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11.odttf" ContentType="application/vnd.openxmlformats-officedocument.obfuscatedFont"/>
  <Override PartName="/word/fonts/font12.odttf" ContentType="application/vnd.openxmlformats-officedocument.obfuscatedFont"/>
  <Override PartName="/word/fonts/font13.odttf" ContentType="application/vnd.openxmlformats-officedocument.obfuscatedFont"/>
  <Override PartName="/word/fonts/font14.odttf" ContentType="application/vnd.openxmlformats-officedocument.obfuscatedFont"/>
  <Override PartName="/word/fonts/font15.odttf" ContentType="application/vnd.openxmlformats-officedocument.obfuscatedFont"/>
  <Override PartName="/word/fonts/font16.odttf" ContentType="application/vnd.openxmlformats-officedocument.obfuscatedFont"/>
  <Override PartName="/word/fonts/font17.odttf" ContentType="application/vnd.openxmlformats-officedocument.obfuscatedFont"/>
  <Override PartName="/word/fonts/font18.odttf" ContentType="application/vnd.openxmlformats-officedocument.obfuscatedFont"/>
  <Override PartName="/word/fonts/font19.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C1C778A">
      <w:pPr>
        <w:spacing w:line="500" w:lineRule="exact"/>
        <w:jc w:val="center"/>
        <w:rPr>
          <w:rFonts w:hint="eastAsia" w:ascii="宋体" w:hAnsi="宋体"/>
          <w:bCs/>
          <w:color w:val="auto"/>
          <w:spacing w:val="20"/>
          <w:sz w:val="44"/>
          <w:highlight w:val="none"/>
        </w:rPr>
      </w:pPr>
    </w:p>
    <w:p w14:paraId="3868A9A2">
      <w:pPr>
        <w:pStyle w:val="19"/>
        <w:ind w:firstLine="560"/>
        <w:rPr>
          <w:color w:val="auto"/>
          <w:highlight w:val="none"/>
        </w:rPr>
      </w:pPr>
    </w:p>
    <w:p w14:paraId="58F19300">
      <w:pPr>
        <w:overflowPunct w:val="0"/>
        <w:topLinePunct/>
        <w:spacing w:line="360" w:lineRule="auto"/>
        <w:contextualSpacing/>
        <w:jc w:val="center"/>
        <w:rPr>
          <w:rFonts w:hint="eastAsia" w:ascii="宋体" w:hAnsi="宋体" w:eastAsia="宋体" w:cs="宋体"/>
          <w:b/>
          <w:bCs/>
          <w:color w:val="auto"/>
          <w:sz w:val="48"/>
          <w:szCs w:val="48"/>
          <w:highlight w:val="none"/>
          <w:lang w:eastAsia="zh-CN"/>
        </w:rPr>
      </w:pPr>
      <w:r>
        <w:rPr>
          <w:rFonts w:hint="eastAsia" w:ascii="宋体" w:hAnsi="宋体" w:cs="宋体"/>
          <w:b/>
          <w:bCs/>
          <w:color w:val="auto"/>
          <w:sz w:val="48"/>
          <w:szCs w:val="48"/>
          <w:highlight w:val="none"/>
          <w:lang w:eastAsia="zh-CN"/>
        </w:rPr>
        <w:t>紫琅一小东校区科普实践教育基地设备采购及氛围营造项目</w:t>
      </w:r>
    </w:p>
    <w:p w14:paraId="122B3345">
      <w:pPr>
        <w:jc w:val="center"/>
        <w:rPr>
          <w:rFonts w:ascii="宋体" w:hAnsi="宋体"/>
          <w:bCs/>
          <w:color w:val="auto"/>
          <w:sz w:val="100"/>
          <w:szCs w:val="100"/>
          <w:highlight w:val="none"/>
        </w:rPr>
      </w:pPr>
    </w:p>
    <w:p w14:paraId="2D936DD9">
      <w:pPr>
        <w:tabs>
          <w:tab w:val="left" w:pos="6300"/>
        </w:tabs>
        <w:spacing w:line="300" w:lineRule="auto"/>
        <w:jc w:val="center"/>
        <w:rPr>
          <w:rFonts w:hint="eastAsia" w:ascii="宋体" w:hAnsi="宋体" w:cs="宋体"/>
          <w:b/>
          <w:color w:val="auto"/>
          <w:sz w:val="96"/>
          <w:szCs w:val="96"/>
          <w:highlight w:val="none"/>
        </w:rPr>
      </w:pPr>
    </w:p>
    <w:p w14:paraId="043C8114">
      <w:pPr>
        <w:tabs>
          <w:tab w:val="left" w:pos="6300"/>
        </w:tabs>
        <w:spacing w:line="300" w:lineRule="auto"/>
        <w:jc w:val="center"/>
        <w:rPr>
          <w:rFonts w:ascii="宋体" w:hAnsi="宋体" w:cs="宋体"/>
          <w:b/>
          <w:color w:val="auto"/>
          <w:sz w:val="96"/>
          <w:szCs w:val="96"/>
          <w:highlight w:val="none"/>
        </w:rPr>
      </w:pPr>
      <w:r>
        <w:rPr>
          <w:rFonts w:hint="eastAsia" w:ascii="宋体" w:hAnsi="宋体" w:cs="宋体"/>
          <w:b/>
          <w:color w:val="auto"/>
          <w:sz w:val="96"/>
          <w:szCs w:val="96"/>
          <w:highlight w:val="none"/>
        </w:rPr>
        <w:t>政府采购</w:t>
      </w:r>
    </w:p>
    <w:p w14:paraId="22B1C729">
      <w:pPr>
        <w:tabs>
          <w:tab w:val="left" w:pos="6300"/>
        </w:tabs>
        <w:spacing w:line="300" w:lineRule="auto"/>
        <w:jc w:val="center"/>
        <w:rPr>
          <w:rFonts w:ascii="宋体" w:hAnsi="宋体" w:cs="宋体"/>
          <w:b/>
          <w:color w:val="auto"/>
          <w:sz w:val="96"/>
          <w:szCs w:val="96"/>
          <w:highlight w:val="none"/>
        </w:rPr>
      </w:pPr>
      <w:r>
        <w:rPr>
          <w:rFonts w:hint="eastAsia" w:ascii="宋体" w:hAnsi="宋体" w:cs="宋体"/>
          <w:b/>
          <w:color w:val="auto"/>
          <w:sz w:val="96"/>
          <w:szCs w:val="96"/>
          <w:highlight w:val="none"/>
        </w:rPr>
        <w:t>公开招标文件</w:t>
      </w:r>
    </w:p>
    <w:p w14:paraId="782C133E">
      <w:pPr>
        <w:pStyle w:val="8"/>
        <w:spacing w:line="500" w:lineRule="exact"/>
        <w:rPr>
          <w:rFonts w:ascii="宋体" w:hAnsi="宋体"/>
          <w:b w:val="0"/>
          <w:bCs/>
          <w:color w:val="auto"/>
          <w:highlight w:val="none"/>
        </w:rPr>
      </w:pPr>
    </w:p>
    <w:p w14:paraId="7D8686BA">
      <w:pPr>
        <w:spacing w:line="720" w:lineRule="auto"/>
        <w:jc w:val="center"/>
        <w:rPr>
          <w:rFonts w:hAnsi="宋体"/>
          <w:b/>
          <w:color w:val="auto"/>
          <w:kern w:val="2"/>
          <w:sz w:val="32"/>
          <w:szCs w:val="32"/>
          <w:highlight w:val="none"/>
        </w:rPr>
      </w:pPr>
      <w:bookmarkStart w:id="0" w:name="_Hlk154567591"/>
      <w:r>
        <w:rPr>
          <w:rFonts w:hint="eastAsia" w:hAnsi="宋体"/>
          <w:b/>
          <w:color w:val="auto"/>
          <w:kern w:val="2"/>
          <w:sz w:val="32"/>
          <w:szCs w:val="32"/>
          <w:highlight w:val="none"/>
        </w:rPr>
        <w:t>项目编号：</w:t>
      </w:r>
      <w:bookmarkEnd w:id="0"/>
      <w:r>
        <w:rPr>
          <w:rFonts w:hint="eastAsia" w:hAnsi="宋体"/>
          <w:b/>
          <w:color w:val="auto"/>
          <w:kern w:val="2"/>
          <w:sz w:val="32"/>
          <w:szCs w:val="32"/>
          <w:highlight w:val="none"/>
          <w:lang w:eastAsia="zh-CN"/>
        </w:rPr>
        <w:t>JSZC-320600-DCZX-G2026-0035</w:t>
      </w:r>
      <w:r>
        <w:rPr>
          <w:rFonts w:hint="eastAsia" w:hAnsi="宋体"/>
          <w:b/>
          <w:color w:val="auto"/>
          <w:kern w:val="2"/>
          <w:sz w:val="32"/>
          <w:szCs w:val="32"/>
          <w:highlight w:val="none"/>
        </w:rPr>
        <w:t xml:space="preserve">  </w:t>
      </w:r>
    </w:p>
    <w:p w14:paraId="3526E8C1">
      <w:pPr>
        <w:adjustRightInd w:val="0"/>
        <w:snapToGrid w:val="0"/>
        <w:spacing w:line="360" w:lineRule="auto"/>
        <w:jc w:val="center"/>
        <w:rPr>
          <w:rFonts w:hAnsi="宋体" w:cs="宋体"/>
          <w:b/>
          <w:color w:val="auto"/>
          <w:kern w:val="2"/>
          <w:sz w:val="30"/>
          <w:szCs w:val="30"/>
          <w:highlight w:val="none"/>
        </w:rPr>
      </w:pPr>
    </w:p>
    <w:p w14:paraId="311A78BF">
      <w:pPr>
        <w:pStyle w:val="10"/>
        <w:rPr>
          <w:highlight w:val="none"/>
        </w:rPr>
      </w:pPr>
    </w:p>
    <w:p w14:paraId="510C574A">
      <w:pPr>
        <w:spacing w:before="120" w:after="120" w:line="500" w:lineRule="exact"/>
        <w:ind w:left="-2" w:right="120"/>
        <w:jc w:val="center"/>
        <w:rPr>
          <w:rFonts w:hint="eastAsia" w:hAnsi="宋体" w:eastAsia="宋体" w:cs="宋体"/>
          <w:b/>
          <w:color w:val="auto"/>
          <w:kern w:val="2"/>
          <w:sz w:val="30"/>
          <w:szCs w:val="30"/>
          <w:highlight w:val="none"/>
          <w:lang w:eastAsia="zh-CN"/>
        </w:rPr>
      </w:pPr>
      <w:r>
        <w:rPr>
          <w:rFonts w:hint="eastAsia" w:hAnsi="宋体" w:cs="宋体"/>
          <w:b/>
          <w:color w:val="auto"/>
          <w:kern w:val="2"/>
          <w:sz w:val="30"/>
          <w:szCs w:val="30"/>
          <w:highlight w:val="none"/>
        </w:rPr>
        <w:t>采 购 单 位：</w:t>
      </w:r>
      <w:r>
        <w:rPr>
          <w:rFonts w:hint="eastAsia" w:hAnsi="宋体" w:cs="宋体"/>
          <w:b/>
          <w:color w:val="auto"/>
          <w:kern w:val="2"/>
          <w:sz w:val="30"/>
          <w:szCs w:val="30"/>
          <w:highlight w:val="none"/>
          <w:lang w:eastAsia="zh-CN"/>
        </w:rPr>
        <w:t>南通创新区管理办公室</w:t>
      </w:r>
    </w:p>
    <w:p w14:paraId="671854D1">
      <w:pPr>
        <w:spacing w:before="120" w:after="120" w:line="500" w:lineRule="exact"/>
        <w:ind w:left="-2" w:right="120"/>
        <w:jc w:val="center"/>
        <w:rPr>
          <w:rFonts w:hint="eastAsia" w:hAnsi="宋体" w:eastAsia="宋体" w:cs="宋体"/>
          <w:b/>
          <w:color w:val="auto"/>
          <w:kern w:val="2"/>
          <w:sz w:val="30"/>
          <w:szCs w:val="30"/>
          <w:highlight w:val="none"/>
          <w:lang w:eastAsia="zh-CN"/>
        </w:rPr>
      </w:pPr>
      <w:r>
        <w:rPr>
          <w:rFonts w:hint="eastAsia" w:hAnsi="宋体" w:cs="宋体"/>
          <w:b/>
          <w:color w:val="auto"/>
          <w:kern w:val="2"/>
          <w:sz w:val="30"/>
          <w:szCs w:val="30"/>
          <w:highlight w:val="none"/>
        </w:rPr>
        <w:t>采购代理机构：</w:t>
      </w:r>
      <w:r>
        <w:rPr>
          <w:rFonts w:hint="eastAsia" w:hAnsi="宋体" w:cs="宋体"/>
          <w:b/>
          <w:color w:val="auto"/>
          <w:kern w:val="2"/>
          <w:sz w:val="30"/>
          <w:szCs w:val="30"/>
          <w:highlight w:val="none"/>
          <w:lang w:eastAsia="zh-CN"/>
        </w:rPr>
        <w:t>江苏大成工程咨询有限公司</w:t>
      </w:r>
    </w:p>
    <w:p w14:paraId="2D8C5AF4">
      <w:pPr>
        <w:adjustRightInd w:val="0"/>
        <w:snapToGrid w:val="0"/>
        <w:spacing w:line="360" w:lineRule="auto"/>
        <w:jc w:val="center"/>
        <w:rPr>
          <w:rFonts w:hAnsi="宋体" w:cs="宋体"/>
          <w:b/>
          <w:color w:val="auto"/>
          <w:kern w:val="2"/>
          <w:sz w:val="30"/>
          <w:szCs w:val="30"/>
          <w:highlight w:val="none"/>
        </w:rPr>
      </w:pPr>
      <w:r>
        <w:rPr>
          <w:rFonts w:hint="eastAsia" w:hAnsi="宋体" w:cs="宋体"/>
          <w:b/>
          <w:color w:val="auto"/>
          <w:kern w:val="2"/>
          <w:sz w:val="30"/>
          <w:szCs w:val="30"/>
          <w:highlight w:val="none"/>
        </w:rPr>
        <w:t>日期：二〇二</w:t>
      </w:r>
      <w:r>
        <w:rPr>
          <w:rFonts w:hint="eastAsia" w:hAnsi="宋体" w:cs="宋体"/>
          <w:b/>
          <w:color w:val="auto"/>
          <w:kern w:val="2"/>
          <w:sz w:val="30"/>
          <w:szCs w:val="30"/>
          <w:highlight w:val="none"/>
          <w:lang w:val="en-US" w:eastAsia="zh-CN"/>
        </w:rPr>
        <w:t>六</w:t>
      </w:r>
      <w:r>
        <w:rPr>
          <w:rFonts w:hint="eastAsia" w:hAnsi="宋体" w:cs="宋体"/>
          <w:b/>
          <w:color w:val="auto"/>
          <w:kern w:val="2"/>
          <w:sz w:val="30"/>
          <w:szCs w:val="30"/>
          <w:highlight w:val="none"/>
        </w:rPr>
        <w:t>年</w:t>
      </w:r>
      <w:r>
        <w:rPr>
          <w:rFonts w:hint="eastAsia" w:hAnsi="宋体" w:cs="宋体"/>
          <w:b/>
          <w:color w:val="auto"/>
          <w:kern w:val="2"/>
          <w:sz w:val="30"/>
          <w:szCs w:val="30"/>
          <w:highlight w:val="none"/>
          <w:lang w:val="en-US" w:eastAsia="zh-CN"/>
        </w:rPr>
        <w:t>九</w:t>
      </w:r>
      <w:r>
        <w:rPr>
          <w:rFonts w:hint="eastAsia" w:hAnsi="宋体" w:cs="宋体"/>
          <w:b/>
          <w:color w:val="auto"/>
          <w:kern w:val="2"/>
          <w:sz w:val="30"/>
          <w:szCs w:val="30"/>
          <w:highlight w:val="none"/>
        </w:rPr>
        <w:t>月</w:t>
      </w:r>
    </w:p>
    <w:p w14:paraId="61B2BBDA">
      <w:pPr>
        <w:spacing w:line="500" w:lineRule="exact"/>
        <w:rPr>
          <w:rFonts w:ascii="宋体" w:hAnsi="宋体"/>
          <w:color w:val="auto"/>
          <w:highlight w:val="none"/>
        </w:rPr>
      </w:pPr>
    </w:p>
    <w:p w14:paraId="41C2C2BC">
      <w:pPr>
        <w:spacing w:line="500" w:lineRule="exact"/>
        <w:jc w:val="both"/>
        <w:rPr>
          <w:rFonts w:ascii="宋体" w:hAnsi="宋体"/>
          <w:color w:val="auto"/>
          <w:sz w:val="32"/>
          <w:highlight w:val="none"/>
        </w:rPr>
      </w:pPr>
    </w:p>
    <w:p w14:paraId="4AF19CAB">
      <w:pPr>
        <w:spacing w:line="360" w:lineRule="auto"/>
        <w:jc w:val="center"/>
        <w:rPr>
          <w:rFonts w:ascii="宋体" w:hAnsi="宋体"/>
          <w:color w:val="auto"/>
          <w:sz w:val="44"/>
          <w:szCs w:val="44"/>
          <w:highlight w:val="none"/>
        </w:rPr>
      </w:pPr>
      <w:r>
        <w:rPr>
          <w:rFonts w:hint="eastAsia" w:ascii="宋体" w:hAnsi="宋体"/>
          <w:color w:val="auto"/>
          <w:sz w:val="44"/>
          <w:szCs w:val="44"/>
          <w:highlight w:val="none"/>
        </w:rPr>
        <w:t>目 录</w:t>
      </w:r>
    </w:p>
    <w:p w14:paraId="5D8D3BE9">
      <w:pPr>
        <w:spacing w:line="360" w:lineRule="auto"/>
        <w:jc w:val="center"/>
        <w:rPr>
          <w:rFonts w:ascii="宋体" w:hAnsi="宋体"/>
          <w:color w:val="auto"/>
          <w:sz w:val="32"/>
          <w:szCs w:val="32"/>
          <w:highlight w:val="none"/>
        </w:rPr>
      </w:pPr>
    </w:p>
    <w:p w14:paraId="707E6E09">
      <w:pPr>
        <w:pStyle w:val="32"/>
        <w:widowControl/>
        <w:tabs>
          <w:tab w:val="right" w:leader="dot" w:pos="9528"/>
        </w:tabs>
        <w:snapToGrid w:val="0"/>
        <w:spacing w:line="1200" w:lineRule="exact"/>
        <w:ind w:firstLine="640" w:firstLineChars="200"/>
        <w:textAlignment w:val="baseline"/>
        <w:rPr>
          <w:rStyle w:val="29"/>
          <w:rFonts w:hint="eastAsia" w:ascii="宋体" w:hAnsi="宋体" w:eastAsia="宋体" w:cs="宋体"/>
          <w:i w:val="0"/>
          <w:iCs w:val="0"/>
          <w:color w:val="auto"/>
          <w:kern w:val="2"/>
          <w:sz w:val="32"/>
          <w:szCs w:val="32"/>
          <w:highlight w:val="none"/>
          <w:lang w:val="en-US" w:eastAsia="zh-CN"/>
        </w:rPr>
      </w:pPr>
      <w:r>
        <w:rPr>
          <w:rStyle w:val="29"/>
          <w:rFonts w:hint="eastAsia" w:ascii="宋体" w:hAnsi="宋体" w:eastAsia="宋体" w:cs="宋体"/>
          <w:i w:val="0"/>
          <w:iCs w:val="0"/>
          <w:color w:val="auto"/>
          <w:kern w:val="2"/>
          <w:sz w:val="32"/>
          <w:szCs w:val="32"/>
          <w:highlight w:val="none"/>
          <w:lang w:val="en-US" w:eastAsia="zh-CN"/>
        </w:rPr>
        <w:t>第一部分  投标邀请</w:t>
      </w:r>
    </w:p>
    <w:p w14:paraId="139BCD5F">
      <w:pPr>
        <w:pStyle w:val="32"/>
        <w:widowControl/>
        <w:tabs>
          <w:tab w:val="right" w:leader="dot" w:pos="9528"/>
        </w:tabs>
        <w:snapToGrid w:val="0"/>
        <w:spacing w:line="1200" w:lineRule="exact"/>
        <w:ind w:firstLine="640" w:firstLineChars="200"/>
        <w:textAlignment w:val="baseline"/>
        <w:rPr>
          <w:rStyle w:val="29"/>
          <w:rFonts w:hint="eastAsia" w:ascii="宋体" w:hAnsi="宋体" w:eastAsia="宋体" w:cs="宋体"/>
          <w:i w:val="0"/>
          <w:iCs w:val="0"/>
          <w:color w:val="auto"/>
          <w:kern w:val="2"/>
          <w:sz w:val="32"/>
          <w:szCs w:val="32"/>
          <w:highlight w:val="none"/>
          <w:lang w:val="en-US" w:eastAsia="zh-CN"/>
        </w:rPr>
      </w:pPr>
      <w:r>
        <w:rPr>
          <w:rStyle w:val="29"/>
          <w:rFonts w:hint="eastAsia" w:ascii="宋体" w:hAnsi="宋体" w:eastAsia="宋体" w:cs="宋体"/>
          <w:i w:val="0"/>
          <w:iCs w:val="0"/>
          <w:color w:val="auto"/>
          <w:kern w:val="2"/>
          <w:sz w:val="32"/>
          <w:szCs w:val="32"/>
          <w:highlight w:val="none"/>
          <w:lang w:val="en-US" w:eastAsia="zh-CN"/>
        </w:rPr>
        <w:t>第二部分  投标须知</w:t>
      </w:r>
    </w:p>
    <w:p w14:paraId="4BDD8135">
      <w:pPr>
        <w:pStyle w:val="32"/>
        <w:widowControl/>
        <w:tabs>
          <w:tab w:val="right" w:leader="dot" w:pos="9528"/>
        </w:tabs>
        <w:snapToGrid w:val="0"/>
        <w:spacing w:line="1200" w:lineRule="exact"/>
        <w:ind w:firstLine="640" w:firstLineChars="200"/>
        <w:textAlignment w:val="baseline"/>
        <w:rPr>
          <w:rStyle w:val="29"/>
          <w:rFonts w:hint="eastAsia" w:ascii="宋体" w:hAnsi="宋体" w:eastAsia="宋体" w:cs="宋体"/>
          <w:i w:val="0"/>
          <w:iCs w:val="0"/>
          <w:color w:val="auto"/>
          <w:kern w:val="2"/>
          <w:sz w:val="32"/>
          <w:szCs w:val="32"/>
          <w:highlight w:val="none"/>
          <w:lang w:val="en-US" w:eastAsia="zh-CN"/>
        </w:rPr>
      </w:pPr>
      <w:r>
        <w:rPr>
          <w:rStyle w:val="29"/>
          <w:rFonts w:hint="eastAsia" w:ascii="宋体" w:hAnsi="宋体" w:eastAsia="宋体" w:cs="宋体"/>
          <w:i w:val="0"/>
          <w:iCs w:val="0"/>
          <w:color w:val="auto"/>
          <w:kern w:val="2"/>
          <w:sz w:val="32"/>
          <w:szCs w:val="32"/>
          <w:highlight w:val="none"/>
          <w:lang w:val="en-US" w:eastAsia="zh-CN"/>
        </w:rPr>
        <w:t>第三部分  项目需求</w:t>
      </w:r>
    </w:p>
    <w:p w14:paraId="15A39BB3">
      <w:pPr>
        <w:pStyle w:val="32"/>
        <w:widowControl/>
        <w:tabs>
          <w:tab w:val="right" w:leader="dot" w:pos="9528"/>
        </w:tabs>
        <w:snapToGrid w:val="0"/>
        <w:spacing w:line="1200" w:lineRule="exact"/>
        <w:ind w:firstLine="640" w:firstLineChars="200"/>
        <w:textAlignment w:val="baseline"/>
        <w:rPr>
          <w:rStyle w:val="29"/>
          <w:rFonts w:hint="eastAsia" w:ascii="宋体" w:hAnsi="宋体" w:eastAsia="宋体" w:cs="宋体"/>
          <w:i w:val="0"/>
          <w:iCs w:val="0"/>
          <w:color w:val="auto"/>
          <w:kern w:val="2"/>
          <w:sz w:val="32"/>
          <w:szCs w:val="32"/>
          <w:highlight w:val="none"/>
          <w:lang w:val="en-US" w:eastAsia="zh-CN"/>
        </w:rPr>
      </w:pPr>
      <w:r>
        <w:rPr>
          <w:rStyle w:val="29"/>
          <w:rFonts w:hint="eastAsia" w:ascii="宋体" w:hAnsi="宋体" w:eastAsia="宋体" w:cs="宋体"/>
          <w:i w:val="0"/>
          <w:iCs w:val="0"/>
          <w:color w:val="auto"/>
          <w:kern w:val="2"/>
          <w:sz w:val="32"/>
          <w:szCs w:val="32"/>
          <w:highlight w:val="none"/>
          <w:lang w:val="en-US" w:eastAsia="zh-CN"/>
        </w:rPr>
        <w:t>第四部分  评标方法与评标标准</w:t>
      </w:r>
    </w:p>
    <w:p w14:paraId="7AEC13EC">
      <w:pPr>
        <w:pStyle w:val="32"/>
        <w:widowControl/>
        <w:tabs>
          <w:tab w:val="right" w:leader="dot" w:pos="9528"/>
        </w:tabs>
        <w:snapToGrid w:val="0"/>
        <w:spacing w:line="1200" w:lineRule="exact"/>
        <w:ind w:firstLine="640" w:firstLineChars="200"/>
        <w:textAlignment w:val="baseline"/>
        <w:rPr>
          <w:rStyle w:val="29"/>
          <w:rFonts w:hint="eastAsia" w:ascii="宋体" w:hAnsi="宋体" w:eastAsia="宋体" w:cs="宋体"/>
          <w:i w:val="0"/>
          <w:iCs w:val="0"/>
          <w:color w:val="auto"/>
          <w:kern w:val="2"/>
          <w:sz w:val="32"/>
          <w:szCs w:val="32"/>
          <w:highlight w:val="none"/>
          <w:lang w:val="en-US" w:eastAsia="zh-CN"/>
        </w:rPr>
      </w:pPr>
      <w:r>
        <w:rPr>
          <w:rStyle w:val="29"/>
          <w:rFonts w:hint="eastAsia" w:ascii="宋体" w:hAnsi="宋体" w:eastAsia="宋体" w:cs="宋体"/>
          <w:i w:val="0"/>
          <w:iCs w:val="0"/>
          <w:color w:val="auto"/>
          <w:kern w:val="2"/>
          <w:sz w:val="32"/>
          <w:szCs w:val="32"/>
          <w:highlight w:val="none"/>
          <w:lang w:val="en-US" w:eastAsia="zh-CN"/>
        </w:rPr>
        <w:t>第五部分  合同格式</w:t>
      </w:r>
    </w:p>
    <w:p w14:paraId="6950FAD2">
      <w:pPr>
        <w:pStyle w:val="32"/>
        <w:widowControl/>
        <w:tabs>
          <w:tab w:val="right" w:leader="dot" w:pos="9528"/>
        </w:tabs>
        <w:snapToGrid w:val="0"/>
        <w:spacing w:line="1200" w:lineRule="exact"/>
        <w:ind w:firstLine="640" w:firstLineChars="200"/>
        <w:textAlignment w:val="baseline"/>
        <w:rPr>
          <w:rStyle w:val="29"/>
          <w:rFonts w:hint="eastAsia" w:ascii="宋体" w:hAnsi="宋体" w:eastAsia="宋体" w:cs="宋体"/>
          <w:i w:val="0"/>
          <w:iCs w:val="0"/>
          <w:color w:val="auto"/>
          <w:kern w:val="2"/>
          <w:sz w:val="32"/>
          <w:szCs w:val="32"/>
          <w:highlight w:val="none"/>
          <w:lang w:val="en-US" w:eastAsia="zh-CN"/>
        </w:rPr>
      </w:pPr>
      <w:r>
        <w:rPr>
          <w:rStyle w:val="29"/>
          <w:rFonts w:hint="eastAsia" w:ascii="宋体" w:hAnsi="宋体" w:eastAsia="宋体" w:cs="宋体"/>
          <w:i w:val="0"/>
          <w:iCs w:val="0"/>
          <w:color w:val="auto"/>
          <w:kern w:val="2"/>
          <w:sz w:val="32"/>
          <w:szCs w:val="32"/>
          <w:highlight w:val="none"/>
          <w:lang w:val="en-US" w:eastAsia="zh-CN"/>
        </w:rPr>
        <w:t>第六部分  投标文件组成</w:t>
      </w:r>
    </w:p>
    <w:p w14:paraId="5C8C4CAE">
      <w:pPr>
        <w:spacing w:line="500" w:lineRule="exact"/>
        <w:jc w:val="center"/>
        <w:outlineLvl w:val="0"/>
        <w:rPr>
          <w:rFonts w:ascii="宋体" w:hAnsi="宋体"/>
          <w:color w:val="auto"/>
          <w:sz w:val="28"/>
          <w:szCs w:val="28"/>
          <w:highlight w:val="none"/>
        </w:rPr>
      </w:pPr>
      <w:r>
        <w:rPr>
          <w:rFonts w:ascii="宋体" w:hAnsi="宋体"/>
          <w:color w:val="auto"/>
          <w:sz w:val="44"/>
          <w:szCs w:val="44"/>
          <w:highlight w:val="none"/>
        </w:rPr>
        <w:br w:type="page" w:clear="all"/>
      </w:r>
      <w:r>
        <w:rPr>
          <w:rFonts w:hint="eastAsia" w:ascii="宋体" w:hAnsi="宋体"/>
          <w:bCs/>
          <w:color w:val="auto"/>
          <w:sz w:val="36"/>
          <w:szCs w:val="36"/>
          <w:highlight w:val="none"/>
        </w:rPr>
        <w:t xml:space="preserve">第一部分  </w:t>
      </w:r>
      <w:bookmarkStart w:id="1" w:name="OLE_LINK5"/>
      <w:bookmarkStart w:id="2" w:name="OLE_LINK7"/>
      <w:r>
        <w:rPr>
          <w:rFonts w:hint="eastAsia" w:ascii="宋体" w:hAnsi="宋体"/>
          <w:bCs/>
          <w:color w:val="auto"/>
          <w:sz w:val="36"/>
          <w:szCs w:val="36"/>
          <w:highlight w:val="none"/>
        </w:rPr>
        <w:t>投标邀请</w:t>
      </w:r>
      <w:bookmarkStart w:id="3" w:name="OLE_LINK6"/>
    </w:p>
    <w:p w14:paraId="12B17E2C">
      <w:pPr>
        <w:pBdr>
          <w:top w:val="single" w:color="000000" w:sz="4" w:space="1"/>
          <w:left w:val="single" w:color="000000" w:sz="4" w:space="4"/>
          <w:bottom w:val="single" w:color="000000" w:sz="4" w:space="1"/>
          <w:right w:val="single" w:color="000000" w:sz="4" w:space="4"/>
        </w:pBdr>
        <w:spacing w:line="500" w:lineRule="exact"/>
        <w:rPr>
          <w:rFonts w:ascii="宋体" w:hAnsi="宋体"/>
          <w:color w:val="auto"/>
          <w:sz w:val="24"/>
          <w:szCs w:val="24"/>
          <w:highlight w:val="none"/>
        </w:rPr>
      </w:pPr>
      <w:bookmarkStart w:id="4" w:name="OLE_LINK1"/>
      <w:r>
        <w:rPr>
          <w:rFonts w:ascii="宋体" w:hAnsi="宋体"/>
          <w:color w:val="auto"/>
          <w:sz w:val="24"/>
          <w:szCs w:val="24"/>
          <w:highlight w:val="none"/>
        </w:rPr>
        <w:t>项目概况</w:t>
      </w:r>
    </w:p>
    <w:p w14:paraId="18FD1E39">
      <w:pPr>
        <w:pBdr>
          <w:top w:val="single" w:color="000000" w:sz="4" w:space="1"/>
          <w:left w:val="single" w:color="000000" w:sz="4" w:space="4"/>
          <w:bottom w:val="single" w:color="000000" w:sz="4" w:space="1"/>
          <w:right w:val="single" w:color="000000" w:sz="4" w:space="4"/>
        </w:pBdr>
        <w:spacing w:line="500" w:lineRule="exact"/>
        <w:ind w:firstLine="560"/>
        <w:rPr>
          <w:rFonts w:ascii="宋体" w:hAnsi="宋体"/>
          <w:color w:val="auto"/>
          <w:sz w:val="24"/>
          <w:szCs w:val="24"/>
          <w:highlight w:val="none"/>
        </w:rPr>
      </w:pPr>
      <w:r>
        <w:rPr>
          <w:rFonts w:hint="eastAsia" w:ascii="宋体" w:hAnsi="宋体"/>
          <w:color w:val="auto"/>
          <w:sz w:val="24"/>
          <w:szCs w:val="24"/>
          <w:highlight w:val="none"/>
          <w:lang w:eastAsia="zh-CN"/>
        </w:rPr>
        <w:t>紫琅一小东校区科普实践教育基地设备采购及氛围营造项目</w:t>
      </w:r>
      <w:r>
        <w:rPr>
          <w:rFonts w:ascii="宋体" w:hAnsi="宋体"/>
          <w:color w:val="auto"/>
          <w:sz w:val="24"/>
          <w:szCs w:val="24"/>
          <w:highlight w:val="none"/>
        </w:rPr>
        <w:t>的潜在</w:t>
      </w:r>
      <w:r>
        <w:rPr>
          <w:rFonts w:hint="eastAsia" w:ascii="宋体" w:hAnsi="宋体"/>
          <w:color w:val="auto"/>
          <w:sz w:val="24"/>
          <w:szCs w:val="24"/>
          <w:highlight w:val="none"/>
        </w:rPr>
        <w:t>投标供应商应在网上注册登记成功后</w:t>
      </w:r>
      <w:r>
        <w:rPr>
          <w:rFonts w:hint="eastAsia" w:ascii="宋体" w:hAnsi="宋体"/>
          <w:color w:val="auto"/>
          <w:sz w:val="24"/>
          <w:szCs w:val="24"/>
          <w:highlight w:val="none"/>
          <w:lang w:eastAsia="zh-CN"/>
        </w:rPr>
        <w:t>在</w:t>
      </w:r>
      <w:r>
        <w:rPr>
          <w:rFonts w:hint="eastAsia" w:ascii="宋体" w:hAnsi="宋体"/>
          <w:color w:val="auto"/>
          <w:sz w:val="24"/>
          <w:szCs w:val="24"/>
          <w:highlight w:val="none"/>
        </w:rPr>
        <w:t>系统内免费下载招标文件</w:t>
      </w:r>
      <w:r>
        <w:rPr>
          <w:rFonts w:ascii="宋体" w:hAnsi="宋体"/>
          <w:color w:val="auto"/>
          <w:sz w:val="24"/>
          <w:szCs w:val="24"/>
          <w:highlight w:val="none"/>
        </w:rPr>
        <w:t>，并</w:t>
      </w:r>
      <w:r>
        <w:rPr>
          <w:rFonts w:hint="eastAsia" w:ascii="宋体" w:hAnsi="宋体" w:eastAsia="宋体" w:cs="Times New Roman"/>
          <w:color w:val="auto"/>
          <w:sz w:val="24"/>
          <w:szCs w:val="24"/>
          <w:highlight w:val="none"/>
          <w:lang w:eastAsia="zh-CN"/>
        </w:rPr>
        <w:t>于202</w:t>
      </w:r>
      <w:r>
        <w:rPr>
          <w:rFonts w:hint="eastAsia" w:ascii="宋体" w:hAnsi="宋体" w:cs="Times New Roman"/>
          <w:color w:val="auto"/>
          <w:sz w:val="24"/>
          <w:szCs w:val="24"/>
          <w:highlight w:val="none"/>
          <w:lang w:val="en-US" w:eastAsia="zh-CN"/>
        </w:rPr>
        <w:t>6</w:t>
      </w:r>
      <w:r>
        <w:rPr>
          <w:rFonts w:hint="eastAsia" w:ascii="宋体" w:hAnsi="宋体" w:eastAsia="宋体" w:cs="Times New Roman"/>
          <w:color w:val="auto"/>
          <w:sz w:val="24"/>
          <w:szCs w:val="24"/>
          <w:highlight w:val="none"/>
          <w:lang w:eastAsia="zh-CN"/>
        </w:rPr>
        <w:t>年</w:t>
      </w:r>
      <w:r>
        <w:rPr>
          <w:rFonts w:hint="eastAsia" w:ascii="宋体" w:hAnsi="宋体" w:cs="Times New Roman"/>
          <w:color w:val="auto"/>
          <w:sz w:val="24"/>
          <w:szCs w:val="24"/>
          <w:highlight w:val="none"/>
          <w:lang w:val="en-US" w:eastAsia="zh-CN"/>
        </w:rPr>
        <w:t>9</w:t>
      </w:r>
      <w:r>
        <w:rPr>
          <w:rFonts w:hint="eastAsia" w:ascii="宋体" w:hAnsi="宋体" w:eastAsia="宋体" w:cs="Times New Roman"/>
          <w:color w:val="auto"/>
          <w:sz w:val="24"/>
          <w:szCs w:val="24"/>
          <w:highlight w:val="none"/>
          <w:lang w:eastAsia="zh-CN"/>
        </w:rPr>
        <w:t>月</w:t>
      </w:r>
      <w:r>
        <w:rPr>
          <w:rFonts w:hint="eastAsia" w:ascii="宋体" w:hAnsi="宋体" w:cs="Times New Roman"/>
          <w:color w:val="auto"/>
          <w:sz w:val="24"/>
          <w:szCs w:val="24"/>
          <w:highlight w:val="none"/>
          <w:lang w:val="en-US" w:eastAsia="zh-CN"/>
        </w:rPr>
        <w:t>28</w:t>
      </w:r>
      <w:r>
        <w:rPr>
          <w:rFonts w:hint="eastAsia" w:ascii="宋体" w:hAnsi="宋体" w:eastAsia="宋体" w:cs="Times New Roman"/>
          <w:color w:val="auto"/>
          <w:sz w:val="24"/>
          <w:szCs w:val="24"/>
          <w:highlight w:val="none"/>
          <w:lang w:val="en-US" w:eastAsia="zh-CN"/>
        </w:rPr>
        <w:t>日</w:t>
      </w:r>
      <w:r>
        <w:rPr>
          <w:rFonts w:hint="eastAsia" w:ascii="宋体" w:hAnsi="宋体" w:cs="Times New Roman"/>
          <w:color w:val="auto"/>
          <w:sz w:val="24"/>
          <w:szCs w:val="24"/>
          <w:highlight w:val="none"/>
          <w:lang w:val="en-US" w:eastAsia="zh-CN"/>
        </w:rPr>
        <w:t>09</w:t>
      </w:r>
      <w:r>
        <w:rPr>
          <w:rFonts w:hint="eastAsia" w:ascii="宋体" w:hAnsi="宋体" w:eastAsia="宋体" w:cs="Times New Roman"/>
          <w:color w:val="auto"/>
          <w:sz w:val="24"/>
          <w:szCs w:val="24"/>
          <w:highlight w:val="none"/>
          <w:lang w:eastAsia="zh-CN"/>
        </w:rPr>
        <w:t>时</w:t>
      </w:r>
      <w:r>
        <w:rPr>
          <w:rFonts w:hint="eastAsia" w:ascii="宋体" w:hAnsi="宋体"/>
          <w:color w:val="auto"/>
          <w:sz w:val="24"/>
          <w:szCs w:val="24"/>
          <w:highlight w:val="none"/>
          <w:lang w:val="en-US" w:eastAsia="zh-CN"/>
        </w:rPr>
        <w:t>00</w:t>
      </w:r>
      <w:r>
        <w:rPr>
          <w:rFonts w:hint="eastAsia" w:ascii="宋体" w:hAnsi="宋体"/>
          <w:color w:val="auto"/>
          <w:sz w:val="24"/>
          <w:szCs w:val="24"/>
          <w:highlight w:val="none"/>
        </w:rPr>
        <w:t>分</w:t>
      </w:r>
      <w:r>
        <w:rPr>
          <w:rFonts w:ascii="宋体" w:hAnsi="宋体"/>
          <w:color w:val="auto"/>
          <w:sz w:val="24"/>
          <w:szCs w:val="24"/>
          <w:highlight w:val="none"/>
        </w:rPr>
        <w:t>（北京时间）前递交投标文件。</w:t>
      </w:r>
    </w:p>
    <w:p w14:paraId="413CEE88">
      <w:pPr>
        <w:spacing w:line="500" w:lineRule="exact"/>
        <w:ind w:firstLine="482" w:firstLineChars="200"/>
        <w:rPr>
          <w:rFonts w:ascii="宋体" w:hAnsi="宋体"/>
          <w:b/>
          <w:color w:val="auto"/>
          <w:sz w:val="24"/>
          <w:szCs w:val="24"/>
          <w:highlight w:val="none"/>
        </w:rPr>
      </w:pPr>
      <w:r>
        <w:rPr>
          <w:rFonts w:ascii="宋体" w:hAnsi="宋体"/>
          <w:b/>
          <w:color w:val="auto"/>
          <w:sz w:val="24"/>
          <w:szCs w:val="24"/>
          <w:highlight w:val="none"/>
        </w:rPr>
        <w:t xml:space="preserve"> 一、项目基本情况</w:t>
      </w:r>
    </w:p>
    <w:p w14:paraId="7A897F5B">
      <w:pPr>
        <w:spacing w:line="500" w:lineRule="exact"/>
        <w:ind w:firstLine="560"/>
        <w:rPr>
          <w:rFonts w:ascii="宋体" w:hAnsi="宋体"/>
          <w:color w:val="auto"/>
          <w:sz w:val="24"/>
          <w:szCs w:val="24"/>
          <w:highlight w:val="none"/>
        </w:rPr>
      </w:pPr>
      <w:r>
        <w:rPr>
          <w:rFonts w:hint="eastAsia" w:ascii="宋体" w:hAnsi="宋体"/>
          <w:color w:val="auto"/>
          <w:sz w:val="24"/>
          <w:szCs w:val="24"/>
          <w:highlight w:val="none"/>
        </w:rPr>
        <w:t>1.项目编号：</w:t>
      </w:r>
      <w:r>
        <w:rPr>
          <w:rFonts w:hint="eastAsia" w:ascii="宋体" w:hAnsi="宋体"/>
          <w:color w:val="auto"/>
          <w:sz w:val="24"/>
          <w:szCs w:val="24"/>
          <w:highlight w:val="none"/>
          <w:lang w:eastAsia="zh-CN"/>
        </w:rPr>
        <w:t>JSZC-320600-DCZX-G2026-0035</w:t>
      </w:r>
      <w:r>
        <w:rPr>
          <w:rFonts w:hint="eastAsia" w:ascii="宋体" w:hAnsi="宋体"/>
          <w:color w:val="auto"/>
          <w:sz w:val="24"/>
          <w:szCs w:val="24"/>
          <w:highlight w:val="none"/>
        </w:rPr>
        <w:t>；</w:t>
      </w:r>
    </w:p>
    <w:p w14:paraId="28B61187">
      <w:pPr>
        <w:spacing w:line="500" w:lineRule="exact"/>
        <w:ind w:firstLine="560"/>
        <w:rPr>
          <w:rFonts w:ascii="宋体" w:hAnsi="宋体"/>
          <w:color w:val="auto"/>
          <w:sz w:val="24"/>
          <w:szCs w:val="24"/>
          <w:highlight w:val="none"/>
        </w:rPr>
      </w:pPr>
      <w:r>
        <w:rPr>
          <w:rFonts w:hint="eastAsia" w:ascii="宋体" w:hAnsi="宋体"/>
          <w:color w:val="auto"/>
          <w:sz w:val="24"/>
          <w:szCs w:val="24"/>
          <w:highlight w:val="none"/>
        </w:rPr>
        <w:t>2.项目名称：</w:t>
      </w:r>
      <w:r>
        <w:rPr>
          <w:rFonts w:hint="eastAsia" w:ascii="宋体" w:hAnsi="宋体"/>
          <w:color w:val="auto"/>
          <w:sz w:val="24"/>
          <w:szCs w:val="24"/>
          <w:highlight w:val="none"/>
          <w:lang w:eastAsia="zh-CN"/>
        </w:rPr>
        <w:t>紫琅一小东校区科普实践教育基地设备采购及氛围营造项目</w:t>
      </w:r>
      <w:r>
        <w:rPr>
          <w:rFonts w:hint="eastAsia" w:ascii="宋体" w:hAnsi="宋体"/>
          <w:color w:val="auto"/>
          <w:sz w:val="24"/>
          <w:szCs w:val="24"/>
          <w:highlight w:val="none"/>
        </w:rPr>
        <w:t>；</w:t>
      </w:r>
    </w:p>
    <w:p w14:paraId="79094658">
      <w:pPr>
        <w:spacing w:line="500" w:lineRule="exact"/>
        <w:ind w:firstLine="560"/>
        <w:rPr>
          <w:rFonts w:ascii="宋体" w:hAnsi="宋体"/>
          <w:color w:val="auto"/>
          <w:sz w:val="24"/>
          <w:szCs w:val="24"/>
          <w:highlight w:val="none"/>
        </w:rPr>
      </w:pPr>
      <w:r>
        <w:rPr>
          <w:rFonts w:hint="eastAsia" w:ascii="宋体" w:hAnsi="宋体"/>
          <w:color w:val="auto"/>
          <w:sz w:val="24"/>
          <w:szCs w:val="24"/>
          <w:highlight w:val="none"/>
        </w:rPr>
        <w:t>3.</w:t>
      </w:r>
      <w:r>
        <w:rPr>
          <w:rFonts w:ascii="宋体" w:hAnsi="宋体"/>
          <w:color w:val="auto"/>
          <w:sz w:val="24"/>
          <w:szCs w:val="24"/>
          <w:highlight w:val="none"/>
        </w:rPr>
        <w:t>预算金额：</w:t>
      </w:r>
      <w:r>
        <w:rPr>
          <w:rFonts w:hint="eastAsia" w:ascii="宋体" w:hAnsi="宋体"/>
          <w:color w:val="auto"/>
          <w:sz w:val="24"/>
          <w:szCs w:val="24"/>
          <w:highlight w:val="none"/>
          <w:lang w:val="en-US" w:eastAsia="zh-CN"/>
        </w:rPr>
        <w:t>470万元</w:t>
      </w:r>
      <w:r>
        <w:rPr>
          <w:rFonts w:hint="eastAsia" w:ascii="宋体" w:hAnsi="宋体"/>
          <w:color w:val="auto"/>
          <w:sz w:val="24"/>
          <w:szCs w:val="24"/>
          <w:highlight w:val="none"/>
          <w:lang w:eastAsia="zh-CN"/>
        </w:rPr>
        <w:t>；</w:t>
      </w:r>
    </w:p>
    <w:p w14:paraId="0AA786EA">
      <w:pPr>
        <w:spacing w:line="500" w:lineRule="exact"/>
        <w:ind w:firstLine="560"/>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rPr>
        <w:t>4.最高限价：</w:t>
      </w:r>
      <w:r>
        <w:rPr>
          <w:rFonts w:hint="eastAsia" w:ascii="宋体" w:hAnsi="宋体" w:cs="Times New Roman"/>
          <w:color w:val="auto"/>
          <w:sz w:val="24"/>
          <w:szCs w:val="24"/>
          <w:highlight w:val="none"/>
          <w:lang w:val="en-US" w:eastAsia="zh-CN"/>
        </w:rPr>
        <w:t>4403350.96元</w:t>
      </w:r>
    </w:p>
    <w:p w14:paraId="5B1853B6">
      <w:pPr>
        <w:spacing w:line="500" w:lineRule="exact"/>
        <w:ind w:firstLine="560"/>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采购包1</w:t>
      </w:r>
      <w:r>
        <w:rPr>
          <w:rFonts w:hint="eastAsia" w:ascii="宋体" w:hAnsi="宋体" w:cs="Times New Roman"/>
          <w:color w:val="auto"/>
          <w:sz w:val="24"/>
          <w:szCs w:val="24"/>
          <w:highlight w:val="none"/>
          <w:lang w:val="en-US" w:eastAsia="zh-CN"/>
        </w:rPr>
        <w:t>（生命科学+技术与工程+走廊）</w:t>
      </w:r>
      <w:r>
        <w:rPr>
          <w:rFonts w:hint="eastAsia" w:ascii="宋体" w:hAnsi="宋体" w:eastAsia="宋体" w:cs="Times New Roman"/>
          <w:color w:val="auto"/>
          <w:sz w:val="24"/>
          <w:szCs w:val="24"/>
          <w:highlight w:val="none"/>
        </w:rPr>
        <w:t>：</w:t>
      </w:r>
      <w:r>
        <w:rPr>
          <w:rFonts w:hint="eastAsia" w:ascii="宋体" w:hAnsi="宋体" w:cs="Times New Roman"/>
          <w:color w:val="auto"/>
          <w:sz w:val="24"/>
          <w:szCs w:val="24"/>
          <w:highlight w:val="none"/>
          <w:lang w:val="en-US" w:eastAsia="zh-CN"/>
        </w:rPr>
        <w:t>2312701.06元</w:t>
      </w:r>
    </w:p>
    <w:p w14:paraId="2A0438E2">
      <w:pPr>
        <w:spacing w:line="500" w:lineRule="exact"/>
        <w:ind w:firstLine="560"/>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采购包2</w:t>
      </w:r>
      <w:r>
        <w:rPr>
          <w:rFonts w:hint="eastAsia" w:ascii="宋体" w:hAnsi="宋体" w:cs="Times New Roman"/>
          <w:color w:val="auto"/>
          <w:sz w:val="24"/>
          <w:szCs w:val="24"/>
          <w:highlight w:val="none"/>
          <w:lang w:val="en-US" w:eastAsia="zh-CN"/>
        </w:rPr>
        <w:t>（地球与宇宙+物质科学）</w:t>
      </w:r>
      <w:r>
        <w:rPr>
          <w:rFonts w:hint="eastAsia" w:ascii="宋体" w:hAnsi="宋体" w:eastAsia="宋体" w:cs="Times New Roman"/>
          <w:color w:val="auto"/>
          <w:sz w:val="24"/>
          <w:szCs w:val="24"/>
          <w:highlight w:val="none"/>
        </w:rPr>
        <w:t>：</w:t>
      </w:r>
      <w:r>
        <w:rPr>
          <w:rFonts w:hint="eastAsia" w:ascii="宋体" w:hAnsi="宋体" w:cs="Times New Roman"/>
          <w:color w:val="auto"/>
          <w:sz w:val="24"/>
          <w:szCs w:val="24"/>
          <w:highlight w:val="none"/>
          <w:lang w:val="en-US" w:eastAsia="zh-CN"/>
        </w:rPr>
        <w:t>2090649.90元</w:t>
      </w:r>
    </w:p>
    <w:p w14:paraId="4B355F3D">
      <w:pPr>
        <w:spacing w:line="500" w:lineRule="exact"/>
        <w:ind w:firstLine="560"/>
        <w:rPr>
          <w:rFonts w:hint="eastAsia"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lang w:val="en-US" w:eastAsia="zh-CN"/>
        </w:rPr>
        <w:t>供应商投标报价不得超过最高限价，否则视为无效投标。</w:t>
      </w:r>
    </w:p>
    <w:p w14:paraId="2DD253B0">
      <w:pPr>
        <w:spacing w:line="500" w:lineRule="exact"/>
        <w:ind w:firstLine="560"/>
        <w:rPr>
          <w:rFonts w:ascii="宋体" w:hAnsi="宋体"/>
          <w:color w:val="auto"/>
          <w:sz w:val="24"/>
          <w:szCs w:val="24"/>
          <w:highlight w:val="none"/>
        </w:rPr>
      </w:pPr>
      <w:r>
        <w:rPr>
          <w:rFonts w:hint="eastAsia" w:ascii="宋体" w:hAnsi="宋体" w:eastAsia="宋体" w:cs="Times New Roman"/>
          <w:color w:val="auto"/>
          <w:sz w:val="24"/>
          <w:szCs w:val="24"/>
          <w:highlight w:val="none"/>
        </w:rPr>
        <w:t>5.</w:t>
      </w:r>
      <w:r>
        <w:rPr>
          <w:rFonts w:ascii="宋体" w:hAnsi="宋体" w:eastAsia="宋体" w:cs="Times New Roman"/>
          <w:color w:val="auto"/>
          <w:sz w:val="24"/>
          <w:szCs w:val="24"/>
          <w:highlight w:val="none"/>
        </w:rPr>
        <w:t>采购需求：详见采购文件</w:t>
      </w:r>
      <w:r>
        <w:rPr>
          <w:rFonts w:hint="eastAsia" w:ascii="宋体" w:hAnsi="宋体" w:eastAsia="宋体" w:cs="Times New Roman"/>
          <w:color w:val="auto"/>
          <w:sz w:val="24"/>
          <w:szCs w:val="24"/>
          <w:highlight w:val="none"/>
        </w:rPr>
        <w:t>第三</w:t>
      </w:r>
      <w:r>
        <w:rPr>
          <w:rFonts w:hint="eastAsia" w:ascii="宋体" w:hAnsi="宋体"/>
          <w:color w:val="auto"/>
          <w:sz w:val="24"/>
          <w:szCs w:val="24"/>
          <w:highlight w:val="none"/>
        </w:rPr>
        <w:t>部分</w:t>
      </w:r>
      <w:r>
        <w:rPr>
          <w:rFonts w:ascii="宋体" w:hAnsi="宋体"/>
          <w:color w:val="auto"/>
          <w:sz w:val="24"/>
          <w:szCs w:val="24"/>
          <w:highlight w:val="none"/>
        </w:rPr>
        <w:t>，请仔细研究</w:t>
      </w:r>
      <w:r>
        <w:rPr>
          <w:rFonts w:hint="eastAsia" w:ascii="宋体" w:hAnsi="宋体"/>
          <w:color w:val="auto"/>
          <w:sz w:val="24"/>
          <w:szCs w:val="24"/>
          <w:highlight w:val="none"/>
        </w:rPr>
        <w:t>；</w:t>
      </w:r>
    </w:p>
    <w:p w14:paraId="248EEC93">
      <w:pPr>
        <w:spacing w:line="500" w:lineRule="exact"/>
        <w:ind w:firstLine="560"/>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rPr>
        <w:t>6.</w:t>
      </w:r>
      <w:r>
        <w:rPr>
          <w:rFonts w:ascii="宋体" w:hAnsi="宋体" w:eastAsia="宋体" w:cs="Times New Roman"/>
          <w:color w:val="auto"/>
          <w:sz w:val="24"/>
          <w:szCs w:val="24"/>
          <w:highlight w:val="none"/>
        </w:rPr>
        <w:t>合同履行期限</w:t>
      </w:r>
      <w:r>
        <w:rPr>
          <w:rFonts w:hint="eastAsia" w:ascii="宋体" w:hAnsi="宋体" w:eastAsia="宋体" w:cs="Times New Roman"/>
          <w:color w:val="auto"/>
          <w:sz w:val="24"/>
          <w:szCs w:val="24"/>
          <w:highlight w:val="none"/>
        </w:rPr>
        <w:t>：</w:t>
      </w:r>
      <w:r>
        <w:rPr>
          <w:rFonts w:hint="eastAsia" w:cs="宋体"/>
          <w:color w:val="auto"/>
          <w:sz w:val="24"/>
          <w:szCs w:val="24"/>
          <w:highlight w:val="none"/>
          <w:lang w:eastAsia="zh-CN"/>
        </w:rPr>
        <w:t>合同签订后的90个日历天内完成项目的供货、安装和验收。</w:t>
      </w:r>
    </w:p>
    <w:p w14:paraId="0D4D4725">
      <w:pPr>
        <w:spacing w:line="500" w:lineRule="exact"/>
        <w:ind w:firstLine="560"/>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7.</w:t>
      </w:r>
      <w:r>
        <w:rPr>
          <w:rFonts w:ascii="宋体" w:hAnsi="宋体"/>
          <w:color w:val="auto"/>
          <w:sz w:val="24"/>
          <w:szCs w:val="24"/>
          <w:highlight w:val="none"/>
        </w:rPr>
        <w:t>本项目</w:t>
      </w:r>
      <w:r>
        <w:rPr>
          <w:rFonts w:hint="eastAsia" w:ascii="宋体" w:hAnsi="宋体"/>
          <w:color w:val="auto"/>
          <w:sz w:val="24"/>
          <w:szCs w:val="24"/>
          <w:highlight w:val="none"/>
        </w:rPr>
        <w:t>不</w:t>
      </w:r>
      <w:r>
        <w:rPr>
          <w:rFonts w:hint="eastAsia" w:ascii="宋体" w:hAnsi="宋体"/>
          <w:color w:val="auto"/>
          <w:sz w:val="24"/>
          <w:szCs w:val="24"/>
          <w:highlight w:val="none"/>
          <w:lang w:eastAsia="zh-CN"/>
        </w:rPr>
        <w:t>接受</w:t>
      </w:r>
      <w:r>
        <w:rPr>
          <w:rFonts w:ascii="宋体" w:hAnsi="宋体"/>
          <w:color w:val="auto"/>
          <w:sz w:val="24"/>
          <w:szCs w:val="24"/>
          <w:highlight w:val="none"/>
        </w:rPr>
        <w:t>联合体投标</w:t>
      </w:r>
      <w:r>
        <w:rPr>
          <w:rFonts w:hint="eastAsia" w:ascii="宋体" w:hAnsi="宋体" w:eastAsia="宋体" w:cs="Times New Roman"/>
          <w:color w:val="auto"/>
          <w:sz w:val="24"/>
          <w:szCs w:val="24"/>
          <w:highlight w:val="none"/>
        </w:rPr>
        <w:t>。</w:t>
      </w:r>
    </w:p>
    <w:p w14:paraId="45BD86F6">
      <w:pPr>
        <w:spacing w:line="500" w:lineRule="exact"/>
        <w:ind w:firstLine="560"/>
        <w:rPr>
          <w:rFonts w:hint="eastAsia" w:ascii="宋体" w:hAnsi="宋体" w:eastAsia="宋体" w:cs="Times New Roman"/>
          <w:color w:val="auto"/>
          <w:sz w:val="24"/>
          <w:szCs w:val="24"/>
          <w:highlight w:val="none"/>
        </w:rPr>
      </w:pPr>
      <w:r>
        <w:rPr>
          <w:rFonts w:hint="eastAsia" w:ascii="宋体" w:hAnsi="宋体" w:cs="Times New Roman"/>
          <w:color w:val="auto"/>
          <w:sz w:val="24"/>
          <w:szCs w:val="24"/>
          <w:highlight w:val="none"/>
          <w:lang w:val="en-US" w:eastAsia="zh-CN"/>
        </w:rPr>
        <w:t>8</w:t>
      </w:r>
      <w:r>
        <w:rPr>
          <w:rFonts w:hint="eastAsia" w:ascii="宋体" w:hAnsi="宋体" w:eastAsia="宋体" w:cs="Times New Roman"/>
          <w:color w:val="auto"/>
          <w:sz w:val="24"/>
          <w:szCs w:val="24"/>
          <w:highlight w:val="none"/>
        </w:rPr>
        <w:t>.本项目不接受分包。</w:t>
      </w:r>
    </w:p>
    <w:p w14:paraId="18EC7AE4">
      <w:pPr>
        <w:spacing w:line="500" w:lineRule="exact"/>
        <w:ind w:firstLine="560"/>
        <w:rPr>
          <w:rFonts w:hint="eastAsia" w:ascii="宋体" w:hAnsi="宋体"/>
          <w:color w:val="auto"/>
          <w:sz w:val="24"/>
          <w:szCs w:val="24"/>
          <w:highlight w:val="none"/>
          <w:lang w:val="en-US" w:eastAsia="zh-CN"/>
        </w:rPr>
      </w:pPr>
      <w:r>
        <w:rPr>
          <w:rFonts w:hint="default" w:ascii="宋体" w:hAnsi="宋体"/>
          <w:color w:val="auto"/>
          <w:sz w:val="24"/>
          <w:szCs w:val="24"/>
          <w:highlight w:val="none"/>
          <w:lang w:val="en-US" w:eastAsia="zh-CN"/>
        </w:rPr>
        <w:t>9</w:t>
      </w:r>
      <w:r>
        <w:rPr>
          <w:rFonts w:hint="eastAsia" w:ascii="宋体" w:hAnsi="宋体"/>
          <w:color w:val="auto"/>
          <w:sz w:val="24"/>
          <w:szCs w:val="24"/>
          <w:highlight w:val="none"/>
          <w:lang w:val="en-US" w:eastAsia="zh-CN"/>
        </w:rPr>
        <w:t>.本项目不接受进口产品投标。</w:t>
      </w:r>
    </w:p>
    <w:p w14:paraId="0985B7CA">
      <w:pPr>
        <w:spacing w:line="500" w:lineRule="exact"/>
        <w:ind w:firstLine="560"/>
        <w:rPr>
          <w:rFonts w:ascii="宋体" w:hAnsi="宋体"/>
          <w:color w:val="auto"/>
          <w:sz w:val="24"/>
          <w:szCs w:val="24"/>
          <w:highlight w:val="none"/>
        </w:rPr>
      </w:pPr>
      <w:r>
        <w:rPr>
          <w:rFonts w:hint="eastAsia" w:ascii="宋体" w:hAnsi="宋体"/>
          <w:color w:val="auto"/>
          <w:sz w:val="24"/>
          <w:szCs w:val="24"/>
          <w:highlight w:val="none"/>
          <w:lang w:val="en-US" w:eastAsia="zh-CN"/>
        </w:rPr>
        <w:t>10</w:t>
      </w:r>
      <w:r>
        <w:rPr>
          <w:rFonts w:hint="eastAsia" w:ascii="宋体" w:hAnsi="宋体"/>
          <w:color w:val="auto"/>
          <w:sz w:val="24"/>
          <w:szCs w:val="24"/>
          <w:highlight w:val="none"/>
        </w:rPr>
        <w:t>.</w:t>
      </w:r>
      <w:r>
        <w:rPr>
          <w:rFonts w:ascii="宋体" w:hAnsi="宋体"/>
          <w:color w:val="auto"/>
          <w:sz w:val="24"/>
          <w:szCs w:val="24"/>
          <w:highlight w:val="none"/>
        </w:rPr>
        <w:t>项目类型：</w:t>
      </w:r>
      <w:r>
        <w:rPr>
          <w:rFonts w:hint="eastAsia" w:ascii="宋体" w:hAnsi="宋体"/>
          <w:color w:val="auto"/>
          <w:sz w:val="24"/>
          <w:szCs w:val="24"/>
          <w:highlight w:val="none"/>
          <w:lang w:val="en-US" w:eastAsia="zh-CN"/>
        </w:rPr>
        <w:t>货物</w:t>
      </w:r>
      <w:r>
        <w:rPr>
          <w:rFonts w:hint="eastAsia" w:ascii="宋体" w:hAnsi="宋体"/>
          <w:color w:val="auto"/>
          <w:sz w:val="24"/>
          <w:szCs w:val="24"/>
          <w:highlight w:val="none"/>
        </w:rPr>
        <w:t>类</w:t>
      </w:r>
      <w:r>
        <w:rPr>
          <w:rFonts w:hint="eastAsia" w:ascii="宋体" w:hAnsi="宋体" w:eastAsia="宋体" w:cs="Times New Roman"/>
          <w:color w:val="auto"/>
          <w:sz w:val="24"/>
          <w:szCs w:val="24"/>
          <w:highlight w:val="none"/>
        </w:rPr>
        <w:t>。</w:t>
      </w:r>
    </w:p>
    <w:p w14:paraId="2BDCFC61">
      <w:pPr>
        <w:spacing w:line="500" w:lineRule="exact"/>
        <w:ind w:firstLine="560"/>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11.所属行业：</w:t>
      </w:r>
      <w:r>
        <w:rPr>
          <w:rFonts w:hint="eastAsia" w:ascii="宋体" w:hAnsi="宋体" w:eastAsia="宋体" w:cs="Times New Roman"/>
          <w:color w:val="auto"/>
          <w:sz w:val="24"/>
          <w:szCs w:val="24"/>
          <w:highlight w:val="none"/>
          <w:lang w:val="en-US" w:eastAsia="zh-CN"/>
        </w:rPr>
        <w:t>采购包1</w:t>
      </w:r>
      <w:r>
        <w:rPr>
          <w:rFonts w:hint="eastAsia" w:ascii="宋体" w:hAnsi="宋体" w:cs="Times New Roman"/>
          <w:color w:val="auto"/>
          <w:sz w:val="24"/>
          <w:szCs w:val="24"/>
          <w:highlight w:val="none"/>
          <w:lang w:val="en-US" w:eastAsia="zh-CN"/>
        </w:rPr>
        <w:t>（生命科学+技术与工程+走廊）、</w:t>
      </w:r>
      <w:r>
        <w:rPr>
          <w:rFonts w:hint="eastAsia" w:ascii="宋体" w:hAnsi="宋体" w:eastAsia="宋体" w:cs="Times New Roman"/>
          <w:color w:val="auto"/>
          <w:sz w:val="24"/>
          <w:szCs w:val="24"/>
          <w:highlight w:val="none"/>
          <w:lang w:val="en-US" w:eastAsia="zh-CN"/>
        </w:rPr>
        <w:t>采购包2</w:t>
      </w:r>
      <w:r>
        <w:rPr>
          <w:rFonts w:hint="eastAsia" w:ascii="宋体" w:hAnsi="宋体" w:cs="Times New Roman"/>
          <w:color w:val="auto"/>
          <w:sz w:val="24"/>
          <w:szCs w:val="24"/>
          <w:highlight w:val="none"/>
          <w:lang w:val="en-US" w:eastAsia="zh-CN"/>
        </w:rPr>
        <w:t>（地球与宇宙+物质科学）均为</w:t>
      </w:r>
      <w:r>
        <w:rPr>
          <w:rFonts w:hint="eastAsia" w:ascii="宋体" w:hAnsi="宋体"/>
          <w:color w:val="auto"/>
          <w:sz w:val="24"/>
          <w:szCs w:val="24"/>
          <w:highlight w:val="none"/>
          <w:lang w:val="en-US" w:eastAsia="zh-CN"/>
        </w:rPr>
        <w:t>工业</w:t>
      </w:r>
      <w:r>
        <w:rPr>
          <w:rFonts w:hint="eastAsia" w:ascii="宋体" w:hAnsi="宋体" w:eastAsia="宋体" w:cs="Times New Roman"/>
          <w:color w:val="auto"/>
          <w:sz w:val="24"/>
          <w:szCs w:val="24"/>
          <w:highlight w:val="none"/>
        </w:rPr>
        <w:t>。</w:t>
      </w:r>
    </w:p>
    <w:p w14:paraId="19814579">
      <w:pPr>
        <w:spacing w:line="500" w:lineRule="exact"/>
        <w:ind w:firstLine="560"/>
        <w:rPr>
          <w:rFonts w:ascii="宋体" w:hAnsi="宋体" w:eastAsia="宋体" w:cs="宋体"/>
          <w:sz w:val="24"/>
          <w:szCs w:val="24"/>
          <w:highlight w:val="none"/>
        </w:rPr>
      </w:pPr>
      <w:r>
        <w:rPr>
          <w:rFonts w:hint="eastAsia" w:ascii="宋体" w:hAnsi="宋体"/>
          <w:b/>
          <w:bCs/>
          <w:color w:val="auto"/>
          <w:sz w:val="24"/>
          <w:szCs w:val="24"/>
          <w:highlight w:val="none"/>
        </w:rPr>
        <w:t>注：</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lang w:eastAsia="zh-CN"/>
        </w:rPr>
        <w:t>）</w:t>
      </w:r>
      <w:r>
        <w:rPr>
          <w:rFonts w:ascii="宋体" w:hAnsi="宋体" w:eastAsia="宋体" w:cs="宋体"/>
          <w:sz w:val="24"/>
          <w:szCs w:val="24"/>
          <w:highlight w:val="none"/>
        </w:rPr>
        <w:t xml:space="preserve">本次采购每个采购包确定 1 家中标人。 </w:t>
      </w:r>
    </w:p>
    <w:p w14:paraId="50D77605">
      <w:pPr>
        <w:numPr>
          <w:ilvl w:val="0"/>
          <w:numId w:val="0"/>
        </w:numPr>
        <w:spacing w:line="500" w:lineRule="exact"/>
        <w:ind w:firstLine="480" w:firstLineChars="200"/>
        <w:rPr>
          <w:rFonts w:ascii="宋体" w:hAnsi="宋体" w:eastAsia="宋体" w:cs="宋体"/>
          <w:sz w:val="24"/>
          <w:szCs w:val="24"/>
          <w:highlight w:val="none"/>
        </w:rPr>
      </w:pPr>
      <w:r>
        <w:rPr>
          <w:rFonts w:ascii="宋体" w:hAnsi="宋体" w:eastAsia="宋体" w:cs="宋体"/>
          <w:sz w:val="24"/>
          <w:szCs w:val="24"/>
          <w:highlight w:val="none"/>
        </w:rPr>
        <w:t xml:space="preserve">（2）每个投标人可以同时投一个或两个采购包，本项目对所有采购包同步开标，评标按照采购包号升序开展，即先评审采购包 1，再评审采购包 2。 </w:t>
      </w:r>
    </w:p>
    <w:p w14:paraId="433295B2">
      <w:pPr>
        <w:numPr>
          <w:ilvl w:val="0"/>
          <w:numId w:val="0"/>
        </w:numPr>
        <w:spacing w:line="500" w:lineRule="exact"/>
        <w:ind w:firstLine="480" w:firstLineChars="200"/>
        <w:rPr>
          <w:rFonts w:ascii="宋体" w:hAnsi="宋体" w:eastAsia="宋体" w:cs="宋体"/>
          <w:sz w:val="24"/>
          <w:szCs w:val="24"/>
          <w:highlight w:val="none"/>
        </w:rPr>
      </w:pPr>
      <w:r>
        <w:rPr>
          <w:rFonts w:ascii="宋体" w:hAnsi="宋体" w:eastAsia="宋体" w:cs="宋体"/>
          <w:sz w:val="24"/>
          <w:szCs w:val="24"/>
          <w:highlight w:val="none"/>
        </w:rPr>
        <w:t>（3）</w:t>
      </w:r>
      <w:r>
        <w:rPr>
          <w:rFonts w:hint="eastAsia" w:ascii="宋体" w:hAnsi="宋体" w:eastAsia="宋体" w:cs="宋体"/>
          <w:sz w:val="24"/>
          <w:szCs w:val="24"/>
          <w:highlight w:val="none"/>
          <w:lang w:val="en-US" w:eastAsia="zh-CN"/>
        </w:rPr>
        <w:t>已</w:t>
      </w:r>
      <w:r>
        <w:rPr>
          <w:rFonts w:ascii="宋体" w:hAnsi="宋体" w:eastAsia="宋体" w:cs="宋体"/>
          <w:sz w:val="24"/>
          <w:szCs w:val="24"/>
          <w:highlight w:val="none"/>
        </w:rPr>
        <w:t>被推荐为前序采购包第一中标候选人</w:t>
      </w:r>
      <w:r>
        <w:rPr>
          <w:rFonts w:hint="eastAsia" w:ascii="宋体" w:hAnsi="宋体" w:eastAsia="宋体" w:cs="宋体"/>
          <w:sz w:val="24"/>
          <w:szCs w:val="24"/>
          <w:highlight w:val="none"/>
          <w:lang w:eastAsia="zh-CN"/>
        </w:rPr>
        <w:t>的</w:t>
      </w:r>
      <w:r>
        <w:rPr>
          <w:rFonts w:hint="eastAsia" w:ascii="宋体" w:hAnsi="宋体" w:eastAsia="宋体" w:cs="宋体"/>
          <w:sz w:val="24"/>
          <w:szCs w:val="24"/>
          <w:highlight w:val="none"/>
          <w:lang w:val="en-US" w:eastAsia="zh-CN"/>
        </w:rPr>
        <w:t>投标人</w:t>
      </w:r>
      <w:r>
        <w:rPr>
          <w:rFonts w:ascii="宋体" w:hAnsi="宋体" w:eastAsia="宋体" w:cs="宋体"/>
          <w:sz w:val="24"/>
          <w:szCs w:val="24"/>
          <w:highlight w:val="none"/>
        </w:rPr>
        <w:t>，</w:t>
      </w:r>
      <w:r>
        <w:rPr>
          <w:rFonts w:hint="eastAsia" w:ascii="宋体" w:hAnsi="宋体" w:eastAsia="宋体" w:cs="宋体"/>
          <w:sz w:val="24"/>
          <w:szCs w:val="24"/>
          <w:highlight w:val="none"/>
          <w:lang w:val="en-US" w:eastAsia="zh-CN"/>
        </w:rPr>
        <w:t>不再参与后续采购包评审</w:t>
      </w:r>
      <w:r>
        <w:rPr>
          <w:rFonts w:ascii="宋体" w:hAnsi="宋体" w:eastAsia="宋体" w:cs="宋体"/>
          <w:sz w:val="24"/>
          <w:szCs w:val="24"/>
          <w:highlight w:val="none"/>
        </w:rPr>
        <w:t xml:space="preserve">。 </w:t>
      </w:r>
    </w:p>
    <w:p w14:paraId="7D5A980F">
      <w:pPr>
        <w:numPr>
          <w:ilvl w:val="0"/>
          <w:numId w:val="0"/>
        </w:numPr>
        <w:spacing w:line="500" w:lineRule="exact"/>
        <w:ind w:firstLine="480" w:firstLineChars="200"/>
        <w:rPr>
          <w:rFonts w:ascii="宋体" w:hAnsi="宋体" w:eastAsia="宋体" w:cs="宋体"/>
          <w:sz w:val="24"/>
          <w:szCs w:val="24"/>
          <w:highlight w:val="none"/>
        </w:rPr>
      </w:pPr>
      <w:r>
        <w:rPr>
          <w:rFonts w:ascii="宋体" w:hAnsi="宋体" w:eastAsia="宋体" w:cs="宋体"/>
          <w:sz w:val="24"/>
          <w:szCs w:val="24"/>
          <w:highlight w:val="none"/>
        </w:rPr>
        <w:t>（4）采购包 2 剔除采购包 1 第一中标候选人投标后，合格投标人不得少于 3 家；不足 3 家的，采购包 2 不得评标。</w:t>
      </w:r>
    </w:p>
    <w:p w14:paraId="61CC3EE9">
      <w:pPr>
        <w:numPr>
          <w:ilvl w:val="0"/>
          <w:numId w:val="0"/>
        </w:numPr>
        <w:spacing w:line="500" w:lineRule="exact"/>
        <w:ind w:firstLine="482" w:firstLineChars="200"/>
        <w:rPr>
          <w:rFonts w:ascii="宋体" w:hAnsi="宋体"/>
          <w:b/>
          <w:color w:val="auto"/>
          <w:sz w:val="24"/>
          <w:szCs w:val="24"/>
          <w:highlight w:val="none"/>
        </w:rPr>
      </w:pPr>
      <w:r>
        <w:rPr>
          <w:rFonts w:ascii="宋体" w:hAnsi="宋体"/>
          <w:b/>
          <w:color w:val="auto"/>
          <w:sz w:val="24"/>
          <w:szCs w:val="24"/>
          <w:highlight w:val="none"/>
        </w:rPr>
        <w:t>二、申请人的资格要求：</w:t>
      </w:r>
    </w:p>
    <w:p w14:paraId="69869E5F">
      <w:pPr>
        <w:spacing w:line="500" w:lineRule="exact"/>
        <w:ind w:firstLine="56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（一）通用资格要求</w:t>
      </w:r>
    </w:p>
    <w:p w14:paraId="534578EB">
      <w:pPr>
        <w:spacing w:line="500" w:lineRule="exact"/>
        <w:ind w:firstLine="560"/>
        <w:rPr>
          <w:rFonts w:hint="eastAsia" w:ascii="宋体" w:hAnsi="宋体"/>
          <w:color w:val="auto"/>
          <w:sz w:val="24"/>
          <w:szCs w:val="24"/>
          <w:highlight w:val="none"/>
        </w:rPr>
      </w:pPr>
      <w:r>
        <w:rPr>
          <w:rFonts w:hint="eastAsia" w:ascii="宋体" w:hAnsi="宋体"/>
          <w:color w:val="auto"/>
          <w:sz w:val="24"/>
          <w:szCs w:val="24"/>
          <w:highlight w:val="none"/>
        </w:rPr>
        <w:t>1.满足《中华人民共和国政府采购法》第二十二条规定：</w:t>
      </w:r>
    </w:p>
    <w:p w14:paraId="5FA62FEA">
      <w:pPr>
        <w:spacing w:line="500" w:lineRule="exact"/>
        <w:ind w:firstLine="560"/>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1.1 法人或者其他组织的营业执照等证明文件，自然人的身份证明；</w:t>
      </w:r>
    </w:p>
    <w:p w14:paraId="6994C566">
      <w:pPr>
        <w:spacing w:line="500" w:lineRule="exact"/>
        <w:ind w:firstLine="560"/>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1.2</w:t>
      </w:r>
      <w:r>
        <w:rPr>
          <w:rFonts w:hint="eastAsia" w:ascii="宋体" w:hAnsi="宋体" w:eastAsia="宋体" w:cs="Times New Roman"/>
          <w:color w:val="auto"/>
          <w:sz w:val="24"/>
          <w:szCs w:val="24"/>
          <w:highlight w:val="none"/>
          <w:lang w:val="en-US" w:eastAsia="zh-CN"/>
        </w:rPr>
        <w:t xml:space="preserve"> </w:t>
      </w:r>
      <w:r>
        <w:rPr>
          <w:rFonts w:hint="eastAsia" w:ascii="宋体" w:hAnsi="宋体" w:eastAsia="宋体" w:cs="Times New Roman"/>
          <w:color w:val="auto"/>
          <w:sz w:val="24"/>
          <w:szCs w:val="24"/>
          <w:highlight w:val="none"/>
          <w:lang w:eastAsia="zh-CN"/>
        </w:rPr>
        <w:t>2025年度的财务</w:t>
      </w:r>
      <w:r>
        <w:rPr>
          <w:rFonts w:hint="eastAsia" w:ascii="宋体" w:hAnsi="宋体" w:eastAsia="宋体" w:cs="Times New Roman"/>
          <w:color w:val="auto"/>
          <w:sz w:val="24"/>
          <w:szCs w:val="24"/>
          <w:highlight w:val="none"/>
          <w:lang w:val="en-US" w:eastAsia="zh-CN"/>
        </w:rPr>
        <w:t>状况</w:t>
      </w:r>
      <w:r>
        <w:rPr>
          <w:rFonts w:hint="eastAsia" w:ascii="宋体" w:hAnsi="宋体" w:eastAsia="宋体" w:cs="Times New Roman"/>
          <w:color w:val="auto"/>
          <w:sz w:val="24"/>
          <w:szCs w:val="24"/>
          <w:highlight w:val="none"/>
          <w:lang w:eastAsia="zh-CN"/>
        </w:rPr>
        <w:t>报告（成立不满一年无需提供）或参加采购活动前三个月（</w:t>
      </w:r>
      <w:r>
        <w:rPr>
          <w:rFonts w:hint="eastAsia" w:ascii="宋体" w:hAnsi="宋体" w:eastAsia="宋体" w:cs="Times New Roman"/>
          <w:color w:val="auto"/>
          <w:sz w:val="24"/>
          <w:szCs w:val="24"/>
          <w:highlight w:val="none"/>
          <w:lang w:val="en-US" w:eastAsia="zh-CN"/>
        </w:rPr>
        <w:t>2026年</w:t>
      </w:r>
      <w:r>
        <w:rPr>
          <w:rFonts w:hint="eastAsia" w:ascii="宋体" w:hAnsi="宋体" w:cs="Times New Roman"/>
          <w:color w:val="auto"/>
          <w:sz w:val="24"/>
          <w:szCs w:val="24"/>
          <w:highlight w:val="none"/>
          <w:lang w:val="en-US" w:eastAsia="zh-CN"/>
        </w:rPr>
        <w:t>6</w:t>
      </w:r>
      <w:r>
        <w:rPr>
          <w:rFonts w:hint="eastAsia" w:ascii="宋体" w:hAnsi="宋体" w:eastAsia="宋体" w:cs="Times New Roman"/>
          <w:color w:val="auto"/>
          <w:sz w:val="24"/>
          <w:szCs w:val="24"/>
          <w:highlight w:val="none"/>
          <w:lang w:val="en-US" w:eastAsia="zh-CN"/>
        </w:rPr>
        <w:t>月-2026年</w:t>
      </w:r>
      <w:r>
        <w:rPr>
          <w:rFonts w:hint="eastAsia" w:ascii="宋体" w:hAnsi="宋体" w:cs="Times New Roman"/>
          <w:color w:val="auto"/>
          <w:sz w:val="24"/>
          <w:szCs w:val="24"/>
          <w:highlight w:val="none"/>
          <w:lang w:val="en-US" w:eastAsia="zh-CN"/>
        </w:rPr>
        <w:t>8</w:t>
      </w:r>
      <w:r>
        <w:rPr>
          <w:rFonts w:hint="eastAsia" w:ascii="宋体" w:hAnsi="宋体" w:eastAsia="宋体" w:cs="Times New Roman"/>
          <w:color w:val="auto"/>
          <w:sz w:val="24"/>
          <w:szCs w:val="24"/>
          <w:highlight w:val="none"/>
          <w:lang w:val="en-US" w:eastAsia="zh-CN"/>
        </w:rPr>
        <w:t>月</w:t>
      </w:r>
      <w:r>
        <w:rPr>
          <w:rFonts w:hint="eastAsia" w:ascii="宋体" w:hAnsi="宋体" w:eastAsia="宋体" w:cs="Times New Roman"/>
          <w:color w:val="auto"/>
          <w:sz w:val="24"/>
          <w:szCs w:val="24"/>
          <w:highlight w:val="none"/>
          <w:lang w:eastAsia="zh-CN"/>
        </w:rPr>
        <w:t>）中任意一个月的银行资信证明；</w:t>
      </w:r>
    </w:p>
    <w:p w14:paraId="0C690568">
      <w:pPr>
        <w:spacing w:line="500" w:lineRule="exact"/>
        <w:ind w:firstLine="560"/>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1.3依法缴纳税收和社会保障资金的相关材料</w:t>
      </w:r>
      <w:r>
        <w:rPr>
          <w:rFonts w:hint="eastAsia" w:ascii="宋体" w:hAnsi="宋体" w:eastAsia="宋体" w:cs="Times New Roman"/>
          <w:color w:val="auto"/>
          <w:sz w:val="24"/>
          <w:szCs w:val="24"/>
          <w:highlight w:val="none"/>
          <w:lang w:val="en-US" w:eastAsia="zh-CN"/>
        </w:rPr>
        <w:t>【</w:t>
      </w:r>
      <w:r>
        <w:rPr>
          <w:rFonts w:hint="eastAsia" w:ascii="宋体" w:hAnsi="宋体" w:eastAsia="宋体" w:cs="Times New Roman"/>
          <w:color w:val="auto"/>
          <w:sz w:val="24"/>
          <w:szCs w:val="24"/>
          <w:highlight w:val="none"/>
          <w:lang w:eastAsia="zh-CN"/>
        </w:rPr>
        <w:t>提供参加采购活动前三个月内（</w:t>
      </w:r>
      <w:r>
        <w:rPr>
          <w:rFonts w:hint="eastAsia" w:ascii="宋体" w:hAnsi="宋体" w:eastAsia="宋体" w:cs="Times New Roman"/>
          <w:color w:val="auto"/>
          <w:sz w:val="24"/>
          <w:szCs w:val="24"/>
          <w:highlight w:val="none"/>
          <w:lang w:val="en-US" w:eastAsia="zh-CN"/>
        </w:rPr>
        <w:t>2026年</w:t>
      </w:r>
      <w:r>
        <w:rPr>
          <w:rFonts w:hint="eastAsia" w:ascii="宋体" w:hAnsi="宋体" w:cs="Times New Roman"/>
          <w:color w:val="auto"/>
          <w:sz w:val="24"/>
          <w:szCs w:val="24"/>
          <w:highlight w:val="none"/>
          <w:lang w:val="en-US" w:eastAsia="zh-CN"/>
        </w:rPr>
        <w:t>6</w:t>
      </w:r>
      <w:r>
        <w:rPr>
          <w:rFonts w:hint="eastAsia" w:ascii="宋体" w:hAnsi="宋体" w:eastAsia="宋体" w:cs="Times New Roman"/>
          <w:color w:val="auto"/>
          <w:sz w:val="24"/>
          <w:szCs w:val="24"/>
          <w:highlight w:val="none"/>
          <w:lang w:val="en-US" w:eastAsia="zh-CN"/>
        </w:rPr>
        <w:t>月-2026年</w:t>
      </w:r>
      <w:r>
        <w:rPr>
          <w:rFonts w:hint="eastAsia" w:ascii="宋体" w:hAnsi="宋体" w:cs="Times New Roman"/>
          <w:color w:val="auto"/>
          <w:sz w:val="24"/>
          <w:szCs w:val="24"/>
          <w:highlight w:val="none"/>
          <w:lang w:val="en-US" w:eastAsia="zh-CN"/>
        </w:rPr>
        <w:t>8</w:t>
      </w:r>
      <w:r>
        <w:rPr>
          <w:rFonts w:hint="eastAsia" w:ascii="宋体" w:hAnsi="宋体" w:eastAsia="宋体" w:cs="Times New Roman"/>
          <w:color w:val="auto"/>
          <w:sz w:val="24"/>
          <w:szCs w:val="24"/>
          <w:highlight w:val="none"/>
          <w:lang w:val="en-US" w:eastAsia="zh-CN"/>
        </w:rPr>
        <w:t>月</w:t>
      </w:r>
      <w:r>
        <w:rPr>
          <w:rFonts w:hint="eastAsia" w:ascii="宋体" w:hAnsi="宋体" w:eastAsia="宋体" w:cs="Times New Roman"/>
          <w:color w:val="auto"/>
          <w:sz w:val="24"/>
          <w:szCs w:val="24"/>
          <w:highlight w:val="none"/>
          <w:lang w:eastAsia="zh-CN"/>
        </w:rPr>
        <w:t>）的任一时间依法纳税的凭据，如完税凭证或税务机关开具的完税证明（个人所得税除外）。提供参加采购活动前三个月内（</w:t>
      </w:r>
      <w:r>
        <w:rPr>
          <w:rFonts w:hint="eastAsia" w:ascii="宋体" w:hAnsi="宋体" w:eastAsia="宋体" w:cs="Times New Roman"/>
          <w:color w:val="auto"/>
          <w:sz w:val="24"/>
          <w:szCs w:val="24"/>
          <w:highlight w:val="none"/>
          <w:lang w:val="en-US" w:eastAsia="zh-CN"/>
        </w:rPr>
        <w:t>2026年</w:t>
      </w:r>
      <w:r>
        <w:rPr>
          <w:rFonts w:hint="eastAsia" w:ascii="宋体" w:hAnsi="宋体" w:cs="Times New Roman"/>
          <w:color w:val="auto"/>
          <w:sz w:val="24"/>
          <w:szCs w:val="24"/>
          <w:highlight w:val="none"/>
          <w:lang w:val="en-US" w:eastAsia="zh-CN"/>
        </w:rPr>
        <w:t>6</w:t>
      </w:r>
      <w:r>
        <w:rPr>
          <w:rFonts w:hint="eastAsia" w:ascii="宋体" w:hAnsi="宋体" w:eastAsia="宋体" w:cs="Times New Roman"/>
          <w:color w:val="auto"/>
          <w:sz w:val="24"/>
          <w:szCs w:val="24"/>
          <w:highlight w:val="none"/>
          <w:lang w:val="en-US" w:eastAsia="zh-CN"/>
        </w:rPr>
        <w:t>月-2026年</w:t>
      </w:r>
      <w:r>
        <w:rPr>
          <w:rFonts w:hint="eastAsia" w:ascii="宋体" w:hAnsi="宋体" w:cs="Times New Roman"/>
          <w:color w:val="auto"/>
          <w:sz w:val="24"/>
          <w:szCs w:val="24"/>
          <w:highlight w:val="none"/>
          <w:lang w:val="en-US" w:eastAsia="zh-CN"/>
        </w:rPr>
        <w:t>8</w:t>
      </w:r>
      <w:r>
        <w:rPr>
          <w:rFonts w:hint="eastAsia" w:ascii="宋体" w:hAnsi="宋体" w:eastAsia="宋体" w:cs="Times New Roman"/>
          <w:color w:val="auto"/>
          <w:sz w:val="24"/>
          <w:szCs w:val="24"/>
          <w:highlight w:val="none"/>
          <w:lang w:val="en-US" w:eastAsia="zh-CN"/>
        </w:rPr>
        <w:t>月</w:t>
      </w:r>
      <w:r>
        <w:rPr>
          <w:rFonts w:hint="eastAsia" w:ascii="宋体" w:hAnsi="宋体" w:eastAsia="宋体" w:cs="Times New Roman"/>
          <w:color w:val="auto"/>
          <w:sz w:val="24"/>
          <w:szCs w:val="24"/>
          <w:highlight w:val="none"/>
          <w:lang w:eastAsia="zh-CN"/>
        </w:rPr>
        <w:t>）的任一时间缴纳社会保险的凭据，如专用收据或社会保险缴纳清单。</w:t>
      </w:r>
      <w:r>
        <w:rPr>
          <w:rFonts w:hint="eastAsia" w:ascii="宋体" w:hAnsi="宋体" w:eastAsia="宋体" w:cs="Times New Roman"/>
          <w:color w:val="auto"/>
          <w:sz w:val="24"/>
          <w:szCs w:val="24"/>
          <w:highlight w:val="none"/>
          <w:lang w:val="en-US" w:eastAsia="zh-CN"/>
        </w:rPr>
        <w:t>】</w:t>
      </w:r>
      <w:r>
        <w:rPr>
          <w:rFonts w:hint="eastAsia" w:ascii="宋体" w:hAnsi="宋体" w:eastAsia="宋体" w:cs="Times New Roman"/>
          <w:color w:val="auto"/>
          <w:sz w:val="24"/>
          <w:szCs w:val="24"/>
          <w:highlight w:val="none"/>
          <w:lang w:eastAsia="zh-CN"/>
        </w:rPr>
        <w:t>；注：依法免税或不需要缴纳社会保障资金的证明文件：如果</w:t>
      </w:r>
      <w:r>
        <w:rPr>
          <w:rFonts w:hint="eastAsia" w:ascii="宋体" w:hAnsi="宋体" w:cs="Times New Roman"/>
          <w:color w:val="auto"/>
          <w:sz w:val="24"/>
          <w:szCs w:val="24"/>
          <w:highlight w:val="none"/>
          <w:lang w:eastAsia="zh-CN"/>
        </w:rPr>
        <w:t>投标人</w:t>
      </w:r>
      <w:r>
        <w:rPr>
          <w:rFonts w:hint="eastAsia" w:ascii="宋体" w:hAnsi="宋体" w:eastAsia="宋体" w:cs="Times New Roman"/>
          <w:color w:val="auto"/>
          <w:sz w:val="24"/>
          <w:szCs w:val="24"/>
          <w:highlight w:val="none"/>
          <w:lang w:eastAsia="zh-CN"/>
        </w:rPr>
        <w:t>依法免税或不需要缴纳社会保障资金，则须提供相应的证明文件，以说明其免税或无需缴纳的依据和情况；</w:t>
      </w:r>
    </w:p>
    <w:p w14:paraId="316CDC4E">
      <w:pPr>
        <w:spacing w:line="500" w:lineRule="exact"/>
        <w:ind w:firstLine="560"/>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1.4具备履行合同所必需的设备和专业技术能力的书面声明；</w:t>
      </w:r>
    </w:p>
    <w:p w14:paraId="78845E03">
      <w:pPr>
        <w:spacing w:line="500" w:lineRule="exact"/>
        <w:ind w:firstLine="560"/>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1.5参加政府采购活动前3年内在经营活动中没有重大违法记录的书面声明。</w:t>
      </w:r>
    </w:p>
    <w:p w14:paraId="701325E5">
      <w:pPr>
        <w:spacing w:line="500" w:lineRule="exact"/>
        <w:ind w:firstLine="560"/>
        <w:rPr>
          <w:rFonts w:hint="eastAsia" w:ascii="宋体" w:hAnsi="宋体"/>
          <w:color w:val="auto"/>
          <w:sz w:val="24"/>
          <w:szCs w:val="24"/>
          <w:highlight w:val="none"/>
        </w:rPr>
      </w:pPr>
      <w:r>
        <w:rPr>
          <w:rFonts w:hint="eastAsia" w:ascii="宋体" w:hAnsi="宋体" w:eastAsia="宋体" w:cs="Times New Roman"/>
          <w:color w:val="auto"/>
          <w:sz w:val="24"/>
          <w:szCs w:val="24"/>
          <w:highlight w:val="none"/>
          <w:lang w:val="en-US" w:eastAsia="zh-CN"/>
        </w:rPr>
        <w:t>1.6具备法律、行政法规规定的其他条件。</w:t>
      </w:r>
    </w:p>
    <w:p w14:paraId="04BBAEEC">
      <w:pPr>
        <w:spacing w:line="500" w:lineRule="exact"/>
        <w:ind w:firstLine="56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p>
    <w:p w14:paraId="709AED2D">
      <w:pPr>
        <w:spacing w:line="500" w:lineRule="exact"/>
        <w:ind w:firstLine="560"/>
        <w:rPr>
          <w:rFonts w:hint="eastAsia" w:ascii="宋体" w:hAnsi="宋体" w:eastAsia="宋体"/>
          <w:color w:val="auto"/>
          <w:sz w:val="24"/>
          <w:szCs w:val="24"/>
          <w:highlight w:val="none"/>
          <w:lang w:eastAsia="zh-CN"/>
        </w:rPr>
      </w:pPr>
      <w:r>
        <w:rPr>
          <w:rFonts w:hint="eastAsia" w:ascii="宋体" w:hAnsi="宋体"/>
          <w:color w:val="auto"/>
          <w:sz w:val="24"/>
          <w:szCs w:val="24"/>
          <w:highlight w:val="none"/>
          <w:lang w:val="en-US" w:eastAsia="zh-CN"/>
        </w:rPr>
        <w:t>3</w:t>
      </w:r>
      <w:r>
        <w:rPr>
          <w:rFonts w:hint="eastAsia" w:ascii="宋体" w:hAnsi="宋体"/>
          <w:color w:val="auto"/>
          <w:sz w:val="24"/>
          <w:szCs w:val="24"/>
          <w:highlight w:val="none"/>
        </w:rPr>
        <w:t>.落实政府采购政策需满足的资格要求：</w:t>
      </w:r>
      <w:r>
        <w:rPr>
          <w:rStyle w:val="29"/>
          <w:rFonts w:hint="eastAsia" w:ascii="宋体" w:hAnsi="宋体" w:cs="宋体"/>
          <w:bCs/>
          <w:i w:val="0"/>
          <w:iCs w:val="0"/>
          <w:color w:val="auto"/>
          <w:sz w:val="24"/>
          <w:szCs w:val="24"/>
          <w:highlight w:val="none"/>
          <w:lang w:val="en-US" w:eastAsia="zh-CN"/>
        </w:rPr>
        <w:t>无</w:t>
      </w:r>
      <w:r>
        <w:rPr>
          <w:rStyle w:val="29"/>
          <w:rFonts w:hint="eastAsia" w:ascii="宋体" w:hAnsi="宋体" w:cs="宋体"/>
          <w:bCs/>
          <w:i w:val="0"/>
          <w:iCs w:val="0"/>
          <w:color w:val="auto"/>
          <w:sz w:val="24"/>
          <w:szCs w:val="24"/>
          <w:highlight w:val="none"/>
          <w:lang w:eastAsia="zh-CN"/>
        </w:rPr>
        <w:t>。</w:t>
      </w:r>
    </w:p>
    <w:p w14:paraId="66BA1B8F">
      <w:pPr>
        <w:spacing w:line="500" w:lineRule="exact"/>
        <w:ind w:firstLine="560"/>
        <w:rPr>
          <w:rFonts w:hint="eastAsia" w:ascii="宋体" w:hAnsi="宋体" w:eastAsia="宋体" w:cs="Times New Roman"/>
          <w:color w:val="auto"/>
          <w:sz w:val="24"/>
          <w:szCs w:val="24"/>
          <w:highlight w:val="none"/>
          <w:lang w:eastAsia="zh-CN"/>
        </w:rPr>
      </w:pPr>
      <w:r>
        <w:rPr>
          <w:rFonts w:hint="eastAsia" w:ascii="宋体" w:hAnsi="宋体" w:eastAsia="宋体" w:cs="Times New Roman"/>
          <w:b/>
          <w:bCs/>
          <w:color w:val="auto"/>
          <w:sz w:val="24"/>
          <w:szCs w:val="24"/>
          <w:highlight w:val="none"/>
        </w:rPr>
        <w:t>（二）本项目的特定资格要求:</w:t>
      </w:r>
      <w:r>
        <w:rPr>
          <w:rFonts w:hint="eastAsia" w:ascii="宋体" w:hAnsi="宋体" w:cs="Times New Roman"/>
          <w:color w:val="auto"/>
          <w:sz w:val="24"/>
          <w:szCs w:val="24"/>
          <w:highlight w:val="none"/>
          <w:lang w:val="en-US" w:eastAsia="zh-CN"/>
        </w:rPr>
        <w:t>无</w:t>
      </w:r>
      <w:r>
        <w:rPr>
          <w:rFonts w:hint="eastAsia" w:ascii="宋体" w:hAnsi="宋体" w:eastAsia="宋体" w:cs="Times New Roman"/>
          <w:color w:val="auto"/>
          <w:sz w:val="24"/>
          <w:szCs w:val="24"/>
          <w:highlight w:val="none"/>
          <w:lang w:eastAsia="zh-CN"/>
        </w:rPr>
        <w:t>。</w:t>
      </w:r>
    </w:p>
    <w:p w14:paraId="7D5D01CC">
      <w:pPr>
        <w:spacing w:line="500" w:lineRule="exact"/>
        <w:ind w:firstLine="560"/>
        <w:rPr>
          <w:rFonts w:hint="eastAsia" w:ascii="宋体" w:hAnsi="宋体" w:eastAsia="宋体" w:cs="Times New Roman"/>
          <w:b/>
          <w:bCs/>
          <w:color w:val="auto"/>
          <w:sz w:val="24"/>
          <w:szCs w:val="24"/>
          <w:highlight w:val="none"/>
          <w:lang w:eastAsia="zh-CN"/>
        </w:rPr>
      </w:pPr>
      <w:r>
        <w:rPr>
          <w:rFonts w:hint="eastAsia" w:ascii="宋体" w:hAnsi="宋体" w:eastAsia="宋体" w:cs="Times New Roman"/>
          <w:b/>
          <w:bCs/>
          <w:color w:val="auto"/>
          <w:sz w:val="24"/>
          <w:szCs w:val="24"/>
          <w:highlight w:val="none"/>
          <w:lang w:eastAsia="zh-CN"/>
        </w:rPr>
        <w:t>（</w:t>
      </w:r>
      <w:r>
        <w:rPr>
          <w:rFonts w:hint="eastAsia" w:ascii="宋体" w:hAnsi="宋体" w:eastAsia="宋体" w:cs="Times New Roman"/>
          <w:b/>
          <w:bCs/>
          <w:color w:val="auto"/>
          <w:sz w:val="24"/>
          <w:szCs w:val="24"/>
          <w:highlight w:val="none"/>
          <w:lang w:val="en-US" w:eastAsia="zh-CN"/>
        </w:rPr>
        <w:t>三</w:t>
      </w:r>
      <w:r>
        <w:rPr>
          <w:rFonts w:hint="eastAsia" w:ascii="宋体" w:hAnsi="宋体" w:eastAsia="宋体" w:cs="Times New Roman"/>
          <w:b/>
          <w:bCs/>
          <w:color w:val="auto"/>
          <w:sz w:val="24"/>
          <w:szCs w:val="24"/>
          <w:highlight w:val="none"/>
          <w:lang w:eastAsia="zh-CN"/>
        </w:rPr>
        <w:t>）拒绝下述投标人参加本次采购活动：</w:t>
      </w:r>
    </w:p>
    <w:p w14:paraId="2D49E169">
      <w:pPr>
        <w:spacing w:line="500" w:lineRule="exact"/>
        <w:ind w:firstLine="560"/>
        <w:rPr>
          <w:rFonts w:hint="eastAsia" w:ascii="宋体" w:hAnsi="宋体" w:eastAsia="宋体" w:cs="Times New Roman"/>
          <w:color w:val="auto"/>
          <w:sz w:val="24"/>
          <w:szCs w:val="24"/>
          <w:highlight w:val="none"/>
          <w:lang w:eastAsia="zh-CN"/>
        </w:rPr>
      </w:pPr>
      <w:r>
        <w:rPr>
          <w:rFonts w:hint="eastAsia" w:ascii="宋体" w:hAnsi="宋体" w:cs="Times New Roman"/>
          <w:color w:val="auto"/>
          <w:sz w:val="24"/>
          <w:szCs w:val="24"/>
          <w:highlight w:val="none"/>
          <w:lang w:val="en-US" w:eastAsia="zh-CN"/>
        </w:rPr>
        <w:t>1.</w:t>
      </w:r>
      <w:r>
        <w:rPr>
          <w:rFonts w:hint="eastAsia" w:ascii="宋体" w:hAnsi="宋体" w:eastAsia="宋体" w:cs="Times New Roman"/>
          <w:color w:val="auto"/>
          <w:sz w:val="24"/>
          <w:szCs w:val="24"/>
          <w:highlight w:val="none"/>
          <w:lang w:eastAsia="zh-CN"/>
        </w:rPr>
        <w:t>投标人单位负责人为同一人或者存在直接控股、管理关系的不同投标人，不得参加同一合同项下的采购活动。</w:t>
      </w:r>
    </w:p>
    <w:p w14:paraId="494E32FA">
      <w:pPr>
        <w:spacing w:line="500" w:lineRule="exact"/>
        <w:ind w:firstLine="560"/>
        <w:rPr>
          <w:rFonts w:hint="eastAsia" w:ascii="宋体" w:hAnsi="宋体" w:eastAsia="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2.</w:t>
      </w:r>
      <w:r>
        <w:rPr>
          <w:rFonts w:hint="eastAsia" w:ascii="宋体" w:hAnsi="宋体" w:eastAsia="宋体" w:cs="Times New Roman"/>
          <w:color w:val="auto"/>
          <w:sz w:val="24"/>
          <w:szCs w:val="24"/>
          <w:highlight w:val="none"/>
          <w:lang w:eastAsia="zh-CN"/>
        </w:rPr>
        <w:t>凡为招标项目提供整体设计、规范编制或者项目管理、监理、检测等服务的投标人，不得再参加本项目的采购活动。</w:t>
      </w:r>
    </w:p>
    <w:p w14:paraId="52F27786">
      <w:pPr>
        <w:spacing w:line="500" w:lineRule="exact"/>
        <w:ind w:firstLine="560"/>
        <w:rPr>
          <w:rFonts w:ascii="宋体" w:hAnsi="宋体"/>
          <w:b/>
          <w:color w:val="auto"/>
          <w:sz w:val="24"/>
          <w:szCs w:val="24"/>
          <w:highlight w:val="none"/>
        </w:rPr>
      </w:pPr>
      <w:r>
        <w:rPr>
          <w:rFonts w:ascii="宋体" w:hAnsi="宋体"/>
          <w:b/>
          <w:color w:val="auto"/>
          <w:sz w:val="24"/>
          <w:szCs w:val="24"/>
          <w:highlight w:val="none"/>
        </w:rPr>
        <w:t>三、获取招标文件</w:t>
      </w:r>
    </w:p>
    <w:p w14:paraId="73BA2C12">
      <w:pPr>
        <w:spacing w:line="500" w:lineRule="exact"/>
        <w:ind w:firstLine="562"/>
        <w:rPr>
          <w:rFonts w:ascii="宋体" w:hAnsi="宋体"/>
          <w:bCs/>
          <w:color w:val="auto"/>
          <w:sz w:val="24"/>
          <w:szCs w:val="24"/>
          <w:highlight w:val="none"/>
        </w:rPr>
      </w:pPr>
      <w:r>
        <w:rPr>
          <w:rFonts w:hint="eastAsia" w:ascii="宋体" w:hAnsi="宋体"/>
          <w:bCs/>
          <w:color w:val="auto"/>
          <w:sz w:val="24"/>
          <w:szCs w:val="24"/>
          <w:highlight w:val="none"/>
        </w:rPr>
        <w:t>1.时间：</w:t>
      </w:r>
      <w:r>
        <w:rPr>
          <w:rStyle w:val="29"/>
          <w:rFonts w:hint="eastAsia" w:ascii="宋体" w:hAnsi="宋体" w:cs="宋体"/>
          <w:bCs/>
          <w:color w:val="auto"/>
          <w:sz w:val="24"/>
          <w:szCs w:val="24"/>
          <w:highlight w:val="none"/>
        </w:rPr>
        <w:t>自招标公告发布之日起</w:t>
      </w:r>
      <w:r>
        <w:rPr>
          <w:rStyle w:val="29"/>
          <w:rFonts w:hint="eastAsia" w:ascii="宋体" w:hAnsi="宋体" w:cs="宋体"/>
          <w:bCs/>
          <w:color w:val="auto"/>
          <w:sz w:val="24"/>
          <w:szCs w:val="24"/>
          <w:highlight w:val="none"/>
          <w:lang w:val="en-US" w:eastAsia="zh-CN"/>
        </w:rPr>
        <w:t>5</w:t>
      </w:r>
      <w:r>
        <w:rPr>
          <w:rStyle w:val="29"/>
          <w:rFonts w:hint="eastAsia" w:ascii="宋体" w:hAnsi="宋体" w:cs="宋体"/>
          <w:bCs/>
          <w:color w:val="auto"/>
          <w:sz w:val="24"/>
          <w:szCs w:val="24"/>
          <w:highlight w:val="none"/>
        </w:rPr>
        <w:t>个工作日</w:t>
      </w:r>
      <w:r>
        <w:rPr>
          <w:rFonts w:hint="eastAsia" w:ascii="宋体" w:hAnsi="宋体"/>
          <w:bCs/>
          <w:color w:val="auto"/>
          <w:sz w:val="24"/>
          <w:szCs w:val="24"/>
          <w:highlight w:val="none"/>
        </w:rPr>
        <w:t>；</w:t>
      </w:r>
    </w:p>
    <w:p w14:paraId="44BCB1AD">
      <w:pPr>
        <w:spacing w:line="500" w:lineRule="exact"/>
        <w:ind w:firstLine="562"/>
        <w:rPr>
          <w:rFonts w:ascii="宋体" w:hAnsi="宋体"/>
          <w:bCs/>
          <w:color w:val="auto"/>
          <w:sz w:val="24"/>
          <w:szCs w:val="24"/>
          <w:highlight w:val="none"/>
        </w:rPr>
      </w:pPr>
      <w:r>
        <w:rPr>
          <w:rFonts w:hint="eastAsia" w:ascii="宋体" w:hAnsi="宋体"/>
          <w:bCs/>
          <w:color w:val="auto"/>
          <w:sz w:val="24"/>
          <w:szCs w:val="24"/>
          <w:highlight w:val="none"/>
        </w:rPr>
        <w:t>2.地点：网上注册登记成功后在苏采云系统内免费下载；</w:t>
      </w:r>
    </w:p>
    <w:p w14:paraId="1BEB9EB8">
      <w:pPr>
        <w:spacing w:line="500" w:lineRule="exact"/>
        <w:ind w:firstLine="562"/>
        <w:rPr>
          <w:rFonts w:ascii="宋体" w:hAnsi="宋体"/>
          <w:bCs/>
          <w:color w:val="auto"/>
          <w:sz w:val="24"/>
          <w:szCs w:val="24"/>
          <w:highlight w:val="none"/>
        </w:rPr>
      </w:pPr>
      <w:r>
        <w:rPr>
          <w:rFonts w:hint="eastAsia" w:ascii="宋体" w:hAnsi="宋体"/>
          <w:bCs/>
          <w:color w:val="auto"/>
          <w:sz w:val="24"/>
          <w:szCs w:val="24"/>
          <w:highlight w:val="none"/>
        </w:rPr>
        <w:t>3.获取方式：本项目采用网上注册登记方式：</w:t>
      </w:r>
    </w:p>
    <w:p w14:paraId="09C26E06">
      <w:pPr>
        <w:spacing w:line="500" w:lineRule="exact"/>
        <w:ind w:firstLine="562"/>
        <w:rPr>
          <w:rFonts w:ascii="宋体" w:hAnsi="宋体"/>
          <w:bCs/>
          <w:color w:val="auto"/>
          <w:sz w:val="24"/>
          <w:szCs w:val="24"/>
          <w:highlight w:val="none"/>
        </w:rPr>
      </w:pPr>
      <w:r>
        <w:rPr>
          <w:rFonts w:hint="eastAsia" w:ascii="宋体" w:hAnsi="宋体"/>
          <w:bCs/>
          <w:color w:val="auto"/>
          <w:sz w:val="24"/>
          <w:szCs w:val="24"/>
          <w:highlight w:val="none"/>
        </w:rPr>
        <w:t>3.1潜在供应商访问电子招标响应交易平台的网络地址和方法：</w:t>
      </w:r>
    </w:p>
    <w:p w14:paraId="4F299DE2">
      <w:pPr>
        <w:spacing w:line="500" w:lineRule="exact"/>
        <w:ind w:firstLine="562"/>
        <w:rPr>
          <w:rFonts w:ascii="宋体" w:hAnsi="宋体"/>
          <w:bCs/>
          <w:color w:val="auto"/>
          <w:sz w:val="24"/>
          <w:szCs w:val="24"/>
          <w:highlight w:val="none"/>
        </w:rPr>
      </w:pPr>
      <w:r>
        <w:rPr>
          <w:rFonts w:hint="eastAsia" w:ascii="宋体" w:hAnsi="宋体"/>
          <w:bCs/>
          <w:color w:val="auto"/>
          <w:sz w:val="24"/>
          <w:szCs w:val="24"/>
          <w:highlight w:val="none"/>
        </w:rPr>
        <w:t>“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p>
    <w:p w14:paraId="7E333FBE">
      <w:pPr>
        <w:spacing w:line="500" w:lineRule="exact"/>
        <w:ind w:firstLine="562"/>
        <w:rPr>
          <w:rFonts w:ascii="宋体" w:hAnsi="宋体"/>
          <w:bCs/>
          <w:color w:val="auto"/>
          <w:sz w:val="24"/>
          <w:szCs w:val="24"/>
          <w:highlight w:val="none"/>
          <w:lang w:eastAsia="en-US"/>
        </w:rPr>
      </w:pPr>
      <w:r>
        <w:rPr>
          <w:rFonts w:hint="eastAsia" w:ascii="宋体" w:hAnsi="宋体"/>
          <w:bCs/>
          <w:color w:val="auto"/>
          <w:sz w:val="24"/>
          <w:szCs w:val="24"/>
          <w:highlight w:val="none"/>
          <w:lang w:eastAsia="en-US"/>
        </w:rPr>
        <w:t>3.2潜在供应商访问“苏采云”系统的网络地址和方法：“苏采云”系统的网址：http://jszfcg.jsczt.cn/。</w:t>
      </w:r>
    </w:p>
    <w:p w14:paraId="5546AE12">
      <w:pPr>
        <w:spacing w:line="500" w:lineRule="exact"/>
        <w:ind w:firstLine="562"/>
        <w:rPr>
          <w:rFonts w:ascii="宋体" w:hAnsi="宋体"/>
          <w:bCs/>
          <w:color w:val="auto"/>
          <w:sz w:val="24"/>
          <w:szCs w:val="24"/>
          <w:highlight w:val="none"/>
        </w:rPr>
      </w:pPr>
      <w:r>
        <w:rPr>
          <w:rFonts w:hint="eastAsia" w:ascii="宋体" w:hAnsi="宋体"/>
          <w:bCs/>
          <w:color w:val="auto"/>
          <w:sz w:val="24"/>
          <w:szCs w:val="24"/>
          <w:highlight w:val="none"/>
        </w:rPr>
        <w:t>3.3“CA数字证书”的获取：</w:t>
      </w:r>
    </w:p>
    <w:p w14:paraId="54B526F9">
      <w:pPr>
        <w:spacing w:line="500" w:lineRule="exact"/>
        <w:ind w:firstLine="562"/>
        <w:rPr>
          <w:rFonts w:ascii="宋体" w:hAnsi="宋体"/>
          <w:bCs/>
          <w:color w:val="auto"/>
          <w:sz w:val="24"/>
          <w:szCs w:val="24"/>
          <w:highlight w:val="none"/>
        </w:rPr>
      </w:pPr>
      <w:r>
        <w:rPr>
          <w:rFonts w:hint="eastAsia" w:ascii="宋体" w:hAnsi="宋体"/>
          <w:bCs/>
          <w:color w:val="auto"/>
          <w:sz w:val="24"/>
          <w:szCs w:val="24"/>
          <w:highlight w:val="none"/>
        </w:rPr>
        <w:t>投标供应商需办理“CA 数字证书”，CA办理指南及“苏采云”操作手册可至江苏省政府采购网―办事指南-资料下载中心下载。</w:t>
      </w:r>
    </w:p>
    <w:p w14:paraId="2CEC8C68">
      <w:pPr>
        <w:spacing w:line="500" w:lineRule="exact"/>
        <w:ind w:firstLine="562"/>
        <w:rPr>
          <w:rFonts w:ascii="宋体" w:hAnsi="宋体"/>
          <w:bCs/>
          <w:color w:val="auto"/>
          <w:sz w:val="24"/>
          <w:szCs w:val="24"/>
          <w:highlight w:val="none"/>
          <w:lang w:eastAsia="en-US"/>
        </w:rPr>
      </w:pPr>
      <w:r>
        <w:rPr>
          <w:rFonts w:hint="eastAsia" w:ascii="宋体" w:hAnsi="宋体"/>
          <w:bCs/>
          <w:color w:val="auto"/>
          <w:sz w:val="24"/>
          <w:szCs w:val="24"/>
          <w:highlight w:val="none"/>
          <w:lang w:eastAsia="en-US"/>
        </w:rPr>
        <w:t>通过苏采云系统首页（http://jszfcg.jsczt.cn/）的“苏采云控件驱动下载”，选择“政务CA、方正签章控件驱动安装包及安装说明”下载安装，具体安装方法详见下载文件内的《安装说明》。</w:t>
      </w:r>
    </w:p>
    <w:p w14:paraId="6F38F367">
      <w:pPr>
        <w:spacing w:line="500" w:lineRule="exact"/>
        <w:ind w:firstLine="562"/>
        <w:rPr>
          <w:rFonts w:ascii="宋体" w:hAnsi="宋体"/>
          <w:bCs/>
          <w:color w:val="auto"/>
          <w:sz w:val="24"/>
          <w:szCs w:val="24"/>
          <w:highlight w:val="none"/>
        </w:rPr>
      </w:pPr>
      <w:r>
        <w:rPr>
          <w:rFonts w:hint="eastAsia" w:ascii="宋体" w:hAnsi="宋体"/>
          <w:bCs/>
          <w:color w:val="auto"/>
          <w:sz w:val="24"/>
          <w:szCs w:val="24"/>
          <w:highlight w:val="none"/>
        </w:rPr>
        <w:t>3.4采购文件（后缀名为“.kedt”）、供应商操作手册及政府采购客户端工具可通过“苏采云”系统--已报名项目--报名详情页面内相应链接进行下载。</w:t>
      </w:r>
    </w:p>
    <w:p w14:paraId="56ACC3E2">
      <w:pPr>
        <w:spacing w:line="500" w:lineRule="exact"/>
        <w:ind w:firstLine="562"/>
        <w:rPr>
          <w:rFonts w:ascii="宋体" w:hAnsi="宋体"/>
          <w:bCs/>
          <w:color w:val="auto"/>
          <w:sz w:val="24"/>
          <w:szCs w:val="24"/>
          <w:highlight w:val="none"/>
        </w:rPr>
      </w:pPr>
      <w:r>
        <w:rPr>
          <w:rFonts w:hint="eastAsia" w:ascii="宋体" w:hAnsi="宋体"/>
          <w:bCs/>
          <w:color w:val="auto"/>
          <w:sz w:val="24"/>
          <w:szCs w:val="24"/>
          <w:highlight w:val="none"/>
        </w:rPr>
        <w:t>3.5采购人或采购代理机构将数据电文形式的采购文件加载至“苏采云”系统，供潜在供应商下载或者查阅。</w:t>
      </w:r>
    </w:p>
    <w:p w14:paraId="1B84192D">
      <w:pPr>
        <w:spacing w:line="500" w:lineRule="exact"/>
        <w:ind w:firstLine="562"/>
        <w:rPr>
          <w:rFonts w:ascii="宋体" w:hAnsi="宋体"/>
          <w:bCs/>
          <w:color w:val="auto"/>
          <w:sz w:val="24"/>
          <w:szCs w:val="24"/>
          <w:highlight w:val="none"/>
        </w:rPr>
      </w:pPr>
      <w:r>
        <w:rPr>
          <w:rFonts w:hint="eastAsia" w:ascii="宋体" w:hAnsi="宋体"/>
          <w:bCs/>
          <w:color w:val="auto"/>
          <w:sz w:val="24"/>
          <w:szCs w:val="24"/>
          <w:highlight w:val="none"/>
        </w:rPr>
        <w:t>3.6请潜在供应商提前安装相应的控件（详见《江苏省政府采购管理交易系统（苏采云）供应商操作手册》）并使用谷歌浏览器登录“苏采云”系统参与不见面开评标。</w:t>
      </w:r>
    </w:p>
    <w:p w14:paraId="43A020F0">
      <w:pPr>
        <w:widowControl/>
        <w:snapToGrid w:val="0"/>
        <w:spacing w:line="420" w:lineRule="exact"/>
        <w:ind w:firstLine="482" w:firstLineChars="200"/>
        <w:jc w:val="left"/>
        <w:rPr>
          <w:rStyle w:val="29"/>
          <w:rFonts w:ascii="宋体" w:hAnsi="宋体" w:cs="宋体"/>
          <w:b/>
          <w:color w:val="auto"/>
          <w:sz w:val="24"/>
          <w:szCs w:val="24"/>
          <w:highlight w:val="none"/>
        </w:rPr>
      </w:pPr>
      <w:r>
        <w:rPr>
          <w:rStyle w:val="29"/>
          <w:rFonts w:hint="eastAsia" w:ascii="宋体" w:hAnsi="宋体" w:cs="宋体"/>
          <w:b/>
          <w:color w:val="auto"/>
          <w:sz w:val="24"/>
          <w:szCs w:val="24"/>
          <w:highlight w:val="none"/>
        </w:rPr>
        <w:t>注：如潜在供应商未按上述要求操作，将自行承担所产生的风险。</w:t>
      </w:r>
    </w:p>
    <w:p w14:paraId="12BD8FAB">
      <w:pPr>
        <w:spacing w:line="500" w:lineRule="exact"/>
        <w:ind w:firstLine="562"/>
        <w:rPr>
          <w:rFonts w:ascii="宋体" w:hAnsi="宋体"/>
          <w:b/>
          <w:color w:val="auto"/>
          <w:sz w:val="24"/>
          <w:szCs w:val="24"/>
          <w:highlight w:val="none"/>
        </w:rPr>
      </w:pPr>
      <w:r>
        <w:rPr>
          <w:rFonts w:ascii="宋体" w:hAnsi="宋体"/>
          <w:b/>
          <w:color w:val="auto"/>
          <w:sz w:val="24"/>
          <w:szCs w:val="24"/>
          <w:highlight w:val="none"/>
        </w:rPr>
        <w:t>四、提交投标文件截止时间、开标时间和地点</w:t>
      </w:r>
    </w:p>
    <w:p w14:paraId="0AD6C2AD">
      <w:pPr>
        <w:spacing w:line="500" w:lineRule="exact"/>
        <w:ind w:firstLine="562"/>
        <w:rPr>
          <w:rFonts w:ascii="宋体" w:hAnsi="宋体"/>
          <w:bCs/>
          <w:color w:val="auto"/>
          <w:sz w:val="24"/>
          <w:szCs w:val="24"/>
          <w:highlight w:val="none"/>
        </w:rPr>
      </w:pPr>
      <w:r>
        <w:rPr>
          <w:rFonts w:hint="eastAsia" w:ascii="宋体" w:hAnsi="宋体"/>
          <w:bCs/>
          <w:color w:val="auto"/>
          <w:sz w:val="24"/>
          <w:szCs w:val="24"/>
          <w:highlight w:val="none"/>
        </w:rPr>
        <w:t>1.投标文件提交截止及开标时间：</w:t>
      </w:r>
      <w:r>
        <w:rPr>
          <w:rFonts w:hint="eastAsia" w:ascii="宋体" w:hAnsi="宋体"/>
          <w:b/>
          <w:bCs w:val="0"/>
          <w:color w:val="auto"/>
          <w:sz w:val="24"/>
          <w:szCs w:val="24"/>
          <w:highlight w:val="none"/>
          <w:lang w:eastAsia="zh-CN"/>
        </w:rPr>
        <w:t>202</w:t>
      </w:r>
      <w:r>
        <w:rPr>
          <w:rFonts w:hint="eastAsia" w:ascii="宋体" w:hAnsi="宋体"/>
          <w:b/>
          <w:bCs w:val="0"/>
          <w:color w:val="auto"/>
          <w:sz w:val="24"/>
          <w:szCs w:val="24"/>
          <w:highlight w:val="none"/>
          <w:lang w:val="en-US" w:eastAsia="zh-CN"/>
        </w:rPr>
        <w:t>6</w:t>
      </w:r>
      <w:r>
        <w:rPr>
          <w:rFonts w:hint="eastAsia" w:ascii="宋体" w:hAnsi="宋体"/>
          <w:b/>
          <w:bCs w:val="0"/>
          <w:color w:val="auto"/>
          <w:sz w:val="24"/>
          <w:szCs w:val="24"/>
          <w:highlight w:val="none"/>
          <w:lang w:eastAsia="zh-CN"/>
        </w:rPr>
        <w:t>年</w:t>
      </w:r>
      <w:r>
        <w:rPr>
          <w:rFonts w:hint="eastAsia" w:ascii="宋体" w:hAnsi="宋体"/>
          <w:b/>
          <w:bCs w:val="0"/>
          <w:color w:val="auto"/>
          <w:sz w:val="24"/>
          <w:szCs w:val="24"/>
          <w:highlight w:val="none"/>
          <w:lang w:val="en-US" w:eastAsia="zh-CN"/>
        </w:rPr>
        <w:t>9</w:t>
      </w:r>
      <w:r>
        <w:rPr>
          <w:rFonts w:hint="eastAsia" w:ascii="宋体" w:hAnsi="宋体"/>
          <w:b/>
          <w:bCs w:val="0"/>
          <w:color w:val="auto"/>
          <w:sz w:val="24"/>
          <w:szCs w:val="24"/>
          <w:highlight w:val="none"/>
          <w:lang w:eastAsia="zh-CN"/>
        </w:rPr>
        <w:t>月</w:t>
      </w:r>
      <w:r>
        <w:rPr>
          <w:rFonts w:hint="eastAsia" w:ascii="宋体" w:hAnsi="宋体"/>
          <w:b/>
          <w:bCs w:val="0"/>
          <w:color w:val="auto"/>
          <w:sz w:val="24"/>
          <w:szCs w:val="24"/>
          <w:highlight w:val="none"/>
          <w:lang w:val="en-US" w:eastAsia="zh-CN"/>
        </w:rPr>
        <w:t>28日09</w:t>
      </w:r>
      <w:r>
        <w:rPr>
          <w:rFonts w:hint="eastAsia" w:ascii="宋体" w:hAnsi="宋体"/>
          <w:b/>
          <w:bCs w:val="0"/>
          <w:color w:val="auto"/>
          <w:sz w:val="24"/>
          <w:szCs w:val="24"/>
          <w:highlight w:val="none"/>
          <w:lang w:eastAsia="zh-CN"/>
        </w:rPr>
        <w:t>时</w:t>
      </w:r>
      <w:r>
        <w:rPr>
          <w:rFonts w:hint="eastAsia" w:ascii="宋体" w:hAnsi="宋体"/>
          <w:b/>
          <w:bCs w:val="0"/>
          <w:color w:val="auto"/>
          <w:sz w:val="24"/>
          <w:szCs w:val="24"/>
          <w:highlight w:val="none"/>
          <w:lang w:val="en-US" w:eastAsia="zh-CN"/>
        </w:rPr>
        <w:t>00</w:t>
      </w:r>
      <w:r>
        <w:rPr>
          <w:rFonts w:hint="eastAsia" w:ascii="宋体" w:hAnsi="宋体"/>
          <w:b/>
          <w:bCs w:val="0"/>
          <w:color w:val="auto"/>
          <w:sz w:val="24"/>
          <w:szCs w:val="24"/>
          <w:highlight w:val="none"/>
        </w:rPr>
        <w:t>分</w:t>
      </w:r>
      <w:r>
        <w:rPr>
          <w:rFonts w:hint="eastAsia" w:ascii="宋体" w:hAnsi="宋体"/>
          <w:bCs/>
          <w:color w:val="auto"/>
          <w:sz w:val="24"/>
          <w:szCs w:val="24"/>
          <w:highlight w:val="none"/>
        </w:rPr>
        <w:t>（北京时间）。逾时，“苏采云”系统将拒绝接受上传响应文件电子文档。</w:t>
      </w:r>
    </w:p>
    <w:p w14:paraId="7515CA52">
      <w:pPr>
        <w:spacing w:line="500" w:lineRule="exact"/>
        <w:ind w:firstLine="562"/>
        <w:rPr>
          <w:rFonts w:ascii="宋体" w:hAnsi="宋体"/>
          <w:bCs/>
          <w:color w:val="auto"/>
          <w:sz w:val="24"/>
          <w:szCs w:val="24"/>
          <w:highlight w:val="none"/>
        </w:rPr>
      </w:pPr>
      <w:r>
        <w:rPr>
          <w:rFonts w:hint="eastAsia" w:ascii="宋体" w:hAnsi="宋体"/>
          <w:bCs/>
          <w:color w:val="auto"/>
          <w:sz w:val="24"/>
          <w:szCs w:val="24"/>
          <w:highlight w:val="none"/>
        </w:rPr>
        <w:t>2.地点：“苏采云”系统（网址：http://jszfcg.jsczt.cn/）“开标大厅”。</w:t>
      </w:r>
    </w:p>
    <w:p w14:paraId="4F03B53C">
      <w:pPr>
        <w:spacing w:line="500" w:lineRule="exact"/>
        <w:ind w:firstLine="562"/>
        <w:rPr>
          <w:rFonts w:ascii="宋体" w:hAnsi="宋体"/>
          <w:b/>
          <w:color w:val="auto"/>
          <w:sz w:val="24"/>
          <w:szCs w:val="24"/>
          <w:highlight w:val="none"/>
        </w:rPr>
      </w:pPr>
      <w:r>
        <w:rPr>
          <w:rFonts w:ascii="宋体" w:hAnsi="宋体"/>
          <w:b/>
          <w:color w:val="auto"/>
          <w:sz w:val="24"/>
          <w:szCs w:val="24"/>
          <w:highlight w:val="none"/>
        </w:rPr>
        <w:t>五、公告期限</w:t>
      </w:r>
    </w:p>
    <w:p w14:paraId="6E593EE5">
      <w:pPr>
        <w:spacing w:line="500" w:lineRule="exact"/>
        <w:ind w:firstLine="562"/>
        <w:rPr>
          <w:rFonts w:ascii="宋体" w:hAnsi="宋体"/>
          <w:bCs/>
          <w:color w:val="auto"/>
          <w:sz w:val="24"/>
          <w:szCs w:val="24"/>
          <w:highlight w:val="none"/>
        </w:rPr>
      </w:pPr>
      <w:r>
        <w:rPr>
          <w:rFonts w:ascii="宋体" w:hAnsi="宋体"/>
          <w:bCs/>
          <w:color w:val="auto"/>
          <w:sz w:val="24"/>
          <w:szCs w:val="24"/>
          <w:highlight w:val="none"/>
        </w:rPr>
        <w:t>自本公告发布之日起</w:t>
      </w:r>
      <w:r>
        <w:rPr>
          <w:rFonts w:hint="eastAsia" w:ascii="宋体" w:hAnsi="宋体"/>
          <w:bCs/>
          <w:color w:val="auto"/>
          <w:sz w:val="24"/>
          <w:szCs w:val="24"/>
          <w:highlight w:val="none"/>
          <w:lang w:val="en-US" w:eastAsia="zh-CN"/>
        </w:rPr>
        <w:t>5</w:t>
      </w:r>
      <w:r>
        <w:rPr>
          <w:rFonts w:ascii="宋体" w:hAnsi="宋体"/>
          <w:bCs/>
          <w:color w:val="auto"/>
          <w:sz w:val="24"/>
          <w:szCs w:val="24"/>
          <w:highlight w:val="none"/>
        </w:rPr>
        <w:t>个工作日。</w:t>
      </w:r>
    </w:p>
    <w:p w14:paraId="3FA11FE5">
      <w:pPr>
        <w:spacing w:line="500" w:lineRule="exact"/>
        <w:ind w:firstLine="562"/>
        <w:rPr>
          <w:rFonts w:ascii="宋体" w:hAnsi="宋体"/>
          <w:b/>
          <w:color w:val="auto"/>
          <w:sz w:val="24"/>
          <w:szCs w:val="24"/>
          <w:highlight w:val="none"/>
        </w:rPr>
      </w:pPr>
      <w:r>
        <w:rPr>
          <w:rFonts w:ascii="宋体" w:hAnsi="宋体"/>
          <w:b/>
          <w:color w:val="auto"/>
          <w:sz w:val="24"/>
          <w:szCs w:val="24"/>
          <w:highlight w:val="none"/>
        </w:rPr>
        <w:t>六、其他补充事宜</w:t>
      </w:r>
    </w:p>
    <w:p w14:paraId="50EBF58B">
      <w:pPr>
        <w:spacing w:line="500" w:lineRule="exact"/>
        <w:ind w:firstLine="560"/>
        <w:rPr>
          <w:rFonts w:ascii="宋体" w:hAnsi="宋体" w:cs="宋体"/>
          <w:color w:val="auto"/>
          <w:sz w:val="24"/>
          <w:szCs w:val="24"/>
          <w:highlight w:val="none"/>
        </w:rPr>
      </w:pPr>
      <w:r>
        <w:rPr>
          <w:rFonts w:hint="eastAsia" w:ascii="宋体" w:hAnsi="宋体" w:cs="宋体"/>
          <w:color w:val="auto"/>
          <w:sz w:val="24"/>
          <w:szCs w:val="24"/>
          <w:highlight w:val="none"/>
        </w:rPr>
        <w:t>1.投标保证金：免收</w:t>
      </w:r>
    </w:p>
    <w:p w14:paraId="08A7E2AD">
      <w:pPr>
        <w:spacing w:line="500" w:lineRule="exact"/>
        <w:ind w:firstLine="560"/>
        <w:rPr>
          <w:rFonts w:ascii="宋体" w:hAnsi="宋体" w:cs="宋体"/>
          <w:color w:val="auto"/>
          <w:sz w:val="24"/>
          <w:szCs w:val="24"/>
          <w:highlight w:val="none"/>
        </w:rPr>
      </w:pPr>
      <w:r>
        <w:rPr>
          <w:rFonts w:hint="eastAsia" w:ascii="宋体" w:hAnsi="宋体" w:cs="宋体"/>
          <w:color w:val="auto"/>
          <w:sz w:val="24"/>
          <w:szCs w:val="24"/>
          <w:highlight w:val="none"/>
        </w:rPr>
        <w:t>2.项目开标活动模式：不见面远程开标模式，投标供应商在各自地点通过“苏采云”系统参加开标会。</w:t>
      </w:r>
    </w:p>
    <w:p w14:paraId="52B6D8E4">
      <w:pPr>
        <w:spacing w:line="480" w:lineRule="exact"/>
        <w:ind w:firstLine="560"/>
        <w:rPr>
          <w:rFonts w:ascii="宋体" w:hAnsi="宋体" w:cs="宋体"/>
          <w:color w:val="auto"/>
          <w:sz w:val="24"/>
          <w:szCs w:val="24"/>
          <w:highlight w:val="none"/>
        </w:rPr>
      </w:pPr>
      <w:r>
        <w:rPr>
          <w:rFonts w:hint="eastAsia" w:ascii="宋体" w:hAnsi="宋体" w:cs="宋体"/>
          <w:color w:val="auto"/>
          <w:sz w:val="24"/>
          <w:szCs w:val="24"/>
          <w:highlight w:val="none"/>
        </w:rPr>
        <w:t>3.项目演示、样品、答辩等：</w:t>
      </w:r>
      <w:r>
        <w:rPr>
          <w:rFonts w:hint="eastAsia" w:ascii="宋体" w:hAnsi="宋体" w:eastAsia="宋体" w:cs="宋体"/>
          <w:b/>
          <w:bCs w:val="0"/>
          <w:color w:val="auto"/>
          <w:sz w:val="24"/>
          <w:szCs w:val="24"/>
          <w:highlight w:val="none"/>
        </w:rPr>
        <w:t>本项目须提供样品，样品要求详见第</w:t>
      </w:r>
      <w:r>
        <w:rPr>
          <w:rFonts w:hint="eastAsia" w:ascii="宋体" w:hAnsi="宋体" w:eastAsia="宋体" w:cs="宋体"/>
          <w:b/>
          <w:bCs w:val="0"/>
          <w:color w:val="auto"/>
          <w:sz w:val="24"/>
          <w:szCs w:val="24"/>
          <w:highlight w:val="none"/>
          <w:lang w:val="en-US" w:eastAsia="zh-CN"/>
        </w:rPr>
        <w:t>三部分</w:t>
      </w:r>
      <w:r>
        <w:rPr>
          <w:rFonts w:hint="eastAsia" w:ascii="宋体" w:hAnsi="宋体" w:eastAsia="宋体" w:cs="宋体"/>
          <w:b/>
          <w:bCs w:val="0"/>
          <w:color w:val="auto"/>
          <w:sz w:val="24"/>
          <w:szCs w:val="24"/>
          <w:highlight w:val="none"/>
        </w:rPr>
        <w:t>项目需求</w:t>
      </w:r>
      <w:r>
        <w:rPr>
          <w:rFonts w:hint="eastAsia" w:ascii="宋体" w:hAnsi="宋体" w:eastAsia="宋体" w:cs="宋体"/>
          <w:b/>
          <w:bCs w:val="0"/>
          <w:color w:val="auto"/>
          <w:sz w:val="24"/>
          <w:szCs w:val="24"/>
          <w:highlight w:val="none"/>
          <w:lang w:eastAsia="zh-CN"/>
        </w:rPr>
        <w:t>，</w:t>
      </w:r>
      <w:r>
        <w:rPr>
          <w:rFonts w:hint="eastAsia" w:ascii="宋体" w:hAnsi="宋体" w:eastAsia="宋体" w:cs="宋体"/>
          <w:b/>
          <w:bCs w:val="0"/>
          <w:color w:val="auto"/>
          <w:sz w:val="24"/>
          <w:szCs w:val="24"/>
          <w:highlight w:val="none"/>
        </w:rPr>
        <w:t>未提供样品</w:t>
      </w:r>
      <w:r>
        <w:rPr>
          <w:rFonts w:hint="eastAsia" w:ascii="宋体" w:hAnsi="宋体" w:eastAsia="宋体" w:cs="宋体"/>
          <w:b/>
          <w:bCs w:val="0"/>
          <w:color w:val="auto"/>
          <w:sz w:val="24"/>
          <w:szCs w:val="24"/>
          <w:highlight w:val="none"/>
          <w:lang w:val="en-US" w:eastAsia="zh-CN"/>
        </w:rPr>
        <w:t>，样品不得分</w:t>
      </w:r>
      <w:r>
        <w:rPr>
          <w:rFonts w:hint="eastAsia" w:ascii="宋体" w:hAnsi="宋体" w:eastAsia="宋体" w:cs="宋体"/>
          <w:b/>
          <w:bCs w:val="0"/>
          <w:color w:val="auto"/>
          <w:sz w:val="24"/>
          <w:szCs w:val="24"/>
          <w:highlight w:val="none"/>
        </w:rPr>
        <w:t>。</w:t>
      </w:r>
    </w:p>
    <w:p w14:paraId="46D2FBEC">
      <w:pPr>
        <w:spacing w:line="480" w:lineRule="exact"/>
        <w:ind w:firstLine="560"/>
        <w:rPr>
          <w:rFonts w:ascii="宋体" w:hAnsi="宋体" w:cs="宋体"/>
          <w:bCs/>
          <w:color w:val="auto"/>
          <w:sz w:val="24"/>
          <w:szCs w:val="24"/>
          <w:highlight w:val="none"/>
        </w:rPr>
      </w:pPr>
      <w:r>
        <w:rPr>
          <w:rFonts w:hint="eastAsia" w:ascii="宋体" w:hAnsi="宋体" w:cs="宋体"/>
          <w:color w:val="auto"/>
          <w:sz w:val="24"/>
          <w:szCs w:val="24"/>
          <w:highlight w:val="none"/>
        </w:rPr>
        <w:t>4.</w:t>
      </w:r>
      <w:r>
        <w:rPr>
          <w:rFonts w:hint="eastAsia" w:ascii="宋体" w:hAnsi="宋体" w:cs="宋体"/>
          <w:bCs/>
          <w:color w:val="auto"/>
          <w:sz w:val="24"/>
          <w:szCs w:val="24"/>
          <w:highlight w:val="none"/>
        </w:rPr>
        <w:t>有关本次招标的事项若存在变动或修改，</w:t>
      </w:r>
      <w:r>
        <w:rPr>
          <w:rFonts w:hint="eastAsia" w:ascii="宋体" w:hAnsi="宋体" w:cs="宋体"/>
          <w:color w:val="auto"/>
          <w:sz w:val="24"/>
          <w:szCs w:val="24"/>
          <w:highlight w:val="none"/>
        </w:rPr>
        <w:t>均以江苏政府采购网发布的更正或补充通知为准，</w:t>
      </w:r>
      <w:r>
        <w:rPr>
          <w:rFonts w:hint="eastAsia" w:ascii="宋体" w:hAnsi="宋体" w:cs="宋体"/>
          <w:bCs/>
          <w:color w:val="auto"/>
          <w:sz w:val="24"/>
          <w:szCs w:val="24"/>
          <w:highlight w:val="none"/>
        </w:rPr>
        <w:t>敬请及时关注。</w:t>
      </w:r>
    </w:p>
    <w:p w14:paraId="597CD10B">
      <w:pPr>
        <w:spacing w:line="480" w:lineRule="exact"/>
        <w:ind w:firstLine="560"/>
        <w:rPr>
          <w:rFonts w:ascii="宋体" w:hAnsi="宋体" w:cs="宋体"/>
          <w:color w:val="auto"/>
          <w:sz w:val="24"/>
          <w:szCs w:val="24"/>
          <w:highlight w:val="none"/>
        </w:rPr>
      </w:pPr>
      <w:r>
        <w:rPr>
          <w:rFonts w:hint="eastAsia" w:ascii="宋体" w:hAnsi="宋体" w:cs="宋体"/>
          <w:color w:val="auto"/>
          <w:sz w:val="24"/>
          <w:szCs w:val="24"/>
          <w:highlight w:val="none"/>
        </w:rPr>
        <w:t>5.供应商应依照规定提交各类声明函、承诺函，不再同时提供原件备查或提供有关部门出具的相关证明文件。但</w:t>
      </w:r>
      <w:r>
        <w:rPr>
          <w:rFonts w:hint="eastAsia" w:ascii="宋体" w:hAnsi="宋体" w:cs="宋体"/>
          <w:color w:val="auto"/>
          <w:sz w:val="24"/>
          <w:szCs w:val="24"/>
          <w:highlight w:val="none"/>
          <w:lang w:eastAsia="zh-CN"/>
        </w:rPr>
        <w:t>中标供应商</w:t>
      </w:r>
      <w:r>
        <w:rPr>
          <w:rFonts w:hint="eastAsia" w:ascii="宋体" w:hAnsi="宋体" w:cs="宋体"/>
          <w:color w:val="auto"/>
          <w:sz w:val="24"/>
          <w:szCs w:val="24"/>
          <w:highlight w:val="none"/>
        </w:rPr>
        <w:t>应做好提交声明函、承诺函相应原件的核查准备；核查后发现虚假或违背承诺的，依照相关法律法规规定处理。</w:t>
      </w:r>
    </w:p>
    <w:p w14:paraId="0E3026FB">
      <w:pPr>
        <w:spacing w:line="480" w:lineRule="exact"/>
        <w:ind w:firstLine="560"/>
        <w:rPr>
          <w:rFonts w:ascii="宋体" w:hAnsi="宋体" w:cs="宋体"/>
          <w:color w:val="auto"/>
          <w:sz w:val="24"/>
          <w:szCs w:val="24"/>
          <w:highlight w:val="none"/>
        </w:rPr>
      </w:pPr>
      <w:r>
        <w:rPr>
          <w:rFonts w:hint="eastAsia" w:ascii="宋体" w:hAnsi="宋体" w:cs="宋体"/>
          <w:color w:val="auto"/>
          <w:sz w:val="24"/>
          <w:szCs w:val="24"/>
          <w:highlight w:val="none"/>
        </w:rPr>
        <w:t>6.“苏采云”系统使用相关提醒</w:t>
      </w:r>
    </w:p>
    <w:p w14:paraId="6C8E41EB">
      <w:pPr>
        <w:tabs>
          <w:tab w:val="left" w:pos="900"/>
        </w:tabs>
        <w:spacing w:line="480" w:lineRule="exact"/>
        <w:ind w:firstLine="560"/>
        <w:rPr>
          <w:rFonts w:ascii="宋体" w:hAnsi="宋体" w:cs="宋体"/>
          <w:bCs/>
          <w:color w:val="auto"/>
          <w:sz w:val="24"/>
          <w:szCs w:val="24"/>
          <w:highlight w:val="none"/>
        </w:rPr>
      </w:pPr>
      <w:r>
        <w:rPr>
          <w:rFonts w:hint="eastAsia" w:ascii="宋体" w:hAnsi="宋体" w:cs="宋体"/>
          <w:color w:val="auto"/>
          <w:sz w:val="24"/>
          <w:szCs w:val="24"/>
          <w:highlight w:val="none"/>
        </w:rPr>
        <w:t>6.1.</w:t>
      </w:r>
      <w:r>
        <w:rPr>
          <w:rFonts w:hint="eastAsia" w:ascii="宋体" w:hAnsi="宋体" w:cs="宋体"/>
          <w:bCs/>
          <w:color w:val="auto"/>
          <w:sz w:val="24"/>
          <w:szCs w:val="24"/>
          <w:highlight w:val="none"/>
        </w:rPr>
        <w:t>根据省财政厅《关于更换全省政府采购交易系统C A数字证书和电子签章的通知》（苏财购〔2023〕101号），</w:t>
      </w:r>
      <w:r>
        <w:rPr>
          <w:rFonts w:hint="eastAsia" w:ascii="宋体" w:hAnsi="宋体" w:cs="宋体"/>
          <w:color w:val="auto"/>
          <w:sz w:val="24"/>
          <w:szCs w:val="24"/>
          <w:highlight w:val="none"/>
        </w:rPr>
        <w:t>“苏采云”政府采购交易系统（以下简称苏采云系统）</w:t>
      </w:r>
      <w:r>
        <w:rPr>
          <w:rFonts w:hint="eastAsia" w:ascii="宋体" w:hAnsi="宋体" w:cs="宋体"/>
          <w:bCs/>
          <w:color w:val="auto"/>
          <w:sz w:val="24"/>
          <w:szCs w:val="24"/>
          <w:highlight w:val="none"/>
        </w:rPr>
        <w:t>的CA数字证书、电子签章已更换为江苏省电子政务证书认证中心C A和方正国际软件（北京）有限公司电子签章。如果投标供应商通过苏采云系统参与政府采购项目，需要更换CA数字证书和电子签章。具体办理指南和操作手册见链接：http://www.ccgp-jiangsu.gov.cn/jiangsu/zlxz/ee/ee3a4bc5a3454aa2b0d9312230633ce9.html。</w:t>
      </w:r>
    </w:p>
    <w:p w14:paraId="58468ABE">
      <w:pPr>
        <w:spacing w:after="120" w:line="480" w:lineRule="exact"/>
        <w:ind w:firstLine="560"/>
        <w:rPr>
          <w:rFonts w:ascii="宋体" w:hAnsi="宋体" w:cs="宋体"/>
          <w:color w:val="auto"/>
          <w:sz w:val="24"/>
          <w:szCs w:val="24"/>
          <w:highlight w:val="none"/>
        </w:rPr>
      </w:pPr>
      <w:r>
        <w:rPr>
          <w:rFonts w:hint="eastAsia" w:ascii="宋体" w:hAnsi="宋体" w:cs="宋体"/>
          <w:bCs/>
          <w:color w:val="auto"/>
          <w:sz w:val="24"/>
          <w:szCs w:val="24"/>
          <w:highlight w:val="none"/>
        </w:rPr>
        <w:t>6.2领取CA和办理电子签章请至南通市政务服务中心裙楼四楼（南通市公共资源</w:t>
      </w:r>
      <w:r>
        <w:rPr>
          <w:rFonts w:hint="eastAsia" w:ascii="宋体" w:hAnsi="宋体" w:cs="宋体"/>
          <w:bCs/>
          <w:color w:val="auto"/>
          <w:sz w:val="24"/>
          <w:szCs w:val="24"/>
          <w:highlight w:val="none"/>
          <w:lang w:eastAsia="zh-CN"/>
        </w:rPr>
        <w:t>交易</w:t>
      </w:r>
      <w:r>
        <w:rPr>
          <w:rFonts w:hint="eastAsia" w:ascii="宋体" w:hAnsi="宋体" w:cs="宋体"/>
          <w:bCs/>
          <w:color w:val="auto"/>
          <w:sz w:val="24"/>
          <w:szCs w:val="24"/>
          <w:highlight w:val="none"/>
        </w:rPr>
        <w:t>中心）CA办理窗口办理，详见《江苏省政府采购数字证书(供应商) CA及电子签章办理指南》），请及时进行注册并按要求制作、上传电子投标文件。</w:t>
      </w:r>
    </w:p>
    <w:p w14:paraId="35BCD16E">
      <w:pPr>
        <w:spacing w:after="120" w:line="480" w:lineRule="exact"/>
        <w:ind w:right="120" w:firstLine="562"/>
        <w:rPr>
          <w:rFonts w:ascii="宋体" w:hAnsi="宋体" w:cs="宋体"/>
          <w:b/>
          <w:color w:val="auto"/>
          <w:sz w:val="24"/>
          <w:szCs w:val="24"/>
          <w:highlight w:val="none"/>
        </w:rPr>
      </w:pPr>
      <w:r>
        <w:rPr>
          <w:rFonts w:hint="eastAsia" w:ascii="宋体" w:hAnsi="宋体" w:cs="宋体"/>
          <w:b/>
          <w:bCs/>
          <w:color w:val="auto"/>
          <w:sz w:val="24"/>
          <w:szCs w:val="24"/>
          <w:highlight w:val="none"/>
        </w:rPr>
        <w:t>6.3</w:t>
      </w:r>
      <w:r>
        <w:rPr>
          <w:rFonts w:hint="eastAsia" w:ascii="宋体" w:hAnsi="宋体" w:cs="宋体"/>
          <w:color w:val="auto"/>
          <w:sz w:val="24"/>
          <w:szCs w:val="24"/>
          <w:highlight w:val="none"/>
        </w:rPr>
        <w:t>开标当天投标供应商应及时登录“苏采云”不见面开标大厅，并在规定时间内自行实施远程解密。</w:t>
      </w:r>
      <w:r>
        <w:rPr>
          <w:rFonts w:hint="eastAsia" w:ascii="宋体" w:hAnsi="宋体" w:cs="宋体"/>
          <w:b/>
          <w:color w:val="auto"/>
          <w:sz w:val="24"/>
          <w:szCs w:val="24"/>
          <w:highlight w:val="none"/>
        </w:rPr>
        <w:t>投标供应商解密时间限定为响应文件解密指令发出后30分钟（供应商应当充分考虑网络延时造成的本地网络计时不一致风险，提前完成解密动作）。投标供应商因网络、电源、浏览器不稳定、未按要求配置软硬件环境，解密锁用错或其他物理故障、操作熟练程度等自身原因，导致响应文件在规定时间内未能解密、解密失败或解密超时，系统内响应文件将被退回，相应风险由供应商自行承担；</w:t>
      </w:r>
      <w:r>
        <w:rPr>
          <w:rFonts w:hint="eastAsia" w:ascii="宋体" w:hAnsi="宋体" w:cs="宋体"/>
          <w:color w:val="auto"/>
          <w:sz w:val="24"/>
          <w:szCs w:val="24"/>
          <w:highlight w:val="none"/>
        </w:rPr>
        <w:t>因采购人原因或网上招投标平台发生故障，导致无法按时完成响应文件解密或开、评标工作无法进行的，可根据实际情况相应延迟解密时间或调整开、评标时间。</w:t>
      </w:r>
    </w:p>
    <w:p w14:paraId="0B4C48DF">
      <w:pPr>
        <w:spacing w:line="500" w:lineRule="exact"/>
        <w:ind w:firstLine="562"/>
        <w:rPr>
          <w:rFonts w:ascii="宋体" w:hAnsi="宋体"/>
          <w:b/>
          <w:color w:val="auto"/>
          <w:sz w:val="24"/>
          <w:szCs w:val="24"/>
          <w:highlight w:val="none"/>
        </w:rPr>
      </w:pPr>
      <w:r>
        <w:rPr>
          <w:rFonts w:ascii="宋体" w:hAnsi="宋体"/>
          <w:b/>
          <w:color w:val="auto"/>
          <w:sz w:val="24"/>
          <w:szCs w:val="24"/>
          <w:highlight w:val="none"/>
        </w:rPr>
        <w:t>七、对本次招标提出询问，请按以下方式联系。</w:t>
      </w:r>
    </w:p>
    <w:p w14:paraId="69209D90">
      <w:pPr>
        <w:spacing w:line="500" w:lineRule="exact"/>
        <w:ind w:firstLine="560"/>
        <w:rPr>
          <w:rFonts w:hint="eastAsia" w:ascii="宋体" w:hAnsi="宋体"/>
          <w:color w:val="auto"/>
          <w:sz w:val="24"/>
          <w:szCs w:val="24"/>
          <w:highlight w:val="none"/>
        </w:rPr>
      </w:pPr>
      <w:r>
        <w:rPr>
          <w:rFonts w:hint="eastAsia" w:ascii="宋体" w:hAnsi="宋体"/>
          <w:color w:val="auto"/>
          <w:sz w:val="24"/>
          <w:szCs w:val="24"/>
          <w:highlight w:val="none"/>
        </w:rPr>
        <w:t>1.采购人信息</w:t>
      </w:r>
    </w:p>
    <w:p w14:paraId="5E11175E">
      <w:pPr>
        <w:spacing w:line="500" w:lineRule="exact"/>
        <w:ind w:firstLine="560"/>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名 称：</w:t>
      </w:r>
      <w:r>
        <w:rPr>
          <w:rFonts w:hint="eastAsia" w:ascii="宋体" w:hAnsi="宋体"/>
          <w:color w:val="auto"/>
          <w:sz w:val="24"/>
          <w:szCs w:val="24"/>
          <w:highlight w:val="none"/>
          <w:lang w:eastAsia="zh-CN"/>
        </w:rPr>
        <w:t>南通创新区管理办公室</w:t>
      </w:r>
    </w:p>
    <w:p w14:paraId="320A50E6">
      <w:pPr>
        <w:spacing w:line="500" w:lineRule="exact"/>
        <w:ind w:firstLine="560"/>
        <w:rPr>
          <w:rFonts w:hint="eastAsia" w:ascii="宋体" w:hAnsi="宋体"/>
          <w:color w:val="auto"/>
          <w:sz w:val="24"/>
          <w:szCs w:val="24"/>
          <w:highlight w:val="none"/>
        </w:rPr>
      </w:pPr>
      <w:r>
        <w:rPr>
          <w:rFonts w:hint="eastAsia" w:ascii="宋体" w:hAnsi="宋体"/>
          <w:color w:val="auto"/>
          <w:sz w:val="24"/>
          <w:szCs w:val="24"/>
          <w:highlight w:val="none"/>
        </w:rPr>
        <w:t>地址：</w:t>
      </w:r>
      <w:r>
        <w:rPr>
          <w:rFonts w:hint="eastAsia" w:ascii="宋体" w:hAnsi="宋体"/>
          <w:color w:val="auto"/>
          <w:sz w:val="24"/>
          <w:szCs w:val="24"/>
          <w:highlight w:val="none"/>
          <w:lang w:eastAsia="zh-CN"/>
        </w:rPr>
        <w:t>南通市开发区崇州大道60号</w:t>
      </w:r>
    </w:p>
    <w:p w14:paraId="4F04880E">
      <w:pPr>
        <w:spacing w:line="500" w:lineRule="exact"/>
        <w:ind w:firstLine="560"/>
        <w:rPr>
          <w:rFonts w:hint="default" w:ascii="宋体" w:hAnsi="宋体"/>
          <w:color w:val="auto"/>
          <w:sz w:val="24"/>
          <w:szCs w:val="24"/>
          <w:highlight w:val="none"/>
          <w:lang w:val="en-US" w:eastAsia="zh-CN"/>
        </w:rPr>
      </w:pPr>
      <w:r>
        <w:rPr>
          <w:rFonts w:hint="eastAsia" w:ascii="宋体" w:hAnsi="宋体"/>
          <w:color w:val="auto"/>
          <w:sz w:val="24"/>
          <w:szCs w:val="24"/>
          <w:highlight w:val="none"/>
        </w:rPr>
        <w:t>联系人：</w:t>
      </w:r>
      <w:r>
        <w:rPr>
          <w:rFonts w:hint="eastAsia" w:ascii="宋体" w:hAnsi="宋体"/>
          <w:color w:val="auto"/>
          <w:sz w:val="24"/>
          <w:szCs w:val="24"/>
          <w:highlight w:val="none"/>
          <w:lang w:val="en-US" w:eastAsia="zh-CN"/>
        </w:rPr>
        <w:t>徐先生</w:t>
      </w:r>
    </w:p>
    <w:p w14:paraId="2E5CD118">
      <w:pPr>
        <w:spacing w:line="500" w:lineRule="exact"/>
        <w:ind w:firstLine="560"/>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联系方式：15962977688</w:t>
      </w:r>
    </w:p>
    <w:p w14:paraId="4420FB3D">
      <w:pPr>
        <w:spacing w:line="500" w:lineRule="exact"/>
        <w:ind w:firstLine="560"/>
        <w:rPr>
          <w:rFonts w:hint="eastAsia" w:ascii="宋体" w:hAnsi="宋体"/>
          <w:color w:val="auto"/>
          <w:sz w:val="24"/>
          <w:szCs w:val="24"/>
          <w:highlight w:val="none"/>
        </w:rPr>
      </w:pPr>
      <w:r>
        <w:rPr>
          <w:rFonts w:hint="eastAsia" w:ascii="宋体" w:hAnsi="宋体"/>
          <w:color w:val="auto"/>
          <w:sz w:val="24"/>
          <w:szCs w:val="24"/>
          <w:highlight w:val="none"/>
        </w:rPr>
        <w:t>2.</w:t>
      </w:r>
      <w:r>
        <w:rPr>
          <w:rFonts w:hint="eastAsia" w:ascii="宋体" w:hAnsi="宋体"/>
          <w:color w:val="auto"/>
          <w:sz w:val="24"/>
          <w:szCs w:val="24"/>
          <w:highlight w:val="none"/>
          <w:lang w:eastAsia="zh-CN"/>
        </w:rPr>
        <w:t>江苏大成工程咨询有限公司</w:t>
      </w:r>
      <w:r>
        <w:rPr>
          <w:rFonts w:hint="eastAsia" w:ascii="宋体" w:hAnsi="宋体"/>
          <w:color w:val="auto"/>
          <w:sz w:val="24"/>
          <w:szCs w:val="24"/>
          <w:highlight w:val="none"/>
        </w:rPr>
        <w:t>信息</w:t>
      </w:r>
    </w:p>
    <w:p w14:paraId="16C712ED">
      <w:pPr>
        <w:spacing w:line="500" w:lineRule="exact"/>
        <w:ind w:firstLine="560"/>
        <w:rPr>
          <w:rFonts w:hint="default" w:ascii="宋体" w:hAnsi="宋体"/>
          <w:color w:val="auto"/>
          <w:sz w:val="24"/>
          <w:szCs w:val="24"/>
          <w:highlight w:val="none"/>
          <w:lang w:val="en-US" w:eastAsia="zh-CN"/>
        </w:rPr>
      </w:pPr>
      <w:r>
        <w:rPr>
          <w:rFonts w:hint="eastAsia" w:ascii="宋体" w:hAnsi="宋体"/>
          <w:color w:val="auto"/>
          <w:sz w:val="24"/>
          <w:szCs w:val="24"/>
          <w:highlight w:val="none"/>
        </w:rPr>
        <w:t>地　址：</w:t>
      </w:r>
      <w:r>
        <w:rPr>
          <w:rFonts w:hint="eastAsia" w:ascii="宋体" w:hAnsi="宋体"/>
          <w:color w:val="auto"/>
          <w:sz w:val="24"/>
          <w:szCs w:val="24"/>
          <w:highlight w:val="none"/>
          <w:lang w:val="en-US" w:eastAsia="zh-CN"/>
        </w:rPr>
        <w:t>南通市工农路358号11层</w:t>
      </w:r>
    </w:p>
    <w:p w14:paraId="27F167DE">
      <w:pPr>
        <w:spacing w:line="500" w:lineRule="exact"/>
        <w:ind w:firstLine="560"/>
        <w:rPr>
          <w:rFonts w:hint="eastAsia" w:ascii="宋体" w:hAnsi="宋体"/>
          <w:color w:val="auto"/>
          <w:sz w:val="24"/>
          <w:szCs w:val="24"/>
          <w:highlight w:val="none"/>
          <w:lang w:val="en-US" w:eastAsia="zh-CN"/>
        </w:rPr>
      </w:pPr>
      <w:r>
        <w:rPr>
          <w:rFonts w:hint="eastAsia" w:ascii="宋体" w:hAnsi="宋体"/>
          <w:color w:val="auto"/>
          <w:sz w:val="24"/>
          <w:szCs w:val="24"/>
          <w:highlight w:val="none"/>
        </w:rPr>
        <w:t>联系人：</w:t>
      </w:r>
      <w:r>
        <w:rPr>
          <w:rFonts w:hint="eastAsia" w:ascii="宋体" w:hAnsi="宋体"/>
          <w:color w:val="auto"/>
          <w:sz w:val="24"/>
          <w:szCs w:val="24"/>
          <w:highlight w:val="none"/>
          <w:lang w:val="en-US" w:eastAsia="zh-CN"/>
        </w:rPr>
        <w:t xml:space="preserve">汪晓瑭、童艳  </w:t>
      </w:r>
    </w:p>
    <w:p w14:paraId="2ECBA1C1">
      <w:pPr>
        <w:spacing w:line="500" w:lineRule="exact"/>
        <w:ind w:firstLine="560"/>
        <w:rPr>
          <w:rFonts w:hint="default" w:ascii="宋体" w:hAnsi="宋体"/>
          <w:color w:val="auto"/>
          <w:sz w:val="24"/>
          <w:szCs w:val="24"/>
          <w:highlight w:val="none"/>
          <w:lang w:val="en-US"/>
        </w:rPr>
      </w:pPr>
      <w:r>
        <w:rPr>
          <w:rFonts w:hint="eastAsia" w:ascii="宋体" w:hAnsi="宋体"/>
          <w:color w:val="auto"/>
          <w:sz w:val="24"/>
          <w:szCs w:val="24"/>
          <w:highlight w:val="none"/>
        </w:rPr>
        <w:t>联系方式：</w:t>
      </w:r>
      <w:r>
        <w:rPr>
          <w:rFonts w:hint="eastAsia" w:ascii="宋体" w:hAnsi="宋体"/>
          <w:color w:val="auto"/>
          <w:sz w:val="24"/>
          <w:szCs w:val="24"/>
          <w:highlight w:val="none"/>
          <w:lang w:val="en-US" w:eastAsia="zh-CN"/>
        </w:rPr>
        <w:t>18451050909、18662908181</w:t>
      </w:r>
    </w:p>
    <w:p w14:paraId="71219560">
      <w:pPr>
        <w:spacing w:line="500" w:lineRule="exact"/>
        <w:ind w:firstLine="560"/>
        <w:rPr>
          <w:rFonts w:hint="eastAsia" w:ascii="宋体" w:hAnsi="宋体"/>
          <w:color w:val="auto"/>
          <w:sz w:val="24"/>
          <w:szCs w:val="24"/>
          <w:highlight w:val="none"/>
        </w:rPr>
      </w:pPr>
      <w:r>
        <w:rPr>
          <w:rFonts w:hint="eastAsia" w:ascii="宋体" w:hAnsi="宋体"/>
          <w:color w:val="auto"/>
          <w:sz w:val="24"/>
          <w:szCs w:val="24"/>
          <w:highlight w:val="none"/>
        </w:rPr>
        <w:t>3.软件技术支持：0519-86722801</w:t>
      </w:r>
    </w:p>
    <w:p w14:paraId="7577A097">
      <w:pPr>
        <w:spacing w:line="500" w:lineRule="exact"/>
        <w:ind w:firstLine="560"/>
        <w:rPr>
          <w:rFonts w:hint="eastAsia" w:ascii="宋体" w:hAnsi="宋体"/>
          <w:color w:val="auto"/>
          <w:sz w:val="24"/>
          <w:szCs w:val="24"/>
          <w:highlight w:val="none"/>
          <w:lang w:val="en-US" w:eastAsia="zh-CN"/>
        </w:rPr>
      </w:pPr>
      <w:r>
        <w:rPr>
          <w:rFonts w:hint="eastAsia" w:ascii="宋体" w:hAnsi="宋体"/>
          <w:color w:val="auto"/>
          <w:sz w:val="24"/>
          <w:szCs w:val="24"/>
          <w:highlight w:val="none"/>
        </w:rPr>
        <w:t xml:space="preserve"> 那家铭: 0513-59001950</w:t>
      </w:r>
    </w:p>
    <w:p w14:paraId="0026A2E5">
      <w:pPr>
        <w:spacing w:line="500" w:lineRule="exact"/>
        <w:ind w:firstLine="723" w:firstLineChars="300"/>
        <w:rPr>
          <w:rFonts w:ascii="宋体" w:hAnsi="宋体"/>
          <w:b/>
          <w:color w:val="auto"/>
          <w:sz w:val="24"/>
          <w:szCs w:val="24"/>
          <w:highlight w:val="none"/>
        </w:rPr>
      </w:pPr>
      <w:r>
        <w:rPr>
          <w:rFonts w:ascii="宋体" w:hAnsi="宋体"/>
          <w:b/>
          <w:color w:val="auto"/>
          <w:sz w:val="24"/>
          <w:szCs w:val="24"/>
          <w:highlight w:val="none"/>
        </w:rPr>
        <w:t>附件:</w:t>
      </w:r>
    </w:p>
    <w:p w14:paraId="651E8188">
      <w:pPr>
        <w:spacing w:line="500" w:lineRule="exact"/>
        <w:ind w:firstLine="723" w:firstLineChars="300"/>
        <w:rPr>
          <w:rFonts w:ascii="宋体" w:hAnsi="宋体"/>
          <w:b/>
          <w:color w:val="auto"/>
          <w:sz w:val="24"/>
          <w:szCs w:val="24"/>
          <w:highlight w:val="none"/>
        </w:rPr>
      </w:pPr>
      <w:r>
        <w:rPr>
          <w:rFonts w:ascii="宋体" w:hAnsi="宋体"/>
          <w:b/>
          <w:color w:val="auto"/>
          <w:sz w:val="24"/>
          <w:szCs w:val="24"/>
          <w:highlight w:val="none"/>
        </w:rPr>
        <w:t>1</w:t>
      </w:r>
      <w:r>
        <w:rPr>
          <w:rFonts w:hint="eastAsia" w:ascii="宋体" w:hAnsi="宋体"/>
          <w:b/>
          <w:color w:val="auto"/>
          <w:sz w:val="24"/>
          <w:szCs w:val="24"/>
          <w:highlight w:val="none"/>
        </w:rPr>
        <w:t>.</w:t>
      </w:r>
      <w:r>
        <w:rPr>
          <w:rFonts w:ascii="宋体" w:hAnsi="宋体"/>
          <w:b/>
          <w:color w:val="auto"/>
          <w:sz w:val="24"/>
          <w:szCs w:val="24"/>
          <w:highlight w:val="none"/>
        </w:rPr>
        <w:t>招标文件</w:t>
      </w:r>
    </w:p>
    <w:p w14:paraId="68F9D207">
      <w:pPr>
        <w:spacing w:line="500" w:lineRule="exact"/>
        <w:ind w:firstLine="723" w:firstLineChars="300"/>
        <w:rPr>
          <w:rFonts w:ascii="宋体" w:hAnsi="宋体"/>
          <w:b/>
          <w:color w:val="auto"/>
          <w:sz w:val="24"/>
          <w:szCs w:val="24"/>
          <w:highlight w:val="none"/>
        </w:rPr>
      </w:pPr>
      <w:r>
        <w:rPr>
          <w:rFonts w:hint="eastAsia" w:ascii="宋体" w:hAnsi="宋体"/>
          <w:b/>
          <w:color w:val="auto"/>
          <w:sz w:val="24"/>
          <w:szCs w:val="24"/>
          <w:highlight w:val="none"/>
          <w:lang w:val="en-US" w:eastAsia="zh-CN"/>
        </w:rPr>
        <w:t>2</w:t>
      </w:r>
      <w:r>
        <w:rPr>
          <w:rFonts w:hint="eastAsia" w:ascii="宋体" w:hAnsi="宋体"/>
          <w:b/>
          <w:color w:val="auto"/>
          <w:sz w:val="24"/>
          <w:szCs w:val="24"/>
          <w:highlight w:val="none"/>
        </w:rPr>
        <w:t>.采购人信用承诺书</w:t>
      </w:r>
    </w:p>
    <w:p w14:paraId="5C0A71CD">
      <w:pPr>
        <w:spacing w:line="500" w:lineRule="exact"/>
        <w:ind w:firstLine="723" w:firstLineChars="300"/>
        <w:rPr>
          <w:rFonts w:ascii="宋体" w:hAnsi="宋体"/>
          <w:b/>
          <w:color w:val="auto"/>
          <w:sz w:val="24"/>
          <w:szCs w:val="24"/>
          <w:highlight w:val="none"/>
        </w:rPr>
      </w:pPr>
      <w:r>
        <w:rPr>
          <w:rFonts w:hint="eastAsia" w:ascii="宋体" w:hAnsi="宋体"/>
          <w:b/>
          <w:color w:val="auto"/>
          <w:sz w:val="24"/>
          <w:szCs w:val="24"/>
          <w:highlight w:val="none"/>
          <w:lang w:val="en-US" w:eastAsia="zh-CN"/>
        </w:rPr>
        <w:t>3</w:t>
      </w:r>
      <w:r>
        <w:rPr>
          <w:rFonts w:hint="eastAsia" w:ascii="宋体" w:hAnsi="宋体"/>
          <w:b/>
          <w:color w:val="auto"/>
          <w:sz w:val="24"/>
          <w:szCs w:val="24"/>
          <w:highlight w:val="none"/>
        </w:rPr>
        <w:t>.“苏采云”系统供应商操作手册</w:t>
      </w:r>
    </w:p>
    <w:p w14:paraId="1BBBCFEB">
      <w:pPr>
        <w:spacing w:line="500" w:lineRule="exact"/>
        <w:ind w:firstLine="723" w:firstLineChars="300"/>
        <w:rPr>
          <w:rFonts w:ascii="宋体" w:hAnsi="宋体"/>
          <w:bCs/>
          <w:color w:val="auto"/>
          <w:sz w:val="36"/>
          <w:szCs w:val="36"/>
          <w:highlight w:val="none"/>
        </w:rPr>
      </w:pPr>
      <w:r>
        <w:rPr>
          <w:rFonts w:hint="eastAsia" w:ascii="宋体" w:hAnsi="宋体"/>
          <w:b/>
          <w:color w:val="auto"/>
          <w:sz w:val="24"/>
          <w:szCs w:val="24"/>
          <w:highlight w:val="none"/>
          <w:lang w:val="en-US" w:eastAsia="zh-CN"/>
        </w:rPr>
        <w:t>4</w:t>
      </w:r>
      <w:r>
        <w:rPr>
          <w:rFonts w:hint="eastAsia" w:ascii="宋体" w:hAnsi="宋体"/>
          <w:b/>
          <w:color w:val="auto"/>
          <w:sz w:val="24"/>
          <w:szCs w:val="24"/>
          <w:highlight w:val="none"/>
        </w:rPr>
        <w:t>.政采贷和履约保证保险告知函</w:t>
      </w:r>
    </w:p>
    <w:bookmarkEnd w:id="4"/>
    <w:p w14:paraId="7B0C2DA6">
      <w:pPr>
        <w:spacing w:line="500" w:lineRule="exact"/>
        <w:jc w:val="center"/>
        <w:outlineLvl w:val="0"/>
        <w:rPr>
          <w:rFonts w:hint="eastAsia" w:ascii="宋体" w:hAnsi="宋体"/>
          <w:bCs/>
          <w:color w:val="auto"/>
          <w:sz w:val="36"/>
          <w:szCs w:val="36"/>
          <w:highlight w:val="none"/>
        </w:rPr>
      </w:pPr>
    </w:p>
    <w:p w14:paraId="63DA9D56">
      <w:pPr>
        <w:spacing w:line="500" w:lineRule="exact"/>
        <w:jc w:val="center"/>
        <w:outlineLvl w:val="0"/>
        <w:rPr>
          <w:rFonts w:hint="eastAsia" w:ascii="宋体" w:hAnsi="宋体"/>
          <w:bCs/>
          <w:color w:val="auto"/>
          <w:sz w:val="36"/>
          <w:szCs w:val="36"/>
          <w:highlight w:val="none"/>
        </w:rPr>
      </w:pPr>
    </w:p>
    <w:p w14:paraId="376F9AD3">
      <w:pPr>
        <w:spacing w:line="500" w:lineRule="exact"/>
        <w:jc w:val="center"/>
        <w:outlineLvl w:val="0"/>
        <w:rPr>
          <w:rFonts w:hint="eastAsia" w:ascii="宋体" w:hAnsi="宋体"/>
          <w:bCs/>
          <w:color w:val="auto"/>
          <w:sz w:val="36"/>
          <w:szCs w:val="36"/>
          <w:highlight w:val="none"/>
        </w:rPr>
      </w:pPr>
    </w:p>
    <w:p w14:paraId="134CE5CA">
      <w:pPr>
        <w:spacing w:line="500" w:lineRule="exact"/>
        <w:jc w:val="center"/>
        <w:outlineLvl w:val="0"/>
        <w:rPr>
          <w:rFonts w:hint="eastAsia" w:ascii="宋体" w:hAnsi="宋体"/>
          <w:bCs/>
          <w:color w:val="auto"/>
          <w:sz w:val="36"/>
          <w:szCs w:val="36"/>
          <w:highlight w:val="none"/>
        </w:rPr>
      </w:pPr>
    </w:p>
    <w:p w14:paraId="15C0BB04">
      <w:pPr>
        <w:pStyle w:val="10"/>
        <w:ind w:firstLine="0" w:firstLineChars="0"/>
        <w:rPr>
          <w:rFonts w:hint="eastAsia" w:ascii="宋体" w:hAnsi="宋体"/>
          <w:bCs/>
          <w:color w:val="auto"/>
          <w:sz w:val="36"/>
          <w:szCs w:val="36"/>
          <w:highlight w:val="none"/>
        </w:rPr>
      </w:pPr>
    </w:p>
    <w:p w14:paraId="42BD2E35">
      <w:pPr>
        <w:spacing w:line="500" w:lineRule="exact"/>
        <w:jc w:val="both"/>
        <w:outlineLvl w:val="0"/>
        <w:rPr>
          <w:rFonts w:hint="eastAsia" w:ascii="宋体" w:hAnsi="宋体"/>
          <w:bCs/>
          <w:color w:val="auto"/>
          <w:sz w:val="36"/>
          <w:szCs w:val="36"/>
          <w:highlight w:val="none"/>
        </w:rPr>
      </w:pPr>
    </w:p>
    <w:p w14:paraId="35F056AA">
      <w:pPr>
        <w:spacing w:line="500" w:lineRule="exact"/>
        <w:jc w:val="center"/>
        <w:outlineLvl w:val="0"/>
        <w:rPr>
          <w:rFonts w:hint="eastAsia" w:ascii="宋体" w:hAnsi="宋体"/>
          <w:bCs/>
          <w:color w:val="auto"/>
          <w:sz w:val="36"/>
          <w:szCs w:val="36"/>
          <w:highlight w:val="none"/>
        </w:rPr>
      </w:pPr>
    </w:p>
    <w:p w14:paraId="56CFAD91">
      <w:pPr>
        <w:spacing w:line="500" w:lineRule="exact"/>
        <w:jc w:val="center"/>
        <w:outlineLvl w:val="0"/>
        <w:rPr>
          <w:rFonts w:ascii="宋体" w:hAnsi="宋体"/>
          <w:bCs/>
          <w:color w:val="auto"/>
          <w:sz w:val="36"/>
          <w:szCs w:val="36"/>
          <w:highlight w:val="none"/>
        </w:rPr>
      </w:pPr>
      <w:r>
        <w:rPr>
          <w:rFonts w:hint="eastAsia" w:ascii="宋体" w:hAnsi="宋体"/>
          <w:bCs/>
          <w:color w:val="auto"/>
          <w:sz w:val="36"/>
          <w:szCs w:val="36"/>
          <w:highlight w:val="none"/>
        </w:rPr>
        <w:t>第二部分  投标须知</w:t>
      </w:r>
    </w:p>
    <w:p w14:paraId="01959A01">
      <w:pPr>
        <w:pStyle w:val="5"/>
        <w:spacing w:before="0" w:after="0" w:line="500" w:lineRule="exact"/>
        <w:rPr>
          <w:rFonts w:ascii="宋体" w:hAnsi="宋体"/>
          <w:color w:val="auto"/>
          <w:sz w:val="24"/>
          <w:szCs w:val="24"/>
          <w:highlight w:val="none"/>
        </w:rPr>
      </w:pPr>
      <w:r>
        <w:rPr>
          <w:rFonts w:ascii="宋体" w:hAnsi="宋体"/>
          <w:color w:val="auto"/>
          <w:sz w:val="24"/>
          <w:szCs w:val="24"/>
          <w:highlight w:val="none"/>
        </w:rPr>
        <w:t>（一）总则</w:t>
      </w:r>
    </w:p>
    <w:p w14:paraId="318A7142">
      <w:pPr>
        <w:pStyle w:val="6"/>
        <w:spacing w:line="500" w:lineRule="exact"/>
        <w:jc w:val="both"/>
        <w:rPr>
          <w:rFonts w:ascii="宋体" w:hAnsi="宋体" w:eastAsia="宋体"/>
          <w:b/>
          <w:bCs/>
          <w:color w:val="auto"/>
          <w:sz w:val="24"/>
          <w:szCs w:val="24"/>
          <w:highlight w:val="none"/>
        </w:rPr>
      </w:pPr>
      <w:r>
        <w:rPr>
          <w:rFonts w:ascii="宋体" w:hAnsi="宋体" w:eastAsia="宋体"/>
          <w:color w:val="auto"/>
          <w:sz w:val="24"/>
          <w:szCs w:val="24"/>
          <w:highlight w:val="none"/>
        </w:rPr>
        <w:t>1.招标方式</w:t>
      </w:r>
    </w:p>
    <w:p w14:paraId="76DAFE3F">
      <w:pPr>
        <w:spacing w:line="500" w:lineRule="exact"/>
        <w:ind w:firstLine="560"/>
        <w:rPr>
          <w:rFonts w:ascii="宋体" w:hAnsi="宋体"/>
          <w:color w:val="auto"/>
          <w:sz w:val="24"/>
          <w:szCs w:val="24"/>
          <w:highlight w:val="none"/>
        </w:rPr>
      </w:pPr>
      <w:r>
        <w:rPr>
          <w:rFonts w:ascii="宋体" w:hAnsi="宋体"/>
          <w:color w:val="auto"/>
          <w:sz w:val="24"/>
          <w:szCs w:val="24"/>
          <w:highlight w:val="none"/>
        </w:rPr>
        <w:t>1.1 本次招标采取公开招标方式，本招标文件仅适用于招标公告中所述项目。</w:t>
      </w:r>
    </w:p>
    <w:p w14:paraId="1A28F7DF">
      <w:pPr>
        <w:pStyle w:val="6"/>
        <w:spacing w:line="500" w:lineRule="exact"/>
        <w:jc w:val="both"/>
        <w:rPr>
          <w:rFonts w:ascii="宋体" w:hAnsi="宋体" w:eastAsia="宋体"/>
          <w:b/>
          <w:bCs/>
          <w:color w:val="auto"/>
          <w:sz w:val="24"/>
          <w:szCs w:val="24"/>
          <w:highlight w:val="none"/>
        </w:rPr>
      </w:pPr>
      <w:r>
        <w:rPr>
          <w:rFonts w:ascii="宋体" w:hAnsi="宋体" w:eastAsia="宋体"/>
          <w:color w:val="auto"/>
          <w:sz w:val="24"/>
          <w:szCs w:val="24"/>
          <w:highlight w:val="none"/>
        </w:rPr>
        <w:t>2.合格的</w:t>
      </w:r>
      <w:r>
        <w:rPr>
          <w:rFonts w:hint="eastAsia" w:ascii="宋体" w:hAnsi="宋体" w:eastAsia="宋体"/>
          <w:color w:val="auto"/>
          <w:sz w:val="24"/>
          <w:szCs w:val="24"/>
          <w:highlight w:val="none"/>
        </w:rPr>
        <w:t>投标供应商</w:t>
      </w:r>
    </w:p>
    <w:p w14:paraId="4F7F1187">
      <w:pPr>
        <w:spacing w:line="500" w:lineRule="exact"/>
        <w:ind w:firstLine="560"/>
        <w:rPr>
          <w:rFonts w:ascii="宋体" w:hAnsi="宋体"/>
          <w:color w:val="auto"/>
          <w:sz w:val="24"/>
          <w:szCs w:val="24"/>
          <w:highlight w:val="none"/>
        </w:rPr>
      </w:pPr>
      <w:r>
        <w:rPr>
          <w:rFonts w:ascii="宋体" w:hAnsi="宋体"/>
          <w:color w:val="auto"/>
          <w:sz w:val="24"/>
          <w:szCs w:val="24"/>
          <w:highlight w:val="none"/>
        </w:rPr>
        <w:t>2.1满足招标公告中供应商的资格要求的规定。</w:t>
      </w:r>
    </w:p>
    <w:p w14:paraId="22485B2A">
      <w:pPr>
        <w:spacing w:line="500" w:lineRule="exact"/>
        <w:ind w:firstLine="560"/>
        <w:rPr>
          <w:rFonts w:ascii="宋体" w:hAnsi="宋体"/>
          <w:color w:val="auto"/>
          <w:sz w:val="24"/>
          <w:szCs w:val="24"/>
          <w:highlight w:val="none"/>
        </w:rPr>
      </w:pPr>
      <w:r>
        <w:rPr>
          <w:rFonts w:ascii="宋体" w:hAnsi="宋体"/>
          <w:color w:val="auto"/>
          <w:sz w:val="24"/>
          <w:szCs w:val="24"/>
          <w:highlight w:val="none"/>
        </w:rPr>
        <w:t>2.2 满足本文件实质性条款的规定。</w:t>
      </w:r>
    </w:p>
    <w:p w14:paraId="7E49A953">
      <w:pPr>
        <w:pStyle w:val="6"/>
        <w:spacing w:line="500" w:lineRule="exact"/>
        <w:jc w:val="both"/>
        <w:rPr>
          <w:rFonts w:ascii="宋体" w:hAnsi="宋体" w:eastAsia="宋体"/>
          <w:b/>
          <w:bCs/>
          <w:color w:val="auto"/>
          <w:sz w:val="24"/>
          <w:szCs w:val="24"/>
          <w:highlight w:val="none"/>
        </w:rPr>
      </w:pPr>
      <w:r>
        <w:rPr>
          <w:rFonts w:ascii="宋体" w:hAnsi="宋体" w:eastAsia="宋体"/>
          <w:color w:val="auto"/>
          <w:sz w:val="24"/>
          <w:szCs w:val="24"/>
          <w:highlight w:val="none"/>
        </w:rPr>
        <w:t>3.适用法律</w:t>
      </w:r>
    </w:p>
    <w:p w14:paraId="21DC3178">
      <w:pPr>
        <w:spacing w:line="500" w:lineRule="exact"/>
        <w:ind w:firstLine="490"/>
        <w:rPr>
          <w:rFonts w:ascii="宋体" w:hAnsi="宋体"/>
          <w:color w:val="auto"/>
          <w:sz w:val="24"/>
          <w:szCs w:val="24"/>
          <w:highlight w:val="none"/>
        </w:rPr>
      </w:pPr>
      <w:r>
        <w:rPr>
          <w:rFonts w:ascii="宋体" w:hAnsi="宋体"/>
          <w:color w:val="auto"/>
          <w:sz w:val="24"/>
          <w:szCs w:val="24"/>
          <w:highlight w:val="none"/>
        </w:rPr>
        <w:t>3.1 本次招标及由此产生的合同受中华人民共和国有关的法律法规制约和保护。</w:t>
      </w:r>
    </w:p>
    <w:p w14:paraId="180487D4">
      <w:pPr>
        <w:pStyle w:val="6"/>
        <w:spacing w:line="500" w:lineRule="exact"/>
        <w:jc w:val="both"/>
        <w:rPr>
          <w:rFonts w:ascii="宋体" w:hAnsi="宋体" w:eastAsia="宋体"/>
          <w:b/>
          <w:bCs/>
          <w:color w:val="auto"/>
          <w:sz w:val="24"/>
          <w:szCs w:val="24"/>
          <w:highlight w:val="none"/>
        </w:rPr>
      </w:pPr>
      <w:r>
        <w:rPr>
          <w:rFonts w:ascii="宋体" w:hAnsi="宋体" w:eastAsia="宋体"/>
          <w:color w:val="auto"/>
          <w:sz w:val="24"/>
          <w:szCs w:val="24"/>
          <w:highlight w:val="none"/>
        </w:rPr>
        <w:t>4.投标费用</w:t>
      </w:r>
    </w:p>
    <w:p w14:paraId="39553F4C">
      <w:pPr>
        <w:spacing w:line="500" w:lineRule="exact"/>
        <w:ind w:firstLine="560"/>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4.1 </w:t>
      </w:r>
      <w:r>
        <w:rPr>
          <w:rFonts w:hint="eastAsia" w:ascii="宋体" w:hAnsi="宋体" w:eastAsia="宋体" w:cs="Times New Roman"/>
          <w:bCs/>
          <w:color w:val="auto"/>
          <w:sz w:val="24"/>
          <w:szCs w:val="24"/>
          <w:highlight w:val="none"/>
        </w:rPr>
        <w:t>本项目</w:t>
      </w:r>
      <w:r>
        <w:rPr>
          <w:rFonts w:hint="eastAsia" w:ascii="宋体" w:hAnsi="宋体" w:eastAsia="宋体" w:cs="Times New Roman"/>
          <w:bCs/>
          <w:color w:val="auto"/>
          <w:sz w:val="24"/>
          <w:szCs w:val="24"/>
          <w:highlight w:val="none"/>
          <w:lang w:val="en-US" w:eastAsia="zh-CN"/>
        </w:rPr>
        <w:t>各</w:t>
      </w:r>
      <w:r>
        <w:rPr>
          <w:rFonts w:hint="eastAsia" w:ascii="宋体" w:hAnsi="宋体" w:cs="Times New Roman"/>
          <w:bCs/>
          <w:color w:val="auto"/>
          <w:sz w:val="24"/>
          <w:szCs w:val="24"/>
          <w:highlight w:val="none"/>
          <w:lang w:val="en-US" w:eastAsia="zh-CN"/>
        </w:rPr>
        <w:t>采购包</w:t>
      </w:r>
      <w:r>
        <w:rPr>
          <w:rFonts w:hint="eastAsia" w:ascii="宋体" w:hAnsi="宋体" w:eastAsia="宋体" w:cs="Times New Roman"/>
          <w:bCs/>
          <w:color w:val="auto"/>
          <w:sz w:val="24"/>
          <w:szCs w:val="24"/>
          <w:highlight w:val="none"/>
        </w:rPr>
        <w:t>采购代理服务费由</w:t>
      </w:r>
      <w:r>
        <w:rPr>
          <w:rFonts w:hint="eastAsia" w:ascii="宋体" w:hAnsi="宋体" w:eastAsia="宋体" w:cs="Times New Roman"/>
          <w:bCs/>
          <w:color w:val="auto"/>
          <w:sz w:val="24"/>
          <w:szCs w:val="24"/>
          <w:highlight w:val="none"/>
          <w:lang w:eastAsia="zh-CN"/>
        </w:rPr>
        <w:t>中标供应商</w:t>
      </w:r>
      <w:r>
        <w:rPr>
          <w:rFonts w:hint="eastAsia" w:ascii="宋体" w:hAnsi="宋体" w:eastAsia="宋体" w:cs="Times New Roman"/>
          <w:bCs/>
          <w:color w:val="auto"/>
          <w:sz w:val="24"/>
          <w:szCs w:val="24"/>
          <w:highlight w:val="none"/>
        </w:rPr>
        <w:t>支付，</w:t>
      </w:r>
      <w:r>
        <w:rPr>
          <w:rFonts w:hint="eastAsia" w:ascii="宋体" w:hAnsi="宋体" w:eastAsia="宋体" w:cs="Times New Roman"/>
          <w:bCs/>
          <w:color w:val="auto"/>
          <w:sz w:val="24"/>
          <w:szCs w:val="24"/>
          <w:highlight w:val="none"/>
          <w:lang w:val="en-US" w:eastAsia="zh-CN"/>
        </w:rPr>
        <w:t>供应商</w:t>
      </w:r>
      <w:r>
        <w:rPr>
          <w:rFonts w:hint="eastAsia" w:ascii="宋体" w:hAnsi="宋体" w:eastAsia="宋体" w:cs="Times New Roman"/>
          <w:bCs/>
          <w:color w:val="auto"/>
          <w:sz w:val="24"/>
          <w:szCs w:val="24"/>
          <w:highlight w:val="none"/>
        </w:rPr>
        <w:t>报价时应综合考虑（不单列）</w:t>
      </w:r>
      <w:r>
        <w:rPr>
          <w:rFonts w:hint="eastAsia" w:ascii="宋体" w:hAnsi="宋体" w:eastAsia="宋体" w:cs="Times New Roman"/>
          <w:bCs/>
          <w:color w:val="auto"/>
          <w:sz w:val="24"/>
          <w:szCs w:val="24"/>
          <w:highlight w:val="none"/>
          <w:lang w:eastAsia="zh-CN"/>
        </w:rPr>
        <w:t>。</w:t>
      </w:r>
      <w:r>
        <w:rPr>
          <w:rFonts w:hint="eastAsia" w:ascii="宋体" w:hAnsi="宋体" w:eastAsia="宋体" w:cs="Times New Roman"/>
          <w:bCs/>
          <w:color w:val="auto"/>
          <w:sz w:val="24"/>
          <w:szCs w:val="24"/>
          <w:highlight w:val="none"/>
          <w:lang w:val="en-US" w:eastAsia="zh-CN"/>
        </w:rPr>
        <w:t>各</w:t>
      </w:r>
      <w:r>
        <w:rPr>
          <w:rFonts w:hint="eastAsia" w:ascii="宋体" w:hAnsi="宋体" w:cs="Times New Roman"/>
          <w:bCs/>
          <w:color w:val="auto"/>
          <w:sz w:val="24"/>
          <w:szCs w:val="24"/>
          <w:highlight w:val="none"/>
          <w:lang w:val="en-US" w:eastAsia="zh-CN"/>
        </w:rPr>
        <w:t>采购包</w:t>
      </w:r>
      <w:r>
        <w:rPr>
          <w:rFonts w:hint="eastAsia" w:ascii="宋体" w:hAnsi="宋体" w:eastAsia="宋体" w:cs="Times New Roman"/>
          <w:bCs/>
          <w:color w:val="auto"/>
          <w:sz w:val="24"/>
          <w:szCs w:val="24"/>
          <w:highlight w:val="none"/>
          <w:lang w:eastAsia="zh-CN"/>
        </w:rPr>
        <w:t>中标供应商</w:t>
      </w:r>
      <w:r>
        <w:rPr>
          <w:rFonts w:hint="eastAsia" w:ascii="宋体" w:hAnsi="宋体" w:eastAsia="宋体" w:cs="Times New Roman"/>
          <w:bCs/>
          <w:color w:val="auto"/>
          <w:sz w:val="24"/>
          <w:szCs w:val="24"/>
          <w:highlight w:val="none"/>
        </w:rPr>
        <w:t>在领取</w:t>
      </w:r>
      <w:r>
        <w:rPr>
          <w:rFonts w:hint="eastAsia" w:ascii="宋体" w:hAnsi="宋体" w:eastAsia="宋体" w:cs="Times New Roman"/>
          <w:bCs/>
          <w:color w:val="auto"/>
          <w:sz w:val="24"/>
          <w:szCs w:val="24"/>
          <w:highlight w:val="none"/>
          <w:lang w:val="en-US" w:eastAsia="zh-CN"/>
        </w:rPr>
        <w:t>中标</w:t>
      </w:r>
      <w:r>
        <w:rPr>
          <w:rFonts w:hint="eastAsia" w:ascii="宋体" w:hAnsi="宋体" w:eastAsia="宋体" w:cs="Times New Roman"/>
          <w:bCs/>
          <w:color w:val="auto"/>
          <w:sz w:val="24"/>
          <w:szCs w:val="24"/>
          <w:highlight w:val="none"/>
        </w:rPr>
        <w:t>通知书前向采购代理人支付，</w:t>
      </w:r>
      <w:r>
        <w:rPr>
          <w:rFonts w:hint="eastAsia" w:ascii="宋体" w:hAnsi="宋体" w:eastAsia="宋体" w:cs="Times New Roman"/>
          <w:bCs/>
          <w:color w:val="auto"/>
          <w:sz w:val="24"/>
          <w:szCs w:val="24"/>
          <w:highlight w:val="none"/>
          <w:lang w:val="en-US" w:eastAsia="zh-CN"/>
        </w:rPr>
        <w:t>各</w:t>
      </w:r>
      <w:r>
        <w:rPr>
          <w:rFonts w:hint="eastAsia" w:ascii="宋体" w:hAnsi="宋体" w:cs="Times New Roman"/>
          <w:bCs/>
          <w:color w:val="auto"/>
          <w:sz w:val="24"/>
          <w:szCs w:val="24"/>
          <w:highlight w:val="none"/>
          <w:lang w:val="en-US" w:eastAsia="zh-CN"/>
        </w:rPr>
        <w:t>采购包</w:t>
      </w:r>
      <w:r>
        <w:rPr>
          <w:rFonts w:hint="eastAsia" w:ascii="宋体" w:hAnsi="宋体" w:eastAsia="宋体" w:cs="Times New Roman"/>
          <w:bCs/>
          <w:color w:val="auto"/>
          <w:sz w:val="24"/>
          <w:szCs w:val="24"/>
          <w:highlight w:val="none"/>
        </w:rPr>
        <w:t>招标代理服务费参照江苏省招投标协会苏招协（2022）002号文收费标准</w:t>
      </w:r>
      <w:r>
        <w:rPr>
          <w:rFonts w:hint="eastAsia" w:ascii="宋体" w:hAnsi="宋体" w:eastAsia="宋体" w:cs="Times New Roman"/>
          <w:bCs/>
          <w:color w:val="auto"/>
          <w:sz w:val="24"/>
          <w:szCs w:val="24"/>
          <w:highlight w:val="none"/>
          <w:lang w:eastAsia="zh-CN"/>
        </w:rPr>
        <w:t>的</w:t>
      </w:r>
      <w:r>
        <w:rPr>
          <w:rFonts w:hint="eastAsia" w:ascii="宋体" w:hAnsi="宋体" w:eastAsia="宋体" w:cs="Times New Roman"/>
          <w:bCs/>
          <w:color w:val="auto"/>
          <w:sz w:val="24"/>
          <w:szCs w:val="24"/>
          <w:highlight w:val="none"/>
          <w:u w:val="none"/>
          <w:lang w:val="en-US" w:eastAsia="zh-CN"/>
        </w:rPr>
        <w:t>50</w:t>
      </w:r>
      <w:r>
        <w:rPr>
          <w:rFonts w:hint="eastAsia" w:ascii="宋体" w:hAnsi="宋体" w:eastAsia="宋体" w:cs="Times New Roman"/>
          <w:bCs/>
          <w:color w:val="auto"/>
          <w:sz w:val="24"/>
          <w:szCs w:val="24"/>
          <w:highlight w:val="none"/>
          <w:u w:val="none"/>
        </w:rPr>
        <w:t>%</w:t>
      </w:r>
      <w:r>
        <w:rPr>
          <w:rFonts w:hint="eastAsia" w:ascii="宋体" w:hAnsi="宋体" w:eastAsia="宋体" w:cs="Times New Roman"/>
          <w:bCs/>
          <w:color w:val="auto"/>
          <w:sz w:val="24"/>
          <w:szCs w:val="24"/>
          <w:highlight w:val="none"/>
          <w:lang w:val="en-US" w:eastAsia="zh-CN"/>
        </w:rPr>
        <w:t>收取。</w:t>
      </w:r>
    </w:p>
    <w:p w14:paraId="3DE49605">
      <w:pPr>
        <w:spacing w:line="500" w:lineRule="exact"/>
        <w:ind w:firstLine="560"/>
        <w:rPr>
          <w:rFonts w:hint="default" w:ascii="宋体" w:hAnsi="宋体" w:eastAsia="宋体" w:cs="宋体"/>
          <w:bCs/>
          <w:color w:val="auto"/>
          <w:sz w:val="24"/>
          <w:szCs w:val="24"/>
          <w:highlight w:val="none"/>
          <w:lang w:val="en-US" w:eastAsia="zh-CN"/>
        </w:rPr>
      </w:pPr>
      <w:r>
        <w:rPr>
          <w:rFonts w:hint="eastAsia" w:ascii="宋体" w:hAnsi="宋体"/>
          <w:bCs/>
          <w:color w:val="auto"/>
          <w:sz w:val="24"/>
          <w:szCs w:val="24"/>
          <w:highlight w:val="none"/>
        </w:rPr>
        <w:t>4.</w:t>
      </w:r>
      <w:r>
        <w:rPr>
          <w:rFonts w:hint="eastAsia" w:ascii="宋体" w:hAnsi="宋体"/>
          <w:bCs/>
          <w:color w:val="auto"/>
          <w:sz w:val="24"/>
          <w:szCs w:val="24"/>
          <w:highlight w:val="none"/>
          <w:lang w:val="en-US" w:eastAsia="zh-CN"/>
        </w:rPr>
        <w:t>2</w:t>
      </w:r>
      <w:r>
        <w:rPr>
          <w:rFonts w:hint="eastAsia" w:ascii="宋体" w:hAnsi="宋体"/>
          <w:bCs/>
          <w:color w:val="auto"/>
          <w:sz w:val="24"/>
          <w:szCs w:val="24"/>
          <w:highlight w:val="none"/>
        </w:rPr>
        <w:t xml:space="preserve"> 投标供应商应自行承担所有与参加投标有关的费用，无论招标过程中的做法和结果如何，采购人在任何情况下均无义务和责任承担这些费用。</w:t>
      </w:r>
    </w:p>
    <w:p w14:paraId="7DE40B9B">
      <w:pPr>
        <w:pStyle w:val="6"/>
        <w:spacing w:line="500" w:lineRule="exact"/>
        <w:jc w:val="both"/>
        <w:rPr>
          <w:rFonts w:ascii="宋体" w:hAnsi="宋体" w:eastAsia="宋体"/>
          <w:b/>
          <w:bCs/>
          <w:color w:val="auto"/>
          <w:sz w:val="24"/>
          <w:szCs w:val="24"/>
          <w:highlight w:val="none"/>
        </w:rPr>
      </w:pPr>
      <w:r>
        <w:rPr>
          <w:rFonts w:ascii="宋体" w:hAnsi="宋体" w:eastAsia="宋体"/>
          <w:color w:val="auto"/>
          <w:sz w:val="24"/>
          <w:szCs w:val="24"/>
          <w:highlight w:val="none"/>
        </w:rPr>
        <w:t>5.招标文件的约束力</w:t>
      </w:r>
    </w:p>
    <w:p w14:paraId="6FC4ADBD">
      <w:pPr>
        <w:spacing w:line="500" w:lineRule="exact"/>
        <w:ind w:firstLine="560"/>
        <w:rPr>
          <w:rFonts w:ascii="宋体" w:hAnsi="宋体"/>
          <w:color w:val="auto"/>
          <w:sz w:val="24"/>
          <w:szCs w:val="24"/>
          <w:highlight w:val="none"/>
        </w:rPr>
      </w:pPr>
      <w:r>
        <w:rPr>
          <w:rFonts w:ascii="宋体" w:hAnsi="宋体"/>
          <w:bCs/>
          <w:color w:val="auto"/>
          <w:sz w:val="24"/>
          <w:szCs w:val="24"/>
          <w:highlight w:val="none"/>
        </w:rPr>
        <w:t>5.1</w:t>
      </w:r>
      <w:r>
        <w:rPr>
          <w:rFonts w:hint="eastAsia" w:ascii="宋体" w:hAnsi="宋体"/>
          <w:color w:val="auto"/>
          <w:sz w:val="24"/>
          <w:szCs w:val="24"/>
          <w:highlight w:val="none"/>
        </w:rPr>
        <w:t>投标供应商</w:t>
      </w:r>
      <w:r>
        <w:rPr>
          <w:rFonts w:ascii="宋体" w:hAnsi="宋体"/>
          <w:color w:val="auto"/>
          <w:sz w:val="24"/>
          <w:szCs w:val="24"/>
          <w:highlight w:val="none"/>
        </w:rPr>
        <w:t>一旦参加本项目采购活动，即被认为接受了本招标文件的规定和约束。</w:t>
      </w:r>
    </w:p>
    <w:p w14:paraId="1660241C">
      <w:pPr>
        <w:pStyle w:val="6"/>
        <w:spacing w:line="500" w:lineRule="exact"/>
        <w:jc w:val="both"/>
        <w:rPr>
          <w:rFonts w:ascii="宋体" w:hAnsi="宋体" w:eastAsia="宋体"/>
          <w:color w:val="auto"/>
          <w:sz w:val="24"/>
          <w:szCs w:val="24"/>
          <w:highlight w:val="none"/>
        </w:rPr>
      </w:pPr>
      <w:r>
        <w:rPr>
          <w:rFonts w:ascii="宋体" w:hAnsi="宋体" w:eastAsia="宋体"/>
          <w:color w:val="auto"/>
          <w:sz w:val="24"/>
          <w:szCs w:val="24"/>
          <w:highlight w:val="none"/>
        </w:rPr>
        <w:t>6.招标文件的解释</w:t>
      </w:r>
    </w:p>
    <w:p w14:paraId="7F59E596">
      <w:pPr>
        <w:spacing w:line="500" w:lineRule="exact"/>
        <w:ind w:firstLine="560"/>
        <w:rPr>
          <w:rFonts w:ascii="宋体" w:hAnsi="宋体"/>
          <w:color w:val="auto"/>
          <w:sz w:val="24"/>
          <w:szCs w:val="24"/>
          <w:highlight w:val="none"/>
        </w:rPr>
      </w:pPr>
      <w:r>
        <w:rPr>
          <w:rFonts w:ascii="宋体" w:hAnsi="宋体"/>
          <w:bCs/>
          <w:color w:val="auto"/>
          <w:sz w:val="24"/>
          <w:szCs w:val="24"/>
          <w:highlight w:val="none"/>
        </w:rPr>
        <w:t>6.1</w:t>
      </w:r>
      <w:r>
        <w:rPr>
          <w:rFonts w:ascii="宋体" w:hAnsi="宋体"/>
          <w:color w:val="auto"/>
          <w:sz w:val="24"/>
          <w:szCs w:val="24"/>
          <w:highlight w:val="none"/>
        </w:rPr>
        <w:t>招标文件需求部分（供应商资格要求、项目需求、商务技术评分标准）由采购人解释，</w:t>
      </w:r>
      <w:r>
        <w:rPr>
          <w:rFonts w:hint="eastAsia" w:ascii="宋体" w:hAnsi="宋体"/>
          <w:color w:val="auto"/>
          <w:sz w:val="24"/>
          <w:szCs w:val="24"/>
          <w:highlight w:val="none"/>
          <w:lang w:eastAsia="zh-CN"/>
        </w:rPr>
        <w:t>其他部分</w:t>
      </w:r>
      <w:r>
        <w:rPr>
          <w:rFonts w:ascii="宋体" w:hAnsi="宋体"/>
          <w:color w:val="auto"/>
          <w:sz w:val="24"/>
          <w:szCs w:val="24"/>
          <w:highlight w:val="none"/>
        </w:rPr>
        <w:t>由</w:t>
      </w:r>
      <w:r>
        <w:rPr>
          <w:rFonts w:hint="eastAsia" w:ascii="宋体" w:hAnsi="宋体"/>
          <w:color w:val="auto"/>
          <w:sz w:val="24"/>
          <w:szCs w:val="24"/>
          <w:highlight w:val="none"/>
        </w:rPr>
        <w:t>采购代理机构</w:t>
      </w:r>
      <w:r>
        <w:rPr>
          <w:rFonts w:ascii="宋体" w:hAnsi="宋体"/>
          <w:color w:val="auto"/>
          <w:sz w:val="24"/>
          <w:szCs w:val="24"/>
          <w:highlight w:val="none"/>
        </w:rPr>
        <w:t>解释。</w:t>
      </w:r>
    </w:p>
    <w:p w14:paraId="72609DB1">
      <w:pPr>
        <w:pStyle w:val="5"/>
        <w:spacing w:before="0" w:after="0" w:line="500" w:lineRule="exact"/>
        <w:rPr>
          <w:rFonts w:ascii="宋体" w:hAnsi="宋体"/>
          <w:color w:val="auto"/>
          <w:sz w:val="24"/>
          <w:szCs w:val="24"/>
          <w:highlight w:val="none"/>
        </w:rPr>
      </w:pPr>
      <w:r>
        <w:rPr>
          <w:rFonts w:ascii="宋体" w:hAnsi="宋体"/>
          <w:color w:val="auto"/>
          <w:sz w:val="24"/>
          <w:szCs w:val="24"/>
          <w:highlight w:val="none"/>
        </w:rPr>
        <w:t>（二）招标文件</w:t>
      </w:r>
    </w:p>
    <w:p w14:paraId="77FED802">
      <w:pPr>
        <w:pStyle w:val="6"/>
        <w:spacing w:line="500" w:lineRule="exact"/>
        <w:jc w:val="both"/>
        <w:rPr>
          <w:rFonts w:ascii="宋体" w:hAnsi="宋体" w:eastAsia="宋体"/>
          <w:b/>
          <w:bCs/>
          <w:color w:val="auto"/>
          <w:sz w:val="24"/>
          <w:szCs w:val="24"/>
          <w:highlight w:val="none"/>
        </w:rPr>
      </w:pPr>
      <w:r>
        <w:rPr>
          <w:rFonts w:ascii="宋体" w:hAnsi="宋体" w:eastAsia="宋体"/>
          <w:color w:val="auto"/>
          <w:sz w:val="24"/>
          <w:szCs w:val="24"/>
          <w:highlight w:val="none"/>
        </w:rPr>
        <w:t>1.招标文件构成</w:t>
      </w:r>
    </w:p>
    <w:p w14:paraId="76465C0B">
      <w:pPr>
        <w:spacing w:line="500" w:lineRule="exact"/>
        <w:ind w:firstLine="560"/>
        <w:rPr>
          <w:rFonts w:ascii="宋体" w:hAnsi="宋体"/>
          <w:color w:val="auto"/>
          <w:sz w:val="24"/>
          <w:szCs w:val="24"/>
          <w:highlight w:val="none"/>
        </w:rPr>
      </w:pPr>
      <w:r>
        <w:rPr>
          <w:rFonts w:ascii="宋体" w:hAnsi="宋体"/>
          <w:bCs/>
          <w:color w:val="auto"/>
          <w:sz w:val="24"/>
          <w:szCs w:val="24"/>
          <w:highlight w:val="none"/>
        </w:rPr>
        <w:t>1.1</w:t>
      </w:r>
      <w:r>
        <w:rPr>
          <w:rFonts w:ascii="宋体" w:hAnsi="宋体"/>
          <w:color w:val="auto"/>
          <w:sz w:val="24"/>
          <w:szCs w:val="24"/>
          <w:highlight w:val="none"/>
        </w:rPr>
        <w:t xml:space="preserve"> 招标文件由以下部分组成：</w:t>
      </w:r>
    </w:p>
    <w:p w14:paraId="1239A589">
      <w:pPr>
        <w:spacing w:line="500" w:lineRule="exact"/>
        <w:ind w:firstLine="420"/>
        <w:rPr>
          <w:rFonts w:ascii="宋体" w:hAnsi="宋体"/>
          <w:color w:val="auto"/>
          <w:sz w:val="24"/>
          <w:szCs w:val="24"/>
          <w:highlight w:val="none"/>
        </w:rPr>
      </w:pPr>
      <w:r>
        <w:rPr>
          <w:rFonts w:ascii="宋体" w:hAnsi="宋体"/>
          <w:color w:val="auto"/>
          <w:sz w:val="24"/>
          <w:szCs w:val="24"/>
          <w:highlight w:val="none"/>
        </w:rPr>
        <w:t>（1）</w:t>
      </w:r>
      <w:r>
        <w:rPr>
          <w:rFonts w:hint="eastAsia" w:ascii="宋体" w:hAnsi="宋体"/>
          <w:color w:val="auto"/>
          <w:sz w:val="24"/>
          <w:szCs w:val="24"/>
          <w:highlight w:val="none"/>
        </w:rPr>
        <w:t>投标邀请</w:t>
      </w:r>
    </w:p>
    <w:p w14:paraId="21C2154A">
      <w:pPr>
        <w:spacing w:line="500" w:lineRule="exact"/>
        <w:ind w:firstLine="420"/>
        <w:rPr>
          <w:rFonts w:ascii="宋体" w:hAnsi="宋体"/>
          <w:color w:val="auto"/>
          <w:sz w:val="24"/>
          <w:szCs w:val="24"/>
          <w:highlight w:val="none"/>
        </w:rPr>
      </w:pPr>
      <w:r>
        <w:rPr>
          <w:rFonts w:ascii="宋体" w:hAnsi="宋体"/>
          <w:color w:val="auto"/>
          <w:sz w:val="24"/>
          <w:szCs w:val="24"/>
          <w:highlight w:val="none"/>
        </w:rPr>
        <w:t>（2）投标须知</w:t>
      </w:r>
    </w:p>
    <w:p w14:paraId="0634E202">
      <w:pPr>
        <w:spacing w:line="500" w:lineRule="exact"/>
        <w:ind w:firstLine="420"/>
        <w:rPr>
          <w:rFonts w:ascii="宋体" w:hAnsi="宋体"/>
          <w:color w:val="auto"/>
          <w:sz w:val="24"/>
          <w:szCs w:val="24"/>
          <w:highlight w:val="none"/>
        </w:rPr>
      </w:pPr>
      <w:r>
        <w:rPr>
          <w:rFonts w:ascii="宋体" w:hAnsi="宋体"/>
          <w:color w:val="auto"/>
          <w:sz w:val="24"/>
          <w:szCs w:val="24"/>
          <w:highlight w:val="none"/>
        </w:rPr>
        <w:t>（3）项目需求</w:t>
      </w:r>
    </w:p>
    <w:p w14:paraId="7C8865DB">
      <w:pPr>
        <w:spacing w:line="500" w:lineRule="exact"/>
        <w:ind w:firstLine="420"/>
        <w:rPr>
          <w:rFonts w:ascii="宋体" w:hAnsi="宋体"/>
          <w:color w:val="auto"/>
          <w:sz w:val="24"/>
          <w:szCs w:val="24"/>
          <w:highlight w:val="none"/>
        </w:rPr>
      </w:pPr>
      <w:r>
        <w:rPr>
          <w:rFonts w:ascii="宋体" w:hAnsi="宋体"/>
          <w:color w:val="auto"/>
          <w:sz w:val="24"/>
          <w:szCs w:val="24"/>
          <w:highlight w:val="none"/>
        </w:rPr>
        <w:t>（4）</w:t>
      </w:r>
      <w:r>
        <w:rPr>
          <w:rFonts w:hint="eastAsia" w:ascii="宋体" w:hAnsi="宋体"/>
          <w:color w:val="auto"/>
          <w:sz w:val="24"/>
          <w:szCs w:val="24"/>
          <w:highlight w:val="none"/>
        </w:rPr>
        <w:t>评标方法与评标标准</w:t>
      </w:r>
    </w:p>
    <w:p w14:paraId="7C0C78CC">
      <w:pPr>
        <w:spacing w:line="500" w:lineRule="exact"/>
        <w:ind w:firstLine="420"/>
        <w:rPr>
          <w:rFonts w:ascii="宋体" w:hAnsi="宋体"/>
          <w:color w:val="auto"/>
          <w:sz w:val="24"/>
          <w:szCs w:val="24"/>
          <w:highlight w:val="none"/>
        </w:rPr>
      </w:pPr>
      <w:r>
        <w:rPr>
          <w:rFonts w:ascii="宋体" w:hAnsi="宋体"/>
          <w:color w:val="auto"/>
          <w:sz w:val="24"/>
          <w:szCs w:val="24"/>
          <w:highlight w:val="none"/>
        </w:rPr>
        <w:t>（5）</w:t>
      </w:r>
      <w:r>
        <w:rPr>
          <w:rFonts w:hint="eastAsia" w:ascii="宋体" w:hAnsi="宋体"/>
          <w:color w:val="auto"/>
          <w:sz w:val="24"/>
          <w:szCs w:val="24"/>
          <w:highlight w:val="none"/>
        </w:rPr>
        <w:t>合同格式</w:t>
      </w:r>
    </w:p>
    <w:p w14:paraId="70768EED">
      <w:pPr>
        <w:spacing w:line="500" w:lineRule="exact"/>
        <w:ind w:firstLine="420"/>
        <w:rPr>
          <w:rFonts w:ascii="宋体" w:hAnsi="宋体"/>
          <w:color w:val="auto"/>
          <w:sz w:val="24"/>
          <w:szCs w:val="24"/>
          <w:highlight w:val="none"/>
        </w:rPr>
      </w:pPr>
      <w:r>
        <w:rPr>
          <w:rFonts w:ascii="宋体" w:hAnsi="宋体"/>
          <w:color w:val="auto"/>
          <w:sz w:val="24"/>
          <w:szCs w:val="24"/>
          <w:highlight w:val="none"/>
        </w:rPr>
        <w:t>（</w:t>
      </w:r>
      <w:r>
        <w:rPr>
          <w:rFonts w:hint="eastAsia" w:ascii="宋体" w:hAnsi="宋体"/>
          <w:color w:val="auto"/>
          <w:sz w:val="24"/>
          <w:szCs w:val="24"/>
          <w:highlight w:val="none"/>
        </w:rPr>
        <w:t>6</w:t>
      </w:r>
      <w:r>
        <w:rPr>
          <w:rFonts w:ascii="宋体" w:hAnsi="宋体"/>
          <w:color w:val="auto"/>
          <w:sz w:val="24"/>
          <w:szCs w:val="24"/>
          <w:highlight w:val="none"/>
        </w:rPr>
        <w:t>）投标文件组成</w:t>
      </w:r>
    </w:p>
    <w:p w14:paraId="0695AE00">
      <w:pPr>
        <w:spacing w:line="500" w:lineRule="exact"/>
        <w:ind w:firstLine="420"/>
        <w:rPr>
          <w:rFonts w:ascii="宋体" w:hAnsi="宋体"/>
          <w:color w:val="auto"/>
          <w:sz w:val="24"/>
          <w:szCs w:val="24"/>
          <w:highlight w:val="none"/>
        </w:rPr>
      </w:pPr>
      <w:r>
        <w:rPr>
          <w:rFonts w:ascii="宋体" w:hAnsi="宋体"/>
          <w:color w:val="auto"/>
          <w:sz w:val="24"/>
          <w:szCs w:val="24"/>
          <w:highlight w:val="none"/>
        </w:rPr>
        <w:t>（</w:t>
      </w:r>
      <w:r>
        <w:rPr>
          <w:rFonts w:hint="eastAsia" w:ascii="宋体" w:hAnsi="宋体"/>
          <w:color w:val="auto"/>
          <w:sz w:val="24"/>
          <w:szCs w:val="24"/>
          <w:highlight w:val="none"/>
        </w:rPr>
        <w:t>7</w:t>
      </w:r>
      <w:r>
        <w:rPr>
          <w:rFonts w:ascii="宋体" w:hAnsi="宋体"/>
          <w:color w:val="auto"/>
          <w:sz w:val="24"/>
          <w:szCs w:val="24"/>
          <w:highlight w:val="none"/>
        </w:rPr>
        <w:t>）附件（如有）</w:t>
      </w:r>
    </w:p>
    <w:p w14:paraId="7FF29A83">
      <w:pPr>
        <w:spacing w:line="500" w:lineRule="exact"/>
        <w:ind w:firstLine="560"/>
        <w:rPr>
          <w:rFonts w:ascii="宋体" w:hAnsi="宋体"/>
          <w:color w:val="auto"/>
          <w:sz w:val="24"/>
          <w:szCs w:val="24"/>
          <w:highlight w:val="none"/>
        </w:rPr>
      </w:pPr>
      <w:r>
        <w:rPr>
          <w:rFonts w:ascii="宋体" w:hAnsi="宋体"/>
          <w:color w:val="auto"/>
          <w:sz w:val="24"/>
          <w:szCs w:val="24"/>
          <w:highlight w:val="none"/>
        </w:rPr>
        <w:t>请仔细检查招标文件是否齐全，如有缺漏请立即与</w:t>
      </w:r>
      <w:r>
        <w:rPr>
          <w:rFonts w:hint="eastAsia" w:ascii="宋体" w:hAnsi="宋体"/>
          <w:color w:val="auto"/>
          <w:sz w:val="24"/>
          <w:szCs w:val="24"/>
          <w:highlight w:val="none"/>
        </w:rPr>
        <w:t>采购人或采购代理机构</w:t>
      </w:r>
      <w:r>
        <w:rPr>
          <w:rFonts w:ascii="宋体" w:hAnsi="宋体"/>
          <w:color w:val="auto"/>
          <w:sz w:val="24"/>
          <w:szCs w:val="24"/>
          <w:highlight w:val="none"/>
        </w:rPr>
        <w:t>联系解决。</w:t>
      </w:r>
    </w:p>
    <w:p w14:paraId="7AD677CD">
      <w:pPr>
        <w:spacing w:line="500" w:lineRule="exact"/>
        <w:ind w:firstLine="560"/>
        <w:rPr>
          <w:rFonts w:ascii="宋体" w:hAnsi="宋体"/>
          <w:color w:val="auto"/>
          <w:sz w:val="24"/>
          <w:szCs w:val="24"/>
          <w:highlight w:val="none"/>
        </w:rPr>
      </w:pPr>
      <w:r>
        <w:rPr>
          <w:rFonts w:ascii="宋体" w:hAnsi="宋体"/>
          <w:bCs/>
          <w:color w:val="auto"/>
          <w:sz w:val="24"/>
          <w:szCs w:val="24"/>
          <w:highlight w:val="none"/>
        </w:rPr>
        <w:t>1.2</w:t>
      </w:r>
      <w:r>
        <w:rPr>
          <w:rFonts w:hint="eastAsia" w:ascii="宋体" w:hAnsi="宋体"/>
          <w:color w:val="auto"/>
          <w:sz w:val="24"/>
          <w:szCs w:val="24"/>
          <w:highlight w:val="none"/>
        </w:rPr>
        <w:t>投标供应商</w:t>
      </w:r>
      <w:r>
        <w:rPr>
          <w:rFonts w:ascii="宋体" w:hAnsi="宋体"/>
          <w:color w:val="auto"/>
          <w:sz w:val="24"/>
          <w:szCs w:val="24"/>
          <w:highlight w:val="none"/>
        </w:rPr>
        <w:t>应认真阅读招标文件中所有的事项、格式、条款和规范等要求。按招标文件要求和规定编制投标文件，并保证所提供的全部资料的真实性，以使其投标文件对招标文件作出实质性响应，否则其风险由</w:t>
      </w:r>
      <w:r>
        <w:rPr>
          <w:rFonts w:hint="eastAsia" w:ascii="宋体" w:hAnsi="宋体"/>
          <w:color w:val="auto"/>
          <w:sz w:val="24"/>
          <w:szCs w:val="24"/>
          <w:highlight w:val="none"/>
        </w:rPr>
        <w:t>投标供应商</w:t>
      </w:r>
      <w:r>
        <w:rPr>
          <w:rFonts w:ascii="宋体" w:hAnsi="宋体"/>
          <w:color w:val="auto"/>
          <w:sz w:val="24"/>
          <w:szCs w:val="24"/>
          <w:highlight w:val="none"/>
        </w:rPr>
        <w:t>自行承担。</w:t>
      </w:r>
    </w:p>
    <w:p w14:paraId="14ED6FC6">
      <w:pPr>
        <w:pStyle w:val="6"/>
        <w:spacing w:line="500" w:lineRule="exact"/>
        <w:jc w:val="both"/>
        <w:rPr>
          <w:rFonts w:ascii="宋体" w:hAnsi="宋体" w:eastAsia="宋体"/>
          <w:b/>
          <w:bCs/>
          <w:color w:val="auto"/>
          <w:sz w:val="24"/>
          <w:szCs w:val="24"/>
          <w:highlight w:val="none"/>
        </w:rPr>
      </w:pPr>
      <w:r>
        <w:rPr>
          <w:rFonts w:ascii="宋体" w:hAnsi="宋体" w:eastAsia="宋体"/>
          <w:color w:val="auto"/>
          <w:sz w:val="24"/>
          <w:szCs w:val="24"/>
          <w:highlight w:val="none"/>
        </w:rPr>
        <w:t>2.招标文件的澄清</w:t>
      </w:r>
    </w:p>
    <w:p w14:paraId="0A4A2D3E">
      <w:pPr>
        <w:spacing w:line="500" w:lineRule="exact"/>
        <w:ind w:firstLine="560"/>
        <w:rPr>
          <w:rFonts w:ascii="宋体" w:hAnsi="宋体"/>
          <w:color w:val="auto"/>
          <w:sz w:val="24"/>
          <w:szCs w:val="24"/>
          <w:highlight w:val="none"/>
        </w:rPr>
      </w:pPr>
      <w:r>
        <w:rPr>
          <w:rFonts w:ascii="宋体" w:hAnsi="宋体"/>
          <w:bCs/>
          <w:color w:val="auto"/>
          <w:sz w:val="24"/>
          <w:szCs w:val="24"/>
          <w:highlight w:val="none"/>
        </w:rPr>
        <w:t>2.1</w:t>
      </w:r>
      <w:r>
        <w:rPr>
          <w:rFonts w:ascii="宋体" w:hAnsi="宋体"/>
          <w:color w:val="auto"/>
          <w:sz w:val="24"/>
          <w:szCs w:val="24"/>
          <w:highlight w:val="none"/>
        </w:rPr>
        <w:t xml:space="preserve"> 任何要求对招标文件进行澄清的</w:t>
      </w:r>
      <w:r>
        <w:rPr>
          <w:rFonts w:hint="eastAsia" w:ascii="宋体" w:hAnsi="宋体"/>
          <w:color w:val="auto"/>
          <w:sz w:val="24"/>
          <w:szCs w:val="24"/>
          <w:highlight w:val="none"/>
        </w:rPr>
        <w:t>投标供应商</w:t>
      </w:r>
      <w:r>
        <w:rPr>
          <w:rFonts w:ascii="宋体" w:hAnsi="宋体"/>
          <w:color w:val="auto"/>
          <w:sz w:val="24"/>
          <w:szCs w:val="24"/>
          <w:highlight w:val="none"/>
        </w:rPr>
        <w:t>，应在投标截止期十日前按招标公告中的通讯地址，以书面形式通知采购人。采购人有权对发出的招标文件进行必要的澄清或修改</w:t>
      </w:r>
    </w:p>
    <w:p w14:paraId="1D95A86C">
      <w:pPr>
        <w:spacing w:line="500" w:lineRule="exact"/>
        <w:ind w:firstLine="560"/>
        <w:rPr>
          <w:rFonts w:ascii="宋体" w:hAnsi="宋体"/>
          <w:color w:val="auto"/>
          <w:sz w:val="24"/>
          <w:szCs w:val="24"/>
          <w:highlight w:val="none"/>
        </w:rPr>
      </w:pPr>
      <w:r>
        <w:rPr>
          <w:rFonts w:ascii="宋体" w:hAnsi="宋体"/>
          <w:color w:val="auto"/>
          <w:sz w:val="24"/>
          <w:szCs w:val="24"/>
          <w:highlight w:val="none"/>
        </w:rPr>
        <w:t>2.2采购人视情组织答疑会</w:t>
      </w:r>
    </w:p>
    <w:p w14:paraId="42652BDB">
      <w:pPr>
        <w:pStyle w:val="6"/>
        <w:spacing w:line="500" w:lineRule="exact"/>
        <w:jc w:val="both"/>
        <w:rPr>
          <w:rFonts w:ascii="宋体" w:hAnsi="宋体" w:eastAsia="宋体"/>
          <w:b/>
          <w:bCs/>
          <w:color w:val="auto"/>
          <w:sz w:val="24"/>
          <w:szCs w:val="24"/>
          <w:highlight w:val="none"/>
        </w:rPr>
      </w:pPr>
      <w:r>
        <w:rPr>
          <w:rFonts w:ascii="宋体" w:hAnsi="宋体" w:eastAsia="宋体"/>
          <w:color w:val="auto"/>
          <w:sz w:val="24"/>
          <w:szCs w:val="24"/>
          <w:highlight w:val="none"/>
        </w:rPr>
        <w:t>3.招标文件的修改</w:t>
      </w:r>
    </w:p>
    <w:p w14:paraId="556D3E52">
      <w:pPr>
        <w:spacing w:line="500" w:lineRule="exact"/>
        <w:ind w:firstLine="560"/>
        <w:rPr>
          <w:rFonts w:ascii="宋体" w:hAnsi="宋体"/>
          <w:color w:val="auto"/>
          <w:sz w:val="24"/>
          <w:szCs w:val="24"/>
          <w:highlight w:val="none"/>
        </w:rPr>
      </w:pPr>
      <w:r>
        <w:rPr>
          <w:rFonts w:ascii="宋体" w:hAnsi="宋体"/>
          <w:bCs/>
          <w:color w:val="auto"/>
          <w:sz w:val="24"/>
          <w:szCs w:val="24"/>
          <w:highlight w:val="none"/>
        </w:rPr>
        <w:t>3.1</w:t>
      </w:r>
      <w:r>
        <w:rPr>
          <w:rFonts w:ascii="宋体" w:hAnsi="宋体"/>
          <w:color w:val="auto"/>
          <w:sz w:val="24"/>
          <w:szCs w:val="24"/>
          <w:highlight w:val="none"/>
        </w:rPr>
        <w:t xml:space="preserve"> 在投标截止时间前，</w:t>
      </w:r>
      <w:r>
        <w:rPr>
          <w:rFonts w:hint="eastAsia" w:ascii="宋体" w:hAnsi="宋体"/>
          <w:color w:val="auto"/>
          <w:sz w:val="24"/>
          <w:szCs w:val="24"/>
          <w:highlight w:val="none"/>
        </w:rPr>
        <w:t>采购人或采购代理机构</w:t>
      </w:r>
      <w:r>
        <w:rPr>
          <w:rFonts w:ascii="宋体" w:hAnsi="宋体"/>
          <w:color w:val="auto"/>
          <w:sz w:val="24"/>
          <w:szCs w:val="24"/>
          <w:highlight w:val="none"/>
        </w:rPr>
        <w:t>可以对招标文件进行修改。</w:t>
      </w:r>
    </w:p>
    <w:p w14:paraId="39F2F6F9">
      <w:pPr>
        <w:spacing w:line="500" w:lineRule="exact"/>
        <w:ind w:firstLine="560"/>
        <w:rPr>
          <w:rFonts w:ascii="宋体" w:hAnsi="宋体"/>
          <w:color w:val="auto"/>
          <w:sz w:val="24"/>
          <w:szCs w:val="24"/>
          <w:highlight w:val="none"/>
        </w:rPr>
      </w:pPr>
      <w:r>
        <w:rPr>
          <w:rFonts w:ascii="宋体" w:hAnsi="宋体"/>
          <w:bCs/>
          <w:color w:val="auto"/>
          <w:sz w:val="24"/>
          <w:szCs w:val="24"/>
          <w:highlight w:val="none"/>
        </w:rPr>
        <w:t xml:space="preserve">3.2 </w:t>
      </w:r>
      <w:r>
        <w:rPr>
          <w:rFonts w:hint="eastAsia" w:ascii="宋体" w:hAnsi="宋体"/>
          <w:color w:val="auto"/>
          <w:sz w:val="24"/>
          <w:szCs w:val="24"/>
          <w:highlight w:val="none"/>
        </w:rPr>
        <w:t>采购人或采购代理机构</w:t>
      </w:r>
      <w:r>
        <w:rPr>
          <w:rFonts w:ascii="宋体" w:hAnsi="宋体"/>
          <w:color w:val="auto"/>
          <w:sz w:val="24"/>
          <w:szCs w:val="24"/>
          <w:highlight w:val="none"/>
        </w:rPr>
        <w:t>有权按照法定的要求推迟投标截止日期和开标日期。</w:t>
      </w:r>
    </w:p>
    <w:p w14:paraId="6E7214B0">
      <w:pPr>
        <w:spacing w:line="500" w:lineRule="exact"/>
        <w:ind w:firstLine="560"/>
        <w:rPr>
          <w:rFonts w:ascii="宋体" w:hAnsi="宋体"/>
          <w:color w:val="auto"/>
          <w:sz w:val="24"/>
          <w:szCs w:val="24"/>
          <w:highlight w:val="none"/>
        </w:rPr>
      </w:pPr>
      <w:r>
        <w:rPr>
          <w:rFonts w:ascii="宋体" w:hAnsi="宋体"/>
          <w:bCs/>
          <w:color w:val="auto"/>
          <w:sz w:val="24"/>
          <w:szCs w:val="24"/>
          <w:highlight w:val="none"/>
        </w:rPr>
        <w:t xml:space="preserve">3.3 </w:t>
      </w:r>
      <w:r>
        <w:rPr>
          <w:rFonts w:ascii="宋体" w:hAnsi="宋体"/>
          <w:color w:val="auto"/>
          <w:sz w:val="24"/>
          <w:szCs w:val="24"/>
          <w:highlight w:val="none"/>
        </w:rPr>
        <w:t>招标文件的修改将在</w:t>
      </w:r>
      <w:r>
        <w:rPr>
          <w:rFonts w:hint="eastAsia" w:ascii="宋体" w:hAnsi="宋体"/>
          <w:color w:val="auto"/>
          <w:sz w:val="24"/>
          <w:szCs w:val="24"/>
          <w:highlight w:val="none"/>
        </w:rPr>
        <w:t>江苏政府采购网</w:t>
      </w:r>
      <w:r>
        <w:rPr>
          <w:rFonts w:ascii="宋体" w:hAnsi="宋体"/>
          <w:color w:val="auto"/>
          <w:sz w:val="24"/>
          <w:szCs w:val="24"/>
          <w:highlight w:val="none"/>
        </w:rPr>
        <w:t>公布，补充文件将作为招标文件的组成部分，并对</w:t>
      </w:r>
      <w:r>
        <w:rPr>
          <w:rFonts w:hint="eastAsia" w:ascii="宋体" w:hAnsi="宋体"/>
          <w:color w:val="auto"/>
          <w:sz w:val="24"/>
          <w:szCs w:val="24"/>
          <w:highlight w:val="none"/>
        </w:rPr>
        <w:t>投标供应商</w:t>
      </w:r>
      <w:r>
        <w:rPr>
          <w:rFonts w:ascii="宋体" w:hAnsi="宋体"/>
          <w:color w:val="auto"/>
          <w:sz w:val="24"/>
          <w:szCs w:val="24"/>
          <w:highlight w:val="none"/>
        </w:rPr>
        <w:t>具有约束力。</w:t>
      </w:r>
    </w:p>
    <w:p w14:paraId="71D7FA68">
      <w:pPr>
        <w:spacing w:line="500" w:lineRule="exact"/>
        <w:ind w:firstLine="560"/>
        <w:rPr>
          <w:rFonts w:ascii="宋体" w:hAnsi="宋体"/>
          <w:color w:val="auto"/>
          <w:sz w:val="24"/>
          <w:szCs w:val="24"/>
          <w:highlight w:val="none"/>
        </w:rPr>
      </w:pPr>
      <w:r>
        <w:rPr>
          <w:rFonts w:hint="eastAsia" w:ascii="宋体" w:hAnsi="宋体"/>
          <w:color w:val="auto"/>
          <w:sz w:val="24"/>
          <w:szCs w:val="24"/>
          <w:highlight w:val="none"/>
        </w:rPr>
        <w:t>4.在投标响应截止日期前，采购人对采购文件进行澄清或者修改的，通过“苏采云”系统发布澄清公告或者修改的内容。澄清或者修改的内容以所发布的本项目的“更正（澄清）公告”的形式通知所有获取采购文件的投标供应商。发布本项目的“更正（澄清）公告”后采购代理机构已尽通知义务。敬请各潜投标供应商关注本项目的“更正（澄清）公告”，并通过“苏采云”系统重新下载更正（澄清）后的采购文件（后缀名为“.kedt”），离线编制响应文件，否则，将自行承担相应的风险。</w:t>
      </w:r>
    </w:p>
    <w:p w14:paraId="4400CC09">
      <w:pPr>
        <w:spacing w:line="500" w:lineRule="exact"/>
        <w:ind w:firstLine="560"/>
        <w:rPr>
          <w:rFonts w:ascii="宋体" w:hAnsi="宋体"/>
          <w:color w:val="auto"/>
          <w:sz w:val="24"/>
          <w:szCs w:val="24"/>
          <w:highlight w:val="none"/>
        </w:rPr>
      </w:pPr>
      <w:r>
        <w:rPr>
          <w:rFonts w:hint="eastAsia" w:ascii="宋体" w:hAnsi="宋体"/>
          <w:color w:val="auto"/>
          <w:sz w:val="24"/>
          <w:szCs w:val="24"/>
          <w:highlight w:val="none"/>
        </w:rPr>
        <w:t>5.投标供应商对采购人提供的采购文件所做出的推论、解释和结论，采购人概不负责。供应商由于对采购文件的任何推论和误解以及采购人对有关问题的口头解释所造成的后果，均由各潜在投标供应商自负。</w:t>
      </w:r>
    </w:p>
    <w:p w14:paraId="553012F9">
      <w:pPr>
        <w:pStyle w:val="5"/>
        <w:spacing w:before="0" w:after="0" w:line="500" w:lineRule="exact"/>
        <w:rPr>
          <w:rFonts w:ascii="宋体" w:hAnsi="宋体"/>
          <w:color w:val="auto"/>
          <w:sz w:val="24"/>
          <w:szCs w:val="24"/>
          <w:highlight w:val="none"/>
        </w:rPr>
      </w:pPr>
      <w:r>
        <w:rPr>
          <w:rFonts w:ascii="宋体" w:hAnsi="宋体"/>
          <w:color w:val="auto"/>
          <w:sz w:val="24"/>
          <w:szCs w:val="24"/>
          <w:highlight w:val="none"/>
        </w:rPr>
        <w:t>（三）投标文件的编制</w:t>
      </w:r>
    </w:p>
    <w:p w14:paraId="7D66FFC5">
      <w:pPr>
        <w:pStyle w:val="6"/>
        <w:spacing w:line="500" w:lineRule="exact"/>
        <w:jc w:val="both"/>
        <w:rPr>
          <w:rFonts w:ascii="宋体" w:hAnsi="宋体" w:eastAsia="宋体"/>
          <w:bCs/>
          <w:color w:val="auto"/>
          <w:sz w:val="24"/>
          <w:szCs w:val="24"/>
          <w:highlight w:val="none"/>
        </w:rPr>
      </w:pPr>
      <w:r>
        <w:rPr>
          <w:rFonts w:ascii="宋体" w:hAnsi="宋体" w:eastAsia="宋体"/>
          <w:color w:val="auto"/>
          <w:sz w:val="24"/>
          <w:szCs w:val="24"/>
          <w:highlight w:val="none"/>
        </w:rPr>
        <w:t>1.投标文件的语言及度量衡单位</w:t>
      </w:r>
    </w:p>
    <w:p w14:paraId="2AAC7419">
      <w:pPr>
        <w:spacing w:line="500" w:lineRule="exact"/>
        <w:ind w:firstLine="480" w:firstLineChars="200"/>
        <w:rPr>
          <w:rFonts w:ascii="宋体" w:hAnsi="宋体"/>
          <w:bCs/>
          <w:color w:val="auto"/>
          <w:sz w:val="24"/>
          <w:szCs w:val="24"/>
          <w:highlight w:val="none"/>
        </w:rPr>
      </w:pPr>
      <w:r>
        <w:rPr>
          <w:rFonts w:ascii="宋体" w:hAnsi="宋体"/>
          <w:bCs/>
          <w:color w:val="auto"/>
          <w:sz w:val="24"/>
          <w:szCs w:val="24"/>
          <w:highlight w:val="none"/>
        </w:rPr>
        <w:t xml:space="preserve">1.1 </w:t>
      </w:r>
      <w:r>
        <w:rPr>
          <w:rFonts w:hint="eastAsia" w:ascii="宋体" w:hAnsi="宋体"/>
          <w:bCs/>
          <w:color w:val="auto"/>
          <w:sz w:val="24"/>
          <w:szCs w:val="24"/>
          <w:highlight w:val="none"/>
        </w:rPr>
        <w:t>投标供应商</w:t>
      </w:r>
      <w:r>
        <w:rPr>
          <w:rFonts w:ascii="宋体" w:hAnsi="宋体"/>
          <w:bCs/>
          <w:color w:val="auto"/>
          <w:sz w:val="24"/>
          <w:szCs w:val="24"/>
          <w:highlight w:val="none"/>
        </w:rPr>
        <w:t>提交的投标文件以及</w:t>
      </w:r>
      <w:r>
        <w:rPr>
          <w:rFonts w:hint="eastAsia" w:ascii="宋体" w:hAnsi="宋体"/>
          <w:bCs/>
          <w:color w:val="auto"/>
          <w:sz w:val="24"/>
          <w:szCs w:val="24"/>
          <w:highlight w:val="none"/>
        </w:rPr>
        <w:t>投标供应商</w:t>
      </w:r>
      <w:r>
        <w:rPr>
          <w:rFonts w:ascii="宋体" w:hAnsi="宋体"/>
          <w:bCs/>
          <w:color w:val="auto"/>
          <w:sz w:val="24"/>
          <w:szCs w:val="24"/>
          <w:highlight w:val="none"/>
        </w:rPr>
        <w:t>与</w:t>
      </w:r>
      <w:r>
        <w:rPr>
          <w:rFonts w:hint="eastAsia" w:ascii="宋体" w:hAnsi="宋体"/>
          <w:bCs/>
          <w:color w:val="auto"/>
          <w:sz w:val="24"/>
          <w:szCs w:val="24"/>
          <w:highlight w:val="none"/>
        </w:rPr>
        <w:t>采购人或采购代理机构</w:t>
      </w:r>
      <w:r>
        <w:rPr>
          <w:rFonts w:ascii="宋体" w:hAnsi="宋体"/>
          <w:bCs/>
          <w:color w:val="auto"/>
          <w:sz w:val="24"/>
          <w:szCs w:val="24"/>
          <w:highlight w:val="none"/>
        </w:rPr>
        <w:t>就有关投标的所有来往通知、函件和文件均应使用简体中文。</w:t>
      </w:r>
    </w:p>
    <w:p w14:paraId="34FBF747">
      <w:pPr>
        <w:spacing w:line="500" w:lineRule="exact"/>
        <w:ind w:firstLine="480" w:firstLineChars="200"/>
        <w:rPr>
          <w:rFonts w:ascii="宋体" w:hAnsi="宋体"/>
          <w:bCs/>
          <w:color w:val="auto"/>
          <w:sz w:val="24"/>
          <w:szCs w:val="24"/>
          <w:highlight w:val="none"/>
        </w:rPr>
      </w:pPr>
      <w:r>
        <w:rPr>
          <w:rFonts w:ascii="宋体" w:hAnsi="宋体"/>
          <w:bCs/>
          <w:color w:val="auto"/>
          <w:sz w:val="24"/>
          <w:szCs w:val="24"/>
          <w:highlight w:val="none"/>
        </w:rPr>
        <w:t>1.2 除技术性能另有规定外，投标文件所使用的度量衡单位，均须采用国家法定计量单位。</w:t>
      </w:r>
    </w:p>
    <w:p w14:paraId="3CA73678">
      <w:pPr>
        <w:pStyle w:val="6"/>
        <w:spacing w:line="500" w:lineRule="exact"/>
        <w:jc w:val="both"/>
        <w:rPr>
          <w:rFonts w:ascii="宋体" w:hAnsi="宋体" w:eastAsia="宋体"/>
          <w:b/>
          <w:bCs/>
          <w:color w:val="auto"/>
          <w:sz w:val="24"/>
          <w:szCs w:val="24"/>
          <w:highlight w:val="none"/>
        </w:rPr>
      </w:pPr>
      <w:r>
        <w:rPr>
          <w:rFonts w:ascii="宋体" w:hAnsi="宋体" w:eastAsia="宋体"/>
          <w:color w:val="auto"/>
          <w:sz w:val="24"/>
          <w:szCs w:val="24"/>
          <w:highlight w:val="none"/>
        </w:rPr>
        <w:t>2.投标文件构成</w:t>
      </w:r>
    </w:p>
    <w:p w14:paraId="5F56D730">
      <w:pPr>
        <w:spacing w:line="500" w:lineRule="exact"/>
        <w:ind w:firstLine="480" w:firstLineChars="200"/>
        <w:rPr>
          <w:rFonts w:ascii="宋体" w:hAnsi="宋体"/>
          <w:bCs/>
          <w:color w:val="auto"/>
          <w:sz w:val="24"/>
          <w:szCs w:val="24"/>
          <w:highlight w:val="none"/>
        </w:rPr>
      </w:pPr>
      <w:r>
        <w:rPr>
          <w:rFonts w:ascii="宋体" w:hAnsi="宋体"/>
          <w:bCs/>
          <w:color w:val="auto"/>
          <w:sz w:val="24"/>
          <w:szCs w:val="24"/>
          <w:highlight w:val="none"/>
        </w:rPr>
        <w:t xml:space="preserve">2.1 </w:t>
      </w:r>
      <w:r>
        <w:rPr>
          <w:rFonts w:hint="eastAsia" w:ascii="宋体" w:hAnsi="宋体"/>
          <w:bCs/>
          <w:color w:val="auto"/>
          <w:sz w:val="24"/>
          <w:szCs w:val="24"/>
          <w:highlight w:val="none"/>
        </w:rPr>
        <w:t>投标供应商</w:t>
      </w:r>
      <w:r>
        <w:rPr>
          <w:rFonts w:ascii="宋体" w:hAnsi="宋体"/>
          <w:bCs/>
          <w:color w:val="auto"/>
          <w:sz w:val="24"/>
          <w:szCs w:val="24"/>
          <w:highlight w:val="none"/>
        </w:rPr>
        <w:t>编写的投标文件应包括</w:t>
      </w:r>
      <w:r>
        <w:rPr>
          <w:rFonts w:hint="eastAsia" w:ascii="宋体" w:hAnsi="宋体"/>
          <w:bCs/>
          <w:color w:val="auto"/>
          <w:sz w:val="24"/>
          <w:szCs w:val="24"/>
          <w:highlight w:val="none"/>
        </w:rPr>
        <w:t>基本目录及相关材料、</w:t>
      </w:r>
      <w:r>
        <w:rPr>
          <w:rFonts w:ascii="宋体" w:hAnsi="宋体"/>
          <w:bCs/>
          <w:color w:val="auto"/>
          <w:sz w:val="24"/>
          <w:szCs w:val="24"/>
          <w:highlight w:val="none"/>
        </w:rPr>
        <w:t>资格</w:t>
      </w:r>
      <w:r>
        <w:rPr>
          <w:rFonts w:hint="eastAsia" w:ascii="宋体" w:hAnsi="宋体"/>
          <w:bCs/>
          <w:color w:val="auto"/>
          <w:sz w:val="24"/>
          <w:szCs w:val="24"/>
          <w:highlight w:val="none"/>
        </w:rPr>
        <w:t>条件证明材料，符合条件证明材料、综合评审评分项证明材料等</w:t>
      </w:r>
      <w:r>
        <w:rPr>
          <w:rFonts w:ascii="宋体" w:hAnsi="宋体"/>
          <w:bCs/>
          <w:color w:val="auto"/>
          <w:sz w:val="24"/>
          <w:szCs w:val="24"/>
          <w:highlight w:val="none"/>
        </w:rPr>
        <w:t>。供应商按“第</w:t>
      </w:r>
      <w:r>
        <w:rPr>
          <w:rFonts w:hint="eastAsia" w:ascii="宋体" w:hAnsi="宋体"/>
          <w:bCs/>
          <w:color w:val="auto"/>
          <w:sz w:val="24"/>
          <w:szCs w:val="24"/>
          <w:highlight w:val="none"/>
        </w:rPr>
        <w:t>六</w:t>
      </w:r>
      <w:r>
        <w:rPr>
          <w:rFonts w:ascii="宋体" w:hAnsi="宋体"/>
          <w:bCs/>
          <w:color w:val="auto"/>
          <w:sz w:val="24"/>
          <w:szCs w:val="24"/>
          <w:highlight w:val="none"/>
        </w:rPr>
        <w:t>部分 投标文件组成”要求编写投标文件</w:t>
      </w:r>
    </w:p>
    <w:p w14:paraId="7656357C">
      <w:pPr>
        <w:spacing w:line="500" w:lineRule="exact"/>
        <w:ind w:firstLine="480" w:firstLineChars="200"/>
        <w:rPr>
          <w:rFonts w:ascii="宋体" w:hAnsi="宋体"/>
          <w:bCs/>
          <w:color w:val="auto"/>
          <w:sz w:val="24"/>
          <w:szCs w:val="24"/>
          <w:highlight w:val="none"/>
        </w:rPr>
      </w:pPr>
      <w:r>
        <w:rPr>
          <w:rFonts w:hint="eastAsia" w:ascii="宋体" w:hAnsi="宋体"/>
          <w:bCs/>
          <w:color w:val="auto"/>
          <w:sz w:val="24"/>
          <w:szCs w:val="24"/>
          <w:highlight w:val="none"/>
        </w:rPr>
        <w:t>2.2 如标书制作工具中格式和内容与“江苏政府采购网”发布的招标文件不一致，请以“江苏政府采购网”发布的招标文件为准。</w:t>
      </w:r>
    </w:p>
    <w:p w14:paraId="4D8BB5C6">
      <w:pPr>
        <w:spacing w:line="500" w:lineRule="exact"/>
        <w:rPr>
          <w:rFonts w:ascii="宋体" w:hAnsi="宋体"/>
          <w:color w:val="auto"/>
          <w:sz w:val="24"/>
          <w:szCs w:val="24"/>
          <w:highlight w:val="none"/>
        </w:rPr>
      </w:pPr>
      <w:r>
        <w:rPr>
          <w:rFonts w:hint="eastAsia" w:ascii="宋体" w:hAnsi="宋体"/>
          <w:color w:val="auto"/>
          <w:sz w:val="24"/>
          <w:szCs w:val="24"/>
          <w:highlight w:val="none"/>
        </w:rPr>
        <w:t>3.证明投标供应商及投标标的符合招标文件规定的文件</w:t>
      </w:r>
    </w:p>
    <w:p w14:paraId="1B2D4918">
      <w:pPr>
        <w:spacing w:line="500" w:lineRule="exact"/>
        <w:ind w:firstLine="480" w:firstLineChars="200"/>
        <w:rPr>
          <w:rFonts w:ascii="宋体" w:hAnsi="宋体"/>
          <w:bCs/>
          <w:color w:val="auto"/>
          <w:sz w:val="24"/>
          <w:szCs w:val="24"/>
          <w:highlight w:val="none"/>
        </w:rPr>
      </w:pPr>
      <w:r>
        <w:rPr>
          <w:rFonts w:hint="eastAsia" w:ascii="宋体" w:hAnsi="宋体"/>
          <w:bCs/>
          <w:color w:val="auto"/>
          <w:sz w:val="24"/>
          <w:szCs w:val="24"/>
          <w:highlight w:val="none"/>
        </w:rPr>
        <w:t>3.1 投标供应商应按照招标文件要求提交证明文件，证明其及投标标的符合招标文件规定。</w:t>
      </w:r>
    </w:p>
    <w:p w14:paraId="3473ABBE">
      <w:pPr>
        <w:spacing w:line="500" w:lineRule="exact"/>
        <w:ind w:firstLine="480" w:firstLineChars="200"/>
        <w:rPr>
          <w:rFonts w:ascii="宋体" w:hAnsi="宋体"/>
          <w:bCs/>
          <w:color w:val="auto"/>
          <w:sz w:val="24"/>
          <w:szCs w:val="24"/>
          <w:highlight w:val="none"/>
        </w:rPr>
      </w:pPr>
      <w:r>
        <w:rPr>
          <w:rFonts w:hint="eastAsia" w:ascii="宋体" w:hAnsi="宋体"/>
          <w:bCs/>
          <w:color w:val="auto"/>
          <w:sz w:val="24"/>
          <w:szCs w:val="24"/>
          <w:highlight w:val="none"/>
        </w:rPr>
        <w:t>3.2招标文件对证明文件无明确形式要求的，证明文件可以以文字资料、图纸和数据等形式提交。</w:t>
      </w:r>
    </w:p>
    <w:p w14:paraId="20CAA184">
      <w:pPr>
        <w:numPr>
          <w:ilvl w:val="0"/>
          <w:numId w:val="1"/>
        </w:numPr>
        <w:spacing w:line="500" w:lineRule="exact"/>
        <w:rPr>
          <w:rFonts w:ascii="宋体" w:hAnsi="宋体"/>
          <w:color w:val="auto"/>
          <w:sz w:val="24"/>
          <w:szCs w:val="24"/>
          <w:highlight w:val="none"/>
        </w:rPr>
      </w:pPr>
      <w:r>
        <w:rPr>
          <w:rFonts w:hint="eastAsia" w:ascii="宋体" w:hAnsi="宋体"/>
          <w:color w:val="auto"/>
          <w:sz w:val="24"/>
          <w:szCs w:val="24"/>
          <w:highlight w:val="none"/>
        </w:rPr>
        <w:t>投标分项报价表</w:t>
      </w:r>
    </w:p>
    <w:p w14:paraId="0635EB8E">
      <w:pPr>
        <w:numPr>
          <w:ilvl w:val="1"/>
          <w:numId w:val="1"/>
        </w:numPr>
        <w:spacing w:line="500" w:lineRule="exact"/>
        <w:ind w:firstLine="480" w:firstLineChars="200"/>
        <w:rPr>
          <w:rFonts w:ascii="宋体" w:hAnsi="宋体"/>
          <w:color w:val="auto"/>
          <w:sz w:val="24"/>
          <w:szCs w:val="24"/>
          <w:highlight w:val="none"/>
        </w:rPr>
      </w:pPr>
      <w:r>
        <w:rPr>
          <w:rFonts w:hint="eastAsia" w:ascii="宋体" w:hAnsi="宋体"/>
          <w:color w:val="auto"/>
          <w:sz w:val="24"/>
          <w:szCs w:val="24"/>
          <w:highlight w:val="none"/>
        </w:rPr>
        <w:t>投标供应商按照招标文件规定格式填报投标分项报价表。</w:t>
      </w:r>
    </w:p>
    <w:p w14:paraId="362595D2">
      <w:pPr>
        <w:spacing w:line="500" w:lineRule="exact"/>
        <w:ind w:firstLine="480" w:firstLineChars="200"/>
        <w:rPr>
          <w:rFonts w:ascii="宋体" w:hAnsi="宋体"/>
          <w:color w:val="auto"/>
          <w:sz w:val="24"/>
          <w:szCs w:val="24"/>
          <w:highlight w:val="none"/>
        </w:rPr>
      </w:pPr>
      <w:r>
        <w:rPr>
          <w:rFonts w:hint="eastAsia" w:ascii="宋体" w:hAnsi="宋体"/>
          <w:color w:val="auto"/>
          <w:sz w:val="24"/>
          <w:szCs w:val="24"/>
          <w:highlight w:val="none"/>
        </w:rPr>
        <w:t>4.2投标货币。投标文件中的单价和总价无特殊规定的采用人民币报价，以元为单位标注。招标文件中另有规定的按规定执行。</w:t>
      </w:r>
    </w:p>
    <w:p w14:paraId="4D3D18B9">
      <w:pPr>
        <w:spacing w:line="500" w:lineRule="exact"/>
        <w:rPr>
          <w:rFonts w:ascii="宋体" w:hAnsi="宋体"/>
          <w:color w:val="auto"/>
          <w:sz w:val="24"/>
          <w:szCs w:val="24"/>
          <w:highlight w:val="none"/>
        </w:rPr>
      </w:pPr>
      <w:r>
        <w:rPr>
          <w:rFonts w:hint="eastAsia" w:ascii="宋体" w:hAnsi="宋体"/>
          <w:color w:val="auto"/>
          <w:sz w:val="24"/>
          <w:szCs w:val="24"/>
          <w:highlight w:val="none"/>
        </w:rPr>
        <w:t>5.技术要求响应及偏离表、商务要求响应及偏离表</w:t>
      </w:r>
    </w:p>
    <w:p w14:paraId="049A345B">
      <w:pPr>
        <w:spacing w:line="500" w:lineRule="exact"/>
        <w:ind w:firstLine="480" w:firstLineChars="200"/>
        <w:rPr>
          <w:rFonts w:ascii="宋体" w:hAnsi="宋体"/>
          <w:color w:val="auto"/>
          <w:sz w:val="24"/>
          <w:szCs w:val="24"/>
          <w:highlight w:val="none"/>
          <w:lang w:val="zh-CN"/>
        </w:rPr>
      </w:pPr>
      <w:r>
        <w:rPr>
          <w:rFonts w:hint="eastAsia" w:ascii="宋体" w:hAnsi="宋体"/>
          <w:color w:val="auto"/>
          <w:sz w:val="24"/>
          <w:szCs w:val="24"/>
          <w:highlight w:val="none"/>
        </w:rPr>
        <w:t>5</w:t>
      </w:r>
      <w:r>
        <w:rPr>
          <w:rFonts w:ascii="宋体" w:hAnsi="宋体"/>
          <w:color w:val="auto"/>
          <w:sz w:val="24"/>
          <w:szCs w:val="24"/>
          <w:highlight w:val="none"/>
          <w:lang w:val="zh-CN"/>
        </w:rPr>
        <w:t>.1</w:t>
      </w:r>
      <w:r>
        <w:rPr>
          <w:rFonts w:hint="eastAsia" w:ascii="宋体" w:hAnsi="宋体"/>
          <w:color w:val="auto"/>
          <w:sz w:val="24"/>
          <w:szCs w:val="24"/>
          <w:highlight w:val="none"/>
          <w:lang w:val="zh-CN"/>
        </w:rPr>
        <w:t xml:space="preserve"> 投标供应商需对招标文件中的技术要求与商务要求逐项作出响应或偏离，并说明原因。</w:t>
      </w:r>
    </w:p>
    <w:p w14:paraId="54CFBACC">
      <w:pPr>
        <w:spacing w:line="500" w:lineRule="exact"/>
        <w:ind w:firstLine="480" w:firstLineChars="200"/>
        <w:rPr>
          <w:rFonts w:ascii="宋体" w:hAnsi="宋体"/>
          <w:color w:val="auto"/>
          <w:sz w:val="24"/>
          <w:szCs w:val="24"/>
          <w:highlight w:val="none"/>
          <w:lang w:val="zh-CN"/>
        </w:rPr>
      </w:pPr>
      <w:r>
        <w:rPr>
          <w:rFonts w:hint="eastAsia" w:ascii="宋体" w:hAnsi="宋体"/>
          <w:color w:val="auto"/>
          <w:sz w:val="24"/>
          <w:szCs w:val="24"/>
          <w:highlight w:val="none"/>
        </w:rPr>
        <w:t>5</w:t>
      </w:r>
      <w:r>
        <w:rPr>
          <w:rFonts w:hint="eastAsia" w:ascii="宋体" w:hAnsi="宋体"/>
          <w:color w:val="auto"/>
          <w:sz w:val="24"/>
          <w:szCs w:val="24"/>
          <w:highlight w:val="none"/>
          <w:lang w:val="zh-CN"/>
        </w:rPr>
        <w:t>.2投标供应商需按照</w:t>
      </w:r>
      <w:r>
        <w:rPr>
          <w:rFonts w:hint="eastAsia" w:ascii="宋体" w:hAnsi="宋体"/>
          <w:color w:val="auto"/>
          <w:sz w:val="24"/>
          <w:szCs w:val="24"/>
          <w:highlight w:val="none"/>
        </w:rPr>
        <w:t>招标</w:t>
      </w:r>
      <w:r>
        <w:rPr>
          <w:rFonts w:hint="eastAsia" w:ascii="宋体" w:hAnsi="宋体"/>
          <w:color w:val="auto"/>
          <w:sz w:val="24"/>
          <w:szCs w:val="24"/>
          <w:highlight w:val="none"/>
          <w:lang w:val="zh-CN"/>
        </w:rPr>
        <w:t>文件要求，在投标文件中提供与技术要求和商务要求相关的证明材料。</w:t>
      </w:r>
    </w:p>
    <w:p w14:paraId="3576B3AA">
      <w:pPr>
        <w:spacing w:line="500" w:lineRule="exact"/>
        <w:rPr>
          <w:rFonts w:ascii="宋体" w:hAnsi="宋体"/>
          <w:color w:val="auto"/>
          <w:sz w:val="24"/>
          <w:szCs w:val="24"/>
          <w:highlight w:val="none"/>
        </w:rPr>
      </w:pPr>
      <w:r>
        <w:rPr>
          <w:rFonts w:hint="eastAsia" w:ascii="宋体" w:hAnsi="宋体"/>
          <w:color w:val="auto"/>
          <w:sz w:val="24"/>
          <w:szCs w:val="24"/>
          <w:highlight w:val="none"/>
        </w:rPr>
        <w:t>6.服务承诺、培训计划、人员安排及其他（根据项目需求的实际要求进行填写）</w:t>
      </w:r>
    </w:p>
    <w:p w14:paraId="42B9BBBD">
      <w:pPr>
        <w:spacing w:line="500" w:lineRule="exact"/>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6.1 投标供应商需根据招标文件要求提供有关售后服务的管理制度，售后服务机构的分布情况，售后服务人员的数量、素质、技术水平及售后服务的反应能力等。</w:t>
      </w:r>
    </w:p>
    <w:p w14:paraId="2804AED9">
      <w:pPr>
        <w:spacing w:line="500" w:lineRule="exact"/>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6.2 投标供应商需根据招标文件要求提供培训计划。</w:t>
      </w:r>
    </w:p>
    <w:p w14:paraId="666A4F54">
      <w:pPr>
        <w:spacing w:line="500" w:lineRule="exact"/>
        <w:ind w:firstLine="480" w:firstLineChars="200"/>
        <w:rPr>
          <w:rFonts w:hint="eastAsia" w:ascii="宋体" w:hAnsi="宋体" w:eastAsia="宋体"/>
          <w:color w:val="auto"/>
          <w:sz w:val="24"/>
          <w:szCs w:val="24"/>
          <w:highlight w:val="none"/>
          <w:lang w:val="zh-CN"/>
        </w:rPr>
      </w:pPr>
      <w:r>
        <w:rPr>
          <w:rFonts w:hint="eastAsia" w:ascii="宋体" w:hAnsi="宋体" w:eastAsia="宋体"/>
          <w:color w:val="auto"/>
          <w:sz w:val="24"/>
          <w:szCs w:val="24"/>
          <w:highlight w:val="none"/>
        </w:rPr>
        <w:t>6.3 投标供应商需根据招标文件要求提供</w:t>
      </w:r>
      <w:r>
        <w:rPr>
          <w:rFonts w:hint="eastAsia" w:ascii="宋体" w:hAnsi="宋体" w:eastAsia="宋体"/>
          <w:color w:val="auto"/>
          <w:sz w:val="24"/>
          <w:szCs w:val="24"/>
          <w:highlight w:val="none"/>
          <w:lang w:val="zh-CN"/>
        </w:rPr>
        <w:t>所投标的的主要组成部分、功能设计、实现思路及关键技术等。</w:t>
      </w:r>
    </w:p>
    <w:p w14:paraId="107AC044">
      <w:pPr>
        <w:spacing w:line="50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7.投标函和开标一览表</w:t>
      </w:r>
    </w:p>
    <w:p w14:paraId="2AB2777D">
      <w:pPr>
        <w:spacing w:line="500" w:lineRule="exact"/>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7.1 投标供应商应按照招标文件中提供的格式完整、正确填写投标函、开标一览表。</w:t>
      </w:r>
    </w:p>
    <w:p w14:paraId="1E844DC3">
      <w:pPr>
        <w:spacing w:line="500" w:lineRule="exact"/>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7.2 对于采用货币报价的项目，开标一览表中的投标总报价应与投标分项报价表中的投标总报价一致，如不一致，不作为无效投标处理，但评标时按开标一览表中价格为准。</w:t>
      </w:r>
    </w:p>
    <w:p w14:paraId="2DF837C6">
      <w:pPr>
        <w:spacing w:line="500" w:lineRule="exact"/>
        <w:rPr>
          <w:rFonts w:ascii="宋体" w:hAnsi="宋体" w:eastAsia="宋体"/>
          <w:b/>
          <w:bCs/>
          <w:color w:val="auto"/>
          <w:sz w:val="24"/>
          <w:szCs w:val="24"/>
          <w:highlight w:val="none"/>
        </w:rPr>
      </w:pPr>
      <w:r>
        <w:rPr>
          <w:rFonts w:hint="eastAsia" w:ascii="宋体" w:hAnsi="宋体" w:eastAsia="宋体"/>
          <w:color w:val="auto"/>
          <w:sz w:val="24"/>
          <w:szCs w:val="24"/>
          <w:highlight w:val="none"/>
        </w:rPr>
        <w:t>8</w:t>
      </w:r>
      <w:r>
        <w:rPr>
          <w:rFonts w:ascii="宋体" w:hAnsi="宋体" w:eastAsia="宋体"/>
          <w:color w:val="auto"/>
          <w:sz w:val="24"/>
          <w:szCs w:val="24"/>
          <w:highlight w:val="none"/>
        </w:rPr>
        <w:t>.投标</w:t>
      </w:r>
      <w:r>
        <w:rPr>
          <w:rFonts w:hint="eastAsia" w:ascii="宋体" w:hAnsi="宋体" w:eastAsia="宋体" w:cs="Times New Roman"/>
          <w:color w:val="auto"/>
          <w:sz w:val="24"/>
          <w:szCs w:val="24"/>
          <w:highlight w:val="none"/>
        </w:rPr>
        <w:t>有效期</w:t>
      </w:r>
    </w:p>
    <w:p w14:paraId="7317DBB4">
      <w:pPr>
        <w:spacing w:line="500" w:lineRule="exact"/>
        <w:ind w:firstLine="560"/>
        <w:rPr>
          <w:rFonts w:ascii="宋体" w:hAnsi="宋体"/>
          <w:bCs/>
          <w:color w:val="auto"/>
          <w:sz w:val="24"/>
          <w:szCs w:val="24"/>
          <w:highlight w:val="none"/>
        </w:rPr>
      </w:pPr>
      <w:r>
        <w:rPr>
          <w:rFonts w:hint="eastAsia" w:ascii="宋体" w:hAnsi="宋体"/>
          <w:bCs/>
          <w:color w:val="auto"/>
          <w:sz w:val="24"/>
          <w:szCs w:val="24"/>
          <w:highlight w:val="none"/>
        </w:rPr>
        <w:t>8</w:t>
      </w:r>
      <w:r>
        <w:rPr>
          <w:rFonts w:ascii="宋体" w:hAnsi="宋体"/>
          <w:bCs/>
          <w:color w:val="auto"/>
          <w:sz w:val="24"/>
          <w:szCs w:val="24"/>
          <w:highlight w:val="none"/>
        </w:rPr>
        <w:t>.1投标有效期为</w:t>
      </w:r>
      <w:r>
        <w:rPr>
          <w:rFonts w:hint="eastAsia" w:ascii="宋体" w:hAnsi="宋体"/>
          <w:bCs/>
          <w:color w:val="auto"/>
          <w:sz w:val="24"/>
          <w:szCs w:val="24"/>
          <w:highlight w:val="none"/>
        </w:rPr>
        <w:t>招标文件</w:t>
      </w:r>
      <w:r>
        <w:rPr>
          <w:rFonts w:ascii="宋体" w:hAnsi="宋体"/>
          <w:bCs/>
          <w:color w:val="auto"/>
          <w:sz w:val="24"/>
          <w:szCs w:val="24"/>
          <w:highlight w:val="none"/>
        </w:rPr>
        <w:t>规定的开标之日后</w:t>
      </w:r>
      <w:r>
        <w:rPr>
          <w:rFonts w:hint="eastAsia" w:ascii="宋体" w:hAnsi="宋体"/>
          <w:b/>
          <w:color w:val="auto"/>
          <w:sz w:val="24"/>
          <w:szCs w:val="24"/>
          <w:highlight w:val="none"/>
          <w:u w:val="single"/>
        </w:rPr>
        <w:t>九</w:t>
      </w:r>
      <w:r>
        <w:rPr>
          <w:rFonts w:ascii="宋体" w:hAnsi="宋体"/>
          <w:b/>
          <w:color w:val="auto"/>
          <w:sz w:val="24"/>
          <w:szCs w:val="24"/>
          <w:highlight w:val="none"/>
          <w:u w:val="single"/>
        </w:rPr>
        <w:t>十（</w:t>
      </w:r>
      <w:r>
        <w:rPr>
          <w:rFonts w:hint="eastAsia" w:ascii="宋体" w:hAnsi="宋体"/>
          <w:b/>
          <w:color w:val="auto"/>
          <w:sz w:val="24"/>
          <w:szCs w:val="24"/>
          <w:highlight w:val="none"/>
          <w:u w:val="single"/>
        </w:rPr>
        <w:t>9</w:t>
      </w:r>
      <w:r>
        <w:rPr>
          <w:rFonts w:ascii="宋体" w:hAnsi="宋体"/>
          <w:b/>
          <w:color w:val="auto"/>
          <w:sz w:val="24"/>
          <w:szCs w:val="24"/>
          <w:highlight w:val="none"/>
          <w:u w:val="single"/>
        </w:rPr>
        <w:t>0）天</w:t>
      </w:r>
      <w:r>
        <w:rPr>
          <w:rFonts w:ascii="宋体" w:hAnsi="宋体"/>
          <w:bCs/>
          <w:color w:val="auto"/>
          <w:sz w:val="24"/>
          <w:szCs w:val="24"/>
          <w:highlight w:val="none"/>
        </w:rPr>
        <w:t>。投标有效期比规定短的将被视为非响应性投标而予以拒绝。</w:t>
      </w:r>
    </w:p>
    <w:p w14:paraId="2D17FF64">
      <w:pPr>
        <w:pStyle w:val="6"/>
        <w:spacing w:line="500" w:lineRule="exact"/>
        <w:jc w:val="both"/>
        <w:rPr>
          <w:rFonts w:ascii="宋体" w:hAnsi="宋体" w:eastAsia="宋体"/>
          <w:b/>
          <w:bCs/>
          <w:color w:val="auto"/>
          <w:sz w:val="24"/>
          <w:szCs w:val="24"/>
          <w:highlight w:val="none"/>
        </w:rPr>
      </w:pPr>
      <w:r>
        <w:rPr>
          <w:rFonts w:hint="eastAsia" w:ascii="宋体" w:hAnsi="宋体" w:eastAsia="宋体"/>
          <w:color w:val="auto"/>
          <w:sz w:val="24"/>
          <w:szCs w:val="24"/>
          <w:highlight w:val="none"/>
        </w:rPr>
        <w:t>9</w:t>
      </w:r>
      <w:r>
        <w:rPr>
          <w:rFonts w:ascii="宋体" w:hAnsi="宋体" w:eastAsia="宋体"/>
          <w:color w:val="auto"/>
          <w:sz w:val="24"/>
          <w:szCs w:val="24"/>
          <w:highlight w:val="none"/>
        </w:rPr>
        <w:t>.投标有效期的延长</w:t>
      </w:r>
    </w:p>
    <w:p w14:paraId="60C757D7">
      <w:pPr>
        <w:spacing w:line="500" w:lineRule="exact"/>
        <w:ind w:firstLine="560"/>
        <w:rPr>
          <w:rFonts w:ascii="宋体" w:hAnsi="宋体"/>
          <w:bCs/>
          <w:color w:val="auto"/>
          <w:sz w:val="24"/>
          <w:szCs w:val="24"/>
          <w:highlight w:val="none"/>
        </w:rPr>
      </w:pPr>
      <w:r>
        <w:rPr>
          <w:rFonts w:hint="eastAsia" w:ascii="宋体" w:hAnsi="宋体"/>
          <w:bCs/>
          <w:color w:val="auto"/>
          <w:sz w:val="24"/>
          <w:szCs w:val="24"/>
          <w:highlight w:val="none"/>
        </w:rPr>
        <w:t>9</w:t>
      </w:r>
      <w:r>
        <w:rPr>
          <w:rFonts w:ascii="宋体" w:hAnsi="宋体"/>
          <w:bCs/>
          <w:color w:val="auto"/>
          <w:sz w:val="24"/>
          <w:szCs w:val="24"/>
          <w:highlight w:val="none"/>
        </w:rPr>
        <w:t>.1在特殊情况下，</w:t>
      </w:r>
      <w:r>
        <w:rPr>
          <w:rFonts w:hint="eastAsia" w:ascii="宋体" w:hAnsi="宋体"/>
          <w:bCs/>
          <w:color w:val="auto"/>
          <w:sz w:val="24"/>
          <w:szCs w:val="24"/>
          <w:highlight w:val="none"/>
        </w:rPr>
        <w:t>采购人或采购代理机构</w:t>
      </w:r>
      <w:r>
        <w:rPr>
          <w:rFonts w:ascii="宋体" w:hAnsi="宋体"/>
          <w:bCs/>
          <w:color w:val="auto"/>
          <w:sz w:val="24"/>
          <w:szCs w:val="24"/>
          <w:highlight w:val="none"/>
        </w:rPr>
        <w:t>于原投标有效期满之前，可向</w:t>
      </w:r>
      <w:r>
        <w:rPr>
          <w:rFonts w:hint="eastAsia" w:ascii="宋体" w:hAnsi="宋体"/>
          <w:bCs/>
          <w:color w:val="auto"/>
          <w:sz w:val="24"/>
          <w:szCs w:val="24"/>
          <w:highlight w:val="none"/>
        </w:rPr>
        <w:t>投标供应商</w:t>
      </w:r>
      <w:r>
        <w:rPr>
          <w:rFonts w:ascii="宋体" w:hAnsi="宋体"/>
          <w:bCs/>
          <w:color w:val="auto"/>
          <w:sz w:val="24"/>
          <w:szCs w:val="24"/>
          <w:highlight w:val="none"/>
        </w:rPr>
        <w:t>提出延长投标有效期的要求。这种要求与答复均应采用书面形式。</w:t>
      </w:r>
      <w:r>
        <w:rPr>
          <w:rFonts w:hint="eastAsia" w:ascii="宋体" w:hAnsi="宋体"/>
          <w:bCs/>
          <w:color w:val="auto"/>
          <w:sz w:val="24"/>
          <w:szCs w:val="24"/>
          <w:highlight w:val="none"/>
        </w:rPr>
        <w:t>投标供应商</w:t>
      </w:r>
      <w:r>
        <w:rPr>
          <w:rFonts w:ascii="宋体" w:hAnsi="宋体"/>
          <w:bCs/>
          <w:color w:val="auto"/>
          <w:sz w:val="24"/>
          <w:szCs w:val="24"/>
          <w:highlight w:val="none"/>
        </w:rPr>
        <w:t>可以拒绝</w:t>
      </w:r>
      <w:r>
        <w:rPr>
          <w:rFonts w:hint="eastAsia" w:ascii="宋体" w:hAnsi="宋体"/>
          <w:bCs/>
          <w:color w:val="auto"/>
          <w:sz w:val="24"/>
          <w:szCs w:val="24"/>
          <w:highlight w:val="none"/>
        </w:rPr>
        <w:t>采购人或采购代理机构</w:t>
      </w:r>
      <w:r>
        <w:rPr>
          <w:rFonts w:ascii="宋体" w:hAnsi="宋体"/>
          <w:bCs/>
          <w:color w:val="auto"/>
          <w:sz w:val="24"/>
          <w:szCs w:val="24"/>
          <w:highlight w:val="none"/>
        </w:rPr>
        <w:t>的这一要求而放弃投标，同意延长投标有效期的</w:t>
      </w:r>
      <w:r>
        <w:rPr>
          <w:rFonts w:hint="eastAsia" w:ascii="宋体" w:hAnsi="宋体"/>
          <w:bCs/>
          <w:color w:val="auto"/>
          <w:sz w:val="24"/>
          <w:szCs w:val="24"/>
          <w:highlight w:val="none"/>
        </w:rPr>
        <w:t>投标供应商</w:t>
      </w:r>
      <w:r>
        <w:rPr>
          <w:rFonts w:ascii="宋体" w:hAnsi="宋体"/>
          <w:bCs/>
          <w:color w:val="auto"/>
          <w:sz w:val="24"/>
          <w:szCs w:val="24"/>
          <w:highlight w:val="none"/>
        </w:rPr>
        <w:t>既不能要求也不允许修改其投标文件。</w:t>
      </w:r>
      <w:r>
        <w:rPr>
          <w:rFonts w:ascii="宋体" w:hAnsi="宋体"/>
          <w:color w:val="auto"/>
          <w:sz w:val="24"/>
          <w:szCs w:val="24"/>
          <w:highlight w:val="none"/>
        </w:rPr>
        <w:t>受投标有效期约束的所有权利与义务均延长至新的有效期</w:t>
      </w:r>
      <w:r>
        <w:rPr>
          <w:rFonts w:ascii="宋体" w:hAnsi="宋体"/>
          <w:bCs/>
          <w:color w:val="auto"/>
          <w:sz w:val="24"/>
          <w:szCs w:val="24"/>
          <w:highlight w:val="none"/>
        </w:rPr>
        <w:t>。</w:t>
      </w:r>
    </w:p>
    <w:p w14:paraId="636D2623">
      <w:pPr>
        <w:spacing w:line="500" w:lineRule="exact"/>
        <w:rPr>
          <w:rFonts w:ascii="宋体" w:hAnsi="宋体"/>
          <w:bCs/>
          <w:color w:val="auto"/>
          <w:sz w:val="24"/>
          <w:szCs w:val="24"/>
          <w:highlight w:val="none"/>
        </w:rPr>
      </w:pPr>
      <w:r>
        <w:rPr>
          <w:rFonts w:hint="eastAsia" w:ascii="宋体" w:hAnsi="宋体"/>
          <w:bCs/>
          <w:color w:val="auto"/>
          <w:sz w:val="24"/>
          <w:szCs w:val="24"/>
          <w:highlight w:val="none"/>
        </w:rPr>
        <w:t>10.电子响应文件其他要求</w:t>
      </w:r>
    </w:p>
    <w:p w14:paraId="0419ECEF">
      <w:pPr>
        <w:spacing w:line="500" w:lineRule="exact"/>
        <w:ind w:firstLine="560"/>
        <w:rPr>
          <w:rFonts w:ascii="宋体" w:hAnsi="宋体"/>
          <w:bCs/>
          <w:color w:val="auto"/>
          <w:sz w:val="24"/>
          <w:szCs w:val="24"/>
          <w:highlight w:val="none"/>
        </w:rPr>
      </w:pPr>
      <w:r>
        <w:rPr>
          <w:rFonts w:hint="eastAsia" w:ascii="宋体" w:hAnsi="宋体"/>
          <w:bCs/>
          <w:color w:val="auto"/>
          <w:sz w:val="24"/>
          <w:szCs w:val="24"/>
          <w:highlight w:val="none"/>
        </w:rPr>
        <w:t>10.1电子招标投标交易平台（即“苏采云”系统）相关要求是本采购文件的组成部分。</w:t>
      </w:r>
    </w:p>
    <w:p w14:paraId="3A3BBCAC">
      <w:pPr>
        <w:spacing w:line="500" w:lineRule="exact"/>
        <w:ind w:firstLine="560"/>
        <w:rPr>
          <w:rFonts w:ascii="宋体" w:hAnsi="宋体"/>
          <w:bCs/>
          <w:color w:val="auto"/>
          <w:sz w:val="24"/>
          <w:szCs w:val="24"/>
          <w:highlight w:val="none"/>
        </w:rPr>
      </w:pPr>
      <w:r>
        <w:rPr>
          <w:rFonts w:hint="eastAsia" w:ascii="宋体" w:hAnsi="宋体"/>
          <w:bCs/>
          <w:color w:val="auto"/>
          <w:sz w:val="24"/>
          <w:szCs w:val="24"/>
          <w:highlight w:val="none"/>
        </w:rPr>
        <w:t>10.2投标供应商应对CA证书妥善保管，如被他人盗用投标，因此带来的结果均由供应商自行承担。</w:t>
      </w:r>
    </w:p>
    <w:p w14:paraId="15A64060">
      <w:pPr>
        <w:spacing w:line="500" w:lineRule="exact"/>
        <w:ind w:firstLine="560"/>
        <w:rPr>
          <w:rFonts w:ascii="宋体" w:hAnsi="宋体"/>
          <w:bCs/>
          <w:color w:val="auto"/>
          <w:sz w:val="24"/>
          <w:szCs w:val="24"/>
          <w:highlight w:val="none"/>
        </w:rPr>
      </w:pPr>
      <w:r>
        <w:rPr>
          <w:rFonts w:hint="eastAsia" w:ascii="宋体" w:hAnsi="宋体"/>
          <w:bCs/>
          <w:color w:val="auto"/>
          <w:sz w:val="24"/>
          <w:szCs w:val="24"/>
          <w:highlight w:val="none"/>
        </w:rPr>
        <w:t>10.3投标供应商应当对采购文件提出的实质性要求和条件作出实质性响应，并在电子投标系统逐条应答。</w:t>
      </w:r>
    </w:p>
    <w:p w14:paraId="285A624C">
      <w:pPr>
        <w:spacing w:line="500" w:lineRule="exact"/>
        <w:ind w:firstLine="560"/>
        <w:rPr>
          <w:rFonts w:ascii="宋体" w:hAnsi="宋体"/>
          <w:bCs/>
          <w:color w:val="auto"/>
          <w:sz w:val="24"/>
          <w:szCs w:val="24"/>
          <w:highlight w:val="none"/>
        </w:rPr>
      </w:pPr>
      <w:r>
        <w:rPr>
          <w:rFonts w:hint="eastAsia" w:ascii="宋体" w:hAnsi="宋体"/>
          <w:bCs/>
          <w:color w:val="auto"/>
          <w:sz w:val="24"/>
          <w:szCs w:val="24"/>
          <w:highlight w:val="none"/>
        </w:rPr>
        <w:t xml:space="preserve">10.4投标供应商应对要求提供的资格证明文件（如资质证书、资格证书）、技术资料（如白皮书、彩页、手册、检测报告等）扫描上传至投标系统。 </w:t>
      </w:r>
    </w:p>
    <w:p w14:paraId="7ECE48D5">
      <w:pPr>
        <w:spacing w:line="500" w:lineRule="exact"/>
        <w:rPr>
          <w:rFonts w:ascii="宋体" w:hAnsi="宋体"/>
          <w:bCs/>
          <w:color w:val="auto"/>
          <w:sz w:val="24"/>
          <w:szCs w:val="24"/>
          <w:highlight w:val="none"/>
        </w:rPr>
      </w:pPr>
      <w:r>
        <w:rPr>
          <w:rFonts w:hint="eastAsia" w:ascii="宋体" w:hAnsi="宋体"/>
          <w:bCs/>
          <w:color w:val="auto"/>
          <w:sz w:val="24"/>
          <w:szCs w:val="24"/>
          <w:highlight w:val="none"/>
        </w:rPr>
        <w:t>11.投标供应商应当在采购文件要求提交投标文件的截止时间前，将投标文件提交至“苏采云”系统，逾期提交的投标文件，“苏采云”系统将自动拒收。各投标供应商应在规定时间内凭CA证书进行网上解密。</w:t>
      </w:r>
    </w:p>
    <w:p w14:paraId="255B8430">
      <w:pPr>
        <w:pStyle w:val="5"/>
        <w:spacing w:before="0" w:after="0" w:line="500" w:lineRule="exact"/>
        <w:rPr>
          <w:rFonts w:ascii="宋体" w:hAnsi="宋体"/>
          <w:color w:val="auto"/>
          <w:sz w:val="24"/>
          <w:szCs w:val="24"/>
          <w:highlight w:val="none"/>
        </w:rPr>
      </w:pPr>
      <w:r>
        <w:rPr>
          <w:rFonts w:ascii="宋体" w:hAnsi="宋体"/>
          <w:color w:val="auto"/>
          <w:sz w:val="24"/>
          <w:szCs w:val="24"/>
          <w:highlight w:val="none"/>
        </w:rPr>
        <w:t>（四）投标文件的递交</w:t>
      </w:r>
    </w:p>
    <w:p w14:paraId="6A4437F0">
      <w:pPr>
        <w:pStyle w:val="6"/>
        <w:spacing w:line="500" w:lineRule="exact"/>
        <w:jc w:val="both"/>
        <w:rPr>
          <w:rFonts w:ascii="宋体" w:hAnsi="宋体" w:eastAsia="宋体"/>
          <w:b/>
          <w:bCs/>
          <w:color w:val="auto"/>
          <w:sz w:val="24"/>
          <w:szCs w:val="24"/>
          <w:highlight w:val="none"/>
        </w:rPr>
      </w:pPr>
      <w:r>
        <w:rPr>
          <w:rFonts w:ascii="宋体" w:hAnsi="宋体" w:eastAsia="宋体"/>
          <w:color w:val="auto"/>
          <w:sz w:val="24"/>
          <w:szCs w:val="24"/>
          <w:highlight w:val="none"/>
        </w:rPr>
        <w:t>1.投标文件的递交</w:t>
      </w:r>
    </w:p>
    <w:p w14:paraId="79D1ABD5">
      <w:pPr>
        <w:spacing w:line="500" w:lineRule="exact"/>
        <w:ind w:firstLine="556"/>
        <w:rPr>
          <w:rFonts w:ascii="宋体" w:hAnsi="宋体"/>
          <w:bCs/>
          <w:color w:val="auto"/>
          <w:sz w:val="24"/>
          <w:szCs w:val="24"/>
          <w:highlight w:val="none"/>
        </w:rPr>
      </w:pPr>
      <w:r>
        <w:rPr>
          <w:rFonts w:hint="eastAsia" w:ascii="宋体" w:hAnsi="宋体"/>
          <w:bCs/>
          <w:color w:val="auto"/>
          <w:sz w:val="24"/>
          <w:szCs w:val="24"/>
          <w:highlight w:val="none"/>
        </w:rPr>
        <w:t>1.1线上提交与接收地点：供应商应当通过“苏采云”系统提交数据电文形式的响应文件（即电子投标），“苏采云”系统自动接收。</w:t>
      </w:r>
    </w:p>
    <w:p w14:paraId="0CF90BC0">
      <w:pPr>
        <w:spacing w:line="500" w:lineRule="exact"/>
        <w:ind w:firstLine="556"/>
        <w:rPr>
          <w:rFonts w:ascii="宋体" w:hAnsi="宋体"/>
          <w:bCs/>
          <w:color w:val="auto"/>
          <w:sz w:val="24"/>
          <w:szCs w:val="24"/>
          <w:highlight w:val="none"/>
        </w:rPr>
      </w:pPr>
      <w:r>
        <w:rPr>
          <w:rFonts w:hint="eastAsia" w:ascii="宋体" w:hAnsi="宋体"/>
          <w:bCs/>
          <w:color w:val="auto"/>
          <w:sz w:val="24"/>
          <w:szCs w:val="24"/>
          <w:highlight w:val="none"/>
        </w:rPr>
        <w:t>说明：电子投标文件应由其法定代表人或法定代表人授权代表在规定的网上投标时间内，凭CA证书登录“苏采云”系统在线编制投标文件（电子数据），并在投标截止时间之前上传投标文件。投标供应商应在达到开标时间后，使用CA数字证书解密各自投标文件。</w:t>
      </w:r>
    </w:p>
    <w:p w14:paraId="33C3403E">
      <w:pPr>
        <w:spacing w:line="500" w:lineRule="exact"/>
        <w:rPr>
          <w:rFonts w:ascii="宋体" w:hAnsi="宋体"/>
          <w:b/>
          <w:color w:val="auto"/>
          <w:sz w:val="24"/>
          <w:szCs w:val="24"/>
          <w:highlight w:val="none"/>
        </w:rPr>
      </w:pPr>
      <w:r>
        <w:rPr>
          <w:rFonts w:ascii="宋体" w:hAnsi="宋体"/>
          <w:color w:val="auto"/>
          <w:sz w:val="24"/>
          <w:szCs w:val="24"/>
          <w:highlight w:val="none"/>
        </w:rPr>
        <w:t>2.投标截止日期</w:t>
      </w:r>
    </w:p>
    <w:p w14:paraId="76139178">
      <w:pPr>
        <w:spacing w:line="500" w:lineRule="exact"/>
        <w:ind w:firstLine="560"/>
        <w:rPr>
          <w:rFonts w:ascii="宋体" w:hAnsi="宋体"/>
          <w:b/>
          <w:color w:val="auto"/>
          <w:sz w:val="24"/>
          <w:szCs w:val="24"/>
          <w:highlight w:val="none"/>
          <w:u w:val="single"/>
        </w:rPr>
      </w:pPr>
      <w:r>
        <w:rPr>
          <w:rFonts w:ascii="宋体" w:hAnsi="宋体"/>
          <w:b/>
          <w:color w:val="auto"/>
          <w:sz w:val="24"/>
          <w:szCs w:val="24"/>
          <w:highlight w:val="none"/>
          <w:u w:val="single"/>
        </w:rPr>
        <w:t xml:space="preserve">2.1 </w:t>
      </w:r>
      <w:r>
        <w:rPr>
          <w:rFonts w:hint="eastAsia" w:ascii="宋体" w:hAnsi="宋体"/>
          <w:b/>
          <w:color w:val="auto"/>
          <w:sz w:val="24"/>
          <w:szCs w:val="24"/>
          <w:highlight w:val="none"/>
          <w:u w:val="single"/>
        </w:rPr>
        <w:t>投标供应商</w:t>
      </w:r>
      <w:r>
        <w:rPr>
          <w:rFonts w:ascii="宋体" w:hAnsi="宋体"/>
          <w:b/>
          <w:color w:val="auto"/>
          <w:sz w:val="24"/>
          <w:szCs w:val="24"/>
          <w:highlight w:val="none"/>
          <w:u w:val="single"/>
        </w:rPr>
        <w:t>上传电子投标文件的时间不得迟于招标公告中规定的投标截止时间。</w:t>
      </w:r>
    </w:p>
    <w:p w14:paraId="593B0D30">
      <w:pPr>
        <w:spacing w:line="500" w:lineRule="exact"/>
        <w:ind w:firstLine="560"/>
        <w:rPr>
          <w:rFonts w:ascii="宋体" w:hAnsi="宋体"/>
          <w:bCs/>
          <w:color w:val="auto"/>
          <w:sz w:val="24"/>
          <w:szCs w:val="24"/>
          <w:highlight w:val="none"/>
        </w:rPr>
      </w:pPr>
      <w:r>
        <w:rPr>
          <w:rFonts w:hint="eastAsia" w:ascii="宋体" w:hAnsi="宋体"/>
          <w:bCs/>
          <w:color w:val="auto"/>
          <w:sz w:val="24"/>
          <w:szCs w:val="24"/>
          <w:highlight w:val="none"/>
        </w:rPr>
        <w:t>投标供应商</w:t>
      </w:r>
      <w:r>
        <w:rPr>
          <w:rFonts w:ascii="宋体" w:hAnsi="宋体"/>
          <w:bCs/>
          <w:color w:val="auto"/>
          <w:sz w:val="24"/>
          <w:szCs w:val="24"/>
          <w:highlight w:val="none"/>
        </w:rPr>
        <w:t>应充分考虑到网络环境、网络带宽等风险因素，如因</w:t>
      </w:r>
      <w:r>
        <w:rPr>
          <w:rFonts w:hint="eastAsia" w:ascii="宋体" w:hAnsi="宋体"/>
          <w:bCs/>
          <w:color w:val="auto"/>
          <w:sz w:val="24"/>
          <w:szCs w:val="24"/>
          <w:highlight w:val="none"/>
        </w:rPr>
        <w:t>投标供应商</w:t>
      </w:r>
      <w:r>
        <w:rPr>
          <w:rFonts w:ascii="宋体" w:hAnsi="宋体"/>
          <w:bCs/>
          <w:color w:val="auto"/>
          <w:sz w:val="24"/>
          <w:szCs w:val="24"/>
          <w:highlight w:val="none"/>
        </w:rPr>
        <w:t>自身原因造成的电子投标文件上传不成功由</w:t>
      </w:r>
      <w:r>
        <w:rPr>
          <w:rFonts w:hint="eastAsia" w:ascii="宋体" w:hAnsi="宋体"/>
          <w:bCs/>
          <w:color w:val="auto"/>
          <w:sz w:val="24"/>
          <w:szCs w:val="24"/>
          <w:highlight w:val="none"/>
        </w:rPr>
        <w:t>投标供应商</w:t>
      </w:r>
      <w:r>
        <w:rPr>
          <w:rFonts w:ascii="宋体" w:hAnsi="宋体"/>
          <w:bCs/>
          <w:color w:val="auto"/>
          <w:sz w:val="24"/>
          <w:szCs w:val="24"/>
          <w:highlight w:val="none"/>
        </w:rPr>
        <w:t>自行承担全部责任。</w:t>
      </w:r>
    </w:p>
    <w:p w14:paraId="5D809702">
      <w:pPr>
        <w:spacing w:line="500" w:lineRule="exact"/>
        <w:ind w:firstLine="560"/>
        <w:rPr>
          <w:rFonts w:ascii="宋体" w:hAnsi="宋体"/>
          <w:bCs/>
          <w:color w:val="auto"/>
          <w:sz w:val="24"/>
          <w:szCs w:val="24"/>
          <w:highlight w:val="none"/>
        </w:rPr>
      </w:pPr>
      <w:r>
        <w:rPr>
          <w:rFonts w:ascii="宋体" w:hAnsi="宋体"/>
          <w:color w:val="auto"/>
          <w:sz w:val="24"/>
          <w:szCs w:val="24"/>
          <w:highlight w:val="none"/>
        </w:rPr>
        <w:t>2.2</w:t>
      </w:r>
      <w:r>
        <w:rPr>
          <w:rFonts w:hint="eastAsia" w:ascii="宋体" w:hAnsi="宋体"/>
          <w:color w:val="auto"/>
          <w:sz w:val="24"/>
          <w:szCs w:val="24"/>
          <w:highlight w:val="none"/>
        </w:rPr>
        <w:t>采购人或采购代理机构</w:t>
      </w:r>
      <w:r>
        <w:rPr>
          <w:rFonts w:ascii="宋体" w:hAnsi="宋体"/>
          <w:bCs/>
          <w:color w:val="auto"/>
          <w:sz w:val="24"/>
          <w:szCs w:val="24"/>
          <w:highlight w:val="none"/>
        </w:rPr>
        <w:t>可以按照规定，通过修改招标文件酌情延长投标截止日期，在此情况下，</w:t>
      </w:r>
      <w:r>
        <w:rPr>
          <w:rFonts w:hint="eastAsia" w:ascii="宋体" w:hAnsi="宋体"/>
          <w:bCs/>
          <w:color w:val="auto"/>
          <w:sz w:val="24"/>
          <w:szCs w:val="24"/>
          <w:highlight w:val="none"/>
        </w:rPr>
        <w:t>投标供应商</w:t>
      </w:r>
      <w:r>
        <w:rPr>
          <w:rFonts w:ascii="宋体" w:hAnsi="宋体"/>
          <w:bCs/>
          <w:color w:val="auto"/>
          <w:sz w:val="24"/>
          <w:szCs w:val="24"/>
          <w:highlight w:val="none"/>
        </w:rPr>
        <w:t>的所有权利和义务以及</w:t>
      </w:r>
      <w:r>
        <w:rPr>
          <w:rFonts w:hint="eastAsia" w:ascii="宋体" w:hAnsi="宋体"/>
          <w:bCs/>
          <w:color w:val="auto"/>
          <w:sz w:val="24"/>
          <w:szCs w:val="24"/>
          <w:highlight w:val="none"/>
        </w:rPr>
        <w:t>投标供应商</w:t>
      </w:r>
      <w:r>
        <w:rPr>
          <w:rFonts w:ascii="宋体" w:hAnsi="宋体"/>
          <w:bCs/>
          <w:color w:val="auto"/>
          <w:sz w:val="24"/>
          <w:szCs w:val="24"/>
          <w:highlight w:val="none"/>
        </w:rPr>
        <w:t>受制的截止日期均应以延长后新的截止日期为准。</w:t>
      </w:r>
    </w:p>
    <w:p w14:paraId="6E224D91">
      <w:pPr>
        <w:spacing w:line="500" w:lineRule="exact"/>
        <w:rPr>
          <w:rFonts w:ascii="宋体" w:hAnsi="宋体"/>
          <w:color w:val="auto"/>
          <w:sz w:val="24"/>
          <w:szCs w:val="24"/>
          <w:highlight w:val="none"/>
        </w:rPr>
      </w:pPr>
      <w:r>
        <w:rPr>
          <w:rFonts w:hint="eastAsia" w:ascii="宋体" w:hAnsi="宋体"/>
          <w:color w:val="auto"/>
          <w:sz w:val="24"/>
          <w:szCs w:val="24"/>
          <w:highlight w:val="none"/>
        </w:rPr>
        <w:t>3.投标文件的密封（加密）要求：</w:t>
      </w:r>
    </w:p>
    <w:p w14:paraId="76DA75DE">
      <w:pPr>
        <w:spacing w:line="500" w:lineRule="exact"/>
        <w:ind w:firstLine="560"/>
        <w:rPr>
          <w:rFonts w:ascii="宋体" w:hAnsi="宋体"/>
          <w:color w:val="auto"/>
          <w:sz w:val="24"/>
          <w:szCs w:val="24"/>
          <w:highlight w:val="none"/>
        </w:rPr>
      </w:pPr>
      <w:r>
        <w:rPr>
          <w:rFonts w:hint="eastAsia" w:ascii="宋体" w:hAnsi="宋体"/>
          <w:color w:val="auto"/>
          <w:sz w:val="24"/>
          <w:szCs w:val="24"/>
          <w:highlight w:val="none"/>
        </w:rPr>
        <w:t>3.1投标供应商应当按照采购文件和“苏采云”系统的要求编制并加密响应文件。本项目投标供应商须通过“苏采云”系统提供的政府采购客户端工具（使用“CA数字证书”）对其数据电文形式的投标文件加密。</w:t>
      </w:r>
    </w:p>
    <w:p w14:paraId="61EC9511">
      <w:pPr>
        <w:spacing w:line="500" w:lineRule="exact"/>
        <w:ind w:firstLine="560"/>
        <w:rPr>
          <w:rFonts w:ascii="宋体" w:hAnsi="宋体"/>
          <w:color w:val="auto"/>
          <w:sz w:val="24"/>
          <w:szCs w:val="24"/>
          <w:highlight w:val="none"/>
        </w:rPr>
      </w:pPr>
      <w:r>
        <w:rPr>
          <w:rFonts w:hint="eastAsia" w:ascii="宋体" w:hAnsi="宋体"/>
          <w:color w:val="auto"/>
          <w:sz w:val="24"/>
          <w:szCs w:val="24"/>
          <w:highlight w:val="none"/>
        </w:rPr>
        <w:t>3.2投标供应商须通过“苏采云”系统提供的政府采购客户端工具（使用“CA数字证书”）加盖电子签章。</w:t>
      </w:r>
    </w:p>
    <w:p w14:paraId="148680C7">
      <w:pPr>
        <w:spacing w:line="500" w:lineRule="exact"/>
        <w:ind w:firstLine="560"/>
        <w:rPr>
          <w:rFonts w:ascii="宋体" w:hAnsi="宋体"/>
          <w:color w:val="auto"/>
          <w:sz w:val="24"/>
          <w:szCs w:val="24"/>
          <w:highlight w:val="none"/>
        </w:rPr>
      </w:pPr>
      <w:r>
        <w:rPr>
          <w:rFonts w:hint="eastAsia" w:ascii="宋体" w:hAnsi="宋体"/>
          <w:color w:val="auto"/>
          <w:sz w:val="24"/>
          <w:szCs w:val="24"/>
          <w:highlight w:val="none"/>
        </w:rPr>
        <w:t>说明：投标供应商应在用CA数字证书以及自备的能够登录“苏采云”系统的电脑，在达到开标时间后，使用CA数字证书解密各自投标文件。</w:t>
      </w:r>
    </w:p>
    <w:p w14:paraId="024123A4">
      <w:pPr>
        <w:spacing w:line="500" w:lineRule="exact"/>
        <w:ind w:firstLine="560"/>
        <w:rPr>
          <w:rFonts w:ascii="宋体" w:hAnsi="宋体"/>
          <w:color w:val="auto"/>
          <w:sz w:val="24"/>
          <w:szCs w:val="24"/>
          <w:highlight w:val="none"/>
        </w:rPr>
      </w:pPr>
      <w:r>
        <w:rPr>
          <w:rFonts w:hint="eastAsia" w:ascii="宋体" w:hAnsi="宋体"/>
          <w:color w:val="auto"/>
          <w:sz w:val="24"/>
          <w:szCs w:val="24"/>
          <w:highlight w:val="none"/>
        </w:rPr>
        <w:t>3.3投标供应商未按规定加密的投标文件，“苏采云”系统应当拒收并提示。</w:t>
      </w:r>
    </w:p>
    <w:p w14:paraId="7497E08A">
      <w:pPr>
        <w:spacing w:line="500" w:lineRule="exact"/>
        <w:rPr>
          <w:rFonts w:ascii="宋体" w:hAnsi="宋体"/>
          <w:b/>
          <w:bCs/>
          <w:color w:val="auto"/>
          <w:sz w:val="24"/>
          <w:szCs w:val="24"/>
          <w:highlight w:val="none"/>
        </w:rPr>
      </w:pPr>
      <w:r>
        <w:rPr>
          <w:rFonts w:hint="eastAsia" w:ascii="宋体" w:hAnsi="宋体"/>
          <w:color w:val="auto"/>
          <w:sz w:val="24"/>
          <w:szCs w:val="24"/>
          <w:highlight w:val="none"/>
        </w:rPr>
        <w:t>4</w:t>
      </w:r>
      <w:r>
        <w:rPr>
          <w:rFonts w:ascii="宋体" w:hAnsi="宋体"/>
          <w:color w:val="auto"/>
          <w:sz w:val="24"/>
          <w:szCs w:val="24"/>
          <w:highlight w:val="none"/>
        </w:rPr>
        <w:t>.投标文件的拒收</w:t>
      </w:r>
    </w:p>
    <w:p w14:paraId="00DA81B1">
      <w:pPr>
        <w:spacing w:line="500" w:lineRule="exact"/>
        <w:ind w:firstLine="560"/>
        <w:rPr>
          <w:rFonts w:ascii="宋体" w:hAnsi="宋体"/>
          <w:bCs/>
          <w:color w:val="auto"/>
          <w:sz w:val="24"/>
          <w:szCs w:val="24"/>
          <w:highlight w:val="none"/>
        </w:rPr>
      </w:pPr>
      <w:r>
        <w:rPr>
          <w:rFonts w:hint="eastAsia" w:ascii="宋体" w:hAnsi="宋体"/>
          <w:bCs/>
          <w:color w:val="auto"/>
          <w:sz w:val="24"/>
          <w:szCs w:val="24"/>
          <w:highlight w:val="none"/>
        </w:rPr>
        <w:t>4</w:t>
      </w:r>
      <w:r>
        <w:rPr>
          <w:rFonts w:ascii="宋体" w:hAnsi="宋体"/>
          <w:bCs/>
          <w:color w:val="auto"/>
          <w:sz w:val="24"/>
          <w:szCs w:val="24"/>
          <w:highlight w:val="none"/>
        </w:rPr>
        <w:t xml:space="preserve">.1 </w:t>
      </w:r>
      <w:r>
        <w:rPr>
          <w:rFonts w:hint="eastAsia" w:ascii="宋体" w:hAnsi="宋体"/>
          <w:bCs/>
          <w:color w:val="auto"/>
          <w:sz w:val="24"/>
          <w:szCs w:val="24"/>
          <w:highlight w:val="none"/>
        </w:rPr>
        <w:t>采购人或采购代理机构</w:t>
      </w:r>
      <w:r>
        <w:rPr>
          <w:rFonts w:ascii="宋体" w:hAnsi="宋体"/>
          <w:bCs/>
          <w:color w:val="auto"/>
          <w:sz w:val="24"/>
          <w:szCs w:val="24"/>
          <w:highlight w:val="none"/>
        </w:rPr>
        <w:t>拒绝接收在其规定的投标截止时间后上传的任何投标文件。</w:t>
      </w:r>
    </w:p>
    <w:p w14:paraId="647CD59C">
      <w:pPr>
        <w:pStyle w:val="6"/>
        <w:spacing w:line="500" w:lineRule="exact"/>
        <w:jc w:val="both"/>
        <w:rPr>
          <w:rFonts w:ascii="宋体" w:hAnsi="宋体" w:eastAsia="宋体"/>
          <w:b/>
          <w:bCs/>
          <w:color w:val="auto"/>
          <w:sz w:val="24"/>
          <w:szCs w:val="24"/>
          <w:highlight w:val="none"/>
        </w:rPr>
      </w:pPr>
      <w:r>
        <w:rPr>
          <w:rFonts w:hint="eastAsia" w:ascii="宋体" w:hAnsi="宋体" w:eastAsia="宋体"/>
          <w:color w:val="auto"/>
          <w:sz w:val="24"/>
          <w:szCs w:val="24"/>
          <w:highlight w:val="none"/>
        </w:rPr>
        <w:t>5</w:t>
      </w:r>
      <w:r>
        <w:rPr>
          <w:rFonts w:ascii="宋体" w:hAnsi="宋体" w:eastAsia="宋体"/>
          <w:color w:val="auto"/>
          <w:sz w:val="24"/>
          <w:szCs w:val="24"/>
          <w:highlight w:val="none"/>
        </w:rPr>
        <w:t>.投标文件的撤回和修改</w:t>
      </w:r>
    </w:p>
    <w:p w14:paraId="5C930DDC">
      <w:pPr>
        <w:spacing w:line="500" w:lineRule="exact"/>
        <w:ind w:firstLine="560"/>
        <w:rPr>
          <w:rFonts w:ascii="宋体" w:hAnsi="宋体"/>
          <w:color w:val="auto"/>
          <w:sz w:val="24"/>
          <w:szCs w:val="24"/>
          <w:highlight w:val="none"/>
        </w:rPr>
      </w:pPr>
      <w:r>
        <w:rPr>
          <w:rFonts w:hint="eastAsia" w:ascii="宋体" w:hAnsi="宋体"/>
          <w:color w:val="auto"/>
          <w:sz w:val="24"/>
          <w:szCs w:val="24"/>
          <w:highlight w:val="none"/>
        </w:rPr>
        <w:t>5</w:t>
      </w:r>
      <w:r>
        <w:rPr>
          <w:rFonts w:ascii="宋体" w:hAnsi="宋体"/>
          <w:color w:val="auto"/>
          <w:sz w:val="24"/>
          <w:szCs w:val="24"/>
          <w:highlight w:val="none"/>
        </w:rPr>
        <w:t>.1 投标文件的撤回</w:t>
      </w:r>
    </w:p>
    <w:p w14:paraId="556BD926">
      <w:pPr>
        <w:spacing w:line="500" w:lineRule="exact"/>
        <w:ind w:firstLine="560"/>
        <w:rPr>
          <w:rFonts w:ascii="宋体" w:hAnsi="宋体"/>
          <w:color w:val="auto"/>
          <w:sz w:val="24"/>
          <w:szCs w:val="24"/>
          <w:highlight w:val="none"/>
        </w:rPr>
      </w:pPr>
      <w:r>
        <w:rPr>
          <w:rFonts w:hint="eastAsia" w:ascii="宋体" w:hAnsi="宋体"/>
          <w:color w:val="auto"/>
          <w:sz w:val="24"/>
          <w:szCs w:val="24"/>
          <w:highlight w:val="none"/>
        </w:rPr>
        <w:t>5</w:t>
      </w:r>
      <w:r>
        <w:rPr>
          <w:rFonts w:ascii="宋体" w:hAnsi="宋体"/>
          <w:color w:val="auto"/>
          <w:sz w:val="24"/>
          <w:szCs w:val="24"/>
          <w:highlight w:val="none"/>
        </w:rPr>
        <w:t>.1.1 电子投标文件的撤回</w:t>
      </w:r>
    </w:p>
    <w:p w14:paraId="367D93C1">
      <w:pPr>
        <w:spacing w:line="500" w:lineRule="exact"/>
        <w:ind w:firstLine="560"/>
        <w:rPr>
          <w:rFonts w:ascii="宋体" w:hAnsi="宋体"/>
          <w:color w:val="auto"/>
          <w:sz w:val="24"/>
          <w:szCs w:val="24"/>
          <w:highlight w:val="none"/>
        </w:rPr>
      </w:pPr>
      <w:r>
        <w:rPr>
          <w:rFonts w:hint="eastAsia" w:ascii="宋体" w:hAnsi="宋体"/>
          <w:color w:val="auto"/>
          <w:sz w:val="24"/>
          <w:szCs w:val="24"/>
          <w:highlight w:val="none"/>
        </w:rPr>
        <w:t>投标供应商可在投标截止时间前，撤回其电子投标文件，具体操作方法见《操作手册》，可至江苏省政府采购网—办事指南-资料下载中心下载。</w:t>
      </w:r>
    </w:p>
    <w:p w14:paraId="7EB8631B">
      <w:pPr>
        <w:spacing w:line="500" w:lineRule="exact"/>
        <w:ind w:firstLine="560"/>
        <w:rPr>
          <w:rFonts w:ascii="宋体" w:hAnsi="宋体"/>
          <w:color w:val="auto"/>
          <w:sz w:val="24"/>
          <w:szCs w:val="24"/>
          <w:highlight w:val="none"/>
        </w:rPr>
      </w:pPr>
      <w:r>
        <w:rPr>
          <w:rFonts w:hint="eastAsia" w:ascii="宋体" w:hAnsi="宋体"/>
          <w:color w:val="auto"/>
          <w:sz w:val="24"/>
          <w:szCs w:val="24"/>
          <w:highlight w:val="none"/>
        </w:rPr>
        <w:t>5</w:t>
      </w:r>
      <w:r>
        <w:rPr>
          <w:rFonts w:ascii="宋体" w:hAnsi="宋体"/>
          <w:color w:val="auto"/>
          <w:sz w:val="24"/>
          <w:szCs w:val="24"/>
          <w:highlight w:val="none"/>
        </w:rPr>
        <w:t xml:space="preserve">.1.2 </w:t>
      </w:r>
      <w:r>
        <w:rPr>
          <w:rFonts w:hint="eastAsia" w:ascii="宋体" w:hAnsi="宋体"/>
          <w:color w:val="auto"/>
          <w:sz w:val="24"/>
          <w:szCs w:val="24"/>
          <w:highlight w:val="none"/>
        </w:rPr>
        <w:t>投标供应商</w:t>
      </w:r>
      <w:r>
        <w:rPr>
          <w:rFonts w:ascii="宋体" w:hAnsi="宋体"/>
          <w:color w:val="auto"/>
          <w:sz w:val="24"/>
          <w:szCs w:val="24"/>
          <w:highlight w:val="none"/>
        </w:rPr>
        <w:t>撤回电子投标文件，则认为其不再参与本项目投标活动。</w:t>
      </w:r>
    </w:p>
    <w:p w14:paraId="3C6CCBF7">
      <w:pPr>
        <w:spacing w:line="500" w:lineRule="exact"/>
        <w:ind w:firstLine="560"/>
        <w:rPr>
          <w:rFonts w:ascii="宋体" w:hAnsi="宋体"/>
          <w:color w:val="auto"/>
          <w:sz w:val="24"/>
          <w:szCs w:val="24"/>
          <w:highlight w:val="none"/>
        </w:rPr>
      </w:pPr>
      <w:r>
        <w:rPr>
          <w:rFonts w:hint="eastAsia" w:ascii="宋体" w:hAnsi="宋体"/>
          <w:color w:val="auto"/>
          <w:sz w:val="24"/>
          <w:szCs w:val="24"/>
          <w:highlight w:val="none"/>
        </w:rPr>
        <w:t>5</w:t>
      </w:r>
      <w:r>
        <w:rPr>
          <w:rFonts w:ascii="宋体" w:hAnsi="宋体"/>
          <w:color w:val="auto"/>
          <w:sz w:val="24"/>
          <w:szCs w:val="24"/>
          <w:highlight w:val="none"/>
        </w:rPr>
        <w:t>.2 投标文件的修改</w:t>
      </w:r>
    </w:p>
    <w:p w14:paraId="4C8E5A93">
      <w:pPr>
        <w:spacing w:line="500" w:lineRule="exact"/>
        <w:ind w:firstLine="555"/>
        <w:rPr>
          <w:rFonts w:ascii="宋体" w:hAnsi="宋体"/>
          <w:bCs/>
          <w:color w:val="auto"/>
          <w:sz w:val="24"/>
          <w:szCs w:val="24"/>
          <w:highlight w:val="none"/>
        </w:rPr>
      </w:pPr>
      <w:r>
        <w:rPr>
          <w:rFonts w:hint="eastAsia" w:ascii="宋体" w:hAnsi="宋体"/>
          <w:bCs/>
          <w:color w:val="auto"/>
          <w:sz w:val="24"/>
          <w:szCs w:val="24"/>
          <w:highlight w:val="none"/>
        </w:rPr>
        <w:t>投标供应商</w:t>
      </w:r>
      <w:r>
        <w:rPr>
          <w:rFonts w:ascii="宋体" w:hAnsi="宋体"/>
          <w:bCs/>
          <w:color w:val="auto"/>
          <w:sz w:val="24"/>
          <w:szCs w:val="24"/>
          <w:highlight w:val="none"/>
        </w:rPr>
        <w:t>可在投标截止时间前，对其电子投标文件进行修改</w:t>
      </w:r>
      <w:r>
        <w:rPr>
          <w:rFonts w:hint="eastAsia" w:ascii="宋体" w:hAnsi="宋体"/>
          <w:bCs/>
          <w:color w:val="auto"/>
          <w:sz w:val="24"/>
          <w:szCs w:val="24"/>
          <w:highlight w:val="none"/>
        </w:rPr>
        <w:t>，</w:t>
      </w:r>
      <w:r>
        <w:rPr>
          <w:rFonts w:hint="eastAsia" w:ascii="宋体" w:hAnsi="宋体"/>
          <w:color w:val="auto"/>
          <w:sz w:val="24"/>
          <w:szCs w:val="24"/>
          <w:highlight w:val="none"/>
        </w:rPr>
        <w:t>具体操作方法见《操作手册》。</w:t>
      </w:r>
    </w:p>
    <w:p w14:paraId="2068E5EE">
      <w:pPr>
        <w:spacing w:line="500" w:lineRule="exact"/>
        <w:ind w:firstLine="555"/>
        <w:rPr>
          <w:rFonts w:ascii="宋体" w:hAnsi="宋体"/>
          <w:bCs/>
          <w:color w:val="auto"/>
          <w:sz w:val="24"/>
          <w:szCs w:val="24"/>
          <w:highlight w:val="none"/>
        </w:rPr>
      </w:pPr>
      <w:r>
        <w:rPr>
          <w:rFonts w:hint="eastAsia" w:ascii="宋体" w:hAnsi="宋体"/>
          <w:color w:val="auto"/>
          <w:sz w:val="24"/>
          <w:szCs w:val="24"/>
          <w:highlight w:val="none"/>
        </w:rPr>
        <w:t>5</w:t>
      </w:r>
      <w:r>
        <w:rPr>
          <w:rFonts w:ascii="宋体" w:hAnsi="宋体"/>
          <w:color w:val="auto"/>
          <w:sz w:val="24"/>
          <w:szCs w:val="24"/>
          <w:highlight w:val="none"/>
        </w:rPr>
        <w:t>.3</w:t>
      </w:r>
      <w:r>
        <w:rPr>
          <w:rFonts w:ascii="宋体" w:hAnsi="宋体"/>
          <w:bCs/>
          <w:color w:val="auto"/>
          <w:sz w:val="24"/>
          <w:szCs w:val="24"/>
          <w:highlight w:val="none"/>
        </w:rPr>
        <w:t xml:space="preserve"> 在投标截止时间之后，</w:t>
      </w:r>
      <w:r>
        <w:rPr>
          <w:rFonts w:hint="eastAsia" w:ascii="宋体" w:hAnsi="宋体"/>
          <w:bCs/>
          <w:color w:val="auto"/>
          <w:sz w:val="24"/>
          <w:szCs w:val="24"/>
          <w:highlight w:val="none"/>
        </w:rPr>
        <w:t>投标供应商</w:t>
      </w:r>
      <w:r>
        <w:rPr>
          <w:rFonts w:ascii="宋体" w:hAnsi="宋体"/>
          <w:bCs/>
          <w:color w:val="auto"/>
          <w:sz w:val="24"/>
          <w:szCs w:val="24"/>
          <w:highlight w:val="none"/>
        </w:rPr>
        <w:t>不得对其电子投标文件作任何修改。</w:t>
      </w:r>
    </w:p>
    <w:p w14:paraId="4D9C5F8A">
      <w:pPr>
        <w:spacing w:line="500" w:lineRule="exact"/>
        <w:ind w:firstLine="555"/>
        <w:rPr>
          <w:rFonts w:ascii="宋体" w:hAnsi="宋体"/>
          <w:bCs/>
          <w:color w:val="auto"/>
          <w:sz w:val="24"/>
          <w:szCs w:val="24"/>
          <w:highlight w:val="none"/>
        </w:rPr>
      </w:pPr>
      <w:r>
        <w:rPr>
          <w:rFonts w:hint="eastAsia" w:ascii="宋体" w:hAnsi="宋体"/>
          <w:color w:val="auto"/>
          <w:sz w:val="24"/>
          <w:szCs w:val="24"/>
          <w:highlight w:val="none"/>
        </w:rPr>
        <w:t>5</w:t>
      </w:r>
      <w:r>
        <w:rPr>
          <w:rFonts w:ascii="宋体" w:hAnsi="宋体"/>
          <w:color w:val="auto"/>
          <w:sz w:val="24"/>
          <w:szCs w:val="24"/>
          <w:highlight w:val="none"/>
        </w:rPr>
        <w:t>.4</w:t>
      </w:r>
      <w:r>
        <w:rPr>
          <w:rFonts w:ascii="宋体" w:hAnsi="宋体"/>
          <w:bCs/>
          <w:color w:val="auto"/>
          <w:sz w:val="24"/>
          <w:szCs w:val="24"/>
          <w:highlight w:val="none"/>
        </w:rPr>
        <w:t xml:space="preserve"> 在投标截止时间至招标文件中规定的投标有效期满之间的这段时间内，</w:t>
      </w:r>
      <w:r>
        <w:rPr>
          <w:rFonts w:hint="eastAsia" w:ascii="宋体" w:hAnsi="宋体"/>
          <w:bCs/>
          <w:color w:val="auto"/>
          <w:sz w:val="24"/>
          <w:szCs w:val="24"/>
          <w:highlight w:val="none"/>
        </w:rPr>
        <w:t>投标供应商</w:t>
      </w:r>
      <w:r>
        <w:rPr>
          <w:rFonts w:ascii="宋体" w:hAnsi="宋体"/>
          <w:bCs/>
          <w:color w:val="auto"/>
          <w:sz w:val="24"/>
          <w:szCs w:val="24"/>
          <w:highlight w:val="none"/>
        </w:rPr>
        <w:t>不得撤回其投标。</w:t>
      </w:r>
    </w:p>
    <w:p w14:paraId="227C6002">
      <w:pPr>
        <w:pStyle w:val="5"/>
        <w:spacing w:before="0" w:after="0" w:line="500" w:lineRule="exact"/>
        <w:rPr>
          <w:rFonts w:ascii="宋体" w:hAnsi="宋体"/>
          <w:color w:val="auto"/>
          <w:sz w:val="24"/>
          <w:szCs w:val="24"/>
          <w:highlight w:val="none"/>
        </w:rPr>
      </w:pPr>
      <w:r>
        <w:rPr>
          <w:rFonts w:ascii="宋体" w:hAnsi="宋体"/>
          <w:color w:val="auto"/>
          <w:sz w:val="24"/>
          <w:szCs w:val="24"/>
          <w:highlight w:val="none"/>
        </w:rPr>
        <w:t>（五）开标与评标</w:t>
      </w:r>
    </w:p>
    <w:p w14:paraId="0F20228C">
      <w:pPr>
        <w:pStyle w:val="6"/>
        <w:spacing w:line="500" w:lineRule="exact"/>
        <w:jc w:val="both"/>
        <w:rPr>
          <w:rFonts w:ascii="宋体" w:hAnsi="宋体" w:eastAsia="宋体"/>
          <w:b/>
          <w:bCs/>
          <w:color w:val="auto"/>
          <w:sz w:val="24"/>
          <w:szCs w:val="24"/>
          <w:highlight w:val="none"/>
        </w:rPr>
      </w:pPr>
      <w:r>
        <w:rPr>
          <w:rFonts w:ascii="宋体" w:hAnsi="宋体" w:eastAsia="宋体"/>
          <w:color w:val="auto"/>
          <w:sz w:val="24"/>
          <w:szCs w:val="24"/>
          <w:highlight w:val="none"/>
        </w:rPr>
        <w:t>1</w:t>
      </w:r>
      <w:r>
        <w:rPr>
          <w:rFonts w:hint="eastAsia" w:ascii="宋体" w:hAnsi="宋体" w:eastAsia="宋体"/>
          <w:color w:val="auto"/>
          <w:sz w:val="24"/>
          <w:szCs w:val="24"/>
          <w:highlight w:val="none"/>
        </w:rPr>
        <w:t>.</w:t>
      </w:r>
      <w:r>
        <w:rPr>
          <w:rFonts w:ascii="宋体" w:hAnsi="宋体" w:eastAsia="宋体"/>
          <w:color w:val="auto"/>
          <w:sz w:val="24"/>
          <w:szCs w:val="24"/>
          <w:highlight w:val="none"/>
        </w:rPr>
        <w:t>开标</w:t>
      </w:r>
    </w:p>
    <w:p w14:paraId="341AFD88">
      <w:pPr>
        <w:spacing w:line="500" w:lineRule="exact"/>
        <w:ind w:firstLine="556"/>
        <w:rPr>
          <w:rFonts w:ascii="宋体" w:hAnsi="宋体"/>
          <w:bCs/>
          <w:color w:val="auto"/>
          <w:sz w:val="24"/>
          <w:szCs w:val="24"/>
          <w:highlight w:val="none"/>
        </w:rPr>
      </w:pPr>
      <w:r>
        <w:rPr>
          <w:rFonts w:ascii="宋体" w:hAnsi="宋体"/>
          <w:bCs/>
          <w:color w:val="auto"/>
          <w:sz w:val="24"/>
          <w:szCs w:val="24"/>
          <w:highlight w:val="none"/>
        </w:rPr>
        <w:t xml:space="preserve">1.1 </w:t>
      </w:r>
      <w:r>
        <w:rPr>
          <w:rFonts w:hint="eastAsia" w:ascii="宋体" w:hAnsi="宋体"/>
          <w:bCs/>
          <w:color w:val="auto"/>
          <w:sz w:val="24"/>
          <w:szCs w:val="24"/>
          <w:highlight w:val="none"/>
        </w:rPr>
        <w:t>采购人或采购代理机构</w:t>
      </w:r>
      <w:r>
        <w:rPr>
          <w:rFonts w:ascii="宋体" w:hAnsi="宋体"/>
          <w:bCs/>
          <w:color w:val="auto"/>
          <w:sz w:val="24"/>
          <w:szCs w:val="24"/>
          <w:highlight w:val="none"/>
        </w:rPr>
        <w:t>将在招标公告中规定的时间和地点组织公开开标。</w:t>
      </w:r>
    </w:p>
    <w:p w14:paraId="081BFA49">
      <w:pPr>
        <w:spacing w:line="500" w:lineRule="exact"/>
        <w:ind w:firstLine="556"/>
        <w:rPr>
          <w:rFonts w:ascii="宋体" w:hAnsi="宋体"/>
          <w:bCs/>
          <w:color w:val="auto"/>
          <w:sz w:val="24"/>
          <w:szCs w:val="24"/>
          <w:highlight w:val="none"/>
        </w:rPr>
      </w:pPr>
      <w:r>
        <w:rPr>
          <w:rFonts w:hint="eastAsia" w:ascii="宋体" w:hAnsi="宋体"/>
          <w:bCs/>
          <w:color w:val="auto"/>
          <w:sz w:val="24"/>
          <w:szCs w:val="24"/>
          <w:highlight w:val="none"/>
        </w:rPr>
        <w:t>开标当天投标供应商及时登录不见面开标大厅，投标文件递交截止时间后，采购人将在系统内公布投标供应商名单，然后通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投标文件在规定时间内未能解密、解密失败或解密超时，视为投标供应商撤销其投标文件，系统内投标文件将被退回；因采购人原因或网上招投标平台发生故障，导致无法按时完成投标文件解密或开、评标工作无法进行的，可根据实际情况相应延迟解密时间或调整开、评标时间。</w:t>
      </w:r>
    </w:p>
    <w:p w14:paraId="3CD6ABF9">
      <w:pPr>
        <w:spacing w:line="500" w:lineRule="exact"/>
        <w:ind w:firstLine="556"/>
        <w:rPr>
          <w:rFonts w:ascii="宋体" w:hAnsi="宋体"/>
          <w:color w:val="auto"/>
          <w:sz w:val="24"/>
          <w:szCs w:val="24"/>
          <w:highlight w:val="none"/>
        </w:rPr>
      </w:pPr>
      <w:r>
        <w:rPr>
          <w:rFonts w:ascii="宋体" w:hAnsi="宋体"/>
          <w:bCs/>
          <w:color w:val="auto"/>
          <w:sz w:val="24"/>
          <w:szCs w:val="24"/>
          <w:highlight w:val="none"/>
        </w:rPr>
        <w:t>1.2开标仪</w:t>
      </w:r>
      <w:r>
        <w:rPr>
          <w:rFonts w:ascii="宋体" w:hAnsi="宋体"/>
          <w:color w:val="auto"/>
          <w:sz w:val="24"/>
          <w:szCs w:val="24"/>
          <w:highlight w:val="none"/>
        </w:rPr>
        <w:t>式由</w:t>
      </w:r>
      <w:r>
        <w:rPr>
          <w:rFonts w:hint="eastAsia" w:ascii="宋体" w:hAnsi="宋体"/>
          <w:color w:val="auto"/>
          <w:sz w:val="24"/>
          <w:szCs w:val="24"/>
          <w:highlight w:val="none"/>
        </w:rPr>
        <w:t>采购代理机构组织，苏采云系统将自动对项目进行开标，并宣布各投标供应商名称和投标价格。</w:t>
      </w:r>
    </w:p>
    <w:p w14:paraId="7AF3CB0E">
      <w:pPr>
        <w:spacing w:line="500" w:lineRule="exact"/>
        <w:ind w:firstLine="556"/>
        <w:rPr>
          <w:rFonts w:ascii="宋体" w:hAnsi="宋体"/>
          <w:bCs/>
          <w:color w:val="auto"/>
          <w:sz w:val="24"/>
          <w:szCs w:val="24"/>
          <w:highlight w:val="none"/>
        </w:rPr>
      </w:pPr>
      <w:r>
        <w:rPr>
          <w:rFonts w:hint="eastAsia" w:ascii="宋体" w:hAnsi="宋体"/>
          <w:bCs/>
          <w:color w:val="auto"/>
          <w:sz w:val="24"/>
          <w:szCs w:val="24"/>
          <w:highlight w:val="none"/>
        </w:rPr>
        <w:t>1.3投标供应商在开标过程中涉及到的投标文件解密、开标结果确认等工作，应按照《操作手册》规定执行。</w:t>
      </w:r>
    </w:p>
    <w:p w14:paraId="3E999729">
      <w:pPr>
        <w:spacing w:line="500" w:lineRule="exact"/>
        <w:ind w:firstLine="556"/>
        <w:rPr>
          <w:rFonts w:ascii="宋体" w:hAnsi="宋体"/>
          <w:bCs/>
          <w:color w:val="auto"/>
          <w:sz w:val="24"/>
          <w:szCs w:val="24"/>
          <w:highlight w:val="none"/>
        </w:rPr>
      </w:pPr>
      <w:r>
        <w:rPr>
          <w:rFonts w:hint="eastAsia" w:ascii="宋体" w:hAnsi="宋体"/>
          <w:bCs/>
          <w:color w:val="auto"/>
          <w:sz w:val="24"/>
          <w:szCs w:val="24"/>
          <w:highlight w:val="none"/>
        </w:rPr>
        <w:t>1.4投标供应商如果对开标过程和开标记录有疑义，应当根据《操作手册》规定提出，如苏采云系统中《开标记录表》宣布后5分钟内未提出的，视同认可开标结果。</w:t>
      </w:r>
    </w:p>
    <w:p w14:paraId="0FD3540B">
      <w:pPr>
        <w:spacing w:line="500" w:lineRule="exact"/>
        <w:rPr>
          <w:rFonts w:ascii="宋体" w:hAnsi="宋体"/>
          <w:color w:val="auto"/>
          <w:sz w:val="24"/>
          <w:szCs w:val="24"/>
          <w:highlight w:val="none"/>
        </w:rPr>
      </w:pPr>
      <w:r>
        <w:rPr>
          <w:rFonts w:hint="eastAsia" w:ascii="宋体" w:hAnsi="宋体"/>
          <w:color w:val="auto"/>
          <w:sz w:val="24"/>
          <w:szCs w:val="24"/>
          <w:highlight w:val="none"/>
        </w:rPr>
        <w:t>2.评标委员会</w:t>
      </w:r>
    </w:p>
    <w:p w14:paraId="6A347799">
      <w:pPr>
        <w:spacing w:line="500" w:lineRule="exact"/>
        <w:rPr>
          <w:rFonts w:ascii="宋体" w:hAnsi="宋体"/>
          <w:b/>
          <w:color w:val="auto"/>
          <w:sz w:val="24"/>
          <w:szCs w:val="24"/>
          <w:highlight w:val="none"/>
        </w:rPr>
      </w:pPr>
      <w:r>
        <w:rPr>
          <w:rFonts w:ascii="宋体" w:hAnsi="宋体"/>
          <w:color w:val="auto"/>
          <w:sz w:val="24"/>
          <w:szCs w:val="24"/>
          <w:highlight w:val="none"/>
        </w:rPr>
        <w:t xml:space="preserve"> 2.1开标后，</w:t>
      </w:r>
      <w:r>
        <w:rPr>
          <w:rFonts w:hint="eastAsia" w:ascii="宋体" w:hAnsi="宋体"/>
          <w:color w:val="auto"/>
          <w:sz w:val="24"/>
          <w:szCs w:val="24"/>
          <w:highlight w:val="none"/>
        </w:rPr>
        <w:t>采购人或采购代理机构</w:t>
      </w:r>
      <w:r>
        <w:rPr>
          <w:rFonts w:ascii="宋体" w:hAnsi="宋体"/>
          <w:color w:val="auto"/>
          <w:sz w:val="24"/>
          <w:szCs w:val="24"/>
          <w:highlight w:val="none"/>
        </w:rPr>
        <w:t>将立即组织评标委员会（以下简称评委会）进行评标。</w:t>
      </w:r>
    </w:p>
    <w:p w14:paraId="299F4F08">
      <w:pPr>
        <w:spacing w:line="500" w:lineRule="exact"/>
        <w:rPr>
          <w:rFonts w:ascii="宋体" w:hAnsi="宋体"/>
          <w:color w:val="auto"/>
          <w:sz w:val="24"/>
          <w:szCs w:val="24"/>
          <w:highlight w:val="none"/>
        </w:rPr>
      </w:pPr>
      <w:r>
        <w:rPr>
          <w:rFonts w:ascii="宋体" w:hAnsi="宋体"/>
          <w:color w:val="auto"/>
          <w:sz w:val="24"/>
          <w:szCs w:val="24"/>
          <w:highlight w:val="none"/>
        </w:rPr>
        <w:t xml:space="preserve"> 2.2 评委会由采购人代表和有关技术、经济等方面的专家组成，且人员构成符合政府采购有关规定。</w:t>
      </w:r>
    </w:p>
    <w:p w14:paraId="36F80DE9">
      <w:pPr>
        <w:spacing w:line="500" w:lineRule="exact"/>
        <w:rPr>
          <w:rFonts w:ascii="宋体" w:hAnsi="宋体"/>
          <w:color w:val="auto"/>
          <w:sz w:val="24"/>
          <w:szCs w:val="24"/>
          <w:highlight w:val="none"/>
        </w:rPr>
      </w:pPr>
      <w:r>
        <w:rPr>
          <w:rFonts w:ascii="宋体" w:hAnsi="宋体"/>
          <w:color w:val="auto"/>
          <w:sz w:val="24"/>
          <w:szCs w:val="24"/>
          <w:highlight w:val="none"/>
        </w:rPr>
        <w:t xml:space="preserve"> 2.3评委会独立工作，负责评审所有投标文件并确定中标</w:t>
      </w:r>
      <w:r>
        <w:rPr>
          <w:rFonts w:hint="eastAsia" w:ascii="宋体" w:hAnsi="宋体"/>
          <w:color w:val="auto"/>
          <w:sz w:val="24"/>
          <w:szCs w:val="24"/>
          <w:highlight w:val="none"/>
          <w:lang w:val="en-US" w:eastAsia="zh-CN"/>
        </w:rPr>
        <w:t>候选人</w:t>
      </w:r>
      <w:r>
        <w:rPr>
          <w:rFonts w:ascii="宋体" w:hAnsi="宋体"/>
          <w:color w:val="auto"/>
          <w:sz w:val="24"/>
          <w:szCs w:val="24"/>
          <w:highlight w:val="none"/>
        </w:rPr>
        <w:t>。</w:t>
      </w:r>
    </w:p>
    <w:p w14:paraId="43A8512B">
      <w:pPr>
        <w:pStyle w:val="6"/>
        <w:spacing w:line="500" w:lineRule="exact"/>
        <w:jc w:val="both"/>
        <w:rPr>
          <w:rFonts w:ascii="宋体" w:hAnsi="宋体" w:eastAsia="宋体"/>
          <w:b/>
          <w:bCs/>
          <w:color w:val="auto"/>
          <w:sz w:val="24"/>
          <w:szCs w:val="24"/>
          <w:highlight w:val="none"/>
        </w:rPr>
      </w:pPr>
      <w:r>
        <w:rPr>
          <w:rFonts w:ascii="宋体" w:hAnsi="宋体" w:eastAsia="宋体"/>
          <w:color w:val="auto"/>
          <w:sz w:val="24"/>
          <w:szCs w:val="24"/>
          <w:highlight w:val="none"/>
        </w:rPr>
        <w:t>3.评标过程的保密与公正</w:t>
      </w:r>
    </w:p>
    <w:p w14:paraId="5AE07547">
      <w:pPr>
        <w:spacing w:line="500" w:lineRule="exact"/>
        <w:ind w:firstLine="560"/>
        <w:rPr>
          <w:rFonts w:ascii="宋体" w:hAnsi="宋体"/>
          <w:bCs/>
          <w:color w:val="auto"/>
          <w:sz w:val="24"/>
          <w:szCs w:val="24"/>
          <w:highlight w:val="none"/>
        </w:rPr>
      </w:pPr>
      <w:r>
        <w:rPr>
          <w:rFonts w:ascii="宋体" w:hAnsi="宋体"/>
          <w:color w:val="auto"/>
          <w:sz w:val="24"/>
          <w:szCs w:val="24"/>
          <w:highlight w:val="none"/>
        </w:rPr>
        <w:t>3.1</w:t>
      </w:r>
      <w:r>
        <w:rPr>
          <w:rFonts w:ascii="宋体" w:hAnsi="宋体"/>
          <w:bCs/>
          <w:color w:val="auto"/>
          <w:sz w:val="24"/>
          <w:szCs w:val="24"/>
          <w:highlight w:val="none"/>
        </w:rPr>
        <w:t>凡是与审查、澄清、评价和比较投标的有关资料以及授标建议等，采购人、评委、</w:t>
      </w:r>
      <w:r>
        <w:rPr>
          <w:rFonts w:hint="eastAsia" w:ascii="宋体" w:hAnsi="宋体"/>
          <w:bCs/>
          <w:color w:val="auto"/>
          <w:sz w:val="24"/>
          <w:szCs w:val="24"/>
          <w:highlight w:val="none"/>
        </w:rPr>
        <w:t>采购代理机构</w:t>
      </w:r>
      <w:r>
        <w:rPr>
          <w:rFonts w:ascii="宋体" w:hAnsi="宋体"/>
          <w:bCs/>
          <w:color w:val="auto"/>
          <w:sz w:val="24"/>
          <w:szCs w:val="24"/>
          <w:highlight w:val="none"/>
        </w:rPr>
        <w:t>均不得向</w:t>
      </w:r>
      <w:r>
        <w:rPr>
          <w:rFonts w:hint="eastAsia" w:ascii="宋体" w:hAnsi="宋体"/>
          <w:bCs/>
          <w:color w:val="auto"/>
          <w:sz w:val="24"/>
          <w:szCs w:val="24"/>
          <w:highlight w:val="none"/>
        </w:rPr>
        <w:t>投标供应商</w:t>
      </w:r>
      <w:r>
        <w:rPr>
          <w:rFonts w:ascii="宋体" w:hAnsi="宋体"/>
          <w:bCs/>
          <w:color w:val="auto"/>
          <w:sz w:val="24"/>
          <w:szCs w:val="24"/>
          <w:highlight w:val="none"/>
        </w:rPr>
        <w:t>或与评标无关的其他人员透露。</w:t>
      </w:r>
    </w:p>
    <w:p w14:paraId="409CF59E">
      <w:pPr>
        <w:spacing w:line="500" w:lineRule="exact"/>
        <w:ind w:firstLine="560"/>
        <w:rPr>
          <w:rFonts w:ascii="宋体" w:hAnsi="宋体"/>
          <w:b/>
          <w:bCs/>
          <w:color w:val="auto"/>
          <w:sz w:val="24"/>
          <w:szCs w:val="24"/>
          <w:highlight w:val="none"/>
        </w:rPr>
      </w:pPr>
      <w:r>
        <w:rPr>
          <w:rFonts w:ascii="宋体" w:hAnsi="宋体"/>
          <w:b/>
          <w:bCs/>
          <w:color w:val="auto"/>
          <w:sz w:val="24"/>
          <w:szCs w:val="24"/>
          <w:highlight w:val="none"/>
        </w:rPr>
        <w:t>3.2在评标过程中，</w:t>
      </w:r>
      <w:r>
        <w:rPr>
          <w:rFonts w:hint="eastAsia" w:ascii="宋体" w:hAnsi="宋体"/>
          <w:b/>
          <w:bCs/>
          <w:color w:val="auto"/>
          <w:sz w:val="24"/>
          <w:szCs w:val="24"/>
          <w:highlight w:val="none"/>
        </w:rPr>
        <w:t>投标供应商</w:t>
      </w:r>
      <w:r>
        <w:rPr>
          <w:rFonts w:ascii="宋体" w:hAnsi="宋体"/>
          <w:b/>
          <w:bCs/>
          <w:color w:val="auto"/>
          <w:sz w:val="24"/>
          <w:szCs w:val="24"/>
          <w:highlight w:val="none"/>
        </w:rPr>
        <w:t>不得以任何行为影响评标过程，否则其投标文件将被作为无效投标文件。</w:t>
      </w:r>
    </w:p>
    <w:p w14:paraId="06A6DE88">
      <w:pPr>
        <w:spacing w:line="500" w:lineRule="exact"/>
        <w:ind w:firstLine="560"/>
        <w:rPr>
          <w:rFonts w:ascii="宋体" w:hAnsi="宋体"/>
          <w:color w:val="auto"/>
          <w:sz w:val="24"/>
          <w:szCs w:val="24"/>
          <w:highlight w:val="none"/>
        </w:rPr>
      </w:pPr>
      <w:r>
        <w:rPr>
          <w:rFonts w:ascii="宋体" w:hAnsi="宋体"/>
          <w:color w:val="auto"/>
          <w:sz w:val="24"/>
          <w:szCs w:val="24"/>
          <w:highlight w:val="none"/>
        </w:rPr>
        <w:t>3.3在评标期间，</w:t>
      </w:r>
      <w:r>
        <w:rPr>
          <w:rFonts w:hint="eastAsia" w:ascii="宋体" w:hAnsi="宋体"/>
          <w:color w:val="auto"/>
          <w:sz w:val="24"/>
          <w:szCs w:val="24"/>
          <w:highlight w:val="none"/>
        </w:rPr>
        <w:t>采购代理机构</w:t>
      </w:r>
      <w:r>
        <w:rPr>
          <w:rFonts w:ascii="宋体" w:hAnsi="宋体"/>
          <w:color w:val="auto"/>
          <w:sz w:val="24"/>
          <w:szCs w:val="24"/>
          <w:highlight w:val="none"/>
        </w:rPr>
        <w:t>将设专门人员与</w:t>
      </w:r>
      <w:r>
        <w:rPr>
          <w:rFonts w:hint="eastAsia" w:ascii="宋体" w:hAnsi="宋体"/>
          <w:color w:val="auto"/>
          <w:sz w:val="24"/>
          <w:szCs w:val="24"/>
          <w:highlight w:val="none"/>
        </w:rPr>
        <w:t>投标供应商</w:t>
      </w:r>
      <w:r>
        <w:rPr>
          <w:rFonts w:ascii="宋体" w:hAnsi="宋体"/>
          <w:color w:val="auto"/>
          <w:sz w:val="24"/>
          <w:szCs w:val="24"/>
          <w:highlight w:val="none"/>
        </w:rPr>
        <w:t>联系。</w:t>
      </w:r>
    </w:p>
    <w:p w14:paraId="60B67378">
      <w:pPr>
        <w:spacing w:line="500" w:lineRule="exact"/>
        <w:ind w:firstLine="560"/>
        <w:rPr>
          <w:rFonts w:ascii="宋体" w:hAnsi="宋体"/>
          <w:b/>
          <w:bCs/>
          <w:color w:val="auto"/>
          <w:sz w:val="24"/>
          <w:szCs w:val="24"/>
          <w:highlight w:val="none"/>
        </w:rPr>
      </w:pPr>
      <w:r>
        <w:rPr>
          <w:rFonts w:ascii="宋体" w:hAnsi="宋体"/>
          <w:b/>
          <w:bCs/>
          <w:color w:val="auto"/>
          <w:sz w:val="24"/>
          <w:szCs w:val="24"/>
          <w:highlight w:val="none"/>
        </w:rPr>
        <w:t xml:space="preserve">3.4 </w:t>
      </w:r>
      <w:r>
        <w:rPr>
          <w:rFonts w:hint="eastAsia" w:ascii="宋体" w:hAnsi="宋体"/>
          <w:b/>
          <w:bCs/>
          <w:color w:val="auto"/>
          <w:sz w:val="24"/>
          <w:szCs w:val="24"/>
          <w:highlight w:val="none"/>
        </w:rPr>
        <w:t>采购人或采购代理机构</w:t>
      </w:r>
      <w:r>
        <w:rPr>
          <w:rFonts w:ascii="宋体" w:hAnsi="宋体"/>
          <w:b/>
          <w:bCs/>
          <w:color w:val="auto"/>
          <w:sz w:val="24"/>
          <w:szCs w:val="24"/>
          <w:highlight w:val="none"/>
        </w:rPr>
        <w:t>和评标委员会不向未中标的</w:t>
      </w:r>
      <w:r>
        <w:rPr>
          <w:rFonts w:hint="eastAsia" w:ascii="宋体" w:hAnsi="宋体"/>
          <w:b/>
          <w:bCs/>
          <w:color w:val="auto"/>
          <w:sz w:val="24"/>
          <w:szCs w:val="24"/>
          <w:highlight w:val="none"/>
        </w:rPr>
        <w:t>投标供应商</w:t>
      </w:r>
      <w:r>
        <w:rPr>
          <w:rFonts w:ascii="宋体" w:hAnsi="宋体"/>
          <w:b/>
          <w:bCs/>
          <w:color w:val="auto"/>
          <w:sz w:val="24"/>
          <w:szCs w:val="24"/>
          <w:highlight w:val="none"/>
        </w:rPr>
        <w:t>解释未中标原因，也不公布评标过程中的相关细节。</w:t>
      </w:r>
    </w:p>
    <w:p w14:paraId="0D431A4B">
      <w:pPr>
        <w:spacing w:line="500" w:lineRule="exact"/>
        <w:ind w:firstLine="560"/>
        <w:rPr>
          <w:rFonts w:ascii="宋体" w:hAnsi="宋体"/>
          <w:color w:val="auto"/>
          <w:sz w:val="24"/>
          <w:szCs w:val="24"/>
          <w:highlight w:val="none"/>
        </w:rPr>
      </w:pPr>
      <w:r>
        <w:rPr>
          <w:rFonts w:ascii="宋体" w:hAnsi="宋体"/>
          <w:color w:val="auto"/>
          <w:sz w:val="24"/>
          <w:szCs w:val="24"/>
          <w:highlight w:val="none"/>
        </w:rPr>
        <w:t xml:space="preserve">3.5 </w:t>
      </w:r>
      <w:r>
        <w:rPr>
          <w:rFonts w:hint="eastAsia" w:ascii="宋体" w:hAnsi="宋体"/>
          <w:color w:val="auto"/>
          <w:sz w:val="24"/>
          <w:szCs w:val="24"/>
          <w:highlight w:val="none"/>
        </w:rPr>
        <w:t>采用综合评分法的项目，未中标的</w:t>
      </w:r>
      <w:r>
        <w:rPr>
          <w:rFonts w:hint="eastAsia" w:ascii="宋体" w:hAnsi="宋体"/>
          <w:color w:val="auto"/>
          <w:sz w:val="24"/>
          <w:szCs w:val="24"/>
          <w:highlight w:val="none"/>
          <w:lang w:eastAsia="zh-CN"/>
        </w:rPr>
        <w:t>投标供应商</w:t>
      </w:r>
      <w:r>
        <w:rPr>
          <w:rFonts w:hint="eastAsia" w:ascii="宋体" w:hAnsi="宋体"/>
          <w:color w:val="auto"/>
          <w:sz w:val="24"/>
          <w:szCs w:val="24"/>
          <w:highlight w:val="none"/>
        </w:rPr>
        <w:t>可于中标结果公告期限届满之日起通过苏采云系统查看自己的评审得分及排序情况。</w:t>
      </w:r>
    </w:p>
    <w:p w14:paraId="1DA10CF8">
      <w:pPr>
        <w:pStyle w:val="6"/>
        <w:spacing w:line="500" w:lineRule="exact"/>
        <w:jc w:val="both"/>
        <w:rPr>
          <w:rFonts w:ascii="宋体" w:hAnsi="宋体" w:eastAsia="宋体"/>
          <w:b/>
          <w:bCs/>
          <w:color w:val="auto"/>
          <w:sz w:val="24"/>
          <w:szCs w:val="24"/>
          <w:highlight w:val="none"/>
        </w:rPr>
      </w:pPr>
      <w:r>
        <w:rPr>
          <w:rFonts w:ascii="宋体" w:hAnsi="宋体" w:eastAsia="宋体"/>
          <w:color w:val="auto"/>
          <w:sz w:val="24"/>
          <w:szCs w:val="24"/>
          <w:highlight w:val="none"/>
        </w:rPr>
        <w:t>4.投标的澄清</w:t>
      </w:r>
    </w:p>
    <w:p w14:paraId="24086647">
      <w:pPr>
        <w:spacing w:line="500" w:lineRule="exact"/>
        <w:ind w:firstLine="560"/>
        <w:rPr>
          <w:rFonts w:ascii="宋体" w:hAnsi="宋体"/>
          <w:color w:val="auto"/>
          <w:sz w:val="24"/>
          <w:szCs w:val="24"/>
          <w:highlight w:val="none"/>
        </w:rPr>
      </w:pPr>
      <w:r>
        <w:rPr>
          <w:rFonts w:hint="eastAsia" w:ascii="宋体" w:hAnsi="宋体"/>
          <w:color w:val="auto"/>
          <w:sz w:val="24"/>
          <w:szCs w:val="24"/>
          <w:highlight w:val="none"/>
        </w:rPr>
        <w:t>4.1评标期间，评委会对投标文件中含义不明确、同类问题表述不一致或者有明显文字和计算错误的内容 ，有权要求</w:t>
      </w:r>
      <w:r>
        <w:rPr>
          <w:rFonts w:hint="eastAsia" w:ascii="宋体" w:hAnsi="宋体"/>
          <w:color w:val="auto"/>
          <w:sz w:val="24"/>
          <w:szCs w:val="24"/>
          <w:highlight w:val="none"/>
          <w:lang w:eastAsia="zh-CN"/>
        </w:rPr>
        <w:t>投标供应商</w:t>
      </w:r>
      <w:r>
        <w:rPr>
          <w:rFonts w:hint="eastAsia" w:ascii="宋体" w:hAnsi="宋体"/>
          <w:color w:val="auto"/>
          <w:sz w:val="24"/>
          <w:szCs w:val="24"/>
          <w:highlight w:val="none"/>
        </w:rPr>
        <w:t>作出必要的澄清、说明或者补正。</w:t>
      </w:r>
    </w:p>
    <w:p w14:paraId="0368AE49">
      <w:pPr>
        <w:spacing w:line="500" w:lineRule="exact"/>
        <w:ind w:firstLine="560"/>
        <w:rPr>
          <w:rFonts w:ascii="宋体" w:hAnsi="宋体"/>
          <w:color w:val="auto"/>
          <w:sz w:val="24"/>
          <w:szCs w:val="24"/>
          <w:highlight w:val="none"/>
        </w:rPr>
      </w:pPr>
      <w:r>
        <w:rPr>
          <w:rFonts w:hint="eastAsia" w:ascii="宋体" w:hAnsi="宋体"/>
          <w:color w:val="auto"/>
          <w:sz w:val="24"/>
          <w:szCs w:val="24"/>
          <w:highlight w:val="none"/>
          <w:lang w:eastAsia="zh-CN"/>
        </w:rPr>
        <w:t>投标供应商</w:t>
      </w:r>
      <w:r>
        <w:rPr>
          <w:rFonts w:hint="eastAsia" w:ascii="宋体" w:hAnsi="宋体"/>
          <w:color w:val="auto"/>
          <w:sz w:val="24"/>
          <w:szCs w:val="24"/>
          <w:highlight w:val="none"/>
        </w:rPr>
        <w:t>的澄清、说明或者补正不得超出投标文件的范围或者改变投标文件的实质性内容。</w:t>
      </w:r>
    </w:p>
    <w:p w14:paraId="1BFC821C">
      <w:pPr>
        <w:spacing w:line="500" w:lineRule="exact"/>
        <w:ind w:firstLine="560"/>
        <w:rPr>
          <w:rFonts w:ascii="宋体" w:hAnsi="宋体"/>
          <w:color w:val="auto"/>
          <w:sz w:val="24"/>
          <w:szCs w:val="24"/>
          <w:highlight w:val="none"/>
        </w:rPr>
      </w:pPr>
      <w:r>
        <w:rPr>
          <w:rFonts w:hint="eastAsia" w:ascii="宋体" w:hAnsi="宋体"/>
          <w:color w:val="auto"/>
          <w:sz w:val="24"/>
          <w:szCs w:val="24"/>
          <w:highlight w:val="none"/>
        </w:rPr>
        <w:t>评标委员会并非对每个</w:t>
      </w:r>
      <w:r>
        <w:rPr>
          <w:rFonts w:hint="eastAsia" w:ascii="宋体" w:hAnsi="宋体"/>
          <w:color w:val="auto"/>
          <w:sz w:val="24"/>
          <w:szCs w:val="24"/>
          <w:highlight w:val="none"/>
          <w:lang w:eastAsia="zh-CN"/>
        </w:rPr>
        <w:t>投标供应商</w:t>
      </w:r>
      <w:r>
        <w:rPr>
          <w:rFonts w:hint="eastAsia" w:ascii="宋体" w:hAnsi="宋体"/>
          <w:color w:val="auto"/>
          <w:sz w:val="24"/>
          <w:szCs w:val="24"/>
          <w:highlight w:val="none"/>
        </w:rPr>
        <w:t>都做澄清要求。</w:t>
      </w:r>
    </w:p>
    <w:p w14:paraId="68DD5CF4">
      <w:pPr>
        <w:spacing w:line="500" w:lineRule="exact"/>
        <w:ind w:firstLine="560"/>
        <w:rPr>
          <w:rFonts w:ascii="宋体" w:hAnsi="宋体"/>
          <w:color w:val="auto"/>
          <w:sz w:val="24"/>
          <w:szCs w:val="24"/>
          <w:highlight w:val="none"/>
        </w:rPr>
      </w:pPr>
      <w:r>
        <w:rPr>
          <w:rFonts w:hint="eastAsia" w:ascii="宋体" w:hAnsi="宋体"/>
          <w:color w:val="auto"/>
          <w:sz w:val="24"/>
          <w:szCs w:val="24"/>
          <w:highlight w:val="none"/>
        </w:rPr>
        <w:t>4.2需要供应商进行澄清、说明和补正的，评委会将通过苏采云系统向供应商发出“澄清要求函”，接到“澄清要求函”的</w:t>
      </w:r>
      <w:r>
        <w:rPr>
          <w:rFonts w:hint="eastAsia" w:ascii="宋体" w:hAnsi="宋体"/>
          <w:color w:val="auto"/>
          <w:sz w:val="24"/>
          <w:szCs w:val="24"/>
          <w:highlight w:val="none"/>
          <w:lang w:eastAsia="zh-CN"/>
        </w:rPr>
        <w:t>投标供应商</w:t>
      </w:r>
      <w:r>
        <w:rPr>
          <w:rFonts w:hint="eastAsia" w:ascii="宋体" w:hAnsi="宋体"/>
          <w:color w:val="auto"/>
          <w:sz w:val="24"/>
          <w:szCs w:val="24"/>
          <w:highlight w:val="none"/>
        </w:rPr>
        <w:t>应当按照要求在苏采云系统中提交“澄清响应函”并加盖CA电子公章。澄清、说明和补正的内容作为投标文件的补充部分，具体操作方式见《操作手册》。</w:t>
      </w:r>
    </w:p>
    <w:p w14:paraId="41D14938">
      <w:pPr>
        <w:spacing w:line="500" w:lineRule="exact"/>
        <w:ind w:firstLine="560"/>
        <w:rPr>
          <w:rFonts w:ascii="宋体" w:hAnsi="宋体"/>
          <w:color w:val="auto"/>
          <w:sz w:val="24"/>
          <w:szCs w:val="24"/>
          <w:highlight w:val="none"/>
        </w:rPr>
      </w:pPr>
      <w:r>
        <w:rPr>
          <w:rFonts w:hint="eastAsia" w:ascii="宋体" w:hAnsi="宋体"/>
          <w:color w:val="auto"/>
          <w:sz w:val="24"/>
          <w:szCs w:val="24"/>
          <w:highlight w:val="none"/>
        </w:rPr>
        <w:t>4.3 接到评委会澄清、说明和补正要求的</w:t>
      </w:r>
      <w:r>
        <w:rPr>
          <w:rFonts w:hint="eastAsia" w:ascii="宋体" w:hAnsi="宋体"/>
          <w:color w:val="auto"/>
          <w:sz w:val="24"/>
          <w:szCs w:val="24"/>
          <w:highlight w:val="none"/>
          <w:lang w:eastAsia="zh-CN"/>
        </w:rPr>
        <w:t>投标供应商</w:t>
      </w:r>
      <w:r>
        <w:rPr>
          <w:rFonts w:hint="eastAsia" w:ascii="宋体" w:hAnsi="宋体"/>
          <w:color w:val="auto"/>
          <w:sz w:val="24"/>
          <w:szCs w:val="24"/>
          <w:highlight w:val="none"/>
        </w:rPr>
        <w:t>如未按规定做出澄清、说明和补正，其风险由</w:t>
      </w:r>
      <w:r>
        <w:rPr>
          <w:rFonts w:hint="eastAsia" w:ascii="宋体" w:hAnsi="宋体"/>
          <w:color w:val="auto"/>
          <w:sz w:val="24"/>
          <w:szCs w:val="24"/>
          <w:highlight w:val="none"/>
          <w:lang w:eastAsia="zh-CN"/>
        </w:rPr>
        <w:t>投标供应商</w:t>
      </w:r>
      <w:r>
        <w:rPr>
          <w:rFonts w:hint="eastAsia" w:ascii="宋体" w:hAnsi="宋体"/>
          <w:color w:val="auto"/>
          <w:sz w:val="24"/>
          <w:szCs w:val="24"/>
          <w:highlight w:val="none"/>
        </w:rPr>
        <w:t>自行承担。</w:t>
      </w:r>
    </w:p>
    <w:p w14:paraId="4359E40B">
      <w:pPr>
        <w:pStyle w:val="6"/>
        <w:spacing w:line="500" w:lineRule="exact"/>
        <w:jc w:val="both"/>
        <w:rPr>
          <w:rFonts w:ascii="宋体" w:hAnsi="宋体" w:eastAsia="宋体"/>
          <w:b/>
          <w:bCs/>
          <w:color w:val="auto"/>
          <w:sz w:val="24"/>
          <w:szCs w:val="24"/>
          <w:highlight w:val="none"/>
        </w:rPr>
      </w:pPr>
      <w:r>
        <w:rPr>
          <w:rFonts w:ascii="宋体" w:hAnsi="宋体" w:eastAsia="宋体"/>
          <w:color w:val="auto"/>
          <w:sz w:val="24"/>
          <w:szCs w:val="24"/>
          <w:highlight w:val="none"/>
        </w:rPr>
        <w:t>5对投标文件的初审</w:t>
      </w:r>
    </w:p>
    <w:p w14:paraId="41E6342F">
      <w:pPr>
        <w:spacing w:line="500" w:lineRule="exact"/>
        <w:ind w:firstLine="560"/>
        <w:rPr>
          <w:rFonts w:ascii="宋体" w:hAnsi="宋体"/>
          <w:bCs/>
          <w:color w:val="auto"/>
          <w:sz w:val="24"/>
          <w:szCs w:val="24"/>
          <w:highlight w:val="none"/>
        </w:rPr>
      </w:pPr>
      <w:r>
        <w:rPr>
          <w:rFonts w:ascii="宋体" w:hAnsi="宋体"/>
          <w:color w:val="auto"/>
          <w:sz w:val="24"/>
          <w:szCs w:val="24"/>
          <w:highlight w:val="none"/>
        </w:rPr>
        <w:t>5.1</w:t>
      </w:r>
      <w:r>
        <w:rPr>
          <w:rFonts w:ascii="宋体" w:hAnsi="宋体"/>
          <w:bCs/>
          <w:color w:val="auto"/>
          <w:sz w:val="24"/>
          <w:szCs w:val="24"/>
          <w:highlight w:val="none"/>
        </w:rPr>
        <w:t>投标文件初审分为资格审查和符合性审查。</w:t>
      </w:r>
    </w:p>
    <w:p w14:paraId="55404EFD">
      <w:pPr>
        <w:spacing w:line="500" w:lineRule="exact"/>
        <w:ind w:firstLine="560"/>
        <w:rPr>
          <w:rFonts w:ascii="宋体" w:hAnsi="宋体"/>
          <w:bCs/>
          <w:color w:val="auto"/>
          <w:sz w:val="24"/>
          <w:szCs w:val="24"/>
          <w:highlight w:val="none"/>
        </w:rPr>
      </w:pPr>
      <w:r>
        <w:rPr>
          <w:rFonts w:ascii="宋体" w:hAnsi="宋体"/>
          <w:bCs/>
          <w:color w:val="auto"/>
          <w:sz w:val="24"/>
          <w:szCs w:val="24"/>
          <w:highlight w:val="none"/>
        </w:rPr>
        <w:t>5.1.1 资格审查：依据法律法规和招标文件的规定，由采购人对投标文件中的资格证明文件进行审查。资格审查的结论，采购人以书面形式向评委会进行反馈。</w:t>
      </w:r>
    </w:p>
    <w:p w14:paraId="3CC650A8">
      <w:pPr>
        <w:spacing w:line="500" w:lineRule="exact"/>
        <w:ind w:firstLine="560"/>
        <w:rPr>
          <w:rFonts w:ascii="宋体" w:hAnsi="宋体"/>
          <w:b/>
          <w:color w:val="auto"/>
          <w:sz w:val="24"/>
          <w:szCs w:val="24"/>
          <w:highlight w:val="none"/>
        </w:rPr>
      </w:pPr>
      <w:r>
        <w:rPr>
          <w:rFonts w:hint="eastAsia" w:ascii="宋体" w:hAnsi="宋体"/>
          <w:b/>
          <w:color w:val="auto"/>
          <w:sz w:val="24"/>
          <w:szCs w:val="24"/>
          <w:highlight w:val="none"/>
        </w:rPr>
        <w:t>采购人在进行资格性审查的同时，将在“信用中国”网站（www.creditchina.gov.cn）查询</w:t>
      </w:r>
      <w:r>
        <w:rPr>
          <w:rFonts w:hint="eastAsia" w:ascii="宋体" w:hAnsi="宋体"/>
          <w:b/>
          <w:color w:val="auto"/>
          <w:sz w:val="24"/>
          <w:szCs w:val="24"/>
          <w:highlight w:val="none"/>
          <w:lang w:eastAsia="zh-CN"/>
        </w:rPr>
        <w:t>投标供应商</w:t>
      </w:r>
      <w:r>
        <w:rPr>
          <w:rFonts w:hint="eastAsia" w:ascii="宋体" w:hAnsi="宋体"/>
          <w:b/>
          <w:color w:val="auto"/>
          <w:sz w:val="24"/>
          <w:szCs w:val="24"/>
          <w:highlight w:val="none"/>
        </w:rPr>
        <w:t>的信用记录，以确定</w:t>
      </w:r>
      <w:r>
        <w:rPr>
          <w:rFonts w:hint="eastAsia" w:ascii="宋体" w:hAnsi="宋体"/>
          <w:b/>
          <w:color w:val="auto"/>
          <w:sz w:val="24"/>
          <w:szCs w:val="24"/>
          <w:highlight w:val="none"/>
          <w:lang w:eastAsia="zh-CN"/>
        </w:rPr>
        <w:t>投标供应商</w:t>
      </w:r>
      <w:r>
        <w:rPr>
          <w:rFonts w:hint="eastAsia" w:ascii="宋体" w:hAnsi="宋体"/>
          <w:b/>
          <w:color w:val="auto"/>
          <w:sz w:val="24"/>
          <w:szCs w:val="24"/>
          <w:highlight w:val="none"/>
        </w:rPr>
        <w:t>是否具备投标资格</w:t>
      </w:r>
      <w:r>
        <w:rPr>
          <w:rFonts w:hint="eastAsia" w:ascii="宋体" w:hAnsi="宋体"/>
          <w:b/>
          <w:color w:val="auto"/>
          <w:sz w:val="24"/>
          <w:szCs w:val="24"/>
          <w:highlight w:val="none"/>
          <w:lang w:eastAsia="zh-CN"/>
        </w:rPr>
        <w:t>，</w:t>
      </w:r>
      <w:r>
        <w:rPr>
          <w:rFonts w:hint="eastAsia" w:ascii="宋体" w:hAnsi="宋体"/>
          <w:b/>
          <w:color w:val="auto"/>
          <w:sz w:val="24"/>
          <w:szCs w:val="24"/>
          <w:highlight w:val="none"/>
        </w:rPr>
        <w:t>查询结果留存并归档。</w:t>
      </w:r>
    </w:p>
    <w:p w14:paraId="19F26E77">
      <w:pPr>
        <w:spacing w:line="500" w:lineRule="exact"/>
        <w:ind w:firstLine="560"/>
        <w:rPr>
          <w:rFonts w:ascii="宋体" w:hAnsi="宋体"/>
          <w:bCs/>
          <w:color w:val="auto"/>
          <w:sz w:val="24"/>
          <w:szCs w:val="24"/>
          <w:highlight w:val="none"/>
        </w:rPr>
      </w:pPr>
      <w:r>
        <w:rPr>
          <w:rFonts w:ascii="宋体" w:hAnsi="宋体"/>
          <w:bCs/>
          <w:color w:val="auto"/>
          <w:sz w:val="24"/>
          <w:szCs w:val="24"/>
          <w:highlight w:val="none"/>
        </w:rPr>
        <w:t>接受联合体的项目，两个以上的自然人、法人或者其他组织组成一个联合体，以一个供应商的身份共同参加政府采购活动的</w:t>
      </w:r>
      <w:r>
        <w:rPr>
          <w:rFonts w:hint="eastAsia" w:ascii="宋体" w:hAnsi="宋体"/>
          <w:bCs/>
          <w:color w:val="auto"/>
          <w:sz w:val="24"/>
          <w:szCs w:val="24"/>
          <w:highlight w:val="none"/>
          <w:lang w:eastAsia="zh-CN"/>
        </w:rPr>
        <w:t>，</w:t>
      </w:r>
      <w:r>
        <w:rPr>
          <w:rFonts w:ascii="宋体" w:hAnsi="宋体"/>
          <w:bCs/>
          <w:color w:val="auto"/>
          <w:sz w:val="24"/>
          <w:szCs w:val="24"/>
          <w:highlight w:val="none"/>
        </w:rPr>
        <w:t>联合体成员中任何一方存在不良信用记录的，视同联合体存在不良应用记录。</w:t>
      </w:r>
    </w:p>
    <w:p w14:paraId="09121079">
      <w:pPr>
        <w:spacing w:line="500" w:lineRule="exact"/>
        <w:ind w:firstLine="560"/>
        <w:rPr>
          <w:rFonts w:ascii="宋体" w:hAnsi="宋体"/>
          <w:b/>
          <w:color w:val="auto"/>
          <w:sz w:val="24"/>
          <w:szCs w:val="24"/>
          <w:highlight w:val="none"/>
        </w:rPr>
      </w:pPr>
      <w:r>
        <w:rPr>
          <w:rFonts w:hint="eastAsia" w:ascii="宋体" w:hAnsi="宋体"/>
          <w:b/>
          <w:color w:val="auto"/>
          <w:sz w:val="24"/>
          <w:szCs w:val="24"/>
          <w:highlight w:val="none"/>
        </w:rPr>
        <w:t>联合体中有同类资质的供应商按照联合体分工承担相同工作的，应当按照资质等级较低的供应商确定资质等级。</w:t>
      </w:r>
    </w:p>
    <w:p w14:paraId="2EE33133">
      <w:pPr>
        <w:spacing w:line="500" w:lineRule="exact"/>
        <w:ind w:firstLine="560"/>
        <w:rPr>
          <w:rFonts w:ascii="宋体" w:hAnsi="宋体"/>
          <w:b/>
          <w:color w:val="auto"/>
          <w:sz w:val="24"/>
          <w:szCs w:val="24"/>
          <w:highlight w:val="none"/>
        </w:rPr>
      </w:pPr>
      <w:r>
        <w:rPr>
          <w:rFonts w:hint="eastAsia" w:ascii="宋体" w:hAnsi="宋体"/>
          <w:b/>
          <w:color w:val="auto"/>
          <w:sz w:val="24"/>
          <w:szCs w:val="24"/>
          <w:highlight w:val="none"/>
        </w:rPr>
        <w:t>以联合体形式参加政府采购活动的，联合体各方不得再单独参加或者与其他供应商另外组成联合体参加同一合同项下的政府采购活动。</w:t>
      </w:r>
    </w:p>
    <w:p w14:paraId="0B4C6D33">
      <w:pPr>
        <w:spacing w:line="500" w:lineRule="exact"/>
        <w:ind w:firstLine="560"/>
        <w:rPr>
          <w:rFonts w:ascii="宋体" w:hAnsi="宋体"/>
          <w:bCs/>
          <w:color w:val="auto"/>
          <w:sz w:val="24"/>
          <w:szCs w:val="24"/>
          <w:highlight w:val="none"/>
        </w:rPr>
      </w:pPr>
      <w:r>
        <w:rPr>
          <w:rFonts w:ascii="宋体" w:hAnsi="宋体"/>
          <w:bCs/>
          <w:color w:val="auto"/>
          <w:sz w:val="24"/>
          <w:szCs w:val="24"/>
          <w:highlight w:val="none"/>
        </w:rPr>
        <w:t>5.1.2 符合性审查：依据招标文件的规定，由评委会从投标文件的有效性、完整性和对招标文件的响应程度进行审查，以确定是否对招标文件的实质性要求作出响应。</w:t>
      </w:r>
    </w:p>
    <w:p w14:paraId="24C849C1">
      <w:pPr>
        <w:spacing w:line="500" w:lineRule="exact"/>
        <w:ind w:firstLine="560"/>
        <w:rPr>
          <w:rFonts w:ascii="宋体" w:hAnsi="宋体"/>
          <w:b/>
          <w:color w:val="auto"/>
          <w:sz w:val="24"/>
          <w:szCs w:val="24"/>
          <w:highlight w:val="none"/>
        </w:rPr>
      </w:pPr>
      <w:r>
        <w:rPr>
          <w:rFonts w:ascii="宋体" w:hAnsi="宋体"/>
          <w:b/>
          <w:color w:val="auto"/>
          <w:sz w:val="24"/>
          <w:szCs w:val="24"/>
          <w:highlight w:val="none"/>
        </w:rPr>
        <w:t>5.1.3 未通过资格审查或符合性审查的</w:t>
      </w:r>
      <w:r>
        <w:rPr>
          <w:rFonts w:hint="eastAsia" w:ascii="宋体" w:hAnsi="宋体"/>
          <w:b/>
          <w:color w:val="auto"/>
          <w:sz w:val="24"/>
          <w:szCs w:val="24"/>
          <w:highlight w:val="none"/>
        </w:rPr>
        <w:t>投标供应商</w:t>
      </w:r>
      <w:r>
        <w:rPr>
          <w:rFonts w:ascii="宋体" w:hAnsi="宋体"/>
          <w:b/>
          <w:color w:val="auto"/>
          <w:sz w:val="24"/>
          <w:szCs w:val="24"/>
          <w:highlight w:val="none"/>
        </w:rPr>
        <w:t>，</w:t>
      </w:r>
      <w:r>
        <w:rPr>
          <w:rFonts w:hint="eastAsia" w:ascii="宋体" w:hAnsi="宋体"/>
          <w:b/>
          <w:color w:val="auto"/>
          <w:sz w:val="24"/>
          <w:szCs w:val="24"/>
          <w:highlight w:val="none"/>
        </w:rPr>
        <w:t>采购人或采购代理机构</w:t>
      </w:r>
      <w:r>
        <w:rPr>
          <w:rFonts w:ascii="宋体" w:hAnsi="宋体"/>
          <w:b/>
          <w:color w:val="auto"/>
          <w:sz w:val="24"/>
          <w:szCs w:val="24"/>
          <w:highlight w:val="none"/>
        </w:rPr>
        <w:t>告知未通过资格审查或符合性审查的原因，评审结束后，</w:t>
      </w:r>
      <w:r>
        <w:rPr>
          <w:rFonts w:hint="eastAsia" w:ascii="宋体" w:hAnsi="宋体"/>
          <w:b/>
          <w:color w:val="auto"/>
          <w:sz w:val="24"/>
          <w:szCs w:val="24"/>
          <w:highlight w:val="none"/>
        </w:rPr>
        <w:t>采购人或采购代理机构</w:t>
      </w:r>
      <w:r>
        <w:rPr>
          <w:rFonts w:ascii="宋体" w:hAnsi="宋体"/>
          <w:b/>
          <w:color w:val="auto"/>
          <w:sz w:val="24"/>
          <w:szCs w:val="24"/>
          <w:highlight w:val="none"/>
        </w:rPr>
        <w:t>将不再告知未通过资格审查或符合性审查的原因。</w:t>
      </w:r>
    </w:p>
    <w:p w14:paraId="28820C27">
      <w:pPr>
        <w:spacing w:line="500" w:lineRule="exact"/>
        <w:ind w:firstLine="560"/>
        <w:rPr>
          <w:rFonts w:ascii="宋体" w:hAnsi="宋体"/>
          <w:color w:val="auto"/>
          <w:sz w:val="24"/>
          <w:szCs w:val="24"/>
          <w:highlight w:val="none"/>
        </w:rPr>
      </w:pPr>
      <w:r>
        <w:rPr>
          <w:rFonts w:ascii="宋体" w:hAnsi="宋体"/>
          <w:color w:val="auto"/>
          <w:sz w:val="24"/>
          <w:szCs w:val="24"/>
          <w:highlight w:val="none"/>
        </w:rPr>
        <w:t>5.2在详细评标之前，评委会将首先审查每份投标文件是否实质性响应了招标文件的要求。实质性响应的投标应该是与招标文件要求的全部条款、条件和规格相符，没有重大偏离或保留的投标。</w:t>
      </w:r>
    </w:p>
    <w:p w14:paraId="6DED6DEC">
      <w:pPr>
        <w:spacing w:line="500" w:lineRule="exact"/>
        <w:ind w:firstLine="560"/>
        <w:rPr>
          <w:rFonts w:ascii="宋体" w:hAnsi="宋体"/>
          <w:bCs/>
          <w:color w:val="auto"/>
          <w:sz w:val="24"/>
          <w:szCs w:val="24"/>
          <w:highlight w:val="none"/>
        </w:rPr>
      </w:pPr>
      <w:r>
        <w:rPr>
          <w:rFonts w:ascii="宋体" w:hAnsi="宋体"/>
          <w:color w:val="auto"/>
          <w:sz w:val="24"/>
          <w:szCs w:val="24"/>
          <w:highlight w:val="none"/>
        </w:rPr>
        <w:t>所谓重大偏离或保留是指与招标文件规定的实质性要求存在负偏离，或者在实质上与招标文件不一致，而且限制了合同中买方和见证方的权利或</w:t>
      </w:r>
      <w:r>
        <w:rPr>
          <w:rFonts w:hint="eastAsia" w:ascii="宋体" w:hAnsi="宋体"/>
          <w:color w:val="auto"/>
          <w:sz w:val="24"/>
          <w:szCs w:val="24"/>
          <w:highlight w:val="none"/>
        </w:rPr>
        <w:t>投标供应商</w:t>
      </w:r>
      <w:r>
        <w:rPr>
          <w:rFonts w:ascii="宋体" w:hAnsi="宋体"/>
          <w:color w:val="auto"/>
          <w:sz w:val="24"/>
          <w:szCs w:val="24"/>
          <w:highlight w:val="none"/>
        </w:rPr>
        <w:t>的义务，纠正这些偏离或保留将会对其他实质性响应要求的</w:t>
      </w:r>
      <w:r>
        <w:rPr>
          <w:rFonts w:hint="eastAsia" w:ascii="宋体" w:hAnsi="宋体"/>
          <w:color w:val="auto"/>
          <w:sz w:val="24"/>
          <w:szCs w:val="24"/>
          <w:highlight w:val="none"/>
        </w:rPr>
        <w:t>投标供应商</w:t>
      </w:r>
      <w:r>
        <w:rPr>
          <w:rFonts w:ascii="宋体" w:hAnsi="宋体"/>
          <w:color w:val="auto"/>
          <w:sz w:val="24"/>
          <w:szCs w:val="24"/>
          <w:highlight w:val="none"/>
        </w:rPr>
        <w:t>的竞争地位产生不公正的影响。重大偏离的认定需经过评委会以少数服从多数的原则作出结论。</w:t>
      </w:r>
      <w:r>
        <w:rPr>
          <w:rFonts w:ascii="宋体" w:hAnsi="宋体"/>
          <w:bCs/>
          <w:color w:val="auto"/>
          <w:sz w:val="24"/>
          <w:szCs w:val="24"/>
          <w:highlight w:val="none"/>
        </w:rPr>
        <w:t>评委决定投标文件的响应性只根据投标文件本身的内容，而不寻求外部的证据。</w:t>
      </w:r>
    </w:p>
    <w:p w14:paraId="423601AE">
      <w:pPr>
        <w:spacing w:line="500" w:lineRule="exact"/>
        <w:ind w:firstLine="560"/>
        <w:rPr>
          <w:rFonts w:ascii="宋体" w:hAnsi="宋体"/>
          <w:bCs/>
          <w:color w:val="auto"/>
          <w:sz w:val="24"/>
          <w:szCs w:val="24"/>
          <w:highlight w:val="none"/>
        </w:rPr>
      </w:pPr>
      <w:r>
        <w:rPr>
          <w:rFonts w:ascii="宋体" w:hAnsi="宋体"/>
          <w:color w:val="auto"/>
          <w:sz w:val="24"/>
          <w:szCs w:val="24"/>
          <w:highlight w:val="none"/>
        </w:rPr>
        <w:t>5.3</w:t>
      </w:r>
      <w:r>
        <w:rPr>
          <w:rFonts w:ascii="宋体" w:hAnsi="宋体"/>
          <w:bCs/>
          <w:color w:val="auto"/>
          <w:sz w:val="24"/>
          <w:szCs w:val="24"/>
          <w:highlight w:val="none"/>
        </w:rPr>
        <w:t>如果投标文件实质上没有响应招标文件的要求，评委会将予以拒绝，</w:t>
      </w:r>
      <w:r>
        <w:rPr>
          <w:rFonts w:hint="eastAsia" w:ascii="宋体" w:hAnsi="宋体"/>
          <w:bCs/>
          <w:color w:val="auto"/>
          <w:sz w:val="24"/>
          <w:szCs w:val="24"/>
          <w:highlight w:val="none"/>
        </w:rPr>
        <w:t>投标供应商</w:t>
      </w:r>
      <w:r>
        <w:rPr>
          <w:rFonts w:ascii="宋体" w:hAnsi="宋体"/>
          <w:bCs/>
          <w:color w:val="auto"/>
          <w:sz w:val="24"/>
          <w:szCs w:val="24"/>
          <w:highlight w:val="none"/>
        </w:rPr>
        <w:t>不得通过修改或撤销</w:t>
      </w:r>
      <w:r>
        <w:rPr>
          <w:rFonts w:hint="eastAsia" w:ascii="宋体" w:hAnsi="宋体"/>
          <w:bCs/>
          <w:color w:val="auto"/>
          <w:sz w:val="24"/>
          <w:szCs w:val="24"/>
          <w:highlight w:val="none"/>
          <w:lang w:eastAsia="zh-CN"/>
        </w:rPr>
        <w:t>不符</w:t>
      </w:r>
      <w:r>
        <w:rPr>
          <w:rFonts w:ascii="宋体" w:hAnsi="宋体"/>
          <w:bCs/>
          <w:color w:val="auto"/>
          <w:sz w:val="24"/>
          <w:szCs w:val="24"/>
          <w:highlight w:val="none"/>
        </w:rPr>
        <w:t>合要求的偏离或保留而使其投标成为实质性响应的投标。</w:t>
      </w:r>
    </w:p>
    <w:p w14:paraId="2391C6E7">
      <w:pPr>
        <w:spacing w:line="500" w:lineRule="exact"/>
        <w:ind w:firstLine="560"/>
        <w:rPr>
          <w:rFonts w:ascii="宋体" w:hAnsi="宋体"/>
          <w:bCs/>
          <w:color w:val="auto"/>
          <w:sz w:val="24"/>
          <w:szCs w:val="24"/>
          <w:highlight w:val="none"/>
        </w:rPr>
      </w:pPr>
      <w:r>
        <w:rPr>
          <w:rFonts w:ascii="宋体" w:hAnsi="宋体"/>
          <w:color w:val="auto"/>
          <w:sz w:val="24"/>
          <w:szCs w:val="24"/>
          <w:highlight w:val="none"/>
        </w:rPr>
        <w:t>5.4</w:t>
      </w:r>
      <w:r>
        <w:rPr>
          <w:rFonts w:ascii="宋体" w:hAnsi="宋体"/>
          <w:bCs/>
          <w:color w:val="auto"/>
          <w:sz w:val="24"/>
          <w:szCs w:val="24"/>
          <w:highlight w:val="none"/>
        </w:rPr>
        <w:t>评委会将对确定为实质性响应的投标进行进一步审核，看其是否有计算上或累加上的算术错误，修正错误的原则如下：</w:t>
      </w:r>
    </w:p>
    <w:p w14:paraId="340C0542">
      <w:pPr>
        <w:spacing w:line="500" w:lineRule="exact"/>
        <w:ind w:firstLine="560"/>
        <w:rPr>
          <w:rFonts w:ascii="宋体" w:hAnsi="宋体"/>
          <w:bCs/>
          <w:color w:val="auto"/>
          <w:sz w:val="24"/>
          <w:szCs w:val="24"/>
          <w:highlight w:val="none"/>
        </w:rPr>
      </w:pPr>
      <w:r>
        <w:rPr>
          <w:rFonts w:ascii="宋体" w:hAnsi="宋体"/>
          <w:bCs/>
          <w:color w:val="auto"/>
          <w:sz w:val="24"/>
          <w:szCs w:val="24"/>
          <w:highlight w:val="none"/>
        </w:rPr>
        <w:t>（1）投标文件中开标一览表内容与投标文件中相应内容不一致的，以开标一览表为准。</w:t>
      </w:r>
    </w:p>
    <w:p w14:paraId="0266C8DD">
      <w:pPr>
        <w:spacing w:line="500" w:lineRule="exact"/>
        <w:ind w:firstLine="560"/>
        <w:rPr>
          <w:rFonts w:ascii="宋体" w:hAnsi="宋体"/>
          <w:bCs/>
          <w:color w:val="auto"/>
          <w:sz w:val="24"/>
          <w:szCs w:val="24"/>
          <w:highlight w:val="none"/>
        </w:rPr>
      </w:pPr>
      <w:r>
        <w:rPr>
          <w:rFonts w:ascii="宋体" w:hAnsi="宋体"/>
          <w:bCs/>
          <w:color w:val="auto"/>
          <w:sz w:val="24"/>
          <w:szCs w:val="24"/>
          <w:highlight w:val="none"/>
        </w:rPr>
        <w:t>（2）大写金额和小写金额不一致的，以大写金额为准。</w:t>
      </w:r>
    </w:p>
    <w:p w14:paraId="56D4633B">
      <w:pPr>
        <w:spacing w:line="500" w:lineRule="exact"/>
        <w:ind w:firstLine="560"/>
        <w:rPr>
          <w:rFonts w:ascii="宋体" w:hAnsi="宋体"/>
          <w:bCs/>
          <w:color w:val="auto"/>
          <w:sz w:val="24"/>
          <w:szCs w:val="24"/>
          <w:highlight w:val="none"/>
        </w:rPr>
      </w:pPr>
      <w:r>
        <w:rPr>
          <w:rFonts w:ascii="宋体" w:hAnsi="宋体"/>
          <w:bCs/>
          <w:color w:val="auto"/>
          <w:sz w:val="24"/>
          <w:szCs w:val="24"/>
          <w:highlight w:val="none"/>
        </w:rPr>
        <w:t>（3）单价金额小数点或者百分比有明显错位的，以开标一览表的总价为准，并修改单价。</w:t>
      </w:r>
    </w:p>
    <w:p w14:paraId="345D45A1">
      <w:pPr>
        <w:spacing w:line="500" w:lineRule="exact"/>
        <w:ind w:firstLine="560"/>
        <w:rPr>
          <w:rFonts w:ascii="宋体" w:hAnsi="宋体"/>
          <w:bCs/>
          <w:color w:val="auto"/>
          <w:sz w:val="24"/>
          <w:szCs w:val="24"/>
          <w:highlight w:val="none"/>
        </w:rPr>
      </w:pPr>
      <w:r>
        <w:rPr>
          <w:rFonts w:ascii="宋体" w:hAnsi="宋体"/>
          <w:bCs/>
          <w:color w:val="auto"/>
          <w:sz w:val="24"/>
          <w:szCs w:val="24"/>
          <w:highlight w:val="none"/>
        </w:rPr>
        <w:t>（4）总价金额与按单价汇总金额不一致的，以单价金额计算结果为准。</w:t>
      </w:r>
    </w:p>
    <w:p w14:paraId="28B4B954">
      <w:pPr>
        <w:spacing w:line="500" w:lineRule="exact"/>
        <w:ind w:firstLine="560"/>
        <w:rPr>
          <w:rFonts w:ascii="宋体" w:hAnsi="宋体"/>
          <w:bCs/>
          <w:color w:val="auto"/>
          <w:sz w:val="24"/>
          <w:szCs w:val="24"/>
          <w:highlight w:val="none"/>
        </w:rPr>
      </w:pPr>
      <w:r>
        <w:rPr>
          <w:rFonts w:ascii="宋体" w:hAnsi="宋体"/>
          <w:bCs/>
          <w:color w:val="auto"/>
          <w:sz w:val="24"/>
          <w:szCs w:val="24"/>
          <w:highlight w:val="none"/>
        </w:rPr>
        <w:t>同时出现两种以上错误的，按照前款规定的顺序修正。</w:t>
      </w:r>
    </w:p>
    <w:p w14:paraId="4211413E">
      <w:pPr>
        <w:spacing w:line="500" w:lineRule="exact"/>
        <w:ind w:firstLine="560"/>
        <w:rPr>
          <w:rFonts w:ascii="宋体" w:hAnsi="宋体"/>
          <w:bCs/>
          <w:color w:val="auto"/>
          <w:sz w:val="24"/>
          <w:szCs w:val="24"/>
          <w:highlight w:val="none"/>
        </w:rPr>
      </w:pPr>
      <w:r>
        <w:rPr>
          <w:rFonts w:ascii="宋体" w:hAnsi="宋体"/>
          <w:color w:val="auto"/>
          <w:sz w:val="24"/>
          <w:szCs w:val="24"/>
          <w:highlight w:val="none"/>
        </w:rPr>
        <w:t>5.5</w:t>
      </w:r>
      <w:r>
        <w:rPr>
          <w:rFonts w:ascii="宋体" w:hAnsi="宋体"/>
          <w:bCs/>
          <w:color w:val="auto"/>
          <w:sz w:val="24"/>
          <w:szCs w:val="24"/>
          <w:highlight w:val="none"/>
        </w:rPr>
        <w:t>评委会将按上述修正错误的方法调整投标文件中的投标报价，并告知</w:t>
      </w:r>
      <w:r>
        <w:rPr>
          <w:rFonts w:hint="eastAsia" w:ascii="宋体" w:hAnsi="宋体"/>
          <w:bCs/>
          <w:color w:val="auto"/>
          <w:sz w:val="24"/>
          <w:szCs w:val="24"/>
          <w:highlight w:val="none"/>
        </w:rPr>
        <w:t>投标供应商</w:t>
      </w:r>
      <w:r>
        <w:rPr>
          <w:rFonts w:ascii="宋体" w:hAnsi="宋体"/>
          <w:bCs/>
          <w:color w:val="auto"/>
          <w:sz w:val="24"/>
          <w:szCs w:val="24"/>
          <w:highlight w:val="none"/>
        </w:rPr>
        <w:t>，调整后的价格应对</w:t>
      </w:r>
      <w:r>
        <w:rPr>
          <w:rFonts w:hint="eastAsia" w:ascii="宋体" w:hAnsi="宋体"/>
          <w:bCs/>
          <w:color w:val="auto"/>
          <w:sz w:val="24"/>
          <w:szCs w:val="24"/>
          <w:highlight w:val="none"/>
        </w:rPr>
        <w:t>投标供应商</w:t>
      </w:r>
      <w:r>
        <w:rPr>
          <w:rFonts w:ascii="宋体" w:hAnsi="宋体"/>
          <w:bCs/>
          <w:color w:val="auto"/>
          <w:sz w:val="24"/>
          <w:szCs w:val="24"/>
          <w:highlight w:val="none"/>
        </w:rPr>
        <w:t>具有约束力。如果</w:t>
      </w:r>
      <w:r>
        <w:rPr>
          <w:rFonts w:hint="eastAsia" w:ascii="宋体" w:hAnsi="宋体"/>
          <w:bCs/>
          <w:color w:val="auto"/>
          <w:sz w:val="24"/>
          <w:szCs w:val="24"/>
          <w:highlight w:val="none"/>
        </w:rPr>
        <w:t>投标供应商</w:t>
      </w:r>
      <w:r>
        <w:rPr>
          <w:rFonts w:ascii="宋体" w:hAnsi="宋体"/>
          <w:bCs/>
          <w:color w:val="auto"/>
          <w:sz w:val="24"/>
          <w:szCs w:val="24"/>
          <w:highlight w:val="none"/>
        </w:rPr>
        <w:t>不接受修正后的价格，则其投标将被拒绝。</w:t>
      </w:r>
    </w:p>
    <w:p w14:paraId="062A9DC4">
      <w:pPr>
        <w:spacing w:line="500" w:lineRule="exact"/>
        <w:ind w:firstLine="560"/>
        <w:rPr>
          <w:rFonts w:ascii="宋体" w:hAnsi="宋体"/>
          <w:bCs/>
          <w:color w:val="auto"/>
          <w:sz w:val="24"/>
          <w:szCs w:val="24"/>
          <w:highlight w:val="none"/>
        </w:rPr>
      </w:pPr>
      <w:r>
        <w:rPr>
          <w:rFonts w:ascii="宋体" w:hAnsi="宋体"/>
          <w:color w:val="auto"/>
          <w:sz w:val="24"/>
          <w:szCs w:val="24"/>
          <w:highlight w:val="none"/>
        </w:rPr>
        <w:t>5.6</w:t>
      </w:r>
      <w:r>
        <w:rPr>
          <w:rFonts w:ascii="宋体" w:hAnsi="宋体"/>
          <w:bCs/>
          <w:color w:val="auto"/>
          <w:sz w:val="24"/>
          <w:szCs w:val="24"/>
          <w:highlight w:val="none"/>
        </w:rPr>
        <w:t>评委会将允许修正投标文件中不构成重大偏离的、微小的、非正规的、不一致的或不规则的地方，但这些修改不能影响任何</w:t>
      </w:r>
      <w:r>
        <w:rPr>
          <w:rFonts w:hint="eastAsia" w:ascii="宋体" w:hAnsi="宋体"/>
          <w:bCs/>
          <w:color w:val="auto"/>
          <w:sz w:val="24"/>
          <w:szCs w:val="24"/>
          <w:highlight w:val="none"/>
        </w:rPr>
        <w:t>投标供应商</w:t>
      </w:r>
      <w:r>
        <w:rPr>
          <w:rFonts w:ascii="宋体" w:hAnsi="宋体"/>
          <w:bCs/>
          <w:color w:val="auto"/>
          <w:sz w:val="24"/>
          <w:szCs w:val="24"/>
          <w:highlight w:val="none"/>
        </w:rPr>
        <w:t>相应的名次排列。</w:t>
      </w:r>
    </w:p>
    <w:p w14:paraId="73220E66">
      <w:pPr>
        <w:spacing w:line="500" w:lineRule="exact"/>
        <w:ind w:firstLine="560"/>
        <w:rPr>
          <w:rFonts w:ascii="宋体" w:hAnsi="宋体"/>
          <w:color w:val="auto"/>
          <w:sz w:val="24"/>
          <w:szCs w:val="24"/>
          <w:highlight w:val="none"/>
        </w:rPr>
      </w:pPr>
      <w:r>
        <w:rPr>
          <w:rFonts w:ascii="宋体" w:hAnsi="宋体"/>
          <w:color w:val="auto"/>
          <w:sz w:val="24"/>
          <w:szCs w:val="24"/>
          <w:highlight w:val="none"/>
        </w:rPr>
        <w:t>5.7采用最低评标价法的采购项目，提供相同品牌产品的不同</w:t>
      </w:r>
      <w:r>
        <w:rPr>
          <w:rFonts w:hint="eastAsia" w:ascii="宋体" w:hAnsi="宋体"/>
          <w:color w:val="auto"/>
          <w:sz w:val="24"/>
          <w:szCs w:val="24"/>
          <w:highlight w:val="none"/>
        </w:rPr>
        <w:t>投标供应商</w:t>
      </w:r>
      <w:r>
        <w:rPr>
          <w:rFonts w:ascii="宋体" w:hAnsi="宋体"/>
          <w:color w:val="auto"/>
          <w:sz w:val="24"/>
          <w:szCs w:val="24"/>
          <w:highlight w:val="none"/>
        </w:rPr>
        <w:t>参加同一合同项下投标的，以其中通过资格审查、符合性审查且报价最低的参加评标；报价相同的，由评标委员会按照招标文件规定的方式（招标文件未规定的通过随机抽取的方式）确定一个参加评标的</w:t>
      </w:r>
      <w:r>
        <w:rPr>
          <w:rFonts w:hint="eastAsia" w:ascii="宋体" w:hAnsi="宋体"/>
          <w:color w:val="auto"/>
          <w:sz w:val="24"/>
          <w:szCs w:val="24"/>
          <w:highlight w:val="none"/>
        </w:rPr>
        <w:t>投标供应商</w:t>
      </w:r>
      <w:r>
        <w:rPr>
          <w:rFonts w:ascii="宋体" w:hAnsi="宋体"/>
          <w:color w:val="auto"/>
          <w:sz w:val="24"/>
          <w:szCs w:val="24"/>
          <w:highlight w:val="none"/>
        </w:rPr>
        <w:t>，其他投标无效。</w:t>
      </w:r>
    </w:p>
    <w:p w14:paraId="0304072F">
      <w:pPr>
        <w:spacing w:line="500" w:lineRule="exact"/>
        <w:ind w:firstLine="560"/>
        <w:rPr>
          <w:rFonts w:ascii="宋体" w:hAnsi="宋体"/>
          <w:color w:val="auto"/>
          <w:sz w:val="24"/>
          <w:szCs w:val="24"/>
          <w:highlight w:val="none"/>
        </w:rPr>
      </w:pPr>
      <w:r>
        <w:rPr>
          <w:rFonts w:ascii="宋体" w:hAnsi="宋体"/>
          <w:color w:val="auto"/>
          <w:sz w:val="24"/>
          <w:szCs w:val="24"/>
          <w:highlight w:val="none"/>
        </w:rPr>
        <w:t>使用综合评分法的采购项目，提供相同品牌产品且通过资格审查、符合性审查的不同</w:t>
      </w:r>
      <w:r>
        <w:rPr>
          <w:rFonts w:hint="eastAsia" w:ascii="宋体" w:hAnsi="宋体"/>
          <w:color w:val="auto"/>
          <w:sz w:val="24"/>
          <w:szCs w:val="24"/>
          <w:highlight w:val="none"/>
        </w:rPr>
        <w:t>投标供应商</w:t>
      </w:r>
      <w:r>
        <w:rPr>
          <w:rFonts w:ascii="宋体" w:hAnsi="宋体"/>
          <w:color w:val="auto"/>
          <w:sz w:val="24"/>
          <w:szCs w:val="24"/>
          <w:highlight w:val="none"/>
        </w:rPr>
        <w:t>参加同一合同项下投标的，按一家</w:t>
      </w:r>
      <w:r>
        <w:rPr>
          <w:rFonts w:hint="eastAsia" w:ascii="宋体" w:hAnsi="宋体"/>
          <w:color w:val="auto"/>
          <w:sz w:val="24"/>
          <w:szCs w:val="24"/>
          <w:highlight w:val="none"/>
        </w:rPr>
        <w:t>投标供应商</w:t>
      </w:r>
      <w:r>
        <w:rPr>
          <w:rFonts w:ascii="宋体" w:hAnsi="宋体"/>
          <w:color w:val="auto"/>
          <w:sz w:val="24"/>
          <w:szCs w:val="24"/>
          <w:highlight w:val="none"/>
        </w:rPr>
        <w:t>计算，评审后得分最高的同品牌</w:t>
      </w:r>
      <w:r>
        <w:rPr>
          <w:rFonts w:hint="eastAsia" w:ascii="宋体" w:hAnsi="宋体"/>
          <w:color w:val="auto"/>
          <w:sz w:val="24"/>
          <w:szCs w:val="24"/>
          <w:highlight w:val="none"/>
        </w:rPr>
        <w:t>投标供应商</w:t>
      </w:r>
      <w:r>
        <w:rPr>
          <w:rFonts w:ascii="宋体" w:hAnsi="宋体"/>
          <w:color w:val="auto"/>
          <w:sz w:val="24"/>
          <w:szCs w:val="24"/>
          <w:highlight w:val="none"/>
        </w:rPr>
        <w:t>获得</w:t>
      </w:r>
      <w:r>
        <w:rPr>
          <w:rFonts w:hint="eastAsia" w:ascii="宋体" w:hAnsi="宋体"/>
          <w:color w:val="auto"/>
          <w:sz w:val="24"/>
          <w:szCs w:val="24"/>
          <w:highlight w:val="none"/>
          <w:lang w:eastAsia="zh-CN"/>
        </w:rPr>
        <w:t>中标供应商</w:t>
      </w:r>
      <w:r>
        <w:rPr>
          <w:rFonts w:ascii="宋体" w:hAnsi="宋体"/>
          <w:color w:val="auto"/>
          <w:sz w:val="24"/>
          <w:szCs w:val="24"/>
          <w:highlight w:val="none"/>
        </w:rPr>
        <w:t>推荐资格；评审得分相同的，由评标委员会根据招标文件规定的方式（招标文件未规定的采取随机抽取的方式）确定一个中标候选人，其他同品牌</w:t>
      </w:r>
      <w:r>
        <w:rPr>
          <w:rFonts w:hint="eastAsia" w:ascii="宋体" w:hAnsi="宋体"/>
          <w:color w:val="auto"/>
          <w:sz w:val="24"/>
          <w:szCs w:val="24"/>
          <w:highlight w:val="none"/>
        </w:rPr>
        <w:t>投标供应商</w:t>
      </w:r>
      <w:r>
        <w:rPr>
          <w:rFonts w:ascii="宋体" w:hAnsi="宋体"/>
          <w:color w:val="auto"/>
          <w:sz w:val="24"/>
          <w:szCs w:val="24"/>
          <w:highlight w:val="none"/>
        </w:rPr>
        <w:t>不作为中标候选人。</w:t>
      </w:r>
    </w:p>
    <w:p w14:paraId="75BEF63C">
      <w:pPr>
        <w:spacing w:line="500" w:lineRule="exact"/>
        <w:ind w:firstLine="420"/>
        <w:rPr>
          <w:rFonts w:ascii="宋体" w:hAnsi="宋体"/>
          <w:color w:val="auto"/>
          <w:sz w:val="24"/>
          <w:szCs w:val="24"/>
          <w:highlight w:val="none"/>
        </w:rPr>
      </w:pPr>
      <w:r>
        <w:rPr>
          <w:rFonts w:ascii="宋体" w:hAnsi="宋体"/>
          <w:color w:val="auto"/>
          <w:sz w:val="24"/>
          <w:szCs w:val="24"/>
          <w:highlight w:val="none"/>
        </w:rPr>
        <w:t>非单一产品采购项目，招标文件中将载明其中的核心产品。多家</w:t>
      </w:r>
      <w:r>
        <w:rPr>
          <w:rFonts w:hint="eastAsia" w:ascii="宋体" w:hAnsi="宋体"/>
          <w:color w:val="auto"/>
          <w:sz w:val="24"/>
          <w:szCs w:val="24"/>
          <w:highlight w:val="none"/>
        </w:rPr>
        <w:t>投标供应商</w:t>
      </w:r>
      <w:r>
        <w:rPr>
          <w:rFonts w:ascii="宋体" w:hAnsi="宋体"/>
          <w:color w:val="auto"/>
          <w:sz w:val="24"/>
          <w:szCs w:val="24"/>
          <w:highlight w:val="none"/>
        </w:rPr>
        <w:t>提供的核心产品品牌相同的，按前两款规定处理。</w:t>
      </w:r>
    </w:p>
    <w:p w14:paraId="6AD9095C">
      <w:pPr>
        <w:spacing w:line="500" w:lineRule="exact"/>
        <w:ind w:firstLine="420"/>
        <w:rPr>
          <w:rFonts w:ascii="宋体" w:hAnsi="宋体"/>
          <w:color w:val="auto"/>
          <w:sz w:val="24"/>
          <w:szCs w:val="24"/>
          <w:highlight w:val="none"/>
        </w:rPr>
      </w:pPr>
      <w:r>
        <w:rPr>
          <w:rFonts w:ascii="宋体" w:hAnsi="宋体"/>
          <w:color w:val="auto"/>
          <w:sz w:val="24"/>
          <w:szCs w:val="24"/>
          <w:highlight w:val="none"/>
        </w:rPr>
        <w:t xml:space="preserve">5.8 </w:t>
      </w:r>
      <w:r>
        <w:rPr>
          <w:rFonts w:hint="eastAsia" w:ascii="宋体" w:hAnsi="宋体"/>
          <w:color w:val="auto"/>
          <w:sz w:val="24"/>
          <w:szCs w:val="24"/>
          <w:highlight w:val="none"/>
        </w:rPr>
        <w:t>投标供应商</w:t>
      </w:r>
      <w:r>
        <w:rPr>
          <w:rFonts w:ascii="宋体" w:hAnsi="宋体"/>
          <w:color w:val="auto"/>
          <w:sz w:val="24"/>
          <w:szCs w:val="24"/>
          <w:highlight w:val="none"/>
        </w:rPr>
        <w:t>在开、评标全过程中应保持通讯畅通，并安排专人与</w:t>
      </w:r>
      <w:r>
        <w:rPr>
          <w:rFonts w:hint="eastAsia" w:ascii="宋体" w:hAnsi="宋体"/>
          <w:color w:val="auto"/>
          <w:sz w:val="24"/>
          <w:szCs w:val="24"/>
          <w:highlight w:val="none"/>
        </w:rPr>
        <w:t>采购人或采购代理机构</w:t>
      </w:r>
      <w:r>
        <w:rPr>
          <w:rFonts w:ascii="宋体" w:hAnsi="宋体"/>
          <w:color w:val="auto"/>
          <w:sz w:val="24"/>
          <w:szCs w:val="24"/>
          <w:highlight w:val="none"/>
        </w:rPr>
        <w:t>联系。</w:t>
      </w:r>
    </w:p>
    <w:p w14:paraId="3C5F5A60">
      <w:pPr>
        <w:pStyle w:val="6"/>
        <w:spacing w:line="500" w:lineRule="exact"/>
        <w:jc w:val="both"/>
        <w:rPr>
          <w:rFonts w:ascii="宋体" w:hAnsi="宋体" w:eastAsia="宋体"/>
          <w:b/>
          <w:bCs/>
          <w:color w:val="auto"/>
          <w:sz w:val="24"/>
          <w:szCs w:val="24"/>
          <w:highlight w:val="none"/>
        </w:rPr>
      </w:pPr>
      <w:r>
        <w:rPr>
          <w:rFonts w:ascii="宋体" w:hAnsi="宋体" w:eastAsia="宋体"/>
          <w:color w:val="auto"/>
          <w:sz w:val="24"/>
          <w:szCs w:val="24"/>
          <w:highlight w:val="none"/>
        </w:rPr>
        <w:t>6.无效投标条款和废标条款</w:t>
      </w:r>
    </w:p>
    <w:p w14:paraId="76E445BD">
      <w:pPr>
        <w:spacing w:line="500" w:lineRule="exact"/>
        <w:ind w:firstLine="560"/>
        <w:rPr>
          <w:rFonts w:ascii="宋体" w:hAnsi="宋体"/>
          <w:bCs/>
          <w:color w:val="auto"/>
          <w:sz w:val="24"/>
          <w:szCs w:val="24"/>
          <w:highlight w:val="none"/>
        </w:rPr>
      </w:pPr>
      <w:r>
        <w:rPr>
          <w:rFonts w:ascii="宋体" w:hAnsi="宋体"/>
          <w:bCs/>
          <w:color w:val="auto"/>
          <w:sz w:val="24"/>
          <w:szCs w:val="24"/>
          <w:highlight w:val="none"/>
        </w:rPr>
        <w:t>6.1无效投标条款</w:t>
      </w:r>
    </w:p>
    <w:p w14:paraId="3AC1C026">
      <w:pPr>
        <w:spacing w:line="500" w:lineRule="exact"/>
        <w:ind w:firstLine="560"/>
        <w:rPr>
          <w:rFonts w:ascii="宋体" w:hAnsi="宋体"/>
          <w:bCs/>
          <w:color w:val="auto"/>
          <w:sz w:val="24"/>
          <w:szCs w:val="24"/>
          <w:highlight w:val="none"/>
        </w:rPr>
      </w:pPr>
      <w:r>
        <w:rPr>
          <w:rFonts w:ascii="宋体" w:hAnsi="宋体"/>
          <w:bCs/>
          <w:color w:val="auto"/>
          <w:sz w:val="24"/>
          <w:szCs w:val="24"/>
          <w:highlight w:val="none"/>
        </w:rPr>
        <w:t xml:space="preserve">6.1.1 </w:t>
      </w:r>
      <w:r>
        <w:rPr>
          <w:rFonts w:hint="eastAsia" w:ascii="宋体" w:hAnsi="宋体"/>
          <w:bCs/>
          <w:color w:val="auto"/>
          <w:sz w:val="24"/>
          <w:szCs w:val="24"/>
          <w:highlight w:val="none"/>
        </w:rPr>
        <w:t>投标供应商</w:t>
      </w:r>
      <w:r>
        <w:rPr>
          <w:rFonts w:ascii="宋体" w:hAnsi="宋体"/>
          <w:bCs/>
          <w:color w:val="auto"/>
          <w:sz w:val="24"/>
          <w:szCs w:val="24"/>
          <w:highlight w:val="none"/>
        </w:rPr>
        <w:t>在</w:t>
      </w:r>
      <w:r>
        <w:rPr>
          <w:rFonts w:hint="eastAsia" w:ascii="宋体" w:hAnsi="宋体"/>
          <w:bCs/>
          <w:color w:val="auto"/>
          <w:sz w:val="24"/>
          <w:szCs w:val="24"/>
          <w:highlight w:val="none"/>
        </w:rPr>
        <w:t>苏采云系统</w:t>
      </w:r>
      <w:r>
        <w:rPr>
          <w:rFonts w:ascii="宋体" w:hAnsi="宋体"/>
          <w:bCs/>
          <w:color w:val="auto"/>
          <w:sz w:val="24"/>
          <w:szCs w:val="24"/>
          <w:highlight w:val="none"/>
        </w:rPr>
        <w:t>规定的时间内未成功解密电子投标文件的。</w:t>
      </w:r>
    </w:p>
    <w:p w14:paraId="0A916A77">
      <w:pPr>
        <w:spacing w:line="500" w:lineRule="exact"/>
        <w:ind w:firstLine="560"/>
        <w:rPr>
          <w:rFonts w:ascii="宋体" w:hAnsi="宋体"/>
          <w:bCs/>
          <w:color w:val="auto"/>
          <w:sz w:val="24"/>
          <w:szCs w:val="24"/>
          <w:highlight w:val="none"/>
        </w:rPr>
      </w:pPr>
      <w:r>
        <w:rPr>
          <w:rFonts w:ascii="宋体" w:hAnsi="宋体"/>
          <w:bCs/>
          <w:color w:val="auto"/>
          <w:sz w:val="24"/>
          <w:szCs w:val="24"/>
          <w:highlight w:val="none"/>
        </w:rPr>
        <w:t xml:space="preserve">6.1.2 </w:t>
      </w:r>
      <w:r>
        <w:rPr>
          <w:rFonts w:hint="eastAsia" w:ascii="宋体" w:hAnsi="宋体"/>
          <w:bCs/>
          <w:color w:val="auto"/>
          <w:sz w:val="24"/>
          <w:szCs w:val="24"/>
          <w:highlight w:val="none"/>
        </w:rPr>
        <w:t>投标供应商</w:t>
      </w:r>
      <w:r>
        <w:rPr>
          <w:rFonts w:ascii="宋体" w:hAnsi="宋体"/>
          <w:bCs/>
          <w:color w:val="auto"/>
          <w:sz w:val="24"/>
          <w:szCs w:val="24"/>
          <w:highlight w:val="none"/>
        </w:rPr>
        <w:t>未按照招标文件要求上传电子投标文件的。</w:t>
      </w:r>
    </w:p>
    <w:p w14:paraId="41FCD102">
      <w:pPr>
        <w:spacing w:line="500" w:lineRule="exact"/>
        <w:ind w:firstLine="560"/>
        <w:rPr>
          <w:rFonts w:ascii="宋体" w:hAnsi="宋体"/>
          <w:bCs/>
          <w:color w:val="auto"/>
          <w:sz w:val="24"/>
          <w:szCs w:val="24"/>
          <w:highlight w:val="none"/>
        </w:rPr>
      </w:pPr>
      <w:r>
        <w:rPr>
          <w:rFonts w:ascii="宋体" w:hAnsi="宋体"/>
          <w:bCs/>
          <w:color w:val="auto"/>
          <w:sz w:val="24"/>
          <w:szCs w:val="24"/>
          <w:highlight w:val="none"/>
        </w:rPr>
        <w:t>6.1.3</w:t>
      </w:r>
      <w:r>
        <w:rPr>
          <w:rFonts w:hint="eastAsia" w:ascii="宋体" w:hAnsi="宋体"/>
          <w:bCs/>
          <w:color w:val="auto"/>
          <w:sz w:val="24"/>
          <w:szCs w:val="24"/>
          <w:highlight w:val="none"/>
          <w:lang w:eastAsia="zh-CN"/>
        </w:rPr>
        <w:t>投标供应商</w:t>
      </w:r>
      <w:r>
        <w:rPr>
          <w:rFonts w:hint="eastAsia" w:ascii="宋体" w:hAnsi="宋体"/>
          <w:bCs/>
          <w:color w:val="auto"/>
          <w:sz w:val="24"/>
          <w:szCs w:val="24"/>
          <w:highlight w:val="none"/>
        </w:rPr>
        <w:t>同一</w:t>
      </w:r>
      <w:r>
        <w:rPr>
          <w:rFonts w:hint="eastAsia" w:ascii="宋体" w:hAnsi="宋体"/>
          <w:bCs/>
          <w:color w:val="auto"/>
          <w:sz w:val="24"/>
          <w:szCs w:val="24"/>
          <w:highlight w:val="none"/>
          <w:lang w:val="en-US" w:eastAsia="zh-CN"/>
        </w:rPr>
        <w:t>采购包</w:t>
      </w:r>
      <w:r>
        <w:rPr>
          <w:rFonts w:hint="eastAsia" w:ascii="宋体" w:hAnsi="宋体"/>
          <w:bCs/>
          <w:color w:val="auto"/>
          <w:sz w:val="24"/>
          <w:szCs w:val="24"/>
          <w:highlight w:val="none"/>
        </w:rPr>
        <w:t>提交两个</w:t>
      </w:r>
      <w:r>
        <w:rPr>
          <w:rFonts w:ascii="宋体" w:hAnsi="宋体"/>
          <w:bCs/>
          <w:color w:val="auto"/>
          <w:sz w:val="24"/>
          <w:szCs w:val="24"/>
          <w:highlight w:val="none"/>
        </w:rPr>
        <w:t>（</w:t>
      </w:r>
      <w:r>
        <w:rPr>
          <w:rFonts w:hint="eastAsia" w:ascii="宋体" w:hAnsi="宋体"/>
          <w:bCs/>
          <w:color w:val="auto"/>
          <w:sz w:val="24"/>
          <w:szCs w:val="24"/>
          <w:highlight w:val="none"/>
        </w:rPr>
        <w:t>含</w:t>
      </w:r>
      <w:r>
        <w:rPr>
          <w:rFonts w:ascii="宋体" w:hAnsi="宋体"/>
          <w:bCs/>
          <w:color w:val="auto"/>
          <w:sz w:val="24"/>
          <w:szCs w:val="24"/>
          <w:highlight w:val="none"/>
        </w:rPr>
        <w:t>两个）</w:t>
      </w:r>
      <w:r>
        <w:rPr>
          <w:rFonts w:hint="eastAsia" w:ascii="宋体" w:hAnsi="宋体"/>
          <w:bCs/>
          <w:color w:val="auto"/>
          <w:sz w:val="24"/>
          <w:szCs w:val="24"/>
          <w:highlight w:val="none"/>
        </w:rPr>
        <w:t>以上不同的</w:t>
      </w:r>
      <w:r>
        <w:rPr>
          <w:rFonts w:ascii="宋体" w:hAnsi="宋体"/>
          <w:bCs/>
          <w:color w:val="auto"/>
          <w:sz w:val="24"/>
          <w:szCs w:val="24"/>
          <w:highlight w:val="none"/>
        </w:rPr>
        <w:t>投标报价的。</w:t>
      </w:r>
    </w:p>
    <w:p w14:paraId="783135E6">
      <w:pPr>
        <w:spacing w:line="500" w:lineRule="exact"/>
        <w:ind w:firstLine="560"/>
        <w:rPr>
          <w:rFonts w:ascii="宋体" w:hAnsi="宋体"/>
          <w:bCs/>
          <w:color w:val="auto"/>
          <w:sz w:val="24"/>
          <w:szCs w:val="24"/>
          <w:highlight w:val="none"/>
        </w:rPr>
      </w:pPr>
      <w:r>
        <w:rPr>
          <w:rFonts w:ascii="宋体" w:hAnsi="宋体"/>
          <w:bCs/>
          <w:color w:val="auto"/>
          <w:sz w:val="24"/>
          <w:szCs w:val="24"/>
          <w:highlight w:val="none"/>
        </w:rPr>
        <w:t>6.1.4</w:t>
      </w:r>
      <w:r>
        <w:rPr>
          <w:rFonts w:hint="eastAsia" w:ascii="宋体" w:hAnsi="宋体"/>
          <w:bCs/>
          <w:color w:val="auto"/>
          <w:sz w:val="24"/>
          <w:szCs w:val="24"/>
          <w:highlight w:val="none"/>
        </w:rPr>
        <w:t>投标供应商</w:t>
      </w:r>
      <w:r>
        <w:rPr>
          <w:rFonts w:ascii="宋体" w:hAnsi="宋体"/>
          <w:bCs/>
          <w:color w:val="auto"/>
          <w:sz w:val="24"/>
          <w:szCs w:val="24"/>
          <w:highlight w:val="none"/>
        </w:rPr>
        <w:t>不具备招标文件中规定资格要求的。</w:t>
      </w:r>
    </w:p>
    <w:p w14:paraId="45C6D3B3">
      <w:pPr>
        <w:spacing w:line="500" w:lineRule="exact"/>
        <w:ind w:firstLine="560"/>
        <w:rPr>
          <w:rFonts w:ascii="宋体" w:hAnsi="宋体"/>
          <w:bCs/>
          <w:color w:val="auto"/>
          <w:sz w:val="24"/>
          <w:szCs w:val="24"/>
          <w:highlight w:val="none"/>
        </w:rPr>
      </w:pPr>
      <w:r>
        <w:rPr>
          <w:rFonts w:ascii="宋体" w:hAnsi="宋体"/>
          <w:bCs/>
          <w:color w:val="auto"/>
          <w:sz w:val="24"/>
          <w:szCs w:val="24"/>
          <w:highlight w:val="none"/>
        </w:rPr>
        <w:t>6.1.5</w:t>
      </w:r>
      <w:r>
        <w:rPr>
          <w:rFonts w:hint="eastAsia" w:ascii="宋体" w:hAnsi="宋体"/>
          <w:bCs/>
          <w:color w:val="auto"/>
          <w:sz w:val="24"/>
          <w:szCs w:val="24"/>
          <w:highlight w:val="none"/>
        </w:rPr>
        <w:t>投标供应商</w:t>
      </w:r>
      <w:r>
        <w:rPr>
          <w:rFonts w:ascii="宋体" w:hAnsi="宋体"/>
          <w:bCs/>
          <w:color w:val="auto"/>
          <w:sz w:val="24"/>
          <w:szCs w:val="24"/>
          <w:highlight w:val="none"/>
        </w:rPr>
        <w:t>的报价超过了采购预算或最高限价的。</w:t>
      </w:r>
    </w:p>
    <w:p w14:paraId="0DFC7896">
      <w:pPr>
        <w:spacing w:line="500" w:lineRule="exact"/>
        <w:ind w:firstLine="560"/>
        <w:rPr>
          <w:rFonts w:ascii="宋体" w:hAnsi="宋体"/>
          <w:bCs/>
          <w:i/>
          <w:color w:val="auto"/>
          <w:sz w:val="24"/>
          <w:szCs w:val="24"/>
          <w:highlight w:val="none"/>
          <w:u w:val="single"/>
        </w:rPr>
      </w:pPr>
      <w:r>
        <w:rPr>
          <w:rFonts w:ascii="宋体" w:hAnsi="宋体"/>
          <w:bCs/>
          <w:color w:val="auto"/>
          <w:sz w:val="24"/>
          <w:szCs w:val="24"/>
          <w:highlight w:val="none"/>
        </w:rPr>
        <w:t>6.1.6未通过符合性检查的。</w:t>
      </w:r>
    </w:p>
    <w:p w14:paraId="2F86692B">
      <w:pPr>
        <w:spacing w:line="500" w:lineRule="exact"/>
        <w:ind w:firstLine="420"/>
        <w:rPr>
          <w:rFonts w:ascii="宋体" w:hAnsi="宋体"/>
          <w:bCs/>
          <w:i/>
          <w:color w:val="auto"/>
          <w:sz w:val="24"/>
          <w:szCs w:val="24"/>
          <w:highlight w:val="none"/>
          <w:u w:val="single"/>
        </w:rPr>
      </w:pPr>
      <w:r>
        <w:rPr>
          <w:rFonts w:ascii="宋体" w:hAnsi="宋体"/>
          <w:bCs/>
          <w:color w:val="auto"/>
          <w:sz w:val="24"/>
          <w:szCs w:val="24"/>
          <w:highlight w:val="none"/>
        </w:rPr>
        <w:t xml:space="preserve"> 6.1.7不符合招标文件中规定的其他实质性要求和条件的。</w:t>
      </w:r>
      <w:r>
        <w:rPr>
          <w:rFonts w:hint="eastAsia" w:ascii="宋体" w:hAnsi="宋体"/>
          <w:bCs/>
          <w:color w:val="auto"/>
          <w:sz w:val="24"/>
          <w:szCs w:val="24"/>
          <w:highlight w:val="none"/>
        </w:rPr>
        <w:t>（</w:t>
      </w:r>
      <w:r>
        <w:rPr>
          <w:rFonts w:hint="eastAsia" w:ascii="宋体" w:hAnsi="宋体"/>
          <w:b/>
          <w:i/>
          <w:color w:val="auto"/>
          <w:sz w:val="24"/>
          <w:szCs w:val="24"/>
          <w:highlight w:val="none"/>
          <w:u w:val="single"/>
        </w:rPr>
        <w:t>本招标文件中斜体且有下划线部分为实质性要求和条件</w:t>
      </w:r>
      <w:r>
        <w:rPr>
          <w:rFonts w:hint="eastAsia" w:ascii="宋体" w:hAnsi="宋体"/>
          <w:bCs/>
          <w:i/>
          <w:color w:val="auto"/>
          <w:sz w:val="24"/>
          <w:szCs w:val="24"/>
          <w:highlight w:val="none"/>
          <w:u w:val="single"/>
        </w:rPr>
        <w:t>）。</w:t>
      </w:r>
    </w:p>
    <w:p w14:paraId="71A7AA86">
      <w:pPr>
        <w:spacing w:line="500" w:lineRule="exact"/>
        <w:ind w:firstLine="560"/>
        <w:rPr>
          <w:rFonts w:ascii="宋体" w:hAnsi="宋体"/>
          <w:bCs/>
          <w:color w:val="auto"/>
          <w:sz w:val="24"/>
          <w:szCs w:val="24"/>
          <w:highlight w:val="none"/>
        </w:rPr>
      </w:pPr>
      <w:r>
        <w:rPr>
          <w:rFonts w:ascii="宋体" w:hAnsi="宋体"/>
          <w:bCs/>
          <w:color w:val="auto"/>
          <w:sz w:val="24"/>
          <w:szCs w:val="24"/>
          <w:highlight w:val="none"/>
        </w:rPr>
        <w:t xml:space="preserve">6.1.8 </w:t>
      </w:r>
      <w:r>
        <w:rPr>
          <w:rFonts w:hint="eastAsia" w:ascii="宋体" w:hAnsi="宋体"/>
          <w:bCs/>
          <w:color w:val="auto"/>
          <w:sz w:val="24"/>
          <w:szCs w:val="24"/>
          <w:highlight w:val="none"/>
        </w:rPr>
        <w:t>投标供应商</w:t>
      </w:r>
      <w:r>
        <w:rPr>
          <w:rFonts w:ascii="宋体" w:hAnsi="宋体"/>
          <w:bCs/>
          <w:color w:val="auto"/>
          <w:sz w:val="24"/>
          <w:szCs w:val="24"/>
          <w:highlight w:val="none"/>
        </w:rPr>
        <w:t>被 “信用中国”网站列入失信被执行人或重大税收违法案件当事人名单或政府采购严重失信行为记录名单。或查询“信用中国”网站后发现</w:t>
      </w:r>
      <w:r>
        <w:rPr>
          <w:rFonts w:hint="eastAsia" w:ascii="宋体" w:hAnsi="宋体"/>
          <w:bCs/>
          <w:color w:val="auto"/>
          <w:sz w:val="24"/>
          <w:szCs w:val="24"/>
          <w:highlight w:val="none"/>
        </w:rPr>
        <w:t>投标供应商</w:t>
      </w:r>
      <w:r>
        <w:rPr>
          <w:rFonts w:ascii="宋体" w:hAnsi="宋体"/>
          <w:bCs/>
          <w:color w:val="auto"/>
          <w:sz w:val="24"/>
          <w:szCs w:val="24"/>
          <w:highlight w:val="none"/>
        </w:rPr>
        <w:t>存在其他不符合《中华人民共和国政府采购法》第二十二条规定条件的信用记录。</w:t>
      </w:r>
    </w:p>
    <w:p w14:paraId="02B83557">
      <w:pPr>
        <w:spacing w:line="500" w:lineRule="exact"/>
        <w:ind w:firstLine="560"/>
        <w:rPr>
          <w:rFonts w:ascii="宋体" w:hAnsi="宋体"/>
          <w:bCs/>
          <w:color w:val="auto"/>
          <w:sz w:val="24"/>
          <w:szCs w:val="24"/>
          <w:highlight w:val="none"/>
        </w:rPr>
      </w:pPr>
      <w:r>
        <w:rPr>
          <w:rFonts w:ascii="宋体" w:hAnsi="宋体"/>
          <w:bCs/>
          <w:color w:val="auto"/>
          <w:sz w:val="24"/>
          <w:szCs w:val="24"/>
          <w:highlight w:val="none"/>
        </w:rPr>
        <w:t>6.1.9 投标文件含有采购人不能接受的附加条件的。</w:t>
      </w:r>
    </w:p>
    <w:p w14:paraId="098B6502">
      <w:pPr>
        <w:spacing w:line="500" w:lineRule="exact"/>
        <w:ind w:firstLine="560"/>
        <w:rPr>
          <w:rFonts w:ascii="宋体" w:hAnsi="宋体"/>
          <w:bCs/>
          <w:color w:val="auto"/>
          <w:sz w:val="24"/>
          <w:szCs w:val="24"/>
          <w:highlight w:val="none"/>
        </w:rPr>
      </w:pPr>
      <w:r>
        <w:rPr>
          <w:rFonts w:ascii="宋体" w:hAnsi="宋体"/>
          <w:bCs/>
          <w:color w:val="auto"/>
          <w:sz w:val="24"/>
          <w:szCs w:val="24"/>
          <w:highlight w:val="none"/>
        </w:rPr>
        <w:t>6.1.10</w:t>
      </w:r>
      <w:r>
        <w:rPr>
          <w:rFonts w:hint="eastAsia" w:ascii="宋体" w:hAnsi="宋体" w:eastAsia="宋体" w:cs="宋体"/>
          <w:bCs/>
          <w:color w:val="auto"/>
          <w:sz w:val="24"/>
          <w:szCs w:val="21"/>
          <w:highlight w:val="none"/>
        </w:rPr>
        <w:t>启动异常低价响应审查后，供应商不提供书面说明、证明材料，或者提供的书面说明、证明材料不能证明其报价合理性的。</w:t>
      </w:r>
    </w:p>
    <w:p w14:paraId="0CF69E54">
      <w:pPr>
        <w:spacing w:line="500" w:lineRule="exact"/>
        <w:ind w:firstLine="560"/>
        <w:rPr>
          <w:rFonts w:ascii="宋体" w:hAnsi="宋体"/>
          <w:bCs/>
          <w:color w:val="auto"/>
          <w:sz w:val="24"/>
          <w:szCs w:val="24"/>
          <w:highlight w:val="none"/>
        </w:rPr>
      </w:pPr>
      <w:r>
        <w:rPr>
          <w:rFonts w:ascii="宋体" w:hAnsi="宋体"/>
          <w:bCs/>
          <w:color w:val="auto"/>
          <w:sz w:val="24"/>
          <w:szCs w:val="24"/>
          <w:highlight w:val="none"/>
        </w:rPr>
        <w:t>6.1.11本项目采购产品被财政部、国家发改委、生态环境部等列入“节能产品品目清单</w:t>
      </w:r>
      <w:r>
        <w:rPr>
          <w:rFonts w:hint="eastAsia" w:ascii="宋体" w:hAnsi="宋体"/>
          <w:bCs/>
          <w:color w:val="auto"/>
          <w:sz w:val="24"/>
          <w:szCs w:val="24"/>
          <w:highlight w:val="none"/>
        </w:rPr>
        <w:t>”“</w:t>
      </w:r>
      <w:r>
        <w:rPr>
          <w:rFonts w:ascii="宋体" w:hAnsi="宋体"/>
          <w:bCs/>
          <w:color w:val="auto"/>
          <w:sz w:val="24"/>
          <w:szCs w:val="24"/>
          <w:highlight w:val="none"/>
        </w:rPr>
        <w:t>环境标志产品品目清单”强制采购范围，而</w:t>
      </w:r>
      <w:r>
        <w:rPr>
          <w:rFonts w:hint="eastAsia" w:ascii="宋体" w:hAnsi="宋体"/>
          <w:bCs/>
          <w:color w:val="auto"/>
          <w:sz w:val="24"/>
          <w:szCs w:val="24"/>
          <w:highlight w:val="none"/>
        </w:rPr>
        <w:t>投标供应商</w:t>
      </w:r>
      <w:r>
        <w:rPr>
          <w:rFonts w:ascii="宋体" w:hAnsi="宋体"/>
          <w:bCs/>
          <w:color w:val="auto"/>
          <w:sz w:val="24"/>
          <w:szCs w:val="24"/>
          <w:highlight w:val="none"/>
        </w:rPr>
        <w:t>所投标产品不在强制采购范围内的。（投标产品如属于政府强制采购节能产品品目清单范围内，投标文件中必须提供国家确定的认证机构出具的、处于有效期之内的该节能产品认证证书图片）</w:t>
      </w:r>
    </w:p>
    <w:p w14:paraId="273CB3A7">
      <w:pPr>
        <w:spacing w:line="500" w:lineRule="exact"/>
        <w:ind w:firstLine="560"/>
        <w:rPr>
          <w:rFonts w:ascii="宋体" w:hAnsi="宋体"/>
          <w:bCs/>
          <w:color w:val="auto"/>
          <w:sz w:val="24"/>
          <w:szCs w:val="24"/>
          <w:highlight w:val="none"/>
        </w:rPr>
      </w:pPr>
      <w:r>
        <w:rPr>
          <w:rFonts w:ascii="宋体" w:hAnsi="宋体"/>
          <w:bCs/>
          <w:color w:val="auto"/>
          <w:sz w:val="24"/>
          <w:szCs w:val="24"/>
          <w:highlight w:val="none"/>
        </w:rPr>
        <w:t>6.1.12投标文件未按照招标文件要求加盖</w:t>
      </w:r>
      <w:r>
        <w:rPr>
          <w:rFonts w:hint="eastAsia" w:ascii="宋体" w:hAnsi="宋体"/>
          <w:bCs/>
          <w:color w:val="auto"/>
          <w:sz w:val="24"/>
          <w:szCs w:val="24"/>
          <w:highlight w:val="none"/>
        </w:rPr>
        <w:t>CA</w:t>
      </w:r>
      <w:r>
        <w:rPr>
          <w:rFonts w:ascii="宋体" w:hAnsi="宋体"/>
          <w:bCs/>
          <w:color w:val="auto"/>
          <w:sz w:val="24"/>
          <w:szCs w:val="24"/>
          <w:highlight w:val="none"/>
        </w:rPr>
        <w:t>电子签章。</w:t>
      </w:r>
    </w:p>
    <w:p w14:paraId="4B381641">
      <w:pPr>
        <w:spacing w:line="500" w:lineRule="exact"/>
        <w:ind w:firstLine="560"/>
        <w:rPr>
          <w:rFonts w:ascii="宋体" w:hAnsi="宋体"/>
          <w:bCs/>
          <w:color w:val="auto"/>
          <w:sz w:val="24"/>
          <w:szCs w:val="24"/>
          <w:highlight w:val="none"/>
        </w:rPr>
      </w:pPr>
      <w:r>
        <w:rPr>
          <w:rFonts w:ascii="宋体" w:hAnsi="宋体"/>
          <w:bCs/>
          <w:color w:val="auto"/>
          <w:sz w:val="24"/>
          <w:szCs w:val="24"/>
          <w:highlight w:val="none"/>
        </w:rPr>
        <w:t>6.1.13不同的</w:t>
      </w:r>
      <w:r>
        <w:rPr>
          <w:rFonts w:hint="eastAsia" w:ascii="宋体" w:hAnsi="宋体"/>
          <w:bCs/>
          <w:color w:val="auto"/>
          <w:sz w:val="24"/>
          <w:szCs w:val="24"/>
          <w:highlight w:val="none"/>
        </w:rPr>
        <w:t>投标供应商</w:t>
      </w:r>
      <w:r>
        <w:rPr>
          <w:rFonts w:ascii="宋体" w:hAnsi="宋体"/>
          <w:bCs/>
          <w:color w:val="auto"/>
          <w:sz w:val="24"/>
          <w:szCs w:val="24"/>
          <w:highlight w:val="none"/>
        </w:rPr>
        <w:t>投标文件制作机器码、文件创建标识码一致的。</w:t>
      </w:r>
    </w:p>
    <w:p w14:paraId="535CF8BD">
      <w:pPr>
        <w:spacing w:line="500" w:lineRule="exact"/>
        <w:ind w:firstLine="560"/>
        <w:rPr>
          <w:rFonts w:ascii="宋体" w:hAnsi="宋体"/>
          <w:bCs/>
          <w:color w:val="auto"/>
          <w:sz w:val="24"/>
          <w:szCs w:val="24"/>
          <w:highlight w:val="none"/>
        </w:rPr>
      </w:pPr>
      <w:r>
        <w:rPr>
          <w:rFonts w:ascii="宋体" w:hAnsi="宋体"/>
          <w:bCs/>
          <w:color w:val="auto"/>
          <w:sz w:val="24"/>
          <w:szCs w:val="24"/>
          <w:highlight w:val="none"/>
        </w:rPr>
        <w:t>6.1.1</w:t>
      </w:r>
      <w:r>
        <w:rPr>
          <w:rFonts w:hint="eastAsia" w:ascii="宋体" w:hAnsi="宋体"/>
          <w:bCs/>
          <w:color w:val="auto"/>
          <w:sz w:val="24"/>
          <w:szCs w:val="24"/>
          <w:highlight w:val="none"/>
          <w:lang w:val="en-US" w:eastAsia="zh-CN"/>
        </w:rPr>
        <w:t>4</w:t>
      </w:r>
      <w:r>
        <w:rPr>
          <w:rFonts w:ascii="宋体" w:hAnsi="宋体"/>
          <w:bCs/>
          <w:color w:val="auto"/>
          <w:sz w:val="24"/>
          <w:szCs w:val="24"/>
          <w:highlight w:val="none"/>
        </w:rPr>
        <w:t>其他法律、法规及本招标文件规定的</w:t>
      </w:r>
      <w:r>
        <w:rPr>
          <w:rFonts w:hint="eastAsia" w:ascii="宋体" w:hAnsi="宋体"/>
          <w:bCs/>
          <w:color w:val="auto"/>
          <w:sz w:val="24"/>
          <w:szCs w:val="24"/>
          <w:highlight w:val="none"/>
          <w:lang w:eastAsia="zh-CN"/>
        </w:rPr>
        <w:t>属于</w:t>
      </w:r>
      <w:r>
        <w:rPr>
          <w:rFonts w:ascii="宋体" w:hAnsi="宋体"/>
          <w:bCs/>
          <w:color w:val="auto"/>
          <w:sz w:val="24"/>
          <w:szCs w:val="24"/>
          <w:highlight w:val="none"/>
        </w:rPr>
        <w:t>无效投标的情形。</w:t>
      </w:r>
    </w:p>
    <w:p w14:paraId="2B1B52BB">
      <w:pPr>
        <w:spacing w:line="500" w:lineRule="exact"/>
        <w:ind w:firstLine="560"/>
        <w:rPr>
          <w:rFonts w:ascii="宋体" w:hAnsi="宋体"/>
          <w:bCs/>
          <w:color w:val="auto"/>
          <w:sz w:val="24"/>
          <w:szCs w:val="24"/>
          <w:highlight w:val="none"/>
        </w:rPr>
      </w:pPr>
      <w:r>
        <w:rPr>
          <w:rFonts w:ascii="宋体" w:hAnsi="宋体"/>
          <w:bCs/>
          <w:color w:val="auto"/>
          <w:sz w:val="24"/>
          <w:szCs w:val="24"/>
          <w:highlight w:val="none"/>
        </w:rPr>
        <w:t>6.2废标条款：</w:t>
      </w:r>
    </w:p>
    <w:p w14:paraId="31FCF263">
      <w:pPr>
        <w:spacing w:line="500" w:lineRule="exact"/>
        <w:ind w:firstLine="560"/>
        <w:rPr>
          <w:rFonts w:ascii="宋体" w:hAnsi="宋体"/>
          <w:bCs/>
          <w:color w:val="auto"/>
          <w:sz w:val="24"/>
          <w:szCs w:val="24"/>
          <w:highlight w:val="none"/>
        </w:rPr>
      </w:pPr>
      <w:r>
        <w:rPr>
          <w:rFonts w:ascii="宋体" w:hAnsi="宋体"/>
          <w:bCs/>
          <w:color w:val="auto"/>
          <w:sz w:val="24"/>
          <w:szCs w:val="24"/>
          <w:highlight w:val="none"/>
        </w:rPr>
        <w:t>6.2.1符合专业条件的供应商或者对招标文件作实质响应的供应商不足三家的。</w:t>
      </w:r>
    </w:p>
    <w:p w14:paraId="50DEBE44">
      <w:pPr>
        <w:spacing w:line="500" w:lineRule="exact"/>
        <w:ind w:firstLine="560"/>
        <w:rPr>
          <w:rFonts w:ascii="宋体" w:hAnsi="宋体"/>
          <w:bCs/>
          <w:color w:val="auto"/>
          <w:sz w:val="24"/>
          <w:szCs w:val="24"/>
          <w:highlight w:val="none"/>
        </w:rPr>
      </w:pPr>
      <w:r>
        <w:rPr>
          <w:rFonts w:ascii="宋体" w:hAnsi="宋体"/>
          <w:bCs/>
          <w:color w:val="auto"/>
          <w:sz w:val="24"/>
          <w:szCs w:val="24"/>
          <w:highlight w:val="none"/>
        </w:rPr>
        <w:t>6.2.2出现影响采购公正的违法、违规行为的。</w:t>
      </w:r>
    </w:p>
    <w:p w14:paraId="2DE1F7E1">
      <w:pPr>
        <w:spacing w:line="500" w:lineRule="exact"/>
        <w:ind w:firstLine="560"/>
        <w:rPr>
          <w:rFonts w:ascii="宋体" w:hAnsi="宋体"/>
          <w:bCs/>
          <w:color w:val="auto"/>
          <w:sz w:val="24"/>
          <w:szCs w:val="24"/>
          <w:highlight w:val="none"/>
        </w:rPr>
      </w:pPr>
      <w:r>
        <w:rPr>
          <w:rFonts w:ascii="宋体" w:hAnsi="宋体"/>
          <w:bCs/>
          <w:color w:val="auto"/>
          <w:sz w:val="24"/>
          <w:szCs w:val="24"/>
          <w:highlight w:val="none"/>
        </w:rPr>
        <w:t>6.2.3因重大变故，采购任务取消的。</w:t>
      </w:r>
    </w:p>
    <w:p w14:paraId="1D455F38">
      <w:pPr>
        <w:spacing w:line="500" w:lineRule="exact"/>
        <w:ind w:firstLine="560"/>
        <w:rPr>
          <w:rFonts w:ascii="宋体" w:hAnsi="宋体"/>
          <w:bCs/>
          <w:color w:val="auto"/>
          <w:sz w:val="24"/>
          <w:szCs w:val="24"/>
          <w:highlight w:val="none"/>
        </w:rPr>
      </w:pPr>
      <w:r>
        <w:rPr>
          <w:rFonts w:ascii="宋体" w:hAnsi="宋体"/>
          <w:bCs/>
          <w:color w:val="auto"/>
          <w:sz w:val="24"/>
          <w:szCs w:val="24"/>
          <w:highlight w:val="none"/>
        </w:rPr>
        <w:t>6.2.4评标委员会认定招标文件存在歧义、重大缺陷导致评审工作无法进行。</w:t>
      </w:r>
    </w:p>
    <w:p w14:paraId="3CF911A3">
      <w:pPr>
        <w:spacing w:line="500" w:lineRule="exact"/>
        <w:ind w:firstLine="560"/>
        <w:rPr>
          <w:rFonts w:ascii="宋体" w:hAnsi="宋体"/>
          <w:bCs/>
          <w:color w:val="auto"/>
          <w:sz w:val="24"/>
          <w:szCs w:val="24"/>
          <w:highlight w:val="none"/>
        </w:rPr>
      </w:pPr>
      <w:r>
        <w:rPr>
          <w:rFonts w:ascii="宋体" w:hAnsi="宋体"/>
          <w:bCs/>
          <w:color w:val="auto"/>
          <w:sz w:val="24"/>
          <w:szCs w:val="24"/>
          <w:highlight w:val="none"/>
        </w:rPr>
        <w:t>6.2.5 因</w:t>
      </w:r>
      <w:r>
        <w:rPr>
          <w:rFonts w:hint="eastAsia" w:ascii="宋体" w:hAnsi="宋体"/>
          <w:bCs/>
          <w:color w:val="auto"/>
          <w:sz w:val="24"/>
          <w:szCs w:val="24"/>
          <w:highlight w:val="none"/>
        </w:rPr>
        <w:t>苏采云</w:t>
      </w:r>
      <w:r>
        <w:rPr>
          <w:rFonts w:ascii="宋体" w:hAnsi="宋体"/>
          <w:bCs/>
          <w:color w:val="auto"/>
          <w:sz w:val="24"/>
          <w:szCs w:val="24"/>
          <w:highlight w:val="none"/>
        </w:rPr>
        <w:t>系统故障原因造成开标不成功的。</w:t>
      </w:r>
    </w:p>
    <w:p w14:paraId="62CF16E4">
      <w:pPr>
        <w:spacing w:line="500" w:lineRule="exact"/>
        <w:ind w:firstLine="560"/>
        <w:rPr>
          <w:rFonts w:ascii="宋体" w:hAnsi="宋体"/>
          <w:bCs/>
          <w:color w:val="auto"/>
          <w:sz w:val="24"/>
          <w:szCs w:val="24"/>
          <w:highlight w:val="none"/>
        </w:rPr>
      </w:pPr>
      <w:r>
        <w:rPr>
          <w:rFonts w:ascii="宋体" w:hAnsi="宋体"/>
          <w:bCs/>
          <w:color w:val="auto"/>
          <w:sz w:val="24"/>
          <w:szCs w:val="24"/>
          <w:highlight w:val="none"/>
        </w:rPr>
        <w:t>6.3 投标截止时间结束后参加投标的供应商不足三家的处理：</w:t>
      </w:r>
    </w:p>
    <w:p w14:paraId="3BD76C9D">
      <w:pPr>
        <w:spacing w:line="500" w:lineRule="exact"/>
        <w:ind w:firstLine="560"/>
        <w:rPr>
          <w:rFonts w:ascii="宋体" w:hAnsi="宋体"/>
          <w:bCs/>
          <w:color w:val="auto"/>
          <w:sz w:val="24"/>
          <w:szCs w:val="24"/>
          <w:highlight w:val="none"/>
        </w:rPr>
      </w:pPr>
      <w:r>
        <w:rPr>
          <w:rFonts w:ascii="宋体" w:hAnsi="宋体"/>
          <w:bCs/>
          <w:color w:val="auto"/>
          <w:sz w:val="24"/>
          <w:szCs w:val="24"/>
          <w:highlight w:val="none"/>
        </w:rPr>
        <w:t>6.3.1如出现投标截止时间结束后参加投标的供应商或者在评标期间对招标文件做出实质响应的供应商不足三家情况，按政府采购相关规定执行。</w:t>
      </w:r>
    </w:p>
    <w:p w14:paraId="08E58BA7">
      <w:pPr>
        <w:spacing w:line="500" w:lineRule="exact"/>
        <w:rPr>
          <w:rFonts w:ascii="宋体" w:hAnsi="宋体"/>
          <w:bCs/>
          <w:color w:val="auto"/>
          <w:sz w:val="24"/>
          <w:szCs w:val="24"/>
          <w:highlight w:val="none"/>
        </w:rPr>
      </w:pPr>
      <w:r>
        <w:rPr>
          <w:rFonts w:hint="eastAsia" w:ascii="宋体" w:hAnsi="宋体"/>
          <w:bCs/>
          <w:color w:val="auto"/>
          <w:sz w:val="24"/>
          <w:szCs w:val="24"/>
          <w:highlight w:val="none"/>
        </w:rPr>
        <w:t>7.投标文件线上格式要求</w:t>
      </w:r>
    </w:p>
    <w:p w14:paraId="22685CDB">
      <w:pPr>
        <w:spacing w:line="500" w:lineRule="exact"/>
        <w:ind w:firstLine="560"/>
        <w:rPr>
          <w:rFonts w:ascii="宋体" w:hAnsi="宋体"/>
          <w:bCs/>
          <w:color w:val="auto"/>
          <w:sz w:val="24"/>
          <w:szCs w:val="24"/>
          <w:highlight w:val="none"/>
        </w:rPr>
      </w:pPr>
      <w:r>
        <w:rPr>
          <w:rFonts w:hint="eastAsia" w:ascii="宋体" w:hAnsi="宋体"/>
          <w:bCs/>
          <w:color w:val="auto"/>
          <w:sz w:val="24"/>
          <w:szCs w:val="24"/>
          <w:highlight w:val="none"/>
        </w:rPr>
        <w:t>7.1投标供应商应当通过“苏采云”系统提交数据电文形式的投标文件（即电子投标）。</w:t>
      </w:r>
    </w:p>
    <w:p w14:paraId="3189A828">
      <w:pPr>
        <w:spacing w:line="500" w:lineRule="exact"/>
        <w:ind w:firstLine="560"/>
        <w:rPr>
          <w:rFonts w:ascii="宋体" w:hAnsi="宋体"/>
          <w:bCs/>
          <w:color w:val="auto"/>
          <w:sz w:val="24"/>
          <w:szCs w:val="24"/>
          <w:highlight w:val="none"/>
        </w:rPr>
      </w:pPr>
      <w:r>
        <w:rPr>
          <w:rFonts w:hint="eastAsia" w:ascii="宋体" w:hAnsi="宋体"/>
          <w:bCs/>
          <w:color w:val="auto"/>
          <w:sz w:val="24"/>
          <w:szCs w:val="24"/>
          <w:highlight w:val="none"/>
        </w:rPr>
        <w:t>7.2 通过“苏采云”系统提交政府采购客户端工具导出加密的投标文件（后缀名为zip）。投标文件不得超过150M！</w:t>
      </w:r>
    </w:p>
    <w:p w14:paraId="3F96DF40">
      <w:pPr>
        <w:spacing w:line="500" w:lineRule="exact"/>
        <w:ind w:firstLine="560"/>
        <w:rPr>
          <w:rFonts w:ascii="宋体" w:hAnsi="宋体"/>
          <w:bCs/>
          <w:color w:val="auto"/>
          <w:sz w:val="24"/>
          <w:szCs w:val="24"/>
          <w:highlight w:val="none"/>
        </w:rPr>
      </w:pPr>
      <w:r>
        <w:rPr>
          <w:rFonts w:hint="eastAsia" w:ascii="宋体" w:hAnsi="宋体"/>
          <w:bCs/>
          <w:color w:val="auto"/>
          <w:sz w:val="24"/>
          <w:szCs w:val="24"/>
          <w:highlight w:val="none"/>
        </w:rPr>
        <w:t>7.3 本项目采用线上投标，即投标供应商的投标文件从政府采购客户端工具制作通过“苏采云”系统提交，未提供线上投标文件的，投标无效。</w:t>
      </w:r>
    </w:p>
    <w:p w14:paraId="3B356C6E">
      <w:pPr>
        <w:pStyle w:val="5"/>
        <w:spacing w:before="0" w:after="0" w:line="500" w:lineRule="exact"/>
        <w:rPr>
          <w:rFonts w:ascii="宋体" w:hAnsi="宋体"/>
          <w:color w:val="auto"/>
          <w:sz w:val="24"/>
          <w:szCs w:val="24"/>
          <w:highlight w:val="none"/>
        </w:rPr>
      </w:pPr>
      <w:r>
        <w:rPr>
          <w:rFonts w:ascii="宋体" w:hAnsi="宋体"/>
          <w:color w:val="auto"/>
          <w:sz w:val="24"/>
          <w:szCs w:val="24"/>
          <w:highlight w:val="none"/>
        </w:rPr>
        <w:t>（六）定标</w:t>
      </w:r>
    </w:p>
    <w:p w14:paraId="1CCEF5D8">
      <w:pPr>
        <w:pStyle w:val="6"/>
        <w:spacing w:line="500" w:lineRule="exact"/>
        <w:jc w:val="both"/>
        <w:rPr>
          <w:rFonts w:hint="eastAsia" w:ascii="宋体" w:hAnsi="宋体" w:eastAsia="宋体"/>
          <w:b/>
          <w:color w:val="auto"/>
          <w:sz w:val="24"/>
          <w:szCs w:val="24"/>
          <w:highlight w:val="none"/>
          <w:lang w:eastAsia="zh-CN"/>
        </w:rPr>
      </w:pPr>
      <w:r>
        <w:rPr>
          <w:rFonts w:ascii="宋体" w:hAnsi="宋体" w:eastAsia="宋体"/>
          <w:color w:val="auto"/>
          <w:sz w:val="24"/>
          <w:szCs w:val="24"/>
          <w:highlight w:val="none"/>
        </w:rPr>
        <w:t>1.确定</w:t>
      </w:r>
      <w:r>
        <w:rPr>
          <w:rFonts w:hint="eastAsia" w:ascii="宋体" w:hAnsi="宋体" w:eastAsia="宋体"/>
          <w:color w:val="auto"/>
          <w:sz w:val="24"/>
          <w:szCs w:val="24"/>
          <w:highlight w:val="none"/>
          <w:lang w:eastAsia="zh-CN"/>
        </w:rPr>
        <w:t>中标供应商</w:t>
      </w:r>
    </w:p>
    <w:p w14:paraId="34823534">
      <w:pPr>
        <w:spacing w:line="500" w:lineRule="exact"/>
        <w:ind w:firstLine="560"/>
        <w:rPr>
          <w:rFonts w:ascii="宋体" w:hAnsi="宋体"/>
          <w:bCs/>
          <w:color w:val="auto"/>
          <w:sz w:val="24"/>
          <w:szCs w:val="24"/>
          <w:highlight w:val="none"/>
        </w:rPr>
      </w:pPr>
      <w:r>
        <w:rPr>
          <w:rFonts w:ascii="宋体" w:hAnsi="宋体"/>
          <w:bCs/>
          <w:color w:val="auto"/>
          <w:sz w:val="24"/>
          <w:szCs w:val="24"/>
          <w:highlight w:val="none"/>
        </w:rPr>
        <w:t xml:space="preserve">1.1中标候选人的选取原则和数量见招标文件第四部分规定。 </w:t>
      </w:r>
    </w:p>
    <w:p w14:paraId="3DC09D23">
      <w:pPr>
        <w:spacing w:line="500" w:lineRule="exact"/>
        <w:ind w:firstLine="560"/>
        <w:rPr>
          <w:rFonts w:ascii="宋体" w:hAnsi="宋体"/>
          <w:bCs/>
          <w:color w:val="auto"/>
          <w:sz w:val="24"/>
          <w:szCs w:val="24"/>
          <w:highlight w:val="none"/>
        </w:rPr>
      </w:pPr>
      <w:r>
        <w:rPr>
          <w:rFonts w:ascii="宋体" w:hAnsi="宋体"/>
          <w:bCs/>
          <w:color w:val="auto"/>
          <w:sz w:val="24"/>
          <w:szCs w:val="24"/>
          <w:highlight w:val="none"/>
        </w:rPr>
        <w:t>1.2</w:t>
      </w:r>
      <w:r>
        <w:rPr>
          <w:rFonts w:hint="eastAsia" w:ascii="宋体" w:hAnsi="宋体" w:cs="宋体"/>
          <w:bCs/>
          <w:color w:val="000000"/>
          <w:sz w:val="24"/>
        </w:rPr>
        <w:t>采购人应根据评委会推荐的中标候选人确定中标人</w:t>
      </w:r>
      <w:r>
        <w:rPr>
          <w:rFonts w:hint="eastAsia" w:ascii="宋体" w:hAnsi="宋体" w:cs="宋体"/>
          <w:bCs/>
          <w:sz w:val="24"/>
        </w:rPr>
        <w:t>。</w:t>
      </w:r>
    </w:p>
    <w:p w14:paraId="65FF5B9E">
      <w:pPr>
        <w:spacing w:line="500" w:lineRule="exact"/>
        <w:ind w:firstLine="560"/>
        <w:rPr>
          <w:rFonts w:ascii="宋体" w:hAnsi="宋体"/>
          <w:color w:val="auto"/>
          <w:sz w:val="24"/>
          <w:szCs w:val="24"/>
          <w:highlight w:val="none"/>
        </w:rPr>
      </w:pPr>
      <w:r>
        <w:rPr>
          <w:rFonts w:ascii="宋体" w:hAnsi="宋体"/>
          <w:bCs/>
          <w:color w:val="auto"/>
          <w:sz w:val="24"/>
          <w:szCs w:val="24"/>
          <w:highlight w:val="none"/>
        </w:rPr>
        <w:t>1.</w:t>
      </w:r>
      <w:r>
        <w:rPr>
          <w:rFonts w:hint="default" w:ascii="宋体" w:hAnsi="宋体"/>
          <w:bCs/>
          <w:color w:val="auto"/>
          <w:sz w:val="24"/>
          <w:szCs w:val="24"/>
          <w:highlight w:val="none"/>
          <w:lang w:val="en-US"/>
        </w:rPr>
        <w:t>3</w:t>
      </w:r>
      <w:r>
        <w:rPr>
          <w:rFonts w:ascii="宋体" w:hAnsi="宋体"/>
          <w:bCs/>
          <w:color w:val="auto"/>
          <w:sz w:val="24"/>
          <w:szCs w:val="24"/>
          <w:highlight w:val="none"/>
        </w:rPr>
        <w:t xml:space="preserve"> </w:t>
      </w:r>
      <w:r>
        <w:rPr>
          <w:rFonts w:hint="eastAsia" w:ascii="宋体" w:hAnsi="宋体"/>
          <w:color w:val="auto"/>
          <w:sz w:val="24"/>
          <w:szCs w:val="24"/>
          <w:highlight w:val="none"/>
        </w:rPr>
        <w:t>采购人或采购代理机构</w:t>
      </w:r>
      <w:r>
        <w:rPr>
          <w:rFonts w:ascii="宋体" w:hAnsi="宋体"/>
          <w:color w:val="auto"/>
          <w:sz w:val="24"/>
          <w:szCs w:val="24"/>
          <w:highlight w:val="none"/>
        </w:rPr>
        <w:t>将在“</w:t>
      </w:r>
      <w:r>
        <w:rPr>
          <w:rFonts w:hint="eastAsia" w:ascii="宋体" w:hAnsi="宋体"/>
          <w:color w:val="auto"/>
          <w:sz w:val="24"/>
          <w:szCs w:val="24"/>
          <w:highlight w:val="none"/>
        </w:rPr>
        <w:t>江苏</w:t>
      </w:r>
      <w:r>
        <w:rPr>
          <w:rFonts w:ascii="宋体" w:hAnsi="宋体"/>
          <w:color w:val="auto"/>
          <w:sz w:val="24"/>
          <w:szCs w:val="24"/>
          <w:highlight w:val="none"/>
        </w:rPr>
        <w:t>政府采购网”发布中标公告，公告期限为1个工作日。</w:t>
      </w:r>
    </w:p>
    <w:p w14:paraId="6D5DFD97">
      <w:pPr>
        <w:spacing w:line="500" w:lineRule="exact"/>
        <w:ind w:firstLine="560"/>
        <w:rPr>
          <w:rFonts w:ascii="宋体" w:hAnsi="宋体"/>
          <w:color w:val="auto"/>
          <w:sz w:val="24"/>
          <w:szCs w:val="24"/>
          <w:highlight w:val="none"/>
        </w:rPr>
      </w:pPr>
      <w:r>
        <w:rPr>
          <w:rFonts w:ascii="宋体" w:hAnsi="宋体"/>
          <w:color w:val="auto"/>
          <w:sz w:val="24"/>
          <w:szCs w:val="24"/>
          <w:highlight w:val="none"/>
        </w:rPr>
        <w:t>1.</w:t>
      </w:r>
      <w:r>
        <w:rPr>
          <w:rFonts w:hint="default" w:ascii="宋体" w:hAnsi="宋体"/>
          <w:color w:val="auto"/>
          <w:sz w:val="24"/>
          <w:szCs w:val="24"/>
          <w:highlight w:val="none"/>
          <w:lang w:val="en-US"/>
        </w:rPr>
        <w:t>4</w:t>
      </w:r>
      <w:r>
        <w:rPr>
          <w:rFonts w:ascii="宋体" w:hAnsi="宋体"/>
          <w:color w:val="auto"/>
          <w:sz w:val="24"/>
          <w:szCs w:val="24"/>
          <w:highlight w:val="none"/>
        </w:rPr>
        <w:t>若有充分证据证明，</w:t>
      </w:r>
      <w:r>
        <w:rPr>
          <w:rFonts w:hint="eastAsia" w:ascii="宋体" w:hAnsi="宋体"/>
          <w:color w:val="auto"/>
          <w:sz w:val="24"/>
          <w:szCs w:val="24"/>
          <w:highlight w:val="none"/>
          <w:lang w:eastAsia="zh-CN"/>
        </w:rPr>
        <w:t>中标供应商</w:t>
      </w:r>
      <w:r>
        <w:rPr>
          <w:rFonts w:ascii="宋体" w:hAnsi="宋体"/>
          <w:color w:val="auto"/>
          <w:sz w:val="24"/>
          <w:szCs w:val="24"/>
          <w:highlight w:val="none"/>
        </w:rPr>
        <w:t>出现下列情况之一的，一经查实，将被取消中标资格：</w:t>
      </w:r>
    </w:p>
    <w:p w14:paraId="13969B82">
      <w:pPr>
        <w:spacing w:line="500" w:lineRule="exact"/>
        <w:ind w:firstLine="560"/>
        <w:rPr>
          <w:rFonts w:ascii="宋体" w:hAnsi="宋体"/>
          <w:color w:val="auto"/>
          <w:sz w:val="24"/>
          <w:szCs w:val="24"/>
          <w:highlight w:val="none"/>
        </w:rPr>
      </w:pPr>
      <w:r>
        <w:rPr>
          <w:rFonts w:ascii="宋体" w:hAnsi="宋体"/>
          <w:color w:val="auto"/>
          <w:sz w:val="24"/>
          <w:szCs w:val="24"/>
          <w:highlight w:val="none"/>
        </w:rPr>
        <w:t>1.</w:t>
      </w:r>
      <w:r>
        <w:rPr>
          <w:rFonts w:hint="default" w:ascii="宋体" w:hAnsi="宋体"/>
          <w:color w:val="auto"/>
          <w:sz w:val="24"/>
          <w:szCs w:val="24"/>
          <w:highlight w:val="none"/>
          <w:lang w:val="en-US"/>
        </w:rPr>
        <w:t>4</w:t>
      </w:r>
      <w:r>
        <w:rPr>
          <w:rFonts w:ascii="宋体" w:hAnsi="宋体"/>
          <w:color w:val="auto"/>
          <w:sz w:val="24"/>
          <w:szCs w:val="24"/>
          <w:highlight w:val="none"/>
        </w:rPr>
        <w:t>.1提供虚假材料谋取中标的。</w:t>
      </w:r>
    </w:p>
    <w:p w14:paraId="1D752519">
      <w:pPr>
        <w:spacing w:line="500" w:lineRule="exact"/>
        <w:ind w:firstLine="560"/>
        <w:rPr>
          <w:rFonts w:ascii="宋体" w:hAnsi="宋体"/>
          <w:color w:val="auto"/>
          <w:sz w:val="24"/>
          <w:szCs w:val="24"/>
          <w:highlight w:val="none"/>
        </w:rPr>
      </w:pPr>
      <w:r>
        <w:rPr>
          <w:rFonts w:ascii="宋体" w:hAnsi="宋体"/>
          <w:color w:val="auto"/>
          <w:sz w:val="24"/>
          <w:szCs w:val="24"/>
          <w:highlight w:val="none"/>
        </w:rPr>
        <w:t>1.</w:t>
      </w:r>
      <w:r>
        <w:rPr>
          <w:rFonts w:hint="default" w:ascii="宋体" w:hAnsi="宋体"/>
          <w:color w:val="auto"/>
          <w:sz w:val="24"/>
          <w:szCs w:val="24"/>
          <w:highlight w:val="none"/>
          <w:lang w:val="en-US"/>
        </w:rPr>
        <w:t>4</w:t>
      </w:r>
      <w:r>
        <w:rPr>
          <w:rFonts w:ascii="宋体" w:hAnsi="宋体"/>
          <w:color w:val="auto"/>
          <w:sz w:val="24"/>
          <w:szCs w:val="24"/>
          <w:highlight w:val="none"/>
        </w:rPr>
        <w:t>.2</w:t>
      </w:r>
      <w:r>
        <w:rPr>
          <w:rFonts w:hint="eastAsia" w:ascii="宋体" w:hAnsi="宋体"/>
          <w:color w:val="auto"/>
          <w:sz w:val="24"/>
          <w:szCs w:val="24"/>
          <w:highlight w:val="none"/>
        </w:rPr>
        <w:t>向采购人或采购代理机构行贿或者评审专家提供其他不正当利益的</w:t>
      </w:r>
      <w:r>
        <w:rPr>
          <w:rFonts w:ascii="宋体" w:hAnsi="宋体"/>
          <w:color w:val="auto"/>
          <w:sz w:val="24"/>
          <w:szCs w:val="24"/>
          <w:highlight w:val="none"/>
        </w:rPr>
        <w:t>。</w:t>
      </w:r>
    </w:p>
    <w:p w14:paraId="0618A30F">
      <w:pPr>
        <w:spacing w:line="500" w:lineRule="exact"/>
        <w:ind w:firstLine="560"/>
        <w:rPr>
          <w:rFonts w:ascii="宋体" w:hAnsi="宋体"/>
          <w:color w:val="auto"/>
          <w:sz w:val="24"/>
          <w:szCs w:val="24"/>
          <w:highlight w:val="none"/>
        </w:rPr>
      </w:pPr>
      <w:r>
        <w:rPr>
          <w:rFonts w:ascii="宋体" w:hAnsi="宋体"/>
          <w:color w:val="auto"/>
          <w:sz w:val="24"/>
          <w:szCs w:val="24"/>
          <w:highlight w:val="none"/>
        </w:rPr>
        <w:t>1.</w:t>
      </w:r>
      <w:r>
        <w:rPr>
          <w:rFonts w:hint="eastAsia" w:ascii="宋体" w:hAnsi="宋体"/>
          <w:color w:val="auto"/>
          <w:sz w:val="24"/>
          <w:szCs w:val="24"/>
          <w:highlight w:val="none"/>
          <w:lang w:val="en-US" w:eastAsia="zh-CN"/>
        </w:rPr>
        <w:t>4</w:t>
      </w:r>
      <w:r>
        <w:rPr>
          <w:rFonts w:ascii="宋体" w:hAnsi="宋体"/>
          <w:color w:val="auto"/>
          <w:sz w:val="24"/>
          <w:szCs w:val="24"/>
          <w:highlight w:val="none"/>
        </w:rPr>
        <w:t>.3恶意竞争，投标总报价明显低于其自身合理成本且又无法提供证明的。</w:t>
      </w:r>
    </w:p>
    <w:p w14:paraId="433730BE">
      <w:pPr>
        <w:spacing w:line="500" w:lineRule="exact"/>
        <w:ind w:firstLine="560"/>
        <w:rPr>
          <w:rFonts w:ascii="宋体" w:hAnsi="宋体"/>
          <w:color w:val="auto"/>
          <w:sz w:val="24"/>
          <w:szCs w:val="24"/>
          <w:highlight w:val="none"/>
        </w:rPr>
      </w:pPr>
      <w:r>
        <w:rPr>
          <w:rFonts w:ascii="宋体" w:hAnsi="宋体"/>
          <w:color w:val="auto"/>
          <w:sz w:val="24"/>
          <w:szCs w:val="24"/>
          <w:highlight w:val="none"/>
        </w:rPr>
        <w:t>1.</w:t>
      </w:r>
      <w:r>
        <w:rPr>
          <w:rFonts w:hint="eastAsia" w:ascii="宋体" w:hAnsi="宋体"/>
          <w:color w:val="auto"/>
          <w:sz w:val="24"/>
          <w:szCs w:val="24"/>
          <w:highlight w:val="none"/>
          <w:lang w:val="en-US" w:eastAsia="zh-CN"/>
        </w:rPr>
        <w:t>4</w:t>
      </w:r>
      <w:r>
        <w:rPr>
          <w:rFonts w:ascii="宋体" w:hAnsi="宋体"/>
          <w:color w:val="auto"/>
          <w:sz w:val="24"/>
          <w:szCs w:val="24"/>
          <w:highlight w:val="none"/>
        </w:rPr>
        <w:t>.4属于本文件规定的无效条件，但在评标过程中又未被评委会发现的。</w:t>
      </w:r>
    </w:p>
    <w:p w14:paraId="55C23DC5">
      <w:pPr>
        <w:spacing w:line="500" w:lineRule="exact"/>
        <w:ind w:firstLine="560"/>
        <w:rPr>
          <w:rFonts w:ascii="宋体" w:hAnsi="宋体"/>
          <w:color w:val="auto"/>
          <w:sz w:val="24"/>
          <w:szCs w:val="24"/>
          <w:highlight w:val="none"/>
        </w:rPr>
      </w:pPr>
      <w:r>
        <w:rPr>
          <w:rFonts w:ascii="宋体" w:hAnsi="宋体"/>
          <w:color w:val="auto"/>
          <w:sz w:val="24"/>
          <w:szCs w:val="24"/>
          <w:highlight w:val="none"/>
        </w:rPr>
        <w:t>1.</w:t>
      </w:r>
      <w:r>
        <w:rPr>
          <w:rFonts w:hint="eastAsia" w:ascii="宋体" w:hAnsi="宋体"/>
          <w:color w:val="auto"/>
          <w:sz w:val="24"/>
          <w:szCs w:val="24"/>
          <w:highlight w:val="none"/>
          <w:lang w:val="en-US" w:eastAsia="zh-CN"/>
        </w:rPr>
        <w:t>4</w:t>
      </w:r>
      <w:r>
        <w:rPr>
          <w:rFonts w:ascii="宋体" w:hAnsi="宋体"/>
          <w:color w:val="auto"/>
          <w:sz w:val="24"/>
          <w:szCs w:val="24"/>
          <w:highlight w:val="none"/>
        </w:rPr>
        <w:t>.5与采购人或者其他供应商恶意串通的。</w:t>
      </w:r>
    </w:p>
    <w:p w14:paraId="6915C4B3">
      <w:pPr>
        <w:spacing w:line="500" w:lineRule="exact"/>
        <w:ind w:firstLine="560"/>
        <w:rPr>
          <w:rFonts w:ascii="宋体" w:hAnsi="宋体"/>
          <w:color w:val="auto"/>
          <w:sz w:val="24"/>
          <w:szCs w:val="24"/>
          <w:highlight w:val="none"/>
        </w:rPr>
      </w:pPr>
      <w:r>
        <w:rPr>
          <w:rFonts w:ascii="宋体" w:hAnsi="宋体"/>
          <w:color w:val="auto"/>
          <w:sz w:val="24"/>
          <w:szCs w:val="24"/>
          <w:highlight w:val="none"/>
        </w:rPr>
        <w:t>1.</w:t>
      </w:r>
      <w:r>
        <w:rPr>
          <w:rFonts w:hint="eastAsia" w:ascii="宋体" w:hAnsi="宋体"/>
          <w:color w:val="auto"/>
          <w:sz w:val="24"/>
          <w:szCs w:val="24"/>
          <w:highlight w:val="none"/>
          <w:lang w:val="en-US" w:eastAsia="zh-CN"/>
        </w:rPr>
        <w:t>4</w:t>
      </w:r>
      <w:r>
        <w:rPr>
          <w:rFonts w:ascii="宋体" w:hAnsi="宋体"/>
          <w:color w:val="auto"/>
          <w:sz w:val="24"/>
          <w:szCs w:val="24"/>
          <w:highlight w:val="none"/>
        </w:rPr>
        <w:t>.6采取不正当手段诋毁、排挤其他供应商的。</w:t>
      </w:r>
    </w:p>
    <w:p w14:paraId="70E46ADA">
      <w:pPr>
        <w:spacing w:line="500" w:lineRule="exact"/>
        <w:ind w:firstLine="560"/>
        <w:rPr>
          <w:rFonts w:ascii="宋体" w:hAnsi="宋体"/>
          <w:color w:val="auto"/>
          <w:sz w:val="24"/>
          <w:szCs w:val="24"/>
          <w:highlight w:val="none"/>
        </w:rPr>
      </w:pPr>
      <w:r>
        <w:rPr>
          <w:rFonts w:ascii="宋体" w:hAnsi="宋体"/>
          <w:color w:val="auto"/>
          <w:sz w:val="24"/>
          <w:szCs w:val="24"/>
          <w:highlight w:val="none"/>
        </w:rPr>
        <w:t>1.</w:t>
      </w:r>
      <w:r>
        <w:rPr>
          <w:rFonts w:hint="eastAsia" w:ascii="宋体" w:hAnsi="宋体"/>
          <w:color w:val="auto"/>
          <w:sz w:val="24"/>
          <w:szCs w:val="24"/>
          <w:highlight w:val="none"/>
          <w:lang w:val="en-US" w:eastAsia="zh-CN"/>
        </w:rPr>
        <w:t>5</w:t>
      </w:r>
      <w:r>
        <w:rPr>
          <w:rFonts w:ascii="宋体" w:hAnsi="宋体"/>
          <w:color w:val="auto"/>
          <w:sz w:val="24"/>
          <w:szCs w:val="24"/>
          <w:highlight w:val="none"/>
        </w:rPr>
        <w:t>.有下列情形之一的，视为</w:t>
      </w:r>
      <w:r>
        <w:rPr>
          <w:rFonts w:hint="eastAsia" w:ascii="宋体" w:hAnsi="宋体"/>
          <w:color w:val="auto"/>
          <w:sz w:val="24"/>
          <w:szCs w:val="24"/>
          <w:highlight w:val="none"/>
        </w:rPr>
        <w:t>投标供应商</w:t>
      </w:r>
      <w:r>
        <w:rPr>
          <w:rFonts w:ascii="宋体" w:hAnsi="宋体"/>
          <w:color w:val="auto"/>
          <w:sz w:val="24"/>
          <w:szCs w:val="24"/>
          <w:highlight w:val="none"/>
        </w:rPr>
        <w:t>串通投标，投标无效：</w:t>
      </w:r>
    </w:p>
    <w:p w14:paraId="1BB05FC9">
      <w:pPr>
        <w:spacing w:line="500" w:lineRule="exact"/>
        <w:ind w:firstLine="560"/>
        <w:rPr>
          <w:rFonts w:ascii="宋体" w:hAnsi="宋体"/>
          <w:color w:val="auto"/>
          <w:sz w:val="24"/>
          <w:szCs w:val="24"/>
          <w:highlight w:val="none"/>
        </w:rPr>
      </w:pPr>
      <w:r>
        <w:rPr>
          <w:rFonts w:ascii="宋体" w:hAnsi="宋体"/>
          <w:color w:val="auto"/>
          <w:sz w:val="24"/>
          <w:szCs w:val="24"/>
          <w:highlight w:val="none"/>
        </w:rPr>
        <w:t>1.</w:t>
      </w:r>
      <w:r>
        <w:rPr>
          <w:rFonts w:hint="eastAsia" w:ascii="宋体" w:hAnsi="宋体"/>
          <w:color w:val="auto"/>
          <w:sz w:val="24"/>
          <w:szCs w:val="24"/>
          <w:highlight w:val="none"/>
          <w:lang w:val="en-US" w:eastAsia="zh-CN"/>
        </w:rPr>
        <w:t>5</w:t>
      </w:r>
      <w:r>
        <w:rPr>
          <w:rFonts w:ascii="宋体" w:hAnsi="宋体"/>
          <w:color w:val="auto"/>
          <w:sz w:val="24"/>
          <w:szCs w:val="24"/>
          <w:highlight w:val="none"/>
        </w:rPr>
        <w:t>.1不同</w:t>
      </w:r>
      <w:r>
        <w:rPr>
          <w:rFonts w:hint="eastAsia" w:ascii="宋体" w:hAnsi="宋体"/>
          <w:color w:val="auto"/>
          <w:sz w:val="24"/>
          <w:szCs w:val="24"/>
          <w:highlight w:val="none"/>
        </w:rPr>
        <w:t>投标供应商</w:t>
      </w:r>
      <w:r>
        <w:rPr>
          <w:rFonts w:ascii="宋体" w:hAnsi="宋体"/>
          <w:color w:val="auto"/>
          <w:sz w:val="24"/>
          <w:szCs w:val="24"/>
          <w:highlight w:val="none"/>
        </w:rPr>
        <w:t>的投标文件由同一单位或者个人编制；</w:t>
      </w:r>
    </w:p>
    <w:p w14:paraId="0D62AFFA">
      <w:pPr>
        <w:spacing w:line="500" w:lineRule="exact"/>
        <w:ind w:firstLine="560"/>
        <w:rPr>
          <w:rFonts w:ascii="宋体" w:hAnsi="宋体"/>
          <w:color w:val="auto"/>
          <w:sz w:val="24"/>
          <w:szCs w:val="24"/>
          <w:highlight w:val="none"/>
        </w:rPr>
      </w:pPr>
      <w:r>
        <w:rPr>
          <w:rFonts w:ascii="宋体" w:hAnsi="宋体"/>
          <w:color w:val="auto"/>
          <w:sz w:val="24"/>
          <w:szCs w:val="24"/>
          <w:highlight w:val="none"/>
        </w:rPr>
        <w:t>1.</w:t>
      </w:r>
      <w:r>
        <w:rPr>
          <w:rFonts w:hint="eastAsia" w:ascii="宋体" w:hAnsi="宋体"/>
          <w:color w:val="auto"/>
          <w:sz w:val="24"/>
          <w:szCs w:val="24"/>
          <w:highlight w:val="none"/>
          <w:lang w:val="en-US" w:eastAsia="zh-CN"/>
        </w:rPr>
        <w:t>5</w:t>
      </w:r>
      <w:r>
        <w:rPr>
          <w:rFonts w:ascii="宋体" w:hAnsi="宋体"/>
          <w:color w:val="auto"/>
          <w:sz w:val="24"/>
          <w:szCs w:val="24"/>
          <w:highlight w:val="none"/>
        </w:rPr>
        <w:t>.2不同</w:t>
      </w:r>
      <w:r>
        <w:rPr>
          <w:rFonts w:hint="eastAsia" w:ascii="宋体" w:hAnsi="宋体"/>
          <w:color w:val="auto"/>
          <w:sz w:val="24"/>
          <w:szCs w:val="24"/>
          <w:highlight w:val="none"/>
        </w:rPr>
        <w:t>投标供应商</w:t>
      </w:r>
      <w:r>
        <w:rPr>
          <w:rFonts w:ascii="宋体" w:hAnsi="宋体"/>
          <w:color w:val="auto"/>
          <w:sz w:val="24"/>
          <w:szCs w:val="24"/>
          <w:highlight w:val="none"/>
        </w:rPr>
        <w:t>委托同一单位或者个人办理投标事宜；</w:t>
      </w:r>
    </w:p>
    <w:p w14:paraId="620D4CFF">
      <w:pPr>
        <w:spacing w:line="500" w:lineRule="exact"/>
        <w:ind w:firstLine="560"/>
        <w:rPr>
          <w:rFonts w:ascii="宋体" w:hAnsi="宋体"/>
          <w:color w:val="auto"/>
          <w:sz w:val="24"/>
          <w:szCs w:val="24"/>
          <w:highlight w:val="none"/>
        </w:rPr>
      </w:pPr>
      <w:r>
        <w:rPr>
          <w:rFonts w:ascii="宋体" w:hAnsi="宋体"/>
          <w:color w:val="auto"/>
          <w:sz w:val="24"/>
          <w:szCs w:val="24"/>
          <w:highlight w:val="none"/>
        </w:rPr>
        <w:t>1.</w:t>
      </w:r>
      <w:r>
        <w:rPr>
          <w:rFonts w:hint="eastAsia" w:ascii="宋体" w:hAnsi="宋体"/>
          <w:color w:val="auto"/>
          <w:sz w:val="24"/>
          <w:szCs w:val="24"/>
          <w:highlight w:val="none"/>
          <w:lang w:val="en-US" w:eastAsia="zh-CN"/>
        </w:rPr>
        <w:t>5</w:t>
      </w:r>
      <w:r>
        <w:rPr>
          <w:rFonts w:ascii="宋体" w:hAnsi="宋体"/>
          <w:color w:val="auto"/>
          <w:sz w:val="24"/>
          <w:szCs w:val="24"/>
          <w:highlight w:val="none"/>
        </w:rPr>
        <w:t>.3不同</w:t>
      </w:r>
      <w:r>
        <w:rPr>
          <w:rFonts w:hint="eastAsia" w:ascii="宋体" w:hAnsi="宋体"/>
          <w:color w:val="auto"/>
          <w:sz w:val="24"/>
          <w:szCs w:val="24"/>
          <w:highlight w:val="none"/>
        </w:rPr>
        <w:t>投标供应商</w:t>
      </w:r>
      <w:r>
        <w:rPr>
          <w:rFonts w:ascii="宋体" w:hAnsi="宋体"/>
          <w:color w:val="auto"/>
          <w:sz w:val="24"/>
          <w:szCs w:val="24"/>
          <w:highlight w:val="none"/>
        </w:rPr>
        <w:t>的投标文件载明的项目管理成员或者联系人员为同一人；</w:t>
      </w:r>
    </w:p>
    <w:p w14:paraId="318FAA7F">
      <w:pPr>
        <w:spacing w:line="500" w:lineRule="exact"/>
        <w:ind w:firstLine="560"/>
        <w:rPr>
          <w:rFonts w:ascii="宋体" w:hAnsi="宋体"/>
          <w:color w:val="auto"/>
          <w:sz w:val="24"/>
          <w:szCs w:val="24"/>
          <w:highlight w:val="none"/>
        </w:rPr>
      </w:pPr>
      <w:r>
        <w:rPr>
          <w:rFonts w:ascii="宋体" w:hAnsi="宋体"/>
          <w:color w:val="auto"/>
          <w:sz w:val="24"/>
          <w:szCs w:val="24"/>
          <w:highlight w:val="none"/>
        </w:rPr>
        <w:t>1.</w:t>
      </w:r>
      <w:r>
        <w:rPr>
          <w:rFonts w:hint="eastAsia" w:ascii="宋体" w:hAnsi="宋体"/>
          <w:color w:val="auto"/>
          <w:sz w:val="24"/>
          <w:szCs w:val="24"/>
          <w:highlight w:val="none"/>
          <w:lang w:val="en-US" w:eastAsia="zh-CN"/>
        </w:rPr>
        <w:t>5</w:t>
      </w:r>
      <w:r>
        <w:rPr>
          <w:rFonts w:ascii="宋体" w:hAnsi="宋体"/>
          <w:color w:val="auto"/>
          <w:sz w:val="24"/>
          <w:szCs w:val="24"/>
          <w:highlight w:val="none"/>
        </w:rPr>
        <w:t>.4不同</w:t>
      </w:r>
      <w:r>
        <w:rPr>
          <w:rFonts w:hint="eastAsia" w:ascii="宋体" w:hAnsi="宋体"/>
          <w:color w:val="auto"/>
          <w:sz w:val="24"/>
          <w:szCs w:val="24"/>
          <w:highlight w:val="none"/>
        </w:rPr>
        <w:t>投标供应商</w:t>
      </w:r>
      <w:r>
        <w:rPr>
          <w:rFonts w:ascii="宋体" w:hAnsi="宋体"/>
          <w:color w:val="auto"/>
          <w:sz w:val="24"/>
          <w:szCs w:val="24"/>
          <w:highlight w:val="none"/>
        </w:rPr>
        <w:t>的投标文件异常一致或者投标报价呈规律性差异；</w:t>
      </w:r>
    </w:p>
    <w:p w14:paraId="121A8A21">
      <w:pPr>
        <w:spacing w:line="500" w:lineRule="exact"/>
        <w:ind w:firstLine="560"/>
        <w:rPr>
          <w:rFonts w:ascii="宋体" w:hAnsi="宋体"/>
          <w:color w:val="auto"/>
          <w:sz w:val="24"/>
          <w:szCs w:val="24"/>
          <w:highlight w:val="none"/>
        </w:rPr>
      </w:pPr>
      <w:r>
        <w:rPr>
          <w:rFonts w:ascii="宋体" w:hAnsi="宋体"/>
          <w:color w:val="auto"/>
          <w:sz w:val="24"/>
          <w:szCs w:val="24"/>
          <w:highlight w:val="none"/>
        </w:rPr>
        <w:t>1.</w:t>
      </w:r>
      <w:r>
        <w:rPr>
          <w:rFonts w:hint="eastAsia" w:ascii="宋体" w:hAnsi="宋体"/>
          <w:color w:val="auto"/>
          <w:sz w:val="24"/>
          <w:szCs w:val="24"/>
          <w:highlight w:val="none"/>
          <w:lang w:val="en-US" w:eastAsia="zh-CN"/>
        </w:rPr>
        <w:t>5</w:t>
      </w:r>
      <w:r>
        <w:rPr>
          <w:rFonts w:ascii="宋体" w:hAnsi="宋体"/>
          <w:color w:val="auto"/>
          <w:sz w:val="24"/>
          <w:szCs w:val="24"/>
          <w:highlight w:val="none"/>
        </w:rPr>
        <w:t>.5不同</w:t>
      </w:r>
      <w:r>
        <w:rPr>
          <w:rFonts w:hint="eastAsia" w:ascii="宋体" w:hAnsi="宋体"/>
          <w:color w:val="auto"/>
          <w:sz w:val="24"/>
          <w:szCs w:val="24"/>
          <w:highlight w:val="none"/>
        </w:rPr>
        <w:t>投标供应商</w:t>
      </w:r>
      <w:r>
        <w:rPr>
          <w:rFonts w:ascii="宋体" w:hAnsi="宋体"/>
          <w:color w:val="auto"/>
          <w:sz w:val="24"/>
          <w:szCs w:val="24"/>
          <w:highlight w:val="none"/>
        </w:rPr>
        <w:t>的投标文件相互混装</w:t>
      </w:r>
      <w:r>
        <w:rPr>
          <w:rFonts w:hint="eastAsia" w:ascii="宋体" w:hAnsi="宋体"/>
          <w:color w:val="auto"/>
          <w:sz w:val="24"/>
          <w:szCs w:val="24"/>
          <w:highlight w:val="none"/>
        </w:rPr>
        <w:t>。</w:t>
      </w:r>
    </w:p>
    <w:p w14:paraId="3228E655">
      <w:pPr>
        <w:pStyle w:val="6"/>
        <w:spacing w:line="500" w:lineRule="exact"/>
        <w:jc w:val="both"/>
        <w:rPr>
          <w:rFonts w:ascii="宋体" w:hAnsi="宋体" w:eastAsia="宋体"/>
          <w:b/>
          <w:color w:val="auto"/>
          <w:sz w:val="24"/>
          <w:szCs w:val="24"/>
          <w:highlight w:val="none"/>
        </w:rPr>
      </w:pPr>
      <w:r>
        <w:rPr>
          <w:rFonts w:ascii="宋体" w:hAnsi="宋体" w:eastAsia="宋体"/>
          <w:color w:val="auto"/>
          <w:sz w:val="24"/>
          <w:szCs w:val="24"/>
          <w:highlight w:val="none"/>
        </w:rPr>
        <w:t>2.质疑处理</w:t>
      </w:r>
    </w:p>
    <w:p w14:paraId="4CE6A954">
      <w:pPr>
        <w:spacing w:line="500" w:lineRule="exact"/>
        <w:ind w:firstLine="560"/>
        <w:rPr>
          <w:rFonts w:ascii="宋体" w:hAnsi="宋体"/>
          <w:color w:val="auto"/>
          <w:sz w:val="24"/>
          <w:szCs w:val="24"/>
          <w:highlight w:val="none"/>
        </w:rPr>
      </w:pPr>
      <w:r>
        <w:rPr>
          <w:rFonts w:ascii="宋体" w:hAnsi="宋体"/>
          <w:color w:val="auto"/>
          <w:sz w:val="24"/>
          <w:szCs w:val="24"/>
          <w:highlight w:val="none"/>
        </w:rPr>
        <w:t>2.1 提出质疑的供应商应当是参与所质疑项目采购活动的供应商。潜在供应商依法获取其可质疑的采购文件的，可以对采购文件提出质疑。</w:t>
      </w:r>
    </w:p>
    <w:p w14:paraId="418B859F">
      <w:pPr>
        <w:spacing w:line="500" w:lineRule="exact"/>
        <w:ind w:firstLine="560"/>
        <w:rPr>
          <w:rFonts w:ascii="宋体" w:hAnsi="宋体"/>
          <w:color w:val="auto"/>
          <w:sz w:val="24"/>
          <w:szCs w:val="24"/>
          <w:highlight w:val="none"/>
        </w:rPr>
      </w:pPr>
      <w:r>
        <w:rPr>
          <w:rFonts w:ascii="宋体" w:hAnsi="宋体"/>
          <w:color w:val="auto"/>
          <w:sz w:val="24"/>
          <w:szCs w:val="24"/>
          <w:highlight w:val="none"/>
        </w:rPr>
        <w:t>2.2供应商认为采购文件、采购过程和采购结果使自己的权益受到损害的，可以在知道或应知其权益受到损害之日起七个工作日内，以书面形式向</w:t>
      </w:r>
      <w:r>
        <w:rPr>
          <w:rFonts w:hint="eastAsia" w:ascii="宋体" w:hAnsi="宋体"/>
          <w:color w:val="auto"/>
          <w:sz w:val="24"/>
          <w:szCs w:val="24"/>
          <w:highlight w:val="none"/>
        </w:rPr>
        <w:t>采购人或采购代理机构</w:t>
      </w:r>
      <w:r>
        <w:rPr>
          <w:rFonts w:ascii="宋体" w:hAnsi="宋体"/>
          <w:color w:val="auto"/>
          <w:sz w:val="24"/>
          <w:szCs w:val="24"/>
          <w:highlight w:val="none"/>
        </w:rPr>
        <w:t>提出质疑。上述应知其权益受到损害之日，是指：</w:t>
      </w:r>
    </w:p>
    <w:p w14:paraId="7012F012">
      <w:pPr>
        <w:spacing w:line="500" w:lineRule="exact"/>
        <w:ind w:firstLine="560"/>
        <w:rPr>
          <w:rFonts w:ascii="宋体" w:hAnsi="宋体"/>
          <w:color w:val="auto"/>
          <w:sz w:val="24"/>
          <w:szCs w:val="24"/>
          <w:highlight w:val="none"/>
        </w:rPr>
      </w:pPr>
      <w:r>
        <w:rPr>
          <w:rFonts w:ascii="宋体" w:hAnsi="宋体"/>
          <w:color w:val="auto"/>
          <w:sz w:val="24"/>
          <w:szCs w:val="24"/>
          <w:highlight w:val="none"/>
        </w:rPr>
        <w:t>2.2.1对可以质疑的采购文件提出质疑的，为收到采购文件之日或者采购文件公告期限届满之日；</w:t>
      </w:r>
    </w:p>
    <w:p w14:paraId="76319A73">
      <w:pPr>
        <w:spacing w:line="500" w:lineRule="exact"/>
        <w:ind w:firstLine="560"/>
        <w:rPr>
          <w:rFonts w:ascii="宋体" w:hAnsi="宋体"/>
          <w:color w:val="auto"/>
          <w:sz w:val="24"/>
          <w:szCs w:val="24"/>
          <w:highlight w:val="none"/>
        </w:rPr>
      </w:pPr>
      <w:r>
        <w:rPr>
          <w:rFonts w:hint="eastAsia" w:ascii="宋体" w:hAnsi="宋体"/>
          <w:color w:val="auto"/>
          <w:sz w:val="24"/>
          <w:szCs w:val="24"/>
          <w:highlight w:val="none"/>
        </w:rPr>
        <w:t>2</w:t>
      </w:r>
      <w:r>
        <w:rPr>
          <w:rFonts w:ascii="宋体" w:hAnsi="宋体"/>
          <w:color w:val="auto"/>
          <w:sz w:val="24"/>
          <w:szCs w:val="24"/>
          <w:highlight w:val="none"/>
        </w:rPr>
        <w:t>.2.2对采购过程提出质疑的，为各采购程序环节结束之日；</w:t>
      </w:r>
    </w:p>
    <w:p w14:paraId="4F692361">
      <w:pPr>
        <w:spacing w:line="500" w:lineRule="exact"/>
        <w:ind w:firstLine="560"/>
        <w:rPr>
          <w:rFonts w:ascii="宋体" w:hAnsi="宋体"/>
          <w:color w:val="auto"/>
          <w:sz w:val="24"/>
          <w:szCs w:val="24"/>
          <w:highlight w:val="none"/>
        </w:rPr>
      </w:pPr>
      <w:r>
        <w:rPr>
          <w:rFonts w:ascii="宋体" w:hAnsi="宋体"/>
          <w:color w:val="auto"/>
          <w:sz w:val="24"/>
          <w:szCs w:val="24"/>
          <w:highlight w:val="none"/>
        </w:rPr>
        <w:t>2.2.3对中标结果提出质疑的，为中标结果公告期限届满之日。</w:t>
      </w:r>
    </w:p>
    <w:p w14:paraId="6BEFFE62">
      <w:pPr>
        <w:spacing w:line="500" w:lineRule="exact"/>
        <w:ind w:firstLine="560"/>
        <w:rPr>
          <w:rFonts w:ascii="宋体" w:hAnsi="宋体"/>
          <w:color w:val="auto"/>
          <w:sz w:val="24"/>
          <w:szCs w:val="24"/>
          <w:highlight w:val="none"/>
        </w:rPr>
      </w:pPr>
      <w:r>
        <w:rPr>
          <w:rFonts w:ascii="宋体" w:hAnsi="宋体"/>
          <w:color w:val="auto"/>
          <w:sz w:val="24"/>
          <w:szCs w:val="24"/>
          <w:highlight w:val="none"/>
        </w:rPr>
        <w:t>供应商应当在法定质疑期内一次性提出针对同一采购程序环节的质疑。</w:t>
      </w:r>
      <w:r>
        <w:rPr>
          <w:rFonts w:hint="eastAsia" w:ascii="宋体" w:hAnsi="宋体"/>
          <w:color w:val="auto"/>
          <w:sz w:val="24"/>
          <w:szCs w:val="24"/>
          <w:highlight w:val="none"/>
        </w:rPr>
        <w:t>供应商如在法定期限内对同一采购程序环节提出多次质疑的，</w:t>
      </w:r>
      <w:r>
        <w:rPr>
          <w:rFonts w:ascii="宋体" w:hAnsi="宋体"/>
          <w:color w:val="auto"/>
          <w:sz w:val="24"/>
          <w:szCs w:val="24"/>
          <w:highlight w:val="none"/>
        </w:rPr>
        <w:t>采购人</w:t>
      </w:r>
      <w:r>
        <w:rPr>
          <w:rFonts w:hint="eastAsia" w:ascii="宋体" w:hAnsi="宋体"/>
          <w:color w:val="auto"/>
          <w:sz w:val="24"/>
          <w:szCs w:val="24"/>
          <w:highlight w:val="none"/>
        </w:rPr>
        <w:t>或采购代理机构将只对供应商第一次质疑作出答复。</w:t>
      </w:r>
    </w:p>
    <w:p w14:paraId="298EF986">
      <w:pPr>
        <w:spacing w:line="500" w:lineRule="exact"/>
        <w:ind w:firstLine="560"/>
        <w:rPr>
          <w:rFonts w:ascii="宋体" w:hAnsi="宋体"/>
          <w:color w:val="auto"/>
          <w:sz w:val="24"/>
          <w:szCs w:val="24"/>
          <w:highlight w:val="none"/>
        </w:rPr>
      </w:pPr>
      <w:r>
        <w:rPr>
          <w:rFonts w:ascii="宋体" w:hAnsi="宋体"/>
          <w:color w:val="auto"/>
          <w:sz w:val="24"/>
          <w:szCs w:val="24"/>
          <w:highlight w:val="none"/>
        </w:rPr>
        <w:t>2.3质疑函必须按照本招标文件中《质疑函范本》要求的格式和内容进行填写。供应商如组成联合体参加投标，则《质疑函范本》中要求签字、盖章、加盖公章之处，联合体各方均须按要求签字、盖章、加盖公章。</w:t>
      </w:r>
    </w:p>
    <w:p w14:paraId="1770BF60">
      <w:pPr>
        <w:spacing w:line="500" w:lineRule="exact"/>
        <w:ind w:firstLine="560"/>
        <w:rPr>
          <w:rFonts w:ascii="宋体" w:hAnsi="宋体"/>
          <w:color w:val="auto"/>
          <w:sz w:val="24"/>
          <w:szCs w:val="24"/>
          <w:highlight w:val="none"/>
        </w:rPr>
      </w:pPr>
      <w:r>
        <w:rPr>
          <w:rFonts w:ascii="宋体" w:hAnsi="宋体"/>
          <w:color w:val="auto"/>
          <w:sz w:val="24"/>
          <w:szCs w:val="24"/>
          <w:highlight w:val="none"/>
        </w:rPr>
        <w:t>2.4质疑答复依据</w:t>
      </w:r>
      <w:r>
        <w:rPr>
          <w:rFonts w:hint="eastAsia" w:ascii="宋体" w:hAnsi="宋体"/>
          <w:color w:val="auto"/>
          <w:sz w:val="24"/>
          <w:szCs w:val="24"/>
          <w:highlight w:val="none"/>
        </w:rPr>
        <w:t>《政府采购质疑和投诉办法》（财政部令第94号）。</w:t>
      </w:r>
    </w:p>
    <w:p w14:paraId="3633A5A2">
      <w:pPr>
        <w:spacing w:line="500" w:lineRule="exact"/>
        <w:ind w:firstLine="560"/>
        <w:rPr>
          <w:rFonts w:ascii="宋体" w:hAnsi="宋体"/>
          <w:color w:val="auto"/>
          <w:sz w:val="24"/>
          <w:szCs w:val="24"/>
          <w:highlight w:val="none"/>
        </w:rPr>
      </w:pPr>
      <w:r>
        <w:rPr>
          <w:rFonts w:ascii="宋体" w:hAnsi="宋体"/>
          <w:color w:val="auto"/>
          <w:sz w:val="24"/>
          <w:szCs w:val="24"/>
          <w:highlight w:val="none"/>
        </w:rPr>
        <w:t>采购人质疑接收人及联系方式，见招标文件第一</w:t>
      </w:r>
      <w:r>
        <w:rPr>
          <w:rFonts w:hint="eastAsia" w:ascii="宋体" w:hAnsi="宋体"/>
          <w:color w:val="auto"/>
          <w:sz w:val="24"/>
          <w:szCs w:val="24"/>
          <w:highlight w:val="none"/>
        </w:rPr>
        <w:t>部分</w:t>
      </w:r>
      <w:r>
        <w:rPr>
          <w:rFonts w:ascii="宋体" w:hAnsi="宋体"/>
          <w:color w:val="auto"/>
          <w:sz w:val="24"/>
          <w:szCs w:val="24"/>
          <w:highlight w:val="none"/>
        </w:rPr>
        <w:t>。</w:t>
      </w:r>
    </w:p>
    <w:p w14:paraId="195EF115">
      <w:pPr>
        <w:spacing w:line="500" w:lineRule="exact"/>
        <w:ind w:firstLine="560"/>
        <w:rPr>
          <w:rFonts w:ascii="宋体" w:hAnsi="宋体"/>
          <w:color w:val="auto"/>
          <w:sz w:val="24"/>
          <w:szCs w:val="24"/>
          <w:highlight w:val="none"/>
        </w:rPr>
      </w:pPr>
      <w:r>
        <w:rPr>
          <w:rFonts w:ascii="宋体" w:hAnsi="宋体"/>
          <w:color w:val="auto"/>
          <w:sz w:val="24"/>
          <w:szCs w:val="24"/>
          <w:highlight w:val="none"/>
        </w:rPr>
        <w:t>2.5 以下情形的质疑不予受理</w:t>
      </w:r>
    </w:p>
    <w:p w14:paraId="375F24B0">
      <w:pPr>
        <w:spacing w:line="500" w:lineRule="exact"/>
        <w:ind w:firstLine="560"/>
        <w:rPr>
          <w:rFonts w:ascii="宋体" w:hAnsi="宋体"/>
          <w:color w:val="auto"/>
          <w:sz w:val="24"/>
          <w:szCs w:val="24"/>
          <w:highlight w:val="none"/>
        </w:rPr>
      </w:pPr>
      <w:r>
        <w:rPr>
          <w:rFonts w:ascii="宋体" w:hAnsi="宋体"/>
          <w:color w:val="auto"/>
          <w:sz w:val="24"/>
          <w:szCs w:val="24"/>
          <w:highlight w:val="none"/>
        </w:rPr>
        <w:t>2.5.1 内容不符合《政府采购质疑和投诉办法》第十二条规定的质疑。</w:t>
      </w:r>
    </w:p>
    <w:p w14:paraId="03FB9544">
      <w:pPr>
        <w:spacing w:line="500" w:lineRule="exact"/>
        <w:ind w:firstLine="560"/>
        <w:rPr>
          <w:rFonts w:ascii="宋体" w:hAnsi="宋体"/>
          <w:color w:val="auto"/>
          <w:sz w:val="24"/>
          <w:szCs w:val="24"/>
          <w:highlight w:val="none"/>
        </w:rPr>
      </w:pPr>
      <w:r>
        <w:rPr>
          <w:rFonts w:ascii="宋体" w:hAnsi="宋体"/>
          <w:color w:val="auto"/>
          <w:sz w:val="24"/>
          <w:szCs w:val="24"/>
          <w:highlight w:val="none"/>
        </w:rPr>
        <w:t>2.5.2 超出政府采购法定期限的质疑。</w:t>
      </w:r>
    </w:p>
    <w:p w14:paraId="2E204E4C">
      <w:pPr>
        <w:spacing w:line="500" w:lineRule="exact"/>
        <w:ind w:firstLine="560"/>
        <w:rPr>
          <w:rFonts w:ascii="宋体" w:hAnsi="宋体"/>
          <w:color w:val="auto"/>
          <w:sz w:val="24"/>
          <w:szCs w:val="24"/>
          <w:highlight w:val="none"/>
        </w:rPr>
      </w:pPr>
      <w:r>
        <w:rPr>
          <w:rFonts w:ascii="宋体" w:hAnsi="宋体"/>
          <w:color w:val="auto"/>
          <w:sz w:val="24"/>
          <w:szCs w:val="24"/>
          <w:highlight w:val="none"/>
        </w:rPr>
        <w:t>2.5.3 未参加投标活动的供应商或在投标活动中自身权益未受到损害的供应商所提出的质疑。</w:t>
      </w:r>
    </w:p>
    <w:p w14:paraId="570C60CC">
      <w:pPr>
        <w:spacing w:line="500" w:lineRule="exact"/>
        <w:ind w:firstLine="560"/>
        <w:rPr>
          <w:rFonts w:ascii="宋体" w:hAnsi="宋体"/>
          <w:color w:val="auto"/>
          <w:sz w:val="24"/>
          <w:szCs w:val="24"/>
          <w:highlight w:val="none"/>
        </w:rPr>
      </w:pPr>
      <w:r>
        <w:rPr>
          <w:rFonts w:ascii="宋体" w:hAnsi="宋体"/>
          <w:color w:val="auto"/>
          <w:sz w:val="24"/>
          <w:szCs w:val="24"/>
          <w:highlight w:val="none"/>
        </w:rPr>
        <w:t>2.5.4供应商组成联合体参加投标，联合体中任何一方或多方未按要求签字、盖章、加盖公章的质疑。</w:t>
      </w:r>
    </w:p>
    <w:p w14:paraId="7AD6F18D">
      <w:pPr>
        <w:spacing w:line="500" w:lineRule="exact"/>
        <w:ind w:firstLine="546"/>
        <w:rPr>
          <w:rFonts w:ascii="宋体" w:hAnsi="宋体"/>
          <w:color w:val="auto"/>
          <w:sz w:val="24"/>
          <w:szCs w:val="24"/>
          <w:highlight w:val="none"/>
        </w:rPr>
      </w:pPr>
      <w:r>
        <w:rPr>
          <w:rFonts w:ascii="宋体" w:hAnsi="宋体"/>
          <w:color w:val="auto"/>
          <w:sz w:val="24"/>
          <w:szCs w:val="24"/>
          <w:highlight w:val="none"/>
        </w:rPr>
        <w:t>2.6 供应商提出书面质疑必须有理、有据，不得捏造事实、提供虚假材料进行恶意质疑。否则，一经查实，</w:t>
      </w:r>
      <w:r>
        <w:rPr>
          <w:rFonts w:hint="eastAsia" w:ascii="宋体" w:hAnsi="宋体"/>
          <w:color w:val="auto"/>
          <w:sz w:val="24"/>
          <w:szCs w:val="24"/>
          <w:highlight w:val="none"/>
        </w:rPr>
        <w:t>采购人或采购代理机构</w:t>
      </w:r>
      <w:r>
        <w:rPr>
          <w:rFonts w:ascii="宋体" w:hAnsi="宋体"/>
          <w:color w:val="auto"/>
          <w:sz w:val="24"/>
          <w:szCs w:val="24"/>
          <w:highlight w:val="none"/>
        </w:rPr>
        <w:t>有权依据政府采购的有关规定，报请政府采购监管部门对该供应商进行相应的行政处罚和记录该供应商的失信信息。</w:t>
      </w:r>
    </w:p>
    <w:p w14:paraId="3870A85F">
      <w:pPr>
        <w:pStyle w:val="6"/>
        <w:spacing w:line="500" w:lineRule="exact"/>
        <w:jc w:val="both"/>
        <w:rPr>
          <w:rFonts w:ascii="宋体" w:hAnsi="宋体" w:eastAsia="宋体"/>
          <w:b/>
          <w:color w:val="auto"/>
          <w:sz w:val="24"/>
          <w:szCs w:val="24"/>
          <w:highlight w:val="none"/>
        </w:rPr>
      </w:pPr>
      <w:r>
        <w:rPr>
          <w:rFonts w:ascii="宋体" w:hAnsi="宋体" w:eastAsia="宋体"/>
          <w:color w:val="auto"/>
          <w:sz w:val="24"/>
          <w:szCs w:val="24"/>
          <w:highlight w:val="none"/>
        </w:rPr>
        <w:t>3</w:t>
      </w:r>
      <w:r>
        <w:rPr>
          <w:rFonts w:hint="eastAsia" w:ascii="宋体" w:hAnsi="宋体" w:eastAsia="宋体"/>
          <w:color w:val="auto"/>
          <w:sz w:val="24"/>
          <w:szCs w:val="24"/>
          <w:highlight w:val="none"/>
        </w:rPr>
        <w:t>.</w:t>
      </w:r>
      <w:r>
        <w:rPr>
          <w:rFonts w:ascii="宋体" w:hAnsi="宋体" w:eastAsia="宋体"/>
          <w:color w:val="auto"/>
          <w:sz w:val="24"/>
          <w:szCs w:val="24"/>
          <w:highlight w:val="none"/>
        </w:rPr>
        <w:t>中标通知书</w:t>
      </w:r>
    </w:p>
    <w:p w14:paraId="7DC7328D">
      <w:pPr>
        <w:spacing w:line="480" w:lineRule="exact"/>
        <w:ind w:firstLine="700"/>
        <w:outlineLvl w:val="0"/>
        <w:rPr>
          <w:rFonts w:ascii="宋体" w:hAnsi="宋体"/>
          <w:color w:val="auto"/>
          <w:sz w:val="24"/>
          <w:szCs w:val="24"/>
          <w:highlight w:val="none"/>
        </w:rPr>
      </w:pPr>
      <w:r>
        <w:rPr>
          <w:rFonts w:hint="eastAsia" w:ascii="宋体" w:hAnsi="宋体"/>
          <w:color w:val="auto"/>
          <w:sz w:val="24"/>
          <w:szCs w:val="24"/>
          <w:highlight w:val="none"/>
        </w:rPr>
        <w:t>3.1</w:t>
      </w:r>
      <w:r>
        <w:rPr>
          <w:rFonts w:ascii="宋体" w:hAnsi="宋体"/>
          <w:color w:val="auto"/>
          <w:sz w:val="24"/>
          <w:szCs w:val="24"/>
          <w:highlight w:val="none"/>
        </w:rPr>
        <w:t>中标结果确定后，</w:t>
      </w:r>
      <w:r>
        <w:rPr>
          <w:rFonts w:hint="eastAsia" w:ascii="宋体" w:hAnsi="宋体"/>
          <w:bCs/>
          <w:color w:val="auto"/>
          <w:sz w:val="24"/>
          <w:szCs w:val="24"/>
          <w:highlight w:val="none"/>
        </w:rPr>
        <w:t>采购人或采购代理机构</w:t>
      </w:r>
      <w:r>
        <w:rPr>
          <w:rFonts w:ascii="宋体" w:hAnsi="宋体"/>
          <w:color w:val="auto"/>
          <w:sz w:val="24"/>
          <w:szCs w:val="24"/>
          <w:highlight w:val="none"/>
        </w:rPr>
        <w:t>将向</w:t>
      </w:r>
      <w:r>
        <w:rPr>
          <w:rFonts w:hint="eastAsia" w:ascii="宋体" w:hAnsi="宋体"/>
          <w:color w:val="auto"/>
          <w:sz w:val="24"/>
          <w:szCs w:val="24"/>
          <w:highlight w:val="none"/>
          <w:lang w:eastAsia="zh-CN"/>
        </w:rPr>
        <w:t>中标供应商</w:t>
      </w:r>
      <w:r>
        <w:rPr>
          <w:rFonts w:ascii="宋体" w:hAnsi="宋体"/>
          <w:color w:val="auto"/>
          <w:sz w:val="24"/>
          <w:szCs w:val="24"/>
          <w:highlight w:val="none"/>
        </w:rPr>
        <w:t>发出中标通知书</w:t>
      </w:r>
      <w:r>
        <w:rPr>
          <w:rFonts w:hint="eastAsia" w:ascii="宋体" w:hAnsi="宋体"/>
          <w:color w:val="auto"/>
          <w:sz w:val="24"/>
          <w:szCs w:val="24"/>
          <w:highlight w:val="none"/>
        </w:rPr>
        <w:t>。请</w:t>
      </w:r>
      <w:r>
        <w:rPr>
          <w:rFonts w:hint="eastAsia" w:ascii="宋体" w:hAnsi="宋体"/>
          <w:color w:val="auto"/>
          <w:sz w:val="24"/>
          <w:szCs w:val="24"/>
          <w:highlight w:val="none"/>
          <w:lang w:eastAsia="zh-CN"/>
        </w:rPr>
        <w:t>中标供应商</w:t>
      </w:r>
      <w:r>
        <w:rPr>
          <w:rFonts w:hint="eastAsia" w:ascii="宋体" w:hAnsi="宋体"/>
          <w:color w:val="auto"/>
          <w:sz w:val="24"/>
          <w:szCs w:val="24"/>
          <w:highlight w:val="none"/>
        </w:rPr>
        <w:t>在中标结果公告届满之日起30日内</w:t>
      </w:r>
      <w:r>
        <w:rPr>
          <w:rFonts w:hint="eastAsia" w:ascii="宋体" w:hAnsi="宋体"/>
          <w:color w:val="auto"/>
          <w:sz w:val="24"/>
          <w:szCs w:val="24"/>
          <w:highlight w:val="none"/>
          <w:lang w:eastAsia="zh-CN"/>
        </w:rPr>
        <w:t>，</w:t>
      </w:r>
      <w:r>
        <w:rPr>
          <w:rFonts w:hint="eastAsia" w:ascii="宋体" w:hAnsi="宋体"/>
          <w:color w:val="auto"/>
          <w:sz w:val="24"/>
          <w:szCs w:val="24"/>
          <w:highlight w:val="none"/>
        </w:rPr>
        <w:t>使用CA数字证书登录苏采云系统及时下载中标通知书。因系统存储空间有限，自中标结果公告届满之日起30日后，苏采云系统不再保证提供下载中标通知书服务,因未及时下载而造成的不利后果由</w:t>
      </w:r>
      <w:r>
        <w:rPr>
          <w:rFonts w:hint="eastAsia" w:ascii="宋体" w:hAnsi="宋体"/>
          <w:color w:val="auto"/>
          <w:sz w:val="24"/>
          <w:szCs w:val="24"/>
          <w:highlight w:val="none"/>
          <w:lang w:eastAsia="zh-CN"/>
        </w:rPr>
        <w:t>中标供应商</w:t>
      </w:r>
      <w:r>
        <w:rPr>
          <w:rFonts w:hint="eastAsia" w:ascii="宋体" w:hAnsi="宋体"/>
          <w:color w:val="auto"/>
          <w:sz w:val="24"/>
          <w:szCs w:val="24"/>
          <w:highlight w:val="none"/>
        </w:rPr>
        <w:t>自行承担。</w:t>
      </w:r>
    </w:p>
    <w:p w14:paraId="6689280C">
      <w:pPr>
        <w:spacing w:line="500" w:lineRule="exact"/>
        <w:ind w:firstLine="560"/>
        <w:rPr>
          <w:rFonts w:ascii="宋体" w:hAnsi="宋体"/>
          <w:color w:val="auto"/>
          <w:sz w:val="24"/>
          <w:szCs w:val="24"/>
          <w:highlight w:val="none"/>
        </w:rPr>
      </w:pPr>
      <w:r>
        <w:rPr>
          <w:rFonts w:ascii="宋体" w:hAnsi="宋体"/>
          <w:color w:val="auto"/>
          <w:sz w:val="24"/>
          <w:szCs w:val="24"/>
          <w:highlight w:val="none"/>
        </w:rPr>
        <w:t>3.2中标通知书将是合同的一个组成部分。对采购人和</w:t>
      </w:r>
      <w:r>
        <w:rPr>
          <w:rFonts w:hint="eastAsia" w:ascii="宋体" w:hAnsi="宋体"/>
          <w:color w:val="auto"/>
          <w:sz w:val="24"/>
          <w:szCs w:val="24"/>
          <w:highlight w:val="none"/>
          <w:lang w:eastAsia="zh-CN"/>
        </w:rPr>
        <w:t>中标供应商</w:t>
      </w:r>
      <w:r>
        <w:rPr>
          <w:rFonts w:ascii="宋体" w:hAnsi="宋体"/>
          <w:color w:val="auto"/>
          <w:sz w:val="24"/>
          <w:szCs w:val="24"/>
          <w:highlight w:val="none"/>
        </w:rPr>
        <w:t>均具有法律效力。中标通知书发出后，采购人改变中标结果的，或者</w:t>
      </w:r>
      <w:r>
        <w:rPr>
          <w:rFonts w:hint="eastAsia" w:ascii="宋体" w:hAnsi="宋体"/>
          <w:color w:val="auto"/>
          <w:sz w:val="24"/>
          <w:szCs w:val="24"/>
          <w:highlight w:val="none"/>
          <w:lang w:eastAsia="zh-CN"/>
        </w:rPr>
        <w:t>中标供应商</w:t>
      </w:r>
      <w:r>
        <w:rPr>
          <w:rFonts w:ascii="宋体" w:hAnsi="宋体"/>
          <w:color w:val="auto"/>
          <w:sz w:val="24"/>
          <w:szCs w:val="24"/>
          <w:highlight w:val="none"/>
        </w:rPr>
        <w:t>放弃中标项目的，应当依法承担法律责任。</w:t>
      </w:r>
    </w:p>
    <w:p w14:paraId="134EB4F7">
      <w:pPr>
        <w:spacing w:line="500" w:lineRule="exact"/>
        <w:ind w:firstLine="557"/>
        <w:rPr>
          <w:rFonts w:ascii="宋体" w:hAnsi="宋体"/>
          <w:b/>
          <w:color w:val="auto"/>
          <w:sz w:val="24"/>
          <w:szCs w:val="24"/>
          <w:highlight w:val="none"/>
        </w:rPr>
      </w:pPr>
      <w:r>
        <w:rPr>
          <w:rFonts w:hint="eastAsia" w:ascii="宋体" w:hAnsi="宋体"/>
          <w:b/>
          <w:color w:val="auto"/>
          <w:sz w:val="24"/>
          <w:szCs w:val="24"/>
          <w:highlight w:val="none"/>
        </w:rPr>
        <w:t>3.3</w:t>
      </w:r>
      <w:r>
        <w:rPr>
          <w:rFonts w:hint="eastAsia" w:ascii="宋体" w:hAnsi="宋体"/>
          <w:b/>
          <w:color w:val="auto"/>
          <w:sz w:val="24"/>
          <w:szCs w:val="24"/>
          <w:highlight w:val="none"/>
          <w:lang w:eastAsia="zh-CN"/>
        </w:rPr>
        <w:t>中标供应商</w:t>
      </w:r>
      <w:r>
        <w:rPr>
          <w:rFonts w:ascii="宋体" w:hAnsi="宋体"/>
          <w:b/>
          <w:color w:val="auto"/>
          <w:sz w:val="24"/>
          <w:szCs w:val="24"/>
          <w:highlight w:val="none"/>
        </w:rPr>
        <w:t>须提供</w:t>
      </w:r>
      <w:r>
        <w:rPr>
          <w:rFonts w:hint="eastAsia" w:ascii="宋体" w:hAnsi="宋体"/>
          <w:b/>
          <w:color w:val="auto"/>
          <w:sz w:val="24"/>
          <w:szCs w:val="24"/>
          <w:highlight w:val="none"/>
          <w:lang w:val="en-US" w:eastAsia="zh-CN"/>
        </w:rPr>
        <w:t>三</w:t>
      </w:r>
      <w:r>
        <w:rPr>
          <w:rFonts w:ascii="宋体" w:hAnsi="宋体"/>
          <w:b/>
          <w:color w:val="auto"/>
          <w:sz w:val="24"/>
          <w:szCs w:val="24"/>
          <w:highlight w:val="none"/>
        </w:rPr>
        <w:t>份纸质版投标文件至</w:t>
      </w:r>
      <w:r>
        <w:rPr>
          <w:rFonts w:hint="eastAsia" w:ascii="宋体" w:hAnsi="宋体"/>
          <w:b/>
          <w:color w:val="auto"/>
          <w:sz w:val="24"/>
          <w:szCs w:val="24"/>
          <w:highlight w:val="none"/>
        </w:rPr>
        <w:t>采购代理机构</w:t>
      </w:r>
      <w:r>
        <w:rPr>
          <w:rFonts w:ascii="宋体" w:hAnsi="宋体"/>
          <w:b/>
          <w:color w:val="auto"/>
          <w:sz w:val="24"/>
          <w:szCs w:val="24"/>
          <w:highlight w:val="none"/>
        </w:rPr>
        <w:t>。</w:t>
      </w:r>
    </w:p>
    <w:p w14:paraId="74ADFD6A">
      <w:pPr>
        <w:pStyle w:val="5"/>
        <w:spacing w:before="0" w:after="0" w:line="500" w:lineRule="exact"/>
        <w:rPr>
          <w:rFonts w:ascii="宋体" w:hAnsi="宋体"/>
          <w:color w:val="auto"/>
          <w:sz w:val="24"/>
          <w:szCs w:val="24"/>
          <w:highlight w:val="none"/>
        </w:rPr>
      </w:pPr>
      <w:r>
        <w:rPr>
          <w:rFonts w:ascii="宋体" w:hAnsi="宋体"/>
          <w:color w:val="auto"/>
          <w:sz w:val="24"/>
          <w:szCs w:val="24"/>
          <w:highlight w:val="none"/>
        </w:rPr>
        <w:t>（七）授予合同</w:t>
      </w:r>
    </w:p>
    <w:p w14:paraId="42C77CC0">
      <w:pPr>
        <w:pStyle w:val="6"/>
        <w:spacing w:line="500" w:lineRule="exact"/>
        <w:jc w:val="both"/>
        <w:rPr>
          <w:rFonts w:ascii="宋体" w:hAnsi="宋体" w:eastAsia="宋体"/>
          <w:b/>
          <w:color w:val="auto"/>
          <w:sz w:val="24"/>
          <w:szCs w:val="24"/>
          <w:highlight w:val="none"/>
        </w:rPr>
      </w:pPr>
      <w:r>
        <w:rPr>
          <w:rFonts w:ascii="宋体" w:hAnsi="宋体" w:eastAsia="宋体"/>
          <w:color w:val="auto"/>
          <w:sz w:val="24"/>
          <w:szCs w:val="24"/>
          <w:highlight w:val="none"/>
        </w:rPr>
        <w:t>1.签订合同</w:t>
      </w:r>
    </w:p>
    <w:p w14:paraId="223AB701">
      <w:pPr>
        <w:spacing w:line="500" w:lineRule="exact"/>
        <w:ind w:firstLine="700"/>
        <w:rPr>
          <w:rFonts w:ascii="宋体" w:hAnsi="宋体"/>
          <w:color w:val="auto"/>
          <w:sz w:val="24"/>
          <w:szCs w:val="24"/>
          <w:highlight w:val="none"/>
        </w:rPr>
      </w:pPr>
      <w:r>
        <w:rPr>
          <w:rFonts w:ascii="宋体" w:hAnsi="宋体"/>
          <w:bCs/>
          <w:color w:val="auto"/>
          <w:sz w:val="24"/>
          <w:szCs w:val="24"/>
          <w:highlight w:val="none"/>
        </w:rPr>
        <w:t>1</w:t>
      </w:r>
      <w:r>
        <w:rPr>
          <w:rFonts w:ascii="宋体" w:hAnsi="宋体"/>
          <w:color w:val="auto"/>
          <w:sz w:val="24"/>
          <w:szCs w:val="24"/>
          <w:highlight w:val="none"/>
        </w:rPr>
        <w:t>.l</w:t>
      </w:r>
      <w:r>
        <w:rPr>
          <w:rFonts w:hint="eastAsia" w:ascii="宋体" w:hAnsi="宋体"/>
          <w:color w:val="auto"/>
          <w:sz w:val="24"/>
          <w:szCs w:val="24"/>
          <w:highlight w:val="none"/>
          <w:lang w:eastAsia="zh-CN"/>
        </w:rPr>
        <w:t>中标供应商</w:t>
      </w:r>
      <w:r>
        <w:rPr>
          <w:rFonts w:ascii="宋体" w:hAnsi="宋体"/>
          <w:color w:val="auto"/>
          <w:sz w:val="24"/>
          <w:szCs w:val="24"/>
          <w:highlight w:val="none"/>
        </w:rPr>
        <w:t>应当在中标通知书发出之日起三十日内，按照招标文件确定的事项与采购人签订政府采购合同。</w:t>
      </w:r>
    </w:p>
    <w:p w14:paraId="3B379BF3">
      <w:pPr>
        <w:spacing w:line="500" w:lineRule="exact"/>
        <w:ind w:firstLine="700"/>
        <w:rPr>
          <w:rFonts w:ascii="宋体" w:hAnsi="宋体"/>
          <w:color w:val="auto"/>
          <w:sz w:val="24"/>
          <w:szCs w:val="24"/>
          <w:highlight w:val="none"/>
        </w:rPr>
      </w:pPr>
      <w:r>
        <w:rPr>
          <w:rFonts w:ascii="宋体" w:hAnsi="宋体"/>
          <w:color w:val="auto"/>
          <w:sz w:val="24"/>
          <w:szCs w:val="24"/>
          <w:highlight w:val="none"/>
        </w:rPr>
        <w:t>1.2招标文件、</w:t>
      </w:r>
      <w:r>
        <w:rPr>
          <w:rFonts w:hint="eastAsia" w:ascii="宋体" w:hAnsi="宋体"/>
          <w:color w:val="auto"/>
          <w:sz w:val="24"/>
          <w:szCs w:val="24"/>
          <w:highlight w:val="none"/>
          <w:lang w:eastAsia="zh-CN"/>
        </w:rPr>
        <w:t>中标供应商</w:t>
      </w:r>
      <w:r>
        <w:rPr>
          <w:rFonts w:ascii="宋体" w:hAnsi="宋体"/>
          <w:color w:val="auto"/>
          <w:sz w:val="24"/>
          <w:szCs w:val="24"/>
          <w:highlight w:val="none"/>
        </w:rPr>
        <w:t>的投标文件及招标过程中有关澄清、承诺文件均应作为合同附件。</w:t>
      </w:r>
    </w:p>
    <w:p w14:paraId="1D381355">
      <w:pPr>
        <w:spacing w:line="500" w:lineRule="exact"/>
        <w:ind w:firstLine="700"/>
        <w:rPr>
          <w:rFonts w:ascii="宋体" w:hAnsi="宋体"/>
          <w:color w:val="auto"/>
          <w:sz w:val="24"/>
          <w:szCs w:val="24"/>
          <w:highlight w:val="none"/>
        </w:rPr>
      </w:pPr>
      <w:r>
        <w:rPr>
          <w:rFonts w:ascii="宋体" w:hAnsi="宋体"/>
          <w:color w:val="auto"/>
          <w:sz w:val="24"/>
          <w:szCs w:val="24"/>
          <w:highlight w:val="none"/>
        </w:rPr>
        <w:t>1.3签订合同后，</w:t>
      </w:r>
      <w:r>
        <w:rPr>
          <w:rFonts w:hint="eastAsia" w:ascii="宋体" w:hAnsi="宋体"/>
          <w:color w:val="auto"/>
          <w:sz w:val="24"/>
          <w:szCs w:val="24"/>
          <w:highlight w:val="none"/>
          <w:u w:val="single"/>
          <w:lang w:eastAsia="zh-CN"/>
        </w:rPr>
        <w:t>中标供应商</w:t>
      </w:r>
      <w:r>
        <w:rPr>
          <w:rFonts w:hint="eastAsia" w:ascii="宋体" w:hAnsi="宋体"/>
          <w:color w:val="auto"/>
          <w:sz w:val="24"/>
          <w:szCs w:val="24"/>
          <w:highlight w:val="none"/>
          <w:u w:val="single"/>
        </w:rPr>
        <w:t>不得将合同标的进行转包</w:t>
      </w:r>
      <w:r>
        <w:rPr>
          <w:rFonts w:ascii="宋体" w:hAnsi="宋体"/>
          <w:color w:val="auto"/>
          <w:sz w:val="24"/>
          <w:szCs w:val="24"/>
          <w:highlight w:val="none"/>
        </w:rPr>
        <w:t>。未经采购人同意，</w:t>
      </w:r>
      <w:r>
        <w:rPr>
          <w:rFonts w:hint="eastAsia" w:ascii="宋体" w:hAnsi="宋体"/>
          <w:color w:val="auto"/>
          <w:sz w:val="24"/>
          <w:szCs w:val="24"/>
          <w:highlight w:val="none"/>
          <w:lang w:eastAsia="zh-CN"/>
        </w:rPr>
        <w:t>中标供应商</w:t>
      </w:r>
      <w:r>
        <w:rPr>
          <w:rFonts w:ascii="宋体" w:hAnsi="宋体"/>
          <w:color w:val="auto"/>
          <w:sz w:val="24"/>
          <w:szCs w:val="24"/>
          <w:highlight w:val="none"/>
        </w:rPr>
        <w:t>也不得采用分包的形式履行合同，否则采购人有权终止合同。政府采购合同分包履行的，</w:t>
      </w:r>
      <w:r>
        <w:rPr>
          <w:rFonts w:hint="eastAsia" w:ascii="宋体" w:hAnsi="宋体"/>
          <w:color w:val="auto"/>
          <w:sz w:val="24"/>
          <w:szCs w:val="24"/>
          <w:highlight w:val="none"/>
          <w:lang w:eastAsia="zh-CN"/>
        </w:rPr>
        <w:t>中标供应商</w:t>
      </w:r>
      <w:r>
        <w:rPr>
          <w:rFonts w:ascii="宋体" w:hAnsi="宋体"/>
          <w:color w:val="auto"/>
          <w:sz w:val="24"/>
          <w:szCs w:val="24"/>
          <w:highlight w:val="none"/>
        </w:rPr>
        <w:t>就采购项目和分包项目向采购人负责，分包供应商就分包项目承担责任。转包或分包造成采购人损失的，</w:t>
      </w:r>
      <w:r>
        <w:rPr>
          <w:rFonts w:hint="eastAsia" w:ascii="宋体" w:hAnsi="宋体"/>
          <w:color w:val="auto"/>
          <w:sz w:val="24"/>
          <w:szCs w:val="24"/>
          <w:highlight w:val="none"/>
          <w:lang w:eastAsia="zh-CN"/>
        </w:rPr>
        <w:t>中标供应商</w:t>
      </w:r>
      <w:r>
        <w:rPr>
          <w:rFonts w:ascii="宋体" w:hAnsi="宋体"/>
          <w:color w:val="auto"/>
          <w:sz w:val="24"/>
          <w:szCs w:val="24"/>
          <w:highlight w:val="none"/>
        </w:rPr>
        <w:t>应承担相应赔偿责任。</w:t>
      </w:r>
    </w:p>
    <w:p w14:paraId="7F99009E">
      <w:pPr>
        <w:pStyle w:val="6"/>
        <w:spacing w:line="500" w:lineRule="exact"/>
        <w:jc w:val="both"/>
        <w:rPr>
          <w:rFonts w:ascii="宋体" w:hAnsi="宋体" w:eastAsia="宋体"/>
          <w:b/>
          <w:color w:val="auto"/>
          <w:sz w:val="24"/>
          <w:szCs w:val="24"/>
          <w:highlight w:val="none"/>
        </w:rPr>
      </w:pPr>
      <w:r>
        <w:rPr>
          <w:rFonts w:ascii="宋体" w:hAnsi="宋体" w:eastAsia="宋体"/>
          <w:color w:val="auto"/>
          <w:sz w:val="24"/>
          <w:szCs w:val="24"/>
          <w:highlight w:val="none"/>
        </w:rPr>
        <w:t>2.货物和服务的追加、减少和添购。</w:t>
      </w:r>
    </w:p>
    <w:p w14:paraId="1F5B9E71">
      <w:pPr>
        <w:spacing w:line="500" w:lineRule="exact"/>
        <w:ind w:firstLine="560"/>
        <w:rPr>
          <w:rFonts w:ascii="宋体" w:hAnsi="宋体"/>
          <w:color w:val="auto"/>
          <w:sz w:val="24"/>
          <w:szCs w:val="24"/>
          <w:highlight w:val="none"/>
        </w:rPr>
      </w:pPr>
      <w:r>
        <w:rPr>
          <w:rFonts w:ascii="宋体" w:hAnsi="宋体"/>
          <w:color w:val="auto"/>
          <w:sz w:val="24"/>
          <w:szCs w:val="24"/>
          <w:highlight w:val="none"/>
        </w:rPr>
        <w:t>2.1政府采购合同履行中，采购人需追加与合同标的相同的货物和服务的，在不改变合同其他条款的前提下，可以与</w:t>
      </w:r>
      <w:r>
        <w:rPr>
          <w:rFonts w:hint="eastAsia" w:ascii="宋体" w:hAnsi="宋体"/>
          <w:color w:val="auto"/>
          <w:sz w:val="24"/>
          <w:szCs w:val="24"/>
          <w:highlight w:val="none"/>
          <w:lang w:eastAsia="zh-CN"/>
        </w:rPr>
        <w:t>中标供应商</w:t>
      </w:r>
      <w:r>
        <w:rPr>
          <w:rFonts w:ascii="宋体" w:hAnsi="宋体"/>
          <w:color w:val="auto"/>
          <w:sz w:val="24"/>
          <w:szCs w:val="24"/>
          <w:highlight w:val="none"/>
        </w:rPr>
        <w:t>协商签订补充合同，但所有补充合同的采购金额不超过原合同金额10%。</w:t>
      </w:r>
    </w:p>
    <w:p w14:paraId="59085097">
      <w:pPr>
        <w:spacing w:line="500" w:lineRule="exact"/>
        <w:ind w:firstLine="560"/>
        <w:rPr>
          <w:rFonts w:ascii="宋体" w:hAnsi="宋体" w:cs="宋体"/>
          <w:color w:val="auto"/>
          <w:sz w:val="24"/>
          <w:szCs w:val="24"/>
          <w:highlight w:val="none"/>
        </w:rPr>
      </w:pPr>
      <w:r>
        <w:rPr>
          <w:rFonts w:ascii="宋体" w:hAnsi="宋体" w:cs="宋体"/>
          <w:color w:val="auto"/>
          <w:sz w:val="24"/>
          <w:szCs w:val="24"/>
          <w:highlight w:val="none"/>
        </w:rPr>
        <w:t>2.2采购结束后，采购人若由于各种客观原因，必须对采购项目所牵涉的货物和服务进行适当的减少时，在双方协商一致的前提下，可以按照招标采购时的价格水平做相应的调减，并据此签订补充合同。</w:t>
      </w:r>
    </w:p>
    <w:p w14:paraId="5F3DB200">
      <w:pPr>
        <w:spacing w:line="500" w:lineRule="exact"/>
        <w:rPr>
          <w:rFonts w:ascii="宋体" w:hAnsi="宋体" w:cs="宋体"/>
          <w:b/>
          <w:bCs/>
          <w:color w:val="auto"/>
          <w:sz w:val="24"/>
          <w:szCs w:val="24"/>
          <w:highlight w:val="none"/>
        </w:rPr>
      </w:pPr>
      <w:r>
        <w:rPr>
          <w:rFonts w:ascii="宋体" w:hAnsi="宋体" w:cs="宋体"/>
          <w:b/>
          <w:bCs/>
          <w:color w:val="auto"/>
          <w:sz w:val="24"/>
          <w:szCs w:val="24"/>
          <w:highlight w:val="none"/>
        </w:rPr>
        <w:t>3. 政府采购履约</w:t>
      </w:r>
      <w:r>
        <w:rPr>
          <w:rFonts w:hint="eastAsia" w:ascii="宋体" w:hAnsi="宋体" w:cs="宋体"/>
          <w:b/>
          <w:bCs/>
          <w:color w:val="auto"/>
          <w:sz w:val="24"/>
          <w:szCs w:val="24"/>
          <w:highlight w:val="none"/>
        </w:rPr>
        <w:t>保证</w:t>
      </w:r>
      <w:r>
        <w:rPr>
          <w:rFonts w:ascii="宋体" w:hAnsi="宋体" w:cs="宋体"/>
          <w:b/>
          <w:bCs/>
          <w:color w:val="auto"/>
          <w:sz w:val="24"/>
          <w:szCs w:val="24"/>
          <w:highlight w:val="none"/>
        </w:rPr>
        <w:t>资金</w:t>
      </w:r>
      <w:r>
        <w:rPr>
          <w:rFonts w:hint="eastAsia" w:ascii="宋体" w:hAnsi="宋体" w:cs="宋体"/>
          <w:b/>
          <w:bCs/>
          <w:color w:val="auto"/>
          <w:sz w:val="24"/>
          <w:szCs w:val="24"/>
          <w:highlight w:val="none"/>
        </w:rPr>
        <w:t>、合同信用融资</w:t>
      </w:r>
      <w:r>
        <w:rPr>
          <w:rFonts w:ascii="宋体" w:hAnsi="宋体" w:cs="宋体"/>
          <w:b/>
          <w:bCs/>
          <w:color w:val="auto"/>
          <w:sz w:val="24"/>
          <w:szCs w:val="24"/>
          <w:highlight w:val="none"/>
        </w:rPr>
        <w:t>扶持政策</w:t>
      </w:r>
    </w:p>
    <w:p w14:paraId="38361B56">
      <w:pPr>
        <w:spacing w:line="500" w:lineRule="exact"/>
        <w:ind w:firstLine="482" w:firstLineChars="200"/>
        <w:rPr>
          <w:rFonts w:ascii="宋体" w:hAnsi="宋体" w:cs="宋体"/>
          <w:b/>
          <w:bCs/>
          <w:color w:val="auto"/>
          <w:sz w:val="24"/>
          <w:szCs w:val="24"/>
          <w:highlight w:val="none"/>
        </w:rPr>
      </w:pPr>
      <w:r>
        <w:rPr>
          <w:rFonts w:hint="eastAsia" w:ascii="宋体" w:hAnsi="宋体" w:cs="宋体"/>
          <w:b/>
          <w:bCs/>
          <w:color w:val="auto"/>
          <w:sz w:val="24"/>
          <w:szCs w:val="24"/>
          <w:highlight w:val="none"/>
        </w:rPr>
        <w:t>3.1履约保证金</w:t>
      </w:r>
    </w:p>
    <w:p w14:paraId="45C1FC30">
      <w:pPr>
        <w:tabs>
          <w:tab w:val="left" w:pos="8222"/>
        </w:tabs>
        <w:adjustRightInd w:val="0"/>
        <w:snapToGrid w:val="0"/>
        <w:spacing w:line="500" w:lineRule="exact"/>
        <w:ind w:firstLine="480" w:firstLineChars="200"/>
        <w:contextualSpacing/>
        <w:rPr>
          <w:rFonts w:hint="eastAsia" w:ascii="宋体" w:hAnsi="宋体" w:cs="宋体"/>
          <w:bCs/>
          <w:color w:val="auto"/>
          <w:sz w:val="24"/>
          <w:szCs w:val="24"/>
          <w:highlight w:val="none"/>
        </w:rPr>
      </w:pPr>
      <w:r>
        <w:rPr>
          <w:rFonts w:hint="eastAsia" w:ascii="宋体" w:hAnsi="宋体" w:cs="宋体"/>
          <w:bCs/>
          <w:color w:val="auto"/>
          <w:sz w:val="24"/>
          <w:szCs w:val="24"/>
          <w:highlight w:val="none"/>
        </w:rPr>
        <w:t>3.1.1本项目中标后的</w:t>
      </w:r>
      <w:r>
        <w:rPr>
          <w:rFonts w:hint="eastAsia" w:ascii="宋体" w:hAnsi="宋体" w:cs="宋体"/>
          <w:bCs/>
          <w:color w:val="auto"/>
          <w:sz w:val="24"/>
          <w:szCs w:val="24"/>
          <w:highlight w:val="none"/>
          <w:lang w:eastAsia="zh-CN"/>
        </w:rPr>
        <w:t>履约保证金为</w:t>
      </w:r>
      <w:r>
        <w:rPr>
          <w:rFonts w:hint="eastAsia" w:ascii="宋体" w:hAnsi="宋体" w:cs="宋体"/>
          <w:bCs/>
          <w:color w:val="auto"/>
          <w:sz w:val="24"/>
          <w:szCs w:val="24"/>
          <w:highlight w:val="none"/>
          <w:lang w:val="en-US" w:eastAsia="zh-CN"/>
        </w:rPr>
        <w:t>中标</w:t>
      </w:r>
      <w:r>
        <w:rPr>
          <w:rFonts w:hint="eastAsia" w:ascii="宋体" w:hAnsi="宋体" w:cs="宋体"/>
          <w:bCs/>
          <w:color w:val="auto"/>
          <w:sz w:val="24"/>
          <w:szCs w:val="24"/>
          <w:highlight w:val="none"/>
          <w:lang w:eastAsia="zh-CN"/>
        </w:rPr>
        <w:t>价</w:t>
      </w:r>
      <w:r>
        <w:rPr>
          <w:rFonts w:hint="eastAsia" w:ascii="宋体" w:hAnsi="宋体" w:cs="宋体"/>
          <w:bCs/>
          <w:color w:val="auto"/>
          <w:sz w:val="24"/>
          <w:szCs w:val="24"/>
          <w:highlight w:val="none"/>
          <w:lang w:val="en-US" w:eastAsia="zh-CN"/>
        </w:rPr>
        <w:t>的10</w:t>
      </w:r>
      <w:r>
        <w:rPr>
          <w:rFonts w:hint="eastAsia" w:ascii="宋体" w:hAnsi="宋体" w:cs="宋体"/>
          <w:bCs/>
          <w:color w:val="auto"/>
          <w:sz w:val="24"/>
          <w:szCs w:val="24"/>
          <w:highlight w:val="none"/>
        </w:rPr>
        <w:t>%。允许</w:t>
      </w:r>
      <w:r>
        <w:rPr>
          <w:rFonts w:hint="eastAsia" w:ascii="宋体" w:hAnsi="宋体" w:cs="宋体"/>
          <w:bCs/>
          <w:color w:val="auto"/>
          <w:sz w:val="24"/>
          <w:szCs w:val="24"/>
          <w:highlight w:val="none"/>
          <w:lang w:eastAsia="zh-CN"/>
        </w:rPr>
        <w:t>中标供应商</w:t>
      </w:r>
      <w:r>
        <w:rPr>
          <w:rFonts w:hint="eastAsia" w:ascii="宋体" w:hAnsi="宋体" w:cs="宋体"/>
          <w:bCs/>
          <w:color w:val="auto"/>
          <w:sz w:val="24"/>
          <w:szCs w:val="24"/>
          <w:highlight w:val="none"/>
        </w:rPr>
        <w:t>自主选择以</w:t>
      </w:r>
      <w:r>
        <w:rPr>
          <w:rFonts w:ascii="宋体" w:hAnsi="宋体" w:cs="宋体"/>
          <w:bCs/>
          <w:color w:val="auto"/>
          <w:sz w:val="24"/>
          <w:szCs w:val="24"/>
          <w:highlight w:val="none"/>
        </w:rPr>
        <w:t>数字人民币、支票、汇票或者金融机构、担保机构出具的保函等非现金形式提交</w:t>
      </w:r>
      <w:r>
        <w:rPr>
          <w:rFonts w:hint="eastAsia" w:ascii="宋体" w:hAnsi="宋体" w:cs="宋体"/>
          <w:bCs/>
          <w:color w:val="auto"/>
          <w:sz w:val="24"/>
          <w:szCs w:val="24"/>
          <w:highlight w:val="none"/>
        </w:rPr>
        <w:t>。</w:t>
      </w:r>
    </w:p>
    <w:p w14:paraId="69853AB7">
      <w:pPr>
        <w:tabs>
          <w:tab w:val="left" w:pos="8222"/>
        </w:tabs>
        <w:adjustRightInd w:val="0"/>
        <w:snapToGrid w:val="0"/>
        <w:spacing w:line="500" w:lineRule="exact"/>
        <w:ind w:firstLine="480" w:firstLineChars="200"/>
        <w:contextualSpacing/>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3.</w:t>
      </w:r>
      <w:r>
        <w:rPr>
          <w:rFonts w:hint="eastAsia" w:ascii="宋体" w:hAnsi="宋体" w:eastAsia="宋体" w:cs="宋体"/>
          <w:bCs/>
          <w:color w:val="auto"/>
          <w:sz w:val="24"/>
          <w:szCs w:val="24"/>
          <w:highlight w:val="none"/>
        </w:rPr>
        <w:t>1.</w:t>
      </w:r>
      <w:r>
        <w:rPr>
          <w:rFonts w:hint="eastAsia" w:ascii="宋体" w:hAnsi="宋体" w:eastAsia="宋体" w:cs="宋体"/>
          <w:bCs/>
          <w:color w:val="auto"/>
          <w:sz w:val="24"/>
          <w:szCs w:val="24"/>
          <w:highlight w:val="none"/>
          <w:lang w:val="en-US" w:eastAsia="zh-CN"/>
        </w:rPr>
        <w:t>2</w:t>
      </w:r>
      <w:r>
        <w:rPr>
          <w:rFonts w:hint="eastAsia" w:ascii="宋体" w:hAnsi="宋体" w:eastAsia="宋体" w:cs="宋体"/>
          <w:bCs/>
          <w:color w:val="auto"/>
          <w:sz w:val="24"/>
          <w:szCs w:val="24"/>
          <w:highlight w:val="none"/>
        </w:rPr>
        <w:t>中标供应商在中标通知书发出之日起30日内，凭“中标通知书”和“履约保证金”的缴纳凭证，与采购人签订合同，超期或未有协商，则视为自动放弃中标资格。</w:t>
      </w:r>
    </w:p>
    <w:p w14:paraId="788801F2">
      <w:pPr>
        <w:tabs>
          <w:tab w:val="left" w:pos="8222"/>
        </w:tabs>
        <w:adjustRightInd w:val="0"/>
        <w:snapToGrid w:val="0"/>
        <w:spacing w:line="500" w:lineRule="exact"/>
        <w:ind w:firstLine="480" w:firstLineChars="200"/>
        <w:contextualSpacing/>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3.</w:t>
      </w:r>
      <w:r>
        <w:rPr>
          <w:rFonts w:hint="eastAsia" w:ascii="宋体" w:hAnsi="宋体" w:eastAsia="宋体" w:cs="宋体"/>
          <w:bCs/>
          <w:color w:val="auto"/>
          <w:sz w:val="24"/>
          <w:szCs w:val="24"/>
          <w:highlight w:val="none"/>
        </w:rPr>
        <w:t>1.</w:t>
      </w:r>
      <w:r>
        <w:rPr>
          <w:rFonts w:hint="eastAsia" w:ascii="宋体" w:hAnsi="宋体" w:eastAsia="宋体" w:cs="宋体"/>
          <w:bCs/>
          <w:color w:val="auto"/>
          <w:sz w:val="24"/>
          <w:szCs w:val="24"/>
          <w:highlight w:val="none"/>
          <w:lang w:val="en-US" w:eastAsia="zh-CN"/>
        </w:rPr>
        <w:t>3</w:t>
      </w:r>
      <w:r>
        <w:rPr>
          <w:rFonts w:hint="eastAsia" w:ascii="宋体" w:hAnsi="宋体" w:eastAsia="宋体" w:cs="宋体"/>
          <w:bCs/>
          <w:color w:val="auto"/>
          <w:sz w:val="24"/>
          <w:szCs w:val="24"/>
          <w:highlight w:val="none"/>
        </w:rPr>
        <w:t>中标供应商全部履约合同义务，经采购单位验收合格无质量、进度等问题的，采购人在验收合格后，中标供应商提交相应的申请材料，经采购人确认后15个工作日内一次性退还履约保证金，采购人无正当理由逾期退还履约保证金的，则自逾期之日起向供应商支付违约金，违约金以逾期未还履约保证金为基数，按全国银行间同业拆借中心公布的一年期贷款市场报价利率计算。</w:t>
      </w:r>
    </w:p>
    <w:p w14:paraId="657B97C6">
      <w:pPr>
        <w:tabs>
          <w:tab w:val="left" w:pos="8222"/>
        </w:tabs>
        <w:adjustRightInd w:val="0"/>
        <w:snapToGrid w:val="0"/>
        <w:spacing w:line="500" w:lineRule="exact"/>
        <w:ind w:firstLine="480" w:firstLineChars="200"/>
        <w:contextualSpacing/>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3.</w:t>
      </w:r>
      <w:r>
        <w:rPr>
          <w:rFonts w:hint="eastAsia" w:ascii="宋体" w:hAnsi="宋体" w:eastAsia="宋体" w:cs="宋体"/>
          <w:bCs/>
          <w:color w:val="auto"/>
          <w:sz w:val="24"/>
          <w:szCs w:val="24"/>
          <w:highlight w:val="none"/>
        </w:rPr>
        <w:t>1.</w:t>
      </w:r>
      <w:r>
        <w:rPr>
          <w:rFonts w:hint="eastAsia" w:ascii="宋体" w:hAnsi="宋体" w:eastAsia="宋体" w:cs="宋体"/>
          <w:bCs/>
          <w:color w:val="auto"/>
          <w:sz w:val="24"/>
          <w:szCs w:val="24"/>
          <w:highlight w:val="none"/>
          <w:lang w:val="en-US" w:eastAsia="zh-CN"/>
        </w:rPr>
        <w:t>4</w:t>
      </w:r>
      <w:r>
        <w:rPr>
          <w:rFonts w:hint="eastAsia" w:ascii="宋体" w:hAnsi="宋体" w:eastAsia="宋体" w:cs="宋体"/>
          <w:bCs/>
          <w:color w:val="auto"/>
          <w:sz w:val="24"/>
          <w:szCs w:val="24"/>
          <w:highlight w:val="none"/>
        </w:rPr>
        <w:t>签订合同后，中标人不履行合同义务的，采购人有权全额扣除履约保证金，全额不予退还，同时采购人亦有权单方面终止本合同，要求中标人承担因此给采购人造成的全部损失并承担违约责任。</w:t>
      </w:r>
    </w:p>
    <w:p w14:paraId="7C69FA1F">
      <w:pPr>
        <w:tabs>
          <w:tab w:val="left" w:pos="8222"/>
        </w:tabs>
        <w:adjustRightInd w:val="0"/>
        <w:snapToGrid w:val="0"/>
        <w:spacing w:line="500" w:lineRule="exact"/>
        <w:ind w:firstLine="480" w:firstLineChars="200"/>
        <w:contextualSpacing/>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中标人在履约过程中发生违约行为，给采购人造成损失的，采购人有权在中标人缴纳的履约保证金中予以扣款，以弥补采购人经济损失，不足的部分中标人应在三个工作日内补齐；且中标人存在违约行为的，采购人有权选择是否解除本合同，若采购人选择解除本合同的，则中标人仍应赔偿因此给采购人造成的各种损失。</w:t>
      </w:r>
    </w:p>
    <w:p w14:paraId="7BB54481">
      <w:pPr>
        <w:tabs>
          <w:tab w:val="left" w:pos="8222"/>
        </w:tabs>
        <w:adjustRightInd w:val="0"/>
        <w:snapToGrid w:val="0"/>
        <w:spacing w:line="500" w:lineRule="exact"/>
        <w:ind w:firstLine="480" w:firstLineChars="200"/>
        <w:contextualSpacing/>
        <w:rPr>
          <w:rFonts w:ascii="宋体" w:hAnsi="宋体" w:cs="宋体"/>
          <w:b/>
          <w:color w:val="auto"/>
          <w:sz w:val="24"/>
          <w:szCs w:val="24"/>
          <w:highlight w:val="none"/>
          <w:u w:val="double"/>
        </w:rPr>
      </w:pPr>
      <w:r>
        <w:rPr>
          <w:rFonts w:hint="eastAsia" w:ascii="宋体" w:hAnsi="宋体" w:eastAsia="宋体" w:cs="宋体"/>
          <w:bCs/>
          <w:color w:val="auto"/>
          <w:sz w:val="24"/>
          <w:szCs w:val="24"/>
          <w:highlight w:val="none"/>
          <w:lang w:val="en-US" w:eastAsia="zh-CN"/>
        </w:rPr>
        <w:t>3.</w:t>
      </w:r>
      <w:r>
        <w:rPr>
          <w:rFonts w:hint="eastAsia" w:ascii="宋体" w:hAnsi="宋体" w:eastAsia="宋体" w:cs="宋体"/>
          <w:bCs/>
          <w:color w:val="auto"/>
          <w:sz w:val="24"/>
          <w:szCs w:val="24"/>
          <w:highlight w:val="none"/>
        </w:rPr>
        <w:t>1.</w:t>
      </w:r>
      <w:r>
        <w:rPr>
          <w:rFonts w:hint="eastAsia" w:ascii="宋体" w:hAnsi="宋体" w:eastAsia="宋体" w:cs="宋体"/>
          <w:bCs/>
          <w:color w:val="auto"/>
          <w:sz w:val="24"/>
          <w:szCs w:val="24"/>
          <w:highlight w:val="none"/>
          <w:lang w:val="en-US" w:eastAsia="zh-CN"/>
        </w:rPr>
        <w:t>5</w:t>
      </w:r>
      <w:r>
        <w:rPr>
          <w:rFonts w:hint="eastAsia" w:ascii="宋体" w:hAnsi="宋体" w:eastAsia="宋体" w:cs="宋体"/>
          <w:bCs/>
          <w:color w:val="auto"/>
          <w:sz w:val="24"/>
          <w:szCs w:val="24"/>
          <w:highlight w:val="none"/>
        </w:rPr>
        <w:t>以履约保函（保险）形式向采购人缴纳的，按照《关于在全省政府采购领域推行电子履约保函（保险）的通知》，登录江苏政府采购网，选择“保险保函”模块，进行相关操作。供应商</w:t>
      </w:r>
      <w:r>
        <w:rPr>
          <w:rFonts w:hint="eastAsia" w:ascii="宋体" w:hAnsi="宋体" w:cs="宋体"/>
          <w:bCs/>
          <w:color w:val="auto"/>
          <w:sz w:val="24"/>
          <w:szCs w:val="24"/>
          <w:highlight w:val="none"/>
          <w:lang w:eastAsia="zh-CN"/>
        </w:rPr>
        <w:t>可登录</w:t>
      </w:r>
      <w:r>
        <w:rPr>
          <w:rFonts w:hint="eastAsia" w:ascii="宋体" w:hAnsi="宋体" w:eastAsia="宋体" w:cs="宋体"/>
          <w:bCs/>
          <w:color w:val="auto"/>
          <w:sz w:val="24"/>
          <w:szCs w:val="24"/>
          <w:highlight w:val="none"/>
        </w:rPr>
        <w:t>江苏政府采购网“资料下载”栏目下载“政府采购电子履约（保函）保险操作手册</w:t>
      </w:r>
      <w:r>
        <w:rPr>
          <w:rFonts w:hint="eastAsia" w:ascii="宋体" w:hAnsi="宋体" w:cs="宋体"/>
          <w:bCs/>
          <w:color w:val="auto"/>
          <w:sz w:val="24"/>
          <w:szCs w:val="24"/>
          <w:highlight w:val="none"/>
          <w:lang w:eastAsia="zh-CN"/>
        </w:rPr>
        <w:t>。</w:t>
      </w:r>
    </w:p>
    <w:p w14:paraId="7BD9C4D1">
      <w:pPr>
        <w:spacing w:line="500" w:lineRule="exact"/>
        <w:ind w:firstLine="482" w:firstLineChars="200"/>
        <w:rPr>
          <w:rFonts w:ascii="宋体" w:hAnsi="宋体" w:cs="宋体"/>
          <w:b/>
          <w:bCs/>
          <w:color w:val="auto"/>
          <w:sz w:val="24"/>
          <w:szCs w:val="24"/>
          <w:highlight w:val="none"/>
        </w:rPr>
      </w:pPr>
      <w:r>
        <w:rPr>
          <w:rFonts w:hint="eastAsia" w:ascii="宋体" w:hAnsi="宋体" w:cs="宋体"/>
          <w:b/>
          <w:bCs/>
          <w:color w:val="auto"/>
          <w:sz w:val="24"/>
          <w:szCs w:val="24"/>
          <w:highlight w:val="none"/>
        </w:rPr>
        <w:t>3.2 政府采购合同信用融资扶持政策</w:t>
      </w:r>
    </w:p>
    <w:p w14:paraId="02908BE4">
      <w:pPr>
        <w:spacing w:line="5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3.2.1根据《关于深入开展南通市政府采购线上合同信用融资业务的通知》（通财购〔2022〕68号），</w:t>
      </w:r>
      <w:r>
        <w:rPr>
          <w:rFonts w:hint="eastAsia" w:ascii="宋体" w:hAnsi="宋体" w:cs="宋体"/>
          <w:color w:val="auto"/>
          <w:sz w:val="24"/>
          <w:szCs w:val="24"/>
          <w:highlight w:val="none"/>
          <w:lang w:eastAsia="zh-CN"/>
        </w:rPr>
        <w:t>中标供应商</w:t>
      </w:r>
      <w:r>
        <w:rPr>
          <w:rFonts w:hint="eastAsia" w:ascii="宋体" w:hAnsi="宋体" w:cs="宋体"/>
          <w:color w:val="auto"/>
          <w:sz w:val="24"/>
          <w:szCs w:val="24"/>
          <w:highlight w:val="none"/>
        </w:rPr>
        <w:t xml:space="preserve">可通过中征应收账款融资服务平台（简称“中征平台”）办理“政采贷”融资贷款，具体业务操作流程如下： </w:t>
      </w:r>
    </w:p>
    <w:p w14:paraId="7FC3774E">
      <w:pPr>
        <w:spacing w:line="50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3.2.1.1确定融资意向。</w:t>
      </w:r>
      <w:r>
        <w:rPr>
          <w:rFonts w:hint="eastAsia" w:ascii="宋体" w:hAnsi="宋体" w:cs="宋体"/>
          <w:color w:val="auto"/>
          <w:sz w:val="24"/>
          <w:szCs w:val="24"/>
          <w:highlight w:val="none"/>
          <w:lang w:eastAsia="zh-CN"/>
        </w:rPr>
        <w:t>中标供应商</w:t>
      </w:r>
      <w:r>
        <w:rPr>
          <w:rFonts w:hint="eastAsia" w:ascii="宋体" w:hAnsi="宋体" w:cs="宋体"/>
          <w:color w:val="auto"/>
          <w:sz w:val="24"/>
          <w:szCs w:val="24"/>
          <w:highlight w:val="none"/>
        </w:rPr>
        <w:t>取得中标通知书后，联系意向金融机构，</w:t>
      </w:r>
      <w:r>
        <w:rPr>
          <w:rFonts w:hint="eastAsia" w:ascii="宋体" w:hAnsi="宋体" w:cs="宋体"/>
          <w:color w:val="auto"/>
          <w:sz w:val="24"/>
          <w:szCs w:val="24"/>
          <w:highlight w:val="none"/>
          <w:lang w:eastAsia="zh-CN"/>
        </w:rPr>
        <w:t>商洽</w:t>
      </w:r>
      <w:r>
        <w:rPr>
          <w:rFonts w:hint="eastAsia" w:ascii="宋体" w:hAnsi="宋体" w:cs="宋体"/>
          <w:color w:val="auto"/>
          <w:sz w:val="24"/>
          <w:szCs w:val="24"/>
          <w:highlight w:val="none"/>
        </w:rPr>
        <w:t>融资事项，确定融资意向。</w:t>
      </w:r>
    </w:p>
    <w:p w14:paraId="1FF27D80">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3.2.1.2签订采购合同。</w:t>
      </w:r>
      <w:r>
        <w:rPr>
          <w:rFonts w:hint="eastAsia" w:ascii="宋体" w:hAnsi="宋体" w:eastAsia="宋体" w:cs="宋体"/>
          <w:color w:val="auto"/>
          <w:sz w:val="24"/>
          <w:szCs w:val="24"/>
          <w:highlight w:val="none"/>
          <w:lang w:eastAsia="zh-CN"/>
        </w:rPr>
        <w:t>中标供应商</w:t>
      </w:r>
      <w:r>
        <w:rPr>
          <w:rFonts w:hint="eastAsia" w:ascii="宋体" w:hAnsi="宋体" w:eastAsia="宋体" w:cs="宋体"/>
          <w:color w:val="auto"/>
          <w:sz w:val="24"/>
          <w:szCs w:val="24"/>
          <w:highlight w:val="none"/>
        </w:rPr>
        <w:t>与采购人签订政府采购合同时，应将自身融资需求告知采购人或其委托的采购代理机构，提醒 (或协助 ) 其当天在“苏采云”上传合同的同时将“供应商是否融资”选为“是”</w:t>
      </w:r>
    </w:p>
    <w:p w14:paraId="525C6F09">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3.2.1.3提交融资申请。</w:t>
      </w:r>
      <w:r>
        <w:rPr>
          <w:rFonts w:hint="eastAsia" w:ascii="宋体" w:hAnsi="宋体" w:eastAsia="宋体" w:cs="宋体"/>
          <w:color w:val="auto"/>
          <w:sz w:val="24"/>
          <w:szCs w:val="24"/>
          <w:highlight w:val="none"/>
          <w:lang w:eastAsia="zh-CN"/>
        </w:rPr>
        <w:t>中标供应商</w:t>
      </w:r>
      <w:r>
        <w:rPr>
          <w:rFonts w:hint="eastAsia" w:ascii="宋体" w:hAnsi="宋体" w:eastAsia="宋体" w:cs="宋体"/>
          <w:color w:val="auto"/>
          <w:sz w:val="24"/>
          <w:szCs w:val="24"/>
          <w:highlight w:val="none"/>
        </w:rPr>
        <w:t>登录“中征平台”进行用户注册，查看“政采贷”融资产品，向确定合作的金融机构提交融资申请。</w:t>
      </w:r>
    </w:p>
    <w:p w14:paraId="0C680F40">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3.2.1.4确认回款账户。金融机构填写需要锁定的回款账户信息后</w:t>
      </w:r>
      <w:r>
        <w:rPr>
          <w:rFonts w:hint="eastAsia" w:ascii="宋体" w:hAnsi="宋体" w:eastAsia="宋体" w:cs="宋体"/>
          <w:color w:val="auto"/>
          <w:sz w:val="24"/>
          <w:szCs w:val="24"/>
          <w:highlight w:val="none"/>
          <w:lang w:eastAsia="zh-CN"/>
        </w:rPr>
        <w:t>中标供应商</w:t>
      </w:r>
      <w:r>
        <w:rPr>
          <w:rFonts w:hint="eastAsia" w:ascii="宋体" w:hAnsi="宋体" w:eastAsia="宋体" w:cs="宋体"/>
          <w:color w:val="auto"/>
          <w:sz w:val="24"/>
          <w:szCs w:val="24"/>
          <w:highlight w:val="none"/>
        </w:rPr>
        <w:t>应登录“中征平台”确认账户信息，以实现回款账户的锁定。</w:t>
      </w:r>
    </w:p>
    <w:p w14:paraId="1058ED23">
      <w:pPr>
        <w:spacing w:line="500" w:lineRule="exact"/>
        <w:ind w:firstLine="0" w:firstLineChars="0"/>
        <w:rPr>
          <w:rFonts w:hint="eastAsia"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（八）</w:t>
      </w:r>
      <w:r>
        <w:rPr>
          <w:rFonts w:hint="eastAsia" w:ascii="宋体" w:hAnsi="宋体" w:eastAsia="宋体" w:cs="宋体"/>
          <w:b/>
          <w:bCs/>
          <w:color w:val="auto"/>
          <w:sz w:val="24"/>
          <w:szCs w:val="24"/>
          <w:highlight w:val="none"/>
          <w:lang w:val="en-US" w:eastAsia="zh-CN"/>
        </w:rPr>
        <w:t>采购本国产品的支持政策</w:t>
      </w:r>
    </w:p>
    <w:p w14:paraId="29CE7D00">
      <w:pPr>
        <w:spacing w:line="500" w:lineRule="exac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1.本项目政府采购活动中既有本国产品又有非本国产品参与竞争的，依法对本国产品给予价格评审优惠，对本国产品的报价给予20%的价格扣除，用扣除后的价格参与评审。</w:t>
      </w:r>
    </w:p>
    <w:p w14:paraId="6C62C70E">
      <w:pPr>
        <w:spacing w:line="50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2.当采购项目或者采购包中含有多种产品，供应商为该采购项目或者采购包提供的符合本国产品标准的产品成本之和占该供应商提供的全部产品成本之和的比例达到80%以上时（供应商需在“第六部分 投标文件组成”的“附件2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6B7309BE">
      <w:pPr>
        <w:spacing w:line="50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3.供应商需按照招标文件的要求提供《关于符合本国产品标准的声明函》（以下简称《声明函》），如不提供将不享受本国产品价格评审优惠。</w:t>
      </w:r>
    </w:p>
    <w:p w14:paraId="07DADE99">
      <w:pPr>
        <w:spacing w:line="500" w:lineRule="exact"/>
        <w:ind w:firstLine="480" w:firstLineChars="200"/>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4.供应商需在《声明函》中逐一、准确填写产品名称、厂名、生产厂址三项信息</w:t>
      </w:r>
      <w:r>
        <w:rPr>
          <w:rFonts w:hint="default" w:ascii="宋体" w:hAnsi="宋体" w:eastAsia="宋体" w:cs="宋体"/>
          <w:color w:val="auto"/>
          <w:sz w:val="24"/>
          <w:szCs w:val="24"/>
          <w:highlight w:val="none"/>
          <w:lang w:val="en-US" w:eastAsia="zh-CN"/>
        </w:rPr>
        <w:t>（《声明函》中用斜线划除的地方无需填写），三项信息中任意一项未填写的视为该项产品不符合本国产品标准，不享受本国产品价格评审优惠。</w:t>
      </w:r>
    </w:p>
    <w:p w14:paraId="1A57A2B1">
      <w:pPr>
        <w:pStyle w:val="6"/>
        <w:pBdr>
          <w:top w:val="none" w:color="000000" w:sz="0" w:space="0"/>
          <w:left w:val="none" w:color="000000" w:sz="0" w:space="0"/>
          <w:bottom w:val="none" w:color="000000" w:sz="0" w:space="0"/>
          <w:right w:val="none" w:color="000000" w:sz="0" w:space="0"/>
        </w:pBdr>
        <w:spacing w:line="499" w:lineRule="atLeast"/>
        <w:ind w:firstLine="480" w:firstLineChars="20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w:t>
      </w:r>
      <w:r>
        <w:rPr>
          <w:rFonts w:hint="default" w:ascii="宋体" w:hAnsi="宋体" w:eastAsia="宋体" w:cs="宋体"/>
          <w:color w:val="auto"/>
          <w:sz w:val="24"/>
          <w:szCs w:val="24"/>
          <w:highlight w:val="none"/>
          <w:lang w:val="en-US" w:eastAsia="zh-CN"/>
        </w:rPr>
        <w:t>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42915193">
      <w:pPr>
        <w:pStyle w:val="6"/>
        <w:pBdr>
          <w:top w:val="none" w:color="000000" w:sz="0" w:space="0"/>
          <w:left w:val="none" w:color="000000" w:sz="0" w:space="0"/>
          <w:bottom w:val="none" w:color="000000" w:sz="0" w:space="0"/>
          <w:right w:val="none" w:color="000000" w:sz="0" w:space="0"/>
        </w:pBdr>
        <w:spacing w:line="499" w:lineRule="atLeast"/>
        <w:ind w:firstLine="480" w:firstLineChars="200"/>
        <w:jc w:val="both"/>
        <w:rPr>
          <w:rFonts w:hint="eastAsia" w:ascii="宋体" w:hAnsi="宋体" w:eastAsia="宋体" w:cs="宋体"/>
          <w:color w:val="auto"/>
          <w:sz w:val="24"/>
          <w:szCs w:val="24"/>
          <w:highlight w:val="none"/>
          <w:lang w:val="en-US" w:eastAsia="zh-CN"/>
        </w:rPr>
      </w:pPr>
    </w:p>
    <w:p w14:paraId="66AC67FE">
      <w:pPr>
        <w:pBdr>
          <w:top w:val="none" w:color="000000" w:sz="0" w:space="0"/>
          <w:left w:val="none" w:color="000000" w:sz="0" w:space="0"/>
          <w:bottom w:val="none" w:color="000000" w:sz="0" w:space="0"/>
          <w:right w:val="none" w:color="000000" w:sz="0" w:space="0"/>
        </w:pBdr>
        <w:spacing w:line="360" w:lineRule="auto"/>
        <w:rPr>
          <w:color w:val="auto"/>
          <w:szCs w:val="21"/>
          <w:highlight w:val="none"/>
        </w:rPr>
      </w:pPr>
    </w:p>
    <w:p w14:paraId="22B11DB5">
      <w:pPr>
        <w:spacing w:line="500" w:lineRule="exact"/>
        <w:ind w:firstLine="281"/>
        <w:jc w:val="center"/>
        <w:outlineLvl w:val="0"/>
        <w:rPr>
          <w:rFonts w:ascii="宋体" w:hAnsi="宋体"/>
          <w:bCs/>
          <w:color w:val="auto"/>
          <w:sz w:val="36"/>
          <w:szCs w:val="36"/>
          <w:highlight w:val="none"/>
        </w:rPr>
      </w:pPr>
      <w:r>
        <w:rPr>
          <w:rFonts w:ascii="宋体" w:hAnsi="宋体"/>
          <w:color w:val="auto"/>
          <w:sz w:val="28"/>
          <w:szCs w:val="28"/>
          <w:highlight w:val="none"/>
        </w:rPr>
        <w:br w:type="page" w:clear="all"/>
      </w:r>
      <w:r>
        <w:rPr>
          <w:rFonts w:hint="eastAsia" w:ascii="宋体" w:hAnsi="宋体"/>
          <w:bCs/>
          <w:color w:val="auto"/>
          <w:sz w:val="36"/>
          <w:szCs w:val="36"/>
          <w:highlight w:val="none"/>
        </w:rPr>
        <w:t>第三部分  项目需求</w:t>
      </w:r>
    </w:p>
    <w:bookmarkEnd w:id="1"/>
    <w:bookmarkEnd w:id="2"/>
    <w:bookmarkEnd w:id="3"/>
    <w:p w14:paraId="1ED8CFD3">
      <w:pPr>
        <w:spacing w:line="360" w:lineRule="auto"/>
        <w:rPr>
          <w:rFonts w:ascii="等线" w:hAnsi="等线" w:eastAsia="等线" w:cs="等线"/>
          <w:color w:val="auto"/>
          <w:sz w:val="24"/>
          <w:szCs w:val="24"/>
          <w:highlight w:val="none"/>
          <w:lang w:val="zh-CN"/>
        </w:rPr>
      </w:pPr>
      <w:r>
        <w:rPr>
          <w:rFonts w:hint="eastAsia" w:ascii="宋体" w:hAnsi="宋体" w:eastAsia="宋体" w:cs="宋体"/>
          <w:color w:val="auto"/>
          <w:sz w:val="24"/>
          <w:szCs w:val="24"/>
          <w:highlight w:val="none"/>
        </w:rPr>
        <w:t>项目属性</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lang w:val="zh-CN"/>
        </w:rPr>
        <w:t xml:space="preserve"> 货物类项目</w:t>
      </w:r>
      <w:r>
        <w:rPr>
          <w:rFonts w:ascii="等线" w:hAnsi="等线" w:eastAsia="等线" w:cs="等线"/>
          <w:color w:val="auto"/>
          <w:sz w:val="24"/>
          <w:szCs w:val="24"/>
          <w:highlight w:val="none"/>
          <w:lang w:val="zh-CN"/>
        </w:rPr>
        <w:t>。</w:t>
      </w:r>
    </w:p>
    <w:p w14:paraId="1464FFB3">
      <w:pPr>
        <w:keepNext w:val="0"/>
        <w:keepLines w:val="0"/>
        <w:pageBreakBefore w:val="0"/>
        <w:widowControl w:val="0"/>
        <w:spacing w:line="460" w:lineRule="exact"/>
        <w:ind w:firstLine="562"/>
        <w:jc w:val="left"/>
        <w:outlineLvl w:val="2"/>
        <w:rPr>
          <w:rFonts w:hint="eastAsia" w:ascii="宋体" w:hAnsi="宋体" w:eastAsia="宋体" w:cs="宋体"/>
          <w:b/>
          <w:bCs/>
          <w:caps/>
          <w:color w:val="auto"/>
          <w:sz w:val="24"/>
          <w:szCs w:val="24"/>
          <w:highlight w:val="none"/>
          <w:lang w:val="en-US" w:eastAsia="zh-CN"/>
        </w:rPr>
      </w:pPr>
      <w:r>
        <w:rPr>
          <w:rFonts w:hint="eastAsia" w:ascii="宋体" w:hAnsi="宋体" w:cs="宋体"/>
          <w:b/>
          <w:bCs/>
          <w:caps/>
          <w:color w:val="auto"/>
          <w:sz w:val="24"/>
          <w:szCs w:val="24"/>
          <w:highlight w:val="none"/>
          <w:lang w:val="en-US" w:eastAsia="zh-CN"/>
        </w:rPr>
        <w:t>一、</w:t>
      </w:r>
      <w:r>
        <w:rPr>
          <w:rFonts w:hint="eastAsia" w:ascii="宋体" w:hAnsi="宋体" w:eastAsia="宋体" w:cs="宋体"/>
          <w:b/>
          <w:bCs/>
          <w:caps/>
          <w:color w:val="auto"/>
          <w:sz w:val="24"/>
          <w:szCs w:val="24"/>
          <w:highlight w:val="none"/>
          <w:lang w:val="en-US" w:eastAsia="zh-CN"/>
        </w:rPr>
        <w:t>采购标的清单</w:t>
      </w:r>
    </w:p>
    <w:p w14:paraId="6B5254ED">
      <w:pPr>
        <w:spacing w:line="460" w:lineRule="exact"/>
        <w:ind w:firstLine="560"/>
        <w:jc w:val="left"/>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详见附件</w:t>
      </w:r>
    </w:p>
    <w:p w14:paraId="1BEC2E23">
      <w:pPr>
        <w:keepNext w:val="0"/>
        <w:keepLines w:val="0"/>
        <w:pageBreakBefore w:val="0"/>
        <w:widowControl w:val="0"/>
        <w:spacing w:line="460" w:lineRule="exact"/>
        <w:ind w:firstLine="562"/>
        <w:jc w:val="left"/>
        <w:outlineLvl w:val="2"/>
        <w:rPr>
          <w:rFonts w:hint="eastAsia" w:ascii="宋体" w:hAnsi="宋体" w:eastAsia="宋体" w:cs="宋体"/>
          <w:b/>
          <w:bCs/>
          <w:caps/>
          <w:color w:val="auto"/>
          <w:sz w:val="24"/>
          <w:szCs w:val="24"/>
          <w:highlight w:val="none"/>
          <w:lang w:val="en-US" w:eastAsia="zh-CN"/>
        </w:rPr>
      </w:pPr>
      <w:r>
        <w:rPr>
          <w:rFonts w:hint="eastAsia" w:ascii="宋体" w:hAnsi="宋体" w:eastAsia="宋体" w:cs="宋体"/>
          <w:b/>
          <w:bCs/>
          <w:caps/>
          <w:color w:val="auto"/>
          <w:sz w:val="24"/>
          <w:szCs w:val="24"/>
          <w:highlight w:val="none"/>
          <w:lang w:val="en-US" w:eastAsia="zh-CN"/>
        </w:rPr>
        <w:t>二、技术要求</w:t>
      </w:r>
    </w:p>
    <w:p w14:paraId="3F6B97E9">
      <w:pPr>
        <w:keepNext w:val="0"/>
        <w:keepLines w:val="0"/>
        <w:pageBreakBefore w:val="0"/>
        <w:widowControl w:val="0"/>
        <w:spacing w:line="460" w:lineRule="exact"/>
        <w:ind w:firstLine="562"/>
        <w:jc w:val="left"/>
        <w:outlineLvl w:val="2"/>
        <w:rPr>
          <w:rFonts w:hint="eastAsia" w:ascii="宋体" w:hAnsi="宋体" w:eastAsia="宋体" w:cs="宋体"/>
          <w:b/>
          <w:bCs/>
          <w:caps/>
          <w:color w:val="auto"/>
          <w:sz w:val="24"/>
          <w:szCs w:val="24"/>
          <w:highlight w:val="none"/>
          <w:lang w:val="en-US" w:eastAsia="zh-CN"/>
        </w:rPr>
      </w:pPr>
      <w:r>
        <w:rPr>
          <w:rFonts w:hint="eastAsia" w:ascii="宋体" w:hAnsi="宋体" w:eastAsia="宋体" w:cs="宋体"/>
          <w:b/>
          <w:bCs/>
          <w:caps/>
          <w:color w:val="auto"/>
          <w:sz w:val="24"/>
          <w:szCs w:val="24"/>
          <w:highlight w:val="none"/>
          <w:lang w:val="en-US" w:eastAsia="zh-CN"/>
        </w:rPr>
        <w:t>（一）采购标的需实现的功能或者目标</w:t>
      </w:r>
      <w:r>
        <w:rPr>
          <w:rFonts w:hint="eastAsia" w:ascii="宋体" w:hAnsi="宋体" w:cs="宋体"/>
          <w:b/>
          <w:bCs/>
          <w:caps/>
          <w:color w:val="auto"/>
          <w:sz w:val="24"/>
          <w:szCs w:val="24"/>
          <w:highlight w:val="none"/>
          <w:lang w:val="en-US" w:eastAsia="zh-CN"/>
        </w:rPr>
        <w:t>，</w:t>
      </w:r>
      <w:r>
        <w:rPr>
          <w:rFonts w:hint="eastAsia" w:ascii="宋体" w:hAnsi="宋体" w:eastAsia="宋体" w:cs="宋体"/>
          <w:b/>
          <w:bCs/>
          <w:caps/>
          <w:color w:val="auto"/>
          <w:sz w:val="24"/>
          <w:szCs w:val="24"/>
          <w:highlight w:val="none"/>
          <w:lang w:val="en-US" w:eastAsia="zh-CN"/>
        </w:rPr>
        <w:t xml:space="preserve"> 以及为落实政府采购政策需满足的要求</w:t>
      </w:r>
    </w:p>
    <w:p w14:paraId="075E1737">
      <w:pPr>
        <w:spacing w:line="460" w:lineRule="exact"/>
        <w:ind w:firstLine="560"/>
        <w:jc w:val="left"/>
        <w:rPr>
          <w:rFonts w:hint="eastAsia" w:ascii="仿宋" w:hAnsi="仿宋" w:eastAsia="仿宋"/>
          <w:bCs/>
          <w:sz w:val="28"/>
          <w:szCs w:val="28"/>
          <w:highlight w:val="none"/>
        </w:rPr>
      </w:pPr>
      <w:r>
        <w:rPr>
          <w:rFonts w:hint="eastAsia" w:ascii="宋体" w:hAnsi="宋体" w:cs="宋体"/>
          <w:color w:val="auto"/>
          <w:sz w:val="24"/>
          <w:szCs w:val="24"/>
          <w:highlight w:val="none"/>
          <w:lang w:eastAsia="zh-CN"/>
        </w:rPr>
        <w:t>紫琅一小东校区科普实践教育基地设备采购及氛围营造项目</w:t>
      </w:r>
      <w:r>
        <w:rPr>
          <w:rFonts w:hint="eastAsia" w:ascii="宋体" w:hAnsi="宋体" w:eastAsia="宋体" w:cs="宋体"/>
          <w:color w:val="auto"/>
          <w:sz w:val="24"/>
          <w:szCs w:val="24"/>
          <w:highlight w:val="none"/>
        </w:rPr>
        <w:t>，满足学校</w:t>
      </w:r>
      <w:r>
        <w:rPr>
          <w:rFonts w:hint="eastAsia" w:ascii="宋体" w:hAnsi="宋体" w:eastAsia="宋体" w:cs="宋体"/>
          <w:color w:val="auto"/>
          <w:sz w:val="24"/>
          <w:szCs w:val="24"/>
          <w:highlight w:val="none"/>
          <w:lang w:val="en-US" w:eastAsia="zh-CN"/>
        </w:rPr>
        <w:t>师生员工教学</w:t>
      </w:r>
      <w:r>
        <w:rPr>
          <w:rFonts w:hint="eastAsia" w:ascii="宋体" w:hAnsi="宋体" w:eastAsia="宋体" w:cs="宋体"/>
          <w:color w:val="auto"/>
          <w:sz w:val="24"/>
          <w:szCs w:val="24"/>
          <w:highlight w:val="none"/>
        </w:rPr>
        <w:t>需求。采购范围包括</w:t>
      </w:r>
      <w:r>
        <w:rPr>
          <w:rFonts w:hint="eastAsia" w:ascii="宋体" w:hAnsi="宋体" w:eastAsia="宋体" w:cs="宋体"/>
          <w:color w:val="auto"/>
          <w:sz w:val="24"/>
          <w:szCs w:val="24"/>
          <w:highlight w:val="none"/>
          <w:lang w:eastAsia="zh-CN"/>
        </w:rPr>
        <w:t>科普实践教育基地项目设备</w:t>
      </w:r>
      <w:r>
        <w:rPr>
          <w:rFonts w:hint="eastAsia" w:ascii="宋体" w:hAnsi="宋体" w:cs="宋体"/>
          <w:color w:val="auto"/>
          <w:sz w:val="24"/>
          <w:szCs w:val="24"/>
          <w:highlight w:val="none"/>
          <w:lang w:val="en-US" w:eastAsia="zh-CN"/>
        </w:rPr>
        <w:t>及氛围营造</w:t>
      </w:r>
      <w:r>
        <w:rPr>
          <w:rFonts w:hint="eastAsia" w:ascii="宋体" w:hAnsi="宋体" w:eastAsia="宋体" w:cs="宋体"/>
          <w:color w:val="auto"/>
          <w:sz w:val="24"/>
          <w:szCs w:val="24"/>
          <w:highlight w:val="none"/>
        </w:rPr>
        <w:t>的制作、运输、安装、摆放就位、检测、售后服务等，性能、材料、结构、外观、安全等技术参数详见清单。</w:t>
      </w:r>
    </w:p>
    <w:p w14:paraId="27DBE4C8">
      <w:pPr>
        <w:keepNext w:val="0"/>
        <w:keepLines w:val="0"/>
        <w:pageBreakBefore w:val="0"/>
        <w:widowControl w:val="0"/>
        <w:numPr>
          <w:ilvl w:val="0"/>
          <w:numId w:val="2"/>
        </w:numPr>
        <w:spacing w:line="460" w:lineRule="exact"/>
        <w:ind w:firstLine="562"/>
        <w:jc w:val="left"/>
        <w:outlineLvl w:val="2"/>
        <w:rPr>
          <w:rFonts w:hint="eastAsia" w:ascii="宋体" w:hAnsi="宋体" w:eastAsia="宋体" w:cs="宋体"/>
          <w:b/>
          <w:bCs/>
          <w:caps/>
          <w:color w:val="auto"/>
          <w:sz w:val="24"/>
          <w:szCs w:val="24"/>
          <w:highlight w:val="none"/>
          <w:lang w:val="en-US" w:eastAsia="zh-CN"/>
        </w:rPr>
      </w:pPr>
      <w:r>
        <w:rPr>
          <w:rFonts w:hint="eastAsia" w:ascii="宋体" w:hAnsi="宋体" w:eastAsia="宋体" w:cs="宋体"/>
          <w:b/>
          <w:bCs/>
          <w:caps/>
          <w:color w:val="auto"/>
          <w:sz w:val="24"/>
          <w:szCs w:val="24"/>
          <w:highlight w:val="none"/>
          <w:lang w:val="en-US" w:eastAsia="zh-CN"/>
        </w:rPr>
        <w:t>采购标的需执行的国家相关标准、行业标准、地方标准或者其他标准、规范</w:t>
      </w:r>
    </w:p>
    <w:p w14:paraId="29D30CF6">
      <w:pPr>
        <w:keepNext w:val="0"/>
        <w:keepLines w:val="0"/>
        <w:pageBreakBefore w:val="0"/>
        <w:widowControl w:val="0"/>
        <w:spacing w:line="460" w:lineRule="exact"/>
        <w:ind w:firstLine="56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highlight w:val="none"/>
          <w:lang w:val="en-US" w:eastAsia="zh-CN"/>
        </w:rPr>
        <w:t>1.</w:t>
      </w:r>
      <w:r>
        <w:rPr>
          <w:rFonts w:hint="eastAsia" w:ascii="宋体" w:hAnsi="宋体" w:eastAsia="宋体" w:cs="宋体"/>
          <w:color w:val="auto"/>
          <w:sz w:val="24"/>
          <w:highlight w:val="none"/>
        </w:rPr>
        <w:t>质量要求：合格；提供的产品性能及质量有国家标准的应符合国家标准。无国家标准的应符合行业标准或企业标准，并满足招标文件要求，实现投标文件承诺条款</w:t>
      </w:r>
      <w:r>
        <w:rPr>
          <w:rFonts w:hint="eastAsia" w:ascii="宋体" w:hAnsi="宋体" w:eastAsia="宋体" w:cs="宋体"/>
          <w:color w:val="auto"/>
          <w:sz w:val="24"/>
          <w:highlight w:val="none"/>
          <w:lang w:eastAsia="zh-CN"/>
        </w:rPr>
        <w:t>，</w:t>
      </w:r>
      <w:r>
        <w:rPr>
          <w:rFonts w:hint="eastAsia" w:ascii="宋体" w:hAnsi="宋体" w:eastAsia="宋体" w:cs="宋体"/>
          <w:color w:val="auto"/>
          <w:sz w:val="24"/>
          <w:szCs w:val="24"/>
          <w:highlight w:val="none"/>
        </w:rPr>
        <w:t>并且符合相关法律、法规规定的要求。</w:t>
      </w:r>
    </w:p>
    <w:p w14:paraId="78A6CB4E">
      <w:pPr>
        <w:keepNext w:val="0"/>
        <w:keepLines w:val="0"/>
        <w:pageBreakBefore w:val="0"/>
        <w:widowControl w:val="0"/>
        <w:spacing w:line="460" w:lineRule="exact"/>
        <w:ind w:firstLine="56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项目提供的技术要求</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规格</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只是对产品的一些原则性要求，并不是最详尽的描述和要求，投标人有责任依据相关设计技术规范和有关行业国家标准执行。</w:t>
      </w:r>
    </w:p>
    <w:p w14:paraId="3B74A1C8">
      <w:pPr>
        <w:keepNext w:val="0"/>
        <w:keepLines w:val="0"/>
        <w:pageBreakBefore w:val="0"/>
        <w:widowControl w:val="0"/>
        <w:spacing w:line="460" w:lineRule="exact"/>
        <w:ind w:firstLine="56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投标人应保证提供的产品不得侵犯第三方专利权、商标权和设计权、版权等。否则，投标人应负全部责任，并承担由此引起的一切后果。</w:t>
      </w:r>
    </w:p>
    <w:p w14:paraId="3BF8EE1B">
      <w:pPr>
        <w:keepNext w:val="0"/>
        <w:keepLines w:val="0"/>
        <w:pageBreakBefore w:val="0"/>
        <w:widowControl w:val="0"/>
        <w:spacing w:line="460" w:lineRule="exact"/>
        <w:ind w:firstLine="560"/>
        <w:jc w:val="lef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4.</w:t>
      </w:r>
      <w:r>
        <w:rPr>
          <w:rFonts w:hint="eastAsia" w:ascii="宋体" w:hAnsi="宋体" w:cs="宋体"/>
          <w:bCs/>
          <w:sz w:val="24"/>
          <w:highlight w:val="none"/>
        </w:rPr>
        <w:t>在项目采购或实施过程中，如国家标准修改，应按照新国家标准实施；如本招标文件规定高于国家标准，无论新旧标准，均按本文件规定实施；如本文件规定低于国家标准，无论新旧标准，均按国家标准规定实施。如本文件内有内容相互矛盾，以高标准高要求的为准。以上有关风险等由投标人自行考虑并承担。</w:t>
      </w:r>
    </w:p>
    <w:p w14:paraId="487C8BC5">
      <w:pPr>
        <w:keepNext w:val="0"/>
        <w:keepLines w:val="0"/>
        <w:pageBreakBefore w:val="0"/>
        <w:widowControl w:val="0"/>
        <w:spacing w:line="460" w:lineRule="exact"/>
        <w:ind w:firstLine="562"/>
        <w:jc w:val="left"/>
        <w:outlineLvl w:val="2"/>
        <w:rPr>
          <w:rFonts w:hint="eastAsia" w:ascii="宋体" w:hAnsi="宋体" w:eastAsia="宋体" w:cs="宋体"/>
          <w:b/>
          <w:bCs/>
          <w:caps/>
          <w:color w:val="auto"/>
          <w:sz w:val="24"/>
          <w:szCs w:val="24"/>
          <w:highlight w:val="none"/>
        </w:rPr>
      </w:pPr>
      <w:r>
        <w:rPr>
          <w:rFonts w:hint="eastAsia" w:ascii="宋体" w:hAnsi="宋体" w:eastAsia="宋体" w:cs="宋体"/>
          <w:b/>
          <w:bCs/>
          <w:caps/>
          <w:color w:val="auto"/>
          <w:sz w:val="24"/>
          <w:szCs w:val="24"/>
          <w:highlight w:val="none"/>
          <w:lang w:val="en-US" w:eastAsia="zh-CN"/>
        </w:rPr>
        <w:t>（三）</w:t>
      </w:r>
      <w:r>
        <w:rPr>
          <w:rFonts w:hint="eastAsia" w:ascii="宋体" w:hAnsi="宋体" w:eastAsia="宋体" w:cs="宋体"/>
          <w:b/>
          <w:bCs/>
          <w:caps/>
          <w:color w:val="auto"/>
          <w:sz w:val="24"/>
          <w:szCs w:val="24"/>
          <w:highlight w:val="none"/>
        </w:rPr>
        <w:t>采购标的需满足的服务标准、期限、效率等要求</w:t>
      </w:r>
    </w:p>
    <w:p w14:paraId="767B7008">
      <w:pPr>
        <w:keepNext w:val="0"/>
        <w:keepLines w:val="0"/>
        <w:pageBreakBefore w:val="0"/>
        <w:widowControl w:val="0"/>
        <w:spacing w:line="460" w:lineRule="exact"/>
        <w:ind w:firstLine="56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w:t>
      </w:r>
      <w:r>
        <w:rPr>
          <w:rFonts w:hint="eastAsia" w:ascii="宋体" w:hAnsi="宋体" w:eastAsia="宋体" w:cs="宋体"/>
          <w:bCs/>
          <w:color w:val="auto"/>
          <w:sz w:val="24"/>
          <w:szCs w:val="24"/>
          <w:highlight w:val="none"/>
          <w:lang w:val="en-US" w:eastAsia="zh-CN"/>
        </w:rPr>
        <w:t>.</w:t>
      </w:r>
      <w:r>
        <w:rPr>
          <w:rFonts w:hint="eastAsia" w:ascii="宋体" w:hAnsi="宋体" w:cs="宋体"/>
          <w:bCs/>
          <w:color w:val="auto"/>
          <w:sz w:val="24"/>
          <w:szCs w:val="24"/>
          <w:highlight w:val="none"/>
          <w:lang w:val="en-US" w:eastAsia="zh-CN"/>
        </w:rPr>
        <w:t>中标人</w:t>
      </w:r>
      <w:r>
        <w:rPr>
          <w:rFonts w:hint="eastAsia" w:ascii="宋体" w:hAnsi="宋体" w:eastAsia="宋体" w:cs="宋体"/>
          <w:bCs/>
          <w:color w:val="auto"/>
          <w:sz w:val="24"/>
          <w:szCs w:val="24"/>
          <w:highlight w:val="none"/>
        </w:rPr>
        <w:t>应保证货物是全新、未使用过的原厂合格产品，并完全符合投标文件的质量、规格和参数的要求。</w:t>
      </w:r>
    </w:p>
    <w:p w14:paraId="66BABF0A">
      <w:pPr>
        <w:keepNext w:val="0"/>
        <w:keepLines w:val="0"/>
        <w:pageBreakBefore w:val="0"/>
        <w:widowControl w:val="0"/>
        <w:spacing w:line="460" w:lineRule="exact"/>
        <w:ind w:firstLine="56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w:t>
      </w:r>
      <w:r>
        <w:rPr>
          <w:rFonts w:hint="eastAsia" w:ascii="宋体" w:hAnsi="宋体" w:eastAsia="宋体" w:cs="宋体"/>
          <w:bCs/>
          <w:color w:val="auto"/>
          <w:sz w:val="24"/>
          <w:szCs w:val="24"/>
          <w:highlight w:val="none"/>
          <w:lang w:val="en-US" w:eastAsia="zh-CN"/>
        </w:rPr>
        <w:t>.</w:t>
      </w:r>
      <w:r>
        <w:rPr>
          <w:rFonts w:hint="eastAsia" w:ascii="宋体" w:hAnsi="宋体" w:cs="宋体"/>
          <w:bCs/>
          <w:color w:val="auto"/>
          <w:sz w:val="24"/>
          <w:szCs w:val="24"/>
          <w:highlight w:val="none"/>
          <w:lang w:val="en-US" w:eastAsia="zh-CN"/>
        </w:rPr>
        <w:t>中标人</w:t>
      </w:r>
      <w:r>
        <w:rPr>
          <w:rFonts w:hint="eastAsia" w:ascii="宋体" w:hAnsi="宋体" w:eastAsia="宋体" w:cs="宋体"/>
          <w:bCs/>
          <w:color w:val="auto"/>
          <w:sz w:val="24"/>
          <w:szCs w:val="24"/>
          <w:highlight w:val="none"/>
        </w:rPr>
        <w:t>应保证其货物在正确安装、正常使用下，在其使用寿命期内应具有满意的性能。</w:t>
      </w:r>
    </w:p>
    <w:p w14:paraId="73FBAB8A">
      <w:pPr>
        <w:spacing w:line="480" w:lineRule="exact"/>
        <w:ind w:firstLine="480" w:firstLineChars="200"/>
        <w:jc w:val="left"/>
        <w:rPr>
          <w:rFonts w:hint="eastAsia" w:ascii="宋体" w:hAnsi="宋体" w:eastAsia="宋体" w:cs="宋体"/>
          <w:b/>
          <w:bCs/>
          <w:color w:val="auto"/>
          <w:sz w:val="24"/>
          <w:szCs w:val="24"/>
          <w:highlight w:val="none"/>
        </w:rPr>
      </w:pPr>
      <w:r>
        <w:rPr>
          <w:rFonts w:hint="eastAsia" w:ascii="宋体" w:hAnsi="宋体" w:cs="宋体"/>
          <w:color w:val="auto"/>
          <w:sz w:val="24"/>
          <w:szCs w:val="24"/>
          <w:highlight w:val="none"/>
          <w:lang w:val="en-US" w:eastAsia="zh-CN" w:bidi="ar-SA"/>
        </w:rPr>
        <w:t>3.</w:t>
      </w:r>
      <w:r>
        <w:rPr>
          <w:rFonts w:hint="eastAsia" w:ascii="宋体" w:hAnsi="宋体" w:eastAsia="宋体" w:cs="宋体"/>
          <w:color w:val="auto"/>
          <w:sz w:val="24"/>
          <w:szCs w:val="24"/>
          <w:highlight w:val="none"/>
          <w:lang w:val="en-US" w:eastAsia="zh-CN" w:bidi="ar-SA"/>
        </w:rPr>
        <w:t>本</w:t>
      </w:r>
      <w:r>
        <w:rPr>
          <w:rFonts w:hint="eastAsia" w:ascii="宋体" w:hAnsi="宋体" w:cs="宋体"/>
          <w:color w:val="auto"/>
          <w:sz w:val="24"/>
          <w:szCs w:val="24"/>
          <w:highlight w:val="none"/>
          <w:lang w:val="en-US" w:eastAsia="zh-CN" w:bidi="ar-SA"/>
        </w:rPr>
        <w:t>项目</w:t>
      </w:r>
      <w:r>
        <w:rPr>
          <w:rFonts w:hint="eastAsia" w:ascii="宋体" w:hAnsi="宋体" w:eastAsia="宋体" w:cs="宋体"/>
          <w:color w:val="auto"/>
          <w:sz w:val="24"/>
          <w:szCs w:val="24"/>
          <w:highlight w:val="none"/>
          <w:lang w:val="en-US" w:eastAsia="zh-CN" w:bidi="ar-SA"/>
        </w:rPr>
        <w:t>的材料/设备，投标人在报价时考虑选用符合国家标准及以上的合格产品并达到设计要求进行报价，在结算时价格不予调整。设计未明确参数的材料/设备须达到国标要求。在实际</w:t>
      </w:r>
      <w:r>
        <w:rPr>
          <w:rFonts w:hint="eastAsia" w:ascii="宋体" w:hAnsi="宋体" w:cs="宋体"/>
          <w:color w:val="auto"/>
          <w:sz w:val="24"/>
          <w:szCs w:val="24"/>
          <w:highlight w:val="none"/>
          <w:lang w:val="en-US" w:eastAsia="zh-CN" w:bidi="ar-SA"/>
        </w:rPr>
        <w:t>履约</w:t>
      </w:r>
      <w:r>
        <w:rPr>
          <w:rFonts w:hint="eastAsia" w:ascii="宋体" w:hAnsi="宋体" w:eastAsia="宋体" w:cs="宋体"/>
          <w:color w:val="auto"/>
          <w:sz w:val="24"/>
          <w:szCs w:val="24"/>
          <w:highlight w:val="none"/>
          <w:lang w:val="en-US" w:eastAsia="zh-CN" w:bidi="ar-SA"/>
        </w:rPr>
        <w:t>中，需经采购人书面确认后，方可采购材料/设备。采购单位可以无条件要求投标人更换不符合要求的产品，购进的材料/设备与提供的样品不一致时，由投标人无条件退货，如因使用不符合国家标准及各项指标的材料，由此引起的相关费用由成交人承担，结算时一律不作调整，并承担相应违约责任</w:t>
      </w:r>
      <w:r>
        <w:rPr>
          <w:rFonts w:hint="eastAsia" w:ascii="宋体" w:hAnsi="宋体" w:cs="宋体"/>
          <w:color w:val="auto"/>
          <w:sz w:val="24"/>
          <w:szCs w:val="24"/>
          <w:highlight w:val="none"/>
          <w:lang w:val="en-US" w:eastAsia="zh-CN" w:bidi="ar-SA"/>
        </w:rPr>
        <w:t>。</w:t>
      </w:r>
    </w:p>
    <w:p w14:paraId="42DDA839">
      <w:pPr>
        <w:spacing w:line="48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w:t>
      </w:r>
      <w:r>
        <w:rPr>
          <w:rFonts w:hint="eastAsia" w:ascii="宋体" w:hAnsi="宋体" w:eastAsia="宋体" w:cs="宋体"/>
          <w:b/>
          <w:bCs/>
          <w:color w:val="auto"/>
          <w:sz w:val="24"/>
          <w:szCs w:val="24"/>
          <w:highlight w:val="none"/>
          <w:lang w:val="en-US" w:eastAsia="zh-CN"/>
        </w:rPr>
        <w:t>四</w:t>
      </w:r>
      <w:r>
        <w:rPr>
          <w:rFonts w:hint="eastAsia" w:ascii="宋体" w:hAnsi="宋体" w:eastAsia="宋体" w:cs="宋体"/>
          <w:b/>
          <w:bCs/>
          <w:color w:val="auto"/>
          <w:sz w:val="24"/>
          <w:szCs w:val="24"/>
          <w:highlight w:val="none"/>
        </w:rPr>
        <w:t>）</w:t>
      </w:r>
      <w:r>
        <w:rPr>
          <w:rFonts w:hint="eastAsia" w:ascii="宋体" w:hAnsi="宋体" w:eastAsia="宋体" w:cs="宋体"/>
          <w:b/>
          <w:bCs/>
          <w:color w:val="auto"/>
          <w:sz w:val="24"/>
          <w:szCs w:val="24"/>
          <w:highlight w:val="none"/>
          <w:lang w:val="en-US" w:eastAsia="zh-CN"/>
        </w:rPr>
        <w:t>项目</w:t>
      </w:r>
      <w:r>
        <w:rPr>
          <w:rFonts w:hint="eastAsia" w:ascii="宋体" w:hAnsi="宋体" w:eastAsia="宋体" w:cs="宋体"/>
          <w:b/>
          <w:bCs/>
          <w:color w:val="auto"/>
          <w:sz w:val="24"/>
          <w:szCs w:val="24"/>
          <w:highlight w:val="none"/>
        </w:rPr>
        <w:t>实施方案</w:t>
      </w:r>
    </w:p>
    <w:p w14:paraId="0E154653">
      <w:pPr>
        <w:spacing w:line="48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投标人应在投标文件中提供</w:t>
      </w:r>
      <w:r>
        <w:rPr>
          <w:rFonts w:hint="eastAsia" w:ascii="宋体" w:hAnsi="宋体" w:eastAsia="宋体" w:cs="宋体"/>
          <w:bCs/>
          <w:color w:val="auto"/>
          <w:sz w:val="24"/>
          <w:szCs w:val="24"/>
          <w:highlight w:val="none"/>
        </w:rPr>
        <w:t>针对本项目的</w:t>
      </w:r>
      <w:r>
        <w:rPr>
          <w:rFonts w:hint="eastAsia" w:ascii="宋体" w:hAnsi="宋体" w:eastAsia="宋体" w:cs="宋体"/>
          <w:color w:val="auto"/>
          <w:sz w:val="24"/>
          <w:szCs w:val="24"/>
          <w:highlight w:val="none"/>
        </w:rPr>
        <w:t>实施方案，包括质量保证方案、进度安排、</w:t>
      </w:r>
      <w:r>
        <w:rPr>
          <w:rFonts w:hint="eastAsia" w:ascii="宋体" w:hAnsi="宋体" w:eastAsia="宋体" w:cs="宋体"/>
          <w:bCs/>
          <w:color w:val="auto"/>
          <w:sz w:val="24"/>
          <w:szCs w:val="24"/>
          <w:highlight w:val="none"/>
        </w:rPr>
        <w:t>货物的包装和运输</w:t>
      </w:r>
      <w:r>
        <w:rPr>
          <w:rFonts w:hint="eastAsia" w:ascii="宋体" w:hAnsi="宋体" w:eastAsia="宋体" w:cs="宋体"/>
          <w:color w:val="auto"/>
          <w:sz w:val="24"/>
          <w:szCs w:val="24"/>
          <w:highlight w:val="none"/>
        </w:rPr>
        <w:t>、现场管理、安全及环境保护要求和</w:t>
      </w:r>
      <w:r>
        <w:rPr>
          <w:rFonts w:hint="eastAsia" w:ascii="宋体" w:hAnsi="宋体" w:eastAsia="宋体" w:cs="宋体"/>
          <w:color w:val="auto"/>
          <w:sz w:val="24"/>
          <w:highlight w:val="none"/>
        </w:rPr>
        <w:t>突发事件处置方案</w:t>
      </w:r>
      <w:r>
        <w:rPr>
          <w:rFonts w:hint="eastAsia" w:ascii="宋体" w:hAnsi="宋体" w:eastAsia="宋体" w:cs="宋体"/>
          <w:color w:val="auto"/>
          <w:sz w:val="24"/>
          <w:szCs w:val="24"/>
          <w:highlight w:val="none"/>
        </w:rPr>
        <w:t>等。</w:t>
      </w:r>
    </w:p>
    <w:p w14:paraId="4A07750C">
      <w:pPr>
        <w:spacing w:line="48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质量保障措施要求：投标人应在投标文件中提出详细的产品生产质量管理计划，计划应包含生产车间安全管理、质量控制措施、出厂检验标准以及测试程序。</w:t>
      </w:r>
    </w:p>
    <w:p w14:paraId="6BD9FF9F">
      <w:pPr>
        <w:spacing w:line="48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进度安排要求：投标文件中需包含一份详尽的项目进度计划，有明确的时间节点和进度安排，展示项目各阶段的起止时间、关键过程等，且要充分考虑暑期暴雨及酷暑影响，避免影响工期。</w:t>
      </w:r>
    </w:p>
    <w:p w14:paraId="74A2F8AD">
      <w:pPr>
        <w:spacing w:line="48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eastAsia="zh-CN"/>
        </w:rPr>
        <w:t>.</w:t>
      </w:r>
      <w:r>
        <w:rPr>
          <w:rFonts w:hint="eastAsia" w:ascii="宋体" w:hAnsi="宋体" w:eastAsia="宋体" w:cs="宋体"/>
          <w:bCs/>
          <w:color w:val="auto"/>
          <w:sz w:val="24"/>
          <w:szCs w:val="24"/>
          <w:highlight w:val="none"/>
        </w:rPr>
        <w:t>货物的包装和运输</w:t>
      </w:r>
      <w:r>
        <w:rPr>
          <w:rFonts w:hint="eastAsia" w:ascii="宋体" w:hAnsi="宋体" w:eastAsia="宋体" w:cs="宋体"/>
          <w:color w:val="auto"/>
          <w:sz w:val="24"/>
          <w:szCs w:val="24"/>
          <w:highlight w:val="none"/>
        </w:rPr>
        <w:t>：a.中标投标人在设备出厂前，应提供明细的设备清单交由采购人进行确认，包含设备名称、详细规格、材质、颜色等内容，由采购人确认后，方可进行供货；b.产品必须是正规厂家新品，不得以次充好；c. 中标人负责货物的包装、保险、运输至业主指定的交货地点。零散及易损件需用木箱包装，确保防盗、防震、防潮、防破损、运输方式确定，并且由于运输造成的设备损坏，丢失均由中标人负责处理；d. 中标人负责货物装卸车、就位、组装、调试等工作，保证交给采购人货物的完好性。</w:t>
      </w:r>
    </w:p>
    <w:p w14:paraId="1D48CBB3">
      <w:pPr>
        <w:spacing w:line="460" w:lineRule="exact"/>
        <w:ind w:firstLine="560"/>
        <w:jc w:val="lef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中标人必须负责所采购产品的运输，并派有经验的技术人员到现场进行卸货、安装，经调试、检测合格后交付使用，其费用由中标人承担，包含在报价中。</w:t>
      </w:r>
    </w:p>
    <w:p w14:paraId="60B047B6">
      <w:pPr>
        <w:spacing w:line="480" w:lineRule="exact"/>
        <w:ind w:firstLine="480"/>
        <w:jc w:val="left"/>
        <w:rPr>
          <w:rFonts w:hint="eastAsia" w:ascii="宋体" w:hAnsi="宋体" w:eastAsia="宋体" w:cs="宋体"/>
          <w:color w:val="auto"/>
          <w:highlight w:val="none"/>
        </w:rPr>
      </w:pPr>
      <w:r>
        <w:rPr>
          <w:rFonts w:hint="eastAsia" w:ascii="宋体" w:hAnsi="宋体" w:eastAsia="宋体" w:cs="宋体"/>
          <w:color w:val="auto"/>
          <w:sz w:val="24"/>
          <w:szCs w:val="24"/>
          <w:highlight w:val="none"/>
        </w:rPr>
        <w:t>4</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现场管理要求：描述现场管理策略，包括安全生产措施、环境保护措施以及日常现场管理流程等，以及现场安装人员管理要求，进校施工的人员必须严格遵守学院规章制度，自觉接受检查，无证人员一律不得进入安装现场，在规定的区域施工，未经批准不得进入其他区域。</w:t>
      </w:r>
    </w:p>
    <w:p w14:paraId="7F1262D9">
      <w:pPr>
        <w:spacing w:line="48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安全及环境保护要求：加强安全管理，对现场安全负完全责任；负责送货、安装、调试现场安全管理、环境保护管理，项目实施过程中产生的包装等废弃垃圾搬运至招标人指定地点并清扫现场。</w:t>
      </w:r>
    </w:p>
    <w:p w14:paraId="31E7296F">
      <w:pPr>
        <w:spacing w:line="48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突发事件处置要求：投标人应充分考虑履约过程</w:t>
      </w:r>
      <w:r>
        <w:rPr>
          <w:rFonts w:hint="eastAsia" w:ascii="宋体" w:hAnsi="宋体" w:cs="宋体"/>
          <w:color w:val="auto"/>
          <w:sz w:val="24"/>
          <w:szCs w:val="24"/>
          <w:highlight w:val="none"/>
          <w:lang w:val="en-US" w:eastAsia="zh-CN"/>
        </w:rPr>
        <w:t>中</w:t>
      </w:r>
      <w:r>
        <w:rPr>
          <w:rFonts w:hint="eastAsia" w:ascii="宋体" w:hAnsi="宋体" w:eastAsia="宋体" w:cs="宋体"/>
          <w:color w:val="auto"/>
          <w:sz w:val="24"/>
          <w:szCs w:val="24"/>
          <w:highlight w:val="none"/>
        </w:rPr>
        <w:t>可能遇到的各种突发情况，有针对性地制订预防措施，需在投标文件中进行注意阐述，并建立一个明确的沟通框架，包括定期回访、问题解决机制及变更管理流程。</w:t>
      </w:r>
    </w:p>
    <w:p w14:paraId="7F271F7A">
      <w:pPr>
        <w:keepNext w:val="0"/>
        <w:keepLines w:val="0"/>
        <w:pageBreakBefore w:val="0"/>
        <w:widowControl w:val="0"/>
        <w:spacing w:line="460" w:lineRule="exact"/>
        <w:ind w:firstLine="562"/>
        <w:jc w:val="left"/>
        <w:outlineLvl w:val="2"/>
        <w:rPr>
          <w:rFonts w:hint="default" w:ascii="宋体" w:hAnsi="宋体" w:eastAsia="宋体" w:cs="宋体"/>
          <w:b/>
          <w:bCs/>
          <w:caps/>
          <w:color w:val="auto"/>
          <w:sz w:val="24"/>
          <w:szCs w:val="24"/>
          <w:highlight w:val="none"/>
          <w:lang w:val="en-US" w:eastAsia="zh-CN"/>
        </w:rPr>
      </w:pPr>
      <w:r>
        <w:rPr>
          <w:rFonts w:hint="eastAsia" w:ascii="宋体" w:hAnsi="宋体" w:eastAsia="宋体" w:cs="宋体"/>
          <w:b/>
          <w:bCs/>
          <w:caps/>
          <w:color w:val="auto"/>
          <w:sz w:val="24"/>
          <w:szCs w:val="24"/>
          <w:highlight w:val="none"/>
          <w:lang w:val="en-US" w:eastAsia="zh-CN"/>
        </w:rPr>
        <w:t>（五）</w:t>
      </w:r>
      <w:r>
        <w:rPr>
          <w:rFonts w:hint="eastAsia" w:ascii="宋体" w:hAnsi="宋体" w:eastAsia="宋体" w:cs="宋体"/>
          <w:b/>
          <w:bCs/>
          <w:caps/>
          <w:color w:val="auto"/>
          <w:sz w:val="24"/>
          <w:szCs w:val="24"/>
          <w:highlight w:val="none"/>
        </w:rPr>
        <w:t>采购标的</w:t>
      </w:r>
      <w:r>
        <w:rPr>
          <w:rFonts w:hint="eastAsia" w:ascii="宋体" w:hAnsi="宋体" w:eastAsia="宋体" w:cs="宋体"/>
          <w:b/>
          <w:bCs/>
          <w:caps/>
          <w:color w:val="auto"/>
          <w:sz w:val="24"/>
          <w:szCs w:val="24"/>
          <w:highlight w:val="none"/>
          <w:lang w:eastAsia="zh-CN"/>
        </w:rPr>
        <w:t>的</w:t>
      </w:r>
      <w:r>
        <w:rPr>
          <w:rFonts w:hint="eastAsia" w:ascii="宋体" w:hAnsi="宋体" w:eastAsia="宋体" w:cs="宋体"/>
          <w:b/>
          <w:bCs/>
          <w:caps/>
          <w:color w:val="auto"/>
          <w:sz w:val="24"/>
          <w:szCs w:val="24"/>
          <w:highlight w:val="none"/>
          <w:lang w:val="en-US" w:eastAsia="zh-CN"/>
        </w:rPr>
        <w:t>培训</w:t>
      </w:r>
      <w:bookmarkStart w:id="7" w:name="_GoBack"/>
      <w:bookmarkEnd w:id="7"/>
      <w:r>
        <w:rPr>
          <w:rFonts w:hint="eastAsia" w:ascii="宋体" w:hAnsi="宋体" w:eastAsia="宋体" w:cs="宋体"/>
          <w:b/>
          <w:bCs/>
          <w:caps/>
          <w:color w:val="auto"/>
          <w:sz w:val="24"/>
          <w:szCs w:val="24"/>
          <w:highlight w:val="none"/>
          <w:lang w:val="en-US" w:eastAsia="zh-CN"/>
        </w:rPr>
        <w:t>要求</w:t>
      </w:r>
    </w:p>
    <w:p w14:paraId="3118F7F5">
      <w:pPr>
        <w:spacing w:line="48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培训内容：投标人须派有设备操作、管理、维护经验的工程师，对设备的使用、操作、维护、故障排除等进行免费培训，以确保采购人能够对设备有足够的了解，能够独立进行日常操作、管理和维护。</w:t>
      </w:r>
    </w:p>
    <w:p w14:paraId="37550EC8">
      <w:pPr>
        <w:spacing w:line="48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培训时间及人数：提供不低于2次培训服务，每次不少于4小时。</w:t>
      </w:r>
    </w:p>
    <w:p w14:paraId="54BCC4C9">
      <w:pPr>
        <w:spacing w:line="48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培训地点：由采购人指定，包括但不限于使用单位内。</w:t>
      </w:r>
    </w:p>
    <w:p w14:paraId="080D0ACD">
      <w:pPr>
        <w:spacing w:line="48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培训方法及目标：中标人要详细制定详细的培训计划。要求根据用户的实际工作通过分角色、分流程、分系统进行全面培训，使各岗位相关人员（设备管理员、技术人员等）全面熟练掌握与自己工作相关的设备应用，确保日常工作的顺利完成。</w:t>
      </w:r>
    </w:p>
    <w:p w14:paraId="7996C91A">
      <w:pPr>
        <w:spacing w:line="48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中标人应向接受培训人员提供技术资料、图纸、参考文献材料等。</w:t>
      </w:r>
    </w:p>
    <w:p w14:paraId="0F3E7F8C">
      <w:pPr>
        <w:spacing w:line="48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所有的培训费用包括差旅、食宿、教材、资料费用等由投标人负责，均计入投标报价中。</w:t>
      </w:r>
    </w:p>
    <w:p w14:paraId="71CE01E8">
      <w:pPr>
        <w:keepNext w:val="0"/>
        <w:keepLines w:val="0"/>
        <w:pageBreakBefore w:val="0"/>
        <w:widowControl/>
        <w:spacing w:line="480" w:lineRule="exact"/>
        <w:ind w:firstLine="480"/>
        <w:jc w:val="left"/>
        <w:outlineLvl w:val="9"/>
        <w:rPr>
          <w:rFonts w:hint="eastAsia" w:ascii="宋体" w:hAnsi="宋体" w:eastAsia="宋体" w:cs="宋体"/>
          <w:b/>
          <w:bCs/>
          <w:caps/>
          <w:color w:val="auto"/>
          <w:sz w:val="24"/>
          <w:szCs w:val="24"/>
          <w:highlight w:val="none"/>
          <w:lang w:val="en-US" w:eastAsia="zh-CN"/>
        </w:rPr>
      </w:pP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投标人根据以上要求提供培训方案，内容包含周全的培训内容、培训时间、培训地点、培训目标、培训人数、培训方法和培训师资等。</w:t>
      </w:r>
    </w:p>
    <w:p w14:paraId="755E8310">
      <w:pPr>
        <w:keepNext w:val="0"/>
        <w:keepLines w:val="0"/>
        <w:pageBreakBefore w:val="0"/>
        <w:widowControl w:val="0"/>
        <w:spacing w:line="460" w:lineRule="exact"/>
        <w:ind w:firstLine="562"/>
        <w:jc w:val="left"/>
        <w:outlineLvl w:val="2"/>
        <w:rPr>
          <w:rFonts w:hint="eastAsia" w:ascii="宋体" w:hAnsi="宋体" w:eastAsia="宋体" w:cs="宋体"/>
          <w:b/>
          <w:bCs/>
          <w:caps/>
          <w:color w:val="auto"/>
          <w:sz w:val="24"/>
          <w:szCs w:val="24"/>
          <w:highlight w:val="none"/>
        </w:rPr>
      </w:pPr>
      <w:r>
        <w:rPr>
          <w:rFonts w:hint="eastAsia" w:ascii="宋体" w:hAnsi="宋体" w:eastAsia="宋体" w:cs="宋体"/>
          <w:b/>
          <w:bCs/>
          <w:caps/>
          <w:color w:val="auto"/>
          <w:sz w:val="24"/>
          <w:szCs w:val="24"/>
          <w:highlight w:val="none"/>
          <w:lang w:val="en-US" w:eastAsia="zh-CN"/>
        </w:rPr>
        <w:t>（</w:t>
      </w:r>
      <w:r>
        <w:rPr>
          <w:rFonts w:hint="eastAsia" w:ascii="宋体" w:hAnsi="宋体" w:cs="宋体"/>
          <w:b/>
          <w:bCs/>
          <w:caps/>
          <w:color w:val="auto"/>
          <w:sz w:val="24"/>
          <w:szCs w:val="24"/>
          <w:highlight w:val="none"/>
          <w:lang w:val="en-US" w:eastAsia="zh-CN"/>
        </w:rPr>
        <w:t>六</w:t>
      </w:r>
      <w:r>
        <w:rPr>
          <w:rFonts w:hint="eastAsia" w:ascii="宋体" w:hAnsi="宋体" w:eastAsia="宋体" w:cs="宋体"/>
          <w:b/>
          <w:bCs/>
          <w:caps/>
          <w:color w:val="auto"/>
          <w:sz w:val="24"/>
          <w:szCs w:val="24"/>
          <w:highlight w:val="none"/>
          <w:lang w:val="en-US" w:eastAsia="zh-CN"/>
        </w:rPr>
        <w:t>）</w:t>
      </w:r>
      <w:r>
        <w:rPr>
          <w:rFonts w:hint="eastAsia" w:ascii="宋体" w:hAnsi="宋体" w:eastAsia="宋体" w:cs="宋体"/>
          <w:b/>
          <w:bCs/>
          <w:caps/>
          <w:color w:val="auto"/>
          <w:sz w:val="24"/>
          <w:szCs w:val="24"/>
          <w:highlight w:val="none"/>
        </w:rPr>
        <w:t>采购标的的验收标准</w:t>
      </w:r>
    </w:p>
    <w:p w14:paraId="4D6A4506">
      <w:pPr>
        <w:spacing w:line="48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在发货前，乙方应对货物的质量、规格、性能、数量等进行准确而全面的检验，并出具一份证明货物符合合同规定的证书。该证书将作为提交付款单据的一部分，但有关质量、规格、性能、数量或重量的检验不应视为最终检验。检验的结果和细节应附在检验证书后面。</w:t>
      </w:r>
    </w:p>
    <w:p w14:paraId="2AC667F4">
      <w:pPr>
        <w:spacing w:line="48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货物交付后，在安装前应仔细检查货物自身无缺陷后方可安装，如果存在货物破损、自身材质、规格等质量缺陷，甲方有权要求将货物退场，由此引起的一切后果由乙方承担。</w:t>
      </w:r>
    </w:p>
    <w:p w14:paraId="1200974F">
      <w:pPr>
        <w:spacing w:line="48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货物进场后乙方继续负责看管工作，如因看管不善所造成的一切损失均由乙方承担；设备进场后乙方应准备好相关初步验收资料，验收内容包括：产地、货号、规格、数量、外观质量及设备是否完好。甲方应按签订采购合同约定时间组织验收，并出具书面初步验收报告。</w:t>
      </w:r>
    </w:p>
    <w:p w14:paraId="7697EC7C">
      <w:pPr>
        <w:spacing w:line="48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乙方货物全部进场安装调试，并向甲方提供相关初步验收资料。验收前，如需要随机抽样送第三方检测（检测费用由乙方支付），检测完成并经乙方初验合格后，甲方组织验收并出具验收报告。如果设备的质量、规格与合同规定不符，或在质量保证期内发现货物有缺陷的（包括潜在缺陷或使用不符合要求的材料），甲方应报请法定检验机构进行检测（检测费由乙方承担），有权凭其出具的检验报告向乙方提出索赔。</w:t>
      </w:r>
    </w:p>
    <w:p w14:paraId="02F2243B">
      <w:pPr>
        <w:spacing w:line="48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甲方依法组织履约验收工作。</w:t>
      </w:r>
    </w:p>
    <w:p w14:paraId="6ADD101A">
      <w:pPr>
        <w:spacing w:line="460" w:lineRule="exact"/>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甲方在组织履约验收时，乙方应根据验收方案内容做好相应配合工作。履约验收方案如下：</w:t>
      </w:r>
    </w:p>
    <w:p w14:paraId="157BD8EE">
      <w:pPr>
        <w:spacing w:line="460" w:lineRule="exact"/>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履约验收主体：甲方成立验收小组。必要时，可以从政府采购评审专家库中随机抽取专业评委。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挂钩。履约验收的各项资料存档备查。</w:t>
      </w:r>
    </w:p>
    <w:p w14:paraId="2681DCE3">
      <w:pPr>
        <w:spacing w:line="460" w:lineRule="exact"/>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2）履约验收时间：货物安装并调试完成，乙方向甲方提交项目验收技术资料以及验收申请单，甲方收到申请后3个工作日内组织验收并按照合同约定以及投标文件中的产品技术标准进行验收无问题后签署验收单。</w:t>
      </w:r>
    </w:p>
    <w:p w14:paraId="2004A853">
      <w:pPr>
        <w:spacing w:line="460" w:lineRule="exact"/>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3）履约验收方式：根据项目特点，现场组织进行验收。</w:t>
      </w:r>
    </w:p>
    <w:p w14:paraId="0320A4DC">
      <w:pPr>
        <w:spacing w:line="460" w:lineRule="exact"/>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4）履约验收程序：按甲方要求。</w:t>
      </w:r>
    </w:p>
    <w:p w14:paraId="15C85BA2">
      <w:pPr>
        <w:spacing w:line="48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5）履约验收标准：满足采购需求、采购文件要求且与投标文件内容一致。</w:t>
      </w:r>
    </w:p>
    <w:p w14:paraId="1220EDD5">
      <w:pPr>
        <w:spacing w:line="48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如有必要，甲方邀请参加本项目的其他投标人或第三方专业机构及专家参与验收，相关意见将作为验收书的参考资料。</w:t>
      </w:r>
    </w:p>
    <w:p w14:paraId="2C3FF9C1">
      <w:pPr>
        <w:spacing w:line="48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采购人在验收中，如发现有与合同规定不符的，应在3天内向中标人提出书面意见，不签发验收单，并同时将该书面意见提交相关部门。中标人在接到采购人书面意见后，应在5天内予以整改完成。</w:t>
      </w:r>
    </w:p>
    <w:p w14:paraId="2CF57379">
      <w:pPr>
        <w:keepNext w:val="0"/>
        <w:keepLines w:val="0"/>
        <w:pageBreakBefore w:val="0"/>
        <w:widowControl/>
        <w:spacing w:line="480" w:lineRule="exact"/>
        <w:ind w:firstLine="480"/>
        <w:jc w:val="lef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9</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验收合格的项目，甲方将根据采购合同的约定及时向乙方支付采购资金。验收不合格的项目，甲方将依法及时处理。采购合同的履行、违约责任和解决争议的方式等适用《中华人民共和国民法典》。乙方在履约过程中有政府采购法律法规规定的违法违规情形的，甲方应当及时报告本级财政部门。</w:t>
      </w:r>
    </w:p>
    <w:p w14:paraId="17AC79AD">
      <w:pPr>
        <w:pStyle w:val="65"/>
        <w:widowControl/>
        <w:spacing w:line="500" w:lineRule="exact"/>
        <w:ind w:firstLine="482"/>
        <w:rPr>
          <w:rStyle w:val="44"/>
          <w:rFonts w:hint="eastAsia" w:ascii="宋体" w:hAnsi="宋体" w:eastAsia="宋体" w:cs="宋体"/>
          <w:b/>
          <w:color w:val="auto"/>
          <w:sz w:val="24"/>
          <w:szCs w:val="24"/>
          <w:highlight w:val="none"/>
        </w:rPr>
      </w:pPr>
      <w:r>
        <w:rPr>
          <w:rStyle w:val="44"/>
          <w:rFonts w:hint="eastAsia" w:ascii="宋体" w:hAnsi="宋体" w:cs="宋体"/>
          <w:b/>
          <w:color w:val="auto"/>
          <w:sz w:val="24"/>
          <w:szCs w:val="24"/>
          <w:highlight w:val="none"/>
          <w:lang w:eastAsia="zh-CN"/>
        </w:rPr>
        <w:t>（</w:t>
      </w:r>
      <w:r>
        <w:rPr>
          <w:rStyle w:val="44"/>
          <w:rFonts w:hint="eastAsia" w:ascii="宋体" w:hAnsi="宋体" w:cs="宋体"/>
          <w:b/>
          <w:color w:val="auto"/>
          <w:sz w:val="24"/>
          <w:szCs w:val="24"/>
          <w:highlight w:val="none"/>
          <w:lang w:val="en-US" w:eastAsia="zh-CN"/>
        </w:rPr>
        <w:t>七</w:t>
      </w:r>
      <w:r>
        <w:rPr>
          <w:rStyle w:val="44"/>
          <w:rFonts w:hint="eastAsia" w:ascii="宋体" w:hAnsi="宋体" w:cs="宋体"/>
          <w:b/>
          <w:color w:val="auto"/>
          <w:sz w:val="24"/>
          <w:szCs w:val="24"/>
          <w:highlight w:val="none"/>
          <w:lang w:eastAsia="zh-CN"/>
        </w:rPr>
        <w:t>）</w:t>
      </w:r>
      <w:r>
        <w:rPr>
          <w:rStyle w:val="44"/>
          <w:rFonts w:hint="eastAsia" w:ascii="宋体" w:hAnsi="宋体" w:eastAsia="宋体" w:cs="宋体"/>
          <w:b/>
          <w:color w:val="auto"/>
          <w:sz w:val="24"/>
          <w:szCs w:val="24"/>
          <w:highlight w:val="none"/>
        </w:rPr>
        <w:t>售后服务要求</w:t>
      </w:r>
    </w:p>
    <w:p w14:paraId="7D6276FA">
      <w:pPr>
        <w:spacing w:line="46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投标人针对本项目提供的售后服务方案，内容包含但不限于服务范围、售后人员配备情况、响应时间，以及售后服务期满后主要产品、配件优惠方案等。</w:t>
      </w:r>
    </w:p>
    <w:p w14:paraId="3E0DAFB2">
      <w:pPr>
        <w:spacing w:line="46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服务范围：</w:t>
      </w:r>
    </w:p>
    <w:p w14:paraId="0ECF2090">
      <w:pPr>
        <w:spacing w:line="46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投标人对所售出的产品实行三包：</w:t>
      </w:r>
      <w:r>
        <w:rPr>
          <w:rFonts w:hint="eastAsia" w:ascii="宋体" w:hAnsi="宋体" w:cs="宋体"/>
          <w:b/>
          <w:bCs/>
          <w:color w:val="auto"/>
          <w:sz w:val="24"/>
          <w:szCs w:val="24"/>
          <w:highlight w:val="none"/>
          <w:lang w:val="en-US" w:eastAsia="zh-CN"/>
        </w:rPr>
        <w:t>质保期</w:t>
      </w:r>
      <w:r>
        <w:rPr>
          <w:rFonts w:hint="eastAsia" w:ascii="宋体" w:hAnsi="宋体" w:eastAsia="宋体" w:cs="宋体"/>
          <w:b/>
          <w:bCs/>
          <w:color w:val="auto"/>
          <w:sz w:val="24"/>
          <w:szCs w:val="24"/>
          <w:highlight w:val="none"/>
        </w:rPr>
        <w:t>为三年</w:t>
      </w:r>
      <w:r>
        <w:rPr>
          <w:rFonts w:hint="eastAsia" w:ascii="宋体" w:hAnsi="宋体" w:eastAsia="宋体" w:cs="宋体"/>
          <w:bCs/>
          <w:color w:val="auto"/>
          <w:sz w:val="24"/>
          <w:szCs w:val="24"/>
          <w:highlight w:val="none"/>
        </w:rPr>
        <w:t>（自项目验收合格之日起计算），</w:t>
      </w:r>
      <w:r>
        <w:rPr>
          <w:rFonts w:hint="eastAsia" w:ascii="宋体" w:hAnsi="宋体" w:cs="宋体"/>
          <w:b/>
          <w:bCs w:val="0"/>
          <w:color w:val="FF0000"/>
          <w:sz w:val="24"/>
          <w:szCs w:val="24"/>
          <w:highlight w:val="none"/>
          <w:lang w:val="en-US" w:eastAsia="zh-CN"/>
        </w:rPr>
        <w:t>软件终生质保，免费更新</w:t>
      </w:r>
      <w:r>
        <w:rPr>
          <w:rFonts w:hint="eastAsia" w:ascii="宋体" w:hAnsi="宋体" w:cs="宋体"/>
          <w:bCs/>
          <w:color w:val="auto"/>
          <w:sz w:val="24"/>
          <w:szCs w:val="24"/>
          <w:highlight w:val="none"/>
          <w:lang w:val="en-US" w:eastAsia="zh-CN"/>
        </w:rPr>
        <w:t>，</w:t>
      </w:r>
      <w:r>
        <w:rPr>
          <w:rFonts w:hint="eastAsia" w:ascii="宋体" w:hAnsi="宋体" w:eastAsia="宋体" w:cs="宋体"/>
          <w:bCs/>
          <w:color w:val="auto"/>
          <w:sz w:val="24"/>
          <w:szCs w:val="24"/>
          <w:highlight w:val="none"/>
        </w:rPr>
        <w:t>即产品在正常使用情况下发生质量问题时，投标人应按采购人的要求，负责对产品实行包修、包换、包退。售后服务期内为采购人提供维修、保养、同质备件及替换等，采购人不承担任何费用，投标人保证设备维保期内有效运行，售后服务期内为客户排除软硬件故障，与原厂商的服务结合起来，使客户方系统得到更好的维护与支持。</w:t>
      </w:r>
    </w:p>
    <w:p w14:paraId="70441D02">
      <w:pPr>
        <w:spacing w:line="46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售后人员配备情况：本项目的售后服务方式均为投标人上门售后，即由投标人派技术人员到采购单位使用现场维修，由此产生的一切费用均由投标人承担。</w:t>
      </w:r>
    </w:p>
    <w:p w14:paraId="0F4807A6">
      <w:pPr>
        <w:spacing w:line="46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响应时间：投标人应严格按照标书的有关规定提供合格商品，保证货物为全新未使用的原装正品，货物上均有合格证，包括品牌的有关标志；一旦发生质量问题，投标人在接到采购人通知的2小时内快速响应服务，派人到达现场处理设备故障和问题，6小时内解决问题，排除故障恢复运行。并为采购人提供每周7天、每天24小时售后技术支持和服务。另根据设备的具体情况，对其进行</w:t>
      </w:r>
      <w:r>
        <w:rPr>
          <w:rFonts w:hint="eastAsia" w:ascii="宋体" w:hAnsi="宋体" w:cs="宋体"/>
          <w:bCs/>
          <w:color w:val="auto"/>
          <w:sz w:val="24"/>
          <w:szCs w:val="24"/>
          <w:highlight w:val="none"/>
          <w:lang w:val="en-US" w:eastAsia="zh-CN"/>
        </w:rPr>
        <w:t>定期</w:t>
      </w:r>
      <w:r>
        <w:rPr>
          <w:rFonts w:hint="eastAsia" w:ascii="宋体" w:hAnsi="宋体" w:eastAsia="宋体" w:cs="宋体"/>
          <w:bCs/>
          <w:color w:val="auto"/>
          <w:sz w:val="24"/>
          <w:szCs w:val="24"/>
          <w:highlight w:val="none"/>
        </w:rPr>
        <w:t>维护服务。如投标人在接到通知工作日的24小时内没有答复或处理问题，则视为投标人承认质量问题并承担由此而发生的一切费用。</w:t>
      </w:r>
    </w:p>
    <w:p w14:paraId="28CDD9DC">
      <w:pPr>
        <w:keepNext w:val="0"/>
        <w:keepLines w:val="0"/>
        <w:pageBreakBefore w:val="0"/>
        <w:widowControl/>
        <w:spacing w:line="460" w:lineRule="exact"/>
        <w:ind w:firstLine="480"/>
        <w:jc w:val="left"/>
        <w:outlineLvl w:val="9"/>
        <w:rPr>
          <w:rFonts w:hint="eastAsia" w:ascii="宋体" w:hAnsi="宋体" w:eastAsia="宋体" w:cs="宋体"/>
          <w:b/>
          <w:bCs/>
          <w:caps/>
          <w:color w:val="auto"/>
          <w:sz w:val="24"/>
          <w:szCs w:val="24"/>
          <w:highlight w:val="none"/>
        </w:rPr>
      </w:pPr>
      <w:r>
        <w:rPr>
          <w:rFonts w:hint="eastAsia" w:ascii="宋体" w:hAnsi="宋体" w:eastAsia="宋体" w:cs="宋体"/>
          <w:bCs/>
          <w:color w:val="auto"/>
          <w:sz w:val="24"/>
          <w:szCs w:val="24"/>
          <w:highlight w:val="none"/>
        </w:rPr>
        <w:t>4</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售后服务期满后主要产品、配件优惠方案：售后服务期结束后，投标人应当提供售后服务，收取费用不得高于其他服务客户的费用。</w:t>
      </w:r>
    </w:p>
    <w:p w14:paraId="66384CCA">
      <w:pPr>
        <w:keepNext w:val="0"/>
        <w:keepLines w:val="0"/>
        <w:pageBreakBefore w:val="0"/>
        <w:widowControl w:val="0"/>
        <w:spacing w:line="460" w:lineRule="exact"/>
        <w:ind w:firstLine="562"/>
        <w:jc w:val="left"/>
        <w:outlineLvl w:val="2"/>
        <w:rPr>
          <w:rFonts w:hint="eastAsia" w:ascii="宋体" w:hAnsi="宋体" w:eastAsia="宋体" w:cs="宋体"/>
          <w:b/>
          <w:bCs/>
          <w:caps/>
          <w:color w:val="auto"/>
          <w:sz w:val="24"/>
          <w:szCs w:val="24"/>
          <w:highlight w:val="none"/>
        </w:rPr>
      </w:pPr>
      <w:r>
        <w:rPr>
          <w:rFonts w:hint="eastAsia" w:ascii="宋体" w:hAnsi="宋体" w:eastAsia="宋体" w:cs="宋体"/>
          <w:b/>
          <w:bCs/>
          <w:caps/>
          <w:color w:val="auto"/>
          <w:sz w:val="24"/>
          <w:szCs w:val="24"/>
          <w:highlight w:val="none"/>
        </w:rPr>
        <w:t>（</w:t>
      </w:r>
      <w:r>
        <w:rPr>
          <w:rFonts w:hint="eastAsia" w:ascii="宋体" w:hAnsi="宋体" w:cs="宋体"/>
          <w:b/>
          <w:bCs/>
          <w:caps/>
          <w:color w:val="auto"/>
          <w:sz w:val="24"/>
          <w:szCs w:val="24"/>
          <w:highlight w:val="none"/>
          <w:lang w:val="en-US" w:eastAsia="zh-CN"/>
        </w:rPr>
        <w:t>八</w:t>
      </w:r>
      <w:r>
        <w:rPr>
          <w:rFonts w:hint="eastAsia" w:ascii="宋体" w:hAnsi="宋体" w:eastAsia="宋体" w:cs="宋体"/>
          <w:b/>
          <w:bCs/>
          <w:caps/>
          <w:color w:val="auto"/>
          <w:sz w:val="24"/>
          <w:szCs w:val="24"/>
          <w:highlight w:val="none"/>
        </w:rPr>
        <w:t>）本项目（接受/不接受）进口产品投标</w:t>
      </w:r>
    </w:p>
    <w:p w14:paraId="7C51D4EE">
      <w:pPr>
        <w:keepNext w:val="0"/>
        <w:keepLines w:val="0"/>
        <w:pageBreakBefore w:val="0"/>
        <w:widowControl w:val="0"/>
        <w:spacing w:line="460" w:lineRule="exact"/>
        <w:ind w:firstLine="562"/>
        <w:jc w:val="left"/>
        <w:outlineLvl w:val="2"/>
        <w:rPr>
          <w:rFonts w:hint="eastAsia" w:ascii="宋体" w:hAnsi="宋体" w:eastAsia="宋体" w:cs="宋体"/>
          <w:b/>
          <w:bCs/>
          <w:caps/>
          <w:color w:val="auto"/>
          <w:sz w:val="24"/>
          <w:szCs w:val="24"/>
          <w:highlight w:val="none"/>
        </w:rPr>
      </w:pPr>
      <w:r>
        <w:rPr>
          <w:rFonts w:hint="eastAsia" w:ascii="宋体" w:hAnsi="宋体" w:eastAsia="宋体" w:cs="宋体"/>
          <w:b/>
          <w:bCs/>
          <w:caps/>
          <w:color w:val="auto"/>
          <w:sz w:val="24"/>
          <w:szCs w:val="24"/>
          <w:highlight w:val="none"/>
        </w:rPr>
        <w:t>本项目不接受进口产品投标。</w:t>
      </w:r>
    </w:p>
    <w:p w14:paraId="28851001">
      <w:pPr>
        <w:keepNext w:val="0"/>
        <w:keepLines w:val="0"/>
        <w:pageBreakBefore w:val="0"/>
        <w:widowControl w:val="0"/>
        <w:spacing w:line="460" w:lineRule="exact"/>
        <w:ind w:firstLine="562"/>
        <w:jc w:val="left"/>
        <w:outlineLvl w:val="2"/>
        <w:rPr>
          <w:rFonts w:hint="eastAsia" w:ascii="宋体" w:hAnsi="宋体" w:eastAsia="宋体" w:cs="宋体"/>
          <w:b/>
          <w:bCs/>
          <w:caps/>
          <w:color w:val="auto"/>
          <w:sz w:val="24"/>
          <w:szCs w:val="24"/>
          <w:highlight w:val="none"/>
        </w:rPr>
      </w:pPr>
      <w:r>
        <w:rPr>
          <w:rFonts w:hint="eastAsia" w:ascii="宋体" w:hAnsi="宋体" w:cs="宋体"/>
          <w:b/>
          <w:bCs/>
          <w:caps/>
          <w:color w:val="auto"/>
          <w:sz w:val="24"/>
          <w:szCs w:val="24"/>
          <w:highlight w:val="none"/>
          <w:lang w:val="en-US" w:eastAsia="zh-CN"/>
        </w:rPr>
        <w:t>（九）</w:t>
      </w:r>
      <w:r>
        <w:rPr>
          <w:rFonts w:hint="eastAsia" w:ascii="宋体" w:hAnsi="宋体" w:eastAsia="宋体" w:cs="宋体"/>
          <w:b/>
          <w:bCs/>
          <w:caps/>
          <w:color w:val="auto"/>
          <w:sz w:val="24"/>
          <w:szCs w:val="24"/>
          <w:highlight w:val="none"/>
        </w:rPr>
        <w:t>本项目核心产品</w:t>
      </w:r>
      <w:r>
        <w:rPr>
          <w:rFonts w:hint="eastAsia" w:ascii="宋体" w:hAnsi="宋体" w:eastAsia="宋体" w:cs="宋体"/>
          <w:b/>
          <w:bCs/>
          <w:caps/>
          <w:color w:val="auto"/>
          <w:sz w:val="24"/>
          <w:szCs w:val="24"/>
          <w:highlight w:val="none"/>
          <w:lang w:eastAsia="zh-CN"/>
        </w:rPr>
        <w:t>、</w:t>
      </w:r>
      <w:r>
        <w:rPr>
          <w:rFonts w:hint="eastAsia" w:ascii="宋体" w:hAnsi="宋体" w:eastAsia="宋体" w:cs="宋体"/>
          <w:b/>
          <w:bCs/>
          <w:caps/>
          <w:color w:val="auto"/>
          <w:sz w:val="24"/>
          <w:szCs w:val="24"/>
          <w:highlight w:val="none"/>
        </w:rPr>
        <w:t>主要标的：</w:t>
      </w:r>
    </w:p>
    <w:p w14:paraId="3497F05C">
      <w:pPr>
        <w:keepNext w:val="0"/>
        <w:keepLines w:val="0"/>
        <w:pageBreakBefore w:val="0"/>
        <w:widowControl w:val="0"/>
        <w:spacing w:line="460" w:lineRule="exact"/>
        <w:ind w:firstLine="562"/>
        <w:jc w:val="left"/>
        <w:outlineLvl w:val="2"/>
        <w:rPr>
          <w:rFonts w:hint="eastAsia" w:ascii="宋体" w:hAnsi="宋体" w:eastAsia="宋体" w:cs="宋体"/>
          <w:b/>
          <w:bCs/>
          <w:caps/>
          <w:color w:val="auto"/>
          <w:sz w:val="24"/>
          <w:szCs w:val="24"/>
          <w:highlight w:val="none"/>
          <w:lang w:eastAsia="zh-CN"/>
        </w:rPr>
      </w:pPr>
      <w:r>
        <w:rPr>
          <w:rFonts w:hint="eastAsia" w:ascii="宋体" w:hAnsi="宋体" w:eastAsia="宋体" w:cs="宋体"/>
          <w:b/>
          <w:bCs/>
          <w:caps/>
          <w:color w:val="auto"/>
          <w:sz w:val="24"/>
          <w:szCs w:val="24"/>
          <w:highlight w:val="none"/>
        </w:rPr>
        <w:t>本项目</w:t>
      </w:r>
      <w:r>
        <w:rPr>
          <w:rFonts w:hint="eastAsia" w:ascii="宋体" w:hAnsi="宋体" w:eastAsia="宋体" w:cs="宋体"/>
          <w:b/>
          <w:bCs/>
          <w:caps/>
          <w:color w:val="auto"/>
          <w:sz w:val="24"/>
          <w:szCs w:val="24"/>
          <w:highlight w:val="none"/>
          <w:lang w:eastAsia="zh-CN"/>
        </w:rPr>
        <w:t>（</w:t>
      </w:r>
      <w:r>
        <w:rPr>
          <w:rFonts w:hint="eastAsia" w:ascii="宋体" w:hAnsi="宋体" w:cs="宋体"/>
          <w:b/>
          <w:bCs/>
          <w:caps/>
          <w:color w:val="auto"/>
          <w:sz w:val="24"/>
          <w:szCs w:val="24"/>
          <w:highlight w:val="none"/>
          <w:lang w:val="en-US" w:eastAsia="zh-CN"/>
        </w:rPr>
        <w:t>采购包1</w:t>
      </w:r>
      <w:r>
        <w:rPr>
          <w:rFonts w:hint="eastAsia" w:ascii="宋体" w:hAnsi="宋体" w:eastAsia="宋体" w:cs="宋体"/>
          <w:b/>
          <w:bCs/>
          <w:caps/>
          <w:color w:val="auto"/>
          <w:sz w:val="24"/>
          <w:szCs w:val="24"/>
          <w:highlight w:val="none"/>
          <w:lang w:eastAsia="zh-CN"/>
        </w:rPr>
        <w:t>）</w:t>
      </w:r>
      <w:r>
        <w:rPr>
          <w:rFonts w:hint="eastAsia" w:ascii="宋体" w:hAnsi="宋体" w:eastAsia="宋体" w:cs="宋体"/>
          <w:b/>
          <w:bCs/>
          <w:caps/>
          <w:color w:val="auto"/>
          <w:sz w:val="24"/>
          <w:szCs w:val="24"/>
          <w:highlight w:val="none"/>
        </w:rPr>
        <w:t>核心产品</w:t>
      </w:r>
      <w:r>
        <w:rPr>
          <w:rFonts w:hint="eastAsia" w:ascii="宋体" w:hAnsi="宋体" w:eastAsia="宋体" w:cs="宋体"/>
          <w:b/>
          <w:bCs/>
          <w:caps/>
          <w:color w:val="auto"/>
          <w:sz w:val="24"/>
          <w:szCs w:val="24"/>
          <w:highlight w:val="none"/>
          <w:lang w:eastAsia="zh-CN"/>
        </w:rPr>
        <w:t>、</w:t>
      </w:r>
      <w:r>
        <w:rPr>
          <w:rFonts w:hint="eastAsia" w:ascii="宋体" w:hAnsi="宋体" w:eastAsia="宋体" w:cs="宋体"/>
          <w:b/>
          <w:bCs/>
          <w:caps/>
          <w:color w:val="auto"/>
          <w:sz w:val="24"/>
          <w:szCs w:val="24"/>
          <w:highlight w:val="none"/>
        </w:rPr>
        <w:t>主要标的：</w:t>
      </w:r>
      <w:r>
        <w:rPr>
          <w:rFonts w:hint="eastAsia" w:ascii="宋体" w:hAnsi="宋体" w:cs="宋体"/>
          <w:b/>
          <w:bCs/>
          <w:caps/>
          <w:color w:val="auto"/>
          <w:sz w:val="24"/>
          <w:szCs w:val="24"/>
          <w:highlight w:val="none"/>
          <w:lang w:val="en-US" w:eastAsia="zh-CN"/>
        </w:rPr>
        <w:t>智能互动机器人</w:t>
      </w:r>
      <w:r>
        <w:rPr>
          <w:rFonts w:hint="eastAsia" w:ascii="宋体" w:hAnsi="宋体" w:eastAsia="宋体" w:cs="宋体"/>
          <w:b/>
          <w:bCs/>
          <w:caps/>
          <w:color w:val="auto"/>
          <w:sz w:val="24"/>
          <w:szCs w:val="24"/>
          <w:highlight w:val="none"/>
          <w:lang w:eastAsia="zh-CN"/>
        </w:rPr>
        <w:t>；</w:t>
      </w:r>
    </w:p>
    <w:p w14:paraId="033557CE">
      <w:pPr>
        <w:keepNext w:val="0"/>
        <w:keepLines w:val="0"/>
        <w:pageBreakBefore w:val="0"/>
        <w:widowControl w:val="0"/>
        <w:spacing w:line="460" w:lineRule="exact"/>
        <w:ind w:firstLine="562"/>
        <w:jc w:val="left"/>
        <w:outlineLvl w:val="2"/>
        <w:rPr>
          <w:rFonts w:hint="eastAsia" w:ascii="宋体" w:hAnsi="宋体" w:eastAsia="宋体" w:cs="宋体"/>
          <w:b/>
          <w:bCs/>
          <w:caps/>
          <w:color w:val="auto"/>
          <w:sz w:val="24"/>
          <w:szCs w:val="24"/>
          <w:highlight w:val="none"/>
          <w:lang w:eastAsia="zh-CN"/>
        </w:rPr>
      </w:pPr>
      <w:r>
        <w:rPr>
          <w:rFonts w:hint="eastAsia" w:ascii="宋体" w:hAnsi="宋体" w:eastAsia="宋体" w:cs="宋体"/>
          <w:b/>
          <w:bCs/>
          <w:caps/>
          <w:color w:val="auto"/>
          <w:sz w:val="24"/>
          <w:szCs w:val="24"/>
          <w:highlight w:val="none"/>
        </w:rPr>
        <w:t>本项目</w:t>
      </w:r>
      <w:r>
        <w:rPr>
          <w:rFonts w:hint="eastAsia" w:ascii="宋体" w:hAnsi="宋体" w:eastAsia="宋体" w:cs="宋体"/>
          <w:b/>
          <w:bCs/>
          <w:caps/>
          <w:color w:val="auto"/>
          <w:sz w:val="24"/>
          <w:szCs w:val="24"/>
          <w:highlight w:val="none"/>
          <w:lang w:eastAsia="zh-CN"/>
        </w:rPr>
        <w:t>（</w:t>
      </w:r>
      <w:r>
        <w:rPr>
          <w:rFonts w:hint="eastAsia" w:ascii="宋体" w:hAnsi="宋体" w:cs="宋体"/>
          <w:b/>
          <w:bCs/>
          <w:caps/>
          <w:color w:val="auto"/>
          <w:sz w:val="24"/>
          <w:szCs w:val="24"/>
          <w:highlight w:val="none"/>
          <w:lang w:val="en-US" w:eastAsia="zh-CN"/>
        </w:rPr>
        <w:t>采购包2</w:t>
      </w:r>
      <w:r>
        <w:rPr>
          <w:rFonts w:hint="eastAsia" w:ascii="宋体" w:hAnsi="宋体" w:eastAsia="宋体" w:cs="宋体"/>
          <w:b/>
          <w:bCs/>
          <w:caps/>
          <w:color w:val="auto"/>
          <w:sz w:val="24"/>
          <w:szCs w:val="24"/>
          <w:highlight w:val="none"/>
          <w:lang w:eastAsia="zh-CN"/>
        </w:rPr>
        <w:t>）</w:t>
      </w:r>
      <w:r>
        <w:rPr>
          <w:rFonts w:hint="eastAsia" w:ascii="宋体" w:hAnsi="宋体" w:eastAsia="宋体" w:cs="宋体"/>
          <w:b/>
          <w:bCs/>
          <w:caps/>
          <w:color w:val="auto"/>
          <w:sz w:val="24"/>
          <w:szCs w:val="24"/>
          <w:highlight w:val="none"/>
        </w:rPr>
        <w:t>核心产品</w:t>
      </w:r>
      <w:r>
        <w:rPr>
          <w:rFonts w:hint="eastAsia" w:ascii="宋体" w:hAnsi="宋体" w:eastAsia="宋体" w:cs="宋体"/>
          <w:b/>
          <w:bCs/>
          <w:caps/>
          <w:color w:val="auto"/>
          <w:sz w:val="24"/>
          <w:szCs w:val="24"/>
          <w:highlight w:val="none"/>
          <w:lang w:eastAsia="zh-CN"/>
        </w:rPr>
        <w:t>、</w:t>
      </w:r>
      <w:r>
        <w:rPr>
          <w:rFonts w:hint="eastAsia" w:ascii="宋体" w:hAnsi="宋体" w:eastAsia="宋体" w:cs="宋体"/>
          <w:b/>
          <w:bCs/>
          <w:caps/>
          <w:color w:val="auto"/>
          <w:sz w:val="24"/>
          <w:szCs w:val="24"/>
          <w:highlight w:val="none"/>
        </w:rPr>
        <w:t>主要标的：</w:t>
      </w:r>
      <w:r>
        <w:rPr>
          <w:rFonts w:hint="eastAsia" w:ascii="宋体" w:hAnsi="宋体" w:cs="宋体"/>
          <w:b/>
          <w:bCs/>
          <w:caps/>
          <w:color w:val="auto"/>
          <w:sz w:val="24"/>
          <w:szCs w:val="24"/>
          <w:highlight w:val="none"/>
          <w:lang w:val="en-US" w:eastAsia="zh-CN"/>
        </w:rPr>
        <w:t>蛟龙号动态仿真舱</w:t>
      </w:r>
      <w:r>
        <w:rPr>
          <w:rFonts w:hint="eastAsia" w:ascii="宋体" w:hAnsi="宋体" w:eastAsia="宋体" w:cs="宋体"/>
          <w:b/>
          <w:bCs/>
          <w:caps/>
          <w:color w:val="auto"/>
          <w:sz w:val="24"/>
          <w:szCs w:val="24"/>
          <w:highlight w:val="none"/>
          <w:lang w:eastAsia="zh-CN"/>
        </w:rPr>
        <w:t>；</w:t>
      </w:r>
    </w:p>
    <w:p w14:paraId="24D7B132">
      <w:pPr>
        <w:keepNext w:val="0"/>
        <w:keepLines w:val="0"/>
        <w:pageBreakBefore w:val="0"/>
        <w:widowControl w:val="0"/>
        <w:spacing w:line="460" w:lineRule="exact"/>
        <w:ind w:firstLine="562"/>
        <w:jc w:val="left"/>
        <w:outlineLvl w:val="2"/>
        <w:rPr>
          <w:rFonts w:hint="eastAsia" w:ascii="宋体" w:hAnsi="宋体" w:eastAsia="宋体" w:cs="宋体"/>
          <w:b/>
          <w:bCs/>
          <w:caps/>
          <w:color w:val="auto"/>
          <w:sz w:val="24"/>
          <w:szCs w:val="24"/>
          <w:highlight w:val="none"/>
        </w:rPr>
      </w:pPr>
      <w:r>
        <w:rPr>
          <w:rFonts w:hint="eastAsia" w:ascii="宋体" w:hAnsi="宋体" w:eastAsia="宋体" w:cs="宋体"/>
          <w:b/>
          <w:bCs/>
          <w:caps/>
          <w:color w:val="auto"/>
          <w:sz w:val="24"/>
          <w:szCs w:val="24"/>
          <w:highlight w:val="none"/>
        </w:rPr>
        <w:t>三、商务要求</w:t>
      </w:r>
    </w:p>
    <w:p w14:paraId="193EE872">
      <w:pPr>
        <w:keepNext w:val="0"/>
        <w:keepLines w:val="0"/>
        <w:pageBreakBefore w:val="0"/>
        <w:widowControl w:val="0"/>
        <w:spacing w:line="460" w:lineRule="exact"/>
        <w:ind w:firstLine="562"/>
        <w:jc w:val="left"/>
        <w:outlineLvl w:val="2"/>
        <w:rPr>
          <w:rFonts w:hint="eastAsia" w:ascii="宋体" w:hAnsi="宋体" w:eastAsia="宋体" w:cs="宋体"/>
          <w:b/>
          <w:bCs/>
          <w:caps/>
          <w:color w:val="auto"/>
          <w:sz w:val="24"/>
          <w:szCs w:val="24"/>
          <w:highlight w:val="none"/>
        </w:rPr>
      </w:pPr>
      <w:r>
        <w:rPr>
          <w:rFonts w:hint="eastAsia" w:ascii="宋体" w:hAnsi="宋体" w:eastAsia="宋体" w:cs="宋体"/>
          <w:b/>
          <w:color w:val="auto"/>
          <w:sz w:val="24"/>
          <w:szCs w:val="24"/>
          <w:highlight w:val="none"/>
          <w:lang w:val="en-US" w:eastAsia="zh-CN"/>
        </w:rPr>
        <w:t>（一）</w:t>
      </w:r>
      <w:r>
        <w:rPr>
          <w:rFonts w:hint="eastAsia" w:ascii="宋体" w:hAnsi="宋体" w:eastAsia="宋体" w:cs="宋体"/>
          <w:b/>
          <w:bCs/>
          <w:caps/>
          <w:color w:val="auto"/>
          <w:sz w:val="24"/>
          <w:szCs w:val="24"/>
          <w:highlight w:val="none"/>
        </w:rPr>
        <w:t>采购标的的数量、采购项目交付或者实施的时间和地点</w:t>
      </w:r>
    </w:p>
    <w:p w14:paraId="0D3FAC28">
      <w:pPr>
        <w:keepNext w:val="0"/>
        <w:keepLines w:val="0"/>
        <w:pageBreakBefore w:val="0"/>
        <w:widowControl w:val="0"/>
        <w:spacing w:line="460" w:lineRule="exact"/>
        <w:ind w:firstLine="56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1.标的数量：采购清单与技术参数详见项目需求。</w:t>
      </w:r>
    </w:p>
    <w:p w14:paraId="58F01385">
      <w:pPr>
        <w:keepNext w:val="0"/>
        <w:keepLines w:val="0"/>
        <w:pageBreakBefore w:val="0"/>
        <w:widowControl w:val="0"/>
        <w:spacing w:line="460" w:lineRule="exact"/>
        <w:ind w:firstLine="56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2.交货时间：</w:t>
      </w:r>
      <w:r>
        <w:rPr>
          <w:rFonts w:hint="eastAsia" w:cs="宋体"/>
          <w:color w:val="auto"/>
          <w:sz w:val="24"/>
          <w:szCs w:val="24"/>
          <w:highlight w:val="none"/>
          <w:lang w:eastAsia="zh-CN"/>
        </w:rPr>
        <w:t>合同签订后的90个日历天内完成项目的供货、安装和验收。</w:t>
      </w:r>
    </w:p>
    <w:p w14:paraId="690C38DD">
      <w:pPr>
        <w:keepNext w:val="0"/>
        <w:keepLines w:val="0"/>
        <w:pageBreakBefore w:val="0"/>
        <w:widowControl w:val="0"/>
        <w:spacing w:line="460" w:lineRule="exact"/>
        <w:ind w:firstLine="560"/>
        <w:jc w:val="lef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3.交货地点：</w:t>
      </w:r>
      <w:r>
        <w:rPr>
          <w:rFonts w:hint="eastAsia" w:ascii="宋体" w:hAnsi="宋体" w:cs="宋体"/>
          <w:bCs/>
          <w:color w:val="auto"/>
          <w:sz w:val="24"/>
          <w:szCs w:val="24"/>
          <w:highlight w:val="none"/>
          <w:lang w:val="en-US" w:eastAsia="zh-CN"/>
        </w:rPr>
        <w:t>南通市紫琅第一小学东校区</w:t>
      </w:r>
      <w:r>
        <w:rPr>
          <w:rFonts w:hint="eastAsia" w:ascii="宋体" w:hAnsi="宋体" w:eastAsia="宋体" w:cs="宋体"/>
          <w:color w:val="auto"/>
          <w:sz w:val="24"/>
          <w:szCs w:val="24"/>
          <w:highlight w:val="none"/>
        </w:rPr>
        <w:t>。</w:t>
      </w:r>
    </w:p>
    <w:p w14:paraId="7B070F22">
      <w:pPr>
        <w:keepNext w:val="0"/>
        <w:keepLines w:val="0"/>
        <w:pageBreakBefore w:val="0"/>
        <w:widowControl w:val="0"/>
        <w:spacing w:line="460" w:lineRule="exact"/>
        <w:ind w:firstLine="560"/>
        <w:jc w:val="left"/>
        <w:rPr>
          <w:rFonts w:hint="default" w:ascii="宋体" w:hAnsi="宋体" w:eastAsia="宋体" w:cs="宋体"/>
          <w:bCs/>
          <w:color w:val="auto"/>
          <w:sz w:val="24"/>
          <w:szCs w:val="24"/>
          <w:highlight w:val="none"/>
          <w:lang w:val="en-US" w:eastAsia="zh-CN"/>
        </w:rPr>
      </w:pPr>
      <w:r>
        <w:rPr>
          <w:rStyle w:val="44"/>
          <w:rFonts w:hint="eastAsia" w:ascii="宋体" w:hAnsi="宋体" w:cs="宋体"/>
          <w:b/>
          <w:color w:val="auto"/>
          <w:sz w:val="24"/>
          <w:szCs w:val="24"/>
          <w:highlight w:val="none"/>
          <w:lang w:eastAsia="zh-CN"/>
        </w:rPr>
        <w:t>（</w:t>
      </w:r>
      <w:r>
        <w:rPr>
          <w:rStyle w:val="44"/>
          <w:rFonts w:hint="eastAsia" w:ascii="宋体" w:hAnsi="宋体" w:cs="宋体"/>
          <w:b/>
          <w:color w:val="auto"/>
          <w:sz w:val="24"/>
          <w:szCs w:val="24"/>
          <w:highlight w:val="none"/>
          <w:lang w:val="en-US" w:eastAsia="zh-CN"/>
        </w:rPr>
        <w:t>二</w:t>
      </w:r>
      <w:r>
        <w:rPr>
          <w:rStyle w:val="44"/>
          <w:rFonts w:hint="eastAsia" w:ascii="宋体" w:hAnsi="宋体" w:cs="宋体"/>
          <w:b/>
          <w:color w:val="auto"/>
          <w:sz w:val="24"/>
          <w:szCs w:val="24"/>
          <w:highlight w:val="none"/>
          <w:lang w:eastAsia="zh-CN"/>
        </w:rPr>
        <w:t>）</w:t>
      </w:r>
      <w:r>
        <w:rPr>
          <w:rStyle w:val="44"/>
          <w:rFonts w:hint="eastAsia" w:ascii="宋体" w:hAnsi="宋体" w:eastAsia="宋体" w:cs="宋体"/>
          <w:b/>
          <w:color w:val="auto"/>
          <w:sz w:val="24"/>
          <w:szCs w:val="24"/>
          <w:highlight w:val="none"/>
          <w:lang w:val="en-US" w:eastAsia="zh-CN"/>
        </w:rPr>
        <w:t>包装环保要求</w:t>
      </w:r>
    </w:p>
    <w:p w14:paraId="6C9A2F18">
      <w:pPr>
        <w:keepNext w:val="0"/>
        <w:keepLines w:val="0"/>
        <w:pageBreakBefore w:val="0"/>
        <w:widowControl w:val="0"/>
        <w:spacing w:line="460" w:lineRule="exact"/>
        <w:ind w:firstLine="56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本次采购需切实履行绿色采购。</w:t>
      </w:r>
    </w:p>
    <w:p w14:paraId="251967CB">
      <w:pPr>
        <w:keepNext w:val="0"/>
        <w:keepLines w:val="0"/>
        <w:pageBreakBefore w:val="0"/>
        <w:widowControl w:val="0"/>
        <w:spacing w:line="460" w:lineRule="exact"/>
        <w:ind w:firstLine="56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3.1</w:t>
      </w:r>
      <w:r>
        <w:rPr>
          <w:rFonts w:hint="eastAsia" w:ascii="宋体" w:hAnsi="宋体" w:eastAsia="宋体" w:cs="宋体"/>
          <w:bCs/>
          <w:color w:val="auto"/>
          <w:sz w:val="24"/>
          <w:szCs w:val="24"/>
          <w:highlight w:val="none"/>
        </w:rPr>
        <w:t>商品包装环保要求：应当按《关于印发〈商品包装政府采购需求标准（试行）〉、〈快递包装政府采购需求标准（试行）〉的通知》（财办库〔2020〕123号）文件执行。</w:t>
      </w:r>
    </w:p>
    <w:p w14:paraId="29260C09">
      <w:pPr>
        <w:keepNext w:val="0"/>
        <w:keepLines w:val="0"/>
        <w:pageBreakBefore w:val="0"/>
        <w:widowControl w:val="0"/>
        <w:spacing w:line="460" w:lineRule="exact"/>
        <w:ind w:firstLine="56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（1）商品包装层数不得超过 3 层，空隙率不大于40%；</w:t>
      </w:r>
    </w:p>
    <w:p w14:paraId="205C42BB">
      <w:pPr>
        <w:keepNext w:val="0"/>
        <w:keepLines w:val="0"/>
        <w:pageBreakBefore w:val="0"/>
        <w:widowControl w:val="0"/>
        <w:spacing w:line="460" w:lineRule="exact"/>
        <w:ind w:firstLine="56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（2）商品包装尽可能使用单一材质的包装材料，如因功能需求必需使用不同材质，不同材质间应便于分离；</w:t>
      </w:r>
    </w:p>
    <w:p w14:paraId="4119C62B">
      <w:pPr>
        <w:keepNext w:val="0"/>
        <w:keepLines w:val="0"/>
        <w:pageBreakBefore w:val="0"/>
        <w:widowControl w:val="0"/>
        <w:spacing w:line="460" w:lineRule="exact"/>
        <w:ind w:firstLine="56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（3）商品包装中铅、汞、镉、六价铬的总含量应不大于100mg/kg；</w:t>
      </w:r>
    </w:p>
    <w:p w14:paraId="5BBE1683">
      <w:pPr>
        <w:keepNext w:val="0"/>
        <w:keepLines w:val="0"/>
        <w:pageBreakBefore w:val="0"/>
        <w:widowControl w:val="0"/>
        <w:spacing w:line="460" w:lineRule="exact"/>
        <w:ind w:firstLine="56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（4）商品包装印刷使用的油墨中挥发性有机化合物(VOCs)含量应不大于 5%（以重量计）；</w:t>
      </w:r>
    </w:p>
    <w:p w14:paraId="4D46474C">
      <w:pPr>
        <w:keepNext w:val="0"/>
        <w:keepLines w:val="0"/>
        <w:pageBreakBefore w:val="0"/>
        <w:widowControl w:val="0"/>
        <w:spacing w:line="460" w:lineRule="exact"/>
        <w:ind w:firstLine="56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（5）塑料材质商品包装上呈现的印刷颜色不得超过 6 色；</w:t>
      </w:r>
    </w:p>
    <w:p w14:paraId="7643B3CA">
      <w:pPr>
        <w:keepNext w:val="0"/>
        <w:keepLines w:val="0"/>
        <w:pageBreakBefore w:val="0"/>
        <w:widowControl w:val="0"/>
        <w:spacing w:line="460" w:lineRule="exact"/>
        <w:ind w:firstLine="56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（6）纸质商品包装应使用 75%以上的可再生纤维原料生产；</w:t>
      </w:r>
    </w:p>
    <w:p w14:paraId="4893B33B">
      <w:pPr>
        <w:keepNext w:val="0"/>
        <w:keepLines w:val="0"/>
        <w:pageBreakBefore w:val="0"/>
        <w:widowControl w:val="0"/>
        <w:spacing w:line="460" w:lineRule="exact"/>
        <w:ind w:firstLine="56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（7）木质商品包装的原料应来源于可持续性森林。</w:t>
      </w:r>
    </w:p>
    <w:p w14:paraId="7872414C">
      <w:pPr>
        <w:keepNext w:val="0"/>
        <w:keepLines w:val="0"/>
        <w:pageBreakBefore w:val="0"/>
        <w:widowControl w:val="0"/>
        <w:spacing w:line="460" w:lineRule="exact"/>
        <w:ind w:firstLine="56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3.2</w:t>
      </w:r>
      <w:r>
        <w:rPr>
          <w:rFonts w:hint="eastAsia" w:ascii="宋体" w:hAnsi="宋体" w:eastAsia="宋体" w:cs="宋体"/>
          <w:bCs/>
          <w:color w:val="auto"/>
          <w:sz w:val="24"/>
          <w:szCs w:val="24"/>
          <w:highlight w:val="none"/>
        </w:rPr>
        <w:t>快递包装环保要求：</w:t>
      </w:r>
    </w:p>
    <w:p w14:paraId="5AACC3C9">
      <w:pPr>
        <w:keepNext w:val="0"/>
        <w:keepLines w:val="0"/>
        <w:pageBreakBefore w:val="0"/>
        <w:widowControl w:val="0"/>
        <w:spacing w:line="460" w:lineRule="exact"/>
        <w:ind w:firstLine="56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（1）快递包装中重金属（铅、汞、镉、六价铬）总量应不大于 100mg/kg；</w:t>
      </w:r>
    </w:p>
    <w:p w14:paraId="22A7C118">
      <w:pPr>
        <w:keepNext w:val="0"/>
        <w:keepLines w:val="0"/>
        <w:pageBreakBefore w:val="0"/>
        <w:widowControl w:val="0"/>
        <w:spacing w:line="460" w:lineRule="exact"/>
        <w:ind w:firstLine="56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（2）快递包装印刷使用的油墨中不应添加邻苯二甲酸酯，其挥发性有机化合物(VOCs)含量应不大于5%（以重量计）；</w:t>
      </w:r>
    </w:p>
    <w:p w14:paraId="09BD5FD5">
      <w:pPr>
        <w:keepNext w:val="0"/>
        <w:keepLines w:val="0"/>
        <w:pageBreakBefore w:val="0"/>
        <w:widowControl w:val="0"/>
        <w:spacing w:line="460" w:lineRule="exact"/>
        <w:ind w:firstLine="56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（3）快递包装中使用纸基材的包装材料，纸基材中的有机氯的含量应不大于 150 mg/kg；</w:t>
      </w:r>
    </w:p>
    <w:p w14:paraId="4FC7E5B2">
      <w:pPr>
        <w:keepNext w:val="0"/>
        <w:keepLines w:val="0"/>
        <w:pageBreakBefore w:val="0"/>
        <w:widowControl w:val="0"/>
        <w:spacing w:line="460" w:lineRule="exact"/>
        <w:ind w:firstLine="56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（4）快递包装中使用塑料基材的包装材料不得使用邻苯二甲酸二异壬酯、邻苯二甲酸二正辛酯、邻苯二甲酸二(2-乙基)己酯、邻苯二甲酸二异癸酯、邻苯二甲酸丁基苄基酯、邻苯二甲酸二丁酯等作为增塑剂；</w:t>
      </w:r>
    </w:p>
    <w:p w14:paraId="0A7A2D05">
      <w:pPr>
        <w:keepNext w:val="0"/>
        <w:keepLines w:val="0"/>
        <w:pageBreakBefore w:val="0"/>
        <w:widowControl w:val="0"/>
        <w:spacing w:line="460" w:lineRule="exact"/>
        <w:ind w:firstLine="56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（5）快递中使用的塑料包装袋不得使用聚氯乙烯作为原料，且原料应为单一材质制成，生物分解率大于60%；</w:t>
      </w:r>
    </w:p>
    <w:p w14:paraId="37BDB442">
      <w:pPr>
        <w:keepNext w:val="0"/>
        <w:keepLines w:val="0"/>
        <w:pageBreakBefore w:val="0"/>
        <w:widowControl w:val="0"/>
        <w:spacing w:line="460" w:lineRule="exact"/>
        <w:ind w:firstLine="56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（6）快递中使用的充气类填充物不得使用聚氯乙烯作为 原料，且原料为单一材质制成，生物分解率大于60%；</w:t>
      </w:r>
    </w:p>
    <w:p w14:paraId="24D8A6ED">
      <w:pPr>
        <w:keepNext w:val="0"/>
        <w:keepLines w:val="0"/>
        <w:pageBreakBefore w:val="0"/>
        <w:widowControl w:val="0"/>
        <w:spacing w:line="460" w:lineRule="exact"/>
        <w:ind w:firstLine="56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（7）快递中使用的集装袋应为单一材质制成，其重复使用次数应不小于 80 次；</w:t>
      </w:r>
    </w:p>
    <w:p w14:paraId="3CABD58A">
      <w:pPr>
        <w:keepNext w:val="0"/>
        <w:keepLines w:val="0"/>
        <w:pageBreakBefore w:val="0"/>
        <w:widowControl w:val="0"/>
        <w:spacing w:line="460" w:lineRule="exact"/>
        <w:ind w:firstLine="56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（8）快递中应使用幅宽不大于45mm 的生物降解胶带；</w:t>
      </w:r>
    </w:p>
    <w:p w14:paraId="100C7980">
      <w:pPr>
        <w:keepNext w:val="0"/>
        <w:keepLines w:val="0"/>
        <w:pageBreakBefore w:val="0"/>
        <w:widowControl w:val="0"/>
        <w:spacing w:line="460" w:lineRule="exact"/>
        <w:ind w:firstLine="56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（9）快递包装中不得使用溶剂型胶粘剂；</w:t>
      </w:r>
    </w:p>
    <w:p w14:paraId="7691B147">
      <w:pPr>
        <w:keepNext w:val="0"/>
        <w:keepLines w:val="0"/>
        <w:pageBreakBefore w:val="0"/>
        <w:widowControl w:val="0"/>
        <w:spacing w:line="460" w:lineRule="exact"/>
        <w:ind w:firstLine="56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（11）快递应使用电子面单；</w:t>
      </w:r>
    </w:p>
    <w:p w14:paraId="2E2DFC24">
      <w:pPr>
        <w:keepNext w:val="0"/>
        <w:keepLines w:val="0"/>
        <w:pageBreakBefore w:val="0"/>
        <w:widowControl w:val="0"/>
        <w:spacing w:line="460" w:lineRule="exact"/>
        <w:ind w:firstLine="56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（12）直接使用商品包装作为快递包装的商品，其商品包装满足《商品包装政府采购需求标准（试行）》即可；</w:t>
      </w:r>
    </w:p>
    <w:p w14:paraId="7A6EF8B8">
      <w:pPr>
        <w:keepNext w:val="0"/>
        <w:keepLines w:val="0"/>
        <w:pageBreakBefore w:val="0"/>
        <w:widowControl w:val="0"/>
        <w:spacing w:line="460" w:lineRule="exact"/>
        <w:ind w:firstLine="56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（13）快递包装产品质量和封装方式应符合相关国家或行业标准技术指标要求。</w:t>
      </w:r>
    </w:p>
    <w:p w14:paraId="4FFFEB55">
      <w:pPr>
        <w:spacing w:line="460" w:lineRule="exact"/>
        <w:ind w:firstLine="560"/>
        <w:contextualSpacing/>
        <w:rPr>
          <w:rFonts w:ascii="宋体" w:hAnsi="宋体" w:cs="宋体"/>
          <w:b/>
          <w:bCs w:val="0"/>
          <w:color w:val="auto"/>
          <w:sz w:val="24"/>
          <w:szCs w:val="24"/>
          <w:highlight w:val="none"/>
        </w:rPr>
      </w:pPr>
      <w:r>
        <w:rPr>
          <w:rFonts w:hint="eastAsia" w:ascii="宋体" w:hAnsi="宋体" w:cs="宋体"/>
          <w:b/>
          <w:bCs w:val="0"/>
          <w:color w:val="auto"/>
          <w:sz w:val="24"/>
          <w:szCs w:val="24"/>
          <w:highlight w:val="none"/>
          <w:lang w:val="en-US" w:eastAsia="zh-CN"/>
        </w:rPr>
        <w:t>（三）</w:t>
      </w:r>
      <w:r>
        <w:rPr>
          <w:rFonts w:hint="eastAsia" w:ascii="宋体" w:hAnsi="宋体" w:cs="宋体"/>
          <w:b/>
          <w:bCs w:val="0"/>
          <w:color w:val="auto"/>
          <w:sz w:val="24"/>
          <w:szCs w:val="24"/>
          <w:highlight w:val="none"/>
        </w:rPr>
        <w:t>付款方式</w:t>
      </w:r>
    </w:p>
    <w:p w14:paraId="71C198A1">
      <w:pPr>
        <w:spacing w:line="460" w:lineRule="exact"/>
        <w:ind w:firstLine="560"/>
        <w:jc w:val="left"/>
        <w:rPr>
          <w:rFonts w:hint="eastAsia" w:ascii="宋体" w:hAnsi="宋体" w:eastAsia="宋体" w:cs="宋体"/>
          <w:b/>
          <w:bCs w:val="0"/>
          <w:color w:val="auto"/>
          <w:sz w:val="24"/>
          <w:highlight w:val="none"/>
        </w:rPr>
      </w:pPr>
      <w:r>
        <w:rPr>
          <w:rFonts w:hint="eastAsia" w:ascii="宋体" w:hAnsi="宋体" w:eastAsia="宋体" w:cs="宋体"/>
          <w:b/>
          <w:bCs w:val="0"/>
          <w:color w:val="auto"/>
          <w:sz w:val="24"/>
          <w:highlight w:val="none"/>
          <w:u w:val="none"/>
        </w:rPr>
        <w:t>经采购人验收合格支付至</w:t>
      </w:r>
      <w:r>
        <w:rPr>
          <w:rFonts w:hint="eastAsia" w:ascii="宋体" w:hAnsi="宋体" w:cs="宋体"/>
          <w:b/>
          <w:bCs w:val="0"/>
          <w:color w:val="auto"/>
          <w:sz w:val="24"/>
          <w:highlight w:val="none"/>
          <w:u w:val="none"/>
          <w:lang w:val="en-US" w:eastAsia="zh-CN"/>
        </w:rPr>
        <w:t>合同价款的60%，审计</w:t>
      </w:r>
      <w:r>
        <w:rPr>
          <w:rFonts w:hint="eastAsia" w:ascii="宋体" w:hAnsi="宋体" w:eastAsia="宋体" w:cs="宋体"/>
          <w:b/>
          <w:bCs w:val="0"/>
          <w:color w:val="auto"/>
          <w:sz w:val="24"/>
          <w:highlight w:val="none"/>
          <w:u w:val="none"/>
        </w:rPr>
        <w:t>后支付至</w:t>
      </w:r>
      <w:r>
        <w:rPr>
          <w:rFonts w:hint="eastAsia" w:ascii="宋体" w:hAnsi="宋体" w:cs="宋体"/>
          <w:b/>
          <w:bCs w:val="0"/>
          <w:color w:val="auto"/>
          <w:sz w:val="24"/>
          <w:highlight w:val="none"/>
          <w:u w:val="none"/>
          <w:lang w:val="en-US" w:eastAsia="zh-CN"/>
        </w:rPr>
        <w:t>审定价的95</w:t>
      </w:r>
      <w:r>
        <w:rPr>
          <w:rFonts w:hint="eastAsia" w:ascii="宋体" w:hAnsi="宋体" w:eastAsia="宋体" w:cs="宋体"/>
          <w:b/>
          <w:bCs w:val="0"/>
          <w:color w:val="auto"/>
          <w:sz w:val="24"/>
          <w:highlight w:val="none"/>
          <w:u w:val="none"/>
        </w:rPr>
        <w:t>%</w:t>
      </w:r>
      <w:r>
        <w:rPr>
          <w:rFonts w:hint="eastAsia" w:ascii="宋体" w:hAnsi="宋体" w:cs="宋体"/>
          <w:b/>
          <w:bCs w:val="0"/>
          <w:color w:val="auto"/>
          <w:sz w:val="24"/>
          <w:highlight w:val="none"/>
          <w:u w:val="none"/>
          <w:lang w:eastAsia="zh-CN"/>
        </w:rPr>
        <w:t>，</w:t>
      </w:r>
      <w:r>
        <w:rPr>
          <w:rFonts w:hint="eastAsia" w:ascii="宋体" w:hAnsi="宋体" w:cs="宋体"/>
          <w:b/>
          <w:bCs w:val="0"/>
          <w:color w:val="auto"/>
          <w:sz w:val="24"/>
          <w:highlight w:val="none"/>
          <w:u w:val="none"/>
          <w:lang w:val="en-US" w:eastAsia="zh-CN"/>
        </w:rPr>
        <w:t>验收合格满三年支付剩余应付合同价款</w:t>
      </w:r>
      <w:r>
        <w:rPr>
          <w:rFonts w:hint="eastAsia" w:ascii="宋体" w:hAnsi="宋体" w:eastAsia="宋体" w:cs="宋体"/>
          <w:b/>
          <w:bCs w:val="0"/>
          <w:color w:val="auto"/>
          <w:sz w:val="24"/>
          <w:highlight w:val="none"/>
          <w:u w:val="none"/>
        </w:rPr>
        <w:t>。</w:t>
      </w:r>
    </w:p>
    <w:p w14:paraId="2FC9BB97">
      <w:pPr>
        <w:numPr>
          <w:ilvl w:val="0"/>
          <w:numId w:val="0"/>
        </w:numPr>
        <w:spacing w:line="520" w:lineRule="exact"/>
        <w:ind w:firstLine="562"/>
        <w:rPr>
          <w:rFonts w:hint="eastAsia" w:ascii="宋体" w:hAnsi="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bidi="ar-SA"/>
        </w:rPr>
        <w:t>（</w:t>
      </w:r>
      <w:r>
        <w:rPr>
          <w:rFonts w:hint="eastAsia" w:ascii="宋体" w:hAnsi="宋体" w:cs="宋体"/>
          <w:b/>
          <w:bCs/>
          <w:color w:val="auto"/>
          <w:sz w:val="24"/>
          <w:szCs w:val="24"/>
          <w:highlight w:val="none"/>
          <w:lang w:val="en-US" w:eastAsia="zh-CN" w:bidi="ar-SA"/>
        </w:rPr>
        <w:t>四</w:t>
      </w:r>
      <w:r>
        <w:rPr>
          <w:rFonts w:hint="eastAsia" w:ascii="宋体" w:hAnsi="宋体" w:eastAsia="宋体" w:cs="宋体"/>
          <w:b/>
          <w:bCs/>
          <w:color w:val="auto"/>
          <w:sz w:val="24"/>
          <w:szCs w:val="24"/>
          <w:highlight w:val="none"/>
          <w:lang w:val="en-US" w:eastAsia="zh-CN" w:bidi="ar-SA"/>
        </w:rPr>
        <w:t>）</w:t>
      </w:r>
      <w:r>
        <w:rPr>
          <w:rFonts w:hint="eastAsia" w:ascii="宋体" w:hAnsi="宋体" w:cs="宋体"/>
          <w:b/>
          <w:bCs/>
          <w:color w:val="auto"/>
          <w:sz w:val="24"/>
          <w:szCs w:val="24"/>
          <w:highlight w:val="none"/>
          <w:lang w:val="en-US" w:eastAsia="zh-CN"/>
        </w:rPr>
        <w:t>保险</w:t>
      </w:r>
    </w:p>
    <w:p w14:paraId="58833E81">
      <w:pPr>
        <w:spacing w:line="560" w:lineRule="exact"/>
        <w:ind w:firstLine="482"/>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szCs w:val="24"/>
          <w:highlight w:val="none"/>
          <w:u w:val="none"/>
          <w:lang w:val="en-US" w:eastAsia="zh-CN"/>
        </w:rPr>
        <w:t>中标人</w:t>
      </w:r>
      <w:r>
        <w:rPr>
          <w:rFonts w:hint="eastAsia" w:ascii="宋体" w:hAnsi="宋体" w:eastAsia="宋体" w:cs="宋体"/>
          <w:bCs/>
          <w:color w:val="auto"/>
          <w:sz w:val="24"/>
          <w:highlight w:val="none"/>
        </w:rPr>
        <w:t>应为其项目实施人员办理各项保险，保险费由</w:t>
      </w:r>
      <w:r>
        <w:rPr>
          <w:rFonts w:hint="eastAsia" w:ascii="宋体" w:hAnsi="宋体" w:eastAsia="宋体" w:cs="宋体"/>
          <w:bCs/>
          <w:color w:val="auto"/>
          <w:sz w:val="24"/>
          <w:szCs w:val="24"/>
          <w:highlight w:val="none"/>
          <w:u w:val="none"/>
          <w:lang w:val="en-US" w:eastAsia="zh-CN"/>
        </w:rPr>
        <w:t>中标人</w:t>
      </w:r>
      <w:r>
        <w:rPr>
          <w:rFonts w:hint="eastAsia" w:ascii="宋体" w:hAnsi="宋体" w:eastAsia="宋体" w:cs="宋体"/>
          <w:bCs/>
          <w:color w:val="auto"/>
          <w:sz w:val="24"/>
          <w:highlight w:val="none"/>
        </w:rPr>
        <w:t>承担，加强安全管理，严格操作规程，在货物运输、实施过程中如出现任何安全事故，责任由</w:t>
      </w:r>
      <w:r>
        <w:rPr>
          <w:rFonts w:hint="eastAsia" w:ascii="宋体" w:hAnsi="宋体" w:eastAsia="宋体" w:cs="宋体"/>
          <w:bCs/>
          <w:color w:val="auto"/>
          <w:sz w:val="24"/>
          <w:szCs w:val="24"/>
          <w:highlight w:val="none"/>
          <w:u w:val="none"/>
          <w:lang w:val="en-US" w:eastAsia="zh-CN"/>
        </w:rPr>
        <w:t>中标人</w:t>
      </w:r>
      <w:r>
        <w:rPr>
          <w:rFonts w:hint="eastAsia" w:ascii="宋体" w:hAnsi="宋体" w:eastAsia="宋体" w:cs="宋体"/>
          <w:bCs/>
          <w:color w:val="auto"/>
          <w:sz w:val="24"/>
          <w:highlight w:val="none"/>
        </w:rPr>
        <w:t>承担。</w:t>
      </w:r>
    </w:p>
    <w:p w14:paraId="441ED220">
      <w:pPr>
        <w:spacing w:line="520" w:lineRule="exact"/>
        <w:ind w:firstLine="562"/>
        <w:rPr>
          <w:rFonts w:ascii="宋体" w:hAnsi="宋体" w:cs="宋体"/>
          <w:b/>
          <w:bCs/>
          <w:color w:val="auto"/>
          <w:sz w:val="24"/>
          <w:szCs w:val="24"/>
          <w:highlight w:val="none"/>
        </w:rPr>
      </w:pPr>
      <w:r>
        <w:rPr>
          <w:rFonts w:hint="eastAsia" w:ascii="宋体" w:hAnsi="宋体" w:cs="宋体"/>
          <w:b/>
          <w:bCs/>
          <w:color w:val="auto"/>
          <w:sz w:val="24"/>
          <w:szCs w:val="24"/>
          <w:highlight w:val="none"/>
          <w:lang w:val="en-US" w:eastAsia="zh-CN"/>
        </w:rPr>
        <w:t>（五）</w:t>
      </w:r>
      <w:r>
        <w:rPr>
          <w:rFonts w:hint="eastAsia" w:ascii="宋体" w:hAnsi="宋体" w:cs="宋体"/>
          <w:b/>
          <w:bCs/>
          <w:color w:val="auto"/>
          <w:sz w:val="24"/>
          <w:szCs w:val="24"/>
          <w:highlight w:val="none"/>
        </w:rPr>
        <w:t>履约保证金</w:t>
      </w:r>
    </w:p>
    <w:p w14:paraId="5088CF54">
      <w:pPr>
        <w:spacing w:line="460" w:lineRule="exact"/>
        <w:ind w:firstLine="560"/>
        <w:rPr>
          <w:rFonts w:ascii="宋体" w:hAnsi="宋体" w:cs="宋体"/>
          <w:color w:val="auto"/>
          <w:sz w:val="24"/>
          <w:szCs w:val="24"/>
          <w:highlight w:val="none"/>
        </w:rPr>
      </w:pPr>
      <w:r>
        <w:rPr>
          <w:rFonts w:hint="eastAsia" w:ascii="宋体" w:hAnsi="宋体" w:cs="宋体"/>
          <w:color w:val="auto"/>
          <w:sz w:val="24"/>
          <w:szCs w:val="24"/>
          <w:highlight w:val="none"/>
        </w:rPr>
        <w:t>1.本项目中标后的履约保证金为项目中标价的10%，中标人的履约保证金须在中标通知书发出之日起至合同签订前汇入</w:t>
      </w:r>
      <w:r>
        <w:rPr>
          <w:rFonts w:hint="eastAsia" w:ascii="宋体" w:hAnsi="宋体" w:cs="宋体"/>
          <w:color w:val="auto"/>
          <w:sz w:val="24"/>
          <w:szCs w:val="24"/>
          <w:highlight w:val="none"/>
          <w:lang w:eastAsia="zh-CN"/>
        </w:rPr>
        <w:t>采购人</w:t>
      </w:r>
      <w:r>
        <w:rPr>
          <w:rFonts w:hint="eastAsia" w:ascii="宋体" w:hAnsi="宋体" w:cs="宋体"/>
          <w:color w:val="auto"/>
          <w:sz w:val="24"/>
          <w:szCs w:val="24"/>
          <w:highlight w:val="none"/>
        </w:rPr>
        <w:t>账户（应当以数字人民币、支票、汇票或者金融机构、担保机构出具的保函等非现金形式提交），中标人凭中标通知书与</w:t>
      </w:r>
      <w:r>
        <w:rPr>
          <w:rFonts w:hint="eastAsia" w:ascii="宋体" w:hAnsi="宋体" w:cs="宋体"/>
          <w:color w:val="auto"/>
          <w:sz w:val="24"/>
          <w:szCs w:val="24"/>
          <w:highlight w:val="none"/>
          <w:lang w:eastAsia="zh-CN"/>
        </w:rPr>
        <w:t>采购人</w:t>
      </w:r>
      <w:r>
        <w:rPr>
          <w:rFonts w:hint="eastAsia" w:ascii="宋体" w:hAnsi="宋体" w:cs="宋体"/>
          <w:color w:val="auto"/>
          <w:sz w:val="24"/>
          <w:szCs w:val="24"/>
          <w:highlight w:val="none"/>
        </w:rPr>
        <w:t>签订合同。超期或未有协商，则视为自动放弃中标资格。</w:t>
      </w:r>
    </w:p>
    <w:p w14:paraId="01386D09">
      <w:pPr>
        <w:spacing w:line="460" w:lineRule="exact"/>
        <w:ind w:firstLine="560"/>
        <w:rPr>
          <w:rFonts w:ascii="宋体" w:hAnsi="宋体" w:cs="宋体"/>
          <w:color w:val="auto"/>
          <w:sz w:val="24"/>
          <w:szCs w:val="24"/>
          <w:highlight w:val="none"/>
        </w:rPr>
      </w:pPr>
      <w:r>
        <w:rPr>
          <w:rFonts w:hint="eastAsia" w:ascii="宋体" w:hAnsi="宋体" w:cs="宋体"/>
          <w:color w:val="auto"/>
          <w:sz w:val="24"/>
          <w:szCs w:val="24"/>
          <w:highlight w:val="none"/>
        </w:rPr>
        <w:t>2.中标人全部履约合同义务，经</w:t>
      </w:r>
      <w:r>
        <w:rPr>
          <w:rFonts w:hint="eastAsia" w:ascii="宋体" w:hAnsi="宋体" w:cs="宋体"/>
          <w:color w:val="auto"/>
          <w:sz w:val="24"/>
          <w:szCs w:val="24"/>
          <w:highlight w:val="none"/>
          <w:lang w:eastAsia="zh-CN"/>
        </w:rPr>
        <w:t>采购人</w:t>
      </w:r>
      <w:r>
        <w:rPr>
          <w:rFonts w:hint="eastAsia" w:ascii="宋体" w:hAnsi="宋体" w:cs="宋体"/>
          <w:color w:val="auto"/>
          <w:sz w:val="24"/>
          <w:szCs w:val="24"/>
          <w:highlight w:val="none"/>
        </w:rPr>
        <w:t>验收合格无质量、进度等问题的，采购人在验收合格后，中标供应商提交相应的申请材料，经采购人确认后15个工作日内一次性退还履约保证金，采购人无正当理由逾期退还履约保证金的，则自逾期之日起向供应商支付违约金，违约金以逾期未还履约保证金为基数，按全国银行间同业拆借中心公布的一年期贷款市场报价利率计算；</w:t>
      </w:r>
    </w:p>
    <w:p w14:paraId="7ACBB140">
      <w:pPr>
        <w:spacing w:line="460" w:lineRule="exact"/>
        <w:ind w:firstLine="560"/>
        <w:outlineLvl w:val="4"/>
        <w:rPr>
          <w:rFonts w:ascii="宋体" w:hAnsi="宋体" w:cs="宋体"/>
          <w:color w:val="auto"/>
          <w:sz w:val="24"/>
          <w:szCs w:val="24"/>
          <w:highlight w:val="none"/>
        </w:rPr>
      </w:pPr>
      <w:r>
        <w:rPr>
          <w:rFonts w:hint="eastAsia" w:ascii="宋体" w:hAnsi="宋体" w:cs="宋体"/>
          <w:color w:val="auto"/>
          <w:sz w:val="24"/>
          <w:szCs w:val="24"/>
          <w:highlight w:val="none"/>
        </w:rPr>
        <w:t>3.发生以下情况的，履约保证金不予退还或部分退还：</w:t>
      </w:r>
    </w:p>
    <w:p w14:paraId="60BF3288">
      <w:pPr>
        <w:spacing w:line="460" w:lineRule="exact"/>
        <w:ind w:firstLine="560"/>
        <w:rPr>
          <w:rFonts w:ascii="宋体" w:hAnsi="宋体" w:cs="宋体"/>
          <w:color w:val="auto"/>
          <w:sz w:val="24"/>
          <w:szCs w:val="24"/>
          <w:highlight w:val="none"/>
        </w:rPr>
      </w:pPr>
      <w:r>
        <w:rPr>
          <w:rFonts w:hint="eastAsia" w:ascii="宋体" w:hAnsi="宋体" w:cs="宋体"/>
          <w:color w:val="auto"/>
          <w:sz w:val="24"/>
          <w:szCs w:val="24"/>
          <w:highlight w:val="none"/>
        </w:rPr>
        <w:t>a.签订合同后，中标人不履行合同义务的，</w:t>
      </w:r>
      <w:r>
        <w:rPr>
          <w:rFonts w:hint="eastAsia" w:ascii="宋体" w:hAnsi="宋体" w:cs="宋体"/>
          <w:color w:val="auto"/>
          <w:sz w:val="24"/>
          <w:szCs w:val="24"/>
          <w:highlight w:val="none"/>
          <w:lang w:eastAsia="zh-CN"/>
        </w:rPr>
        <w:t>采购人</w:t>
      </w:r>
      <w:r>
        <w:rPr>
          <w:rFonts w:hint="eastAsia" w:ascii="宋体" w:hAnsi="宋体" w:cs="宋体"/>
          <w:color w:val="auto"/>
          <w:sz w:val="24"/>
          <w:szCs w:val="24"/>
          <w:highlight w:val="none"/>
        </w:rPr>
        <w:t>有权全额扣除履约保证金，全额不予退还，同时</w:t>
      </w:r>
      <w:r>
        <w:rPr>
          <w:rFonts w:hint="eastAsia" w:ascii="宋体" w:hAnsi="宋体" w:cs="宋体"/>
          <w:color w:val="auto"/>
          <w:sz w:val="24"/>
          <w:szCs w:val="24"/>
          <w:highlight w:val="none"/>
          <w:lang w:eastAsia="zh-CN"/>
        </w:rPr>
        <w:t>采购人</w:t>
      </w:r>
      <w:r>
        <w:rPr>
          <w:rFonts w:hint="eastAsia" w:ascii="宋体" w:hAnsi="宋体" w:cs="宋体"/>
          <w:color w:val="auto"/>
          <w:sz w:val="24"/>
          <w:szCs w:val="24"/>
          <w:highlight w:val="none"/>
        </w:rPr>
        <w:t>亦有权终止合同，中标人还须承担相应的法律赔偿责任。</w:t>
      </w:r>
    </w:p>
    <w:p w14:paraId="1DF6B626">
      <w:pPr>
        <w:spacing w:line="460" w:lineRule="exact"/>
        <w:ind w:firstLine="560"/>
        <w:rPr>
          <w:rFonts w:ascii="宋体" w:hAnsi="宋体" w:cs="宋体"/>
          <w:color w:val="auto"/>
          <w:sz w:val="24"/>
          <w:szCs w:val="24"/>
          <w:highlight w:val="none"/>
        </w:rPr>
      </w:pPr>
      <w:r>
        <w:rPr>
          <w:rFonts w:hint="eastAsia" w:ascii="宋体" w:hAnsi="宋体" w:cs="宋体"/>
          <w:color w:val="auto"/>
          <w:sz w:val="24"/>
          <w:szCs w:val="24"/>
          <w:highlight w:val="none"/>
        </w:rPr>
        <w:t>b.中标人在履约过程中发生违约行为，给</w:t>
      </w:r>
      <w:r>
        <w:rPr>
          <w:rFonts w:hint="eastAsia" w:ascii="宋体" w:hAnsi="宋体" w:cs="宋体"/>
          <w:color w:val="auto"/>
          <w:sz w:val="24"/>
          <w:szCs w:val="24"/>
          <w:highlight w:val="none"/>
          <w:lang w:eastAsia="zh-CN"/>
        </w:rPr>
        <w:t>采购人</w:t>
      </w:r>
      <w:r>
        <w:rPr>
          <w:rFonts w:hint="eastAsia" w:ascii="宋体" w:hAnsi="宋体" w:cs="宋体"/>
          <w:color w:val="auto"/>
          <w:sz w:val="24"/>
          <w:szCs w:val="24"/>
          <w:highlight w:val="none"/>
        </w:rPr>
        <w:t>造成损失的，</w:t>
      </w:r>
      <w:r>
        <w:rPr>
          <w:rFonts w:hint="eastAsia" w:ascii="宋体" w:hAnsi="宋体" w:cs="宋体"/>
          <w:color w:val="auto"/>
          <w:sz w:val="24"/>
          <w:szCs w:val="24"/>
          <w:highlight w:val="none"/>
          <w:lang w:eastAsia="zh-CN"/>
        </w:rPr>
        <w:t>采购人</w:t>
      </w:r>
      <w:r>
        <w:rPr>
          <w:rFonts w:hint="eastAsia" w:ascii="宋体" w:hAnsi="宋体" w:cs="宋体"/>
          <w:color w:val="auto"/>
          <w:sz w:val="24"/>
          <w:szCs w:val="24"/>
          <w:highlight w:val="none"/>
        </w:rPr>
        <w:t>有权在中标人缴纳的履约保证金中予以扣款，以弥补</w:t>
      </w:r>
      <w:r>
        <w:rPr>
          <w:rFonts w:hint="eastAsia" w:ascii="宋体" w:hAnsi="宋体" w:cs="宋体"/>
          <w:color w:val="auto"/>
          <w:sz w:val="24"/>
          <w:szCs w:val="24"/>
          <w:highlight w:val="none"/>
          <w:lang w:eastAsia="zh-CN"/>
        </w:rPr>
        <w:t>采购人</w:t>
      </w:r>
      <w:r>
        <w:rPr>
          <w:rFonts w:hint="eastAsia" w:ascii="宋体" w:hAnsi="宋体" w:cs="宋体"/>
          <w:color w:val="auto"/>
          <w:sz w:val="24"/>
          <w:szCs w:val="24"/>
          <w:highlight w:val="none"/>
        </w:rPr>
        <w:t>经济损失，不足的部分中标人另外补齐。</w:t>
      </w:r>
    </w:p>
    <w:p w14:paraId="486AF091">
      <w:pPr>
        <w:keepNext w:val="0"/>
        <w:keepLines w:val="0"/>
        <w:pageBreakBefore w:val="0"/>
        <w:widowControl w:val="0"/>
        <w:spacing w:line="460" w:lineRule="exact"/>
        <w:ind w:firstLine="560"/>
        <w:jc w:val="left"/>
        <w:rPr>
          <w:rFonts w:hint="eastAsia" w:ascii="宋体" w:hAnsi="宋体" w:eastAsia="宋体" w:cs="宋体"/>
          <w:bCs/>
          <w:color w:val="auto"/>
          <w:sz w:val="24"/>
          <w:szCs w:val="24"/>
          <w:highlight w:val="none"/>
          <w:lang w:val="en-US" w:eastAsia="zh-CN"/>
        </w:rPr>
      </w:pPr>
      <w:r>
        <w:rPr>
          <w:rFonts w:hint="eastAsia" w:ascii="宋体" w:hAnsi="宋体" w:cs="宋体"/>
          <w:color w:val="auto"/>
          <w:sz w:val="24"/>
          <w:szCs w:val="24"/>
          <w:highlight w:val="none"/>
        </w:rPr>
        <w:t>4.以履约保函（保险）形式向</w:t>
      </w:r>
      <w:r>
        <w:rPr>
          <w:rFonts w:hint="eastAsia" w:ascii="宋体" w:hAnsi="宋体" w:cs="宋体"/>
          <w:color w:val="auto"/>
          <w:sz w:val="24"/>
          <w:szCs w:val="24"/>
          <w:highlight w:val="none"/>
          <w:lang w:eastAsia="zh-CN"/>
        </w:rPr>
        <w:t>采购人</w:t>
      </w:r>
      <w:r>
        <w:rPr>
          <w:rFonts w:hint="eastAsia" w:ascii="宋体" w:hAnsi="宋体" w:cs="宋体"/>
          <w:color w:val="auto"/>
          <w:sz w:val="24"/>
          <w:szCs w:val="24"/>
          <w:highlight w:val="none"/>
        </w:rPr>
        <w:t>缴纳的，按照《关于在全省政府采购领域推行电子履约保函（保险）的通知》，登录江苏政府采购网，选择“保险保函”模块，进行相关操作。投标人可登录江苏政府采购网“资料下载”栏目下载“政府采购电子履约（保函）保险操作手册（网址：</w:t>
      </w:r>
      <w:r>
        <w:rPr>
          <w:rFonts w:hint="eastAsia" w:ascii="宋体" w:hAnsi="宋体" w:cs="宋体"/>
          <w:color w:val="auto"/>
          <w:sz w:val="24"/>
          <w:szCs w:val="24"/>
          <w:highlight w:val="none"/>
          <w:lang w:eastAsia="zh-CN"/>
        </w:rPr>
        <w:t>http://www.ccgp-jiangsu.gov.cn/jiangsu/zlxz/</w:t>
      </w:r>
      <w:r>
        <w:rPr>
          <w:rFonts w:hint="eastAsia" w:ascii="宋体" w:hAnsi="宋体" w:cs="宋体"/>
          <w:color w:val="auto"/>
          <w:sz w:val="24"/>
          <w:szCs w:val="24"/>
          <w:highlight w:val="none"/>
        </w:rPr>
        <w:t>)。</w:t>
      </w:r>
    </w:p>
    <w:p w14:paraId="562CFE71">
      <w:pPr>
        <w:tabs>
          <w:tab w:val="left" w:pos="5325"/>
        </w:tabs>
        <w:spacing w:line="460" w:lineRule="exact"/>
        <w:ind w:firstLine="562"/>
        <w:contextualSpacing/>
        <w:rPr>
          <w:rFonts w:ascii="宋体" w:hAnsi="宋体" w:cs="宋体"/>
          <w:color w:val="auto"/>
          <w:sz w:val="24"/>
          <w:szCs w:val="24"/>
          <w:highlight w:val="none"/>
        </w:rPr>
      </w:pPr>
      <w:r>
        <w:rPr>
          <w:rFonts w:hint="eastAsia" w:ascii="宋体" w:hAnsi="宋体" w:cs="宋体"/>
          <w:b/>
          <w:bCs/>
          <w:color w:val="auto"/>
          <w:sz w:val="24"/>
          <w:szCs w:val="24"/>
          <w:highlight w:val="none"/>
          <w:lang w:val="en-US" w:eastAsia="zh-CN"/>
        </w:rPr>
        <w:t>四、</w:t>
      </w:r>
      <w:r>
        <w:rPr>
          <w:rFonts w:hint="eastAsia" w:ascii="宋体" w:hAnsi="宋体" w:cs="宋体"/>
          <w:b/>
          <w:bCs/>
          <w:color w:val="auto"/>
          <w:sz w:val="24"/>
          <w:szCs w:val="24"/>
          <w:highlight w:val="none"/>
        </w:rPr>
        <w:t>招标项目涉及到的现场勘察</w:t>
      </w:r>
      <w:r>
        <w:rPr>
          <w:rFonts w:hint="eastAsia" w:ascii="宋体" w:hAnsi="宋体" w:cs="宋体"/>
          <w:color w:val="auto"/>
          <w:sz w:val="24"/>
          <w:szCs w:val="24"/>
          <w:highlight w:val="none"/>
        </w:rPr>
        <w:t xml:space="preserve"> </w:t>
      </w:r>
    </w:p>
    <w:p w14:paraId="0762E309">
      <w:pPr>
        <w:spacing w:line="360" w:lineRule="auto"/>
        <w:ind w:firstLine="560"/>
        <w:contextualSpacing w:val="0"/>
        <w:rPr>
          <w:rFonts w:hint="eastAsia" w:ascii="宋体" w:hAnsi="宋体" w:cs="宋体"/>
          <w:color w:val="auto"/>
          <w:sz w:val="24"/>
          <w:szCs w:val="24"/>
          <w:highlight w:val="none"/>
        </w:rPr>
      </w:pPr>
      <w:r>
        <w:rPr>
          <w:rFonts w:hint="eastAsia" w:ascii="宋体" w:hAnsi="宋体" w:cs="宋体"/>
          <w:color w:val="auto"/>
          <w:sz w:val="24"/>
          <w:szCs w:val="24"/>
          <w:highlight w:val="none"/>
        </w:rPr>
        <w:t>根据项目建设需求及复杂性，投标人可自行勘察现场，掌握有关现场的数据和资料。</w:t>
      </w:r>
    </w:p>
    <w:p w14:paraId="13B10485">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1.投标人可以在投标文件递交之日前对有关现场和周围环境进行勘察，以获取编制响应文件和签署合同所需的信息。勘察现场所发生的费用由</w:t>
      </w:r>
      <w:r>
        <w:rPr>
          <w:rFonts w:hint="eastAsia" w:ascii="宋体" w:hAnsi="宋体" w:cs="宋体"/>
          <w:color w:val="auto"/>
          <w:sz w:val="24"/>
          <w:szCs w:val="24"/>
          <w:highlight w:val="none"/>
          <w:lang w:eastAsia="zh-CN"/>
        </w:rPr>
        <w:t>投标人</w:t>
      </w:r>
      <w:r>
        <w:rPr>
          <w:rFonts w:hint="eastAsia" w:ascii="宋体" w:hAnsi="宋体" w:cs="宋体"/>
          <w:color w:val="auto"/>
          <w:sz w:val="24"/>
          <w:szCs w:val="24"/>
          <w:highlight w:val="none"/>
        </w:rPr>
        <w:t>自己承担。</w:t>
      </w:r>
    </w:p>
    <w:p w14:paraId="0FD2A046">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2.</w:t>
      </w:r>
      <w:r>
        <w:rPr>
          <w:rFonts w:hint="eastAsia" w:ascii="宋体" w:hAnsi="宋体" w:cs="宋体"/>
          <w:color w:val="auto"/>
          <w:sz w:val="24"/>
          <w:szCs w:val="24"/>
          <w:highlight w:val="none"/>
          <w:lang w:eastAsia="zh-CN"/>
        </w:rPr>
        <w:t>采购人</w:t>
      </w:r>
      <w:r>
        <w:rPr>
          <w:rFonts w:hint="eastAsia" w:ascii="宋体" w:hAnsi="宋体" w:cs="宋体"/>
          <w:color w:val="auto"/>
          <w:sz w:val="24"/>
          <w:szCs w:val="24"/>
          <w:highlight w:val="none"/>
        </w:rPr>
        <w:t>向投标人提供的有关现场的资料和数据，是</w:t>
      </w:r>
      <w:r>
        <w:rPr>
          <w:rFonts w:hint="eastAsia" w:ascii="宋体" w:hAnsi="宋体" w:cs="宋体"/>
          <w:color w:val="auto"/>
          <w:sz w:val="24"/>
          <w:szCs w:val="24"/>
          <w:highlight w:val="none"/>
          <w:lang w:eastAsia="zh-CN"/>
        </w:rPr>
        <w:t>采购人</w:t>
      </w:r>
      <w:r>
        <w:rPr>
          <w:rFonts w:hint="eastAsia" w:ascii="宋体" w:hAnsi="宋体" w:cs="宋体"/>
          <w:color w:val="auto"/>
          <w:sz w:val="24"/>
          <w:szCs w:val="24"/>
          <w:highlight w:val="none"/>
        </w:rPr>
        <w:t>现有的并认为能使</w:t>
      </w:r>
      <w:r>
        <w:rPr>
          <w:rFonts w:hint="eastAsia" w:ascii="宋体" w:hAnsi="宋体" w:cs="宋体"/>
          <w:color w:val="auto"/>
          <w:sz w:val="24"/>
          <w:szCs w:val="24"/>
          <w:highlight w:val="none"/>
          <w:lang w:eastAsia="zh-CN"/>
        </w:rPr>
        <w:t>投标人</w:t>
      </w:r>
      <w:r>
        <w:rPr>
          <w:rFonts w:hint="eastAsia" w:ascii="宋体" w:hAnsi="宋体" w:cs="宋体"/>
          <w:color w:val="auto"/>
          <w:sz w:val="24"/>
          <w:szCs w:val="24"/>
          <w:highlight w:val="none"/>
        </w:rPr>
        <w:t>可利用的资料。</w:t>
      </w:r>
      <w:r>
        <w:rPr>
          <w:rFonts w:hint="eastAsia" w:ascii="宋体" w:hAnsi="宋体" w:cs="宋体"/>
          <w:color w:val="auto"/>
          <w:sz w:val="24"/>
          <w:szCs w:val="24"/>
          <w:highlight w:val="none"/>
          <w:lang w:eastAsia="zh-CN"/>
        </w:rPr>
        <w:t>采购人</w:t>
      </w:r>
      <w:r>
        <w:rPr>
          <w:rFonts w:hint="eastAsia" w:ascii="宋体" w:hAnsi="宋体" w:cs="宋体"/>
          <w:color w:val="auto"/>
          <w:sz w:val="24"/>
          <w:szCs w:val="24"/>
          <w:highlight w:val="none"/>
        </w:rPr>
        <w:t>对投标人由此而做出的推论、理解和结论概不负责。</w:t>
      </w:r>
    </w:p>
    <w:p w14:paraId="6F49AC2A">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3.经</w:t>
      </w:r>
      <w:r>
        <w:rPr>
          <w:rFonts w:hint="eastAsia" w:ascii="宋体" w:hAnsi="宋体" w:cs="宋体"/>
          <w:color w:val="auto"/>
          <w:sz w:val="24"/>
          <w:szCs w:val="24"/>
          <w:highlight w:val="none"/>
          <w:lang w:eastAsia="zh-CN"/>
        </w:rPr>
        <w:t>采购人</w:t>
      </w:r>
      <w:r>
        <w:rPr>
          <w:rFonts w:hint="eastAsia" w:ascii="宋体" w:hAnsi="宋体" w:cs="宋体"/>
          <w:color w:val="auto"/>
          <w:sz w:val="24"/>
          <w:szCs w:val="24"/>
          <w:highlight w:val="none"/>
        </w:rPr>
        <w:t>允许，投标人可为勘察目的进入</w:t>
      </w:r>
      <w:r>
        <w:rPr>
          <w:rFonts w:hint="eastAsia" w:ascii="宋体" w:hAnsi="宋体" w:cs="宋体"/>
          <w:color w:val="auto"/>
          <w:sz w:val="24"/>
          <w:szCs w:val="24"/>
          <w:highlight w:val="none"/>
          <w:lang w:eastAsia="zh-CN"/>
        </w:rPr>
        <w:t>采购人</w:t>
      </w:r>
      <w:r>
        <w:rPr>
          <w:rFonts w:hint="eastAsia" w:ascii="宋体" w:hAnsi="宋体" w:cs="宋体"/>
          <w:color w:val="auto"/>
          <w:sz w:val="24"/>
          <w:szCs w:val="24"/>
          <w:highlight w:val="none"/>
        </w:rPr>
        <w:t>的项目现场，但投标人不得因此使</w:t>
      </w:r>
      <w:r>
        <w:rPr>
          <w:rFonts w:hint="eastAsia" w:ascii="宋体" w:hAnsi="宋体" w:cs="宋体"/>
          <w:color w:val="auto"/>
          <w:sz w:val="24"/>
          <w:szCs w:val="24"/>
          <w:highlight w:val="none"/>
          <w:lang w:eastAsia="zh-CN"/>
        </w:rPr>
        <w:t>采购人</w:t>
      </w:r>
      <w:r>
        <w:rPr>
          <w:rFonts w:hint="eastAsia" w:ascii="宋体" w:hAnsi="宋体" w:cs="宋体"/>
          <w:color w:val="auto"/>
          <w:sz w:val="24"/>
          <w:szCs w:val="24"/>
          <w:highlight w:val="none"/>
        </w:rPr>
        <w:t>承担有关的责任和蒙受损失。投标人应承担勘察现场的责任和风险。</w:t>
      </w:r>
    </w:p>
    <w:p w14:paraId="696E7302">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cs="宋体"/>
          <w:color w:val="auto"/>
          <w:sz w:val="24"/>
          <w:szCs w:val="24"/>
          <w:highlight w:val="none"/>
        </w:rPr>
        <w:t>4.在现场勘察时，熟悉施工及制作安装现场、现场周围交通道路等情况，以获得一切可能影响其投标的直接资料。投标人中标后，不</w:t>
      </w:r>
      <w:r>
        <w:rPr>
          <w:rFonts w:hint="eastAsia" w:ascii="宋体" w:hAnsi="宋体" w:eastAsia="宋体" w:cs="宋体"/>
          <w:color w:val="auto"/>
          <w:sz w:val="24"/>
          <w:szCs w:val="24"/>
          <w:highlight w:val="none"/>
        </w:rPr>
        <w:t>得以不完全了解现场情况为理由而向</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提出任何索赔的要求，对此</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不承担任何责任并将不作任何答复与考虑。</w:t>
      </w:r>
    </w:p>
    <w:p w14:paraId="72C7F2AE">
      <w:pPr>
        <w:tabs>
          <w:tab w:val="left" w:pos="5325"/>
        </w:tabs>
        <w:spacing w:line="460" w:lineRule="exact"/>
        <w:ind w:firstLine="562"/>
        <w:contextualSpacing/>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5.现场踏勘联系人：</w:t>
      </w:r>
      <w:r>
        <w:rPr>
          <w:rFonts w:hint="eastAsia" w:cs="宋体"/>
          <w:color w:val="auto"/>
          <w:sz w:val="24"/>
          <w:szCs w:val="24"/>
          <w:highlight w:val="none"/>
          <w:lang w:val="en-US" w:eastAsia="zh-CN"/>
        </w:rPr>
        <w:t xml:space="preserve">鲍老师  </w:t>
      </w:r>
      <w:r>
        <w:rPr>
          <w:rFonts w:hint="eastAsia" w:ascii="宋体" w:hAnsi="宋体" w:eastAsia="宋体" w:cs="宋体"/>
          <w:b w:val="0"/>
          <w:bCs w:val="0"/>
          <w:sz w:val="24"/>
          <w:szCs w:val="24"/>
          <w:highlight w:val="none"/>
          <w:lang w:val="en-US" w:eastAsia="zh-CN"/>
        </w:rPr>
        <w:t>13862472568</w:t>
      </w:r>
      <w:r>
        <w:rPr>
          <w:rFonts w:hint="eastAsia"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（提前预约）</w:t>
      </w:r>
      <w:r>
        <w:rPr>
          <w:rFonts w:hint="eastAsia" w:ascii="宋体" w:hAnsi="宋体" w:cs="宋体"/>
          <w:color w:val="auto"/>
          <w:sz w:val="24"/>
          <w:szCs w:val="24"/>
          <w:highlight w:val="none"/>
          <w:lang w:val="en-US" w:eastAsia="zh-CN"/>
        </w:rPr>
        <w:t>。</w:t>
      </w:r>
    </w:p>
    <w:p w14:paraId="13DDD4B7">
      <w:pPr>
        <w:tabs>
          <w:tab w:val="left" w:pos="5325"/>
        </w:tabs>
        <w:spacing w:line="460" w:lineRule="exact"/>
        <w:ind w:firstLine="562"/>
        <w:contextualSpacing/>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五、样品要求</w:t>
      </w:r>
    </w:p>
    <w:p w14:paraId="1F37C6ED">
      <w:pPr>
        <w:tabs>
          <w:tab w:val="left" w:pos="5325"/>
        </w:tabs>
        <w:spacing w:line="460" w:lineRule="exact"/>
        <w:ind w:firstLine="562"/>
        <w:contextualSpacing/>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1、请</w:t>
      </w:r>
      <w:r>
        <w:rPr>
          <w:rFonts w:hint="eastAsia" w:ascii="宋体" w:hAnsi="宋体" w:cs="宋体"/>
          <w:color w:val="auto"/>
          <w:sz w:val="24"/>
          <w:szCs w:val="24"/>
          <w:highlight w:val="none"/>
          <w:lang w:val="en-US" w:eastAsia="zh-CN"/>
        </w:rPr>
        <w:t>投标人</w:t>
      </w:r>
      <w:r>
        <w:rPr>
          <w:rFonts w:hint="eastAsia" w:ascii="宋体" w:hAnsi="宋体" w:eastAsia="宋体" w:cs="宋体"/>
          <w:color w:val="auto"/>
          <w:sz w:val="24"/>
          <w:szCs w:val="24"/>
          <w:highlight w:val="none"/>
          <w:lang w:val="en-US" w:eastAsia="zh-CN"/>
        </w:rPr>
        <w:t>提供所投货物（设备）的样品如下，样品规格详见采购清单技术参数。</w:t>
      </w:r>
    </w:p>
    <w:p w14:paraId="57A64BE5">
      <w:pPr>
        <w:tabs>
          <w:tab w:val="left" w:pos="5325"/>
        </w:tabs>
        <w:spacing w:line="460" w:lineRule="exact"/>
        <w:ind w:firstLine="562"/>
        <w:contextualSpacing/>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采购包1</w:t>
      </w:r>
      <w:r>
        <w:rPr>
          <w:rFonts w:hint="eastAsia" w:ascii="宋体" w:hAnsi="宋体" w:eastAsia="宋体" w:cs="宋体"/>
          <w:color w:val="auto"/>
          <w:sz w:val="24"/>
          <w:szCs w:val="24"/>
          <w:highlight w:val="none"/>
          <w:lang w:val="en-US" w:eastAsia="zh-CN"/>
        </w:rPr>
        <w:t>：</w:t>
      </w:r>
    </w:p>
    <w:tbl>
      <w:tblPr>
        <w:tblStyle w:val="20"/>
        <w:tblW w:w="77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24"/>
        <w:gridCol w:w="2685"/>
        <w:gridCol w:w="1665"/>
        <w:gridCol w:w="2223"/>
      </w:tblGrid>
      <w:tr w14:paraId="057600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4" w:type="dxa"/>
            <w:tcBorders>
              <w:top w:val="single" w:color="auto" w:sz="4" w:space="0"/>
              <w:left w:val="single" w:color="auto" w:sz="4" w:space="0"/>
              <w:bottom w:val="single" w:color="auto" w:sz="4" w:space="0"/>
              <w:right w:val="single" w:color="auto" w:sz="4" w:space="0"/>
            </w:tcBorders>
            <w:noWrap w:val="0"/>
            <w:vAlign w:val="top"/>
          </w:tcPr>
          <w:p w14:paraId="150C82AC">
            <w:pPr>
              <w:pStyle w:val="67"/>
              <w:keepNext w:val="0"/>
              <w:keepLines w:val="0"/>
              <w:pageBreakBefore w:val="0"/>
              <w:widowControl w:val="0"/>
              <w:shd w:val="clear" w:color="auto" w:fill="auto"/>
              <w:tabs>
                <w:tab w:val="left" w:pos="980"/>
              </w:tabs>
              <w:kinsoku/>
              <w:wordWrap/>
              <w:overflowPunct/>
              <w:topLinePunct w:val="0"/>
              <w:autoSpaceDE/>
              <w:autoSpaceDN/>
              <w:bidi w:val="0"/>
              <w:spacing w:before="0" w:after="0" w:line="360" w:lineRule="auto"/>
              <w:ind w:left="0" w:leftChars="0" w:right="0" w:firstLine="480" w:firstLineChars="200"/>
              <w:jc w:val="both"/>
              <w:textAlignment w:val="auto"/>
              <w:rPr>
                <w:rFonts w:hint="eastAsia" w:ascii="宋体" w:hAnsi="宋体" w:eastAsia="宋体" w:cs="宋体"/>
                <w:color w:val="000000"/>
                <w:spacing w:val="0"/>
                <w:w w:val="100"/>
                <w:position w:val="0"/>
                <w:sz w:val="24"/>
                <w:szCs w:val="24"/>
                <w:highlight w:val="none"/>
                <w:lang w:val="en-US" w:eastAsia="zh-CN"/>
              </w:rPr>
            </w:pPr>
            <w:r>
              <w:rPr>
                <w:rFonts w:hint="eastAsia" w:ascii="宋体" w:hAnsi="宋体" w:eastAsia="宋体" w:cs="宋体"/>
                <w:color w:val="000000"/>
                <w:spacing w:val="0"/>
                <w:w w:val="100"/>
                <w:position w:val="0"/>
                <w:sz w:val="24"/>
                <w:szCs w:val="24"/>
                <w:highlight w:val="none"/>
                <w:lang w:val="en-US" w:eastAsia="zh-CN"/>
              </w:rPr>
              <w:t>序号</w:t>
            </w:r>
          </w:p>
        </w:tc>
        <w:tc>
          <w:tcPr>
            <w:tcW w:w="2685" w:type="dxa"/>
            <w:tcBorders>
              <w:top w:val="single" w:color="auto" w:sz="4" w:space="0"/>
              <w:left w:val="single" w:color="auto" w:sz="4" w:space="0"/>
              <w:bottom w:val="single" w:color="auto" w:sz="4" w:space="0"/>
              <w:right w:val="single" w:color="auto" w:sz="4" w:space="0"/>
            </w:tcBorders>
            <w:noWrap w:val="0"/>
            <w:vAlign w:val="top"/>
          </w:tcPr>
          <w:p w14:paraId="302759EC">
            <w:pPr>
              <w:pStyle w:val="67"/>
              <w:keepNext w:val="0"/>
              <w:keepLines w:val="0"/>
              <w:pageBreakBefore w:val="0"/>
              <w:widowControl w:val="0"/>
              <w:shd w:val="clear" w:color="auto" w:fill="auto"/>
              <w:tabs>
                <w:tab w:val="left" w:pos="980"/>
              </w:tabs>
              <w:kinsoku/>
              <w:wordWrap/>
              <w:overflowPunct/>
              <w:topLinePunct w:val="0"/>
              <w:autoSpaceDE/>
              <w:autoSpaceDN/>
              <w:bidi w:val="0"/>
              <w:spacing w:before="0" w:after="0" w:line="360" w:lineRule="auto"/>
              <w:ind w:left="0" w:leftChars="0" w:right="0" w:firstLine="480" w:firstLineChars="200"/>
              <w:jc w:val="both"/>
              <w:textAlignment w:val="auto"/>
              <w:rPr>
                <w:rFonts w:hint="eastAsia" w:ascii="宋体" w:hAnsi="宋体" w:eastAsia="宋体" w:cs="宋体"/>
                <w:color w:val="000000"/>
                <w:spacing w:val="0"/>
                <w:w w:val="100"/>
                <w:position w:val="0"/>
                <w:sz w:val="24"/>
                <w:szCs w:val="24"/>
                <w:highlight w:val="none"/>
                <w:lang w:val="en-US" w:eastAsia="zh-CN"/>
              </w:rPr>
            </w:pPr>
            <w:r>
              <w:rPr>
                <w:rFonts w:hint="eastAsia" w:ascii="宋体" w:hAnsi="宋体" w:eastAsia="宋体" w:cs="宋体"/>
                <w:color w:val="000000"/>
                <w:spacing w:val="0"/>
                <w:w w:val="100"/>
                <w:position w:val="0"/>
                <w:sz w:val="24"/>
                <w:szCs w:val="24"/>
                <w:highlight w:val="none"/>
                <w:lang w:val="en-US" w:eastAsia="zh-CN"/>
              </w:rPr>
              <w:t>产品名称</w:t>
            </w:r>
          </w:p>
        </w:tc>
        <w:tc>
          <w:tcPr>
            <w:tcW w:w="1665" w:type="dxa"/>
            <w:tcBorders>
              <w:top w:val="single" w:color="auto" w:sz="4" w:space="0"/>
              <w:left w:val="single" w:color="auto" w:sz="4" w:space="0"/>
              <w:bottom w:val="single" w:color="auto" w:sz="4" w:space="0"/>
              <w:right w:val="single" w:color="auto" w:sz="4" w:space="0"/>
            </w:tcBorders>
            <w:noWrap w:val="0"/>
            <w:vAlign w:val="top"/>
          </w:tcPr>
          <w:p w14:paraId="1ECE66AE">
            <w:pPr>
              <w:pStyle w:val="67"/>
              <w:keepNext w:val="0"/>
              <w:keepLines w:val="0"/>
              <w:pageBreakBefore w:val="0"/>
              <w:widowControl w:val="0"/>
              <w:shd w:val="clear" w:color="auto" w:fill="auto"/>
              <w:tabs>
                <w:tab w:val="left" w:pos="980"/>
              </w:tabs>
              <w:kinsoku/>
              <w:wordWrap/>
              <w:overflowPunct/>
              <w:topLinePunct w:val="0"/>
              <w:autoSpaceDE/>
              <w:autoSpaceDN/>
              <w:bidi w:val="0"/>
              <w:spacing w:before="0" w:after="0" w:line="360" w:lineRule="auto"/>
              <w:ind w:left="0" w:leftChars="0" w:right="0" w:firstLine="480" w:firstLineChars="200"/>
              <w:jc w:val="both"/>
              <w:textAlignment w:val="auto"/>
              <w:rPr>
                <w:rFonts w:hint="eastAsia" w:ascii="宋体" w:hAnsi="宋体" w:eastAsia="宋体" w:cs="宋体"/>
                <w:color w:val="000000"/>
                <w:spacing w:val="0"/>
                <w:w w:val="100"/>
                <w:position w:val="0"/>
                <w:sz w:val="24"/>
                <w:szCs w:val="24"/>
                <w:highlight w:val="none"/>
                <w:lang w:val="en-US" w:eastAsia="zh-CN"/>
              </w:rPr>
            </w:pPr>
            <w:r>
              <w:rPr>
                <w:rFonts w:hint="eastAsia" w:ascii="宋体" w:hAnsi="宋体" w:eastAsia="宋体" w:cs="宋体"/>
                <w:color w:val="000000"/>
                <w:spacing w:val="0"/>
                <w:w w:val="100"/>
                <w:position w:val="0"/>
                <w:sz w:val="24"/>
                <w:szCs w:val="24"/>
                <w:highlight w:val="none"/>
                <w:lang w:val="en-US" w:eastAsia="zh-CN"/>
              </w:rPr>
              <w:t>数量</w:t>
            </w:r>
          </w:p>
        </w:tc>
        <w:tc>
          <w:tcPr>
            <w:tcW w:w="2223" w:type="dxa"/>
            <w:tcBorders>
              <w:top w:val="single" w:color="auto" w:sz="4" w:space="0"/>
              <w:left w:val="single" w:color="auto" w:sz="4" w:space="0"/>
              <w:bottom w:val="single" w:color="auto" w:sz="4" w:space="0"/>
              <w:right w:val="single" w:color="auto" w:sz="4" w:space="0"/>
            </w:tcBorders>
            <w:noWrap w:val="0"/>
            <w:vAlign w:val="top"/>
          </w:tcPr>
          <w:p w14:paraId="0F3348B6">
            <w:pPr>
              <w:pStyle w:val="67"/>
              <w:keepNext w:val="0"/>
              <w:keepLines w:val="0"/>
              <w:pageBreakBefore w:val="0"/>
              <w:widowControl w:val="0"/>
              <w:shd w:val="clear" w:color="auto" w:fill="auto"/>
              <w:tabs>
                <w:tab w:val="left" w:pos="980"/>
              </w:tabs>
              <w:kinsoku/>
              <w:wordWrap/>
              <w:overflowPunct/>
              <w:topLinePunct w:val="0"/>
              <w:autoSpaceDE/>
              <w:autoSpaceDN/>
              <w:bidi w:val="0"/>
              <w:spacing w:before="0" w:after="0" w:line="360" w:lineRule="auto"/>
              <w:ind w:left="0" w:leftChars="0" w:right="0" w:firstLine="480" w:firstLineChars="200"/>
              <w:jc w:val="both"/>
              <w:textAlignment w:val="auto"/>
              <w:rPr>
                <w:rFonts w:hint="eastAsia" w:ascii="宋体" w:hAnsi="宋体" w:eastAsia="宋体" w:cs="宋体"/>
                <w:color w:val="000000"/>
                <w:spacing w:val="0"/>
                <w:w w:val="100"/>
                <w:position w:val="0"/>
                <w:sz w:val="24"/>
                <w:szCs w:val="24"/>
                <w:highlight w:val="none"/>
                <w:lang w:val="en-US" w:eastAsia="zh-CN"/>
              </w:rPr>
            </w:pPr>
            <w:r>
              <w:rPr>
                <w:rFonts w:hint="eastAsia" w:ascii="宋体" w:hAnsi="宋体" w:eastAsia="宋体" w:cs="宋体"/>
                <w:color w:val="000000"/>
                <w:spacing w:val="0"/>
                <w:w w:val="100"/>
                <w:position w:val="0"/>
                <w:sz w:val="24"/>
                <w:szCs w:val="24"/>
                <w:highlight w:val="none"/>
                <w:lang w:val="en-US" w:eastAsia="zh-CN"/>
              </w:rPr>
              <w:t>备注</w:t>
            </w:r>
          </w:p>
        </w:tc>
      </w:tr>
      <w:tr w14:paraId="6E5CC2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4" w:type="dxa"/>
            <w:tcBorders>
              <w:top w:val="single" w:color="auto" w:sz="4" w:space="0"/>
              <w:left w:val="single" w:color="auto" w:sz="4" w:space="0"/>
              <w:bottom w:val="single" w:color="auto" w:sz="4" w:space="0"/>
              <w:right w:val="single" w:color="auto" w:sz="4" w:space="0"/>
            </w:tcBorders>
            <w:noWrap w:val="0"/>
            <w:vAlign w:val="center"/>
          </w:tcPr>
          <w:p w14:paraId="3232A171">
            <w:pPr>
              <w:pStyle w:val="67"/>
              <w:keepNext w:val="0"/>
              <w:keepLines w:val="0"/>
              <w:pageBreakBefore w:val="0"/>
              <w:widowControl w:val="0"/>
              <w:shd w:val="clear" w:color="auto" w:fill="auto"/>
              <w:tabs>
                <w:tab w:val="left" w:pos="980"/>
              </w:tabs>
              <w:kinsoku/>
              <w:wordWrap/>
              <w:overflowPunct/>
              <w:topLinePunct w:val="0"/>
              <w:autoSpaceDE/>
              <w:autoSpaceDN/>
              <w:bidi w:val="0"/>
              <w:spacing w:before="0" w:after="0" w:line="360" w:lineRule="auto"/>
              <w:ind w:left="0" w:leftChars="0" w:right="0" w:firstLine="480" w:firstLineChars="200"/>
              <w:jc w:val="left"/>
              <w:textAlignment w:val="auto"/>
              <w:rPr>
                <w:rFonts w:hint="eastAsia" w:ascii="宋体" w:hAnsi="宋体" w:eastAsia="宋体" w:cs="宋体"/>
                <w:color w:val="000000"/>
                <w:spacing w:val="0"/>
                <w:w w:val="100"/>
                <w:position w:val="0"/>
                <w:sz w:val="24"/>
                <w:szCs w:val="24"/>
                <w:highlight w:val="none"/>
                <w:lang w:val="en-US" w:eastAsia="zh-CN"/>
              </w:rPr>
            </w:pPr>
            <w:r>
              <w:rPr>
                <w:rFonts w:hint="eastAsia" w:ascii="宋体" w:hAnsi="宋体" w:eastAsia="宋体" w:cs="宋体"/>
                <w:color w:val="000000"/>
                <w:spacing w:val="0"/>
                <w:w w:val="100"/>
                <w:position w:val="0"/>
                <w:sz w:val="24"/>
                <w:szCs w:val="24"/>
                <w:highlight w:val="none"/>
                <w:lang w:val="en-US" w:eastAsia="zh-CN"/>
              </w:rPr>
              <w:t>1</w:t>
            </w:r>
          </w:p>
        </w:tc>
        <w:tc>
          <w:tcPr>
            <w:tcW w:w="2685" w:type="dxa"/>
            <w:tcBorders>
              <w:top w:val="single" w:color="auto" w:sz="4" w:space="0"/>
              <w:left w:val="single" w:color="auto" w:sz="4" w:space="0"/>
              <w:bottom w:val="single" w:color="auto" w:sz="4" w:space="0"/>
              <w:right w:val="single" w:color="auto" w:sz="4" w:space="0"/>
            </w:tcBorders>
            <w:noWrap w:val="0"/>
            <w:vAlign w:val="center"/>
          </w:tcPr>
          <w:p w14:paraId="31191128">
            <w:pPr>
              <w:pStyle w:val="67"/>
              <w:keepNext w:val="0"/>
              <w:keepLines w:val="0"/>
              <w:pageBreakBefore w:val="0"/>
              <w:widowControl w:val="0"/>
              <w:shd w:val="clear" w:color="auto" w:fill="auto"/>
              <w:tabs>
                <w:tab w:val="left" w:pos="980"/>
              </w:tabs>
              <w:kinsoku/>
              <w:wordWrap/>
              <w:overflowPunct/>
              <w:topLinePunct w:val="0"/>
              <w:autoSpaceDE/>
              <w:autoSpaceDN/>
              <w:bidi w:val="0"/>
              <w:spacing w:before="0" w:after="0" w:line="360" w:lineRule="auto"/>
              <w:ind w:left="0" w:leftChars="0" w:right="0" w:firstLine="480" w:firstLineChars="200"/>
              <w:jc w:val="left"/>
              <w:textAlignment w:val="auto"/>
              <w:rPr>
                <w:rFonts w:hint="eastAsia" w:ascii="宋体" w:hAnsi="宋体" w:eastAsia="宋体" w:cs="宋体"/>
                <w:color w:val="000000"/>
                <w:spacing w:val="0"/>
                <w:w w:val="100"/>
                <w:position w:val="0"/>
                <w:sz w:val="24"/>
                <w:szCs w:val="24"/>
                <w:highlight w:val="none"/>
                <w:lang w:val="en-US" w:eastAsia="zh-CN"/>
              </w:rPr>
            </w:pPr>
            <w:r>
              <w:rPr>
                <w:rFonts w:hint="eastAsia" w:ascii="宋体" w:hAnsi="宋体" w:eastAsia="宋体" w:cs="宋体"/>
                <w:color w:val="000000"/>
                <w:sz w:val="24"/>
                <w:szCs w:val="24"/>
                <w:highlight w:val="none"/>
                <w:lang w:val="en-US" w:eastAsia="zh-CN"/>
              </w:rPr>
              <w:t>植物连连看</w:t>
            </w:r>
          </w:p>
        </w:tc>
        <w:tc>
          <w:tcPr>
            <w:tcW w:w="1665" w:type="dxa"/>
            <w:tcBorders>
              <w:top w:val="single" w:color="auto" w:sz="4" w:space="0"/>
              <w:left w:val="single" w:color="auto" w:sz="4" w:space="0"/>
              <w:bottom w:val="single" w:color="auto" w:sz="4" w:space="0"/>
              <w:right w:val="single" w:color="auto" w:sz="4" w:space="0"/>
            </w:tcBorders>
            <w:noWrap w:val="0"/>
            <w:vAlign w:val="center"/>
          </w:tcPr>
          <w:p w14:paraId="3B97EA59">
            <w:pPr>
              <w:pStyle w:val="67"/>
              <w:keepNext w:val="0"/>
              <w:keepLines w:val="0"/>
              <w:pageBreakBefore w:val="0"/>
              <w:widowControl w:val="0"/>
              <w:shd w:val="clear" w:color="auto" w:fill="auto"/>
              <w:tabs>
                <w:tab w:val="left" w:pos="980"/>
              </w:tabs>
              <w:kinsoku/>
              <w:wordWrap/>
              <w:overflowPunct/>
              <w:topLinePunct w:val="0"/>
              <w:autoSpaceDE/>
              <w:autoSpaceDN/>
              <w:bidi w:val="0"/>
              <w:spacing w:before="0" w:after="0" w:line="360" w:lineRule="auto"/>
              <w:ind w:left="0" w:leftChars="0" w:right="0" w:firstLine="480" w:firstLineChars="200"/>
              <w:jc w:val="left"/>
              <w:textAlignment w:val="auto"/>
              <w:rPr>
                <w:rFonts w:hint="eastAsia" w:ascii="宋体" w:hAnsi="宋体" w:eastAsia="宋体" w:cs="宋体"/>
                <w:color w:val="000000"/>
                <w:spacing w:val="0"/>
                <w:w w:val="100"/>
                <w:position w:val="0"/>
                <w:sz w:val="24"/>
                <w:szCs w:val="24"/>
                <w:highlight w:val="none"/>
                <w:lang w:val="en-US" w:eastAsia="zh-CN"/>
              </w:rPr>
            </w:pPr>
            <w:r>
              <w:rPr>
                <w:rFonts w:hint="eastAsia" w:ascii="宋体" w:hAnsi="宋体" w:eastAsia="宋体" w:cs="宋体"/>
                <w:color w:val="000000"/>
                <w:spacing w:val="0"/>
                <w:w w:val="100"/>
                <w:position w:val="0"/>
                <w:sz w:val="24"/>
                <w:szCs w:val="24"/>
                <w:highlight w:val="none"/>
                <w:lang w:val="en-US" w:eastAsia="zh-CN"/>
              </w:rPr>
              <w:t>1</w:t>
            </w:r>
          </w:p>
        </w:tc>
        <w:tc>
          <w:tcPr>
            <w:tcW w:w="2223" w:type="dxa"/>
            <w:tcBorders>
              <w:top w:val="single" w:color="auto" w:sz="4" w:space="0"/>
              <w:left w:val="single" w:color="auto" w:sz="4" w:space="0"/>
              <w:bottom w:val="single" w:color="auto" w:sz="4" w:space="0"/>
              <w:right w:val="single" w:color="auto" w:sz="4" w:space="0"/>
            </w:tcBorders>
            <w:noWrap w:val="0"/>
            <w:vAlign w:val="center"/>
          </w:tcPr>
          <w:p w14:paraId="28603DA2">
            <w:pPr>
              <w:pStyle w:val="67"/>
              <w:keepNext w:val="0"/>
              <w:keepLines w:val="0"/>
              <w:pageBreakBefore w:val="0"/>
              <w:widowControl w:val="0"/>
              <w:shd w:val="clear" w:color="auto" w:fill="auto"/>
              <w:tabs>
                <w:tab w:val="left" w:pos="980"/>
              </w:tabs>
              <w:kinsoku/>
              <w:wordWrap/>
              <w:overflowPunct/>
              <w:topLinePunct w:val="0"/>
              <w:autoSpaceDE/>
              <w:autoSpaceDN/>
              <w:bidi w:val="0"/>
              <w:spacing w:before="0" w:after="0" w:line="360" w:lineRule="auto"/>
              <w:ind w:left="0" w:leftChars="0" w:right="0" w:firstLine="480" w:firstLineChars="200"/>
              <w:jc w:val="left"/>
              <w:textAlignment w:val="auto"/>
              <w:rPr>
                <w:rFonts w:hint="default" w:ascii="宋体" w:hAnsi="宋体" w:eastAsia="宋体" w:cs="宋体"/>
                <w:color w:val="000000"/>
                <w:spacing w:val="0"/>
                <w:w w:val="100"/>
                <w:position w:val="0"/>
                <w:sz w:val="24"/>
                <w:szCs w:val="24"/>
                <w:highlight w:val="none"/>
                <w:lang w:val="en-US" w:eastAsia="zh-CN"/>
              </w:rPr>
            </w:pPr>
            <w:r>
              <w:rPr>
                <w:rFonts w:hint="eastAsia" w:ascii="宋体" w:hAnsi="宋体" w:eastAsia="宋体" w:cs="宋体"/>
                <w:color w:val="000000"/>
                <w:spacing w:val="0"/>
                <w:w w:val="100"/>
                <w:position w:val="0"/>
                <w:sz w:val="24"/>
                <w:szCs w:val="24"/>
                <w:highlight w:val="none"/>
                <w:lang w:val="en-US" w:eastAsia="zh-CN"/>
              </w:rPr>
              <w:t>参数详见清单</w:t>
            </w:r>
          </w:p>
        </w:tc>
      </w:tr>
    </w:tbl>
    <w:p w14:paraId="63F37577">
      <w:pPr>
        <w:spacing w:line="360" w:lineRule="auto"/>
        <w:ind w:firstLine="0" w:firstLineChars="0"/>
        <w:rPr>
          <w:rFonts w:hint="eastAsia" w:ascii="宋体" w:hAnsi="宋体" w:eastAsia="宋体" w:cs="宋体"/>
          <w:sz w:val="24"/>
          <w:szCs w:val="24"/>
          <w:highlight w:val="none"/>
        </w:rPr>
      </w:pPr>
    </w:p>
    <w:p w14:paraId="2F7A6759">
      <w:pPr>
        <w:tabs>
          <w:tab w:val="left" w:pos="5325"/>
        </w:tabs>
        <w:spacing w:line="460" w:lineRule="exact"/>
        <w:ind w:firstLine="562"/>
        <w:contextualSpacing/>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采购包2</w:t>
      </w:r>
      <w:r>
        <w:rPr>
          <w:rFonts w:hint="eastAsia" w:ascii="宋体" w:hAnsi="宋体" w:eastAsia="宋体" w:cs="宋体"/>
          <w:color w:val="auto"/>
          <w:sz w:val="24"/>
          <w:szCs w:val="24"/>
          <w:highlight w:val="none"/>
          <w:lang w:val="en-US" w:eastAsia="zh-CN"/>
        </w:rPr>
        <w:t>：</w:t>
      </w:r>
    </w:p>
    <w:tbl>
      <w:tblPr>
        <w:tblStyle w:val="20"/>
        <w:tblW w:w="77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24"/>
        <w:gridCol w:w="2685"/>
        <w:gridCol w:w="1665"/>
        <w:gridCol w:w="2223"/>
      </w:tblGrid>
      <w:tr w14:paraId="098282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4" w:type="dxa"/>
            <w:tcBorders>
              <w:top w:val="single" w:color="auto" w:sz="4" w:space="0"/>
              <w:left w:val="single" w:color="auto" w:sz="4" w:space="0"/>
              <w:bottom w:val="single" w:color="auto" w:sz="4" w:space="0"/>
              <w:right w:val="single" w:color="auto" w:sz="4" w:space="0"/>
            </w:tcBorders>
            <w:noWrap w:val="0"/>
            <w:vAlign w:val="top"/>
          </w:tcPr>
          <w:p w14:paraId="6E05767A">
            <w:pPr>
              <w:pStyle w:val="67"/>
              <w:keepNext w:val="0"/>
              <w:keepLines w:val="0"/>
              <w:pageBreakBefore w:val="0"/>
              <w:widowControl w:val="0"/>
              <w:shd w:val="clear" w:color="auto" w:fill="auto"/>
              <w:tabs>
                <w:tab w:val="left" w:pos="980"/>
              </w:tabs>
              <w:kinsoku/>
              <w:wordWrap/>
              <w:overflowPunct/>
              <w:topLinePunct w:val="0"/>
              <w:autoSpaceDE/>
              <w:autoSpaceDN/>
              <w:bidi w:val="0"/>
              <w:spacing w:before="0" w:after="0" w:line="360" w:lineRule="auto"/>
              <w:ind w:left="0" w:leftChars="0" w:right="0" w:firstLine="480" w:firstLineChars="200"/>
              <w:jc w:val="both"/>
              <w:textAlignment w:val="auto"/>
              <w:rPr>
                <w:rFonts w:hint="eastAsia" w:ascii="宋体" w:hAnsi="宋体" w:eastAsia="宋体" w:cs="宋体"/>
                <w:color w:val="000000"/>
                <w:spacing w:val="0"/>
                <w:w w:val="100"/>
                <w:position w:val="0"/>
                <w:sz w:val="24"/>
                <w:szCs w:val="24"/>
                <w:highlight w:val="none"/>
                <w:lang w:val="en-US" w:eastAsia="zh-CN"/>
              </w:rPr>
            </w:pPr>
            <w:r>
              <w:rPr>
                <w:rFonts w:hint="eastAsia" w:ascii="宋体" w:hAnsi="宋体" w:eastAsia="宋体" w:cs="宋体"/>
                <w:color w:val="000000"/>
                <w:spacing w:val="0"/>
                <w:w w:val="100"/>
                <w:position w:val="0"/>
                <w:sz w:val="24"/>
                <w:szCs w:val="24"/>
                <w:highlight w:val="none"/>
                <w:lang w:val="en-US" w:eastAsia="zh-CN"/>
              </w:rPr>
              <w:t>序号</w:t>
            </w:r>
          </w:p>
        </w:tc>
        <w:tc>
          <w:tcPr>
            <w:tcW w:w="2685" w:type="dxa"/>
            <w:tcBorders>
              <w:top w:val="single" w:color="auto" w:sz="4" w:space="0"/>
              <w:left w:val="single" w:color="auto" w:sz="4" w:space="0"/>
              <w:bottom w:val="single" w:color="auto" w:sz="4" w:space="0"/>
              <w:right w:val="single" w:color="auto" w:sz="4" w:space="0"/>
            </w:tcBorders>
            <w:noWrap w:val="0"/>
            <w:vAlign w:val="top"/>
          </w:tcPr>
          <w:p w14:paraId="1ABD3A3F">
            <w:pPr>
              <w:pStyle w:val="67"/>
              <w:keepNext w:val="0"/>
              <w:keepLines w:val="0"/>
              <w:pageBreakBefore w:val="0"/>
              <w:widowControl w:val="0"/>
              <w:shd w:val="clear" w:color="auto" w:fill="auto"/>
              <w:tabs>
                <w:tab w:val="left" w:pos="980"/>
              </w:tabs>
              <w:kinsoku/>
              <w:wordWrap/>
              <w:overflowPunct/>
              <w:topLinePunct w:val="0"/>
              <w:autoSpaceDE/>
              <w:autoSpaceDN/>
              <w:bidi w:val="0"/>
              <w:spacing w:before="0" w:after="0" w:line="360" w:lineRule="auto"/>
              <w:ind w:left="0" w:leftChars="0" w:right="0" w:firstLine="480" w:firstLineChars="200"/>
              <w:jc w:val="both"/>
              <w:textAlignment w:val="auto"/>
              <w:rPr>
                <w:rFonts w:hint="eastAsia" w:ascii="宋体" w:hAnsi="宋体" w:eastAsia="宋体" w:cs="宋体"/>
                <w:color w:val="000000"/>
                <w:spacing w:val="0"/>
                <w:w w:val="100"/>
                <w:position w:val="0"/>
                <w:sz w:val="24"/>
                <w:szCs w:val="24"/>
                <w:highlight w:val="none"/>
                <w:lang w:val="en-US" w:eastAsia="zh-CN"/>
              </w:rPr>
            </w:pPr>
            <w:r>
              <w:rPr>
                <w:rFonts w:hint="eastAsia" w:ascii="宋体" w:hAnsi="宋体" w:eastAsia="宋体" w:cs="宋体"/>
                <w:color w:val="000000"/>
                <w:spacing w:val="0"/>
                <w:w w:val="100"/>
                <w:position w:val="0"/>
                <w:sz w:val="24"/>
                <w:szCs w:val="24"/>
                <w:highlight w:val="none"/>
                <w:lang w:val="en-US" w:eastAsia="zh-CN"/>
              </w:rPr>
              <w:t>产品名称</w:t>
            </w:r>
          </w:p>
        </w:tc>
        <w:tc>
          <w:tcPr>
            <w:tcW w:w="1665" w:type="dxa"/>
            <w:tcBorders>
              <w:top w:val="single" w:color="auto" w:sz="4" w:space="0"/>
              <w:left w:val="single" w:color="auto" w:sz="4" w:space="0"/>
              <w:bottom w:val="single" w:color="auto" w:sz="4" w:space="0"/>
              <w:right w:val="single" w:color="auto" w:sz="4" w:space="0"/>
            </w:tcBorders>
            <w:noWrap w:val="0"/>
            <w:vAlign w:val="top"/>
          </w:tcPr>
          <w:p w14:paraId="3C10E6BB">
            <w:pPr>
              <w:pStyle w:val="67"/>
              <w:keepNext w:val="0"/>
              <w:keepLines w:val="0"/>
              <w:pageBreakBefore w:val="0"/>
              <w:widowControl w:val="0"/>
              <w:shd w:val="clear" w:color="auto" w:fill="auto"/>
              <w:tabs>
                <w:tab w:val="left" w:pos="980"/>
              </w:tabs>
              <w:kinsoku/>
              <w:wordWrap/>
              <w:overflowPunct/>
              <w:topLinePunct w:val="0"/>
              <w:autoSpaceDE/>
              <w:autoSpaceDN/>
              <w:bidi w:val="0"/>
              <w:spacing w:before="0" w:after="0" w:line="360" w:lineRule="auto"/>
              <w:ind w:left="0" w:leftChars="0" w:right="0" w:firstLine="480" w:firstLineChars="200"/>
              <w:jc w:val="both"/>
              <w:textAlignment w:val="auto"/>
              <w:rPr>
                <w:rFonts w:hint="eastAsia" w:ascii="宋体" w:hAnsi="宋体" w:eastAsia="宋体" w:cs="宋体"/>
                <w:color w:val="000000"/>
                <w:spacing w:val="0"/>
                <w:w w:val="100"/>
                <w:position w:val="0"/>
                <w:sz w:val="24"/>
                <w:szCs w:val="24"/>
                <w:highlight w:val="none"/>
                <w:lang w:val="en-US" w:eastAsia="zh-CN"/>
              </w:rPr>
            </w:pPr>
            <w:r>
              <w:rPr>
                <w:rFonts w:hint="eastAsia" w:ascii="宋体" w:hAnsi="宋体" w:eastAsia="宋体" w:cs="宋体"/>
                <w:color w:val="000000"/>
                <w:spacing w:val="0"/>
                <w:w w:val="100"/>
                <w:position w:val="0"/>
                <w:sz w:val="24"/>
                <w:szCs w:val="24"/>
                <w:highlight w:val="none"/>
                <w:lang w:val="en-US" w:eastAsia="zh-CN"/>
              </w:rPr>
              <w:t>数量</w:t>
            </w:r>
          </w:p>
        </w:tc>
        <w:tc>
          <w:tcPr>
            <w:tcW w:w="2223" w:type="dxa"/>
            <w:tcBorders>
              <w:top w:val="single" w:color="auto" w:sz="4" w:space="0"/>
              <w:left w:val="single" w:color="auto" w:sz="4" w:space="0"/>
              <w:bottom w:val="single" w:color="auto" w:sz="4" w:space="0"/>
              <w:right w:val="single" w:color="auto" w:sz="4" w:space="0"/>
            </w:tcBorders>
            <w:noWrap w:val="0"/>
            <w:vAlign w:val="top"/>
          </w:tcPr>
          <w:p w14:paraId="4E22A9C0">
            <w:pPr>
              <w:pStyle w:val="67"/>
              <w:keepNext w:val="0"/>
              <w:keepLines w:val="0"/>
              <w:pageBreakBefore w:val="0"/>
              <w:widowControl w:val="0"/>
              <w:shd w:val="clear" w:color="auto" w:fill="auto"/>
              <w:tabs>
                <w:tab w:val="left" w:pos="980"/>
              </w:tabs>
              <w:kinsoku/>
              <w:wordWrap/>
              <w:overflowPunct/>
              <w:topLinePunct w:val="0"/>
              <w:autoSpaceDE/>
              <w:autoSpaceDN/>
              <w:bidi w:val="0"/>
              <w:spacing w:before="0" w:after="0" w:line="360" w:lineRule="auto"/>
              <w:ind w:left="0" w:leftChars="0" w:right="0" w:firstLine="480" w:firstLineChars="200"/>
              <w:jc w:val="both"/>
              <w:textAlignment w:val="auto"/>
              <w:rPr>
                <w:rFonts w:hint="eastAsia" w:ascii="宋体" w:hAnsi="宋体" w:eastAsia="宋体" w:cs="宋体"/>
                <w:color w:val="000000"/>
                <w:spacing w:val="0"/>
                <w:w w:val="100"/>
                <w:position w:val="0"/>
                <w:sz w:val="24"/>
                <w:szCs w:val="24"/>
                <w:highlight w:val="none"/>
                <w:lang w:val="en-US" w:eastAsia="zh-CN"/>
              </w:rPr>
            </w:pPr>
            <w:r>
              <w:rPr>
                <w:rFonts w:hint="eastAsia" w:ascii="宋体" w:hAnsi="宋体" w:eastAsia="宋体" w:cs="宋体"/>
                <w:color w:val="000000"/>
                <w:spacing w:val="0"/>
                <w:w w:val="100"/>
                <w:position w:val="0"/>
                <w:sz w:val="24"/>
                <w:szCs w:val="24"/>
                <w:highlight w:val="none"/>
                <w:lang w:val="en-US" w:eastAsia="zh-CN"/>
              </w:rPr>
              <w:t>备注</w:t>
            </w:r>
          </w:p>
        </w:tc>
      </w:tr>
      <w:tr w14:paraId="1FC706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4" w:type="dxa"/>
            <w:tcBorders>
              <w:top w:val="single" w:color="auto" w:sz="4" w:space="0"/>
              <w:left w:val="single" w:color="auto" w:sz="4" w:space="0"/>
              <w:bottom w:val="single" w:color="auto" w:sz="4" w:space="0"/>
              <w:right w:val="single" w:color="auto" w:sz="4" w:space="0"/>
            </w:tcBorders>
            <w:noWrap w:val="0"/>
            <w:vAlign w:val="center"/>
          </w:tcPr>
          <w:p w14:paraId="0474ABAC">
            <w:pPr>
              <w:pStyle w:val="67"/>
              <w:keepNext w:val="0"/>
              <w:keepLines w:val="0"/>
              <w:pageBreakBefore w:val="0"/>
              <w:widowControl w:val="0"/>
              <w:shd w:val="clear" w:color="auto" w:fill="auto"/>
              <w:tabs>
                <w:tab w:val="left" w:pos="980"/>
              </w:tabs>
              <w:kinsoku/>
              <w:wordWrap/>
              <w:overflowPunct/>
              <w:topLinePunct w:val="0"/>
              <w:autoSpaceDE/>
              <w:autoSpaceDN/>
              <w:bidi w:val="0"/>
              <w:spacing w:before="0" w:after="0" w:line="360" w:lineRule="auto"/>
              <w:ind w:left="0" w:leftChars="0" w:right="0" w:firstLine="480" w:firstLineChars="200"/>
              <w:jc w:val="left"/>
              <w:textAlignment w:val="auto"/>
              <w:rPr>
                <w:rFonts w:hint="eastAsia" w:ascii="宋体" w:hAnsi="宋体" w:eastAsia="宋体" w:cs="宋体"/>
                <w:color w:val="000000"/>
                <w:spacing w:val="0"/>
                <w:w w:val="100"/>
                <w:position w:val="0"/>
                <w:sz w:val="24"/>
                <w:szCs w:val="24"/>
                <w:highlight w:val="none"/>
                <w:lang w:val="en-US" w:eastAsia="zh-CN"/>
              </w:rPr>
            </w:pPr>
            <w:r>
              <w:rPr>
                <w:rFonts w:hint="eastAsia" w:ascii="宋体" w:hAnsi="宋体" w:eastAsia="宋体" w:cs="宋体"/>
                <w:color w:val="000000"/>
                <w:spacing w:val="0"/>
                <w:w w:val="100"/>
                <w:position w:val="0"/>
                <w:sz w:val="24"/>
                <w:szCs w:val="24"/>
                <w:highlight w:val="none"/>
                <w:lang w:val="en-US" w:eastAsia="zh-CN"/>
              </w:rPr>
              <w:t>1</w:t>
            </w:r>
          </w:p>
        </w:tc>
        <w:tc>
          <w:tcPr>
            <w:tcW w:w="2685" w:type="dxa"/>
            <w:tcBorders>
              <w:top w:val="single" w:color="auto" w:sz="4" w:space="0"/>
              <w:left w:val="single" w:color="auto" w:sz="4" w:space="0"/>
              <w:bottom w:val="single" w:color="auto" w:sz="4" w:space="0"/>
              <w:right w:val="single" w:color="auto" w:sz="4" w:space="0"/>
            </w:tcBorders>
            <w:noWrap w:val="0"/>
            <w:vAlign w:val="center"/>
          </w:tcPr>
          <w:p w14:paraId="5F2687B0">
            <w:pPr>
              <w:pStyle w:val="67"/>
              <w:keepNext w:val="0"/>
              <w:keepLines w:val="0"/>
              <w:pageBreakBefore w:val="0"/>
              <w:widowControl w:val="0"/>
              <w:shd w:val="clear" w:color="auto" w:fill="auto"/>
              <w:tabs>
                <w:tab w:val="left" w:pos="980"/>
              </w:tabs>
              <w:kinsoku/>
              <w:wordWrap/>
              <w:overflowPunct/>
              <w:topLinePunct w:val="0"/>
              <w:autoSpaceDE/>
              <w:autoSpaceDN/>
              <w:bidi w:val="0"/>
              <w:spacing w:before="0" w:after="0" w:line="360" w:lineRule="auto"/>
              <w:ind w:left="0" w:leftChars="0" w:right="0" w:firstLine="480" w:firstLineChars="200"/>
              <w:jc w:val="left"/>
              <w:textAlignment w:val="auto"/>
              <w:rPr>
                <w:rFonts w:hint="default" w:ascii="宋体" w:hAnsi="宋体" w:eastAsia="宋体" w:cs="宋体"/>
                <w:color w:val="000000"/>
                <w:spacing w:val="0"/>
                <w:w w:val="100"/>
                <w:position w:val="0"/>
                <w:sz w:val="24"/>
                <w:szCs w:val="24"/>
                <w:highlight w:val="none"/>
                <w:lang w:val="en-US" w:eastAsia="zh-CN"/>
              </w:rPr>
            </w:pPr>
            <w:r>
              <w:rPr>
                <w:rFonts w:hint="eastAsia" w:ascii="宋体" w:hAnsi="宋体" w:eastAsia="宋体" w:cs="宋体"/>
                <w:color w:val="000000"/>
                <w:spacing w:val="0"/>
                <w:w w:val="100"/>
                <w:position w:val="0"/>
                <w:sz w:val="24"/>
                <w:szCs w:val="24"/>
                <w:highlight w:val="none"/>
                <w:lang w:val="en-US" w:eastAsia="zh-CN"/>
              </w:rPr>
              <w:t>认知材料的特性</w:t>
            </w:r>
          </w:p>
        </w:tc>
        <w:tc>
          <w:tcPr>
            <w:tcW w:w="1665" w:type="dxa"/>
            <w:tcBorders>
              <w:top w:val="single" w:color="auto" w:sz="4" w:space="0"/>
              <w:left w:val="single" w:color="auto" w:sz="4" w:space="0"/>
              <w:bottom w:val="single" w:color="auto" w:sz="4" w:space="0"/>
              <w:right w:val="single" w:color="auto" w:sz="4" w:space="0"/>
            </w:tcBorders>
            <w:noWrap w:val="0"/>
            <w:vAlign w:val="center"/>
          </w:tcPr>
          <w:p w14:paraId="796941A5">
            <w:pPr>
              <w:pStyle w:val="67"/>
              <w:keepNext w:val="0"/>
              <w:keepLines w:val="0"/>
              <w:pageBreakBefore w:val="0"/>
              <w:widowControl w:val="0"/>
              <w:shd w:val="clear" w:color="auto" w:fill="auto"/>
              <w:tabs>
                <w:tab w:val="left" w:pos="980"/>
              </w:tabs>
              <w:kinsoku/>
              <w:wordWrap/>
              <w:overflowPunct/>
              <w:topLinePunct w:val="0"/>
              <w:autoSpaceDE/>
              <w:autoSpaceDN/>
              <w:bidi w:val="0"/>
              <w:spacing w:before="0" w:after="0" w:line="360" w:lineRule="auto"/>
              <w:ind w:left="0" w:leftChars="0" w:right="0" w:firstLine="480" w:firstLineChars="200"/>
              <w:jc w:val="left"/>
              <w:textAlignment w:val="auto"/>
              <w:rPr>
                <w:rFonts w:hint="eastAsia" w:ascii="宋体" w:hAnsi="宋体" w:eastAsia="宋体" w:cs="宋体"/>
                <w:color w:val="000000"/>
                <w:spacing w:val="0"/>
                <w:w w:val="100"/>
                <w:position w:val="0"/>
                <w:sz w:val="24"/>
                <w:szCs w:val="24"/>
                <w:highlight w:val="none"/>
                <w:lang w:val="en-US" w:eastAsia="zh-CN"/>
              </w:rPr>
            </w:pPr>
            <w:r>
              <w:rPr>
                <w:rFonts w:hint="eastAsia" w:ascii="宋体" w:hAnsi="宋体" w:eastAsia="宋体" w:cs="宋体"/>
                <w:color w:val="000000"/>
                <w:spacing w:val="0"/>
                <w:w w:val="100"/>
                <w:position w:val="0"/>
                <w:sz w:val="24"/>
                <w:szCs w:val="24"/>
                <w:highlight w:val="none"/>
                <w:lang w:val="en-US" w:eastAsia="zh-CN"/>
              </w:rPr>
              <w:t>1</w:t>
            </w:r>
          </w:p>
        </w:tc>
        <w:tc>
          <w:tcPr>
            <w:tcW w:w="2223" w:type="dxa"/>
            <w:tcBorders>
              <w:top w:val="single" w:color="auto" w:sz="4" w:space="0"/>
              <w:left w:val="single" w:color="auto" w:sz="4" w:space="0"/>
              <w:bottom w:val="single" w:color="auto" w:sz="4" w:space="0"/>
              <w:right w:val="single" w:color="auto" w:sz="4" w:space="0"/>
            </w:tcBorders>
            <w:noWrap w:val="0"/>
            <w:vAlign w:val="center"/>
          </w:tcPr>
          <w:p w14:paraId="43C08884">
            <w:pPr>
              <w:pStyle w:val="67"/>
              <w:keepNext w:val="0"/>
              <w:keepLines w:val="0"/>
              <w:pageBreakBefore w:val="0"/>
              <w:widowControl w:val="0"/>
              <w:shd w:val="clear" w:color="auto" w:fill="auto"/>
              <w:tabs>
                <w:tab w:val="left" w:pos="980"/>
              </w:tabs>
              <w:kinsoku/>
              <w:wordWrap/>
              <w:overflowPunct/>
              <w:topLinePunct w:val="0"/>
              <w:autoSpaceDE/>
              <w:autoSpaceDN/>
              <w:bidi w:val="0"/>
              <w:spacing w:before="0" w:after="0" w:line="360" w:lineRule="auto"/>
              <w:ind w:left="0" w:leftChars="0" w:right="0" w:firstLine="480" w:firstLineChars="200"/>
              <w:jc w:val="left"/>
              <w:textAlignment w:val="auto"/>
              <w:rPr>
                <w:rFonts w:hint="default" w:ascii="宋体" w:hAnsi="宋体" w:eastAsia="宋体" w:cs="宋体"/>
                <w:color w:val="000000"/>
                <w:spacing w:val="0"/>
                <w:w w:val="100"/>
                <w:position w:val="0"/>
                <w:sz w:val="24"/>
                <w:szCs w:val="24"/>
                <w:highlight w:val="none"/>
                <w:lang w:val="en-US" w:eastAsia="zh-CN"/>
              </w:rPr>
            </w:pPr>
            <w:r>
              <w:rPr>
                <w:rFonts w:hint="eastAsia" w:ascii="宋体" w:hAnsi="宋体" w:eastAsia="宋体" w:cs="宋体"/>
                <w:color w:val="000000"/>
                <w:spacing w:val="0"/>
                <w:w w:val="100"/>
                <w:position w:val="0"/>
                <w:sz w:val="24"/>
                <w:szCs w:val="24"/>
                <w:highlight w:val="none"/>
                <w:lang w:val="en-US" w:eastAsia="zh-CN"/>
              </w:rPr>
              <w:t>参数详见清单</w:t>
            </w:r>
          </w:p>
        </w:tc>
      </w:tr>
    </w:tbl>
    <w:p w14:paraId="69EC8712">
      <w:pPr>
        <w:spacing w:line="360" w:lineRule="auto"/>
        <w:ind w:firstLine="480" w:firstLineChars="200"/>
        <w:rPr>
          <w:rFonts w:hint="eastAsia" w:ascii="宋体" w:hAnsi="宋体" w:eastAsia="宋体" w:cs="宋体"/>
          <w:sz w:val="24"/>
          <w:szCs w:val="24"/>
          <w:highlight w:val="none"/>
        </w:rPr>
      </w:pPr>
    </w:p>
    <w:p w14:paraId="15936D0A">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2、</w:t>
      </w:r>
      <w:r>
        <w:rPr>
          <w:rFonts w:ascii="宋体" w:hAnsi="宋体" w:eastAsia="宋体" w:cs="宋体"/>
          <w:sz w:val="24"/>
          <w:szCs w:val="24"/>
          <w:highlight w:val="none"/>
        </w:rPr>
        <w:t xml:space="preserve">样品必须密封，在投标截止时间前送达至南通市崇川区工农路 358 号 11 层江苏大成开标室。采购人有权对所提供的样品进行破坏性试验。 </w:t>
      </w:r>
      <w:r>
        <w:rPr>
          <w:rStyle w:val="23"/>
          <w:rFonts w:ascii="宋体" w:hAnsi="宋体" w:eastAsia="宋体" w:cs="宋体"/>
          <w:color w:val="1F2329"/>
          <w:sz w:val="24"/>
          <w:szCs w:val="24"/>
          <w:highlight w:val="none"/>
        </w:rPr>
        <w:t>样品本体上除样品名称外，不得出现投标人名称和其他可以识别投标人身份的字符、徽标、人员名称以及其他特殊标记。投标文件中允许提供该类产品通用公开图片等佐证资料，但不得附本次送检样品的专属实拍照片，否则样品不得分。</w:t>
      </w:r>
      <w:r>
        <w:rPr>
          <w:rFonts w:ascii="宋体" w:hAnsi="宋体" w:eastAsia="宋体" w:cs="宋体"/>
          <w:sz w:val="24"/>
          <w:szCs w:val="24"/>
          <w:highlight w:val="none"/>
        </w:rPr>
        <w:t>采购活动结束后，投标人应在采购结果公告发布后 7 个工作日内将样品自行取回，逾期未取回，样品发生任何损坏、损失由投标人自行承担，所有投标人自行承担相关样品制作费、运输费、破坏性试验产生的相关费用等。中标人的样品由采购人封存作为验收时的依据。逾期送达或者未送达指定地点的，不予受理。联系人：汪晓瑭，联系电话：18451050909。</w:t>
      </w:r>
    </w:p>
    <w:p w14:paraId="693F134F">
      <w:pPr>
        <w:pStyle w:val="10"/>
        <w:rPr>
          <w:rFonts w:hint="eastAsia"/>
          <w:highlight w:val="none"/>
          <w:lang w:val="en-US" w:eastAsia="zh-CN"/>
        </w:rPr>
      </w:pPr>
      <w:r>
        <w:rPr>
          <w:rFonts w:hint="eastAsia" w:ascii="宋体" w:hAnsi="宋体" w:eastAsia="宋体" w:cs="宋体"/>
          <w:sz w:val="24"/>
          <w:szCs w:val="24"/>
          <w:highlight w:val="none"/>
        </w:rPr>
        <w:t>3、</w:t>
      </w:r>
      <w:r>
        <w:rPr>
          <w:rFonts w:hint="eastAsia" w:ascii="宋体" w:hAnsi="宋体" w:eastAsia="宋体" w:cs="宋体"/>
          <w:sz w:val="24"/>
          <w:szCs w:val="24"/>
          <w:highlight w:val="none"/>
          <w:lang w:eastAsia="zh-CN"/>
        </w:rPr>
        <w:t>评审</w:t>
      </w:r>
      <w:r>
        <w:rPr>
          <w:rFonts w:ascii="宋体" w:hAnsi="宋体" w:eastAsia="宋体" w:cs="宋体"/>
          <w:sz w:val="24"/>
          <w:szCs w:val="24"/>
          <w:highlight w:val="none"/>
        </w:rPr>
        <w:t>时评委对以上样品进行打分，</w:t>
      </w:r>
      <w:r>
        <w:rPr>
          <w:rFonts w:hint="eastAsia" w:ascii="宋体" w:hAnsi="宋体" w:eastAsia="宋体" w:cs="宋体"/>
          <w:b/>
          <w:bCs/>
          <w:sz w:val="24"/>
          <w:szCs w:val="24"/>
          <w:highlight w:val="none"/>
        </w:rPr>
        <w:t>未提供样品</w:t>
      </w:r>
      <w:r>
        <w:rPr>
          <w:rFonts w:hint="eastAsia" w:ascii="宋体" w:hAnsi="宋体" w:eastAsia="宋体" w:cs="宋体"/>
          <w:b/>
          <w:bCs/>
          <w:sz w:val="24"/>
          <w:szCs w:val="24"/>
          <w:highlight w:val="none"/>
          <w:lang w:val="en-US" w:eastAsia="zh-CN"/>
        </w:rPr>
        <w:t>的，</w:t>
      </w:r>
      <w:r>
        <w:rPr>
          <w:rFonts w:hint="eastAsia" w:ascii="宋体" w:hAnsi="宋体" w:eastAsia="宋体" w:cs="宋体"/>
          <w:b/>
          <w:bCs/>
          <w:sz w:val="24"/>
          <w:highlight w:val="none"/>
          <w:lang w:val="en-US" w:eastAsia="zh-CN"/>
        </w:rPr>
        <w:t>样品不得分。</w:t>
      </w:r>
    </w:p>
    <w:p w14:paraId="075A738B">
      <w:pPr>
        <w:tabs>
          <w:tab w:val="left" w:pos="5325"/>
        </w:tabs>
        <w:spacing w:line="460" w:lineRule="exact"/>
        <w:ind w:firstLine="562"/>
        <w:contextualSpacing/>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六</w:t>
      </w:r>
      <w:r>
        <w:rPr>
          <w:rFonts w:hint="eastAsia" w:ascii="宋体" w:hAnsi="宋体" w:eastAsia="宋体" w:cs="宋体"/>
          <w:b/>
          <w:bCs/>
          <w:color w:val="auto"/>
          <w:sz w:val="24"/>
          <w:szCs w:val="24"/>
          <w:highlight w:val="none"/>
        </w:rPr>
        <w:t>、采购需求中必须满足的实质性要求</w:t>
      </w:r>
    </w:p>
    <w:p w14:paraId="03466348">
      <w:pPr>
        <w:spacing w:line="460" w:lineRule="exact"/>
        <w:ind w:firstLine="562"/>
        <w:rPr>
          <w:rFonts w:hint="eastAsia" w:ascii="宋体" w:hAnsi="宋体" w:eastAsia="宋体" w:cs="宋体"/>
          <w:b w:val="0"/>
          <w:bCs w:val="0"/>
          <w:i/>
          <w:iCs/>
          <w:color w:val="auto"/>
          <w:sz w:val="24"/>
          <w:szCs w:val="24"/>
          <w:highlight w:val="none"/>
          <w:u w:val="single"/>
          <w:lang w:val="en-US" w:eastAsia="zh-CN"/>
        </w:rPr>
      </w:pPr>
      <w:r>
        <w:rPr>
          <w:rFonts w:hint="eastAsia" w:ascii="宋体" w:hAnsi="宋体" w:cs="宋体"/>
          <w:b w:val="0"/>
          <w:bCs w:val="0"/>
          <w:i/>
          <w:iCs/>
          <w:color w:val="auto"/>
          <w:sz w:val="24"/>
          <w:szCs w:val="24"/>
          <w:highlight w:val="none"/>
          <w:u w:val="single"/>
          <w:lang w:val="en-US" w:eastAsia="zh-CN"/>
        </w:rPr>
        <w:t>6</w:t>
      </w:r>
      <w:r>
        <w:rPr>
          <w:rFonts w:hint="eastAsia" w:ascii="宋体" w:hAnsi="宋体" w:eastAsia="宋体" w:cs="宋体"/>
          <w:b w:val="0"/>
          <w:bCs w:val="0"/>
          <w:i/>
          <w:iCs/>
          <w:color w:val="auto"/>
          <w:sz w:val="24"/>
          <w:szCs w:val="24"/>
          <w:highlight w:val="none"/>
          <w:u w:val="single"/>
          <w:lang w:val="en-US" w:eastAsia="zh-CN"/>
        </w:rPr>
        <w:t>.1技术部分实质性要求</w:t>
      </w:r>
    </w:p>
    <w:p w14:paraId="7FF19ACC">
      <w:pPr>
        <w:numPr>
          <w:ilvl w:val="0"/>
          <w:numId w:val="0"/>
        </w:numPr>
        <w:spacing w:line="460" w:lineRule="exact"/>
        <w:ind w:firstLine="480" w:firstLineChars="200"/>
        <w:rPr>
          <w:rFonts w:hint="default" w:ascii="宋体" w:hAnsi="宋体" w:cs="宋体"/>
          <w:b w:val="0"/>
          <w:bCs w:val="0"/>
          <w:i/>
          <w:iCs/>
          <w:color w:val="auto"/>
          <w:sz w:val="24"/>
          <w:szCs w:val="24"/>
          <w:highlight w:val="none"/>
          <w:u w:val="single"/>
          <w:lang w:val="en-US" w:eastAsia="zh-CN"/>
        </w:rPr>
      </w:pPr>
      <w:r>
        <w:rPr>
          <w:rFonts w:hint="eastAsia" w:ascii="宋体" w:hAnsi="宋体" w:cs="宋体"/>
          <w:i/>
          <w:iCs/>
          <w:color w:val="auto"/>
          <w:sz w:val="24"/>
          <w:szCs w:val="24"/>
          <w:highlight w:val="none"/>
          <w:u w:val="single"/>
          <w:lang w:val="en-US" w:eastAsia="zh-CN" w:bidi="ar"/>
        </w:rPr>
        <w:t>6</w:t>
      </w:r>
      <w:r>
        <w:rPr>
          <w:rFonts w:hint="default" w:ascii="宋体" w:hAnsi="宋体" w:eastAsia="宋体" w:cs="宋体"/>
          <w:i/>
          <w:iCs/>
          <w:color w:val="auto"/>
          <w:sz w:val="24"/>
          <w:szCs w:val="24"/>
          <w:highlight w:val="none"/>
          <w:u w:val="single"/>
          <w:lang w:val="en-US" w:eastAsia="zh-CN" w:bidi="ar"/>
        </w:rPr>
        <w:t>.1.1</w:t>
      </w:r>
      <w:r>
        <w:rPr>
          <w:rFonts w:hint="eastAsia" w:ascii="宋体" w:hAnsi="宋体" w:cs="宋体"/>
          <w:i/>
          <w:iCs/>
          <w:color w:val="auto"/>
          <w:sz w:val="24"/>
          <w:szCs w:val="24"/>
          <w:highlight w:val="none"/>
          <w:u w:val="single"/>
          <w:lang w:val="en-US" w:eastAsia="zh-CN" w:bidi="ar"/>
        </w:rPr>
        <w:t>采购标的清单中</w:t>
      </w:r>
      <w:r>
        <w:rPr>
          <w:rFonts w:hint="default" w:ascii="宋体" w:hAnsi="宋体" w:eastAsia="宋体" w:cs="宋体"/>
          <w:i/>
          <w:iCs/>
          <w:color w:val="auto"/>
          <w:sz w:val="24"/>
          <w:szCs w:val="24"/>
          <w:highlight w:val="none"/>
          <w:u w:val="single"/>
          <w:lang w:val="en-US" w:eastAsia="zh-CN" w:bidi="ar"/>
        </w:rPr>
        <w:t>“★”项技术参数为核心技术参数，</w:t>
      </w:r>
      <w:r>
        <w:rPr>
          <w:rFonts w:hint="eastAsia" w:ascii="宋体" w:hAnsi="宋体" w:cs="宋体"/>
          <w:i/>
          <w:iCs/>
          <w:color w:val="auto"/>
          <w:sz w:val="24"/>
          <w:szCs w:val="24"/>
          <w:highlight w:val="none"/>
          <w:u w:val="single"/>
          <w:lang w:val="en-US" w:eastAsia="zh-CN" w:bidi="ar"/>
        </w:rPr>
        <w:t>提</w:t>
      </w:r>
      <w:r>
        <w:rPr>
          <w:rFonts w:hint="eastAsia" w:ascii="宋体" w:hAnsi="宋体" w:eastAsia="宋体" w:cs="宋体"/>
          <w:i/>
          <w:iCs/>
          <w:color w:val="auto"/>
          <w:sz w:val="24"/>
          <w:szCs w:val="24"/>
          <w:highlight w:val="none"/>
          <w:u w:val="single"/>
          <w:lang w:val="en-US" w:eastAsia="zh-CN" w:bidi="ar"/>
        </w:rPr>
        <w:t>供实质性技术要求响应及偏离表以及采购标的清单中</w:t>
      </w:r>
      <w:r>
        <w:rPr>
          <w:rFonts w:hint="default" w:ascii="宋体" w:hAnsi="宋体" w:eastAsia="宋体" w:cs="宋体"/>
          <w:i/>
          <w:iCs/>
          <w:color w:val="auto"/>
          <w:sz w:val="24"/>
          <w:szCs w:val="24"/>
          <w:highlight w:val="none"/>
          <w:u w:val="single"/>
          <w:lang w:val="en-US" w:eastAsia="zh-CN" w:bidi="ar"/>
        </w:rPr>
        <w:t>“★”项技术参数</w:t>
      </w:r>
      <w:r>
        <w:rPr>
          <w:rFonts w:hint="eastAsia" w:ascii="宋体" w:hAnsi="宋体" w:eastAsia="宋体" w:cs="宋体"/>
          <w:i/>
          <w:iCs/>
          <w:color w:val="auto"/>
          <w:sz w:val="24"/>
          <w:szCs w:val="24"/>
          <w:highlight w:val="none"/>
          <w:u w:val="single"/>
          <w:lang w:val="en-US" w:eastAsia="zh-CN" w:bidi="ar"/>
        </w:rPr>
        <w:t>要求的证明材料，</w:t>
      </w:r>
      <w:r>
        <w:rPr>
          <w:rFonts w:hint="default" w:ascii="宋体" w:hAnsi="宋体" w:eastAsia="宋体" w:cs="宋体"/>
          <w:i/>
          <w:iCs/>
          <w:color w:val="auto"/>
          <w:sz w:val="24"/>
          <w:szCs w:val="24"/>
          <w:highlight w:val="none"/>
          <w:u w:val="single"/>
          <w:lang w:val="en-US" w:eastAsia="zh-CN" w:bidi="ar"/>
        </w:rPr>
        <w:t>如有负偏离将</w:t>
      </w:r>
      <w:r>
        <w:rPr>
          <w:rFonts w:hint="eastAsia" w:ascii="宋体" w:hAnsi="宋体" w:eastAsia="宋体" w:cs="宋体"/>
          <w:b w:val="0"/>
          <w:i/>
          <w:iCs/>
          <w:color w:val="auto"/>
          <w:sz w:val="24"/>
          <w:szCs w:val="24"/>
          <w:highlight w:val="none"/>
          <w:u w:val="single"/>
        </w:rPr>
        <w:t>按无效</w:t>
      </w:r>
      <w:r>
        <w:rPr>
          <w:rFonts w:hint="eastAsia" w:ascii="宋体" w:hAnsi="宋体" w:eastAsia="宋体" w:cs="宋体"/>
          <w:b w:val="0"/>
          <w:i/>
          <w:iCs/>
          <w:color w:val="auto"/>
          <w:sz w:val="24"/>
          <w:szCs w:val="24"/>
          <w:highlight w:val="none"/>
          <w:u w:val="single"/>
          <w:lang w:val="en-US" w:eastAsia="zh-CN"/>
        </w:rPr>
        <w:t>投</w:t>
      </w:r>
      <w:r>
        <w:rPr>
          <w:rFonts w:hint="eastAsia" w:ascii="宋体" w:hAnsi="宋体" w:eastAsia="宋体" w:cs="宋体"/>
          <w:b w:val="0"/>
          <w:i/>
          <w:iCs/>
          <w:color w:val="auto"/>
          <w:sz w:val="24"/>
          <w:szCs w:val="24"/>
          <w:highlight w:val="none"/>
          <w:u w:val="single"/>
        </w:rPr>
        <w:t>标处理</w:t>
      </w:r>
      <w:r>
        <w:rPr>
          <w:rFonts w:hint="default" w:ascii="宋体" w:hAnsi="宋体" w:eastAsia="宋体" w:cs="宋体"/>
          <w:i/>
          <w:iCs/>
          <w:color w:val="auto"/>
          <w:sz w:val="24"/>
          <w:szCs w:val="24"/>
          <w:highlight w:val="none"/>
          <w:u w:val="single"/>
          <w:lang w:val="en-US" w:eastAsia="zh-CN" w:bidi="ar"/>
        </w:rPr>
        <w:t>。</w:t>
      </w:r>
    </w:p>
    <w:p w14:paraId="59605FAF">
      <w:pPr>
        <w:numPr>
          <w:ilvl w:val="0"/>
          <w:numId w:val="0"/>
        </w:numPr>
        <w:spacing w:line="460" w:lineRule="exact"/>
        <w:ind w:firstLine="480" w:firstLineChars="200"/>
        <w:rPr>
          <w:rFonts w:hint="eastAsia" w:ascii="宋体" w:hAnsi="宋体" w:eastAsia="宋体" w:cs="宋体"/>
          <w:b w:val="0"/>
          <w:bCs w:val="0"/>
          <w:i/>
          <w:iCs/>
          <w:color w:val="auto"/>
          <w:sz w:val="24"/>
          <w:szCs w:val="24"/>
          <w:highlight w:val="none"/>
          <w:u w:val="single"/>
          <w:lang w:val="en-US" w:eastAsia="zh-CN"/>
        </w:rPr>
      </w:pPr>
      <w:r>
        <w:rPr>
          <w:rFonts w:hint="eastAsia" w:ascii="宋体" w:hAnsi="宋体" w:eastAsia="宋体" w:cs="宋体"/>
          <w:b w:val="0"/>
          <w:bCs w:val="0"/>
          <w:i/>
          <w:iCs/>
          <w:color w:val="auto"/>
          <w:sz w:val="24"/>
          <w:szCs w:val="24"/>
          <w:highlight w:val="none"/>
          <w:u w:val="single"/>
          <w:lang w:val="en-US" w:eastAsia="zh-CN"/>
        </w:rPr>
        <w:t>6.2商务部分实质性要求</w:t>
      </w:r>
    </w:p>
    <w:p w14:paraId="6B8FE57F">
      <w:pPr>
        <w:numPr>
          <w:ilvl w:val="0"/>
          <w:numId w:val="0"/>
        </w:numPr>
        <w:spacing w:line="460" w:lineRule="exact"/>
        <w:ind w:firstLine="480" w:firstLineChars="200"/>
        <w:rPr>
          <w:rFonts w:hint="eastAsia" w:ascii="宋体" w:hAnsi="宋体" w:eastAsia="宋体" w:cs="宋体"/>
          <w:b w:val="0"/>
          <w:bCs w:val="0"/>
          <w:i/>
          <w:iCs/>
          <w:color w:val="auto"/>
          <w:sz w:val="24"/>
          <w:szCs w:val="24"/>
          <w:highlight w:val="none"/>
          <w:u w:val="single"/>
          <w:lang w:val="en-US" w:eastAsia="zh-CN"/>
        </w:rPr>
      </w:pPr>
      <w:r>
        <w:rPr>
          <w:rFonts w:hint="eastAsia" w:ascii="宋体" w:hAnsi="宋体" w:eastAsia="宋体" w:cs="宋体"/>
          <w:b w:val="0"/>
          <w:bCs w:val="0"/>
          <w:i/>
          <w:iCs/>
          <w:color w:val="auto"/>
          <w:sz w:val="24"/>
          <w:szCs w:val="24"/>
          <w:highlight w:val="none"/>
          <w:u w:val="single"/>
          <w:lang w:val="en-US" w:eastAsia="zh-CN"/>
        </w:rPr>
        <w:t>6.2.1投标人必须不低于本采购文件所提出的商务要求进行响应</w:t>
      </w:r>
      <w:r>
        <w:rPr>
          <w:rFonts w:hint="eastAsia" w:ascii="宋体" w:hAnsi="宋体" w:cs="宋体"/>
          <w:b w:val="0"/>
          <w:bCs w:val="0"/>
          <w:i/>
          <w:iCs/>
          <w:color w:val="auto"/>
          <w:sz w:val="24"/>
          <w:szCs w:val="24"/>
          <w:highlight w:val="none"/>
          <w:u w:val="single"/>
          <w:lang w:val="en-US" w:eastAsia="zh-CN"/>
        </w:rPr>
        <w:t>，</w:t>
      </w:r>
      <w:r>
        <w:rPr>
          <w:rFonts w:hint="eastAsia" w:ascii="宋体" w:hAnsi="宋体" w:cs="宋体"/>
          <w:i/>
          <w:iCs/>
          <w:color w:val="auto"/>
          <w:sz w:val="24"/>
          <w:szCs w:val="24"/>
          <w:highlight w:val="none"/>
          <w:u w:val="single"/>
          <w:lang w:val="en-US" w:eastAsia="zh-CN" w:bidi="ar"/>
        </w:rPr>
        <w:t>提</w:t>
      </w:r>
      <w:r>
        <w:rPr>
          <w:rFonts w:hint="eastAsia" w:ascii="宋体" w:hAnsi="宋体" w:eastAsia="宋体" w:cs="宋体"/>
          <w:i/>
          <w:iCs/>
          <w:color w:val="auto"/>
          <w:sz w:val="24"/>
          <w:szCs w:val="24"/>
          <w:highlight w:val="none"/>
          <w:u w:val="single"/>
          <w:lang w:val="en-US" w:eastAsia="zh-CN" w:bidi="ar"/>
        </w:rPr>
        <w:t>供实质性</w:t>
      </w:r>
      <w:r>
        <w:rPr>
          <w:rFonts w:hint="eastAsia" w:ascii="宋体" w:hAnsi="宋体" w:cs="宋体"/>
          <w:i/>
          <w:iCs/>
          <w:color w:val="auto"/>
          <w:sz w:val="24"/>
          <w:szCs w:val="24"/>
          <w:highlight w:val="none"/>
          <w:u w:val="single"/>
          <w:lang w:val="en-US" w:eastAsia="zh-CN" w:bidi="ar"/>
        </w:rPr>
        <w:t>商务</w:t>
      </w:r>
      <w:r>
        <w:rPr>
          <w:rFonts w:hint="eastAsia" w:ascii="宋体" w:hAnsi="宋体" w:eastAsia="宋体" w:cs="宋体"/>
          <w:i/>
          <w:iCs/>
          <w:color w:val="auto"/>
          <w:sz w:val="24"/>
          <w:szCs w:val="24"/>
          <w:highlight w:val="none"/>
          <w:u w:val="single"/>
          <w:lang w:val="en-US" w:eastAsia="zh-CN" w:bidi="ar"/>
        </w:rPr>
        <w:t>要求响应及偏离表</w:t>
      </w:r>
      <w:r>
        <w:rPr>
          <w:rFonts w:hint="eastAsia" w:ascii="宋体" w:hAnsi="宋体" w:eastAsia="宋体" w:cs="宋体"/>
          <w:b w:val="0"/>
          <w:bCs w:val="0"/>
          <w:i/>
          <w:iCs/>
          <w:color w:val="auto"/>
          <w:sz w:val="24"/>
          <w:szCs w:val="24"/>
          <w:highlight w:val="none"/>
          <w:u w:val="single"/>
          <w:lang w:val="en-US" w:eastAsia="zh-CN"/>
        </w:rPr>
        <w:t>。投标人照搬或者响应内容不全或响应内容不明确或不满足要求的，均视为未实质性响应。</w:t>
      </w:r>
    </w:p>
    <w:p w14:paraId="69D9F14A">
      <w:pPr>
        <w:spacing w:line="500" w:lineRule="exact"/>
        <w:jc w:val="center"/>
        <w:outlineLvl w:val="0"/>
        <w:rPr>
          <w:rFonts w:ascii="宋体" w:hAnsi="宋体"/>
          <w:b/>
          <w:color w:val="auto"/>
          <w:sz w:val="36"/>
          <w:szCs w:val="36"/>
          <w:highlight w:val="none"/>
        </w:rPr>
      </w:pPr>
      <w:r>
        <w:rPr>
          <w:rFonts w:hint="eastAsia" w:ascii="宋体" w:hAnsi="宋体"/>
          <w:b/>
          <w:color w:val="auto"/>
          <w:sz w:val="24"/>
          <w:szCs w:val="24"/>
          <w:highlight w:val="none"/>
        </w:rPr>
        <w:br w:type="page"/>
      </w:r>
      <w:r>
        <w:rPr>
          <w:rFonts w:hint="eastAsia" w:ascii="宋体" w:hAnsi="宋体"/>
          <w:b/>
          <w:color w:val="auto"/>
          <w:sz w:val="36"/>
          <w:szCs w:val="36"/>
          <w:highlight w:val="none"/>
        </w:rPr>
        <w:t>第四部分  评标方法与评标标准</w:t>
      </w:r>
    </w:p>
    <w:p w14:paraId="24E0988C">
      <w:pPr>
        <w:spacing w:line="360" w:lineRule="auto"/>
        <w:ind w:firstLine="480"/>
        <w:rPr>
          <w:rFonts w:eastAsia="宋体" w:cs="宋体"/>
          <w:b/>
          <w:color w:val="auto"/>
          <w:sz w:val="24"/>
          <w:szCs w:val="24"/>
          <w:highlight w:val="none"/>
        </w:rPr>
      </w:pPr>
      <w:bookmarkStart w:id="5" w:name="_Toc27492730"/>
      <w:r>
        <w:rPr>
          <w:rFonts w:hint="eastAsia" w:eastAsia="宋体" w:cs="宋体"/>
          <w:b/>
          <w:color w:val="auto"/>
          <w:sz w:val="24"/>
          <w:szCs w:val="24"/>
          <w:highlight w:val="none"/>
        </w:rPr>
        <w:t>一、招标人委托招标代理机构组织招标</w:t>
      </w:r>
    </w:p>
    <w:p w14:paraId="2C3F56FB">
      <w:pPr>
        <w:spacing w:line="360" w:lineRule="auto"/>
        <w:ind w:firstLine="482"/>
        <w:rPr>
          <w:rFonts w:eastAsia="宋体" w:cs="宋体"/>
          <w:color w:val="auto"/>
          <w:sz w:val="24"/>
          <w:szCs w:val="24"/>
          <w:highlight w:val="none"/>
        </w:rPr>
      </w:pPr>
      <w:r>
        <w:rPr>
          <w:rFonts w:hint="eastAsia" w:eastAsia="宋体" w:cs="宋体"/>
          <w:color w:val="auto"/>
          <w:sz w:val="24"/>
          <w:szCs w:val="24"/>
          <w:highlight w:val="none"/>
          <w:lang w:eastAsia="zh-CN"/>
        </w:rPr>
        <w:t>1.</w:t>
      </w:r>
      <w:r>
        <w:rPr>
          <w:rFonts w:hint="eastAsia" w:eastAsia="宋体" w:cs="宋体"/>
          <w:color w:val="auto"/>
          <w:sz w:val="24"/>
          <w:szCs w:val="24"/>
          <w:highlight w:val="none"/>
        </w:rPr>
        <w:t>成立评标委员会小组，评标委员会由招标人代表和评审专家组成，成员人数应当为5人以上单数，其中评审专家不得少于成员总数的三分之二。</w:t>
      </w:r>
    </w:p>
    <w:p w14:paraId="0026278B">
      <w:pPr>
        <w:spacing w:line="360" w:lineRule="auto"/>
        <w:ind w:firstLine="480"/>
        <w:rPr>
          <w:rFonts w:eastAsia="宋体" w:cs="宋体"/>
          <w:b/>
          <w:color w:val="auto"/>
          <w:sz w:val="24"/>
          <w:szCs w:val="24"/>
          <w:highlight w:val="none"/>
        </w:rPr>
      </w:pPr>
      <w:r>
        <w:rPr>
          <w:rFonts w:hint="eastAsia" w:eastAsia="宋体" w:cs="宋体"/>
          <w:b/>
          <w:color w:val="auto"/>
          <w:sz w:val="24"/>
          <w:szCs w:val="24"/>
          <w:highlight w:val="none"/>
        </w:rPr>
        <w:t>二、开标</w:t>
      </w:r>
    </w:p>
    <w:p w14:paraId="3053AEAC">
      <w:pPr>
        <w:spacing w:line="360" w:lineRule="auto"/>
        <w:ind w:firstLine="482"/>
        <w:rPr>
          <w:rFonts w:eastAsia="宋体" w:cs="宋体"/>
          <w:color w:val="auto"/>
          <w:sz w:val="24"/>
          <w:szCs w:val="24"/>
          <w:highlight w:val="none"/>
        </w:rPr>
      </w:pPr>
      <w:r>
        <w:rPr>
          <w:rFonts w:hint="eastAsia" w:eastAsia="宋体" w:cs="宋体"/>
          <w:color w:val="auto"/>
          <w:sz w:val="24"/>
          <w:szCs w:val="24"/>
          <w:highlight w:val="none"/>
          <w:lang w:eastAsia="zh-CN"/>
        </w:rPr>
        <w:t>1.</w:t>
      </w:r>
      <w:r>
        <w:rPr>
          <w:rFonts w:hint="eastAsia" w:eastAsia="宋体"/>
          <w:bCs/>
          <w:color w:val="auto"/>
          <w:sz w:val="24"/>
          <w:szCs w:val="24"/>
          <w:highlight w:val="none"/>
        </w:rPr>
        <w:t>不见面远程开标模式：开标当天各投标人在各自地点通过苏采云系统及时登录不见面开标大厅，参加投标活动。</w:t>
      </w:r>
    </w:p>
    <w:p w14:paraId="34B79478">
      <w:pPr>
        <w:spacing w:line="360" w:lineRule="auto"/>
        <w:ind w:firstLine="482"/>
        <w:rPr>
          <w:rFonts w:eastAsia="宋体" w:cs="宋体"/>
          <w:color w:val="auto"/>
          <w:sz w:val="24"/>
          <w:szCs w:val="24"/>
          <w:highlight w:val="none"/>
        </w:rPr>
      </w:pPr>
      <w:r>
        <w:rPr>
          <w:rFonts w:hint="eastAsia" w:eastAsia="宋体" w:cs="宋体"/>
          <w:color w:val="auto"/>
          <w:sz w:val="24"/>
          <w:szCs w:val="24"/>
          <w:highlight w:val="none"/>
          <w:lang w:eastAsia="zh-CN"/>
        </w:rPr>
        <w:t>2.</w:t>
      </w:r>
      <w:r>
        <w:rPr>
          <w:rFonts w:hint="eastAsia" w:eastAsia="宋体" w:cs="宋体"/>
          <w:color w:val="auto"/>
          <w:sz w:val="24"/>
          <w:szCs w:val="24"/>
          <w:highlight w:val="none"/>
        </w:rPr>
        <w:t>招标代理机构主持开标并记录，及时处理投标人代表提出的询问或者回避申请。</w:t>
      </w:r>
    </w:p>
    <w:p w14:paraId="67202BA8">
      <w:pPr>
        <w:spacing w:line="360" w:lineRule="auto"/>
        <w:ind w:firstLine="482"/>
        <w:rPr>
          <w:rFonts w:eastAsia="宋体" w:cs="宋体"/>
          <w:color w:val="auto"/>
          <w:sz w:val="24"/>
          <w:szCs w:val="24"/>
          <w:highlight w:val="none"/>
        </w:rPr>
      </w:pPr>
      <w:r>
        <w:rPr>
          <w:rFonts w:hint="eastAsia" w:eastAsia="宋体" w:cs="宋体"/>
          <w:color w:val="auto"/>
          <w:sz w:val="24"/>
          <w:szCs w:val="24"/>
          <w:highlight w:val="none"/>
          <w:lang w:eastAsia="zh-CN"/>
        </w:rPr>
        <w:t>3.</w:t>
      </w:r>
      <w:r>
        <w:rPr>
          <w:rFonts w:hint="eastAsia" w:eastAsia="宋体" w:cs="宋体"/>
          <w:color w:val="auto"/>
          <w:sz w:val="24"/>
          <w:szCs w:val="24"/>
          <w:highlight w:val="none"/>
        </w:rPr>
        <w:t>投标人不足3家的不得开标。</w:t>
      </w:r>
    </w:p>
    <w:p w14:paraId="3BD7327F">
      <w:pPr>
        <w:spacing w:line="360" w:lineRule="auto"/>
        <w:ind w:firstLine="480"/>
        <w:rPr>
          <w:rFonts w:eastAsia="宋体" w:cs="宋体"/>
          <w:b/>
          <w:color w:val="auto"/>
          <w:sz w:val="24"/>
          <w:szCs w:val="24"/>
          <w:highlight w:val="none"/>
        </w:rPr>
      </w:pPr>
      <w:r>
        <w:rPr>
          <w:rFonts w:hint="eastAsia" w:eastAsia="宋体" w:cs="宋体"/>
          <w:b/>
          <w:color w:val="auto"/>
          <w:sz w:val="24"/>
          <w:szCs w:val="24"/>
          <w:highlight w:val="none"/>
        </w:rPr>
        <w:t>三、资格审查</w:t>
      </w:r>
    </w:p>
    <w:p w14:paraId="6981E727">
      <w:pPr>
        <w:spacing w:line="360" w:lineRule="auto"/>
        <w:ind w:firstLine="482"/>
        <w:rPr>
          <w:rFonts w:hint="eastAsia" w:eastAsia="宋体"/>
          <w:bCs/>
          <w:color w:val="auto"/>
          <w:sz w:val="24"/>
          <w:szCs w:val="24"/>
          <w:highlight w:val="none"/>
        </w:rPr>
      </w:pPr>
      <w:r>
        <w:rPr>
          <w:rFonts w:hint="eastAsia" w:eastAsia="宋体"/>
          <w:bCs/>
          <w:color w:val="auto"/>
          <w:sz w:val="24"/>
          <w:szCs w:val="24"/>
          <w:highlight w:val="none"/>
          <w:lang w:eastAsia="zh-CN"/>
        </w:rPr>
        <w:t>1.</w:t>
      </w:r>
      <w:r>
        <w:rPr>
          <w:rFonts w:hint="eastAsia" w:eastAsia="宋体"/>
          <w:bCs/>
          <w:color w:val="auto"/>
          <w:sz w:val="24"/>
          <w:szCs w:val="24"/>
          <w:highlight w:val="none"/>
        </w:rPr>
        <w:t>开标后，招标人</w:t>
      </w:r>
      <w:r>
        <w:rPr>
          <w:rFonts w:hint="eastAsia" w:eastAsia="宋体"/>
          <w:bCs/>
          <w:color w:val="auto"/>
          <w:sz w:val="24"/>
          <w:szCs w:val="24"/>
          <w:highlight w:val="none"/>
          <w:lang w:val="en-US" w:eastAsia="zh-CN"/>
        </w:rPr>
        <w:t>将</w:t>
      </w:r>
      <w:r>
        <w:rPr>
          <w:rFonts w:hint="eastAsia" w:eastAsia="宋体"/>
          <w:bCs/>
          <w:color w:val="auto"/>
          <w:sz w:val="24"/>
          <w:szCs w:val="24"/>
          <w:highlight w:val="none"/>
        </w:rPr>
        <w:t>依据相关法律政策的规定，根据招标文件载明的资格审查要求，对投标人的资格进行审查。</w:t>
      </w:r>
    </w:p>
    <w:p w14:paraId="2AFB1F7C">
      <w:pPr>
        <w:spacing w:line="360" w:lineRule="auto"/>
        <w:ind w:firstLine="482"/>
        <w:rPr>
          <w:rFonts w:hint="eastAsia" w:eastAsia="宋体"/>
          <w:bCs/>
          <w:color w:val="auto"/>
          <w:sz w:val="24"/>
          <w:szCs w:val="24"/>
          <w:highlight w:val="none"/>
        </w:rPr>
      </w:pPr>
      <w:r>
        <w:rPr>
          <w:rFonts w:hint="eastAsia" w:eastAsia="宋体"/>
          <w:bCs/>
          <w:color w:val="auto"/>
          <w:sz w:val="24"/>
          <w:szCs w:val="24"/>
          <w:highlight w:val="none"/>
          <w:lang w:eastAsia="zh-CN"/>
        </w:rPr>
        <w:t>2.</w:t>
      </w:r>
      <w:r>
        <w:rPr>
          <w:rFonts w:hint="eastAsia" w:eastAsia="宋体"/>
          <w:bCs/>
          <w:color w:val="auto"/>
          <w:sz w:val="24"/>
          <w:szCs w:val="24"/>
          <w:highlight w:val="none"/>
        </w:rPr>
        <w:t>资格审查合格的投标人进入评标。</w:t>
      </w:r>
    </w:p>
    <w:p w14:paraId="2F9176D1">
      <w:pPr>
        <w:spacing w:line="360" w:lineRule="auto"/>
        <w:ind w:firstLine="482"/>
        <w:rPr>
          <w:rFonts w:hint="eastAsia" w:eastAsia="宋体"/>
          <w:bCs/>
          <w:color w:val="auto"/>
          <w:sz w:val="24"/>
          <w:szCs w:val="24"/>
          <w:highlight w:val="none"/>
        </w:rPr>
      </w:pPr>
      <w:r>
        <w:rPr>
          <w:rFonts w:hint="eastAsia" w:eastAsia="宋体"/>
          <w:bCs/>
          <w:color w:val="auto"/>
          <w:sz w:val="24"/>
          <w:szCs w:val="24"/>
          <w:highlight w:val="none"/>
          <w:lang w:eastAsia="zh-CN"/>
        </w:rPr>
        <w:t>3.</w:t>
      </w:r>
      <w:r>
        <w:rPr>
          <w:rFonts w:hint="eastAsia"/>
          <w:bCs/>
          <w:color w:val="auto"/>
          <w:sz w:val="24"/>
          <w:szCs w:val="24"/>
          <w:highlight w:val="none"/>
          <w:lang w:val="en-US" w:eastAsia="zh-CN"/>
        </w:rPr>
        <w:t>采购包1</w:t>
      </w:r>
      <w:r>
        <w:rPr>
          <w:rFonts w:hint="eastAsia" w:eastAsia="宋体"/>
          <w:bCs/>
          <w:color w:val="auto"/>
          <w:sz w:val="24"/>
          <w:szCs w:val="24"/>
          <w:highlight w:val="none"/>
        </w:rPr>
        <w:t>合格投标人不足3家的，不得评标。</w:t>
      </w:r>
    </w:p>
    <w:p w14:paraId="18FD2CD5">
      <w:pPr>
        <w:spacing w:line="360" w:lineRule="auto"/>
        <w:ind w:firstLine="482"/>
        <w:rPr>
          <w:rFonts w:hint="eastAsia" w:eastAsia="宋体"/>
          <w:bCs/>
          <w:color w:val="auto"/>
          <w:sz w:val="24"/>
          <w:szCs w:val="24"/>
          <w:highlight w:val="none"/>
        </w:rPr>
      </w:pPr>
      <w:r>
        <w:rPr>
          <w:rFonts w:hint="eastAsia" w:eastAsia="宋体"/>
          <w:bCs/>
          <w:color w:val="auto"/>
          <w:sz w:val="24"/>
          <w:szCs w:val="24"/>
          <w:highlight w:val="none"/>
        </w:rPr>
        <w:t>采购包2剔除采购包1第一中标候选人投标后，合格投标人不得少于 3 家；不足 3 家的，采购包2不得评标。</w:t>
      </w:r>
    </w:p>
    <w:p w14:paraId="6B8A98C8">
      <w:pPr>
        <w:spacing w:line="360" w:lineRule="auto"/>
        <w:ind w:firstLine="480"/>
        <w:contextualSpacing/>
        <w:outlineLvl w:val="1"/>
        <w:rPr>
          <w:rFonts w:eastAsia="宋体" w:cs="宋体"/>
          <w:b/>
          <w:color w:val="auto"/>
          <w:sz w:val="24"/>
          <w:szCs w:val="24"/>
          <w:highlight w:val="none"/>
        </w:rPr>
      </w:pPr>
      <w:r>
        <w:rPr>
          <w:rFonts w:hint="eastAsia" w:eastAsia="宋体" w:cs="宋体"/>
          <w:b/>
          <w:color w:val="auto"/>
          <w:sz w:val="24"/>
          <w:szCs w:val="24"/>
          <w:highlight w:val="none"/>
        </w:rPr>
        <w:t>四、评标</w:t>
      </w:r>
    </w:p>
    <w:p w14:paraId="58DC1092">
      <w:pPr>
        <w:spacing w:line="360" w:lineRule="auto"/>
        <w:ind w:firstLine="482"/>
        <w:contextualSpacing/>
        <w:rPr>
          <w:rFonts w:eastAsia="宋体" w:cs="宋体"/>
          <w:color w:val="auto"/>
          <w:sz w:val="24"/>
          <w:szCs w:val="24"/>
          <w:highlight w:val="none"/>
        </w:rPr>
      </w:pPr>
      <w:r>
        <w:rPr>
          <w:rFonts w:hint="eastAsia" w:eastAsia="宋体" w:cs="宋体"/>
          <w:color w:val="auto"/>
          <w:sz w:val="24"/>
          <w:szCs w:val="24"/>
          <w:highlight w:val="none"/>
          <w:lang w:eastAsia="zh-CN"/>
        </w:rPr>
        <w:t>1.</w:t>
      </w:r>
      <w:r>
        <w:rPr>
          <w:rFonts w:hint="eastAsia" w:eastAsia="宋体" w:cs="宋体"/>
          <w:color w:val="auto"/>
          <w:sz w:val="24"/>
          <w:szCs w:val="24"/>
          <w:highlight w:val="none"/>
        </w:rPr>
        <w:t>评标时间</w:t>
      </w:r>
      <w:r>
        <w:rPr>
          <w:rFonts w:hint="eastAsia" w:eastAsia="宋体" w:cs="宋体"/>
          <w:b/>
          <w:color w:val="auto"/>
          <w:sz w:val="24"/>
          <w:szCs w:val="24"/>
          <w:highlight w:val="none"/>
        </w:rPr>
        <w:t>：资格审查结束以后。</w:t>
      </w:r>
    </w:p>
    <w:p w14:paraId="0381C783">
      <w:pPr>
        <w:spacing w:line="360" w:lineRule="auto"/>
        <w:ind w:firstLine="482"/>
        <w:rPr>
          <w:rFonts w:eastAsia="宋体" w:cs="宋体"/>
          <w:color w:val="auto"/>
          <w:sz w:val="24"/>
          <w:szCs w:val="24"/>
          <w:highlight w:val="none"/>
        </w:rPr>
      </w:pPr>
      <w:r>
        <w:rPr>
          <w:rFonts w:hint="eastAsia" w:eastAsia="宋体" w:cs="宋体"/>
          <w:color w:val="auto"/>
          <w:sz w:val="24"/>
          <w:szCs w:val="24"/>
          <w:highlight w:val="none"/>
          <w:lang w:eastAsia="zh-CN"/>
        </w:rPr>
        <w:t>2.</w:t>
      </w:r>
      <w:r>
        <w:rPr>
          <w:rFonts w:hint="eastAsia" w:eastAsia="宋体" w:cs="宋体"/>
          <w:color w:val="auto"/>
          <w:sz w:val="24"/>
          <w:szCs w:val="24"/>
          <w:highlight w:val="none"/>
        </w:rPr>
        <w:t>招标代理机构负责组织评标工作，并履行下列职责：</w:t>
      </w:r>
    </w:p>
    <w:p w14:paraId="4FFCC5AD">
      <w:pPr>
        <w:spacing w:line="360" w:lineRule="auto"/>
        <w:ind w:firstLine="482"/>
        <w:contextualSpacing/>
        <w:rPr>
          <w:rFonts w:eastAsia="宋体" w:cs="宋体"/>
          <w:color w:val="auto"/>
          <w:sz w:val="24"/>
          <w:szCs w:val="24"/>
          <w:highlight w:val="none"/>
        </w:rPr>
      </w:pPr>
      <w:r>
        <w:rPr>
          <w:rFonts w:hint="eastAsia" w:eastAsia="宋体" w:cs="宋体"/>
          <w:color w:val="auto"/>
          <w:sz w:val="24"/>
          <w:szCs w:val="24"/>
          <w:highlight w:val="none"/>
        </w:rPr>
        <w:t>（1）核对评审专家身份和招标人代表授权函，对评审专家在招标采购活动中的职责履行情况予以记录，并及时将有关违法违规行为向相关部门报告。</w:t>
      </w:r>
    </w:p>
    <w:p w14:paraId="76520DEA">
      <w:pPr>
        <w:spacing w:line="360" w:lineRule="auto"/>
        <w:ind w:firstLine="482"/>
        <w:contextualSpacing/>
        <w:rPr>
          <w:rFonts w:eastAsia="宋体" w:cs="宋体"/>
          <w:color w:val="auto"/>
          <w:sz w:val="24"/>
          <w:szCs w:val="24"/>
          <w:highlight w:val="none"/>
        </w:rPr>
      </w:pPr>
      <w:r>
        <w:rPr>
          <w:rFonts w:hint="eastAsia" w:eastAsia="宋体" w:cs="宋体"/>
          <w:color w:val="auto"/>
          <w:sz w:val="24"/>
          <w:szCs w:val="24"/>
          <w:highlight w:val="none"/>
        </w:rPr>
        <w:t>（2）宣布评标纪律。</w:t>
      </w:r>
    </w:p>
    <w:p w14:paraId="2C064F41">
      <w:pPr>
        <w:spacing w:line="360" w:lineRule="auto"/>
        <w:ind w:firstLine="482"/>
        <w:contextualSpacing/>
        <w:rPr>
          <w:rFonts w:eastAsia="宋体" w:cs="宋体"/>
          <w:color w:val="auto"/>
          <w:sz w:val="24"/>
          <w:szCs w:val="24"/>
          <w:highlight w:val="none"/>
        </w:rPr>
      </w:pPr>
      <w:r>
        <w:rPr>
          <w:rFonts w:hint="eastAsia" w:eastAsia="宋体" w:cs="宋体"/>
          <w:color w:val="auto"/>
          <w:sz w:val="24"/>
          <w:szCs w:val="24"/>
          <w:highlight w:val="none"/>
        </w:rPr>
        <w:t>（3）公布投标人名单，告知评审专家应当回避的情形。</w:t>
      </w:r>
    </w:p>
    <w:p w14:paraId="58352B1A">
      <w:pPr>
        <w:spacing w:line="360" w:lineRule="auto"/>
        <w:ind w:firstLine="482"/>
        <w:contextualSpacing/>
        <w:rPr>
          <w:rFonts w:eastAsia="宋体" w:cs="宋体"/>
          <w:color w:val="auto"/>
          <w:sz w:val="24"/>
          <w:szCs w:val="24"/>
          <w:highlight w:val="none"/>
        </w:rPr>
      </w:pPr>
      <w:r>
        <w:rPr>
          <w:rFonts w:hint="eastAsia" w:eastAsia="宋体" w:cs="宋体"/>
          <w:color w:val="auto"/>
          <w:sz w:val="24"/>
          <w:szCs w:val="24"/>
          <w:highlight w:val="none"/>
        </w:rPr>
        <w:t>（4）组织评标委员会推选评标组长，招标人代表不得担任组长。</w:t>
      </w:r>
    </w:p>
    <w:p w14:paraId="0F61C2F1">
      <w:pPr>
        <w:spacing w:line="360" w:lineRule="auto"/>
        <w:ind w:firstLine="482"/>
        <w:contextualSpacing/>
        <w:rPr>
          <w:rFonts w:eastAsia="宋体" w:cs="宋体"/>
          <w:color w:val="auto"/>
          <w:sz w:val="24"/>
          <w:szCs w:val="24"/>
          <w:highlight w:val="none"/>
        </w:rPr>
      </w:pPr>
      <w:r>
        <w:rPr>
          <w:rFonts w:hint="eastAsia" w:eastAsia="宋体" w:cs="宋体"/>
          <w:color w:val="auto"/>
          <w:sz w:val="24"/>
          <w:szCs w:val="24"/>
          <w:highlight w:val="none"/>
        </w:rPr>
        <w:t>（5）在评标期间采取必要的通讯管理措施，保证评标活动不受外界干扰；除招标人代表、评标现场组织人员外，招标人的其他工作人员以及与评标工作无关的人员不得进入评标现场。</w:t>
      </w:r>
    </w:p>
    <w:p w14:paraId="7976C218">
      <w:pPr>
        <w:spacing w:line="360" w:lineRule="auto"/>
        <w:ind w:firstLine="482"/>
        <w:contextualSpacing/>
        <w:rPr>
          <w:rFonts w:eastAsia="宋体" w:cs="宋体"/>
          <w:color w:val="auto"/>
          <w:sz w:val="24"/>
          <w:szCs w:val="24"/>
          <w:highlight w:val="none"/>
        </w:rPr>
      </w:pPr>
      <w:r>
        <w:rPr>
          <w:rFonts w:hint="eastAsia" w:eastAsia="宋体" w:cs="宋体"/>
          <w:color w:val="auto"/>
          <w:sz w:val="24"/>
          <w:szCs w:val="24"/>
          <w:highlight w:val="none"/>
        </w:rPr>
        <w:t>（6）根据评标委员会的要求介绍采购相关政策法规、招标文件。</w:t>
      </w:r>
    </w:p>
    <w:p w14:paraId="172088E8">
      <w:pPr>
        <w:spacing w:line="360" w:lineRule="auto"/>
        <w:ind w:firstLine="482"/>
        <w:contextualSpacing/>
        <w:rPr>
          <w:rFonts w:eastAsia="宋体" w:cs="宋体"/>
          <w:color w:val="auto"/>
          <w:sz w:val="24"/>
          <w:szCs w:val="24"/>
          <w:highlight w:val="none"/>
        </w:rPr>
      </w:pPr>
      <w:r>
        <w:rPr>
          <w:rFonts w:hint="eastAsia" w:eastAsia="宋体" w:cs="宋体"/>
          <w:color w:val="auto"/>
          <w:sz w:val="24"/>
          <w:szCs w:val="24"/>
          <w:highlight w:val="none"/>
        </w:rPr>
        <w:t>（7）维护评标秩序，监督评标委员会依照招标文件规定的评标程序、方法和标准进行独立评审，及时制止和纠正招标人代表、评审专家的倾向性言论或者违法违规行为；招标人可以在评标前说明项目背景和采购需求，说明内容不得含有歧视性、倾向性意见，不得超出招标文件所述范围。说明应当提交书面材料，并随招标文件一并存档。</w:t>
      </w:r>
    </w:p>
    <w:p w14:paraId="47A2AB6B">
      <w:pPr>
        <w:spacing w:line="360" w:lineRule="auto"/>
        <w:ind w:firstLine="482"/>
        <w:rPr>
          <w:rFonts w:eastAsia="宋体" w:cs="宋体"/>
          <w:color w:val="auto"/>
          <w:sz w:val="24"/>
          <w:szCs w:val="24"/>
          <w:highlight w:val="none"/>
        </w:rPr>
      </w:pPr>
      <w:r>
        <w:rPr>
          <w:rFonts w:hint="eastAsia" w:eastAsia="宋体" w:cs="宋体"/>
          <w:color w:val="auto"/>
          <w:sz w:val="24"/>
          <w:szCs w:val="24"/>
          <w:highlight w:val="none"/>
        </w:rPr>
        <w:t>（8）核对评标结果，有下列规定情形的，要求评标委员会复核或者书面说明理由，评标委员会拒绝的，则予以书面记录并向本级相关部门报告：</w:t>
      </w:r>
    </w:p>
    <w:p w14:paraId="77D5DC14">
      <w:pPr>
        <w:spacing w:line="360" w:lineRule="auto"/>
        <w:ind w:firstLine="482"/>
        <w:rPr>
          <w:rFonts w:eastAsia="宋体" w:cs="宋体"/>
          <w:color w:val="auto"/>
          <w:sz w:val="24"/>
          <w:szCs w:val="24"/>
          <w:highlight w:val="none"/>
        </w:rPr>
      </w:pPr>
      <w:r>
        <w:rPr>
          <w:rFonts w:hint="eastAsia" w:eastAsia="宋体" w:cs="宋体"/>
          <w:color w:val="auto"/>
          <w:sz w:val="24"/>
          <w:szCs w:val="24"/>
          <w:highlight w:val="none"/>
        </w:rPr>
        <w:t>① 分值汇总计算错误的；</w:t>
      </w:r>
    </w:p>
    <w:p w14:paraId="14B9566C">
      <w:pPr>
        <w:spacing w:line="360" w:lineRule="auto"/>
        <w:ind w:firstLine="482"/>
        <w:contextualSpacing/>
        <w:rPr>
          <w:rFonts w:eastAsia="宋体" w:cs="宋体"/>
          <w:color w:val="auto"/>
          <w:sz w:val="24"/>
          <w:szCs w:val="24"/>
          <w:highlight w:val="none"/>
        </w:rPr>
      </w:pPr>
      <w:r>
        <w:rPr>
          <w:rFonts w:hint="eastAsia" w:eastAsia="宋体" w:cs="宋体"/>
          <w:color w:val="auto"/>
          <w:sz w:val="24"/>
          <w:szCs w:val="24"/>
          <w:highlight w:val="none"/>
        </w:rPr>
        <w:t>② 分项评分超出评分标准范围的；</w:t>
      </w:r>
    </w:p>
    <w:p w14:paraId="2CD2EF0C">
      <w:pPr>
        <w:spacing w:line="360" w:lineRule="auto"/>
        <w:ind w:firstLine="482"/>
        <w:contextualSpacing/>
        <w:rPr>
          <w:rFonts w:eastAsia="宋体" w:cs="宋体"/>
          <w:color w:val="auto"/>
          <w:sz w:val="24"/>
          <w:szCs w:val="24"/>
          <w:highlight w:val="none"/>
        </w:rPr>
      </w:pPr>
      <w:r>
        <w:rPr>
          <w:rFonts w:hint="eastAsia" w:eastAsia="宋体" w:cs="宋体"/>
          <w:color w:val="auto"/>
          <w:sz w:val="24"/>
          <w:szCs w:val="24"/>
          <w:highlight w:val="none"/>
        </w:rPr>
        <w:t>③ 评标委员会成员对客观评审因素评分不一致的；</w:t>
      </w:r>
    </w:p>
    <w:p w14:paraId="439BA6F6">
      <w:pPr>
        <w:spacing w:line="360" w:lineRule="auto"/>
        <w:ind w:firstLine="482"/>
        <w:contextualSpacing/>
        <w:rPr>
          <w:rFonts w:eastAsia="宋体" w:cs="宋体"/>
          <w:color w:val="auto"/>
          <w:sz w:val="24"/>
          <w:szCs w:val="24"/>
          <w:highlight w:val="none"/>
        </w:rPr>
      </w:pPr>
      <w:r>
        <w:rPr>
          <w:rFonts w:hint="eastAsia" w:eastAsia="宋体" w:cs="宋体"/>
          <w:color w:val="auto"/>
          <w:sz w:val="24"/>
          <w:szCs w:val="24"/>
          <w:highlight w:val="none"/>
        </w:rPr>
        <w:t>④ 经评标委员会认定评分畸高、畸低的。</w:t>
      </w:r>
    </w:p>
    <w:p w14:paraId="70060DD6">
      <w:pPr>
        <w:spacing w:line="360" w:lineRule="auto"/>
        <w:ind w:firstLine="482"/>
        <w:rPr>
          <w:rFonts w:eastAsia="宋体" w:cs="宋体"/>
          <w:color w:val="auto"/>
          <w:sz w:val="24"/>
          <w:szCs w:val="24"/>
          <w:highlight w:val="none"/>
        </w:rPr>
      </w:pPr>
      <w:r>
        <w:rPr>
          <w:rFonts w:hint="eastAsia" w:eastAsia="宋体" w:cs="宋体"/>
          <w:color w:val="auto"/>
          <w:sz w:val="24"/>
          <w:szCs w:val="24"/>
          <w:highlight w:val="none"/>
        </w:rPr>
        <w:t>（</w:t>
      </w:r>
      <w:r>
        <w:rPr>
          <w:rFonts w:hint="eastAsia" w:cs="宋体"/>
          <w:color w:val="auto"/>
          <w:sz w:val="24"/>
          <w:szCs w:val="24"/>
          <w:highlight w:val="none"/>
          <w:lang w:val="en-US" w:eastAsia="zh-CN"/>
        </w:rPr>
        <w:t>9</w:t>
      </w:r>
      <w:r>
        <w:rPr>
          <w:rFonts w:hint="eastAsia" w:eastAsia="宋体" w:cs="宋体"/>
          <w:color w:val="auto"/>
          <w:sz w:val="24"/>
          <w:szCs w:val="24"/>
          <w:highlight w:val="none"/>
        </w:rPr>
        <w:t>）处理与评标有关的其他事项。</w:t>
      </w:r>
    </w:p>
    <w:p w14:paraId="11B4A207">
      <w:pPr>
        <w:spacing w:line="360" w:lineRule="auto"/>
        <w:ind w:firstLine="482"/>
        <w:rPr>
          <w:rFonts w:eastAsia="宋体" w:cs="宋体"/>
          <w:color w:val="auto"/>
          <w:sz w:val="24"/>
          <w:szCs w:val="24"/>
          <w:highlight w:val="none"/>
        </w:rPr>
      </w:pPr>
      <w:r>
        <w:rPr>
          <w:rFonts w:hint="eastAsia" w:eastAsia="宋体" w:cs="宋体"/>
          <w:color w:val="auto"/>
          <w:sz w:val="24"/>
          <w:szCs w:val="24"/>
          <w:highlight w:val="none"/>
          <w:lang w:eastAsia="zh-CN"/>
        </w:rPr>
        <w:t>3.</w:t>
      </w:r>
      <w:r>
        <w:rPr>
          <w:rFonts w:hint="eastAsia" w:eastAsia="宋体" w:cs="宋体"/>
          <w:color w:val="auto"/>
          <w:sz w:val="24"/>
          <w:szCs w:val="24"/>
          <w:highlight w:val="none"/>
        </w:rPr>
        <w:t>评标委员会负责具体评标事务：</w:t>
      </w:r>
    </w:p>
    <w:p w14:paraId="35263940">
      <w:pPr>
        <w:spacing w:line="360" w:lineRule="auto"/>
        <w:ind w:firstLine="482"/>
        <w:rPr>
          <w:rFonts w:eastAsia="宋体" w:cs="宋体"/>
          <w:color w:val="auto"/>
          <w:sz w:val="24"/>
          <w:szCs w:val="24"/>
          <w:highlight w:val="none"/>
        </w:rPr>
      </w:pPr>
      <w:r>
        <w:rPr>
          <w:rFonts w:hint="eastAsia" w:eastAsia="宋体" w:cs="宋体"/>
          <w:color w:val="auto"/>
          <w:sz w:val="24"/>
          <w:szCs w:val="24"/>
          <w:highlight w:val="none"/>
        </w:rPr>
        <w:t>（1）独立履行审查、评价合格投标人的投标文件是否符合招标文件的商务、技术等实质性要求并进行比较和评价；按照招标文件中规定的评标方法和标准，对符合性审查合格的投标文件进行商务和技术评估，综合比较与评价并依据招标文件载明的评标方法直接确定中标人。</w:t>
      </w:r>
    </w:p>
    <w:p w14:paraId="176B5B09">
      <w:pPr>
        <w:spacing w:line="360" w:lineRule="auto"/>
        <w:ind w:firstLine="482"/>
        <w:rPr>
          <w:rFonts w:eastAsia="宋体" w:cs="宋体"/>
          <w:color w:val="auto"/>
          <w:sz w:val="24"/>
          <w:szCs w:val="24"/>
          <w:highlight w:val="none"/>
        </w:rPr>
      </w:pPr>
      <w:r>
        <w:rPr>
          <w:rFonts w:hint="eastAsia" w:eastAsia="宋体" w:cs="宋体"/>
          <w:color w:val="auto"/>
          <w:sz w:val="24"/>
          <w:szCs w:val="24"/>
          <w:highlight w:val="none"/>
        </w:rPr>
        <w:t>（2）对于投标文件中含义不明确、同类问题表述不一致或者有明显文字和计算错误的内容，评标委员会应当以书面形式要求投标人作出必要的澄清、说明或者补正。投标人的澄清、说明或者补正，应当采用书面形式由投标人代表签字，但不得超出招标文件的范围或者改变其实质性内容。</w:t>
      </w:r>
    </w:p>
    <w:p w14:paraId="769DCE60">
      <w:pPr>
        <w:spacing w:line="360" w:lineRule="auto"/>
        <w:ind w:firstLine="482"/>
        <w:rPr>
          <w:rFonts w:eastAsia="宋体" w:cs="宋体"/>
          <w:color w:val="auto"/>
          <w:sz w:val="24"/>
          <w:szCs w:val="24"/>
          <w:highlight w:val="none"/>
        </w:rPr>
      </w:pPr>
      <w:r>
        <w:rPr>
          <w:rFonts w:hint="eastAsia" w:eastAsia="宋体" w:cs="宋体"/>
          <w:color w:val="auto"/>
          <w:sz w:val="24"/>
          <w:szCs w:val="24"/>
          <w:highlight w:val="none"/>
        </w:rPr>
        <w:t>（3）评标委员会发现招标文件存在歧义、重大缺陷导致评标工作无法进行，或者招标文件内容违反国家有关强制性规定的，应当停止评标工作，与招标人或者招标代理机构沟通并作书面记录。招标人或者招标代理机构确认后，应当修改招标文件，重新组织采购活动。</w:t>
      </w:r>
    </w:p>
    <w:p w14:paraId="4C739FAA">
      <w:pPr>
        <w:spacing w:line="360" w:lineRule="auto"/>
        <w:ind w:firstLine="482"/>
        <w:rPr>
          <w:rFonts w:eastAsia="宋体" w:cs="宋体"/>
          <w:color w:val="auto"/>
          <w:sz w:val="24"/>
          <w:szCs w:val="24"/>
          <w:highlight w:val="none"/>
        </w:rPr>
      </w:pPr>
      <w:r>
        <w:rPr>
          <w:rFonts w:hint="eastAsia" w:eastAsia="宋体" w:cs="宋体"/>
          <w:color w:val="auto"/>
          <w:sz w:val="24"/>
          <w:szCs w:val="24"/>
          <w:highlight w:val="none"/>
          <w:lang w:eastAsia="zh-CN"/>
        </w:rPr>
        <w:t>4.</w:t>
      </w:r>
      <w:r>
        <w:rPr>
          <w:rFonts w:hint="eastAsia" w:eastAsia="宋体" w:cs="宋体"/>
          <w:color w:val="auto"/>
          <w:sz w:val="24"/>
          <w:szCs w:val="24"/>
          <w:highlight w:val="none"/>
        </w:rPr>
        <w:t>评标委员会成员独立履行以下职责与义务：</w:t>
      </w:r>
    </w:p>
    <w:p w14:paraId="7A46BA3F">
      <w:pPr>
        <w:spacing w:line="360" w:lineRule="auto"/>
        <w:ind w:firstLine="482"/>
        <w:rPr>
          <w:rFonts w:eastAsia="宋体" w:cs="宋体"/>
          <w:color w:val="auto"/>
          <w:sz w:val="24"/>
          <w:szCs w:val="24"/>
          <w:highlight w:val="none"/>
        </w:rPr>
      </w:pPr>
      <w:r>
        <w:rPr>
          <w:rFonts w:hint="eastAsia" w:eastAsia="宋体" w:cs="宋体"/>
          <w:color w:val="auto"/>
          <w:sz w:val="24"/>
          <w:szCs w:val="24"/>
          <w:highlight w:val="none"/>
        </w:rPr>
        <w:t>（1）遵纪守法，客观、公正、廉洁地履行职责；</w:t>
      </w:r>
    </w:p>
    <w:p w14:paraId="5F460861">
      <w:pPr>
        <w:spacing w:line="360" w:lineRule="auto"/>
        <w:ind w:firstLine="482"/>
        <w:rPr>
          <w:rFonts w:eastAsia="宋体" w:cs="宋体"/>
          <w:color w:val="auto"/>
          <w:sz w:val="24"/>
          <w:szCs w:val="24"/>
          <w:highlight w:val="none"/>
        </w:rPr>
      </w:pPr>
      <w:r>
        <w:rPr>
          <w:rFonts w:hint="eastAsia" w:eastAsia="宋体" w:cs="宋体"/>
          <w:color w:val="auto"/>
          <w:sz w:val="24"/>
          <w:szCs w:val="24"/>
          <w:highlight w:val="none"/>
        </w:rPr>
        <w:t>（2）审查合格投标人的投标文件是否实质性响应招标文件要求，并</w:t>
      </w:r>
      <w:r>
        <w:rPr>
          <w:rFonts w:hint="eastAsia" w:eastAsia="宋体" w:cs="宋体"/>
          <w:color w:val="auto"/>
          <w:sz w:val="24"/>
          <w:szCs w:val="24"/>
          <w:highlight w:val="none"/>
          <w:lang w:eastAsia="zh-CN"/>
        </w:rPr>
        <w:t>作出评价</w:t>
      </w:r>
      <w:r>
        <w:rPr>
          <w:rFonts w:hint="eastAsia" w:eastAsia="宋体" w:cs="宋体"/>
          <w:color w:val="auto"/>
          <w:sz w:val="24"/>
          <w:szCs w:val="24"/>
          <w:highlight w:val="none"/>
        </w:rPr>
        <w:t>；</w:t>
      </w:r>
    </w:p>
    <w:p w14:paraId="43B9EFDF">
      <w:pPr>
        <w:spacing w:line="360" w:lineRule="auto"/>
        <w:ind w:firstLine="482"/>
        <w:rPr>
          <w:rFonts w:eastAsia="宋体" w:cs="宋体"/>
          <w:color w:val="auto"/>
          <w:sz w:val="24"/>
          <w:szCs w:val="24"/>
          <w:highlight w:val="none"/>
        </w:rPr>
      </w:pPr>
      <w:r>
        <w:rPr>
          <w:rFonts w:hint="eastAsia" w:eastAsia="宋体" w:cs="宋体"/>
          <w:color w:val="auto"/>
          <w:sz w:val="24"/>
          <w:szCs w:val="24"/>
          <w:highlight w:val="none"/>
        </w:rPr>
        <w:t>（3）按照招标文件规定的评标办法和评标标准进行评标，对评审意见承担个人责任；</w:t>
      </w:r>
    </w:p>
    <w:p w14:paraId="40F1B1DB">
      <w:pPr>
        <w:spacing w:line="360" w:lineRule="auto"/>
        <w:ind w:firstLine="482"/>
        <w:rPr>
          <w:rFonts w:eastAsia="宋体" w:cs="宋体"/>
          <w:color w:val="auto"/>
          <w:sz w:val="24"/>
          <w:szCs w:val="24"/>
          <w:highlight w:val="none"/>
        </w:rPr>
      </w:pPr>
      <w:r>
        <w:rPr>
          <w:rFonts w:hint="eastAsia" w:eastAsia="宋体" w:cs="宋体"/>
          <w:color w:val="auto"/>
          <w:sz w:val="24"/>
          <w:szCs w:val="24"/>
          <w:highlight w:val="none"/>
        </w:rPr>
        <w:t>（4）可以要求投标人对投标文件有关事项</w:t>
      </w:r>
      <w:r>
        <w:rPr>
          <w:rFonts w:hint="eastAsia" w:eastAsia="宋体" w:cs="宋体"/>
          <w:color w:val="auto"/>
          <w:sz w:val="24"/>
          <w:szCs w:val="24"/>
          <w:highlight w:val="none"/>
          <w:lang w:eastAsia="zh-CN"/>
        </w:rPr>
        <w:t>作出解释</w:t>
      </w:r>
      <w:r>
        <w:rPr>
          <w:rFonts w:hint="eastAsia" w:eastAsia="宋体" w:cs="宋体"/>
          <w:color w:val="auto"/>
          <w:sz w:val="24"/>
          <w:szCs w:val="24"/>
          <w:highlight w:val="none"/>
        </w:rPr>
        <w:t>或澄清；</w:t>
      </w:r>
    </w:p>
    <w:p w14:paraId="3181A25D">
      <w:pPr>
        <w:spacing w:line="360" w:lineRule="auto"/>
        <w:ind w:firstLine="482"/>
        <w:rPr>
          <w:rFonts w:eastAsia="宋体" w:cs="宋体"/>
          <w:color w:val="auto"/>
          <w:sz w:val="24"/>
          <w:szCs w:val="24"/>
          <w:highlight w:val="none"/>
        </w:rPr>
      </w:pPr>
      <w:r>
        <w:rPr>
          <w:rFonts w:hint="eastAsia" w:eastAsia="宋体" w:cs="宋体"/>
          <w:color w:val="auto"/>
          <w:sz w:val="24"/>
          <w:szCs w:val="24"/>
          <w:highlight w:val="none"/>
        </w:rPr>
        <w:t>（5）对评标过程和结果，以及投标人的商业秘密保密；</w:t>
      </w:r>
    </w:p>
    <w:p w14:paraId="31089DA1">
      <w:pPr>
        <w:spacing w:line="360" w:lineRule="auto"/>
        <w:ind w:firstLine="482"/>
        <w:rPr>
          <w:rFonts w:eastAsia="宋体" w:cs="宋体"/>
          <w:color w:val="auto"/>
          <w:sz w:val="24"/>
          <w:szCs w:val="24"/>
          <w:highlight w:val="none"/>
        </w:rPr>
      </w:pPr>
      <w:r>
        <w:rPr>
          <w:rFonts w:hint="eastAsia" w:eastAsia="宋体" w:cs="宋体"/>
          <w:color w:val="auto"/>
          <w:sz w:val="24"/>
          <w:szCs w:val="24"/>
          <w:highlight w:val="none"/>
        </w:rPr>
        <w:t>（6）配合相关部门的投诉处理工作；</w:t>
      </w:r>
    </w:p>
    <w:p w14:paraId="13C06ACC">
      <w:pPr>
        <w:spacing w:line="360" w:lineRule="auto"/>
        <w:ind w:firstLine="482"/>
        <w:rPr>
          <w:rFonts w:eastAsia="宋体" w:cs="宋体"/>
          <w:color w:val="auto"/>
          <w:sz w:val="24"/>
          <w:szCs w:val="24"/>
          <w:highlight w:val="none"/>
        </w:rPr>
      </w:pPr>
      <w:r>
        <w:rPr>
          <w:rFonts w:hint="eastAsia" w:eastAsia="宋体" w:cs="宋体"/>
          <w:color w:val="auto"/>
          <w:sz w:val="24"/>
          <w:szCs w:val="24"/>
          <w:highlight w:val="none"/>
        </w:rPr>
        <w:t>（7）配合招标人或招标代理机构答复投标人提出的质疑。</w:t>
      </w:r>
    </w:p>
    <w:p w14:paraId="5B5987BA">
      <w:pPr>
        <w:spacing w:line="360" w:lineRule="auto"/>
        <w:ind w:firstLine="482"/>
        <w:rPr>
          <w:rFonts w:eastAsia="宋体" w:cs="宋体"/>
          <w:color w:val="auto"/>
          <w:sz w:val="24"/>
          <w:szCs w:val="24"/>
          <w:highlight w:val="none"/>
        </w:rPr>
      </w:pPr>
      <w:r>
        <w:rPr>
          <w:rFonts w:hint="eastAsia" w:eastAsia="宋体" w:cs="宋体"/>
          <w:color w:val="auto"/>
          <w:sz w:val="24"/>
          <w:szCs w:val="24"/>
          <w:highlight w:val="none"/>
          <w:lang w:eastAsia="zh-CN"/>
        </w:rPr>
        <w:t>5.</w:t>
      </w:r>
      <w:r>
        <w:rPr>
          <w:rFonts w:hint="eastAsia" w:eastAsia="宋体" w:cs="宋体"/>
          <w:color w:val="auto"/>
          <w:sz w:val="24"/>
          <w:szCs w:val="24"/>
          <w:highlight w:val="none"/>
        </w:rPr>
        <w:t>除招标人代表、评标现场组织人员外，招标人的其他工作人员以及与评标工作无关的人员不得进入评标现场；有关人员对评标情况以及在评标过程中获悉的国家秘密、商业秘密负有保密责任。</w:t>
      </w:r>
    </w:p>
    <w:p w14:paraId="3E0F25AB">
      <w:pPr>
        <w:spacing w:line="360" w:lineRule="auto"/>
        <w:ind w:firstLine="482"/>
        <w:rPr>
          <w:rFonts w:eastAsia="宋体" w:cs="宋体"/>
          <w:color w:val="auto"/>
          <w:sz w:val="24"/>
          <w:szCs w:val="24"/>
          <w:highlight w:val="none"/>
        </w:rPr>
      </w:pPr>
      <w:r>
        <w:rPr>
          <w:rFonts w:hint="eastAsia" w:eastAsia="宋体" w:cs="宋体"/>
          <w:color w:val="auto"/>
          <w:sz w:val="24"/>
          <w:szCs w:val="24"/>
          <w:highlight w:val="none"/>
          <w:lang w:eastAsia="zh-CN"/>
        </w:rPr>
        <w:t>6.</w:t>
      </w:r>
      <w:r>
        <w:rPr>
          <w:rFonts w:hint="eastAsia" w:eastAsia="宋体" w:cs="宋体"/>
          <w:color w:val="auto"/>
          <w:sz w:val="24"/>
          <w:szCs w:val="24"/>
          <w:highlight w:val="none"/>
        </w:rPr>
        <w:t>开标后直到公告项目中标结果发出中标通知书并授予中标人合同为止，凡属于评审、澄清、评价和比较投标的所有资料及有关授予合同等的相关信息，都不应向投标人或与评标无关的其他人泄露。</w:t>
      </w:r>
    </w:p>
    <w:p w14:paraId="7B42A036">
      <w:pPr>
        <w:spacing w:line="360" w:lineRule="auto"/>
        <w:ind w:firstLine="482"/>
        <w:rPr>
          <w:rFonts w:eastAsia="宋体" w:cs="宋体"/>
          <w:b/>
          <w:color w:val="auto"/>
          <w:sz w:val="24"/>
          <w:szCs w:val="24"/>
          <w:highlight w:val="none"/>
        </w:rPr>
      </w:pPr>
      <w:r>
        <w:rPr>
          <w:rFonts w:hint="eastAsia" w:eastAsia="宋体" w:cs="宋体"/>
          <w:color w:val="auto"/>
          <w:sz w:val="24"/>
          <w:szCs w:val="24"/>
          <w:highlight w:val="none"/>
          <w:lang w:eastAsia="zh-CN"/>
        </w:rPr>
        <w:t>7.</w:t>
      </w:r>
      <w:r>
        <w:rPr>
          <w:rFonts w:hint="eastAsia" w:eastAsia="宋体" w:cs="宋体"/>
          <w:color w:val="auto"/>
          <w:sz w:val="24"/>
          <w:szCs w:val="24"/>
          <w:highlight w:val="none"/>
        </w:rPr>
        <w:t>评审期间，合格投标人的投标文件仍有可能被评标委员会根据规定判为无效投标。</w:t>
      </w:r>
    </w:p>
    <w:p w14:paraId="1B856363">
      <w:pPr>
        <w:spacing w:line="360" w:lineRule="auto"/>
        <w:ind w:firstLine="482"/>
        <w:rPr>
          <w:rFonts w:eastAsia="宋体" w:cs="宋体"/>
          <w:b/>
          <w:color w:val="auto"/>
          <w:sz w:val="24"/>
          <w:szCs w:val="24"/>
          <w:highlight w:val="none"/>
        </w:rPr>
      </w:pPr>
      <w:r>
        <w:rPr>
          <w:rFonts w:hint="eastAsia" w:eastAsia="宋体" w:cs="宋体"/>
          <w:color w:val="auto"/>
          <w:sz w:val="24"/>
          <w:szCs w:val="24"/>
          <w:highlight w:val="none"/>
          <w:lang w:eastAsia="zh-CN"/>
        </w:rPr>
        <w:t>8.</w:t>
      </w:r>
      <w:r>
        <w:rPr>
          <w:rFonts w:hint="eastAsia" w:eastAsia="宋体" w:cs="宋体"/>
          <w:color w:val="auto"/>
          <w:sz w:val="24"/>
          <w:szCs w:val="24"/>
          <w:highlight w:val="none"/>
        </w:rPr>
        <w:t>在投标文件的评审、澄清、评价和比较以及授予合同的过程中，投标人对招标人和评标委员会成员有施加影响的任何行为，都将取消其可能的中标资格。</w:t>
      </w:r>
    </w:p>
    <w:p w14:paraId="588FE88D">
      <w:pPr>
        <w:spacing w:line="360" w:lineRule="auto"/>
        <w:ind w:firstLine="480"/>
        <w:rPr>
          <w:rFonts w:eastAsia="宋体" w:cs="宋体"/>
          <w:b/>
          <w:bCs/>
          <w:color w:val="auto"/>
          <w:sz w:val="24"/>
          <w:szCs w:val="24"/>
          <w:highlight w:val="none"/>
        </w:rPr>
      </w:pPr>
      <w:r>
        <w:rPr>
          <w:rFonts w:hint="eastAsia" w:eastAsia="宋体" w:cs="宋体"/>
          <w:b/>
          <w:bCs/>
          <w:color w:val="auto"/>
          <w:sz w:val="24"/>
          <w:szCs w:val="24"/>
          <w:highlight w:val="none"/>
        </w:rPr>
        <w:t>五、评审原则</w:t>
      </w:r>
    </w:p>
    <w:p w14:paraId="3582793B">
      <w:pPr>
        <w:spacing w:line="360" w:lineRule="auto"/>
        <w:ind w:firstLine="482"/>
        <w:rPr>
          <w:rFonts w:eastAsia="宋体" w:cs="宋体"/>
          <w:color w:val="auto"/>
          <w:sz w:val="24"/>
          <w:szCs w:val="24"/>
          <w:highlight w:val="none"/>
        </w:rPr>
      </w:pPr>
      <w:r>
        <w:rPr>
          <w:rFonts w:hint="eastAsia" w:eastAsia="宋体" w:cs="宋体"/>
          <w:color w:val="auto"/>
          <w:sz w:val="24"/>
          <w:szCs w:val="24"/>
          <w:highlight w:val="none"/>
          <w:lang w:eastAsia="zh-CN"/>
        </w:rPr>
        <w:t>1.</w:t>
      </w:r>
      <w:r>
        <w:rPr>
          <w:rFonts w:hint="eastAsia" w:eastAsia="宋体" w:cs="宋体"/>
          <w:color w:val="auto"/>
          <w:sz w:val="24"/>
          <w:szCs w:val="24"/>
          <w:highlight w:val="none"/>
        </w:rPr>
        <w:t>本项目采用</w:t>
      </w:r>
      <w:r>
        <w:rPr>
          <w:rFonts w:hint="eastAsia" w:eastAsia="宋体" w:cs="宋体"/>
          <w:color w:val="auto"/>
          <w:sz w:val="24"/>
          <w:szCs w:val="24"/>
          <w:highlight w:val="none"/>
          <w:u w:val="single"/>
        </w:rPr>
        <w:t xml:space="preserve">  </w:t>
      </w:r>
      <w:r>
        <w:rPr>
          <w:rFonts w:hint="eastAsia" w:eastAsia="宋体" w:cs="宋体"/>
          <w:b/>
          <w:color w:val="auto"/>
          <w:sz w:val="24"/>
          <w:szCs w:val="24"/>
          <w:highlight w:val="none"/>
          <w:u w:val="single"/>
        </w:rPr>
        <w:t>综合评分法</w:t>
      </w:r>
      <w:r>
        <w:rPr>
          <w:rFonts w:hint="eastAsia" w:eastAsia="宋体" w:cs="宋体"/>
          <w:color w:val="auto"/>
          <w:sz w:val="24"/>
          <w:szCs w:val="24"/>
          <w:highlight w:val="none"/>
          <w:u w:val="single"/>
        </w:rPr>
        <w:t xml:space="preserve"> </w:t>
      </w:r>
      <w:r>
        <w:rPr>
          <w:rFonts w:hint="eastAsia" w:eastAsia="宋体" w:cs="宋体"/>
          <w:color w:val="auto"/>
          <w:sz w:val="24"/>
          <w:szCs w:val="24"/>
          <w:highlight w:val="none"/>
        </w:rPr>
        <w:t>，即指投标文件满足本项目招标文件全部实质性要求，且按照评审因素的量化指标，经评审后得分最高的投标人推荐为中标人的评标方法。</w:t>
      </w:r>
    </w:p>
    <w:p w14:paraId="67DA9101">
      <w:pPr>
        <w:spacing w:line="360" w:lineRule="auto"/>
        <w:ind w:firstLine="482"/>
        <w:rPr>
          <w:rFonts w:eastAsia="宋体" w:cs="宋体"/>
          <w:color w:val="auto"/>
          <w:sz w:val="24"/>
          <w:szCs w:val="24"/>
          <w:highlight w:val="none"/>
        </w:rPr>
      </w:pPr>
      <w:r>
        <w:rPr>
          <w:rFonts w:hint="eastAsia" w:eastAsia="宋体" w:cs="宋体"/>
          <w:color w:val="auto"/>
          <w:sz w:val="24"/>
          <w:szCs w:val="24"/>
          <w:highlight w:val="none"/>
          <w:lang w:eastAsia="zh-CN"/>
        </w:rPr>
        <w:t>2.</w:t>
      </w:r>
      <w:r>
        <w:rPr>
          <w:rFonts w:hint="eastAsia" w:eastAsia="宋体" w:cs="宋体"/>
          <w:color w:val="auto"/>
          <w:sz w:val="24"/>
          <w:szCs w:val="24"/>
          <w:highlight w:val="none"/>
        </w:rPr>
        <w:t>评标委员会成员：对符合资格的投标人的投标文件进行符合性审查，以确定其是否满足招标文件的实质性要求；按照招标文件中规定的评标方法和标准，对符合性审查合格的投标文件进行价格和商务技术评估，综合比较与评价。</w:t>
      </w:r>
    </w:p>
    <w:p w14:paraId="0A1070F9">
      <w:pPr>
        <w:spacing w:line="360" w:lineRule="auto"/>
        <w:ind w:firstLine="482"/>
        <w:rPr>
          <w:rFonts w:eastAsia="宋体" w:cs="宋体"/>
          <w:color w:val="auto"/>
          <w:sz w:val="24"/>
          <w:szCs w:val="24"/>
          <w:highlight w:val="none"/>
        </w:rPr>
      </w:pPr>
      <w:r>
        <w:rPr>
          <w:rFonts w:hint="eastAsia" w:eastAsia="宋体" w:cs="宋体"/>
          <w:color w:val="auto"/>
          <w:sz w:val="24"/>
          <w:szCs w:val="24"/>
          <w:highlight w:val="none"/>
          <w:lang w:eastAsia="zh-CN"/>
        </w:rPr>
        <w:t>3.</w:t>
      </w:r>
      <w:r>
        <w:rPr>
          <w:rFonts w:hint="eastAsia" w:eastAsia="宋体" w:cs="宋体"/>
          <w:color w:val="auto"/>
          <w:sz w:val="24"/>
          <w:szCs w:val="24"/>
          <w:highlight w:val="none"/>
        </w:rPr>
        <w:t>评标委员会严格按照招标文件规定的要求、条件、评分标准，对投标人所提供的完整计划标的物的科学性、可行性、产品质量、服务质量的保证及承诺等实质性响应内容进行比较评价。</w:t>
      </w:r>
    </w:p>
    <w:p w14:paraId="37193834">
      <w:pPr>
        <w:spacing w:line="360" w:lineRule="auto"/>
        <w:ind w:firstLine="482"/>
        <w:rPr>
          <w:rFonts w:eastAsia="宋体" w:cs="宋体"/>
          <w:color w:val="auto"/>
          <w:sz w:val="24"/>
          <w:szCs w:val="24"/>
          <w:highlight w:val="none"/>
        </w:rPr>
      </w:pPr>
      <w:r>
        <w:rPr>
          <w:rFonts w:hint="eastAsia" w:eastAsia="宋体" w:cs="宋体"/>
          <w:color w:val="auto"/>
          <w:sz w:val="24"/>
          <w:szCs w:val="24"/>
          <w:highlight w:val="none"/>
          <w:lang w:eastAsia="zh-CN"/>
        </w:rPr>
        <w:t>4.</w:t>
      </w:r>
      <w:r>
        <w:rPr>
          <w:rFonts w:hint="eastAsia" w:eastAsia="宋体" w:cs="宋体"/>
          <w:color w:val="auto"/>
          <w:sz w:val="24"/>
          <w:szCs w:val="24"/>
          <w:highlight w:val="none"/>
        </w:rPr>
        <w:t>对投标文件的评审判定，只依据投标文件内容本身，不依靠开标后任何外来证明文件。</w:t>
      </w:r>
    </w:p>
    <w:p w14:paraId="0FF16B64">
      <w:pPr>
        <w:spacing w:line="360" w:lineRule="auto"/>
        <w:ind w:firstLine="480"/>
        <w:rPr>
          <w:rFonts w:eastAsia="宋体" w:cs="宋体"/>
          <w:b/>
          <w:bCs/>
          <w:color w:val="auto"/>
          <w:sz w:val="24"/>
          <w:szCs w:val="24"/>
          <w:highlight w:val="none"/>
        </w:rPr>
      </w:pPr>
      <w:r>
        <w:rPr>
          <w:rFonts w:hint="eastAsia" w:eastAsia="宋体" w:cs="宋体"/>
          <w:b/>
          <w:bCs/>
          <w:color w:val="auto"/>
          <w:sz w:val="24"/>
          <w:szCs w:val="24"/>
          <w:highlight w:val="none"/>
        </w:rPr>
        <w:t>六、评审方法</w:t>
      </w:r>
    </w:p>
    <w:p w14:paraId="490777BA">
      <w:pPr>
        <w:spacing w:line="360" w:lineRule="auto"/>
        <w:ind w:firstLine="482"/>
        <w:rPr>
          <w:rFonts w:eastAsia="宋体" w:cs="宋体"/>
          <w:color w:val="auto"/>
          <w:sz w:val="24"/>
          <w:szCs w:val="24"/>
          <w:highlight w:val="none"/>
        </w:rPr>
      </w:pPr>
      <w:r>
        <w:rPr>
          <w:rFonts w:hint="eastAsia" w:eastAsia="宋体" w:cs="宋体"/>
          <w:color w:val="auto"/>
          <w:sz w:val="24"/>
          <w:szCs w:val="24"/>
          <w:highlight w:val="none"/>
          <w:lang w:eastAsia="zh-CN"/>
        </w:rPr>
        <w:t>1.</w:t>
      </w:r>
      <w:r>
        <w:rPr>
          <w:rFonts w:hint="eastAsia" w:eastAsia="宋体" w:cs="宋体"/>
          <w:color w:val="auto"/>
          <w:sz w:val="24"/>
          <w:szCs w:val="24"/>
          <w:highlight w:val="none"/>
        </w:rPr>
        <w:t>评标程序：</w:t>
      </w:r>
    </w:p>
    <w:p w14:paraId="3C234C12">
      <w:pPr>
        <w:spacing w:line="360" w:lineRule="auto"/>
        <w:ind w:firstLine="482"/>
        <w:rPr>
          <w:rFonts w:eastAsia="宋体" w:cs="宋体"/>
          <w:color w:val="auto"/>
          <w:sz w:val="24"/>
          <w:szCs w:val="24"/>
          <w:highlight w:val="none"/>
        </w:rPr>
      </w:pPr>
      <w:r>
        <w:rPr>
          <w:rFonts w:hint="eastAsia" w:eastAsia="宋体" w:cs="宋体"/>
          <w:color w:val="auto"/>
          <w:sz w:val="24"/>
          <w:szCs w:val="24"/>
          <w:highlight w:val="none"/>
        </w:rPr>
        <w:t>资格符合性评审——商务技术标评审——价格标评审——确定中标候选人。</w:t>
      </w:r>
    </w:p>
    <w:p w14:paraId="72636DC8">
      <w:pPr>
        <w:spacing w:line="360" w:lineRule="auto"/>
        <w:ind w:firstLine="482"/>
        <w:rPr>
          <w:rFonts w:eastAsia="宋体" w:cs="宋体"/>
          <w:color w:val="auto"/>
          <w:sz w:val="24"/>
          <w:szCs w:val="24"/>
          <w:highlight w:val="none"/>
        </w:rPr>
      </w:pPr>
      <w:r>
        <w:rPr>
          <w:rFonts w:hint="eastAsia" w:eastAsia="宋体" w:cs="宋体"/>
          <w:color w:val="auto"/>
          <w:sz w:val="24"/>
          <w:szCs w:val="24"/>
          <w:highlight w:val="none"/>
          <w:lang w:eastAsia="zh-CN"/>
        </w:rPr>
        <w:t>2.</w:t>
      </w:r>
      <w:r>
        <w:rPr>
          <w:rFonts w:hint="eastAsia" w:eastAsia="宋体" w:cs="宋体"/>
          <w:color w:val="auto"/>
          <w:sz w:val="24"/>
          <w:szCs w:val="24"/>
          <w:highlight w:val="none"/>
        </w:rPr>
        <w:t>评标委员会将仅对按本招标文件载明的方法与规定，为实质上响应招标文件要求的投标文件评审并进行评价和比较。</w:t>
      </w:r>
    </w:p>
    <w:p w14:paraId="05E0CEE4">
      <w:pPr>
        <w:spacing w:line="360" w:lineRule="auto"/>
        <w:ind w:firstLine="482"/>
        <w:rPr>
          <w:rFonts w:eastAsia="宋体" w:cs="宋体"/>
          <w:color w:val="auto"/>
          <w:sz w:val="24"/>
          <w:szCs w:val="24"/>
          <w:highlight w:val="none"/>
        </w:rPr>
      </w:pPr>
      <w:r>
        <w:rPr>
          <w:rFonts w:hint="eastAsia" w:eastAsia="宋体" w:cs="宋体"/>
          <w:color w:val="auto"/>
          <w:sz w:val="24"/>
          <w:szCs w:val="24"/>
          <w:highlight w:val="none"/>
          <w:lang w:eastAsia="zh-CN"/>
        </w:rPr>
        <w:t>3.</w:t>
      </w:r>
      <w:r>
        <w:rPr>
          <w:rFonts w:hint="eastAsia" w:eastAsia="宋体" w:cs="宋体"/>
          <w:color w:val="auto"/>
          <w:sz w:val="24"/>
          <w:szCs w:val="24"/>
          <w:highlight w:val="none"/>
        </w:rPr>
        <w:t>本次项目的商务技术标和价格标评审总分值为100分。两部分评审因素比重如下：</w:t>
      </w:r>
    </w:p>
    <w:p w14:paraId="0A1F509B">
      <w:pPr>
        <w:spacing w:line="360" w:lineRule="auto"/>
        <w:ind w:firstLine="482"/>
        <w:rPr>
          <w:rFonts w:eastAsia="宋体" w:cs="宋体"/>
          <w:color w:val="auto"/>
          <w:sz w:val="24"/>
          <w:szCs w:val="24"/>
          <w:highlight w:val="none"/>
        </w:rPr>
      </w:pPr>
      <w:r>
        <w:rPr>
          <w:rFonts w:hint="eastAsia" w:eastAsia="宋体" w:cs="宋体"/>
          <w:color w:val="auto"/>
          <w:sz w:val="24"/>
          <w:szCs w:val="24"/>
          <w:highlight w:val="none"/>
        </w:rPr>
        <w:t>商务技术标分值占总分值的比重为</w:t>
      </w:r>
      <w:r>
        <w:rPr>
          <w:rFonts w:hint="eastAsia" w:eastAsia="宋体" w:cs="宋体"/>
          <w:b/>
          <w:color w:val="auto"/>
          <w:sz w:val="24"/>
          <w:szCs w:val="24"/>
          <w:highlight w:val="none"/>
          <w:u w:val="single"/>
          <w:lang w:val="en-US" w:eastAsia="zh-CN"/>
        </w:rPr>
        <w:t>70</w:t>
      </w:r>
      <w:r>
        <w:rPr>
          <w:rFonts w:hint="eastAsia" w:eastAsia="宋体" w:cs="宋体"/>
          <w:b/>
          <w:color w:val="auto"/>
          <w:sz w:val="24"/>
          <w:szCs w:val="24"/>
          <w:highlight w:val="none"/>
          <w:u w:val="single"/>
        </w:rPr>
        <w:t>%</w:t>
      </w:r>
      <w:r>
        <w:rPr>
          <w:rFonts w:hint="eastAsia" w:eastAsia="宋体" w:cs="宋体"/>
          <w:b/>
          <w:color w:val="auto"/>
          <w:sz w:val="24"/>
          <w:szCs w:val="24"/>
          <w:highlight w:val="none"/>
        </w:rPr>
        <w:t>（权重）</w:t>
      </w:r>
      <w:r>
        <w:rPr>
          <w:rFonts w:hint="eastAsia" w:eastAsia="宋体" w:cs="宋体"/>
          <w:color w:val="auto"/>
          <w:sz w:val="24"/>
          <w:szCs w:val="24"/>
          <w:highlight w:val="none"/>
        </w:rPr>
        <w:t>（计算结果均四舍五入保留两位小数）；</w:t>
      </w:r>
    </w:p>
    <w:p w14:paraId="376B3B1A">
      <w:pPr>
        <w:spacing w:line="360" w:lineRule="auto"/>
        <w:ind w:firstLine="482"/>
        <w:rPr>
          <w:rFonts w:eastAsia="宋体" w:cs="宋体"/>
          <w:color w:val="auto"/>
          <w:sz w:val="24"/>
          <w:szCs w:val="24"/>
          <w:highlight w:val="none"/>
        </w:rPr>
      </w:pPr>
      <w:r>
        <w:rPr>
          <w:rFonts w:hint="eastAsia" w:eastAsia="宋体" w:cs="宋体"/>
          <w:color w:val="auto"/>
          <w:sz w:val="24"/>
          <w:szCs w:val="24"/>
          <w:highlight w:val="none"/>
        </w:rPr>
        <w:t>价格标分值占总分值的比重为</w:t>
      </w:r>
      <w:r>
        <w:rPr>
          <w:rFonts w:hint="eastAsia" w:eastAsia="宋体" w:cs="宋体"/>
          <w:b/>
          <w:color w:val="auto"/>
          <w:sz w:val="24"/>
          <w:szCs w:val="24"/>
          <w:highlight w:val="none"/>
          <w:u w:val="single"/>
          <w:lang w:val="en-US" w:eastAsia="zh-CN"/>
        </w:rPr>
        <w:t>30</w:t>
      </w:r>
      <w:r>
        <w:rPr>
          <w:rFonts w:hint="eastAsia" w:eastAsia="宋体" w:cs="宋体"/>
          <w:b/>
          <w:color w:val="auto"/>
          <w:sz w:val="24"/>
          <w:szCs w:val="24"/>
          <w:highlight w:val="none"/>
          <w:u w:val="single"/>
        </w:rPr>
        <w:t>%</w:t>
      </w:r>
      <w:r>
        <w:rPr>
          <w:rFonts w:hint="eastAsia" w:eastAsia="宋体" w:cs="宋体"/>
          <w:b/>
          <w:color w:val="auto"/>
          <w:sz w:val="24"/>
          <w:szCs w:val="24"/>
          <w:highlight w:val="none"/>
        </w:rPr>
        <w:t>（权重）</w:t>
      </w:r>
      <w:r>
        <w:rPr>
          <w:rFonts w:hint="eastAsia" w:eastAsia="宋体" w:cs="宋体"/>
          <w:color w:val="auto"/>
          <w:sz w:val="24"/>
          <w:szCs w:val="24"/>
          <w:highlight w:val="none"/>
        </w:rPr>
        <w:t xml:space="preserve">（计算结果均四舍五入保留两位小数）； </w:t>
      </w:r>
    </w:p>
    <w:p w14:paraId="5F1A6FE6">
      <w:pPr>
        <w:spacing w:line="360" w:lineRule="auto"/>
        <w:ind w:firstLine="482"/>
        <w:rPr>
          <w:rFonts w:eastAsia="宋体" w:cs="宋体"/>
          <w:color w:val="auto"/>
          <w:sz w:val="24"/>
          <w:szCs w:val="24"/>
          <w:highlight w:val="none"/>
        </w:rPr>
      </w:pPr>
      <w:r>
        <w:rPr>
          <w:rFonts w:hint="eastAsia" w:eastAsia="宋体" w:cs="宋体"/>
          <w:color w:val="auto"/>
          <w:sz w:val="24"/>
          <w:szCs w:val="24"/>
          <w:highlight w:val="none"/>
          <w:lang w:eastAsia="zh-CN"/>
        </w:rPr>
        <w:t>4.</w:t>
      </w:r>
      <w:r>
        <w:rPr>
          <w:rFonts w:hint="eastAsia" w:eastAsia="宋体" w:cs="宋体"/>
          <w:color w:val="auto"/>
          <w:sz w:val="24"/>
          <w:szCs w:val="24"/>
          <w:highlight w:val="none"/>
        </w:rPr>
        <w:t>评标委员会严格按照招标文件的要求、条件、评分标准，对投标人所提供服务的先进性、可靠性、售后服务承诺、质量保证承诺等实质性响应内容进行比较。</w:t>
      </w:r>
    </w:p>
    <w:p w14:paraId="613D77E5">
      <w:pPr>
        <w:spacing w:line="360" w:lineRule="auto"/>
        <w:ind w:firstLine="482"/>
        <w:rPr>
          <w:rFonts w:eastAsia="宋体" w:cs="宋体"/>
          <w:color w:val="auto"/>
          <w:sz w:val="24"/>
          <w:szCs w:val="24"/>
          <w:highlight w:val="none"/>
        </w:rPr>
      </w:pPr>
      <w:r>
        <w:rPr>
          <w:rFonts w:hint="eastAsia" w:eastAsia="宋体" w:cs="宋体"/>
          <w:color w:val="auto"/>
          <w:sz w:val="24"/>
          <w:szCs w:val="24"/>
          <w:highlight w:val="none"/>
          <w:lang w:eastAsia="zh-CN"/>
        </w:rPr>
        <w:t>5.</w:t>
      </w:r>
      <w:r>
        <w:rPr>
          <w:rFonts w:hint="eastAsia" w:eastAsia="宋体" w:cs="宋体"/>
          <w:color w:val="auto"/>
          <w:sz w:val="24"/>
          <w:szCs w:val="24"/>
          <w:highlight w:val="none"/>
        </w:rPr>
        <w:t>评标专家确定方式：在专家库中随机抽取。评标委员会各成员独立对每个进入打分程序的有效投标人的投标文件的商务技术部分以打分的形式进行评审和评价。</w:t>
      </w:r>
    </w:p>
    <w:p w14:paraId="7E09806A">
      <w:pPr>
        <w:spacing w:line="360" w:lineRule="auto"/>
        <w:ind w:firstLine="482"/>
        <w:rPr>
          <w:rFonts w:eastAsia="宋体" w:cs="宋体"/>
          <w:color w:val="auto"/>
          <w:sz w:val="24"/>
          <w:szCs w:val="24"/>
          <w:highlight w:val="none"/>
        </w:rPr>
      </w:pPr>
      <w:r>
        <w:rPr>
          <w:rFonts w:hint="eastAsia" w:eastAsia="宋体" w:cs="宋体"/>
          <w:color w:val="auto"/>
          <w:sz w:val="24"/>
          <w:szCs w:val="24"/>
          <w:highlight w:val="none"/>
          <w:lang w:eastAsia="zh-CN"/>
        </w:rPr>
        <w:t>6.</w:t>
      </w:r>
      <w:r>
        <w:rPr>
          <w:rFonts w:hint="eastAsia" w:eastAsia="宋体" w:cs="宋体"/>
          <w:color w:val="auto"/>
          <w:sz w:val="24"/>
          <w:szCs w:val="24"/>
          <w:highlight w:val="none"/>
        </w:rPr>
        <w:t>商务技术分按评委的算术平均值计算（计算结果均四舍五入保留两位小数）。</w:t>
      </w:r>
    </w:p>
    <w:p w14:paraId="75280AE9">
      <w:pPr>
        <w:spacing w:line="360" w:lineRule="auto"/>
        <w:ind w:firstLine="482"/>
        <w:rPr>
          <w:rFonts w:eastAsia="宋体" w:cs="宋体"/>
          <w:color w:val="auto"/>
          <w:sz w:val="24"/>
          <w:szCs w:val="24"/>
          <w:highlight w:val="none"/>
        </w:rPr>
      </w:pPr>
      <w:r>
        <w:rPr>
          <w:rFonts w:hint="eastAsia" w:cs="宋体"/>
          <w:color w:val="auto"/>
          <w:sz w:val="24"/>
          <w:szCs w:val="24"/>
          <w:highlight w:val="none"/>
          <w:lang w:val="en-US" w:eastAsia="zh-CN"/>
        </w:rPr>
        <w:t>7</w:t>
      </w:r>
      <w:r>
        <w:rPr>
          <w:rFonts w:hint="eastAsia" w:eastAsia="宋体" w:cs="宋体"/>
          <w:color w:val="auto"/>
          <w:sz w:val="24"/>
          <w:szCs w:val="24"/>
          <w:highlight w:val="none"/>
          <w:lang w:eastAsia="zh-CN"/>
        </w:rPr>
        <w:t>.</w:t>
      </w:r>
      <w:r>
        <w:rPr>
          <w:rFonts w:hint="eastAsia" w:eastAsia="宋体" w:cs="宋体"/>
          <w:color w:val="auto"/>
          <w:sz w:val="24"/>
          <w:szCs w:val="24"/>
          <w:highlight w:val="none"/>
        </w:rPr>
        <w:t>投标人的价格标评审得分直接计算取得，并与其商务技术标得分相加为该投标人的综合得分（计算结果均四舍五入保留两位小数）。</w:t>
      </w:r>
    </w:p>
    <w:p w14:paraId="361CCB4D">
      <w:pPr>
        <w:spacing w:line="360" w:lineRule="auto"/>
        <w:ind w:firstLine="482"/>
        <w:rPr>
          <w:rFonts w:eastAsia="宋体" w:cs="宋体"/>
          <w:color w:val="auto"/>
          <w:sz w:val="24"/>
          <w:szCs w:val="24"/>
          <w:highlight w:val="none"/>
        </w:rPr>
      </w:pPr>
      <w:r>
        <w:rPr>
          <w:rFonts w:hint="eastAsia" w:cs="宋体"/>
          <w:color w:val="auto"/>
          <w:sz w:val="24"/>
          <w:szCs w:val="24"/>
          <w:highlight w:val="none"/>
          <w:lang w:val="en-US" w:eastAsia="zh-CN"/>
        </w:rPr>
        <w:t>8</w:t>
      </w:r>
      <w:r>
        <w:rPr>
          <w:rFonts w:hint="eastAsia" w:eastAsia="宋体" w:cs="宋体"/>
          <w:color w:val="auto"/>
          <w:sz w:val="24"/>
          <w:szCs w:val="24"/>
          <w:highlight w:val="none"/>
          <w:lang w:eastAsia="zh-CN"/>
        </w:rPr>
        <w:t>.</w:t>
      </w:r>
      <w:r>
        <w:rPr>
          <w:rFonts w:hint="eastAsia" w:eastAsia="宋体"/>
          <w:color w:val="auto"/>
          <w:sz w:val="24"/>
          <w:szCs w:val="24"/>
          <w:highlight w:val="none"/>
        </w:rPr>
        <w:t>评标结果按评审后得分由高到低顺序排列。</w:t>
      </w:r>
      <w:r>
        <w:rPr>
          <w:rFonts w:eastAsia="宋体"/>
          <w:color w:val="auto"/>
          <w:sz w:val="24"/>
          <w:szCs w:val="24"/>
          <w:highlight w:val="none"/>
        </w:rPr>
        <w:t>评得分相同的，按投标报价由低到高顺序排列</w:t>
      </w:r>
      <w:r>
        <w:rPr>
          <w:rFonts w:hint="eastAsia" w:eastAsia="宋体"/>
          <w:color w:val="auto"/>
          <w:sz w:val="24"/>
          <w:szCs w:val="24"/>
          <w:highlight w:val="none"/>
        </w:rPr>
        <w:t>。得分且投标报价相同的并列。投标文件满足招标文件全部实质性要求，且按照评审因素的量化指标评审得分最高的投标人为排名第一的中标候选人</w:t>
      </w:r>
      <w:r>
        <w:rPr>
          <w:rFonts w:hint="eastAsia" w:eastAsia="宋体" w:cs="宋体"/>
          <w:color w:val="auto"/>
          <w:sz w:val="24"/>
          <w:szCs w:val="24"/>
          <w:highlight w:val="none"/>
        </w:rPr>
        <w:t>。</w:t>
      </w:r>
    </w:p>
    <w:p w14:paraId="1EAF74A8">
      <w:pPr>
        <w:spacing w:line="360" w:lineRule="auto"/>
        <w:ind w:firstLine="480"/>
        <w:rPr>
          <w:rFonts w:eastAsia="宋体" w:cs="宋体"/>
          <w:b/>
          <w:bCs/>
          <w:color w:val="auto"/>
          <w:sz w:val="24"/>
          <w:szCs w:val="24"/>
          <w:highlight w:val="none"/>
        </w:rPr>
      </w:pPr>
      <w:r>
        <w:rPr>
          <w:rFonts w:hint="eastAsia" w:eastAsia="宋体" w:cs="宋体"/>
          <w:b/>
          <w:bCs/>
          <w:color w:val="auto"/>
          <w:sz w:val="24"/>
          <w:szCs w:val="24"/>
          <w:highlight w:val="none"/>
        </w:rPr>
        <w:t>七、关于投标价格评审</w:t>
      </w:r>
    </w:p>
    <w:p w14:paraId="09A357D2">
      <w:pPr>
        <w:spacing w:line="360" w:lineRule="auto"/>
        <w:ind w:firstLine="480"/>
        <w:rPr>
          <w:rFonts w:eastAsia="宋体" w:cs="宋体"/>
          <w:b/>
          <w:color w:val="auto"/>
          <w:sz w:val="24"/>
          <w:szCs w:val="24"/>
          <w:highlight w:val="none"/>
        </w:rPr>
      </w:pPr>
      <w:r>
        <w:rPr>
          <w:rFonts w:hint="eastAsia" w:eastAsia="宋体" w:cs="宋体"/>
          <w:b/>
          <w:color w:val="auto"/>
          <w:sz w:val="24"/>
          <w:szCs w:val="24"/>
          <w:highlight w:val="none"/>
          <w:lang w:eastAsia="zh-CN"/>
        </w:rPr>
        <w:t>1.</w:t>
      </w:r>
      <w:r>
        <w:rPr>
          <w:rFonts w:hint="eastAsia" w:eastAsia="宋体" w:cs="宋体"/>
          <w:b/>
          <w:color w:val="auto"/>
          <w:sz w:val="24"/>
          <w:szCs w:val="24"/>
          <w:highlight w:val="none"/>
        </w:rPr>
        <w:t>针对投标价格实质响应的评审</w:t>
      </w:r>
    </w:p>
    <w:p w14:paraId="4306B810">
      <w:pPr>
        <w:spacing w:line="360" w:lineRule="auto"/>
        <w:ind w:firstLine="480"/>
        <w:rPr>
          <w:rFonts w:eastAsia="宋体" w:cs="宋体"/>
          <w:color w:val="auto"/>
          <w:sz w:val="24"/>
          <w:szCs w:val="24"/>
          <w:highlight w:val="none"/>
        </w:rPr>
      </w:pPr>
      <w:r>
        <w:rPr>
          <w:rFonts w:hint="eastAsia" w:eastAsia="宋体" w:cs="宋体"/>
          <w:color w:val="auto"/>
          <w:sz w:val="24"/>
          <w:szCs w:val="24"/>
          <w:highlight w:val="none"/>
        </w:rPr>
        <w:t>评标委员会将审查每份投标文件的报价是否实质上响应了招标文件的要求。实质上响应的投标应该是与招标文件要求的全部条款、条件和规格相符，没有重大偏离或保留。所谓重大偏离或保留是指实质上影响合同的服务范围，或者实质上与招标文件的要求不一致。纠正这些偏离或保留将会对其他实质上响应要求的投标人的竞争地位产生不公正的影响。如未实质上响应</w:t>
      </w:r>
      <w:r>
        <w:rPr>
          <w:rFonts w:eastAsia="宋体" w:cs="宋体"/>
          <w:color w:val="auto"/>
          <w:sz w:val="24"/>
          <w:szCs w:val="24"/>
          <w:highlight w:val="none"/>
        </w:rPr>
        <w:t xml:space="preserve"> </w:t>
      </w:r>
      <w:r>
        <w:rPr>
          <w:rFonts w:hint="eastAsia" w:eastAsia="宋体" w:cs="宋体"/>
          <w:color w:val="auto"/>
          <w:sz w:val="24"/>
          <w:szCs w:val="24"/>
          <w:highlight w:val="none"/>
        </w:rPr>
        <w:t xml:space="preserve">，则按无效投标处理。 </w:t>
      </w:r>
    </w:p>
    <w:p w14:paraId="34E0ABD7">
      <w:pPr>
        <w:spacing w:line="360" w:lineRule="auto"/>
        <w:ind w:firstLine="480"/>
        <w:outlineLvl w:val="0"/>
        <w:rPr>
          <w:rFonts w:hint="eastAsia" w:eastAsia="宋体" w:cs="宋体"/>
          <w:b/>
          <w:color w:val="auto"/>
          <w:sz w:val="24"/>
          <w:szCs w:val="24"/>
          <w:highlight w:val="none"/>
        </w:rPr>
      </w:pPr>
      <w:r>
        <w:rPr>
          <w:rFonts w:hint="eastAsia" w:eastAsia="宋体" w:cs="宋体"/>
          <w:b/>
          <w:color w:val="auto"/>
          <w:sz w:val="24"/>
          <w:szCs w:val="24"/>
          <w:highlight w:val="none"/>
          <w:lang w:eastAsia="zh-CN"/>
        </w:rPr>
        <w:t>2.</w:t>
      </w:r>
      <w:r>
        <w:rPr>
          <w:rFonts w:hint="eastAsia" w:eastAsia="宋体" w:cs="宋体"/>
          <w:b/>
          <w:color w:val="auto"/>
          <w:sz w:val="24"/>
          <w:szCs w:val="24"/>
          <w:highlight w:val="none"/>
        </w:rPr>
        <w:t>针对响应价格异常低价的审查</w:t>
      </w:r>
    </w:p>
    <w:p w14:paraId="7CB1A3FC">
      <w:pPr>
        <w:spacing w:line="360" w:lineRule="auto"/>
        <w:ind w:firstLine="480"/>
        <w:outlineLvl w:val="0"/>
        <w:rPr>
          <w:rFonts w:hint="eastAsia" w:eastAsia="宋体" w:cs="宋体"/>
          <w:b w:val="0"/>
          <w:bCs/>
          <w:color w:val="auto"/>
          <w:sz w:val="24"/>
          <w:szCs w:val="24"/>
          <w:highlight w:val="none"/>
        </w:rPr>
      </w:pPr>
      <w:r>
        <w:rPr>
          <w:rFonts w:hint="eastAsia" w:eastAsia="宋体" w:cs="宋体"/>
          <w:b w:val="0"/>
          <w:bCs/>
          <w:color w:val="auto"/>
          <w:sz w:val="24"/>
          <w:szCs w:val="24"/>
          <w:highlight w:val="none"/>
        </w:rPr>
        <w:t>2.1评审过程中出现下列情形之一的，评标委员会应当启动异常低价投标（响应）审查程序：</w:t>
      </w:r>
    </w:p>
    <w:p w14:paraId="594939FA">
      <w:pPr>
        <w:spacing w:line="360" w:lineRule="auto"/>
        <w:ind w:firstLine="480"/>
        <w:rPr>
          <w:rFonts w:hint="eastAsia" w:eastAsia="宋体" w:cs="宋体"/>
          <w:b/>
          <w:bCs w:val="0"/>
          <w:color w:val="auto"/>
          <w:sz w:val="24"/>
          <w:szCs w:val="24"/>
          <w:highlight w:val="none"/>
        </w:rPr>
      </w:pPr>
      <w:r>
        <w:rPr>
          <w:rFonts w:hint="eastAsia" w:eastAsia="宋体" w:cs="宋体"/>
          <w:b/>
          <w:bCs w:val="0"/>
          <w:color w:val="auto"/>
          <w:sz w:val="24"/>
          <w:szCs w:val="24"/>
          <w:highlight w:val="none"/>
        </w:rPr>
        <w:t>（1）响应报价低于全部通过符合性审查供应商响应报价平均值50%的，即响应报价&lt;全部通过符合性审查供应商响应报价平均值×50%；</w:t>
      </w:r>
    </w:p>
    <w:p w14:paraId="79D48A37">
      <w:pPr>
        <w:spacing w:line="360" w:lineRule="auto"/>
        <w:ind w:firstLine="480"/>
        <w:rPr>
          <w:rFonts w:hint="eastAsia" w:eastAsia="宋体" w:cs="宋体"/>
          <w:b/>
          <w:bCs w:val="0"/>
          <w:color w:val="auto"/>
          <w:sz w:val="24"/>
          <w:szCs w:val="24"/>
          <w:highlight w:val="none"/>
        </w:rPr>
      </w:pPr>
      <w:r>
        <w:rPr>
          <w:rFonts w:hint="eastAsia" w:eastAsia="宋体" w:cs="宋体"/>
          <w:b/>
          <w:bCs w:val="0"/>
          <w:color w:val="auto"/>
          <w:sz w:val="24"/>
          <w:szCs w:val="24"/>
          <w:highlight w:val="none"/>
        </w:rPr>
        <w:t>（2）响应报价低于通过符合性审查次低报价供应商响应报价50%的，即响应报价&lt;通过符合性审查次低报价供应商响应报价×50%；</w:t>
      </w:r>
    </w:p>
    <w:p w14:paraId="32C34B80">
      <w:pPr>
        <w:spacing w:line="360" w:lineRule="auto"/>
        <w:ind w:firstLine="480"/>
        <w:rPr>
          <w:rFonts w:hint="eastAsia" w:eastAsia="宋体" w:cs="宋体"/>
          <w:b/>
          <w:bCs w:val="0"/>
          <w:color w:val="auto"/>
          <w:sz w:val="24"/>
          <w:szCs w:val="24"/>
          <w:highlight w:val="none"/>
        </w:rPr>
      </w:pPr>
      <w:r>
        <w:rPr>
          <w:rFonts w:hint="eastAsia" w:eastAsia="宋体" w:cs="宋体"/>
          <w:b/>
          <w:bCs w:val="0"/>
          <w:color w:val="auto"/>
          <w:sz w:val="24"/>
          <w:szCs w:val="24"/>
          <w:highlight w:val="none"/>
        </w:rPr>
        <w:t>（3）响应报价低于采购项目最高限价45%的，即响应报价&lt;采购项目最高限价×45%；</w:t>
      </w:r>
    </w:p>
    <w:p w14:paraId="66BFE595">
      <w:pPr>
        <w:spacing w:line="360" w:lineRule="auto"/>
        <w:ind w:firstLine="480"/>
        <w:rPr>
          <w:rFonts w:hint="eastAsia" w:eastAsia="宋体" w:cs="宋体"/>
          <w:b/>
          <w:bCs w:val="0"/>
          <w:color w:val="auto"/>
          <w:sz w:val="24"/>
          <w:szCs w:val="24"/>
          <w:highlight w:val="none"/>
        </w:rPr>
      </w:pPr>
      <w:r>
        <w:rPr>
          <w:rFonts w:hint="eastAsia" w:eastAsia="宋体" w:cs="宋体"/>
          <w:b/>
          <w:bCs w:val="0"/>
          <w:color w:val="auto"/>
          <w:sz w:val="24"/>
          <w:szCs w:val="24"/>
          <w:highlight w:val="none"/>
        </w:rPr>
        <w:t>（4）评标委员会基于专业判断，认为供应商报价过低、有可能影响产品质量或者不能诚信履约的其他情形。</w:t>
      </w:r>
    </w:p>
    <w:p w14:paraId="30C1ADA0">
      <w:pPr>
        <w:spacing w:line="360" w:lineRule="auto"/>
        <w:ind w:firstLine="480"/>
        <w:rPr>
          <w:rFonts w:hint="eastAsia" w:eastAsia="宋体" w:cs="宋体"/>
          <w:b w:val="0"/>
          <w:bCs/>
          <w:color w:val="auto"/>
          <w:sz w:val="24"/>
          <w:szCs w:val="24"/>
          <w:highlight w:val="none"/>
        </w:rPr>
      </w:pPr>
      <w:r>
        <w:rPr>
          <w:rFonts w:hint="eastAsia" w:eastAsia="宋体" w:cs="宋体"/>
          <w:b w:val="0"/>
          <w:bCs/>
          <w:color w:val="auto"/>
          <w:sz w:val="24"/>
          <w:szCs w:val="24"/>
          <w:highlight w:val="none"/>
        </w:rPr>
        <w:t>启动异常低价投标（响应）审查后，评审委员会将要求相关供应商在30分钟内提供项目具体成本测算等与报价合理性相关的书面说明及相关证明材料，包括但不限于原材料成本、人工成本、制造费用等。其中，属于第3项情形，供应商已随响应文件一并提交相关书面说明及必要的证明材料的，在评审现场可不再重复提交。</w:t>
      </w:r>
    </w:p>
    <w:p w14:paraId="66522E05">
      <w:pPr>
        <w:spacing w:line="360" w:lineRule="auto"/>
        <w:ind w:firstLine="480"/>
        <w:rPr>
          <w:rFonts w:hint="eastAsia" w:eastAsia="宋体" w:cs="宋体"/>
          <w:b w:val="0"/>
          <w:bCs/>
          <w:color w:val="auto"/>
          <w:sz w:val="24"/>
          <w:szCs w:val="24"/>
          <w:highlight w:val="none"/>
        </w:rPr>
      </w:pPr>
      <w:r>
        <w:rPr>
          <w:rFonts w:hint="eastAsia" w:eastAsia="宋体" w:cs="宋体"/>
          <w:b w:val="0"/>
          <w:bCs/>
          <w:color w:val="auto"/>
          <w:sz w:val="24"/>
          <w:szCs w:val="24"/>
          <w:highlight w:val="none"/>
        </w:rPr>
        <w:t>评审委员会依据专业经验，参考同类项目中标（成交）价格，类似产品市场价格水平、行业人工费用标准、国家有关部门指导行业协会发布的行业平均成本等情况，对报价合理性进行判断。供应商不能提供书面说明、证明材料，或者提供的书面说明、证明材料不能证明其报价合理性的，评标委员会应当将其作为无效响应处理。</w:t>
      </w:r>
    </w:p>
    <w:p w14:paraId="709EBDEF">
      <w:pPr>
        <w:spacing w:line="360" w:lineRule="auto"/>
        <w:ind w:firstLine="480"/>
        <w:rPr>
          <w:rFonts w:eastAsia="宋体" w:cs="宋体"/>
          <w:b w:val="0"/>
          <w:bCs/>
          <w:color w:val="auto"/>
          <w:sz w:val="24"/>
          <w:szCs w:val="24"/>
          <w:highlight w:val="none"/>
        </w:rPr>
      </w:pPr>
      <w:r>
        <w:rPr>
          <w:rFonts w:hint="eastAsia" w:eastAsia="宋体" w:cs="宋体"/>
          <w:b w:val="0"/>
          <w:bCs/>
          <w:color w:val="auto"/>
          <w:sz w:val="24"/>
          <w:szCs w:val="24"/>
          <w:highlight w:val="none"/>
        </w:rPr>
        <w:t>异常低价投标（响应）审查的启动原因、审查意见和审查结果应当在评审报告中记录，并随供应商提供的相关书面说明及证明材料，以及评审委员会有关互联网浏览、查询历史一并归档。</w:t>
      </w:r>
    </w:p>
    <w:p w14:paraId="7A596EA4">
      <w:pPr>
        <w:spacing w:line="360" w:lineRule="auto"/>
        <w:ind w:firstLine="480"/>
        <w:rPr>
          <w:rFonts w:eastAsia="宋体" w:cs="宋体"/>
          <w:color w:val="auto"/>
          <w:sz w:val="24"/>
          <w:szCs w:val="24"/>
          <w:highlight w:val="none"/>
        </w:rPr>
      </w:pPr>
      <w:r>
        <w:rPr>
          <w:rFonts w:hint="eastAsia" w:eastAsia="宋体" w:cs="宋体"/>
          <w:b/>
          <w:bCs/>
          <w:color w:val="auto"/>
          <w:sz w:val="24"/>
          <w:szCs w:val="24"/>
          <w:highlight w:val="none"/>
        </w:rPr>
        <w:t xml:space="preserve">八、评审评分项 </w:t>
      </w:r>
    </w:p>
    <w:p w14:paraId="37F08B91">
      <w:pPr>
        <w:spacing w:line="360" w:lineRule="auto"/>
        <w:ind w:firstLine="482"/>
        <w:rPr>
          <w:rFonts w:hint="eastAsia" w:eastAsia="宋体" w:cs="宋体"/>
          <w:b/>
          <w:color w:val="auto"/>
          <w:sz w:val="24"/>
          <w:szCs w:val="24"/>
          <w:highlight w:val="none"/>
        </w:rPr>
      </w:pPr>
      <w:r>
        <w:rPr>
          <w:rFonts w:hint="eastAsia" w:eastAsia="宋体" w:cs="宋体"/>
          <w:b/>
          <w:color w:val="auto"/>
          <w:sz w:val="24"/>
          <w:szCs w:val="24"/>
          <w:highlight w:val="none"/>
        </w:rPr>
        <w:t>（一）商务技术标评分：（</w:t>
      </w:r>
      <w:r>
        <w:rPr>
          <w:rFonts w:hint="eastAsia" w:eastAsia="宋体" w:cs="宋体"/>
          <w:b/>
          <w:color w:val="auto"/>
          <w:sz w:val="24"/>
          <w:szCs w:val="24"/>
          <w:highlight w:val="none"/>
          <w:lang w:val="en-US" w:eastAsia="zh-CN"/>
        </w:rPr>
        <w:t>70</w:t>
      </w:r>
      <w:r>
        <w:rPr>
          <w:rFonts w:hint="eastAsia" w:eastAsia="宋体" w:cs="宋体"/>
          <w:b/>
          <w:color w:val="auto"/>
          <w:sz w:val="24"/>
          <w:szCs w:val="24"/>
          <w:highlight w:val="none"/>
        </w:rPr>
        <w:t>分）</w:t>
      </w:r>
    </w:p>
    <w:p w14:paraId="034F295E">
      <w:pPr>
        <w:pStyle w:val="10"/>
        <w:rPr>
          <w:rFonts w:hint="default" w:eastAsia="宋体"/>
          <w:highlight w:val="none"/>
          <w:lang w:val="en-US" w:eastAsia="zh-CN"/>
        </w:rPr>
      </w:pPr>
      <w:r>
        <w:rPr>
          <w:rFonts w:hint="eastAsia" w:eastAsia="宋体" w:cs="宋体"/>
          <w:b/>
          <w:color w:val="auto"/>
          <w:sz w:val="24"/>
          <w:szCs w:val="24"/>
          <w:highlight w:val="none"/>
          <w:lang w:val="en-US" w:eastAsia="zh-CN"/>
        </w:rPr>
        <w:t>采购</w:t>
      </w:r>
      <w:r>
        <w:rPr>
          <w:rFonts w:hint="eastAsia" w:ascii="Times New Roman" w:hAnsi="Times New Roman" w:eastAsia="宋体" w:cs="宋体"/>
          <w:b/>
          <w:color w:val="auto"/>
          <w:sz w:val="24"/>
          <w:szCs w:val="24"/>
          <w:highlight w:val="none"/>
          <w:lang w:val="en-US" w:eastAsia="zh-CN" w:bidi="ar-SA"/>
        </w:rPr>
        <w:t>包1：</w:t>
      </w:r>
    </w:p>
    <w:tbl>
      <w:tblPr>
        <w:tblStyle w:val="20"/>
        <w:tblW w:w="913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96" w:type="dxa"/>
          <w:bottom w:w="45" w:type="dxa"/>
          <w:right w:w="96" w:type="dxa"/>
        </w:tblCellMar>
      </w:tblPr>
      <w:tblGrid>
        <w:gridCol w:w="544"/>
        <w:gridCol w:w="1130"/>
        <w:gridCol w:w="5818"/>
        <w:gridCol w:w="810"/>
        <w:gridCol w:w="831"/>
      </w:tblGrid>
      <w:tr w14:paraId="6598D8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96" w:type="dxa"/>
            <w:bottom w:w="45" w:type="dxa"/>
            <w:right w:w="96" w:type="dxa"/>
          </w:tblCellMar>
        </w:tblPrEx>
        <w:trPr>
          <w:trHeight w:val="476" w:hRule="atLeast"/>
          <w:tblHeader/>
          <w:jc w:val="center"/>
        </w:trPr>
        <w:tc>
          <w:tcPr>
            <w:tcW w:w="544" w:type="dxa"/>
            <w:noWrap w:val="0"/>
            <w:vAlign w:val="center"/>
          </w:tcPr>
          <w:p w14:paraId="02223BFA">
            <w:pPr>
              <w:keepNext w:val="0"/>
              <w:keepLines w:val="0"/>
              <w:pageBreakBefore w:val="0"/>
              <w:widowControl w:val="0"/>
              <w:spacing w:line="320" w:lineRule="exact"/>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序号</w:t>
            </w:r>
          </w:p>
        </w:tc>
        <w:tc>
          <w:tcPr>
            <w:tcW w:w="1130" w:type="dxa"/>
            <w:noWrap w:val="0"/>
            <w:vAlign w:val="center"/>
          </w:tcPr>
          <w:p w14:paraId="545B897F">
            <w:pPr>
              <w:keepNext w:val="0"/>
              <w:keepLines w:val="0"/>
              <w:pageBreakBefore w:val="0"/>
              <w:widowControl w:val="0"/>
              <w:spacing w:line="320" w:lineRule="exact"/>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评分点</w:t>
            </w:r>
          </w:p>
          <w:p w14:paraId="6372F268">
            <w:pPr>
              <w:keepNext w:val="0"/>
              <w:keepLines w:val="0"/>
              <w:pageBreakBefore w:val="0"/>
              <w:widowControl w:val="0"/>
              <w:spacing w:line="320" w:lineRule="exact"/>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名称</w:t>
            </w:r>
          </w:p>
        </w:tc>
        <w:tc>
          <w:tcPr>
            <w:tcW w:w="5818" w:type="dxa"/>
            <w:noWrap w:val="0"/>
            <w:vAlign w:val="center"/>
          </w:tcPr>
          <w:p w14:paraId="6B631970">
            <w:pPr>
              <w:keepNext w:val="0"/>
              <w:keepLines w:val="0"/>
              <w:pageBreakBefore w:val="0"/>
              <w:widowControl w:val="0"/>
              <w:spacing w:line="320" w:lineRule="exact"/>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评审标准</w:t>
            </w:r>
          </w:p>
        </w:tc>
        <w:tc>
          <w:tcPr>
            <w:tcW w:w="810" w:type="dxa"/>
            <w:noWrap w:val="0"/>
            <w:vAlign w:val="center"/>
          </w:tcPr>
          <w:p w14:paraId="283BADD6">
            <w:pPr>
              <w:keepNext w:val="0"/>
              <w:keepLines w:val="0"/>
              <w:pageBreakBefore w:val="0"/>
              <w:widowControl w:val="0"/>
              <w:spacing w:line="320" w:lineRule="exact"/>
              <w:jc w:val="center"/>
              <w:rPr>
                <w:rFonts w:hint="default" w:ascii="宋体" w:hAnsi="宋体" w:eastAsia="宋体" w:cs="宋体"/>
                <w:b/>
                <w:color w:val="auto"/>
                <w:sz w:val="21"/>
                <w:szCs w:val="21"/>
                <w:highlight w:val="none"/>
                <w:lang w:val="en-US" w:eastAsia="zh-CN"/>
              </w:rPr>
            </w:pPr>
            <w:r>
              <w:rPr>
                <w:rFonts w:hint="eastAsia" w:ascii="宋体" w:hAnsi="宋体" w:cs="宋体"/>
                <w:b/>
                <w:color w:val="auto"/>
                <w:sz w:val="21"/>
                <w:szCs w:val="21"/>
                <w:highlight w:val="none"/>
                <w:lang w:val="en-US" w:eastAsia="zh-CN"/>
              </w:rPr>
              <w:t>分值</w:t>
            </w:r>
          </w:p>
        </w:tc>
        <w:tc>
          <w:tcPr>
            <w:tcW w:w="831" w:type="dxa"/>
            <w:noWrap w:val="0"/>
            <w:vAlign w:val="center"/>
          </w:tcPr>
          <w:p w14:paraId="22BD1061">
            <w:pPr>
              <w:keepNext w:val="0"/>
              <w:keepLines w:val="0"/>
              <w:pageBreakBefore w:val="0"/>
              <w:widowControl w:val="0"/>
              <w:spacing w:line="320" w:lineRule="exact"/>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主/客</w:t>
            </w:r>
          </w:p>
          <w:p w14:paraId="2E0F9F95">
            <w:pPr>
              <w:keepNext w:val="0"/>
              <w:keepLines w:val="0"/>
              <w:pageBreakBefore w:val="0"/>
              <w:widowControl w:val="0"/>
              <w:spacing w:line="320" w:lineRule="exact"/>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观分</w:t>
            </w:r>
          </w:p>
        </w:tc>
      </w:tr>
      <w:tr w14:paraId="73BFFF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96" w:type="dxa"/>
            <w:bottom w:w="45" w:type="dxa"/>
            <w:right w:w="96" w:type="dxa"/>
          </w:tblCellMar>
        </w:tblPrEx>
        <w:trPr>
          <w:trHeight w:val="865" w:hRule="atLeast"/>
          <w:jc w:val="center"/>
        </w:trPr>
        <w:tc>
          <w:tcPr>
            <w:tcW w:w="544" w:type="dxa"/>
            <w:noWrap w:val="0"/>
            <w:vAlign w:val="center"/>
          </w:tcPr>
          <w:p w14:paraId="07465F35">
            <w:pPr>
              <w:keepNext w:val="0"/>
              <w:keepLines w:val="0"/>
              <w:pageBreakBefore w:val="0"/>
              <w:widowControl w:val="0"/>
              <w:spacing w:line="320" w:lineRule="exact"/>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w:t>
            </w:r>
          </w:p>
        </w:tc>
        <w:tc>
          <w:tcPr>
            <w:tcW w:w="1130" w:type="dxa"/>
            <w:noWrap w:val="0"/>
            <w:vAlign w:val="center"/>
          </w:tcPr>
          <w:p w14:paraId="6DEEAA6E">
            <w:pPr>
              <w:keepNext w:val="0"/>
              <w:keepLines w:val="0"/>
              <w:pageBreakBefore w:val="0"/>
              <w:widowControl w:val="0"/>
              <w:spacing w:line="320" w:lineRule="exact"/>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技术参数响应</w:t>
            </w:r>
          </w:p>
        </w:tc>
        <w:tc>
          <w:tcPr>
            <w:tcW w:w="5818" w:type="dxa"/>
            <w:noWrap w:val="0"/>
            <w:vAlign w:val="center"/>
          </w:tcPr>
          <w:p w14:paraId="37966C6D">
            <w:pPr>
              <w:widowControl/>
              <w:jc w:val="left"/>
              <w:rPr>
                <w:rFonts w:hint="eastAsia"/>
                <w:color w:val="auto"/>
                <w:highlight w:val="none"/>
                <w:lang w:val="en-US" w:eastAsia="zh-CN"/>
              </w:rPr>
            </w:pPr>
            <w:r>
              <w:rPr>
                <w:rFonts w:hint="eastAsia"/>
                <w:color w:val="auto"/>
                <w:highlight w:val="none"/>
                <w:lang w:val="en-US" w:eastAsia="zh-CN"/>
              </w:rPr>
              <w:t>根据投标人所投产品对采购技术参数的响应情况进行打分，投标人按招标文件提供的《技术要求响应及偏离表》（格式详见附件）进行逐条（逐行）响应</w:t>
            </w:r>
          </w:p>
          <w:p w14:paraId="7098CF74">
            <w:pPr>
              <w:widowControl/>
              <w:jc w:val="left"/>
              <w:rPr>
                <w:rFonts w:hint="eastAsia"/>
                <w:color w:val="auto"/>
                <w:highlight w:val="none"/>
                <w:lang w:val="en-US" w:eastAsia="zh-CN"/>
              </w:rPr>
            </w:pPr>
            <w:r>
              <w:rPr>
                <w:rFonts w:hint="eastAsia"/>
                <w:color w:val="auto"/>
                <w:highlight w:val="none"/>
                <w:lang w:val="en-US" w:eastAsia="zh-CN"/>
              </w:rPr>
              <w:t>1）标“▲”项技术参数为重要指标，每有一项负偏离的扣1分。</w:t>
            </w:r>
          </w:p>
          <w:p w14:paraId="1FF51608">
            <w:pPr>
              <w:widowControl/>
              <w:jc w:val="left"/>
              <w:rPr>
                <w:rFonts w:hint="eastAsia"/>
                <w:color w:val="auto"/>
                <w:highlight w:val="none"/>
                <w:lang w:val="en-US" w:eastAsia="zh-CN"/>
              </w:rPr>
            </w:pPr>
            <w:r>
              <w:rPr>
                <w:rFonts w:hint="eastAsia"/>
                <w:color w:val="auto"/>
                <w:highlight w:val="none"/>
                <w:lang w:val="en-US" w:eastAsia="zh-CN"/>
              </w:rPr>
              <w:t>2）响应评价25分扣完为止。</w:t>
            </w:r>
          </w:p>
          <w:p w14:paraId="2F286B54">
            <w:pPr>
              <w:widowControl/>
              <w:jc w:val="left"/>
              <w:rPr>
                <w:rFonts w:hint="eastAsia"/>
                <w:color w:val="auto"/>
                <w:highlight w:val="none"/>
                <w:lang w:val="en-US" w:eastAsia="zh-CN"/>
              </w:rPr>
            </w:pPr>
            <w:r>
              <w:rPr>
                <w:rFonts w:hint="eastAsia"/>
                <w:color w:val="auto"/>
                <w:highlight w:val="none"/>
                <w:lang w:val="en-US" w:eastAsia="zh-CN"/>
              </w:rPr>
              <w:t>注：投标文件中提供《技术要求响应及偏离表》及标“▲”项按要求提供佐证材料。</w:t>
            </w:r>
          </w:p>
        </w:tc>
        <w:tc>
          <w:tcPr>
            <w:tcW w:w="810" w:type="dxa"/>
            <w:noWrap w:val="0"/>
            <w:vAlign w:val="center"/>
          </w:tcPr>
          <w:p w14:paraId="7B1C4CD9">
            <w:pPr>
              <w:keepNext w:val="0"/>
              <w:keepLines w:val="0"/>
              <w:pageBreakBefore w:val="0"/>
              <w:widowControl w:val="0"/>
              <w:spacing w:line="320" w:lineRule="exact"/>
              <w:jc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25</w:t>
            </w:r>
          </w:p>
        </w:tc>
        <w:tc>
          <w:tcPr>
            <w:tcW w:w="831" w:type="dxa"/>
            <w:noWrap w:val="0"/>
            <w:vAlign w:val="center"/>
          </w:tcPr>
          <w:p w14:paraId="58AF042F">
            <w:pPr>
              <w:keepNext w:val="0"/>
              <w:keepLines w:val="0"/>
              <w:pageBreakBefore w:val="0"/>
              <w:widowControl w:val="0"/>
              <w:spacing w:line="320" w:lineRule="exact"/>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客观分</w:t>
            </w:r>
          </w:p>
        </w:tc>
      </w:tr>
      <w:tr w14:paraId="57DB9E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96" w:type="dxa"/>
            <w:bottom w:w="45" w:type="dxa"/>
            <w:right w:w="96" w:type="dxa"/>
          </w:tblCellMar>
        </w:tblPrEx>
        <w:trPr>
          <w:trHeight w:val="317" w:hRule="atLeast"/>
          <w:jc w:val="center"/>
        </w:trPr>
        <w:tc>
          <w:tcPr>
            <w:tcW w:w="544" w:type="dxa"/>
            <w:noWrap w:val="0"/>
            <w:vAlign w:val="center"/>
          </w:tcPr>
          <w:p w14:paraId="0D722256">
            <w:pPr>
              <w:keepNext w:val="0"/>
              <w:keepLines w:val="0"/>
              <w:pageBreakBefore w:val="0"/>
              <w:widowControl w:val="0"/>
              <w:spacing w:line="320" w:lineRule="exact"/>
              <w:jc w:val="center"/>
              <w:rPr>
                <w:rFonts w:hint="eastAsia" w:ascii="宋体" w:hAnsi="宋体" w:eastAsia="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2</w:t>
            </w:r>
          </w:p>
        </w:tc>
        <w:tc>
          <w:tcPr>
            <w:tcW w:w="1130" w:type="dxa"/>
            <w:noWrap w:val="0"/>
            <w:vAlign w:val="center"/>
          </w:tcPr>
          <w:p w14:paraId="6647E9AE">
            <w:pPr>
              <w:keepNext w:val="0"/>
              <w:keepLines w:val="0"/>
              <w:pageBreakBefore w:val="0"/>
              <w:widowControl w:val="0"/>
              <w:spacing w:line="320" w:lineRule="exact"/>
              <w:jc w:val="center"/>
              <w:rPr>
                <w:rFonts w:hint="default" w:ascii="宋体" w:hAnsi="宋体" w:eastAsia="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企业实力</w:t>
            </w:r>
          </w:p>
        </w:tc>
        <w:tc>
          <w:tcPr>
            <w:tcW w:w="5818" w:type="dxa"/>
            <w:noWrap w:val="0"/>
            <w:vAlign w:val="center"/>
          </w:tcPr>
          <w:p w14:paraId="013E511F">
            <w:pPr>
              <w:widowControl/>
              <w:jc w:val="left"/>
              <w:rPr>
                <w:rFonts w:hint="eastAsia"/>
                <w:color w:val="auto"/>
                <w:highlight w:val="none"/>
                <w:lang w:val="en-US" w:eastAsia="zh-CN"/>
              </w:rPr>
            </w:pPr>
            <w:r>
              <w:rPr>
                <w:rFonts w:hint="eastAsia"/>
                <w:color w:val="auto"/>
                <w:highlight w:val="none"/>
                <w:lang w:val="en-US" w:eastAsia="zh-CN"/>
              </w:rPr>
              <w:t>投标人具有与本项目采购标的相关的ISO9001质量管理体系认证证书、ISO14001环境管理体系认证证书、ISO45001职业健康安全管理体系认证证书。全部提供得3分，每缺少一项扣1分，扣完为止。（要求投标文件中附证书复印件和国家认证认可监督管理委员会的查询网页截图）</w:t>
            </w:r>
          </w:p>
        </w:tc>
        <w:tc>
          <w:tcPr>
            <w:tcW w:w="810" w:type="dxa"/>
            <w:noWrap w:val="0"/>
            <w:vAlign w:val="center"/>
          </w:tcPr>
          <w:p w14:paraId="71CA3BE6">
            <w:pPr>
              <w:keepNext w:val="0"/>
              <w:keepLines w:val="0"/>
              <w:pageBreakBefore w:val="0"/>
              <w:widowControl w:val="0"/>
              <w:spacing w:line="320" w:lineRule="exact"/>
              <w:jc w:val="center"/>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3</w:t>
            </w:r>
          </w:p>
        </w:tc>
        <w:tc>
          <w:tcPr>
            <w:tcW w:w="831" w:type="dxa"/>
            <w:noWrap w:val="0"/>
            <w:vAlign w:val="center"/>
          </w:tcPr>
          <w:p w14:paraId="147304C8">
            <w:pPr>
              <w:keepNext w:val="0"/>
              <w:keepLines w:val="0"/>
              <w:pageBreakBefore w:val="0"/>
              <w:widowControl w:val="0"/>
              <w:spacing w:line="320" w:lineRule="exact"/>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客观分</w:t>
            </w:r>
          </w:p>
        </w:tc>
      </w:tr>
      <w:tr w14:paraId="42CB02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96" w:type="dxa"/>
            <w:bottom w:w="45" w:type="dxa"/>
            <w:right w:w="96" w:type="dxa"/>
          </w:tblCellMar>
        </w:tblPrEx>
        <w:trPr>
          <w:trHeight w:val="865" w:hRule="atLeast"/>
          <w:jc w:val="center"/>
        </w:trPr>
        <w:tc>
          <w:tcPr>
            <w:tcW w:w="544" w:type="dxa"/>
            <w:noWrap w:val="0"/>
            <w:vAlign w:val="center"/>
          </w:tcPr>
          <w:p w14:paraId="5F9C846D">
            <w:pPr>
              <w:keepNext w:val="0"/>
              <w:keepLines w:val="0"/>
              <w:pageBreakBefore w:val="0"/>
              <w:widowControl w:val="0"/>
              <w:spacing w:line="320" w:lineRule="exact"/>
              <w:jc w:val="center"/>
              <w:rPr>
                <w:rFonts w:hint="default"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3</w:t>
            </w:r>
          </w:p>
        </w:tc>
        <w:tc>
          <w:tcPr>
            <w:tcW w:w="1130" w:type="dxa"/>
            <w:noWrap w:val="0"/>
            <w:vAlign w:val="center"/>
          </w:tcPr>
          <w:p w14:paraId="3B35BBBE">
            <w:pPr>
              <w:keepNext w:val="0"/>
              <w:keepLines w:val="0"/>
              <w:pageBreakBefore w:val="0"/>
              <w:widowControl w:val="0"/>
              <w:spacing w:line="320" w:lineRule="exact"/>
              <w:jc w:val="center"/>
              <w:rPr>
                <w:rFonts w:hint="eastAsia" w:ascii="宋体" w:hAnsi="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项目实施人员配置</w:t>
            </w:r>
          </w:p>
        </w:tc>
        <w:tc>
          <w:tcPr>
            <w:tcW w:w="5818" w:type="dxa"/>
            <w:noWrap w:val="0"/>
            <w:vAlign w:val="center"/>
          </w:tcPr>
          <w:p w14:paraId="370235EE">
            <w:pPr>
              <w:widowControl/>
              <w:jc w:val="left"/>
              <w:rPr>
                <w:rFonts w:hint="eastAsia"/>
                <w:color w:val="auto"/>
                <w:highlight w:val="none"/>
                <w:lang w:val="en-US" w:eastAsia="zh-CN"/>
              </w:rPr>
            </w:pPr>
            <w:r>
              <w:rPr>
                <w:rFonts w:hint="eastAsia"/>
                <w:color w:val="auto"/>
                <w:highlight w:val="none"/>
                <w:lang w:val="en-US" w:eastAsia="zh-CN"/>
              </w:rPr>
              <w:t>1.投标人拟派本项目的项目经理具有信息系统项目管理师证书的得2分，提供证书复印件、持证人员身份证复印件及投标人自2026年3月以来为其缴纳的任意一个月社保证明材料并加盖投标人公章。</w:t>
            </w:r>
            <w:r>
              <w:rPr>
                <w:rFonts w:hint="eastAsia"/>
                <w:color w:val="auto"/>
                <w:highlight w:val="none"/>
                <w:lang w:val="en-US" w:eastAsia="zh-CN"/>
              </w:rPr>
              <w:br w:type="textWrapping"/>
            </w:r>
            <w:r>
              <w:rPr>
                <w:rFonts w:hint="eastAsia"/>
                <w:color w:val="auto"/>
                <w:highlight w:val="none"/>
                <w:lang w:val="en-US" w:eastAsia="zh-CN"/>
              </w:rPr>
              <w:t>2.投标人拟派本项目的现场实施团队成员，具有工程师及以上职称证书（如电子信息类或电子技术类或其他与项目建设内容及施工安装相关的工程师职称证书）的，每有1个得1.5分，最多得3分；提供证书复印件及投标人自2026年3月以来为其缴纳的任意一个月社保证明材料并加盖投标人公章。</w:t>
            </w:r>
          </w:p>
          <w:p w14:paraId="7FBBD191">
            <w:pPr>
              <w:widowControl/>
              <w:jc w:val="left"/>
              <w:rPr>
                <w:rFonts w:hint="default"/>
                <w:color w:val="auto"/>
                <w:highlight w:val="none"/>
                <w:lang w:val="en-US" w:eastAsia="zh-CN"/>
              </w:rPr>
            </w:pPr>
            <w:r>
              <w:rPr>
                <w:rFonts w:hint="eastAsia"/>
                <w:color w:val="auto"/>
                <w:highlight w:val="none"/>
                <w:lang w:val="en-US" w:eastAsia="zh-CN"/>
              </w:rPr>
              <w:t>同一人的不同证书不重复得分。</w:t>
            </w:r>
          </w:p>
        </w:tc>
        <w:tc>
          <w:tcPr>
            <w:tcW w:w="810" w:type="dxa"/>
            <w:noWrap w:val="0"/>
            <w:vAlign w:val="center"/>
          </w:tcPr>
          <w:p w14:paraId="3E9250E0">
            <w:pPr>
              <w:keepNext w:val="0"/>
              <w:keepLines w:val="0"/>
              <w:pageBreakBefore w:val="0"/>
              <w:widowControl w:val="0"/>
              <w:spacing w:line="320" w:lineRule="exact"/>
              <w:jc w:val="center"/>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5</w:t>
            </w:r>
          </w:p>
        </w:tc>
        <w:tc>
          <w:tcPr>
            <w:tcW w:w="831" w:type="dxa"/>
            <w:noWrap w:val="0"/>
            <w:vAlign w:val="center"/>
          </w:tcPr>
          <w:p w14:paraId="7EB0B03A">
            <w:pPr>
              <w:keepNext w:val="0"/>
              <w:keepLines w:val="0"/>
              <w:pageBreakBefore w:val="0"/>
              <w:widowControl w:val="0"/>
              <w:spacing w:line="320" w:lineRule="exact"/>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客观分</w:t>
            </w:r>
          </w:p>
        </w:tc>
      </w:tr>
      <w:tr w14:paraId="1C30F7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96" w:type="dxa"/>
            <w:bottom w:w="45" w:type="dxa"/>
            <w:right w:w="96" w:type="dxa"/>
          </w:tblCellMar>
        </w:tblPrEx>
        <w:trPr>
          <w:trHeight w:val="792" w:hRule="atLeast"/>
          <w:jc w:val="center"/>
        </w:trPr>
        <w:tc>
          <w:tcPr>
            <w:tcW w:w="544" w:type="dxa"/>
            <w:noWrap w:val="0"/>
            <w:vAlign w:val="center"/>
          </w:tcPr>
          <w:p w14:paraId="0AB6566F">
            <w:pPr>
              <w:keepNext w:val="0"/>
              <w:keepLines w:val="0"/>
              <w:pageBreakBefore w:val="0"/>
              <w:widowControl w:val="0"/>
              <w:spacing w:line="320" w:lineRule="exact"/>
              <w:jc w:val="center"/>
              <w:rPr>
                <w:rFonts w:hint="eastAsia" w:ascii="宋体" w:hAnsi="宋体" w:eastAsia="宋体" w:cs="宋体"/>
                <w:bCs/>
                <w:color w:val="auto"/>
                <w:sz w:val="21"/>
                <w:szCs w:val="21"/>
                <w:highlight w:val="none"/>
                <w:lang w:eastAsia="zh-CN"/>
              </w:rPr>
            </w:pPr>
            <w:r>
              <w:rPr>
                <w:rFonts w:hint="eastAsia" w:ascii="宋体" w:hAnsi="宋体" w:cs="宋体"/>
                <w:bCs/>
                <w:color w:val="auto"/>
                <w:sz w:val="21"/>
                <w:szCs w:val="21"/>
                <w:highlight w:val="none"/>
                <w:lang w:val="en-US" w:eastAsia="zh-CN"/>
              </w:rPr>
              <w:t>4</w:t>
            </w:r>
          </w:p>
        </w:tc>
        <w:tc>
          <w:tcPr>
            <w:tcW w:w="1130" w:type="dxa"/>
            <w:noWrap w:val="0"/>
            <w:vAlign w:val="center"/>
          </w:tcPr>
          <w:p w14:paraId="4EBB2FFE">
            <w:pPr>
              <w:keepNext w:val="0"/>
              <w:keepLines w:val="0"/>
              <w:pageBreakBefore w:val="0"/>
              <w:widowControl w:val="0"/>
              <w:spacing w:line="320" w:lineRule="exact"/>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技术服务方案</w:t>
            </w:r>
          </w:p>
        </w:tc>
        <w:tc>
          <w:tcPr>
            <w:tcW w:w="5818" w:type="dxa"/>
            <w:noWrap w:val="0"/>
            <w:vAlign w:val="center"/>
          </w:tcPr>
          <w:p w14:paraId="14783BF1">
            <w:pPr>
              <w:widowControl/>
              <w:jc w:val="left"/>
              <w:rPr>
                <w:rFonts w:hint="eastAsia"/>
                <w:color w:val="auto"/>
                <w:highlight w:val="none"/>
                <w:lang w:val="en-US" w:eastAsia="zh-CN"/>
              </w:rPr>
            </w:pPr>
            <w:r>
              <w:rPr>
                <w:rFonts w:hint="eastAsia"/>
                <w:color w:val="auto"/>
                <w:highlight w:val="none"/>
                <w:lang w:val="en-US" w:eastAsia="zh-CN"/>
              </w:rPr>
              <w:t>1.实施方案（8分）</w:t>
            </w:r>
          </w:p>
          <w:p w14:paraId="4DDACD62">
            <w:pPr>
              <w:widowControl/>
              <w:jc w:val="left"/>
              <w:rPr>
                <w:rFonts w:hint="eastAsia"/>
                <w:color w:val="auto"/>
                <w:highlight w:val="none"/>
                <w:lang w:val="en-US" w:eastAsia="zh-CN"/>
              </w:rPr>
            </w:pPr>
            <w:r>
              <w:rPr>
                <w:rFonts w:hint="eastAsia"/>
                <w:color w:val="auto"/>
                <w:highlight w:val="none"/>
                <w:lang w:val="en-US" w:eastAsia="zh-CN"/>
              </w:rPr>
              <w:t>投标单位提供针对本项目的实施方案，从以下4个方面提出方案：①质量保证方案；②进度安排及货物的包装和运输；③现场管理、安全及环境保护要求；④突发事件处置方案等。服务方案每个方面得2分。本项最多得8分。</w:t>
            </w:r>
          </w:p>
          <w:p w14:paraId="573C5D43">
            <w:pPr>
              <w:widowControl/>
              <w:jc w:val="left"/>
              <w:rPr>
                <w:rFonts w:hint="default"/>
                <w:color w:val="auto"/>
                <w:highlight w:val="none"/>
                <w:lang w:val="en-US" w:eastAsia="zh-CN"/>
              </w:rPr>
            </w:pPr>
            <w:r>
              <w:rPr>
                <w:rFonts w:hint="eastAsia"/>
                <w:color w:val="auto"/>
                <w:highlight w:val="none"/>
                <w:lang w:val="en-US" w:eastAsia="zh-CN"/>
              </w:rPr>
              <w:t>（1）内容完全针对本项目定制，贴合项目场景与实际需求，内容全面、逻辑清晰、层次分明、无交叉混乱；标准规范准确、贴合现行行业及国家规范，无常识性、规范性错误；方案详实完整，无空泛纲要、无夸大编造、无无关冗余内容，前后逻辑一致、可落地、可执行的。单个方面得2分；（2）内容贴合本项目需求，整体针对性较强，核心要素完整；仅存在轻微瑕疵，无原则性错误；局部内容简略、细化不足，或个别表述不够精准，不影响整体方案可行性与落地性。单个方面得1.5分；（3）基本响应本项目要求，核心要素基本齐全，但针对性一般，存在套用通用模板情况；内容完整性、详实度不足，部分环节未展开阐述，存在少量无关内容，整体基本可行，但落地细节欠缺。单个方面得1分；（4）未针对本项目编制、与项目实际需求严重不符；核心要素缺失、内容空洞仅有纲要；存在标准错误、常识性错误、前后矛盾、夸大编造、完全套用外网通用模板等原则性问题；方案无法落地、无实际参考价值或未提供对应方案。单个方面得0分。</w:t>
            </w:r>
          </w:p>
          <w:p w14:paraId="2D59E7C4">
            <w:pPr>
              <w:widowControl/>
              <w:jc w:val="left"/>
              <w:rPr>
                <w:rFonts w:hint="eastAsia"/>
                <w:color w:val="auto"/>
                <w:highlight w:val="none"/>
                <w:lang w:val="en-US" w:eastAsia="zh-CN"/>
              </w:rPr>
            </w:pPr>
            <w:r>
              <w:rPr>
                <w:rFonts w:hint="eastAsia"/>
                <w:color w:val="auto"/>
                <w:highlight w:val="none"/>
                <w:lang w:val="en-US" w:eastAsia="zh-CN"/>
              </w:rPr>
              <w:t>2.培训及售后方案（8分）</w:t>
            </w:r>
          </w:p>
          <w:p w14:paraId="7583FC62">
            <w:pPr>
              <w:widowControl/>
              <w:jc w:val="left"/>
              <w:rPr>
                <w:rFonts w:hint="eastAsia"/>
                <w:color w:val="auto"/>
                <w:highlight w:val="none"/>
                <w:lang w:val="en-US" w:eastAsia="zh-CN"/>
              </w:rPr>
            </w:pPr>
            <w:r>
              <w:rPr>
                <w:rFonts w:hint="eastAsia"/>
                <w:color w:val="auto"/>
                <w:highlight w:val="none"/>
                <w:lang w:val="en-US" w:eastAsia="zh-CN"/>
              </w:rPr>
              <w:t>投标单位提供针对本项目的培训及售后方案，从以下4个方面提出方案：①培训内容、②培训时间、人数、培训方法及培训师资、③售后人员配备情况、响应时间、④服务范围、售后服务期满后主要产品、配件优惠方案等。培训及售后方案每个方面得2分。本项最多得8分。</w:t>
            </w:r>
          </w:p>
          <w:p w14:paraId="402AB478">
            <w:pPr>
              <w:widowControl/>
              <w:jc w:val="left"/>
              <w:rPr>
                <w:rFonts w:hint="eastAsia" w:ascii="宋体" w:hAnsi="宋体" w:eastAsia="宋体" w:cs="宋体"/>
                <w:color w:val="auto"/>
                <w:sz w:val="21"/>
                <w:szCs w:val="21"/>
                <w:highlight w:val="none"/>
              </w:rPr>
            </w:pPr>
            <w:r>
              <w:rPr>
                <w:rFonts w:hint="eastAsia"/>
                <w:color w:val="auto"/>
                <w:highlight w:val="none"/>
                <w:lang w:val="en-US" w:eastAsia="zh-CN"/>
              </w:rPr>
              <w:t>（1）完全结合本项目采购标的特点定制，贴合项目使用及运维需求；培训体系完整、内容精准、师资专业、时间和人员配置合理；售后团队配置完善、响应时效明确、服务范围全覆盖；质保期满后配件、维保优惠方案具体详实、落地性强；内容规范准确、逻辑严谨、无冗余无关内容、无模板化套用问题。单个方面得2分；（2）贴合本项目核心需求，培训、售后核心要素齐全；整体针对性较好，仅局部内容细化不足、表述简略，无原则性、规范性错误，不影响整体服务落地与履约质量。单个方面得1.5分；（3）基本响应项目培训及售后要求，核心服务要素基本齐全；方案通用性强、项目针对性不足，存在轻微模板化套用；部分服务内容、流程、保障措施阐述简略，整体可满足基础履约需求，但服务精细化程度不足。单个方面得1分；（4）未针对本项目编制、与项目实际履约需求严重不符；核心培训、售后要素缺失；存在规范错误、内容空洞、前后矛盾、夸大不实、完全抄袭通用方案等问题；无法保障项目履约服务质量或未提供对应方案。单个方面得0分。</w:t>
            </w:r>
          </w:p>
        </w:tc>
        <w:tc>
          <w:tcPr>
            <w:tcW w:w="810" w:type="dxa"/>
            <w:noWrap w:val="0"/>
            <w:vAlign w:val="center"/>
          </w:tcPr>
          <w:p w14:paraId="171A2A1B">
            <w:pPr>
              <w:keepNext w:val="0"/>
              <w:keepLines w:val="0"/>
              <w:pageBreakBefore w:val="0"/>
              <w:widowControl w:val="0"/>
              <w:spacing w:line="320" w:lineRule="exact"/>
              <w:jc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16</w:t>
            </w:r>
          </w:p>
        </w:tc>
        <w:tc>
          <w:tcPr>
            <w:tcW w:w="831" w:type="dxa"/>
            <w:noWrap w:val="0"/>
            <w:vAlign w:val="center"/>
          </w:tcPr>
          <w:p w14:paraId="05353E2F">
            <w:pPr>
              <w:keepNext w:val="0"/>
              <w:keepLines w:val="0"/>
              <w:pageBreakBefore w:val="0"/>
              <w:widowControl w:val="0"/>
              <w:spacing w:line="320" w:lineRule="exact"/>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主观分</w:t>
            </w:r>
          </w:p>
        </w:tc>
      </w:tr>
      <w:tr w14:paraId="181B1D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96" w:type="dxa"/>
            <w:bottom w:w="45" w:type="dxa"/>
            <w:right w:w="96" w:type="dxa"/>
          </w:tblCellMar>
        </w:tblPrEx>
        <w:trPr>
          <w:trHeight w:val="591" w:hRule="atLeast"/>
          <w:jc w:val="center"/>
        </w:trPr>
        <w:tc>
          <w:tcPr>
            <w:tcW w:w="544" w:type="dxa"/>
            <w:noWrap w:val="0"/>
            <w:vAlign w:val="center"/>
          </w:tcPr>
          <w:p w14:paraId="422ED67A">
            <w:pPr>
              <w:keepNext w:val="0"/>
              <w:keepLines w:val="0"/>
              <w:pageBreakBefore w:val="0"/>
              <w:widowControl w:val="0"/>
              <w:spacing w:line="320" w:lineRule="exact"/>
              <w:jc w:val="center"/>
              <w:rPr>
                <w:rFonts w:hint="default"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5</w:t>
            </w:r>
          </w:p>
        </w:tc>
        <w:tc>
          <w:tcPr>
            <w:tcW w:w="1130" w:type="dxa"/>
            <w:noWrap w:val="0"/>
            <w:vAlign w:val="center"/>
          </w:tcPr>
          <w:p w14:paraId="1AC17A5A">
            <w:pPr>
              <w:keepNext w:val="0"/>
              <w:keepLines w:val="0"/>
              <w:pageBreakBefore w:val="0"/>
              <w:widowControl w:val="0"/>
              <w:spacing w:line="320" w:lineRule="exact"/>
              <w:jc w:val="center"/>
              <w:rPr>
                <w:rFonts w:hint="eastAsia" w:ascii="宋体" w:hAnsi="宋体" w:eastAsia="宋体" w:cs="宋体"/>
                <w:bCs/>
                <w:color w:val="auto"/>
                <w:sz w:val="21"/>
                <w:szCs w:val="21"/>
                <w:highlight w:val="none"/>
              </w:rPr>
            </w:pPr>
            <w:r>
              <w:rPr>
                <w:rFonts w:hint="eastAsia" w:ascii="宋体" w:hAnsi="宋体" w:eastAsia="宋体" w:cs="宋体"/>
                <w:bCs/>
                <w:i w:val="0"/>
                <w:iCs w:val="0"/>
                <w:color w:val="auto"/>
                <w:kern w:val="0"/>
                <w:sz w:val="21"/>
                <w:szCs w:val="21"/>
                <w:highlight w:val="none"/>
                <w:u w:val="none"/>
                <w:lang w:val="en-US" w:eastAsia="zh-CN" w:bidi="ar"/>
              </w:rPr>
              <w:t>产品深化方案</w:t>
            </w:r>
          </w:p>
        </w:tc>
        <w:tc>
          <w:tcPr>
            <w:tcW w:w="5818" w:type="dxa"/>
            <w:shd w:val="clear" w:color="auto" w:fill="auto"/>
            <w:noWrap w:val="0"/>
            <w:vAlign w:val="center"/>
          </w:tcPr>
          <w:p w14:paraId="5F1BF3A4">
            <w:pPr>
              <w:widowControl/>
              <w:ind w:firstLineChars="0"/>
              <w:jc w:val="left"/>
              <w:textAlignment w:val="center"/>
              <w:rPr>
                <w:rFonts w:ascii="宋体" w:hAnsi="宋体" w:eastAsia="宋体" w:cs="宋体"/>
                <w:sz w:val="21"/>
                <w:szCs w:val="21"/>
                <w:highlight w:val="none"/>
              </w:rPr>
            </w:pPr>
            <w:r>
              <w:rPr>
                <w:rFonts w:hint="eastAsia" w:ascii="宋体" w:hAnsi="宋体" w:eastAsia="宋体" w:cs="宋体"/>
                <w:i w:val="0"/>
                <w:iCs w:val="0"/>
                <w:color w:val="auto"/>
                <w:kern w:val="0"/>
                <w:sz w:val="21"/>
                <w:szCs w:val="21"/>
                <w:highlight w:val="none"/>
                <w:u w:val="none"/>
                <w:lang w:val="en-US" w:eastAsia="zh-CN" w:bidi="ar-SA"/>
              </w:rPr>
              <w:t>1、根据</w:t>
            </w:r>
            <w:r>
              <w:rPr>
                <w:rFonts w:hint="eastAsia" w:ascii="宋体" w:hAnsi="宋体" w:cs="宋体"/>
                <w:i w:val="0"/>
                <w:iCs w:val="0"/>
                <w:color w:val="auto"/>
                <w:kern w:val="0"/>
                <w:sz w:val="21"/>
                <w:szCs w:val="21"/>
                <w:highlight w:val="none"/>
                <w:u w:val="none"/>
                <w:lang w:val="en-US" w:eastAsia="zh-CN" w:bidi="ar-SA"/>
              </w:rPr>
              <w:t>本项目需要实现的</w:t>
            </w:r>
            <w:r>
              <w:rPr>
                <w:rFonts w:hint="eastAsia" w:ascii="宋体" w:hAnsi="宋体" w:eastAsia="宋体" w:cs="宋体"/>
                <w:i w:val="0"/>
                <w:iCs w:val="0"/>
                <w:color w:val="auto"/>
                <w:kern w:val="0"/>
                <w:sz w:val="21"/>
                <w:szCs w:val="21"/>
                <w:highlight w:val="none"/>
                <w:u w:val="none"/>
                <w:lang w:val="en-US" w:eastAsia="zh-CN" w:bidi="ar-SA"/>
              </w:rPr>
              <w:t>【消失的物种】</w:t>
            </w:r>
            <w:r>
              <w:rPr>
                <w:rFonts w:hint="eastAsia" w:ascii="宋体" w:hAnsi="宋体" w:cs="宋体"/>
                <w:i w:val="0"/>
                <w:iCs w:val="0"/>
                <w:color w:val="auto"/>
                <w:kern w:val="0"/>
                <w:sz w:val="21"/>
                <w:szCs w:val="21"/>
                <w:highlight w:val="none"/>
                <w:u w:val="none"/>
                <w:lang w:val="en-US" w:eastAsia="zh-CN" w:bidi="ar-SA"/>
              </w:rPr>
              <w:t>功能提供</w:t>
            </w:r>
            <w:r>
              <w:rPr>
                <w:rFonts w:hint="eastAsia" w:ascii="宋体" w:hAnsi="宋体" w:eastAsia="宋体" w:cs="宋体"/>
                <w:i w:val="0"/>
                <w:iCs w:val="0"/>
                <w:color w:val="auto"/>
                <w:kern w:val="0"/>
                <w:sz w:val="21"/>
                <w:szCs w:val="21"/>
                <w:highlight w:val="none"/>
                <w:u w:val="none"/>
                <w:lang w:val="en-US" w:eastAsia="zh-CN" w:bidi="ar-SA"/>
              </w:rPr>
              <w:t>产品深化设计书：内容包括但不限于三维效果图、总装图，部装图、设计脚本、系统流程图、美术界面等，评委根据设计深化书进行综合评审：</w:t>
            </w:r>
            <w:r>
              <w:rPr>
                <w:rFonts w:hint="eastAsia" w:ascii="宋体" w:hAnsi="宋体" w:eastAsia="宋体" w:cs="宋体"/>
                <w:i w:val="0"/>
                <w:iCs w:val="0"/>
                <w:color w:val="auto"/>
                <w:kern w:val="0"/>
                <w:sz w:val="21"/>
                <w:szCs w:val="21"/>
                <w:highlight w:val="none"/>
                <w:u w:val="none"/>
                <w:lang w:val="en-US" w:eastAsia="zh-CN" w:bidi="ar-SA"/>
              </w:rPr>
              <w:br w:type="textWrapping"/>
            </w:r>
            <w:r>
              <w:rPr>
                <w:rFonts w:ascii="宋体" w:hAnsi="宋体" w:eastAsia="宋体" w:cs="宋体"/>
                <w:sz w:val="21"/>
                <w:szCs w:val="21"/>
                <w:highlight w:val="none"/>
              </w:rPr>
              <w:t>（1）深化设计书完整包含全部要求输出成果，图纸成套齐全；内容响应招标文件产品配置及技术指标，贴合项目现场实施条件，工况、安装对接、功能实现等细节考虑充分，得</w:t>
            </w:r>
            <w:r>
              <w:rPr>
                <w:rFonts w:hint="eastAsia" w:ascii="宋体" w:hAnsi="宋体" w:cs="宋体"/>
                <w:sz w:val="21"/>
                <w:szCs w:val="21"/>
                <w:highlight w:val="none"/>
                <w:lang w:val="en-US" w:eastAsia="zh-CN"/>
              </w:rPr>
              <w:t>3</w:t>
            </w:r>
            <w:r>
              <w:rPr>
                <w:rFonts w:ascii="宋体" w:hAnsi="宋体" w:eastAsia="宋体" w:cs="宋体"/>
                <w:sz w:val="21"/>
                <w:szCs w:val="21"/>
                <w:highlight w:val="none"/>
              </w:rPr>
              <w:t xml:space="preserve">分； </w:t>
            </w:r>
          </w:p>
          <w:p w14:paraId="48594E2C">
            <w:pPr>
              <w:widowControl/>
              <w:ind w:firstLineChars="0"/>
              <w:jc w:val="left"/>
              <w:textAlignment w:val="center"/>
              <w:rPr>
                <w:rFonts w:hint="eastAsia" w:ascii="宋体" w:hAnsi="宋体" w:eastAsia="宋体" w:cs="宋体"/>
                <w:i w:val="0"/>
                <w:iCs w:val="0"/>
                <w:color w:val="auto"/>
                <w:sz w:val="21"/>
                <w:szCs w:val="21"/>
                <w:highlight w:val="none"/>
                <w:u w:val="none"/>
                <w:lang w:val="en-US" w:eastAsia="zh-CN" w:bidi="ar-SA"/>
              </w:rPr>
            </w:pPr>
            <w:r>
              <w:rPr>
                <w:rFonts w:ascii="宋体" w:hAnsi="宋体" w:eastAsia="宋体" w:cs="宋体"/>
                <w:sz w:val="21"/>
                <w:szCs w:val="21"/>
                <w:highlight w:val="none"/>
                <w:lang w:val="en-US" w:eastAsia="zh-CN" w:bidi="ar-SA"/>
              </w:rPr>
              <w:t>（2）</w:t>
            </w:r>
            <w:r>
              <w:rPr>
                <w:rFonts w:ascii="宋体" w:hAnsi="宋体" w:eastAsia="宋体" w:cs="宋体"/>
                <w:sz w:val="21"/>
                <w:szCs w:val="21"/>
                <w:highlight w:val="none"/>
              </w:rPr>
              <w:t xml:space="preserve">深化设计书包含全部要求输出成果，图纸较齐全；内容响应招标文件产品配置及技术指标，能够适配项目现场实施条件，部分细节有待完善，得 </w:t>
            </w:r>
            <w:r>
              <w:rPr>
                <w:rFonts w:hint="eastAsia" w:ascii="宋体" w:hAnsi="宋体" w:cs="宋体"/>
                <w:sz w:val="21"/>
                <w:szCs w:val="21"/>
                <w:highlight w:val="none"/>
                <w:lang w:val="en-US" w:eastAsia="zh-CN"/>
              </w:rPr>
              <w:t>2.2</w:t>
            </w:r>
            <w:r>
              <w:rPr>
                <w:rFonts w:ascii="宋体" w:hAnsi="宋体" w:eastAsia="宋体" w:cs="宋体"/>
                <w:sz w:val="21"/>
                <w:szCs w:val="21"/>
                <w:highlight w:val="none"/>
              </w:rPr>
              <w:t xml:space="preserve"> 分； （3）深化设计书包含大部分要求输出成果，图纸基本齐全；基本响应招标文件产品配置及技术指标，基本适配项目现场实施条件，存在少量缺项，得 </w:t>
            </w:r>
            <w:r>
              <w:rPr>
                <w:rFonts w:hint="eastAsia" w:ascii="宋体" w:hAnsi="宋体" w:eastAsia="宋体" w:cs="宋体"/>
                <w:sz w:val="21"/>
                <w:szCs w:val="21"/>
                <w:highlight w:val="none"/>
                <w:lang w:val="en-US" w:eastAsia="zh-CN"/>
              </w:rPr>
              <w:t>1</w:t>
            </w:r>
            <w:r>
              <w:rPr>
                <w:rFonts w:hint="eastAsia" w:ascii="宋体" w:hAnsi="宋体" w:cs="宋体"/>
                <w:sz w:val="21"/>
                <w:szCs w:val="21"/>
                <w:highlight w:val="none"/>
                <w:lang w:val="en-US" w:eastAsia="zh-CN"/>
              </w:rPr>
              <w:t>.6</w:t>
            </w:r>
            <w:r>
              <w:rPr>
                <w:rFonts w:ascii="宋体" w:hAnsi="宋体" w:eastAsia="宋体" w:cs="宋体"/>
                <w:sz w:val="21"/>
                <w:szCs w:val="21"/>
                <w:highlight w:val="none"/>
              </w:rPr>
              <w:t xml:space="preserve">分； （4）深化设计书提供部分要求输出成果，图纸存在缺项，但方案具备可行性，能够基本响应招标文件产品配置及技术指标，基本适配现场实施条件，得 </w:t>
            </w:r>
            <w:r>
              <w:rPr>
                <w:rFonts w:hint="eastAsia" w:ascii="宋体" w:hAnsi="宋体" w:eastAsia="宋体" w:cs="宋体"/>
                <w:sz w:val="21"/>
                <w:szCs w:val="21"/>
                <w:highlight w:val="none"/>
                <w:lang w:val="en-US" w:eastAsia="zh-CN"/>
              </w:rPr>
              <w:t>0.</w:t>
            </w:r>
            <w:r>
              <w:rPr>
                <w:rFonts w:hint="eastAsia" w:ascii="宋体" w:hAnsi="宋体" w:cs="宋体"/>
                <w:sz w:val="21"/>
                <w:szCs w:val="21"/>
                <w:highlight w:val="none"/>
                <w:lang w:val="en-US" w:eastAsia="zh-CN"/>
              </w:rPr>
              <w:t>8</w:t>
            </w:r>
            <w:r>
              <w:rPr>
                <w:rFonts w:ascii="宋体" w:hAnsi="宋体" w:eastAsia="宋体" w:cs="宋体"/>
                <w:sz w:val="21"/>
                <w:szCs w:val="21"/>
                <w:highlight w:val="none"/>
              </w:rPr>
              <w:t>分；</w:t>
            </w:r>
            <w:r>
              <w:rPr>
                <w:rFonts w:hint="eastAsia" w:ascii="宋体" w:hAnsi="宋体" w:cs="宋体"/>
                <w:sz w:val="21"/>
                <w:szCs w:val="21"/>
                <w:highlight w:val="none"/>
                <w:lang w:eastAsia="zh-CN"/>
              </w:rPr>
              <w:t>（</w:t>
            </w:r>
            <w:r>
              <w:rPr>
                <w:rFonts w:hint="eastAsia" w:ascii="宋体" w:hAnsi="宋体" w:cs="宋体"/>
                <w:sz w:val="21"/>
                <w:szCs w:val="21"/>
                <w:highlight w:val="none"/>
                <w:lang w:val="en-US" w:eastAsia="zh-CN"/>
              </w:rPr>
              <w:t>5</w:t>
            </w:r>
            <w:r>
              <w:rPr>
                <w:rFonts w:hint="eastAsia" w:ascii="宋体" w:hAnsi="宋体" w:cs="宋体"/>
                <w:sz w:val="21"/>
                <w:szCs w:val="21"/>
                <w:highlight w:val="none"/>
                <w:lang w:eastAsia="zh-CN"/>
              </w:rPr>
              <w:t>）</w:t>
            </w:r>
            <w:r>
              <w:rPr>
                <w:rFonts w:ascii="宋体" w:hAnsi="宋体" w:eastAsia="宋体" w:cs="宋体"/>
                <w:sz w:val="21"/>
                <w:szCs w:val="21"/>
                <w:highlight w:val="none"/>
              </w:rPr>
              <w:t>未提供本项深化设计书材料的，本项不得分。</w:t>
            </w:r>
            <w:r>
              <w:rPr>
                <w:rFonts w:hint="eastAsia" w:ascii="宋体" w:hAnsi="宋体" w:eastAsia="宋体" w:cs="宋体"/>
                <w:i w:val="0"/>
                <w:iCs w:val="0"/>
                <w:color w:val="auto"/>
                <w:kern w:val="0"/>
                <w:sz w:val="21"/>
                <w:szCs w:val="21"/>
                <w:highlight w:val="none"/>
                <w:u w:val="none"/>
                <w:lang w:val="en-US" w:eastAsia="zh-CN" w:bidi="ar-SA"/>
              </w:rPr>
              <w:br w:type="textWrapping"/>
            </w:r>
            <w:r>
              <w:rPr>
                <w:rFonts w:hint="eastAsia" w:ascii="宋体" w:hAnsi="宋体" w:eastAsia="宋体" w:cs="宋体"/>
                <w:i w:val="0"/>
                <w:iCs w:val="0"/>
                <w:color w:val="auto"/>
                <w:kern w:val="0"/>
                <w:sz w:val="21"/>
                <w:szCs w:val="21"/>
                <w:highlight w:val="none"/>
                <w:u w:val="none"/>
                <w:lang w:val="en-US" w:eastAsia="zh-CN" w:bidi="ar-SA"/>
              </w:rPr>
              <w:t>2、根据</w:t>
            </w:r>
            <w:r>
              <w:rPr>
                <w:rFonts w:hint="eastAsia" w:ascii="宋体" w:hAnsi="宋体" w:cs="宋体"/>
                <w:i w:val="0"/>
                <w:iCs w:val="0"/>
                <w:color w:val="auto"/>
                <w:kern w:val="0"/>
                <w:sz w:val="21"/>
                <w:szCs w:val="21"/>
                <w:highlight w:val="none"/>
                <w:u w:val="none"/>
                <w:lang w:val="en-US" w:eastAsia="zh-CN" w:bidi="ar-SA"/>
              </w:rPr>
              <w:t>本项目需要实现的</w:t>
            </w:r>
            <w:r>
              <w:rPr>
                <w:rFonts w:hint="eastAsia" w:ascii="宋体" w:hAnsi="宋体" w:eastAsia="宋体" w:cs="宋体"/>
                <w:i w:val="0"/>
                <w:iCs w:val="0"/>
                <w:color w:val="auto"/>
                <w:kern w:val="0"/>
                <w:sz w:val="21"/>
                <w:szCs w:val="21"/>
                <w:highlight w:val="none"/>
                <w:u w:val="none"/>
                <w:lang w:val="en-US" w:eastAsia="zh-CN" w:bidi="ar-SA"/>
              </w:rPr>
              <w:t>【心肺复苏模拟体验】</w:t>
            </w:r>
            <w:r>
              <w:rPr>
                <w:rFonts w:hint="eastAsia" w:ascii="宋体" w:hAnsi="宋体" w:cs="宋体"/>
                <w:i w:val="0"/>
                <w:iCs w:val="0"/>
                <w:color w:val="auto"/>
                <w:kern w:val="0"/>
                <w:sz w:val="21"/>
                <w:szCs w:val="21"/>
                <w:highlight w:val="none"/>
                <w:u w:val="none"/>
                <w:lang w:val="en-US" w:eastAsia="zh-CN" w:bidi="ar-SA"/>
              </w:rPr>
              <w:t>功能提供</w:t>
            </w:r>
            <w:r>
              <w:rPr>
                <w:rFonts w:hint="eastAsia" w:ascii="宋体" w:hAnsi="宋体" w:eastAsia="宋体" w:cs="宋体"/>
                <w:i w:val="0"/>
                <w:iCs w:val="0"/>
                <w:color w:val="auto"/>
                <w:kern w:val="0"/>
                <w:sz w:val="21"/>
                <w:szCs w:val="21"/>
                <w:highlight w:val="none"/>
                <w:u w:val="none"/>
                <w:lang w:val="en-US" w:eastAsia="zh-CN" w:bidi="ar-SA"/>
              </w:rPr>
              <w:t>产品深化设计书：内容包括但不限于三维效果图、总装图，部装图、设计脚本、系统流程图、美术界面等，评委根据设计深化书进行综合评审：</w:t>
            </w:r>
            <w:r>
              <w:rPr>
                <w:rFonts w:hint="eastAsia" w:ascii="宋体" w:hAnsi="宋体" w:eastAsia="宋体" w:cs="宋体"/>
                <w:i w:val="0"/>
                <w:iCs w:val="0"/>
                <w:color w:val="auto"/>
                <w:kern w:val="0"/>
                <w:sz w:val="21"/>
                <w:szCs w:val="21"/>
                <w:highlight w:val="none"/>
                <w:u w:val="none"/>
                <w:lang w:val="en-US" w:eastAsia="zh-CN" w:bidi="ar-SA"/>
              </w:rPr>
              <w:br w:type="textWrapping"/>
            </w:r>
            <w:r>
              <w:rPr>
                <w:rFonts w:ascii="宋体" w:hAnsi="宋体" w:eastAsia="宋体" w:cs="宋体"/>
                <w:sz w:val="21"/>
                <w:szCs w:val="21"/>
                <w:highlight w:val="none"/>
              </w:rPr>
              <w:t>（1）深化设计书完整包含全部要求输出成果，图纸成套齐全；内容响应招标文件产品配置及技术指标，贴合项目现场实施条件，工况、安装对接、功能实现等细节考虑充分，得</w:t>
            </w:r>
            <w:r>
              <w:rPr>
                <w:rFonts w:hint="eastAsia" w:ascii="宋体" w:hAnsi="宋体" w:cs="宋体"/>
                <w:sz w:val="21"/>
                <w:szCs w:val="21"/>
                <w:highlight w:val="none"/>
                <w:lang w:val="en-US" w:eastAsia="zh-CN"/>
              </w:rPr>
              <w:t>3</w:t>
            </w:r>
            <w:r>
              <w:rPr>
                <w:rFonts w:ascii="宋体" w:hAnsi="宋体" w:eastAsia="宋体" w:cs="宋体"/>
                <w:sz w:val="21"/>
                <w:szCs w:val="21"/>
                <w:highlight w:val="none"/>
              </w:rPr>
              <w:t>分；</w:t>
            </w:r>
            <w:r>
              <w:rPr>
                <w:rFonts w:ascii="宋体" w:hAnsi="宋体" w:eastAsia="宋体" w:cs="宋体"/>
                <w:sz w:val="21"/>
                <w:szCs w:val="21"/>
                <w:highlight w:val="none"/>
                <w:lang w:val="en-US" w:eastAsia="zh-CN" w:bidi="ar-SA"/>
              </w:rPr>
              <w:t>（2）</w:t>
            </w:r>
            <w:r>
              <w:rPr>
                <w:rFonts w:ascii="宋体" w:hAnsi="宋体" w:eastAsia="宋体" w:cs="宋体"/>
                <w:sz w:val="21"/>
                <w:szCs w:val="21"/>
                <w:highlight w:val="none"/>
              </w:rPr>
              <w:t>深化设计书包含全部要求输出成果，图纸较齐全；内容响应招标文件产品配置及技术指标，能够适配项目现场实施条件，部分细节有待完善，得</w:t>
            </w:r>
            <w:r>
              <w:rPr>
                <w:rFonts w:hint="eastAsia" w:ascii="宋体" w:hAnsi="宋体" w:cs="宋体"/>
                <w:sz w:val="21"/>
                <w:szCs w:val="21"/>
                <w:highlight w:val="none"/>
                <w:lang w:val="en-US" w:eastAsia="zh-CN"/>
              </w:rPr>
              <w:t>2.2</w:t>
            </w:r>
            <w:r>
              <w:rPr>
                <w:rFonts w:ascii="宋体" w:hAnsi="宋体" w:eastAsia="宋体" w:cs="宋体"/>
                <w:sz w:val="21"/>
                <w:szCs w:val="21"/>
                <w:highlight w:val="none"/>
              </w:rPr>
              <w:t>分；（3）深化设计书包含大部分要求输出成果，图纸基</w:t>
            </w:r>
            <w:r>
              <w:rPr>
                <w:rFonts w:hint="eastAsia" w:ascii="宋体" w:hAnsi="宋体" w:eastAsia="宋体" w:cs="宋体"/>
                <w:color w:val="auto"/>
                <w:sz w:val="21"/>
                <w:szCs w:val="21"/>
                <w:highlight w:val="none"/>
                <w:lang w:val="en-US" w:eastAsia="zh-CN" w:bidi="ar-SA"/>
              </w:rPr>
              <w:t>本齐全；基本响应招标文件产品配置及技术指标，基本适配项目现场实施条件，存在少量缺项，得 1.6分；（4）深化设计书提供部分要求输出成果，图纸存在缺项，但方案具备可行性，能够基本响应招标文件产品配置及技术指标，基本适配现场实施条件，得0.8分；（5）未提供本项深化设计书材料的，本项不得分。</w:t>
            </w:r>
          </w:p>
        </w:tc>
        <w:tc>
          <w:tcPr>
            <w:tcW w:w="810" w:type="dxa"/>
            <w:noWrap w:val="0"/>
            <w:vAlign w:val="center"/>
          </w:tcPr>
          <w:p w14:paraId="2FA687AB">
            <w:pPr>
              <w:keepNext w:val="0"/>
              <w:keepLines w:val="0"/>
              <w:pageBreakBefore w:val="0"/>
              <w:widowControl w:val="0"/>
              <w:spacing w:line="320" w:lineRule="exact"/>
              <w:jc w:val="center"/>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6</w:t>
            </w:r>
          </w:p>
        </w:tc>
        <w:tc>
          <w:tcPr>
            <w:tcW w:w="831" w:type="dxa"/>
            <w:noWrap w:val="0"/>
            <w:vAlign w:val="center"/>
          </w:tcPr>
          <w:p w14:paraId="47F16BE8">
            <w:pPr>
              <w:keepNext w:val="0"/>
              <w:keepLines w:val="0"/>
              <w:pageBreakBefore w:val="0"/>
              <w:widowControl w:val="0"/>
              <w:spacing w:line="320" w:lineRule="exact"/>
              <w:jc w:val="left"/>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主观分</w:t>
            </w:r>
          </w:p>
        </w:tc>
      </w:tr>
      <w:tr w14:paraId="77E56D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96" w:type="dxa"/>
            <w:bottom w:w="45" w:type="dxa"/>
            <w:right w:w="96" w:type="dxa"/>
          </w:tblCellMar>
        </w:tblPrEx>
        <w:trPr>
          <w:trHeight w:val="850" w:hRule="atLeast"/>
          <w:jc w:val="center"/>
        </w:trPr>
        <w:tc>
          <w:tcPr>
            <w:tcW w:w="544" w:type="dxa"/>
            <w:noWrap w:val="0"/>
            <w:vAlign w:val="center"/>
          </w:tcPr>
          <w:p w14:paraId="79360B13">
            <w:pPr>
              <w:keepNext w:val="0"/>
              <w:keepLines w:val="0"/>
              <w:pageBreakBefore w:val="0"/>
              <w:widowControl w:val="0"/>
              <w:spacing w:line="320" w:lineRule="exact"/>
              <w:jc w:val="center"/>
              <w:rPr>
                <w:rFonts w:hint="eastAsia" w:ascii="宋体" w:hAnsi="宋体" w:eastAsia="宋体" w:cs="宋体"/>
                <w:bCs/>
                <w:color w:val="auto"/>
                <w:sz w:val="21"/>
                <w:szCs w:val="21"/>
                <w:highlight w:val="none"/>
                <w:lang w:eastAsia="zh-CN"/>
              </w:rPr>
            </w:pPr>
            <w:r>
              <w:rPr>
                <w:rFonts w:hint="eastAsia" w:ascii="宋体" w:hAnsi="宋体" w:cs="宋体"/>
                <w:bCs/>
                <w:color w:val="auto"/>
                <w:sz w:val="21"/>
                <w:szCs w:val="21"/>
                <w:highlight w:val="none"/>
                <w:lang w:val="en-US" w:eastAsia="zh-CN"/>
              </w:rPr>
              <w:t>6</w:t>
            </w:r>
          </w:p>
        </w:tc>
        <w:tc>
          <w:tcPr>
            <w:tcW w:w="1130" w:type="dxa"/>
            <w:noWrap w:val="0"/>
            <w:vAlign w:val="center"/>
          </w:tcPr>
          <w:p w14:paraId="7C00C3E2">
            <w:pPr>
              <w:keepNext w:val="0"/>
              <w:keepLines w:val="0"/>
              <w:pageBreakBefore w:val="0"/>
              <w:widowControl w:val="0"/>
              <w:spacing w:line="320" w:lineRule="exact"/>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节能环保</w:t>
            </w:r>
          </w:p>
        </w:tc>
        <w:tc>
          <w:tcPr>
            <w:tcW w:w="5818" w:type="dxa"/>
            <w:noWrap w:val="0"/>
            <w:vAlign w:val="center"/>
          </w:tcPr>
          <w:p w14:paraId="3E903074">
            <w:pPr>
              <w:spacing w:line="320" w:lineRule="exact"/>
              <w:ind w:firstLine="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投标产品在财政部、生态环境部公布的“环境标志产品政府采购品目清单”内，且投标文件中提供</w:t>
            </w:r>
            <w:r>
              <w:rPr>
                <w:rFonts w:hint="eastAsia" w:ascii="宋体" w:hAnsi="宋体" w:cs="宋体"/>
                <w:color w:val="auto"/>
                <w:sz w:val="21"/>
                <w:szCs w:val="21"/>
                <w:highlight w:val="none"/>
                <w:lang w:eastAsia="zh-CN"/>
              </w:rPr>
              <w:t>国家市场监督管理总局</w:t>
            </w:r>
            <w:r>
              <w:rPr>
                <w:rFonts w:hint="eastAsia" w:ascii="宋体" w:hAnsi="宋体" w:eastAsia="宋体" w:cs="宋体"/>
                <w:color w:val="auto"/>
                <w:sz w:val="21"/>
                <w:szCs w:val="21"/>
                <w:highlight w:val="none"/>
              </w:rPr>
              <w:t>确定的列入“参与实施政府采购环境标志产品认证机构名录 ” 内的认证机构出具的、有效期内的该产品环境标志产品认证证书电子件的得</w:t>
            </w:r>
            <w:r>
              <w:rPr>
                <w:rFonts w:hint="eastAsia" w:ascii="宋体" w:hAnsi="宋体" w:cs="宋体"/>
                <w:color w:val="auto"/>
                <w:sz w:val="21"/>
                <w:szCs w:val="21"/>
                <w:highlight w:val="none"/>
                <w:lang w:val="en-US" w:eastAsia="zh-CN"/>
              </w:rPr>
              <w:t>0.5</w:t>
            </w:r>
            <w:r>
              <w:rPr>
                <w:rFonts w:hint="eastAsia" w:ascii="宋体" w:hAnsi="宋体" w:eastAsia="宋体" w:cs="宋体"/>
                <w:color w:val="auto"/>
                <w:sz w:val="21"/>
                <w:szCs w:val="21"/>
                <w:highlight w:val="none"/>
              </w:rPr>
              <w:t xml:space="preserve">分； </w:t>
            </w:r>
          </w:p>
          <w:p w14:paraId="27E4422E">
            <w:pPr>
              <w:keepNext w:val="0"/>
              <w:keepLines w:val="0"/>
              <w:pageBreakBefore w:val="0"/>
              <w:widowControl w:val="0"/>
              <w:spacing w:line="320" w:lineRule="exact"/>
              <w:ind w:firstLine="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投标产品在财政部、发展改革委公布的“节能产品政府采购品目清单”内</w:t>
            </w:r>
            <w:r>
              <w:rPr>
                <w:rFonts w:hint="eastAsia" w:ascii="宋体" w:hAnsi="宋体" w:eastAsia="宋体" w:cs="宋体"/>
                <w:b w:val="0"/>
                <w:color w:val="auto"/>
                <w:sz w:val="21"/>
                <w:szCs w:val="21"/>
                <w:highlight w:val="none"/>
              </w:rPr>
              <w:t>（属于政府强制采购产品除外）</w:t>
            </w:r>
            <w:r>
              <w:rPr>
                <w:rFonts w:hint="eastAsia" w:ascii="宋体" w:hAnsi="宋体" w:eastAsia="宋体" w:cs="宋体"/>
                <w:color w:val="auto"/>
                <w:sz w:val="21"/>
                <w:szCs w:val="21"/>
                <w:highlight w:val="none"/>
              </w:rPr>
              <w:t>，且投标文件中提供</w:t>
            </w:r>
            <w:r>
              <w:rPr>
                <w:rFonts w:hint="eastAsia" w:ascii="宋体" w:hAnsi="宋体" w:cs="宋体"/>
                <w:color w:val="auto"/>
                <w:sz w:val="21"/>
                <w:szCs w:val="21"/>
                <w:highlight w:val="none"/>
                <w:lang w:eastAsia="zh-CN"/>
              </w:rPr>
              <w:t>国家市场监督管理总局</w:t>
            </w:r>
            <w:r>
              <w:rPr>
                <w:rFonts w:hint="eastAsia" w:ascii="宋体" w:hAnsi="宋体" w:eastAsia="宋体" w:cs="宋体"/>
                <w:color w:val="auto"/>
                <w:sz w:val="21"/>
                <w:szCs w:val="21"/>
                <w:highlight w:val="none"/>
              </w:rPr>
              <w:t>确定的列入“参与实施政府采购节能产品认证机构名录”内的认证机构出具的、有效期内的该产品的节能产品认证证书电子件的得</w:t>
            </w:r>
            <w:r>
              <w:rPr>
                <w:rFonts w:hint="eastAsia" w:ascii="宋体" w:hAnsi="宋体" w:cs="宋体"/>
                <w:color w:val="auto"/>
                <w:sz w:val="21"/>
                <w:szCs w:val="21"/>
                <w:highlight w:val="none"/>
                <w:lang w:val="en-US" w:eastAsia="zh-CN"/>
              </w:rPr>
              <w:t>0.5</w:t>
            </w:r>
            <w:r>
              <w:rPr>
                <w:rFonts w:hint="eastAsia" w:ascii="宋体" w:hAnsi="宋体" w:eastAsia="宋体" w:cs="宋体"/>
                <w:color w:val="auto"/>
                <w:sz w:val="21"/>
                <w:szCs w:val="21"/>
                <w:highlight w:val="none"/>
              </w:rPr>
              <w:t>分。未提供的不得分。</w:t>
            </w:r>
          </w:p>
        </w:tc>
        <w:tc>
          <w:tcPr>
            <w:tcW w:w="810" w:type="dxa"/>
            <w:noWrap w:val="0"/>
            <w:vAlign w:val="center"/>
          </w:tcPr>
          <w:p w14:paraId="6B28D5A8">
            <w:pPr>
              <w:keepNext w:val="0"/>
              <w:keepLines w:val="0"/>
              <w:pageBreakBefore w:val="0"/>
              <w:widowControl w:val="0"/>
              <w:spacing w:line="320" w:lineRule="exact"/>
              <w:jc w:val="center"/>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1</w:t>
            </w:r>
          </w:p>
        </w:tc>
        <w:tc>
          <w:tcPr>
            <w:tcW w:w="831" w:type="dxa"/>
            <w:noWrap w:val="0"/>
            <w:vAlign w:val="center"/>
          </w:tcPr>
          <w:p w14:paraId="21C1E0DA">
            <w:pPr>
              <w:keepNext w:val="0"/>
              <w:keepLines w:val="0"/>
              <w:pageBreakBefore w:val="0"/>
              <w:widowControl w:val="0"/>
              <w:spacing w:line="320" w:lineRule="exact"/>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客观分</w:t>
            </w:r>
          </w:p>
        </w:tc>
      </w:tr>
      <w:tr w14:paraId="5D2103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96" w:type="dxa"/>
            <w:bottom w:w="45" w:type="dxa"/>
            <w:right w:w="96" w:type="dxa"/>
          </w:tblCellMar>
        </w:tblPrEx>
        <w:trPr>
          <w:trHeight w:val="90" w:hRule="atLeast"/>
          <w:jc w:val="center"/>
        </w:trPr>
        <w:tc>
          <w:tcPr>
            <w:tcW w:w="544" w:type="dxa"/>
            <w:noWrap w:val="0"/>
            <w:vAlign w:val="center"/>
          </w:tcPr>
          <w:p w14:paraId="6128F6AB">
            <w:pPr>
              <w:keepNext w:val="0"/>
              <w:keepLines w:val="0"/>
              <w:pageBreakBefore w:val="0"/>
              <w:widowControl w:val="0"/>
              <w:spacing w:line="320" w:lineRule="exact"/>
              <w:jc w:val="center"/>
              <w:rPr>
                <w:rFonts w:hint="default" w:ascii="宋体" w:hAnsi="宋体" w:eastAsia="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7</w:t>
            </w:r>
          </w:p>
        </w:tc>
        <w:tc>
          <w:tcPr>
            <w:tcW w:w="1130" w:type="dxa"/>
            <w:noWrap w:val="0"/>
            <w:vAlign w:val="center"/>
          </w:tcPr>
          <w:p w14:paraId="1AE35E72">
            <w:pPr>
              <w:keepNext w:val="0"/>
              <w:keepLines w:val="0"/>
              <w:pageBreakBefore w:val="0"/>
              <w:widowControl w:val="0"/>
              <w:spacing w:line="320" w:lineRule="exact"/>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类似业绩</w:t>
            </w:r>
          </w:p>
        </w:tc>
        <w:tc>
          <w:tcPr>
            <w:tcW w:w="5818" w:type="dxa"/>
            <w:noWrap w:val="0"/>
            <w:vAlign w:val="center"/>
          </w:tcPr>
          <w:p w14:paraId="6E8BFCDF">
            <w:pPr>
              <w:keepNext w:val="0"/>
              <w:keepLines w:val="0"/>
              <w:pageBreakBefore w:val="0"/>
              <w:widowControl w:val="0"/>
              <w:spacing w:line="320" w:lineRule="exact"/>
              <w:jc w:val="left"/>
              <w:rPr>
                <w:rFonts w:hint="eastAsia" w:ascii="宋体" w:hAnsi="宋体" w:eastAsia="宋体" w:cs="宋体"/>
                <w:color w:val="auto"/>
                <w:sz w:val="21"/>
                <w:szCs w:val="21"/>
                <w:highlight w:val="none"/>
              </w:rPr>
            </w:pPr>
            <w:r>
              <w:rPr>
                <w:rFonts w:hint="eastAsia" w:ascii="宋体" w:hAnsi="宋体" w:cs="宋体"/>
                <w:color w:val="000000"/>
                <w:kern w:val="0"/>
                <w:sz w:val="21"/>
                <w:szCs w:val="21"/>
                <w:highlight w:val="none"/>
                <w:lang w:eastAsia="zh-CN"/>
              </w:rPr>
              <w:t>投标人</w:t>
            </w:r>
            <w:r>
              <w:rPr>
                <w:rFonts w:hint="eastAsia" w:ascii="宋体" w:hAnsi="宋体" w:eastAsia="宋体" w:cs="宋体"/>
                <w:color w:val="000000"/>
                <w:kern w:val="0"/>
                <w:sz w:val="21"/>
                <w:szCs w:val="21"/>
                <w:highlight w:val="none"/>
              </w:rPr>
              <w:t>提供202</w:t>
            </w:r>
            <w:r>
              <w:rPr>
                <w:rFonts w:hint="eastAsia" w:ascii="宋体" w:hAnsi="宋体" w:eastAsia="宋体" w:cs="宋体"/>
                <w:color w:val="000000"/>
                <w:kern w:val="0"/>
                <w:sz w:val="21"/>
                <w:szCs w:val="21"/>
                <w:highlight w:val="none"/>
                <w:lang w:val="en-US" w:eastAsia="zh-CN"/>
              </w:rPr>
              <w:t>3</w:t>
            </w:r>
            <w:r>
              <w:rPr>
                <w:rFonts w:hint="eastAsia" w:ascii="宋体" w:hAnsi="宋体" w:eastAsia="宋体" w:cs="宋体"/>
                <w:color w:val="000000"/>
                <w:kern w:val="0"/>
                <w:sz w:val="21"/>
                <w:szCs w:val="21"/>
                <w:highlight w:val="none"/>
              </w:rPr>
              <w:t>年</w:t>
            </w:r>
            <w:r>
              <w:rPr>
                <w:rFonts w:hint="eastAsia" w:ascii="宋体" w:hAnsi="宋体" w:cs="宋体"/>
                <w:color w:val="000000"/>
                <w:kern w:val="0"/>
                <w:sz w:val="21"/>
                <w:szCs w:val="21"/>
                <w:highlight w:val="none"/>
                <w:lang w:val="en-US" w:eastAsia="zh-CN"/>
              </w:rPr>
              <w:t>1</w:t>
            </w:r>
            <w:r>
              <w:rPr>
                <w:rFonts w:hint="eastAsia" w:ascii="宋体" w:hAnsi="宋体" w:eastAsia="宋体" w:cs="宋体"/>
                <w:color w:val="000000"/>
                <w:kern w:val="0"/>
                <w:sz w:val="21"/>
                <w:szCs w:val="21"/>
                <w:highlight w:val="none"/>
              </w:rPr>
              <w:t>月1日以来与本项目</w:t>
            </w:r>
            <w:r>
              <w:rPr>
                <w:rFonts w:hint="eastAsia" w:ascii="宋体" w:hAnsi="宋体" w:cs="宋体"/>
                <w:color w:val="000000"/>
                <w:kern w:val="0"/>
                <w:sz w:val="21"/>
                <w:szCs w:val="21"/>
                <w:highlight w:val="none"/>
                <w:lang w:val="en-US" w:eastAsia="zh-CN"/>
              </w:rPr>
              <w:t>各采购包</w:t>
            </w:r>
            <w:r>
              <w:rPr>
                <w:rFonts w:hint="eastAsia" w:ascii="宋体" w:hAnsi="宋体" w:eastAsia="宋体" w:cs="宋体"/>
                <w:color w:val="000000"/>
                <w:kern w:val="0"/>
                <w:sz w:val="21"/>
                <w:szCs w:val="21"/>
                <w:highlight w:val="none"/>
              </w:rPr>
              <w:t>需求类似的采购项目业绩</w:t>
            </w:r>
            <w:r>
              <w:rPr>
                <w:rFonts w:hint="eastAsia" w:ascii="宋体" w:hAnsi="宋体" w:cs="宋体"/>
                <w:color w:val="000000"/>
                <w:kern w:val="0"/>
                <w:sz w:val="21"/>
                <w:szCs w:val="21"/>
                <w:highlight w:val="none"/>
                <w:lang w:eastAsia="zh-CN"/>
              </w:rPr>
              <w:t>（</w:t>
            </w:r>
            <w:r>
              <w:rPr>
                <w:rFonts w:hint="eastAsia" w:ascii="宋体" w:hAnsi="宋体" w:cs="宋体"/>
                <w:color w:val="000000"/>
                <w:kern w:val="0"/>
                <w:sz w:val="21"/>
                <w:szCs w:val="21"/>
                <w:highlight w:val="none"/>
                <w:lang w:val="en-US" w:eastAsia="zh-CN"/>
              </w:rPr>
              <w:t>至少包含科技馆类、探究实验室类、专用教室类等</w:t>
            </w:r>
            <w:r>
              <w:rPr>
                <w:rFonts w:hint="eastAsia" w:ascii="宋体" w:hAnsi="宋体" w:cs="宋体"/>
                <w:color w:val="000000"/>
                <w:kern w:val="0"/>
                <w:sz w:val="21"/>
                <w:szCs w:val="21"/>
                <w:highlight w:val="none"/>
                <w:lang w:eastAsia="zh-CN"/>
              </w:rPr>
              <w:t>），</w:t>
            </w:r>
            <w:r>
              <w:rPr>
                <w:rFonts w:hint="eastAsia" w:ascii="宋体" w:hAnsi="宋体" w:eastAsia="宋体" w:cs="宋体"/>
                <w:color w:val="000000"/>
                <w:kern w:val="0"/>
                <w:sz w:val="21"/>
                <w:szCs w:val="21"/>
                <w:highlight w:val="none"/>
              </w:rPr>
              <w:t>有一个得</w:t>
            </w:r>
            <w:r>
              <w:rPr>
                <w:rFonts w:hint="eastAsia" w:ascii="宋体" w:hAnsi="宋体" w:cs="宋体"/>
                <w:color w:val="000000"/>
                <w:kern w:val="0"/>
                <w:sz w:val="21"/>
                <w:szCs w:val="21"/>
                <w:highlight w:val="none"/>
                <w:lang w:val="en-US" w:eastAsia="zh-CN"/>
              </w:rPr>
              <w:t>2</w:t>
            </w:r>
            <w:r>
              <w:rPr>
                <w:rFonts w:hint="eastAsia" w:ascii="宋体" w:hAnsi="宋体" w:eastAsia="宋体" w:cs="宋体"/>
                <w:color w:val="000000"/>
                <w:kern w:val="0"/>
                <w:sz w:val="21"/>
                <w:szCs w:val="21"/>
                <w:highlight w:val="none"/>
              </w:rPr>
              <w:t>分，最多得</w:t>
            </w:r>
            <w:r>
              <w:rPr>
                <w:rFonts w:hint="eastAsia" w:ascii="宋体" w:hAnsi="宋体" w:cs="宋体"/>
                <w:color w:val="000000"/>
                <w:kern w:val="0"/>
                <w:sz w:val="21"/>
                <w:szCs w:val="21"/>
                <w:highlight w:val="none"/>
                <w:lang w:val="en-US" w:eastAsia="zh-CN"/>
              </w:rPr>
              <w:t>4</w:t>
            </w:r>
            <w:r>
              <w:rPr>
                <w:rFonts w:hint="eastAsia" w:ascii="宋体" w:hAnsi="宋体" w:eastAsia="宋体" w:cs="宋体"/>
                <w:color w:val="000000"/>
                <w:kern w:val="0"/>
                <w:sz w:val="21"/>
                <w:szCs w:val="21"/>
                <w:highlight w:val="none"/>
              </w:rPr>
              <w:t>分。需同时提供①合同文本的主要内容②不低于合同金额50%的发票作为佐证材料③</w:t>
            </w:r>
            <w:r>
              <w:rPr>
                <w:rFonts w:hint="eastAsia" w:ascii="宋体" w:hAnsi="宋体" w:eastAsia="宋体" w:cs="宋体"/>
                <w:color w:val="000000"/>
                <w:kern w:val="0"/>
                <w:sz w:val="21"/>
                <w:szCs w:val="21"/>
                <w:highlight w:val="none"/>
                <w:lang w:val="en-US" w:eastAsia="zh-CN"/>
              </w:rPr>
              <w:t>相应</w:t>
            </w:r>
            <w:r>
              <w:rPr>
                <w:rFonts w:hint="eastAsia" w:ascii="宋体" w:hAnsi="宋体" w:cs="宋体"/>
                <w:color w:val="000000"/>
                <w:kern w:val="0"/>
                <w:sz w:val="21"/>
                <w:szCs w:val="21"/>
                <w:highlight w:val="none"/>
                <w:lang w:val="en-US" w:eastAsia="zh-CN"/>
              </w:rPr>
              <w:t>发票</w:t>
            </w:r>
            <w:r>
              <w:rPr>
                <w:rFonts w:hint="eastAsia" w:ascii="宋体" w:hAnsi="宋体" w:eastAsia="宋体" w:cs="宋体"/>
                <w:b w:val="0"/>
                <w:bCs w:val="0"/>
                <w:color w:val="000000"/>
                <w:kern w:val="0"/>
                <w:sz w:val="21"/>
                <w:szCs w:val="21"/>
                <w:highlight w:val="none"/>
                <w:lang w:val="en-US" w:eastAsia="zh-CN"/>
              </w:rPr>
              <w:t>通过国家税务总局全国增值税发票查验平台查询截图</w:t>
            </w:r>
            <w:r>
              <w:rPr>
                <w:rFonts w:hint="eastAsia" w:ascii="宋体" w:hAnsi="宋体" w:eastAsia="宋体" w:cs="宋体"/>
                <w:color w:val="000000"/>
                <w:kern w:val="0"/>
                <w:sz w:val="21"/>
                <w:szCs w:val="21"/>
                <w:highlight w:val="none"/>
              </w:rPr>
              <w:t>。</w:t>
            </w:r>
            <w:r>
              <w:rPr>
                <w:rFonts w:hint="eastAsia" w:ascii="宋体" w:hAnsi="宋体" w:cs="宋体"/>
                <w:color w:val="000000"/>
                <w:kern w:val="0"/>
                <w:sz w:val="21"/>
                <w:szCs w:val="21"/>
                <w:highlight w:val="none"/>
                <w:lang w:eastAsia="zh-CN"/>
              </w:rPr>
              <w:t>投标人</w:t>
            </w:r>
            <w:r>
              <w:rPr>
                <w:rFonts w:hint="eastAsia" w:ascii="宋体" w:hAnsi="宋体" w:eastAsia="宋体" w:cs="宋体"/>
                <w:color w:val="000000"/>
                <w:kern w:val="0"/>
                <w:sz w:val="21"/>
                <w:szCs w:val="21"/>
                <w:highlight w:val="none"/>
              </w:rPr>
              <w:t>的相关证明材料均应为原件的扫描件且清晰可见，否则，</w:t>
            </w:r>
            <w:r>
              <w:rPr>
                <w:rFonts w:hint="eastAsia" w:ascii="宋体" w:hAnsi="宋体" w:cs="宋体"/>
                <w:color w:val="000000"/>
                <w:kern w:val="0"/>
                <w:sz w:val="21"/>
                <w:szCs w:val="21"/>
                <w:highlight w:val="none"/>
                <w:lang w:eastAsia="zh-CN"/>
              </w:rPr>
              <w:t>投标人</w:t>
            </w:r>
            <w:r>
              <w:rPr>
                <w:rFonts w:hint="eastAsia" w:ascii="宋体" w:hAnsi="宋体" w:eastAsia="宋体" w:cs="宋体"/>
                <w:color w:val="000000"/>
                <w:kern w:val="0"/>
                <w:sz w:val="21"/>
                <w:szCs w:val="21"/>
                <w:highlight w:val="none"/>
              </w:rPr>
              <w:t>自行承担因扫描件模糊等问题导致评委无法辨识的一切后果。</w:t>
            </w:r>
          </w:p>
        </w:tc>
        <w:tc>
          <w:tcPr>
            <w:tcW w:w="810" w:type="dxa"/>
            <w:noWrap w:val="0"/>
            <w:vAlign w:val="center"/>
          </w:tcPr>
          <w:p w14:paraId="18BD75BC">
            <w:pPr>
              <w:keepNext w:val="0"/>
              <w:keepLines w:val="0"/>
              <w:pageBreakBefore w:val="0"/>
              <w:widowControl w:val="0"/>
              <w:spacing w:line="320" w:lineRule="exact"/>
              <w:jc w:val="center"/>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4</w:t>
            </w:r>
          </w:p>
        </w:tc>
        <w:tc>
          <w:tcPr>
            <w:tcW w:w="831" w:type="dxa"/>
            <w:noWrap w:val="0"/>
            <w:vAlign w:val="center"/>
          </w:tcPr>
          <w:p w14:paraId="15A27F40">
            <w:pPr>
              <w:keepNext w:val="0"/>
              <w:keepLines w:val="0"/>
              <w:pageBreakBefore w:val="0"/>
              <w:widowControl w:val="0"/>
              <w:spacing w:line="320" w:lineRule="exact"/>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客观分</w:t>
            </w:r>
          </w:p>
        </w:tc>
      </w:tr>
      <w:tr w14:paraId="50A6FE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96" w:type="dxa"/>
            <w:bottom w:w="45" w:type="dxa"/>
            <w:right w:w="96" w:type="dxa"/>
          </w:tblCellMar>
        </w:tblPrEx>
        <w:trPr>
          <w:trHeight w:val="7499" w:hRule="atLeast"/>
          <w:jc w:val="center"/>
        </w:trPr>
        <w:tc>
          <w:tcPr>
            <w:tcW w:w="544" w:type="dxa"/>
            <w:noWrap w:val="0"/>
            <w:vAlign w:val="center"/>
          </w:tcPr>
          <w:p w14:paraId="2DB97D40">
            <w:pPr>
              <w:keepNext w:val="0"/>
              <w:keepLines w:val="0"/>
              <w:pageBreakBefore w:val="0"/>
              <w:widowControl w:val="0"/>
              <w:spacing w:line="320" w:lineRule="exact"/>
              <w:jc w:val="center"/>
              <w:rPr>
                <w:rFonts w:hint="default"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8</w:t>
            </w:r>
          </w:p>
        </w:tc>
        <w:tc>
          <w:tcPr>
            <w:tcW w:w="1130" w:type="dxa"/>
            <w:noWrap w:val="0"/>
            <w:vAlign w:val="center"/>
          </w:tcPr>
          <w:p w14:paraId="10BD2C83">
            <w:pPr>
              <w:keepNext w:val="0"/>
              <w:keepLines w:val="0"/>
              <w:pageBreakBefore w:val="0"/>
              <w:widowControl w:val="0"/>
              <w:spacing w:line="320" w:lineRule="exact"/>
              <w:jc w:val="center"/>
              <w:rPr>
                <w:rFonts w:hint="eastAsia" w:ascii="宋体" w:hAnsi="宋体" w:eastAsia="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样品</w:t>
            </w:r>
          </w:p>
        </w:tc>
        <w:tc>
          <w:tcPr>
            <w:tcW w:w="5818" w:type="dxa"/>
            <w:noWrap w:val="0"/>
            <w:vAlign w:val="center"/>
          </w:tcPr>
          <w:p w14:paraId="248540FC">
            <w:pPr>
              <w:widowControl/>
              <w:jc w:val="left"/>
              <w:rPr>
                <w:rFonts w:hint="eastAsia"/>
                <w:highlight w:val="none"/>
                <w:lang w:val="en-US" w:eastAsia="zh-CN"/>
              </w:rPr>
            </w:pPr>
            <w:r>
              <w:rPr>
                <w:rFonts w:hint="eastAsia"/>
                <w:b/>
                <w:bCs/>
                <w:highlight w:val="none"/>
                <w:lang w:val="en-US" w:eastAsia="zh-CN"/>
              </w:rPr>
              <w:t>植物连连看</w:t>
            </w:r>
            <w:r>
              <w:rPr>
                <w:rFonts w:hint="eastAsia"/>
                <w:highlight w:val="none"/>
                <w:lang w:val="en-US" w:eastAsia="zh-CN"/>
              </w:rPr>
              <w:t>样品展示要求：</w:t>
            </w:r>
          </w:p>
          <w:p w14:paraId="6B059EAA">
            <w:pPr>
              <w:widowControl/>
              <w:jc w:val="left"/>
              <w:rPr>
                <w:rFonts w:hint="eastAsia"/>
                <w:highlight w:val="none"/>
                <w:lang w:val="en-US" w:eastAsia="zh-CN"/>
              </w:rPr>
            </w:pPr>
            <w:r>
              <w:rPr>
                <w:rFonts w:hint="eastAsia"/>
                <w:highlight w:val="none"/>
                <w:lang w:val="en-US" w:eastAsia="zh-CN"/>
              </w:rPr>
              <w:t>投标人须按招标文件要求提供的样品必须是可正常通电运行的完整成品，且需自带必要的电源适配器、连接线缆、配套附件等，确保在招标人指定的展示环境下可直接开机并运行基础功能。（</w:t>
            </w:r>
            <w:r>
              <w:rPr>
                <w:rFonts w:hint="eastAsia"/>
                <w:color w:val="auto"/>
                <w:highlight w:val="none"/>
                <w:lang w:val="en-US" w:eastAsia="zh-CN"/>
              </w:rPr>
              <w:t>开不了机或无法进行现场展示操作的不得分，未提供样品的不得分</w:t>
            </w:r>
            <w:r>
              <w:rPr>
                <w:rFonts w:hint="eastAsia"/>
                <w:highlight w:val="none"/>
                <w:lang w:val="en-US" w:eastAsia="zh-CN"/>
              </w:rPr>
              <w:t>）</w:t>
            </w:r>
          </w:p>
          <w:p w14:paraId="17B20707">
            <w:pPr>
              <w:keepNext w:val="0"/>
              <w:keepLines w:val="0"/>
              <w:widowControl/>
              <w:suppressLineNumbers w:val="0"/>
              <w:rPr>
                <w:rFonts w:hint="eastAsia" w:ascii="宋体" w:hAnsi="宋体" w:eastAsia="宋体" w:cs="宋体"/>
                <w:color w:val="000000"/>
                <w:sz w:val="21"/>
                <w:highlight w:val="none"/>
              </w:rPr>
            </w:pPr>
            <w:r>
              <w:rPr>
                <w:rFonts w:hint="eastAsia" w:ascii="宋体" w:hAnsi="宋体" w:eastAsia="宋体" w:cs="宋体"/>
                <w:color w:val="000000"/>
                <w:sz w:val="21"/>
                <w:highlight w:val="none"/>
              </w:rPr>
              <w:t>1. 设备基础外观及结构参数（</w:t>
            </w:r>
            <w:r>
              <w:rPr>
                <w:rFonts w:hint="eastAsia" w:ascii="宋体" w:hAnsi="宋体" w:cs="宋体"/>
                <w:color w:val="000000"/>
                <w:sz w:val="21"/>
                <w:highlight w:val="none"/>
                <w:lang w:val="en-US" w:eastAsia="zh-CN"/>
              </w:rPr>
              <w:t>4</w:t>
            </w:r>
            <w:r>
              <w:rPr>
                <w:rFonts w:hint="eastAsia" w:ascii="宋体" w:hAnsi="宋体" w:eastAsia="宋体" w:cs="宋体"/>
                <w:color w:val="000000"/>
                <w:sz w:val="21"/>
                <w:highlight w:val="none"/>
              </w:rPr>
              <w:t>分）</w:t>
            </w:r>
          </w:p>
          <w:p w14:paraId="071FD71F">
            <w:pPr>
              <w:keepNext w:val="0"/>
              <w:keepLines w:val="0"/>
              <w:widowControl/>
              <w:suppressLineNumbers w:val="0"/>
              <w:jc w:val="left"/>
              <w:rPr>
                <w:rFonts w:hint="eastAsia" w:ascii="宋体" w:hAnsi="宋体" w:cs="宋体"/>
                <w:color w:val="000000"/>
                <w:szCs w:val="21"/>
                <w:highlight w:val="none"/>
              </w:rPr>
            </w:pPr>
            <w:r>
              <w:rPr>
                <w:rFonts w:hint="eastAsia" w:ascii="宋体" w:hAnsi="宋体" w:eastAsia="宋体" w:cs="宋体"/>
                <w:color w:val="000000"/>
                <w:sz w:val="21"/>
                <w:szCs w:val="21"/>
                <w:highlight w:val="none"/>
              </w:rPr>
              <w:t>现场核查</w:t>
            </w:r>
            <w:r>
              <w:rPr>
                <w:rStyle w:val="22"/>
                <w:rFonts w:hint="eastAsia" w:ascii="宋体" w:hAnsi="宋体" w:eastAsia="宋体" w:cs="宋体"/>
                <w:color w:val="000000"/>
                <w:sz w:val="21"/>
                <w:szCs w:val="21"/>
                <w:highlight w:val="none"/>
              </w:rPr>
              <w:t>样品外部可见的</w:t>
            </w:r>
            <w:r>
              <w:rPr>
                <w:rFonts w:hint="eastAsia" w:ascii="宋体" w:hAnsi="宋体" w:eastAsia="宋体" w:cs="宋体"/>
                <w:color w:val="000000"/>
                <w:sz w:val="21"/>
                <w:szCs w:val="21"/>
                <w:highlight w:val="none"/>
              </w:rPr>
              <w:t>外观材质、结构尺寸及工艺配置</w:t>
            </w:r>
            <w:r>
              <w:rPr>
                <w:rFonts w:hint="eastAsia" w:ascii="宋体" w:hAnsi="宋体" w:eastAsia="宋体" w:cs="宋体"/>
                <w:color w:val="000000"/>
                <w:kern w:val="0"/>
                <w:sz w:val="21"/>
                <w:szCs w:val="21"/>
                <w:highlight w:val="none"/>
                <w:lang w:val="en-US" w:eastAsia="zh-CN" w:bidi="ar-SA"/>
              </w:rPr>
              <w:t>：①样品外形尺寸≥460*360*90mm</w:t>
            </w:r>
            <w:r>
              <w:rPr>
                <w:rFonts w:hint="eastAsia" w:ascii="宋体" w:hAnsi="宋体" w:cs="宋体"/>
                <w:color w:val="000000"/>
                <w:kern w:val="0"/>
                <w:sz w:val="21"/>
                <w:szCs w:val="21"/>
                <w:highlight w:val="none"/>
                <w:lang w:val="en-US" w:eastAsia="zh-CN" w:bidi="ar-SA"/>
              </w:rPr>
              <w:t>，常规室内电源；</w:t>
            </w:r>
            <w:r>
              <w:rPr>
                <w:rFonts w:hint="eastAsia" w:ascii="宋体" w:hAnsi="宋体" w:eastAsia="宋体" w:cs="宋体"/>
                <w:color w:val="000000"/>
                <w:kern w:val="0"/>
                <w:sz w:val="21"/>
                <w:szCs w:val="21"/>
                <w:highlight w:val="none"/>
                <w:lang w:val="en-US" w:eastAsia="zh-CN" w:bidi="ar-SA"/>
              </w:rPr>
              <w:t>②</w:t>
            </w:r>
            <w:r>
              <w:rPr>
                <w:rFonts w:hint="eastAsia" w:ascii="宋体" w:hAnsi="宋体" w:eastAsia="宋体" w:cs="宋体"/>
                <w:color w:val="000000"/>
                <w:sz w:val="21"/>
                <w:szCs w:val="21"/>
                <w:highlight w:val="none"/>
              </w:rPr>
              <w:t>整机采用ABS</w:t>
            </w:r>
            <w:r>
              <w:rPr>
                <w:rFonts w:hint="eastAsia"/>
                <w:lang w:val="en-US" w:eastAsia="zh-CN"/>
              </w:rPr>
              <w:t>或PC</w:t>
            </w:r>
            <w:r>
              <w:rPr>
                <w:rFonts w:hint="eastAsia" w:ascii="宋体" w:hAnsi="宋体" w:eastAsia="宋体" w:cs="宋体"/>
                <w:color w:val="000000"/>
                <w:sz w:val="21"/>
                <w:szCs w:val="21"/>
                <w:highlight w:val="none"/>
              </w:rPr>
              <w:t>材料一体铸造成型，壳体采用竖状波纹设计，双面设置通风口，保障设备内部通风散热</w:t>
            </w:r>
            <w:r>
              <w:rPr>
                <w:rFonts w:hint="eastAsia" w:ascii="宋体" w:hAnsi="宋体" w:cs="宋体"/>
                <w:color w:val="000000"/>
                <w:sz w:val="21"/>
                <w:szCs w:val="21"/>
                <w:highlight w:val="none"/>
                <w:lang w:eastAsia="zh-CN"/>
              </w:rPr>
              <w:t>；</w:t>
            </w:r>
            <w:r>
              <w:rPr>
                <w:rFonts w:hint="eastAsia" w:ascii="宋体" w:hAnsi="宋体" w:eastAsia="宋体" w:cs="宋体"/>
                <w:color w:val="000000"/>
                <w:kern w:val="0"/>
                <w:sz w:val="21"/>
                <w:szCs w:val="21"/>
                <w:highlight w:val="none"/>
                <w:lang w:val="en-US" w:eastAsia="zh-CN" w:bidi="ar-SA"/>
              </w:rPr>
              <w:t>③</w:t>
            </w:r>
            <w:r>
              <w:rPr>
                <w:rFonts w:hint="eastAsia" w:ascii="宋体" w:hAnsi="宋体" w:eastAsia="宋体" w:cs="宋体"/>
                <w:color w:val="000000"/>
                <w:szCs w:val="21"/>
                <w:highlight w:val="none"/>
                <w:lang w:val="en-US" w:eastAsia="zh-CN"/>
              </w:rPr>
              <w:t>箱底底部设有 6 个隐藏式螺孔作为固定点位，能够稳固实验盒的箱体结构</w:t>
            </w:r>
            <w:r>
              <w:rPr>
                <w:rFonts w:hint="eastAsia" w:ascii="宋体" w:hAnsi="宋体" w:eastAsia="宋体" w:cs="宋体"/>
                <w:color w:val="000000"/>
                <w:kern w:val="0"/>
                <w:sz w:val="21"/>
                <w:szCs w:val="21"/>
                <w:highlight w:val="none"/>
                <w:lang w:val="en-US" w:eastAsia="zh-CN" w:bidi="ar-SA"/>
              </w:rPr>
              <w:t>；④</w:t>
            </w:r>
            <w:r>
              <w:rPr>
                <w:rFonts w:hint="eastAsia" w:ascii="宋体" w:hAnsi="宋体" w:cs="宋体"/>
                <w:color w:val="000000"/>
                <w:szCs w:val="21"/>
                <w:highlight w:val="none"/>
                <w:lang w:val="en-US" w:eastAsia="zh-CN"/>
              </w:rPr>
              <w:t>文字图案使用UV打印技术。</w:t>
            </w:r>
            <w:r>
              <w:rPr>
                <w:rFonts w:hint="eastAsia" w:ascii="宋体" w:hAnsi="宋体" w:eastAsia="宋体" w:cs="宋体"/>
                <w:color w:val="000000"/>
                <w:sz w:val="21"/>
                <w:szCs w:val="21"/>
                <w:highlight w:val="none"/>
              </w:rPr>
              <w:t>全部外部参数及外部结构满足要求得</w:t>
            </w:r>
            <w:r>
              <w:rPr>
                <w:rFonts w:hint="eastAsia" w:ascii="宋体" w:hAnsi="宋体" w:cs="宋体"/>
                <w:color w:val="000000"/>
                <w:sz w:val="21"/>
                <w:szCs w:val="21"/>
                <w:highlight w:val="none"/>
                <w:lang w:val="en-US" w:eastAsia="zh-CN"/>
              </w:rPr>
              <w:t>4</w:t>
            </w:r>
            <w:r>
              <w:rPr>
                <w:rFonts w:hint="eastAsia" w:ascii="宋体" w:hAnsi="宋体" w:eastAsia="宋体" w:cs="宋体"/>
                <w:color w:val="000000"/>
                <w:sz w:val="21"/>
                <w:szCs w:val="21"/>
                <w:highlight w:val="none"/>
              </w:rPr>
              <w:t>分，任意一项外部参数不达标、外部结构缺失、工艺不符，每项扣</w:t>
            </w:r>
            <w:r>
              <w:rPr>
                <w:rFonts w:hint="eastAsia" w:ascii="宋体" w:hAnsi="宋体" w:cs="宋体"/>
                <w:color w:val="000000"/>
                <w:sz w:val="21"/>
                <w:szCs w:val="21"/>
                <w:highlight w:val="none"/>
                <w:lang w:val="en-US" w:eastAsia="zh-CN"/>
              </w:rPr>
              <w:t>1</w:t>
            </w:r>
            <w:r>
              <w:rPr>
                <w:rFonts w:hint="eastAsia" w:ascii="宋体" w:hAnsi="宋体" w:eastAsia="宋体" w:cs="宋体"/>
                <w:color w:val="000000"/>
                <w:sz w:val="21"/>
                <w:szCs w:val="21"/>
                <w:highlight w:val="none"/>
              </w:rPr>
              <w:t>分，扣完为止</w:t>
            </w:r>
            <w:r>
              <w:rPr>
                <w:rFonts w:hint="eastAsia" w:ascii="宋体" w:hAnsi="宋体" w:eastAsia="宋体" w:cs="宋体"/>
                <w:color w:val="000000"/>
                <w:kern w:val="0"/>
                <w:sz w:val="21"/>
                <w:szCs w:val="21"/>
                <w:highlight w:val="none"/>
                <w:lang w:val="en-US" w:eastAsia="zh-CN" w:bidi="ar-SA"/>
              </w:rPr>
              <w:t>。</w:t>
            </w:r>
          </w:p>
          <w:p w14:paraId="518C6806">
            <w:pPr>
              <w:keepNext w:val="0"/>
              <w:keepLines w:val="0"/>
              <w:widowControl/>
              <w:suppressLineNumbers w:val="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2</w:t>
            </w:r>
            <w:r>
              <w:rPr>
                <w:rFonts w:hint="eastAsia" w:ascii="宋体" w:hAnsi="宋体" w:eastAsia="宋体" w:cs="宋体"/>
                <w:color w:val="000000"/>
                <w:sz w:val="21"/>
                <w:szCs w:val="21"/>
                <w:highlight w:val="none"/>
              </w:rPr>
              <w:t>. 隐线收纳装置性能（2分）</w:t>
            </w:r>
          </w:p>
          <w:p w14:paraId="041E439D">
            <w:pPr>
              <w:keepNext w:val="0"/>
              <w:keepLines w:val="0"/>
              <w:widowControl/>
              <w:suppressLineNumbers w:val="0"/>
              <w:jc w:val="left"/>
              <w:rPr>
                <w:rFonts w:hint="eastAsia" w:ascii="宋体" w:hAnsi="宋体" w:cs="宋体"/>
                <w:color w:val="000000"/>
                <w:szCs w:val="21"/>
                <w:highlight w:val="none"/>
              </w:rPr>
            </w:pPr>
            <w:r>
              <w:rPr>
                <w:rFonts w:hint="eastAsia" w:ascii="宋体" w:hAnsi="宋体" w:eastAsia="宋体" w:cs="宋体"/>
                <w:color w:val="000000"/>
                <w:kern w:val="0"/>
                <w:sz w:val="21"/>
                <w:szCs w:val="21"/>
                <w:highlight w:val="none"/>
                <w:lang w:val="en-US" w:eastAsia="zh-CN" w:bidi="ar-SA"/>
              </w:rPr>
              <w:t>现场实测设备卷线收纳结构：内置自动回卷装置，电线最大伸缩长度可达1.2米，拉伸顺畅、自动回卷灵敏，无卡顿、卡死、回弹失效等问题，完全满足要求得2分；电线长度达标但回卷不顺畅、存在轻微卡顿的扣1分；无自动回卷结构、电线长度不足1.2米、收纳功能完全失效的，本项不得分。</w:t>
            </w:r>
          </w:p>
          <w:p w14:paraId="010FBC6B">
            <w:pPr>
              <w:keepNext w:val="0"/>
              <w:keepLines w:val="0"/>
              <w:widowControl/>
              <w:suppressLineNumbers w:val="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3</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en-US" w:eastAsia="zh-CN"/>
              </w:rPr>
              <w:t>植物</w:t>
            </w:r>
            <w:r>
              <w:rPr>
                <w:rFonts w:hint="eastAsia" w:ascii="宋体" w:hAnsi="宋体" w:eastAsia="宋体" w:cs="宋体"/>
                <w:color w:val="000000"/>
                <w:sz w:val="21"/>
                <w:szCs w:val="21"/>
                <w:highlight w:val="none"/>
              </w:rPr>
              <w:t>感应语音演示功能（</w:t>
            </w:r>
            <w:r>
              <w:rPr>
                <w:rFonts w:hint="eastAsia" w:ascii="宋体" w:hAnsi="宋体" w:cs="宋体"/>
                <w:color w:val="000000"/>
                <w:sz w:val="21"/>
                <w:szCs w:val="21"/>
                <w:highlight w:val="none"/>
                <w:lang w:val="en-US" w:eastAsia="zh-CN"/>
              </w:rPr>
              <w:t>4</w:t>
            </w:r>
            <w:r>
              <w:rPr>
                <w:rFonts w:hint="eastAsia" w:ascii="宋体" w:hAnsi="宋体" w:eastAsia="宋体" w:cs="宋体"/>
                <w:color w:val="000000"/>
                <w:sz w:val="21"/>
                <w:szCs w:val="21"/>
                <w:highlight w:val="none"/>
              </w:rPr>
              <w:t>分）</w:t>
            </w:r>
          </w:p>
          <w:p w14:paraId="04900C00">
            <w:pPr>
              <w:widowControl/>
              <w:jc w:val="left"/>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lang w:val="en-US" w:eastAsia="zh-CN" w:bidi="ar-SA"/>
              </w:rPr>
              <w:t>现场核验植物教学演示功能：</w:t>
            </w:r>
            <w:r>
              <w:rPr>
                <w:rFonts w:hint="eastAsia" w:ascii="宋体" w:hAnsi="宋体" w:eastAsia="宋体" w:cs="宋体"/>
                <w:color w:val="000000"/>
                <w:sz w:val="21"/>
                <w:szCs w:val="21"/>
                <w:highlight w:val="none"/>
              </w:rPr>
              <w:t>样品配备4种不同植物的种子树脂标本（稻谷、荞麦、薏米、高粱）和4个语音讲解感应区，将4种种子标本依次放置在正确的感应区后，设备可精准感应、自动触发语音解说，详细阐述对应植物的种子的色泽和形态，演示功能完整、解说准确清晰得</w:t>
            </w:r>
            <w:r>
              <w:rPr>
                <w:rFonts w:hint="eastAsia" w:ascii="宋体" w:hAnsi="宋体" w:cs="宋体"/>
                <w:color w:val="000000"/>
                <w:sz w:val="21"/>
                <w:szCs w:val="21"/>
                <w:highlight w:val="none"/>
                <w:lang w:val="en-US" w:eastAsia="zh-CN"/>
              </w:rPr>
              <w:t>4</w:t>
            </w:r>
            <w:r>
              <w:rPr>
                <w:rFonts w:hint="eastAsia" w:ascii="宋体" w:hAnsi="宋体" w:eastAsia="宋体" w:cs="宋体"/>
                <w:color w:val="000000"/>
                <w:sz w:val="21"/>
                <w:szCs w:val="21"/>
                <w:highlight w:val="none"/>
              </w:rPr>
              <w:t>分；单</w:t>
            </w:r>
            <w:r>
              <w:rPr>
                <w:rFonts w:hint="eastAsia" w:ascii="宋体" w:hAnsi="宋体" w:cs="宋体"/>
                <w:color w:val="000000"/>
                <w:sz w:val="21"/>
                <w:szCs w:val="21"/>
                <w:highlight w:val="none"/>
                <w:lang w:val="en-US" w:eastAsia="zh-CN"/>
              </w:rPr>
              <w:t>个</w:t>
            </w:r>
            <w:r>
              <w:rPr>
                <w:rFonts w:hint="eastAsia" w:ascii="宋体" w:hAnsi="宋体" w:eastAsia="宋体" w:cs="宋体"/>
                <w:color w:val="000000"/>
                <w:sz w:val="21"/>
                <w:szCs w:val="21"/>
                <w:highlight w:val="none"/>
              </w:rPr>
              <w:t>种子标本感应失灵、无语音解说或解说内容缺失、错误扣</w:t>
            </w:r>
            <w:r>
              <w:rPr>
                <w:rFonts w:hint="eastAsia" w:ascii="宋体" w:hAnsi="宋体" w:cs="宋体"/>
                <w:color w:val="000000"/>
                <w:sz w:val="21"/>
                <w:szCs w:val="21"/>
                <w:highlight w:val="none"/>
                <w:lang w:val="en-US" w:eastAsia="zh-CN"/>
              </w:rPr>
              <w:t>1</w:t>
            </w:r>
            <w:r>
              <w:rPr>
                <w:rFonts w:hint="eastAsia" w:ascii="宋体" w:hAnsi="宋体" w:eastAsia="宋体" w:cs="宋体"/>
                <w:color w:val="000000"/>
                <w:sz w:val="21"/>
                <w:szCs w:val="21"/>
                <w:highlight w:val="none"/>
              </w:rPr>
              <w:t>分</w:t>
            </w:r>
            <w:r>
              <w:rPr>
                <w:rFonts w:hint="eastAsia" w:ascii="宋体" w:hAnsi="宋体" w:cs="宋体"/>
                <w:color w:val="000000"/>
                <w:sz w:val="21"/>
                <w:szCs w:val="21"/>
                <w:highlight w:val="none"/>
                <w:lang w:eastAsia="zh-CN"/>
              </w:rPr>
              <w:t>，</w:t>
            </w:r>
            <w:r>
              <w:rPr>
                <w:rFonts w:hint="eastAsia" w:ascii="宋体" w:hAnsi="宋体" w:eastAsia="宋体" w:cs="宋体"/>
                <w:color w:val="000000"/>
                <w:sz w:val="21"/>
                <w:szCs w:val="21"/>
                <w:highlight w:val="none"/>
              </w:rPr>
              <w:t>扣完为止。</w:t>
            </w:r>
          </w:p>
        </w:tc>
        <w:tc>
          <w:tcPr>
            <w:tcW w:w="810" w:type="dxa"/>
            <w:noWrap w:val="0"/>
            <w:vAlign w:val="center"/>
          </w:tcPr>
          <w:p w14:paraId="129C912E">
            <w:pPr>
              <w:keepNext w:val="0"/>
              <w:keepLines w:val="0"/>
              <w:pageBreakBefore w:val="0"/>
              <w:widowControl w:val="0"/>
              <w:spacing w:line="320" w:lineRule="exact"/>
              <w:jc w:val="center"/>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10</w:t>
            </w:r>
          </w:p>
        </w:tc>
        <w:tc>
          <w:tcPr>
            <w:tcW w:w="831" w:type="dxa"/>
            <w:noWrap w:val="0"/>
            <w:vAlign w:val="center"/>
          </w:tcPr>
          <w:p w14:paraId="3C33201F">
            <w:pPr>
              <w:keepNext w:val="0"/>
              <w:keepLines w:val="0"/>
              <w:pageBreakBefore w:val="0"/>
              <w:widowControl w:val="0"/>
              <w:spacing w:line="320" w:lineRule="exact"/>
              <w:jc w:val="left"/>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主观分</w:t>
            </w:r>
          </w:p>
        </w:tc>
      </w:tr>
    </w:tbl>
    <w:p w14:paraId="7E838469">
      <w:pPr>
        <w:rPr>
          <w:rFonts w:hint="eastAsia"/>
          <w:highlight w:val="none"/>
          <w:lang w:val="en-US" w:eastAsia="zh-CN"/>
        </w:rPr>
      </w:pPr>
    </w:p>
    <w:p w14:paraId="538E0574">
      <w:pPr>
        <w:spacing w:line="360" w:lineRule="auto"/>
        <w:rPr>
          <w:rFonts w:hint="eastAsia" w:cs="宋体"/>
          <w:b/>
          <w:bCs/>
          <w:color w:val="auto"/>
          <w:sz w:val="24"/>
          <w:szCs w:val="24"/>
          <w:highlight w:val="none"/>
          <w:lang w:val="en-US" w:eastAsia="zh-CN"/>
        </w:rPr>
      </w:pPr>
    </w:p>
    <w:p w14:paraId="0C160C46">
      <w:pPr>
        <w:spacing w:line="360" w:lineRule="auto"/>
        <w:rPr>
          <w:rFonts w:hint="eastAsia" w:cs="宋体"/>
          <w:b/>
          <w:bCs/>
          <w:color w:val="auto"/>
          <w:sz w:val="24"/>
          <w:szCs w:val="24"/>
          <w:highlight w:val="none"/>
          <w:lang w:val="en-US" w:eastAsia="zh-CN"/>
        </w:rPr>
      </w:pPr>
      <w:r>
        <w:rPr>
          <w:rFonts w:hint="eastAsia" w:cs="宋体"/>
          <w:b/>
          <w:bCs/>
          <w:color w:val="auto"/>
          <w:sz w:val="24"/>
          <w:szCs w:val="24"/>
          <w:highlight w:val="none"/>
          <w:lang w:val="en-US" w:eastAsia="zh-CN"/>
        </w:rPr>
        <w:t>采购包2：</w:t>
      </w:r>
    </w:p>
    <w:tbl>
      <w:tblPr>
        <w:tblStyle w:val="20"/>
        <w:tblW w:w="904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96" w:type="dxa"/>
          <w:bottom w:w="45" w:type="dxa"/>
          <w:right w:w="96" w:type="dxa"/>
        </w:tblCellMar>
      </w:tblPr>
      <w:tblGrid>
        <w:gridCol w:w="661"/>
        <w:gridCol w:w="1130"/>
        <w:gridCol w:w="5739"/>
        <w:gridCol w:w="795"/>
        <w:gridCol w:w="723"/>
      </w:tblGrid>
      <w:tr w14:paraId="23C8D8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96" w:type="dxa"/>
            <w:bottom w:w="45" w:type="dxa"/>
            <w:right w:w="96" w:type="dxa"/>
          </w:tblCellMar>
        </w:tblPrEx>
        <w:trPr>
          <w:trHeight w:val="476" w:hRule="atLeast"/>
          <w:tblHeader/>
          <w:jc w:val="center"/>
        </w:trPr>
        <w:tc>
          <w:tcPr>
            <w:tcW w:w="661" w:type="dxa"/>
            <w:noWrap w:val="0"/>
            <w:vAlign w:val="center"/>
          </w:tcPr>
          <w:p w14:paraId="38DE7246">
            <w:pPr>
              <w:keepNext w:val="0"/>
              <w:keepLines w:val="0"/>
              <w:pageBreakBefore w:val="0"/>
              <w:widowControl w:val="0"/>
              <w:spacing w:line="320" w:lineRule="exact"/>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序号</w:t>
            </w:r>
          </w:p>
        </w:tc>
        <w:tc>
          <w:tcPr>
            <w:tcW w:w="1130" w:type="dxa"/>
            <w:noWrap w:val="0"/>
            <w:vAlign w:val="center"/>
          </w:tcPr>
          <w:p w14:paraId="3FF95C56">
            <w:pPr>
              <w:keepNext w:val="0"/>
              <w:keepLines w:val="0"/>
              <w:pageBreakBefore w:val="0"/>
              <w:widowControl w:val="0"/>
              <w:spacing w:line="320" w:lineRule="exact"/>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评分点</w:t>
            </w:r>
          </w:p>
          <w:p w14:paraId="6E7C3B0E">
            <w:pPr>
              <w:keepNext w:val="0"/>
              <w:keepLines w:val="0"/>
              <w:pageBreakBefore w:val="0"/>
              <w:widowControl w:val="0"/>
              <w:spacing w:line="320" w:lineRule="exact"/>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名称</w:t>
            </w:r>
          </w:p>
        </w:tc>
        <w:tc>
          <w:tcPr>
            <w:tcW w:w="5739" w:type="dxa"/>
            <w:noWrap w:val="0"/>
            <w:vAlign w:val="center"/>
          </w:tcPr>
          <w:p w14:paraId="7D34FB0A">
            <w:pPr>
              <w:keepNext w:val="0"/>
              <w:keepLines w:val="0"/>
              <w:pageBreakBefore w:val="0"/>
              <w:widowControl w:val="0"/>
              <w:spacing w:line="320" w:lineRule="exact"/>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评审标准</w:t>
            </w:r>
          </w:p>
        </w:tc>
        <w:tc>
          <w:tcPr>
            <w:tcW w:w="795" w:type="dxa"/>
            <w:noWrap w:val="0"/>
            <w:vAlign w:val="center"/>
          </w:tcPr>
          <w:p w14:paraId="073C0C20">
            <w:pPr>
              <w:keepNext w:val="0"/>
              <w:keepLines w:val="0"/>
              <w:pageBreakBefore w:val="0"/>
              <w:widowControl w:val="0"/>
              <w:spacing w:line="320" w:lineRule="exact"/>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最高分</w:t>
            </w:r>
          </w:p>
        </w:tc>
        <w:tc>
          <w:tcPr>
            <w:tcW w:w="723" w:type="dxa"/>
            <w:noWrap w:val="0"/>
            <w:vAlign w:val="center"/>
          </w:tcPr>
          <w:p w14:paraId="7FFF1030">
            <w:pPr>
              <w:keepNext w:val="0"/>
              <w:keepLines w:val="0"/>
              <w:pageBreakBefore w:val="0"/>
              <w:widowControl w:val="0"/>
              <w:spacing w:line="320" w:lineRule="exact"/>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主/客</w:t>
            </w:r>
          </w:p>
          <w:p w14:paraId="3AE71D47">
            <w:pPr>
              <w:keepNext w:val="0"/>
              <w:keepLines w:val="0"/>
              <w:pageBreakBefore w:val="0"/>
              <w:widowControl w:val="0"/>
              <w:spacing w:line="320" w:lineRule="exact"/>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观分</w:t>
            </w:r>
          </w:p>
        </w:tc>
      </w:tr>
      <w:tr w14:paraId="111EC6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96" w:type="dxa"/>
            <w:bottom w:w="45" w:type="dxa"/>
            <w:right w:w="96" w:type="dxa"/>
          </w:tblCellMar>
        </w:tblPrEx>
        <w:trPr>
          <w:trHeight w:val="865" w:hRule="atLeast"/>
          <w:jc w:val="center"/>
        </w:trPr>
        <w:tc>
          <w:tcPr>
            <w:tcW w:w="661" w:type="dxa"/>
            <w:noWrap w:val="0"/>
            <w:vAlign w:val="center"/>
          </w:tcPr>
          <w:p w14:paraId="74B68042">
            <w:pPr>
              <w:keepNext w:val="0"/>
              <w:keepLines w:val="0"/>
              <w:pageBreakBefore w:val="0"/>
              <w:widowControl w:val="0"/>
              <w:spacing w:line="320" w:lineRule="exact"/>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w:t>
            </w:r>
          </w:p>
        </w:tc>
        <w:tc>
          <w:tcPr>
            <w:tcW w:w="1130" w:type="dxa"/>
            <w:noWrap w:val="0"/>
            <w:vAlign w:val="center"/>
          </w:tcPr>
          <w:p w14:paraId="501EC269">
            <w:pPr>
              <w:keepNext w:val="0"/>
              <w:keepLines w:val="0"/>
              <w:pageBreakBefore w:val="0"/>
              <w:widowControl w:val="0"/>
              <w:spacing w:line="320" w:lineRule="exact"/>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技术参数响应</w:t>
            </w:r>
          </w:p>
        </w:tc>
        <w:tc>
          <w:tcPr>
            <w:tcW w:w="5739" w:type="dxa"/>
            <w:noWrap w:val="0"/>
            <w:vAlign w:val="center"/>
          </w:tcPr>
          <w:p w14:paraId="22CD63A5">
            <w:pPr>
              <w:widowControl/>
              <w:jc w:val="left"/>
              <w:rPr>
                <w:rFonts w:hint="eastAsia"/>
                <w:color w:val="auto"/>
                <w:highlight w:val="none"/>
                <w:lang w:val="en-US" w:eastAsia="zh-CN"/>
              </w:rPr>
            </w:pPr>
            <w:r>
              <w:rPr>
                <w:rFonts w:hint="eastAsia"/>
                <w:color w:val="auto"/>
                <w:highlight w:val="none"/>
                <w:lang w:val="en-US" w:eastAsia="zh-CN"/>
              </w:rPr>
              <w:t>根据投标人所投产品对采购技术参数的响应情况进行打分，投标人按招标文件提供的《技术要求响应及偏离表》（格式详见附件）进行逐条（逐行）响应</w:t>
            </w:r>
          </w:p>
          <w:p w14:paraId="56584153">
            <w:pPr>
              <w:widowControl/>
              <w:jc w:val="left"/>
              <w:rPr>
                <w:rFonts w:hint="eastAsia"/>
                <w:color w:val="auto"/>
                <w:highlight w:val="none"/>
                <w:lang w:val="en-US" w:eastAsia="zh-CN"/>
              </w:rPr>
            </w:pPr>
            <w:r>
              <w:rPr>
                <w:rFonts w:hint="eastAsia"/>
                <w:color w:val="auto"/>
                <w:highlight w:val="none"/>
                <w:lang w:val="en-US" w:eastAsia="zh-CN"/>
              </w:rPr>
              <w:t>1）标“▲”项技术参数为重要指标，每有一项负偏离的扣1分。</w:t>
            </w:r>
          </w:p>
          <w:p w14:paraId="0735CDA1">
            <w:pPr>
              <w:widowControl/>
              <w:jc w:val="left"/>
              <w:rPr>
                <w:rFonts w:hint="eastAsia"/>
                <w:color w:val="auto"/>
                <w:highlight w:val="none"/>
                <w:lang w:val="en-US" w:eastAsia="zh-CN"/>
              </w:rPr>
            </w:pPr>
            <w:r>
              <w:rPr>
                <w:rFonts w:hint="eastAsia"/>
                <w:color w:val="auto"/>
                <w:highlight w:val="none"/>
                <w:lang w:val="en-US" w:eastAsia="zh-CN"/>
              </w:rPr>
              <w:t>2）响应评价25分扣完为止。</w:t>
            </w:r>
          </w:p>
          <w:p w14:paraId="01929445">
            <w:pPr>
              <w:widowControl/>
              <w:jc w:val="left"/>
              <w:rPr>
                <w:rFonts w:hint="eastAsia"/>
                <w:highlight w:val="none"/>
              </w:rPr>
            </w:pPr>
            <w:r>
              <w:rPr>
                <w:rFonts w:hint="eastAsia"/>
                <w:color w:val="auto"/>
                <w:highlight w:val="none"/>
                <w:lang w:val="en-US" w:eastAsia="zh-CN"/>
              </w:rPr>
              <w:t>注：投标文件中提供《技术要求响应及偏离表》及标“▲”项按要求提供佐证材料。</w:t>
            </w:r>
          </w:p>
        </w:tc>
        <w:tc>
          <w:tcPr>
            <w:tcW w:w="795" w:type="dxa"/>
            <w:noWrap w:val="0"/>
            <w:vAlign w:val="center"/>
          </w:tcPr>
          <w:p w14:paraId="3FF43B7F">
            <w:pPr>
              <w:keepNext w:val="0"/>
              <w:keepLines w:val="0"/>
              <w:pageBreakBefore w:val="0"/>
              <w:widowControl w:val="0"/>
              <w:spacing w:line="320" w:lineRule="exact"/>
              <w:jc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25</w:t>
            </w:r>
          </w:p>
        </w:tc>
        <w:tc>
          <w:tcPr>
            <w:tcW w:w="723" w:type="dxa"/>
            <w:noWrap w:val="0"/>
            <w:vAlign w:val="center"/>
          </w:tcPr>
          <w:p w14:paraId="37F9E6C7">
            <w:pPr>
              <w:keepNext w:val="0"/>
              <w:keepLines w:val="0"/>
              <w:pageBreakBefore w:val="0"/>
              <w:widowControl w:val="0"/>
              <w:spacing w:line="320" w:lineRule="exact"/>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客观分</w:t>
            </w:r>
          </w:p>
        </w:tc>
      </w:tr>
      <w:tr w14:paraId="6314D8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96" w:type="dxa"/>
            <w:bottom w:w="45" w:type="dxa"/>
            <w:right w:w="96" w:type="dxa"/>
          </w:tblCellMar>
        </w:tblPrEx>
        <w:trPr>
          <w:trHeight w:val="317" w:hRule="atLeast"/>
          <w:jc w:val="center"/>
        </w:trPr>
        <w:tc>
          <w:tcPr>
            <w:tcW w:w="661" w:type="dxa"/>
            <w:noWrap w:val="0"/>
            <w:vAlign w:val="center"/>
          </w:tcPr>
          <w:p w14:paraId="1B8D6E2C">
            <w:pPr>
              <w:keepNext w:val="0"/>
              <w:keepLines w:val="0"/>
              <w:pageBreakBefore w:val="0"/>
              <w:widowControl w:val="0"/>
              <w:spacing w:line="320" w:lineRule="exact"/>
              <w:jc w:val="center"/>
              <w:rPr>
                <w:rFonts w:hint="eastAsia" w:ascii="宋体" w:hAnsi="宋体" w:eastAsia="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2</w:t>
            </w:r>
          </w:p>
        </w:tc>
        <w:tc>
          <w:tcPr>
            <w:tcW w:w="1130" w:type="dxa"/>
            <w:noWrap w:val="0"/>
            <w:vAlign w:val="center"/>
          </w:tcPr>
          <w:p w14:paraId="37DB5104">
            <w:pPr>
              <w:keepNext w:val="0"/>
              <w:keepLines w:val="0"/>
              <w:pageBreakBefore w:val="0"/>
              <w:widowControl w:val="0"/>
              <w:spacing w:line="320" w:lineRule="exact"/>
              <w:jc w:val="center"/>
              <w:rPr>
                <w:rFonts w:hint="default" w:ascii="宋体" w:hAnsi="宋体" w:eastAsia="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企业实力</w:t>
            </w:r>
          </w:p>
        </w:tc>
        <w:tc>
          <w:tcPr>
            <w:tcW w:w="5739" w:type="dxa"/>
            <w:noWrap w:val="0"/>
            <w:vAlign w:val="center"/>
          </w:tcPr>
          <w:p w14:paraId="2AB246AD">
            <w:pPr>
              <w:widowControl/>
              <w:jc w:val="left"/>
              <w:rPr>
                <w:rFonts w:hint="eastAsia" w:ascii="宋体" w:hAnsi="宋体" w:eastAsia="宋体" w:cs="宋体"/>
                <w:color w:val="auto"/>
                <w:sz w:val="21"/>
                <w:szCs w:val="21"/>
                <w:highlight w:val="none"/>
              </w:rPr>
            </w:pPr>
            <w:r>
              <w:rPr>
                <w:rFonts w:hint="eastAsia"/>
                <w:color w:val="auto"/>
                <w:highlight w:val="none"/>
                <w:lang w:val="en-US" w:eastAsia="zh-CN"/>
              </w:rPr>
              <w:t>投标人具有与本项目采购标的相关的ISO9001质量管理体系认证证书、ISO14001环境管理体系认证证书、ISO45001职业健康安全管理体系认证证书。全部提供得3分，每缺少一项扣1分，扣完为止。（要求投标文件中附证书复印件和国家认证认可监督管理委员会的查询网页截图）</w:t>
            </w:r>
          </w:p>
        </w:tc>
        <w:tc>
          <w:tcPr>
            <w:tcW w:w="795" w:type="dxa"/>
            <w:noWrap w:val="0"/>
            <w:vAlign w:val="center"/>
          </w:tcPr>
          <w:p w14:paraId="26E0E2B1">
            <w:pPr>
              <w:keepNext w:val="0"/>
              <w:keepLines w:val="0"/>
              <w:pageBreakBefore w:val="0"/>
              <w:widowControl w:val="0"/>
              <w:spacing w:line="320" w:lineRule="exact"/>
              <w:jc w:val="center"/>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3</w:t>
            </w:r>
          </w:p>
        </w:tc>
        <w:tc>
          <w:tcPr>
            <w:tcW w:w="723" w:type="dxa"/>
            <w:noWrap w:val="0"/>
            <w:vAlign w:val="center"/>
          </w:tcPr>
          <w:p w14:paraId="2AC11883">
            <w:pPr>
              <w:keepNext w:val="0"/>
              <w:keepLines w:val="0"/>
              <w:pageBreakBefore w:val="0"/>
              <w:widowControl w:val="0"/>
              <w:spacing w:line="320" w:lineRule="exact"/>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客观分</w:t>
            </w:r>
          </w:p>
        </w:tc>
      </w:tr>
      <w:tr w14:paraId="682684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96" w:type="dxa"/>
            <w:bottom w:w="45" w:type="dxa"/>
            <w:right w:w="96" w:type="dxa"/>
          </w:tblCellMar>
        </w:tblPrEx>
        <w:trPr>
          <w:trHeight w:val="865" w:hRule="atLeast"/>
          <w:jc w:val="center"/>
        </w:trPr>
        <w:tc>
          <w:tcPr>
            <w:tcW w:w="661" w:type="dxa"/>
            <w:noWrap w:val="0"/>
            <w:vAlign w:val="center"/>
          </w:tcPr>
          <w:p w14:paraId="48524920">
            <w:pPr>
              <w:keepNext w:val="0"/>
              <w:keepLines w:val="0"/>
              <w:pageBreakBefore w:val="0"/>
              <w:widowControl w:val="0"/>
              <w:spacing w:line="320" w:lineRule="exact"/>
              <w:jc w:val="center"/>
              <w:rPr>
                <w:rFonts w:hint="default"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3</w:t>
            </w:r>
          </w:p>
        </w:tc>
        <w:tc>
          <w:tcPr>
            <w:tcW w:w="1130" w:type="dxa"/>
            <w:noWrap w:val="0"/>
            <w:vAlign w:val="center"/>
          </w:tcPr>
          <w:p w14:paraId="5E7392F6">
            <w:pPr>
              <w:keepNext w:val="0"/>
              <w:keepLines w:val="0"/>
              <w:pageBreakBefore w:val="0"/>
              <w:widowControl w:val="0"/>
              <w:spacing w:line="320" w:lineRule="exact"/>
              <w:jc w:val="center"/>
              <w:rPr>
                <w:rFonts w:hint="eastAsia" w:ascii="宋体" w:hAnsi="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项目实施人员配置</w:t>
            </w:r>
          </w:p>
        </w:tc>
        <w:tc>
          <w:tcPr>
            <w:tcW w:w="5739" w:type="dxa"/>
            <w:noWrap w:val="0"/>
            <w:vAlign w:val="center"/>
          </w:tcPr>
          <w:p w14:paraId="23994B3F">
            <w:pPr>
              <w:widowControl/>
              <w:jc w:val="left"/>
              <w:rPr>
                <w:rFonts w:hint="eastAsia"/>
                <w:color w:val="auto"/>
                <w:highlight w:val="none"/>
                <w:lang w:val="en-US" w:eastAsia="zh-CN"/>
              </w:rPr>
            </w:pPr>
            <w:r>
              <w:rPr>
                <w:rFonts w:hint="eastAsia"/>
                <w:color w:val="auto"/>
                <w:highlight w:val="none"/>
                <w:lang w:val="en-US" w:eastAsia="zh-CN"/>
              </w:rPr>
              <w:t>1.投标人拟派本项目的项目经理具有信息系统项目管理师证书的得2分，提供证书复印件、持证人员身份证复印件及投标单位自2026年3月以来为其缴纳的任意一个月社保证明材料并加盖投标人公章。</w:t>
            </w:r>
            <w:r>
              <w:rPr>
                <w:rFonts w:hint="eastAsia"/>
                <w:color w:val="auto"/>
                <w:highlight w:val="none"/>
                <w:lang w:val="en-US" w:eastAsia="zh-CN"/>
              </w:rPr>
              <w:br w:type="textWrapping"/>
            </w:r>
            <w:r>
              <w:rPr>
                <w:rFonts w:hint="eastAsia"/>
                <w:color w:val="auto"/>
                <w:highlight w:val="none"/>
                <w:lang w:val="en-US" w:eastAsia="zh-CN"/>
              </w:rPr>
              <w:t>2.投标人拟派本项目的现场实施团队成员，具有工程师及以上职称证书（如电子信息类或电子技术类或其他与项目建设内容及施工安装相关的工程师职称证书）的，每有1个得1.5分，最多得3分；提供证书复印件及投标人自2026年3月以来为其缴纳的任意一个月社保证明材料并加盖投标人公章。</w:t>
            </w:r>
          </w:p>
          <w:p w14:paraId="7F1F2928">
            <w:pPr>
              <w:widowControl/>
              <w:jc w:val="left"/>
              <w:rPr>
                <w:rFonts w:hint="default" w:ascii="宋体" w:hAnsi="宋体" w:eastAsia="宋体" w:cs="宋体"/>
                <w:color w:val="auto"/>
                <w:sz w:val="21"/>
                <w:szCs w:val="21"/>
                <w:highlight w:val="none"/>
                <w:lang w:val="en-US" w:eastAsia="zh-CN"/>
              </w:rPr>
            </w:pPr>
            <w:r>
              <w:rPr>
                <w:rFonts w:hint="eastAsia"/>
                <w:color w:val="auto"/>
                <w:highlight w:val="none"/>
                <w:lang w:val="en-US" w:eastAsia="zh-CN"/>
              </w:rPr>
              <w:t>同一人的不同证书不重复得分。</w:t>
            </w:r>
          </w:p>
        </w:tc>
        <w:tc>
          <w:tcPr>
            <w:tcW w:w="795" w:type="dxa"/>
            <w:noWrap w:val="0"/>
            <w:vAlign w:val="center"/>
          </w:tcPr>
          <w:p w14:paraId="7B2CFAE3">
            <w:pPr>
              <w:keepNext w:val="0"/>
              <w:keepLines w:val="0"/>
              <w:pageBreakBefore w:val="0"/>
              <w:widowControl w:val="0"/>
              <w:spacing w:line="320" w:lineRule="exact"/>
              <w:jc w:val="center"/>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5</w:t>
            </w:r>
          </w:p>
        </w:tc>
        <w:tc>
          <w:tcPr>
            <w:tcW w:w="723" w:type="dxa"/>
            <w:noWrap w:val="0"/>
            <w:vAlign w:val="center"/>
          </w:tcPr>
          <w:p w14:paraId="43D4A967">
            <w:pPr>
              <w:keepNext w:val="0"/>
              <w:keepLines w:val="0"/>
              <w:pageBreakBefore w:val="0"/>
              <w:widowControl w:val="0"/>
              <w:spacing w:line="320" w:lineRule="exact"/>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客观分</w:t>
            </w:r>
          </w:p>
        </w:tc>
      </w:tr>
      <w:tr w14:paraId="5EE0B2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96" w:type="dxa"/>
            <w:bottom w:w="45" w:type="dxa"/>
            <w:right w:w="96" w:type="dxa"/>
          </w:tblCellMar>
        </w:tblPrEx>
        <w:trPr>
          <w:trHeight w:val="792" w:hRule="atLeast"/>
          <w:jc w:val="center"/>
        </w:trPr>
        <w:tc>
          <w:tcPr>
            <w:tcW w:w="661" w:type="dxa"/>
            <w:noWrap w:val="0"/>
            <w:vAlign w:val="center"/>
          </w:tcPr>
          <w:p w14:paraId="29277EAA">
            <w:pPr>
              <w:keepNext w:val="0"/>
              <w:keepLines w:val="0"/>
              <w:pageBreakBefore w:val="0"/>
              <w:widowControl w:val="0"/>
              <w:spacing w:line="320" w:lineRule="exact"/>
              <w:jc w:val="center"/>
              <w:rPr>
                <w:rFonts w:hint="eastAsia" w:ascii="宋体" w:hAnsi="宋体" w:eastAsia="宋体" w:cs="宋体"/>
                <w:bCs/>
                <w:color w:val="auto"/>
                <w:sz w:val="21"/>
                <w:szCs w:val="21"/>
                <w:highlight w:val="none"/>
                <w:lang w:eastAsia="zh-CN"/>
              </w:rPr>
            </w:pPr>
            <w:r>
              <w:rPr>
                <w:rFonts w:hint="eastAsia" w:ascii="宋体" w:hAnsi="宋体" w:cs="宋体"/>
                <w:bCs/>
                <w:color w:val="auto"/>
                <w:sz w:val="21"/>
                <w:szCs w:val="21"/>
                <w:highlight w:val="none"/>
                <w:lang w:val="en-US" w:eastAsia="zh-CN"/>
              </w:rPr>
              <w:t>4</w:t>
            </w:r>
          </w:p>
        </w:tc>
        <w:tc>
          <w:tcPr>
            <w:tcW w:w="1130" w:type="dxa"/>
            <w:noWrap w:val="0"/>
            <w:vAlign w:val="center"/>
          </w:tcPr>
          <w:p w14:paraId="64CAD274">
            <w:pPr>
              <w:keepNext w:val="0"/>
              <w:keepLines w:val="0"/>
              <w:pageBreakBefore w:val="0"/>
              <w:widowControl w:val="0"/>
              <w:spacing w:line="320" w:lineRule="exact"/>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技术服务方案</w:t>
            </w:r>
          </w:p>
        </w:tc>
        <w:tc>
          <w:tcPr>
            <w:tcW w:w="5739" w:type="dxa"/>
            <w:noWrap w:val="0"/>
            <w:vAlign w:val="center"/>
          </w:tcPr>
          <w:p w14:paraId="493DA5A5">
            <w:pPr>
              <w:widowControl/>
              <w:jc w:val="left"/>
              <w:rPr>
                <w:rFonts w:hint="eastAsia"/>
                <w:color w:val="auto"/>
                <w:highlight w:val="none"/>
                <w:lang w:val="en-US" w:eastAsia="zh-CN"/>
              </w:rPr>
            </w:pPr>
            <w:r>
              <w:rPr>
                <w:rFonts w:hint="eastAsia"/>
                <w:color w:val="auto"/>
                <w:highlight w:val="none"/>
                <w:lang w:val="en-US" w:eastAsia="zh-CN"/>
              </w:rPr>
              <w:t>1.实施方案（8分）</w:t>
            </w:r>
          </w:p>
          <w:p w14:paraId="158C6780">
            <w:pPr>
              <w:widowControl/>
              <w:jc w:val="left"/>
              <w:rPr>
                <w:rFonts w:hint="eastAsia"/>
                <w:color w:val="auto"/>
                <w:highlight w:val="none"/>
                <w:lang w:val="en-US" w:eastAsia="zh-CN"/>
              </w:rPr>
            </w:pPr>
            <w:r>
              <w:rPr>
                <w:rFonts w:hint="eastAsia"/>
                <w:color w:val="auto"/>
                <w:highlight w:val="none"/>
                <w:lang w:val="en-US" w:eastAsia="zh-CN"/>
              </w:rPr>
              <w:t>投标单位提供针对本项目的实施方案，从以下4个方面提出方案：①质量保证方案；②进度安排及货物的包装和运输；③现场管理、安全及环境保护要求；④突发事件处置方案等。服务方案每个方面得2分。本项最多得8分。</w:t>
            </w:r>
          </w:p>
          <w:p w14:paraId="396D47DD">
            <w:pPr>
              <w:widowControl/>
              <w:jc w:val="left"/>
              <w:rPr>
                <w:rFonts w:hint="default"/>
                <w:color w:val="auto"/>
                <w:highlight w:val="none"/>
                <w:lang w:val="en-US" w:eastAsia="zh-CN"/>
              </w:rPr>
            </w:pPr>
            <w:r>
              <w:rPr>
                <w:rFonts w:hint="eastAsia"/>
                <w:color w:val="auto"/>
                <w:highlight w:val="none"/>
                <w:lang w:val="en-US" w:eastAsia="zh-CN"/>
              </w:rPr>
              <w:t>（1）内容完全针对本项目定制，贴合项目场景与实际需求，内容全面、逻辑清晰、层次分明、无交叉混乱；标准规范准确、贴合现行行业及国家规范，无常识性、规范性错误；方案详实完整，无空泛纲要、无夸大编造、无无关冗余内容，前后逻辑一致、可落地、可执行的。单个方面得2分；（2）内容贴合本项目需求，整体针对性较强，核心要素完整；仅存在轻微瑕疵，无原则性错误；局部内容简略、细化不足，或个别表述不够精准，不影响整体方案可行性与落地性。单个方面得1.5分；（3）基本响应本项目要求，核心要素基本齐全，但针对性一般，存在套用通用模板情况；内容完整性、详实度不足，部分环节未展开阐述，存在少量无关内容，整体基本可行，但落地细节欠缺。单个方面得1分；（4）未针对本项目编制、与项目实际需求严重不符；核心要素缺失、内容空洞仅有纲要；存在标准错误、常识性错误、前后矛盾、夸大编造、完全套用外网通用模板等原则性问题；方案无法落地、无实际参考价值或未提供对应方案。单个方面得0分。</w:t>
            </w:r>
          </w:p>
          <w:p w14:paraId="449CAAEF">
            <w:pPr>
              <w:widowControl/>
              <w:jc w:val="left"/>
              <w:rPr>
                <w:rFonts w:hint="eastAsia"/>
                <w:color w:val="auto"/>
                <w:highlight w:val="none"/>
                <w:lang w:val="en-US" w:eastAsia="zh-CN"/>
              </w:rPr>
            </w:pPr>
            <w:r>
              <w:rPr>
                <w:rFonts w:hint="eastAsia"/>
                <w:color w:val="auto"/>
                <w:highlight w:val="none"/>
                <w:lang w:val="en-US" w:eastAsia="zh-CN"/>
              </w:rPr>
              <w:t>2.培训及售后方案（8分）</w:t>
            </w:r>
          </w:p>
          <w:p w14:paraId="4F728396">
            <w:pPr>
              <w:widowControl/>
              <w:jc w:val="left"/>
              <w:rPr>
                <w:rFonts w:hint="eastAsia"/>
                <w:color w:val="auto"/>
                <w:highlight w:val="none"/>
                <w:lang w:val="en-US" w:eastAsia="zh-CN"/>
              </w:rPr>
            </w:pPr>
            <w:r>
              <w:rPr>
                <w:rFonts w:hint="eastAsia"/>
                <w:color w:val="auto"/>
                <w:highlight w:val="none"/>
                <w:lang w:val="en-US" w:eastAsia="zh-CN"/>
              </w:rPr>
              <w:t>投标单位提供针对本项目的培训及售后方案，从以下4个方面提出方案：①培训内容、②培训时间、人数、培训方法及培训师资、③售后人员配备情况、响应时间、④服务范围、售后服务期满后主要产品、配件优惠方案等。培训及售后方案每个方面得2分。本项最多得8分。</w:t>
            </w:r>
          </w:p>
          <w:p w14:paraId="4DC88522">
            <w:pPr>
              <w:widowControl/>
              <w:jc w:val="left"/>
              <w:rPr>
                <w:rFonts w:hint="eastAsia" w:ascii="宋体" w:hAnsi="宋体" w:eastAsia="宋体" w:cs="宋体"/>
                <w:color w:val="auto"/>
                <w:sz w:val="21"/>
                <w:szCs w:val="21"/>
                <w:highlight w:val="none"/>
              </w:rPr>
            </w:pPr>
            <w:r>
              <w:rPr>
                <w:rFonts w:hint="eastAsia"/>
                <w:color w:val="auto"/>
                <w:highlight w:val="none"/>
                <w:lang w:val="en-US" w:eastAsia="zh-CN"/>
              </w:rPr>
              <w:t>（1）完全结合本项目采购标的特点定制，贴合项目使用及运维需求；培训体系完整、内容精准、师资专业、时间和人员配置合理；售后团队配置完善、响应时效明确、服务范围全覆盖；质保期满后配件、维保优惠方案具体详实、落地性强；内容规范准确、逻辑严谨、无冗余无关内容、无模板化套用问题。单个方面得2分；（2）贴合本项目核心需求，培训、售后核心要素齐全；整体针对性较好，仅局部内容细化不足、表述简略，无原则性、规范性错误，不影响整体服务落地与履约质量。单个方面得1.5分；（3）基本响应项目培训及售后要求，核心服务要素基本齐全；方案通用性强、项目针对性不足，存在轻微模板化套用；部分服务内容、流程、保障措施阐述简略，整体可满足基础履约需求，但服务精细化程度不足。单个方面得1分；（4）未针对本项目编制、与项目实际履约需求严重不符；核心培训、售后要素缺失；存在规范错误、内容空洞、前后矛盾、夸大不实、完全抄袭通用方案等问题；无法保障项目履约服务质量或未提供对应方案。单个方面得0分。</w:t>
            </w:r>
          </w:p>
        </w:tc>
        <w:tc>
          <w:tcPr>
            <w:tcW w:w="795" w:type="dxa"/>
            <w:noWrap w:val="0"/>
            <w:vAlign w:val="center"/>
          </w:tcPr>
          <w:p w14:paraId="3AED6435">
            <w:pPr>
              <w:keepNext w:val="0"/>
              <w:keepLines w:val="0"/>
              <w:pageBreakBefore w:val="0"/>
              <w:widowControl w:val="0"/>
              <w:spacing w:line="320" w:lineRule="exact"/>
              <w:jc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16</w:t>
            </w:r>
          </w:p>
        </w:tc>
        <w:tc>
          <w:tcPr>
            <w:tcW w:w="723" w:type="dxa"/>
            <w:noWrap w:val="0"/>
            <w:vAlign w:val="center"/>
          </w:tcPr>
          <w:p w14:paraId="7C99727D">
            <w:pPr>
              <w:keepNext w:val="0"/>
              <w:keepLines w:val="0"/>
              <w:pageBreakBefore w:val="0"/>
              <w:widowControl w:val="0"/>
              <w:spacing w:line="320" w:lineRule="exact"/>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主观分</w:t>
            </w:r>
          </w:p>
        </w:tc>
      </w:tr>
      <w:tr w14:paraId="16C25C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96" w:type="dxa"/>
            <w:bottom w:w="45" w:type="dxa"/>
            <w:right w:w="96" w:type="dxa"/>
          </w:tblCellMar>
        </w:tblPrEx>
        <w:trPr>
          <w:trHeight w:val="792" w:hRule="atLeast"/>
          <w:jc w:val="center"/>
        </w:trPr>
        <w:tc>
          <w:tcPr>
            <w:tcW w:w="661" w:type="dxa"/>
            <w:noWrap w:val="0"/>
            <w:vAlign w:val="center"/>
          </w:tcPr>
          <w:p w14:paraId="367978E2">
            <w:pPr>
              <w:keepNext w:val="0"/>
              <w:keepLines w:val="0"/>
              <w:pageBreakBefore w:val="0"/>
              <w:widowControl w:val="0"/>
              <w:spacing w:line="320" w:lineRule="exact"/>
              <w:jc w:val="center"/>
              <w:rPr>
                <w:rFonts w:hint="default"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5</w:t>
            </w:r>
          </w:p>
        </w:tc>
        <w:tc>
          <w:tcPr>
            <w:tcW w:w="1130" w:type="dxa"/>
            <w:noWrap w:val="0"/>
            <w:vAlign w:val="center"/>
          </w:tcPr>
          <w:p w14:paraId="5A7571E8">
            <w:pPr>
              <w:keepNext w:val="0"/>
              <w:keepLines w:val="0"/>
              <w:pageBreakBefore w:val="0"/>
              <w:widowControl w:val="0"/>
              <w:spacing w:line="320" w:lineRule="exact"/>
              <w:jc w:val="center"/>
              <w:rPr>
                <w:rFonts w:hint="eastAsia" w:ascii="宋体" w:hAnsi="宋体" w:eastAsia="宋体" w:cs="宋体"/>
                <w:bCs/>
                <w:color w:val="auto"/>
                <w:sz w:val="21"/>
                <w:szCs w:val="21"/>
                <w:highlight w:val="none"/>
              </w:rPr>
            </w:pPr>
            <w:r>
              <w:rPr>
                <w:rFonts w:hint="eastAsia" w:ascii="宋体" w:hAnsi="宋体" w:eastAsia="宋体" w:cs="宋体"/>
                <w:bCs/>
                <w:i w:val="0"/>
                <w:iCs w:val="0"/>
                <w:color w:val="auto"/>
                <w:kern w:val="0"/>
                <w:sz w:val="21"/>
                <w:szCs w:val="21"/>
                <w:highlight w:val="none"/>
                <w:u w:val="none"/>
                <w:lang w:val="en-US" w:eastAsia="zh-CN" w:bidi="ar"/>
              </w:rPr>
              <w:t>产品深化方案</w:t>
            </w:r>
          </w:p>
        </w:tc>
        <w:tc>
          <w:tcPr>
            <w:tcW w:w="5739" w:type="dxa"/>
            <w:shd w:val="clear" w:color="auto" w:fill="auto"/>
            <w:noWrap w:val="0"/>
            <w:vAlign w:val="center"/>
          </w:tcPr>
          <w:p w14:paraId="744B0124">
            <w:pPr>
              <w:widowControl/>
              <w:numPr>
                <w:ilvl w:val="0"/>
                <w:numId w:val="0"/>
              </w:numPr>
              <w:ind w:firstLineChars="0"/>
              <w:jc w:val="left"/>
              <w:textAlignment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SA"/>
              </w:rPr>
              <w:t>1、根据</w:t>
            </w:r>
            <w:r>
              <w:rPr>
                <w:rFonts w:hint="eastAsia" w:ascii="宋体" w:hAnsi="宋体" w:cs="宋体"/>
                <w:i w:val="0"/>
                <w:iCs w:val="0"/>
                <w:color w:val="auto"/>
                <w:kern w:val="0"/>
                <w:sz w:val="21"/>
                <w:szCs w:val="21"/>
                <w:highlight w:val="none"/>
                <w:u w:val="none"/>
                <w:lang w:val="en-US" w:eastAsia="zh-CN" w:bidi="ar-SA"/>
              </w:rPr>
              <w:t>本项目需要实现的</w:t>
            </w:r>
            <w:r>
              <w:rPr>
                <w:rFonts w:hint="eastAsia" w:ascii="宋体" w:hAnsi="宋体" w:eastAsia="宋体" w:cs="宋体"/>
                <w:i w:val="0"/>
                <w:iCs w:val="0"/>
                <w:color w:val="auto"/>
                <w:kern w:val="0"/>
                <w:sz w:val="21"/>
                <w:szCs w:val="21"/>
                <w:highlight w:val="none"/>
                <w:u w:val="none"/>
                <w:lang w:val="en-US" w:eastAsia="zh-CN" w:bidi="ar-SA"/>
              </w:rPr>
              <w:t>【</w:t>
            </w:r>
            <w:r>
              <w:rPr>
                <w:rFonts w:hint="eastAsia" w:ascii="宋体" w:hAnsi="宋体" w:cs="宋体"/>
                <w:i w:val="0"/>
                <w:iCs w:val="0"/>
                <w:color w:val="auto"/>
                <w:kern w:val="0"/>
                <w:sz w:val="21"/>
                <w:szCs w:val="21"/>
                <w:highlight w:val="none"/>
                <w:u w:val="none"/>
                <w:lang w:val="en-US" w:eastAsia="zh-CN" w:bidi="ar-SA"/>
              </w:rPr>
              <w:t>神舟太空舱</w:t>
            </w:r>
            <w:r>
              <w:rPr>
                <w:rFonts w:hint="eastAsia" w:ascii="宋体" w:hAnsi="宋体" w:eastAsia="宋体" w:cs="宋体"/>
                <w:i w:val="0"/>
                <w:iCs w:val="0"/>
                <w:color w:val="auto"/>
                <w:kern w:val="0"/>
                <w:sz w:val="21"/>
                <w:szCs w:val="21"/>
                <w:highlight w:val="none"/>
                <w:u w:val="none"/>
                <w:lang w:val="en-US" w:eastAsia="zh-CN" w:bidi="ar-SA"/>
              </w:rPr>
              <w:t>】</w:t>
            </w:r>
            <w:r>
              <w:rPr>
                <w:rFonts w:hint="eastAsia" w:ascii="宋体" w:hAnsi="宋体" w:cs="宋体"/>
                <w:i w:val="0"/>
                <w:iCs w:val="0"/>
                <w:color w:val="auto"/>
                <w:kern w:val="0"/>
                <w:sz w:val="21"/>
                <w:szCs w:val="21"/>
                <w:highlight w:val="none"/>
                <w:u w:val="none"/>
                <w:lang w:val="en-US" w:eastAsia="zh-CN" w:bidi="ar-SA"/>
              </w:rPr>
              <w:t>功能提供</w:t>
            </w:r>
            <w:r>
              <w:rPr>
                <w:rFonts w:hint="eastAsia" w:ascii="宋体" w:hAnsi="宋体" w:eastAsia="宋体" w:cs="宋体"/>
                <w:i w:val="0"/>
                <w:iCs w:val="0"/>
                <w:color w:val="auto"/>
                <w:kern w:val="0"/>
                <w:sz w:val="21"/>
                <w:szCs w:val="21"/>
                <w:highlight w:val="none"/>
                <w:u w:val="none"/>
                <w:lang w:val="en-US" w:eastAsia="zh-CN" w:bidi="ar-SA"/>
              </w:rPr>
              <w:t>产品深化设计书：内容包括但不限于三维效果图、总装图，部装图、设计脚本、系统流程图、美术界面等，评委根据设计深化书进行综合评审：</w:t>
            </w:r>
            <w:r>
              <w:rPr>
                <w:rFonts w:hint="eastAsia" w:ascii="宋体" w:hAnsi="宋体" w:eastAsia="宋体" w:cs="宋体"/>
                <w:i w:val="0"/>
                <w:iCs w:val="0"/>
                <w:color w:val="auto"/>
                <w:kern w:val="0"/>
                <w:sz w:val="21"/>
                <w:szCs w:val="21"/>
                <w:highlight w:val="none"/>
                <w:u w:val="none"/>
                <w:lang w:val="en-US" w:eastAsia="zh-CN" w:bidi="ar-SA"/>
              </w:rPr>
              <w:br w:type="textWrapping"/>
            </w:r>
            <w:r>
              <w:rPr>
                <w:rFonts w:ascii="宋体" w:hAnsi="宋体" w:eastAsia="宋体" w:cs="宋体"/>
                <w:sz w:val="21"/>
                <w:szCs w:val="21"/>
                <w:highlight w:val="none"/>
              </w:rPr>
              <w:t xml:space="preserve">（1）深化设计书完整包含全部要求输出成果，图纸成套齐全；内容响应招标文件产品配置及技术指标，贴合项目现场实施条件，工况、安装对接、功能实现等细节考虑充分，得 </w:t>
            </w:r>
            <w:r>
              <w:rPr>
                <w:rFonts w:hint="eastAsia" w:ascii="宋体" w:hAnsi="宋体" w:cs="宋体"/>
                <w:sz w:val="21"/>
                <w:szCs w:val="21"/>
                <w:highlight w:val="none"/>
                <w:lang w:val="en-US" w:eastAsia="zh-CN"/>
              </w:rPr>
              <w:t>3</w:t>
            </w:r>
            <w:r>
              <w:rPr>
                <w:rFonts w:ascii="宋体" w:hAnsi="宋体" w:eastAsia="宋体" w:cs="宋体"/>
                <w:sz w:val="21"/>
                <w:szCs w:val="21"/>
                <w:highlight w:val="none"/>
              </w:rPr>
              <w:t xml:space="preserve"> 分； </w:t>
            </w:r>
            <w:r>
              <w:rPr>
                <w:rFonts w:ascii="宋体" w:hAnsi="宋体" w:eastAsia="宋体" w:cs="宋体"/>
                <w:sz w:val="21"/>
                <w:szCs w:val="21"/>
                <w:highlight w:val="none"/>
                <w:lang w:val="en-US" w:eastAsia="zh-CN" w:bidi="ar-SA"/>
              </w:rPr>
              <w:t>（2）</w:t>
            </w:r>
            <w:r>
              <w:rPr>
                <w:rFonts w:ascii="宋体" w:hAnsi="宋体" w:eastAsia="宋体" w:cs="宋体"/>
                <w:sz w:val="21"/>
                <w:szCs w:val="21"/>
                <w:highlight w:val="none"/>
              </w:rPr>
              <w:t>深化设计书包含全部要求输出成果，图纸较齐全；内容响应招标文件产品配置及技术指标，能够适配项目现场实施条件，部分细节有待完善，得</w:t>
            </w:r>
            <w:r>
              <w:rPr>
                <w:rFonts w:hint="eastAsia" w:ascii="宋体" w:hAnsi="宋体" w:cs="宋体"/>
                <w:sz w:val="21"/>
                <w:szCs w:val="21"/>
                <w:highlight w:val="none"/>
                <w:lang w:val="en-US" w:eastAsia="zh-CN"/>
              </w:rPr>
              <w:t>2.2</w:t>
            </w:r>
            <w:r>
              <w:rPr>
                <w:rFonts w:ascii="宋体" w:hAnsi="宋体" w:eastAsia="宋体" w:cs="宋体"/>
                <w:sz w:val="21"/>
                <w:szCs w:val="21"/>
                <w:highlight w:val="none"/>
              </w:rPr>
              <w:t xml:space="preserve">分；（3）深化设计书包含大部分要求输出成果，图纸基本齐全；基本响应招标文件产品配置及技术指标，基本适配项目现场实施条件，存在少量缺项，得 </w:t>
            </w:r>
            <w:r>
              <w:rPr>
                <w:rFonts w:hint="eastAsia" w:ascii="宋体" w:hAnsi="宋体" w:cs="宋体"/>
                <w:sz w:val="21"/>
                <w:szCs w:val="21"/>
                <w:highlight w:val="none"/>
                <w:lang w:val="en-US" w:eastAsia="zh-CN"/>
              </w:rPr>
              <w:t>1.6</w:t>
            </w:r>
            <w:r>
              <w:rPr>
                <w:rFonts w:ascii="宋体" w:hAnsi="宋体" w:eastAsia="宋体" w:cs="宋体"/>
                <w:sz w:val="21"/>
                <w:szCs w:val="21"/>
                <w:highlight w:val="none"/>
              </w:rPr>
              <w:t xml:space="preserve">分；（4）深化设计书提供部分要求输出成果，图纸存在缺项，但方案具备可行性，能够基本响应招标文件产品配置及技术指标，基本适配现场实施条件，得 </w:t>
            </w:r>
            <w:r>
              <w:rPr>
                <w:rFonts w:hint="eastAsia" w:ascii="宋体" w:hAnsi="宋体" w:cs="宋体"/>
                <w:sz w:val="21"/>
                <w:szCs w:val="21"/>
                <w:highlight w:val="none"/>
                <w:lang w:val="en-US" w:eastAsia="zh-CN"/>
              </w:rPr>
              <w:t>0.8</w:t>
            </w:r>
            <w:r>
              <w:rPr>
                <w:rFonts w:ascii="宋体" w:hAnsi="宋体" w:eastAsia="宋体" w:cs="宋体"/>
                <w:sz w:val="21"/>
                <w:szCs w:val="21"/>
                <w:highlight w:val="none"/>
              </w:rPr>
              <w:t>分；</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lang w:val="en-US" w:eastAsia="zh-CN"/>
              </w:rPr>
              <w:t>5</w:t>
            </w:r>
            <w:r>
              <w:rPr>
                <w:rFonts w:hint="eastAsia" w:ascii="宋体" w:hAnsi="宋体" w:eastAsia="宋体" w:cs="宋体"/>
                <w:sz w:val="21"/>
                <w:szCs w:val="21"/>
                <w:highlight w:val="none"/>
                <w:lang w:eastAsia="zh-CN"/>
              </w:rPr>
              <w:t>）</w:t>
            </w:r>
            <w:r>
              <w:rPr>
                <w:rFonts w:ascii="宋体" w:hAnsi="宋体" w:eastAsia="宋体" w:cs="宋体"/>
                <w:sz w:val="21"/>
                <w:szCs w:val="21"/>
                <w:highlight w:val="none"/>
              </w:rPr>
              <w:t>未提供本项深化设计书材料的，本项不得分。</w:t>
            </w:r>
            <w:r>
              <w:rPr>
                <w:rFonts w:hint="eastAsia" w:ascii="宋体" w:hAnsi="宋体" w:eastAsia="宋体" w:cs="宋体"/>
                <w:i w:val="0"/>
                <w:iCs w:val="0"/>
                <w:color w:val="auto"/>
                <w:kern w:val="0"/>
                <w:sz w:val="21"/>
                <w:szCs w:val="21"/>
                <w:highlight w:val="none"/>
                <w:u w:val="none"/>
                <w:lang w:val="en-US" w:eastAsia="zh-CN" w:bidi="ar-SA"/>
              </w:rPr>
              <w:br w:type="textWrapping"/>
            </w:r>
            <w:r>
              <w:rPr>
                <w:rFonts w:hint="eastAsia" w:ascii="宋体" w:hAnsi="宋体" w:eastAsia="宋体" w:cs="宋体"/>
                <w:i w:val="0"/>
                <w:iCs w:val="0"/>
                <w:color w:val="auto"/>
                <w:kern w:val="0"/>
                <w:sz w:val="21"/>
                <w:szCs w:val="21"/>
                <w:highlight w:val="none"/>
                <w:u w:val="none"/>
                <w:lang w:val="en-US" w:eastAsia="zh-CN" w:bidi="ar-SA"/>
              </w:rPr>
              <w:t>2、根据</w:t>
            </w:r>
            <w:r>
              <w:rPr>
                <w:rFonts w:hint="eastAsia" w:ascii="宋体" w:hAnsi="宋体" w:cs="宋体"/>
                <w:i w:val="0"/>
                <w:iCs w:val="0"/>
                <w:color w:val="auto"/>
                <w:kern w:val="0"/>
                <w:sz w:val="21"/>
                <w:szCs w:val="21"/>
                <w:highlight w:val="none"/>
                <w:u w:val="none"/>
                <w:lang w:val="en-US" w:eastAsia="zh-CN" w:bidi="ar-SA"/>
              </w:rPr>
              <w:t>本项目需要实现的</w:t>
            </w:r>
            <w:r>
              <w:rPr>
                <w:rFonts w:hint="eastAsia" w:ascii="宋体" w:hAnsi="宋体" w:eastAsia="宋体" w:cs="宋体"/>
                <w:i w:val="0"/>
                <w:iCs w:val="0"/>
                <w:color w:val="auto"/>
                <w:kern w:val="0"/>
                <w:sz w:val="21"/>
                <w:szCs w:val="21"/>
                <w:highlight w:val="none"/>
                <w:u w:val="none"/>
                <w:lang w:val="en-US" w:eastAsia="zh-CN" w:bidi="ar-SA"/>
              </w:rPr>
              <w:t>【八大行星模拟系统】</w:t>
            </w:r>
            <w:r>
              <w:rPr>
                <w:rFonts w:hint="eastAsia" w:ascii="宋体" w:hAnsi="宋体" w:cs="宋体"/>
                <w:i w:val="0"/>
                <w:iCs w:val="0"/>
                <w:color w:val="auto"/>
                <w:kern w:val="0"/>
                <w:sz w:val="21"/>
                <w:szCs w:val="21"/>
                <w:highlight w:val="none"/>
                <w:u w:val="none"/>
                <w:lang w:val="en-US" w:eastAsia="zh-CN" w:bidi="ar-SA"/>
              </w:rPr>
              <w:t>功能提供</w:t>
            </w:r>
            <w:r>
              <w:rPr>
                <w:rFonts w:hint="eastAsia" w:ascii="宋体" w:hAnsi="宋体" w:eastAsia="宋体" w:cs="宋体"/>
                <w:i w:val="0"/>
                <w:iCs w:val="0"/>
                <w:color w:val="auto"/>
                <w:kern w:val="0"/>
                <w:sz w:val="21"/>
                <w:szCs w:val="21"/>
                <w:highlight w:val="none"/>
                <w:u w:val="none"/>
                <w:lang w:val="en-US" w:eastAsia="zh-CN" w:bidi="ar-SA"/>
              </w:rPr>
              <w:t>产品深化设计书：内容包括但不限于三维效果图、总装图，部装图、设计脚本、系统流程图、美术界面等，评委根据设计深化书进行综合评审：</w:t>
            </w:r>
            <w:r>
              <w:rPr>
                <w:rFonts w:hint="eastAsia" w:ascii="宋体" w:hAnsi="宋体" w:eastAsia="宋体" w:cs="宋体"/>
                <w:i w:val="0"/>
                <w:iCs w:val="0"/>
                <w:color w:val="auto"/>
                <w:kern w:val="0"/>
                <w:sz w:val="21"/>
                <w:szCs w:val="21"/>
                <w:highlight w:val="none"/>
                <w:u w:val="none"/>
                <w:lang w:val="en-US" w:eastAsia="zh-CN" w:bidi="ar-SA"/>
              </w:rPr>
              <w:br w:type="textWrapping"/>
            </w:r>
            <w:r>
              <w:rPr>
                <w:rFonts w:ascii="宋体" w:hAnsi="宋体" w:eastAsia="宋体" w:cs="宋体"/>
                <w:sz w:val="21"/>
                <w:szCs w:val="21"/>
                <w:highlight w:val="none"/>
              </w:rPr>
              <w:t>（1）深化设计书完整包含全部要求输出成果，图纸成套齐全；内容响应招标文件产品配置及技术指标，贴合项目现场实施条件，工况、安装对接、功能实现等细节考虑充分，得</w:t>
            </w:r>
            <w:r>
              <w:rPr>
                <w:rFonts w:hint="eastAsia" w:ascii="宋体" w:hAnsi="宋体" w:cs="宋体"/>
                <w:sz w:val="21"/>
                <w:szCs w:val="21"/>
                <w:highlight w:val="none"/>
                <w:lang w:val="en-US" w:eastAsia="zh-CN"/>
              </w:rPr>
              <w:t>3</w:t>
            </w:r>
            <w:r>
              <w:rPr>
                <w:rFonts w:ascii="宋体" w:hAnsi="宋体" w:eastAsia="宋体" w:cs="宋体"/>
                <w:sz w:val="21"/>
                <w:szCs w:val="21"/>
                <w:highlight w:val="none"/>
              </w:rPr>
              <w:t>分；</w:t>
            </w:r>
            <w:r>
              <w:rPr>
                <w:rFonts w:ascii="宋体" w:hAnsi="宋体" w:eastAsia="宋体" w:cs="宋体"/>
                <w:sz w:val="21"/>
                <w:szCs w:val="21"/>
                <w:highlight w:val="none"/>
                <w:lang w:val="en-US" w:eastAsia="zh-CN" w:bidi="ar-SA"/>
              </w:rPr>
              <w:t>（2）</w:t>
            </w:r>
            <w:r>
              <w:rPr>
                <w:rFonts w:ascii="宋体" w:hAnsi="宋体" w:eastAsia="宋体" w:cs="宋体"/>
                <w:sz w:val="21"/>
                <w:szCs w:val="21"/>
                <w:highlight w:val="none"/>
              </w:rPr>
              <w:t>深化设计书包含全部要求输出成果，图纸较齐全；内容响应招标文件产品配置及技术指标，能够适配项目现场实施条件，部分细节有待完善，得</w:t>
            </w:r>
            <w:r>
              <w:rPr>
                <w:rFonts w:hint="eastAsia" w:ascii="宋体" w:hAnsi="宋体" w:cs="宋体"/>
                <w:sz w:val="21"/>
                <w:szCs w:val="21"/>
                <w:highlight w:val="none"/>
                <w:lang w:val="en-US" w:eastAsia="zh-CN"/>
              </w:rPr>
              <w:t>2.2</w:t>
            </w:r>
            <w:r>
              <w:rPr>
                <w:rFonts w:ascii="宋体" w:hAnsi="宋体" w:eastAsia="宋体" w:cs="宋体"/>
                <w:sz w:val="21"/>
                <w:szCs w:val="21"/>
                <w:highlight w:val="none"/>
              </w:rPr>
              <w:t>分；（3）深化设计书包含大部分要求输出成果，图纸基本齐全；基本响应招标文件产品配置及技术指标，基本适配项目现场实施条件，存在少量缺项，得</w:t>
            </w:r>
            <w:r>
              <w:rPr>
                <w:rFonts w:hint="eastAsia" w:ascii="宋体" w:hAnsi="宋体" w:cs="宋体"/>
                <w:sz w:val="21"/>
                <w:szCs w:val="21"/>
                <w:highlight w:val="none"/>
                <w:lang w:val="en-US" w:eastAsia="zh-CN"/>
              </w:rPr>
              <w:t>1.6</w:t>
            </w:r>
            <w:r>
              <w:rPr>
                <w:rFonts w:ascii="宋体" w:hAnsi="宋体" w:eastAsia="宋体" w:cs="宋体"/>
                <w:sz w:val="21"/>
                <w:szCs w:val="21"/>
                <w:highlight w:val="none"/>
              </w:rPr>
              <w:t xml:space="preserve"> 分；（4）深化设计书提供部分要求输出成果，图纸存在缺项，但方案具备可行性，能够基本响应招标文件产品配置及技术指标，基本适配现场实施条件，得</w:t>
            </w:r>
            <w:r>
              <w:rPr>
                <w:rFonts w:hint="eastAsia" w:ascii="宋体" w:hAnsi="宋体" w:cs="宋体"/>
                <w:sz w:val="21"/>
                <w:szCs w:val="21"/>
                <w:highlight w:val="none"/>
                <w:lang w:val="en-US" w:eastAsia="zh-CN"/>
              </w:rPr>
              <w:t>0.8</w:t>
            </w:r>
            <w:r>
              <w:rPr>
                <w:rFonts w:ascii="宋体" w:hAnsi="宋体" w:eastAsia="宋体" w:cs="宋体"/>
                <w:sz w:val="21"/>
                <w:szCs w:val="21"/>
                <w:highlight w:val="none"/>
              </w:rPr>
              <w:t>分；</w:t>
            </w:r>
            <w:r>
              <w:rPr>
                <w:rFonts w:hint="eastAsia" w:ascii="宋体" w:hAnsi="宋体" w:cs="宋体"/>
                <w:sz w:val="21"/>
                <w:szCs w:val="21"/>
                <w:highlight w:val="none"/>
                <w:lang w:eastAsia="zh-CN"/>
              </w:rPr>
              <w:t>（</w:t>
            </w:r>
            <w:r>
              <w:rPr>
                <w:rFonts w:hint="eastAsia" w:ascii="宋体" w:hAnsi="宋体" w:cs="宋体"/>
                <w:sz w:val="21"/>
                <w:szCs w:val="21"/>
                <w:highlight w:val="none"/>
                <w:lang w:val="en-US" w:eastAsia="zh-CN"/>
              </w:rPr>
              <w:t>5</w:t>
            </w:r>
            <w:r>
              <w:rPr>
                <w:rFonts w:hint="eastAsia" w:ascii="宋体" w:hAnsi="宋体" w:cs="宋体"/>
                <w:sz w:val="21"/>
                <w:szCs w:val="21"/>
                <w:highlight w:val="none"/>
                <w:lang w:eastAsia="zh-CN"/>
              </w:rPr>
              <w:t>）</w:t>
            </w:r>
            <w:r>
              <w:rPr>
                <w:rFonts w:ascii="宋体" w:hAnsi="宋体" w:eastAsia="宋体" w:cs="宋体"/>
                <w:sz w:val="21"/>
                <w:szCs w:val="21"/>
                <w:highlight w:val="none"/>
              </w:rPr>
              <w:t>未提供本项深化设计书材料的，本项不得分。</w:t>
            </w:r>
          </w:p>
        </w:tc>
        <w:tc>
          <w:tcPr>
            <w:tcW w:w="795" w:type="dxa"/>
            <w:noWrap w:val="0"/>
            <w:vAlign w:val="center"/>
          </w:tcPr>
          <w:p w14:paraId="0F11B61A">
            <w:pPr>
              <w:keepNext w:val="0"/>
              <w:keepLines w:val="0"/>
              <w:pageBreakBefore w:val="0"/>
              <w:widowControl w:val="0"/>
              <w:spacing w:line="320" w:lineRule="exact"/>
              <w:jc w:val="center"/>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6</w:t>
            </w:r>
          </w:p>
        </w:tc>
        <w:tc>
          <w:tcPr>
            <w:tcW w:w="723" w:type="dxa"/>
            <w:noWrap w:val="0"/>
            <w:vAlign w:val="center"/>
          </w:tcPr>
          <w:p w14:paraId="643EC95F">
            <w:pPr>
              <w:keepNext w:val="0"/>
              <w:keepLines w:val="0"/>
              <w:pageBreakBefore w:val="0"/>
              <w:widowControl w:val="0"/>
              <w:spacing w:line="320" w:lineRule="exact"/>
              <w:jc w:val="left"/>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主观分</w:t>
            </w:r>
          </w:p>
        </w:tc>
      </w:tr>
      <w:tr w14:paraId="65A635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96" w:type="dxa"/>
            <w:bottom w:w="45" w:type="dxa"/>
            <w:right w:w="96" w:type="dxa"/>
          </w:tblCellMar>
        </w:tblPrEx>
        <w:trPr>
          <w:trHeight w:val="850" w:hRule="atLeast"/>
          <w:jc w:val="center"/>
        </w:trPr>
        <w:tc>
          <w:tcPr>
            <w:tcW w:w="661" w:type="dxa"/>
            <w:noWrap w:val="0"/>
            <w:vAlign w:val="center"/>
          </w:tcPr>
          <w:p w14:paraId="75B9B2E1">
            <w:pPr>
              <w:keepNext w:val="0"/>
              <w:keepLines w:val="0"/>
              <w:pageBreakBefore w:val="0"/>
              <w:widowControl w:val="0"/>
              <w:spacing w:line="320" w:lineRule="exact"/>
              <w:jc w:val="center"/>
              <w:rPr>
                <w:rFonts w:hint="eastAsia" w:ascii="宋体" w:hAnsi="宋体" w:eastAsia="宋体" w:cs="宋体"/>
                <w:bCs/>
                <w:color w:val="auto"/>
                <w:sz w:val="21"/>
                <w:szCs w:val="21"/>
                <w:highlight w:val="none"/>
                <w:lang w:eastAsia="zh-CN"/>
              </w:rPr>
            </w:pPr>
            <w:r>
              <w:rPr>
                <w:rFonts w:hint="eastAsia" w:ascii="宋体" w:hAnsi="宋体" w:cs="宋体"/>
                <w:bCs/>
                <w:color w:val="auto"/>
                <w:sz w:val="21"/>
                <w:szCs w:val="21"/>
                <w:highlight w:val="none"/>
                <w:lang w:val="en-US" w:eastAsia="zh-CN"/>
              </w:rPr>
              <w:t>6</w:t>
            </w:r>
          </w:p>
        </w:tc>
        <w:tc>
          <w:tcPr>
            <w:tcW w:w="1130" w:type="dxa"/>
            <w:noWrap w:val="0"/>
            <w:vAlign w:val="center"/>
          </w:tcPr>
          <w:p w14:paraId="7B4C7CCE">
            <w:pPr>
              <w:keepNext w:val="0"/>
              <w:keepLines w:val="0"/>
              <w:pageBreakBefore w:val="0"/>
              <w:widowControl w:val="0"/>
              <w:spacing w:line="320" w:lineRule="exact"/>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节能环保</w:t>
            </w:r>
          </w:p>
        </w:tc>
        <w:tc>
          <w:tcPr>
            <w:tcW w:w="5739" w:type="dxa"/>
            <w:noWrap w:val="0"/>
            <w:vAlign w:val="center"/>
          </w:tcPr>
          <w:p w14:paraId="2A0DE5B7">
            <w:pPr>
              <w:spacing w:line="320" w:lineRule="exact"/>
              <w:ind w:firstLine="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投标产品在财政部、生态环境部公布的“环境标志产品政府采购品目清单”内，且投标文件中提供</w:t>
            </w:r>
            <w:r>
              <w:rPr>
                <w:rFonts w:hint="eastAsia" w:ascii="宋体" w:hAnsi="宋体" w:cs="宋体"/>
                <w:color w:val="auto"/>
                <w:sz w:val="21"/>
                <w:szCs w:val="21"/>
                <w:highlight w:val="none"/>
                <w:lang w:eastAsia="zh-CN"/>
              </w:rPr>
              <w:t>国家市场监督管理总局</w:t>
            </w:r>
            <w:r>
              <w:rPr>
                <w:rFonts w:hint="eastAsia" w:ascii="宋体" w:hAnsi="宋体" w:eastAsia="宋体" w:cs="宋体"/>
                <w:color w:val="auto"/>
                <w:sz w:val="21"/>
                <w:szCs w:val="21"/>
                <w:highlight w:val="none"/>
              </w:rPr>
              <w:t>确定的列入“参与实施政府采购环境标志产品认证机构名录 ” 内的认证机构出具的、有效期内的该产品环境标志产品认证证书电子件的得</w:t>
            </w:r>
            <w:r>
              <w:rPr>
                <w:rFonts w:hint="eastAsia" w:ascii="宋体" w:hAnsi="宋体" w:cs="宋体"/>
                <w:color w:val="auto"/>
                <w:sz w:val="21"/>
                <w:szCs w:val="21"/>
                <w:highlight w:val="none"/>
                <w:lang w:val="en-US" w:eastAsia="zh-CN"/>
              </w:rPr>
              <w:t>0.5</w:t>
            </w:r>
            <w:r>
              <w:rPr>
                <w:rFonts w:hint="eastAsia" w:ascii="宋体" w:hAnsi="宋体" w:eastAsia="宋体" w:cs="宋体"/>
                <w:color w:val="auto"/>
                <w:sz w:val="21"/>
                <w:szCs w:val="21"/>
                <w:highlight w:val="none"/>
              </w:rPr>
              <w:t xml:space="preserve">分； </w:t>
            </w:r>
          </w:p>
          <w:p w14:paraId="3DEDF377">
            <w:pPr>
              <w:keepNext w:val="0"/>
              <w:keepLines w:val="0"/>
              <w:pageBreakBefore w:val="0"/>
              <w:widowControl w:val="0"/>
              <w:spacing w:line="320" w:lineRule="exact"/>
              <w:ind w:firstLine="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投标产品在财政部、发展改革委公布的“节能产品政府采购品目清单”内</w:t>
            </w:r>
            <w:r>
              <w:rPr>
                <w:rFonts w:hint="eastAsia" w:ascii="宋体" w:hAnsi="宋体" w:eastAsia="宋体" w:cs="宋体"/>
                <w:b w:val="0"/>
                <w:color w:val="auto"/>
                <w:sz w:val="21"/>
                <w:szCs w:val="21"/>
                <w:highlight w:val="none"/>
              </w:rPr>
              <w:t>（属于政府强制采购产品除外）</w:t>
            </w:r>
            <w:r>
              <w:rPr>
                <w:rFonts w:hint="eastAsia" w:ascii="宋体" w:hAnsi="宋体" w:eastAsia="宋体" w:cs="宋体"/>
                <w:color w:val="auto"/>
                <w:sz w:val="21"/>
                <w:szCs w:val="21"/>
                <w:highlight w:val="none"/>
              </w:rPr>
              <w:t>，且投标文件中提供</w:t>
            </w:r>
            <w:r>
              <w:rPr>
                <w:rFonts w:hint="eastAsia" w:ascii="宋体" w:hAnsi="宋体" w:cs="宋体"/>
                <w:color w:val="auto"/>
                <w:sz w:val="21"/>
                <w:szCs w:val="21"/>
                <w:highlight w:val="none"/>
                <w:lang w:eastAsia="zh-CN"/>
              </w:rPr>
              <w:t>国家市场监督管理总局</w:t>
            </w:r>
            <w:r>
              <w:rPr>
                <w:rFonts w:hint="eastAsia" w:ascii="宋体" w:hAnsi="宋体" w:eastAsia="宋体" w:cs="宋体"/>
                <w:color w:val="auto"/>
                <w:sz w:val="21"/>
                <w:szCs w:val="21"/>
                <w:highlight w:val="none"/>
              </w:rPr>
              <w:t>确定的列入“参与实施政府采购节能产品认证机构名录”内的认证机构出具的、有效期内的该产品的节能产品认证证书电子件的得</w:t>
            </w:r>
            <w:r>
              <w:rPr>
                <w:rFonts w:hint="eastAsia" w:ascii="宋体" w:hAnsi="宋体" w:cs="宋体"/>
                <w:color w:val="auto"/>
                <w:sz w:val="21"/>
                <w:szCs w:val="21"/>
                <w:highlight w:val="none"/>
                <w:lang w:val="en-US" w:eastAsia="zh-CN"/>
              </w:rPr>
              <w:t>0.5</w:t>
            </w:r>
            <w:r>
              <w:rPr>
                <w:rFonts w:hint="eastAsia" w:ascii="宋体" w:hAnsi="宋体" w:eastAsia="宋体" w:cs="宋体"/>
                <w:color w:val="auto"/>
                <w:sz w:val="21"/>
                <w:szCs w:val="21"/>
                <w:highlight w:val="none"/>
              </w:rPr>
              <w:t>分。未提供的不得分。</w:t>
            </w:r>
          </w:p>
        </w:tc>
        <w:tc>
          <w:tcPr>
            <w:tcW w:w="795" w:type="dxa"/>
            <w:noWrap w:val="0"/>
            <w:vAlign w:val="center"/>
          </w:tcPr>
          <w:p w14:paraId="4788CC1E">
            <w:pPr>
              <w:keepNext w:val="0"/>
              <w:keepLines w:val="0"/>
              <w:pageBreakBefore w:val="0"/>
              <w:widowControl w:val="0"/>
              <w:spacing w:line="320" w:lineRule="exact"/>
              <w:jc w:val="center"/>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1</w:t>
            </w:r>
          </w:p>
        </w:tc>
        <w:tc>
          <w:tcPr>
            <w:tcW w:w="723" w:type="dxa"/>
            <w:noWrap w:val="0"/>
            <w:vAlign w:val="center"/>
          </w:tcPr>
          <w:p w14:paraId="03426724">
            <w:pPr>
              <w:keepNext w:val="0"/>
              <w:keepLines w:val="0"/>
              <w:pageBreakBefore w:val="0"/>
              <w:widowControl w:val="0"/>
              <w:spacing w:line="320" w:lineRule="exact"/>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客观分</w:t>
            </w:r>
          </w:p>
        </w:tc>
      </w:tr>
      <w:tr w14:paraId="6E37C5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96" w:type="dxa"/>
            <w:bottom w:w="45" w:type="dxa"/>
            <w:right w:w="96" w:type="dxa"/>
          </w:tblCellMar>
        </w:tblPrEx>
        <w:trPr>
          <w:trHeight w:val="90" w:hRule="atLeast"/>
          <w:jc w:val="center"/>
        </w:trPr>
        <w:tc>
          <w:tcPr>
            <w:tcW w:w="661" w:type="dxa"/>
            <w:noWrap w:val="0"/>
            <w:vAlign w:val="center"/>
          </w:tcPr>
          <w:p w14:paraId="0D99A64C">
            <w:pPr>
              <w:keepNext w:val="0"/>
              <w:keepLines w:val="0"/>
              <w:pageBreakBefore w:val="0"/>
              <w:widowControl w:val="0"/>
              <w:spacing w:line="320" w:lineRule="exact"/>
              <w:jc w:val="center"/>
              <w:rPr>
                <w:rFonts w:hint="default" w:ascii="宋体" w:hAnsi="宋体" w:eastAsia="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7</w:t>
            </w:r>
          </w:p>
        </w:tc>
        <w:tc>
          <w:tcPr>
            <w:tcW w:w="1130" w:type="dxa"/>
            <w:noWrap w:val="0"/>
            <w:vAlign w:val="center"/>
          </w:tcPr>
          <w:p w14:paraId="1DF2FBFF">
            <w:pPr>
              <w:keepNext w:val="0"/>
              <w:keepLines w:val="0"/>
              <w:pageBreakBefore w:val="0"/>
              <w:widowControl w:val="0"/>
              <w:spacing w:line="320" w:lineRule="exact"/>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类似业绩</w:t>
            </w:r>
          </w:p>
        </w:tc>
        <w:tc>
          <w:tcPr>
            <w:tcW w:w="5739" w:type="dxa"/>
            <w:noWrap w:val="0"/>
            <w:vAlign w:val="center"/>
          </w:tcPr>
          <w:p w14:paraId="29F4B2C3">
            <w:pPr>
              <w:keepNext w:val="0"/>
              <w:keepLines w:val="0"/>
              <w:pageBreakBefore w:val="0"/>
              <w:widowControl w:val="0"/>
              <w:spacing w:line="320" w:lineRule="exact"/>
              <w:jc w:val="left"/>
              <w:rPr>
                <w:rFonts w:hint="eastAsia" w:ascii="宋体" w:hAnsi="宋体" w:eastAsia="宋体" w:cs="宋体"/>
                <w:color w:val="auto"/>
                <w:sz w:val="21"/>
                <w:szCs w:val="21"/>
                <w:highlight w:val="none"/>
              </w:rPr>
            </w:pPr>
            <w:r>
              <w:rPr>
                <w:rFonts w:hint="eastAsia" w:ascii="宋体" w:hAnsi="宋体" w:cs="宋体"/>
                <w:color w:val="000000"/>
                <w:kern w:val="0"/>
                <w:sz w:val="21"/>
                <w:szCs w:val="21"/>
                <w:highlight w:val="none"/>
                <w:lang w:eastAsia="zh-CN"/>
              </w:rPr>
              <w:t>投标人</w:t>
            </w:r>
            <w:r>
              <w:rPr>
                <w:rFonts w:hint="eastAsia" w:ascii="宋体" w:hAnsi="宋体" w:eastAsia="宋体" w:cs="宋体"/>
                <w:color w:val="000000"/>
                <w:kern w:val="0"/>
                <w:sz w:val="21"/>
                <w:szCs w:val="21"/>
                <w:highlight w:val="none"/>
              </w:rPr>
              <w:t>提供202</w:t>
            </w:r>
            <w:r>
              <w:rPr>
                <w:rFonts w:hint="eastAsia" w:ascii="宋体" w:hAnsi="宋体" w:eastAsia="宋体" w:cs="宋体"/>
                <w:color w:val="000000"/>
                <w:kern w:val="0"/>
                <w:sz w:val="21"/>
                <w:szCs w:val="21"/>
                <w:highlight w:val="none"/>
                <w:lang w:val="en-US" w:eastAsia="zh-CN"/>
              </w:rPr>
              <w:t>3</w:t>
            </w:r>
            <w:r>
              <w:rPr>
                <w:rFonts w:hint="eastAsia" w:ascii="宋体" w:hAnsi="宋体" w:eastAsia="宋体" w:cs="宋体"/>
                <w:color w:val="000000"/>
                <w:kern w:val="0"/>
                <w:sz w:val="21"/>
                <w:szCs w:val="21"/>
                <w:highlight w:val="none"/>
              </w:rPr>
              <w:t>年</w:t>
            </w:r>
            <w:r>
              <w:rPr>
                <w:rFonts w:hint="eastAsia" w:ascii="宋体" w:hAnsi="宋体" w:cs="宋体"/>
                <w:color w:val="000000"/>
                <w:kern w:val="0"/>
                <w:sz w:val="21"/>
                <w:szCs w:val="21"/>
                <w:highlight w:val="none"/>
                <w:lang w:val="en-US" w:eastAsia="zh-CN"/>
              </w:rPr>
              <w:t>1</w:t>
            </w:r>
            <w:r>
              <w:rPr>
                <w:rFonts w:hint="eastAsia" w:ascii="宋体" w:hAnsi="宋体" w:eastAsia="宋体" w:cs="宋体"/>
                <w:color w:val="000000"/>
                <w:kern w:val="0"/>
                <w:sz w:val="21"/>
                <w:szCs w:val="21"/>
                <w:highlight w:val="none"/>
              </w:rPr>
              <w:t>月1日以来与本项目</w:t>
            </w:r>
            <w:r>
              <w:rPr>
                <w:rFonts w:hint="eastAsia" w:ascii="宋体" w:hAnsi="宋体" w:cs="宋体"/>
                <w:color w:val="000000"/>
                <w:kern w:val="0"/>
                <w:sz w:val="21"/>
                <w:szCs w:val="21"/>
                <w:highlight w:val="none"/>
                <w:lang w:val="en-US" w:eastAsia="zh-CN"/>
              </w:rPr>
              <w:t>各采购包</w:t>
            </w:r>
            <w:r>
              <w:rPr>
                <w:rFonts w:hint="eastAsia" w:ascii="宋体" w:hAnsi="宋体" w:eastAsia="宋体" w:cs="宋体"/>
                <w:color w:val="000000"/>
                <w:kern w:val="0"/>
                <w:sz w:val="21"/>
                <w:szCs w:val="21"/>
                <w:highlight w:val="none"/>
              </w:rPr>
              <w:t>需求类似的采购项目业绩</w:t>
            </w:r>
            <w:r>
              <w:rPr>
                <w:rFonts w:hint="eastAsia" w:ascii="宋体" w:hAnsi="宋体" w:cs="宋体"/>
                <w:color w:val="000000"/>
                <w:kern w:val="0"/>
                <w:sz w:val="21"/>
                <w:szCs w:val="21"/>
                <w:highlight w:val="none"/>
                <w:lang w:eastAsia="zh-CN"/>
              </w:rPr>
              <w:t>（</w:t>
            </w:r>
            <w:r>
              <w:rPr>
                <w:rFonts w:hint="eastAsia" w:ascii="宋体" w:hAnsi="宋体" w:cs="宋体"/>
                <w:color w:val="000000"/>
                <w:kern w:val="0"/>
                <w:sz w:val="21"/>
                <w:szCs w:val="21"/>
                <w:highlight w:val="none"/>
                <w:lang w:val="en-US" w:eastAsia="zh-CN"/>
              </w:rPr>
              <w:t>至少包含科技馆类、探究实验室类、专用教室类等</w:t>
            </w:r>
            <w:r>
              <w:rPr>
                <w:rFonts w:hint="eastAsia" w:ascii="宋体" w:hAnsi="宋体" w:cs="宋体"/>
                <w:color w:val="000000"/>
                <w:kern w:val="0"/>
                <w:sz w:val="21"/>
                <w:szCs w:val="21"/>
                <w:highlight w:val="none"/>
                <w:lang w:eastAsia="zh-CN"/>
              </w:rPr>
              <w:t>），</w:t>
            </w:r>
            <w:r>
              <w:rPr>
                <w:rFonts w:hint="eastAsia" w:ascii="宋体" w:hAnsi="宋体" w:eastAsia="宋体" w:cs="宋体"/>
                <w:color w:val="000000"/>
                <w:kern w:val="0"/>
                <w:sz w:val="21"/>
                <w:szCs w:val="21"/>
                <w:highlight w:val="none"/>
              </w:rPr>
              <w:t>有一个得</w:t>
            </w:r>
            <w:r>
              <w:rPr>
                <w:rFonts w:hint="eastAsia" w:ascii="宋体" w:hAnsi="宋体" w:cs="宋体"/>
                <w:color w:val="000000"/>
                <w:kern w:val="0"/>
                <w:sz w:val="21"/>
                <w:szCs w:val="21"/>
                <w:highlight w:val="none"/>
                <w:lang w:val="en-US" w:eastAsia="zh-CN"/>
              </w:rPr>
              <w:t>2</w:t>
            </w:r>
            <w:r>
              <w:rPr>
                <w:rFonts w:hint="eastAsia" w:ascii="宋体" w:hAnsi="宋体" w:eastAsia="宋体" w:cs="宋体"/>
                <w:color w:val="000000"/>
                <w:kern w:val="0"/>
                <w:sz w:val="21"/>
                <w:szCs w:val="21"/>
                <w:highlight w:val="none"/>
              </w:rPr>
              <w:t>分，最多得</w:t>
            </w:r>
            <w:r>
              <w:rPr>
                <w:rFonts w:hint="eastAsia" w:ascii="宋体" w:hAnsi="宋体" w:cs="宋体"/>
                <w:color w:val="000000"/>
                <w:kern w:val="0"/>
                <w:sz w:val="21"/>
                <w:szCs w:val="21"/>
                <w:highlight w:val="none"/>
                <w:lang w:val="en-US" w:eastAsia="zh-CN"/>
              </w:rPr>
              <w:t>4</w:t>
            </w:r>
            <w:r>
              <w:rPr>
                <w:rFonts w:hint="eastAsia" w:ascii="宋体" w:hAnsi="宋体" w:eastAsia="宋体" w:cs="宋体"/>
                <w:color w:val="000000"/>
                <w:kern w:val="0"/>
                <w:sz w:val="21"/>
                <w:szCs w:val="21"/>
                <w:highlight w:val="none"/>
              </w:rPr>
              <w:t>分。需同时提供①合同文本的主要内容②不低于合同金额50%的发票作为佐证材料③</w:t>
            </w:r>
            <w:r>
              <w:rPr>
                <w:rFonts w:hint="eastAsia" w:ascii="宋体" w:hAnsi="宋体" w:eastAsia="宋体" w:cs="宋体"/>
                <w:color w:val="000000"/>
                <w:kern w:val="0"/>
                <w:sz w:val="21"/>
                <w:szCs w:val="21"/>
                <w:highlight w:val="none"/>
                <w:lang w:val="en-US" w:eastAsia="zh-CN"/>
              </w:rPr>
              <w:t>相应</w:t>
            </w:r>
            <w:r>
              <w:rPr>
                <w:rFonts w:hint="eastAsia" w:ascii="宋体" w:hAnsi="宋体" w:cs="宋体"/>
                <w:color w:val="000000"/>
                <w:kern w:val="0"/>
                <w:sz w:val="21"/>
                <w:szCs w:val="21"/>
                <w:highlight w:val="none"/>
                <w:lang w:val="en-US" w:eastAsia="zh-CN"/>
              </w:rPr>
              <w:t>发票</w:t>
            </w:r>
            <w:r>
              <w:rPr>
                <w:rFonts w:hint="eastAsia" w:ascii="宋体" w:hAnsi="宋体" w:eastAsia="宋体" w:cs="宋体"/>
                <w:b w:val="0"/>
                <w:bCs w:val="0"/>
                <w:color w:val="000000"/>
                <w:kern w:val="0"/>
                <w:sz w:val="21"/>
                <w:szCs w:val="21"/>
                <w:highlight w:val="none"/>
                <w:lang w:val="en-US" w:eastAsia="zh-CN"/>
              </w:rPr>
              <w:t>通过国家税务总局全国增值税发票查验平台查询截图</w:t>
            </w:r>
            <w:r>
              <w:rPr>
                <w:rFonts w:hint="eastAsia" w:ascii="宋体" w:hAnsi="宋体" w:eastAsia="宋体" w:cs="宋体"/>
                <w:color w:val="000000"/>
                <w:kern w:val="0"/>
                <w:sz w:val="21"/>
                <w:szCs w:val="21"/>
                <w:highlight w:val="none"/>
              </w:rPr>
              <w:t>。</w:t>
            </w:r>
            <w:r>
              <w:rPr>
                <w:rFonts w:hint="eastAsia" w:ascii="宋体" w:hAnsi="宋体" w:cs="宋体"/>
                <w:color w:val="000000"/>
                <w:kern w:val="0"/>
                <w:sz w:val="21"/>
                <w:szCs w:val="21"/>
                <w:highlight w:val="none"/>
                <w:lang w:eastAsia="zh-CN"/>
              </w:rPr>
              <w:t>投标人</w:t>
            </w:r>
            <w:r>
              <w:rPr>
                <w:rFonts w:hint="eastAsia" w:ascii="宋体" w:hAnsi="宋体" w:eastAsia="宋体" w:cs="宋体"/>
                <w:color w:val="000000"/>
                <w:kern w:val="0"/>
                <w:sz w:val="21"/>
                <w:szCs w:val="21"/>
                <w:highlight w:val="none"/>
              </w:rPr>
              <w:t>的相关证明材料均应为原件的扫描件且清晰可见，否则，</w:t>
            </w:r>
            <w:r>
              <w:rPr>
                <w:rFonts w:hint="eastAsia" w:ascii="宋体" w:hAnsi="宋体" w:cs="宋体"/>
                <w:color w:val="000000"/>
                <w:kern w:val="0"/>
                <w:sz w:val="21"/>
                <w:szCs w:val="21"/>
                <w:highlight w:val="none"/>
                <w:lang w:eastAsia="zh-CN"/>
              </w:rPr>
              <w:t>投标人</w:t>
            </w:r>
            <w:r>
              <w:rPr>
                <w:rFonts w:hint="eastAsia" w:ascii="宋体" w:hAnsi="宋体" w:eastAsia="宋体" w:cs="宋体"/>
                <w:color w:val="000000"/>
                <w:kern w:val="0"/>
                <w:sz w:val="21"/>
                <w:szCs w:val="21"/>
                <w:highlight w:val="none"/>
              </w:rPr>
              <w:t>自行承担因扫描件模糊等问题导致评委无法辨识的一切后果。</w:t>
            </w:r>
          </w:p>
        </w:tc>
        <w:tc>
          <w:tcPr>
            <w:tcW w:w="795" w:type="dxa"/>
            <w:noWrap w:val="0"/>
            <w:vAlign w:val="center"/>
          </w:tcPr>
          <w:p w14:paraId="599B0C16">
            <w:pPr>
              <w:keepNext w:val="0"/>
              <w:keepLines w:val="0"/>
              <w:pageBreakBefore w:val="0"/>
              <w:widowControl w:val="0"/>
              <w:spacing w:line="320" w:lineRule="exact"/>
              <w:jc w:val="center"/>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4</w:t>
            </w:r>
          </w:p>
        </w:tc>
        <w:tc>
          <w:tcPr>
            <w:tcW w:w="723" w:type="dxa"/>
            <w:noWrap w:val="0"/>
            <w:vAlign w:val="center"/>
          </w:tcPr>
          <w:p w14:paraId="02FC1915">
            <w:pPr>
              <w:keepNext w:val="0"/>
              <w:keepLines w:val="0"/>
              <w:pageBreakBefore w:val="0"/>
              <w:widowControl w:val="0"/>
              <w:spacing w:line="320" w:lineRule="exact"/>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客观分</w:t>
            </w:r>
          </w:p>
        </w:tc>
      </w:tr>
      <w:tr w14:paraId="5955A8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96" w:type="dxa"/>
            <w:bottom w:w="45" w:type="dxa"/>
            <w:right w:w="96" w:type="dxa"/>
          </w:tblCellMar>
        </w:tblPrEx>
        <w:trPr>
          <w:trHeight w:val="504" w:hRule="atLeast"/>
          <w:jc w:val="center"/>
        </w:trPr>
        <w:tc>
          <w:tcPr>
            <w:tcW w:w="661" w:type="dxa"/>
            <w:noWrap w:val="0"/>
            <w:vAlign w:val="center"/>
          </w:tcPr>
          <w:p w14:paraId="5DCDF547">
            <w:pPr>
              <w:keepNext w:val="0"/>
              <w:keepLines w:val="0"/>
              <w:pageBreakBefore w:val="0"/>
              <w:widowControl w:val="0"/>
              <w:spacing w:line="320" w:lineRule="exact"/>
              <w:jc w:val="center"/>
              <w:rPr>
                <w:rFonts w:hint="default"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8</w:t>
            </w:r>
          </w:p>
        </w:tc>
        <w:tc>
          <w:tcPr>
            <w:tcW w:w="1130" w:type="dxa"/>
            <w:noWrap w:val="0"/>
            <w:vAlign w:val="center"/>
          </w:tcPr>
          <w:p w14:paraId="0206D6B5">
            <w:pPr>
              <w:keepNext w:val="0"/>
              <w:keepLines w:val="0"/>
              <w:pageBreakBefore w:val="0"/>
              <w:widowControl w:val="0"/>
              <w:spacing w:line="320" w:lineRule="exact"/>
              <w:jc w:val="center"/>
              <w:rPr>
                <w:rFonts w:hint="eastAsia" w:ascii="宋体" w:hAnsi="宋体" w:eastAsia="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样品</w:t>
            </w:r>
          </w:p>
        </w:tc>
        <w:tc>
          <w:tcPr>
            <w:tcW w:w="5739" w:type="dxa"/>
            <w:noWrap w:val="0"/>
            <w:vAlign w:val="center"/>
          </w:tcPr>
          <w:p w14:paraId="3AF72D08">
            <w:pPr>
              <w:widowControl/>
              <w:jc w:val="left"/>
              <w:rPr>
                <w:rFonts w:hint="eastAsia"/>
                <w:color w:val="auto"/>
                <w:highlight w:val="none"/>
                <w:lang w:val="en-US" w:eastAsia="zh-CN"/>
              </w:rPr>
            </w:pPr>
            <w:r>
              <w:rPr>
                <w:rFonts w:hint="eastAsia"/>
                <w:b/>
                <w:bCs/>
                <w:color w:val="auto"/>
                <w:highlight w:val="none"/>
                <w:lang w:val="en-US" w:eastAsia="zh-CN"/>
              </w:rPr>
              <w:t>认知材料的特性</w:t>
            </w:r>
            <w:r>
              <w:rPr>
                <w:rFonts w:hint="eastAsia"/>
                <w:color w:val="auto"/>
                <w:highlight w:val="none"/>
                <w:lang w:val="en-US" w:eastAsia="zh-CN"/>
              </w:rPr>
              <w:t>样品展示要求：</w:t>
            </w:r>
          </w:p>
          <w:p w14:paraId="300D79B8">
            <w:pPr>
              <w:widowControl/>
              <w:jc w:val="left"/>
              <w:rPr>
                <w:rFonts w:hint="eastAsia"/>
                <w:color w:val="auto"/>
                <w:highlight w:val="none"/>
                <w:lang w:val="en-US" w:eastAsia="zh-CN"/>
              </w:rPr>
            </w:pPr>
            <w:r>
              <w:rPr>
                <w:rFonts w:hint="eastAsia"/>
                <w:color w:val="auto"/>
                <w:highlight w:val="none"/>
                <w:lang w:val="en-US" w:eastAsia="zh-CN"/>
              </w:rPr>
              <w:t>投标人须按招标文件要求提供的样品必须可正常通电运行的完整成品，且需自带必要的电源适配器、连接线缆、配套附件等，确保在招标人指定的展示环境下可直接开机并运行基础功能。</w:t>
            </w:r>
            <w:r>
              <w:rPr>
                <w:rFonts w:hint="eastAsia"/>
                <w:highlight w:val="none"/>
                <w:lang w:val="en-US" w:eastAsia="zh-CN"/>
              </w:rPr>
              <w:t>（</w:t>
            </w:r>
            <w:r>
              <w:rPr>
                <w:rFonts w:hint="eastAsia"/>
                <w:color w:val="auto"/>
                <w:highlight w:val="none"/>
                <w:lang w:val="en-US" w:eastAsia="zh-CN"/>
              </w:rPr>
              <w:t>开不了机或无法进行现场展示操作的不得分，未提供样品的不得分</w:t>
            </w:r>
            <w:r>
              <w:rPr>
                <w:rFonts w:hint="eastAsia"/>
                <w:highlight w:val="none"/>
                <w:lang w:val="en-US" w:eastAsia="zh-CN"/>
              </w:rPr>
              <w:t>）</w:t>
            </w:r>
          </w:p>
          <w:p w14:paraId="02329B79">
            <w:pPr>
              <w:rPr>
                <w:rFonts w:hint="eastAsia" w:eastAsia="宋体"/>
                <w:color w:val="auto"/>
                <w:sz w:val="21"/>
                <w:szCs w:val="24"/>
                <w:highlight w:val="none"/>
              </w:rPr>
            </w:pPr>
            <w:r>
              <w:rPr>
                <w:rFonts w:hint="eastAsia" w:eastAsia="宋体"/>
                <w:color w:val="auto"/>
                <w:sz w:val="21"/>
                <w:szCs w:val="24"/>
                <w:highlight w:val="none"/>
              </w:rPr>
              <w:t>1. 设备基础外观及结构参数（</w:t>
            </w:r>
            <w:r>
              <w:rPr>
                <w:rFonts w:hint="eastAsia"/>
                <w:color w:val="auto"/>
                <w:sz w:val="21"/>
                <w:szCs w:val="24"/>
                <w:highlight w:val="none"/>
                <w:lang w:val="en-US" w:eastAsia="zh-CN"/>
              </w:rPr>
              <w:t>3</w:t>
            </w:r>
            <w:r>
              <w:rPr>
                <w:rFonts w:hint="eastAsia" w:eastAsia="宋体"/>
                <w:color w:val="auto"/>
                <w:sz w:val="21"/>
                <w:szCs w:val="24"/>
                <w:highlight w:val="none"/>
              </w:rPr>
              <w:t>分）</w:t>
            </w:r>
          </w:p>
          <w:p w14:paraId="514EAEE4">
            <w:pPr>
              <w:keepNext w:val="0"/>
              <w:keepLines w:val="0"/>
              <w:widowControl/>
              <w:suppressLineNumbers w:val="0"/>
              <w:jc w:val="left"/>
              <w:rPr>
                <w:rFonts w:hint="eastAsia"/>
                <w:color w:val="auto"/>
                <w:highlight w:val="none"/>
              </w:rPr>
            </w:pPr>
            <w:r>
              <w:rPr>
                <w:rFonts w:hint="eastAsia" w:ascii="Times New Roman" w:hAnsi="Times New Roman" w:eastAsia="宋体" w:cs="Times New Roman"/>
                <w:color w:val="auto"/>
                <w:kern w:val="0"/>
                <w:sz w:val="21"/>
                <w:szCs w:val="24"/>
                <w:highlight w:val="none"/>
                <w:lang w:val="en-US" w:eastAsia="zh-CN" w:bidi="ar-SA"/>
              </w:rPr>
              <w:t>现场核查样品</w:t>
            </w:r>
            <w:r>
              <w:rPr>
                <w:rStyle w:val="22"/>
                <w:rFonts w:hint="eastAsia" w:ascii="Times New Roman" w:hAnsi="Times New Roman" w:eastAsia="宋体" w:cs="Times New Roman"/>
                <w:color w:val="auto"/>
                <w:sz w:val="21"/>
                <w:szCs w:val="24"/>
                <w:highlight w:val="none"/>
              </w:rPr>
              <w:t>外部可见的</w:t>
            </w:r>
            <w:r>
              <w:rPr>
                <w:rFonts w:hint="eastAsia" w:ascii="Times New Roman" w:hAnsi="Times New Roman" w:eastAsia="宋体" w:cs="Times New Roman"/>
                <w:color w:val="auto"/>
                <w:sz w:val="21"/>
                <w:szCs w:val="24"/>
                <w:highlight w:val="none"/>
              </w:rPr>
              <w:t>外观材质、结构尺寸及工艺配置</w:t>
            </w:r>
            <w:r>
              <w:rPr>
                <w:rFonts w:hint="eastAsia" w:ascii="Times New Roman" w:hAnsi="Times New Roman" w:eastAsia="宋体" w:cs="Times New Roman"/>
                <w:color w:val="auto"/>
                <w:kern w:val="0"/>
                <w:sz w:val="21"/>
                <w:szCs w:val="24"/>
                <w:highlight w:val="none"/>
                <w:lang w:val="en-US" w:eastAsia="zh-CN" w:bidi="ar-SA"/>
              </w:rPr>
              <w:t>：①外形尺寸≥460*360*90mm</w:t>
            </w:r>
            <w:r>
              <w:rPr>
                <w:rFonts w:hint="eastAsia" w:cs="Times New Roman"/>
                <w:color w:val="auto"/>
                <w:kern w:val="0"/>
                <w:sz w:val="21"/>
                <w:szCs w:val="24"/>
                <w:highlight w:val="none"/>
                <w:lang w:val="en-US" w:eastAsia="zh-CN" w:bidi="ar-SA"/>
              </w:rPr>
              <w:t>，</w:t>
            </w:r>
            <w:r>
              <w:rPr>
                <w:rFonts w:hint="eastAsia"/>
                <w:color w:val="auto"/>
                <w:highlight w:val="none"/>
                <w:lang w:val="en-US" w:eastAsia="zh-CN"/>
              </w:rPr>
              <w:t>常规室内电源，</w:t>
            </w:r>
            <w:r>
              <w:rPr>
                <w:rFonts w:hint="eastAsia" w:ascii="Times New Roman" w:hAnsi="Times New Roman" w:eastAsia="宋体" w:cs="Times New Roman"/>
                <w:color w:val="auto"/>
                <w:kern w:val="0"/>
                <w:sz w:val="21"/>
                <w:szCs w:val="24"/>
                <w:highlight w:val="none"/>
                <w:lang w:val="en-US" w:eastAsia="zh-CN" w:bidi="ar-SA"/>
              </w:rPr>
              <w:t>设备表面采用UV打印图文说明。②整机采用ABS</w:t>
            </w:r>
            <w:r>
              <w:rPr>
                <w:rFonts w:hint="eastAsia"/>
                <w:lang w:val="en-US" w:eastAsia="zh-CN"/>
              </w:rPr>
              <w:t>或PC</w:t>
            </w:r>
            <w:r>
              <w:rPr>
                <w:rFonts w:hint="eastAsia" w:ascii="Times New Roman" w:hAnsi="Times New Roman" w:eastAsia="宋体" w:cs="Times New Roman"/>
                <w:color w:val="auto"/>
                <w:kern w:val="0"/>
                <w:sz w:val="21"/>
                <w:szCs w:val="24"/>
                <w:highlight w:val="none"/>
                <w:lang w:val="en-US" w:eastAsia="zh-CN" w:bidi="ar-SA"/>
              </w:rPr>
              <w:t>材料一体铸造成型，壳体采用竖状波纹设计，双面设置通风口，保障设备内部通风散热；③箱体底部设置不少于6个隐藏式螺孔固定点位，稳固箱体结构</w:t>
            </w:r>
            <w:r>
              <w:rPr>
                <w:rFonts w:hint="eastAsia" w:cs="Times New Roman"/>
                <w:color w:val="auto"/>
                <w:kern w:val="0"/>
                <w:sz w:val="21"/>
                <w:szCs w:val="24"/>
                <w:highlight w:val="none"/>
                <w:lang w:val="en-US" w:eastAsia="zh-CN" w:bidi="ar-SA"/>
              </w:rPr>
              <w:t>。</w:t>
            </w:r>
            <w:r>
              <w:rPr>
                <w:rFonts w:hint="eastAsia" w:ascii="Times New Roman" w:hAnsi="Times New Roman" w:eastAsia="宋体" w:cs="Times New Roman"/>
                <w:color w:val="auto"/>
                <w:kern w:val="0"/>
                <w:sz w:val="21"/>
                <w:szCs w:val="24"/>
                <w:highlight w:val="none"/>
                <w:lang w:val="en-US" w:eastAsia="zh-CN" w:bidi="ar-SA"/>
              </w:rPr>
              <w:t>全部参数及结构满足要求得</w:t>
            </w:r>
            <w:r>
              <w:rPr>
                <w:rFonts w:hint="eastAsia" w:cs="Times New Roman"/>
                <w:color w:val="auto"/>
                <w:kern w:val="0"/>
                <w:sz w:val="21"/>
                <w:szCs w:val="24"/>
                <w:highlight w:val="none"/>
                <w:lang w:val="en-US" w:eastAsia="zh-CN" w:bidi="ar-SA"/>
              </w:rPr>
              <w:t>3</w:t>
            </w:r>
            <w:r>
              <w:rPr>
                <w:rFonts w:hint="eastAsia" w:ascii="Times New Roman" w:hAnsi="Times New Roman" w:eastAsia="宋体" w:cs="Times New Roman"/>
                <w:color w:val="auto"/>
                <w:kern w:val="0"/>
                <w:sz w:val="21"/>
                <w:szCs w:val="24"/>
                <w:highlight w:val="none"/>
                <w:lang w:val="en-US" w:eastAsia="zh-CN" w:bidi="ar-SA"/>
              </w:rPr>
              <w:t>分，任意一项参数不达标、结构缺失、工艺不符，每项扣</w:t>
            </w:r>
            <w:r>
              <w:rPr>
                <w:rFonts w:hint="eastAsia" w:cs="Times New Roman"/>
                <w:color w:val="auto"/>
                <w:kern w:val="0"/>
                <w:sz w:val="21"/>
                <w:szCs w:val="24"/>
                <w:highlight w:val="none"/>
                <w:lang w:val="en-US" w:eastAsia="zh-CN" w:bidi="ar-SA"/>
              </w:rPr>
              <w:t>1</w:t>
            </w:r>
            <w:r>
              <w:rPr>
                <w:rFonts w:hint="eastAsia" w:ascii="Times New Roman" w:hAnsi="Times New Roman" w:eastAsia="宋体" w:cs="Times New Roman"/>
                <w:color w:val="auto"/>
                <w:kern w:val="0"/>
                <w:sz w:val="21"/>
                <w:szCs w:val="24"/>
                <w:highlight w:val="none"/>
                <w:lang w:val="en-US" w:eastAsia="zh-CN" w:bidi="ar-SA"/>
              </w:rPr>
              <w:t>分，扣完为止。</w:t>
            </w:r>
          </w:p>
          <w:p w14:paraId="35C6C125">
            <w:pPr>
              <w:widowControl/>
              <w:jc w:val="left"/>
              <w:rPr>
                <w:rFonts w:hint="eastAsia" w:eastAsia="宋体"/>
                <w:color w:val="auto"/>
                <w:sz w:val="21"/>
                <w:szCs w:val="24"/>
                <w:highlight w:val="none"/>
              </w:rPr>
            </w:pPr>
            <w:r>
              <w:rPr>
                <w:rFonts w:hint="eastAsia"/>
                <w:color w:val="auto"/>
                <w:sz w:val="21"/>
                <w:szCs w:val="24"/>
                <w:highlight w:val="none"/>
                <w:lang w:val="en-US" w:eastAsia="zh-CN"/>
              </w:rPr>
              <w:t>2</w:t>
            </w:r>
            <w:r>
              <w:rPr>
                <w:rFonts w:hint="eastAsia" w:eastAsia="宋体"/>
                <w:color w:val="auto"/>
                <w:sz w:val="21"/>
                <w:szCs w:val="24"/>
                <w:highlight w:val="none"/>
              </w:rPr>
              <w:t xml:space="preserve"> 隐线收纳装置性能（2分）</w:t>
            </w:r>
          </w:p>
          <w:p w14:paraId="339D6FBE">
            <w:pPr>
              <w:keepNext w:val="0"/>
              <w:keepLines w:val="0"/>
              <w:widowControl/>
              <w:suppressLineNumbers w:val="0"/>
              <w:jc w:val="left"/>
              <w:rPr>
                <w:rFonts w:hint="eastAsia"/>
                <w:color w:val="auto"/>
                <w:highlight w:val="none"/>
              </w:rPr>
            </w:pPr>
            <w:r>
              <w:rPr>
                <w:rFonts w:hint="eastAsia" w:ascii="Times New Roman" w:hAnsi="Times New Roman" w:eastAsia="宋体" w:cs="Times New Roman"/>
                <w:color w:val="auto"/>
                <w:kern w:val="0"/>
                <w:sz w:val="21"/>
                <w:szCs w:val="24"/>
                <w:highlight w:val="none"/>
                <w:lang w:val="en-US" w:eastAsia="zh-CN" w:bidi="ar-SA"/>
              </w:rPr>
              <w:t>现场实测设备卷线收纳结构：设备卷筒内置自动回卷装置，电线最大伸缩长度可达1.2米，拉伸顺畅、自动回卷灵敏，无卡顿、卡死、回弹失效等问题，完全满足要求得2分；电线长度达标但回卷不顺畅、存在轻微卡顿的扣1分；无自动回卷结构、电线长度不足1.2米、收纳功能完全失效的，本项不得分。</w:t>
            </w:r>
          </w:p>
          <w:p w14:paraId="1CC04845">
            <w:pPr>
              <w:widowControl/>
              <w:jc w:val="left"/>
              <w:rPr>
                <w:rFonts w:hint="eastAsia" w:eastAsia="宋体"/>
                <w:color w:val="auto"/>
                <w:sz w:val="21"/>
                <w:szCs w:val="24"/>
                <w:highlight w:val="none"/>
              </w:rPr>
            </w:pPr>
            <w:r>
              <w:rPr>
                <w:rFonts w:hint="eastAsia"/>
                <w:color w:val="auto"/>
                <w:sz w:val="21"/>
                <w:szCs w:val="24"/>
                <w:highlight w:val="none"/>
                <w:lang w:val="en-US" w:eastAsia="zh-CN"/>
              </w:rPr>
              <w:t>3</w:t>
            </w:r>
            <w:r>
              <w:rPr>
                <w:rFonts w:hint="eastAsia" w:eastAsia="宋体"/>
                <w:color w:val="auto"/>
                <w:sz w:val="21"/>
                <w:szCs w:val="24"/>
                <w:highlight w:val="none"/>
              </w:rPr>
              <w:t>. 多材质标本感应语音演示功能（</w:t>
            </w:r>
            <w:r>
              <w:rPr>
                <w:rFonts w:hint="eastAsia"/>
                <w:color w:val="auto"/>
                <w:sz w:val="21"/>
                <w:szCs w:val="24"/>
                <w:highlight w:val="none"/>
                <w:lang w:val="en-US" w:eastAsia="zh-CN"/>
              </w:rPr>
              <w:t>5</w:t>
            </w:r>
            <w:r>
              <w:rPr>
                <w:rFonts w:hint="eastAsia" w:eastAsia="宋体"/>
                <w:color w:val="auto"/>
                <w:sz w:val="21"/>
                <w:szCs w:val="24"/>
                <w:highlight w:val="none"/>
              </w:rPr>
              <w:t>分）</w:t>
            </w:r>
          </w:p>
          <w:p w14:paraId="3547E263">
            <w:pPr>
              <w:widowControl/>
              <w:jc w:val="left"/>
              <w:rPr>
                <w:rFonts w:hint="eastAsia" w:ascii="宋体" w:hAnsi="宋体" w:eastAsia="宋体" w:cs="宋体"/>
                <w:color w:val="auto"/>
                <w:kern w:val="0"/>
                <w:sz w:val="21"/>
                <w:szCs w:val="21"/>
                <w:highlight w:val="none"/>
              </w:rPr>
            </w:pPr>
            <w:r>
              <w:rPr>
                <w:rFonts w:hint="eastAsia" w:ascii="Times New Roman" w:hAnsi="Times New Roman" w:eastAsia="宋体" w:cs="Times New Roman"/>
                <w:color w:val="auto"/>
                <w:kern w:val="0"/>
                <w:sz w:val="21"/>
                <w:szCs w:val="24"/>
                <w:highlight w:val="none"/>
                <w:lang w:val="en-US" w:eastAsia="zh-CN" w:bidi="ar-SA"/>
              </w:rPr>
              <w:t>现场核验材质认知演示功能：</w:t>
            </w:r>
            <w:r>
              <w:rPr>
                <w:rFonts w:hint="eastAsia"/>
                <w:color w:val="auto"/>
                <w:highlight w:val="none"/>
                <w:lang w:val="en-US" w:eastAsia="zh-CN"/>
              </w:rPr>
              <w:t>样品配备5种不同材质材料树脂标本（金属、塑料、玻璃、陶瓷、橡胶）和1个语音讲解感应区，将5种标本依次放置设备感应区域后，设备可精准感应、自动触发语音解说，详细阐述不同材料的组成、特点，同时对比分析各类材质的用途，功能完整、解说准确清晰得5分；单个材质标本感应失灵、无语音解说或解说内容缺失、错误扣1分，扣完为止。</w:t>
            </w:r>
          </w:p>
        </w:tc>
        <w:tc>
          <w:tcPr>
            <w:tcW w:w="795" w:type="dxa"/>
            <w:noWrap w:val="0"/>
            <w:vAlign w:val="center"/>
          </w:tcPr>
          <w:p w14:paraId="4C62474C">
            <w:pPr>
              <w:keepNext w:val="0"/>
              <w:keepLines w:val="0"/>
              <w:pageBreakBefore w:val="0"/>
              <w:widowControl w:val="0"/>
              <w:spacing w:line="320" w:lineRule="exact"/>
              <w:jc w:val="center"/>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10</w:t>
            </w:r>
          </w:p>
        </w:tc>
        <w:tc>
          <w:tcPr>
            <w:tcW w:w="723" w:type="dxa"/>
            <w:noWrap w:val="0"/>
            <w:vAlign w:val="center"/>
          </w:tcPr>
          <w:p w14:paraId="344100CF">
            <w:pPr>
              <w:keepNext w:val="0"/>
              <w:keepLines w:val="0"/>
              <w:pageBreakBefore w:val="0"/>
              <w:widowControl w:val="0"/>
              <w:spacing w:line="320" w:lineRule="exact"/>
              <w:jc w:val="left"/>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主观分</w:t>
            </w:r>
          </w:p>
        </w:tc>
      </w:tr>
    </w:tbl>
    <w:p w14:paraId="30FEDA4B">
      <w:pPr>
        <w:pStyle w:val="11"/>
        <w:ind w:left="0"/>
        <w:rPr>
          <w:rFonts w:hint="eastAsia"/>
          <w:highlight w:val="none"/>
        </w:rPr>
      </w:pPr>
    </w:p>
    <w:p w14:paraId="4881E4F5">
      <w:pPr>
        <w:spacing w:line="360" w:lineRule="auto"/>
        <w:ind w:firstLine="482"/>
        <w:rPr>
          <w:rFonts w:eastAsia="宋体" w:cs="宋体"/>
          <w:b/>
          <w:bCs/>
          <w:color w:val="auto"/>
          <w:sz w:val="24"/>
          <w:szCs w:val="24"/>
          <w:highlight w:val="none"/>
        </w:rPr>
      </w:pPr>
      <w:r>
        <w:rPr>
          <w:rFonts w:hint="eastAsia" w:eastAsia="宋体" w:cs="宋体"/>
          <w:b/>
          <w:bCs/>
          <w:color w:val="auto"/>
          <w:sz w:val="24"/>
          <w:szCs w:val="24"/>
          <w:highlight w:val="none"/>
        </w:rPr>
        <w:t>注：1.以上所提供材料必须真实可靠，伪造证书证件、伪造合同等一切弄虚作假行为，一经发现和查实（含在本项目合同履行期间被查实），采购</w:t>
      </w:r>
      <w:r>
        <w:rPr>
          <w:rFonts w:hint="eastAsia" w:eastAsia="宋体" w:cs="宋体"/>
          <w:b/>
          <w:bCs/>
          <w:color w:val="auto"/>
          <w:sz w:val="24"/>
          <w:szCs w:val="24"/>
          <w:highlight w:val="none"/>
          <w:lang w:val="en-US" w:eastAsia="zh-CN"/>
        </w:rPr>
        <w:t>人</w:t>
      </w:r>
      <w:r>
        <w:rPr>
          <w:rFonts w:hint="eastAsia" w:eastAsia="宋体" w:cs="宋体"/>
          <w:b/>
          <w:bCs/>
          <w:color w:val="auto"/>
          <w:sz w:val="24"/>
          <w:szCs w:val="24"/>
          <w:highlight w:val="none"/>
        </w:rPr>
        <w:t>有权终止合同，没收履约保证金，并追究</w:t>
      </w:r>
      <w:r>
        <w:rPr>
          <w:rFonts w:hint="eastAsia" w:cs="宋体"/>
          <w:b/>
          <w:bCs/>
          <w:color w:val="auto"/>
          <w:sz w:val="24"/>
          <w:szCs w:val="24"/>
          <w:highlight w:val="none"/>
          <w:lang w:val="en-US" w:eastAsia="zh-CN"/>
        </w:rPr>
        <w:t>供应商</w:t>
      </w:r>
      <w:r>
        <w:rPr>
          <w:rFonts w:hint="eastAsia" w:eastAsia="宋体" w:cs="宋体"/>
          <w:b/>
          <w:bCs/>
          <w:color w:val="auto"/>
          <w:sz w:val="24"/>
          <w:szCs w:val="24"/>
          <w:highlight w:val="none"/>
        </w:rPr>
        <w:t>经济和法律责任，同时上报有关部门列入诚信黑名单。</w:t>
      </w:r>
    </w:p>
    <w:p w14:paraId="1EE31AD0">
      <w:pPr>
        <w:spacing w:line="360" w:lineRule="auto"/>
        <w:ind w:firstLine="482"/>
        <w:rPr>
          <w:rFonts w:eastAsia="宋体" w:cs="宋体"/>
          <w:b/>
          <w:bCs/>
          <w:color w:val="auto"/>
          <w:sz w:val="24"/>
          <w:szCs w:val="24"/>
          <w:highlight w:val="none"/>
        </w:rPr>
      </w:pPr>
      <w:r>
        <w:rPr>
          <w:rFonts w:hint="eastAsia" w:eastAsia="宋体" w:cs="宋体"/>
          <w:b/>
          <w:bCs/>
          <w:color w:val="auto"/>
          <w:sz w:val="24"/>
          <w:szCs w:val="24"/>
          <w:highlight w:val="none"/>
        </w:rPr>
        <w:t>2.评委依据招标文件载明的方法评分，评分四舍五入精确到小数点后两位。</w:t>
      </w:r>
    </w:p>
    <w:p w14:paraId="695E9391">
      <w:pPr>
        <w:spacing w:line="360" w:lineRule="auto"/>
        <w:ind w:firstLine="482"/>
        <w:rPr>
          <w:rFonts w:eastAsia="宋体" w:cs="宋体"/>
          <w:b/>
          <w:color w:val="auto"/>
          <w:sz w:val="24"/>
          <w:szCs w:val="24"/>
          <w:highlight w:val="none"/>
        </w:rPr>
      </w:pPr>
      <w:r>
        <w:rPr>
          <w:rFonts w:hint="eastAsia" w:eastAsia="宋体" w:cs="宋体"/>
          <w:b/>
          <w:color w:val="auto"/>
          <w:sz w:val="24"/>
          <w:szCs w:val="24"/>
          <w:highlight w:val="none"/>
        </w:rPr>
        <w:t>（二）</w:t>
      </w:r>
      <w:r>
        <w:rPr>
          <w:rFonts w:hint="eastAsia" w:eastAsia="宋体" w:cs="宋体"/>
          <w:b/>
          <w:color w:val="auto"/>
          <w:sz w:val="24"/>
          <w:szCs w:val="24"/>
          <w:highlight w:val="none"/>
          <w:lang w:val="zh-CN"/>
        </w:rPr>
        <w:t>价格标</w:t>
      </w:r>
      <w:r>
        <w:rPr>
          <w:rFonts w:hint="eastAsia" w:eastAsia="宋体" w:cs="宋体"/>
          <w:b/>
          <w:color w:val="auto"/>
          <w:sz w:val="24"/>
          <w:szCs w:val="24"/>
          <w:highlight w:val="none"/>
        </w:rPr>
        <w:t>评分：</w:t>
      </w:r>
      <w:r>
        <w:rPr>
          <w:rFonts w:hint="eastAsia" w:eastAsia="宋体" w:cs="宋体"/>
          <w:b/>
          <w:color w:val="auto"/>
          <w:sz w:val="24"/>
          <w:szCs w:val="24"/>
          <w:highlight w:val="none"/>
          <w:lang w:val="en-US" w:eastAsia="zh-CN"/>
        </w:rPr>
        <w:t>30</w:t>
      </w:r>
      <w:r>
        <w:rPr>
          <w:rFonts w:hint="eastAsia" w:eastAsia="宋体" w:cs="宋体"/>
          <w:b/>
          <w:color w:val="auto"/>
          <w:sz w:val="24"/>
          <w:szCs w:val="24"/>
          <w:highlight w:val="none"/>
        </w:rPr>
        <w:t>分</w:t>
      </w:r>
    </w:p>
    <w:p w14:paraId="6B5BBF86">
      <w:pPr>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价格分统一采用低价优先法计算，即满足招标文件要求且投标价格最低的投标报价为评标基准价，其价格分为满分。其他投标人的价格分统一按照下列公式计算：</w:t>
      </w:r>
    </w:p>
    <w:p w14:paraId="2B40E884">
      <w:pPr>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投标报价得分=（评标基准价/投标报价）×价格权值×100</w:t>
      </w:r>
    </w:p>
    <w:p w14:paraId="7A5B3181">
      <w:pPr>
        <w:spacing w:line="360" w:lineRule="auto"/>
        <w:ind w:firstLine="48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（三）政府采购政策功能落实 </w:t>
      </w:r>
    </w:p>
    <w:p w14:paraId="6B6CFD37">
      <w:pPr>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1.小微型企业价格扣除</w:t>
      </w:r>
    </w:p>
    <w:p w14:paraId="49CDC1C8">
      <w:pPr>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（1）本项目对小型和微型企业产品给予10%的扣除价格，用扣除后的价格参与评审。</w:t>
      </w:r>
    </w:p>
    <w:p w14:paraId="6D2E5520">
      <w:pPr>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（2）供应商需按照采购文件的要求提供相应的《中小企业声明函》。</w:t>
      </w:r>
    </w:p>
    <w:p w14:paraId="5C70D5B0">
      <w:pPr>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（3）企业标准请参照《关于印发中小企业划型标准规定的通知》（工信部联企业[2011]300号）文件规定自行填写。</w:t>
      </w:r>
    </w:p>
    <w:p w14:paraId="1A051773">
      <w:pPr>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2.残疾人福利单位价格扣除</w:t>
      </w:r>
    </w:p>
    <w:p w14:paraId="0C7AF0E0">
      <w:pPr>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（1）本项目对残疾人福利性单位视同小型、微型企业，给予10%的价格扣除，用扣除后的价格参与评审。</w:t>
      </w:r>
    </w:p>
    <w:p w14:paraId="5E2A467B">
      <w:pPr>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（2）残疾人福利单位需按照采购文件的要求提供《残疾人福利性单位声明函》。</w:t>
      </w:r>
    </w:p>
    <w:p w14:paraId="60675AE1">
      <w:pPr>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（3）残疾人福利单位标准请参照《关于促进残疾人就业政府采购政策的通知》（财库〔2017〕141号）。</w:t>
      </w:r>
    </w:p>
    <w:p w14:paraId="77A1B996">
      <w:pPr>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3.监狱和戒毒企业价格扣除</w:t>
      </w:r>
    </w:p>
    <w:p w14:paraId="2B131622">
      <w:pPr>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（1）本项目对监狱和戒毒企业（简称监狱企业）视同小型、微型企业，给予10%的价格扣除，用扣除后的价格参与评审。</w:t>
      </w:r>
    </w:p>
    <w:p w14:paraId="02E636D2">
      <w:pPr>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（2）监狱企业参加政府采购活动时，需提供由省级以上监狱管理局、戒毒管理局(含新疆生产建设兵团)出具的属于监狱企业的证明文件。供应商如不提供上述证明文件，价格将不做相应扣除。</w:t>
      </w:r>
    </w:p>
    <w:p w14:paraId="4A9DA13F">
      <w:pPr>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（3）监狱企业标准请参照《关于政府采购支持监狱企业发展有关问题的通知》（财库[2014]68号）。</w:t>
      </w:r>
    </w:p>
    <w:p w14:paraId="369780EF">
      <w:pPr>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4.残疾人福利单位、监狱企业属于小型、微型企业的，不重复享受政策。</w:t>
      </w:r>
    </w:p>
    <w:p w14:paraId="68454137">
      <w:pPr>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5.如本项目同意联合体参加磋商或同意分包履行合同的</w:t>
      </w:r>
      <w:r>
        <w:rPr>
          <w:rFonts w:hint="eastAsia" w:ascii="宋体" w:hAnsi="宋体" w:cs="宋体"/>
          <w:bCs/>
          <w:color w:val="auto"/>
          <w:sz w:val="24"/>
          <w:highlight w:val="none"/>
          <w:lang w:eastAsia="zh-CN"/>
        </w:rPr>
        <w:t>，</w:t>
      </w:r>
      <w:r>
        <w:rPr>
          <w:rFonts w:hint="eastAsia" w:ascii="宋体" w:hAnsi="宋体" w:eastAsia="宋体" w:cs="宋体"/>
          <w:bCs/>
          <w:color w:val="auto"/>
          <w:sz w:val="24"/>
          <w:highlight w:val="none"/>
        </w:rPr>
        <w:t>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p>
    <w:p w14:paraId="18A2D58F">
      <w:pPr>
        <w:spacing w:line="360" w:lineRule="auto"/>
        <w:ind w:firstLine="480"/>
        <w:rPr>
          <w:rFonts w:hint="eastAsia" w:ascii="宋体" w:hAnsi="宋体" w:eastAsia="宋体" w:cs="宋体"/>
          <w:color w:val="auto"/>
          <w:sz w:val="24"/>
          <w:highlight w:val="none"/>
        </w:rPr>
      </w:pPr>
      <w:r>
        <w:rPr>
          <w:rFonts w:hint="eastAsia" w:ascii="宋体" w:hAnsi="宋体" w:eastAsia="宋体" w:cs="宋体"/>
          <w:bCs/>
          <w:color w:val="auto"/>
          <w:sz w:val="24"/>
          <w:highlight w:val="none"/>
        </w:rPr>
        <w:t>6.联合体各方均为小型、微型企业（残疾人福利单位、监狱企业）的，联合体享受10%价格扣除，用扣除后的价格参与评审。</w:t>
      </w:r>
    </w:p>
    <w:p w14:paraId="094D8AA3">
      <w:pPr>
        <w:spacing w:line="360" w:lineRule="auto"/>
        <w:ind w:firstLine="48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（四）中标人的确定</w:t>
      </w:r>
    </w:p>
    <w:p w14:paraId="5822F1F1">
      <w:pPr>
        <w:spacing w:line="360" w:lineRule="auto"/>
        <w:ind w:firstLine="480"/>
        <w:rPr>
          <w:rFonts w:hint="eastAsia" w:eastAsia="宋体"/>
          <w:color w:val="auto"/>
          <w:sz w:val="24"/>
          <w:szCs w:val="24"/>
          <w:highlight w:val="none"/>
        </w:rPr>
      </w:pPr>
      <w:r>
        <w:rPr>
          <w:rFonts w:hint="eastAsia" w:eastAsia="宋体"/>
          <w:color w:val="auto"/>
          <w:sz w:val="24"/>
          <w:szCs w:val="24"/>
          <w:highlight w:val="none"/>
        </w:rPr>
        <w:t>评委会汇总各评委评分后，按照综合得分从高到低的顺序推荐前三名中标候选人，</w:t>
      </w:r>
      <w:r>
        <w:rPr>
          <w:rFonts w:eastAsia="宋体"/>
          <w:color w:val="auto"/>
          <w:sz w:val="24"/>
          <w:szCs w:val="24"/>
          <w:highlight w:val="none"/>
        </w:rPr>
        <w:t>得分相同的，按投标报价由低到高顺序排列</w:t>
      </w:r>
      <w:r>
        <w:rPr>
          <w:rFonts w:hint="eastAsia" w:eastAsia="宋体"/>
          <w:color w:val="auto"/>
          <w:sz w:val="24"/>
          <w:szCs w:val="24"/>
          <w:highlight w:val="none"/>
        </w:rPr>
        <w:t>。得分且投标报价相同的并列。投标文件满足招标文件全部实质性要求，且按照评审因素的量化指标评审得分最高的投标人为排名第一的中标候选人，并编写评标报告。</w:t>
      </w:r>
    </w:p>
    <w:p w14:paraId="68A4EED1">
      <w:pPr>
        <w:spacing w:line="360" w:lineRule="auto"/>
        <w:ind w:firstLine="480"/>
        <w:rPr>
          <w:rFonts w:hint="eastAsia" w:eastAsia="宋体"/>
          <w:b/>
          <w:bCs/>
          <w:color w:val="auto"/>
          <w:sz w:val="24"/>
          <w:szCs w:val="24"/>
          <w:highlight w:val="none"/>
        </w:rPr>
      </w:pPr>
      <w:r>
        <w:rPr>
          <w:rFonts w:hint="eastAsia" w:eastAsia="宋体"/>
          <w:b/>
          <w:bCs/>
          <w:color w:val="auto"/>
          <w:sz w:val="24"/>
          <w:szCs w:val="24"/>
          <w:highlight w:val="none"/>
        </w:rPr>
        <w:t>当排名第一的中标候选人放弃中标、因不可抗力不能履行合同、不按照招标文件要求提交履约保证金，或者被查实存在影响中标结果的违法行为等情形，不符合中标条件的，采购人可以按照评标委员会提出的中标候选人名单排序依次确定其他中标候选人为中标人，也可以重新招标。</w:t>
      </w:r>
    </w:p>
    <w:p w14:paraId="68A5FA46">
      <w:pPr>
        <w:spacing w:line="360" w:lineRule="auto"/>
        <w:ind w:firstLine="480"/>
        <w:rPr>
          <w:rFonts w:hint="eastAsia" w:eastAsia="宋体"/>
          <w:b/>
          <w:bCs/>
          <w:color w:val="auto"/>
          <w:sz w:val="24"/>
          <w:szCs w:val="24"/>
          <w:highlight w:val="none"/>
        </w:rPr>
      </w:pPr>
      <w:r>
        <w:rPr>
          <w:rFonts w:hint="eastAsia" w:eastAsia="宋体"/>
          <w:b/>
          <w:bCs/>
          <w:color w:val="auto"/>
          <w:sz w:val="24"/>
          <w:szCs w:val="24"/>
          <w:highlight w:val="none"/>
        </w:rPr>
        <w:t>注：</w:t>
      </w:r>
      <w:r>
        <w:rPr>
          <w:rFonts w:hint="eastAsia" w:eastAsia="宋体"/>
          <w:b/>
          <w:bCs/>
          <w:color w:val="auto"/>
          <w:sz w:val="24"/>
          <w:szCs w:val="24"/>
          <w:highlight w:val="none"/>
          <w:lang w:eastAsia="zh-CN"/>
        </w:rPr>
        <w:t>（</w:t>
      </w:r>
      <w:r>
        <w:rPr>
          <w:rFonts w:hint="eastAsia" w:eastAsia="宋体"/>
          <w:b/>
          <w:bCs/>
          <w:color w:val="auto"/>
          <w:sz w:val="24"/>
          <w:szCs w:val="24"/>
          <w:highlight w:val="none"/>
          <w:lang w:val="en-US" w:eastAsia="zh-CN"/>
        </w:rPr>
        <w:t>1</w:t>
      </w:r>
      <w:r>
        <w:rPr>
          <w:rFonts w:hint="eastAsia" w:eastAsia="宋体"/>
          <w:b/>
          <w:bCs/>
          <w:color w:val="auto"/>
          <w:sz w:val="24"/>
          <w:szCs w:val="24"/>
          <w:highlight w:val="none"/>
          <w:lang w:eastAsia="zh-CN"/>
        </w:rPr>
        <w:t>）</w:t>
      </w:r>
      <w:r>
        <w:rPr>
          <w:rFonts w:hint="eastAsia" w:eastAsia="宋体"/>
          <w:b/>
          <w:bCs/>
          <w:color w:val="auto"/>
          <w:sz w:val="24"/>
          <w:szCs w:val="24"/>
          <w:highlight w:val="none"/>
        </w:rPr>
        <w:t xml:space="preserve">本次采购每个采购包确定 1 家中标人。 </w:t>
      </w:r>
    </w:p>
    <w:p w14:paraId="317FE5E5">
      <w:pPr>
        <w:spacing w:line="360" w:lineRule="auto"/>
        <w:ind w:firstLine="480"/>
        <w:rPr>
          <w:rFonts w:hint="eastAsia" w:eastAsia="宋体"/>
          <w:b/>
          <w:bCs/>
          <w:color w:val="auto"/>
          <w:sz w:val="24"/>
          <w:szCs w:val="24"/>
          <w:highlight w:val="none"/>
        </w:rPr>
      </w:pPr>
      <w:r>
        <w:rPr>
          <w:rFonts w:hint="eastAsia" w:eastAsia="宋体"/>
          <w:b/>
          <w:bCs/>
          <w:color w:val="auto"/>
          <w:sz w:val="24"/>
          <w:szCs w:val="24"/>
          <w:highlight w:val="none"/>
        </w:rPr>
        <w:t xml:space="preserve">（2）每个投标人可以同时投一个或两个采购包，本项目对所有采购包同步开标，评标按照采购包号升序开展，即先评审采购包 1，再评审采购包 2。 </w:t>
      </w:r>
    </w:p>
    <w:p w14:paraId="05F31E0F">
      <w:pPr>
        <w:spacing w:line="360" w:lineRule="auto"/>
        <w:ind w:firstLine="480"/>
        <w:rPr>
          <w:rFonts w:hint="eastAsia" w:eastAsia="宋体"/>
          <w:b/>
          <w:bCs/>
          <w:color w:val="auto"/>
          <w:sz w:val="24"/>
          <w:szCs w:val="24"/>
          <w:highlight w:val="none"/>
        </w:rPr>
      </w:pPr>
      <w:r>
        <w:rPr>
          <w:rFonts w:hint="eastAsia" w:eastAsia="宋体"/>
          <w:b/>
          <w:bCs/>
          <w:color w:val="auto"/>
          <w:sz w:val="24"/>
          <w:szCs w:val="24"/>
          <w:highlight w:val="none"/>
        </w:rPr>
        <w:t>（3）</w:t>
      </w:r>
      <w:r>
        <w:rPr>
          <w:rFonts w:hint="eastAsia" w:eastAsia="宋体"/>
          <w:b/>
          <w:bCs/>
          <w:color w:val="auto"/>
          <w:sz w:val="24"/>
          <w:szCs w:val="24"/>
          <w:highlight w:val="none"/>
          <w:lang w:val="en-US" w:eastAsia="zh-CN"/>
        </w:rPr>
        <w:t>已</w:t>
      </w:r>
      <w:r>
        <w:rPr>
          <w:rFonts w:hint="eastAsia" w:eastAsia="宋体"/>
          <w:b/>
          <w:bCs/>
          <w:color w:val="auto"/>
          <w:sz w:val="24"/>
          <w:szCs w:val="24"/>
          <w:highlight w:val="none"/>
        </w:rPr>
        <w:t>被推荐为前序采购包第一中标候选人</w:t>
      </w:r>
      <w:r>
        <w:rPr>
          <w:rFonts w:hint="eastAsia" w:eastAsia="宋体"/>
          <w:b/>
          <w:bCs/>
          <w:color w:val="auto"/>
          <w:sz w:val="24"/>
          <w:szCs w:val="24"/>
          <w:highlight w:val="none"/>
          <w:lang w:eastAsia="zh-CN"/>
        </w:rPr>
        <w:t>的</w:t>
      </w:r>
      <w:r>
        <w:rPr>
          <w:rFonts w:hint="eastAsia" w:eastAsia="宋体"/>
          <w:b/>
          <w:bCs/>
          <w:color w:val="auto"/>
          <w:sz w:val="24"/>
          <w:szCs w:val="24"/>
          <w:highlight w:val="none"/>
          <w:lang w:val="en-US" w:eastAsia="zh-CN"/>
        </w:rPr>
        <w:t>投标人</w:t>
      </w:r>
      <w:r>
        <w:rPr>
          <w:rFonts w:hint="eastAsia" w:eastAsia="宋体"/>
          <w:b/>
          <w:bCs/>
          <w:color w:val="auto"/>
          <w:sz w:val="24"/>
          <w:szCs w:val="24"/>
          <w:highlight w:val="none"/>
        </w:rPr>
        <w:t>，</w:t>
      </w:r>
      <w:r>
        <w:rPr>
          <w:rFonts w:hint="eastAsia" w:eastAsia="宋体"/>
          <w:b/>
          <w:bCs/>
          <w:color w:val="auto"/>
          <w:sz w:val="24"/>
          <w:szCs w:val="24"/>
          <w:highlight w:val="none"/>
          <w:lang w:val="en-US" w:eastAsia="zh-CN"/>
        </w:rPr>
        <w:t>不再参与后续采购包评审</w:t>
      </w:r>
      <w:r>
        <w:rPr>
          <w:rFonts w:hint="eastAsia" w:eastAsia="宋体"/>
          <w:b/>
          <w:bCs/>
          <w:color w:val="auto"/>
          <w:sz w:val="24"/>
          <w:szCs w:val="24"/>
          <w:highlight w:val="none"/>
        </w:rPr>
        <w:t xml:space="preserve">。 </w:t>
      </w:r>
    </w:p>
    <w:p w14:paraId="073EC986">
      <w:pPr>
        <w:spacing w:line="360" w:lineRule="auto"/>
        <w:ind w:firstLine="480"/>
        <w:rPr>
          <w:rFonts w:hint="eastAsia" w:eastAsia="宋体"/>
          <w:b/>
          <w:bCs/>
          <w:color w:val="auto"/>
          <w:sz w:val="24"/>
          <w:szCs w:val="24"/>
          <w:highlight w:val="none"/>
          <w:lang w:eastAsia="zh-CN"/>
        </w:rPr>
      </w:pPr>
      <w:r>
        <w:rPr>
          <w:rFonts w:hint="eastAsia" w:eastAsia="宋体"/>
          <w:b/>
          <w:bCs/>
          <w:color w:val="auto"/>
          <w:sz w:val="24"/>
          <w:szCs w:val="24"/>
          <w:highlight w:val="none"/>
        </w:rPr>
        <w:t>（4）采购包 2 剔除采购包 1 第一中标候选人投标后，合格投标人不得少于 3 家；不足 3 家的，采购包 2 不得评标。</w:t>
      </w:r>
    </w:p>
    <w:p w14:paraId="4589E9CC">
      <w:pPr>
        <w:spacing w:line="360" w:lineRule="auto"/>
        <w:ind w:firstLine="480"/>
        <w:rPr>
          <w:rFonts w:hint="eastAsia" w:eastAsia="宋体"/>
          <w:b/>
          <w:bCs/>
          <w:color w:val="auto"/>
          <w:sz w:val="24"/>
          <w:szCs w:val="24"/>
          <w:highlight w:val="none"/>
        </w:rPr>
      </w:pPr>
      <w:r>
        <w:rPr>
          <w:rFonts w:hint="eastAsia" w:eastAsia="宋体"/>
          <w:b/>
          <w:bCs/>
          <w:color w:val="auto"/>
          <w:sz w:val="24"/>
          <w:szCs w:val="24"/>
          <w:highlight w:val="none"/>
        </w:rPr>
        <w:t>九、评标争议</w:t>
      </w:r>
    </w:p>
    <w:p w14:paraId="2B61DF50">
      <w:pPr>
        <w:spacing w:line="360" w:lineRule="auto"/>
        <w:ind w:firstLine="480"/>
        <w:rPr>
          <w:rFonts w:hint="eastAsia" w:eastAsia="宋体"/>
          <w:color w:val="auto"/>
          <w:sz w:val="24"/>
          <w:szCs w:val="24"/>
          <w:highlight w:val="none"/>
        </w:rPr>
      </w:pPr>
      <w:r>
        <w:rPr>
          <w:rFonts w:hint="eastAsia" w:eastAsia="宋体"/>
          <w:color w:val="auto"/>
          <w:sz w:val="24"/>
          <w:szCs w:val="24"/>
          <w:highlight w:val="none"/>
        </w:rPr>
        <w:t>评标时评委对评标的细则若有争议，由评标委员会评委集体讨论确定，并对未尽情况有最终解释权。</w:t>
      </w:r>
    </w:p>
    <w:p w14:paraId="51E8E226">
      <w:pPr>
        <w:spacing w:line="360" w:lineRule="auto"/>
        <w:ind w:firstLine="480"/>
        <w:rPr>
          <w:rFonts w:hint="eastAsia" w:eastAsia="宋体"/>
          <w:b/>
          <w:bCs/>
          <w:color w:val="auto"/>
          <w:sz w:val="24"/>
          <w:szCs w:val="24"/>
          <w:highlight w:val="none"/>
        </w:rPr>
      </w:pPr>
      <w:r>
        <w:rPr>
          <w:rFonts w:hint="eastAsia" w:eastAsia="宋体"/>
          <w:b/>
          <w:bCs/>
          <w:color w:val="auto"/>
          <w:sz w:val="24"/>
          <w:szCs w:val="24"/>
          <w:highlight w:val="none"/>
        </w:rPr>
        <w:t>十、落标原因</w:t>
      </w:r>
    </w:p>
    <w:p w14:paraId="1D39C9B7">
      <w:pPr>
        <w:spacing w:line="360" w:lineRule="auto"/>
        <w:ind w:firstLine="480"/>
        <w:rPr>
          <w:rFonts w:hint="eastAsia" w:eastAsia="宋体"/>
          <w:color w:val="auto"/>
          <w:sz w:val="24"/>
          <w:szCs w:val="24"/>
          <w:highlight w:val="none"/>
        </w:rPr>
      </w:pPr>
      <w:r>
        <w:rPr>
          <w:rFonts w:hint="eastAsia" w:eastAsia="宋体"/>
          <w:color w:val="auto"/>
          <w:sz w:val="24"/>
          <w:szCs w:val="24"/>
          <w:highlight w:val="none"/>
        </w:rPr>
        <w:t>评标委员会不对落标的投标人做落标原因的解释。</w:t>
      </w:r>
    </w:p>
    <w:bookmarkEnd w:id="5"/>
    <w:p w14:paraId="1DE288D1">
      <w:pPr>
        <w:spacing w:line="500" w:lineRule="exact"/>
        <w:jc w:val="center"/>
        <w:outlineLvl w:val="0"/>
        <w:rPr>
          <w:rFonts w:ascii="宋体" w:hAnsi="宋体" w:cs="Courier New"/>
          <w:b/>
          <w:bCs/>
          <w:color w:val="000000"/>
          <w:sz w:val="28"/>
          <w:szCs w:val="28"/>
          <w:highlight w:val="none"/>
        </w:rPr>
      </w:pPr>
      <w:r>
        <w:rPr>
          <w:rFonts w:ascii="宋体" w:hAnsi="宋体"/>
          <w:color w:val="auto"/>
          <w:sz w:val="36"/>
          <w:szCs w:val="36"/>
          <w:highlight w:val="none"/>
        </w:rPr>
        <w:br w:type="page"/>
      </w:r>
      <w:r>
        <w:rPr>
          <w:rFonts w:hint="eastAsia" w:ascii="宋体" w:hAnsi="宋体"/>
          <w:bCs/>
          <w:color w:val="auto"/>
          <w:sz w:val="36"/>
          <w:szCs w:val="36"/>
          <w:highlight w:val="none"/>
        </w:rPr>
        <w:t>第五部分  合同格式</w:t>
      </w:r>
    </w:p>
    <w:p w14:paraId="7B82FB3D">
      <w:pPr>
        <w:jc w:val="center"/>
        <w:rPr>
          <w:rFonts w:ascii="宋体" w:hAnsi="宋体" w:cs="宋体"/>
          <w:b/>
          <w:bCs/>
          <w:spacing w:val="-20"/>
          <w:sz w:val="48"/>
          <w:szCs w:val="48"/>
          <w:highlight w:val="none"/>
        </w:rPr>
      </w:pPr>
      <w:r>
        <w:rPr>
          <w:rFonts w:hint="eastAsia" w:ascii="宋体" w:hAnsi="宋体" w:cs="宋体"/>
          <w:b/>
          <w:bCs/>
          <w:spacing w:val="-20"/>
          <w:sz w:val="48"/>
          <w:szCs w:val="48"/>
          <w:highlight w:val="none"/>
        </w:rPr>
        <w:t>政府采购货物买卖合同</w:t>
      </w:r>
    </w:p>
    <w:p w14:paraId="04B093F0">
      <w:pPr>
        <w:jc w:val="center"/>
        <w:rPr>
          <w:rFonts w:ascii="宋体" w:hAnsi="宋体" w:cs="宋体"/>
          <w:b/>
          <w:bCs/>
          <w:spacing w:val="-20"/>
          <w:sz w:val="48"/>
          <w:szCs w:val="48"/>
          <w:highlight w:val="none"/>
        </w:rPr>
      </w:pPr>
      <w:r>
        <w:rPr>
          <w:rFonts w:hint="eastAsia" w:ascii="宋体" w:hAnsi="宋体" w:cs="宋体"/>
          <w:b/>
          <w:bCs/>
          <w:spacing w:val="-20"/>
          <w:sz w:val="48"/>
          <w:szCs w:val="48"/>
          <w:highlight w:val="none"/>
        </w:rPr>
        <w:t>（试行）</w:t>
      </w:r>
    </w:p>
    <w:p w14:paraId="661F3FC1">
      <w:pPr>
        <w:rPr>
          <w:rFonts w:ascii="宋体" w:hAnsi="宋体" w:cs="宋体"/>
          <w:b/>
          <w:bCs/>
          <w:spacing w:val="-20"/>
          <w:sz w:val="40"/>
          <w:szCs w:val="40"/>
          <w:highlight w:val="none"/>
        </w:rPr>
      </w:pPr>
    </w:p>
    <w:p w14:paraId="54D38910">
      <w:pPr>
        <w:rPr>
          <w:rFonts w:ascii="宋体" w:hAnsi="宋体" w:cs="宋体"/>
          <w:b/>
          <w:bCs/>
          <w:spacing w:val="-20"/>
          <w:sz w:val="40"/>
          <w:szCs w:val="40"/>
          <w:highlight w:val="none"/>
        </w:rPr>
      </w:pPr>
    </w:p>
    <w:p w14:paraId="67CBC5DA">
      <w:pPr>
        <w:rPr>
          <w:rFonts w:ascii="宋体" w:hAnsi="宋体" w:cs="宋体"/>
          <w:b/>
          <w:bCs/>
          <w:spacing w:val="-20"/>
          <w:sz w:val="40"/>
          <w:szCs w:val="40"/>
          <w:highlight w:val="none"/>
        </w:rPr>
      </w:pPr>
    </w:p>
    <w:p w14:paraId="5E703E75">
      <w:pPr>
        <w:spacing w:line="360" w:lineRule="auto"/>
        <w:ind w:firstLine="480"/>
        <w:rPr>
          <w:sz w:val="32"/>
          <w:szCs w:val="32"/>
          <w:highlight w:val="none"/>
        </w:rPr>
      </w:pPr>
      <w:r>
        <w:rPr>
          <w:rFonts w:hint="eastAsia" w:ascii="宋体" w:hAnsi="宋体" w:cs="宋体"/>
          <w:sz w:val="32"/>
          <w:szCs w:val="32"/>
          <w:highlight w:val="none"/>
        </w:rPr>
        <w:t>项目名称：</w:t>
      </w:r>
      <w:r>
        <w:rPr>
          <w:rFonts w:hint="eastAsia"/>
          <w:sz w:val="32"/>
          <w:szCs w:val="32"/>
          <w:highlight w:val="none"/>
          <w:u w:val="single"/>
        </w:rPr>
        <w:t xml:space="preserve">                             </w:t>
      </w:r>
    </w:p>
    <w:p w14:paraId="406019C2">
      <w:pPr>
        <w:spacing w:line="360" w:lineRule="auto"/>
        <w:ind w:firstLine="480"/>
        <w:rPr>
          <w:sz w:val="32"/>
          <w:szCs w:val="32"/>
          <w:highlight w:val="none"/>
          <w:u w:val="single"/>
        </w:rPr>
      </w:pPr>
      <w:r>
        <w:rPr>
          <w:rFonts w:hint="eastAsia"/>
          <w:sz w:val="32"/>
          <w:szCs w:val="32"/>
          <w:highlight w:val="none"/>
        </w:rPr>
        <w:t>合同编号：</w:t>
      </w:r>
      <w:r>
        <w:rPr>
          <w:rFonts w:hint="eastAsia"/>
          <w:sz w:val="32"/>
          <w:szCs w:val="32"/>
          <w:highlight w:val="none"/>
          <w:u w:val="single"/>
        </w:rPr>
        <w:t xml:space="preserve">                             </w:t>
      </w:r>
    </w:p>
    <w:p w14:paraId="1670B2BA">
      <w:pPr>
        <w:spacing w:line="360" w:lineRule="auto"/>
        <w:ind w:firstLine="480"/>
        <w:rPr>
          <w:sz w:val="32"/>
          <w:szCs w:val="32"/>
          <w:highlight w:val="none"/>
        </w:rPr>
      </w:pPr>
      <w:r>
        <w:rPr>
          <w:rFonts w:hint="eastAsia"/>
          <w:sz w:val="32"/>
          <w:szCs w:val="32"/>
          <w:highlight w:val="none"/>
        </w:rPr>
        <w:t>甲    方：</w:t>
      </w:r>
      <w:r>
        <w:rPr>
          <w:rFonts w:hint="eastAsia"/>
          <w:sz w:val="32"/>
          <w:szCs w:val="32"/>
          <w:highlight w:val="none"/>
          <w:u w:val="single"/>
        </w:rPr>
        <w:t xml:space="preserve">                             </w:t>
      </w:r>
    </w:p>
    <w:p w14:paraId="5F16124E">
      <w:pPr>
        <w:spacing w:line="360" w:lineRule="auto"/>
        <w:ind w:firstLine="480"/>
        <w:rPr>
          <w:sz w:val="32"/>
          <w:szCs w:val="32"/>
          <w:highlight w:val="none"/>
          <w:u w:val="single"/>
        </w:rPr>
      </w:pPr>
      <w:r>
        <w:rPr>
          <w:rFonts w:hint="eastAsia"/>
          <w:sz w:val="32"/>
          <w:szCs w:val="32"/>
          <w:highlight w:val="none"/>
        </w:rPr>
        <w:t>乙    方：</w:t>
      </w:r>
      <w:r>
        <w:rPr>
          <w:rFonts w:hint="eastAsia"/>
          <w:sz w:val="32"/>
          <w:szCs w:val="32"/>
          <w:highlight w:val="none"/>
          <w:u w:val="single"/>
        </w:rPr>
        <w:t xml:space="preserve">                             </w:t>
      </w:r>
    </w:p>
    <w:p w14:paraId="35111E1B">
      <w:pPr>
        <w:spacing w:line="360" w:lineRule="auto"/>
        <w:ind w:firstLine="480"/>
        <w:rPr>
          <w:sz w:val="32"/>
          <w:szCs w:val="32"/>
          <w:highlight w:val="none"/>
        </w:rPr>
      </w:pPr>
      <w:r>
        <w:rPr>
          <w:rFonts w:hint="eastAsia"/>
          <w:sz w:val="32"/>
          <w:szCs w:val="32"/>
          <w:highlight w:val="none"/>
        </w:rPr>
        <w:t>签订时间：</w:t>
      </w:r>
      <w:r>
        <w:rPr>
          <w:rFonts w:hint="eastAsia"/>
          <w:sz w:val="32"/>
          <w:szCs w:val="32"/>
          <w:highlight w:val="none"/>
          <w:u w:val="single"/>
        </w:rPr>
        <w:t xml:space="preserve">      </w:t>
      </w:r>
      <w:r>
        <w:rPr>
          <w:sz w:val="32"/>
          <w:szCs w:val="32"/>
          <w:highlight w:val="none"/>
          <w:u w:val="single"/>
        </w:rPr>
        <w:t xml:space="preserve">           </w:t>
      </w:r>
      <w:r>
        <w:rPr>
          <w:rFonts w:hint="eastAsia"/>
          <w:sz w:val="32"/>
          <w:szCs w:val="32"/>
          <w:highlight w:val="none"/>
          <w:u w:val="single"/>
        </w:rPr>
        <w:t xml:space="preserve">            </w:t>
      </w:r>
    </w:p>
    <w:p w14:paraId="54976DE7">
      <w:pPr>
        <w:rPr>
          <w:szCs w:val="24"/>
          <w:highlight w:val="none"/>
        </w:rPr>
      </w:pPr>
    </w:p>
    <w:p w14:paraId="61881D42">
      <w:pPr>
        <w:rPr>
          <w:rFonts w:eastAsia="黑体"/>
          <w:sz w:val="44"/>
          <w:szCs w:val="44"/>
          <w:highlight w:val="none"/>
        </w:rPr>
      </w:pPr>
    </w:p>
    <w:p w14:paraId="0D48A845">
      <w:pPr>
        <w:pStyle w:val="56"/>
        <w:ind w:firstLine="600"/>
        <w:rPr>
          <w:highlight w:val="none"/>
        </w:rPr>
      </w:pPr>
    </w:p>
    <w:p w14:paraId="173DE720">
      <w:pPr>
        <w:pStyle w:val="56"/>
        <w:ind w:firstLine="600"/>
        <w:rPr>
          <w:highlight w:val="none"/>
        </w:rPr>
      </w:pPr>
    </w:p>
    <w:p w14:paraId="76D00650">
      <w:pPr>
        <w:pStyle w:val="56"/>
        <w:ind w:firstLine="600"/>
        <w:rPr>
          <w:highlight w:val="none"/>
        </w:rPr>
      </w:pPr>
    </w:p>
    <w:p w14:paraId="5ACF8142">
      <w:pPr>
        <w:pStyle w:val="56"/>
        <w:ind w:firstLine="600"/>
        <w:rPr>
          <w:highlight w:val="none"/>
        </w:rPr>
      </w:pPr>
    </w:p>
    <w:p w14:paraId="407B8DB2">
      <w:pPr>
        <w:pStyle w:val="56"/>
        <w:ind w:firstLine="600"/>
        <w:rPr>
          <w:highlight w:val="none"/>
        </w:rPr>
      </w:pPr>
    </w:p>
    <w:p w14:paraId="2523AC92">
      <w:pPr>
        <w:pStyle w:val="56"/>
        <w:ind w:firstLine="600"/>
        <w:rPr>
          <w:highlight w:val="none"/>
        </w:rPr>
      </w:pPr>
    </w:p>
    <w:p w14:paraId="3F597ABD">
      <w:pPr>
        <w:pStyle w:val="56"/>
        <w:ind w:firstLine="600"/>
        <w:rPr>
          <w:highlight w:val="none"/>
        </w:rPr>
      </w:pPr>
    </w:p>
    <w:p w14:paraId="3F9E03A8">
      <w:pPr>
        <w:pStyle w:val="56"/>
        <w:ind w:firstLine="600"/>
        <w:rPr>
          <w:highlight w:val="none"/>
        </w:rPr>
      </w:pPr>
    </w:p>
    <w:p w14:paraId="4D08BC4B">
      <w:pPr>
        <w:pStyle w:val="56"/>
        <w:ind w:firstLine="600"/>
        <w:rPr>
          <w:highlight w:val="none"/>
        </w:rPr>
      </w:pPr>
    </w:p>
    <w:p w14:paraId="5BD6BDCE">
      <w:pPr>
        <w:keepNext/>
        <w:keepLines/>
        <w:spacing w:before="260" w:after="260" w:line="400" w:lineRule="exact"/>
        <w:jc w:val="center"/>
        <w:outlineLvl w:val="1"/>
        <w:rPr>
          <w:rFonts w:ascii="黑体" w:hAnsi="华文中宋" w:eastAsia="黑体"/>
          <w:sz w:val="28"/>
          <w:szCs w:val="28"/>
          <w:highlight w:val="none"/>
        </w:rPr>
      </w:pPr>
      <w:r>
        <w:rPr>
          <w:rFonts w:hint="eastAsia" w:ascii="黑体" w:hAnsi="黑体" w:eastAsia="黑体"/>
          <w:sz w:val="28"/>
          <w:szCs w:val="28"/>
          <w:highlight w:val="none"/>
        </w:rPr>
        <w:t xml:space="preserve">第一节 </w:t>
      </w:r>
      <w:r>
        <w:rPr>
          <w:rFonts w:hint="eastAsia" w:ascii="黑体" w:hAnsi="华文中宋" w:eastAsia="黑体"/>
          <w:sz w:val="28"/>
          <w:szCs w:val="28"/>
          <w:highlight w:val="none"/>
        </w:rPr>
        <w:t>政府采购合同协议书</w:t>
      </w:r>
    </w:p>
    <w:p w14:paraId="5F5AA4B5">
      <w:pPr>
        <w:keepNext/>
        <w:keepLines/>
        <w:spacing w:before="260" w:after="260" w:line="400" w:lineRule="exact"/>
        <w:jc w:val="center"/>
        <w:outlineLvl w:val="1"/>
        <w:rPr>
          <w:rFonts w:ascii="黑体" w:hAnsi="华文中宋" w:eastAsia="黑体"/>
          <w:sz w:val="28"/>
          <w:szCs w:val="28"/>
          <w:highlight w:val="none"/>
        </w:rPr>
      </w:pPr>
    </w:p>
    <w:p w14:paraId="62DAAE75">
      <w:pPr>
        <w:spacing w:line="400" w:lineRule="exact"/>
        <w:rPr>
          <w:rFonts w:ascii="宋体" w:hAnsi="宋体"/>
          <w:szCs w:val="21"/>
          <w:highlight w:val="none"/>
        </w:rPr>
      </w:pPr>
      <w:r>
        <w:rPr>
          <w:rFonts w:hint="eastAsia" w:ascii="宋体" w:hAnsi="宋体"/>
          <w:szCs w:val="21"/>
          <w:highlight w:val="none"/>
        </w:rPr>
        <w:t>甲方（全称）：</w:t>
      </w:r>
      <w:r>
        <w:rPr>
          <w:rFonts w:hint="eastAsia" w:ascii="宋体" w:hAnsi="宋体"/>
          <w:szCs w:val="21"/>
          <w:highlight w:val="none"/>
          <w:u w:val="single"/>
        </w:rPr>
        <w:t xml:space="preserve">                        </w:t>
      </w:r>
      <w:r>
        <w:rPr>
          <w:rFonts w:hint="eastAsia" w:ascii="宋体" w:hAnsi="宋体"/>
          <w:szCs w:val="21"/>
          <w:highlight w:val="none"/>
        </w:rPr>
        <w:t>（采购人）</w:t>
      </w:r>
    </w:p>
    <w:p w14:paraId="545F5DDE">
      <w:pPr>
        <w:spacing w:line="400" w:lineRule="exact"/>
        <w:rPr>
          <w:rFonts w:ascii="宋体" w:hAnsi="宋体"/>
          <w:szCs w:val="21"/>
          <w:highlight w:val="none"/>
        </w:rPr>
      </w:pPr>
      <w:r>
        <w:rPr>
          <w:rFonts w:hint="eastAsia" w:ascii="宋体" w:hAnsi="宋体"/>
          <w:szCs w:val="21"/>
          <w:highlight w:val="none"/>
        </w:rPr>
        <w:t>乙方（全称）：</w:t>
      </w:r>
      <w:r>
        <w:rPr>
          <w:rFonts w:hint="eastAsia" w:ascii="宋体" w:hAnsi="宋体"/>
          <w:szCs w:val="21"/>
          <w:highlight w:val="none"/>
          <w:u w:val="single"/>
        </w:rPr>
        <w:t xml:space="preserve">                        </w:t>
      </w:r>
      <w:r>
        <w:rPr>
          <w:rFonts w:hint="eastAsia" w:ascii="宋体" w:hAnsi="宋体"/>
          <w:szCs w:val="21"/>
          <w:highlight w:val="none"/>
        </w:rPr>
        <w:t>（供应商）</w:t>
      </w:r>
    </w:p>
    <w:p w14:paraId="3CF6547A">
      <w:pPr>
        <w:spacing w:line="400" w:lineRule="exact"/>
        <w:rPr>
          <w:szCs w:val="24"/>
          <w:highlight w:val="none"/>
        </w:rPr>
      </w:pPr>
    </w:p>
    <w:p w14:paraId="555174A0">
      <w:pPr>
        <w:spacing w:line="400" w:lineRule="exact"/>
        <w:rPr>
          <w:rFonts w:ascii="宋体" w:hAnsi="宋体"/>
          <w:szCs w:val="21"/>
          <w:highlight w:val="none"/>
        </w:rPr>
      </w:pPr>
      <w:r>
        <w:rPr>
          <w:rFonts w:hint="eastAsia" w:ascii="宋体" w:hAnsi="宋体"/>
          <w:szCs w:val="21"/>
          <w:highlight w:val="none"/>
        </w:rPr>
        <w:t>依据《中华人民共和国民法典》、《中华人民共和国政府采购法》等有关的法律法规，以及本采购项目的招标/谈判文件等采购文件、乙方的《投标（响应）文件》及《中标（成交）通知书》，甲乙双方同意签订本合同。具体情况及要求如下：</w:t>
      </w:r>
    </w:p>
    <w:p w14:paraId="15AE7FEE">
      <w:pPr>
        <w:numPr>
          <w:ilvl w:val="0"/>
          <w:numId w:val="3"/>
        </w:numPr>
        <w:spacing w:line="400" w:lineRule="exact"/>
        <w:ind w:firstLine="421"/>
        <w:rPr>
          <w:rFonts w:ascii="宋体" w:hAnsi="宋体"/>
          <w:b/>
          <w:szCs w:val="21"/>
          <w:highlight w:val="none"/>
        </w:rPr>
      </w:pPr>
      <w:r>
        <w:rPr>
          <w:rFonts w:hint="eastAsia" w:ascii="宋体" w:hAnsi="宋体"/>
          <w:b/>
          <w:szCs w:val="21"/>
          <w:highlight w:val="none"/>
        </w:rPr>
        <w:t>项目信息</w:t>
      </w:r>
    </w:p>
    <w:p w14:paraId="5548BEFA">
      <w:pPr>
        <w:numPr>
          <w:ilvl w:val="0"/>
          <w:numId w:val="4"/>
        </w:numPr>
        <w:spacing w:line="400" w:lineRule="exact"/>
        <w:ind w:firstLine="420"/>
        <w:rPr>
          <w:rFonts w:ascii="宋体" w:hAnsi="宋体"/>
          <w:szCs w:val="21"/>
          <w:highlight w:val="none"/>
          <w:u w:val="single"/>
        </w:rPr>
      </w:pPr>
      <w:r>
        <w:rPr>
          <w:rFonts w:hint="eastAsia" w:ascii="宋体" w:hAnsi="宋体"/>
          <w:szCs w:val="21"/>
          <w:highlight w:val="none"/>
        </w:rPr>
        <w:t>采购项目名称：</w:t>
      </w:r>
      <w:r>
        <w:rPr>
          <w:rFonts w:ascii="宋体" w:hAnsi="宋体"/>
          <w:szCs w:val="21"/>
          <w:highlight w:val="none"/>
          <w:u w:val="single"/>
        </w:rPr>
        <w:t xml:space="preserve">                                          </w:t>
      </w:r>
    </w:p>
    <w:p w14:paraId="2C4C2874">
      <w:pPr>
        <w:tabs>
          <w:tab w:val="left" w:pos="999"/>
        </w:tabs>
        <w:spacing w:line="400" w:lineRule="exact"/>
        <w:rPr>
          <w:rFonts w:ascii="宋体" w:hAnsi="宋体"/>
          <w:szCs w:val="21"/>
          <w:highlight w:val="none"/>
        </w:rPr>
      </w:pPr>
      <w:r>
        <w:rPr>
          <w:rFonts w:hint="eastAsia" w:ascii="宋体" w:hAnsi="宋体"/>
          <w:szCs w:val="21"/>
          <w:highlight w:val="none"/>
        </w:rPr>
        <w:t xml:space="preserve">         采购项目编号：</w:t>
      </w:r>
      <w:r>
        <w:rPr>
          <w:rFonts w:ascii="宋体" w:hAnsi="宋体"/>
          <w:szCs w:val="21"/>
          <w:highlight w:val="none"/>
          <w:u w:val="single"/>
        </w:rPr>
        <w:t xml:space="preserve">                                          </w:t>
      </w:r>
    </w:p>
    <w:p w14:paraId="57FB77E9">
      <w:pPr>
        <w:spacing w:line="400" w:lineRule="exact"/>
        <w:ind w:firstLine="420"/>
        <w:rPr>
          <w:rFonts w:ascii="宋体" w:hAnsi="宋体"/>
          <w:szCs w:val="21"/>
          <w:highlight w:val="none"/>
        </w:rPr>
      </w:pPr>
      <w:r>
        <w:rPr>
          <w:rFonts w:hint="eastAsia" w:ascii="宋体" w:hAnsi="宋体"/>
          <w:szCs w:val="21"/>
          <w:highlight w:val="none"/>
        </w:rPr>
        <w:t>（2）采购计划编号：</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p>
    <w:p w14:paraId="1C03E83E">
      <w:pPr>
        <w:spacing w:line="400" w:lineRule="exact"/>
        <w:ind w:firstLine="420"/>
        <w:rPr>
          <w:rFonts w:ascii="宋体" w:hAnsi="宋体"/>
          <w:szCs w:val="21"/>
          <w:highlight w:val="none"/>
        </w:rPr>
      </w:pPr>
      <w:r>
        <w:rPr>
          <w:rFonts w:hint="eastAsia" w:ascii="宋体" w:hAnsi="宋体"/>
          <w:szCs w:val="21"/>
          <w:highlight w:val="none"/>
        </w:rPr>
        <w:t>（3）项目内容：</w:t>
      </w:r>
    </w:p>
    <w:p w14:paraId="07282929">
      <w:pPr>
        <w:spacing w:line="400" w:lineRule="exact"/>
        <w:rPr>
          <w:rFonts w:ascii="宋体" w:hAnsi="宋体"/>
          <w:szCs w:val="21"/>
          <w:highlight w:val="none"/>
        </w:rPr>
      </w:pPr>
      <w:r>
        <w:rPr>
          <w:rFonts w:hint="eastAsia" w:ascii="宋体" w:hAnsi="宋体"/>
          <w:szCs w:val="21"/>
          <w:highlight w:val="none"/>
        </w:rPr>
        <w:t xml:space="preserve">     采购标的及数量（台/套</w:t>
      </w:r>
      <w:r>
        <w:rPr>
          <w:rFonts w:ascii="宋体" w:hAnsi="宋体"/>
          <w:szCs w:val="21"/>
          <w:highlight w:val="none"/>
          <w:lang w:val="en"/>
        </w:rPr>
        <w:t>/</w:t>
      </w:r>
      <w:r>
        <w:rPr>
          <w:rFonts w:hint="eastAsia" w:ascii="宋体" w:hAnsi="宋体"/>
          <w:szCs w:val="21"/>
          <w:highlight w:val="none"/>
          <w:lang w:val="en"/>
        </w:rPr>
        <w:t>个</w:t>
      </w:r>
      <w:r>
        <w:rPr>
          <w:rFonts w:ascii="宋体" w:hAnsi="宋体"/>
          <w:szCs w:val="21"/>
          <w:highlight w:val="none"/>
          <w:lang w:val="en"/>
        </w:rPr>
        <w:t>/</w:t>
      </w:r>
      <w:r>
        <w:rPr>
          <w:rFonts w:hint="eastAsia" w:ascii="宋体" w:hAnsi="宋体"/>
          <w:szCs w:val="21"/>
          <w:highlight w:val="none"/>
          <w:lang w:val="en"/>
        </w:rPr>
        <w:t>架</w:t>
      </w:r>
      <w:r>
        <w:rPr>
          <w:rFonts w:ascii="宋体" w:hAnsi="宋体"/>
          <w:szCs w:val="21"/>
          <w:highlight w:val="none"/>
          <w:lang w:val="en"/>
        </w:rPr>
        <w:t>/</w:t>
      </w:r>
      <w:r>
        <w:rPr>
          <w:rFonts w:hint="eastAsia" w:ascii="宋体" w:hAnsi="宋体"/>
          <w:szCs w:val="21"/>
          <w:highlight w:val="none"/>
          <w:lang w:val="en"/>
        </w:rPr>
        <w:t>组等</w:t>
      </w:r>
      <w:r>
        <w:rPr>
          <w:rFonts w:hint="eastAsia" w:ascii="宋体" w:hAnsi="宋体"/>
          <w:szCs w:val="21"/>
          <w:highlight w:val="none"/>
        </w:rPr>
        <w:t>）：</w:t>
      </w:r>
      <w:r>
        <w:rPr>
          <w:rFonts w:hint="eastAsia" w:ascii="宋体" w:hAnsi="宋体"/>
          <w:szCs w:val="21"/>
          <w:highlight w:val="none"/>
          <w:u w:val="single"/>
        </w:rPr>
        <w:t xml:space="preserve">                       </w:t>
      </w:r>
      <w:r>
        <w:rPr>
          <w:rFonts w:hint="eastAsia" w:ascii="宋体" w:hAnsi="宋体"/>
          <w:szCs w:val="21"/>
          <w:highlight w:val="none"/>
        </w:rPr>
        <w:t xml:space="preserve">            </w:t>
      </w:r>
      <w:r>
        <w:rPr>
          <w:rFonts w:hint="eastAsia" w:ascii="宋体" w:hAnsi="宋体"/>
          <w:szCs w:val="21"/>
          <w:highlight w:val="none"/>
          <w:u w:val="single"/>
        </w:rPr>
        <w:t xml:space="preserve">                  </w:t>
      </w:r>
      <w:r>
        <w:rPr>
          <w:rFonts w:hint="eastAsia" w:ascii="宋体" w:hAnsi="宋体"/>
          <w:szCs w:val="21"/>
          <w:highlight w:val="none"/>
        </w:rPr>
        <w:t xml:space="preserve"> </w:t>
      </w:r>
    </w:p>
    <w:p w14:paraId="3BDB9A64">
      <w:pPr>
        <w:spacing w:line="400" w:lineRule="exact"/>
        <w:rPr>
          <w:rFonts w:ascii="宋体" w:hAnsi="宋体" w:cs="宋体"/>
          <w:szCs w:val="21"/>
          <w:highlight w:val="none"/>
          <w:lang w:val="en"/>
        </w:rPr>
      </w:pPr>
      <w:r>
        <w:rPr>
          <w:rFonts w:hint="eastAsia" w:ascii="宋体" w:hAnsi="宋体"/>
          <w:szCs w:val="21"/>
          <w:highlight w:val="none"/>
        </w:rPr>
        <w:t xml:space="preserve">     </w:t>
      </w:r>
      <w:r>
        <w:rPr>
          <w:rFonts w:hint="eastAsia" w:ascii="宋体" w:hAnsi="宋体" w:cs="宋体"/>
          <w:szCs w:val="21"/>
          <w:highlight w:val="none"/>
        </w:rPr>
        <w:t>品牌：</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rPr>
          <w:rFonts w:hint="eastAsia" w:ascii="宋体" w:hAnsi="宋体" w:cs="宋体"/>
          <w:szCs w:val="21"/>
          <w:highlight w:val="none"/>
          <w:u w:val="single"/>
        </w:rPr>
        <w:t xml:space="preserve"> </w:t>
      </w:r>
      <w:r>
        <w:rPr>
          <w:rFonts w:ascii="宋体" w:hAnsi="宋体" w:cs="宋体"/>
          <w:szCs w:val="21"/>
          <w:highlight w:val="none"/>
          <w:lang w:val="en"/>
        </w:rPr>
        <w:t xml:space="preserve">     </w:t>
      </w:r>
      <w:r>
        <w:rPr>
          <w:rFonts w:hint="eastAsia" w:ascii="宋体" w:hAnsi="宋体" w:cs="宋体"/>
          <w:szCs w:val="21"/>
          <w:highlight w:val="none"/>
        </w:rPr>
        <w:t>规格型号：</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p>
    <w:p w14:paraId="20E3CAA3">
      <w:pPr>
        <w:spacing w:line="400" w:lineRule="exact"/>
        <w:ind w:firstLine="525"/>
        <w:rPr>
          <w:rFonts w:ascii="宋体" w:hAnsi="宋体"/>
          <w:szCs w:val="21"/>
          <w:highlight w:val="none"/>
          <w:u w:val="single"/>
        </w:rPr>
      </w:pPr>
      <w:r>
        <w:rPr>
          <w:rFonts w:hint="eastAsia" w:ascii="宋体" w:hAnsi="宋体"/>
          <w:szCs w:val="21"/>
          <w:highlight w:val="none"/>
        </w:rPr>
        <w:t>采购标的的技术要求、商务要求具体见附件。</w:t>
      </w:r>
    </w:p>
    <w:p w14:paraId="2413FC1F">
      <w:pPr>
        <w:spacing w:line="400" w:lineRule="exact"/>
        <w:ind w:firstLine="525"/>
        <w:rPr>
          <w:rFonts w:ascii="宋体" w:hAnsi="宋体" w:cs="宋体"/>
          <w:szCs w:val="21"/>
          <w:highlight w:val="none"/>
        </w:rPr>
      </w:pPr>
      <w:r>
        <w:rPr>
          <w:rFonts w:hint="eastAsia" w:ascii="汉仪书宋二S" w:hAnsi="汉仪书宋二S" w:eastAsia="汉仪书宋二S" w:cs="汉仪书宋二S"/>
          <w:szCs w:val="21"/>
          <w:highlight w:val="none"/>
        </w:rPr>
        <w:t>①</w:t>
      </w:r>
      <w:r>
        <w:rPr>
          <w:rFonts w:hint="eastAsia" w:ascii="宋体" w:hAnsi="宋体" w:cs="宋体"/>
          <w:szCs w:val="21"/>
          <w:highlight w:val="none"/>
        </w:rPr>
        <w:t>涉及信息类产品，请填写该产品关键部件的品牌、型号：</w:t>
      </w:r>
    </w:p>
    <w:p w14:paraId="0015DB13">
      <w:pPr>
        <w:spacing w:line="400" w:lineRule="exact"/>
        <w:rPr>
          <w:rFonts w:ascii="宋体" w:hAnsi="宋体" w:cs="宋体"/>
          <w:szCs w:val="21"/>
          <w:highlight w:val="none"/>
          <w:u w:val="single"/>
        </w:rPr>
      </w:pPr>
      <w:r>
        <w:rPr>
          <w:rFonts w:hint="eastAsia" w:ascii="宋体" w:hAnsi="宋体" w:cs="宋体"/>
          <w:szCs w:val="21"/>
          <w:highlight w:val="none"/>
        </w:rPr>
        <w:t xml:space="preserve">     标的名称：</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rPr>
          <w:rFonts w:hint="eastAsia" w:ascii="宋体" w:hAnsi="宋体" w:cs="宋体"/>
          <w:szCs w:val="21"/>
          <w:highlight w:val="none"/>
          <w:u w:val="single"/>
        </w:rPr>
        <w:t xml:space="preserve">    </w:t>
      </w:r>
    </w:p>
    <w:p w14:paraId="7894A606">
      <w:pPr>
        <w:spacing w:line="400" w:lineRule="exact"/>
        <w:rPr>
          <w:rFonts w:ascii="宋体" w:hAnsi="宋体" w:cs="宋体"/>
          <w:szCs w:val="21"/>
          <w:highlight w:val="none"/>
        </w:rPr>
      </w:pPr>
      <w:r>
        <w:rPr>
          <w:rFonts w:hint="eastAsia" w:ascii="宋体" w:hAnsi="宋体" w:cs="宋体"/>
          <w:szCs w:val="21"/>
          <w:highlight w:val="none"/>
        </w:rPr>
        <w:t xml:space="preserve">     关键部件：</w:t>
      </w:r>
      <w:r>
        <w:rPr>
          <w:rFonts w:hint="eastAsia" w:ascii="宋体" w:hAnsi="宋体" w:cs="宋体"/>
          <w:szCs w:val="21"/>
          <w:highlight w:val="none"/>
          <w:u w:val="single"/>
        </w:rPr>
        <w:t xml:space="preserve">          </w:t>
      </w:r>
      <w:r>
        <w:rPr>
          <w:rFonts w:hint="eastAsia" w:ascii="宋体" w:hAnsi="宋体" w:cs="宋体"/>
          <w:szCs w:val="21"/>
          <w:highlight w:val="none"/>
        </w:rPr>
        <w:t xml:space="preserve"> 品牌：</w:t>
      </w:r>
      <w:r>
        <w:rPr>
          <w:rFonts w:hint="eastAsia" w:ascii="宋体" w:hAnsi="宋体" w:cs="宋体"/>
          <w:szCs w:val="21"/>
          <w:highlight w:val="none"/>
          <w:u w:val="single"/>
        </w:rPr>
        <w:t xml:space="preserve">        </w:t>
      </w:r>
      <w:r>
        <w:rPr>
          <w:rFonts w:hint="eastAsia" w:ascii="宋体" w:hAnsi="宋体" w:cs="宋体"/>
          <w:szCs w:val="21"/>
          <w:highlight w:val="none"/>
        </w:rPr>
        <w:t xml:space="preserve"> 型号：</w:t>
      </w:r>
      <w:r>
        <w:rPr>
          <w:rFonts w:hint="eastAsia" w:ascii="宋体" w:hAnsi="宋体" w:cs="宋体"/>
          <w:szCs w:val="21"/>
          <w:highlight w:val="none"/>
          <w:u w:val="single"/>
        </w:rPr>
        <w:t xml:space="preserve">       </w:t>
      </w:r>
    </w:p>
    <w:p w14:paraId="2ACD1848">
      <w:pPr>
        <w:widowControl/>
        <w:spacing w:line="400" w:lineRule="exact"/>
        <w:jc w:val="left"/>
        <w:rPr>
          <w:rFonts w:ascii="宋体" w:hAnsi="宋体" w:cs="宋体"/>
          <w:szCs w:val="21"/>
          <w:highlight w:val="none"/>
        </w:rPr>
      </w:pPr>
      <w:r>
        <w:rPr>
          <w:rFonts w:hint="eastAsia" w:ascii="宋体" w:hAnsi="宋体" w:cs="宋体"/>
          <w:szCs w:val="21"/>
          <w:highlight w:val="none"/>
        </w:rPr>
        <w:t xml:space="preserve">     关键部件：</w:t>
      </w:r>
      <w:r>
        <w:rPr>
          <w:rFonts w:hint="eastAsia" w:ascii="宋体" w:hAnsi="宋体" w:cs="宋体"/>
          <w:szCs w:val="21"/>
          <w:highlight w:val="none"/>
          <w:u w:val="single"/>
        </w:rPr>
        <w:t xml:space="preserve">          </w:t>
      </w:r>
      <w:r>
        <w:rPr>
          <w:rFonts w:hint="eastAsia" w:ascii="宋体" w:hAnsi="宋体" w:cs="宋体"/>
          <w:szCs w:val="21"/>
          <w:highlight w:val="none"/>
        </w:rPr>
        <w:t xml:space="preserve"> 品牌：</w:t>
      </w:r>
      <w:r>
        <w:rPr>
          <w:rFonts w:hint="eastAsia" w:ascii="宋体" w:hAnsi="宋体" w:cs="宋体"/>
          <w:szCs w:val="21"/>
          <w:highlight w:val="none"/>
          <w:u w:val="single"/>
        </w:rPr>
        <w:t xml:space="preserve">        </w:t>
      </w:r>
      <w:r>
        <w:rPr>
          <w:rFonts w:hint="eastAsia" w:ascii="宋体" w:hAnsi="宋体" w:cs="宋体"/>
          <w:szCs w:val="21"/>
          <w:highlight w:val="none"/>
        </w:rPr>
        <w:t xml:space="preserve"> 型号：</w:t>
      </w:r>
      <w:r>
        <w:rPr>
          <w:rFonts w:hint="eastAsia" w:ascii="宋体" w:hAnsi="宋体" w:cs="宋体"/>
          <w:szCs w:val="21"/>
          <w:highlight w:val="none"/>
          <w:u w:val="single"/>
        </w:rPr>
        <w:t xml:space="preserve">       </w:t>
      </w:r>
    </w:p>
    <w:p w14:paraId="748C2DC1">
      <w:pPr>
        <w:widowControl/>
        <w:spacing w:line="400" w:lineRule="exact"/>
        <w:jc w:val="left"/>
        <w:rPr>
          <w:rFonts w:ascii="宋体" w:hAnsi="宋体" w:cs="宋体"/>
          <w:szCs w:val="21"/>
          <w:highlight w:val="none"/>
        </w:rPr>
      </w:pPr>
      <w:r>
        <w:rPr>
          <w:rFonts w:hint="eastAsia" w:ascii="宋体" w:hAnsi="宋体" w:cs="宋体"/>
          <w:szCs w:val="21"/>
          <w:highlight w:val="none"/>
        </w:rPr>
        <w:t xml:space="preserve">     关键部件：</w:t>
      </w:r>
      <w:r>
        <w:rPr>
          <w:rFonts w:hint="eastAsia" w:ascii="宋体" w:hAnsi="宋体" w:cs="宋体"/>
          <w:szCs w:val="21"/>
          <w:highlight w:val="none"/>
          <w:u w:val="single"/>
        </w:rPr>
        <w:t xml:space="preserve">          </w:t>
      </w:r>
      <w:r>
        <w:rPr>
          <w:rFonts w:hint="eastAsia" w:ascii="宋体" w:hAnsi="宋体" w:cs="宋体"/>
          <w:szCs w:val="21"/>
          <w:highlight w:val="none"/>
        </w:rPr>
        <w:t xml:space="preserve"> 品牌：</w:t>
      </w:r>
      <w:r>
        <w:rPr>
          <w:rFonts w:hint="eastAsia" w:ascii="宋体" w:hAnsi="宋体" w:cs="宋体"/>
          <w:szCs w:val="21"/>
          <w:highlight w:val="none"/>
          <w:u w:val="single"/>
        </w:rPr>
        <w:t xml:space="preserve">        </w:t>
      </w:r>
      <w:r>
        <w:rPr>
          <w:rFonts w:hint="eastAsia" w:ascii="宋体" w:hAnsi="宋体" w:cs="宋体"/>
          <w:szCs w:val="21"/>
          <w:highlight w:val="none"/>
        </w:rPr>
        <w:t xml:space="preserve"> 型号：</w:t>
      </w:r>
      <w:r>
        <w:rPr>
          <w:rFonts w:hint="eastAsia" w:ascii="宋体" w:hAnsi="宋体" w:cs="宋体"/>
          <w:szCs w:val="21"/>
          <w:highlight w:val="none"/>
          <w:u w:val="single"/>
        </w:rPr>
        <w:t xml:space="preserve">       </w:t>
      </w:r>
    </w:p>
    <w:p w14:paraId="488D8266">
      <w:pPr>
        <w:widowControl/>
        <w:spacing w:line="400" w:lineRule="exact"/>
        <w:jc w:val="left"/>
        <w:rPr>
          <w:rFonts w:ascii="宋体" w:hAnsi="宋体" w:cs="宋体"/>
          <w:szCs w:val="21"/>
          <w:highlight w:val="none"/>
        </w:rPr>
      </w:pPr>
      <w:r>
        <w:rPr>
          <w:rFonts w:hint="eastAsia" w:ascii="宋体" w:hAnsi="宋体" w:cs="宋体"/>
          <w:szCs w:val="21"/>
          <w:highlight w:val="none"/>
        </w:rPr>
        <w:t xml:space="preserve">   （注：关键部件是指财政部会同有关部门发布的政府采购需求标准规定的需要通过国家有关部门指定的测评机构开展的安全可靠测评的软硬件，如CPU芯片、操作系统、数据库等。）</w:t>
      </w:r>
    </w:p>
    <w:p w14:paraId="3E846F8A">
      <w:pPr>
        <w:widowControl/>
        <w:spacing w:line="400" w:lineRule="exact"/>
        <w:jc w:val="left"/>
        <w:rPr>
          <w:rFonts w:ascii="宋体" w:hAnsi="宋体" w:cs="宋体"/>
          <w:szCs w:val="21"/>
          <w:highlight w:val="none"/>
        </w:rPr>
      </w:pPr>
      <w:r>
        <w:rPr>
          <w:rFonts w:hint="eastAsia" w:ascii="宋体" w:hAnsi="宋体" w:cs="宋体"/>
          <w:szCs w:val="21"/>
          <w:highlight w:val="none"/>
        </w:rPr>
        <w:t xml:space="preserve">     </w:t>
      </w:r>
      <w:r>
        <w:rPr>
          <w:rFonts w:hint="eastAsia" w:ascii="汉仪书宋二S" w:hAnsi="汉仪书宋二S" w:eastAsia="汉仪书宋二S" w:cs="汉仪书宋二S"/>
          <w:szCs w:val="21"/>
          <w:highlight w:val="none"/>
        </w:rPr>
        <w:t>②</w:t>
      </w:r>
      <w:r>
        <w:rPr>
          <w:rFonts w:hint="eastAsia" w:ascii="宋体" w:hAnsi="宋体" w:cs="宋体"/>
          <w:szCs w:val="21"/>
          <w:highlight w:val="none"/>
        </w:rPr>
        <w:t>涉及车辆采购，请填写是否属于新能源汽车：</w:t>
      </w:r>
    </w:p>
    <w:p w14:paraId="770C6970">
      <w:pPr>
        <w:widowControl/>
        <w:spacing w:line="400" w:lineRule="exact"/>
        <w:jc w:val="left"/>
        <w:rPr>
          <w:rFonts w:ascii="宋体" w:hAnsi="宋体" w:cs="宋体"/>
          <w:szCs w:val="21"/>
          <w:highlight w:val="none"/>
        </w:rPr>
      </w:pPr>
      <w:r>
        <w:rPr>
          <w:rFonts w:hint="eastAsia" w:ascii="宋体" w:hAnsi="宋体" w:cs="宋体"/>
          <w:szCs w:val="21"/>
          <w:highlight w:val="none"/>
        </w:rPr>
        <w:t xml:space="preserve">      </w:t>
      </w:r>
      <w:r>
        <w:rPr>
          <w:rFonts w:ascii="Wingdings" w:hAnsi="Wingdings" w:eastAsia="Wingdings" w:cs="Wingdings"/>
          <w:szCs w:val="21"/>
          <w:highlight w:val="none"/>
        </w:rPr>
        <w:t></w:t>
      </w:r>
      <w:r>
        <w:rPr>
          <w:rFonts w:hint="eastAsia" w:ascii="宋体" w:hAnsi="宋体" w:cs="宋体"/>
          <w:szCs w:val="21"/>
          <w:highlight w:val="none"/>
        </w:rPr>
        <w:t>是，《政府采购品目分类目录》底级品目名称：</w:t>
      </w:r>
      <w:r>
        <w:rPr>
          <w:rFonts w:hint="eastAsia" w:ascii="宋体" w:hAnsi="宋体" w:cs="宋体"/>
          <w:szCs w:val="21"/>
          <w:highlight w:val="none"/>
          <w:u w:val="single"/>
        </w:rPr>
        <w:t xml:space="preserve">      </w:t>
      </w:r>
      <w:r>
        <w:rPr>
          <w:rFonts w:hint="eastAsia" w:ascii="宋体" w:hAnsi="宋体" w:cs="宋体"/>
          <w:szCs w:val="21"/>
          <w:highlight w:val="none"/>
        </w:rPr>
        <w:t xml:space="preserve"> 数量：</w:t>
      </w:r>
      <w:r>
        <w:rPr>
          <w:rFonts w:hint="eastAsia" w:ascii="宋体" w:hAnsi="宋体" w:cs="宋体"/>
          <w:szCs w:val="21"/>
          <w:highlight w:val="none"/>
          <w:u w:val="single"/>
        </w:rPr>
        <w:t xml:space="preserve">     </w:t>
      </w:r>
      <w:r>
        <w:rPr>
          <w:rFonts w:hint="eastAsia" w:ascii="宋体" w:hAnsi="宋体" w:cs="宋体"/>
          <w:szCs w:val="21"/>
          <w:highlight w:val="none"/>
        </w:rPr>
        <w:t xml:space="preserve"> 金额：</w:t>
      </w:r>
      <w:r>
        <w:rPr>
          <w:rFonts w:hint="eastAsia" w:ascii="宋体" w:hAnsi="宋体" w:cs="宋体"/>
          <w:szCs w:val="21"/>
          <w:highlight w:val="none"/>
          <w:u w:val="single"/>
        </w:rPr>
        <w:t xml:space="preserve">      </w:t>
      </w:r>
      <w:r>
        <w:rPr>
          <w:rFonts w:hint="eastAsia" w:ascii="宋体" w:hAnsi="宋体" w:cs="宋体"/>
          <w:szCs w:val="21"/>
          <w:highlight w:val="none"/>
        </w:rPr>
        <w:t xml:space="preserve"> </w:t>
      </w:r>
    </w:p>
    <w:p w14:paraId="73669E15">
      <w:pPr>
        <w:widowControl/>
        <w:spacing w:line="400" w:lineRule="exact"/>
        <w:jc w:val="left"/>
        <w:rPr>
          <w:rFonts w:ascii="宋体" w:hAnsi="宋体" w:cs="宋体"/>
          <w:szCs w:val="21"/>
          <w:highlight w:val="none"/>
        </w:rPr>
      </w:pPr>
      <w:r>
        <w:rPr>
          <w:rFonts w:hint="eastAsia" w:ascii="宋体" w:hAnsi="宋体" w:cs="宋体"/>
          <w:szCs w:val="21"/>
          <w:highlight w:val="none"/>
        </w:rPr>
        <w:t xml:space="preserve">      </w:t>
      </w:r>
      <w:r>
        <w:rPr>
          <w:rFonts w:ascii="Wingdings" w:hAnsi="Wingdings" w:eastAsia="Wingdings" w:cs="Wingdings"/>
          <w:szCs w:val="21"/>
          <w:highlight w:val="none"/>
        </w:rPr>
        <w:t></w:t>
      </w:r>
      <w:r>
        <w:rPr>
          <w:rFonts w:hint="eastAsia" w:ascii="宋体" w:hAnsi="宋体" w:cs="宋体"/>
          <w:szCs w:val="21"/>
          <w:highlight w:val="none"/>
        </w:rPr>
        <w:t>否</w:t>
      </w:r>
    </w:p>
    <w:p w14:paraId="6580BEDA">
      <w:pPr>
        <w:widowControl/>
        <w:spacing w:line="400" w:lineRule="exact"/>
        <w:jc w:val="left"/>
        <w:rPr>
          <w:rFonts w:ascii="宋体" w:hAnsi="宋体" w:cs="宋体"/>
          <w:szCs w:val="21"/>
          <w:highlight w:val="none"/>
        </w:rPr>
      </w:pPr>
      <w:r>
        <w:rPr>
          <w:rFonts w:hint="eastAsia" w:ascii="宋体" w:hAnsi="宋体" w:cs="宋体"/>
          <w:szCs w:val="21"/>
          <w:highlight w:val="none"/>
        </w:rPr>
        <w:t xml:space="preserve">    （</w:t>
      </w:r>
      <w:r>
        <w:rPr>
          <w:rFonts w:ascii="宋体" w:hAnsi="宋体" w:cs="宋体"/>
          <w:szCs w:val="21"/>
          <w:highlight w:val="none"/>
          <w:lang w:val="en"/>
        </w:rPr>
        <w:t>4</w:t>
      </w:r>
      <w:r>
        <w:rPr>
          <w:rFonts w:hint="eastAsia" w:ascii="宋体" w:hAnsi="宋体" w:cs="宋体"/>
          <w:szCs w:val="21"/>
          <w:highlight w:val="none"/>
        </w:rPr>
        <w:t>）政府采购组织形式：</w:t>
      </w:r>
      <w:r>
        <w:rPr>
          <w:rFonts w:ascii="Wingdings" w:hAnsi="Wingdings" w:eastAsia="Wingdings" w:cs="Wingdings"/>
          <w:szCs w:val="21"/>
          <w:highlight w:val="none"/>
        </w:rPr>
        <w:t></w:t>
      </w:r>
      <w:r>
        <w:rPr>
          <w:rFonts w:hint="eastAsia" w:ascii="宋体" w:hAnsi="宋体" w:cs="宋体"/>
          <w:szCs w:val="21"/>
          <w:highlight w:val="none"/>
        </w:rPr>
        <w:t xml:space="preserve">政府集中采购  </w:t>
      </w:r>
      <w:r>
        <w:rPr>
          <w:rFonts w:ascii="Wingdings" w:hAnsi="Wingdings" w:eastAsia="Wingdings" w:cs="Wingdings"/>
          <w:szCs w:val="21"/>
          <w:highlight w:val="none"/>
        </w:rPr>
        <w:t></w:t>
      </w:r>
      <w:r>
        <w:rPr>
          <w:rFonts w:hint="eastAsia" w:ascii="宋体" w:hAnsi="宋体" w:cs="宋体"/>
          <w:szCs w:val="21"/>
          <w:highlight w:val="none"/>
        </w:rPr>
        <w:t xml:space="preserve">部门集中采购  </w:t>
      </w:r>
      <w:r>
        <w:rPr>
          <w:rFonts w:ascii="Wingdings" w:hAnsi="Wingdings" w:eastAsia="Wingdings" w:cs="Wingdings"/>
          <w:szCs w:val="21"/>
          <w:highlight w:val="none"/>
        </w:rPr>
        <w:sym w:font="Wingdings" w:char="00FE"/>
      </w:r>
      <w:r>
        <w:rPr>
          <w:rFonts w:hint="eastAsia" w:ascii="宋体" w:hAnsi="宋体" w:cs="宋体"/>
          <w:szCs w:val="21"/>
          <w:highlight w:val="none"/>
        </w:rPr>
        <w:t>分散采购</w:t>
      </w:r>
    </w:p>
    <w:p w14:paraId="0AD5E72B">
      <w:pPr>
        <w:widowControl/>
        <w:spacing w:line="400" w:lineRule="exact"/>
        <w:ind w:firstLine="420"/>
        <w:jc w:val="left"/>
        <w:rPr>
          <w:rFonts w:ascii="宋体" w:hAnsi="宋体" w:cs="宋体"/>
          <w:szCs w:val="21"/>
          <w:highlight w:val="none"/>
        </w:rPr>
      </w:pPr>
      <w:r>
        <w:rPr>
          <w:rFonts w:hint="eastAsia" w:ascii="宋体" w:hAnsi="宋体" w:cs="宋体"/>
          <w:szCs w:val="21"/>
          <w:highlight w:val="none"/>
        </w:rPr>
        <w:t>（</w:t>
      </w:r>
      <w:r>
        <w:rPr>
          <w:rFonts w:ascii="宋体" w:hAnsi="宋体" w:cs="宋体"/>
          <w:szCs w:val="21"/>
          <w:highlight w:val="none"/>
          <w:lang w:val="en"/>
        </w:rPr>
        <w:t>5</w:t>
      </w:r>
      <w:r>
        <w:rPr>
          <w:rFonts w:hint="eastAsia" w:ascii="宋体" w:hAnsi="宋体" w:cs="宋体"/>
          <w:szCs w:val="21"/>
          <w:highlight w:val="none"/>
        </w:rPr>
        <w:t>）政府采购方式：</w:t>
      </w:r>
      <w:r>
        <w:rPr>
          <w:rFonts w:ascii="Wingdings" w:hAnsi="Wingdings" w:eastAsia="Wingdings" w:cs="Wingdings"/>
          <w:szCs w:val="21"/>
          <w:highlight w:val="none"/>
        </w:rPr>
        <w:sym w:font="Wingdings" w:char="00FE"/>
      </w:r>
      <w:r>
        <w:rPr>
          <w:rFonts w:hint="eastAsia" w:ascii="宋体" w:hAnsi="宋体" w:cs="宋体"/>
          <w:szCs w:val="21"/>
          <w:highlight w:val="none"/>
        </w:rPr>
        <w:t xml:space="preserve">公开招标 </w:t>
      </w:r>
      <w:r>
        <w:rPr>
          <w:rFonts w:ascii="Wingdings" w:hAnsi="Wingdings" w:eastAsia="Wingdings" w:cs="Wingdings"/>
          <w:szCs w:val="21"/>
          <w:highlight w:val="none"/>
        </w:rPr>
        <w:t></w:t>
      </w:r>
      <w:r>
        <w:rPr>
          <w:rFonts w:hint="eastAsia" w:ascii="宋体" w:hAnsi="宋体" w:cs="宋体"/>
          <w:szCs w:val="21"/>
          <w:highlight w:val="none"/>
        </w:rPr>
        <w:t xml:space="preserve">邀请招标 </w:t>
      </w:r>
      <w:r>
        <w:rPr>
          <w:rFonts w:ascii="Wingdings" w:hAnsi="Wingdings" w:eastAsia="Wingdings" w:cs="Wingdings"/>
          <w:szCs w:val="21"/>
          <w:highlight w:val="none"/>
        </w:rPr>
        <w:t></w:t>
      </w:r>
      <w:r>
        <w:rPr>
          <w:rFonts w:hint="eastAsia" w:ascii="宋体" w:hAnsi="宋体" w:cs="宋体"/>
          <w:szCs w:val="21"/>
          <w:highlight w:val="none"/>
        </w:rPr>
        <w:t xml:space="preserve">竞争性谈判 </w:t>
      </w:r>
      <w:r>
        <w:rPr>
          <w:rFonts w:ascii="Wingdings" w:hAnsi="Wingdings" w:eastAsia="Wingdings" w:cs="Wingdings"/>
          <w:szCs w:val="21"/>
          <w:highlight w:val="none"/>
        </w:rPr>
        <w:t></w:t>
      </w:r>
      <w:r>
        <w:rPr>
          <w:rFonts w:hint="eastAsia" w:ascii="宋体" w:hAnsi="宋体" w:cs="宋体"/>
          <w:szCs w:val="21"/>
          <w:highlight w:val="none"/>
        </w:rPr>
        <w:t>竞争性磋商</w:t>
      </w:r>
    </w:p>
    <w:p w14:paraId="23EEC6FD">
      <w:pPr>
        <w:widowControl/>
        <w:spacing w:line="400" w:lineRule="exact"/>
        <w:jc w:val="left"/>
        <w:rPr>
          <w:rFonts w:ascii="宋体" w:hAnsi="宋体" w:cs="宋体"/>
          <w:szCs w:val="21"/>
          <w:highlight w:val="none"/>
          <w:u w:val="single"/>
        </w:rPr>
      </w:pPr>
      <w:r>
        <w:rPr>
          <w:rFonts w:hint="eastAsia" w:ascii="宋体" w:hAnsi="宋体" w:eastAsia="华文楷体" w:cs="宋体"/>
          <w:sz w:val="22"/>
          <w:szCs w:val="21"/>
          <w:highlight w:val="none"/>
        </w:rPr>
        <w:t xml:space="preserve">                      </w:t>
      </w:r>
      <w:r>
        <w:rPr>
          <w:rFonts w:ascii="Wingdings" w:hAnsi="Wingdings" w:eastAsia="Wingdings" w:cs="Wingdings"/>
          <w:szCs w:val="21"/>
          <w:highlight w:val="none"/>
        </w:rPr>
        <w:t></w:t>
      </w:r>
      <w:r>
        <w:rPr>
          <w:rFonts w:hint="eastAsia" w:ascii="宋体" w:hAnsi="宋体" w:cs="宋体"/>
          <w:szCs w:val="21"/>
          <w:highlight w:val="none"/>
        </w:rPr>
        <w:t xml:space="preserve">询价 </w:t>
      </w:r>
      <w:r>
        <w:rPr>
          <w:rFonts w:ascii="Wingdings" w:hAnsi="Wingdings" w:eastAsia="Wingdings" w:cs="Wingdings"/>
          <w:szCs w:val="21"/>
          <w:highlight w:val="none"/>
        </w:rPr>
        <w:t></w:t>
      </w:r>
      <w:r>
        <w:rPr>
          <w:rFonts w:hint="eastAsia" w:ascii="宋体" w:hAnsi="宋体" w:cs="宋体"/>
          <w:szCs w:val="21"/>
          <w:highlight w:val="none"/>
        </w:rPr>
        <w:t xml:space="preserve">单一来源 </w:t>
      </w:r>
      <w:r>
        <w:rPr>
          <w:rFonts w:ascii="Wingdings" w:hAnsi="Wingdings" w:eastAsia="Wingdings" w:cs="Wingdings"/>
          <w:szCs w:val="21"/>
          <w:highlight w:val="none"/>
        </w:rPr>
        <w:t></w:t>
      </w:r>
      <w:r>
        <w:rPr>
          <w:rFonts w:hint="eastAsia" w:ascii="宋体" w:hAnsi="宋体" w:cs="宋体"/>
          <w:szCs w:val="21"/>
          <w:highlight w:val="none"/>
        </w:rPr>
        <w:t xml:space="preserve">框架协议 </w:t>
      </w:r>
      <w:r>
        <w:rPr>
          <w:rFonts w:ascii="Wingdings" w:hAnsi="Wingdings" w:eastAsia="Wingdings" w:cs="Wingdings"/>
          <w:szCs w:val="21"/>
          <w:highlight w:val="none"/>
        </w:rPr>
        <w:t></w:t>
      </w:r>
      <w:r>
        <w:rPr>
          <w:rFonts w:hint="eastAsia" w:ascii="宋体" w:hAnsi="宋体" w:cs="宋体"/>
          <w:szCs w:val="21"/>
          <w:highlight w:val="none"/>
        </w:rPr>
        <w:t>其他：</w:t>
      </w:r>
      <w:r>
        <w:rPr>
          <w:rFonts w:hint="eastAsia" w:ascii="宋体" w:hAnsi="宋体" w:cs="宋体"/>
          <w:szCs w:val="21"/>
          <w:highlight w:val="none"/>
          <w:u w:val="single"/>
        </w:rPr>
        <w:t xml:space="preserve">          </w:t>
      </w:r>
    </w:p>
    <w:p w14:paraId="4A2DAC21">
      <w:pPr>
        <w:widowControl/>
        <w:spacing w:line="400" w:lineRule="exact"/>
        <w:ind w:firstLine="840"/>
        <w:jc w:val="left"/>
        <w:rPr>
          <w:rFonts w:ascii="宋体" w:hAnsi="宋体" w:cs="宋体"/>
          <w:szCs w:val="21"/>
          <w:highlight w:val="none"/>
        </w:rPr>
      </w:pPr>
      <w:r>
        <w:rPr>
          <w:rFonts w:hint="eastAsia" w:ascii="宋体" w:hAnsi="宋体" w:cs="宋体"/>
          <w:szCs w:val="21"/>
          <w:highlight w:val="none"/>
        </w:rPr>
        <w:t>（注：在框架协议采购的第二阶段，可选择使用该合同文本）</w:t>
      </w:r>
    </w:p>
    <w:p w14:paraId="76383708">
      <w:pPr>
        <w:widowControl/>
        <w:spacing w:line="400" w:lineRule="exact"/>
        <w:jc w:val="left"/>
        <w:rPr>
          <w:rFonts w:ascii="宋体" w:hAnsi="宋体"/>
          <w:szCs w:val="21"/>
          <w:highlight w:val="none"/>
        </w:rPr>
      </w:pPr>
      <w:r>
        <w:rPr>
          <w:rFonts w:hint="eastAsia" w:ascii="宋体" w:hAnsi="宋体" w:eastAsia="华文楷体" w:cs="华文楷体"/>
          <w:sz w:val="22"/>
          <w:szCs w:val="21"/>
          <w:highlight w:val="none"/>
        </w:rPr>
        <w:t xml:space="preserve">    </w:t>
      </w:r>
      <w:r>
        <w:rPr>
          <w:rFonts w:hint="eastAsia" w:ascii="宋体" w:hAnsi="宋体" w:cs="宋体"/>
          <w:szCs w:val="21"/>
          <w:highlight w:val="none"/>
        </w:rPr>
        <w:t>（</w:t>
      </w:r>
      <w:r>
        <w:rPr>
          <w:rFonts w:ascii="宋体" w:hAnsi="宋体" w:cs="宋体"/>
          <w:szCs w:val="21"/>
          <w:highlight w:val="none"/>
        </w:rPr>
        <w:t>6</w:t>
      </w:r>
      <w:r>
        <w:rPr>
          <w:rFonts w:hint="eastAsia" w:ascii="宋体" w:hAnsi="宋体" w:cs="宋体"/>
          <w:szCs w:val="21"/>
          <w:highlight w:val="none"/>
        </w:rPr>
        <w:t>）</w:t>
      </w:r>
      <w:r>
        <w:rPr>
          <w:rFonts w:hint="eastAsia" w:ascii="宋体" w:hAnsi="宋体"/>
          <w:szCs w:val="21"/>
          <w:highlight w:val="none"/>
        </w:rPr>
        <w:t>中标（成交）采购标的制造商是否为中小企业：</w:t>
      </w:r>
      <w:r>
        <w:rPr>
          <w:rFonts w:ascii="Wingdings" w:hAnsi="Wingdings" w:eastAsia="Wingdings" w:cs="Wingdings"/>
          <w:szCs w:val="21"/>
          <w:highlight w:val="none"/>
        </w:rPr>
        <w:t></w:t>
      </w:r>
      <w:r>
        <w:rPr>
          <w:rFonts w:hint="eastAsia" w:ascii="宋体" w:hAnsi="宋体"/>
          <w:szCs w:val="21"/>
          <w:highlight w:val="none"/>
        </w:rPr>
        <w:t xml:space="preserve">是      </w:t>
      </w:r>
      <w:r>
        <w:rPr>
          <w:rFonts w:ascii="Wingdings" w:hAnsi="Wingdings" w:eastAsia="Wingdings" w:cs="Wingdings"/>
          <w:szCs w:val="21"/>
          <w:highlight w:val="none"/>
        </w:rPr>
        <w:t></w:t>
      </w:r>
      <w:r>
        <w:rPr>
          <w:rFonts w:hint="eastAsia" w:ascii="宋体" w:hAnsi="宋体"/>
          <w:szCs w:val="21"/>
          <w:highlight w:val="none"/>
        </w:rPr>
        <w:t>否</w:t>
      </w:r>
    </w:p>
    <w:p w14:paraId="44225CC8">
      <w:pPr>
        <w:spacing w:line="400" w:lineRule="exact"/>
        <w:rPr>
          <w:rFonts w:ascii="宋体" w:hAnsi="宋体"/>
          <w:iCs/>
          <w:szCs w:val="21"/>
          <w:highlight w:val="none"/>
        </w:rPr>
      </w:pPr>
      <w:r>
        <w:rPr>
          <w:rFonts w:hint="eastAsia" w:ascii="宋体" w:hAnsi="宋体"/>
          <w:szCs w:val="21"/>
          <w:highlight w:val="none"/>
        </w:rPr>
        <w:t xml:space="preserve">         本合同是否为专门面向中小企业的采购合同（中小企业预留合同）：</w:t>
      </w:r>
      <w:r>
        <w:rPr>
          <w:rFonts w:ascii="Wingdings" w:hAnsi="Wingdings" w:eastAsia="Wingdings" w:cs="Wingdings"/>
          <w:iCs/>
          <w:szCs w:val="21"/>
          <w:highlight w:val="none"/>
        </w:rPr>
        <w:t></w:t>
      </w:r>
      <w:r>
        <w:rPr>
          <w:rFonts w:hint="eastAsia" w:ascii="宋体" w:hAnsi="宋体"/>
          <w:iCs/>
          <w:szCs w:val="21"/>
          <w:highlight w:val="none"/>
        </w:rPr>
        <w:t xml:space="preserve">是    </w:t>
      </w:r>
      <w:r>
        <w:rPr>
          <w:rFonts w:ascii="Wingdings" w:hAnsi="Wingdings" w:eastAsia="Wingdings" w:cs="Wingdings"/>
          <w:iCs/>
          <w:szCs w:val="21"/>
          <w:highlight w:val="none"/>
        </w:rPr>
        <w:t></w:t>
      </w:r>
      <w:r>
        <w:rPr>
          <w:rFonts w:hint="eastAsia" w:ascii="宋体" w:hAnsi="宋体"/>
          <w:iCs/>
          <w:szCs w:val="21"/>
          <w:highlight w:val="none"/>
        </w:rPr>
        <w:t>否</w:t>
      </w:r>
    </w:p>
    <w:p w14:paraId="10DAFE3D">
      <w:pPr>
        <w:spacing w:line="400" w:lineRule="exact"/>
        <w:rPr>
          <w:rFonts w:ascii="宋体" w:hAnsi="宋体"/>
          <w:iCs/>
          <w:szCs w:val="21"/>
          <w:highlight w:val="none"/>
        </w:rPr>
      </w:pPr>
      <w:r>
        <w:rPr>
          <w:rFonts w:hint="eastAsia"/>
          <w:szCs w:val="24"/>
          <w:highlight w:val="none"/>
        </w:rPr>
        <w:t xml:space="preserve">         若本项目不专门面向中小企业采购，是否给予小微企业评审优惠：</w:t>
      </w:r>
      <w:r>
        <w:rPr>
          <w:rFonts w:ascii="Wingdings" w:hAnsi="Wingdings" w:eastAsia="Wingdings" w:cs="Wingdings"/>
          <w:iCs/>
          <w:szCs w:val="21"/>
          <w:highlight w:val="none"/>
        </w:rPr>
        <w:t></w:t>
      </w:r>
      <w:r>
        <w:rPr>
          <w:rFonts w:hint="eastAsia" w:ascii="宋体" w:hAnsi="宋体"/>
          <w:iCs/>
          <w:szCs w:val="21"/>
          <w:highlight w:val="none"/>
        </w:rPr>
        <w:t xml:space="preserve">是   </w:t>
      </w:r>
      <w:r>
        <w:rPr>
          <w:rFonts w:ascii="Wingdings" w:hAnsi="Wingdings" w:eastAsia="Wingdings" w:cs="Wingdings"/>
          <w:iCs/>
          <w:szCs w:val="21"/>
          <w:highlight w:val="none"/>
        </w:rPr>
        <w:t></w:t>
      </w:r>
      <w:r>
        <w:rPr>
          <w:rFonts w:hint="eastAsia" w:ascii="宋体" w:hAnsi="宋体"/>
          <w:iCs/>
          <w:szCs w:val="21"/>
          <w:highlight w:val="none"/>
        </w:rPr>
        <w:t>否</w:t>
      </w:r>
    </w:p>
    <w:p w14:paraId="4F2C950E">
      <w:pPr>
        <w:spacing w:line="400" w:lineRule="exact"/>
        <w:rPr>
          <w:szCs w:val="24"/>
          <w:highlight w:val="none"/>
        </w:rPr>
        <w:sectPr>
          <w:headerReference r:id="rId3" w:type="default"/>
          <w:footerReference r:id="rId4" w:type="default"/>
          <w:footerReference r:id="rId5" w:type="even"/>
          <w:pgSz w:w="11906" w:h="16838"/>
          <w:pgMar w:top="1418" w:right="1588" w:bottom="1418" w:left="1365" w:header="851" w:footer="907" w:gutter="0"/>
          <w:cols w:space="720" w:num="1"/>
          <w:titlePg/>
          <w:docGrid w:linePitch="360" w:charSpace="0"/>
        </w:sectPr>
      </w:pPr>
    </w:p>
    <w:p w14:paraId="1793FCB0">
      <w:pPr>
        <w:spacing w:line="400" w:lineRule="exact"/>
        <w:rPr>
          <w:rFonts w:ascii="宋体" w:hAnsi="宋体"/>
          <w:iCs/>
          <w:szCs w:val="21"/>
          <w:highlight w:val="none"/>
        </w:rPr>
      </w:pPr>
      <w:r>
        <w:rPr>
          <w:rFonts w:hint="eastAsia"/>
          <w:szCs w:val="24"/>
          <w:highlight w:val="none"/>
        </w:rPr>
        <w:t xml:space="preserve">         中标（成交）采购标的制造商是否为残疾人福利性单位：</w:t>
      </w:r>
      <w:r>
        <w:rPr>
          <w:rFonts w:ascii="Wingdings" w:hAnsi="Wingdings" w:eastAsia="Wingdings" w:cs="Wingdings"/>
          <w:iCs/>
          <w:szCs w:val="21"/>
          <w:highlight w:val="none"/>
        </w:rPr>
        <w:t></w:t>
      </w:r>
      <w:r>
        <w:rPr>
          <w:rFonts w:hint="eastAsia" w:ascii="宋体" w:hAnsi="宋体"/>
          <w:iCs/>
          <w:szCs w:val="21"/>
          <w:highlight w:val="none"/>
        </w:rPr>
        <w:t xml:space="preserve">是   </w:t>
      </w:r>
      <w:r>
        <w:rPr>
          <w:rFonts w:ascii="Wingdings" w:hAnsi="Wingdings" w:eastAsia="Wingdings" w:cs="Wingdings"/>
          <w:iCs/>
          <w:szCs w:val="21"/>
          <w:highlight w:val="none"/>
        </w:rPr>
        <w:t></w:t>
      </w:r>
      <w:r>
        <w:rPr>
          <w:rFonts w:hint="eastAsia" w:ascii="宋体" w:hAnsi="宋体"/>
          <w:iCs/>
          <w:szCs w:val="21"/>
          <w:highlight w:val="none"/>
        </w:rPr>
        <w:t>否</w:t>
      </w:r>
    </w:p>
    <w:p w14:paraId="0164F73F">
      <w:pPr>
        <w:spacing w:line="400" w:lineRule="exact"/>
        <w:rPr>
          <w:szCs w:val="24"/>
          <w:highlight w:val="none"/>
        </w:rPr>
      </w:pPr>
      <w:r>
        <w:rPr>
          <w:rFonts w:hint="eastAsia"/>
          <w:szCs w:val="24"/>
          <w:highlight w:val="none"/>
        </w:rPr>
        <w:t xml:space="preserve">         中标（成交）采购标的制造商是否为监狱企业：</w:t>
      </w:r>
      <w:r>
        <w:rPr>
          <w:rFonts w:ascii="Wingdings" w:hAnsi="Wingdings" w:eastAsia="Wingdings" w:cs="Wingdings"/>
          <w:iCs/>
          <w:szCs w:val="21"/>
          <w:highlight w:val="none"/>
        </w:rPr>
        <w:t></w:t>
      </w:r>
      <w:r>
        <w:rPr>
          <w:rFonts w:hint="eastAsia" w:ascii="宋体" w:hAnsi="宋体"/>
          <w:iCs/>
          <w:szCs w:val="21"/>
          <w:highlight w:val="none"/>
        </w:rPr>
        <w:t xml:space="preserve">是       </w:t>
      </w:r>
      <w:r>
        <w:rPr>
          <w:rFonts w:ascii="Wingdings" w:hAnsi="Wingdings" w:eastAsia="Wingdings" w:cs="Wingdings"/>
          <w:iCs/>
          <w:szCs w:val="21"/>
          <w:highlight w:val="none"/>
        </w:rPr>
        <w:t></w:t>
      </w:r>
      <w:r>
        <w:rPr>
          <w:rFonts w:hint="eastAsia" w:ascii="宋体" w:hAnsi="宋体"/>
          <w:iCs/>
          <w:szCs w:val="21"/>
          <w:highlight w:val="none"/>
        </w:rPr>
        <w:t>否</w:t>
      </w:r>
    </w:p>
    <w:p w14:paraId="71A941F2">
      <w:pPr>
        <w:spacing w:line="400" w:lineRule="exact"/>
        <w:ind w:firstLine="420"/>
        <w:rPr>
          <w:rFonts w:ascii="宋体" w:hAnsi="宋体"/>
          <w:szCs w:val="21"/>
          <w:highlight w:val="none"/>
        </w:rPr>
      </w:pPr>
      <w:r>
        <w:rPr>
          <w:rFonts w:hint="eastAsia" w:ascii="宋体" w:hAnsi="宋体"/>
          <w:szCs w:val="21"/>
          <w:highlight w:val="none"/>
        </w:rPr>
        <w:t>（</w:t>
      </w:r>
      <w:r>
        <w:rPr>
          <w:rFonts w:ascii="宋体" w:hAnsi="宋体"/>
          <w:szCs w:val="21"/>
          <w:highlight w:val="none"/>
          <w:lang w:val="en"/>
        </w:rPr>
        <w:t>7</w:t>
      </w:r>
      <w:r>
        <w:rPr>
          <w:rFonts w:hint="eastAsia" w:ascii="宋体" w:hAnsi="宋体"/>
          <w:szCs w:val="21"/>
          <w:highlight w:val="none"/>
        </w:rPr>
        <w:t>）合同是否分包：</w:t>
      </w:r>
      <w:r>
        <w:rPr>
          <w:rFonts w:ascii="Wingdings" w:hAnsi="Wingdings" w:eastAsia="Wingdings" w:cs="Wingdings"/>
          <w:iCs/>
          <w:szCs w:val="21"/>
          <w:highlight w:val="none"/>
        </w:rPr>
        <w:t></w:t>
      </w:r>
      <w:r>
        <w:rPr>
          <w:rFonts w:hint="eastAsia" w:ascii="宋体" w:hAnsi="宋体"/>
          <w:iCs/>
          <w:szCs w:val="21"/>
          <w:highlight w:val="none"/>
        </w:rPr>
        <w:t xml:space="preserve">是       </w:t>
      </w:r>
      <w:r>
        <w:rPr>
          <w:rFonts w:ascii="Wingdings" w:hAnsi="Wingdings" w:eastAsia="Wingdings" w:cs="Wingdings"/>
          <w:iCs/>
          <w:szCs w:val="21"/>
          <w:highlight w:val="none"/>
        </w:rPr>
        <w:t></w:t>
      </w:r>
      <w:r>
        <w:rPr>
          <w:rFonts w:hint="eastAsia" w:ascii="宋体" w:hAnsi="宋体"/>
          <w:iCs/>
          <w:szCs w:val="21"/>
          <w:highlight w:val="none"/>
        </w:rPr>
        <w:t>否</w:t>
      </w:r>
    </w:p>
    <w:p w14:paraId="6FDF6AA4">
      <w:pPr>
        <w:spacing w:line="400" w:lineRule="exact"/>
        <w:ind w:firstLine="840"/>
        <w:rPr>
          <w:rFonts w:ascii="宋体" w:hAnsi="宋体"/>
          <w:szCs w:val="21"/>
          <w:highlight w:val="none"/>
          <w:u w:val="single"/>
        </w:rPr>
      </w:pPr>
      <w:r>
        <w:rPr>
          <w:rFonts w:hint="eastAsia" w:ascii="宋体" w:hAnsi="宋体"/>
          <w:szCs w:val="21"/>
          <w:highlight w:val="none"/>
        </w:rPr>
        <w:t xml:space="preserve"> 分包主要内容：</w:t>
      </w:r>
      <w:r>
        <w:rPr>
          <w:rFonts w:hint="eastAsia" w:ascii="宋体" w:hAnsi="宋体"/>
          <w:szCs w:val="21"/>
          <w:highlight w:val="none"/>
          <w:u w:val="single"/>
        </w:rPr>
        <w:t xml:space="preserve">                                            </w:t>
      </w:r>
    </w:p>
    <w:p w14:paraId="18179537">
      <w:pPr>
        <w:spacing w:line="400" w:lineRule="exact"/>
        <w:rPr>
          <w:rFonts w:ascii="宋体" w:hAnsi="宋体"/>
          <w:szCs w:val="21"/>
          <w:highlight w:val="none"/>
        </w:rPr>
      </w:pPr>
      <w:r>
        <w:rPr>
          <w:rFonts w:hint="eastAsia" w:ascii="宋体" w:hAnsi="宋体"/>
          <w:szCs w:val="21"/>
          <w:highlight w:val="none"/>
        </w:rPr>
        <w:t xml:space="preserve">         分包供应商/制造商名称（如供应商和制造商不同，请分别填写）：</w:t>
      </w:r>
    </w:p>
    <w:p w14:paraId="698E545B">
      <w:pPr>
        <w:spacing w:line="400" w:lineRule="exact"/>
        <w:rPr>
          <w:rFonts w:ascii="宋体" w:hAnsi="宋体"/>
          <w:szCs w:val="21"/>
          <w:highlight w:val="none"/>
          <w:u w:val="single"/>
        </w:rPr>
      </w:pPr>
      <w:r>
        <w:rPr>
          <w:rFonts w:hint="eastAsia" w:ascii="宋体" w:hAnsi="宋体"/>
          <w:szCs w:val="21"/>
          <w:highlight w:val="none"/>
        </w:rPr>
        <w:t xml:space="preserve">         </w:t>
      </w:r>
      <w:r>
        <w:rPr>
          <w:rFonts w:hint="eastAsia" w:ascii="宋体" w:hAnsi="宋体"/>
          <w:szCs w:val="21"/>
          <w:highlight w:val="none"/>
          <w:u w:val="single"/>
        </w:rPr>
        <w:t xml:space="preserve">                                                          </w:t>
      </w:r>
    </w:p>
    <w:p w14:paraId="61C5C899">
      <w:pPr>
        <w:spacing w:line="400" w:lineRule="exact"/>
        <w:rPr>
          <w:rFonts w:ascii="宋体" w:hAnsi="宋体"/>
          <w:szCs w:val="21"/>
          <w:highlight w:val="none"/>
        </w:rPr>
      </w:pPr>
      <w:r>
        <w:rPr>
          <w:rFonts w:hint="eastAsia" w:ascii="宋体" w:hAnsi="宋体"/>
          <w:szCs w:val="21"/>
          <w:highlight w:val="none"/>
        </w:rPr>
        <w:t xml:space="preserve">         分包供应商/制造商类型（如果供应商和制造商不同，只填写制造商类型）：</w:t>
      </w:r>
    </w:p>
    <w:p w14:paraId="69920102">
      <w:pPr>
        <w:spacing w:line="400" w:lineRule="exact"/>
        <w:ind w:firstLine="840"/>
        <w:rPr>
          <w:rFonts w:ascii="宋体" w:hAnsi="宋体"/>
          <w:iCs/>
          <w:szCs w:val="21"/>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w:t>
      </w:r>
      <w:r>
        <w:rPr>
          <w:rFonts w:hint="eastAsia" w:ascii="宋体" w:hAnsi="宋体"/>
          <w:iCs/>
          <w:szCs w:val="21"/>
          <w:highlight w:val="none"/>
        </w:rPr>
        <w:t xml:space="preserve">大型企业  </w:t>
      </w:r>
      <w:r>
        <w:rPr>
          <w:rFonts w:ascii="Wingdings" w:hAnsi="Wingdings" w:eastAsia="Wingdings" w:cs="Wingdings"/>
          <w:iCs/>
          <w:szCs w:val="21"/>
          <w:highlight w:val="none"/>
        </w:rPr>
        <w:t></w:t>
      </w:r>
      <w:r>
        <w:rPr>
          <w:rFonts w:hint="eastAsia" w:ascii="宋体" w:hAnsi="宋体"/>
          <w:iCs/>
          <w:szCs w:val="21"/>
          <w:highlight w:val="none"/>
        </w:rPr>
        <w:t xml:space="preserve">中型企业  </w:t>
      </w:r>
      <w:r>
        <w:rPr>
          <w:rFonts w:ascii="Wingdings" w:hAnsi="Wingdings" w:eastAsia="Wingdings" w:cs="Wingdings"/>
          <w:iCs/>
          <w:szCs w:val="21"/>
          <w:highlight w:val="none"/>
        </w:rPr>
        <w:t></w:t>
      </w:r>
      <w:r>
        <w:rPr>
          <w:rFonts w:hint="eastAsia" w:ascii="宋体" w:hAnsi="宋体"/>
          <w:iCs/>
          <w:szCs w:val="21"/>
          <w:highlight w:val="none"/>
        </w:rPr>
        <w:t xml:space="preserve">小微型企业  </w:t>
      </w:r>
    </w:p>
    <w:p w14:paraId="3F2A2591">
      <w:pPr>
        <w:spacing w:line="400" w:lineRule="exact"/>
        <w:rPr>
          <w:rFonts w:eastAsia="华文楷体"/>
          <w:szCs w:val="24"/>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w:t>
      </w:r>
      <w:r>
        <w:rPr>
          <w:rFonts w:hint="eastAsia" w:ascii="宋体" w:hAnsi="宋体"/>
          <w:iCs/>
          <w:szCs w:val="21"/>
          <w:highlight w:val="none"/>
        </w:rPr>
        <w:t xml:space="preserve">残疾人福利性单位 </w:t>
      </w:r>
      <w:r>
        <w:rPr>
          <w:rFonts w:ascii="Wingdings" w:hAnsi="Wingdings" w:eastAsia="Wingdings" w:cs="Wingdings"/>
          <w:iCs/>
          <w:szCs w:val="21"/>
          <w:highlight w:val="none"/>
        </w:rPr>
        <w:t></w:t>
      </w:r>
      <w:r>
        <w:rPr>
          <w:rFonts w:hint="eastAsia" w:ascii="宋体" w:hAnsi="宋体"/>
          <w:iCs/>
          <w:szCs w:val="21"/>
          <w:highlight w:val="none"/>
        </w:rPr>
        <w:t xml:space="preserve">监狱企业 </w:t>
      </w:r>
      <w:r>
        <w:rPr>
          <w:rFonts w:ascii="Wingdings" w:hAnsi="Wingdings" w:eastAsia="Wingdings" w:cs="Wingdings"/>
          <w:iCs/>
          <w:szCs w:val="21"/>
          <w:highlight w:val="none"/>
        </w:rPr>
        <w:t></w:t>
      </w:r>
      <w:r>
        <w:rPr>
          <w:rFonts w:hint="eastAsia" w:ascii="宋体" w:hAnsi="宋体"/>
          <w:iCs/>
          <w:szCs w:val="21"/>
          <w:highlight w:val="none"/>
        </w:rPr>
        <w:t>其他</w:t>
      </w:r>
    </w:p>
    <w:p w14:paraId="56C86187">
      <w:pPr>
        <w:spacing w:line="400" w:lineRule="exact"/>
        <w:rPr>
          <w:rFonts w:ascii="宋体" w:hAnsi="宋体" w:cs="宋体"/>
          <w:iCs/>
          <w:szCs w:val="21"/>
          <w:highlight w:val="none"/>
        </w:rPr>
      </w:pPr>
      <w:r>
        <w:rPr>
          <w:rFonts w:hint="eastAsia" w:ascii="宋体" w:hAnsi="宋体"/>
          <w:szCs w:val="21"/>
          <w:highlight w:val="none"/>
        </w:rPr>
        <w:t xml:space="preserve">    </w:t>
      </w:r>
      <w:r>
        <w:rPr>
          <w:rFonts w:hint="eastAsia" w:ascii="宋体" w:hAnsi="宋体" w:cs="宋体"/>
          <w:szCs w:val="21"/>
          <w:highlight w:val="none"/>
        </w:rPr>
        <w:t>（</w:t>
      </w:r>
      <w:r>
        <w:rPr>
          <w:rFonts w:ascii="宋体" w:hAnsi="宋体" w:cs="宋体"/>
          <w:szCs w:val="21"/>
          <w:highlight w:val="none"/>
          <w:lang w:val="en"/>
        </w:rPr>
        <w:t>8</w:t>
      </w:r>
      <w:r>
        <w:rPr>
          <w:rFonts w:hint="eastAsia" w:ascii="宋体" w:hAnsi="宋体" w:cs="宋体"/>
          <w:szCs w:val="21"/>
          <w:highlight w:val="none"/>
        </w:rPr>
        <w:t>）中标（成交）供应商是否为外商投资企业：</w:t>
      </w:r>
      <w:r>
        <w:rPr>
          <w:rFonts w:ascii="Wingdings" w:hAnsi="Wingdings" w:eastAsia="Wingdings" w:cs="Wingdings"/>
          <w:iCs/>
          <w:szCs w:val="21"/>
          <w:highlight w:val="none"/>
        </w:rPr>
        <w:t></w:t>
      </w:r>
      <w:r>
        <w:rPr>
          <w:rFonts w:hint="eastAsia" w:ascii="宋体" w:hAnsi="宋体" w:cs="宋体"/>
          <w:iCs/>
          <w:szCs w:val="21"/>
          <w:highlight w:val="none"/>
        </w:rPr>
        <w:t xml:space="preserve">是       </w:t>
      </w:r>
      <w:r>
        <w:rPr>
          <w:rFonts w:ascii="Wingdings" w:hAnsi="Wingdings" w:eastAsia="Wingdings" w:cs="Wingdings"/>
          <w:iCs/>
          <w:szCs w:val="21"/>
          <w:highlight w:val="none"/>
        </w:rPr>
        <w:t></w:t>
      </w:r>
      <w:r>
        <w:rPr>
          <w:rFonts w:hint="eastAsia" w:ascii="宋体" w:hAnsi="宋体" w:cs="宋体"/>
          <w:iCs/>
          <w:szCs w:val="21"/>
          <w:highlight w:val="none"/>
        </w:rPr>
        <w:t>否</w:t>
      </w:r>
    </w:p>
    <w:p w14:paraId="262B2EDF">
      <w:pPr>
        <w:widowControl/>
        <w:tabs>
          <w:tab w:val="left" w:pos="1340"/>
        </w:tabs>
        <w:spacing w:line="400" w:lineRule="exact"/>
        <w:jc w:val="left"/>
        <w:rPr>
          <w:rFonts w:ascii="宋体" w:hAnsi="宋体" w:cs="宋体"/>
          <w:szCs w:val="21"/>
          <w:highlight w:val="none"/>
          <w:u w:val="single"/>
        </w:rPr>
      </w:pPr>
      <w:r>
        <w:rPr>
          <w:rFonts w:hint="eastAsia" w:ascii="宋体" w:hAnsi="宋体" w:cs="宋体"/>
          <w:szCs w:val="21"/>
          <w:highlight w:val="none"/>
        </w:rPr>
        <w:t xml:space="preserve">         外商投资企业类型：</w:t>
      </w:r>
      <w:r>
        <w:rPr>
          <w:rFonts w:ascii="Wingdings" w:hAnsi="Wingdings" w:eastAsia="Wingdings" w:cs="Wingdings"/>
          <w:iCs/>
          <w:szCs w:val="21"/>
          <w:highlight w:val="none"/>
        </w:rPr>
        <w:t></w:t>
      </w:r>
      <w:r>
        <w:rPr>
          <w:rFonts w:hint="eastAsia" w:ascii="宋体" w:hAnsi="宋体" w:cs="宋体"/>
          <w:szCs w:val="21"/>
          <w:highlight w:val="none"/>
        </w:rPr>
        <w:t xml:space="preserve">全部由外国投资者投资  </w:t>
      </w:r>
      <w:r>
        <w:rPr>
          <w:rFonts w:ascii="Wingdings" w:hAnsi="Wingdings" w:eastAsia="Wingdings" w:cs="Wingdings"/>
          <w:iCs/>
          <w:szCs w:val="21"/>
          <w:highlight w:val="none"/>
        </w:rPr>
        <w:t></w:t>
      </w:r>
      <w:r>
        <w:rPr>
          <w:rFonts w:hint="eastAsia" w:ascii="宋体" w:hAnsi="宋体" w:cs="宋体"/>
          <w:iCs/>
          <w:szCs w:val="21"/>
          <w:highlight w:val="none"/>
        </w:rPr>
        <w:t>部分由外国投资者投资</w:t>
      </w:r>
    </w:p>
    <w:p w14:paraId="5D0C44B0">
      <w:pPr>
        <w:spacing w:line="400" w:lineRule="exact"/>
        <w:ind w:firstLine="420"/>
        <w:rPr>
          <w:rFonts w:ascii="宋体" w:hAnsi="宋体" w:cs="宋体"/>
          <w:szCs w:val="21"/>
          <w:highlight w:val="none"/>
        </w:rPr>
      </w:pPr>
      <w:r>
        <w:rPr>
          <w:rFonts w:hint="eastAsia" w:ascii="宋体" w:hAnsi="宋体" w:cs="宋体"/>
          <w:szCs w:val="21"/>
          <w:highlight w:val="none"/>
        </w:rPr>
        <w:t>（</w:t>
      </w:r>
      <w:r>
        <w:rPr>
          <w:rFonts w:ascii="宋体" w:hAnsi="宋体" w:cs="宋体"/>
          <w:szCs w:val="21"/>
          <w:highlight w:val="none"/>
          <w:lang w:val="en"/>
        </w:rPr>
        <w:t>9</w:t>
      </w:r>
      <w:r>
        <w:rPr>
          <w:rFonts w:hint="eastAsia" w:ascii="宋体" w:hAnsi="宋体" w:cs="宋体"/>
          <w:szCs w:val="21"/>
          <w:highlight w:val="none"/>
        </w:rPr>
        <w:t>）是否涉及进口产品：</w:t>
      </w:r>
    </w:p>
    <w:p w14:paraId="4D847E16">
      <w:pPr>
        <w:spacing w:line="400" w:lineRule="exact"/>
        <w:ind w:firstLine="630"/>
        <w:rPr>
          <w:rFonts w:ascii="宋体" w:hAnsi="宋体" w:cs="宋体"/>
          <w:szCs w:val="21"/>
          <w:highlight w:val="none"/>
          <w:u w:val="single"/>
        </w:rPr>
      </w:pPr>
      <w:r>
        <w:rPr>
          <w:rFonts w:hint="eastAsia" w:ascii="宋体" w:hAnsi="宋体" w:cs="宋体"/>
          <w:szCs w:val="21"/>
          <w:highlight w:val="none"/>
        </w:rPr>
        <w:t xml:space="preserve">   </w:t>
      </w:r>
      <w:r>
        <w:rPr>
          <w:rFonts w:ascii="Wingdings" w:hAnsi="Wingdings" w:eastAsia="Wingdings" w:cs="Wingdings"/>
          <w:szCs w:val="21"/>
          <w:highlight w:val="none"/>
        </w:rPr>
        <w:t></w:t>
      </w:r>
      <w:r>
        <w:rPr>
          <w:rFonts w:hint="eastAsia" w:ascii="宋体" w:hAnsi="宋体" w:cs="宋体"/>
          <w:szCs w:val="21"/>
          <w:highlight w:val="none"/>
        </w:rPr>
        <w:t>是，《政府采购品目分类目录》底级品目名称：</w:t>
      </w:r>
      <w:r>
        <w:rPr>
          <w:rFonts w:hint="eastAsia" w:ascii="宋体" w:hAnsi="宋体" w:cs="宋体"/>
          <w:szCs w:val="21"/>
          <w:highlight w:val="none"/>
          <w:u w:val="single"/>
        </w:rPr>
        <w:t xml:space="preserve">         </w:t>
      </w:r>
      <w:r>
        <w:rPr>
          <w:rFonts w:hint="eastAsia" w:ascii="宋体" w:hAnsi="宋体" w:cs="宋体"/>
          <w:szCs w:val="21"/>
          <w:highlight w:val="none"/>
        </w:rPr>
        <w:t xml:space="preserve"> 金额：</w:t>
      </w:r>
      <w:r>
        <w:rPr>
          <w:rFonts w:hint="eastAsia" w:ascii="宋体" w:hAnsi="宋体" w:cs="宋体"/>
          <w:szCs w:val="21"/>
          <w:highlight w:val="none"/>
          <w:u w:val="single"/>
        </w:rPr>
        <w:t xml:space="preserve">        </w:t>
      </w:r>
    </w:p>
    <w:p w14:paraId="40BDA441">
      <w:pPr>
        <w:spacing w:line="400" w:lineRule="exact"/>
        <w:rPr>
          <w:rFonts w:ascii="宋体" w:hAnsi="宋体"/>
          <w:szCs w:val="21"/>
          <w:highlight w:val="none"/>
        </w:rPr>
      </w:pPr>
      <w:r>
        <w:rPr>
          <w:rFonts w:hint="eastAsia" w:ascii="宋体" w:hAnsi="宋体" w:cs="宋体"/>
          <w:szCs w:val="21"/>
          <w:highlight w:val="none"/>
        </w:rPr>
        <w:t xml:space="preserve">         国别：</w:t>
      </w:r>
      <w:r>
        <w:rPr>
          <w:rFonts w:hint="eastAsia" w:ascii="宋体" w:hAnsi="宋体" w:cs="宋体"/>
          <w:szCs w:val="21"/>
          <w:highlight w:val="none"/>
          <w:u w:val="single"/>
        </w:rPr>
        <w:t xml:space="preserve">        </w:t>
      </w:r>
      <w:r>
        <w:rPr>
          <w:rFonts w:hint="eastAsia" w:ascii="宋体" w:hAnsi="宋体" w:cs="宋体"/>
          <w:szCs w:val="21"/>
          <w:highlight w:val="none"/>
        </w:rPr>
        <w:t xml:space="preserve"> 品牌：</w:t>
      </w:r>
      <w:r>
        <w:rPr>
          <w:rFonts w:hint="eastAsia" w:ascii="宋体" w:hAnsi="宋体" w:cs="宋体"/>
          <w:szCs w:val="21"/>
          <w:highlight w:val="none"/>
          <w:u w:val="single"/>
        </w:rPr>
        <w:t xml:space="preserve">        </w:t>
      </w:r>
      <w:r>
        <w:rPr>
          <w:rFonts w:hint="eastAsia" w:ascii="宋体" w:hAnsi="宋体" w:cs="宋体"/>
          <w:szCs w:val="21"/>
          <w:highlight w:val="none"/>
        </w:rPr>
        <w:t xml:space="preserve"> 规格型号：</w:t>
      </w:r>
      <w:r>
        <w:rPr>
          <w:rFonts w:hint="eastAsia" w:ascii="宋体" w:hAnsi="宋体" w:cs="宋体"/>
          <w:szCs w:val="21"/>
          <w:highlight w:val="none"/>
          <w:u w:val="single"/>
        </w:rPr>
        <w:t xml:space="preserve">        </w:t>
      </w:r>
      <w:r>
        <w:rPr>
          <w:rFonts w:hint="eastAsia" w:ascii="宋体" w:hAnsi="宋体"/>
          <w:szCs w:val="21"/>
          <w:highlight w:val="none"/>
        </w:rPr>
        <w:t xml:space="preserve">  </w:t>
      </w:r>
    </w:p>
    <w:p w14:paraId="538329C1">
      <w:pPr>
        <w:spacing w:line="400" w:lineRule="exact"/>
        <w:rPr>
          <w:rFonts w:ascii="宋体" w:hAnsi="宋体"/>
          <w:szCs w:val="21"/>
          <w:highlight w:val="none"/>
        </w:rPr>
      </w:pPr>
      <w:r>
        <w:rPr>
          <w:rFonts w:hint="eastAsia" w:ascii="宋体" w:hAnsi="宋体"/>
          <w:szCs w:val="21"/>
          <w:highlight w:val="none"/>
        </w:rPr>
        <w:t xml:space="preserve">         </w:t>
      </w:r>
      <w:r>
        <w:rPr>
          <w:rFonts w:ascii="Wingdings" w:hAnsi="Wingdings" w:eastAsia="Wingdings" w:cs="Wingdings"/>
          <w:szCs w:val="21"/>
          <w:highlight w:val="none"/>
        </w:rPr>
        <w:t></w:t>
      </w:r>
      <w:r>
        <w:rPr>
          <w:rFonts w:hint="eastAsia" w:ascii="宋体" w:hAnsi="宋体"/>
          <w:szCs w:val="21"/>
          <w:highlight w:val="none"/>
        </w:rPr>
        <w:t>否</w:t>
      </w:r>
    </w:p>
    <w:p w14:paraId="655BFD46">
      <w:pPr>
        <w:tabs>
          <w:tab w:val="left" w:pos="740"/>
        </w:tabs>
        <w:spacing w:line="400" w:lineRule="exact"/>
        <w:rPr>
          <w:rFonts w:ascii="宋体" w:hAnsi="宋体"/>
          <w:szCs w:val="21"/>
          <w:highlight w:val="none"/>
        </w:rPr>
      </w:pPr>
      <w:r>
        <w:rPr>
          <w:rFonts w:hint="eastAsia" w:ascii="宋体" w:hAnsi="宋体"/>
          <w:szCs w:val="21"/>
          <w:highlight w:val="none"/>
        </w:rPr>
        <w:t xml:space="preserve">    （1</w:t>
      </w:r>
      <w:r>
        <w:rPr>
          <w:rFonts w:ascii="宋体" w:hAnsi="宋体"/>
          <w:szCs w:val="21"/>
          <w:highlight w:val="none"/>
          <w:lang w:val="en"/>
        </w:rPr>
        <w:t>0</w:t>
      </w:r>
      <w:r>
        <w:rPr>
          <w:rFonts w:hint="eastAsia" w:ascii="宋体" w:hAnsi="宋体"/>
          <w:szCs w:val="21"/>
          <w:highlight w:val="none"/>
        </w:rPr>
        <w:t>）是否涉及节能产品：</w:t>
      </w:r>
    </w:p>
    <w:p w14:paraId="03593851">
      <w:pPr>
        <w:tabs>
          <w:tab w:val="left" w:pos="740"/>
        </w:tabs>
        <w:spacing w:line="400" w:lineRule="exact"/>
        <w:rPr>
          <w:rFonts w:ascii="宋体" w:hAnsi="宋体"/>
          <w:iCs/>
          <w:szCs w:val="21"/>
          <w:highlight w:val="none"/>
        </w:rPr>
      </w:pPr>
      <w:r>
        <w:rPr>
          <w:rFonts w:hint="eastAsia" w:ascii="宋体" w:hAnsi="宋体"/>
          <w:szCs w:val="21"/>
          <w:highlight w:val="none"/>
        </w:rPr>
        <w:t xml:space="preserve">         </w:t>
      </w:r>
      <w:r>
        <w:rPr>
          <w:rFonts w:ascii="Wingdings" w:hAnsi="Wingdings" w:eastAsia="Wingdings" w:cs="Wingdings"/>
          <w:szCs w:val="21"/>
          <w:highlight w:val="none"/>
        </w:rPr>
        <w:t></w:t>
      </w:r>
      <w:r>
        <w:rPr>
          <w:rFonts w:hint="eastAsia" w:ascii="宋体" w:hAnsi="宋体"/>
          <w:szCs w:val="21"/>
          <w:highlight w:val="none"/>
        </w:rPr>
        <w:t>是，《节能产品政府采购品目清单》的底级品目名称：</w:t>
      </w:r>
      <w:r>
        <w:rPr>
          <w:rFonts w:hint="eastAsia" w:ascii="宋体" w:hAnsi="宋体"/>
          <w:szCs w:val="21"/>
          <w:highlight w:val="none"/>
          <w:u w:val="single"/>
        </w:rPr>
        <w:t xml:space="preserve">         </w:t>
      </w:r>
      <w:r>
        <w:rPr>
          <w:rFonts w:hint="eastAsia" w:ascii="宋体" w:hAnsi="宋体"/>
          <w:iCs/>
          <w:szCs w:val="21"/>
          <w:highlight w:val="none"/>
        </w:rPr>
        <w:t xml:space="preserve"> </w:t>
      </w:r>
    </w:p>
    <w:p w14:paraId="3CBFC341">
      <w:pPr>
        <w:tabs>
          <w:tab w:val="left" w:pos="740"/>
        </w:tabs>
        <w:spacing w:line="400" w:lineRule="exact"/>
        <w:rPr>
          <w:rFonts w:ascii="宋体" w:hAnsi="宋体"/>
          <w:iCs/>
          <w:szCs w:val="21"/>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w:t>
      </w:r>
      <w:r>
        <w:rPr>
          <w:rFonts w:hint="eastAsia" w:ascii="宋体" w:hAnsi="宋体"/>
          <w:iCs/>
          <w:szCs w:val="21"/>
          <w:highlight w:val="none"/>
        </w:rPr>
        <w:t xml:space="preserve">强制采购       </w:t>
      </w:r>
      <w:r>
        <w:rPr>
          <w:rFonts w:ascii="Wingdings" w:hAnsi="Wingdings" w:eastAsia="Wingdings" w:cs="Wingdings"/>
          <w:iCs/>
          <w:szCs w:val="21"/>
          <w:highlight w:val="none"/>
        </w:rPr>
        <w:t></w:t>
      </w:r>
      <w:r>
        <w:rPr>
          <w:rFonts w:hint="eastAsia" w:ascii="宋体" w:hAnsi="宋体"/>
          <w:iCs/>
          <w:szCs w:val="21"/>
          <w:highlight w:val="none"/>
        </w:rPr>
        <w:t xml:space="preserve">优先采购    </w:t>
      </w:r>
    </w:p>
    <w:p w14:paraId="61B875DB">
      <w:pPr>
        <w:tabs>
          <w:tab w:val="left" w:pos="740"/>
        </w:tabs>
        <w:spacing w:line="400" w:lineRule="exact"/>
        <w:rPr>
          <w:rFonts w:ascii="宋体" w:hAnsi="宋体"/>
          <w:szCs w:val="21"/>
          <w:highlight w:val="none"/>
        </w:rPr>
      </w:pPr>
      <w:r>
        <w:rPr>
          <w:rFonts w:hint="eastAsia" w:ascii="宋体" w:hAnsi="宋体"/>
          <w:iCs/>
          <w:szCs w:val="21"/>
          <w:highlight w:val="none"/>
        </w:rPr>
        <w:t xml:space="preserve">         </w:t>
      </w:r>
      <w:r>
        <w:rPr>
          <w:rFonts w:ascii="Wingdings" w:hAnsi="Wingdings" w:eastAsia="Wingdings" w:cs="Wingdings"/>
          <w:szCs w:val="21"/>
          <w:highlight w:val="none"/>
        </w:rPr>
        <w:t></w:t>
      </w:r>
      <w:r>
        <w:rPr>
          <w:rFonts w:hint="eastAsia" w:ascii="宋体" w:hAnsi="宋体"/>
          <w:szCs w:val="21"/>
          <w:highlight w:val="none"/>
        </w:rPr>
        <w:t>否</w:t>
      </w:r>
    </w:p>
    <w:p w14:paraId="551622BF">
      <w:pPr>
        <w:tabs>
          <w:tab w:val="left" w:pos="740"/>
        </w:tabs>
        <w:spacing w:line="400" w:lineRule="exact"/>
        <w:rPr>
          <w:rFonts w:ascii="宋体" w:hAnsi="宋体"/>
          <w:szCs w:val="21"/>
          <w:highlight w:val="none"/>
        </w:rPr>
      </w:pPr>
      <w:r>
        <w:rPr>
          <w:rFonts w:hint="eastAsia" w:ascii="宋体" w:hAnsi="宋体"/>
          <w:szCs w:val="21"/>
          <w:highlight w:val="none"/>
        </w:rPr>
        <w:t xml:space="preserve">          是否涉及环境标志产品：</w:t>
      </w:r>
    </w:p>
    <w:p w14:paraId="0DB1AD3D">
      <w:pPr>
        <w:tabs>
          <w:tab w:val="left" w:pos="740"/>
        </w:tabs>
        <w:spacing w:line="400" w:lineRule="exact"/>
        <w:rPr>
          <w:rFonts w:ascii="宋体" w:hAnsi="宋体"/>
          <w:szCs w:val="21"/>
          <w:highlight w:val="none"/>
        </w:rPr>
      </w:pPr>
      <w:r>
        <w:rPr>
          <w:rFonts w:hint="eastAsia" w:ascii="宋体" w:hAnsi="宋体"/>
          <w:szCs w:val="21"/>
          <w:highlight w:val="none"/>
        </w:rPr>
        <w:t xml:space="preserve">         </w:t>
      </w:r>
      <w:r>
        <w:rPr>
          <w:rFonts w:ascii="Wingdings" w:hAnsi="Wingdings" w:eastAsia="Wingdings" w:cs="Wingdings"/>
          <w:szCs w:val="21"/>
          <w:highlight w:val="none"/>
        </w:rPr>
        <w:t></w:t>
      </w:r>
      <w:r>
        <w:rPr>
          <w:rFonts w:hint="eastAsia" w:ascii="宋体" w:hAnsi="宋体"/>
          <w:szCs w:val="21"/>
          <w:highlight w:val="none"/>
        </w:rPr>
        <w:t>是，《环境标志产品政府采购品目清单》的底级品目名称：</w:t>
      </w:r>
      <w:r>
        <w:rPr>
          <w:rFonts w:hint="eastAsia" w:ascii="宋体" w:hAnsi="宋体"/>
          <w:szCs w:val="21"/>
          <w:highlight w:val="none"/>
          <w:u w:val="single"/>
        </w:rPr>
        <w:t xml:space="preserve">         </w:t>
      </w:r>
      <w:r>
        <w:rPr>
          <w:rFonts w:hint="eastAsia" w:ascii="宋体" w:hAnsi="宋体"/>
          <w:iCs/>
          <w:szCs w:val="21"/>
          <w:highlight w:val="none"/>
        </w:rPr>
        <w:t xml:space="preserve"> </w:t>
      </w:r>
    </w:p>
    <w:p w14:paraId="634DB6EC">
      <w:pPr>
        <w:tabs>
          <w:tab w:val="left" w:pos="740"/>
        </w:tabs>
        <w:spacing w:line="400" w:lineRule="exact"/>
        <w:rPr>
          <w:rFonts w:ascii="宋体" w:hAnsi="宋体"/>
          <w:iCs/>
          <w:szCs w:val="21"/>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w:t>
      </w:r>
      <w:r>
        <w:rPr>
          <w:rFonts w:hint="eastAsia" w:ascii="宋体" w:hAnsi="宋体"/>
          <w:iCs/>
          <w:szCs w:val="21"/>
          <w:highlight w:val="none"/>
        </w:rPr>
        <w:t xml:space="preserve">强制采购       </w:t>
      </w:r>
      <w:r>
        <w:rPr>
          <w:rFonts w:ascii="Wingdings" w:hAnsi="Wingdings" w:eastAsia="Wingdings" w:cs="Wingdings"/>
          <w:iCs/>
          <w:szCs w:val="21"/>
          <w:highlight w:val="none"/>
        </w:rPr>
        <w:t></w:t>
      </w:r>
      <w:r>
        <w:rPr>
          <w:rFonts w:hint="eastAsia" w:ascii="宋体" w:hAnsi="宋体"/>
          <w:iCs/>
          <w:szCs w:val="21"/>
          <w:highlight w:val="none"/>
        </w:rPr>
        <w:t xml:space="preserve">优先采购    </w:t>
      </w:r>
    </w:p>
    <w:p w14:paraId="7A03B3D3">
      <w:pPr>
        <w:tabs>
          <w:tab w:val="left" w:pos="740"/>
        </w:tabs>
        <w:spacing w:line="400" w:lineRule="exact"/>
        <w:rPr>
          <w:rFonts w:ascii="宋体" w:hAnsi="宋体"/>
          <w:szCs w:val="21"/>
          <w:highlight w:val="none"/>
        </w:rPr>
      </w:pPr>
      <w:r>
        <w:rPr>
          <w:rFonts w:hint="eastAsia" w:ascii="宋体" w:hAnsi="宋体"/>
          <w:iCs/>
          <w:szCs w:val="21"/>
          <w:highlight w:val="none"/>
        </w:rPr>
        <w:t xml:space="preserve">         </w:t>
      </w:r>
      <w:r>
        <w:rPr>
          <w:rFonts w:ascii="Wingdings" w:hAnsi="Wingdings" w:eastAsia="Wingdings" w:cs="Wingdings"/>
          <w:szCs w:val="21"/>
          <w:highlight w:val="none"/>
        </w:rPr>
        <w:t></w:t>
      </w:r>
      <w:r>
        <w:rPr>
          <w:rFonts w:hint="eastAsia" w:ascii="宋体" w:hAnsi="宋体"/>
          <w:szCs w:val="21"/>
          <w:highlight w:val="none"/>
        </w:rPr>
        <w:t>否</w:t>
      </w:r>
    </w:p>
    <w:p w14:paraId="2CB182F2">
      <w:pPr>
        <w:widowControl/>
        <w:spacing w:line="400" w:lineRule="exact"/>
        <w:jc w:val="left"/>
        <w:rPr>
          <w:rFonts w:ascii="宋体" w:hAnsi="宋体"/>
          <w:szCs w:val="21"/>
          <w:highlight w:val="none"/>
        </w:rPr>
      </w:pPr>
      <w:r>
        <w:rPr>
          <w:rFonts w:hint="eastAsia" w:ascii="宋体" w:hAnsi="宋体" w:eastAsia="华文楷体" w:cs="华文楷体"/>
          <w:szCs w:val="21"/>
          <w:highlight w:val="none"/>
        </w:rPr>
        <w:t xml:space="preserve">          </w:t>
      </w:r>
      <w:r>
        <w:rPr>
          <w:rFonts w:hint="eastAsia" w:ascii="宋体" w:hAnsi="宋体"/>
          <w:szCs w:val="21"/>
          <w:highlight w:val="none"/>
        </w:rPr>
        <w:t xml:space="preserve">是否涉及绿色产品： </w:t>
      </w:r>
    </w:p>
    <w:p w14:paraId="108E1994">
      <w:pPr>
        <w:widowControl/>
        <w:spacing w:line="400" w:lineRule="exact"/>
        <w:jc w:val="left"/>
        <w:rPr>
          <w:rFonts w:ascii="宋体" w:hAnsi="宋体" w:cs="华文楷体"/>
          <w:sz w:val="22"/>
          <w:szCs w:val="21"/>
          <w:highlight w:val="none"/>
          <w:u w:val="single"/>
        </w:rPr>
      </w:pPr>
      <w:r>
        <w:rPr>
          <w:rFonts w:hint="eastAsia" w:ascii="宋体" w:hAnsi="宋体"/>
          <w:szCs w:val="21"/>
          <w:highlight w:val="none"/>
        </w:rPr>
        <w:t xml:space="preserve">         </w:t>
      </w:r>
      <w:r>
        <w:rPr>
          <w:rFonts w:ascii="Wingdings" w:hAnsi="Wingdings" w:eastAsia="Wingdings" w:cs="Wingdings"/>
          <w:szCs w:val="21"/>
          <w:highlight w:val="none"/>
        </w:rPr>
        <w:t></w:t>
      </w:r>
      <w:r>
        <w:rPr>
          <w:rFonts w:hint="eastAsia" w:ascii="宋体" w:hAnsi="宋体"/>
          <w:szCs w:val="21"/>
          <w:highlight w:val="none"/>
        </w:rPr>
        <w:t>是，绿色产品政府采购相关政策确定的底级品目名称：</w:t>
      </w:r>
      <w:r>
        <w:rPr>
          <w:rFonts w:hint="eastAsia" w:ascii="宋体" w:hAnsi="宋体" w:cs="华文楷体"/>
          <w:sz w:val="22"/>
          <w:szCs w:val="21"/>
          <w:highlight w:val="none"/>
          <w:u w:val="single"/>
        </w:rPr>
        <w:t xml:space="preserve">         </w:t>
      </w:r>
    </w:p>
    <w:p w14:paraId="51BDD4B9">
      <w:pPr>
        <w:tabs>
          <w:tab w:val="left" w:pos="740"/>
        </w:tabs>
        <w:spacing w:line="400" w:lineRule="exact"/>
        <w:rPr>
          <w:rFonts w:ascii="宋体" w:hAnsi="宋体"/>
          <w:iCs/>
          <w:szCs w:val="21"/>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w:t>
      </w:r>
      <w:r>
        <w:rPr>
          <w:rFonts w:hint="eastAsia" w:ascii="宋体" w:hAnsi="宋体"/>
          <w:iCs/>
          <w:szCs w:val="21"/>
          <w:highlight w:val="none"/>
        </w:rPr>
        <w:t xml:space="preserve">强制采购       </w:t>
      </w:r>
      <w:r>
        <w:rPr>
          <w:rFonts w:ascii="Wingdings" w:hAnsi="Wingdings" w:eastAsia="Wingdings" w:cs="Wingdings"/>
          <w:iCs/>
          <w:szCs w:val="21"/>
          <w:highlight w:val="none"/>
        </w:rPr>
        <w:t></w:t>
      </w:r>
      <w:r>
        <w:rPr>
          <w:rFonts w:hint="eastAsia" w:ascii="宋体" w:hAnsi="宋体"/>
          <w:iCs/>
          <w:szCs w:val="21"/>
          <w:highlight w:val="none"/>
        </w:rPr>
        <w:t xml:space="preserve">优先采购    </w:t>
      </w:r>
    </w:p>
    <w:p w14:paraId="75E9D609">
      <w:pPr>
        <w:widowControl/>
        <w:spacing w:line="400" w:lineRule="exact"/>
        <w:jc w:val="left"/>
        <w:rPr>
          <w:rFonts w:ascii="宋体" w:hAnsi="宋体" w:eastAsia="华文楷体" w:cs="华文楷体"/>
          <w:szCs w:val="21"/>
          <w:highlight w:val="none"/>
        </w:rPr>
      </w:pPr>
      <w:r>
        <w:rPr>
          <w:rFonts w:hint="eastAsia" w:ascii="宋体" w:hAnsi="宋体"/>
          <w:szCs w:val="21"/>
          <w:highlight w:val="none"/>
        </w:rPr>
        <w:t xml:space="preserve">         </w:t>
      </w:r>
      <w:r>
        <w:rPr>
          <w:rFonts w:ascii="Wingdings" w:hAnsi="Wingdings" w:eastAsia="Wingdings" w:cs="Wingdings"/>
          <w:szCs w:val="21"/>
          <w:highlight w:val="none"/>
        </w:rPr>
        <w:t></w:t>
      </w:r>
      <w:r>
        <w:rPr>
          <w:rFonts w:hint="eastAsia" w:ascii="宋体" w:hAnsi="宋体"/>
          <w:szCs w:val="21"/>
          <w:highlight w:val="none"/>
        </w:rPr>
        <w:t>否</w:t>
      </w:r>
    </w:p>
    <w:p w14:paraId="70504EBF">
      <w:pPr>
        <w:spacing w:line="400" w:lineRule="exact"/>
        <w:rPr>
          <w:rFonts w:ascii="宋体" w:hAnsi="宋体"/>
          <w:szCs w:val="21"/>
          <w:highlight w:val="none"/>
        </w:rPr>
      </w:pPr>
      <w:r>
        <w:rPr>
          <w:rFonts w:hint="eastAsia" w:ascii="宋体" w:hAnsi="宋体"/>
          <w:szCs w:val="21"/>
          <w:highlight w:val="none"/>
        </w:rPr>
        <w:t xml:space="preserve">    （1</w:t>
      </w:r>
      <w:r>
        <w:rPr>
          <w:rFonts w:ascii="宋体" w:hAnsi="宋体"/>
          <w:szCs w:val="21"/>
          <w:highlight w:val="none"/>
          <w:lang w:val="en"/>
        </w:rPr>
        <w:t>1</w:t>
      </w:r>
      <w:r>
        <w:rPr>
          <w:rFonts w:hint="eastAsia" w:ascii="宋体" w:hAnsi="宋体"/>
          <w:szCs w:val="21"/>
          <w:highlight w:val="none"/>
        </w:rPr>
        <w:t>）涉及商品包装和快递包装的，是否参考《商品包装政府采购需求标准（试行）》、《快递包装政府采购需求标准（试行）》明确产品及相关快递服务的具体包装要求：</w:t>
      </w:r>
    </w:p>
    <w:p w14:paraId="6E6FDF09">
      <w:pPr>
        <w:spacing w:line="400" w:lineRule="exact"/>
        <w:ind w:firstLine="945"/>
        <w:rPr>
          <w:rFonts w:ascii="宋体" w:hAnsi="宋体"/>
          <w:szCs w:val="21"/>
          <w:highlight w:val="none"/>
        </w:rPr>
      </w:pPr>
      <w:r>
        <w:rPr>
          <w:rFonts w:ascii="Wingdings" w:hAnsi="Wingdings" w:eastAsia="Wingdings" w:cs="Wingdings"/>
          <w:szCs w:val="21"/>
          <w:highlight w:val="none"/>
        </w:rPr>
        <w:t></w:t>
      </w:r>
      <w:r>
        <w:rPr>
          <w:rFonts w:hint="eastAsia" w:ascii="宋体" w:hAnsi="宋体"/>
          <w:szCs w:val="21"/>
          <w:highlight w:val="none"/>
        </w:rPr>
        <w:t xml:space="preserve">是       </w:t>
      </w:r>
      <w:r>
        <w:rPr>
          <w:rFonts w:ascii="Wingdings" w:hAnsi="Wingdings" w:eastAsia="Wingdings" w:cs="Wingdings"/>
          <w:szCs w:val="21"/>
          <w:highlight w:val="none"/>
        </w:rPr>
        <w:t></w:t>
      </w:r>
      <w:r>
        <w:rPr>
          <w:rFonts w:hint="eastAsia" w:ascii="宋体" w:hAnsi="宋体"/>
          <w:szCs w:val="21"/>
          <w:highlight w:val="none"/>
        </w:rPr>
        <w:t xml:space="preserve">否      </w:t>
      </w:r>
      <w:r>
        <w:rPr>
          <w:rFonts w:ascii="Wingdings" w:hAnsi="Wingdings" w:eastAsia="Wingdings" w:cs="Wingdings"/>
          <w:szCs w:val="21"/>
          <w:highlight w:val="none"/>
        </w:rPr>
        <w:t></w:t>
      </w:r>
      <w:r>
        <w:rPr>
          <w:rFonts w:hint="eastAsia" w:ascii="宋体" w:hAnsi="宋体"/>
          <w:szCs w:val="21"/>
          <w:highlight w:val="none"/>
        </w:rPr>
        <w:t>不涉及</w:t>
      </w:r>
    </w:p>
    <w:p w14:paraId="2C98CB13">
      <w:pPr>
        <w:numPr>
          <w:ilvl w:val="0"/>
          <w:numId w:val="3"/>
        </w:numPr>
        <w:spacing w:line="400" w:lineRule="exact"/>
        <w:ind w:firstLine="421"/>
        <w:rPr>
          <w:rFonts w:ascii="宋体" w:hAnsi="宋体"/>
          <w:b/>
          <w:szCs w:val="21"/>
          <w:highlight w:val="none"/>
        </w:rPr>
      </w:pPr>
      <w:r>
        <w:rPr>
          <w:rFonts w:hint="eastAsia" w:ascii="宋体" w:hAnsi="宋体"/>
          <w:b/>
          <w:szCs w:val="21"/>
          <w:highlight w:val="none"/>
        </w:rPr>
        <w:t>合同金额</w:t>
      </w:r>
    </w:p>
    <w:p w14:paraId="7423645B">
      <w:pPr>
        <w:spacing w:line="400" w:lineRule="exact"/>
        <w:ind w:firstLine="420"/>
        <w:rPr>
          <w:rFonts w:ascii="宋体" w:hAnsi="宋体"/>
          <w:szCs w:val="21"/>
          <w:highlight w:val="none"/>
        </w:rPr>
      </w:pPr>
      <w:r>
        <w:rPr>
          <w:rFonts w:hint="eastAsia" w:ascii="宋体" w:hAnsi="宋体"/>
          <w:szCs w:val="21"/>
          <w:highlight w:val="none"/>
        </w:rPr>
        <w:t>（1）合同金额小写：</w:t>
      </w:r>
      <w:r>
        <w:rPr>
          <w:rFonts w:hint="eastAsia" w:ascii="宋体" w:hAnsi="宋体"/>
          <w:szCs w:val="21"/>
          <w:highlight w:val="none"/>
          <w:u w:val="single"/>
        </w:rPr>
        <w:t xml:space="preserve">                           </w:t>
      </w:r>
    </w:p>
    <w:p w14:paraId="1E586F6C">
      <w:pPr>
        <w:spacing w:line="400" w:lineRule="exact"/>
        <w:rPr>
          <w:rFonts w:ascii="宋体" w:hAnsi="宋体"/>
          <w:szCs w:val="21"/>
          <w:highlight w:val="none"/>
          <w:u w:val="single"/>
        </w:rPr>
      </w:pPr>
      <w:r>
        <w:rPr>
          <w:rFonts w:hint="eastAsia" w:ascii="宋体" w:hAnsi="宋体"/>
          <w:szCs w:val="21"/>
          <w:highlight w:val="none"/>
        </w:rPr>
        <w:t xml:space="preserve">             大写：</w:t>
      </w:r>
      <w:r>
        <w:rPr>
          <w:rFonts w:hint="eastAsia" w:ascii="宋体" w:hAnsi="宋体"/>
          <w:szCs w:val="21"/>
          <w:highlight w:val="none"/>
          <w:u w:val="single"/>
        </w:rPr>
        <w:t xml:space="preserve">                           </w:t>
      </w:r>
    </w:p>
    <w:p w14:paraId="18FB70A5">
      <w:pPr>
        <w:spacing w:line="400" w:lineRule="exact"/>
        <w:rPr>
          <w:rFonts w:ascii="宋体" w:hAnsi="宋体"/>
          <w:szCs w:val="21"/>
          <w:highlight w:val="none"/>
        </w:rPr>
      </w:pPr>
      <w:r>
        <w:rPr>
          <w:rFonts w:hint="eastAsia" w:ascii="宋体" w:hAnsi="宋体"/>
          <w:szCs w:val="21"/>
          <w:highlight w:val="none"/>
        </w:rPr>
        <w:t xml:space="preserve">     分包金额（如有）小写：</w:t>
      </w:r>
      <w:r>
        <w:rPr>
          <w:rFonts w:hint="eastAsia" w:ascii="宋体" w:hAnsi="宋体"/>
          <w:szCs w:val="21"/>
          <w:highlight w:val="none"/>
          <w:u w:val="single"/>
        </w:rPr>
        <w:t xml:space="preserve">                   </w:t>
      </w:r>
    </w:p>
    <w:p w14:paraId="3E2B4B1E">
      <w:pPr>
        <w:spacing w:line="400" w:lineRule="exact"/>
        <w:rPr>
          <w:rFonts w:ascii="宋体" w:hAnsi="宋体"/>
          <w:szCs w:val="21"/>
          <w:highlight w:val="none"/>
          <w:u w:val="single"/>
        </w:rPr>
      </w:pPr>
      <w:r>
        <w:rPr>
          <w:rFonts w:hint="eastAsia" w:ascii="宋体" w:hAnsi="宋体"/>
          <w:szCs w:val="21"/>
          <w:highlight w:val="none"/>
        </w:rPr>
        <w:t xml:space="preserve">                     大写：</w:t>
      </w:r>
      <w:r>
        <w:rPr>
          <w:rFonts w:hint="eastAsia" w:ascii="宋体" w:hAnsi="宋体"/>
          <w:szCs w:val="21"/>
          <w:highlight w:val="none"/>
          <w:u w:val="single"/>
        </w:rPr>
        <w:t xml:space="preserve">                       </w:t>
      </w:r>
    </w:p>
    <w:p w14:paraId="47B68E48">
      <w:pPr>
        <w:spacing w:line="400" w:lineRule="exact"/>
        <w:rPr>
          <w:rFonts w:ascii="宋体" w:hAnsi="宋体"/>
          <w:szCs w:val="21"/>
          <w:highlight w:val="none"/>
        </w:rPr>
      </w:pPr>
      <w:r>
        <w:rPr>
          <w:rFonts w:hint="eastAsia" w:ascii="宋体" w:hAnsi="宋体"/>
          <w:szCs w:val="21"/>
          <w:highlight w:val="none"/>
        </w:rPr>
        <w:t xml:space="preserve">    （注：固定单价合同应填写单价和最高限价）</w:t>
      </w:r>
    </w:p>
    <w:p w14:paraId="6C0173AD">
      <w:pPr>
        <w:spacing w:line="400" w:lineRule="exact"/>
        <w:rPr>
          <w:rFonts w:ascii="宋体" w:hAnsi="宋体"/>
          <w:szCs w:val="21"/>
          <w:highlight w:val="none"/>
        </w:rPr>
      </w:pPr>
      <w:r>
        <w:rPr>
          <w:rFonts w:hint="eastAsia" w:ascii="宋体" w:hAnsi="宋体"/>
          <w:szCs w:val="21"/>
          <w:highlight w:val="none"/>
        </w:rPr>
        <w:t xml:space="preserve">    （2）合同定价方式（采用组合定价方式的，可以勾选多项）：</w:t>
      </w:r>
    </w:p>
    <w:p w14:paraId="592B9FE1">
      <w:pPr>
        <w:spacing w:line="400" w:lineRule="exact"/>
        <w:rPr>
          <w:rFonts w:ascii="宋体" w:hAnsi="宋体"/>
          <w:szCs w:val="21"/>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w:t>
      </w:r>
      <w:r>
        <w:rPr>
          <w:rFonts w:hint="eastAsia" w:ascii="宋体" w:hAnsi="宋体"/>
          <w:iCs/>
          <w:szCs w:val="21"/>
          <w:highlight w:val="none"/>
        </w:rPr>
        <w:t xml:space="preserve">固定总价 </w:t>
      </w:r>
      <w:r>
        <w:rPr>
          <w:rFonts w:ascii="Wingdings" w:hAnsi="Wingdings" w:eastAsia="Wingdings" w:cs="Wingdings"/>
          <w:iCs/>
          <w:szCs w:val="21"/>
          <w:highlight w:val="none"/>
        </w:rPr>
        <w:t></w:t>
      </w:r>
      <w:r>
        <w:rPr>
          <w:rFonts w:hint="eastAsia" w:ascii="宋体" w:hAnsi="宋体"/>
          <w:iCs/>
          <w:szCs w:val="21"/>
          <w:highlight w:val="none"/>
        </w:rPr>
        <w:t xml:space="preserve">固定单价 </w:t>
      </w:r>
      <w:r>
        <w:rPr>
          <w:rFonts w:ascii="Wingdings" w:hAnsi="Wingdings" w:eastAsia="Wingdings" w:cs="Wingdings"/>
          <w:iCs/>
          <w:szCs w:val="21"/>
          <w:highlight w:val="none"/>
        </w:rPr>
        <w:t></w:t>
      </w:r>
      <w:r>
        <w:rPr>
          <w:rFonts w:hint="eastAsia" w:ascii="宋体" w:hAnsi="宋体"/>
          <w:iCs/>
          <w:szCs w:val="21"/>
          <w:highlight w:val="none"/>
        </w:rPr>
        <w:t xml:space="preserve">固定费率 </w:t>
      </w:r>
      <w:r>
        <w:rPr>
          <w:rFonts w:ascii="Wingdings" w:hAnsi="Wingdings" w:eastAsia="Wingdings" w:cs="Wingdings"/>
          <w:iCs/>
          <w:szCs w:val="21"/>
          <w:highlight w:val="none"/>
        </w:rPr>
        <w:t></w:t>
      </w:r>
      <w:r>
        <w:rPr>
          <w:rFonts w:hint="eastAsia" w:ascii="宋体" w:hAnsi="宋体"/>
          <w:iCs/>
          <w:szCs w:val="21"/>
          <w:highlight w:val="none"/>
        </w:rPr>
        <w:t xml:space="preserve">成本补偿 </w:t>
      </w:r>
      <w:r>
        <w:rPr>
          <w:rFonts w:ascii="Wingdings" w:hAnsi="Wingdings" w:eastAsia="Wingdings" w:cs="Wingdings"/>
          <w:iCs/>
          <w:szCs w:val="21"/>
          <w:highlight w:val="none"/>
        </w:rPr>
        <w:t></w:t>
      </w:r>
      <w:r>
        <w:rPr>
          <w:rFonts w:hint="eastAsia" w:ascii="宋体" w:hAnsi="宋体"/>
          <w:iCs/>
          <w:szCs w:val="21"/>
          <w:highlight w:val="none"/>
        </w:rPr>
        <w:t xml:space="preserve">绩效激励 </w:t>
      </w:r>
      <w:r>
        <w:rPr>
          <w:rFonts w:ascii="Wingdings" w:hAnsi="Wingdings" w:eastAsia="Wingdings" w:cs="Wingdings"/>
          <w:iCs/>
          <w:szCs w:val="21"/>
          <w:highlight w:val="none"/>
        </w:rPr>
        <w:t></w:t>
      </w:r>
      <w:r>
        <w:rPr>
          <w:rFonts w:hint="eastAsia" w:ascii="宋体" w:hAnsi="宋体"/>
          <w:iCs/>
          <w:szCs w:val="21"/>
          <w:highlight w:val="none"/>
        </w:rPr>
        <w:t>其他</w:t>
      </w:r>
      <w:r>
        <w:rPr>
          <w:rFonts w:hint="eastAsia" w:ascii="宋体" w:hAnsi="宋体"/>
          <w:szCs w:val="21"/>
          <w:highlight w:val="none"/>
          <w:u w:val="single"/>
        </w:rPr>
        <w:t xml:space="preserve">        </w:t>
      </w:r>
    </w:p>
    <w:p w14:paraId="306505C7">
      <w:pPr>
        <w:spacing w:line="400" w:lineRule="exact"/>
        <w:ind w:firstLine="420"/>
        <w:rPr>
          <w:szCs w:val="21"/>
          <w:highlight w:val="none"/>
        </w:rPr>
      </w:pPr>
      <w:r>
        <w:rPr>
          <w:rFonts w:hint="eastAsia" w:ascii="宋体" w:hAnsi="宋体"/>
          <w:szCs w:val="21"/>
          <w:highlight w:val="none"/>
        </w:rPr>
        <w:t>（3）付款方式：</w:t>
      </w:r>
    </w:p>
    <w:p w14:paraId="3EED6BA8">
      <w:pPr>
        <w:spacing w:line="400" w:lineRule="exact"/>
        <w:ind w:firstLine="630"/>
        <w:rPr>
          <w:rFonts w:hint="eastAsia" w:ascii="宋体" w:hAnsi="宋体"/>
          <w:szCs w:val="21"/>
          <w:u w:val="single"/>
        </w:rPr>
      </w:pPr>
      <w:r>
        <w:rPr>
          <w:rFonts w:ascii="Wingdings" w:hAnsi="Wingdings" w:eastAsia="Wingdings" w:cs="Wingdings"/>
          <w:szCs w:val="21"/>
        </w:rPr>
        <w:t>¨</w:t>
      </w:r>
      <w:r>
        <w:rPr>
          <w:rFonts w:hint="eastAsia" w:ascii="宋体" w:hAnsi="宋体"/>
          <w:szCs w:val="21"/>
        </w:rPr>
        <w:t>全额付款：</w:t>
      </w:r>
      <w:r>
        <w:rPr>
          <w:rFonts w:hint="eastAsia" w:ascii="宋体" w:hAnsi="宋体"/>
          <w:szCs w:val="21"/>
          <w:u w:val="single"/>
        </w:rPr>
        <w:t xml:space="preserve">                                                             </w:t>
      </w:r>
    </w:p>
    <w:p w14:paraId="3547EE30">
      <w:pPr>
        <w:spacing w:line="400" w:lineRule="exact"/>
        <w:ind w:firstLine="630"/>
      </w:pPr>
      <w:r>
        <w:rPr>
          <w:rFonts w:ascii="Wingdings" w:hAnsi="Wingdings" w:eastAsia="Wingdings" w:cs="Wingdings"/>
        </w:rPr>
        <w:t>þ</w:t>
      </w:r>
      <w:r>
        <w:rPr>
          <w:rFonts w:hint="eastAsia" w:ascii="宋体" w:hAnsi="宋体"/>
          <w:szCs w:val="21"/>
        </w:rPr>
        <w:t>分期付款：</w:t>
      </w:r>
      <w:r>
        <w:rPr>
          <w:rFonts w:hint="eastAsia" w:ascii="宋体" w:hAnsi="宋体" w:eastAsia="宋体" w:cs="Times New Roman"/>
          <w:szCs w:val="21"/>
          <w:u w:val="single"/>
        </w:rPr>
        <w:t>经采购人验收合格支付至</w:t>
      </w:r>
      <w:r>
        <w:rPr>
          <w:rFonts w:hint="eastAsia" w:ascii="宋体" w:hAnsi="宋体" w:eastAsia="宋体" w:cs="Times New Roman"/>
          <w:szCs w:val="21"/>
          <w:u w:val="single"/>
          <w:lang w:val="en-US" w:eastAsia="zh-CN"/>
        </w:rPr>
        <w:t>合同价款的60%，审计</w:t>
      </w:r>
      <w:r>
        <w:rPr>
          <w:rFonts w:hint="eastAsia" w:ascii="宋体" w:hAnsi="宋体" w:eastAsia="宋体" w:cs="Times New Roman"/>
          <w:szCs w:val="21"/>
          <w:u w:val="single"/>
        </w:rPr>
        <w:t>后支付至</w:t>
      </w:r>
      <w:r>
        <w:rPr>
          <w:rFonts w:hint="eastAsia" w:ascii="宋体" w:hAnsi="宋体" w:eastAsia="宋体" w:cs="Times New Roman"/>
          <w:szCs w:val="21"/>
          <w:u w:val="single"/>
          <w:lang w:val="en-US" w:eastAsia="zh-CN"/>
        </w:rPr>
        <w:t>审定价的95</w:t>
      </w:r>
      <w:r>
        <w:rPr>
          <w:rFonts w:hint="eastAsia" w:ascii="宋体" w:hAnsi="宋体" w:eastAsia="宋体" w:cs="Times New Roman"/>
          <w:szCs w:val="21"/>
          <w:u w:val="single"/>
        </w:rPr>
        <w:t>%</w:t>
      </w:r>
      <w:r>
        <w:rPr>
          <w:rFonts w:hint="eastAsia" w:ascii="宋体" w:hAnsi="宋体" w:eastAsia="宋体" w:cs="Times New Roman"/>
          <w:szCs w:val="21"/>
          <w:u w:val="single"/>
          <w:lang w:eastAsia="zh-CN"/>
        </w:rPr>
        <w:t>，</w:t>
      </w:r>
      <w:r>
        <w:rPr>
          <w:rFonts w:hint="eastAsia" w:ascii="宋体" w:hAnsi="宋体" w:eastAsia="宋体" w:cs="Times New Roman"/>
          <w:szCs w:val="21"/>
          <w:u w:val="single"/>
          <w:lang w:val="en-US" w:eastAsia="zh-CN"/>
        </w:rPr>
        <w:t>验收合格满三年支付剩余应付合同价款</w:t>
      </w:r>
      <w:r>
        <w:rPr>
          <w:rFonts w:hint="eastAsia" w:ascii="宋体" w:hAnsi="宋体" w:eastAsia="宋体" w:cs="Times New Roman"/>
          <w:szCs w:val="21"/>
          <w:u w:val="single"/>
        </w:rPr>
        <w:t>。</w:t>
      </w:r>
    </w:p>
    <w:p w14:paraId="23897F55">
      <w:pPr>
        <w:spacing w:line="400" w:lineRule="exact"/>
        <w:ind w:firstLine="630"/>
        <w:rPr>
          <w:rFonts w:hint="eastAsia" w:ascii="宋体" w:hAnsi="宋体"/>
          <w:szCs w:val="21"/>
          <w:u w:val="single"/>
        </w:rPr>
      </w:pPr>
      <w:r>
        <w:rPr>
          <w:rFonts w:ascii="Wingdings" w:hAnsi="Wingdings" w:eastAsia="Wingdings" w:cs="Wingdings"/>
          <w:szCs w:val="21"/>
        </w:rPr>
        <w:t>¨</w:t>
      </w:r>
      <w:r>
        <w:rPr>
          <w:rFonts w:hint="eastAsia" w:ascii="宋体" w:hAnsi="宋体"/>
          <w:szCs w:val="21"/>
        </w:rPr>
        <w:t>成本补偿：</w:t>
      </w:r>
      <w:r>
        <w:rPr>
          <w:rFonts w:hint="eastAsia" w:ascii="宋体" w:hAnsi="宋体"/>
          <w:szCs w:val="21"/>
          <w:u w:val="single"/>
        </w:rPr>
        <w:t xml:space="preserve">                                                             </w:t>
      </w:r>
    </w:p>
    <w:p w14:paraId="1148DCC5">
      <w:pPr>
        <w:spacing w:line="400" w:lineRule="exact"/>
        <w:ind w:firstLine="630"/>
        <w:rPr>
          <w:rFonts w:hint="eastAsia" w:ascii="宋体" w:hAnsi="宋体"/>
          <w:szCs w:val="21"/>
          <w:highlight w:val="none"/>
        </w:rPr>
      </w:pPr>
      <w:r>
        <w:rPr>
          <w:rFonts w:ascii="Wingdings" w:hAnsi="Wingdings" w:eastAsia="Wingdings" w:cs="Wingdings"/>
          <w:szCs w:val="21"/>
        </w:rPr>
        <w:t>¨</w:t>
      </w:r>
      <w:r>
        <w:rPr>
          <w:rFonts w:hint="eastAsia" w:ascii="宋体" w:hAnsi="宋体"/>
          <w:szCs w:val="21"/>
        </w:rPr>
        <w:t>绩效激励：</w:t>
      </w:r>
      <w:r>
        <w:rPr>
          <w:rFonts w:hint="eastAsia" w:ascii="宋体" w:hAnsi="宋体"/>
          <w:szCs w:val="21"/>
          <w:u w:val="single"/>
        </w:rPr>
        <w:t xml:space="preserve">                                                             </w:t>
      </w:r>
    </w:p>
    <w:p w14:paraId="01510DD4">
      <w:pPr>
        <w:numPr>
          <w:ilvl w:val="0"/>
          <w:numId w:val="3"/>
        </w:numPr>
        <w:spacing w:line="400" w:lineRule="exact"/>
        <w:ind w:firstLine="421"/>
        <w:rPr>
          <w:rFonts w:ascii="宋体" w:hAnsi="宋体"/>
          <w:b/>
          <w:szCs w:val="21"/>
          <w:highlight w:val="none"/>
          <w:u w:val="single"/>
        </w:rPr>
      </w:pPr>
      <w:r>
        <w:rPr>
          <w:rFonts w:hint="eastAsia" w:ascii="宋体" w:hAnsi="宋体"/>
          <w:b/>
          <w:szCs w:val="21"/>
          <w:highlight w:val="none"/>
        </w:rPr>
        <w:t>合同履行</w:t>
      </w:r>
    </w:p>
    <w:p w14:paraId="6C4CC4D7">
      <w:pPr>
        <w:spacing w:line="400" w:lineRule="exact"/>
        <w:ind w:firstLine="315"/>
        <w:rPr>
          <w:rFonts w:ascii="宋体" w:hAnsi="宋体" w:cs="宋体"/>
          <w:szCs w:val="21"/>
          <w:highlight w:val="none"/>
        </w:rPr>
      </w:pPr>
      <w:r>
        <w:rPr>
          <w:rFonts w:hint="eastAsia" w:ascii="宋体" w:hAnsi="宋体" w:cs="宋体"/>
          <w:szCs w:val="21"/>
          <w:highlight w:val="none"/>
        </w:rPr>
        <w:t>（1）起始日期：</w:t>
      </w:r>
      <w:r>
        <w:rPr>
          <w:rFonts w:hint="eastAsia" w:ascii="宋体" w:hAnsi="宋体" w:cs="宋体"/>
          <w:szCs w:val="21"/>
          <w:highlight w:val="none"/>
          <w:u w:val="single"/>
        </w:rPr>
        <w:t xml:space="preserve">    </w:t>
      </w:r>
      <w:r>
        <w:rPr>
          <w:rFonts w:hint="eastAsia" w:ascii="宋体" w:hAnsi="宋体" w:cs="宋体"/>
          <w:szCs w:val="21"/>
          <w:highlight w:val="none"/>
        </w:rPr>
        <w:t>年</w:t>
      </w:r>
      <w:r>
        <w:rPr>
          <w:rFonts w:hint="eastAsia" w:ascii="宋体" w:hAnsi="宋体" w:cs="宋体"/>
          <w:szCs w:val="21"/>
          <w:highlight w:val="none"/>
          <w:u w:val="single"/>
        </w:rPr>
        <w:t xml:space="preserve">   </w:t>
      </w:r>
      <w:r>
        <w:rPr>
          <w:rFonts w:hint="eastAsia" w:ascii="宋体" w:hAnsi="宋体" w:cs="宋体"/>
          <w:szCs w:val="21"/>
          <w:highlight w:val="none"/>
        </w:rPr>
        <w:t>月</w:t>
      </w:r>
      <w:r>
        <w:rPr>
          <w:rFonts w:hint="eastAsia" w:ascii="宋体" w:hAnsi="宋体" w:cs="宋体"/>
          <w:szCs w:val="21"/>
          <w:highlight w:val="none"/>
          <w:u w:val="single"/>
        </w:rPr>
        <w:t xml:space="preserve">   </w:t>
      </w:r>
      <w:r>
        <w:rPr>
          <w:rFonts w:hint="eastAsia" w:ascii="宋体" w:hAnsi="宋体" w:cs="宋体"/>
          <w:szCs w:val="21"/>
          <w:highlight w:val="none"/>
        </w:rPr>
        <w:t>日，完成日期：</w:t>
      </w:r>
      <w:r>
        <w:rPr>
          <w:rFonts w:hint="eastAsia" w:ascii="宋体" w:hAnsi="宋体" w:cs="宋体"/>
          <w:szCs w:val="21"/>
          <w:highlight w:val="none"/>
          <w:u w:val="single"/>
        </w:rPr>
        <w:t xml:space="preserve">    </w:t>
      </w:r>
      <w:r>
        <w:rPr>
          <w:rFonts w:hint="eastAsia" w:ascii="宋体" w:hAnsi="宋体" w:cs="宋体"/>
          <w:szCs w:val="21"/>
          <w:highlight w:val="none"/>
        </w:rPr>
        <w:t>年</w:t>
      </w:r>
      <w:r>
        <w:rPr>
          <w:rFonts w:hint="eastAsia" w:ascii="宋体" w:hAnsi="宋体" w:cs="宋体"/>
          <w:szCs w:val="21"/>
          <w:highlight w:val="none"/>
          <w:u w:val="single"/>
        </w:rPr>
        <w:t xml:space="preserve">   </w:t>
      </w:r>
      <w:r>
        <w:rPr>
          <w:rFonts w:hint="eastAsia" w:ascii="宋体" w:hAnsi="宋体" w:cs="宋体"/>
          <w:szCs w:val="21"/>
          <w:highlight w:val="none"/>
        </w:rPr>
        <w:t>月</w:t>
      </w:r>
      <w:r>
        <w:rPr>
          <w:rFonts w:hint="eastAsia" w:ascii="宋体" w:hAnsi="宋体" w:cs="宋体"/>
          <w:szCs w:val="21"/>
          <w:highlight w:val="none"/>
          <w:u w:val="single"/>
        </w:rPr>
        <w:t xml:space="preserve">   </w:t>
      </w:r>
      <w:r>
        <w:rPr>
          <w:rFonts w:hint="eastAsia" w:ascii="宋体" w:hAnsi="宋体" w:cs="宋体"/>
          <w:szCs w:val="21"/>
          <w:highlight w:val="none"/>
        </w:rPr>
        <w:t>日。</w:t>
      </w:r>
    </w:p>
    <w:p w14:paraId="23B9FC7F">
      <w:pPr>
        <w:spacing w:line="400" w:lineRule="exact"/>
        <w:ind w:firstLine="315"/>
        <w:rPr>
          <w:rFonts w:ascii="宋体" w:hAnsi="宋体" w:cs="宋体"/>
          <w:szCs w:val="21"/>
          <w:highlight w:val="none"/>
          <w:u w:val="single"/>
        </w:rPr>
      </w:pPr>
      <w:r>
        <w:rPr>
          <w:rFonts w:hint="eastAsia" w:ascii="宋体" w:hAnsi="宋体" w:cs="宋体"/>
          <w:szCs w:val="21"/>
          <w:highlight w:val="none"/>
        </w:rPr>
        <w:t>（2）履约地点</w:t>
      </w:r>
      <w:r>
        <w:rPr>
          <w:rFonts w:hint="eastAsia" w:ascii="宋体" w:hAnsi="宋体" w:cs="宋体"/>
          <w:bCs/>
          <w:szCs w:val="21"/>
          <w:highlight w:val="none"/>
        </w:rPr>
        <w:t>：</w:t>
      </w:r>
      <w:r>
        <w:rPr>
          <w:rFonts w:hint="eastAsia" w:ascii="宋体" w:hAnsi="宋体" w:cs="宋体"/>
          <w:szCs w:val="21"/>
          <w:highlight w:val="none"/>
          <w:u w:val="single"/>
        </w:rPr>
        <w:t xml:space="preserve">                             </w:t>
      </w:r>
    </w:p>
    <w:p w14:paraId="653515B3">
      <w:pPr>
        <w:spacing w:line="400" w:lineRule="exact"/>
        <w:ind w:firstLine="315"/>
        <w:rPr>
          <w:rFonts w:ascii="宋体" w:hAnsi="宋体" w:cs="宋体"/>
          <w:szCs w:val="21"/>
          <w:highlight w:val="none"/>
        </w:rPr>
      </w:pPr>
      <w:r>
        <w:rPr>
          <w:rFonts w:hint="eastAsia" w:ascii="宋体" w:hAnsi="宋体" w:cs="宋体"/>
          <w:bCs/>
          <w:szCs w:val="21"/>
          <w:highlight w:val="none"/>
        </w:rPr>
        <w:t>（3）履约担保：</w:t>
      </w:r>
      <w:r>
        <w:rPr>
          <w:rFonts w:hint="eastAsia" w:ascii="宋体" w:hAnsi="宋体" w:cs="宋体"/>
          <w:szCs w:val="24"/>
          <w:highlight w:val="none"/>
        </w:rPr>
        <w:t>是否收取履约保证金：</w:t>
      </w:r>
      <w:r>
        <w:rPr>
          <w:rFonts w:ascii="Wingdings" w:hAnsi="Wingdings" w:eastAsia="Wingdings" w:cs="Wingdings"/>
          <w:szCs w:val="21"/>
          <w:highlight w:val="none"/>
        </w:rPr>
        <w:t></w:t>
      </w:r>
      <w:r>
        <w:rPr>
          <w:rFonts w:hint="eastAsia" w:ascii="宋体" w:hAnsi="宋体" w:cs="宋体"/>
          <w:szCs w:val="21"/>
          <w:highlight w:val="none"/>
        </w:rPr>
        <w:t xml:space="preserve">是    </w:t>
      </w:r>
      <w:r>
        <w:rPr>
          <w:rFonts w:ascii="Wingdings" w:hAnsi="Wingdings" w:eastAsia="Wingdings" w:cs="Wingdings"/>
          <w:szCs w:val="21"/>
          <w:highlight w:val="none"/>
        </w:rPr>
        <w:t></w:t>
      </w:r>
      <w:r>
        <w:rPr>
          <w:rFonts w:hint="eastAsia" w:ascii="宋体" w:hAnsi="宋体" w:cs="宋体"/>
          <w:szCs w:val="21"/>
          <w:highlight w:val="none"/>
        </w:rPr>
        <w:t>否</w:t>
      </w:r>
    </w:p>
    <w:p w14:paraId="463BB8C1">
      <w:pPr>
        <w:widowControl/>
        <w:spacing w:line="400" w:lineRule="exact"/>
        <w:jc w:val="left"/>
        <w:rPr>
          <w:rFonts w:ascii="宋体" w:hAnsi="宋体" w:cs="宋体"/>
          <w:szCs w:val="21"/>
          <w:highlight w:val="none"/>
        </w:rPr>
      </w:pPr>
      <w:r>
        <w:rPr>
          <w:rFonts w:hint="eastAsia" w:ascii="宋体" w:hAnsi="宋体" w:eastAsia="华文楷体" w:cs="宋体"/>
          <w:bCs/>
          <w:sz w:val="22"/>
          <w:szCs w:val="21"/>
          <w:highlight w:val="none"/>
        </w:rPr>
        <w:t xml:space="preserve">  </w:t>
      </w:r>
      <w:r>
        <w:rPr>
          <w:rFonts w:hint="eastAsia" w:ascii="宋体" w:hAnsi="宋体" w:cs="宋体"/>
          <w:szCs w:val="21"/>
          <w:highlight w:val="none"/>
        </w:rPr>
        <w:t xml:space="preserve">  收取履约保证金形式：</w:t>
      </w:r>
      <w:r>
        <w:rPr>
          <w:rFonts w:hint="eastAsia" w:ascii="宋体" w:hAnsi="宋体" w:cs="宋体"/>
          <w:bCs/>
          <w:szCs w:val="21"/>
          <w:highlight w:val="none"/>
          <w:u w:val="single"/>
        </w:rPr>
        <w:t xml:space="preserve">                            </w:t>
      </w:r>
    </w:p>
    <w:p w14:paraId="0EB6296F">
      <w:pPr>
        <w:widowControl/>
        <w:spacing w:line="400" w:lineRule="exact"/>
        <w:jc w:val="left"/>
        <w:rPr>
          <w:rFonts w:ascii="宋体" w:hAnsi="宋体" w:cs="宋体"/>
          <w:szCs w:val="21"/>
          <w:highlight w:val="none"/>
        </w:rPr>
      </w:pPr>
      <w:r>
        <w:rPr>
          <w:rFonts w:hint="eastAsia" w:ascii="宋体" w:hAnsi="宋体" w:cs="宋体"/>
          <w:szCs w:val="21"/>
          <w:highlight w:val="none"/>
        </w:rPr>
        <w:t xml:space="preserve">    收取履约保证金金额：</w:t>
      </w:r>
      <w:r>
        <w:rPr>
          <w:rFonts w:hint="eastAsia" w:ascii="宋体" w:hAnsi="宋体" w:cs="宋体"/>
          <w:bCs/>
          <w:szCs w:val="21"/>
          <w:highlight w:val="none"/>
          <w:u w:val="single"/>
        </w:rPr>
        <w:t xml:space="preserve">                            </w:t>
      </w:r>
    </w:p>
    <w:p w14:paraId="4BF049C2">
      <w:pPr>
        <w:spacing w:line="400" w:lineRule="exact"/>
        <w:rPr>
          <w:rFonts w:ascii="宋体" w:hAnsi="宋体" w:cs="宋体"/>
          <w:szCs w:val="24"/>
          <w:highlight w:val="none"/>
        </w:rPr>
      </w:pPr>
      <w:r>
        <w:rPr>
          <w:rFonts w:hint="eastAsia" w:ascii="宋体" w:hAnsi="宋体" w:cs="宋体"/>
          <w:bCs/>
          <w:szCs w:val="21"/>
          <w:highlight w:val="none"/>
        </w:rPr>
        <w:t xml:space="preserve">    履约担保期限：</w:t>
      </w:r>
      <w:r>
        <w:rPr>
          <w:rFonts w:hint="eastAsia" w:ascii="宋体" w:hAnsi="宋体" w:cs="宋体"/>
          <w:bCs/>
          <w:szCs w:val="21"/>
          <w:highlight w:val="none"/>
          <w:u w:val="single"/>
        </w:rPr>
        <w:t xml:space="preserve">                                  </w:t>
      </w:r>
    </w:p>
    <w:p w14:paraId="52289A5C">
      <w:pPr>
        <w:spacing w:line="400" w:lineRule="exact"/>
        <w:ind w:firstLine="315"/>
        <w:rPr>
          <w:rFonts w:ascii="宋体" w:hAnsi="宋体" w:cs="宋体"/>
          <w:bCs/>
          <w:szCs w:val="21"/>
          <w:highlight w:val="none"/>
        </w:rPr>
      </w:pPr>
      <w:r>
        <w:rPr>
          <w:rFonts w:hint="eastAsia" w:ascii="宋体" w:hAnsi="宋体" w:cs="宋体"/>
          <w:bCs/>
          <w:szCs w:val="21"/>
          <w:highlight w:val="none"/>
        </w:rPr>
        <w:t>（4）分期履行要求：</w:t>
      </w:r>
      <w:r>
        <w:rPr>
          <w:rFonts w:hint="eastAsia" w:ascii="宋体" w:hAnsi="宋体" w:cs="宋体"/>
          <w:bCs/>
          <w:szCs w:val="21"/>
          <w:highlight w:val="none"/>
          <w:u w:val="single"/>
        </w:rPr>
        <w:t xml:space="preserve">                              </w:t>
      </w:r>
    </w:p>
    <w:p w14:paraId="3C719A27">
      <w:pPr>
        <w:spacing w:line="400" w:lineRule="exact"/>
        <w:ind w:firstLine="315"/>
        <w:rPr>
          <w:rFonts w:ascii="宋体" w:hAnsi="宋体" w:cs="宋体"/>
          <w:szCs w:val="21"/>
          <w:highlight w:val="none"/>
          <w:u w:val="single"/>
        </w:rPr>
      </w:pPr>
      <w:r>
        <w:rPr>
          <w:rFonts w:hint="eastAsia" w:ascii="宋体" w:hAnsi="宋体" w:cs="宋体"/>
          <w:bCs/>
          <w:szCs w:val="21"/>
          <w:highlight w:val="none"/>
        </w:rPr>
        <w:t>（5）风险处置措施和替代方案：</w:t>
      </w:r>
      <w:r>
        <w:rPr>
          <w:rFonts w:hint="eastAsia" w:ascii="宋体" w:hAnsi="宋体" w:cs="宋体"/>
          <w:color w:val="0000FF"/>
          <w:szCs w:val="21"/>
          <w:highlight w:val="none"/>
          <w:u w:val="single"/>
        </w:rPr>
        <w:t xml:space="preserve"> </w:t>
      </w:r>
      <w:r>
        <w:rPr>
          <w:rFonts w:hint="eastAsia" w:ascii="宋体" w:hAnsi="宋体" w:cs="宋体"/>
          <w:color w:val="000000"/>
          <w:szCs w:val="21"/>
          <w:highlight w:val="none"/>
          <w:u w:val="single"/>
        </w:rPr>
        <w:t xml:space="preserve">              </w:t>
      </w:r>
      <w:r>
        <w:rPr>
          <w:rFonts w:hint="eastAsia" w:ascii="宋体" w:hAnsi="宋体" w:cs="宋体"/>
          <w:szCs w:val="21"/>
          <w:highlight w:val="none"/>
          <w:u w:val="single"/>
        </w:rPr>
        <w:t xml:space="preserve">     </w:t>
      </w:r>
    </w:p>
    <w:p w14:paraId="4A69DEB2">
      <w:pPr>
        <w:numPr>
          <w:ilvl w:val="0"/>
          <w:numId w:val="3"/>
        </w:numPr>
        <w:spacing w:line="400" w:lineRule="exact"/>
        <w:ind w:firstLine="421"/>
        <w:rPr>
          <w:rFonts w:ascii="宋体" w:hAnsi="宋体"/>
          <w:b/>
          <w:szCs w:val="21"/>
          <w:highlight w:val="none"/>
        </w:rPr>
      </w:pPr>
      <w:r>
        <w:rPr>
          <w:rFonts w:hint="eastAsia" w:ascii="宋体" w:hAnsi="宋体"/>
          <w:b/>
          <w:szCs w:val="21"/>
          <w:highlight w:val="none"/>
        </w:rPr>
        <w:t>合同验收</w:t>
      </w:r>
    </w:p>
    <w:p w14:paraId="5A6D9365">
      <w:pPr>
        <w:numPr>
          <w:ilvl w:val="0"/>
          <w:numId w:val="5"/>
        </w:numPr>
        <w:spacing w:line="400" w:lineRule="exact"/>
        <w:ind w:firstLine="420"/>
        <w:rPr>
          <w:rFonts w:ascii="宋体" w:hAnsi="宋体"/>
          <w:bCs/>
          <w:szCs w:val="21"/>
          <w:highlight w:val="none"/>
        </w:rPr>
      </w:pPr>
      <w:r>
        <w:rPr>
          <w:rFonts w:hint="eastAsia" w:ascii="宋体" w:hAnsi="宋体"/>
          <w:bCs/>
          <w:szCs w:val="21"/>
          <w:highlight w:val="none"/>
        </w:rPr>
        <w:t>验收组织方式：</w:t>
      </w:r>
      <w:r>
        <w:rPr>
          <w:rFonts w:ascii="Wingdings" w:hAnsi="Wingdings" w:eastAsia="Wingdings" w:cs="Wingdings"/>
          <w:szCs w:val="21"/>
          <w:highlight w:val="none"/>
        </w:rPr>
        <w:t></w:t>
      </w:r>
      <w:r>
        <w:rPr>
          <w:rFonts w:hint="eastAsia" w:ascii="宋体" w:hAnsi="宋体"/>
          <w:bCs/>
          <w:szCs w:val="21"/>
          <w:highlight w:val="none"/>
        </w:rPr>
        <w:t xml:space="preserve">自行组织 </w:t>
      </w:r>
      <w:r>
        <w:rPr>
          <w:rFonts w:ascii="Wingdings" w:hAnsi="Wingdings" w:eastAsia="Wingdings" w:cs="Wingdings"/>
          <w:szCs w:val="21"/>
          <w:highlight w:val="none"/>
        </w:rPr>
        <w:t></w:t>
      </w:r>
      <w:r>
        <w:rPr>
          <w:rFonts w:hint="eastAsia" w:ascii="宋体" w:hAnsi="宋体"/>
          <w:bCs/>
          <w:szCs w:val="21"/>
          <w:highlight w:val="none"/>
        </w:rPr>
        <w:t>委托第三方组织</w:t>
      </w:r>
    </w:p>
    <w:p w14:paraId="1F33DF51">
      <w:pPr>
        <w:spacing w:line="400" w:lineRule="exact"/>
        <w:rPr>
          <w:rFonts w:ascii="宋体" w:hAnsi="宋体"/>
          <w:bCs/>
          <w:szCs w:val="21"/>
          <w:highlight w:val="none"/>
        </w:rPr>
      </w:pPr>
      <w:r>
        <w:rPr>
          <w:rFonts w:hint="eastAsia" w:ascii="宋体" w:hAnsi="宋体"/>
          <w:bCs/>
          <w:szCs w:val="21"/>
          <w:highlight w:val="none"/>
        </w:rPr>
        <w:t xml:space="preserve">         验收主体：</w:t>
      </w:r>
      <w:r>
        <w:rPr>
          <w:rFonts w:hint="eastAsia" w:ascii="宋体" w:hAnsi="宋体"/>
          <w:bCs/>
          <w:szCs w:val="21"/>
          <w:highlight w:val="none"/>
          <w:u w:val="single"/>
        </w:rPr>
        <w:t xml:space="preserve">                  </w:t>
      </w:r>
    </w:p>
    <w:p w14:paraId="5410D0A6">
      <w:pPr>
        <w:spacing w:line="400" w:lineRule="exact"/>
        <w:rPr>
          <w:rFonts w:ascii="宋体" w:hAnsi="宋体"/>
          <w:bCs/>
          <w:szCs w:val="21"/>
          <w:highlight w:val="none"/>
        </w:rPr>
      </w:pPr>
      <w:r>
        <w:rPr>
          <w:rFonts w:hint="eastAsia" w:ascii="宋体" w:hAnsi="宋体"/>
          <w:bCs/>
          <w:szCs w:val="21"/>
          <w:highlight w:val="none"/>
        </w:rPr>
        <w:t xml:space="preserve">        是否邀请本项目的其他供应商参加验收：</w:t>
      </w:r>
      <w:r>
        <w:rPr>
          <w:rFonts w:ascii="Wingdings" w:hAnsi="Wingdings" w:eastAsia="Wingdings" w:cs="Wingdings"/>
          <w:szCs w:val="21"/>
          <w:highlight w:val="none"/>
        </w:rPr>
        <w:t></w:t>
      </w:r>
      <w:r>
        <w:rPr>
          <w:rFonts w:hint="eastAsia" w:ascii="宋体" w:hAnsi="宋体"/>
          <w:bCs/>
          <w:szCs w:val="21"/>
          <w:highlight w:val="none"/>
        </w:rPr>
        <w:t xml:space="preserve">是  </w:t>
      </w:r>
      <w:r>
        <w:rPr>
          <w:rFonts w:ascii="Wingdings" w:hAnsi="Wingdings" w:eastAsia="Wingdings" w:cs="Wingdings"/>
          <w:szCs w:val="21"/>
          <w:highlight w:val="none"/>
        </w:rPr>
        <w:t></w:t>
      </w:r>
      <w:r>
        <w:rPr>
          <w:rFonts w:hint="eastAsia" w:ascii="宋体" w:hAnsi="宋体"/>
          <w:bCs/>
          <w:szCs w:val="21"/>
          <w:highlight w:val="none"/>
        </w:rPr>
        <w:t>否</w:t>
      </w:r>
    </w:p>
    <w:p w14:paraId="67DF71E2">
      <w:pPr>
        <w:spacing w:line="400" w:lineRule="exact"/>
        <w:ind w:firstLine="840"/>
        <w:rPr>
          <w:rFonts w:ascii="宋体" w:hAnsi="宋体"/>
          <w:bCs/>
          <w:szCs w:val="21"/>
          <w:highlight w:val="none"/>
        </w:rPr>
      </w:pPr>
      <w:r>
        <w:rPr>
          <w:rFonts w:hint="eastAsia" w:ascii="宋体" w:hAnsi="宋体"/>
          <w:bCs/>
          <w:szCs w:val="21"/>
          <w:highlight w:val="none"/>
        </w:rPr>
        <w:t>是否邀请专家参加验收：</w:t>
      </w:r>
      <w:r>
        <w:rPr>
          <w:rFonts w:ascii="Wingdings" w:hAnsi="Wingdings" w:eastAsia="Wingdings" w:cs="Wingdings"/>
          <w:szCs w:val="21"/>
          <w:highlight w:val="none"/>
        </w:rPr>
        <w:t></w:t>
      </w:r>
      <w:r>
        <w:rPr>
          <w:rFonts w:hint="eastAsia" w:ascii="宋体" w:hAnsi="宋体"/>
          <w:bCs/>
          <w:szCs w:val="21"/>
          <w:highlight w:val="none"/>
        </w:rPr>
        <w:t xml:space="preserve">是  </w:t>
      </w:r>
      <w:r>
        <w:rPr>
          <w:rFonts w:ascii="Wingdings" w:hAnsi="Wingdings" w:eastAsia="Wingdings" w:cs="Wingdings"/>
          <w:szCs w:val="21"/>
          <w:highlight w:val="none"/>
        </w:rPr>
        <w:t></w:t>
      </w:r>
      <w:r>
        <w:rPr>
          <w:rFonts w:hint="eastAsia" w:ascii="宋体" w:hAnsi="宋体"/>
          <w:bCs/>
          <w:szCs w:val="21"/>
          <w:highlight w:val="none"/>
        </w:rPr>
        <w:t>否</w:t>
      </w:r>
    </w:p>
    <w:p w14:paraId="1D5E7238">
      <w:pPr>
        <w:spacing w:line="400" w:lineRule="exact"/>
        <w:ind w:firstLine="840"/>
        <w:rPr>
          <w:rFonts w:ascii="宋体" w:hAnsi="宋体"/>
          <w:bCs/>
          <w:szCs w:val="21"/>
          <w:highlight w:val="none"/>
        </w:rPr>
      </w:pPr>
      <w:r>
        <w:rPr>
          <w:rFonts w:hint="eastAsia" w:ascii="宋体" w:hAnsi="宋体"/>
          <w:bCs/>
          <w:szCs w:val="21"/>
          <w:highlight w:val="none"/>
        </w:rPr>
        <w:t>是否邀请服务对象参加验收：</w:t>
      </w:r>
      <w:r>
        <w:rPr>
          <w:rFonts w:ascii="Wingdings" w:hAnsi="Wingdings" w:eastAsia="Wingdings" w:cs="Wingdings"/>
          <w:szCs w:val="21"/>
          <w:highlight w:val="none"/>
        </w:rPr>
        <w:t></w:t>
      </w:r>
      <w:r>
        <w:rPr>
          <w:rFonts w:hint="eastAsia" w:ascii="宋体" w:hAnsi="宋体"/>
          <w:bCs/>
          <w:szCs w:val="21"/>
          <w:highlight w:val="none"/>
        </w:rPr>
        <w:t xml:space="preserve">是  </w:t>
      </w:r>
      <w:r>
        <w:rPr>
          <w:rFonts w:ascii="Wingdings" w:hAnsi="Wingdings" w:eastAsia="Wingdings" w:cs="Wingdings"/>
          <w:szCs w:val="21"/>
          <w:highlight w:val="none"/>
        </w:rPr>
        <w:t></w:t>
      </w:r>
      <w:r>
        <w:rPr>
          <w:rFonts w:hint="eastAsia" w:ascii="宋体" w:hAnsi="宋体"/>
          <w:bCs/>
          <w:szCs w:val="21"/>
          <w:highlight w:val="none"/>
        </w:rPr>
        <w:t>否</w:t>
      </w:r>
    </w:p>
    <w:p w14:paraId="582EA521">
      <w:pPr>
        <w:spacing w:line="400" w:lineRule="exact"/>
        <w:ind w:firstLine="840"/>
        <w:rPr>
          <w:rFonts w:ascii="宋体" w:hAnsi="宋体"/>
          <w:bCs/>
          <w:szCs w:val="21"/>
          <w:highlight w:val="none"/>
        </w:rPr>
      </w:pPr>
      <w:r>
        <w:rPr>
          <w:rFonts w:hint="eastAsia" w:ascii="宋体" w:hAnsi="宋体"/>
          <w:bCs/>
          <w:szCs w:val="21"/>
          <w:highlight w:val="none"/>
        </w:rPr>
        <w:t>是否邀请第三方检测机构参加验收：</w:t>
      </w:r>
      <w:r>
        <w:rPr>
          <w:rFonts w:ascii="Wingdings" w:hAnsi="Wingdings" w:eastAsia="Wingdings" w:cs="Wingdings"/>
          <w:szCs w:val="21"/>
          <w:highlight w:val="none"/>
        </w:rPr>
        <w:t></w:t>
      </w:r>
      <w:r>
        <w:rPr>
          <w:rFonts w:hint="eastAsia" w:ascii="宋体" w:hAnsi="宋体"/>
          <w:bCs/>
          <w:szCs w:val="21"/>
          <w:highlight w:val="none"/>
        </w:rPr>
        <w:t xml:space="preserve">是  </w:t>
      </w:r>
      <w:r>
        <w:rPr>
          <w:rFonts w:ascii="Wingdings" w:hAnsi="Wingdings" w:eastAsia="Wingdings" w:cs="Wingdings"/>
          <w:szCs w:val="21"/>
          <w:highlight w:val="none"/>
        </w:rPr>
        <w:t></w:t>
      </w:r>
      <w:r>
        <w:rPr>
          <w:rFonts w:hint="eastAsia" w:ascii="宋体" w:hAnsi="宋体"/>
          <w:bCs/>
          <w:szCs w:val="21"/>
          <w:highlight w:val="none"/>
        </w:rPr>
        <w:t>否</w:t>
      </w:r>
    </w:p>
    <w:p w14:paraId="0BEF3F2D">
      <w:pPr>
        <w:spacing w:line="400" w:lineRule="exact"/>
        <w:ind w:firstLine="840"/>
        <w:rPr>
          <w:rFonts w:ascii="宋体" w:hAnsi="宋体"/>
          <w:bCs/>
          <w:szCs w:val="21"/>
          <w:highlight w:val="none"/>
        </w:rPr>
      </w:pPr>
      <w:r>
        <w:rPr>
          <w:rFonts w:hint="eastAsia" w:ascii="宋体" w:hAnsi="宋体"/>
          <w:bCs/>
          <w:szCs w:val="21"/>
          <w:highlight w:val="none"/>
        </w:rPr>
        <w:t>是否进行抽查检测：</w:t>
      </w:r>
      <w:r>
        <w:rPr>
          <w:rFonts w:ascii="Wingdings" w:hAnsi="Wingdings" w:eastAsia="Wingdings" w:cs="Wingdings"/>
          <w:szCs w:val="21"/>
          <w:highlight w:val="none"/>
        </w:rPr>
        <w:t></w:t>
      </w:r>
      <w:r>
        <w:rPr>
          <w:rFonts w:hint="eastAsia" w:ascii="宋体" w:hAnsi="宋体"/>
          <w:bCs/>
          <w:szCs w:val="21"/>
          <w:highlight w:val="none"/>
        </w:rPr>
        <w:t>是，抽查比例：</w:t>
      </w:r>
      <w:r>
        <w:rPr>
          <w:rFonts w:hint="eastAsia" w:ascii="宋体" w:hAnsi="宋体"/>
          <w:bCs/>
          <w:szCs w:val="21"/>
          <w:highlight w:val="none"/>
          <w:u w:val="single"/>
        </w:rPr>
        <w:t xml:space="preserve">        </w:t>
      </w:r>
      <w:r>
        <w:rPr>
          <w:rFonts w:hint="eastAsia" w:ascii="宋体" w:hAnsi="宋体"/>
          <w:bCs/>
          <w:szCs w:val="21"/>
          <w:highlight w:val="none"/>
        </w:rPr>
        <w:t xml:space="preserve"> </w:t>
      </w:r>
      <w:r>
        <w:rPr>
          <w:rFonts w:ascii="Wingdings" w:hAnsi="Wingdings" w:eastAsia="Wingdings" w:cs="Wingdings"/>
          <w:szCs w:val="21"/>
          <w:highlight w:val="none"/>
        </w:rPr>
        <w:t></w:t>
      </w:r>
      <w:r>
        <w:rPr>
          <w:rFonts w:hint="eastAsia" w:ascii="宋体" w:hAnsi="宋体"/>
          <w:bCs/>
          <w:szCs w:val="21"/>
          <w:highlight w:val="none"/>
        </w:rPr>
        <w:t>否</w:t>
      </w:r>
    </w:p>
    <w:p w14:paraId="39842A31">
      <w:pPr>
        <w:spacing w:line="400" w:lineRule="exact"/>
        <w:ind w:firstLine="840"/>
        <w:rPr>
          <w:rFonts w:ascii="宋体" w:hAnsi="宋体"/>
          <w:bCs/>
          <w:szCs w:val="21"/>
          <w:highlight w:val="none"/>
          <w:u w:val="single"/>
        </w:rPr>
      </w:pPr>
      <w:r>
        <w:rPr>
          <w:rFonts w:hint="eastAsia" w:ascii="宋体" w:hAnsi="宋体"/>
          <w:bCs/>
          <w:szCs w:val="21"/>
          <w:highlight w:val="none"/>
        </w:rPr>
        <w:t>是否存在破坏性检测：</w:t>
      </w:r>
      <w:r>
        <w:rPr>
          <w:rFonts w:ascii="Wingdings" w:hAnsi="Wingdings" w:eastAsia="Wingdings" w:cs="Wingdings"/>
          <w:szCs w:val="21"/>
          <w:highlight w:val="none"/>
        </w:rPr>
        <w:t></w:t>
      </w:r>
      <w:r>
        <w:rPr>
          <w:rFonts w:hint="eastAsia" w:ascii="宋体" w:hAnsi="宋体"/>
          <w:bCs/>
          <w:szCs w:val="21"/>
          <w:highlight w:val="none"/>
        </w:rPr>
        <w:t>是，</w:t>
      </w:r>
      <w:r>
        <w:rPr>
          <w:rFonts w:hint="eastAsia" w:ascii="宋体" w:hAnsi="宋体"/>
          <w:bCs/>
          <w:szCs w:val="21"/>
          <w:highlight w:val="none"/>
          <w:u w:val="single"/>
        </w:rPr>
        <w:t>（应明确对被破坏的检测产品的处理方式）</w:t>
      </w:r>
      <w:r>
        <w:rPr>
          <w:rFonts w:ascii="Wingdings" w:hAnsi="Wingdings" w:eastAsia="Wingdings" w:cs="Wingdings"/>
          <w:szCs w:val="21"/>
          <w:highlight w:val="none"/>
        </w:rPr>
        <w:t></w:t>
      </w:r>
      <w:r>
        <w:rPr>
          <w:rFonts w:hint="eastAsia" w:ascii="宋体" w:hAnsi="宋体"/>
          <w:bCs/>
          <w:szCs w:val="21"/>
          <w:highlight w:val="none"/>
        </w:rPr>
        <w:t>否</w:t>
      </w:r>
    </w:p>
    <w:p w14:paraId="7F18FA91">
      <w:pPr>
        <w:spacing w:line="400" w:lineRule="exact"/>
        <w:ind w:firstLine="840"/>
        <w:rPr>
          <w:rFonts w:ascii="宋体" w:hAnsi="宋体"/>
          <w:bCs/>
          <w:szCs w:val="21"/>
          <w:highlight w:val="none"/>
          <w:u w:val="single"/>
        </w:rPr>
      </w:pPr>
      <w:r>
        <w:rPr>
          <w:rFonts w:hint="eastAsia" w:ascii="宋体" w:hAnsi="宋体"/>
          <w:bCs/>
          <w:szCs w:val="21"/>
          <w:highlight w:val="none"/>
        </w:rPr>
        <w:t>验收组织的其他事项：</w:t>
      </w:r>
      <w:r>
        <w:rPr>
          <w:rFonts w:hint="eastAsia" w:ascii="宋体" w:hAnsi="宋体"/>
          <w:bCs/>
          <w:szCs w:val="21"/>
          <w:highlight w:val="none"/>
          <w:u w:val="single"/>
        </w:rPr>
        <w:t xml:space="preserve">                </w:t>
      </w:r>
    </w:p>
    <w:p w14:paraId="6508B8B0">
      <w:pPr>
        <w:spacing w:line="400" w:lineRule="exact"/>
        <w:ind w:firstLine="420"/>
        <w:rPr>
          <w:rFonts w:ascii="宋体" w:hAnsi="宋体"/>
          <w:bCs/>
          <w:szCs w:val="21"/>
          <w:highlight w:val="none"/>
          <w:u w:val="single"/>
        </w:rPr>
      </w:pPr>
      <w:r>
        <w:rPr>
          <w:rFonts w:hint="eastAsia" w:ascii="宋体" w:hAnsi="宋体"/>
          <w:bCs/>
          <w:szCs w:val="21"/>
          <w:highlight w:val="none"/>
        </w:rPr>
        <w:t>（2）履约验收时间：</w:t>
      </w:r>
      <w:r>
        <w:rPr>
          <w:rFonts w:hint="eastAsia" w:ascii="宋体" w:hAnsi="宋体"/>
          <w:bCs/>
          <w:szCs w:val="21"/>
          <w:highlight w:val="none"/>
          <w:u w:val="single"/>
        </w:rPr>
        <w:t xml:space="preserve">（计划于何时验收/供应商提出验收申请之日起   日内组织验收） </w:t>
      </w:r>
    </w:p>
    <w:p w14:paraId="796948CB">
      <w:pPr>
        <w:spacing w:line="400" w:lineRule="exact"/>
        <w:ind w:firstLine="420"/>
        <w:rPr>
          <w:rFonts w:ascii="宋体" w:hAnsi="宋体"/>
          <w:bCs/>
          <w:szCs w:val="21"/>
          <w:highlight w:val="none"/>
        </w:rPr>
      </w:pPr>
      <w:r>
        <w:rPr>
          <w:rFonts w:hint="eastAsia" w:ascii="宋体" w:hAnsi="宋体"/>
          <w:bCs/>
          <w:szCs w:val="21"/>
          <w:highlight w:val="none"/>
        </w:rPr>
        <w:t>（3）履约验收方式：</w:t>
      </w:r>
      <w:r>
        <w:rPr>
          <w:rFonts w:ascii="Wingdings" w:hAnsi="Wingdings" w:eastAsia="Wingdings" w:cs="Wingdings"/>
          <w:szCs w:val="21"/>
          <w:highlight w:val="none"/>
        </w:rPr>
        <w:t></w:t>
      </w:r>
      <w:r>
        <w:rPr>
          <w:rFonts w:hint="eastAsia" w:ascii="宋体" w:hAnsi="宋体"/>
          <w:bCs/>
          <w:szCs w:val="21"/>
          <w:highlight w:val="none"/>
        </w:rPr>
        <w:t xml:space="preserve">一次性验收         </w:t>
      </w:r>
    </w:p>
    <w:p w14:paraId="3ADB52B2">
      <w:pPr>
        <w:spacing w:line="400" w:lineRule="exact"/>
        <w:rPr>
          <w:rFonts w:ascii="宋体" w:hAnsi="宋体"/>
          <w:bCs/>
          <w:szCs w:val="21"/>
          <w:highlight w:val="none"/>
        </w:rPr>
      </w:pPr>
      <w:r>
        <w:rPr>
          <w:rFonts w:hint="eastAsia" w:ascii="宋体" w:hAnsi="宋体"/>
          <w:bCs/>
          <w:szCs w:val="21"/>
          <w:highlight w:val="none"/>
        </w:rPr>
        <w:t xml:space="preserve">                       </w:t>
      </w:r>
      <w:r>
        <w:rPr>
          <w:rFonts w:ascii="Wingdings" w:hAnsi="Wingdings" w:eastAsia="Wingdings" w:cs="Wingdings"/>
          <w:szCs w:val="21"/>
          <w:highlight w:val="none"/>
        </w:rPr>
        <w:t></w:t>
      </w:r>
      <w:r>
        <w:rPr>
          <w:rFonts w:hint="eastAsia" w:ascii="宋体" w:hAnsi="宋体"/>
          <w:bCs/>
          <w:szCs w:val="21"/>
          <w:highlight w:val="none"/>
        </w:rPr>
        <w:t>分期/分项验收：</w:t>
      </w:r>
      <w:r>
        <w:rPr>
          <w:rFonts w:hint="eastAsia" w:ascii="宋体" w:hAnsi="宋体"/>
          <w:bCs/>
          <w:szCs w:val="21"/>
          <w:highlight w:val="none"/>
          <w:u w:val="single"/>
        </w:rPr>
        <w:t xml:space="preserve"> （应明确分期</w:t>
      </w:r>
      <w:r>
        <w:rPr>
          <w:rFonts w:ascii="宋体" w:hAnsi="宋体"/>
          <w:bCs/>
          <w:szCs w:val="21"/>
          <w:highlight w:val="none"/>
          <w:u w:val="single"/>
          <w:lang w:val="en"/>
        </w:rPr>
        <w:t>/</w:t>
      </w:r>
      <w:r>
        <w:rPr>
          <w:rFonts w:hint="eastAsia" w:ascii="宋体" w:hAnsi="宋体"/>
          <w:bCs/>
          <w:szCs w:val="21"/>
          <w:highlight w:val="none"/>
          <w:u w:val="single"/>
          <w:lang w:val="en"/>
        </w:rPr>
        <w:t>分项验收的工作安排</w:t>
      </w:r>
      <w:r>
        <w:rPr>
          <w:rFonts w:hint="eastAsia" w:ascii="宋体" w:hAnsi="宋体"/>
          <w:bCs/>
          <w:szCs w:val="21"/>
          <w:highlight w:val="none"/>
          <w:u w:val="single"/>
        </w:rPr>
        <w:t xml:space="preserve">）  </w:t>
      </w:r>
    </w:p>
    <w:p w14:paraId="573FAF9C">
      <w:pPr>
        <w:spacing w:line="400" w:lineRule="exact"/>
        <w:ind w:firstLine="420"/>
        <w:rPr>
          <w:rFonts w:ascii="宋体" w:hAnsi="宋体"/>
          <w:bCs/>
          <w:szCs w:val="21"/>
          <w:highlight w:val="none"/>
        </w:rPr>
      </w:pPr>
      <w:r>
        <w:rPr>
          <w:rFonts w:hint="eastAsia" w:ascii="宋体" w:hAnsi="宋体"/>
          <w:bCs/>
          <w:szCs w:val="21"/>
          <w:highlight w:val="none"/>
        </w:rPr>
        <w:t>（4）履约验收程序：</w:t>
      </w:r>
      <w:r>
        <w:rPr>
          <w:rFonts w:hint="eastAsia" w:ascii="宋体" w:hAnsi="宋体"/>
          <w:bCs/>
          <w:szCs w:val="21"/>
          <w:highlight w:val="none"/>
          <w:u w:val="single"/>
        </w:rPr>
        <w:t xml:space="preserve">                                         </w:t>
      </w:r>
    </w:p>
    <w:p w14:paraId="707C0104">
      <w:pPr>
        <w:spacing w:line="400" w:lineRule="exact"/>
        <w:ind w:firstLine="420"/>
        <w:rPr>
          <w:rFonts w:ascii="宋体" w:hAnsi="宋体"/>
          <w:bCs/>
          <w:szCs w:val="21"/>
          <w:highlight w:val="none"/>
          <w:u w:val="single"/>
        </w:rPr>
      </w:pPr>
      <w:r>
        <w:rPr>
          <w:rFonts w:hint="eastAsia" w:ascii="宋体" w:hAnsi="宋体"/>
          <w:bCs/>
          <w:szCs w:val="21"/>
          <w:highlight w:val="none"/>
        </w:rPr>
        <w:t>（5）履约验收的内容：</w:t>
      </w:r>
      <w:r>
        <w:rPr>
          <w:rFonts w:hint="eastAsia" w:ascii="宋体" w:hAnsi="宋体"/>
          <w:bCs/>
          <w:szCs w:val="21"/>
          <w:highlight w:val="none"/>
          <w:u w:val="single"/>
        </w:rPr>
        <w:t xml:space="preserve"> （应当包括每一项技术和商务要求的履约情况，特别是落实政府采购扶持中小企业，支持绿色发展和乡村振兴等政策情况）                                      </w:t>
      </w:r>
    </w:p>
    <w:p w14:paraId="78AE61BB">
      <w:pPr>
        <w:spacing w:line="400" w:lineRule="exact"/>
        <w:ind w:firstLine="420"/>
        <w:rPr>
          <w:rFonts w:ascii="宋体" w:hAnsi="宋体"/>
          <w:bCs/>
          <w:szCs w:val="21"/>
          <w:highlight w:val="none"/>
          <w:u w:val="single"/>
        </w:rPr>
      </w:pPr>
      <w:r>
        <w:rPr>
          <w:rFonts w:hint="eastAsia" w:ascii="宋体" w:hAnsi="宋体"/>
          <w:bCs/>
          <w:szCs w:val="21"/>
          <w:highlight w:val="none"/>
        </w:rPr>
        <w:t>（6）履约验收标准：</w:t>
      </w:r>
      <w:r>
        <w:rPr>
          <w:rFonts w:hint="eastAsia" w:ascii="宋体" w:hAnsi="宋体"/>
          <w:bCs/>
          <w:szCs w:val="21"/>
          <w:highlight w:val="none"/>
          <w:u w:val="single"/>
        </w:rPr>
        <w:t xml:space="preserve">                                         </w:t>
      </w:r>
    </w:p>
    <w:p w14:paraId="7E8EC7DD">
      <w:pPr>
        <w:widowControl/>
        <w:spacing w:line="400" w:lineRule="exact"/>
        <w:ind w:firstLine="420"/>
        <w:jc w:val="left"/>
        <w:rPr>
          <w:rFonts w:ascii="宋体" w:hAnsi="宋体" w:cs="宋体"/>
          <w:szCs w:val="21"/>
          <w:highlight w:val="none"/>
        </w:rPr>
      </w:pPr>
      <w:r>
        <w:rPr>
          <w:rFonts w:hint="eastAsia" w:ascii="宋体" w:hAnsi="宋体" w:cs="宋体"/>
          <w:bCs/>
          <w:szCs w:val="21"/>
          <w:highlight w:val="none"/>
        </w:rPr>
        <w:t>（7）是否以采购活动中供应商提供的样品作为参考：</w:t>
      </w:r>
      <w:r>
        <w:rPr>
          <w:rFonts w:ascii="Wingdings" w:hAnsi="Wingdings" w:eastAsia="Wingdings" w:cs="Wingdings"/>
          <w:szCs w:val="21"/>
          <w:highlight w:val="none"/>
        </w:rPr>
        <w:t></w:t>
      </w:r>
      <w:r>
        <w:rPr>
          <w:rFonts w:hint="eastAsia" w:ascii="宋体" w:hAnsi="宋体" w:cs="宋体"/>
          <w:bCs/>
          <w:szCs w:val="21"/>
          <w:highlight w:val="none"/>
        </w:rPr>
        <w:t xml:space="preserve">是  </w:t>
      </w:r>
      <w:r>
        <w:rPr>
          <w:rFonts w:ascii="Wingdings" w:hAnsi="Wingdings" w:eastAsia="Wingdings" w:cs="Wingdings"/>
          <w:szCs w:val="21"/>
          <w:highlight w:val="none"/>
        </w:rPr>
        <w:t></w:t>
      </w:r>
      <w:r>
        <w:rPr>
          <w:rFonts w:hint="eastAsia" w:ascii="宋体" w:hAnsi="宋体" w:cs="宋体"/>
          <w:bCs/>
          <w:szCs w:val="21"/>
          <w:highlight w:val="none"/>
        </w:rPr>
        <w:t>否</w:t>
      </w:r>
    </w:p>
    <w:p w14:paraId="4C0D6E7E">
      <w:pPr>
        <w:spacing w:line="400" w:lineRule="exact"/>
        <w:ind w:firstLine="420"/>
        <w:rPr>
          <w:rFonts w:ascii="宋体" w:hAnsi="宋体" w:cs="宋体"/>
          <w:bCs/>
          <w:szCs w:val="21"/>
          <w:highlight w:val="none"/>
          <w:u w:val="single"/>
        </w:rPr>
      </w:pPr>
      <w:r>
        <w:rPr>
          <w:rFonts w:hint="eastAsia" w:ascii="宋体" w:hAnsi="宋体" w:cs="宋体"/>
          <w:bCs/>
          <w:szCs w:val="21"/>
          <w:highlight w:val="none"/>
        </w:rPr>
        <w:t>（8）履约验收其他事项：</w:t>
      </w:r>
      <w:r>
        <w:rPr>
          <w:rFonts w:hint="eastAsia" w:ascii="宋体" w:hAnsi="宋体" w:cs="宋体"/>
          <w:bCs/>
          <w:szCs w:val="21"/>
          <w:highlight w:val="none"/>
          <w:u w:val="single"/>
        </w:rPr>
        <w:t xml:space="preserve">      （产权过户登记等）           </w:t>
      </w:r>
    </w:p>
    <w:p w14:paraId="26E38179">
      <w:pPr>
        <w:numPr>
          <w:ilvl w:val="0"/>
          <w:numId w:val="3"/>
        </w:numPr>
        <w:spacing w:line="400" w:lineRule="exact"/>
        <w:ind w:firstLine="421"/>
        <w:rPr>
          <w:rFonts w:ascii="宋体" w:hAnsi="宋体"/>
          <w:b/>
          <w:szCs w:val="21"/>
          <w:highlight w:val="none"/>
        </w:rPr>
      </w:pPr>
      <w:r>
        <w:rPr>
          <w:rFonts w:hint="eastAsia" w:ascii="宋体" w:hAnsi="宋体"/>
          <w:b/>
          <w:szCs w:val="21"/>
          <w:highlight w:val="none"/>
        </w:rPr>
        <w:t>组成合同的文件</w:t>
      </w:r>
    </w:p>
    <w:p w14:paraId="055EA08E">
      <w:pPr>
        <w:spacing w:line="400" w:lineRule="exact"/>
        <w:ind w:firstLine="420"/>
        <w:rPr>
          <w:rFonts w:ascii="宋体" w:hAnsi="宋体"/>
          <w:szCs w:val="21"/>
          <w:highlight w:val="none"/>
        </w:rPr>
      </w:pPr>
      <w:r>
        <w:rPr>
          <w:rFonts w:hint="eastAsia" w:ascii="宋体" w:hAnsi="宋体"/>
          <w:szCs w:val="21"/>
          <w:highlight w:val="none"/>
        </w:rPr>
        <w:t>本协议书与下列文件一起构成合同文件，如下述文件之间有任何抵触、矛盾或歧义，应按以下顺序解释：</w:t>
      </w:r>
    </w:p>
    <w:p w14:paraId="271DF2E7">
      <w:pPr>
        <w:spacing w:line="400" w:lineRule="exact"/>
        <w:ind w:firstLine="420"/>
        <w:rPr>
          <w:rFonts w:ascii="宋体" w:hAnsi="宋体"/>
          <w:szCs w:val="21"/>
          <w:highlight w:val="none"/>
        </w:rPr>
      </w:pPr>
      <w:r>
        <w:rPr>
          <w:rFonts w:hint="eastAsia" w:ascii="宋体" w:hAnsi="宋体"/>
          <w:szCs w:val="21"/>
          <w:highlight w:val="none"/>
        </w:rPr>
        <w:t>（1）政府采购合同协议书及其变更、补充协议</w:t>
      </w:r>
    </w:p>
    <w:p w14:paraId="1C252B67">
      <w:pPr>
        <w:spacing w:line="400" w:lineRule="exact"/>
        <w:ind w:firstLine="420"/>
        <w:rPr>
          <w:rFonts w:ascii="宋体" w:hAnsi="宋体"/>
          <w:szCs w:val="21"/>
          <w:highlight w:val="none"/>
        </w:rPr>
      </w:pPr>
      <w:r>
        <w:rPr>
          <w:rFonts w:hint="eastAsia" w:ascii="宋体" w:hAnsi="宋体"/>
          <w:szCs w:val="21"/>
          <w:highlight w:val="none"/>
        </w:rPr>
        <w:t>（2）政府采购合同专用条款</w:t>
      </w:r>
    </w:p>
    <w:p w14:paraId="66C75E98">
      <w:pPr>
        <w:spacing w:line="400" w:lineRule="exact"/>
        <w:ind w:firstLine="420"/>
        <w:rPr>
          <w:rFonts w:ascii="宋体" w:hAnsi="宋体"/>
          <w:szCs w:val="21"/>
          <w:highlight w:val="none"/>
        </w:rPr>
      </w:pPr>
      <w:r>
        <w:rPr>
          <w:rFonts w:hint="eastAsia" w:ascii="宋体" w:hAnsi="宋体"/>
          <w:szCs w:val="21"/>
          <w:highlight w:val="none"/>
        </w:rPr>
        <w:t>（3）政府采购合同通用条款</w:t>
      </w:r>
    </w:p>
    <w:p w14:paraId="70858FFC">
      <w:pPr>
        <w:spacing w:line="400" w:lineRule="exact"/>
        <w:ind w:firstLine="420"/>
        <w:rPr>
          <w:rFonts w:ascii="宋体" w:hAnsi="宋体"/>
          <w:szCs w:val="21"/>
          <w:highlight w:val="none"/>
        </w:rPr>
      </w:pPr>
      <w:r>
        <w:rPr>
          <w:rFonts w:hint="eastAsia" w:ascii="宋体" w:hAnsi="宋体"/>
          <w:szCs w:val="21"/>
          <w:highlight w:val="none"/>
        </w:rPr>
        <w:t>（4）中标（成交）通知书</w:t>
      </w:r>
    </w:p>
    <w:p w14:paraId="563474A6">
      <w:pPr>
        <w:spacing w:line="400" w:lineRule="exact"/>
        <w:ind w:firstLine="420"/>
        <w:rPr>
          <w:rFonts w:ascii="宋体" w:hAnsi="宋体"/>
          <w:szCs w:val="21"/>
          <w:highlight w:val="none"/>
        </w:rPr>
      </w:pPr>
      <w:r>
        <w:rPr>
          <w:rFonts w:hint="eastAsia" w:ascii="宋体" w:hAnsi="宋体"/>
          <w:szCs w:val="21"/>
          <w:highlight w:val="none"/>
        </w:rPr>
        <w:t>（5）投标（响应）文件</w:t>
      </w:r>
    </w:p>
    <w:p w14:paraId="2AB4A3BD">
      <w:pPr>
        <w:spacing w:line="400" w:lineRule="exact"/>
        <w:ind w:firstLine="420"/>
        <w:rPr>
          <w:rFonts w:ascii="宋体" w:hAnsi="宋体"/>
          <w:szCs w:val="21"/>
          <w:highlight w:val="none"/>
        </w:rPr>
      </w:pPr>
      <w:r>
        <w:rPr>
          <w:rFonts w:hint="eastAsia" w:ascii="宋体" w:hAnsi="宋体"/>
          <w:szCs w:val="21"/>
          <w:highlight w:val="none"/>
        </w:rPr>
        <w:t>（6）采购文件</w:t>
      </w:r>
    </w:p>
    <w:p w14:paraId="5760EE0A">
      <w:pPr>
        <w:spacing w:line="400" w:lineRule="exact"/>
        <w:ind w:firstLine="420"/>
        <w:rPr>
          <w:rFonts w:ascii="宋体" w:hAnsi="宋体"/>
          <w:szCs w:val="21"/>
          <w:highlight w:val="none"/>
        </w:rPr>
      </w:pPr>
      <w:r>
        <w:rPr>
          <w:rFonts w:hint="eastAsia" w:ascii="宋体" w:hAnsi="宋体"/>
          <w:szCs w:val="21"/>
          <w:highlight w:val="none"/>
        </w:rPr>
        <w:t>（7）有关技术文件，图纸</w:t>
      </w:r>
    </w:p>
    <w:p w14:paraId="3C6CED0A">
      <w:pPr>
        <w:widowControl/>
        <w:spacing w:line="400" w:lineRule="exact"/>
        <w:ind w:firstLine="420"/>
        <w:jc w:val="left"/>
        <w:rPr>
          <w:rFonts w:ascii="宋体" w:hAnsi="宋体" w:cs="宋体"/>
          <w:szCs w:val="21"/>
          <w:highlight w:val="none"/>
        </w:rPr>
      </w:pPr>
      <w:r>
        <w:rPr>
          <w:rFonts w:hint="eastAsia" w:ascii="宋体" w:hAnsi="宋体" w:cs="宋体"/>
          <w:szCs w:val="21"/>
          <w:highlight w:val="none"/>
        </w:rPr>
        <w:t>（8）</w:t>
      </w:r>
      <w:r>
        <w:rPr>
          <w:rFonts w:hint="eastAsia" w:ascii="宋体" w:hAnsi="宋体" w:cs="宋体"/>
          <w:color w:val="000000"/>
          <w:szCs w:val="21"/>
          <w:highlight w:val="none"/>
        </w:rPr>
        <w:t>国家法律、行政法规和规章制度规定或合同约定的作为合同组成部分的其他文件</w:t>
      </w:r>
    </w:p>
    <w:p w14:paraId="1F9C9B45">
      <w:pPr>
        <w:numPr>
          <w:ilvl w:val="0"/>
          <w:numId w:val="3"/>
        </w:numPr>
        <w:spacing w:line="400" w:lineRule="exact"/>
        <w:ind w:firstLine="421"/>
        <w:rPr>
          <w:rFonts w:ascii="宋体" w:hAnsi="宋体"/>
          <w:b/>
          <w:szCs w:val="21"/>
          <w:highlight w:val="none"/>
        </w:rPr>
      </w:pPr>
      <w:r>
        <w:rPr>
          <w:rFonts w:hint="eastAsia" w:ascii="宋体" w:hAnsi="宋体"/>
          <w:b/>
          <w:szCs w:val="21"/>
          <w:highlight w:val="none"/>
        </w:rPr>
        <w:t>合同生效</w:t>
      </w:r>
    </w:p>
    <w:p w14:paraId="232B4CD2">
      <w:pPr>
        <w:spacing w:line="400" w:lineRule="exact"/>
        <w:ind w:firstLine="420"/>
        <w:rPr>
          <w:rFonts w:ascii="宋体" w:hAnsi="宋体"/>
          <w:szCs w:val="21"/>
          <w:highlight w:val="none"/>
        </w:rPr>
      </w:pPr>
      <w:r>
        <w:rPr>
          <w:rFonts w:hint="eastAsia" w:ascii="宋体" w:hAnsi="宋体"/>
          <w:szCs w:val="21"/>
          <w:highlight w:val="none"/>
        </w:rPr>
        <w:t>本合同自</w:t>
      </w:r>
      <w:r>
        <w:rPr>
          <w:rFonts w:hint="eastAsia" w:ascii="宋体" w:hAnsi="宋体"/>
          <w:szCs w:val="21"/>
          <w:highlight w:val="none"/>
          <w:u w:val="single"/>
        </w:rPr>
        <w:t xml:space="preserve">                             </w:t>
      </w:r>
      <w:r>
        <w:rPr>
          <w:rFonts w:hint="eastAsia" w:ascii="宋体" w:hAnsi="宋体"/>
          <w:szCs w:val="21"/>
          <w:highlight w:val="none"/>
        </w:rPr>
        <w:t>生效。</w:t>
      </w:r>
    </w:p>
    <w:p w14:paraId="75C3F894">
      <w:pPr>
        <w:numPr>
          <w:ilvl w:val="0"/>
          <w:numId w:val="3"/>
        </w:numPr>
        <w:spacing w:line="400" w:lineRule="exact"/>
        <w:ind w:firstLine="421"/>
        <w:rPr>
          <w:rFonts w:ascii="宋体" w:hAnsi="宋体"/>
          <w:b/>
          <w:szCs w:val="21"/>
          <w:highlight w:val="none"/>
        </w:rPr>
      </w:pPr>
      <w:r>
        <w:rPr>
          <w:rFonts w:hint="eastAsia" w:ascii="宋体" w:hAnsi="宋体"/>
          <w:b/>
          <w:szCs w:val="21"/>
          <w:highlight w:val="none"/>
        </w:rPr>
        <w:t>合同份数</w:t>
      </w:r>
    </w:p>
    <w:p w14:paraId="04DEB29E">
      <w:pPr>
        <w:spacing w:line="400" w:lineRule="exact"/>
        <w:ind w:firstLine="420"/>
        <w:rPr>
          <w:rFonts w:ascii="宋体" w:hAnsi="宋体"/>
          <w:szCs w:val="21"/>
          <w:highlight w:val="none"/>
        </w:rPr>
      </w:pPr>
      <w:r>
        <w:rPr>
          <w:rFonts w:hint="eastAsia" w:ascii="宋体" w:hAnsi="宋体"/>
          <w:szCs w:val="21"/>
          <w:highlight w:val="none"/>
        </w:rPr>
        <w:t>本合同一式</w:t>
      </w:r>
      <w:r>
        <w:rPr>
          <w:rFonts w:hint="eastAsia" w:ascii="宋体" w:hAnsi="宋体"/>
          <w:szCs w:val="21"/>
          <w:highlight w:val="none"/>
          <w:u w:val="single"/>
        </w:rPr>
        <w:t xml:space="preserve">    </w:t>
      </w:r>
      <w:r>
        <w:rPr>
          <w:rFonts w:hint="eastAsia" w:ascii="宋体" w:hAnsi="宋体"/>
          <w:szCs w:val="21"/>
          <w:highlight w:val="none"/>
        </w:rPr>
        <w:t>份，甲方执</w:t>
      </w:r>
      <w:r>
        <w:rPr>
          <w:rFonts w:hint="eastAsia" w:ascii="宋体" w:hAnsi="宋体"/>
          <w:szCs w:val="21"/>
          <w:highlight w:val="none"/>
          <w:u w:val="single"/>
        </w:rPr>
        <w:t xml:space="preserve">    </w:t>
      </w:r>
      <w:r>
        <w:rPr>
          <w:rFonts w:hint="eastAsia" w:ascii="宋体" w:hAnsi="宋体"/>
          <w:szCs w:val="21"/>
          <w:highlight w:val="none"/>
        </w:rPr>
        <w:t>份，乙方执</w:t>
      </w:r>
      <w:r>
        <w:rPr>
          <w:rFonts w:hint="eastAsia" w:ascii="宋体" w:hAnsi="宋体"/>
          <w:szCs w:val="21"/>
          <w:highlight w:val="none"/>
          <w:u w:val="single"/>
        </w:rPr>
        <w:t xml:space="preserve">    </w:t>
      </w:r>
      <w:r>
        <w:rPr>
          <w:rFonts w:hint="eastAsia" w:ascii="宋体" w:hAnsi="宋体"/>
          <w:szCs w:val="21"/>
          <w:highlight w:val="none"/>
        </w:rPr>
        <w:t>份，均具有同等法律效力。</w:t>
      </w:r>
    </w:p>
    <w:p w14:paraId="5796194F">
      <w:pPr>
        <w:spacing w:line="400" w:lineRule="exact"/>
        <w:ind w:firstLine="420"/>
        <w:rPr>
          <w:rFonts w:ascii="宋体" w:hAnsi="宋体"/>
          <w:szCs w:val="21"/>
          <w:highlight w:val="none"/>
        </w:rPr>
      </w:pPr>
      <w:r>
        <w:rPr>
          <w:rFonts w:hint="eastAsia" w:ascii="宋体" w:hAnsi="宋体"/>
          <w:szCs w:val="21"/>
          <w:highlight w:val="none"/>
        </w:rPr>
        <w:t>合同订立时间：</w:t>
      </w:r>
      <w:r>
        <w:rPr>
          <w:rFonts w:hint="eastAsia" w:ascii="宋体" w:hAnsi="宋体"/>
          <w:szCs w:val="21"/>
          <w:highlight w:val="none"/>
          <w:u w:val="single"/>
        </w:rPr>
        <w:t xml:space="preserve">         </w:t>
      </w:r>
      <w:r>
        <w:rPr>
          <w:rFonts w:hint="eastAsia" w:ascii="宋体" w:hAnsi="宋体"/>
          <w:szCs w:val="21"/>
          <w:highlight w:val="none"/>
        </w:rPr>
        <w:t>年</w:t>
      </w:r>
      <w:r>
        <w:rPr>
          <w:rFonts w:hint="eastAsia" w:ascii="宋体" w:hAnsi="宋体"/>
          <w:szCs w:val="21"/>
          <w:highlight w:val="none"/>
          <w:u w:val="single"/>
        </w:rPr>
        <w:t xml:space="preserve">      </w:t>
      </w:r>
      <w:r>
        <w:rPr>
          <w:rFonts w:hint="eastAsia" w:ascii="宋体" w:hAnsi="宋体"/>
          <w:szCs w:val="21"/>
          <w:highlight w:val="none"/>
        </w:rPr>
        <w:t>月</w:t>
      </w:r>
      <w:r>
        <w:rPr>
          <w:rFonts w:hint="eastAsia" w:ascii="宋体" w:hAnsi="宋体"/>
          <w:szCs w:val="21"/>
          <w:highlight w:val="none"/>
          <w:u w:val="single"/>
        </w:rPr>
        <w:t xml:space="preserve">      </w:t>
      </w:r>
      <w:r>
        <w:rPr>
          <w:rFonts w:hint="eastAsia" w:ascii="宋体" w:hAnsi="宋体"/>
          <w:szCs w:val="21"/>
          <w:highlight w:val="none"/>
        </w:rPr>
        <w:t>日</w:t>
      </w:r>
    </w:p>
    <w:p w14:paraId="02B922E7">
      <w:pPr>
        <w:spacing w:line="400" w:lineRule="exact"/>
        <w:ind w:firstLine="420"/>
        <w:rPr>
          <w:rFonts w:ascii="宋体" w:hAnsi="宋体"/>
          <w:szCs w:val="21"/>
          <w:highlight w:val="none"/>
        </w:rPr>
      </w:pPr>
      <w:r>
        <w:rPr>
          <w:rFonts w:hint="eastAsia" w:ascii="宋体" w:hAnsi="宋体"/>
          <w:szCs w:val="21"/>
          <w:highlight w:val="none"/>
        </w:rPr>
        <w:t>合同订立地点：</w:t>
      </w:r>
      <w:r>
        <w:rPr>
          <w:rFonts w:hint="eastAsia" w:ascii="宋体" w:hAnsi="宋体"/>
          <w:szCs w:val="21"/>
          <w:highlight w:val="none"/>
          <w:u w:val="single"/>
        </w:rPr>
        <w:t xml:space="preserve">                           </w:t>
      </w:r>
    </w:p>
    <w:p w14:paraId="30ED68CB">
      <w:pPr>
        <w:spacing w:line="400" w:lineRule="exact"/>
        <w:ind w:firstLine="420"/>
        <w:rPr>
          <w:szCs w:val="24"/>
          <w:highlight w:val="none"/>
        </w:rPr>
      </w:pPr>
      <w:r>
        <w:rPr>
          <w:rFonts w:hint="eastAsia" w:ascii="宋体" w:hAnsi="宋体"/>
          <w:szCs w:val="21"/>
          <w:highlight w:val="none"/>
        </w:rPr>
        <w:t>附件：具体标的及其技术要求和商务要求、联合协议、分包意向协议等。</w:t>
      </w:r>
    </w:p>
    <w:p w14:paraId="471160C2">
      <w:pPr>
        <w:spacing w:line="400" w:lineRule="exact"/>
        <w:rPr>
          <w:szCs w:val="21"/>
          <w:highlight w:val="none"/>
        </w:rPr>
      </w:pPr>
    </w:p>
    <w:p w14:paraId="53C45A94">
      <w:pPr>
        <w:keepNext/>
        <w:keepLines/>
        <w:spacing w:before="260" w:after="260" w:line="400" w:lineRule="exact"/>
        <w:outlineLvl w:val="1"/>
        <w:rPr>
          <w:rFonts w:ascii="Calibri Light" w:hAnsi="Calibri Light"/>
          <w:b/>
          <w:bCs/>
          <w:sz w:val="32"/>
          <w:szCs w:val="32"/>
          <w:highlight w:val="none"/>
        </w:rPr>
      </w:pPr>
      <w:r>
        <w:rPr>
          <w:rFonts w:hint="eastAsia" w:ascii="Calibri Light" w:hAnsi="Calibri Light"/>
          <w:b/>
          <w:bCs/>
          <w:sz w:val="32"/>
          <w:szCs w:val="32"/>
          <w:highlight w:val="none"/>
        </w:rPr>
        <w:br w:type="page" w:clear="all"/>
      </w:r>
    </w:p>
    <w:tbl>
      <w:tblPr>
        <w:tblStyle w:val="20"/>
        <w:tblW w:w="5000" w:type="pct"/>
        <w:tblInd w:w="0"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top w:w="0" w:type="dxa"/>
          <w:left w:w="108" w:type="dxa"/>
          <w:bottom w:w="0" w:type="dxa"/>
          <w:right w:w="108" w:type="dxa"/>
        </w:tblCellMar>
      </w:tblPr>
      <w:tblGrid>
        <w:gridCol w:w="2033"/>
        <w:gridCol w:w="2593"/>
        <w:gridCol w:w="2128"/>
        <w:gridCol w:w="2420"/>
      </w:tblGrid>
      <w:tr w14:paraId="26F1F188">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90" w:hRule="atLeast"/>
        </w:trPr>
        <w:tc>
          <w:tcPr>
            <w:tcW w:w="2521" w:type="pct"/>
            <w:gridSpan w:val="2"/>
            <w:tcBorders>
              <w:bottom w:val="single" w:color="000000" w:sz="2" w:space="0"/>
              <w:right w:val="single" w:color="000000" w:sz="2" w:space="0"/>
            </w:tcBorders>
            <w:noWrap w:val="0"/>
            <w:vAlign w:val="center"/>
          </w:tcPr>
          <w:p w14:paraId="66A61AD3">
            <w:pPr>
              <w:spacing w:line="300" w:lineRule="exact"/>
              <w:jc w:val="center"/>
              <w:rPr>
                <w:szCs w:val="24"/>
                <w:highlight w:val="none"/>
              </w:rPr>
            </w:pPr>
            <w:r>
              <w:rPr>
                <w:szCs w:val="21"/>
                <w:highlight w:val="none"/>
              </w:rPr>
              <w:t>甲方</w:t>
            </w:r>
            <w:r>
              <w:rPr>
                <w:rFonts w:hint="eastAsia"/>
                <w:szCs w:val="21"/>
                <w:highlight w:val="none"/>
              </w:rPr>
              <w:t>（采购人</w:t>
            </w:r>
            <w:r>
              <w:rPr>
                <w:rFonts w:hint="eastAsia" w:ascii="宋体" w:hAnsi="宋体"/>
                <w:szCs w:val="21"/>
                <w:highlight w:val="none"/>
              </w:rPr>
              <w:t>、受采购人委托签订合同的单位或</w:t>
            </w:r>
            <w:r>
              <w:rPr>
                <w:rFonts w:hint="eastAsia"/>
                <w:szCs w:val="21"/>
                <w:highlight w:val="none"/>
              </w:rPr>
              <w:t>采购文件约定的合同甲方）</w:t>
            </w:r>
          </w:p>
        </w:tc>
        <w:tc>
          <w:tcPr>
            <w:tcW w:w="2479" w:type="pct"/>
            <w:gridSpan w:val="2"/>
            <w:tcBorders>
              <w:left w:val="single" w:color="000000" w:sz="2" w:space="0"/>
              <w:bottom w:val="single" w:color="000000" w:sz="2" w:space="0"/>
            </w:tcBorders>
            <w:noWrap w:val="0"/>
            <w:vAlign w:val="center"/>
          </w:tcPr>
          <w:p w14:paraId="2508D36F">
            <w:pPr>
              <w:spacing w:line="300" w:lineRule="exact"/>
              <w:jc w:val="center"/>
              <w:rPr>
                <w:szCs w:val="24"/>
                <w:highlight w:val="none"/>
              </w:rPr>
            </w:pPr>
            <w:r>
              <w:rPr>
                <w:szCs w:val="21"/>
                <w:highlight w:val="none"/>
              </w:rPr>
              <w:t>乙方</w:t>
            </w:r>
            <w:r>
              <w:rPr>
                <w:rFonts w:hint="eastAsia"/>
                <w:szCs w:val="21"/>
                <w:highlight w:val="none"/>
              </w:rPr>
              <w:t>（供应商）</w:t>
            </w:r>
          </w:p>
        </w:tc>
      </w:tr>
      <w:tr w14:paraId="02EEE707">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917" w:hRule="atLeast"/>
        </w:trPr>
        <w:tc>
          <w:tcPr>
            <w:tcW w:w="1108" w:type="pct"/>
            <w:tcBorders>
              <w:top w:val="single" w:color="000000" w:sz="2" w:space="0"/>
              <w:bottom w:val="single" w:color="000000" w:sz="2" w:space="0"/>
              <w:right w:val="single" w:color="000000" w:sz="2" w:space="0"/>
            </w:tcBorders>
            <w:noWrap w:val="0"/>
            <w:vAlign w:val="center"/>
          </w:tcPr>
          <w:p w14:paraId="66D5E96A">
            <w:pPr>
              <w:spacing w:line="300" w:lineRule="exact"/>
              <w:jc w:val="center"/>
              <w:rPr>
                <w:szCs w:val="21"/>
                <w:highlight w:val="none"/>
              </w:rPr>
            </w:pPr>
            <w:r>
              <w:rPr>
                <w:szCs w:val="21"/>
                <w:highlight w:val="none"/>
              </w:rPr>
              <w:t>单位名称</w:t>
            </w:r>
            <w:r>
              <w:rPr>
                <w:rFonts w:hint="eastAsia"/>
                <w:szCs w:val="21"/>
                <w:highlight w:val="none"/>
              </w:rPr>
              <w:t>（公章或合同章）</w:t>
            </w:r>
          </w:p>
        </w:tc>
        <w:tc>
          <w:tcPr>
            <w:tcW w:w="1413" w:type="pct"/>
            <w:tcBorders>
              <w:top w:val="single" w:color="000000" w:sz="2" w:space="0"/>
              <w:left w:val="single" w:color="000000" w:sz="2" w:space="0"/>
              <w:bottom w:val="single" w:color="000000" w:sz="2" w:space="0"/>
              <w:right w:val="single" w:color="000000" w:sz="2" w:space="0"/>
            </w:tcBorders>
            <w:noWrap w:val="0"/>
            <w:vAlign w:val="center"/>
          </w:tcPr>
          <w:p w14:paraId="2FB3F360">
            <w:pPr>
              <w:spacing w:line="300" w:lineRule="exact"/>
              <w:jc w:val="center"/>
              <w:rPr>
                <w:szCs w:val="21"/>
                <w:highlight w:val="none"/>
              </w:rPr>
            </w:pPr>
          </w:p>
        </w:tc>
        <w:tc>
          <w:tcPr>
            <w:tcW w:w="1160" w:type="pct"/>
            <w:tcBorders>
              <w:top w:val="single" w:color="000000" w:sz="2" w:space="0"/>
              <w:left w:val="single" w:color="000000" w:sz="2" w:space="0"/>
              <w:bottom w:val="single" w:color="000000" w:sz="2" w:space="0"/>
              <w:right w:val="single" w:color="000000" w:sz="2" w:space="0"/>
            </w:tcBorders>
            <w:noWrap w:val="0"/>
            <w:vAlign w:val="center"/>
          </w:tcPr>
          <w:p w14:paraId="4724217B">
            <w:pPr>
              <w:spacing w:line="300" w:lineRule="exact"/>
              <w:jc w:val="center"/>
              <w:rPr>
                <w:szCs w:val="21"/>
                <w:highlight w:val="none"/>
              </w:rPr>
            </w:pPr>
            <w:r>
              <w:rPr>
                <w:szCs w:val="21"/>
                <w:highlight w:val="none"/>
              </w:rPr>
              <w:t>单位名称</w:t>
            </w:r>
            <w:r>
              <w:rPr>
                <w:rFonts w:hint="eastAsia"/>
                <w:szCs w:val="21"/>
                <w:highlight w:val="none"/>
              </w:rPr>
              <w:t>（公章或合同章）</w:t>
            </w:r>
          </w:p>
        </w:tc>
        <w:tc>
          <w:tcPr>
            <w:tcW w:w="1319" w:type="pct"/>
            <w:tcBorders>
              <w:top w:val="single" w:color="000000" w:sz="2" w:space="0"/>
              <w:left w:val="single" w:color="000000" w:sz="2" w:space="0"/>
              <w:bottom w:val="single" w:color="000000" w:sz="2" w:space="0"/>
            </w:tcBorders>
            <w:noWrap w:val="0"/>
            <w:vAlign w:val="center"/>
          </w:tcPr>
          <w:p w14:paraId="75782B63">
            <w:pPr>
              <w:spacing w:line="300" w:lineRule="exact"/>
              <w:jc w:val="center"/>
              <w:rPr>
                <w:spacing w:val="20"/>
                <w:szCs w:val="21"/>
                <w:highlight w:val="none"/>
              </w:rPr>
            </w:pPr>
          </w:p>
        </w:tc>
      </w:tr>
      <w:tr w14:paraId="7931CC50">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cantSplit/>
          <w:trHeight w:val="1171" w:hRule="atLeast"/>
        </w:trPr>
        <w:tc>
          <w:tcPr>
            <w:tcW w:w="1108" w:type="pct"/>
            <w:vMerge w:val="restart"/>
            <w:tcBorders>
              <w:top w:val="single" w:color="000000" w:sz="2" w:space="0"/>
              <w:right w:val="single" w:color="000000" w:sz="2" w:space="0"/>
            </w:tcBorders>
            <w:noWrap w:val="0"/>
            <w:vAlign w:val="center"/>
          </w:tcPr>
          <w:p w14:paraId="3FEA23C4">
            <w:pPr>
              <w:spacing w:line="300" w:lineRule="exact"/>
              <w:jc w:val="center"/>
              <w:rPr>
                <w:szCs w:val="21"/>
                <w:highlight w:val="none"/>
              </w:rPr>
            </w:pPr>
            <w:r>
              <w:rPr>
                <w:szCs w:val="21"/>
                <w:highlight w:val="none"/>
              </w:rPr>
              <w:t>法定代表人</w:t>
            </w:r>
          </w:p>
          <w:p w14:paraId="012DA1AE">
            <w:pPr>
              <w:spacing w:line="300" w:lineRule="exact"/>
              <w:jc w:val="center"/>
              <w:rPr>
                <w:szCs w:val="21"/>
                <w:highlight w:val="none"/>
              </w:rPr>
            </w:pPr>
            <w:r>
              <w:rPr>
                <w:rFonts w:hint="eastAsia"/>
                <w:szCs w:val="21"/>
                <w:highlight w:val="none"/>
              </w:rPr>
              <w:t>或其</w:t>
            </w:r>
            <w:r>
              <w:rPr>
                <w:szCs w:val="21"/>
                <w:highlight w:val="none"/>
              </w:rPr>
              <w:t>委托代理人</w:t>
            </w:r>
            <w:r>
              <w:rPr>
                <w:rFonts w:hint="eastAsia"/>
                <w:szCs w:val="21"/>
                <w:highlight w:val="none"/>
              </w:rPr>
              <w:t>（签章）</w:t>
            </w:r>
          </w:p>
        </w:tc>
        <w:tc>
          <w:tcPr>
            <w:tcW w:w="1413" w:type="pct"/>
            <w:vMerge w:val="restart"/>
            <w:tcBorders>
              <w:top w:val="single" w:color="000000" w:sz="2" w:space="0"/>
              <w:left w:val="single" w:color="000000" w:sz="2" w:space="0"/>
              <w:right w:val="single" w:color="000000" w:sz="2" w:space="0"/>
            </w:tcBorders>
            <w:noWrap w:val="0"/>
            <w:vAlign w:val="center"/>
          </w:tcPr>
          <w:p w14:paraId="0C5FBC19">
            <w:pPr>
              <w:spacing w:line="300" w:lineRule="exact"/>
              <w:jc w:val="center"/>
              <w:rPr>
                <w:szCs w:val="21"/>
                <w:highlight w:val="none"/>
              </w:rPr>
            </w:pPr>
          </w:p>
        </w:tc>
        <w:tc>
          <w:tcPr>
            <w:tcW w:w="1160" w:type="pct"/>
            <w:tcBorders>
              <w:top w:val="single" w:color="000000" w:sz="2" w:space="0"/>
              <w:left w:val="single" w:color="000000" w:sz="2" w:space="0"/>
              <w:right w:val="single" w:color="000000" w:sz="2" w:space="0"/>
            </w:tcBorders>
            <w:noWrap w:val="0"/>
            <w:vAlign w:val="center"/>
          </w:tcPr>
          <w:p w14:paraId="48159DA8">
            <w:pPr>
              <w:spacing w:line="300" w:lineRule="exact"/>
              <w:jc w:val="center"/>
              <w:rPr>
                <w:szCs w:val="21"/>
                <w:highlight w:val="none"/>
              </w:rPr>
            </w:pPr>
            <w:r>
              <w:rPr>
                <w:szCs w:val="21"/>
                <w:highlight w:val="none"/>
              </w:rPr>
              <w:t>法定代表人</w:t>
            </w:r>
          </w:p>
          <w:p w14:paraId="4562CC73">
            <w:pPr>
              <w:spacing w:line="300" w:lineRule="exact"/>
              <w:jc w:val="center"/>
              <w:rPr>
                <w:szCs w:val="21"/>
                <w:highlight w:val="none"/>
              </w:rPr>
            </w:pPr>
            <w:r>
              <w:rPr>
                <w:rFonts w:hint="eastAsia"/>
                <w:szCs w:val="21"/>
                <w:highlight w:val="none"/>
              </w:rPr>
              <w:t>或其</w:t>
            </w:r>
            <w:r>
              <w:rPr>
                <w:szCs w:val="21"/>
                <w:highlight w:val="none"/>
              </w:rPr>
              <w:t>委托代理人</w:t>
            </w:r>
            <w:r>
              <w:rPr>
                <w:rFonts w:hint="eastAsia"/>
                <w:szCs w:val="21"/>
                <w:highlight w:val="none"/>
              </w:rPr>
              <w:t>（签章）</w:t>
            </w:r>
          </w:p>
        </w:tc>
        <w:tc>
          <w:tcPr>
            <w:tcW w:w="1319" w:type="pct"/>
            <w:tcBorders>
              <w:top w:val="single" w:color="000000" w:sz="2" w:space="0"/>
              <w:left w:val="single" w:color="000000" w:sz="2" w:space="0"/>
              <w:bottom w:val="single" w:color="000000" w:sz="2" w:space="0"/>
            </w:tcBorders>
            <w:noWrap w:val="0"/>
            <w:vAlign w:val="center"/>
          </w:tcPr>
          <w:p w14:paraId="53B24AAB">
            <w:pPr>
              <w:spacing w:line="300" w:lineRule="exact"/>
              <w:jc w:val="center"/>
              <w:rPr>
                <w:szCs w:val="21"/>
                <w:highlight w:val="none"/>
              </w:rPr>
            </w:pPr>
          </w:p>
        </w:tc>
      </w:tr>
      <w:tr w14:paraId="01C1CEFC">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cantSplit/>
          <w:trHeight w:val="483" w:hRule="atLeast"/>
        </w:trPr>
        <w:tc>
          <w:tcPr>
            <w:tcW w:w="1108" w:type="pct"/>
            <w:vMerge w:val="continue"/>
            <w:tcBorders>
              <w:bottom w:val="single" w:color="000000" w:sz="2" w:space="0"/>
              <w:right w:val="single" w:color="000000" w:sz="2" w:space="0"/>
            </w:tcBorders>
            <w:noWrap w:val="0"/>
            <w:vAlign w:val="center"/>
          </w:tcPr>
          <w:p w14:paraId="11E0A52B">
            <w:pPr>
              <w:spacing w:line="300" w:lineRule="exact"/>
              <w:jc w:val="center"/>
              <w:rPr>
                <w:szCs w:val="21"/>
                <w:highlight w:val="none"/>
              </w:rPr>
            </w:pPr>
          </w:p>
        </w:tc>
        <w:tc>
          <w:tcPr>
            <w:tcW w:w="1413" w:type="pct"/>
            <w:vMerge w:val="continue"/>
            <w:tcBorders>
              <w:left w:val="single" w:color="000000" w:sz="2" w:space="0"/>
              <w:bottom w:val="single" w:color="000000" w:sz="2" w:space="0"/>
              <w:right w:val="single" w:color="000000" w:sz="2" w:space="0"/>
            </w:tcBorders>
            <w:noWrap w:val="0"/>
            <w:vAlign w:val="center"/>
          </w:tcPr>
          <w:p w14:paraId="688D246F">
            <w:pPr>
              <w:spacing w:line="300" w:lineRule="exact"/>
              <w:jc w:val="center"/>
              <w:rPr>
                <w:szCs w:val="21"/>
                <w:highlight w:val="none"/>
              </w:rPr>
            </w:pPr>
          </w:p>
        </w:tc>
        <w:tc>
          <w:tcPr>
            <w:tcW w:w="1160" w:type="pct"/>
            <w:tcBorders>
              <w:top w:val="single" w:color="000000" w:sz="2" w:space="0"/>
              <w:left w:val="single" w:color="000000" w:sz="2" w:space="0"/>
              <w:bottom w:val="single" w:color="000000" w:sz="2" w:space="0"/>
              <w:right w:val="single" w:color="000000" w:sz="2" w:space="0"/>
            </w:tcBorders>
            <w:noWrap w:val="0"/>
            <w:vAlign w:val="center"/>
          </w:tcPr>
          <w:p w14:paraId="2483B3F8">
            <w:pPr>
              <w:spacing w:line="300" w:lineRule="exact"/>
              <w:jc w:val="center"/>
              <w:rPr>
                <w:szCs w:val="21"/>
                <w:highlight w:val="none"/>
              </w:rPr>
            </w:pPr>
            <w:r>
              <w:rPr>
                <w:rFonts w:hint="eastAsia"/>
                <w:szCs w:val="21"/>
                <w:highlight w:val="none"/>
              </w:rPr>
              <w:t>拥有者性别</w:t>
            </w:r>
          </w:p>
        </w:tc>
        <w:tc>
          <w:tcPr>
            <w:tcW w:w="1319" w:type="pct"/>
            <w:tcBorders>
              <w:top w:val="single" w:color="000000" w:sz="2" w:space="0"/>
              <w:left w:val="single" w:color="000000" w:sz="2" w:space="0"/>
              <w:bottom w:val="single" w:color="000000" w:sz="2" w:space="0"/>
            </w:tcBorders>
            <w:noWrap w:val="0"/>
            <w:vAlign w:val="center"/>
          </w:tcPr>
          <w:p w14:paraId="08013E77">
            <w:pPr>
              <w:spacing w:line="300" w:lineRule="exact"/>
              <w:jc w:val="center"/>
              <w:rPr>
                <w:spacing w:val="20"/>
                <w:szCs w:val="21"/>
                <w:highlight w:val="none"/>
              </w:rPr>
            </w:pPr>
          </w:p>
        </w:tc>
      </w:tr>
      <w:tr w14:paraId="580720E5">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1108" w:type="pct"/>
            <w:tcBorders>
              <w:top w:val="single" w:color="000000" w:sz="2" w:space="0"/>
              <w:bottom w:val="single" w:color="000000" w:sz="2" w:space="0"/>
              <w:right w:val="single" w:color="000000" w:sz="2" w:space="0"/>
            </w:tcBorders>
            <w:noWrap w:val="0"/>
            <w:vAlign w:val="center"/>
          </w:tcPr>
          <w:p w14:paraId="49510CB6">
            <w:pPr>
              <w:spacing w:line="300" w:lineRule="exact"/>
              <w:jc w:val="center"/>
              <w:rPr>
                <w:szCs w:val="21"/>
                <w:highlight w:val="none"/>
              </w:rPr>
            </w:pPr>
            <w:r>
              <w:rPr>
                <w:rFonts w:hint="eastAsia"/>
                <w:szCs w:val="21"/>
                <w:highlight w:val="none"/>
              </w:rPr>
              <w:t>住  所</w:t>
            </w:r>
          </w:p>
        </w:tc>
        <w:tc>
          <w:tcPr>
            <w:tcW w:w="1413" w:type="pct"/>
            <w:tcBorders>
              <w:top w:val="single" w:color="000000" w:sz="2" w:space="0"/>
              <w:left w:val="single" w:color="000000" w:sz="2" w:space="0"/>
              <w:bottom w:val="single" w:color="000000" w:sz="2" w:space="0"/>
              <w:right w:val="single" w:color="000000" w:sz="2" w:space="0"/>
            </w:tcBorders>
            <w:noWrap w:val="0"/>
            <w:vAlign w:val="center"/>
          </w:tcPr>
          <w:p w14:paraId="4D315FFC">
            <w:pPr>
              <w:spacing w:line="300" w:lineRule="exact"/>
              <w:jc w:val="center"/>
              <w:rPr>
                <w:szCs w:val="21"/>
                <w:highlight w:val="none"/>
              </w:rPr>
            </w:pPr>
          </w:p>
        </w:tc>
        <w:tc>
          <w:tcPr>
            <w:tcW w:w="1160" w:type="pct"/>
            <w:tcBorders>
              <w:top w:val="single" w:color="000000" w:sz="2" w:space="0"/>
              <w:left w:val="single" w:color="000000" w:sz="2" w:space="0"/>
              <w:bottom w:val="single" w:color="000000" w:sz="2" w:space="0"/>
              <w:right w:val="single" w:color="000000" w:sz="2" w:space="0"/>
            </w:tcBorders>
            <w:noWrap w:val="0"/>
            <w:vAlign w:val="center"/>
          </w:tcPr>
          <w:p w14:paraId="48786BB9">
            <w:pPr>
              <w:spacing w:line="300" w:lineRule="exact"/>
              <w:jc w:val="center"/>
              <w:rPr>
                <w:szCs w:val="21"/>
                <w:highlight w:val="none"/>
              </w:rPr>
            </w:pPr>
            <w:r>
              <w:rPr>
                <w:rFonts w:hint="eastAsia"/>
                <w:szCs w:val="21"/>
                <w:highlight w:val="none"/>
              </w:rPr>
              <w:t>住  所</w:t>
            </w:r>
          </w:p>
        </w:tc>
        <w:tc>
          <w:tcPr>
            <w:tcW w:w="1319" w:type="pct"/>
            <w:tcBorders>
              <w:top w:val="single" w:color="000000" w:sz="2" w:space="0"/>
              <w:left w:val="single" w:color="000000" w:sz="2" w:space="0"/>
              <w:bottom w:val="single" w:color="000000" w:sz="2" w:space="0"/>
            </w:tcBorders>
            <w:noWrap w:val="0"/>
            <w:vAlign w:val="center"/>
          </w:tcPr>
          <w:p w14:paraId="1D8F85C6">
            <w:pPr>
              <w:spacing w:line="300" w:lineRule="exact"/>
              <w:jc w:val="center"/>
              <w:rPr>
                <w:spacing w:val="20"/>
                <w:szCs w:val="21"/>
                <w:highlight w:val="none"/>
              </w:rPr>
            </w:pPr>
          </w:p>
        </w:tc>
      </w:tr>
      <w:tr w14:paraId="4F9B8CFD">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1108" w:type="pct"/>
            <w:tcBorders>
              <w:top w:val="single" w:color="000000" w:sz="2" w:space="0"/>
              <w:bottom w:val="single" w:color="000000" w:sz="2" w:space="0"/>
              <w:right w:val="single" w:color="000000" w:sz="2" w:space="0"/>
            </w:tcBorders>
            <w:noWrap w:val="0"/>
            <w:vAlign w:val="center"/>
          </w:tcPr>
          <w:p w14:paraId="76CF9DB4">
            <w:pPr>
              <w:spacing w:line="300" w:lineRule="exact"/>
              <w:jc w:val="center"/>
              <w:rPr>
                <w:szCs w:val="21"/>
                <w:highlight w:val="none"/>
              </w:rPr>
            </w:pPr>
            <w:r>
              <w:rPr>
                <w:szCs w:val="21"/>
                <w:highlight w:val="none"/>
              </w:rPr>
              <w:t>联 系 人</w:t>
            </w:r>
          </w:p>
        </w:tc>
        <w:tc>
          <w:tcPr>
            <w:tcW w:w="1413" w:type="pct"/>
            <w:tcBorders>
              <w:top w:val="single" w:color="000000" w:sz="2" w:space="0"/>
              <w:left w:val="single" w:color="000000" w:sz="2" w:space="0"/>
              <w:bottom w:val="single" w:color="000000" w:sz="2" w:space="0"/>
              <w:right w:val="single" w:color="000000" w:sz="2" w:space="0"/>
            </w:tcBorders>
            <w:noWrap w:val="0"/>
            <w:vAlign w:val="center"/>
          </w:tcPr>
          <w:p w14:paraId="0165D918">
            <w:pPr>
              <w:spacing w:line="300" w:lineRule="exact"/>
              <w:jc w:val="center"/>
              <w:rPr>
                <w:szCs w:val="21"/>
                <w:highlight w:val="none"/>
              </w:rPr>
            </w:pPr>
          </w:p>
        </w:tc>
        <w:tc>
          <w:tcPr>
            <w:tcW w:w="1160" w:type="pct"/>
            <w:tcBorders>
              <w:top w:val="single" w:color="000000" w:sz="2" w:space="0"/>
              <w:left w:val="single" w:color="000000" w:sz="2" w:space="0"/>
              <w:bottom w:val="single" w:color="000000" w:sz="2" w:space="0"/>
              <w:right w:val="single" w:color="000000" w:sz="2" w:space="0"/>
            </w:tcBorders>
            <w:noWrap w:val="0"/>
            <w:vAlign w:val="center"/>
          </w:tcPr>
          <w:p w14:paraId="37B2AEBE">
            <w:pPr>
              <w:spacing w:line="300" w:lineRule="exact"/>
              <w:jc w:val="center"/>
              <w:rPr>
                <w:szCs w:val="21"/>
                <w:highlight w:val="none"/>
              </w:rPr>
            </w:pPr>
            <w:r>
              <w:rPr>
                <w:szCs w:val="21"/>
                <w:highlight w:val="none"/>
              </w:rPr>
              <w:t>联 系 人</w:t>
            </w:r>
          </w:p>
        </w:tc>
        <w:tc>
          <w:tcPr>
            <w:tcW w:w="1319" w:type="pct"/>
            <w:tcBorders>
              <w:top w:val="single" w:color="000000" w:sz="2" w:space="0"/>
              <w:left w:val="single" w:color="000000" w:sz="2" w:space="0"/>
              <w:bottom w:val="single" w:color="000000" w:sz="2" w:space="0"/>
            </w:tcBorders>
            <w:noWrap w:val="0"/>
            <w:vAlign w:val="center"/>
          </w:tcPr>
          <w:p w14:paraId="13F9F353">
            <w:pPr>
              <w:spacing w:line="300" w:lineRule="exact"/>
              <w:jc w:val="center"/>
              <w:rPr>
                <w:spacing w:val="20"/>
                <w:szCs w:val="21"/>
                <w:highlight w:val="none"/>
              </w:rPr>
            </w:pPr>
          </w:p>
        </w:tc>
      </w:tr>
      <w:tr w14:paraId="6A1F3C8F">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1108" w:type="pct"/>
            <w:tcBorders>
              <w:top w:val="single" w:color="000000" w:sz="2" w:space="0"/>
              <w:bottom w:val="single" w:color="000000" w:sz="2" w:space="0"/>
              <w:right w:val="single" w:color="000000" w:sz="2" w:space="0"/>
            </w:tcBorders>
            <w:noWrap w:val="0"/>
            <w:vAlign w:val="center"/>
          </w:tcPr>
          <w:p w14:paraId="24682CB9">
            <w:pPr>
              <w:spacing w:line="300" w:lineRule="exact"/>
              <w:jc w:val="center"/>
              <w:rPr>
                <w:szCs w:val="21"/>
                <w:highlight w:val="none"/>
              </w:rPr>
            </w:pPr>
            <w:r>
              <w:rPr>
                <w:szCs w:val="21"/>
                <w:highlight w:val="none"/>
              </w:rPr>
              <w:t>联系电话</w:t>
            </w:r>
          </w:p>
        </w:tc>
        <w:tc>
          <w:tcPr>
            <w:tcW w:w="1413" w:type="pct"/>
            <w:tcBorders>
              <w:top w:val="single" w:color="000000" w:sz="2" w:space="0"/>
              <w:left w:val="single" w:color="000000" w:sz="2" w:space="0"/>
              <w:bottom w:val="single" w:color="000000" w:sz="2" w:space="0"/>
              <w:right w:val="single" w:color="000000" w:sz="2" w:space="0"/>
            </w:tcBorders>
            <w:noWrap w:val="0"/>
            <w:vAlign w:val="center"/>
          </w:tcPr>
          <w:p w14:paraId="582C09C2">
            <w:pPr>
              <w:spacing w:line="300" w:lineRule="exact"/>
              <w:jc w:val="center"/>
              <w:rPr>
                <w:szCs w:val="21"/>
                <w:highlight w:val="none"/>
              </w:rPr>
            </w:pPr>
          </w:p>
        </w:tc>
        <w:tc>
          <w:tcPr>
            <w:tcW w:w="1160" w:type="pct"/>
            <w:tcBorders>
              <w:top w:val="single" w:color="000000" w:sz="2" w:space="0"/>
              <w:left w:val="single" w:color="000000" w:sz="2" w:space="0"/>
              <w:bottom w:val="single" w:color="000000" w:sz="2" w:space="0"/>
              <w:right w:val="single" w:color="000000" w:sz="2" w:space="0"/>
            </w:tcBorders>
            <w:noWrap w:val="0"/>
            <w:vAlign w:val="center"/>
          </w:tcPr>
          <w:p w14:paraId="19F0E7F7">
            <w:pPr>
              <w:spacing w:line="300" w:lineRule="exact"/>
              <w:jc w:val="center"/>
              <w:rPr>
                <w:szCs w:val="21"/>
                <w:highlight w:val="none"/>
              </w:rPr>
            </w:pPr>
            <w:r>
              <w:rPr>
                <w:szCs w:val="21"/>
                <w:highlight w:val="none"/>
              </w:rPr>
              <w:t>联系电话</w:t>
            </w:r>
          </w:p>
        </w:tc>
        <w:tc>
          <w:tcPr>
            <w:tcW w:w="1319" w:type="pct"/>
            <w:tcBorders>
              <w:top w:val="single" w:color="000000" w:sz="2" w:space="0"/>
              <w:left w:val="single" w:color="000000" w:sz="2" w:space="0"/>
              <w:bottom w:val="single" w:color="000000" w:sz="2" w:space="0"/>
            </w:tcBorders>
            <w:noWrap w:val="0"/>
            <w:vAlign w:val="center"/>
          </w:tcPr>
          <w:p w14:paraId="14F5E2E6">
            <w:pPr>
              <w:spacing w:line="300" w:lineRule="exact"/>
              <w:jc w:val="center"/>
              <w:rPr>
                <w:spacing w:val="20"/>
                <w:szCs w:val="21"/>
                <w:highlight w:val="none"/>
              </w:rPr>
            </w:pPr>
          </w:p>
        </w:tc>
      </w:tr>
      <w:tr w14:paraId="765BE7BA">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1108" w:type="pct"/>
            <w:tcBorders>
              <w:top w:val="single" w:color="000000" w:sz="2" w:space="0"/>
              <w:bottom w:val="single" w:color="000000" w:sz="2" w:space="0"/>
              <w:right w:val="single" w:color="000000" w:sz="2" w:space="0"/>
            </w:tcBorders>
            <w:noWrap w:val="0"/>
            <w:vAlign w:val="center"/>
          </w:tcPr>
          <w:p w14:paraId="3A2BE7EF">
            <w:pPr>
              <w:spacing w:line="300" w:lineRule="exact"/>
              <w:jc w:val="center"/>
              <w:rPr>
                <w:szCs w:val="21"/>
                <w:highlight w:val="none"/>
              </w:rPr>
            </w:pPr>
            <w:r>
              <w:rPr>
                <w:rFonts w:hint="eastAsia"/>
                <w:szCs w:val="21"/>
                <w:highlight w:val="none"/>
              </w:rPr>
              <w:t>通信地址</w:t>
            </w:r>
          </w:p>
        </w:tc>
        <w:tc>
          <w:tcPr>
            <w:tcW w:w="1413" w:type="pct"/>
            <w:tcBorders>
              <w:top w:val="single" w:color="000000" w:sz="2" w:space="0"/>
              <w:left w:val="single" w:color="000000" w:sz="2" w:space="0"/>
              <w:bottom w:val="single" w:color="000000" w:sz="2" w:space="0"/>
              <w:right w:val="single" w:color="000000" w:sz="2" w:space="0"/>
            </w:tcBorders>
            <w:noWrap w:val="0"/>
            <w:vAlign w:val="center"/>
          </w:tcPr>
          <w:p w14:paraId="47AB8BDC">
            <w:pPr>
              <w:spacing w:line="300" w:lineRule="exact"/>
              <w:jc w:val="center"/>
              <w:rPr>
                <w:szCs w:val="21"/>
                <w:highlight w:val="none"/>
              </w:rPr>
            </w:pPr>
          </w:p>
        </w:tc>
        <w:tc>
          <w:tcPr>
            <w:tcW w:w="1160" w:type="pct"/>
            <w:tcBorders>
              <w:top w:val="single" w:color="000000" w:sz="2" w:space="0"/>
              <w:left w:val="single" w:color="000000" w:sz="2" w:space="0"/>
              <w:bottom w:val="single" w:color="000000" w:sz="2" w:space="0"/>
              <w:right w:val="single" w:color="000000" w:sz="2" w:space="0"/>
            </w:tcBorders>
            <w:noWrap w:val="0"/>
            <w:vAlign w:val="center"/>
          </w:tcPr>
          <w:p w14:paraId="3F346A54">
            <w:pPr>
              <w:spacing w:line="300" w:lineRule="exact"/>
              <w:jc w:val="center"/>
              <w:rPr>
                <w:szCs w:val="21"/>
                <w:highlight w:val="none"/>
              </w:rPr>
            </w:pPr>
            <w:r>
              <w:rPr>
                <w:rFonts w:hint="eastAsia"/>
                <w:szCs w:val="21"/>
                <w:highlight w:val="none"/>
              </w:rPr>
              <w:t>通信地址</w:t>
            </w:r>
          </w:p>
        </w:tc>
        <w:tc>
          <w:tcPr>
            <w:tcW w:w="1319" w:type="pct"/>
            <w:tcBorders>
              <w:top w:val="single" w:color="000000" w:sz="2" w:space="0"/>
              <w:left w:val="single" w:color="000000" w:sz="2" w:space="0"/>
              <w:bottom w:val="single" w:color="000000" w:sz="2" w:space="0"/>
            </w:tcBorders>
            <w:noWrap w:val="0"/>
            <w:vAlign w:val="center"/>
          </w:tcPr>
          <w:p w14:paraId="3723A81B">
            <w:pPr>
              <w:spacing w:line="300" w:lineRule="exact"/>
              <w:jc w:val="center"/>
              <w:rPr>
                <w:spacing w:val="20"/>
                <w:szCs w:val="21"/>
                <w:highlight w:val="none"/>
              </w:rPr>
            </w:pPr>
          </w:p>
        </w:tc>
      </w:tr>
      <w:tr w14:paraId="4892F98E">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1108" w:type="pct"/>
            <w:tcBorders>
              <w:top w:val="single" w:color="000000" w:sz="2" w:space="0"/>
              <w:bottom w:val="single" w:color="000000" w:sz="2" w:space="0"/>
              <w:right w:val="single" w:color="000000" w:sz="2" w:space="0"/>
            </w:tcBorders>
            <w:noWrap w:val="0"/>
            <w:vAlign w:val="center"/>
          </w:tcPr>
          <w:p w14:paraId="67BC8965">
            <w:pPr>
              <w:spacing w:line="300" w:lineRule="exact"/>
              <w:jc w:val="center"/>
              <w:rPr>
                <w:szCs w:val="21"/>
                <w:highlight w:val="none"/>
              </w:rPr>
            </w:pPr>
            <w:r>
              <w:rPr>
                <w:szCs w:val="21"/>
                <w:highlight w:val="none"/>
              </w:rPr>
              <w:t>邮政编码</w:t>
            </w:r>
          </w:p>
        </w:tc>
        <w:tc>
          <w:tcPr>
            <w:tcW w:w="1413" w:type="pct"/>
            <w:tcBorders>
              <w:top w:val="single" w:color="000000" w:sz="2" w:space="0"/>
              <w:left w:val="single" w:color="000000" w:sz="2" w:space="0"/>
              <w:bottom w:val="single" w:color="000000" w:sz="2" w:space="0"/>
              <w:right w:val="single" w:color="000000" w:sz="2" w:space="0"/>
            </w:tcBorders>
            <w:noWrap w:val="0"/>
            <w:vAlign w:val="center"/>
          </w:tcPr>
          <w:p w14:paraId="33403561">
            <w:pPr>
              <w:spacing w:line="300" w:lineRule="exact"/>
              <w:jc w:val="center"/>
              <w:rPr>
                <w:szCs w:val="21"/>
                <w:highlight w:val="none"/>
              </w:rPr>
            </w:pPr>
          </w:p>
        </w:tc>
        <w:tc>
          <w:tcPr>
            <w:tcW w:w="1160" w:type="pct"/>
            <w:tcBorders>
              <w:top w:val="single" w:color="000000" w:sz="2" w:space="0"/>
              <w:left w:val="single" w:color="000000" w:sz="2" w:space="0"/>
              <w:bottom w:val="single" w:color="000000" w:sz="2" w:space="0"/>
              <w:right w:val="single" w:color="000000" w:sz="2" w:space="0"/>
            </w:tcBorders>
            <w:noWrap w:val="0"/>
            <w:vAlign w:val="center"/>
          </w:tcPr>
          <w:p w14:paraId="50AC0ECA">
            <w:pPr>
              <w:spacing w:line="300" w:lineRule="exact"/>
              <w:jc w:val="center"/>
              <w:rPr>
                <w:szCs w:val="21"/>
                <w:highlight w:val="none"/>
              </w:rPr>
            </w:pPr>
            <w:r>
              <w:rPr>
                <w:szCs w:val="21"/>
                <w:highlight w:val="none"/>
              </w:rPr>
              <w:t>邮政编码</w:t>
            </w:r>
          </w:p>
        </w:tc>
        <w:tc>
          <w:tcPr>
            <w:tcW w:w="1319" w:type="pct"/>
            <w:tcBorders>
              <w:top w:val="single" w:color="000000" w:sz="2" w:space="0"/>
              <w:left w:val="single" w:color="000000" w:sz="2" w:space="0"/>
              <w:bottom w:val="single" w:color="000000" w:sz="2" w:space="0"/>
            </w:tcBorders>
            <w:noWrap w:val="0"/>
            <w:vAlign w:val="center"/>
          </w:tcPr>
          <w:p w14:paraId="0BDBEAFD">
            <w:pPr>
              <w:spacing w:line="300" w:lineRule="exact"/>
              <w:jc w:val="center"/>
              <w:rPr>
                <w:spacing w:val="20"/>
                <w:szCs w:val="21"/>
                <w:highlight w:val="none"/>
              </w:rPr>
            </w:pPr>
          </w:p>
        </w:tc>
      </w:tr>
      <w:tr w14:paraId="528CD9B2">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1108" w:type="pct"/>
            <w:tcBorders>
              <w:top w:val="single" w:color="000000" w:sz="2" w:space="0"/>
              <w:bottom w:val="single" w:color="000000" w:sz="2" w:space="0"/>
              <w:right w:val="single" w:color="000000" w:sz="2" w:space="0"/>
            </w:tcBorders>
            <w:noWrap w:val="0"/>
            <w:vAlign w:val="center"/>
          </w:tcPr>
          <w:p w14:paraId="7ACAF0F0">
            <w:pPr>
              <w:spacing w:line="300" w:lineRule="exact"/>
              <w:jc w:val="center"/>
              <w:rPr>
                <w:szCs w:val="21"/>
                <w:highlight w:val="none"/>
              </w:rPr>
            </w:pPr>
            <w:r>
              <w:rPr>
                <w:rFonts w:hint="eastAsia"/>
                <w:szCs w:val="21"/>
                <w:highlight w:val="none"/>
              </w:rPr>
              <w:t>电子邮箱</w:t>
            </w:r>
          </w:p>
        </w:tc>
        <w:tc>
          <w:tcPr>
            <w:tcW w:w="1413" w:type="pct"/>
            <w:tcBorders>
              <w:top w:val="single" w:color="000000" w:sz="2" w:space="0"/>
              <w:left w:val="single" w:color="000000" w:sz="2" w:space="0"/>
              <w:bottom w:val="single" w:color="000000" w:sz="2" w:space="0"/>
              <w:right w:val="single" w:color="000000" w:sz="2" w:space="0"/>
            </w:tcBorders>
            <w:noWrap w:val="0"/>
            <w:vAlign w:val="center"/>
          </w:tcPr>
          <w:p w14:paraId="6A37B19B">
            <w:pPr>
              <w:spacing w:line="300" w:lineRule="exact"/>
              <w:jc w:val="center"/>
              <w:rPr>
                <w:szCs w:val="21"/>
                <w:highlight w:val="none"/>
              </w:rPr>
            </w:pPr>
          </w:p>
        </w:tc>
        <w:tc>
          <w:tcPr>
            <w:tcW w:w="1160" w:type="pct"/>
            <w:tcBorders>
              <w:top w:val="single" w:color="000000" w:sz="2" w:space="0"/>
              <w:left w:val="single" w:color="000000" w:sz="2" w:space="0"/>
              <w:bottom w:val="single" w:color="000000" w:sz="2" w:space="0"/>
              <w:right w:val="single" w:color="000000" w:sz="2" w:space="0"/>
            </w:tcBorders>
            <w:noWrap w:val="0"/>
            <w:vAlign w:val="center"/>
          </w:tcPr>
          <w:p w14:paraId="3AA4AC0D">
            <w:pPr>
              <w:spacing w:line="300" w:lineRule="exact"/>
              <w:jc w:val="center"/>
              <w:rPr>
                <w:szCs w:val="21"/>
                <w:highlight w:val="none"/>
              </w:rPr>
            </w:pPr>
            <w:r>
              <w:rPr>
                <w:rFonts w:hint="eastAsia"/>
                <w:szCs w:val="21"/>
                <w:highlight w:val="none"/>
              </w:rPr>
              <w:t>电子邮箱</w:t>
            </w:r>
          </w:p>
        </w:tc>
        <w:tc>
          <w:tcPr>
            <w:tcW w:w="1319" w:type="pct"/>
            <w:tcBorders>
              <w:top w:val="single" w:color="000000" w:sz="2" w:space="0"/>
              <w:left w:val="single" w:color="000000" w:sz="2" w:space="0"/>
              <w:bottom w:val="single" w:color="000000" w:sz="2" w:space="0"/>
            </w:tcBorders>
            <w:noWrap w:val="0"/>
            <w:vAlign w:val="center"/>
          </w:tcPr>
          <w:p w14:paraId="5F313149">
            <w:pPr>
              <w:spacing w:line="300" w:lineRule="exact"/>
              <w:jc w:val="center"/>
              <w:rPr>
                <w:spacing w:val="20"/>
                <w:szCs w:val="21"/>
                <w:highlight w:val="none"/>
              </w:rPr>
            </w:pPr>
          </w:p>
        </w:tc>
      </w:tr>
      <w:tr w14:paraId="060AB9B8">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1108" w:type="pct"/>
            <w:tcBorders>
              <w:top w:val="single" w:color="000000" w:sz="2" w:space="0"/>
              <w:bottom w:val="single" w:color="000000" w:sz="2" w:space="0"/>
              <w:right w:val="single" w:color="000000" w:sz="2" w:space="0"/>
            </w:tcBorders>
            <w:noWrap w:val="0"/>
            <w:vAlign w:val="center"/>
          </w:tcPr>
          <w:p w14:paraId="72B487A0">
            <w:pPr>
              <w:spacing w:line="300" w:lineRule="exact"/>
              <w:jc w:val="center"/>
              <w:rPr>
                <w:szCs w:val="21"/>
                <w:highlight w:val="none"/>
              </w:rPr>
            </w:pPr>
            <w:r>
              <w:rPr>
                <w:rFonts w:hint="eastAsia"/>
                <w:szCs w:val="21"/>
                <w:highlight w:val="none"/>
              </w:rPr>
              <w:t>统一社会信用代码</w:t>
            </w:r>
          </w:p>
        </w:tc>
        <w:tc>
          <w:tcPr>
            <w:tcW w:w="1413" w:type="pct"/>
            <w:tcBorders>
              <w:top w:val="single" w:color="000000" w:sz="2" w:space="0"/>
              <w:left w:val="single" w:color="000000" w:sz="2" w:space="0"/>
              <w:bottom w:val="single" w:color="000000" w:sz="2" w:space="0"/>
              <w:right w:val="single" w:color="000000" w:sz="2" w:space="0"/>
            </w:tcBorders>
            <w:noWrap w:val="0"/>
            <w:vAlign w:val="center"/>
          </w:tcPr>
          <w:p w14:paraId="354AB7DF">
            <w:pPr>
              <w:spacing w:line="300" w:lineRule="exact"/>
              <w:jc w:val="center"/>
              <w:rPr>
                <w:szCs w:val="21"/>
                <w:highlight w:val="none"/>
              </w:rPr>
            </w:pPr>
          </w:p>
        </w:tc>
        <w:tc>
          <w:tcPr>
            <w:tcW w:w="1160" w:type="pct"/>
            <w:tcBorders>
              <w:top w:val="single" w:color="000000" w:sz="2" w:space="0"/>
              <w:left w:val="single" w:color="000000" w:sz="2" w:space="0"/>
              <w:bottom w:val="single" w:color="000000" w:sz="2" w:space="0"/>
              <w:right w:val="single" w:color="000000" w:sz="2" w:space="0"/>
            </w:tcBorders>
            <w:noWrap w:val="0"/>
            <w:vAlign w:val="center"/>
          </w:tcPr>
          <w:p w14:paraId="1C8DF6C1">
            <w:pPr>
              <w:spacing w:line="300" w:lineRule="exact"/>
              <w:jc w:val="center"/>
              <w:rPr>
                <w:szCs w:val="21"/>
                <w:highlight w:val="none"/>
              </w:rPr>
            </w:pPr>
            <w:r>
              <w:rPr>
                <w:rFonts w:hint="eastAsia"/>
                <w:szCs w:val="21"/>
                <w:highlight w:val="none"/>
              </w:rPr>
              <w:t>统一社会信用代码</w:t>
            </w:r>
          </w:p>
        </w:tc>
        <w:tc>
          <w:tcPr>
            <w:tcW w:w="1319" w:type="pct"/>
            <w:tcBorders>
              <w:top w:val="single" w:color="000000" w:sz="2" w:space="0"/>
              <w:left w:val="single" w:color="000000" w:sz="2" w:space="0"/>
              <w:bottom w:val="single" w:color="000000" w:sz="2" w:space="0"/>
            </w:tcBorders>
            <w:noWrap w:val="0"/>
            <w:vAlign w:val="center"/>
          </w:tcPr>
          <w:p w14:paraId="2FC2C9E6">
            <w:pPr>
              <w:spacing w:line="300" w:lineRule="exact"/>
              <w:jc w:val="center"/>
              <w:rPr>
                <w:spacing w:val="20"/>
                <w:szCs w:val="21"/>
                <w:highlight w:val="none"/>
              </w:rPr>
            </w:pPr>
          </w:p>
        </w:tc>
      </w:tr>
      <w:tr w14:paraId="0F5B295C">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1108" w:type="pct"/>
            <w:tcBorders>
              <w:top w:val="single" w:color="000000" w:sz="2" w:space="0"/>
              <w:bottom w:val="single" w:color="000000" w:sz="2" w:space="0"/>
              <w:right w:val="single" w:color="000000" w:sz="2" w:space="0"/>
            </w:tcBorders>
            <w:noWrap w:val="0"/>
            <w:vAlign w:val="center"/>
          </w:tcPr>
          <w:p w14:paraId="1460C0E8">
            <w:pPr>
              <w:spacing w:line="300" w:lineRule="exact"/>
              <w:jc w:val="center"/>
              <w:rPr>
                <w:szCs w:val="21"/>
                <w:highlight w:val="none"/>
              </w:rPr>
            </w:pPr>
          </w:p>
        </w:tc>
        <w:tc>
          <w:tcPr>
            <w:tcW w:w="1413" w:type="pct"/>
            <w:tcBorders>
              <w:top w:val="single" w:color="000000" w:sz="2" w:space="0"/>
              <w:left w:val="single" w:color="000000" w:sz="2" w:space="0"/>
              <w:bottom w:val="single" w:color="000000" w:sz="2" w:space="0"/>
              <w:right w:val="single" w:color="000000" w:sz="2" w:space="0"/>
            </w:tcBorders>
            <w:noWrap w:val="0"/>
            <w:vAlign w:val="center"/>
          </w:tcPr>
          <w:p w14:paraId="455419E8">
            <w:pPr>
              <w:spacing w:line="300" w:lineRule="exact"/>
              <w:jc w:val="center"/>
              <w:rPr>
                <w:szCs w:val="21"/>
                <w:highlight w:val="none"/>
              </w:rPr>
            </w:pPr>
          </w:p>
        </w:tc>
        <w:tc>
          <w:tcPr>
            <w:tcW w:w="1160" w:type="pct"/>
            <w:tcBorders>
              <w:top w:val="single" w:color="000000" w:sz="2" w:space="0"/>
              <w:left w:val="single" w:color="000000" w:sz="2" w:space="0"/>
              <w:bottom w:val="single" w:color="000000" w:sz="2" w:space="0"/>
              <w:right w:val="single" w:color="000000" w:sz="2" w:space="0"/>
            </w:tcBorders>
            <w:noWrap w:val="0"/>
            <w:vAlign w:val="center"/>
          </w:tcPr>
          <w:p w14:paraId="26F58720">
            <w:pPr>
              <w:spacing w:line="300" w:lineRule="exact"/>
              <w:jc w:val="center"/>
              <w:rPr>
                <w:szCs w:val="21"/>
                <w:highlight w:val="none"/>
              </w:rPr>
            </w:pPr>
            <w:r>
              <w:rPr>
                <w:szCs w:val="21"/>
                <w:highlight w:val="none"/>
              </w:rPr>
              <w:t>开户名称</w:t>
            </w:r>
          </w:p>
        </w:tc>
        <w:tc>
          <w:tcPr>
            <w:tcW w:w="1319" w:type="pct"/>
            <w:tcBorders>
              <w:top w:val="single" w:color="000000" w:sz="2" w:space="0"/>
              <w:left w:val="single" w:color="000000" w:sz="2" w:space="0"/>
              <w:bottom w:val="single" w:color="000000" w:sz="2" w:space="0"/>
            </w:tcBorders>
            <w:noWrap w:val="0"/>
            <w:vAlign w:val="center"/>
          </w:tcPr>
          <w:p w14:paraId="12230767">
            <w:pPr>
              <w:spacing w:line="300" w:lineRule="exact"/>
              <w:jc w:val="center"/>
              <w:rPr>
                <w:spacing w:val="20"/>
                <w:szCs w:val="21"/>
                <w:highlight w:val="none"/>
              </w:rPr>
            </w:pPr>
          </w:p>
        </w:tc>
      </w:tr>
      <w:tr w14:paraId="4B8701BC">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1108" w:type="pct"/>
            <w:tcBorders>
              <w:top w:val="single" w:color="000000" w:sz="2" w:space="0"/>
              <w:bottom w:val="single" w:color="000000" w:sz="2" w:space="0"/>
              <w:right w:val="single" w:color="000000" w:sz="2" w:space="0"/>
            </w:tcBorders>
            <w:noWrap w:val="0"/>
            <w:vAlign w:val="center"/>
          </w:tcPr>
          <w:p w14:paraId="070C4051">
            <w:pPr>
              <w:spacing w:line="300" w:lineRule="exact"/>
              <w:jc w:val="center"/>
              <w:rPr>
                <w:szCs w:val="21"/>
                <w:highlight w:val="none"/>
              </w:rPr>
            </w:pPr>
          </w:p>
        </w:tc>
        <w:tc>
          <w:tcPr>
            <w:tcW w:w="1413" w:type="pct"/>
            <w:tcBorders>
              <w:top w:val="single" w:color="000000" w:sz="2" w:space="0"/>
              <w:left w:val="single" w:color="000000" w:sz="2" w:space="0"/>
              <w:bottom w:val="single" w:color="000000" w:sz="2" w:space="0"/>
              <w:right w:val="single" w:color="000000" w:sz="2" w:space="0"/>
            </w:tcBorders>
            <w:noWrap w:val="0"/>
            <w:vAlign w:val="center"/>
          </w:tcPr>
          <w:p w14:paraId="3E5B9EA0">
            <w:pPr>
              <w:spacing w:line="300" w:lineRule="exact"/>
              <w:jc w:val="center"/>
              <w:rPr>
                <w:szCs w:val="21"/>
                <w:highlight w:val="none"/>
              </w:rPr>
            </w:pPr>
          </w:p>
        </w:tc>
        <w:tc>
          <w:tcPr>
            <w:tcW w:w="1160" w:type="pct"/>
            <w:tcBorders>
              <w:top w:val="single" w:color="000000" w:sz="2" w:space="0"/>
              <w:left w:val="single" w:color="000000" w:sz="2" w:space="0"/>
              <w:bottom w:val="single" w:color="000000" w:sz="2" w:space="0"/>
              <w:right w:val="single" w:color="000000" w:sz="2" w:space="0"/>
            </w:tcBorders>
            <w:noWrap w:val="0"/>
            <w:vAlign w:val="center"/>
          </w:tcPr>
          <w:p w14:paraId="23517287">
            <w:pPr>
              <w:spacing w:line="300" w:lineRule="exact"/>
              <w:jc w:val="center"/>
              <w:rPr>
                <w:szCs w:val="21"/>
                <w:highlight w:val="none"/>
              </w:rPr>
            </w:pPr>
            <w:r>
              <w:rPr>
                <w:szCs w:val="21"/>
                <w:highlight w:val="none"/>
              </w:rPr>
              <w:t>开户银行</w:t>
            </w:r>
          </w:p>
        </w:tc>
        <w:tc>
          <w:tcPr>
            <w:tcW w:w="1319" w:type="pct"/>
            <w:tcBorders>
              <w:top w:val="single" w:color="000000" w:sz="2" w:space="0"/>
              <w:left w:val="single" w:color="000000" w:sz="2" w:space="0"/>
              <w:bottom w:val="single" w:color="000000" w:sz="2" w:space="0"/>
            </w:tcBorders>
            <w:noWrap w:val="0"/>
            <w:vAlign w:val="center"/>
          </w:tcPr>
          <w:p w14:paraId="5892518D">
            <w:pPr>
              <w:spacing w:line="300" w:lineRule="exact"/>
              <w:jc w:val="center"/>
              <w:rPr>
                <w:spacing w:val="20"/>
                <w:szCs w:val="21"/>
                <w:highlight w:val="none"/>
              </w:rPr>
            </w:pPr>
          </w:p>
        </w:tc>
      </w:tr>
      <w:tr w14:paraId="10D0A3AC">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1108" w:type="pct"/>
            <w:tcBorders>
              <w:top w:val="single" w:color="000000" w:sz="2" w:space="0"/>
              <w:bottom w:val="single" w:color="000000" w:sz="2" w:space="0"/>
              <w:right w:val="single" w:color="000000" w:sz="2" w:space="0"/>
            </w:tcBorders>
            <w:noWrap w:val="0"/>
            <w:vAlign w:val="center"/>
          </w:tcPr>
          <w:p w14:paraId="14C1D6F5">
            <w:pPr>
              <w:spacing w:line="300" w:lineRule="exact"/>
              <w:jc w:val="center"/>
              <w:rPr>
                <w:szCs w:val="21"/>
                <w:highlight w:val="none"/>
              </w:rPr>
            </w:pPr>
          </w:p>
        </w:tc>
        <w:tc>
          <w:tcPr>
            <w:tcW w:w="1413" w:type="pct"/>
            <w:tcBorders>
              <w:top w:val="single" w:color="000000" w:sz="2" w:space="0"/>
              <w:left w:val="single" w:color="000000" w:sz="2" w:space="0"/>
              <w:bottom w:val="single" w:color="000000" w:sz="2" w:space="0"/>
              <w:right w:val="single" w:color="000000" w:sz="2" w:space="0"/>
            </w:tcBorders>
            <w:noWrap w:val="0"/>
            <w:vAlign w:val="center"/>
          </w:tcPr>
          <w:p w14:paraId="767B9F09">
            <w:pPr>
              <w:spacing w:line="300" w:lineRule="exact"/>
              <w:jc w:val="center"/>
              <w:rPr>
                <w:szCs w:val="21"/>
                <w:highlight w:val="none"/>
              </w:rPr>
            </w:pPr>
          </w:p>
        </w:tc>
        <w:tc>
          <w:tcPr>
            <w:tcW w:w="1160" w:type="pct"/>
            <w:tcBorders>
              <w:top w:val="single" w:color="000000" w:sz="2" w:space="0"/>
              <w:left w:val="single" w:color="000000" w:sz="2" w:space="0"/>
              <w:bottom w:val="single" w:color="000000" w:sz="2" w:space="0"/>
              <w:right w:val="single" w:color="000000" w:sz="2" w:space="0"/>
            </w:tcBorders>
            <w:noWrap w:val="0"/>
            <w:vAlign w:val="center"/>
          </w:tcPr>
          <w:p w14:paraId="6C867324">
            <w:pPr>
              <w:spacing w:line="300" w:lineRule="exact"/>
              <w:jc w:val="center"/>
              <w:rPr>
                <w:szCs w:val="21"/>
                <w:highlight w:val="none"/>
              </w:rPr>
            </w:pPr>
            <w:r>
              <w:rPr>
                <w:szCs w:val="21"/>
                <w:highlight w:val="none"/>
              </w:rPr>
              <w:t>银行账号</w:t>
            </w:r>
          </w:p>
        </w:tc>
        <w:tc>
          <w:tcPr>
            <w:tcW w:w="1319" w:type="pct"/>
            <w:tcBorders>
              <w:top w:val="single" w:color="000000" w:sz="2" w:space="0"/>
              <w:left w:val="single" w:color="000000" w:sz="2" w:space="0"/>
              <w:bottom w:val="single" w:color="000000" w:sz="2" w:space="0"/>
            </w:tcBorders>
            <w:noWrap w:val="0"/>
            <w:vAlign w:val="center"/>
          </w:tcPr>
          <w:p w14:paraId="32564C22">
            <w:pPr>
              <w:spacing w:line="300" w:lineRule="exact"/>
              <w:jc w:val="center"/>
              <w:rPr>
                <w:spacing w:val="20"/>
                <w:szCs w:val="21"/>
                <w:highlight w:val="none"/>
              </w:rPr>
            </w:pPr>
          </w:p>
        </w:tc>
      </w:tr>
      <w:tr w14:paraId="5A4DEBED">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586" w:hRule="atLeast"/>
        </w:trPr>
        <w:tc>
          <w:tcPr>
            <w:tcW w:w="5000" w:type="pct"/>
            <w:gridSpan w:val="4"/>
            <w:tcBorders>
              <w:top w:val="single" w:color="000000" w:sz="2" w:space="0"/>
            </w:tcBorders>
            <w:noWrap w:val="0"/>
            <w:vAlign w:val="center"/>
          </w:tcPr>
          <w:p w14:paraId="138D5A9C">
            <w:pPr>
              <w:spacing w:before="156" w:line="360" w:lineRule="auto"/>
              <w:jc w:val="left"/>
              <w:rPr>
                <w:spacing w:val="20"/>
                <w:szCs w:val="21"/>
                <w:highlight w:val="none"/>
              </w:rPr>
            </w:pPr>
            <w:r>
              <w:rPr>
                <w:rFonts w:hint="eastAsia" w:ascii="宋体" w:hAnsi="宋体"/>
                <w:szCs w:val="21"/>
                <w:highlight w:val="none"/>
              </w:rPr>
              <w:t>注：涉及联合体或其他合同主体的信息应按上表格式加列。</w:t>
            </w:r>
          </w:p>
        </w:tc>
      </w:tr>
    </w:tbl>
    <w:p w14:paraId="433D498D">
      <w:pPr>
        <w:keepNext/>
        <w:keepLines/>
        <w:spacing w:before="156" w:after="260" w:line="416" w:lineRule="auto"/>
        <w:jc w:val="center"/>
        <w:outlineLvl w:val="1"/>
        <w:rPr>
          <w:rFonts w:ascii="黑体" w:hAnsi="黑体" w:eastAsia="黑体"/>
          <w:b/>
          <w:bCs/>
          <w:sz w:val="28"/>
          <w:szCs w:val="28"/>
          <w:highlight w:val="none"/>
        </w:rPr>
      </w:pPr>
      <w:r>
        <w:rPr>
          <w:rFonts w:ascii="宋体" w:hAnsi="宋体"/>
          <w:b/>
          <w:bCs/>
          <w:szCs w:val="21"/>
          <w:highlight w:val="none"/>
          <w:u w:val="single"/>
        </w:rPr>
        <w:br w:type="page" w:clear="all"/>
      </w:r>
      <w:r>
        <w:rPr>
          <w:rFonts w:hint="eastAsia" w:ascii="黑体" w:hAnsi="黑体" w:eastAsia="黑体"/>
          <w:sz w:val="28"/>
          <w:szCs w:val="28"/>
          <w:highlight w:val="none"/>
        </w:rPr>
        <w:t>第二节 政府采购合同通用条款</w:t>
      </w:r>
    </w:p>
    <w:p w14:paraId="6BF374D3">
      <w:pPr>
        <w:tabs>
          <w:tab w:val="left" w:pos="8820"/>
          <w:tab w:val="left" w:pos="9345"/>
          <w:tab w:val="left" w:pos="9765"/>
        </w:tabs>
        <w:spacing w:line="400" w:lineRule="exact"/>
        <w:jc w:val="left"/>
        <w:rPr>
          <w:rFonts w:ascii="宋体" w:hAnsi="宋体"/>
          <w:b/>
          <w:bCs/>
          <w:sz w:val="24"/>
          <w:szCs w:val="24"/>
          <w:highlight w:val="none"/>
        </w:rPr>
      </w:pPr>
      <w:r>
        <w:rPr>
          <w:rFonts w:hint="eastAsia" w:ascii="宋体" w:hAnsi="宋体"/>
          <w:b/>
          <w:sz w:val="24"/>
          <w:szCs w:val="24"/>
          <w:highlight w:val="none"/>
        </w:rPr>
        <w:t xml:space="preserve">1. </w:t>
      </w:r>
      <w:r>
        <w:rPr>
          <w:rFonts w:hint="eastAsia" w:ascii="宋体" w:hAnsi="宋体"/>
          <w:b/>
          <w:bCs/>
          <w:sz w:val="24"/>
          <w:szCs w:val="24"/>
          <w:highlight w:val="none"/>
        </w:rPr>
        <w:t>定义</w:t>
      </w:r>
    </w:p>
    <w:p w14:paraId="1F27ADAC">
      <w:pPr>
        <w:spacing w:line="400" w:lineRule="exact"/>
        <w:jc w:val="left"/>
        <w:rPr>
          <w:rFonts w:ascii="宋体" w:hAnsi="宋体"/>
          <w:color w:val="000000"/>
          <w:szCs w:val="21"/>
          <w:highlight w:val="none"/>
        </w:rPr>
      </w:pPr>
      <w:r>
        <w:rPr>
          <w:rFonts w:hint="eastAsia" w:ascii="宋体" w:hAnsi="宋体"/>
          <w:color w:val="000000"/>
          <w:szCs w:val="21"/>
          <w:highlight w:val="none"/>
        </w:rPr>
        <w:t>1.1合同当事人</w:t>
      </w:r>
    </w:p>
    <w:p w14:paraId="6B003380">
      <w:pPr>
        <w:spacing w:line="400" w:lineRule="exact"/>
        <w:jc w:val="left"/>
        <w:rPr>
          <w:rFonts w:ascii="宋体" w:hAnsi="宋体"/>
          <w:szCs w:val="21"/>
          <w:highlight w:val="none"/>
        </w:rPr>
      </w:pPr>
      <w:r>
        <w:rPr>
          <w:rFonts w:hint="eastAsia" w:ascii="宋体" w:hAnsi="宋体"/>
          <w:szCs w:val="21"/>
          <w:highlight w:val="none"/>
        </w:rPr>
        <w:t>（1）采购人（以下称甲方）是指使用财政性资金，通过政府采购方式向供应商购买货物及其相关服务的国家机关、事业单位、团体组织。</w:t>
      </w:r>
    </w:p>
    <w:p w14:paraId="2FF742BE">
      <w:pPr>
        <w:spacing w:line="400" w:lineRule="exact"/>
        <w:jc w:val="left"/>
        <w:rPr>
          <w:rFonts w:ascii="宋体" w:hAnsi="宋体"/>
          <w:szCs w:val="21"/>
          <w:highlight w:val="none"/>
        </w:rPr>
      </w:pPr>
      <w:r>
        <w:rPr>
          <w:rFonts w:hint="eastAsia" w:ascii="宋体" w:hAnsi="宋体"/>
          <w:szCs w:val="21"/>
          <w:highlight w:val="none"/>
        </w:rPr>
        <w:t>（2）供应商（以下称乙方）是指参加政府采购活动并且中标（成交），向采购人提供合同约定的货物及其相关服务的法人、非法人组织或者自然人。</w:t>
      </w:r>
    </w:p>
    <w:p w14:paraId="29B52644">
      <w:pPr>
        <w:spacing w:line="400" w:lineRule="exact"/>
        <w:jc w:val="left"/>
        <w:rPr>
          <w:rFonts w:ascii="宋体" w:hAnsi="宋体"/>
          <w:szCs w:val="21"/>
          <w:highlight w:val="none"/>
        </w:rPr>
      </w:pPr>
      <w:r>
        <w:rPr>
          <w:rFonts w:hint="eastAsia" w:ascii="宋体" w:hAnsi="宋体"/>
          <w:szCs w:val="21"/>
          <w:highlight w:val="none"/>
        </w:rPr>
        <w:t>（3）其他合同主体是指除采购人和供应商以外，</w:t>
      </w:r>
      <w:r>
        <w:rPr>
          <w:rFonts w:hint="eastAsia" w:ascii="宋体" w:hAnsi="宋体" w:cs="宋体"/>
          <w:bCs/>
          <w:color w:val="000000"/>
          <w:szCs w:val="21"/>
          <w:highlight w:val="none"/>
        </w:rPr>
        <w:t>依法参与合同缔结或履行，享有权利、承担义务的合同当事人</w:t>
      </w:r>
      <w:r>
        <w:rPr>
          <w:rFonts w:hint="eastAsia" w:ascii="宋体" w:hAnsi="宋体"/>
          <w:szCs w:val="21"/>
          <w:highlight w:val="none"/>
        </w:rPr>
        <w:t>。</w:t>
      </w:r>
    </w:p>
    <w:p w14:paraId="37031D1D">
      <w:pPr>
        <w:tabs>
          <w:tab w:val="left" w:pos="570"/>
          <w:tab w:val="left" w:pos="9240"/>
          <w:tab w:val="left" w:pos="9555"/>
        </w:tabs>
        <w:spacing w:line="400" w:lineRule="exact"/>
        <w:jc w:val="left"/>
        <w:rPr>
          <w:rFonts w:ascii="宋体" w:hAnsi="宋体"/>
          <w:szCs w:val="21"/>
          <w:highlight w:val="none"/>
        </w:rPr>
      </w:pPr>
      <w:r>
        <w:rPr>
          <w:rFonts w:hint="eastAsia" w:ascii="宋体" w:hAnsi="宋体"/>
          <w:szCs w:val="21"/>
          <w:highlight w:val="none"/>
        </w:rPr>
        <w:t>1.2本合同下列术语应解释为：</w:t>
      </w:r>
    </w:p>
    <w:p w14:paraId="416D5BE5">
      <w:pPr>
        <w:spacing w:line="400" w:lineRule="exact"/>
        <w:jc w:val="left"/>
        <w:rPr>
          <w:rFonts w:ascii="宋体" w:hAnsi="宋体"/>
          <w:szCs w:val="21"/>
          <w:highlight w:val="none"/>
        </w:rPr>
      </w:pPr>
      <w:r>
        <w:rPr>
          <w:rFonts w:hint="eastAsia" w:ascii="宋体" w:hAnsi="宋体"/>
          <w:szCs w:val="21"/>
          <w:highlight w:val="none"/>
        </w:rPr>
        <w:t>（1）“合同”系指</w:t>
      </w:r>
      <w:r>
        <w:rPr>
          <w:rFonts w:hint="eastAsia" w:ascii="宋体" w:hAnsi="宋体" w:cs="宋体"/>
          <w:bCs/>
          <w:color w:val="000000"/>
          <w:szCs w:val="21"/>
          <w:highlight w:val="none"/>
        </w:rPr>
        <w:t>合同当事人意思表示达成一致的任何协议，包括签署的</w:t>
      </w:r>
      <w:r>
        <w:rPr>
          <w:rFonts w:hint="eastAsia" w:ascii="宋体" w:hAnsi="宋体"/>
          <w:szCs w:val="21"/>
          <w:highlight w:val="none"/>
        </w:rPr>
        <w:t>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szCs w:val="21"/>
          <w:highlight w:val="none"/>
        </w:rPr>
        <w:t>国家法律、行政法规和规章制度规定或合同约定的作为合同组成部分的其他文件</w:t>
      </w:r>
      <w:r>
        <w:rPr>
          <w:rFonts w:hint="eastAsia" w:ascii="宋体" w:hAnsi="宋体"/>
          <w:szCs w:val="21"/>
          <w:highlight w:val="none"/>
        </w:rPr>
        <w:t>。</w:t>
      </w:r>
    </w:p>
    <w:p w14:paraId="5903835B">
      <w:pPr>
        <w:tabs>
          <w:tab w:val="left" w:pos="570"/>
          <w:tab w:val="left" w:pos="9240"/>
          <w:tab w:val="left" w:pos="9555"/>
        </w:tabs>
        <w:spacing w:line="400" w:lineRule="exact"/>
        <w:jc w:val="left"/>
        <w:rPr>
          <w:rFonts w:ascii="宋体" w:hAnsi="宋体"/>
          <w:szCs w:val="21"/>
          <w:highlight w:val="none"/>
        </w:rPr>
      </w:pPr>
      <w:r>
        <w:rPr>
          <w:rFonts w:hint="eastAsia" w:ascii="宋体" w:hAnsi="宋体"/>
          <w:szCs w:val="21"/>
          <w:highlight w:val="none"/>
        </w:rPr>
        <w:t>（2）“合同价款”系指根据本合同规定乙方在全面履行合同义务后甲方应支付给乙方的价款。</w:t>
      </w:r>
    </w:p>
    <w:p w14:paraId="4DEE16CE">
      <w:pPr>
        <w:tabs>
          <w:tab w:val="left" w:pos="570"/>
          <w:tab w:val="left" w:pos="9240"/>
          <w:tab w:val="left" w:pos="9555"/>
        </w:tabs>
        <w:spacing w:line="400" w:lineRule="exact"/>
        <w:jc w:val="left"/>
        <w:rPr>
          <w:rFonts w:ascii="宋体" w:hAnsi="宋体"/>
          <w:color w:val="000000"/>
          <w:szCs w:val="21"/>
          <w:highlight w:val="none"/>
        </w:rPr>
      </w:pPr>
      <w:r>
        <w:rPr>
          <w:rFonts w:hint="eastAsia" w:ascii="宋体" w:hAnsi="宋体"/>
          <w:szCs w:val="21"/>
          <w:highlight w:val="none"/>
        </w:rPr>
        <w:t>（3）“货物”系指乙方根据本合同规定须向甲方提供的各种形态和种类的物品，包括原材料、设备、产品（</w:t>
      </w:r>
      <w:r>
        <w:rPr>
          <w:rFonts w:hint="eastAsia" w:ascii="宋体" w:hAnsi="宋体"/>
          <w:color w:val="000000"/>
          <w:szCs w:val="21"/>
          <w:highlight w:val="none"/>
        </w:rPr>
        <w:t>包括软件）及相关的其备品备件、工具、手册及</w:t>
      </w:r>
      <w:r>
        <w:rPr>
          <w:rFonts w:ascii="宋体" w:hAnsi="宋体"/>
          <w:color w:val="000000"/>
          <w:szCs w:val="21"/>
          <w:highlight w:val="none"/>
          <w:lang w:val="en"/>
        </w:rPr>
        <w:t>其他</w:t>
      </w:r>
      <w:r>
        <w:rPr>
          <w:rFonts w:hint="eastAsia" w:ascii="宋体" w:hAnsi="宋体"/>
          <w:color w:val="000000"/>
          <w:szCs w:val="21"/>
          <w:highlight w:val="none"/>
        </w:rPr>
        <w:t>技术资料和材料等。</w:t>
      </w:r>
    </w:p>
    <w:p w14:paraId="53AE729C">
      <w:pPr>
        <w:spacing w:line="400" w:lineRule="exact"/>
        <w:jc w:val="left"/>
        <w:rPr>
          <w:rFonts w:ascii="宋体" w:hAnsi="宋体"/>
          <w:color w:val="000000"/>
          <w:szCs w:val="21"/>
          <w:highlight w:val="none"/>
        </w:rPr>
      </w:pPr>
      <w:r>
        <w:rPr>
          <w:rFonts w:hint="eastAsia" w:ascii="宋体" w:hAnsi="宋体"/>
          <w:color w:val="000000"/>
          <w:szCs w:val="21"/>
          <w:highlight w:val="none"/>
        </w:rPr>
        <w:t>（4）“</w:t>
      </w:r>
      <w:r>
        <w:rPr>
          <w:rFonts w:hint="eastAsia" w:ascii="宋体" w:hAnsi="宋体"/>
          <w:szCs w:val="21"/>
          <w:highlight w:val="none"/>
        </w:rPr>
        <w:t>相关</w:t>
      </w:r>
      <w:r>
        <w:rPr>
          <w:rFonts w:hint="eastAsia" w:ascii="宋体" w:hAnsi="宋体"/>
          <w:color w:val="000000"/>
          <w:szCs w:val="21"/>
          <w:highlight w:val="none"/>
        </w:rPr>
        <w:t>服务”系指根据合同规定，乙方应提供的与货物有关的技术、管理和</w:t>
      </w:r>
      <w:r>
        <w:rPr>
          <w:rFonts w:ascii="宋体" w:hAnsi="宋体"/>
          <w:color w:val="000000"/>
          <w:szCs w:val="21"/>
          <w:highlight w:val="none"/>
          <w:lang w:val="en"/>
        </w:rPr>
        <w:t>其他</w:t>
      </w:r>
      <w:r>
        <w:rPr>
          <w:rFonts w:hint="eastAsia" w:ascii="宋体" w:hAnsi="宋体"/>
          <w:color w:val="000000"/>
          <w:szCs w:val="21"/>
          <w:highlight w:val="none"/>
        </w:rPr>
        <w:t>服务，包括但不限于：管理和质量保证、运输、保险、检验、现场准备、安装、集成、调试、培训、维修、废弃处置、技术支持等以及合同中规定乙方应承担的</w:t>
      </w:r>
      <w:r>
        <w:rPr>
          <w:rFonts w:ascii="宋体" w:hAnsi="宋体"/>
          <w:color w:val="000000"/>
          <w:szCs w:val="21"/>
          <w:highlight w:val="none"/>
          <w:lang w:val="en"/>
        </w:rPr>
        <w:t>其他</w:t>
      </w:r>
      <w:r>
        <w:rPr>
          <w:rFonts w:hint="eastAsia" w:ascii="宋体" w:hAnsi="宋体"/>
          <w:color w:val="000000"/>
          <w:szCs w:val="21"/>
          <w:highlight w:val="none"/>
        </w:rPr>
        <w:t>义务。</w:t>
      </w:r>
    </w:p>
    <w:p w14:paraId="62410547">
      <w:pPr>
        <w:spacing w:line="400" w:lineRule="exact"/>
        <w:jc w:val="left"/>
        <w:rPr>
          <w:rFonts w:ascii="宋体" w:hAnsi="宋体"/>
          <w:color w:val="000000"/>
          <w:szCs w:val="21"/>
          <w:highlight w:val="none"/>
        </w:rPr>
      </w:pPr>
      <w:r>
        <w:rPr>
          <w:rFonts w:hint="eastAsia" w:ascii="宋体" w:hAnsi="宋体"/>
          <w:color w:val="000000"/>
          <w:szCs w:val="21"/>
          <w:highlight w:val="none"/>
        </w:rPr>
        <w:t>（5）“分包”系指中标（成交）供应商按采购文件、投标（响应）文件的规定，根据分包意向协议，将中标（成交）项目中的部分履约内容，分给具有相应资质条件的供应商履行合同的行为。</w:t>
      </w:r>
    </w:p>
    <w:p w14:paraId="205ACB0F">
      <w:pPr>
        <w:tabs>
          <w:tab w:val="left" w:pos="570"/>
          <w:tab w:val="left" w:pos="9240"/>
          <w:tab w:val="left" w:pos="9555"/>
        </w:tabs>
        <w:spacing w:line="400" w:lineRule="exact"/>
        <w:jc w:val="left"/>
        <w:rPr>
          <w:rFonts w:ascii="宋体" w:hAnsi="宋体"/>
          <w:color w:val="000000"/>
          <w:szCs w:val="21"/>
          <w:highlight w:val="none"/>
        </w:rPr>
      </w:pPr>
      <w:r>
        <w:rPr>
          <w:rFonts w:hint="eastAsia" w:ascii="宋体" w:hAnsi="宋体"/>
          <w:color w:val="000000"/>
          <w:szCs w:val="21"/>
          <w:highlight w:val="none"/>
        </w:rPr>
        <w:t>（6）</w:t>
      </w:r>
      <w:r>
        <w:rPr>
          <w:rFonts w:hint="eastAsia" w:ascii="宋体" w:hAnsi="宋体"/>
          <w:szCs w:val="21"/>
          <w:highlight w:val="none"/>
        </w:rPr>
        <w:t>“联合体”系指由两个以上的自然人、法人或者非法人组织组成，以一个供应商的身份共同参加政府采购的主体</w:t>
      </w:r>
      <w:r>
        <w:rPr>
          <w:rFonts w:hint="eastAsia" w:ascii="宋体" w:hAnsi="宋体"/>
          <w:color w:val="000000"/>
          <w:szCs w:val="21"/>
          <w:highlight w:val="none"/>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szCs w:val="21"/>
          <w:highlight w:val="none"/>
        </w:rPr>
        <w:t>政府采购合同专用条款</w:t>
      </w:r>
      <w:r>
        <w:rPr>
          <w:rFonts w:hint="eastAsia" w:ascii="宋体" w:hAnsi="宋体"/>
          <w:color w:val="000000"/>
          <w:szCs w:val="21"/>
          <w:highlight w:val="none"/>
        </w:rPr>
        <w:t>】。</w:t>
      </w:r>
    </w:p>
    <w:p w14:paraId="06847A2C">
      <w:pPr>
        <w:tabs>
          <w:tab w:val="left" w:pos="570"/>
          <w:tab w:val="left" w:pos="9240"/>
          <w:tab w:val="left" w:pos="9555"/>
        </w:tabs>
        <w:spacing w:line="400" w:lineRule="exact"/>
        <w:jc w:val="left"/>
        <w:rPr>
          <w:rFonts w:ascii="宋体" w:hAnsi="宋体"/>
          <w:color w:val="000000"/>
          <w:szCs w:val="21"/>
          <w:highlight w:val="none"/>
        </w:rPr>
      </w:pPr>
      <w:r>
        <w:rPr>
          <w:rFonts w:hint="eastAsia" w:ascii="宋体" w:hAnsi="宋体"/>
          <w:color w:val="000000"/>
          <w:szCs w:val="21"/>
          <w:highlight w:val="none"/>
        </w:rPr>
        <w:t>（7）其他术语解释，见【</w:t>
      </w:r>
      <w:r>
        <w:rPr>
          <w:rFonts w:hint="eastAsia" w:ascii="宋体" w:hAnsi="宋体"/>
          <w:b/>
          <w:bCs/>
          <w:color w:val="000000"/>
          <w:szCs w:val="21"/>
          <w:highlight w:val="none"/>
        </w:rPr>
        <w:t>政府采购合同专用条款</w:t>
      </w:r>
      <w:r>
        <w:rPr>
          <w:rFonts w:hint="eastAsia" w:ascii="宋体" w:hAnsi="宋体"/>
          <w:color w:val="000000"/>
          <w:szCs w:val="21"/>
          <w:highlight w:val="none"/>
        </w:rPr>
        <w:t>】。</w:t>
      </w:r>
    </w:p>
    <w:p w14:paraId="58344846">
      <w:pPr>
        <w:numPr>
          <w:ilvl w:val="0"/>
          <w:numId w:val="6"/>
        </w:numPr>
        <w:spacing w:line="400" w:lineRule="exact"/>
        <w:jc w:val="left"/>
        <w:rPr>
          <w:rFonts w:ascii="宋体" w:hAnsi="宋体"/>
          <w:b/>
          <w:bCs/>
          <w:color w:val="000000"/>
          <w:sz w:val="24"/>
          <w:szCs w:val="24"/>
          <w:highlight w:val="none"/>
        </w:rPr>
      </w:pPr>
      <w:r>
        <w:rPr>
          <w:rFonts w:hint="eastAsia" w:ascii="宋体" w:hAnsi="宋体"/>
          <w:b/>
          <w:color w:val="000000"/>
          <w:sz w:val="24"/>
          <w:szCs w:val="24"/>
          <w:highlight w:val="none"/>
        </w:rPr>
        <w:t>合同标的及金额</w:t>
      </w:r>
    </w:p>
    <w:p w14:paraId="0780A9AA">
      <w:pPr>
        <w:spacing w:line="400" w:lineRule="exact"/>
        <w:jc w:val="left"/>
        <w:rPr>
          <w:rFonts w:ascii="宋体" w:hAnsi="宋体"/>
          <w:b/>
          <w:bCs/>
          <w:i/>
          <w:iCs/>
          <w:color w:val="000000"/>
          <w:szCs w:val="21"/>
          <w:highlight w:val="none"/>
        </w:rPr>
      </w:pPr>
      <w:r>
        <w:rPr>
          <w:rFonts w:hint="eastAsia" w:ascii="宋体" w:hAnsi="宋体"/>
          <w:color w:val="000000"/>
          <w:szCs w:val="21"/>
          <w:highlight w:val="none"/>
        </w:rPr>
        <w:t>2.1 合同标的及金额应与中标（成交）结果一致。乙方为履行本合同而发生的所有费用均应包含在合同价款中，甲方不再另行支付</w:t>
      </w:r>
      <w:r>
        <w:rPr>
          <w:rFonts w:ascii="宋体" w:hAnsi="宋体"/>
          <w:color w:val="000000"/>
          <w:szCs w:val="21"/>
          <w:highlight w:val="none"/>
          <w:lang w:val="en"/>
        </w:rPr>
        <w:t>其他</w:t>
      </w:r>
      <w:r>
        <w:rPr>
          <w:rFonts w:hint="eastAsia" w:ascii="宋体" w:hAnsi="宋体"/>
          <w:color w:val="000000"/>
          <w:szCs w:val="21"/>
          <w:highlight w:val="none"/>
        </w:rPr>
        <w:t>任何费用。</w:t>
      </w:r>
    </w:p>
    <w:p w14:paraId="5F5157FA">
      <w:pPr>
        <w:spacing w:line="400" w:lineRule="exact"/>
        <w:jc w:val="left"/>
        <w:rPr>
          <w:rFonts w:ascii="宋体" w:hAnsi="宋体"/>
          <w:b/>
          <w:color w:val="000000"/>
          <w:sz w:val="24"/>
          <w:szCs w:val="24"/>
          <w:highlight w:val="none"/>
        </w:rPr>
      </w:pPr>
      <w:r>
        <w:rPr>
          <w:rFonts w:hint="eastAsia" w:ascii="宋体" w:hAnsi="宋体"/>
          <w:b/>
          <w:color w:val="000000"/>
          <w:sz w:val="24"/>
          <w:szCs w:val="24"/>
          <w:highlight w:val="none"/>
        </w:rPr>
        <w:t>3. 履行合同的时间、地点和方式</w:t>
      </w:r>
    </w:p>
    <w:p w14:paraId="3BDA7862">
      <w:pPr>
        <w:spacing w:line="400" w:lineRule="exact"/>
        <w:jc w:val="left"/>
        <w:rPr>
          <w:rFonts w:ascii="宋体" w:hAnsi="宋体"/>
          <w:color w:val="000000"/>
          <w:szCs w:val="21"/>
          <w:highlight w:val="none"/>
        </w:rPr>
      </w:pPr>
      <w:r>
        <w:rPr>
          <w:rFonts w:hint="eastAsia" w:ascii="宋体" w:hAnsi="宋体"/>
          <w:color w:val="000000"/>
          <w:szCs w:val="21"/>
          <w:highlight w:val="none"/>
        </w:rPr>
        <w:t xml:space="preserve">3.1 </w:t>
      </w:r>
      <w:r>
        <w:rPr>
          <w:rFonts w:hint="eastAsia" w:ascii="宋体" w:hAnsi="宋体" w:cs="宋体"/>
          <w:szCs w:val="21"/>
          <w:highlight w:val="none"/>
        </w:rPr>
        <w:t>乙方应当在约定的时间、地点，按照约定方式履行合同。</w:t>
      </w:r>
    </w:p>
    <w:p w14:paraId="4228DB77">
      <w:pPr>
        <w:spacing w:line="400" w:lineRule="exact"/>
        <w:jc w:val="left"/>
        <w:rPr>
          <w:rFonts w:ascii="宋体" w:hAnsi="宋体"/>
          <w:b/>
          <w:bCs/>
          <w:color w:val="000000"/>
          <w:sz w:val="24"/>
          <w:szCs w:val="24"/>
          <w:highlight w:val="none"/>
        </w:rPr>
      </w:pPr>
      <w:r>
        <w:rPr>
          <w:rFonts w:hint="eastAsia" w:ascii="宋体" w:hAnsi="宋体"/>
          <w:b/>
          <w:bCs/>
          <w:color w:val="000000"/>
          <w:sz w:val="24"/>
          <w:szCs w:val="24"/>
          <w:highlight w:val="none"/>
        </w:rPr>
        <w:t>4. 甲方的权利和义务</w:t>
      </w:r>
    </w:p>
    <w:p w14:paraId="1F749758">
      <w:pPr>
        <w:spacing w:line="400" w:lineRule="exact"/>
        <w:jc w:val="left"/>
        <w:rPr>
          <w:rFonts w:ascii="宋体" w:hAnsi="宋体"/>
          <w:color w:val="000000"/>
          <w:szCs w:val="21"/>
          <w:highlight w:val="none"/>
        </w:rPr>
      </w:pPr>
      <w:r>
        <w:rPr>
          <w:rFonts w:hint="eastAsia" w:ascii="宋体" w:hAnsi="宋体"/>
          <w:color w:val="000000"/>
          <w:szCs w:val="21"/>
          <w:highlight w:val="none"/>
        </w:rPr>
        <w:t>4.1</w:t>
      </w:r>
      <w:r>
        <w:rPr>
          <w:rFonts w:ascii="宋体" w:hAnsi="宋体"/>
          <w:color w:val="000000"/>
          <w:szCs w:val="21"/>
          <w:highlight w:val="none"/>
        </w:rPr>
        <w:t xml:space="preserve"> 签署合同后，甲方</w:t>
      </w:r>
      <w:r>
        <w:rPr>
          <w:rFonts w:hint="eastAsia" w:ascii="宋体" w:hAnsi="宋体"/>
          <w:color w:val="000000"/>
          <w:szCs w:val="21"/>
          <w:highlight w:val="none"/>
        </w:rPr>
        <w:t>应</w:t>
      </w:r>
      <w:r>
        <w:rPr>
          <w:rFonts w:ascii="宋体" w:hAnsi="宋体"/>
          <w:color w:val="000000"/>
          <w:szCs w:val="21"/>
          <w:highlight w:val="none"/>
        </w:rPr>
        <w:t>确定</w:t>
      </w:r>
      <w:r>
        <w:rPr>
          <w:rFonts w:hint="eastAsia" w:ascii="宋体" w:hAnsi="宋体"/>
          <w:color w:val="000000"/>
          <w:szCs w:val="21"/>
          <w:highlight w:val="none"/>
        </w:rPr>
        <w:t>项目负责人（或项目联系人）</w:t>
      </w:r>
      <w:r>
        <w:rPr>
          <w:rFonts w:ascii="宋体" w:hAnsi="宋体"/>
          <w:color w:val="000000"/>
          <w:szCs w:val="21"/>
          <w:highlight w:val="none"/>
        </w:rPr>
        <w:t>，负责与本合同有关的事务。</w:t>
      </w:r>
      <w:r>
        <w:rPr>
          <w:rFonts w:hint="eastAsia" w:ascii="宋体" w:hAnsi="宋体"/>
          <w:color w:val="000000"/>
          <w:szCs w:val="21"/>
          <w:highlight w:val="none"/>
        </w:rPr>
        <w:t>甲方有权对乙方的履约行为进行检查，并</w:t>
      </w:r>
      <w:r>
        <w:rPr>
          <w:rFonts w:ascii="宋体" w:hAnsi="宋体"/>
          <w:color w:val="000000"/>
          <w:szCs w:val="21"/>
          <w:highlight w:val="none"/>
        </w:rPr>
        <w:t>及时确认乙方提交的事项</w:t>
      </w:r>
      <w:r>
        <w:rPr>
          <w:rFonts w:hint="eastAsia" w:ascii="宋体" w:hAnsi="宋体"/>
          <w:color w:val="000000"/>
          <w:szCs w:val="21"/>
          <w:highlight w:val="none"/>
        </w:rPr>
        <w:t>。甲方应当</w:t>
      </w:r>
      <w:r>
        <w:rPr>
          <w:rFonts w:ascii="宋体" w:hAnsi="宋体"/>
          <w:color w:val="000000"/>
          <w:szCs w:val="21"/>
          <w:highlight w:val="none"/>
        </w:rPr>
        <w:t>配合乙方完成</w:t>
      </w:r>
      <w:r>
        <w:rPr>
          <w:rFonts w:hint="eastAsia" w:ascii="宋体" w:hAnsi="宋体"/>
          <w:color w:val="000000"/>
          <w:szCs w:val="21"/>
          <w:highlight w:val="none"/>
        </w:rPr>
        <w:t>相关项目</w:t>
      </w:r>
      <w:r>
        <w:rPr>
          <w:rFonts w:ascii="宋体" w:hAnsi="宋体"/>
          <w:color w:val="000000"/>
          <w:szCs w:val="21"/>
          <w:highlight w:val="none"/>
        </w:rPr>
        <w:t>实施工作。</w:t>
      </w:r>
    </w:p>
    <w:p w14:paraId="00A532B2">
      <w:pPr>
        <w:spacing w:line="400" w:lineRule="exact"/>
        <w:jc w:val="left"/>
        <w:rPr>
          <w:rFonts w:ascii="宋体" w:hAnsi="宋体"/>
          <w:color w:val="000000"/>
          <w:szCs w:val="21"/>
          <w:highlight w:val="none"/>
        </w:rPr>
      </w:pPr>
      <w:r>
        <w:rPr>
          <w:rFonts w:hint="eastAsia" w:ascii="宋体" w:hAnsi="宋体"/>
          <w:color w:val="000000"/>
          <w:szCs w:val="21"/>
          <w:highlight w:val="none"/>
        </w:rPr>
        <w:t xml:space="preserve">4.2 </w:t>
      </w:r>
      <w:r>
        <w:rPr>
          <w:rFonts w:ascii="宋体" w:hAnsi="宋体"/>
          <w:color w:val="000000"/>
          <w:szCs w:val="21"/>
          <w:highlight w:val="none"/>
        </w:rPr>
        <w:t>甲方有权要求乙方按时提交各阶段有关</w:t>
      </w:r>
      <w:r>
        <w:rPr>
          <w:rFonts w:hint="eastAsia" w:ascii="宋体" w:hAnsi="宋体"/>
          <w:color w:val="000000"/>
          <w:szCs w:val="21"/>
          <w:highlight w:val="none"/>
        </w:rPr>
        <w:t>安排计划</w:t>
      </w:r>
      <w:r>
        <w:rPr>
          <w:rFonts w:ascii="宋体" w:hAnsi="宋体"/>
          <w:color w:val="000000"/>
          <w:szCs w:val="21"/>
          <w:highlight w:val="none"/>
        </w:rPr>
        <w:t>，并有权</w:t>
      </w:r>
      <w:r>
        <w:rPr>
          <w:rFonts w:hint="eastAsia" w:ascii="宋体" w:hAnsi="宋体"/>
          <w:color w:val="000000"/>
          <w:szCs w:val="21"/>
          <w:highlight w:val="none"/>
        </w:rPr>
        <w:t>定期核对乙方提供货物数量、规格、质量等内容。甲方</w:t>
      </w:r>
      <w:r>
        <w:rPr>
          <w:rFonts w:ascii="宋体" w:hAnsi="宋体"/>
          <w:color w:val="000000"/>
          <w:szCs w:val="21"/>
          <w:highlight w:val="none"/>
        </w:rPr>
        <w:t>有权督促乙方工作并要求乙方</w:t>
      </w:r>
      <w:r>
        <w:rPr>
          <w:rFonts w:hint="eastAsia" w:ascii="宋体" w:hAnsi="宋体"/>
          <w:color w:val="000000"/>
          <w:szCs w:val="21"/>
          <w:highlight w:val="none"/>
        </w:rPr>
        <w:t>更</w:t>
      </w:r>
      <w:r>
        <w:rPr>
          <w:rFonts w:ascii="宋体" w:hAnsi="宋体"/>
          <w:color w:val="000000"/>
          <w:szCs w:val="21"/>
          <w:highlight w:val="none"/>
        </w:rPr>
        <w:t>换不符合要求的</w:t>
      </w:r>
      <w:r>
        <w:rPr>
          <w:rFonts w:hint="eastAsia" w:ascii="宋体" w:hAnsi="宋体"/>
          <w:color w:val="000000"/>
          <w:szCs w:val="21"/>
          <w:highlight w:val="none"/>
        </w:rPr>
        <w:t>货物</w:t>
      </w:r>
      <w:r>
        <w:rPr>
          <w:rFonts w:ascii="宋体" w:hAnsi="宋体"/>
          <w:color w:val="000000"/>
          <w:szCs w:val="21"/>
          <w:highlight w:val="none"/>
        </w:rPr>
        <w:t>。</w:t>
      </w:r>
    </w:p>
    <w:p w14:paraId="48951826">
      <w:pPr>
        <w:spacing w:line="400" w:lineRule="exact"/>
        <w:jc w:val="left"/>
        <w:rPr>
          <w:rFonts w:ascii="宋体" w:hAnsi="宋体"/>
          <w:color w:val="000000"/>
          <w:szCs w:val="21"/>
          <w:highlight w:val="none"/>
        </w:rPr>
      </w:pPr>
      <w:r>
        <w:rPr>
          <w:rFonts w:hint="eastAsia" w:ascii="宋体" w:hAnsi="宋体"/>
          <w:color w:val="000000"/>
          <w:szCs w:val="21"/>
          <w:highlight w:val="none"/>
        </w:rPr>
        <w:t>4.</w:t>
      </w:r>
      <w:r>
        <w:rPr>
          <w:rFonts w:ascii="宋体" w:hAnsi="宋体"/>
          <w:color w:val="000000"/>
          <w:szCs w:val="21"/>
          <w:highlight w:val="none"/>
        </w:rPr>
        <w:t>3</w:t>
      </w:r>
      <w:r>
        <w:rPr>
          <w:rFonts w:hint="eastAsia" w:ascii="宋体" w:hAnsi="宋体"/>
          <w:color w:val="000000"/>
          <w:szCs w:val="21"/>
          <w:highlight w:val="none"/>
        </w:rPr>
        <w:t xml:space="preserve"> </w:t>
      </w:r>
      <w:r>
        <w:rPr>
          <w:rFonts w:ascii="宋体" w:hAnsi="宋体"/>
          <w:color w:val="000000"/>
          <w:szCs w:val="21"/>
          <w:highlight w:val="none"/>
        </w:rPr>
        <w:t>甲方</w:t>
      </w:r>
      <w:r>
        <w:rPr>
          <w:rFonts w:hint="eastAsia" w:ascii="宋体" w:hAnsi="宋体"/>
          <w:color w:val="000000"/>
          <w:szCs w:val="21"/>
          <w:highlight w:val="none"/>
        </w:rPr>
        <w:t>有权要求乙方对缺陷部分予以修复，并按合同约定享有货物保修及其他合同约定的权利。</w:t>
      </w:r>
    </w:p>
    <w:p w14:paraId="7AB78B20">
      <w:pPr>
        <w:spacing w:line="400" w:lineRule="exact"/>
        <w:rPr>
          <w:rFonts w:eastAsia="华文楷体"/>
          <w:szCs w:val="24"/>
          <w:highlight w:val="none"/>
        </w:rPr>
      </w:pPr>
      <w:r>
        <w:rPr>
          <w:rFonts w:ascii="宋体" w:hAnsi="宋体"/>
          <w:color w:val="000000"/>
          <w:szCs w:val="21"/>
          <w:highlight w:val="none"/>
        </w:rPr>
        <w:t>4.4 甲方应当按照合同约定及时对交付的货物进行验收</w:t>
      </w:r>
      <w:r>
        <w:rPr>
          <w:rFonts w:hint="eastAsia" w:ascii="宋体" w:hAnsi="宋体"/>
          <w:color w:val="000000"/>
          <w:szCs w:val="21"/>
          <w:highlight w:val="none"/>
        </w:rPr>
        <w:t>，</w:t>
      </w:r>
      <w:r>
        <w:rPr>
          <w:rFonts w:hint="eastAsia" w:ascii="宋体" w:hAnsi="宋体" w:cs="宋体"/>
          <w:szCs w:val="21"/>
          <w:highlight w:val="none"/>
        </w:rPr>
        <w:t>未</w:t>
      </w:r>
      <w:r>
        <w:rPr>
          <w:rFonts w:hint="eastAsia" w:ascii="宋体" w:hAnsi="宋体"/>
          <w:color w:val="000000"/>
          <w:szCs w:val="21"/>
          <w:highlight w:val="none"/>
        </w:rPr>
        <w:t>在</w:t>
      </w:r>
      <w:r>
        <w:rPr>
          <w:rFonts w:hint="eastAsia" w:ascii="宋体" w:hAnsi="宋体" w:cs="宋体"/>
          <w:b/>
          <w:bCs/>
          <w:szCs w:val="21"/>
          <w:highlight w:val="none"/>
        </w:rPr>
        <w:t>【政府采购合同专用条款】</w:t>
      </w:r>
      <w:r>
        <w:rPr>
          <w:rFonts w:hint="eastAsia" w:ascii="宋体" w:hAnsi="宋体" w:cs="宋体"/>
          <w:szCs w:val="21"/>
          <w:highlight w:val="none"/>
        </w:rPr>
        <w:t>约定的期限内对乙方履约提出任何异议或者向乙方作出任何说明的，</w:t>
      </w:r>
      <w:r>
        <w:rPr>
          <w:rFonts w:hint="eastAsia" w:ascii="宋体" w:hAnsi="宋体"/>
          <w:color w:val="000000"/>
          <w:szCs w:val="21"/>
          <w:highlight w:val="none"/>
        </w:rPr>
        <w:t>视为验收通过。</w:t>
      </w:r>
    </w:p>
    <w:p w14:paraId="2206D762">
      <w:pPr>
        <w:spacing w:line="400" w:lineRule="exact"/>
        <w:jc w:val="left"/>
        <w:rPr>
          <w:rFonts w:ascii="宋体" w:hAnsi="宋体"/>
          <w:color w:val="000000"/>
          <w:szCs w:val="21"/>
          <w:highlight w:val="none"/>
        </w:rPr>
      </w:pPr>
      <w:r>
        <w:rPr>
          <w:rFonts w:ascii="宋体" w:hAnsi="宋体"/>
          <w:color w:val="000000"/>
          <w:szCs w:val="21"/>
          <w:highlight w:val="none"/>
        </w:rPr>
        <w:t>4</w:t>
      </w:r>
      <w:r>
        <w:rPr>
          <w:rFonts w:hint="eastAsia" w:ascii="宋体" w:hAnsi="宋体"/>
          <w:color w:val="000000"/>
          <w:szCs w:val="21"/>
          <w:highlight w:val="none"/>
        </w:rPr>
        <w:t>.</w:t>
      </w:r>
      <w:r>
        <w:rPr>
          <w:rFonts w:ascii="宋体" w:hAnsi="宋体"/>
          <w:color w:val="000000"/>
          <w:szCs w:val="21"/>
          <w:highlight w:val="none"/>
        </w:rPr>
        <w:t xml:space="preserve">5 </w:t>
      </w:r>
      <w:r>
        <w:rPr>
          <w:rFonts w:hint="eastAsia" w:ascii="宋体" w:hAnsi="宋体"/>
          <w:color w:val="000000"/>
          <w:szCs w:val="21"/>
          <w:highlight w:val="none"/>
        </w:rPr>
        <w:t>甲方应当根据合同约定及时向乙方支付合同价款</w:t>
      </w:r>
      <w:r>
        <w:rPr>
          <w:rFonts w:ascii="宋体" w:hAnsi="宋体"/>
          <w:color w:val="000000"/>
          <w:szCs w:val="21"/>
          <w:highlight w:val="none"/>
        </w:rPr>
        <w:t>，不得以内部人员变更、履行内部付款流程等为由，拒绝或迟延支付。</w:t>
      </w:r>
    </w:p>
    <w:p w14:paraId="3319BDFB">
      <w:pPr>
        <w:spacing w:line="400" w:lineRule="exact"/>
        <w:jc w:val="left"/>
        <w:rPr>
          <w:rFonts w:ascii="宋体" w:hAnsi="宋体"/>
          <w:color w:val="000000"/>
          <w:szCs w:val="21"/>
          <w:highlight w:val="none"/>
        </w:rPr>
      </w:pPr>
      <w:r>
        <w:rPr>
          <w:rFonts w:hint="eastAsia" w:ascii="宋体" w:hAnsi="宋体"/>
          <w:color w:val="000000"/>
          <w:szCs w:val="21"/>
          <w:highlight w:val="none"/>
        </w:rPr>
        <w:t>4.6</w:t>
      </w:r>
      <w:r>
        <w:rPr>
          <w:rFonts w:ascii="宋体" w:hAnsi="宋体"/>
          <w:color w:val="000000"/>
          <w:szCs w:val="21"/>
          <w:highlight w:val="none"/>
        </w:rPr>
        <w:t xml:space="preserve"> </w:t>
      </w:r>
      <w:r>
        <w:rPr>
          <w:rFonts w:hint="eastAsia" w:ascii="宋体" w:hAnsi="宋体"/>
          <w:color w:val="000000"/>
          <w:szCs w:val="21"/>
          <w:highlight w:val="none"/>
        </w:rPr>
        <w:t>国家法律法规规定及</w:t>
      </w:r>
      <w:r>
        <w:rPr>
          <w:rFonts w:hint="eastAsia" w:ascii="宋体" w:hAnsi="宋体" w:cs="宋体"/>
          <w:b/>
          <w:bCs/>
          <w:szCs w:val="21"/>
          <w:highlight w:val="none"/>
        </w:rPr>
        <w:t>【政府采购合同专用条款】</w:t>
      </w:r>
      <w:r>
        <w:rPr>
          <w:rFonts w:hint="eastAsia" w:ascii="宋体" w:hAnsi="宋体"/>
          <w:color w:val="000000"/>
          <w:szCs w:val="21"/>
          <w:highlight w:val="none"/>
        </w:rPr>
        <w:t>约定应由甲方承担的其他义务和责任。</w:t>
      </w:r>
    </w:p>
    <w:p w14:paraId="66BE108C">
      <w:pPr>
        <w:spacing w:line="400" w:lineRule="exact"/>
        <w:jc w:val="left"/>
        <w:rPr>
          <w:rFonts w:ascii="宋体" w:hAnsi="宋体"/>
          <w:b/>
          <w:bCs/>
          <w:color w:val="000000"/>
          <w:sz w:val="24"/>
          <w:szCs w:val="24"/>
          <w:highlight w:val="none"/>
        </w:rPr>
      </w:pPr>
      <w:r>
        <w:rPr>
          <w:rFonts w:hint="eastAsia" w:ascii="宋体" w:hAnsi="宋体"/>
          <w:b/>
          <w:bCs/>
          <w:color w:val="000000"/>
          <w:sz w:val="24"/>
          <w:szCs w:val="24"/>
          <w:highlight w:val="none"/>
        </w:rPr>
        <w:t>5. 乙方的权利和义务</w:t>
      </w:r>
    </w:p>
    <w:p w14:paraId="3C5B68FD">
      <w:pPr>
        <w:spacing w:line="400" w:lineRule="exact"/>
        <w:jc w:val="left"/>
        <w:rPr>
          <w:rFonts w:ascii="宋体" w:hAnsi="宋体"/>
          <w:color w:val="000000"/>
          <w:szCs w:val="21"/>
          <w:highlight w:val="none"/>
        </w:rPr>
      </w:pPr>
      <w:r>
        <w:rPr>
          <w:rFonts w:hint="eastAsia" w:ascii="宋体" w:hAnsi="宋体"/>
          <w:color w:val="000000"/>
          <w:szCs w:val="21"/>
          <w:highlight w:val="none"/>
        </w:rPr>
        <w:t xml:space="preserve">5.1 </w:t>
      </w:r>
      <w:r>
        <w:rPr>
          <w:rFonts w:ascii="宋体" w:hAnsi="宋体"/>
          <w:color w:val="000000"/>
          <w:szCs w:val="21"/>
          <w:highlight w:val="none"/>
        </w:rPr>
        <w:t>签署合同后，乙方</w:t>
      </w:r>
      <w:r>
        <w:rPr>
          <w:rFonts w:hint="eastAsia" w:ascii="宋体" w:hAnsi="宋体"/>
          <w:color w:val="000000"/>
          <w:szCs w:val="21"/>
          <w:highlight w:val="none"/>
        </w:rPr>
        <w:t>应</w:t>
      </w:r>
      <w:r>
        <w:rPr>
          <w:rFonts w:ascii="宋体" w:hAnsi="宋体"/>
          <w:color w:val="000000"/>
          <w:szCs w:val="21"/>
          <w:highlight w:val="none"/>
        </w:rPr>
        <w:t>确定</w:t>
      </w:r>
      <w:r>
        <w:rPr>
          <w:rFonts w:hint="eastAsia" w:ascii="宋体" w:hAnsi="宋体"/>
          <w:color w:val="000000"/>
          <w:szCs w:val="21"/>
          <w:highlight w:val="none"/>
        </w:rPr>
        <w:t>项目负责人（或项目联系人）</w:t>
      </w:r>
      <w:r>
        <w:rPr>
          <w:rFonts w:ascii="宋体" w:hAnsi="宋体"/>
          <w:color w:val="000000"/>
          <w:szCs w:val="21"/>
          <w:highlight w:val="none"/>
        </w:rPr>
        <w:t>，负责与本合同有关的事务。</w:t>
      </w:r>
    </w:p>
    <w:p w14:paraId="11B28616">
      <w:pPr>
        <w:spacing w:line="400" w:lineRule="exact"/>
        <w:jc w:val="left"/>
        <w:rPr>
          <w:rFonts w:ascii="宋体" w:hAnsi="宋体"/>
          <w:color w:val="000000"/>
          <w:szCs w:val="21"/>
          <w:highlight w:val="none"/>
        </w:rPr>
      </w:pPr>
      <w:r>
        <w:rPr>
          <w:rFonts w:hint="eastAsia" w:ascii="宋体" w:hAnsi="宋体"/>
          <w:color w:val="000000"/>
          <w:szCs w:val="21"/>
          <w:highlight w:val="none"/>
        </w:rPr>
        <w:t>5.</w:t>
      </w:r>
      <w:r>
        <w:rPr>
          <w:rFonts w:ascii="宋体" w:hAnsi="宋体"/>
          <w:color w:val="000000"/>
          <w:szCs w:val="21"/>
          <w:highlight w:val="none"/>
        </w:rPr>
        <w:t>2 乙方应按照合同要求</w:t>
      </w:r>
      <w:r>
        <w:rPr>
          <w:rFonts w:hint="eastAsia" w:ascii="宋体" w:hAnsi="宋体"/>
          <w:color w:val="000000"/>
          <w:szCs w:val="21"/>
          <w:highlight w:val="none"/>
        </w:rPr>
        <w:t>履约</w:t>
      </w:r>
      <w:r>
        <w:rPr>
          <w:rFonts w:ascii="宋体" w:hAnsi="宋体"/>
          <w:color w:val="000000"/>
          <w:szCs w:val="21"/>
          <w:highlight w:val="none"/>
        </w:rPr>
        <w:t>，充分合理安排，确保</w:t>
      </w:r>
      <w:r>
        <w:rPr>
          <w:rFonts w:hint="eastAsia" w:ascii="宋体" w:hAnsi="宋体"/>
          <w:color w:val="000000"/>
          <w:szCs w:val="21"/>
          <w:highlight w:val="none"/>
        </w:rPr>
        <w:t>提供的货物及相关服务符合合同有关</w:t>
      </w:r>
      <w:r>
        <w:rPr>
          <w:rFonts w:ascii="宋体" w:hAnsi="宋体"/>
          <w:color w:val="000000"/>
          <w:szCs w:val="21"/>
          <w:highlight w:val="none"/>
        </w:rPr>
        <w:t>要求</w:t>
      </w:r>
      <w:r>
        <w:rPr>
          <w:rFonts w:hint="eastAsia" w:ascii="宋体" w:hAnsi="宋体"/>
          <w:color w:val="000000"/>
          <w:szCs w:val="21"/>
          <w:highlight w:val="none"/>
        </w:rPr>
        <w:t>。接受项目行业管理部门及政府有关部门的指导，配合甲方的履约检查及验收，并</w:t>
      </w:r>
      <w:r>
        <w:rPr>
          <w:rFonts w:ascii="宋体" w:hAnsi="宋体"/>
          <w:color w:val="000000"/>
          <w:szCs w:val="21"/>
          <w:highlight w:val="none"/>
        </w:rPr>
        <w:t>负责项目实施过程中的所有协调工作。</w:t>
      </w:r>
    </w:p>
    <w:p w14:paraId="52866D62">
      <w:pPr>
        <w:spacing w:line="400" w:lineRule="exact"/>
        <w:rPr>
          <w:rFonts w:ascii="宋体" w:hAnsi="宋体" w:cs="宋体"/>
          <w:color w:val="000000"/>
          <w:szCs w:val="21"/>
          <w:highlight w:val="none"/>
        </w:rPr>
      </w:pPr>
      <w:r>
        <w:rPr>
          <w:rFonts w:hint="eastAsia" w:ascii="宋体" w:hAnsi="宋体"/>
          <w:color w:val="000000"/>
          <w:szCs w:val="21"/>
          <w:highlight w:val="none"/>
        </w:rPr>
        <w:t>5.</w:t>
      </w:r>
      <w:r>
        <w:rPr>
          <w:rFonts w:ascii="宋体" w:hAnsi="宋体"/>
          <w:color w:val="000000"/>
          <w:szCs w:val="21"/>
          <w:highlight w:val="none"/>
        </w:rPr>
        <w:t>3</w:t>
      </w:r>
      <w:r>
        <w:rPr>
          <w:rFonts w:hint="eastAsia" w:ascii="宋体" w:hAnsi="宋体"/>
          <w:color w:val="000000"/>
          <w:szCs w:val="21"/>
          <w:highlight w:val="none"/>
        </w:rPr>
        <w:t>乙方有权</w:t>
      </w:r>
      <w:r>
        <w:rPr>
          <w:rFonts w:hint="eastAsia" w:ascii="宋体" w:hAnsi="宋体" w:cs="宋体"/>
          <w:color w:val="000000"/>
          <w:szCs w:val="21"/>
          <w:highlight w:val="none"/>
        </w:rPr>
        <w:t>根据合同约定向甲方收取合同价款。</w:t>
      </w:r>
    </w:p>
    <w:p w14:paraId="03F0F1E0">
      <w:pPr>
        <w:spacing w:line="400" w:lineRule="exact"/>
        <w:rPr>
          <w:rFonts w:ascii="宋体" w:hAnsi="宋体" w:cs="宋体"/>
          <w:color w:val="000000"/>
          <w:szCs w:val="21"/>
          <w:highlight w:val="none"/>
        </w:rPr>
      </w:pPr>
      <w:r>
        <w:rPr>
          <w:rFonts w:hint="eastAsia" w:ascii="宋体" w:hAnsi="宋体"/>
          <w:color w:val="000000"/>
          <w:szCs w:val="21"/>
          <w:highlight w:val="none"/>
        </w:rPr>
        <w:t>5.</w:t>
      </w:r>
      <w:r>
        <w:rPr>
          <w:rFonts w:ascii="宋体" w:hAnsi="宋体"/>
          <w:color w:val="000000"/>
          <w:szCs w:val="21"/>
          <w:highlight w:val="none"/>
        </w:rPr>
        <w:t>4</w:t>
      </w:r>
      <w:r>
        <w:rPr>
          <w:rFonts w:hint="eastAsia" w:ascii="宋体" w:hAnsi="宋体" w:cs="宋体"/>
          <w:color w:val="000000"/>
          <w:szCs w:val="21"/>
          <w:highlight w:val="none"/>
        </w:rPr>
        <w:t>国家法律法规规定</w:t>
      </w:r>
      <w:r>
        <w:rPr>
          <w:rFonts w:hint="eastAsia" w:ascii="宋体" w:hAnsi="宋体"/>
          <w:color w:val="000000"/>
          <w:szCs w:val="21"/>
          <w:highlight w:val="none"/>
        </w:rPr>
        <w:t>及</w:t>
      </w:r>
      <w:r>
        <w:rPr>
          <w:rFonts w:hint="eastAsia" w:ascii="宋体" w:hAnsi="宋体" w:cs="宋体"/>
          <w:b/>
          <w:bCs/>
          <w:szCs w:val="21"/>
          <w:highlight w:val="none"/>
        </w:rPr>
        <w:t>【政府采购合同专用条款】</w:t>
      </w:r>
      <w:r>
        <w:rPr>
          <w:rFonts w:hint="eastAsia" w:ascii="宋体" w:hAnsi="宋体" w:cs="宋体"/>
          <w:szCs w:val="21"/>
          <w:highlight w:val="none"/>
        </w:rPr>
        <w:t>约定应</w:t>
      </w:r>
      <w:r>
        <w:rPr>
          <w:rFonts w:hint="eastAsia" w:ascii="宋体" w:hAnsi="宋体" w:cs="宋体"/>
          <w:color w:val="000000"/>
          <w:szCs w:val="21"/>
          <w:highlight w:val="none"/>
        </w:rPr>
        <w:t>由乙方承担的其他义务和责任。</w:t>
      </w:r>
    </w:p>
    <w:p w14:paraId="36913F0D">
      <w:pPr>
        <w:numPr>
          <w:ilvl w:val="0"/>
          <w:numId w:val="7"/>
        </w:numPr>
        <w:spacing w:line="400" w:lineRule="exact"/>
        <w:jc w:val="left"/>
        <w:rPr>
          <w:rFonts w:ascii="宋体" w:hAnsi="宋体"/>
          <w:b/>
          <w:bCs/>
          <w:color w:val="000000"/>
          <w:sz w:val="24"/>
          <w:szCs w:val="24"/>
          <w:highlight w:val="none"/>
        </w:rPr>
      </w:pPr>
      <w:r>
        <w:rPr>
          <w:rFonts w:hint="eastAsia" w:ascii="宋体" w:hAnsi="宋体"/>
          <w:b/>
          <w:bCs/>
          <w:color w:val="000000"/>
          <w:sz w:val="24"/>
          <w:szCs w:val="24"/>
          <w:highlight w:val="none"/>
        </w:rPr>
        <w:t>合同履行</w:t>
      </w:r>
    </w:p>
    <w:p w14:paraId="0405B810">
      <w:pPr>
        <w:spacing w:line="400" w:lineRule="exact"/>
        <w:jc w:val="left"/>
        <w:rPr>
          <w:rFonts w:ascii="宋体" w:hAnsi="宋体"/>
          <w:color w:val="000000"/>
          <w:szCs w:val="21"/>
          <w:highlight w:val="none"/>
        </w:rPr>
      </w:pPr>
      <w:r>
        <w:rPr>
          <w:rFonts w:hint="eastAsia" w:ascii="宋体" w:hAnsi="宋体"/>
          <w:color w:val="000000"/>
          <w:szCs w:val="21"/>
          <w:highlight w:val="none"/>
        </w:rPr>
        <w:t>6.1 甲乙双方应当按照</w:t>
      </w:r>
      <w:r>
        <w:rPr>
          <w:rFonts w:hint="eastAsia" w:ascii="宋体" w:hAnsi="宋体" w:cs="宋体"/>
          <w:b/>
          <w:bCs/>
          <w:szCs w:val="21"/>
          <w:highlight w:val="none"/>
        </w:rPr>
        <w:t>【政府采购合同专用条款】</w:t>
      </w:r>
      <w:r>
        <w:rPr>
          <w:rFonts w:hint="eastAsia" w:ascii="宋体" w:hAnsi="宋体"/>
          <w:color w:val="000000"/>
          <w:szCs w:val="21"/>
          <w:highlight w:val="none"/>
        </w:rPr>
        <w:t>约定顺序履行合同义务；如果没有先后顺序的，应当同时履行。</w:t>
      </w:r>
    </w:p>
    <w:p w14:paraId="3E3D24D7">
      <w:pPr>
        <w:spacing w:line="400" w:lineRule="exact"/>
        <w:jc w:val="left"/>
        <w:rPr>
          <w:szCs w:val="24"/>
          <w:highlight w:val="none"/>
        </w:rPr>
      </w:pPr>
      <w:r>
        <w:rPr>
          <w:rFonts w:hint="eastAsia" w:ascii="宋体" w:hAnsi="宋体"/>
          <w:color w:val="000000"/>
          <w:szCs w:val="21"/>
          <w:highlight w:val="none"/>
        </w:rPr>
        <w:t>6.2 甲乙双方按照合同约定顺序履行合同义务时，应当先履行一方未履行的，后履行一方有权拒绝其履行请求。先履行一方履行不符合约定的，后履行一方有权拒绝其相应的履行请求。</w:t>
      </w:r>
    </w:p>
    <w:p w14:paraId="46917B22">
      <w:pPr>
        <w:spacing w:line="400" w:lineRule="exact"/>
        <w:jc w:val="left"/>
        <w:rPr>
          <w:rFonts w:ascii="宋体" w:hAnsi="宋体"/>
          <w:b/>
          <w:bCs/>
          <w:color w:val="000000"/>
          <w:sz w:val="24"/>
          <w:szCs w:val="24"/>
          <w:highlight w:val="none"/>
        </w:rPr>
      </w:pPr>
      <w:r>
        <w:rPr>
          <w:rFonts w:hint="eastAsia" w:ascii="宋体" w:hAnsi="宋体"/>
          <w:b/>
          <w:bCs/>
          <w:color w:val="000000"/>
          <w:sz w:val="24"/>
          <w:szCs w:val="24"/>
          <w:highlight w:val="none"/>
        </w:rPr>
        <w:t>7. 货物包装、运输、保险和交付要求</w:t>
      </w:r>
    </w:p>
    <w:p w14:paraId="3809DB7D">
      <w:pPr>
        <w:spacing w:line="400" w:lineRule="exact"/>
        <w:jc w:val="left"/>
        <w:rPr>
          <w:rFonts w:ascii="宋体" w:hAnsi="宋体"/>
          <w:color w:val="000000"/>
          <w:szCs w:val="21"/>
          <w:highlight w:val="none"/>
        </w:rPr>
      </w:pPr>
      <w:r>
        <w:rPr>
          <w:rFonts w:hint="eastAsia" w:ascii="宋体" w:hAnsi="宋体"/>
          <w:color w:val="000000"/>
          <w:szCs w:val="21"/>
          <w:highlight w:val="none"/>
        </w:rPr>
        <w:t>7.1 本合同</w:t>
      </w:r>
      <w:r>
        <w:rPr>
          <w:rFonts w:hint="eastAsia" w:ascii="宋体" w:hAnsi="宋体"/>
          <w:bCs/>
          <w:color w:val="000000"/>
          <w:szCs w:val="21"/>
          <w:highlight w:val="none"/>
        </w:rPr>
        <w:t>涉及商品包装、快递包装的，</w:t>
      </w:r>
      <w:r>
        <w:rPr>
          <w:rFonts w:hint="eastAsia" w:ascii="宋体" w:hAnsi="宋体"/>
          <w:color w:val="000000"/>
          <w:szCs w:val="21"/>
          <w:highlight w:val="none"/>
        </w:rPr>
        <w:t>除</w:t>
      </w:r>
      <w:r>
        <w:rPr>
          <w:rFonts w:hint="eastAsia" w:ascii="宋体" w:hAnsi="宋体"/>
          <w:b/>
          <w:color w:val="000000"/>
          <w:szCs w:val="21"/>
          <w:highlight w:val="none"/>
        </w:rPr>
        <w:t>【政府采购合同专用条款】</w:t>
      </w:r>
      <w:r>
        <w:rPr>
          <w:rFonts w:hint="eastAsia" w:ascii="宋体" w:hAnsi="宋体"/>
          <w:bCs/>
          <w:color w:val="000000"/>
          <w:szCs w:val="21"/>
          <w:highlight w:val="none"/>
        </w:rPr>
        <w:t>另有约定外，</w:t>
      </w:r>
      <w:r>
        <w:rPr>
          <w:rFonts w:hint="eastAsia" w:ascii="宋体" w:hAnsi="宋体"/>
          <w:color w:val="000000"/>
          <w:szCs w:val="21"/>
          <w:highlight w:val="none"/>
        </w:rPr>
        <w:t>包装应适应远距离运输、防潮、防震、防锈和防野蛮装卸等要求，确保货物安全无损地运抵</w:t>
      </w:r>
      <w:r>
        <w:rPr>
          <w:rFonts w:hint="eastAsia" w:ascii="宋体" w:hAnsi="宋体"/>
          <w:b/>
          <w:color w:val="000000"/>
          <w:szCs w:val="21"/>
          <w:highlight w:val="none"/>
        </w:rPr>
        <w:t>【政府采购合同专用条款】</w:t>
      </w:r>
      <w:r>
        <w:rPr>
          <w:rFonts w:hint="eastAsia" w:ascii="宋体" w:hAnsi="宋体"/>
          <w:bCs/>
          <w:color w:val="000000"/>
          <w:szCs w:val="21"/>
          <w:highlight w:val="none"/>
        </w:rPr>
        <w:t>约定的</w:t>
      </w:r>
      <w:r>
        <w:rPr>
          <w:rFonts w:hint="eastAsia" w:ascii="宋体" w:hAnsi="宋体"/>
          <w:color w:val="000000"/>
          <w:szCs w:val="21"/>
          <w:highlight w:val="none"/>
        </w:rPr>
        <w:t>指定现场。</w:t>
      </w:r>
    </w:p>
    <w:p w14:paraId="673B53A2">
      <w:pPr>
        <w:spacing w:line="400" w:lineRule="exact"/>
        <w:jc w:val="left"/>
        <w:rPr>
          <w:rFonts w:ascii="宋体" w:hAnsi="宋体"/>
          <w:color w:val="000000"/>
          <w:szCs w:val="21"/>
          <w:highlight w:val="none"/>
        </w:rPr>
      </w:pPr>
      <w:r>
        <w:rPr>
          <w:rFonts w:hint="eastAsia" w:ascii="宋体" w:hAnsi="宋体"/>
          <w:color w:val="000000"/>
          <w:szCs w:val="21"/>
          <w:highlight w:val="none"/>
        </w:rPr>
        <w:t>7.2 除</w:t>
      </w:r>
      <w:r>
        <w:rPr>
          <w:rFonts w:hint="eastAsia" w:ascii="宋体" w:hAnsi="宋体"/>
          <w:b/>
          <w:color w:val="000000"/>
          <w:szCs w:val="21"/>
          <w:highlight w:val="none"/>
        </w:rPr>
        <w:t>【政府采购合同专用条款】</w:t>
      </w:r>
      <w:r>
        <w:rPr>
          <w:rFonts w:hint="eastAsia" w:ascii="宋体" w:hAnsi="宋体"/>
          <w:bCs/>
          <w:color w:val="000000"/>
          <w:szCs w:val="21"/>
          <w:highlight w:val="none"/>
        </w:rPr>
        <w:t>另有约定外，</w:t>
      </w:r>
      <w:r>
        <w:rPr>
          <w:rFonts w:hint="eastAsia" w:ascii="宋体" w:hAnsi="宋体"/>
          <w:color w:val="000000"/>
          <w:szCs w:val="21"/>
          <w:highlight w:val="none"/>
        </w:rPr>
        <w:t>乙方负责办理将货物运抵本合同规定的交货地点，并装卸、交付至甲方的一切运输事项，相关费用应包含在合同价款中。</w:t>
      </w:r>
    </w:p>
    <w:p w14:paraId="6BB10F7A">
      <w:pPr>
        <w:spacing w:line="400" w:lineRule="exact"/>
        <w:jc w:val="left"/>
        <w:rPr>
          <w:rFonts w:ascii="宋体" w:hAnsi="宋体"/>
          <w:color w:val="000000"/>
          <w:szCs w:val="21"/>
          <w:highlight w:val="none"/>
        </w:rPr>
      </w:pPr>
      <w:r>
        <w:rPr>
          <w:rFonts w:hint="eastAsia" w:ascii="宋体" w:hAnsi="宋体"/>
          <w:color w:val="000000"/>
          <w:szCs w:val="21"/>
          <w:highlight w:val="none"/>
        </w:rPr>
        <w:t>7.3 货物保险要求按</w:t>
      </w:r>
      <w:r>
        <w:rPr>
          <w:rFonts w:hint="eastAsia" w:ascii="宋体" w:hAnsi="宋体"/>
          <w:b/>
          <w:color w:val="000000"/>
          <w:szCs w:val="21"/>
          <w:highlight w:val="none"/>
        </w:rPr>
        <w:t>【政府采购合同专用条款】</w:t>
      </w:r>
      <w:r>
        <w:rPr>
          <w:rFonts w:hint="eastAsia" w:ascii="宋体" w:hAnsi="宋体"/>
          <w:bCs/>
          <w:color w:val="000000"/>
          <w:szCs w:val="21"/>
          <w:highlight w:val="none"/>
        </w:rPr>
        <w:t>规定执行</w:t>
      </w:r>
      <w:r>
        <w:rPr>
          <w:rFonts w:hint="eastAsia" w:ascii="宋体" w:hAnsi="宋体"/>
          <w:color w:val="000000"/>
          <w:szCs w:val="21"/>
          <w:highlight w:val="none"/>
        </w:rPr>
        <w:t>。</w:t>
      </w:r>
    </w:p>
    <w:p w14:paraId="264E80E0">
      <w:pPr>
        <w:spacing w:line="400" w:lineRule="exact"/>
        <w:jc w:val="left"/>
        <w:rPr>
          <w:rFonts w:ascii="宋体" w:hAnsi="宋体"/>
          <w:color w:val="000000"/>
          <w:szCs w:val="21"/>
          <w:highlight w:val="none"/>
        </w:rPr>
      </w:pPr>
      <w:r>
        <w:rPr>
          <w:rFonts w:hint="eastAsia" w:ascii="宋体" w:hAnsi="宋体"/>
          <w:color w:val="000000"/>
          <w:szCs w:val="21"/>
          <w:highlight w:val="none"/>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14:paraId="2E4E9CB8">
      <w:pPr>
        <w:spacing w:line="400" w:lineRule="exact"/>
        <w:jc w:val="left"/>
        <w:rPr>
          <w:rFonts w:ascii="宋体" w:hAnsi="宋体"/>
          <w:color w:val="000000"/>
          <w:szCs w:val="21"/>
          <w:highlight w:val="none"/>
        </w:rPr>
      </w:pPr>
      <w:r>
        <w:rPr>
          <w:rFonts w:hint="eastAsia" w:ascii="宋体" w:hAnsi="宋体"/>
          <w:color w:val="000000"/>
          <w:szCs w:val="21"/>
          <w:highlight w:val="none"/>
        </w:rPr>
        <w:t xml:space="preserve">7.5 </w:t>
      </w:r>
      <w:r>
        <w:rPr>
          <w:rFonts w:hint="eastAsia" w:ascii="宋体" w:hAnsi="宋体" w:cs="宋体"/>
          <w:color w:val="000000"/>
          <w:szCs w:val="21"/>
          <w:highlight w:val="none"/>
        </w:rPr>
        <w:t>乙方在运输到达之前应提前通知甲方，并提示货物运输装卸的注意事项，甲方配合乙方做好货物的接收工作。</w:t>
      </w:r>
    </w:p>
    <w:p w14:paraId="453E8685">
      <w:pPr>
        <w:widowControl/>
        <w:spacing w:line="400" w:lineRule="exact"/>
        <w:jc w:val="left"/>
        <w:rPr>
          <w:rFonts w:ascii="华文楷体" w:hAnsi="华文楷体" w:eastAsia="华文楷体" w:cs="华文楷体"/>
          <w:szCs w:val="21"/>
          <w:highlight w:val="none"/>
        </w:rPr>
      </w:pPr>
      <w:r>
        <w:rPr>
          <w:rFonts w:hint="eastAsia" w:ascii="宋体" w:hAnsi="宋体"/>
          <w:color w:val="000000"/>
          <w:szCs w:val="21"/>
          <w:highlight w:val="none"/>
        </w:rPr>
        <w:t>7.6 如因包装、运输问题导致货物损毁、丢失或者品质下降，甲方有权要求降价、换货、拒收部分或整批货物，由此产生的费用和损失，均由乙方承担。</w:t>
      </w:r>
    </w:p>
    <w:p w14:paraId="3EC89D8B">
      <w:pPr>
        <w:spacing w:line="400" w:lineRule="exact"/>
        <w:jc w:val="left"/>
        <w:rPr>
          <w:rFonts w:ascii="宋体" w:hAnsi="宋体"/>
          <w:b/>
          <w:sz w:val="24"/>
          <w:szCs w:val="24"/>
          <w:highlight w:val="none"/>
        </w:rPr>
      </w:pPr>
      <w:r>
        <w:rPr>
          <w:rFonts w:hint="eastAsia" w:ascii="宋体" w:hAnsi="宋体"/>
          <w:b/>
          <w:color w:val="000000"/>
          <w:sz w:val="24"/>
          <w:szCs w:val="24"/>
          <w:highlight w:val="none"/>
        </w:rPr>
        <w:t xml:space="preserve">8. </w:t>
      </w:r>
      <w:r>
        <w:rPr>
          <w:rFonts w:hint="eastAsia" w:ascii="宋体" w:hAnsi="宋体"/>
          <w:b/>
          <w:sz w:val="24"/>
          <w:szCs w:val="24"/>
          <w:highlight w:val="none"/>
        </w:rPr>
        <w:t>质量标准和保证</w:t>
      </w:r>
    </w:p>
    <w:p w14:paraId="4C53D91F">
      <w:pPr>
        <w:spacing w:line="400" w:lineRule="exact"/>
        <w:jc w:val="left"/>
        <w:rPr>
          <w:rFonts w:ascii="宋体" w:hAnsi="宋体" w:cs="Courier New"/>
          <w:b/>
          <w:szCs w:val="21"/>
          <w:highlight w:val="none"/>
        </w:rPr>
      </w:pPr>
      <w:r>
        <w:rPr>
          <w:rFonts w:hint="eastAsia" w:ascii="宋体" w:hAnsi="宋体" w:cs="Courier New"/>
          <w:szCs w:val="21"/>
          <w:highlight w:val="none"/>
        </w:rPr>
        <w:t>8.1 质量标准</w:t>
      </w:r>
    </w:p>
    <w:p w14:paraId="2CFA2BC0">
      <w:pPr>
        <w:spacing w:line="400" w:lineRule="exact"/>
        <w:jc w:val="left"/>
        <w:rPr>
          <w:rFonts w:ascii="宋体" w:hAnsi="宋体"/>
          <w:szCs w:val="21"/>
          <w:highlight w:val="none"/>
        </w:rPr>
      </w:pPr>
      <w:r>
        <w:rPr>
          <w:rFonts w:hint="eastAsia" w:ascii="宋体" w:hAnsi="宋体"/>
          <w:szCs w:val="21"/>
          <w:highlight w:val="none"/>
        </w:rPr>
        <w:t>（1）本合同下提供的货物应符合合同</w:t>
      </w:r>
      <w:r>
        <w:rPr>
          <w:rFonts w:hint="eastAsia" w:ascii="宋体" w:hAnsi="宋体" w:cs="宋体"/>
          <w:color w:val="000000"/>
          <w:szCs w:val="21"/>
          <w:highlight w:val="none"/>
        </w:rPr>
        <w:t>约定的</w:t>
      </w:r>
      <w:r>
        <w:rPr>
          <w:rFonts w:hint="eastAsia" w:ascii="宋体" w:hAnsi="宋体" w:cs="宋体"/>
          <w:szCs w:val="21"/>
          <w:highlight w:val="none"/>
        </w:rPr>
        <w:t>品牌、规格型号、技术性能、配置、质量、数量等要求。</w:t>
      </w:r>
      <w:r>
        <w:rPr>
          <w:rFonts w:hint="eastAsia" w:ascii="宋体" w:hAnsi="宋体"/>
          <w:szCs w:val="21"/>
          <w:highlight w:val="none"/>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14:paraId="10BC8495">
      <w:pPr>
        <w:spacing w:line="400" w:lineRule="exact"/>
        <w:jc w:val="left"/>
        <w:rPr>
          <w:rFonts w:ascii="宋体" w:hAnsi="宋体" w:cs="Courier New"/>
          <w:szCs w:val="21"/>
          <w:highlight w:val="none"/>
        </w:rPr>
      </w:pPr>
      <w:r>
        <w:rPr>
          <w:rFonts w:hint="eastAsia" w:ascii="宋体" w:hAnsi="宋体" w:cs="Courier New"/>
          <w:szCs w:val="21"/>
          <w:highlight w:val="none"/>
        </w:rPr>
        <w:t>（2）采用中华人民共和国法定计量单位。</w:t>
      </w:r>
    </w:p>
    <w:p w14:paraId="4FDFE726">
      <w:pPr>
        <w:spacing w:line="400" w:lineRule="exact"/>
        <w:jc w:val="left"/>
        <w:rPr>
          <w:rFonts w:ascii="宋体" w:hAnsi="宋体"/>
          <w:szCs w:val="21"/>
          <w:highlight w:val="none"/>
        </w:rPr>
      </w:pPr>
      <w:r>
        <w:rPr>
          <w:rFonts w:hint="eastAsia" w:ascii="宋体" w:hAnsi="宋体"/>
          <w:szCs w:val="21"/>
          <w:highlight w:val="none"/>
        </w:rPr>
        <w:t>（3）乙方所提供的货物应符合国家有关安全、环保、卫生的规定。</w:t>
      </w:r>
    </w:p>
    <w:p w14:paraId="2AB28ED6">
      <w:pPr>
        <w:spacing w:line="400" w:lineRule="exact"/>
        <w:jc w:val="left"/>
        <w:rPr>
          <w:rFonts w:ascii="宋体" w:hAnsi="宋体"/>
          <w:szCs w:val="21"/>
          <w:highlight w:val="none"/>
        </w:rPr>
      </w:pPr>
      <w:r>
        <w:rPr>
          <w:rFonts w:hint="eastAsia" w:ascii="宋体" w:hAnsi="宋体"/>
          <w:szCs w:val="21"/>
          <w:highlight w:val="none"/>
        </w:rPr>
        <w:t>（4）乙方应向甲方提交所提供货物的技术文件，包括相应的中文技术文件，如：产品目录、图纸、操作手册、使用说明、维护手册或服务指南等。上述文件应包装好随货物一同发运。</w:t>
      </w:r>
    </w:p>
    <w:p w14:paraId="0C6066BD">
      <w:pPr>
        <w:spacing w:line="400" w:lineRule="exact"/>
        <w:jc w:val="left"/>
        <w:rPr>
          <w:rFonts w:ascii="宋体" w:hAnsi="宋体"/>
          <w:szCs w:val="21"/>
          <w:highlight w:val="none"/>
        </w:rPr>
      </w:pPr>
      <w:r>
        <w:rPr>
          <w:rFonts w:hint="eastAsia" w:ascii="宋体" w:hAnsi="宋体"/>
          <w:szCs w:val="21"/>
          <w:highlight w:val="none"/>
        </w:rPr>
        <w:t>8.2 保证</w:t>
      </w:r>
    </w:p>
    <w:p w14:paraId="5F5CBFE7">
      <w:pPr>
        <w:spacing w:line="400" w:lineRule="exact"/>
        <w:jc w:val="left"/>
        <w:rPr>
          <w:rFonts w:ascii="宋体" w:hAnsi="宋体"/>
          <w:szCs w:val="21"/>
          <w:highlight w:val="none"/>
        </w:rPr>
      </w:pPr>
      <w:r>
        <w:rPr>
          <w:rFonts w:hint="eastAsia" w:ascii="宋体" w:hAnsi="宋体"/>
          <w:szCs w:val="21"/>
          <w:highlight w:val="none"/>
        </w:rPr>
        <w:t>（1）乙方应保证提供的货物完全符合合同规定的质量、规格和性能要求。乙方应保证货物在正确安装、正常使用和保养条件下，</w:t>
      </w:r>
      <w:r>
        <w:rPr>
          <w:rFonts w:hint="eastAsia" w:ascii="宋体" w:hAnsi="宋体" w:cs="宋体"/>
          <w:szCs w:val="21"/>
          <w:highlight w:val="none"/>
        </w:rPr>
        <w:t>在其使用寿命期内具备合同约定的性能</w:t>
      </w:r>
      <w:r>
        <w:rPr>
          <w:rFonts w:hint="eastAsia" w:ascii="宋体" w:hAnsi="宋体"/>
          <w:szCs w:val="21"/>
          <w:highlight w:val="none"/>
        </w:rPr>
        <w:t>。存在质量保证期的，货物最终交付验收合格后在</w:t>
      </w:r>
      <w:r>
        <w:rPr>
          <w:rFonts w:hint="eastAsia" w:ascii="宋体" w:hAnsi="宋体"/>
          <w:b/>
          <w:szCs w:val="21"/>
          <w:highlight w:val="none"/>
        </w:rPr>
        <w:t>【政府采购合同专用条款】</w:t>
      </w:r>
      <w:r>
        <w:rPr>
          <w:rFonts w:hint="eastAsia" w:ascii="宋体" w:hAnsi="宋体"/>
          <w:szCs w:val="21"/>
          <w:highlight w:val="none"/>
        </w:rPr>
        <w:t>规定或乙方书面承诺（两者以较长的为准）的质量保证期内，本保证保持有效。</w:t>
      </w:r>
    </w:p>
    <w:p w14:paraId="5FD850DC">
      <w:pPr>
        <w:spacing w:line="400" w:lineRule="exact"/>
        <w:jc w:val="left"/>
        <w:rPr>
          <w:rFonts w:ascii="宋体" w:hAnsi="宋体"/>
          <w:szCs w:val="21"/>
          <w:highlight w:val="none"/>
        </w:rPr>
      </w:pPr>
      <w:r>
        <w:rPr>
          <w:rFonts w:hint="eastAsia" w:ascii="宋体" w:hAnsi="宋体"/>
          <w:szCs w:val="21"/>
          <w:highlight w:val="none"/>
        </w:rPr>
        <w:t>（2）在质量保证期内所发现的缺陷，甲方应尽快以书面形式通知乙方。</w:t>
      </w:r>
    </w:p>
    <w:p w14:paraId="709853BF">
      <w:pPr>
        <w:spacing w:line="400" w:lineRule="exact"/>
        <w:jc w:val="left"/>
        <w:rPr>
          <w:rFonts w:ascii="宋体" w:hAnsi="宋体"/>
          <w:szCs w:val="21"/>
          <w:highlight w:val="none"/>
        </w:rPr>
      </w:pPr>
      <w:r>
        <w:rPr>
          <w:rFonts w:hint="eastAsia" w:ascii="宋体" w:hAnsi="宋体"/>
          <w:szCs w:val="21"/>
          <w:highlight w:val="none"/>
        </w:rPr>
        <w:t>（3）乙方收到通知后，应在</w:t>
      </w:r>
      <w:r>
        <w:rPr>
          <w:rFonts w:hint="eastAsia" w:ascii="宋体" w:hAnsi="宋体"/>
          <w:b/>
          <w:szCs w:val="21"/>
          <w:highlight w:val="none"/>
        </w:rPr>
        <w:t>【政府采购合同专用条款】</w:t>
      </w:r>
      <w:r>
        <w:rPr>
          <w:rFonts w:hint="eastAsia" w:ascii="宋体" w:hAnsi="宋体"/>
          <w:szCs w:val="21"/>
          <w:highlight w:val="none"/>
        </w:rPr>
        <w:t>规定的响应时间内以合理的速度免费维修或更换有缺陷的货物或部件。</w:t>
      </w:r>
    </w:p>
    <w:p w14:paraId="5E1442DE">
      <w:pPr>
        <w:spacing w:line="400" w:lineRule="exact"/>
        <w:jc w:val="left"/>
        <w:rPr>
          <w:rFonts w:ascii="宋体" w:hAnsi="宋体"/>
          <w:szCs w:val="21"/>
          <w:highlight w:val="none"/>
        </w:rPr>
      </w:pPr>
      <w:r>
        <w:rPr>
          <w:rFonts w:hint="eastAsia" w:ascii="宋体" w:hAnsi="宋体"/>
          <w:szCs w:val="21"/>
          <w:highlight w:val="none"/>
        </w:rPr>
        <w:t>（4）在质量保证期内，如果货物的质量或规格与合同不符，或证实货物是有缺陷的，包括潜在的缺陷或使用不符合要求的材料等，甲方可以根据本合同第1</w:t>
      </w:r>
      <w:r>
        <w:rPr>
          <w:rFonts w:hint="eastAsia" w:ascii="宋体" w:hAnsi="宋体"/>
          <w:color w:val="000000"/>
          <w:szCs w:val="21"/>
          <w:highlight w:val="none"/>
        </w:rPr>
        <w:t>5</w:t>
      </w:r>
      <w:r>
        <w:rPr>
          <w:rFonts w:hint="eastAsia" w:ascii="宋体" w:hAnsi="宋体"/>
          <w:szCs w:val="21"/>
          <w:highlight w:val="none"/>
        </w:rPr>
        <w:t>.1条规定以书面形式</w:t>
      </w:r>
      <w:r>
        <w:rPr>
          <w:rFonts w:hint="eastAsia" w:ascii="宋体" w:hAnsi="宋体"/>
          <w:color w:val="000000"/>
          <w:szCs w:val="21"/>
          <w:highlight w:val="none"/>
        </w:rPr>
        <w:t>追究</w:t>
      </w:r>
      <w:r>
        <w:rPr>
          <w:rFonts w:hint="eastAsia" w:ascii="宋体" w:hAnsi="宋体"/>
          <w:szCs w:val="21"/>
          <w:highlight w:val="none"/>
        </w:rPr>
        <w:t>乙方</w:t>
      </w:r>
      <w:r>
        <w:rPr>
          <w:rFonts w:hint="eastAsia" w:ascii="宋体" w:hAnsi="宋体"/>
          <w:color w:val="000000"/>
          <w:szCs w:val="21"/>
          <w:highlight w:val="none"/>
        </w:rPr>
        <w:t>的违约责任</w:t>
      </w:r>
      <w:r>
        <w:rPr>
          <w:rFonts w:hint="eastAsia" w:ascii="宋体" w:hAnsi="宋体"/>
          <w:szCs w:val="21"/>
          <w:highlight w:val="none"/>
        </w:rPr>
        <w:t>。</w:t>
      </w:r>
    </w:p>
    <w:p w14:paraId="098D8600">
      <w:pPr>
        <w:spacing w:line="400" w:lineRule="exact"/>
        <w:jc w:val="left"/>
        <w:rPr>
          <w:szCs w:val="24"/>
          <w:highlight w:val="none"/>
        </w:rPr>
      </w:pPr>
      <w:r>
        <w:rPr>
          <w:rFonts w:hint="eastAsia" w:ascii="宋体" w:hAnsi="宋体"/>
          <w:szCs w:val="21"/>
          <w:highlight w:val="none"/>
        </w:rPr>
        <w:t>（5）乙方在约定的时间内未能弥补缺陷，甲方可采取必要的补救措施，但其风险和费用将由乙方承担，甲方根据合同约定对乙方行使的其他权利不受影响。</w:t>
      </w:r>
    </w:p>
    <w:p w14:paraId="00A05673">
      <w:pPr>
        <w:spacing w:line="400" w:lineRule="exact"/>
        <w:jc w:val="left"/>
        <w:rPr>
          <w:rFonts w:ascii="宋体" w:hAnsi="宋体"/>
          <w:b/>
          <w:bCs/>
          <w:sz w:val="24"/>
          <w:szCs w:val="24"/>
          <w:highlight w:val="none"/>
        </w:rPr>
      </w:pPr>
      <w:r>
        <w:rPr>
          <w:rFonts w:hint="eastAsia" w:ascii="宋体" w:hAnsi="宋体"/>
          <w:b/>
          <w:bCs/>
          <w:color w:val="000000"/>
          <w:sz w:val="24"/>
          <w:szCs w:val="24"/>
          <w:highlight w:val="none"/>
        </w:rPr>
        <w:t>9</w:t>
      </w:r>
      <w:r>
        <w:rPr>
          <w:rFonts w:hint="eastAsia" w:ascii="宋体" w:hAnsi="宋体"/>
          <w:b/>
          <w:bCs/>
          <w:sz w:val="24"/>
          <w:szCs w:val="24"/>
          <w:highlight w:val="none"/>
        </w:rPr>
        <w:t>.</w:t>
      </w:r>
      <w:r>
        <w:rPr>
          <w:rFonts w:hint="eastAsia" w:ascii="宋体" w:hAnsi="宋体"/>
          <w:b/>
          <w:bCs/>
          <w:color w:val="000000"/>
          <w:sz w:val="24"/>
          <w:szCs w:val="24"/>
          <w:highlight w:val="none"/>
        </w:rPr>
        <w:t xml:space="preserve"> </w:t>
      </w:r>
      <w:r>
        <w:rPr>
          <w:rFonts w:hint="eastAsia" w:ascii="宋体" w:hAnsi="宋体"/>
          <w:b/>
          <w:bCs/>
          <w:sz w:val="24"/>
          <w:szCs w:val="24"/>
          <w:highlight w:val="none"/>
        </w:rPr>
        <w:t>权利瑕疵担保</w:t>
      </w:r>
    </w:p>
    <w:p w14:paraId="05450477">
      <w:pPr>
        <w:spacing w:line="400" w:lineRule="exact"/>
        <w:jc w:val="left"/>
        <w:rPr>
          <w:rFonts w:ascii="宋体" w:hAnsi="宋体"/>
          <w:color w:val="000000"/>
          <w:szCs w:val="21"/>
          <w:highlight w:val="none"/>
        </w:rPr>
      </w:pPr>
      <w:r>
        <w:rPr>
          <w:rFonts w:hint="eastAsia" w:ascii="宋体" w:hAnsi="宋体"/>
          <w:color w:val="000000"/>
          <w:szCs w:val="21"/>
          <w:highlight w:val="none"/>
        </w:rPr>
        <w:t>9.1 乙方保证对其出售的货物享有合法的权利。</w:t>
      </w:r>
    </w:p>
    <w:p w14:paraId="488F5033">
      <w:pPr>
        <w:spacing w:line="400" w:lineRule="exact"/>
        <w:jc w:val="left"/>
        <w:rPr>
          <w:rFonts w:ascii="宋体" w:hAnsi="宋体"/>
          <w:color w:val="000000"/>
          <w:szCs w:val="21"/>
          <w:highlight w:val="none"/>
        </w:rPr>
      </w:pPr>
      <w:r>
        <w:rPr>
          <w:rFonts w:hint="eastAsia" w:ascii="宋体" w:hAnsi="宋体"/>
          <w:color w:val="000000"/>
          <w:szCs w:val="21"/>
          <w:highlight w:val="none"/>
        </w:rPr>
        <w:t xml:space="preserve">9.2 </w:t>
      </w:r>
      <w:r>
        <w:rPr>
          <w:rFonts w:hint="eastAsia" w:ascii="宋体" w:hAnsi="宋体" w:cs="宋体"/>
          <w:szCs w:val="15"/>
          <w:highlight w:val="none"/>
        </w:rPr>
        <w:t>乙方保证在交付的货物上不存在抵押权等担保物权。</w:t>
      </w:r>
    </w:p>
    <w:p w14:paraId="3ED3156C">
      <w:pPr>
        <w:spacing w:line="400" w:lineRule="exact"/>
        <w:jc w:val="left"/>
        <w:rPr>
          <w:rFonts w:ascii="宋体" w:hAnsi="宋体"/>
          <w:color w:val="000000"/>
          <w:szCs w:val="21"/>
          <w:highlight w:val="none"/>
        </w:rPr>
      </w:pPr>
      <w:r>
        <w:rPr>
          <w:rFonts w:hint="eastAsia" w:ascii="宋体" w:hAnsi="宋体"/>
          <w:color w:val="000000"/>
          <w:szCs w:val="21"/>
          <w:highlight w:val="none"/>
        </w:rPr>
        <w:t>9.3 如甲方使用上述货物构成对第三人侵权的，则由乙方承担全部责任。</w:t>
      </w:r>
    </w:p>
    <w:p w14:paraId="5D81EB11">
      <w:pPr>
        <w:spacing w:line="400" w:lineRule="exact"/>
        <w:jc w:val="left"/>
        <w:rPr>
          <w:rFonts w:ascii="宋体" w:hAnsi="宋体"/>
          <w:b/>
          <w:bCs/>
          <w:color w:val="000000"/>
          <w:sz w:val="24"/>
          <w:szCs w:val="24"/>
          <w:highlight w:val="none"/>
        </w:rPr>
      </w:pPr>
      <w:r>
        <w:rPr>
          <w:rFonts w:hint="eastAsia" w:ascii="宋体" w:hAnsi="宋体"/>
          <w:b/>
          <w:bCs/>
          <w:color w:val="000000"/>
          <w:sz w:val="24"/>
          <w:szCs w:val="24"/>
          <w:highlight w:val="none"/>
        </w:rPr>
        <w:t>10. 知识产权保护</w:t>
      </w:r>
    </w:p>
    <w:p w14:paraId="374A2EC0">
      <w:pPr>
        <w:spacing w:line="400" w:lineRule="exact"/>
        <w:jc w:val="left"/>
        <w:rPr>
          <w:rFonts w:ascii="宋体" w:hAnsi="宋体"/>
          <w:szCs w:val="21"/>
          <w:highlight w:val="none"/>
        </w:rPr>
      </w:pPr>
      <w:r>
        <w:rPr>
          <w:rFonts w:hint="eastAsia" w:ascii="宋体" w:hAnsi="宋体"/>
          <w:color w:val="000000"/>
          <w:szCs w:val="21"/>
          <w:highlight w:val="none"/>
        </w:rPr>
        <w:t>10.1 乙方对其所销售的货物应当享有知识产权或经权利人合法授权，保证没有侵犯任</w:t>
      </w:r>
      <w:r>
        <w:rPr>
          <w:rFonts w:hint="eastAsia" w:ascii="宋体" w:hAnsi="宋体"/>
          <w:szCs w:val="21"/>
          <w:highlight w:val="none"/>
        </w:rPr>
        <w:t>何第三人的知识产权等权利。</w:t>
      </w:r>
      <w:r>
        <w:rPr>
          <w:rFonts w:hint="eastAsia" w:ascii="宋体" w:hAnsi="宋体" w:cs="宋体"/>
          <w:szCs w:val="15"/>
          <w:highlight w:val="none"/>
        </w:rPr>
        <w:t>因违反前述约定对第三人构成侵权的，应当由乙方向第三人承担法律责任；甲方依法向第三人赔偿后，有权向乙方追偿。甲方有其他损失的，乙方应当赔偿</w:t>
      </w:r>
      <w:r>
        <w:rPr>
          <w:rFonts w:hint="eastAsia" w:ascii="宋体" w:hAnsi="宋体"/>
          <w:szCs w:val="21"/>
          <w:highlight w:val="none"/>
        </w:rPr>
        <w:t>。</w:t>
      </w:r>
    </w:p>
    <w:p w14:paraId="70A79DFA">
      <w:pPr>
        <w:spacing w:line="400" w:lineRule="exact"/>
        <w:jc w:val="left"/>
        <w:rPr>
          <w:rFonts w:ascii="宋体" w:hAnsi="宋体"/>
          <w:b/>
          <w:bCs/>
          <w:sz w:val="24"/>
          <w:szCs w:val="24"/>
          <w:highlight w:val="none"/>
        </w:rPr>
      </w:pPr>
      <w:r>
        <w:rPr>
          <w:rFonts w:hint="eastAsia" w:ascii="宋体" w:hAnsi="宋体"/>
          <w:b/>
          <w:bCs/>
          <w:sz w:val="24"/>
          <w:szCs w:val="24"/>
          <w:highlight w:val="none"/>
        </w:rPr>
        <w:t>11. 保密义务</w:t>
      </w:r>
    </w:p>
    <w:p w14:paraId="0C17A540">
      <w:pPr>
        <w:spacing w:line="400" w:lineRule="exact"/>
        <w:jc w:val="left"/>
        <w:rPr>
          <w:rFonts w:ascii="宋体" w:hAnsi="宋体" w:cs="宋体"/>
          <w:szCs w:val="15"/>
          <w:highlight w:val="none"/>
        </w:rPr>
      </w:pPr>
      <w:r>
        <w:rPr>
          <w:rFonts w:hint="eastAsia" w:ascii="宋体" w:hAnsi="宋体" w:cs="宋体"/>
          <w:szCs w:val="15"/>
          <w:highlight w:val="none"/>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highlight w:val="none"/>
        </w:rPr>
        <w:t>【政府采购合同专用条款】</w:t>
      </w:r>
      <w:r>
        <w:rPr>
          <w:rFonts w:hint="eastAsia" w:ascii="宋体" w:hAnsi="宋体" w:cs="宋体"/>
          <w:szCs w:val="15"/>
          <w:highlight w:val="none"/>
        </w:rPr>
        <w:t>中约定。</w:t>
      </w:r>
    </w:p>
    <w:p w14:paraId="0E72BD02">
      <w:pPr>
        <w:spacing w:line="400" w:lineRule="exact"/>
        <w:jc w:val="left"/>
        <w:rPr>
          <w:rFonts w:ascii="宋体" w:hAnsi="宋体"/>
          <w:b/>
          <w:bCs/>
          <w:sz w:val="24"/>
          <w:szCs w:val="24"/>
          <w:highlight w:val="none"/>
        </w:rPr>
      </w:pPr>
      <w:r>
        <w:rPr>
          <w:rFonts w:hint="eastAsia" w:ascii="宋体" w:hAnsi="宋体"/>
          <w:b/>
          <w:bCs/>
          <w:sz w:val="24"/>
          <w:szCs w:val="24"/>
          <w:highlight w:val="none"/>
        </w:rPr>
        <w:t>12. 合同价款支付</w:t>
      </w:r>
    </w:p>
    <w:p w14:paraId="7542A6D6">
      <w:pPr>
        <w:spacing w:line="400" w:lineRule="exact"/>
        <w:jc w:val="left"/>
        <w:rPr>
          <w:highlight w:val="none"/>
        </w:rPr>
      </w:pPr>
      <w:r>
        <w:rPr>
          <w:rFonts w:hint="eastAsia" w:ascii="宋体" w:hAnsi="宋体"/>
          <w:szCs w:val="21"/>
          <w:highlight w:val="none"/>
        </w:rPr>
        <w:t>12.1 合同价款支付按照国库集中支付制度及财政管理相关规定执行。</w:t>
      </w:r>
    </w:p>
    <w:p w14:paraId="5CB0E8B1">
      <w:pPr>
        <w:keepNext/>
        <w:keepLines/>
        <w:spacing w:before="260" w:after="260" w:line="400" w:lineRule="exact"/>
        <w:outlineLvl w:val="1"/>
        <w:rPr>
          <w:rFonts w:ascii="Calibri Light" w:hAnsi="Calibri Light"/>
          <w:b/>
          <w:bCs/>
          <w:sz w:val="32"/>
          <w:szCs w:val="32"/>
          <w:highlight w:val="none"/>
        </w:rPr>
      </w:pPr>
      <w:r>
        <w:rPr>
          <w:rFonts w:hint="eastAsia" w:ascii="宋体" w:hAnsi="宋体"/>
          <w:szCs w:val="21"/>
          <w:highlight w:val="none"/>
        </w:rPr>
        <w:t>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b/>
          <w:bCs/>
          <w:szCs w:val="21"/>
          <w:highlight w:val="none"/>
        </w:rPr>
        <w:t>政府采购合同专用条款</w:t>
      </w:r>
      <w:r>
        <w:rPr>
          <w:rFonts w:hint="eastAsia" w:ascii="宋体" w:hAnsi="宋体"/>
          <w:szCs w:val="21"/>
          <w:highlight w:val="none"/>
        </w:rPr>
        <w:t>】中约定。</w:t>
      </w:r>
    </w:p>
    <w:p w14:paraId="25DE5ACD">
      <w:pPr>
        <w:spacing w:line="400" w:lineRule="exact"/>
        <w:rPr>
          <w:rFonts w:ascii="宋体" w:hAnsi="宋体"/>
          <w:b/>
          <w:bCs/>
          <w:sz w:val="24"/>
          <w:szCs w:val="24"/>
          <w:highlight w:val="none"/>
        </w:rPr>
      </w:pPr>
      <w:r>
        <w:rPr>
          <w:rFonts w:hint="eastAsia" w:ascii="宋体" w:hAnsi="宋体"/>
          <w:b/>
          <w:bCs/>
          <w:sz w:val="24"/>
          <w:szCs w:val="24"/>
          <w:highlight w:val="none"/>
        </w:rPr>
        <w:t>13. 履约保证金</w:t>
      </w:r>
    </w:p>
    <w:p w14:paraId="659D2165">
      <w:pPr>
        <w:spacing w:line="400" w:lineRule="exact"/>
        <w:jc w:val="left"/>
        <w:rPr>
          <w:rFonts w:ascii="宋体" w:hAnsi="宋体"/>
          <w:szCs w:val="21"/>
          <w:highlight w:val="none"/>
        </w:rPr>
      </w:pPr>
      <w:r>
        <w:rPr>
          <w:rFonts w:hint="eastAsia" w:ascii="宋体" w:hAnsi="宋体"/>
          <w:szCs w:val="21"/>
          <w:highlight w:val="none"/>
        </w:rPr>
        <w:t xml:space="preserve">13.1 </w:t>
      </w:r>
      <w:r>
        <w:rPr>
          <w:rFonts w:hint="eastAsia" w:ascii="宋体" w:hAnsi="宋体" w:cs="宋体"/>
          <w:szCs w:val="15"/>
          <w:highlight w:val="none"/>
        </w:rPr>
        <w:t>乙方应当以支票、汇票、本票或者金融机构、担保机构出具的保函等非现金形式提交。</w:t>
      </w:r>
    </w:p>
    <w:p w14:paraId="0DC0FD9B">
      <w:pPr>
        <w:spacing w:line="400" w:lineRule="exact"/>
        <w:jc w:val="left"/>
        <w:rPr>
          <w:rFonts w:ascii="宋体" w:hAnsi="宋体"/>
          <w:szCs w:val="21"/>
          <w:highlight w:val="none"/>
        </w:rPr>
      </w:pPr>
      <w:r>
        <w:rPr>
          <w:rFonts w:hint="eastAsia" w:ascii="宋体" w:hAnsi="宋体"/>
          <w:szCs w:val="21"/>
          <w:highlight w:val="none"/>
        </w:rPr>
        <w:t>13.2 如果乙方出现</w:t>
      </w:r>
      <w:r>
        <w:rPr>
          <w:rFonts w:hint="eastAsia" w:ascii="宋体" w:hAnsi="宋体" w:cs="宋体"/>
          <w:b/>
          <w:bCs/>
          <w:szCs w:val="15"/>
          <w:highlight w:val="none"/>
        </w:rPr>
        <w:t>【政府采购合同专用条款】</w:t>
      </w:r>
      <w:r>
        <w:rPr>
          <w:rFonts w:hint="eastAsia" w:ascii="宋体" w:hAnsi="宋体" w:cs="宋体"/>
          <w:szCs w:val="15"/>
          <w:highlight w:val="none"/>
        </w:rPr>
        <w:t>约定情形的</w:t>
      </w:r>
      <w:r>
        <w:rPr>
          <w:rFonts w:hint="eastAsia" w:ascii="宋体" w:hAnsi="宋体"/>
          <w:szCs w:val="21"/>
          <w:highlight w:val="none"/>
        </w:rPr>
        <w:t>，履约保证金不予退还；如果乙方未能按合同约定全面履行义务，甲方有权从履约保证金中取得补偿或赔偿，且不影响甲方要求乙方承担合同约定的超过履约保证金的违约责任的权利。</w:t>
      </w:r>
    </w:p>
    <w:p w14:paraId="68E5AB69">
      <w:pPr>
        <w:spacing w:line="400" w:lineRule="exact"/>
        <w:rPr>
          <w:szCs w:val="24"/>
          <w:highlight w:val="none"/>
        </w:rPr>
      </w:pPr>
      <w:r>
        <w:rPr>
          <w:rFonts w:hint="eastAsia" w:ascii="宋体" w:hAnsi="宋体"/>
          <w:szCs w:val="21"/>
          <w:highlight w:val="none"/>
        </w:rPr>
        <w:t>13.3 甲方在项目通过验收后按照</w:t>
      </w:r>
      <w:r>
        <w:rPr>
          <w:rFonts w:hint="eastAsia" w:ascii="宋体" w:hAnsi="宋体"/>
          <w:b/>
          <w:szCs w:val="21"/>
          <w:highlight w:val="none"/>
        </w:rPr>
        <w:t>【政府采购合同专用条款】</w:t>
      </w:r>
      <w:r>
        <w:rPr>
          <w:rFonts w:hint="eastAsia" w:ascii="宋体" w:hAnsi="宋体"/>
          <w:szCs w:val="21"/>
          <w:highlight w:val="none"/>
        </w:rPr>
        <w:t>规定的时间内将履约保证金退还乙方；逾期退还的，乙方可要求甲方支付违约金，违约金按照</w:t>
      </w:r>
      <w:r>
        <w:rPr>
          <w:rFonts w:hint="eastAsia" w:ascii="宋体" w:hAnsi="宋体"/>
          <w:b/>
          <w:szCs w:val="21"/>
          <w:highlight w:val="none"/>
        </w:rPr>
        <w:t>【政府采购合同专用条款】</w:t>
      </w:r>
      <w:r>
        <w:rPr>
          <w:rFonts w:hint="eastAsia" w:ascii="宋体" w:hAnsi="宋体"/>
          <w:szCs w:val="21"/>
          <w:highlight w:val="none"/>
        </w:rPr>
        <w:t>规定支付。</w:t>
      </w:r>
    </w:p>
    <w:p w14:paraId="04D779E6">
      <w:pPr>
        <w:spacing w:line="400" w:lineRule="exact"/>
        <w:jc w:val="left"/>
        <w:rPr>
          <w:rFonts w:ascii="宋体" w:hAnsi="宋体"/>
          <w:b/>
          <w:sz w:val="24"/>
          <w:szCs w:val="24"/>
          <w:highlight w:val="none"/>
        </w:rPr>
      </w:pPr>
      <w:r>
        <w:rPr>
          <w:rFonts w:hint="eastAsia" w:ascii="宋体" w:hAnsi="宋体"/>
          <w:b/>
          <w:bCs/>
          <w:sz w:val="24"/>
          <w:szCs w:val="24"/>
          <w:highlight w:val="none"/>
        </w:rPr>
        <w:t xml:space="preserve">14. </w:t>
      </w:r>
      <w:r>
        <w:rPr>
          <w:rFonts w:hint="eastAsia"/>
          <w:b/>
          <w:sz w:val="24"/>
          <w:szCs w:val="24"/>
          <w:highlight w:val="none"/>
        </w:rPr>
        <w:t>售后</w:t>
      </w:r>
      <w:r>
        <w:rPr>
          <w:rFonts w:hint="eastAsia" w:ascii="宋体" w:hAnsi="宋体"/>
          <w:b/>
          <w:sz w:val="24"/>
          <w:szCs w:val="24"/>
          <w:highlight w:val="none"/>
        </w:rPr>
        <w:t>服务</w:t>
      </w:r>
    </w:p>
    <w:p w14:paraId="075D3F1C">
      <w:pPr>
        <w:spacing w:line="400" w:lineRule="exact"/>
        <w:jc w:val="left"/>
        <w:rPr>
          <w:rFonts w:ascii="宋体" w:hAnsi="宋体"/>
          <w:szCs w:val="21"/>
          <w:highlight w:val="none"/>
        </w:rPr>
      </w:pPr>
      <w:r>
        <w:rPr>
          <w:rFonts w:hint="eastAsia" w:ascii="宋体" w:hAnsi="宋体"/>
          <w:szCs w:val="21"/>
          <w:highlight w:val="none"/>
        </w:rPr>
        <w:t>14.1 除项目不涉及或采购活动中明确约定无须承担外，乙方还应提供下列服务：</w:t>
      </w:r>
    </w:p>
    <w:p w14:paraId="73185F26">
      <w:pPr>
        <w:spacing w:line="400" w:lineRule="exact"/>
        <w:jc w:val="left"/>
        <w:rPr>
          <w:rFonts w:ascii="宋体" w:hAnsi="宋体"/>
          <w:szCs w:val="21"/>
          <w:highlight w:val="none"/>
        </w:rPr>
      </w:pPr>
      <w:r>
        <w:rPr>
          <w:rFonts w:hint="eastAsia" w:ascii="宋体" w:hAnsi="宋体"/>
          <w:szCs w:val="21"/>
          <w:highlight w:val="none"/>
        </w:rPr>
        <w:t>（1）货物的现场移动、安装、调试、启动监督及技术支持；</w:t>
      </w:r>
    </w:p>
    <w:p w14:paraId="27DDD2FF">
      <w:pPr>
        <w:spacing w:line="400" w:lineRule="exact"/>
        <w:jc w:val="left"/>
        <w:rPr>
          <w:rFonts w:ascii="宋体" w:hAnsi="宋体"/>
          <w:szCs w:val="21"/>
          <w:highlight w:val="none"/>
        </w:rPr>
      </w:pPr>
      <w:r>
        <w:rPr>
          <w:rFonts w:hint="eastAsia" w:ascii="宋体" w:hAnsi="宋体"/>
          <w:szCs w:val="21"/>
          <w:highlight w:val="none"/>
        </w:rPr>
        <w:t>（2）提供货物组装和维修所需的专用工具和辅助材料；</w:t>
      </w:r>
    </w:p>
    <w:p w14:paraId="2003FCD0">
      <w:pPr>
        <w:spacing w:line="400" w:lineRule="exact"/>
        <w:jc w:val="left"/>
        <w:rPr>
          <w:rFonts w:ascii="宋体" w:hAnsi="宋体"/>
          <w:szCs w:val="21"/>
          <w:highlight w:val="none"/>
        </w:rPr>
      </w:pPr>
      <w:r>
        <w:rPr>
          <w:rFonts w:hint="eastAsia" w:ascii="宋体" w:hAnsi="宋体"/>
          <w:szCs w:val="21"/>
          <w:highlight w:val="none"/>
        </w:rPr>
        <w:t>（3）在</w:t>
      </w:r>
      <w:r>
        <w:rPr>
          <w:rFonts w:hint="eastAsia" w:ascii="宋体" w:hAnsi="宋体" w:cs="宋体"/>
          <w:b/>
          <w:bCs/>
          <w:szCs w:val="15"/>
          <w:highlight w:val="none"/>
        </w:rPr>
        <w:t>【政府采购合同专用条款】</w:t>
      </w:r>
      <w:r>
        <w:rPr>
          <w:rFonts w:hint="eastAsia" w:ascii="宋体" w:hAnsi="宋体"/>
          <w:szCs w:val="21"/>
          <w:highlight w:val="none"/>
        </w:rPr>
        <w:t>约定的期限内对所有的货物实施运行监督、维修，但前提条件是该服务并不能免除乙方在质量保证期内所承担的义务；</w:t>
      </w:r>
    </w:p>
    <w:p w14:paraId="65C9F03F">
      <w:pPr>
        <w:spacing w:line="400" w:lineRule="exact"/>
        <w:jc w:val="left"/>
        <w:rPr>
          <w:rFonts w:ascii="宋体" w:hAnsi="宋体"/>
          <w:szCs w:val="21"/>
          <w:highlight w:val="none"/>
        </w:rPr>
      </w:pPr>
      <w:r>
        <w:rPr>
          <w:rFonts w:hint="eastAsia" w:ascii="宋体" w:hAnsi="宋体"/>
          <w:szCs w:val="21"/>
          <w:highlight w:val="none"/>
        </w:rPr>
        <w:t>（4）在制造商所在地或指定现场就货物的安装、启动、运营、维护、废弃处置等对甲方操作人员进行培训</w:t>
      </w:r>
      <w:r>
        <w:rPr>
          <w:rFonts w:hint="eastAsia" w:ascii="宋体" w:hAnsi="宋体" w:cs="宋体"/>
          <w:szCs w:val="15"/>
          <w:highlight w:val="none"/>
        </w:rPr>
        <w:t>；</w:t>
      </w:r>
    </w:p>
    <w:p w14:paraId="5793E7CB">
      <w:pPr>
        <w:widowControl/>
        <w:spacing w:line="400" w:lineRule="exact"/>
        <w:jc w:val="left"/>
        <w:rPr>
          <w:rFonts w:ascii="宋体" w:hAnsi="宋体" w:cs="宋体"/>
          <w:szCs w:val="21"/>
          <w:highlight w:val="none"/>
        </w:rPr>
      </w:pPr>
      <w:r>
        <w:rPr>
          <w:rFonts w:hint="eastAsia" w:ascii="宋体" w:hAnsi="宋体" w:cs="宋体"/>
          <w:szCs w:val="21"/>
          <w:highlight w:val="none"/>
        </w:rPr>
        <w:t>（5）依照法律、行政法规的规定或者按照</w:t>
      </w:r>
      <w:r>
        <w:rPr>
          <w:rFonts w:hint="eastAsia" w:ascii="宋体" w:hAnsi="宋体" w:cs="宋体"/>
          <w:b/>
          <w:bCs/>
          <w:szCs w:val="21"/>
          <w:highlight w:val="none"/>
        </w:rPr>
        <w:t>【政府采购合同专用条款】</w:t>
      </w:r>
      <w:r>
        <w:rPr>
          <w:rFonts w:hint="eastAsia" w:ascii="宋体" w:hAnsi="宋体" w:cs="宋体"/>
          <w:szCs w:val="21"/>
          <w:highlight w:val="none"/>
        </w:rPr>
        <w:t>约定，货物在有效使用年限届满后应予回收的，乙方负有自行或者委托第三人对货物予以回收的义务；</w:t>
      </w:r>
    </w:p>
    <w:p w14:paraId="3D28F318">
      <w:pPr>
        <w:spacing w:line="400" w:lineRule="exact"/>
        <w:jc w:val="left"/>
        <w:rPr>
          <w:rFonts w:ascii="宋体" w:hAnsi="宋体"/>
          <w:szCs w:val="21"/>
          <w:highlight w:val="none"/>
        </w:rPr>
      </w:pPr>
      <w:r>
        <w:rPr>
          <w:rFonts w:hint="eastAsia" w:ascii="宋体" w:hAnsi="宋体"/>
          <w:szCs w:val="21"/>
          <w:highlight w:val="none"/>
        </w:rPr>
        <w:t>（6）</w:t>
      </w:r>
      <w:r>
        <w:rPr>
          <w:rFonts w:hint="eastAsia" w:ascii="宋体" w:hAnsi="宋体"/>
          <w:b/>
          <w:szCs w:val="21"/>
          <w:highlight w:val="none"/>
        </w:rPr>
        <w:t>【政府采购合同专用条款】</w:t>
      </w:r>
      <w:r>
        <w:rPr>
          <w:rFonts w:hint="eastAsia" w:ascii="宋体" w:hAnsi="宋体"/>
          <w:szCs w:val="21"/>
          <w:highlight w:val="none"/>
        </w:rPr>
        <w:t>规定由乙方提供的其他服务。</w:t>
      </w:r>
    </w:p>
    <w:p w14:paraId="3679ABF8">
      <w:pPr>
        <w:spacing w:line="400" w:lineRule="exact"/>
        <w:jc w:val="left"/>
        <w:rPr>
          <w:rFonts w:ascii="宋体" w:hAnsi="宋体"/>
          <w:szCs w:val="21"/>
          <w:highlight w:val="none"/>
        </w:rPr>
      </w:pPr>
      <w:r>
        <w:rPr>
          <w:rFonts w:hint="eastAsia" w:ascii="宋体" w:hAnsi="宋体"/>
          <w:szCs w:val="21"/>
          <w:highlight w:val="none"/>
        </w:rPr>
        <w:t>14.2 乙方提供的售后服务的费用已包含在合同价款中，甲方不再另行支付。</w:t>
      </w:r>
    </w:p>
    <w:p w14:paraId="4D95BC1D">
      <w:pPr>
        <w:spacing w:line="400" w:lineRule="exact"/>
        <w:jc w:val="left"/>
        <w:rPr>
          <w:rFonts w:ascii="宋体" w:hAnsi="宋体"/>
          <w:b/>
          <w:bCs/>
          <w:sz w:val="24"/>
          <w:szCs w:val="24"/>
          <w:highlight w:val="none"/>
        </w:rPr>
      </w:pPr>
      <w:r>
        <w:rPr>
          <w:rFonts w:hint="eastAsia" w:ascii="宋体" w:hAnsi="宋体"/>
          <w:b/>
          <w:bCs/>
          <w:sz w:val="24"/>
          <w:szCs w:val="24"/>
          <w:highlight w:val="none"/>
        </w:rPr>
        <w:t>15. 违约责任</w:t>
      </w:r>
    </w:p>
    <w:p w14:paraId="24E945CB">
      <w:pPr>
        <w:spacing w:line="400" w:lineRule="exact"/>
        <w:jc w:val="left"/>
        <w:rPr>
          <w:rFonts w:ascii="宋体" w:hAnsi="宋体"/>
          <w:bCs/>
          <w:szCs w:val="21"/>
          <w:highlight w:val="none"/>
        </w:rPr>
      </w:pPr>
      <w:r>
        <w:rPr>
          <w:rFonts w:hint="eastAsia" w:ascii="宋体" w:hAnsi="宋体"/>
          <w:bCs/>
          <w:szCs w:val="21"/>
          <w:highlight w:val="none"/>
        </w:rPr>
        <w:t>15.1质量瑕疵的违约责任</w:t>
      </w:r>
    </w:p>
    <w:p w14:paraId="30FEEA15">
      <w:pPr>
        <w:spacing w:line="400" w:lineRule="exact"/>
        <w:jc w:val="left"/>
        <w:rPr>
          <w:rFonts w:ascii="宋体" w:hAnsi="宋体"/>
          <w:szCs w:val="21"/>
          <w:highlight w:val="none"/>
        </w:rPr>
      </w:pPr>
      <w:r>
        <w:rPr>
          <w:rFonts w:hint="eastAsia" w:ascii="宋体" w:hAnsi="宋体"/>
          <w:szCs w:val="21"/>
          <w:highlight w:val="none"/>
        </w:rPr>
        <w:t>乙方提供的产品不符合合同约定的质量标准或存在产品质量缺陷，甲方有权要求乙方根据</w:t>
      </w:r>
      <w:r>
        <w:rPr>
          <w:rFonts w:hint="eastAsia" w:ascii="宋体" w:hAnsi="宋体"/>
          <w:b/>
          <w:szCs w:val="21"/>
          <w:highlight w:val="none"/>
        </w:rPr>
        <w:t>【政府采购合同专用条款】</w:t>
      </w:r>
      <w:r>
        <w:rPr>
          <w:rFonts w:hint="eastAsia" w:ascii="宋体" w:hAnsi="宋体"/>
          <w:bCs/>
          <w:szCs w:val="21"/>
          <w:highlight w:val="none"/>
        </w:rPr>
        <w:t>要求</w:t>
      </w:r>
      <w:r>
        <w:rPr>
          <w:rFonts w:hint="eastAsia" w:ascii="宋体" w:hAnsi="宋体"/>
          <w:szCs w:val="21"/>
          <w:highlight w:val="none"/>
        </w:rPr>
        <w:t>及时修理、重作、更换，并承担由此给甲方造成的损失。</w:t>
      </w:r>
    </w:p>
    <w:p w14:paraId="0F5840B2">
      <w:pPr>
        <w:spacing w:line="400" w:lineRule="exact"/>
        <w:jc w:val="left"/>
        <w:rPr>
          <w:rFonts w:ascii="宋体" w:hAnsi="宋体"/>
          <w:bCs/>
          <w:szCs w:val="21"/>
          <w:highlight w:val="none"/>
        </w:rPr>
      </w:pPr>
      <w:r>
        <w:rPr>
          <w:rFonts w:hint="eastAsia" w:ascii="宋体" w:hAnsi="宋体"/>
          <w:bCs/>
          <w:szCs w:val="21"/>
          <w:highlight w:val="none"/>
        </w:rPr>
        <w:t>15.2 迟延交货的违约责任</w:t>
      </w:r>
    </w:p>
    <w:p w14:paraId="1EE080BD">
      <w:pPr>
        <w:spacing w:line="400" w:lineRule="exact"/>
        <w:jc w:val="left"/>
        <w:rPr>
          <w:rFonts w:ascii="宋体" w:hAnsi="宋体"/>
          <w:szCs w:val="21"/>
          <w:highlight w:val="none"/>
        </w:rPr>
      </w:pPr>
      <w:r>
        <w:rPr>
          <w:rFonts w:hint="eastAsia" w:ascii="宋体" w:hAnsi="宋体"/>
          <w:szCs w:val="21"/>
          <w:highlight w:val="none"/>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14:paraId="0762163C">
      <w:pPr>
        <w:spacing w:line="400" w:lineRule="exact"/>
        <w:jc w:val="left"/>
        <w:rPr>
          <w:rFonts w:ascii="宋体" w:hAnsi="宋体"/>
          <w:szCs w:val="21"/>
          <w:highlight w:val="none"/>
        </w:rPr>
      </w:pPr>
      <w:r>
        <w:rPr>
          <w:rFonts w:hint="eastAsia" w:ascii="宋体" w:hAnsi="宋体"/>
          <w:szCs w:val="21"/>
          <w:highlight w:val="none"/>
        </w:rPr>
        <w:t>（2）如果乙方没有按照合同规定的时间交货和提供相关服务，甲方有权从货款中扣除误期赔偿费而不影响合同项下的其他补救方法，赔偿费按</w:t>
      </w:r>
      <w:r>
        <w:rPr>
          <w:rFonts w:hint="eastAsia" w:ascii="宋体" w:hAnsi="宋体"/>
          <w:b/>
          <w:szCs w:val="21"/>
          <w:highlight w:val="none"/>
        </w:rPr>
        <w:t>【政府采购合同专用条款】</w:t>
      </w:r>
      <w:r>
        <w:rPr>
          <w:rFonts w:hint="eastAsia" w:ascii="宋体" w:hAnsi="宋体"/>
          <w:szCs w:val="21"/>
          <w:highlight w:val="none"/>
        </w:rPr>
        <w:t>规定执行。如果涉及公共利益，且赔偿金额无法弥补公共利益损失，甲方可要求继续履行或者采取其他补救措施。</w:t>
      </w:r>
    </w:p>
    <w:p w14:paraId="2CD5FA56">
      <w:pPr>
        <w:spacing w:line="400" w:lineRule="exact"/>
        <w:jc w:val="left"/>
        <w:rPr>
          <w:rFonts w:ascii="宋体" w:hAnsi="宋体"/>
          <w:szCs w:val="21"/>
          <w:highlight w:val="none"/>
        </w:rPr>
      </w:pPr>
      <w:r>
        <w:rPr>
          <w:rFonts w:hint="eastAsia" w:ascii="宋体" w:hAnsi="宋体"/>
          <w:szCs w:val="21"/>
          <w:highlight w:val="none"/>
        </w:rPr>
        <w:t>15.3 迟延支付的违约责任</w:t>
      </w:r>
    </w:p>
    <w:p w14:paraId="07694115">
      <w:pPr>
        <w:spacing w:line="400" w:lineRule="exact"/>
        <w:jc w:val="left"/>
        <w:rPr>
          <w:rFonts w:ascii="宋体" w:hAnsi="宋体"/>
          <w:szCs w:val="21"/>
          <w:highlight w:val="none"/>
        </w:rPr>
      </w:pPr>
      <w:r>
        <w:rPr>
          <w:rFonts w:hint="eastAsia" w:ascii="宋体" w:hAnsi="宋体"/>
          <w:szCs w:val="21"/>
          <w:highlight w:val="none"/>
        </w:rPr>
        <w:t>甲方存在迟延支付乙方合同款项的，应当承担</w:t>
      </w:r>
      <w:r>
        <w:rPr>
          <w:rFonts w:hint="eastAsia" w:ascii="宋体" w:hAnsi="宋体"/>
          <w:b/>
          <w:bCs/>
          <w:szCs w:val="21"/>
          <w:highlight w:val="none"/>
        </w:rPr>
        <w:t>【政府采购合同专用条款】</w:t>
      </w:r>
      <w:r>
        <w:rPr>
          <w:rFonts w:hint="eastAsia" w:ascii="宋体" w:hAnsi="宋体"/>
          <w:szCs w:val="21"/>
          <w:highlight w:val="none"/>
        </w:rPr>
        <w:t>规定的逾期付款利息。</w:t>
      </w:r>
    </w:p>
    <w:p w14:paraId="41339D40">
      <w:pPr>
        <w:spacing w:line="400" w:lineRule="exact"/>
        <w:jc w:val="left"/>
        <w:rPr>
          <w:rFonts w:ascii="宋体" w:hAnsi="宋体"/>
          <w:szCs w:val="21"/>
          <w:highlight w:val="none"/>
        </w:rPr>
      </w:pPr>
      <w:r>
        <w:rPr>
          <w:rFonts w:hint="eastAsia" w:ascii="宋体" w:hAnsi="宋体"/>
          <w:bCs/>
          <w:szCs w:val="21"/>
          <w:highlight w:val="none"/>
        </w:rPr>
        <w:t>15.4其他违约责任根据项目实际需要按</w:t>
      </w:r>
      <w:r>
        <w:rPr>
          <w:rFonts w:hint="eastAsia" w:ascii="宋体" w:hAnsi="宋体"/>
          <w:b/>
          <w:bCs/>
          <w:szCs w:val="21"/>
          <w:highlight w:val="none"/>
        </w:rPr>
        <w:t>【政府采购合同专用条款】</w:t>
      </w:r>
      <w:r>
        <w:rPr>
          <w:rFonts w:hint="eastAsia" w:ascii="宋体" w:hAnsi="宋体"/>
          <w:szCs w:val="21"/>
          <w:highlight w:val="none"/>
        </w:rPr>
        <w:t>规定执行。</w:t>
      </w:r>
    </w:p>
    <w:p w14:paraId="5170D217">
      <w:pPr>
        <w:numPr>
          <w:ilvl w:val="0"/>
          <w:numId w:val="8"/>
        </w:numPr>
        <w:spacing w:line="400" w:lineRule="exact"/>
        <w:jc w:val="left"/>
        <w:rPr>
          <w:rFonts w:ascii="宋体" w:hAnsi="宋体"/>
          <w:b/>
          <w:sz w:val="24"/>
          <w:szCs w:val="24"/>
          <w:highlight w:val="none"/>
        </w:rPr>
      </w:pPr>
      <w:r>
        <w:rPr>
          <w:rFonts w:hint="eastAsia" w:ascii="宋体" w:hAnsi="宋体"/>
          <w:b/>
          <w:sz w:val="24"/>
          <w:szCs w:val="24"/>
          <w:highlight w:val="none"/>
        </w:rPr>
        <w:t>合同变更、中止与终止</w:t>
      </w:r>
    </w:p>
    <w:p w14:paraId="21C6A33C">
      <w:pPr>
        <w:spacing w:line="400" w:lineRule="exact"/>
        <w:jc w:val="left"/>
        <w:rPr>
          <w:rFonts w:ascii="宋体" w:hAnsi="宋体"/>
          <w:szCs w:val="21"/>
          <w:highlight w:val="none"/>
        </w:rPr>
      </w:pPr>
      <w:r>
        <w:rPr>
          <w:rFonts w:hint="eastAsia" w:ascii="宋体" w:hAnsi="宋体"/>
          <w:szCs w:val="21"/>
          <w:highlight w:val="none"/>
        </w:rPr>
        <w:t>16.1合同的变更</w:t>
      </w:r>
    </w:p>
    <w:p w14:paraId="2320CF5A">
      <w:pPr>
        <w:spacing w:line="400" w:lineRule="exact"/>
        <w:jc w:val="left"/>
        <w:rPr>
          <w:rFonts w:ascii="宋体" w:hAnsi="宋体"/>
          <w:szCs w:val="21"/>
          <w:highlight w:val="none"/>
        </w:rPr>
      </w:pPr>
      <w:r>
        <w:rPr>
          <w:rFonts w:hint="eastAsia" w:ascii="宋体" w:hAnsi="宋体"/>
          <w:szCs w:val="21"/>
          <w:highlight w:val="none"/>
        </w:rPr>
        <w:t>政府采购合同履行中，在不改变合同其他条款的前提下，甲方可以在合同价款10%的范围内追加与合同标的相同的货物，并就此与乙方协商一致后签订补充协议。</w:t>
      </w:r>
    </w:p>
    <w:p w14:paraId="3A5F0F0D">
      <w:pPr>
        <w:spacing w:line="400" w:lineRule="exact"/>
        <w:jc w:val="left"/>
        <w:rPr>
          <w:rFonts w:ascii="宋体" w:hAnsi="宋体"/>
          <w:szCs w:val="21"/>
          <w:highlight w:val="none"/>
        </w:rPr>
      </w:pPr>
      <w:r>
        <w:rPr>
          <w:rFonts w:hint="eastAsia" w:ascii="宋体" w:hAnsi="宋体"/>
          <w:szCs w:val="21"/>
          <w:highlight w:val="none"/>
        </w:rPr>
        <w:t>16.2合同的中止</w:t>
      </w:r>
    </w:p>
    <w:p w14:paraId="35F48581">
      <w:pPr>
        <w:spacing w:line="400" w:lineRule="exact"/>
        <w:jc w:val="left"/>
        <w:rPr>
          <w:rFonts w:ascii="宋体" w:hAnsi="宋体"/>
          <w:szCs w:val="21"/>
          <w:highlight w:val="none"/>
        </w:rPr>
      </w:pPr>
      <w:r>
        <w:rPr>
          <w:rFonts w:hint="eastAsia" w:ascii="宋体" w:hAnsi="宋体"/>
          <w:szCs w:val="21"/>
          <w:highlight w:val="none"/>
        </w:rPr>
        <w:t>（1）合同履行过程中因供应商就采购文件、采购过程或结果提起投诉的，甲方认为有必要的，可以中止合同的履行。</w:t>
      </w:r>
    </w:p>
    <w:p w14:paraId="1833029E">
      <w:pPr>
        <w:spacing w:line="400" w:lineRule="exact"/>
        <w:jc w:val="left"/>
        <w:rPr>
          <w:rFonts w:ascii="宋体" w:hAnsi="宋体"/>
          <w:szCs w:val="21"/>
          <w:highlight w:val="none"/>
        </w:rPr>
      </w:pPr>
      <w:r>
        <w:rPr>
          <w:rFonts w:hint="eastAsia" w:ascii="宋体" w:hAnsi="宋体"/>
          <w:szCs w:val="21"/>
          <w:highlight w:val="none"/>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14:paraId="188FB36F">
      <w:pPr>
        <w:widowControl/>
        <w:spacing w:line="400" w:lineRule="exact"/>
        <w:rPr>
          <w:rFonts w:ascii="华文楷体" w:hAnsi="华文楷体" w:eastAsia="华文楷体" w:cs="华文楷体"/>
          <w:szCs w:val="21"/>
          <w:highlight w:val="none"/>
        </w:rPr>
      </w:pPr>
      <w:r>
        <w:rPr>
          <w:rFonts w:hint="eastAsia" w:ascii="宋体" w:hAnsi="宋体" w:cs="宋体"/>
          <w:szCs w:val="21"/>
          <w:highlight w:val="none"/>
        </w:rPr>
        <w:t>（3）乙方分立、合并或者变更住所的，应当及时以书面形式告知甲方。乙方没有及时告知甲方，致使合同履行发生困难的，甲方可以中止合同履行并要求乙方承担由此给甲方造成的损失。</w:t>
      </w:r>
    </w:p>
    <w:p w14:paraId="10FAF7E0">
      <w:pPr>
        <w:spacing w:line="400" w:lineRule="exact"/>
        <w:jc w:val="left"/>
        <w:rPr>
          <w:szCs w:val="24"/>
          <w:highlight w:val="none"/>
        </w:rPr>
      </w:pPr>
      <w:r>
        <w:rPr>
          <w:rFonts w:hint="eastAsia" w:ascii="宋体" w:hAnsi="宋体"/>
          <w:szCs w:val="21"/>
          <w:highlight w:val="none"/>
        </w:rPr>
        <w:t>（4）甲方不得以行政区划调整、政府换届、机构或者职能调整以及相关责任人更替为由中止合同。</w:t>
      </w:r>
    </w:p>
    <w:p w14:paraId="1D525DC4">
      <w:pPr>
        <w:spacing w:line="400" w:lineRule="exact"/>
        <w:jc w:val="left"/>
        <w:rPr>
          <w:rFonts w:ascii="宋体" w:hAnsi="宋体"/>
          <w:szCs w:val="21"/>
          <w:highlight w:val="none"/>
        </w:rPr>
      </w:pPr>
      <w:r>
        <w:rPr>
          <w:rFonts w:hint="eastAsia" w:ascii="宋体" w:hAnsi="宋体"/>
          <w:szCs w:val="21"/>
          <w:highlight w:val="none"/>
        </w:rPr>
        <w:t>16.3合同的终止</w:t>
      </w:r>
    </w:p>
    <w:p w14:paraId="324B887D">
      <w:pPr>
        <w:spacing w:line="400" w:lineRule="exact"/>
        <w:jc w:val="left"/>
        <w:rPr>
          <w:rFonts w:ascii="宋体" w:hAnsi="宋体"/>
          <w:szCs w:val="21"/>
          <w:highlight w:val="none"/>
        </w:rPr>
      </w:pPr>
      <w:r>
        <w:rPr>
          <w:rFonts w:hint="eastAsia" w:ascii="宋体" w:hAnsi="宋体"/>
          <w:szCs w:val="21"/>
          <w:highlight w:val="none"/>
        </w:rPr>
        <w:t>（1）合同因有效期限届满而终止；</w:t>
      </w:r>
    </w:p>
    <w:p w14:paraId="54F74514">
      <w:pPr>
        <w:spacing w:line="400" w:lineRule="exact"/>
        <w:rPr>
          <w:rFonts w:ascii="宋体" w:hAnsi="宋体" w:cs="宋体"/>
          <w:szCs w:val="21"/>
          <w:highlight w:val="none"/>
        </w:rPr>
      </w:pPr>
      <w:r>
        <w:rPr>
          <w:rFonts w:hint="eastAsia" w:ascii="宋体" w:hAnsi="宋体"/>
          <w:szCs w:val="21"/>
          <w:highlight w:val="none"/>
        </w:rPr>
        <w:t>（2）乙方未按合同约定履行，构成根本性违约的，甲方有权终止合同，</w:t>
      </w:r>
      <w:r>
        <w:rPr>
          <w:rFonts w:hint="eastAsia" w:ascii="宋体" w:hAnsi="宋体" w:cs="宋体"/>
          <w:szCs w:val="21"/>
          <w:highlight w:val="none"/>
        </w:rPr>
        <w:t>并追究乙方的违约责任</w:t>
      </w:r>
      <w:r>
        <w:rPr>
          <w:rFonts w:hint="eastAsia" w:ascii="宋体" w:hAnsi="宋体"/>
          <w:szCs w:val="21"/>
          <w:highlight w:val="none"/>
        </w:rPr>
        <w:t>。</w:t>
      </w:r>
    </w:p>
    <w:p w14:paraId="6062203B">
      <w:pPr>
        <w:widowControl/>
        <w:spacing w:line="400" w:lineRule="exact"/>
        <w:jc w:val="left"/>
        <w:rPr>
          <w:rFonts w:ascii="宋体" w:hAnsi="宋体" w:eastAsia="华文楷体" w:cs="华文楷体"/>
          <w:sz w:val="22"/>
          <w:szCs w:val="21"/>
          <w:highlight w:val="none"/>
        </w:rPr>
      </w:pPr>
      <w:r>
        <w:rPr>
          <w:rFonts w:hint="eastAsia" w:ascii="宋体" w:hAnsi="宋体" w:eastAsia="华文楷体" w:cs="华文楷体"/>
          <w:sz w:val="22"/>
          <w:szCs w:val="21"/>
          <w:highlight w:val="none"/>
        </w:rPr>
        <w:t xml:space="preserve">16.4 </w:t>
      </w:r>
      <w:r>
        <w:rPr>
          <w:rFonts w:hint="eastAsia" w:ascii="宋体" w:hAnsi="宋体"/>
          <w:szCs w:val="21"/>
          <w:highlight w:val="none"/>
        </w:rPr>
        <w:t>涉及国家利益、社会公共利益的情形</w:t>
      </w:r>
    </w:p>
    <w:p w14:paraId="0C12478F">
      <w:pPr>
        <w:widowControl/>
        <w:spacing w:line="400" w:lineRule="exact"/>
        <w:rPr>
          <w:rFonts w:ascii="华文楷体" w:hAnsi="华文楷体" w:eastAsia="华文楷体" w:cs="华文楷体"/>
          <w:szCs w:val="21"/>
          <w:highlight w:val="none"/>
        </w:rPr>
      </w:pPr>
      <w:r>
        <w:rPr>
          <w:rFonts w:hint="eastAsia" w:ascii="宋体" w:hAnsi="宋体" w:cs="宋体"/>
          <w:szCs w:val="21"/>
          <w:highlight w:val="none"/>
        </w:rPr>
        <w:t>政府采购合同继续履行将损害国家利益和社会公共利益的，双方当事人应当变更、中止或者终止合同。有过错的一方应当承担赔偿责任，双方都有过错的，各自承担相应的责任。</w:t>
      </w:r>
    </w:p>
    <w:p w14:paraId="3165C952">
      <w:pPr>
        <w:spacing w:line="400" w:lineRule="exact"/>
        <w:jc w:val="left"/>
        <w:rPr>
          <w:rFonts w:ascii="宋体" w:hAnsi="宋体"/>
          <w:b/>
          <w:bCs/>
          <w:sz w:val="24"/>
          <w:szCs w:val="24"/>
          <w:highlight w:val="none"/>
        </w:rPr>
      </w:pPr>
      <w:r>
        <w:rPr>
          <w:rFonts w:hint="eastAsia" w:ascii="宋体" w:hAnsi="宋体"/>
          <w:b/>
          <w:bCs/>
          <w:sz w:val="24"/>
          <w:szCs w:val="24"/>
          <w:highlight w:val="none"/>
        </w:rPr>
        <w:t>17. 合同分包</w:t>
      </w:r>
    </w:p>
    <w:p w14:paraId="4CCE1EF5">
      <w:pPr>
        <w:spacing w:line="400" w:lineRule="exact"/>
        <w:jc w:val="left"/>
        <w:rPr>
          <w:rFonts w:ascii="宋体" w:hAnsi="宋体"/>
          <w:szCs w:val="21"/>
          <w:highlight w:val="none"/>
        </w:rPr>
      </w:pPr>
      <w:r>
        <w:rPr>
          <w:rFonts w:hint="eastAsia" w:ascii="宋体" w:hAnsi="宋体"/>
          <w:szCs w:val="21"/>
          <w:highlight w:val="none"/>
        </w:rPr>
        <w:t>17.1 乙方不得将合同转包给其他供应商。涉及合同分包的，乙方应根据采购文件和投标（响应）文件规定进行合同分包。</w:t>
      </w:r>
    </w:p>
    <w:p w14:paraId="4A5B2064">
      <w:pPr>
        <w:spacing w:line="400" w:lineRule="exact"/>
        <w:jc w:val="left"/>
        <w:rPr>
          <w:rFonts w:ascii="宋体" w:hAnsi="宋体"/>
          <w:szCs w:val="21"/>
          <w:highlight w:val="none"/>
        </w:rPr>
      </w:pPr>
      <w:r>
        <w:rPr>
          <w:rFonts w:hint="eastAsia" w:ascii="宋体" w:hAnsi="宋体"/>
          <w:szCs w:val="21"/>
          <w:highlight w:val="none"/>
        </w:rPr>
        <w:t>17.2 乙方执行政府采购政策向中小企业依法分包的，乙方应当按采购文件和投标（响应）文件签订分包意向协议，分包意向协议属于本合同组成部分。</w:t>
      </w:r>
    </w:p>
    <w:p w14:paraId="417A3B0E">
      <w:pPr>
        <w:spacing w:line="400" w:lineRule="exact"/>
        <w:jc w:val="left"/>
        <w:rPr>
          <w:rFonts w:ascii="宋体" w:hAnsi="宋体"/>
          <w:b/>
          <w:bCs/>
          <w:sz w:val="24"/>
          <w:szCs w:val="24"/>
          <w:highlight w:val="none"/>
        </w:rPr>
      </w:pPr>
      <w:r>
        <w:rPr>
          <w:rFonts w:hint="eastAsia" w:ascii="宋体" w:hAnsi="宋体"/>
          <w:b/>
          <w:bCs/>
          <w:sz w:val="24"/>
          <w:szCs w:val="24"/>
          <w:highlight w:val="none"/>
        </w:rPr>
        <w:t>18. 不可抗力</w:t>
      </w:r>
    </w:p>
    <w:p w14:paraId="4E38E8B5">
      <w:pPr>
        <w:spacing w:line="400" w:lineRule="exact"/>
        <w:jc w:val="left"/>
        <w:rPr>
          <w:rFonts w:ascii="宋体" w:hAnsi="宋体"/>
          <w:szCs w:val="21"/>
          <w:highlight w:val="none"/>
        </w:rPr>
      </w:pPr>
      <w:r>
        <w:rPr>
          <w:rFonts w:hint="eastAsia" w:ascii="宋体" w:hAnsi="宋体"/>
          <w:szCs w:val="21"/>
          <w:highlight w:val="none"/>
        </w:rPr>
        <w:t>18.1 不可抗力是指合同双方不能预见、不能避免且不能克服的客观情况。</w:t>
      </w:r>
    </w:p>
    <w:p w14:paraId="77C9AE8B">
      <w:pPr>
        <w:spacing w:line="400" w:lineRule="exact"/>
        <w:jc w:val="left"/>
        <w:rPr>
          <w:rFonts w:ascii="宋体" w:hAnsi="宋体"/>
          <w:szCs w:val="21"/>
          <w:highlight w:val="none"/>
        </w:rPr>
      </w:pPr>
      <w:r>
        <w:rPr>
          <w:rFonts w:hint="eastAsia" w:ascii="宋体" w:hAnsi="宋体"/>
          <w:szCs w:val="21"/>
          <w:highlight w:val="none"/>
        </w:rPr>
        <w:t>18.2 任何一方对由于不可抗力造成的部分或全部不能履行合同不承担违约责任。但迟延履行后发生不可抗力的，不能免除责任。</w:t>
      </w:r>
    </w:p>
    <w:p w14:paraId="1003FDA4">
      <w:pPr>
        <w:spacing w:line="400" w:lineRule="exact"/>
        <w:jc w:val="left"/>
        <w:rPr>
          <w:rFonts w:ascii="宋体" w:hAnsi="宋体"/>
          <w:szCs w:val="21"/>
          <w:highlight w:val="none"/>
        </w:rPr>
      </w:pPr>
      <w:r>
        <w:rPr>
          <w:rFonts w:hint="eastAsia" w:ascii="宋体" w:hAnsi="宋体"/>
          <w:szCs w:val="21"/>
          <w:highlight w:val="none"/>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14:paraId="69D7DE0E">
      <w:pPr>
        <w:spacing w:line="400" w:lineRule="exact"/>
        <w:jc w:val="left"/>
        <w:rPr>
          <w:rFonts w:ascii="宋体" w:hAnsi="宋体"/>
          <w:b/>
          <w:bCs/>
          <w:sz w:val="24"/>
          <w:szCs w:val="24"/>
          <w:highlight w:val="none"/>
        </w:rPr>
      </w:pPr>
      <w:r>
        <w:rPr>
          <w:rFonts w:hint="eastAsia" w:ascii="宋体" w:hAnsi="宋体"/>
          <w:b/>
          <w:bCs/>
          <w:sz w:val="24"/>
          <w:szCs w:val="24"/>
          <w:highlight w:val="none"/>
        </w:rPr>
        <w:t>19. 解决争议的方法</w:t>
      </w:r>
    </w:p>
    <w:p w14:paraId="1F2E14A9">
      <w:pPr>
        <w:widowControl/>
        <w:spacing w:line="400" w:lineRule="exact"/>
        <w:rPr>
          <w:rFonts w:ascii="宋体" w:hAnsi="宋体" w:cs="宋体"/>
          <w:szCs w:val="21"/>
          <w:highlight w:val="none"/>
        </w:rPr>
      </w:pPr>
      <w:r>
        <w:rPr>
          <w:rFonts w:hint="eastAsia" w:ascii="宋体" w:hAnsi="宋体" w:cs="宋体"/>
          <w:szCs w:val="21"/>
          <w:highlight w:val="none"/>
        </w:rPr>
        <w:t>19.1 因本合同及合同有关事项发生的争议，由甲乙双方友好协商解决。协商不成时，可以向有关组织申请调解。合同一方或双方不愿调解或调解不成的，可以通过仲裁或诉讼的方式解决争议。</w:t>
      </w:r>
    </w:p>
    <w:p w14:paraId="1C2FC0B7">
      <w:pPr>
        <w:widowControl/>
        <w:spacing w:line="400" w:lineRule="exact"/>
        <w:rPr>
          <w:rFonts w:ascii="宋体" w:hAnsi="宋体" w:cs="宋体"/>
          <w:szCs w:val="21"/>
          <w:highlight w:val="none"/>
        </w:rPr>
      </w:pPr>
      <w:r>
        <w:rPr>
          <w:rFonts w:hint="eastAsia" w:ascii="宋体" w:hAnsi="宋体" w:cs="宋体"/>
          <w:szCs w:val="21"/>
          <w:highlight w:val="none"/>
        </w:rPr>
        <w:t>19.2 选择仲裁的，应在</w:t>
      </w:r>
      <w:r>
        <w:rPr>
          <w:rFonts w:hint="eastAsia" w:ascii="宋体" w:hAnsi="宋体" w:cs="宋体"/>
          <w:b/>
          <w:bCs/>
          <w:szCs w:val="21"/>
          <w:highlight w:val="none"/>
        </w:rPr>
        <w:t>【政府采购合同专用条款】</w:t>
      </w:r>
      <w:r>
        <w:rPr>
          <w:rFonts w:hint="eastAsia" w:ascii="宋体" w:hAnsi="宋体" w:cs="宋体"/>
          <w:szCs w:val="21"/>
          <w:highlight w:val="none"/>
        </w:rPr>
        <w:t>中明确仲裁机构及仲裁地；通过诉讼方式解决的，可以在</w:t>
      </w:r>
      <w:r>
        <w:rPr>
          <w:rFonts w:hint="eastAsia" w:ascii="宋体" w:hAnsi="宋体" w:cs="宋体"/>
          <w:b/>
          <w:bCs/>
          <w:szCs w:val="21"/>
          <w:highlight w:val="none"/>
        </w:rPr>
        <w:t>【政府采购合同专用条款】</w:t>
      </w:r>
      <w:r>
        <w:rPr>
          <w:rFonts w:hint="eastAsia" w:ascii="宋体" w:hAnsi="宋体" w:cs="宋体"/>
          <w:szCs w:val="21"/>
          <w:highlight w:val="none"/>
        </w:rPr>
        <w:t>中进一步约定选择与争议有实际联系的地点的人民法院管辖，但管辖法院的约定不得违反级别管辖和专属管辖的规定。</w:t>
      </w:r>
    </w:p>
    <w:p w14:paraId="0A7473FB">
      <w:pPr>
        <w:widowControl/>
        <w:spacing w:line="400" w:lineRule="exact"/>
        <w:rPr>
          <w:rFonts w:ascii="宋体" w:hAnsi="宋体" w:cs="宋体"/>
          <w:szCs w:val="21"/>
          <w:highlight w:val="none"/>
        </w:rPr>
      </w:pPr>
      <w:r>
        <w:rPr>
          <w:rFonts w:hint="eastAsia" w:ascii="宋体" w:hAnsi="宋体" w:cs="宋体"/>
          <w:szCs w:val="21"/>
          <w:highlight w:val="none"/>
        </w:rPr>
        <w:t>19.3 如甲乙双方有争议的事项不影响合同其他部分的履行，在争议解决期间，合同其他部分应当继续履行。</w:t>
      </w:r>
    </w:p>
    <w:p w14:paraId="28F9B8CE">
      <w:pPr>
        <w:spacing w:line="400" w:lineRule="exact"/>
        <w:jc w:val="left"/>
        <w:rPr>
          <w:rFonts w:ascii="宋体" w:hAnsi="宋体"/>
          <w:sz w:val="24"/>
          <w:szCs w:val="24"/>
          <w:highlight w:val="none"/>
        </w:rPr>
      </w:pPr>
      <w:r>
        <w:rPr>
          <w:rFonts w:hint="eastAsia" w:ascii="宋体" w:hAnsi="宋体"/>
          <w:b/>
          <w:sz w:val="24"/>
          <w:szCs w:val="24"/>
          <w:highlight w:val="none"/>
        </w:rPr>
        <w:t>20. 政府采购政策</w:t>
      </w:r>
    </w:p>
    <w:p w14:paraId="77E341D1">
      <w:pPr>
        <w:spacing w:line="400" w:lineRule="exact"/>
        <w:jc w:val="left"/>
        <w:rPr>
          <w:rFonts w:ascii="宋体" w:hAnsi="宋体"/>
          <w:szCs w:val="21"/>
          <w:highlight w:val="none"/>
        </w:rPr>
      </w:pPr>
      <w:r>
        <w:rPr>
          <w:rFonts w:hint="eastAsia" w:ascii="宋体" w:hAnsi="宋体"/>
          <w:szCs w:val="21"/>
          <w:highlight w:val="none"/>
        </w:rPr>
        <w:t xml:space="preserve">20.1 </w:t>
      </w:r>
      <w:r>
        <w:rPr>
          <w:rFonts w:hint="eastAsia" w:ascii="宋体" w:hAnsi="宋体" w:cs="宋体"/>
          <w:szCs w:val="24"/>
          <w:highlight w:val="none"/>
          <w:lang w:val="en-GB"/>
        </w:rPr>
        <w:t>本合同应当按照规定执行政府采购政策。</w:t>
      </w:r>
    </w:p>
    <w:p w14:paraId="66C349D8">
      <w:pPr>
        <w:spacing w:line="400" w:lineRule="exact"/>
        <w:jc w:val="left"/>
        <w:rPr>
          <w:rFonts w:ascii="宋体" w:hAnsi="宋体"/>
          <w:szCs w:val="21"/>
          <w:highlight w:val="none"/>
        </w:rPr>
      </w:pPr>
      <w:r>
        <w:rPr>
          <w:rFonts w:ascii="宋体" w:hAnsi="宋体"/>
          <w:szCs w:val="21"/>
          <w:highlight w:val="none"/>
        </w:rPr>
        <w:t>2</w:t>
      </w:r>
      <w:r>
        <w:rPr>
          <w:rFonts w:hint="eastAsia" w:ascii="宋体" w:hAnsi="宋体"/>
          <w:szCs w:val="21"/>
          <w:highlight w:val="none"/>
        </w:rPr>
        <w:t>0.2 本合同依法执行政府采购政策的方式和内容，属于合同履约验收的范围。</w:t>
      </w:r>
      <w:r>
        <w:rPr>
          <w:rFonts w:hint="eastAsia" w:ascii="宋体" w:hAnsi="宋体" w:cs="宋体"/>
          <w:szCs w:val="24"/>
          <w:highlight w:val="none"/>
        </w:rPr>
        <w:t>甲乙双方</w:t>
      </w:r>
      <w:r>
        <w:rPr>
          <w:rFonts w:hint="eastAsia" w:ascii="宋体" w:hAnsi="宋体" w:cs="宋体"/>
          <w:szCs w:val="24"/>
          <w:highlight w:val="none"/>
          <w:lang w:val="en-GB"/>
        </w:rPr>
        <w:t>未按规定要求执行政府采购政策造成损失的</w:t>
      </w:r>
      <w:r>
        <w:rPr>
          <w:rFonts w:hint="eastAsia" w:ascii="宋体" w:hAnsi="宋体"/>
          <w:szCs w:val="21"/>
          <w:highlight w:val="none"/>
        </w:rPr>
        <w:t>，有过错的一方应当承担赔偿责任，双方都有过错的，各自承担相应的责任。</w:t>
      </w:r>
    </w:p>
    <w:p w14:paraId="12D78E48">
      <w:pPr>
        <w:spacing w:line="400" w:lineRule="exact"/>
        <w:rPr>
          <w:rFonts w:ascii="Calibri" w:hAnsi="Calibri"/>
          <w:highlight w:val="none"/>
        </w:rPr>
      </w:pPr>
      <w:r>
        <w:rPr>
          <w:rFonts w:ascii="宋体" w:hAnsi="宋体"/>
          <w:szCs w:val="21"/>
          <w:highlight w:val="none"/>
        </w:rPr>
        <w:t>2</w:t>
      </w:r>
      <w:r>
        <w:rPr>
          <w:rFonts w:hint="eastAsia" w:ascii="宋体" w:hAnsi="宋体"/>
          <w:szCs w:val="21"/>
          <w:highlight w:val="none"/>
        </w:rPr>
        <w:t>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14:paraId="611FDC94">
      <w:pPr>
        <w:spacing w:line="400" w:lineRule="exact"/>
        <w:jc w:val="left"/>
        <w:rPr>
          <w:rFonts w:ascii="宋体" w:hAnsi="宋体"/>
          <w:b/>
          <w:sz w:val="24"/>
          <w:szCs w:val="24"/>
          <w:highlight w:val="none"/>
        </w:rPr>
      </w:pPr>
      <w:r>
        <w:rPr>
          <w:rFonts w:hint="eastAsia" w:ascii="宋体" w:hAnsi="宋体"/>
          <w:b/>
          <w:sz w:val="24"/>
          <w:szCs w:val="24"/>
          <w:highlight w:val="none"/>
        </w:rPr>
        <w:t>21. 法律适用</w:t>
      </w:r>
    </w:p>
    <w:p w14:paraId="07B3861C">
      <w:pPr>
        <w:widowControl/>
        <w:spacing w:line="400" w:lineRule="exact"/>
        <w:rPr>
          <w:rFonts w:ascii="宋体" w:hAnsi="宋体" w:cs="宋体"/>
          <w:szCs w:val="21"/>
          <w:highlight w:val="none"/>
        </w:rPr>
      </w:pPr>
      <w:r>
        <w:rPr>
          <w:rFonts w:hint="eastAsia" w:ascii="宋体" w:hAnsi="宋体" w:cs="宋体"/>
          <w:szCs w:val="21"/>
          <w:highlight w:val="none"/>
        </w:rPr>
        <w:t>21.1 本合同的订立、生效、解释、履行及与本合同有关的争议解决，均适用法律、行政法规。</w:t>
      </w:r>
    </w:p>
    <w:p w14:paraId="38E06C2D">
      <w:pPr>
        <w:widowControl/>
        <w:spacing w:line="400" w:lineRule="exact"/>
        <w:rPr>
          <w:rFonts w:ascii="宋体" w:hAnsi="宋体" w:cs="宋体"/>
          <w:szCs w:val="21"/>
          <w:highlight w:val="none"/>
        </w:rPr>
      </w:pPr>
      <w:r>
        <w:rPr>
          <w:rFonts w:hint="eastAsia" w:ascii="宋体" w:hAnsi="宋体" w:cs="宋体"/>
          <w:szCs w:val="21"/>
          <w:highlight w:val="none"/>
        </w:rPr>
        <w:t>21.2 本合同条款与法律、行政法规的强制性规定不一致的，双方当事人应按照法律、行政法规的强制性规定修改本合同的相关条款。</w:t>
      </w:r>
    </w:p>
    <w:p w14:paraId="5804FA24">
      <w:pPr>
        <w:spacing w:line="400" w:lineRule="exact"/>
        <w:jc w:val="left"/>
        <w:rPr>
          <w:rFonts w:ascii="宋体" w:hAnsi="宋体"/>
          <w:b/>
          <w:sz w:val="24"/>
          <w:szCs w:val="24"/>
          <w:highlight w:val="none"/>
        </w:rPr>
      </w:pPr>
      <w:r>
        <w:rPr>
          <w:rFonts w:hint="eastAsia" w:ascii="宋体" w:hAnsi="宋体"/>
          <w:b/>
          <w:sz w:val="24"/>
          <w:szCs w:val="24"/>
          <w:highlight w:val="none"/>
        </w:rPr>
        <w:t>22. 通知</w:t>
      </w:r>
    </w:p>
    <w:p w14:paraId="6F7E06E5">
      <w:pPr>
        <w:widowControl/>
        <w:spacing w:line="400" w:lineRule="exact"/>
        <w:rPr>
          <w:rFonts w:ascii="宋体" w:hAnsi="宋体" w:cs="宋体"/>
          <w:szCs w:val="21"/>
          <w:highlight w:val="none"/>
        </w:rPr>
      </w:pPr>
      <w:r>
        <w:rPr>
          <w:rFonts w:hint="eastAsia" w:ascii="宋体" w:hAnsi="宋体" w:cs="宋体"/>
          <w:szCs w:val="21"/>
          <w:highlight w:val="none"/>
        </w:rPr>
        <w:t>22.1 本合同任何一方向对方发出的通知、信件、数据电文等，应当发送至本合同第一部分《政府采购合同协议书》所约定的通讯地址、联系人、联系电话或电子邮箱。</w:t>
      </w:r>
    </w:p>
    <w:p w14:paraId="2C23C40C">
      <w:pPr>
        <w:widowControl/>
        <w:spacing w:line="400" w:lineRule="exact"/>
        <w:rPr>
          <w:rFonts w:ascii="华文楷体" w:hAnsi="华文楷体" w:eastAsia="华文楷体" w:cs="华文楷体"/>
          <w:szCs w:val="21"/>
          <w:highlight w:val="none"/>
        </w:rPr>
      </w:pPr>
      <w:r>
        <w:rPr>
          <w:rFonts w:hint="eastAsia" w:ascii="宋体" w:hAnsi="宋体" w:cs="宋体"/>
          <w:szCs w:val="21"/>
          <w:highlight w:val="none"/>
        </w:rPr>
        <w:t>22.2 一方当事人变更名称、住所、联系人、联系电话或电子邮箱等信息的，应当在变更后3日内及时书面通知对方，对方实际收到变更通知前的送达仍为有效送达。</w:t>
      </w:r>
    </w:p>
    <w:p w14:paraId="2625DEA1">
      <w:pPr>
        <w:spacing w:line="400" w:lineRule="exact"/>
        <w:jc w:val="left"/>
        <w:rPr>
          <w:rFonts w:ascii="宋体" w:hAnsi="宋体"/>
          <w:szCs w:val="21"/>
          <w:highlight w:val="none"/>
        </w:rPr>
      </w:pPr>
      <w:r>
        <w:rPr>
          <w:rFonts w:hint="eastAsia" w:ascii="宋体" w:hAnsi="宋体"/>
          <w:szCs w:val="21"/>
          <w:highlight w:val="none"/>
        </w:rPr>
        <w:t>22.3本合同一方给另一方的通知均应采用书面形式，传真或快递送到本合同中规定的对方的地址和办理签收手续。</w:t>
      </w:r>
    </w:p>
    <w:p w14:paraId="27AF4B86">
      <w:pPr>
        <w:spacing w:line="400" w:lineRule="exact"/>
        <w:jc w:val="left"/>
        <w:rPr>
          <w:rFonts w:ascii="宋体" w:hAnsi="宋体"/>
          <w:szCs w:val="21"/>
          <w:highlight w:val="none"/>
        </w:rPr>
      </w:pPr>
      <w:r>
        <w:rPr>
          <w:rFonts w:hint="eastAsia" w:ascii="宋体" w:hAnsi="宋体"/>
          <w:szCs w:val="21"/>
          <w:highlight w:val="none"/>
        </w:rPr>
        <w:t>22.4通知以送达之日或通知书中规定的生效之日起生效，两者中以较迟之日为准。</w:t>
      </w:r>
    </w:p>
    <w:p w14:paraId="3EA3FF47">
      <w:pPr>
        <w:numPr>
          <w:ilvl w:val="0"/>
          <w:numId w:val="9"/>
        </w:numPr>
        <w:spacing w:line="400" w:lineRule="exact"/>
        <w:jc w:val="left"/>
        <w:rPr>
          <w:rFonts w:ascii="宋体" w:hAnsi="宋体"/>
          <w:b/>
          <w:bCs/>
          <w:sz w:val="24"/>
          <w:szCs w:val="24"/>
          <w:highlight w:val="none"/>
        </w:rPr>
      </w:pPr>
      <w:r>
        <w:rPr>
          <w:rFonts w:hint="eastAsia" w:ascii="宋体" w:hAnsi="宋体"/>
          <w:b/>
          <w:bCs/>
          <w:sz w:val="24"/>
          <w:szCs w:val="24"/>
          <w:highlight w:val="none"/>
        </w:rPr>
        <w:t>合同未尽事项</w:t>
      </w:r>
    </w:p>
    <w:p w14:paraId="0BD53C61">
      <w:pPr>
        <w:spacing w:line="400" w:lineRule="exact"/>
        <w:jc w:val="left"/>
        <w:rPr>
          <w:rFonts w:ascii="宋体" w:hAnsi="宋体"/>
          <w:bCs/>
          <w:szCs w:val="21"/>
          <w:highlight w:val="none"/>
        </w:rPr>
      </w:pPr>
      <w:r>
        <w:rPr>
          <w:rFonts w:hint="eastAsia" w:ascii="宋体" w:hAnsi="宋体"/>
          <w:bCs/>
          <w:szCs w:val="21"/>
          <w:highlight w:val="none"/>
        </w:rPr>
        <w:t>23.1合同未尽事项见</w:t>
      </w:r>
      <w:r>
        <w:rPr>
          <w:rFonts w:hint="eastAsia" w:ascii="宋体" w:hAnsi="宋体"/>
          <w:b/>
          <w:szCs w:val="21"/>
          <w:highlight w:val="none"/>
        </w:rPr>
        <w:t>【政府采购合同专用条款】</w:t>
      </w:r>
      <w:r>
        <w:rPr>
          <w:rFonts w:hint="eastAsia" w:ascii="宋体" w:hAnsi="宋体"/>
          <w:bCs/>
          <w:szCs w:val="21"/>
          <w:highlight w:val="none"/>
        </w:rPr>
        <w:t>。</w:t>
      </w:r>
    </w:p>
    <w:p w14:paraId="60D1A6AA">
      <w:pPr>
        <w:spacing w:line="400" w:lineRule="exact"/>
        <w:jc w:val="left"/>
        <w:rPr>
          <w:rFonts w:ascii="黑体" w:hAnsi="华文中宋" w:eastAsia="黑体"/>
          <w:sz w:val="28"/>
          <w:szCs w:val="28"/>
          <w:highlight w:val="none"/>
        </w:rPr>
      </w:pPr>
      <w:r>
        <w:rPr>
          <w:rFonts w:hint="eastAsia" w:ascii="宋体" w:hAnsi="宋体"/>
          <w:bCs/>
          <w:szCs w:val="21"/>
          <w:highlight w:val="none"/>
        </w:rPr>
        <w:t>23.2 合同附件与合同正文具有同等的法律效力。</w:t>
      </w:r>
    </w:p>
    <w:p w14:paraId="45CD2B25">
      <w:pPr>
        <w:jc w:val="center"/>
        <w:rPr>
          <w:rFonts w:ascii="黑体" w:hAnsi="华文中宋" w:eastAsia="黑体"/>
          <w:sz w:val="28"/>
          <w:szCs w:val="28"/>
          <w:highlight w:val="none"/>
        </w:rPr>
      </w:pPr>
      <w:r>
        <w:rPr>
          <w:rFonts w:hint="eastAsia" w:ascii="黑体" w:hAnsi="华文中宋" w:eastAsia="黑体"/>
          <w:sz w:val="28"/>
          <w:szCs w:val="28"/>
          <w:highlight w:val="none"/>
        </w:rPr>
        <w:br w:type="page" w:clear="all"/>
      </w:r>
      <w:r>
        <w:rPr>
          <w:rFonts w:hint="eastAsia" w:ascii="黑体" w:hAnsi="华文中宋" w:eastAsia="黑体"/>
          <w:sz w:val="28"/>
          <w:szCs w:val="28"/>
          <w:highlight w:val="none"/>
        </w:rPr>
        <w:t>第三节 政府采购合同专用条款</w:t>
      </w:r>
    </w:p>
    <w:tbl>
      <w:tblPr>
        <w:tblStyle w:val="20"/>
        <w:tblW w:w="8931" w:type="dxa"/>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top w:w="0" w:type="dxa"/>
          <w:left w:w="108" w:type="dxa"/>
          <w:bottom w:w="0" w:type="dxa"/>
          <w:right w:w="108" w:type="dxa"/>
        </w:tblCellMar>
      </w:tblPr>
      <w:tblGrid>
        <w:gridCol w:w="1607"/>
        <w:gridCol w:w="2300"/>
        <w:gridCol w:w="5024"/>
      </w:tblGrid>
      <w:tr w14:paraId="06E90CBC">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7" w:type="dxa"/>
            <w:noWrap w:val="0"/>
            <w:vAlign w:val="center"/>
          </w:tcPr>
          <w:p w14:paraId="76EACBE7">
            <w:pPr>
              <w:jc w:val="center"/>
              <w:rPr>
                <w:rFonts w:ascii="宋体" w:hAnsi="宋体"/>
                <w:szCs w:val="21"/>
                <w:highlight w:val="none"/>
              </w:rPr>
            </w:pPr>
            <w:r>
              <w:rPr>
                <w:rFonts w:hint="eastAsia" w:ascii="宋体" w:hAnsi="宋体"/>
                <w:szCs w:val="21"/>
                <w:highlight w:val="none"/>
              </w:rPr>
              <w:t>第二节</w:t>
            </w:r>
          </w:p>
          <w:p w14:paraId="2ADCCDE5">
            <w:pPr>
              <w:jc w:val="center"/>
              <w:rPr>
                <w:rFonts w:ascii="宋体" w:hAnsi="宋体"/>
                <w:szCs w:val="21"/>
                <w:highlight w:val="none"/>
              </w:rPr>
            </w:pPr>
            <w:r>
              <w:rPr>
                <w:rFonts w:hint="eastAsia" w:ascii="宋体" w:hAnsi="宋体"/>
                <w:szCs w:val="21"/>
                <w:highlight w:val="none"/>
              </w:rPr>
              <w:t>第1.2（6）项</w:t>
            </w:r>
          </w:p>
        </w:tc>
        <w:tc>
          <w:tcPr>
            <w:tcW w:w="2300" w:type="dxa"/>
            <w:noWrap w:val="0"/>
            <w:vAlign w:val="center"/>
          </w:tcPr>
          <w:p w14:paraId="35AD2630">
            <w:pPr>
              <w:jc w:val="left"/>
              <w:rPr>
                <w:rFonts w:ascii="宋体" w:hAnsi="宋体"/>
                <w:szCs w:val="21"/>
                <w:highlight w:val="none"/>
              </w:rPr>
            </w:pPr>
            <w:r>
              <w:rPr>
                <w:rFonts w:hint="eastAsia" w:ascii="宋体" w:hAnsi="宋体"/>
                <w:szCs w:val="21"/>
                <w:highlight w:val="none"/>
              </w:rPr>
              <w:t>联合体具体要求</w:t>
            </w:r>
          </w:p>
        </w:tc>
        <w:tc>
          <w:tcPr>
            <w:tcW w:w="5024" w:type="dxa"/>
            <w:noWrap w:val="0"/>
            <w:vAlign w:val="center"/>
          </w:tcPr>
          <w:p w14:paraId="01F4F6C2">
            <w:pPr>
              <w:jc w:val="left"/>
              <w:rPr>
                <w:rFonts w:ascii="宋体" w:hAnsi="宋体"/>
                <w:szCs w:val="21"/>
                <w:highlight w:val="none"/>
              </w:rPr>
            </w:pPr>
          </w:p>
        </w:tc>
      </w:tr>
      <w:tr w14:paraId="2F569417">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604" w:hRule="atLeast"/>
        </w:trPr>
        <w:tc>
          <w:tcPr>
            <w:tcW w:w="1607" w:type="dxa"/>
            <w:noWrap w:val="0"/>
            <w:vAlign w:val="center"/>
          </w:tcPr>
          <w:p w14:paraId="08B180A9">
            <w:pPr>
              <w:jc w:val="center"/>
              <w:rPr>
                <w:rFonts w:ascii="宋体" w:hAnsi="宋体"/>
                <w:szCs w:val="21"/>
                <w:highlight w:val="none"/>
              </w:rPr>
            </w:pPr>
            <w:r>
              <w:rPr>
                <w:rFonts w:hint="eastAsia" w:ascii="宋体" w:hAnsi="宋体"/>
                <w:szCs w:val="21"/>
                <w:highlight w:val="none"/>
              </w:rPr>
              <w:t>第二节</w:t>
            </w:r>
          </w:p>
          <w:p w14:paraId="1A2E68E6">
            <w:pPr>
              <w:jc w:val="center"/>
              <w:rPr>
                <w:rFonts w:ascii="宋体" w:hAnsi="宋体"/>
                <w:szCs w:val="21"/>
                <w:highlight w:val="none"/>
              </w:rPr>
            </w:pPr>
            <w:r>
              <w:rPr>
                <w:rFonts w:hint="eastAsia" w:ascii="宋体" w:hAnsi="宋体"/>
                <w:szCs w:val="21"/>
                <w:highlight w:val="none"/>
              </w:rPr>
              <w:t>第1.2（7）项</w:t>
            </w:r>
          </w:p>
        </w:tc>
        <w:tc>
          <w:tcPr>
            <w:tcW w:w="2300" w:type="dxa"/>
            <w:noWrap w:val="0"/>
            <w:vAlign w:val="center"/>
          </w:tcPr>
          <w:p w14:paraId="4C653347">
            <w:pPr>
              <w:jc w:val="left"/>
              <w:rPr>
                <w:rFonts w:ascii="宋体" w:hAnsi="宋体"/>
                <w:szCs w:val="21"/>
                <w:highlight w:val="none"/>
              </w:rPr>
            </w:pPr>
            <w:r>
              <w:rPr>
                <w:rFonts w:hint="eastAsia" w:ascii="宋体" w:hAnsi="宋体"/>
                <w:szCs w:val="21"/>
                <w:highlight w:val="none"/>
              </w:rPr>
              <w:t>其他术语解释</w:t>
            </w:r>
          </w:p>
        </w:tc>
        <w:tc>
          <w:tcPr>
            <w:tcW w:w="5024" w:type="dxa"/>
            <w:noWrap w:val="0"/>
            <w:vAlign w:val="center"/>
          </w:tcPr>
          <w:p w14:paraId="6515692F">
            <w:pPr>
              <w:jc w:val="left"/>
              <w:rPr>
                <w:rFonts w:ascii="宋体" w:hAnsi="宋体"/>
                <w:szCs w:val="21"/>
                <w:highlight w:val="none"/>
              </w:rPr>
            </w:pPr>
          </w:p>
        </w:tc>
      </w:tr>
      <w:tr w14:paraId="7F35EF35">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7" w:type="dxa"/>
            <w:noWrap w:val="0"/>
            <w:vAlign w:val="center"/>
          </w:tcPr>
          <w:p w14:paraId="0228E34B">
            <w:pPr>
              <w:jc w:val="center"/>
              <w:rPr>
                <w:rFonts w:ascii="宋体" w:hAnsi="宋体"/>
                <w:szCs w:val="21"/>
                <w:highlight w:val="none"/>
              </w:rPr>
            </w:pPr>
            <w:r>
              <w:rPr>
                <w:rFonts w:hint="eastAsia" w:ascii="宋体" w:hAnsi="宋体"/>
                <w:szCs w:val="21"/>
                <w:highlight w:val="none"/>
              </w:rPr>
              <w:t>第二节</w:t>
            </w:r>
          </w:p>
          <w:p w14:paraId="32BF220C">
            <w:pPr>
              <w:jc w:val="center"/>
              <w:rPr>
                <w:rFonts w:ascii="宋体" w:hAnsi="宋体"/>
                <w:szCs w:val="21"/>
                <w:highlight w:val="none"/>
              </w:rPr>
            </w:pPr>
            <w:r>
              <w:rPr>
                <w:rFonts w:hint="eastAsia" w:ascii="宋体" w:hAnsi="宋体"/>
                <w:szCs w:val="21"/>
                <w:highlight w:val="none"/>
              </w:rPr>
              <w:t>第4.4款</w:t>
            </w:r>
          </w:p>
        </w:tc>
        <w:tc>
          <w:tcPr>
            <w:tcW w:w="2300" w:type="dxa"/>
            <w:noWrap w:val="0"/>
            <w:vAlign w:val="center"/>
          </w:tcPr>
          <w:p w14:paraId="4B793B7B">
            <w:pPr>
              <w:jc w:val="left"/>
              <w:rPr>
                <w:rFonts w:ascii="宋体" w:hAnsi="宋体"/>
                <w:szCs w:val="21"/>
                <w:highlight w:val="none"/>
              </w:rPr>
            </w:pPr>
            <w:r>
              <w:rPr>
                <w:rFonts w:hint="eastAsia" w:ascii="宋体" w:hAnsi="宋体"/>
                <w:szCs w:val="21"/>
                <w:highlight w:val="none"/>
              </w:rPr>
              <w:t>履约验收中甲方提出异议或作出说明的期限</w:t>
            </w:r>
          </w:p>
        </w:tc>
        <w:tc>
          <w:tcPr>
            <w:tcW w:w="5024" w:type="dxa"/>
            <w:noWrap w:val="0"/>
            <w:vAlign w:val="center"/>
          </w:tcPr>
          <w:p w14:paraId="6FCAE3F0">
            <w:pPr>
              <w:jc w:val="left"/>
              <w:rPr>
                <w:rFonts w:ascii="宋体" w:hAnsi="宋体"/>
                <w:szCs w:val="21"/>
                <w:highlight w:val="none"/>
              </w:rPr>
            </w:pPr>
          </w:p>
        </w:tc>
      </w:tr>
      <w:tr w14:paraId="01256B27">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7" w:type="dxa"/>
            <w:noWrap w:val="0"/>
            <w:vAlign w:val="center"/>
          </w:tcPr>
          <w:p w14:paraId="29F1C588">
            <w:pPr>
              <w:jc w:val="center"/>
              <w:rPr>
                <w:rFonts w:ascii="宋体" w:hAnsi="宋体"/>
                <w:szCs w:val="21"/>
                <w:highlight w:val="none"/>
              </w:rPr>
            </w:pPr>
            <w:r>
              <w:rPr>
                <w:rFonts w:hint="eastAsia" w:ascii="宋体" w:hAnsi="宋体"/>
                <w:szCs w:val="21"/>
                <w:highlight w:val="none"/>
              </w:rPr>
              <w:t>第二节</w:t>
            </w:r>
          </w:p>
          <w:p w14:paraId="2FC2F932">
            <w:pPr>
              <w:jc w:val="center"/>
              <w:rPr>
                <w:rFonts w:ascii="宋体" w:hAnsi="宋体"/>
                <w:szCs w:val="21"/>
                <w:highlight w:val="none"/>
              </w:rPr>
            </w:pPr>
            <w:r>
              <w:rPr>
                <w:rFonts w:hint="eastAsia" w:ascii="宋体" w:hAnsi="宋体"/>
                <w:szCs w:val="21"/>
                <w:highlight w:val="none"/>
              </w:rPr>
              <w:t>第4.6款</w:t>
            </w:r>
          </w:p>
        </w:tc>
        <w:tc>
          <w:tcPr>
            <w:tcW w:w="2300" w:type="dxa"/>
            <w:noWrap w:val="0"/>
            <w:vAlign w:val="center"/>
          </w:tcPr>
          <w:p w14:paraId="208A0228">
            <w:pPr>
              <w:jc w:val="left"/>
              <w:rPr>
                <w:rFonts w:ascii="宋体" w:hAnsi="宋体"/>
                <w:szCs w:val="21"/>
                <w:highlight w:val="none"/>
              </w:rPr>
            </w:pPr>
            <w:r>
              <w:rPr>
                <w:rFonts w:hint="eastAsia" w:ascii="宋体" w:hAnsi="宋体"/>
                <w:szCs w:val="21"/>
                <w:highlight w:val="none"/>
              </w:rPr>
              <w:t>约定甲方承担的其他义务和责任</w:t>
            </w:r>
          </w:p>
        </w:tc>
        <w:tc>
          <w:tcPr>
            <w:tcW w:w="5024" w:type="dxa"/>
            <w:noWrap w:val="0"/>
            <w:vAlign w:val="center"/>
          </w:tcPr>
          <w:p w14:paraId="1949DBEC">
            <w:pPr>
              <w:jc w:val="left"/>
              <w:rPr>
                <w:rFonts w:ascii="宋体" w:hAnsi="宋体"/>
                <w:szCs w:val="21"/>
                <w:highlight w:val="none"/>
              </w:rPr>
            </w:pPr>
          </w:p>
        </w:tc>
      </w:tr>
      <w:tr w14:paraId="3B9CD3F7">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7" w:type="dxa"/>
            <w:noWrap w:val="0"/>
            <w:vAlign w:val="center"/>
          </w:tcPr>
          <w:p w14:paraId="3DEEB5E9">
            <w:pPr>
              <w:jc w:val="center"/>
              <w:rPr>
                <w:rFonts w:ascii="宋体" w:hAnsi="宋体"/>
                <w:szCs w:val="21"/>
                <w:highlight w:val="none"/>
              </w:rPr>
            </w:pPr>
            <w:r>
              <w:rPr>
                <w:rFonts w:hint="eastAsia" w:ascii="宋体" w:hAnsi="宋体"/>
                <w:szCs w:val="21"/>
                <w:highlight w:val="none"/>
              </w:rPr>
              <w:t>第二节</w:t>
            </w:r>
          </w:p>
          <w:p w14:paraId="7563298C">
            <w:pPr>
              <w:jc w:val="center"/>
              <w:rPr>
                <w:szCs w:val="24"/>
                <w:highlight w:val="none"/>
              </w:rPr>
            </w:pPr>
            <w:r>
              <w:rPr>
                <w:rFonts w:hint="eastAsia" w:ascii="宋体" w:hAnsi="宋体"/>
                <w:szCs w:val="21"/>
                <w:highlight w:val="none"/>
              </w:rPr>
              <w:t>第5.4款</w:t>
            </w:r>
          </w:p>
        </w:tc>
        <w:tc>
          <w:tcPr>
            <w:tcW w:w="2300" w:type="dxa"/>
            <w:noWrap w:val="0"/>
            <w:vAlign w:val="center"/>
          </w:tcPr>
          <w:p w14:paraId="5BE42463">
            <w:pPr>
              <w:jc w:val="left"/>
              <w:rPr>
                <w:rFonts w:ascii="宋体" w:hAnsi="宋体"/>
                <w:szCs w:val="21"/>
                <w:highlight w:val="none"/>
              </w:rPr>
            </w:pPr>
            <w:r>
              <w:rPr>
                <w:rFonts w:hint="eastAsia" w:ascii="宋体" w:hAnsi="宋体"/>
                <w:szCs w:val="21"/>
                <w:highlight w:val="none"/>
              </w:rPr>
              <w:t>约定乙方承担的其他义务和责任</w:t>
            </w:r>
          </w:p>
        </w:tc>
        <w:tc>
          <w:tcPr>
            <w:tcW w:w="5024" w:type="dxa"/>
            <w:noWrap w:val="0"/>
            <w:vAlign w:val="center"/>
          </w:tcPr>
          <w:p w14:paraId="4927528B">
            <w:pPr>
              <w:jc w:val="left"/>
              <w:rPr>
                <w:rFonts w:ascii="宋体" w:hAnsi="宋体"/>
                <w:szCs w:val="21"/>
                <w:highlight w:val="none"/>
              </w:rPr>
            </w:pPr>
          </w:p>
        </w:tc>
      </w:tr>
      <w:tr w14:paraId="3306F0F1">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7" w:type="dxa"/>
            <w:noWrap w:val="0"/>
            <w:vAlign w:val="center"/>
          </w:tcPr>
          <w:p w14:paraId="6862D87C">
            <w:pPr>
              <w:jc w:val="center"/>
              <w:rPr>
                <w:rFonts w:ascii="宋体" w:hAnsi="宋体"/>
                <w:szCs w:val="21"/>
                <w:highlight w:val="none"/>
              </w:rPr>
            </w:pPr>
            <w:r>
              <w:rPr>
                <w:rFonts w:hint="eastAsia" w:ascii="宋体" w:hAnsi="宋体"/>
                <w:szCs w:val="21"/>
                <w:highlight w:val="none"/>
              </w:rPr>
              <w:t>第二节</w:t>
            </w:r>
          </w:p>
          <w:p w14:paraId="7CC6414F">
            <w:pPr>
              <w:jc w:val="center"/>
              <w:rPr>
                <w:rFonts w:ascii="宋体" w:hAnsi="宋体"/>
                <w:szCs w:val="21"/>
                <w:highlight w:val="none"/>
              </w:rPr>
            </w:pPr>
            <w:r>
              <w:rPr>
                <w:rFonts w:hint="eastAsia" w:ascii="宋体" w:hAnsi="宋体"/>
                <w:szCs w:val="21"/>
                <w:highlight w:val="none"/>
              </w:rPr>
              <w:t>第6.1款</w:t>
            </w:r>
          </w:p>
        </w:tc>
        <w:tc>
          <w:tcPr>
            <w:tcW w:w="2300" w:type="dxa"/>
            <w:noWrap w:val="0"/>
            <w:vAlign w:val="center"/>
          </w:tcPr>
          <w:p w14:paraId="0E67B3A5">
            <w:pPr>
              <w:jc w:val="left"/>
              <w:rPr>
                <w:rFonts w:ascii="宋体" w:hAnsi="宋体"/>
                <w:szCs w:val="21"/>
                <w:highlight w:val="none"/>
              </w:rPr>
            </w:pPr>
            <w:r>
              <w:rPr>
                <w:rFonts w:hint="eastAsia" w:ascii="宋体" w:hAnsi="宋体"/>
                <w:szCs w:val="21"/>
                <w:highlight w:val="none"/>
              </w:rPr>
              <w:t>履行合同义务的顺序</w:t>
            </w:r>
          </w:p>
        </w:tc>
        <w:tc>
          <w:tcPr>
            <w:tcW w:w="5024" w:type="dxa"/>
            <w:noWrap w:val="0"/>
            <w:vAlign w:val="center"/>
          </w:tcPr>
          <w:p w14:paraId="2915E083">
            <w:pPr>
              <w:jc w:val="left"/>
              <w:rPr>
                <w:rFonts w:ascii="宋体" w:hAnsi="宋体"/>
                <w:szCs w:val="21"/>
                <w:highlight w:val="none"/>
              </w:rPr>
            </w:pPr>
          </w:p>
        </w:tc>
      </w:tr>
      <w:tr w14:paraId="01F6CD80">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cantSplit/>
          <w:trHeight w:val="667" w:hRule="atLeast"/>
        </w:trPr>
        <w:tc>
          <w:tcPr>
            <w:tcW w:w="1607" w:type="dxa"/>
            <w:vMerge w:val="restart"/>
            <w:noWrap w:val="0"/>
            <w:vAlign w:val="center"/>
          </w:tcPr>
          <w:p w14:paraId="11D5C8D6">
            <w:pPr>
              <w:jc w:val="center"/>
              <w:rPr>
                <w:rFonts w:ascii="宋体" w:hAnsi="宋体"/>
                <w:szCs w:val="21"/>
                <w:highlight w:val="none"/>
              </w:rPr>
            </w:pPr>
            <w:r>
              <w:rPr>
                <w:rFonts w:hint="eastAsia" w:ascii="宋体" w:hAnsi="宋体"/>
                <w:szCs w:val="21"/>
                <w:highlight w:val="none"/>
              </w:rPr>
              <w:t>第二节</w:t>
            </w:r>
          </w:p>
          <w:p w14:paraId="32408B61">
            <w:pPr>
              <w:jc w:val="center"/>
              <w:rPr>
                <w:rFonts w:ascii="宋体" w:hAnsi="宋体"/>
                <w:szCs w:val="21"/>
                <w:highlight w:val="none"/>
              </w:rPr>
            </w:pPr>
            <w:r>
              <w:rPr>
                <w:rFonts w:hint="eastAsia" w:ascii="宋体" w:hAnsi="宋体"/>
                <w:szCs w:val="21"/>
                <w:highlight w:val="none"/>
              </w:rPr>
              <w:t>第7.1款</w:t>
            </w:r>
          </w:p>
        </w:tc>
        <w:tc>
          <w:tcPr>
            <w:tcW w:w="2300" w:type="dxa"/>
            <w:noWrap w:val="0"/>
            <w:vAlign w:val="center"/>
          </w:tcPr>
          <w:p w14:paraId="34963DE8">
            <w:pPr>
              <w:jc w:val="left"/>
              <w:rPr>
                <w:rFonts w:ascii="宋体" w:hAnsi="宋体"/>
                <w:szCs w:val="21"/>
                <w:highlight w:val="none"/>
              </w:rPr>
            </w:pPr>
            <w:r>
              <w:rPr>
                <w:rFonts w:hint="eastAsia" w:ascii="宋体" w:hAnsi="宋体"/>
                <w:szCs w:val="21"/>
                <w:highlight w:val="none"/>
              </w:rPr>
              <w:t>包装特殊要求</w:t>
            </w:r>
          </w:p>
        </w:tc>
        <w:tc>
          <w:tcPr>
            <w:tcW w:w="5024" w:type="dxa"/>
            <w:noWrap w:val="0"/>
            <w:vAlign w:val="center"/>
          </w:tcPr>
          <w:p w14:paraId="47739BF0">
            <w:pPr>
              <w:rPr>
                <w:szCs w:val="24"/>
                <w:highlight w:val="none"/>
              </w:rPr>
            </w:pPr>
          </w:p>
        </w:tc>
      </w:tr>
      <w:tr w14:paraId="6439DCB5">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cantSplit/>
          <w:trHeight w:val="667" w:hRule="atLeast"/>
        </w:trPr>
        <w:tc>
          <w:tcPr>
            <w:tcW w:w="1607" w:type="dxa"/>
            <w:vMerge w:val="continue"/>
            <w:noWrap w:val="0"/>
            <w:vAlign w:val="center"/>
          </w:tcPr>
          <w:p w14:paraId="2E4451BA">
            <w:pPr>
              <w:jc w:val="center"/>
              <w:rPr>
                <w:rFonts w:ascii="宋体" w:hAnsi="宋体"/>
                <w:szCs w:val="21"/>
                <w:highlight w:val="none"/>
              </w:rPr>
            </w:pPr>
          </w:p>
        </w:tc>
        <w:tc>
          <w:tcPr>
            <w:tcW w:w="2300" w:type="dxa"/>
            <w:noWrap w:val="0"/>
            <w:vAlign w:val="center"/>
          </w:tcPr>
          <w:p w14:paraId="605FF561">
            <w:pPr>
              <w:jc w:val="left"/>
              <w:rPr>
                <w:rFonts w:ascii="宋体" w:hAnsi="宋体"/>
                <w:szCs w:val="21"/>
                <w:highlight w:val="none"/>
              </w:rPr>
            </w:pPr>
            <w:r>
              <w:rPr>
                <w:rFonts w:hint="eastAsia" w:ascii="宋体" w:hAnsi="宋体"/>
                <w:szCs w:val="21"/>
                <w:highlight w:val="none"/>
              </w:rPr>
              <w:t>指定现场</w:t>
            </w:r>
          </w:p>
        </w:tc>
        <w:tc>
          <w:tcPr>
            <w:tcW w:w="5024" w:type="dxa"/>
            <w:noWrap w:val="0"/>
            <w:vAlign w:val="center"/>
          </w:tcPr>
          <w:p w14:paraId="345BD303">
            <w:pPr>
              <w:rPr>
                <w:szCs w:val="24"/>
                <w:highlight w:val="none"/>
              </w:rPr>
            </w:pPr>
          </w:p>
        </w:tc>
      </w:tr>
      <w:tr w14:paraId="60724152">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72" w:hRule="atLeast"/>
        </w:trPr>
        <w:tc>
          <w:tcPr>
            <w:tcW w:w="1607" w:type="dxa"/>
            <w:noWrap w:val="0"/>
            <w:vAlign w:val="center"/>
          </w:tcPr>
          <w:p w14:paraId="745BD583">
            <w:pPr>
              <w:jc w:val="center"/>
              <w:rPr>
                <w:rFonts w:ascii="宋体" w:hAnsi="宋体"/>
                <w:szCs w:val="21"/>
                <w:highlight w:val="none"/>
              </w:rPr>
            </w:pPr>
            <w:r>
              <w:rPr>
                <w:rFonts w:hint="eastAsia" w:ascii="宋体" w:hAnsi="宋体"/>
                <w:szCs w:val="21"/>
                <w:highlight w:val="none"/>
              </w:rPr>
              <w:t>第二节</w:t>
            </w:r>
          </w:p>
          <w:p w14:paraId="0F432902">
            <w:pPr>
              <w:jc w:val="center"/>
              <w:rPr>
                <w:rFonts w:ascii="宋体" w:hAnsi="宋体"/>
                <w:szCs w:val="21"/>
                <w:highlight w:val="none"/>
              </w:rPr>
            </w:pPr>
            <w:r>
              <w:rPr>
                <w:rFonts w:hint="eastAsia" w:ascii="宋体" w:hAnsi="宋体"/>
                <w:szCs w:val="21"/>
                <w:highlight w:val="none"/>
              </w:rPr>
              <w:t>第7.2款</w:t>
            </w:r>
          </w:p>
        </w:tc>
        <w:tc>
          <w:tcPr>
            <w:tcW w:w="2300" w:type="dxa"/>
            <w:noWrap w:val="0"/>
            <w:vAlign w:val="center"/>
          </w:tcPr>
          <w:p w14:paraId="7244821B">
            <w:pPr>
              <w:jc w:val="left"/>
              <w:rPr>
                <w:rFonts w:ascii="宋体" w:hAnsi="宋体"/>
                <w:szCs w:val="21"/>
                <w:highlight w:val="none"/>
              </w:rPr>
            </w:pPr>
            <w:r>
              <w:rPr>
                <w:rFonts w:hint="eastAsia" w:ascii="宋体" w:hAnsi="宋体"/>
                <w:szCs w:val="21"/>
                <w:highlight w:val="none"/>
              </w:rPr>
              <w:t>运输特殊要求</w:t>
            </w:r>
          </w:p>
        </w:tc>
        <w:tc>
          <w:tcPr>
            <w:tcW w:w="5024" w:type="dxa"/>
            <w:noWrap w:val="0"/>
            <w:vAlign w:val="center"/>
          </w:tcPr>
          <w:p w14:paraId="7C57C8C6">
            <w:pPr>
              <w:rPr>
                <w:szCs w:val="24"/>
                <w:highlight w:val="none"/>
              </w:rPr>
            </w:pPr>
          </w:p>
        </w:tc>
      </w:tr>
      <w:tr w14:paraId="75E93FD2">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667" w:hRule="atLeast"/>
        </w:trPr>
        <w:tc>
          <w:tcPr>
            <w:tcW w:w="1607" w:type="dxa"/>
            <w:noWrap w:val="0"/>
            <w:vAlign w:val="center"/>
          </w:tcPr>
          <w:p w14:paraId="77EDD57A">
            <w:pPr>
              <w:jc w:val="center"/>
              <w:rPr>
                <w:rFonts w:ascii="宋体" w:hAnsi="宋体"/>
                <w:szCs w:val="21"/>
                <w:highlight w:val="none"/>
              </w:rPr>
            </w:pPr>
            <w:r>
              <w:rPr>
                <w:rFonts w:hint="eastAsia" w:ascii="宋体" w:hAnsi="宋体"/>
                <w:szCs w:val="21"/>
                <w:highlight w:val="none"/>
              </w:rPr>
              <w:t>第二节</w:t>
            </w:r>
          </w:p>
          <w:p w14:paraId="0474E865">
            <w:pPr>
              <w:jc w:val="center"/>
              <w:rPr>
                <w:rFonts w:ascii="宋体" w:hAnsi="宋体"/>
                <w:szCs w:val="21"/>
                <w:highlight w:val="none"/>
              </w:rPr>
            </w:pPr>
            <w:r>
              <w:rPr>
                <w:rFonts w:hint="eastAsia" w:ascii="宋体" w:hAnsi="宋体"/>
                <w:szCs w:val="21"/>
                <w:highlight w:val="none"/>
              </w:rPr>
              <w:t>第7.3款</w:t>
            </w:r>
          </w:p>
        </w:tc>
        <w:tc>
          <w:tcPr>
            <w:tcW w:w="2300" w:type="dxa"/>
            <w:noWrap w:val="0"/>
            <w:vAlign w:val="center"/>
          </w:tcPr>
          <w:p w14:paraId="4F528092">
            <w:pPr>
              <w:jc w:val="left"/>
              <w:rPr>
                <w:rFonts w:ascii="宋体" w:hAnsi="宋体"/>
                <w:szCs w:val="21"/>
                <w:highlight w:val="none"/>
              </w:rPr>
            </w:pPr>
            <w:r>
              <w:rPr>
                <w:rFonts w:hint="eastAsia" w:ascii="宋体" w:hAnsi="宋体"/>
                <w:szCs w:val="21"/>
                <w:highlight w:val="none"/>
              </w:rPr>
              <w:t>保险要求</w:t>
            </w:r>
          </w:p>
        </w:tc>
        <w:tc>
          <w:tcPr>
            <w:tcW w:w="5024" w:type="dxa"/>
            <w:noWrap w:val="0"/>
            <w:vAlign w:val="center"/>
          </w:tcPr>
          <w:p w14:paraId="0E53F3D1">
            <w:pPr>
              <w:rPr>
                <w:szCs w:val="24"/>
                <w:highlight w:val="none"/>
              </w:rPr>
            </w:pPr>
          </w:p>
        </w:tc>
      </w:tr>
      <w:tr w14:paraId="799E51A9">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7" w:type="dxa"/>
            <w:noWrap w:val="0"/>
            <w:vAlign w:val="center"/>
          </w:tcPr>
          <w:p w14:paraId="137F9FE1">
            <w:pPr>
              <w:jc w:val="center"/>
              <w:rPr>
                <w:rFonts w:ascii="宋体" w:hAnsi="宋体"/>
                <w:szCs w:val="21"/>
                <w:highlight w:val="none"/>
              </w:rPr>
            </w:pPr>
            <w:r>
              <w:rPr>
                <w:rFonts w:hint="eastAsia" w:ascii="宋体" w:hAnsi="宋体"/>
                <w:szCs w:val="21"/>
                <w:highlight w:val="none"/>
              </w:rPr>
              <w:t>第二节</w:t>
            </w:r>
          </w:p>
          <w:p w14:paraId="3CCD97D0">
            <w:pPr>
              <w:jc w:val="center"/>
              <w:rPr>
                <w:rFonts w:ascii="宋体" w:hAnsi="宋体"/>
                <w:szCs w:val="21"/>
                <w:highlight w:val="none"/>
              </w:rPr>
            </w:pPr>
            <w:r>
              <w:rPr>
                <w:rFonts w:hint="eastAsia" w:ascii="宋体" w:hAnsi="宋体"/>
                <w:szCs w:val="21"/>
                <w:highlight w:val="none"/>
              </w:rPr>
              <w:t>第8.2（1）项</w:t>
            </w:r>
          </w:p>
        </w:tc>
        <w:tc>
          <w:tcPr>
            <w:tcW w:w="2300" w:type="dxa"/>
            <w:noWrap w:val="0"/>
            <w:vAlign w:val="center"/>
          </w:tcPr>
          <w:p w14:paraId="04D003E1">
            <w:pPr>
              <w:jc w:val="left"/>
              <w:rPr>
                <w:rFonts w:ascii="宋体" w:hAnsi="宋体"/>
                <w:szCs w:val="21"/>
                <w:highlight w:val="none"/>
              </w:rPr>
            </w:pPr>
            <w:r>
              <w:rPr>
                <w:rFonts w:hint="eastAsia" w:ascii="宋体" w:hAnsi="宋体"/>
                <w:szCs w:val="21"/>
                <w:highlight w:val="none"/>
              </w:rPr>
              <w:t>质量保证期</w:t>
            </w:r>
          </w:p>
        </w:tc>
        <w:tc>
          <w:tcPr>
            <w:tcW w:w="5024" w:type="dxa"/>
            <w:noWrap w:val="0"/>
            <w:vAlign w:val="center"/>
          </w:tcPr>
          <w:p w14:paraId="67ADDC22">
            <w:pPr>
              <w:jc w:val="left"/>
              <w:rPr>
                <w:rFonts w:ascii="宋体" w:hAnsi="宋体"/>
                <w:szCs w:val="21"/>
                <w:highlight w:val="none"/>
              </w:rPr>
            </w:pPr>
          </w:p>
        </w:tc>
      </w:tr>
      <w:tr w14:paraId="6E44DB0E">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7" w:type="dxa"/>
            <w:noWrap w:val="0"/>
            <w:vAlign w:val="center"/>
          </w:tcPr>
          <w:p w14:paraId="3C948892">
            <w:pPr>
              <w:jc w:val="center"/>
              <w:rPr>
                <w:rFonts w:ascii="宋体" w:hAnsi="宋体"/>
                <w:szCs w:val="21"/>
                <w:highlight w:val="none"/>
              </w:rPr>
            </w:pPr>
            <w:r>
              <w:rPr>
                <w:rFonts w:hint="eastAsia" w:ascii="宋体" w:hAnsi="宋体"/>
                <w:szCs w:val="21"/>
                <w:highlight w:val="none"/>
              </w:rPr>
              <w:t>第二节</w:t>
            </w:r>
          </w:p>
          <w:p w14:paraId="741B5722">
            <w:pPr>
              <w:jc w:val="center"/>
              <w:rPr>
                <w:rFonts w:ascii="宋体" w:hAnsi="宋体"/>
                <w:szCs w:val="21"/>
                <w:highlight w:val="none"/>
              </w:rPr>
            </w:pPr>
            <w:r>
              <w:rPr>
                <w:rFonts w:hint="eastAsia" w:ascii="宋体" w:hAnsi="宋体"/>
                <w:szCs w:val="21"/>
                <w:highlight w:val="none"/>
              </w:rPr>
              <w:t>第8.2（3）项</w:t>
            </w:r>
          </w:p>
        </w:tc>
        <w:tc>
          <w:tcPr>
            <w:tcW w:w="2300" w:type="dxa"/>
            <w:noWrap w:val="0"/>
            <w:vAlign w:val="center"/>
          </w:tcPr>
          <w:p w14:paraId="03FFDAFF">
            <w:pPr>
              <w:jc w:val="left"/>
              <w:rPr>
                <w:rFonts w:ascii="宋体" w:hAnsi="宋体"/>
                <w:szCs w:val="21"/>
                <w:highlight w:val="none"/>
              </w:rPr>
            </w:pPr>
            <w:r>
              <w:rPr>
                <w:rFonts w:hint="eastAsia" w:ascii="宋体" w:hAnsi="宋体"/>
                <w:szCs w:val="21"/>
                <w:highlight w:val="none"/>
              </w:rPr>
              <w:t>货物质量缺陷</w:t>
            </w:r>
          </w:p>
          <w:p w14:paraId="07F6C317">
            <w:pPr>
              <w:jc w:val="left"/>
              <w:rPr>
                <w:rFonts w:ascii="宋体" w:hAnsi="宋体"/>
                <w:szCs w:val="21"/>
                <w:highlight w:val="none"/>
              </w:rPr>
            </w:pPr>
            <w:r>
              <w:rPr>
                <w:rFonts w:hint="eastAsia" w:ascii="宋体" w:hAnsi="宋体"/>
                <w:szCs w:val="21"/>
                <w:highlight w:val="none"/>
              </w:rPr>
              <w:t>响应时间</w:t>
            </w:r>
          </w:p>
        </w:tc>
        <w:tc>
          <w:tcPr>
            <w:tcW w:w="5024" w:type="dxa"/>
            <w:noWrap w:val="0"/>
            <w:vAlign w:val="center"/>
          </w:tcPr>
          <w:p w14:paraId="3B079FBC">
            <w:pPr>
              <w:jc w:val="left"/>
              <w:rPr>
                <w:rFonts w:ascii="宋体" w:hAnsi="宋体"/>
                <w:szCs w:val="21"/>
                <w:highlight w:val="none"/>
              </w:rPr>
            </w:pPr>
          </w:p>
        </w:tc>
      </w:tr>
      <w:tr w14:paraId="4B53856D">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7" w:type="dxa"/>
            <w:noWrap w:val="0"/>
            <w:vAlign w:val="center"/>
          </w:tcPr>
          <w:p w14:paraId="4B914BE5">
            <w:pPr>
              <w:jc w:val="center"/>
              <w:rPr>
                <w:rFonts w:ascii="宋体" w:hAnsi="宋体" w:cs="宋体"/>
                <w:szCs w:val="21"/>
                <w:highlight w:val="none"/>
              </w:rPr>
            </w:pPr>
            <w:r>
              <w:rPr>
                <w:rFonts w:hint="eastAsia" w:ascii="宋体" w:hAnsi="宋体" w:cs="宋体"/>
                <w:szCs w:val="21"/>
                <w:highlight w:val="none"/>
              </w:rPr>
              <w:t>第二节</w:t>
            </w:r>
          </w:p>
          <w:p w14:paraId="1FE5D71A">
            <w:pPr>
              <w:widowControl/>
              <w:spacing w:line="400" w:lineRule="exact"/>
              <w:jc w:val="center"/>
              <w:rPr>
                <w:rFonts w:ascii="华文楷体" w:hAnsi="华文楷体" w:eastAsia="华文楷体" w:cs="华文楷体"/>
                <w:sz w:val="22"/>
                <w:szCs w:val="21"/>
                <w:highlight w:val="none"/>
              </w:rPr>
            </w:pPr>
            <w:r>
              <w:rPr>
                <w:rFonts w:hint="eastAsia" w:ascii="宋体" w:hAnsi="宋体" w:cs="宋体"/>
                <w:sz w:val="22"/>
                <w:szCs w:val="21"/>
                <w:highlight w:val="none"/>
              </w:rPr>
              <w:t>第11.1款</w:t>
            </w:r>
          </w:p>
        </w:tc>
        <w:tc>
          <w:tcPr>
            <w:tcW w:w="2300" w:type="dxa"/>
            <w:noWrap w:val="0"/>
            <w:vAlign w:val="center"/>
          </w:tcPr>
          <w:p w14:paraId="29923B5F">
            <w:pPr>
              <w:rPr>
                <w:rFonts w:ascii="宋体" w:hAnsi="宋体"/>
                <w:szCs w:val="21"/>
                <w:highlight w:val="none"/>
              </w:rPr>
            </w:pPr>
            <w:r>
              <w:rPr>
                <w:rFonts w:hint="eastAsia" w:ascii="宋体" w:hAnsi="宋体"/>
                <w:szCs w:val="21"/>
                <w:highlight w:val="none"/>
              </w:rPr>
              <w:t>其他应当保密的信息</w:t>
            </w:r>
          </w:p>
        </w:tc>
        <w:tc>
          <w:tcPr>
            <w:tcW w:w="5024" w:type="dxa"/>
            <w:noWrap w:val="0"/>
            <w:vAlign w:val="center"/>
          </w:tcPr>
          <w:p w14:paraId="5DBB92BB">
            <w:pPr>
              <w:jc w:val="left"/>
              <w:rPr>
                <w:rFonts w:ascii="宋体" w:hAnsi="宋体"/>
                <w:szCs w:val="21"/>
                <w:highlight w:val="none"/>
              </w:rPr>
            </w:pPr>
          </w:p>
        </w:tc>
      </w:tr>
      <w:tr w14:paraId="01123553">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697" w:hRule="atLeast"/>
        </w:trPr>
        <w:tc>
          <w:tcPr>
            <w:tcW w:w="1607" w:type="dxa"/>
            <w:noWrap w:val="0"/>
            <w:vAlign w:val="center"/>
          </w:tcPr>
          <w:p w14:paraId="2AEADE1A">
            <w:pPr>
              <w:jc w:val="center"/>
              <w:rPr>
                <w:rFonts w:ascii="宋体" w:hAnsi="宋体"/>
                <w:szCs w:val="21"/>
                <w:highlight w:val="none"/>
              </w:rPr>
            </w:pPr>
            <w:r>
              <w:rPr>
                <w:rFonts w:hint="eastAsia" w:ascii="宋体" w:hAnsi="宋体"/>
                <w:szCs w:val="21"/>
                <w:highlight w:val="none"/>
              </w:rPr>
              <w:t>第二节</w:t>
            </w:r>
          </w:p>
          <w:p w14:paraId="3F9667DA">
            <w:pPr>
              <w:jc w:val="center"/>
              <w:rPr>
                <w:rFonts w:ascii="宋体" w:hAnsi="宋体"/>
                <w:szCs w:val="21"/>
                <w:highlight w:val="none"/>
              </w:rPr>
            </w:pPr>
            <w:r>
              <w:rPr>
                <w:rFonts w:hint="eastAsia" w:ascii="宋体" w:hAnsi="宋体"/>
                <w:szCs w:val="21"/>
                <w:highlight w:val="none"/>
              </w:rPr>
              <w:t>第12.2款</w:t>
            </w:r>
          </w:p>
        </w:tc>
        <w:tc>
          <w:tcPr>
            <w:tcW w:w="2300" w:type="dxa"/>
            <w:noWrap w:val="0"/>
            <w:vAlign w:val="center"/>
          </w:tcPr>
          <w:p w14:paraId="25842991">
            <w:pPr>
              <w:jc w:val="left"/>
              <w:rPr>
                <w:rFonts w:ascii="宋体" w:hAnsi="宋体"/>
                <w:szCs w:val="21"/>
                <w:highlight w:val="none"/>
              </w:rPr>
            </w:pPr>
            <w:r>
              <w:rPr>
                <w:rFonts w:hint="eastAsia" w:ascii="宋体" w:hAnsi="宋体"/>
                <w:szCs w:val="21"/>
                <w:highlight w:val="none"/>
              </w:rPr>
              <w:t>合同价款支付时间</w:t>
            </w:r>
          </w:p>
        </w:tc>
        <w:tc>
          <w:tcPr>
            <w:tcW w:w="5024" w:type="dxa"/>
            <w:noWrap w:val="0"/>
            <w:vAlign w:val="center"/>
          </w:tcPr>
          <w:p w14:paraId="3C067965">
            <w:pPr>
              <w:jc w:val="left"/>
              <w:rPr>
                <w:rFonts w:ascii="宋体" w:hAnsi="宋体"/>
                <w:szCs w:val="21"/>
                <w:highlight w:val="none"/>
              </w:rPr>
            </w:pPr>
          </w:p>
        </w:tc>
      </w:tr>
      <w:tr w14:paraId="6B39EB88">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697" w:hRule="atLeast"/>
        </w:trPr>
        <w:tc>
          <w:tcPr>
            <w:tcW w:w="1607" w:type="dxa"/>
            <w:noWrap w:val="0"/>
            <w:vAlign w:val="center"/>
          </w:tcPr>
          <w:p w14:paraId="67F08CA1">
            <w:pPr>
              <w:jc w:val="center"/>
              <w:rPr>
                <w:rFonts w:ascii="宋体" w:hAnsi="宋体"/>
                <w:szCs w:val="21"/>
                <w:highlight w:val="none"/>
              </w:rPr>
            </w:pPr>
            <w:r>
              <w:rPr>
                <w:rFonts w:hint="eastAsia" w:ascii="宋体" w:hAnsi="宋体"/>
                <w:szCs w:val="21"/>
                <w:highlight w:val="none"/>
              </w:rPr>
              <w:t>第二节</w:t>
            </w:r>
          </w:p>
          <w:p w14:paraId="43F670D6">
            <w:pPr>
              <w:jc w:val="center"/>
              <w:rPr>
                <w:rFonts w:ascii="宋体" w:hAnsi="宋体"/>
                <w:szCs w:val="21"/>
                <w:highlight w:val="none"/>
              </w:rPr>
            </w:pPr>
            <w:r>
              <w:rPr>
                <w:rFonts w:hint="eastAsia" w:ascii="宋体" w:hAnsi="宋体"/>
                <w:szCs w:val="21"/>
                <w:highlight w:val="none"/>
              </w:rPr>
              <w:t>第13.2款</w:t>
            </w:r>
          </w:p>
        </w:tc>
        <w:tc>
          <w:tcPr>
            <w:tcW w:w="2300" w:type="dxa"/>
            <w:noWrap w:val="0"/>
            <w:vAlign w:val="center"/>
          </w:tcPr>
          <w:p w14:paraId="48B0DEFD">
            <w:pPr>
              <w:jc w:val="left"/>
              <w:rPr>
                <w:rFonts w:ascii="宋体" w:hAnsi="宋体"/>
                <w:szCs w:val="21"/>
                <w:highlight w:val="none"/>
              </w:rPr>
            </w:pPr>
            <w:r>
              <w:rPr>
                <w:rFonts w:hint="eastAsia" w:ascii="宋体" w:hAnsi="宋体"/>
                <w:szCs w:val="21"/>
                <w:highlight w:val="none"/>
              </w:rPr>
              <w:t>履约保证金不予退还的情形</w:t>
            </w:r>
          </w:p>
        </w:tc>
        <w:tc>
          <w:tcPr>
            <w:tcW w:w="5024" w:type="dxa"/>
            <w:noWrap w:val="0"/>
            <w:vAlign w:val="center"/>
          </w:tcPr>
          <w:p w14:paraId="41D4817D">
            <w:pPr>
              <w:jc w:val="left"/>
              <w:rPr>
                <w:rFonts w:ascii="宋体" w:hAnsi="宋体"/>
                <w:szCs w:val="21"/>
                <w:highlight w:val="none"/>
              </w:rPr>
            </w:pPr>
          </w:p>
        </w:tc>
      </w:tr>
      <w:tr w14:paraId="677B3C68">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7" w:type="dxa"/>
            <w:noWrap w:val="0"/>
            <w:vAlign w:val="center"/>
          </w:tcPr>
          <w:p w14:paraId="643837AF">
            <w:pPr>
              <w:jc w:val="center"/>
              <w:rPr>
                <w:rFonts w:ascii="宋体" w:hAnsi="宋体"/>
                <w:szCs w:val="21"/>
                <w:highlight w:val="none"/>
              </w:rPr>
            </w:pPr>
            <w:r>
              <w:rPr>
                <w:rFonts w:hint="eastAsia" w:ascii="宋体" w:hAnsi="宋体"/>
                <w:szCs w:val="21"/>
                <w:highlight w:val="none"/>
              </w:rPr>
              <w:t>第二节</w:t>
            </w:r>
          </w:p>
          <w:p w14:paraId="76126433">
            <w:pPr>
              <w:jc w:val="center"/>
              <w:rPr>
                <w:rFonts w:ascii="宋体" w:hAnsi="宋体"/>
                <w:szCs w:val="21"/>
                <w:highlight w:val="none"/>
              </w:rPr>
            </w:pPr>
            <w:r>
              <w:rPr>
                <w:rFonts w:hint="eastAsia" w:ascii="宋体" w:hAnsi="宋体"/>
                <w:szCs w:val="21"/>
                <w:highlight w:val="none"/>
              </w:rPr>
              <w:t>第13.3款</w:t>
            </w:r>
          </w:p>
        </w:tc>
        <w:tc>
          <w:tcPr>
            <w:tcW w:w="2300" w:type="dxa"/>
            <w:noWrap w:val="0"/>
            <w:vAlign w:val="center"/>
          </w:tcPr>
          <w:p w14:paraId="4F578E5D">
            <w:pPr>
              <w:jc w:val="left"/>
              <w:rPr>
                <w:rFonts w:ascii="宋体" w:hAnsi="宋体"/>
                <w:szCs w:val="21"/>
                <w:highlight w:val="none"/>
              </w:rPr>
            </w:pPr>
            <w:r>
              <w:rPr>
                <w:rFonts w:hint="eastAsia" w:ascii="宋体" w:hAnsi="宋体"/>
                <w:szCs w:val="21"/>
                <w:highlight w:val="none"/>
              </w:rPr>
              <w:t>履约保证金退还时间及逾期退还的违约金</w:t>
            </w:r>
          </w:p>
        </w:tc>
        <w:tc>
          <w:tcPr>
            <w:tcW w:w="5024" w:type="dxa"/>
            <w:noWrap w:val="0"/>
            <w:vAlign w:val="center"/>
          </w:tcPr>
          <w:p w14:paraId="4E0823E9">
            <w:pPr>
              <w:jc w:val="left"/>
              <w:rPr>
                <w:rFonts w:ascii="宋体" w:hAnsi="宋体"/>
                <w:szCs w:val="21"/>
                <w:highlight w:val="none"/>
              </w:rPr>
            </w:pPr>
          </w:p>
        </w:tc>
      </w:tr>
      <w:tr w14:paraId="68629CF6">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84" w:hRule="atLeast"/>
        </w:trPr>
        <w:tc>
          <w:tcPr>
            <w:tcW w:w="1607" w:type="dxa"/>
            <w:noWrap w:val="0"/>
            <w:vAlign w:val="center"/>
          </w:tcPr>
          <w:p w14:paraId="3B46A858">
            <w:pPr>
              <w:jc w:val="center"/>
              <w:rPr>
                <w:rFonts w:ascii="宋体" w:hAnsi="宋体"/>
                <w:szCs w:val="21"/>
                <w:highlight w:val="none"/>
              </w:rPr>
            </w:pPr>
            <w:r>
              <w:rPr>
                <w:rFonts w:hint="eastAsia" w:ascii="宋体" w:hAnsi="宋体"/>
                <w:szCs w:val="21"/>
                <w:highlight w:val="none"/>
              </w:rPr>
              <w:t>第二节</w:t>
            </w:r>
          </w:p>
          <w:p w14:paraId="75B40A39">
            <w:pPr>
              <w:jc w:val="center"/>
              <w:rPr>
                <w:rFonts w:ascii="宋体" w:hAnsi="宋体"/>
                <w:szCs w:val="21"/>
                <w:highlight w:val="none"/>
              </w:rPr>
            </w:pPr>
            <w:r>
              <w:rPr>
                <w:rFonts w:hint="eastAsia" w:ascii="宋体" w:hAnsi="宋体"/>
                <w:szCs w:val="21"/>
                <w:highlight w:val="none"/>
              </w:rPr>
              <w:t>第14.1（3）项</w:t>
            </w:r>
          </w:p>
        </w:tc>
        <w:tc>
          <w:tcPr>
            <w:tcW w:w="2300" w:type="dxa"/>
            <w:noWrap w:val="0"/>
            <w:vAlign w:val="center"/>
          </w:tcPr>
          <w:p w14:paraId="38775D16">
            <w:pPr>
              <w:jc w:val="left"/>
              <w:rPr>
                <w:rFonts w:ascii="宋体" w:hAnsi="宋体"/>
                <w:szCs w:val="21"/>
                <w:highlight w:val="none"/>
              </w:rPr>
            </w:pPr>
            <w:r>
              <w:rPr>
                <w:rFonts w:hint="eastAsia" w:ascii="宋体" w:hAnsi="宋体"/>
                <w:szCs w:val="21"/>
                <w:highlight w:val="none"/>
              </w:rPr>
              <w:t>运行监督、维修期限</w:t>
            </w:r>
          </w:p>
        </w:tc>
        <w:tc>
          <w:tcPr>
            <w:tcW w:w="5024" w:type="dxa"/>
            <w:noWrap w:val="0"/>
            <w:vAlign w:val="center"/>
          </w:tcPr>
          <w:p w14:paraId="0CF357C8">
            <w:pPr>
              <w:jc w:val="left"/>
              <w:rPr>
                <w:rFonts w:ascii="宋体" w:hAnsi="宋体"/>
                <w:szCs w:val="21"/>
                <w:highlight w:val="none"/>
              </w:rPr>
            </w:pPr>
          </w:p>
        </w:tc>
      </w:tr>
      <w:tr w14:paraId="707E091C">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84" w:hRule="atLeast"/>
        </w:trPr>
        <w:tc>
          <w:tcPr>
            <w:tcW w:w="1607" w:type="dxa"/>
            <w:noWrap w:val="0"/>
            <w:vAlign w:val="center"/>
          </w:tcPr>
          <w:p w14:paraId="523CF33B">
            <w:pPr>
              <w:jc w:val="center"/>
              <w:rPr>
                <w:rFonts w:ascii="宋体" w:hAnsi="宋体"/>
                <w:szCs w:val="21"/>
                <w:highlight w:val="none"/>
              </w:rPr>
            </w:pPr>
            <w:r>
              <w:rPr>
                <w:rFonts w:hint="eastAsia" w:ascii="宋体" w:hAnsi="宋体"/>
                <w:szCs w:val="21"/>
                <w:highlight w:val="none"/>
              </w:rPr>
              <w:t>第二节</w:t>
            </w:r>
          </w:p>
          <w:p w14:paraId="166B8472">
            <w:pPr>
              <w:jc w:val="center"/>
              <w:rPr>
                <w:rFonts w:ascii="宋体" w:hAnsi="宋体"/>
                <w:szCs w:val="21"/>
                <w:highlight w:val="none"/>
              </w:rPr>
            </w:pPr>
            <w:r>
              <w:rPr>
                <w:rFonts w:hint="eastAsia" w:ascii="宋体" w:hAnsi="宋体"/>
                <w:szCs w:val="21"/>
                <w:highlight w:val="none"/>
              </w:rPr>
              <w:t>第14.1（5）项</w:t>
            </w:r>
          </w:p>
        </w:tc>
        <w:tc>
          <w:tcPr>
            <w:tcW w:w="2300" w:type="dxa"/>
            <w:noWrap w:val="0"/>
            <w:vAlign w:val="center"/>
          </w:tcPr>
          <w:p w14:paraId="0214B834">
            <w:pPr>
              <w:jc w:val="left"/>
              <w:rPr>
                <w:rFonts w:ascii="宋体" w:hAnsi="宋体"/>
                <w:szCs w:val="21"/>
                <w:highlight w:val="none"/>
              </w:rPr>
            </w:pPr>
            <w:r>
              <w:rPr>
                <w:rFonts w:hint="eastAsia" w:ascii="宋体" w:hAnsi="宋体"/>
                <w:szCs w:val="21"/>
                <w:highlight w:val="none"/>
              </w:rPr>
              <w:t>货物回收的约定</w:t>
            </w:r>
          </w:p>
        </w:tc>
        <w:tc>
          <w:tcPr>
            <w:tcW w:w="5024" w:type="dxa"/>
            <w:noWrap w:val="0"/>
            <w:vAlign w:val="center"/>
          </w:tcPr>
          <w:p w14:paraId="5BC806F7">
            <w:pPr>
              <w:jc w:val="left"/>
              <w:rPr>
                <w:rFonts w:ascii="宋体" w:hAnsi="宋体"/>
                <w:szCs w:val="21"/>
                <w:highlight w:val="none"/>
              </w:rPr>
            </w:pPr>
          </w:p>
        </w:tc>
      </w:tr>
      <w:tr w14:paraId="0F8A84EC">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7" w:type="dxa"/>
            <w:noWrap w:val="0"/>
            <w:vAlign w:val="center"/>
          </w:tcPr>
          <w:p w14:paraId="3DC86A7B">
            <w:pPr>
              <w:jc w:val="center"/>
              <w:rPr>
                <w:rFonts w:ascii="宋体" w:hAnsi="宋体"/>
                <w:szCs w:val="21"/>
                <w:highlight w:val="none"/>
              </w:rPr>
            </w:pPr>
            <w:r>
              <w:rPr>
                <w:rFonts w:hint="eastAsia" w:ascii="宋体" w:hAnsi="宋体"/>
                <w:szCs w:val="21"/>
                <w:highlight w:val="none"/>
              </w:rPr>
              <w:t>第二节</w:t>
            </w:r>
          </w:p>
          <w:p w14:paraId="171B66FD">
            <w:pPr>
              <w:jc w:val="center"/>
              <w:rPr>
                <w:rFonts w:ascii="宋体" w:hAnsi="宋体"/>
                <w:szCs w:val="21"/>
                <w:highlight w:val="none"/>
              </w:rPr>
            </w:pPr>
            <w:r>
              <w:rPr>
                <w:rFonts w:hint="eastAsia" w:ascii="宋体" w:hAnsi="宋体"/>
                <w:szCs w:val="21"/>
                <w:highlight w:val="none"/>
              </w:rPr>
              <w:t>第14.1（6）项</w:t>
            </w:r>
          </w:p>
        </w:tc>
        <w:tc>
          <w:tcPr>
            <w:tcW w:w="2300" w:type="dxa"/>
            <w:noWrap w:val="0"/>
            <w:vAlign w:val="center"/>
          </w:tcPr>
          <w:p w14:paraId="523FE51B">
            <w:pPr>
              <w:jc w:val="left"/>
              <w:rPr>
                <w:rFonts w:ascii="宋体" w:hAnsi="宋体"/>
                <w:szCs w:val="21"/>
                <w:highlight w:val="none"/>
              </w:rPr>
            </w:pPr>
            <w:r>
              <w:rPr>
                <w:rFonts w:hint="eastAsia" w:ascii="宋体" w:hAnsi="宋体"/>
                <w:szCs w:val="21"/>
                <w:highlight w:val="none"/>
              </w:rPr>
              <w:t>乙方提供的其他服务</w:t>
            </w:r>
          </w:p>
        </w:tc>
        <w:tc>
          <w:tcPr>
            <w:tcW w:w="5024" w:type="dxa"/>
            <w:noWrap w:val="0"/>
            <w:vAlign w:val="center"/>
          </w:tcPr>
          <w:p w14:paraId="0FEA0662">
            <w:pPr>
              <w:jc w:val="left"/>
              <w:rPr>
                <w:rFonts w:ascii="宋体" w:hAnsi="宋体"/>
                <w:szCs w:val="21"/>
                <w:highlight w:val="none"/>
              </w:rPr>
            </w:pPr>
          </w:p>
        </w:tc>
      </w:tr>
      <w:tr w14:paraId="28DF5B94">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7" w:type="dxa"/>
            <w:noWrap w:val="0"/>
            <w:vAlign w:val="center"/>
          </w:tcPr>
          <w:p w14:paraId="03205E06">
            <w:pPr>
              <w:jc w:val="center"/>
              <w:rPr>
                <w:rFonts w:ascii="宋体" w:hAnsi="宋体"/>
                <w:szCs w:val="21"/>
                <w:highlight w:val="none"/>
              </w:rPr>
            </w:pPr>
            <w:r>
              <w:rPr>
                <w:rFonts w:hint="eastAsia" w:ascii="宋体" w:hAnsi="宋体"/>
                <w:szCs w:val="21"/>
                <w:highlight w:val="none"/>
              </w:rPr>
              <w:t>第二节</w:t>
            </w:r>
          </w:p>
          <w:p w14:paraId="74176CC0">
            <w:pPr>
              <w:jc w:val="center"/>
              <w:rPr>
                <w:rFonts w:ascii="宋体" w:hAnsi="宋体"/>
                <w:szCs w:val="21"/>
                <w:highlight w:val="none"/>
              </w:rPr>
            </w:pPr>
            <w:r>
              <w:rPr>
                <w:rFonts w:hint="eastAsia" w:ascii="宋体" w:hAnsi="宋体"/>
                <w:szCs w:val="21"/>
                <w:highlight w:val="none"/>
              </w:rPr>
              <w:t>第15.1款</w:t>
            </w:r>
          </w:p>
        </w:tc>
        <w:tc>
          <w:tcPr>
            <w:tcW w:w="2300" w:type="dxa"/>
            <w:noWrap w:val="0"/>
            <w:vAlign w:val="center"/>
          </w:tcPr>
          <w:p w14:paraId="75A1812D">
            <w:pPr>
              <w:jc w:val="left"/>
              <w:rPr>
                <w:rFonts w:ascii="宋体" w:hAnsi="宋体"/>
                <w:szCs w:val="21"/>
                <w:highlight w:val="none"/>
              </w:rPr>
            </w:pPr>
            <w:r>
              <w:rPr>
                <w:rFonts w:hint="eastAsia" w:ascii="宋体" w:hAnsi="宋体"/>
                <w:szCs w:val="21"/>
                <w:highlight w:val="none"/>
              </w:rPr>
              <w:t>修理、重作、更换相关具体规定</w:t>
            </w:r>
          </w:p>
        </w:tc>
        <w:tc>
          <w:tcPr>
            <w:tcW w:w="5024" w:type="dxa"/>
            <w:noWrap w:val="0"/>
            <w:vAlign w:val="center"/>
          </w:tcPr>
          <w:p w14:paraId="770C600C">
            <w:pPr>
              <w:jc w:val="left"/>
              <w:rPr>
                <w:rFonts w:ascii="宋体" w:hAnsi="宋体"/>
                <w:szCs w:val="21"/>
                <w:highlight w:val="none"/>
              </w:rPr>
            </w:pPr>
          </w:p>
        </w:tc>
      </w:tr>
      <w:tr w14:paraId="23B9765E">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7" w:type="dxa"/>
            <w:noWrap w:val="0"/>
            <w:vAlign w:val="center"/>
          </w:tcPr>
          <w:p w14:paraId="4E0AAE7A">
            <w:pPr>
              <w:jc w:val="center"/>
              <w:rPr>
                <w:rFonts w:ascii="宋体" w:hAnsi="宋体"/>
                <w:szCs w:val="21"/>
                <w:highlight w:val="none"/>
              </w:rPr>
            </w:pPr>
            <w:r>
              <w:rPr>
                <w:rFonts w:hint="eastAsia" w:ascii="宋体" w:hAnsi="宋体"/>
                <w:szCs w:val="21"/>
                <w:highlight w:val="none"/>
              </w:rPr>
              <w:t>第二节</w:t>
            </w:r>
          </w:p>
          <w:p w14:paraId="0279C34B">
            <w:pPr>
              <w:jc w:val="center"/>
              <w:rPr>
                <w:rFonts w:ascii="宋体" w:hAnsi="宋体"/>
                <w:szCs w:val="21"/>
                <w:highlight w:val="none"/>
              </w:rPr>
            </w:pPr>
            <w:r>
              <w:rPr>
                <w:rFonts w:hint="eastAsia" w:ascii="宋体" w:hAnsi="宋体"/>
                <w:szCs w:val="21"/>
                <w:highlight w:val="none"/>
              </w:rPr>
              <w:t>第15.2（2）项</w:t>
            </w:r>
          </w:p>
        </w:tc>
        <w:tc>
          <w:tcPr>
            <w:tcW w:w="2300" w:type="dxa"/>
            <w:noWrap w:val="0"/>
            <w:vAlign w:val="center"/>
          </w:tcPr>
          <w:p w14:paraId="4D54EDC9">
            <w:pPr>
              <w:jc w:val="left"/>
              <w:rPr>
                <w:rFonts w:ascii="宋体" w:hAnsi="宋体"/>
                <w:szCs w:val="21"/>
                <w:highlight w:val="none"/>
              </w:rPr>
            </w:pPr>
            <w:r>
              <w:rPr>
                <w:rFonts w:hint="eastAsia" w:ascii="宋体" w:hAnsi="宋体"/>
                <w:szCs w:val="21"/>
                <w:highlight w:val="none"/>
              </w:rPr>
              <w:t>迟延交货赔偿费</w:t>
            </w:r>
          </w:p>
        </w:tc>
        <w:tc>
          <w:tcPr>
            <w:tcW w:w="5024" w:type="dxa"/>
            <w:noWrap w:val="0"/>
            <w:vAlign w:val="center"/>
          </w:tcPr>
          <w:p w14:paraId="7C068FCB">
            <w:pPr>
              <w:jc w:val="left"/>
              <w:rPr>
                <w:rFonts w:ascii="宋体" w:hAnsi="宋体"/>
                <w:szCs w:val="21"/>
                <w:highlight w:val="none"/>
                <w:u w:val="single"/>
              </w:rPr>
            </w:pPr>
          </w:p>
        </w:tc>
      </w:tr>
      <w:tr w14:paraId="54ED8A6F">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7" w:type="dxa"/>
            <w:noWrap w:val="0"/>
            <w:vAlign w:val="center"/>
          </w:tcPr>
          <w:p w14:paraId="503BD6D8">
            <w:pPr>
              <w:jc w:val="center"/>
              <w:rPr>
                <w:rFonts w:ascii="宋体" w:hAnsi="宋体"/>
                <w:szCs w:val="21"/>
                <w:highlight w:val="none"/>
              </w:rPr>
            </w:pPr>
            <w:r>
              <w:rPr>
                <w:rFonts w:hint="eastAsia" w:ascii="宋体" w:hAnsi="宋体"/>
                <w:szCs w:val="21"/>
                <w:highlight w:val="none"/>
              </w:rPr>
              <w:t>第二节</w:t>
            </w:r>
          </w:p>
          <w:p w14:paraId="038B529E">
            <w:pPr>
              <w:jc w:val="center"/>
              <w:rPr>
                <w:rFonts w:ascii="宋体" w:hAnsi="宋体"/>
                <w:szCs w:val="21"/>
                <w:highlight w:val="none"/>
              </w:rPr>
            </w:pPr>
            <w:r>
              <w:rPr>
                <w:rFonts w:hint="eastAsia" w:ascii="宋体" w:hAnsi="宋体"/>
                <w:szCs w:val="21"/>
                <w:highlight w:val="none"/>
              </w:rPr>
              <w:t>第15.3款</w:t>
            </w:r>
          </w:p>
        </w:tc>
        <w:tc>
          <w:tcPr>
            <w:tcW w:w="2300" w:type="dxa"/>
            <w:noWrap w:val="0"/>
            <w:vAlign w:val="center"/>
          </w:tcPr>
          <w:p w14:paraId="22F61648">
            <w:pPr>
              <w:jc w:val="left"/>
              <w:rPr>
                <w:rFonts w:ascii="宋体" w:hAnsi="宋体"/>
                <w:szCs w:val="21"/>
                <w:highlight w:val="none"/>
              </w:rPr>
            </w:pPr>
            <w:r>
              <w:rPr>
                <w:rFonts w:hint="eastAsia" w:ascii="宋体" w:hAnsi="宋体"/>
                <w:szCs w:val="21"/>
                <w:highlight w:val="none"/>
              </w:rPr>
              <w:t>逾期付款利息</w:t>
            </w:r>
          </w:p>
        </w:tc>
        <w:tc>
          <w:tcPr>
            <w:tcW w:w="5024" w:type="dxa"/>
            <w:noWrap w:val="0"/>
            <w:vAlign w:val="center"/>
          </w:tcPr>
          <w:p w14:paraId="789FACD0">
            <w:pPr>
              <w:jc w:val="left"/>
              <w:rPr>
                <w:rFonts w:ascii="宋体" w:hAnsi="宋体"/>
                <w:szCs w:val="21"/>
                <w:highlight w:val="none"/>
                <w:u w:val="single"/>
              </w:rPr>
            </w:pPr>
          </w:p>
        </w:tc>
      </w:tr>
      <w:tr w14:paraId="4FE1552A">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876" w:hRule="atLeast"/>
        </w:trPr>
        <w:tc>
          <w:tcPr>
            <w:tcW w:w="1607" w:type="dxa"/>
            <w:tcBorders>
              <w:bottom w:val="single" w:color="000000" w:sz="2" w:space="0"/>
              <w:right w:val="single" w:color="000000" w:sz="2" w:space="0"/>
            </w:tcBorders>
            <w:noWrap w:val="0"/>
            <w:vAlign w:val="center"/>
          </w:tcPr>
          <w:p w14:paraId="1461BE41">
            <w:pPr>
              <w:jc w:val="center"/>
              <w:rPr>
                <w:rFonts w:ascii="宋体" w:hAnsi="宋体"/>
                <w:szCs w:val="21"/>
                <w:highlight w:val="none"/>
              </w:rPr>
            </w:pPr>
            <w:r>
              <w:rPr>
                <w:rFonts w:hint="eastAsia" w:ascii="宋体" w:hAnsi="宋体"/>
                <w:szCs w:val="21"/>
                <w:highlight w:val="none"/>
              </w:rPr>
              <w:t>第二节</w:t>
            </w:r>
          </w:p>
          <w:p w14:paraId="4DA5C939">
            <w:pPr>
              <w:jc w:val="center"/>
              <w:rPr>
                <w:rFonts w:ascii="宋体" w:hAnsi="宋体"/>
                <w:szCs w:val="21"/>
                <w:highlight w:val="none"/>
              </w:rPr>
            </w:pPr>
            <w:r>
              <w:rPr>
                <w:rFonts w:hint="eastAsia" w:ascii="宋体" w:hAnsi="宋体"/>
                <w:szCs w:val="21"/>
                <w:highlight w:val="none"/>
              </w:rPr>
              <w:t>第15.4款</w:t>
            </w:r>
          </w:p>
        </w:tc>
        <w:tc>
          <w:tcPr>
            <w:tcW w:w="2300" w:type="dxa"/>
            <w:tcBorders>
              <w:left w:val="single" w:color="000000" w:sz="2" w:space="0"/>
              <w:bottom w:val="single" w:color="000000" w:sz="2" w:space="0"/>
              <w:right w:val="single" w:color="000000" w:sz="2" w:space="0"/>
            </w:tcBorders>
            <w:noWrap w:val="0"/>
            <w:vAlign w:val="center"/>
          </w:tcPr>
          <w:p w14:paraId="091DAF2D">
            <w:pPr>
              <w:jc w:val="left"/>
              <w:rPr>
                <w:rFonts w:ascii="宋体" w:hAnsi="宋体"/>
                <w:szCs w:val="21"/>
                <w:highlight w:val="none"/>
              </w:rPr>
            </w:pPr>
            <w:r>
              <w:rPr>
                <w:rFonts w:hint="eastAsia" w:ascii="宋体" w:hAnsi="宋体"/>
                <w:szCs w:val="21"/>
                <w:highlight w:val="none"/>
              </w:rPr>
              <w:t>其他违约责任</w:t>
            </w:r>
          </w:p>
        </w:tc>
        <w:tc>
          <w:tcPr>
            <w:tcW w:w="5024" w:type="dxa"/>
            <w:tcBorders>
              <w:left w:val="single" w:color="000000" w:sz="2" w:space="0"/>
              <w:bottom w:val="single" w:color="000000" w:sz="2" w:space="0"/>
            </w:tcBorders>
            <w:noWrap w:val="0"/>
            <w:vAlign w:val="center"/>
          </w:tcPr>
          <w:p w14:paraId="4397F9BB">
            <w:pPr>
              <w:jc w:val="left"/>
              <w:rPr>
                <w:rFonts w:ascii="宋体" w:hAnsi="宋体"/>
                <w:szCs w:val="21"/>
                <w:highlight w:val="none"/>
                <w:u w:val="single"/>
              </w:rPr>
            </w:pPr>
          </w:p>
        </w:tc>
      </w:tr>
      <w:tr w14:paraId="16670D9C">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90" w:hRule="atLeast"/>
        </w:trPr>
        <w:tc>
          <w:tcPr>
            <w:tcW w:w="1607" w:type="dxa"/>
            <w:tcBorders>
              <w:top w:val="single" w:color="000000" w:sz="2" w:space="0"/>
              <w:right w:val="single" w:color="000000" w:sz="2" w:space="0"/>
            </w:tcBorders>
            <w:noWrap w:val="0"/>
            <w:vAlign w:val="center"/>
          </w:tcPr>
          <w:p w14:paraId="0664B487">
            <w:pPr>
              <w:jc w:val="center"/>
              <w:rPr>
                <w:rFonts w:ascii="宋体" w:hAnsi="宋体"/>
                <w:szCs w:val="21"/>
                <w:highlight w:val="none"/>
              </w:rPr>
            </w:pPr>
            <w:r>
              <w:rPr>
                <w:rFonts w:hint="eastAsia" w:ascii="宋体" w:hAnsi="宋体"/>
                <w:szCs w:val="21"/>
                <w:highlight w:val="none"/>
              </w:rPr>
              <w:t>第二节</w:t>
            </w:r>
          </w:p>
          <w:p w14:paraId="62678C86">
            <w:pPr>
              <w:jc w:val="center"/>
              <w:rPr>
                <w:rFonts w:ascii="宋体" w:hAnsi="宋体"/>
                <w:szCs w:val="21"/>
                <w:highlight w:val="none"/>
              </w:rPr>
            </w:pPr>
            <w:r>
              <w:rPr>
                <w:rFonts w:hint="eastAsia" w:ascii="宋体" w:hAnsi="宋体"/>
                <w:szCs w:val="21"/>
                <w:highlight w:val="none"/>
              </w:rPr>
              <w:t>第19.2款</w:t>
            </w:r>
          </w:p>
        </w:tc>
        <w:tc>
          <w:tcPr>
            <w:tcW w:w="2300" w:type="dxa"/>
            <w:tcBorders>
              <w:top w:val="single" w:color="000000" w:sz="2" w:space="0"/>
              <w:left w:val="single" w:color="000000" w:sz="2" w:space="0"/>
              <w:right w:val="single" w:color="000000" w:sz="2" w:space="0"/>
            </w:tcBorders>
            <w:noWrap w:val="0"/>
            <w:vAlign w:val="center"/>
          </w:tcPr>
          <w:p w14:paraId="68BB5692">
            <w:pPr>
              <w:jc w:val="left"/>
              <w:rPr>
                <w:rFonts w:ascii="宋体" w:hAnsi="宋体"/>
                <w:szCs w:val="21"/>
                <w:highlight w:val="none"/>
              </w:rPr>
            </w:pPr>
            <w:r>
              <w:rPr>
                <w:rFonts w:hint="eastAsia" w:ascii="宋体" w:hAnsi="宋体"/>
                <w:szCs w:val="21"/>
                <w:highlight w:val="none"/>
              </w:rPr>
              <w:t>解决争议的方法</w:t>
            </w:r>
          </w:p>
        </w:tc>
        <w:tc>
          <w:tcPr>
            <w:tcW w:w="5024" w:type="dxa"/>
            <w:tcBorders>
              <w:top w:val="single" w:color="000000" w:sz="2" w:space="0"/>
              <w:left w:val="single" w:color="000000" w:sz="2" w:space="0"/>
            </w:tcBorders>
            <w:noWrap w:val="0"/>
            <w:vAlign w:val="center"/>
          </w:tcPr>
          <w:p w14:paraId="565B2A11">
            <w:pPr>
              <w:spacing w:line="400" w:lineRule="exact"/>
              <w:jc w:val="left"/>
              <w:rPr>
                <w:rFonts w:ascii="宋体" w:hAnsi="宋体" w:cs="宋体"/>
                <w:iCs/>
                <w:szCs w:val="21"/>
                <w:highlight w:val="none"/>
              </w:rPr>
            </w:pPr>
            <w:r>
              <w:rPr>
                <w:rFonts w:hint="eastAsia" w:ascii="宋体" w:hAnsi="宋体" w:cs="宋体"/>
                <w:iCs/>
                <w:szCs w:val="21"/>
                <w:highlight w:val="none"/>
              </w:rPr>
              <w:t>因本合同及合同有关事项发生的争议，按下列第</w:t>
            </w:r>
            <w:r>
              <w:rPr>
                <w:rFonts w:hint="eastAsia" w:ascii="宋体" w:hAnsi="宋体" w:cs="宋体"/>
                <w:iCs/>
                <w:szCs w:val="21"/>
                <w:highlight w:val="none"/>
                <w:u w:val="single"/>
              </w:rPr>
              <w:t xml:space="preserve">   </w:t>
            </w:r>
            <w:r>
              <w:rPr>
                <w:rFonts w:hint="eastAsia" w:ascii="宋体" w:hAnsi="宋体" w:cs="宋体"/>
                <w:iCs/>
                <w:szCs w:val="21"/>
                <w:highlight w:val="none"/>
              </w:rPr>
              <w:t>种方式解决：</w:t>
            </w:r>
          </w:p>
          <w:p w14:paraId="7E6BD701">
            <w:pPr>
              <w:spacing w:line="400" w:lineRule="exact"/>
              <w:jc w:val="left"/>
              <w:rPr>
                <w:rFonts w:ascii="宋体" w:hAnsi="宋体" w:cs="宋体"/>
                <w:iCs/>
                <w:szCs w:val="21"/>
                <w:highlight w:val="none"/>
              </w:rPr>
            </w:pPr>
            <w:r>
              <w:rPr>
                <w:rFonts w:hint="eastAsia" w:ascii="宋体" w:hAnsi="宋体" w:cs="宋体"/>
                <w:iCs/>
                <w:szCs w:val="21"/>
                <w:highlight w:val="none"/>
              </w:rPr>
              <w:t>（1）向</w:t>
            </w:r>
            <w:r>
              <w:rPr>
                <w:rFonts w:hint="eastAsia" w:ascii="宋体" w:hAnsi="宋体" w:cs="宋体"/>
                <w:iCs/>
                <w:szCs w:val="21"/>
                <w:highlight w:val="none"/>
                <w:u w:val="single"/>
              </w:rPr>
              <w:t xml:space="preserve">                    </w:t>
            </w:r>
            <w:r>
              <w:rPr>
                <w:rFonts w:hint="eastAsia" w:ascii="宋体" w:hAnsi="宋体" w:cs="宋体"/>
                <w:iCs/>
                <w:szCs w:val="21"/>
                <w:highlight w:val="none"/>
              </w:rPr>
              <w:t>仲裁委员会申请仲裁，仲裁地点为</w:t>
            </w:r>
            <w:r>
              <w:rPr>
                <w:rFonts w:hint="eastAsia" w:ascii="宋体" w:hAnsi="宋体" w:cs="宋体"/>
                <w:iCs/>
                <w:szCs w:val="21"/>
                <w:highlight w:val="none"/>
                <w:u w:val="single"/>
              </w:rPr>
              <w:t xml:space="preserve">           </w:t>
            </w:r>
            <w:r>
              <w:rPr>
                <w:rFonts w:hint="eastAsia" w:ascii="宋体" w:hAnsi="宋体" w:cs="宋体"/>
                <w:iCs/>
                <w:szCs w:val="21"/>
                <w:highlight w:val="none"/>
              </w:rPr>
              <w:t>；</w:t>
            </w:r>
          </w:p>
          <w:p w14:paraId="23771AAE">
            <w:pPr>
              <w:jc w:val="left"/>
              <w:rPr>
                <w:rFonts w:ascii="宋体" w:hAnsi="宋体"/>
                <w:szCs w:val="21"/>
                <w:highlight w:val="none"/>
                <w:u w:val="single"/>
              </w:rPr>
            </w:pPr>
            <w:r>
              <w:rPr>
                <w:rFonts w:hint="eastAsia" w:ascii="宋体" w:hAnsi="宋体" w:cs="宋体"/>
                <w:iCs/>
                <w:szCs w:val="21"/>
                <w:highlight w:val="none"/>
              </w:rPr>
              <w:t>（2）向</w:t>
            </w:r>
            <w:r>
              <w:rPr>
                <w:rFonts w:hint="eastAsia" w:ascii="宋体" w:hAnsi="宋体" w:cs="宋体"/>
                <w:iCs/>
                <w:szCs w:val="21"/>
                <w:highlight w:val="none"/>
                <w:u w:val="single"/>
              </w:rPr>
              <w:t xml:space="preserve">                    </w:t>
            </w:r>
            <w:r>
              <w:rPr>
                <w:rFonts w:hint="eastAsia" w:ascii="宋体" w:hAnsi="宋体" w:cs="宋体"/>
                <w:iCs/>
                <w:szCs w:val="21"/>
                <w:highlight w:val="none"/>
              </w:rPr>
              <w:t>人民法院起诉。</w:t>
            </w:r>
          </w:p>
        </w:tc>
      </w:tr>
      <w:tr w14:paraId="679B91D6">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70" w:hRule="atLeast"/>
        </w:trPr>
        <w:tc>
          <w:tcPr>
            <w:tcW w:w="1607" w:type="dxa"/>
            <w:noWrap w:val="0"/>
            <w:vAlign w:val="center"/>
          </w:tcPr>
          <w:p w14:paraId="6BDD59D9">
            <w:pPr>
              <w:jc w:val="center"/>
              <w:rPr>
                <w:rFonts w:ascii="宋体" w:hAnsi="宋体"/>
                <w:szCs w:val="21"/>
                <w:highlight w:val="none"/>
              </w:rPr>
            </w:pPr>
            <w:r>
              <w:rPr>
                <w:rFonts w:hint="eastAsia" w:ascii="宋体" w:hAnsi="宋体"/>
                <w:szCs w:val="21"/>
                <w:highlight w:val="none"/>
              </w:rPr>
              <w:t>第二节</w:t>
            </w:r>
          </w:p>
          <w:p w14:paraId="4B185801">
            <w:pPr>
              <w:jc w:val="center"/>
              <w:rPr>
                <w:rFonts w:ascii="宋体" w:hAnsi="宋体"/>
                <w:szCs w:val="21"/>
                <w:highlight w:val="none"/>
              </w:rPr>
            </w:pPr>
            <w:r>
              <w:rPr>
                <w:rFonts w:hint="eastAsia" w:ascii="宋体" w:hAnsi="宋体"/>
                <w:szCs w:val="21"/>
                <w:highlight w:val="none"/>
              </w:rPr>
              <w:t>第23.1款</w:t>
            </w:r>
          </w:p>
        </w:tc>
        <w:tc>
          <w:tcPr>
            <w:tcW w:w="2300" w:type="dxa"/>
            <w:noWrap w:val="0"/>
            <w:vAlign w:val="center"/>
          </w:tcPr>
          <w:p w14:paraId="685A8D57">
            <w:pPr>
              <w:jc w:val="left"/>
              <w:rPr>
                <w:rFonts w:ascii="宋体" w:hAnsi="宋体"/>
                <w:szCs w:val="21"/>
                <w:highlight w:val="none"/>
              </w:rPr>
            </w:pPr>
            <w:r>
              <w:rPr>
                <w:rFonts w:hint="eastAsia" w:ascii="宋体" w:hAnsi="宋体"/>
                <w:bCs/>
                <w:szCs w:val="21"/>
                <w:highlight w:val="none"/>
              </w:rPr>
              <w:t>其他专用条款</w:t>
            </w:r>
          </w:p>
        </w:tc>
        <w:tc>
          <w:tcPr>
            <w:tcW w:w="5024" w:type="dxa"/>
            <w:noWrap w:val="0"/>
            <w:vAlign w:val="center"/>
          </w:tcPr>
          <w:p w14:paraId="2BB88383">
            <w:pPr>
              <w:jc w:val="left"/>
              <w:rPr>
                <w:rFonts w:ascii="宋体" w:hAnsi="宋体"/>
                <w:szCs w:val="21"/>
                <w:highlight w:val="none"/>
              </w:rPr>
            </w:pPr>
          </w:p>
        </w:tc>
      </w:tr>
    </w:tbl>
    <w:p w14:paraId="35167886">
      <w:pPr>
        <w:rPr>
          <w:rFonts w:hint="eastAsia" w:ascii="宋体" w:hAnsi="宋体"/>
          <w:bCs/>
          <w:color w:val="auto"/>
          <w:sz w:val="36"/>
          <w:szCs w:val="36"/>
          <w:highlight w:val="none"/>
        </w:rPr>
      </w:pPr>
    </w:p>
    <w:p w14:paraId="46CA0DD9">
      <w:pPr>
        <w:rPr>
          <w:rFonts w:hint="eastAsia" w:ascii="宋体" w:hAnsi="宋体"/>
          <w:bCs/>
          <w:color w:val="auto"/>
          <w:sz w:val="36"/>
          <w:szCs w:val="36"/>
          <w:highlight w:val="none"/>
        </w:rPr>
      </w:pPr>
      <w:r>
        <w:rPr>
          <w:rFonts w:hint="eastAsia" w:ascii="宋体" w:hAnsi="宋体"/>
          <w:bCs/>
          <w:color w:val="auto"/>
          <w:sz w:val="36"/>
          <w:szCs w:val="36"/>
          <w:highlight w:val="none"/>
        </w:rPr>
        <w:br w:type="page"/>
      </w:r>
    </w:p>
    <w:p w14:paraId="78D719F5">
      <w:pPr>
        <w:jc w:val="center"/>
        <w:rPr>
          <w:rFonts w:ascii="宋体" w:hAnsi="宋体"/>
          <w:bCs/>
          <w:color w:val="auto"/>
          <w:sz w:val="36"/>
          <w:szCs w:val="36"/>
          <w:highlight w:val="none"/>
        </w:rPr>
      </w:pPr>
      <w:r>
        <w:rPr>
          <w:rFonts w:hint="eastAsia" w:ascii="宋体" w:hAnsi="宋体"/>
          <w:bCs/>
          <w:color w:val="auto"/>
          <w:sz w:val="36"/>
          <w:szCs w:val="36"/>
          <w:highlight w:val="none"/>
        </w:rPr>
        <w:t>第六部分  投标文件组成</w:t>
      </w:r>
    </w:p>
    <w:p w14:paraId="0D6DB24E">
      <w:pPr>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一、基本目录</w:t>
      </w:r>
    </w:p>
    <w:p w14:paraId="0F1417B8">
      <w:pPr>
        <w:spacing w:line="360" w:lineRule="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1</w:t>
      </w:r>
      <w:r>
        <w:rPr>
          <w:rFonts w:hint="eastAsia" w:ascii="宋体" w:hAnsi="宋体"/>
          <w:color w:val="auto"/>
          <w:sz w:val="24"/>
          <w:szCs w:val="24"/>
          <w:highlight w:val="none"/>
        </w:rPr>
        <w:t>.开标一览表</w:t>
      </w:r>
      <w:r>
        <w:rPr>
          <w:rFonts w:hint="eastAsia" w:ascii="宋体" w:hAnsi="宋体"/>
          <w:color w:val="auto"/>
          <w:sz w:val="24"/>
          <w:szCs w:val="24"/>
          <w:highlight w:val="none"/>
          <w:lang w:val="zh-CN"/>
        </w:rPr>
        <w:t>（格式见附件</w:t>
      </w:r>
      <w:r>
        <w:rPr>
          <w:rFonts w:hint="eastAsia" w:ascii="宋体" w:hAnsi="宋体"/>
          <w:color w:val="auto"/>
          <w:sz w:val="24"/>
          <w:szCs w:val="24"/>
          <w:highlight w:val="none"/>
          <w:lang w:val="en-US" w:eastAsia="zh-CN"/>
        </w:rPr>
        <w:t>1</w:t>
      </w:r>
      <w:r>
        <w:rPr>
          <w:rFonts w:hint="eastAsia" w:ascii="宋体" w:hAnsi="宋体"/>
          <w:color w:val="auto"/>
          <w:sz w:val="24"/>
          <w:szCs w:val="24"/>
          <w:highlight w:val="none"/>
          <w:lang w:val="zh-CN"/>
        </w:rPr>
        <w:t>）</w:t>
      </w:r>
      <w:r>
        <w:rPr>
          <w:rFonts w:hint="eastAsia" w:ascii="宋体" w:hAnsi="宋体"/>
          <w:color w:val="auto"/>
          <w:sz w:val="24"/>
          <w:szCs w:val="24"/>
          <w:highlight w:val="none"/>
        </w:rPr>
        <w:t>；</w:t>
      </w:r>
    </w:p>
    <w:p w14:paraId="15FD26F7">
      <w:pPr>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2.投标分项报价表（格式见附件2）；</w:t>
      </w:r>
    </w:p>
    <w:p w14:paraId="1A78E21A">
      <w:pPr>
        <w:spacing w:line="360" w:lineRule="auto"/>
        <w:rPr>
          <w:rFonts w:hint="eastAsia" w:ascii="宋体" w:hAnsi="宋体" w:eastAsia="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3</w:t>
      </w:r>
      <w:r>
        <w:rPr>
          <w:rFonts w:hint="eastAsia" w:ascii="宋体" w:hAnsi="宋体" w:eastAsia="宋体" w:cs="Times New Roman"/>
          <w:color w:val="auto"/>
          <w:sz w:val="24"/>
          <w:szCs w:val="24"/>
          <w:highlight w:val="none"/>
          <w:lang w:val="en-US" w:eastAsia="zh-CN"/>
        </w:rPr>
        <w:t>.技术要求响应及偏离表（格式见附件</w:t>
      </w:r>
      <w:r>
        <w:rPr>
          <w:rFonts w:hint="eastAsia" w:ascii="宋体" w:hAnsi="宋体" w:cs="Times New Roman"/>
          <w:color w:val="auto"/>
          <w:sz w:val="24"/>
          <w:szCs w:val="24"/>
          <w:highlight w:val="none"/>
          <w:lang w:val="en-US" w:eastAsia="zh-CN"/>
        </w:rPr>
        <w:t>3</w:t>
      </w:r>
      <w:r>
        <w:rPr>
          <w:rFonts w:hint="eastAsia" w:ascii="宋体" w:hAnsi="宋体" w:eastAsia="宋体" w:cs="Times New Roman"/>
          <w:color w:val="auto"/>
          <w:sz w:val="24"/>
          <w:szCs w:val="24"/>
          <w:highlight w:val="none"/>
          <w:lang w:val="en-US" w:eastAsia="zh-CN"/>
        </w:rPr>
        <w:t>）；</w:t>
      </w:r>
    </w:p>
    <w:p w14:paraId="1B6AF925">
      <w:pPr>
        <w:spacing w:line="360" w:lineRule="auto"/>
        <w:rPr>
          <w:rFonts w:hint="eastAsia" w:ascii="宋体" w:hAnsi="宋体" w:eastAsia="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4</w:t>
      </w:r>
      <w:r>
        <w:rPr>
          <w:rFonts w:hint="eastAsia" w:ascii="宋体" w:hAnsi="宋体" w:eastAsia="宋体" w:cs="Times New Roman"/>
          <w:color w:val="auto"/>
          <w:sz w:val="24"/>
          <w:szCs w:val="24"/>
          <w:highlight w:val="none"/>
          <w:lang w:val="en-US" w:eastAsia="zh-CN"/>
        </w:rPr>
        <w:t>.商务要求响应及偏离表（格式见附件</w:t>
      </w:r>
      <w:r>
        <w:rPr>
          <w:rFonts w:hint="eastAsia" w:ascii="宋体" w:hAnsi="宋体" w:cs="Times New Roman"/>
          <w:color w:val="auto"/>
          <w:sz w:val="24"/>
          <w:szCs w:val="24"/>
          <w:highlight w:val="none"/>
          <w:lang w:val="en-US" w:eastAsia="zh-CN"/>
        </w:rPr>
        <w:t>4</w:t>
      </w:r>
      <w:r>
        <w:rPr>
          <w:rFonts w:hint="eastAsia" w:ascii="宋体" w:hAnsi="宋体" w:eastAsia="宋体" w:cs="Times New Roman"/>
          <w:color w:val="auto"/>
          <w:sz w:val="24"/>
          <w:szCs w:val="24"/>
          <w:highlight w:val="none"/>
          <w:lang w:val="en-US" w:eastAsia="zh-CN"/>
        </w:rPr>
        <w:t>）；</w:t>
      </w:r>
    </w:p>
    <w:p w14:paraId="4285A3BF">
      <w:pPr>
        <w:spacing w:line="360" w:lineRule="auto"/>
        <w:rPr>
          <w:rFonts w:ascii="宋体" w:hAnsi="宋体"/>
          <w:b/>
          <w:bCs/>
          <w:color w:val="auto"/>
          <w:sz w:val="24"/>
          <w:szCs w:val="24"/>
          <w:highlight w:val="none"/>
          <w:lang w:val="zh-CN"/>
        </w:rPr>
      </w:pPr>
      <w:r>
        <w:rPr>
          <w:rFonts w:hint="eastAsia" w:ascii="宋体" w:hAnsi="宋体"/>
          <w:b/>
          <w:bCs/>
          <w:color w:val="auto"/>
          <w:sz w:val="24"/>
          <w:szCs w:val="24"/>
          <w:highlight w:val="none"/>
        </w:rPr>
        <w:t>二、</w:t>
      </w:r>
      <w:r>
        <w:rPr>
          <w:rFonts w:ascii="宋体" w:hAnsi="宋体"/>
          <w:b/>
          <w:bCs/>
          <w:color w:val="auto"/>
          <w:sz w:val="24"/>
          <w:szCs w:val="24"/>
          <w:highlight w:val="none"/>
          <w:lang w:val="zh-CN"/>
        </w:rPr>
        <w:t>资格</w:t>
      </w:r>
      <w:r>
        <w:rPr>
          <w:rFonts w:hint="eastAsia" w:ascii="宋体" w:hAnsi="宋体"/>
          <w:b/>
          <w:bCs/>
          <w:color w:val="auto"/>
          <w:sz w:val="24"/>
          <w:szCs w:val="24"/>
          <w:highlight w:val="none"/>
        </w:rPr>
        <w:t>条件</w:t>
      </w:r>
    </w:p>
    <w:p w14:paraId="10A44D4E">
      <w:pPr>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1、满足《中华人民共和国政府采购法》第二十二条规定：</w:t>
      </w:r>
    </w:p>
    <w:p w14:paraId="6F2887CD">
      <w:pPr>
        <w:spacing w:line="360" w:lineRule="auto"/>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1.1 法人或者其他组织的营业执照等证明文件，自然人的身份证明；</w:t>
      </w:r>
    </w:p>
    <w:p w14:paraId="32D55458">
      <w:pPr>
        <w:spacing w:line="360" w:lineRule="auto"/>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1.2</w:t>
      </w:r>
      <w:r>
        <w:rPr>
          <w:rFonts w:hint="eastAsia" w:ascii="宋体" w:hAnsi="宋体" w:eastAsia="宋体" w:cs="Times New Roman"/>
          <w:color w:val="auto"/>
          <w:sz w:val="24"/>
          <w:szCs w:val="24"/>
          <w:highlight w:val="none"/>
          <w:lang w:val="en-US" w:eastAsia="zh-CN"/>
        </w:rPr>
        <w:t xml:space="preserve"> </w:t>
      </w:r>
      <w:r>
        <w:rPr>
          <w:rFonts w:hint="eastAsia" w:ascii="宋体" w:hAnsi="宋体" w:eastAsia="宋体" w:cs="Times New Roman"/>
          <w:color w:val="auto"/>
          <w:sz w:val="24"/>
          <w:szCs w:val="24"/>
          <w:highlight w:val="none"/>
          <w:lang w:eastAsia="zh-CN"/>
        </w:rPr>
        <w:t>2025年度的财务</w:t>
      </w:r>
      <w:r>
        <w:rPr>
          <w:rFonts w:hint="eastAsia" w:ascii="宋体" w:hAnsi="宋体" w:eastAsia="宋体" w:cs="Times New Roman"/>
          <w:color w:val="auto"/>
          <w:sz w:val="24"/>
          <w:szCs w:val="24"/>
          <w:highlight w:val="none"/>
          <w:lang w:val="en-US" w:eastAsia="zh-CN"/>
        </w:rPr>
        <w:t>状况</w:t>
      </w:r>
      <w:r>
        <w:rPr>
          <w:rFonts w:hint="eastAsia" w:ascii="宋体" w:hAnsi="宋体" w:eastAsia="宋体" w:cs="Times New Roman"/>
          <w:color w:val="auto"/>
          <w:sz w:val="24"/>
          <w:szCs w:val="24"/>
          <w:highlight w:val="none"/>
          <w:lang w:eastAsia="zh-CN"/>
        </w:rPr>
        <w:t>报告（成立不满一年无需提供）或参加采购活动前三个月（</w:t>
      </w:r>
      <w:r>
        <w:rPr>
          <w:rFonts w:hint="eastAsia" w:ascii="宋体" w:hAnsi="宋体" w:eastAsia="宋体" w:cs="Times New Roman"/>
          <w:color w:val="auto"/>
          <w:sz w:val="24"/>
          <w:szCs w:val="24"/>
          <w:highlight w:val="none"/>
          <w:lang w:val="en-US" w:eastAsia="zh-CN"/>
        </w:rPr>
        <w:t>2026年</w:t>
      </w:r>
      <w:r>
        <w:rPr>
          <w:rFonts w:hint="eastAsia" w:ascii="宋体" w:hAnsi="宋体" w:cs="Times New Roman"/>
          <w:color w:val="auto"/>
          <w:sz w:val="24"/>
          <w:szCs w:val="24"/>
          <w:highlight w:val="none"/>
          <w:lang w:val="en-US" w:eastAsia="zh-CN"/>
        </w:rPr>
        <w:t>6</w:t>
      </w:r>
      <w:r>
        <w:rPr>
          <w:rFonts w:hint="eastAsia" w:ascii="宋体" w:hAnsi="宋体" w:eastAsia="宋体" w:cs="Times New Roman"/>
          <w:color w:val="auto"/>
          <w:sz w:val="24"/>
          <w:szCs w:val="24"/>
          <w:highlight w:val="none"/>
          <w:lang w:val="en-US" w:eastAsia="zh-CN"/>
        </w:rPr>
        <w:t>月-2026年</w:t>
      </w:r>
      <w:r>
        <w:rPr>
          <w:rFonts w:hint="eastAsia" w:ascii="宋体" w:hAnsi="宋体" w:cs="Times New Roman"/>
          <w:color w:val="auto"/>
          <w:sz w:val="24"/>
          <w:szCs w:val="24"/>
          <w:highlight w:val="none"/>
          <w:lang w:val="en-US" w:eastAsia="zh-CN"/>
        </w:rPr>
        <w:t>8</w:t>
      </w:r>
      <w:r>
        <w:rPr>
          <w:rFonts w:hint="eastAsia" w:ascii="宋体" w:hAnsi="宋体" w:eastAsia="宋体" w:cs="Times New Roman"/>
          <w:color w:val="auto"/>
          <w:sz w:val="24"/>
          <w:szCs w:val="24"/>
          <w:highlight w:val="none"/>
          <w:lang w:val="en-US" w:eastAsia="zh-CN"/>
        </w:rPr>
        <w:t>月</w:t>
      </w:r>
      <w:r>
        <w:rPr>
          <w:rFonts w:hint="eastAsia" w:ascii="宋体" w:hAnsi="宋体" w:eastAsia="宋体" w:cs="Times New Roman"/>
          <w:color w:val="auto"/>
          <w:sz w:val="24"/>
          <w:szCs w:val="24"/>
          <w:highlight w:val="none"/>
          <w:lang w:eastAsia="zh-CN"/>
        </w:rPr>
        <w:t>）中任意一个月的银行资信证明；</w:t>
      </w:r>
    </w:p>
    <w:p w14:paraId="235E4C4E">
      <w:pPr>
        <w:spacing w:line="360" w:lineRule="auto"/>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1.3依法缴纳税收和社会保障资金的相关材料</w:t>
      </w:r>
      <w:r>
        <w:rPr>
          <w:rFonts w:hint="eastAsia" w:ascii="宋体" w:hAnsi="宋体" w:eastAsia="宋体" w:cs="Times New Roman"/>
          <w:color w:val="auto"/>
          <w:sz w:val="24"/>
          <w:szCs w:val="24"/>
          <w:highlight w:val="none"/>
          <w:lang w:val="en-US" w:eastAsia="zh-CN"/>
        </w:rPr>
        <w:t>【</w:t>
      </w:r>
      <w:r>
        <w:rPr>
          <w:rFonts w:hint="eastAsia" w:ascii="宋体" w:hAnsi="宋体" w:eastAsia="宋体" w:cs="Times New Roman"/>
          <w:color w:val="auto"/>
          <w:sz w:val="24"/>
          <w:szCs w:val="24"/>
          <w:highlight w:val="none"/>
          <w:lang w:eastAsia="zh-CN"/>
        </w:rPr>
        <w:t>提供参加采购活动前三个月内（</w:t>
      </w:r>
      <w:r>
        <w:rPr>
          <w:rFonts w:hint="eastAsia" w:ascii="宋体" w:hAnsi="宋体" w:eastAsia="宋体" w:cs="Times New Roman"/>
          <w:color w:val="auto"/>
          <w:sz w:val="24"/>
          <w:szCs w:val="24"/>
          <w:highlight w:val="none"/>
          <w:lang w:val="en-US" w:eastAsia="zh-CN"/>
        </w:rPr>
        <w:t>2026年</w:t>
      </w:r>
      <w:r>
        <w:rPr>
          <w:rFonts w:hint="eastAsia" w:ascii="宋体" w:hAnsi="宋体" w:cs="Times New Roman"/>
          <w:color w:val="auto"/>
          <w:sz w:val="24"/>
          <w:szCs w:val="24"/>
          <w:highlight w:val="none"/>
          <w:lang w:val="en-US" w:eastAsia="zh-CN"/>
        </w:rPr>
        <w:t>6</w:t>
      </w:r>
      <w:r>
        <w:rPr>
          <w:rFonts w:hint="eastAsia" w:ascii="宋体" w:hAnsi="宋体" w:eastAsia="宋体" w:cs="Times New Roman"/>
          <w:color w:val="auto"/>
          <w:sz w:val="24"/>
          <w:szCs w:val="24"/>
          <w:highlight w:val="none"/>
          <w:lang w:val="en-US" w:eastAsia="zh-CN"/>
        </w:rPr>
        <w:t>月-2026年</w:t>
      </w:r>
      <w:r>
        <w:rPr>
          <w:rFonts w:hint="eastAsia" w:ascii="宋体" w:hAnsi="宋体" w:cs="Times New Roman"/>
          <w:color w:val="auto"/>
          <w:sz w:val="24"/>
          <w:szCs w:val="24"/>
          <w:highlight w:val="none"/>
          <w:lang w:val="en-US" w:eastAsia="zh-CN"/>
        </w:rPr>
        <w:t>8</w:t>
      </w:r>
      <w:r>
        <w:rPr>
          <w:rFonts w:hint="eastAsia" w:ascii="宋体" w:hAnsi="宋体" w:eastAsia="宋体" w:cs="Times New Roman"/>
          <w:color w:val="auto"/>
          <w:sz w:val="24"/>
          <w:szCs w:val="24"/>
          <w:highlight w:val="none"/>
          <w:lang w:val="en-US" w:eastAsia="zh-CN"/>
        </w:rPr>
        <w:t>月</w:t>
      </w:r>
      <w:r>
        <w:rPr>
          <w:rFonts w:hint="eastAsia" w:ascii="宋体" w:hAnsi="宋体" w:eastAsia="宋体" w:cs="Times New Roman"/>
          <w:color w:val="auto"/>
          <w:sz w:val="24"/>
          <w:szCs w:val="24"/>
          <w:highlight w:val="none"/>
          <w:lang w:eastAsia="zh-CN"/>
        </w:rPr>
        <w:t>）的任一时间依法纳税的凭据，如完税凭证或税务机关开具的完税证明（个人所得税除外）。提供参加采购活动前三个月内（</w:t>
      </w:r>
      <w:r>
        <w:rPr>
          <w:rFonts w:hint="eastAsia" w:ascii="宋体" w:hAnsi="宋体" w:eastAsia="宋体" w:cs="Times New Roman"/>
          <w:color w:val="auto"/>
          <w:sz w:val="24"/>
          <w:szCs w:val="24"/>
          <w:highlight w:val="none"/>
          <w:lang w:val="en-US" w:eastAsia="zh-CN"/>
        </w:rPr>
        <w:t>2026年</w:t>
      </w:r>
      <w:r>
        <w:rPr>
          <w:rFonts w:hint="eastAsia" w:ascii="宋体" w:hAnsi="宋体" w:cs="Times New Roman"/>
          <w:color w:val="auto"/>
          <w:sz w:val="24"/>
          <w:szCs w:val="24"/>
          <w:highlight w:val="none"/>
          <w:lang w:val="en-US" w:eastAsia="zh-CN"/>
        </w:rPr>
        <w:t>6</w:t>
      </w:r>
      <w:r>
        <w:rPr>
          <w:rFonts w:hint="eastAsia" w:ascii="宋体" w:hAnsi="宋体" w:eastAsia="宋体" w:cs="Times New Roman"/>
          <w:color w:val="auto"/>
          <w:sz w:val="24"/>
          <w:szCs w:val="24"/>
          <w:highlight w:val="none"/>
          <w:lang w:val="en-US" w:eastAsia="zh-CN"/>
        </w:rPr>
        <w:t>月-2026年</w:t>
      </w:r>
      <w:r>
        <w:rPr>
          <w:rFonts w:hint="eastAsia" w:ascii="宋体" w:hAnsi="宋体" w:cs="Times New Roman"/>
          <w:color w:val="auto"/>
          <w:sz w:val="24"/>
          <w:szCs w:val="24"/>
          <w:highlight w:val="none"/>
          <w:lang w:val="en-US" w:eastAsia="zh-CN"/>
        </w:rPr>
        <w:t>8</w:t>
      </w:r>
      <w:r>
        <w:rPr>
          <w:rFonts w:hint="eastAsia" w:ascii="宋体" w:hAnsi="宋体" w:eastAsia="宋体" w:cs="Times New Roman"/>
          <w:color w:val="auto"/>
          <w:sz w:val="24"/>
          <w:szCs w:val="24"/>
          <w:highlight w:val="none"/>
          <w:lang w:val="en-US" w:eastAsia="zh-CN"/>
        </w:rPr>
        <w:t>月</w:t>
      </w:r>
      <w:r>
        <w:rPr>
          <w:rFonts w:hint="eastAsia" w:ascii="宋体" w:hAnsi="宋体" w:eastAsia="宋体" w:cs="Times New Roman"/>
          <w:color w:val="auto"/>
          <w:sz w:val="24"/>
          <w:szCs w:val="24"/>
          <w:highlight w:val="none"/>
          <w:lang w:eastAsia="zh-CN"/>
        </w:rPr>
        <w:t>）的任一时间缴纳社会保险的凭据，如专用收据或社会保险缴纳清单。</w:t>
      </w:r>
      <w:r>
        <w:rPr>
          <w:rFonts w:hint="eastAsia" w:ascii="宋体" w:hAnsi="宋体" w:eastAsia="宋体" w:cs="Times New Roman"/>
          <w:color w:val="auto"/>
          <w:sz w:val="24"/>
          <w:szCs w:val="24"/>
          <w:highlight w:val="none"/>
          <w:lang w:val="en-US" w:eastAsia="zh-CN"/>
        </w:rPr>
        <w:t>】</w:t>
      </w:r>
      <w:r>
        <w:rPr>
          <w:rFonts w:hint="eastAsia" w:ascii="宋体" w:hAnsi="宋体" w:eastAsia="宋体" w:cs="Times New Roman"/>
          <w:color w:val="auto"/>
          <w:sz w:val="24"/>
          <w:szCs w:val="24"/>
          <w:highlight w:val="none"/>
          <w:lang w:eastAsia="zh-CN"/>
        </w:rPr>
        <w:t>；注：依法免税或不需要缴纳社会保障资金的证明文件：如果</w:t>
      </w:r>
      <w:r>
        <w:rPr>
          <w:rFonts w:hint="eastAsia" w:ascii="宋体" w:hAnsi="宋体" w:cs="Times New Roman"/>
          <w:color w:val="auto"/>
          <w:sz w:val="24"/>
          <w:szCs w:val="24"/>
          <w:highlight w:val="none"/>
          <w:lang w:eastAsia="zh-CN"/>
        </w:rPr>
        <w:t>投标人</w:t>
      </w:r>
      <w:r>
        <w:rPr>
          <w:rFonts w:hint="eastAsia" w:ascii="宋体" w:hAnsi="宋体" w:eastAsia="宋体" w:cs="Times New Roman"/>
          <w:color w:val="auto"/>
          <w:sz w:val="24"/>
          <w:szCs w:val="24"/>
          <w:highlight w:val="none"/>
          <w:lang w:eastAsia="zh-CN"/>
        </w:rPr>
        <w:t>依法免税或不需要缴纳社会保障资金，则须提供相应的证明文件，以说明其免税或无需缴纳的依据和情况；</w:t>
      </w:r>
    </w:p>
    <w:p w14:paraId="4E5888A6">
      <w:pPr>
        <w:spacing w:line="360" w:lineRule="auto"/>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1.4具备履行合同所必需的设备和专业技术能力的书面声明</w:t>
      </w:r>
      <w:r>
        <w:rPr>
          <w:rFonts w:hint="eastAsia" w:ascii="宋体" w:hAnsi="宋体" w:eastAsia="宋体" w:cs="Times New Roman"/>
          <w:color w:val="auto"/>
          <w:sz w:val="24"/>
          <w:szCs w:val="24"/>
          <w:highlight w:val="none"/>
        </w:rPr>
        <w:t>（格式见附件</w:t>
      </w:r>
      <w:r>
        <w:rPr>
          <w:rFonts w:hint="eastAsia" w:ascii="宋体" w:hAnsi="宋体" w:cs="Times New Roman"/>
          <w:color w:val="auto"/>
          <w:sz w:val="24"/>
          <w:szCs w:val="24"/>
          <w:highlight w:val="none"/>
          <w:lang w:val="en-US" w:eastAsia="zh-CN"/>
        </w:rPr>
        <w:t>5</w:t>
      </w:r>
      <w:r>
        <w:rPr>
          <w:rFonts w:hint="eastAsia" w:ascii="宋体" w:hAnsi="宋体" w:eastAsia="宋体" w:cs="Times New Roman"/>
          <w:color w:val="auto"/>
          <w:sz w:val="24"/>
          <w:szCs w:val="24"/>
          <w:highlight w:val="none"/>
        </w:rPr>
        <w:t>）</w:t>
      </w:r>
      <w:r>
        <w:rPr>
          <w:rFonts w:hint="eastAsia" w:ascii="宋体" w:hAnsi="宋体" w:eastAsia="宋体" w:cs="Times New Roman"/>
          <w:color w:val="auto"/>
          <w:sz w:val="24"/>
          <w:szCs w:val="24"/>
          <w:highlight w:val="none"/>
          <w:lang w:eastAsia="zh-CN"/>
        </w:rPr>
        <w:t>；</w:t>
      </w:r>
    </w:p>
    <w:p w14:paraId="559AB7F0">
      <w:pPr>
        <w:spacing w:line="360" w:lineRule="auto"/>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1.5参加政府采购活动前3年内在经营活动中没有重大违法记录的书面声明</w:t>
      </w:r>
      <w:r>
        <w:rPr>
          <w:rFonts w:hint="eastAsia" w:ascii="宋体" w:hAnsi="宋体" w:eastAsia="宋体" w:cs="Times New Roman"/>
          <w:color w:val="auto"/>
          <w:sz w:val="24"/>
          <w:szCs w:val="24"/>
          <w:highlight w:val="none"/>
        </w:rPr>
        <w:t>（格式见附件</w:t>
      </w:r>
      <w:r>
        <w:rPr>
          <w:rFonts w:hint="eastAsia" w:ascii="宋体" w:hAnsi="宋体" w:cs="Times New Roman"/>
          <w:color w:val="auto"/>
          <w:sz w:val="24"/>
          <w:szCs w:val="24"/>
          <w:highlight w:val="none"/>
          <w:lang w:val="en-US" w:eastAsia="zh-CN"/>
        </w:rPr>
        <w:t>6</w:t>
      </w:r>
      <w:r>
        <w:rPr>
          <w:rFonts w:hint="eastAsia" w:ascii="宋体" w:hAnsi="宋体" w:eastAsia="宋体" w:cs="Times New Roman"/>
          <w:color w:val="auto"/>
          <w:sz w:val="24"/>
          <w:szCs w:val="24"/>
          <w:highlight w:val="none"/>
        </w:rPr>
        <w:t>）</w:t>
      </w:r>
      <w:r>
        <w:rPr>
          <w:rFonts w:hint="eastAsia" w:ascii="宋体" w:hAnsi="宋体" w:eastAsia="宋体" w:cs="Times New Roman"/>
          <w:color w:val="auto"/>
          <w:sz w:val="24"/>
          <w:szCs w:val="24"/>
          <w:highlight w:val="none"/>
          <w:lang w:eastAsia="zh-CN"/>
        </w:rPr>
        <w:t>。</w:t>
      </w:r>
    </w:p>
    <w:p w14:paraId="11DED4FB">
      <w:pPr>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1.6具备法律、行政法规规定的其他条件。</w:t>
      </w:r>
    </w:p>
    <w:p w14:paraId="4C8FCFC4">
      <w:pPr>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2、法定代表人身份证明书、法定代表人身份证扫描件（格式见附件</w:t>
      </w:r>
      <w:r>
        <w:rPr>
          <w:rFonts w:hint="eastAsia" w:ascii="宋体" w:hAnsi="宋体" w:cs="Times New Roman"/>
          <w:color w:val="auto"/>
          <w:sz w:val="24"/>
          <w:szCs w:val="24"/>
          <w:highlight w:val="none"/>
          <w:lang w:val="en-US" w:eastAsia="zh-CN"/>
        </w:rPr>
        <w:t>7</w:t>
      </w:r>
      <w:r>
        <w:rPr>
          <w:rFonts w:hint="eastAsia" w:ascii="宋体" w:hAnsi="宋体" w:eastAsia="宋体" w:cs="Times New Roman"/>
          <w:color w:val="auto"/>
          <w:sz w:val="24"/>
          <w:szCs w:val="24"/>
          <w:highlight w:val="none"/>
        </w:rPr>
        <w:t>）；</w:t>
      </w:r>
    </w:p>
    <w:p w14:paraId="77253AE3">
      <w:pPr>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3</w:t>
      </w:r>
      <w:r>
        <w:rPr>
          <w:rFonts w:hint="eastAsia" w:ascii="宋体" w:hAnsi="宋体" w:eastAsia="宋体" w:cs="Times New Roman"/>
          <w:color w:val="auto"/>
          <w:sz w:val="24"/>
          <w:szCs w:val="24"/>
          <w:highlight w:val="none"/>
        </w:rPr>
        <w:t>、法定代表人授权委托书，被授权人身份证扫描件（格式见附件</w:t>
      </w:r>
      <w:r>
        <w:rPr>
          <w:rFonts w:hint="eastAsia" w:ascii="宋体" w:hAnsi="宋体" w:cs="Times New Roman"/>
          <w:color w:val="auto"/>
          <w:sz w:val="24"/>
          <w:szCs w:val="24"/>
          <w:highlight w:val="none"/>
          <w:lang w:val="en-US" w:eastAsia="zh-CN"/>
        </w:rPr>
        <w:t>8</w:t>
      </w:r>
      <w:r>
        <w:rPr>
          <w:rFonts w:hint="eastAsia" w:ascii="宋体" w:hAnsi="宋体" w:eastAsia="宋体" w:cs="Times New Roman"/>
          <w:color w:val="auto"/>
          <w:sz w:val="24"/>
          <w:szCs w:val="24"/>
          <w:highlight w:val="none"/>
        </w:rPr>
        <w:t>）；（若有授权则须提供）；</w:t>
      </w:r>
    </w:p>
    <w:p w14:paraId="23B5FCA0">
      <w:pPr>
        <w:spacing w:line="360" w:lineRule="auto"/>
        <w:rPr>
          <w:rFonts w:hint="eastAsia"/>
          <w:highlight w:val="none"/>
          <w:lang w:val="en-US" w:eastAsia="zh-CN"/>
        </w:rPr>
      </w:pPr>
      <w:r>
        <w:rPr>
          <w:rFonts w:hint="eastAsia" w:ascii="宋体" w:hAnsi="宋体" w:cs="Times New Roman"/>
          <w:color w:val="auto"/>
          <w:sz w:val="24"/>
          <w:szCs w:val="24"/>
          <w:highlight w:val="none"/>
          <w:lang w:val="en-US" w:eastAsia="zh-CN"/>
        </w:rPr>
        <w:t>4</w:t>
      </w:r>
      <w:r>
        <w:rPr>
          <w:rFonts w:hint="eastAsia" w:ascii="宋体" w:hAnsi="宋体" w:eastAsia="宋体" w:cs="Times New Roman"/>
          <w:color w:val="auto"/>
          <w:sz w:val="24"/>
          <w:szCs w:val="24"/>
          <w:highlight w:val="none"/>
          <w:lang w:val="en-US" w:eastAsia="zh-CN"/>
        </w:rPr>
        <w:t>、投标及履约承诺书（格式见附件</w:t>
      </w:r>
      <w:r>
        <w:rPr>
          <w:rFonts w:hint="eastAsia" w:ascii="宋体" w:hAnsi="宋体" w:cs="Times New Roman"/>
          <w:color w:val="auto"/>
          <w:sz w:val="24"/>
          <w:szCs w:val="24"/>
          <w:highlight w:val="none"/>
          <w:lang w:val="en-US" w:eastAsia="zh-CN"/>
        </w:rPr>
        <w:t>9</w:t>
      </w:r>
      <w:r>
        <w:rPr>
          <w:rFonts w:hint="eastAsia" w:ascii="宋体" w:hAnsi="宋体" w:eastAsia="宋体" w:cs="Times New Roman"/>
          <w:color w:val="auto"/>
          <w:sz w:val="24"/>
          <w:szCs w:val="24"/>
          <w:highlight w:val="none"/>
          <w:lang w:val="en-US" w:eastAsia="zh-CN"/>
        </w:rPr>
        <w:t>）；</w:t>
      </w:r>
    </w:p>
    <w:p w14:paraId="130B0610">
      <w:pPr>
        <w:spacing w:line="360" w:lineRule="auto"/>
        <w:rPr>
          <w:rFonts w:hint="eastAsia" w:ascii="宋体" w:hAnsi="宋体" w:eastAsia="宋体" w:cs="Times New Roman"/>
          <w:b/>
          <w:bCs/>
          <w:color w:val="auto"/>
          <w:sz w:val="24"/>
          <w:szCs w:val="24"/>
          <w:highlight w:val="none"/>
          <w:lang w:val="zh-CN"/>
        </w:rPr>
      </w:pPr>
      <w:r>
        <w:rPr>
          <w:rFonts w:hint="eastAsia" w:ascii="宋体" w:hAnsi="宋体" w:eastAsia="宋体" w:cs="Times New Roman"/>
          <w:b/>
          <w:bCs/>
          <w:color w:val="auto"/>
          <w:sz w:val="24"/>
          <w:szCs w:val="24"/>
          <w:highlight w:val="none"/>
          <w:lang w:val="zh-CN"/>
        </w:rPr>
        <w:t>三</w:t>
      </w:r>
      <w:r>
        <w:rPr>
          <w:rFonts w:ascii="宋体" w:hAnsi="宋体" w:eastAsia="宋体" w:cs="Times New Roman"/>
          <w:b/>
          <w:bCs/>
          <w:color w:val="auto"/>
          <w:sz w:val="24"/>
          <w:szCs w:val="24"/>
          <w:highlight w:val="none"/>
          <w:lang w:val="zh-CN"/>
        </w:rPr>
        <w:t>、</w:t>
      </w:r>
      <w:r>
        <w:rPr>
          <w:rFonts w:hint="eastAsia" w:ascii="宋体" w:hAnsi="宋体" w:eastAsia="宋体" w:cs="Times New Roman"/>
          <w:b/>
          <w:bCs/>
          <w:color w:val="auto"/>
          <w:sz w:val="24"/>
          <w:szCs w:val="24"/>
          <w:highlight w:val="none"/>
          <w:lang w:val="zh-CN"/>
        </w:rPr>
        <w:t>符合性</w:t>
      </w:r>
      <w:r>
        <w:rPr>
          <w:rFonts w:ascii="宋体" w:hAnsi="宋体" w:eastAsia="宋体" w:cs="Times New Roman"/>
          <w:b/>
          <w:bCs/>
          <w:color w:val="auto"/>
          <w:sz w:val="24"/>
          <w:szCs w:val="24"/>
          <w:highlight w:val="none"/>
          <w:lang w:val="zh-CN"/>
        </w:rPr>
        <w:t>审查内容</w:t>
      </w:r>
    </w:p>
    <w:p w14:paraId="7C47A617">
      <w:pPr>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投标人必须对采购需求中加斜体下划线的实质性要求逐条做出响应，并按照</w:t>
      </w:r>
      <w:r>
        <w:rPr>
          <w:rFonts w:hint="eastAsia" w:ascii="宋体" w:hAnsi="宋体" w:cs="Times New Roman"/>
          <w:color w:val="auto"/>
          <w:sz w:val="24"/>
          <w:szCs w:val="24"/>
          <w:highlight w:val="none"/>
          <w:lang w:val="en-US" w:eastAsia="zh-CN"/>
        </w:rPr>
        <w:t>招标</w:t>
      </w:r>
      <w:r>
        <w:rPr>
          <w:rFonts w:hint="eastAsia" w:ascii="宋体" w:hAnsi="宋体" w:eastAsia="宋体" w:cs="Times New Roman"/>
          <w:color w:val="auto"/>
          <w:sz w:val="24"/>
          <w:szCs w:val="24"/>
          <w:highlight w:val="none"/>
          <w:lang w:val="en-US" w:eastAsia="zh-CN"/>
        </w:rPr>
        <w:t>文件要求提供证明材料，否则做无效</w:t>
      </w:r>
      <w:r>
        <w:rPr>
          <w:rFonts w:hint="eastAsia" w:ascii="宋体" w:hAnsi="宋体" w:cs="Times New Roman"/>
          <w:color w:val="auto"/>
          <w:sz w:val="24"/>
          <w:szCs w:val="24"/>
          <w:highlight w:val="none"/>
          <w:lang w:val="en-US" w:eastAsia="zh-CN"/>
        </w:rPr>
        <w:t>投标</w:t>
      </w:r>
      <w:r>
        <w:rPr>
          <w:rFonts w:hint="eastAsia" w:ascii="宋体" w:hAnsi="宋体" w:eastAsia="宋体" w:cs="Times New Roman"/>
          <w:color w:val="auto"/>
          <w:sz w:val="24"/>
          <w:szCs w:val="24"/>
          <w:highlight w:val="none"/>
          <w:lang w:val="en-US" w:eastAsia="zh-CN"/>
        </w:rPr>
        <w:t>处理。(格式见附件1</w:t>
      </w:r>
      <w:r>
        <w:rPr>
          <w:rFonts w:hint="eastAsia" w:ascii="宋体" w:hAnsi="宋体" w:cs="Times New Roman"/>
          <w:color w:val="auto"/>
          <w:sz w:val="24"/>
          <w:szCs w:val="24"/>
          <w:highlight w:val="none"/>
          <w:lang w:val="en-US" w:eastAsia="zh-CN"/>
        </w:rPr>
        <w:t>0、</w:t>
      </w:r>
      <w:r>
        <w:rPr>
          <w:rFonts w:hint="eastAsia" w:ascii="宋体" w:hAnsi="宋体" w:eastAsia="宋体" w:cs="Times New Roman"/>
          <w:color w:val="auto"/>
          <w:sz w:val="24"/>
          <w:szCs w:val="24"/>
          <w:highlight w:val="none"/>
          <w:lang w:val="en-US" w:eastAsia="zh-CN"/>
        </w:rPr>
        <w:t>附件</w:t>
      </w:r>
      <w:r>
        <w:rPr>
          <w:rFonts w:hint="eastAsia" w:ascii="宋体" w:hAnsi="宋体" w:cs="Times New Roman"/>
          <w:color w:val="auto"/>
          <w:sz w:val="24"/>
          <w:szCs w:val="24"/>
          <w:highlight w:val="none"/>
          <w:lang w:val="en-US" w:eastAsia="zh-CN"/>
        </w:rPr>
        <w:t>11</w:t>
      </w:r>
      <w:r>
        <w:rPr>
          <w:rFonts w:hint="eastAsia" w:ascii="宋体" w:hAnsi="宋体" w:eastAsia="宋体" w:cs="Times New Roman"/>
          <w:color w:val="auto"/>
          <w:sz w:val="24"/>
          <w:szCs w:val="24"/>
          <w:highlight w:val="none"/>
          <w:lang w:val="en-US" w:eastAsia="zh-CN"/>
        </w:rPr>
        <w:t>）</w:t>
      </w:r>
    </w:p>
    <w:p w14:paraId="267BEC39">
      <w:pPr>
        <w:spacing w:line="460" w:lineRule="exact"/>
        <w:ind w:firstLine="0"/>
        <w:rPr>
          <w:rFonts w:hint="eastAsia" w:ascii="宋体" w:hAnsi="宋体" w:eastAsia="宋体" w:cs="宋体"/>
          <w:b w:val="0"/>
          <w:bCs w:val="0"/>
          <w:i/>
          <w:iCs/>
          <w:color w:val="auto"/>
          <w:sz w:val="24"/>
          <w:szCs w:val="24"/>
          <w:highlight w:val="none"/>
          <w:u w:val="single"/>
          <w:lang w:val="en-US" w:eastAsia="zh-CN"/>
        </w:rPr>
      </w:pPr>
      <w:r>
        <w:rPr>
          <w:rFonts w:hint="eastAsia" w:ascii="宋体" w:hAnsi="宋体" w:eastAsia="宋体" w:cs="宋体"/>
          <w:b w:val="0"/>
          <w:bCs w:val="0"/>
          <w:i/>
          <w:iCs/>
          <w:color w:val="auto"/>
          <w:sz w:val="24"/>
          <w:szCs w:val="24"/>
          <w:highlight w:val="none"/>
          <w:u w:val="single"/>
          <w:lang w:val="en-US" w:eastAsia="zh-CN"/>
        </w:rPr>
        <w:t>技术部分实质性要求</w:t>
      </w:r>
    </w:p>
    <w:p w14:paraId="22D7DA43">
      <w:pPr>
        <w:numPr>
          <w:ilvl w:val="0"/>
          <w:numId w:val="0"/>
        </w:numPr>
        <w:spacing w:line="460" w:lineRule="exact"/>
        <w:ind w:firstLine="480" w:firstLineChars="200"/>
        <w:rPr>
          <w:rFonts w:hint="default" w:ascii="宋体" w:hAnsi="宋体" w:cs="宋体"/>
          <w:b w:val="0"/>
          <w:bCs w:val="0"/>
          <w:i/>
          <w:iCs/>
          <w:color w:val="auto"/>
          <w:sz w:val="24"/>
          <w:szCs w:val="24"/>
          <w:highlight w:val="none"/>
          <w:u w:val="single"/>
          <w:lang w:val="en-US" w:eastAsia="zh-CN"/>
        </w:rPr>
      </w:pPr>
      <w:r>
        <w:rPr>
          <w:rFonts w:hint="eastAsia" w:ascii="宋体" w:hAnsi="宋体" w:cs="宋体"/>
          <w:i/>
          <w:iCs/>
          <w:color w:val="auto"/>
          <w:sz w:val="24"/>
          <w:szCs w:val="24"/>
          <w:highlight w:val="none"/>
          <w:u w:val="single"/>
          <w:lang w:val="en-US" w:eastAsia="zh-CN" w:bidi="ar"/>
        </w:rPr>
        <w:t>采购标的清单中</w:t>
      </w:r>
      <w:r>
        <w:rPr>
          <w:rFonts w:hint="default" w:ascii="宋体" w:hAnsi="宋体" w:eastAsia="宋体" w:cs="宋体"/>
          <w:i/>
          <w:iCs/>
          <w:color w:val="auto"/>
          <w:sz w:val="24"/>
          <w:szCs w:val="24"/>
          <w:highlight w:val="none"/>
          <w:u w:val="single"/>
          <w:lang w:val="en-US" w:eastAsia="zh-CN" w:bidi="ar"/>
        </w:rPr>
        <w:t>“★”项技术参数为核心技术参数，</w:t>
      </w:r>
      <w:r>
        <w:rPr>
          <w:rFonts w:hint="eastAsia" w:ascii="宋体" w:hAnsi="宋体" w:cs="宋体"/>
          <w:i/>
          <w:iCs/>
          <w:color w:val="auto"/>
          <w:sz w:val="24"/>
          <w:szCs w:val="24"/>
          <w:highlight w:val="none"/>
          <w:u w:val="single"/>
          <w:lang w:val="en-US" w:eastAsia="zh-CN" w:bidi="ar"/>
        </w:rPr>
        <w:t>提</w:t>
      </w:r>
      <w:r>
        <w:rPr>
          <w:rFonts w:hint="eastAsia" w:ascii="宋体" w:hAnsi="宋体" w:eastAsia="宋体" w:cs="宋体"/>
          <w:i/>
          <w:iCs/>
          <w:color w:val="auto"/>
          <w:sz w:val="24"/>
          <w:szCs w:val="24"/>
          <w:highlight w:val="none"/>
          <w:u w:val="single"/>
          <w:lang w:val="en-US" w:eastAsia="zh-CN" w:bidi="ar"/>
        </w:rPr>
        <w:t>供实质性技术要求响应及偏离表以及采购标的清单中</w:t>
      </w:r>
      <w:r>
        <w:rPr>
          <w:rFonts w:hint="default" w:ascii="宋体" w:hAnsi="宋体" w:eastAsia="宋体" w:cs="宋体"/>
          <w:i/>
          <w:iCs/>
          <w:color w:val="auto"/>
          <w:sz w:val="24"/>
          <w:szCs w:val="24"/>
          <w:highlight w:val="none"/>
          <w:u w:val="single"/>
          <w:lang w:val="en-US" w:eastAsia="zh-CN" w:bidi="ar"/>
        </w:rPr>
        <w:t>“★”项技术参数</w:t>
      </w:r>
      <w:r>
        <w:rPr>
          <w:rFonts w:hint="eastAsia" w:ascii="宋体" w:hAnsi="宋体" w:eastAsia="宋体" w:cs="宋体"/>
          <w:i/>
          <w:iCs/>
          <w:color w:val="auto"/>
          <w:sz w:val="24"/>
          <w:szCs w:val="24"/>
          <w:highlight w:val="none"/>
          <w:u w:val="single"/>
          <w:lang w:val="en-US" w:eastAsia="zh-CN" w:bidi="ar"/>
        </w:rPr>
        <w:t>要求的证明材料，</w:t>
      </w:r>
      <w:r>
        <w:rPr>
          <w:rFonts w:hint="default" w:ascii="宋体" w:hAnsi="宋体" w:eastAsia="宋体" w:cs="宋体"/>
          <w:i/>
          <w:iCs/>
          <w:color w:val="auto"/>
          <w:sz w:val="24"/>
          <w:szCs w:val="24"/>
          <w:highlight w:val="none"/>
          <w:u w:val="single"/>
          <w:lang w:val="en-US" w:eastAsia="zh-CN" w:bidi="ar"/>
        </w:rPr>
        <w:t>如有负偏离将</w:t>
      </w:r>
      <w:r>
        <w:rPr>
          <w:rFonts w:hint="eastAsia" w:ascii="宋体" w:hAnsi="宋体" w:eastAsia="宋体" w:cs="宋体"/>
          <w:b w:val="0"/>
          <w:i/>
          <w:iCs/>
          <w:color w:val="auto"/>
          <w:sz w:val="24"/>
          <w:szCs w:val="24"/>
          <w:highlight w:val="none"/>
          <w:u w:val="single"/>
        </w:rPr>
        <w:t>按无效</w:t>
      </w:r>
      <w:r>
        <w:rPr>
          <w:rFonts w:hint="eastAsia" w:ascii="宋体" w:hAnsi="宋体" w:eastAsia="宋体" w:cs="宋体"/>
          <w:b w:val="0"/>
          <w:i/>
          <w:iCs/>
          <w:color w:val="auto"/>
          <w:sz w:val="24"/>
          <w:szCs w:val="24"/>
          <w:highlight w:val="none"/>
          <w:u w:val="single"/>
          <w:lang w:val="en-US" w:eastAsia="zh-CN"/>
        </w:rPr>
        <w:t>投</w:t>
      </w:r>
      <w:r>
        <w:rPr>
          <w:rFonts w:hint="eastAsia" w:ascii="宋体" w:hAnsi="宋体" w:eastAsia="宋体" w:cs="宋体"/>
          <w:b w:val="0"/>
          <w:i/>
          <w:iCs/>
          <w:color w:val="auto"/>
          <w:sz w:val="24"/>
          <w:szCs w:val="24"/>
          <w:highlight w:val="none"/>
          <w:u w:val="single"/>
        </w:rPr>
        <w:t>标处理</w:t>
      </w:r>
      <w:r>
        <w:rPr>
          <w:rFonts w:hint="default" w:ascii="宋体" w:hAnsi="宋体" w:eastAsia="宋体" w:cs="宋体"/>
          <w:i/>
          <w:iCs/>
          <w:color w:val="auto"/>
          <w:sz w:val="24"/>
          <w:szCs w:val="24"/>
          <w:highlight w:val="none"/>
          <w:u w:val="single"/>
          <w:lang w:val="en-US" w:eastAsia="zh-CN" w:bidi="ar"/>
        </w:rPr>
        <w:t>。</w:t>
      </w:r>
    </w:p>
    <w:p w14:paraId="00838C84">
      <w:pPr>
        <w:numPr>
          <w:ilvl w:val="0"/>
          <w:numId w:val="0"/>
        </w:numPr>
        <w:spacing w:line="460" w:lineRule="exact"/>
        <w:ind w:firstLine="0" w:firstLineChars="0"/>
        <w:rPr>
          <w:rFonts w:hint="eastAsia" w:ascii="宋体" w:hAnsi="宋体" w:eastAsia="宋体" w:cs="宋体"/>
          <w:b w:val="0"/>
          <w:bCs w:val="0"/>
          <w:i/>
          <w:iCs/>
          <w:color w:val="auto"/>
          <w:sz w:val="24"/>
          <w:szCs w:val="24"/>
          <w:highlight w:val="none"/>
          <w:u w:val="single"/>
          <w:lang w:val="en-US" w:eastAsia="zh-CN"/>
        </w:rPr>
      </w:pPr>
      <w:r>
        <w:rPr>
          <w:rFonts w:hint="eastAsia" w:ascii="宋体" w:hAnsi="宋体" w:eastAsia="宋体" w:cs="宋体"/>
          <w:b w:val="0"/>
          <w:bCs w:val="0"/>
          <w:i/>
          <w:iCs/>
          <w:color w:val="auto"/>
          <w:sz w:val="24"/>
          <w:szCs w:val="24"/>
          <w:highlight w:val="none"/>
          <w:u w:val="single"/>
          <w:lang w:val="en-US" w:eastAsia="zh-CN"/>
        </w:rPr>
        <w:t>商务部分实质性要求</w:t>
      </w:r>
    </w:p>
    <w:p w14:paraId="48AD6492">
      <w:pPr>
        <w:numPr>
          <w:ilvl w:val="0"/>
          <w:numId w:val="0"/>
        </w:numPr>
        <w:spacing w:line="460" w:lineRule="exact"/>
        <w:ind w:firstLine="480" w:firstLineChars="200"/>
        <w:rPr>
          <w:rFonts w:hint="eastAsia" w:ascii="宋体" w:hAnsi="宋体" w:eastAsia="宋体" w:cs="宋体"/>
          <w:b w:val="0"/>
          <w:bCs w:val="0"/>
          <w:i/>
          <w:iCs/>
          <w:color w:val="auto"/>
          <w:sz w:val="24"/>
          <w:szCs w:val="24"/>
          <w:highlight w:val="none"/>
          <w:u w:val="single"/>
          <w:lang w:val="en-US" w:eastAsia="zh-CN"/>
        </w:rPr>
      </w:pPr>
      <w:r>
        <w:rPr>
          <w:rFonts w:hint="eastAsia" w:ascii="宋体" w:hAnsi="宋体" w:eastAsia="宋体" w:cs="宋体"/>
          <w:b w:val="0"/>
          <w:bCs w:val="0"/>
          <w:i/>
          <w:iCs/>
          <w:color w:val="auto"/>
          <w:sz w:val="24"/>
          <w:szCs w:val="24"/>
          <w:highlight w:val="none"/>
          <w:u w:val="single"/>
          <w:lang w:val="en-US" w:eastAsia="zh-CN"/>
        </w:rPr>
        <w:t>投标人必须不低于本采购文件所提出的商务要求进行响应</w:t>
      </w:r>
      <w:r>
        <w:rPr>
          <w:rFonts w:hint="eastAsia" w:ascii="宋体" w:hAnsi="宋体" w:cs="宋体"/>
          <w:b w:val="0"/>
          <w:bCs w:val="0"/>
          <w:i/>
          <w:iCs/>
          <w:color w:val="auto"/>
          <w:sz w:val="24"/>
          <w:szCs w:val="24"/>
          <w:highlight w:val="none"/>
          <w:u w:val="single"/>
          <w:lang w:val="en-US" w:eastAsia="zh-CN"/>
        </w:rPr>
        <w:t>，</w:t>
      </w:r>
      <w:r>
        <w:rPr>
          <w:rFonts w:hint="eastAsia" w:ascii="宋体" w:hAnsi="宋体" w:cs="宋体"/>
          <w:i/>
          <w:iCs/>
          <w:color w:val="auto"/>
          <w:sz w:val="24"/>
          <w:szCs w:val="24"/>
          <w:highlight w:val="none"/>
          <w:u w:val="single"/>
          <w:lang w:val="en-US" w:eastAsia="zh-CN" w:bidi="ar"/>
        </w:rPr>
        <w:t>提</w:t>
      </w:r>
      <w:r>
        <w:rPr>
          <w:rFonts w:hint="eastAsia" w:ascii="宋体" w:hAnsi="宋体" w:eastAsia="宋体" w:cs="宋体"/>
          <w:i/>
          <w:iCs/>
          <w:color w:val="auto"/>
          <w:sz w:val="24"/>
          <w:szCs w:val="24"/>
          <w:highlight w:val="none"/>
          <w:u w:val="single"/>
          <w:lang w:val="en-US" w:eastAsia="zh-CN" w:bidi="ar"/>
        </w:rPr>
        <w:t>供实质性</w:t>
      </w:r>
      <w:r>
        <w:rPr>
          <w:rFonts w:hint="eastAsia" w:ascii="宋体" w:hAnsi="宋体" w:cs="宋体"/>
          <w:i/>
          <w:iCs/>
          <w:color w:val="auto"/>
          <w:sz w:val="24"/>
          <w:szCs w:val="24"/>
          <w:highlight w:val="none"/>
          <w:u w:val="single"/>
          <w:lang w:val="en-US" w:eastAsia="zh-CN" w:bidi="ar"/>
        </w:rPr>
        <w:t>商务</w:t>
      </w:r>
      <w:r>
        <w:rPr>
          <w:rFonts w:hint="eastAsia" w:ascii="宋体" w:hAnsi="宋体" w:eastAsia="宋体" w:cs="宋体"/>
          <w:i/>
          <w:iCs/>
          <w:color w:val="auto"/>
          <w:sz w:val="24"/>
          <w:szCs w:val="24"/>
          <w:highlight w:val="none"/>
          <w:u w:val="single"/>
          <w:lang w:val="en-US" w:eastAsia="zh-CN" w:bidi="ar"/>
        </w:rPr>
        <w:t>要求响应及偏离表</w:t>
      </w:r>
      <w:r>
        <w:rPr>
          <w:rFonts w:hint="eastAsia" w:ascii="宋体" w:hAnsi="宋体" w:eastAsia="宋体" w:cs="宋体"/>
          <w:b w:val="0"/>
          <w:bCs w:val="0"/>
          <w:i/>
          <w:iCs/>
          <w:color w:val="auto"/>
          <w:sz w:val="24"/>
          <w:szCs w:val="24"/>
          <w:highlight w:val="none"/>
          <w:u w:val="single"/>
          <w:lang w:val="en-US" w:eastAsia="zh-CN"/>
        </w:rPr>
        <w:t>。投标人照搬或者响应内容不全或响应内容不明确或不满足要求的，均视为未实质性响应。</w:t>
      </w:r>
    </w:p>
    <w:p w14:paraId="46C748E3">
      <w:pPr>
        <w:spacing w:line="360" w:lineRule="auto"/>
        <w:rPr>
          <w:rFonts w:hint="eastAsia" w:ascii="宋体" w:hAnsi="宋体" w:eastAsia="宋体" w:cs="Times New Roman"/>
          <w:b/>
          <w:bCs/>
          <w:color w:val="auto"/>
          <w:sz w:val="24"/>
          <w:szCs w:val="24"/>
          <w:highlight w:val="none"/>
          <w:lang w:val="en-US" w:eastAsia="zh-CN"/>
        </w:rPr>
      </w:pPr>
      <w:r>
        <w:rPr>
          <w:rFonts w:hint="eastAsia" w:ascii="宋体" w:hAnsi="宋体" w:eastAsia="宋体" w:cs="Times New Roman"/>
          <w:b/>
          <w:bCs/>
          <w:color w:val="auto"/>
          <w:sz w:val="24"/>
          <w:szCs w:val="24"/>
          <w:highlight w:val="none"/>
          <w:lang w:val="en-US" w:eastAsia="zh-CN"/>
        </w:rPr>
        <w:t>四、商务技术标文件</w:t>
      </w:r>
    </w:p>
    <w:p w14:paraId="63A94B66">
      <w:pPr>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1</w:t>
      </w:r>
      <w:r>
        <w:rPr>
          <w:rFonts w:hint="eastAsia" w:ascii="宋体" w:hAnsi="宋体" w:cs="Times New Roman"/>
          <w:color w:val="auto"/>
          <w:sz w:val="24"/>
          <w:szCs w:val="24"/>
          <w:highlight w:val="none"/>
          <w:lang w:val="en-US" w:eastAsia="zh-CN"/>
        </w:rPr>
        <w:t>、</w:t>
      </w:r>
      <w:r>
        <w:rPr>
          <w:rFonts w:hint="eastAsia" w:ascii="宋体" w:hAnsi="宋体" w:eastAsia="宋体" w:cs="Times New Roman"/>
          <w:color w:val="auto"/>
          <w:sz w:val="24"/>
          <w:szCs w:val="24"/>
          <w:highlight w:val="none"/>
          <w:lang w:val="en-US" w:eastAsia="zh-CN"/>
        </w:rPr>
        <w:t>项目需求及评标办法中所涉及的事项需提供的所有资料。</w:t>
      </w:r>
    </w:p>
    <w:p w14:paraId="53288355">
      <w:pPr>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2</w:t>
      </w:r>
      <w:r>
        <w:rPr>
          <w:rFonts w:hint="eastAsia" w:ascii="宋体" w:hAnsi="宋体" w:cs="Times New Roman"/>
          <w:color w:val="auto"/>
          <w:sz w:val="24"/>
          <w:szCs w:val="24"/>
          <w:highlight w:val="none"/>
          <w:lang w:val="en-US" w:eastAsia="zh-CN"/>
        </w:rPr>
        <w:t>、</w:t>
      </w:r>
      <w:r>
        <w:rPr>
          <w:rFonts w:hint="eastAsia" w:ascii="宋体" w:hAnsi="宋体" w:eastAsia="宋体" w:cs="Times New Roman"/>
          <w:color w:val="auto"/>
          <w:sz w:val="24"/>
          <w:szCs w:val="24"/>
          <w:highlight w:val="none"/>
          <w:lang w:val="en-US" w:eastAsia="zh-CN"/>
        </w:rPr>
        <w:t>招标文件中未涉及的事项，投标人认为需要提交的其他资料。</w:t>
      </w:r>
    </w:p>
    <w:p w14:paraId="0EA484B3">
      <w:pPr>
        <w:spacing w:line="360" w:lineRule="auto"/>
        <w:rPr>
          <w:rFonts w:hint="eastAsia"/>
          <w:highlight w:val="none"/>
          <w:lang w:val="en-US" w:eastAsia="zh-CN"/>
        </w:rPr>
      </w:pPr>
      <w:r>
        <w:rPr>
          <w:rFonts w:hint="eastAsia" w:ascii="宋体" w:hAnsi="宋体" w:eastAsia="宋体" w:cs="Times New Roman"/>
          <w:color w:val="auto"/>
          <w:sz w:val="24"/>
          <w:szCs w:val="24"/>
          <w:highlight w:val="none"/>
          <w:lang w:val="en-US" w:eastAsia="zh-CN"/>
        </w:rPr>
        <w:t>注：为方便评委评审，请投标人按评标办法中所涉及的事项顺序进行编制，可以补充相关材料。</w:t>
      </w:r>
    </w:p>
    <w:p w14:paraId="7843DA9D">
      <w:pPr>
        <w:spacing w:line="360" w:lineRule="auto"/>
        <w:rPr>
          <w:rFonts w:hint="eastAsia" w:ascii="宋体" w:hAnsi="宋体" w:eastAsia="宋体" w:cs="Times New Roman"/>
          <w:b/>
          <w:bCs/>
          <w:color w:val="auto"/>
          <w:sz w:val="24"/>
          <w:szCs w:val="24"/>
          <w:highlight w:val="none"/>
          <w:lang w:val="zh-CN"/>
        </w:rPr>
      </w:pPr>
      <w:r>
        <w:rPr>
          <w:rFonts w:hint="eastAsia" w:ascii="宋体" w:hAnsi="宋体" w:cs="Times New Roman"/>
          <w:b/>
          <w:bCs/>
          <w:color w:val="auto"/>
          <w:sz w:val="24"/>
          <w:szCs w:val="24"/>
          <w:highlight w:val="none"/>
          <w:lang w:val="en-US" w:eastAsia="zh-CN"/>
        </w:rPr>
        <w:t>五</w:t>
      </w:r>
      <w:r>
        <w:rPr>
          <w:rFonts w:hint="eastAsia" w:ascii="宋体" w:hAnsi="宋体" w:eastAsia="宋体" w:cs="Times New Roman"/>
          <w:b/>
          <w:bCs/>
          <w:color w:val="auto"/>
          <w:sz w:val="24"/>
          <w:szCs w:val="24"/>
          <w:highlight w:val="none"/>
          <w:lang w:val="zh-CN"/>
        </w:rPr>
        <w:t>、价格扣除证明文件</w:t>
      </w:r>
    </w:p>
    <w:p w14:paraId="6FF262D4">
      <w:pPr>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1</w:t>
      </w:r>
      <w:r>
        <w:rPr>
          <w:rFonts w:hint="eastAsia" w:ascii="宋体" w:hAnsi="宋体" w:cs="Times New Roman"/>
          <w:color w:val="auto"/>
          <w:sz w:val="24"/>
          <w:szCs w:val="24"/>
          <w:highlight w:val="none"/>
          <w:lang w:val="en-US" w:eastAsia="zh-CN"/>
        </w:rPr>
        <w:t>、</w:t>
      </w:r>
      <w:r>
        <w:rPr>
          <w:rFonts w:hint="eastAsia" w:ascii="宋体" w:hAnsi="宋体" w:eastAsia="宋体" w:cs="Times New Roman"/>
          <w:color w:val="auto"/>
          <w:sz w:val="24"/>
          <w:szCs w:val="24"/>
          <w:highlight w:val="none"/>
          <w:lang w:val="en-US" w:eastAsia="zh-CN"/>
        </w:rPr>
        <w:t>关于符合本国产品标准的声明函（格式见附件1</w:t>
      </w:r>
      <w:r>
        <w:rPr>
          <w:rFonts w:hint="eastAsia" w:ascii="宋体" w:hAnsi="宋体" w:cs="Times New Roman"/>
          <w:color w:val="auto"/>
          <w:sz w:val="24"/>
          <w:szCs w:val="24"/>
          <w:highlight w:val="none"/>
          <w:lang w:val="en-US" w:eastAsia="zh-CN"/>
        </w:rPr>
        <w:t>2</w:t>
      </w:r>
      <w:r>
        <w:rPr>
          <w:rFonts w:hint="eastAsia" w:ascii="宋体" w:hAnsi="宋体" w:eastAsia="宋体" w:cs="Times New Roman"/>
          <w:color w:val="auto"/>
          <w:sz w:val="24"/>
          <w:szCs w:val="24"/>
          <w:highlight w:val="none"/>
          <w:lang w:val="en-US" w:eastAsia="zh-CN"/>
        </w:rPr>
        <w:t>）</w:t>
      </w:r>
    </w:p>
    <w:p w14:paraId="6005679B">
      <w:pPr>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2、中小企业声明函（格式见附件1</w:t>
      </w:r>
      <w:r>
        <w:rPr>
          <w:rFonts w:hint="eastAsia" w:ascii="宋体" w:hAnsi="宋体" w:cs="Times New Roman"/>
          <w:color w:val="auto"/>
          <w:sz w:val="24"/>
          <w:szCs w:val="24"/>
          <w:highlight w:val="none"/>
          <w:lang w:val="en-US" w:eastAsia="zh-CN"/>
        </w:rPr>
        <w:t>3，</w:t>
      </w:r>
      <w:r>
        <w:rPr>
          <w:rFonts w:hint="eastAsia" w:ascii="宋体" w:hAnsi="宋体" w:eastAsia="宋体" w:cs="Times New Roman"/>
          <w:color w:val="auto"/>
          <w:sz w:val="24"/>
          <w:szCs w:val="24"/>
          <w:highlight w:val="none"/>
          <w:lang w:val="en-US" w:eastAsia="zh-CN"/>
        </w:rPr>
        <w:t>如有）</w:t>
      </w:r>
    </w:p>
    <w:p w14:paraId="31E0BD12">
      <w:pPr>
        <w:spacing w:line="360" w:lineRule="auto"/>
        <w:rPr>
          <w:rFonts w:hint="eastAsia" w:ascii="宋体" w:hAnsi="宋体" w:eastAsia="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3、</w:t>
      </w:r>
      <w:r>
        <w:rPr>
          <w:rFonts w:hint="eastAsia" w:ascii="宋体" w:hAnsi="宋体" w:eastAsia="宋体" w:cs="Times New Roman"/>
          <w:color w:val="auto"/>
          <w:sz w:val="24"/>
          <w:szCs w:val="24"/>
          <w:highlight w:val="none"/>
          <w:lang w:val="en-US" w:eastAsia="zh-CN"/>
        </w:rPr>
        <w:t>残疾人福利性单位声明函（格式见附件1</w:t>
      </w:r>
      <w:r>
        <w:rPr>
          <w:rFonts w:hint="eastAsia" w:ascii="宋体" w:hAnsi="宋体" w:cs="Times New Roman"/>
          <w:color w:val="auto"/>
          <w:sz w:val="24"/>
          <w:szCs w:val="24"/>
          <w:highlight w:val="none"/>
          <w:lang w:val="en-US" w:eastAsia="zh-CN"/>
        </w:rPr>
        <w:t>3，</w:t>
      </w:r>
      <w:r>
        <w:rPr>
          <w:rFonts w:hint="eastAsia" w:ascii="宋体" w:hAnsi="宋体" w:eastAsia="宋体" w:cs="Times New Roman"/>
          <w:color w:val="auto"/>
          <w:sz w:val="24"/>
          <w:szCs w:val="24"/>
          <w:highlight w:val="none"/>
          <w:lang w:val="en-US" w:eastAsia="zh-CN"/>
        </w:rPr>
        <w:t>如有）</w:t>
      </w:r>
    </w:p>
    <w:p w14:paraId="456CBC9D">
      <w:pPr>
        <w:spacing w:line="360" w:lineRule="auto"/>
        <w:rPr>
          <w:rFonts w:hint="eastAsia" w:ascii="宋体" w:hAnsi="宋体" w:eastAsia="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4、</w:t>
      </w:r>
      <w:r>
        <w:rPr>
          <w:rFonts w:hint="eastAsia" w:ascii="宋体" w:hAnsi="宋体" w:eastAsia="宋体" w:cs="Times New Roman"/>
          <w:color w:val="auto"/>
          <w:sz w:val="24"/>
          <w:szCs w:val="24"/>
          <w:highlight w:val="none"/>
          <w:lang w:val="en-US" w:eastAsia="zh-CN"/>
        </w:rPr>
        <w:t>戒毒企业证明材料（格式见附件1</w:t>
      </w:r>
      <w:r>
        <w:rPr>
          <w:rFonts w:hint="eastAsia" w:ascii="宋体" w:hAnsi="宋体" w:cs="Times New Roman"/>
          <w:color w:val="auto"/>
          <w:sz w:val="24"/>
          <w:szCs w:val="24"/>
          <w:highlight w:val="none"/>
          <w:lang w:val="en-US" w:eastAsia="zh-CN"/>
        </w:rPr>
        <w:t>3，</w:t>
      </w:r>
      <w:r>
        <w:rPr>
          <w:rFonts w:hint="eastAsia" w:ascii="宋体" w:hAnsi="宋体" w:eastAsia="宋体" w:cs="Times New Roman"/>
          <w:color w:val="auto"/>
          <w:sz w:val="24"/>
          <w:szCs w:val="24"/>
          <w:highlight w:val="none"/>
          <w:lang w:val="en-US" w:eastAsia="zh-CN"/>
        </w:rPr>
        <w:t>如有）</w:t>
      </w:r>
    </w:p>
    <w:p w14:paraId="137CFE53">
      <w:pPr>
        <w:pStyle w:val="10"/>
        <w:rPr>
          <w:rFonts w:hint="eastAsia" w:ascii="宋体" w:hAnsi="宋体" w:eastAsia="宋体" w:cs="Times New Roman"/>
          <w:color w:val="auto"/>
          <w:sz w:val="24"/>
          <w:szCs w:val="24"/>
          <w:highlight w:val="none"/>
          <w:lang w:val="en-US" w:eastAsia="zh-CN"/>
        </w:rPr>
      </w:pPr>
    </w:p>
    <w:p w14:paraId="271A6A6C">
      <w:pPr>
        <w:pStyle w:val="10"/>
        <w:rPr>
          <w:rFonts w:hint="default" w:ascii="宋体" w:hAnsi="宋体" w:eastAsia="宋体" w:cs="Times New Roman"/>
          <w:color w:val="auto"/>
          <w:sz w:val="24"/>
          <w:szCs w:val="24"/>
          <w:highlight w:val="none"/>
          <w:lang w:val="en-US" w:eastAsia="zh-CN"/>
        </w:rPr>
      </w:pPr>
    </w:p>
    <w:p w14:paraId="24E55511">
      <w:pPr>
        <w:spacing w:line="360" w:lineRule="auto"/>
        <w:rPr>
          <w:rFonts w:ascii="宋体" w:hAnsi="宋体"/>
          <w:color w:val="auto"/>
          <w:highlight w:val="none"/>
        </w:rPr>
      </w:pPr>
      <w:r>
        <w:rPr>
          <w:rFonts w:hint="eastAsia" w:ascii="宋体" w:hAnsi="宋体"/>
          <w:color w:val="auto"/>
          <w:highlight w:val="none"/>
        </w:rPr>
        <w:br w:type="page"/>
      </w:r>
    </w:p>
    <w:p w14:paraId="3572E2F1">
      <w:pPr>
        <w:spacing w:line="480" w:lineRule="auto"/>
        <w:rPr>
          <w:rFonts w:ascii="宋体" w:hAnsi="宋体" w:cs="宋体"/>
          <w:b/>
          <w:bCs/>
          <w:color w:val="auto"/>
          <w:szCs w:val="21"/>
          <w:highlight w:val="none"/>
        </w:rPr>
      </w:pPr>
      <w:r>
        <w:rPr>
          <w:rFonts w:hint="eastAsia" w:ascii="宋体" w:hAnsi="宋体" w:cs="宋体"/>
          <w:b/>
          <w:bCs/>
          <w:color w:val="auto"/>
          <w:szCs w:val="21"/>
          <w:highlight w:val="none"/>
        </w:rPr>
        <w:t>附件</w:t>
      </w:r>
      <w:r>
        <w:rPr>
          <w:rFonts w:hint="eastAsia" w:ascii="宋体" w:hAnsi="宋体" w:cs="宋体"/>
          <w:b/>
          <w:bCs/>
          <w:color w:val="auto"/>
          <w:szCs w:val="21"/>
          <w:highlight w:val="none"/>
          <w:lang w:val="en-US" w:eastAsia="zh-CN"/>
        </w:rPr>
        <w:t>1</w:t>
      </w:r>
      <w:r>
        <w:rPr>
          <w:rFonts w:hint="eastAsia" w:ascii="宋体" w:hAnsi="宋体" w:cs="宋体"/>
          <w:b/>
          <w:bCs/>
          <w:color w:val="auto"/>
          <w:szCs w:val="21"/>
          <w:highlight w:val="none"/>
        </w:rPr>
        <w:t>：</w:t>
      </w:r>
    </w:p>
    <w:p w14:paraId="3151D8A6">
      <w:pPr>
        <w:spacing w:line="480" w:lineRule="auto"/>
        <w:jc w:val="center"/>
        <w:rPr>
          <w:rFonts w:ascii="宋体" w:hAnsi="宋体" w:cs="宋体"/>
          <w:b/>
          <w:bCs/>
          <w:color w:val="auto"/>
          <w:szCs w:val="21"/>
          <w:highlight w:val="none"/>
        </w:rPr>
      </w:pPr>
      <w:r>
        <w:rPr>
          <w:rFonts w:hint="eastAsia" w:ascii="宋体" w:hAnsi="宋体" w:cs="宋体"/>
          <w:b/>
          <w:bCs/>
          <w:color w:val="auto"/>
          <w:szCs w:val="21"/>
          <w:highlight w:val="none"/>
        </w:rPr>
        <w:t>开标一览表</w:t>
      </w:r>
    </w:p>
    <w:p w14:paraId="78E6E22A">
      <w:pPr>
        <w:spacing w:line="360" w:lineRule="auto"/>
        <w:ind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项目编号： </w:t>
      </w:r>
    </w:p>
    <w:p w14:paraId="6C56BCB6">
      <w:pPr>
        <w:spacing w:line="360" w:lineRule="auto"/>
        <w:ind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投标人名称（公章）：</w:t>
      </w:r>
    </w:p>
    <w:p w14:paraId="135F2671">
      <w:pPr>
        <w:spacing w:line="360" w:lineRule="auto"/>
        <w:ind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货币单位：人民币元</w:t>
      </w:r>
    </w:p>
    <w:p w14:paraId="48265643">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p>
    <w:p w14:paraId="4B8B1B5E">
      <w:pPr>
        <w:pStyle w:val="19"/>
        <w:ind w:left="0" w:leftChars="0" w:firstLine="480" w:firstLineChars="200"/>
        <w:rPr>
          <w:rFonts w:ascii="宋体" w:hAnsi="宋体" w:eastAsia="宋体" w:cs="宋体"/>
          <w:color w:val="auto"/>
          <w:sz w:val="21"/>
          <w:szCs w:val="21"/>
          <w:highlight w:val="none"/>
        </w:rPr>
      </w:pPr>
      <w:r>
        <w:rPr>
          <w:rFonts w:hint="eastAsia" w:ascii="宋体" w:hAnsi="宋体" w:eastAsia="宋体" w:cs="宋体"/>
          <w:color w:val="auto"/>
          <w:sz w:val="24"/>
          <w:szCs w:val="24"/>
          <w:highlight w:val="none"/>
        </w:rPr>
        <w:t xml:space="preserve">        </w:t>
      </w:r>
    </w:p>
    <w:tbl>
      <w:tblPr>
        <w:tblStyle w:val="20"/>
        <w:tblW w:w="9072"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72"/>
      </w:tblGrid>
      <w:tr w14:paraId="15D3DE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5" w:hRule="atLeast"/>
        </w:trPr>
        <w:tc>
          <w:tcPr>
            <w:tcW w:w="9072" w:type="dxa"/>
            <w:noWrap w:val="0"/>
            <w:vAlign w:val="center"/>
          </w:tcPr>
          <w:p w14:paraId="4BD1D146">
            <w:pPr>
              <w:jc w:val="center"/>
              <w:rPr>
                <w:rFonts w:hint="eastAsia"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rPr>
              <w:t>投标总报价</w:t>
            </w:r>
          </w:p>
        </w:tc>
      </w:tr>
      <w:tr w14:paraId="5F010C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07" w:hRule="atLeast"/>
        </w:trPr>
        <w:tc>
          <w:tcPr>
            <w:tcW w:w="9072" w:type="dxa"/>
            <w:noWrap w:val="0"/>
            <w:vAlign w:val="center"/>
          </w:tcPr>
          <w:p w14:paraId="3D763097">
            <w:pPr>
              <w:pStyle w:val="31"/>
              <w:spacing w:before="0" w:after="0" w:line="500" w:lineRule="exact"/>
              <w:ind w:firstLine="0"/>
              <w:rPr>
                <w:rFonts w:hint="eastAsia" w:ascii="宋体" w:hAnsi="宋体" w:eastAsia="宋体" w:cs="宋体"/>
                <w:color w:val="auto"/>
                <w:kern w:val="2"/>
                <w:szCs w:val="21"/>
                <w:highlight w:val="none"/>
              </w:rPr>
            </w:pPr>
            <w:r>
              <w:rPr>
                <w:rFonts w:hint="eastAsia" w:ascii="宋体" w:hAnsi="宋体" w:eastAsia="宋体" w:cs="宋体"/>
                <w:color w:val="auto"/>
                <w:highlight w:val="none"/>
                <w:lang w:val="en-US" w:eastAsia="zh-CN"/>
              </w:rPr>
              <w:t>大</w:t>
            </w:r>
            <w:r>
              <w:rPr>
                <w:rFonts w:hint="eastAsia" w:ascii="宋体" w:hAnsi="宋体" w:eastAsia="宋体" w:cs="宋体"/>
                <w:color w:val="auto"/>
                <w:highlight w:val="none"/>
              </w:rPr>
              <w:t xml:space="preserve">写：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w:t>
            </w:r>
            <w:r>
              <w:rPr>
                <w:rFonts w:hint="eastAsia" w:ascii="宋体" w:hAnsi="宋体" w:eastAsia="宋体" w:cs="宋体"/>
                <w:color w:val="auto"/>
                <w:highlight w:val="none"/>
                <w:lang w:val="en-US" w:eastAsia="zh-CN"/>
              </w:rPr>
              <w:t>小写</w:t>
            </w:r>
            <w:r>
              <w:rPr>
                <w:rFonts w:hint="eastAsia" w:ascii="宋体" w:hAnsi="宋体" w:eastAsia="宋体" w:cs="宋体"/>
                <w:color w:val="auto"/>
                <w:highlight w:val="none"/>
              </w:rPr>
              <w:t>人民币：</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元）</w:t>
            </w:r>
          </w:p>
        </w:tc>
      </w:tr>
    </w:tbl>
    <w:p w14:paraId="467F97E9">
      <w:pPr>
        <w:rPr>
          <w:rFonts w:hint="eastAsia"/>
          <w:color w:val="auto"/>
          <w:highlight w:val="none"/>
          <w:lang w:eastAsia="zh-CN"/>
        </w:rPr>
      </w:pPr>
      <w:r>
        <w:rPr>
          <w:rFonts w:hint="eastAsia"/>
          <w:color w:val="auto"/>
          <w:highlight w:val="none"/>
          <w:lang w:eastAsia="zh-CN"/>
        </w:rPr>
        <w:br w:type="page"/>
      </w:r>
    </w:p>
    <w:p w14:paraId="14DA4AEB">
      <w:pPr>
        <w:widowControl/>
        <w:spacing w:before="100" w:beforeAutospacing="1" w:after="100" w:afterAutospacing="1" w:line="440" w:lineRule="atLeast"/>
        <w:contextualSpacing/>
        <w:jc w:val="both"/>
        <w:rPr>
          <w:rFonts w:hint="eastAsia" w:ascii="宋体" w:hAnsi="宋体" w:cs="宋体"/>
          <w:b/>
          <w:bCs/>
          <w:color w:val="auto"/>
          <w:szCs w:val="21"/>
          <w:highlight w:val="none"/>
        </w:rPr>
      </w:pPr>
      <w:r>
        <w:rPr>
          <w:rFonts w:hint="eastAsia" w:ascii="宋体" w:hAnsi="宋体" w:cs="宋体"/>
          <w:b/>
          <w:bCs/>
          <w:color w:val="auto"/>
          <w:szCs w:val="21"/>
          <w:highlight w:val="none"/>
        </w:rPr>
        <w:t>附件</w:t>
      </w:r>
      <w:r>
        <w:rPr>
          <w:rFonts w:hint="eastAsia" w:ascii="宋体" w:hAnsi="宋体" w:cs="宋体"/>
          <w:b/>
          <w:bCs/>
          <w:color w:val="auto"/>
          <w:szCs w:val="21"/>
          <w:highlight w:val="none"/>
          <w:lang w:val="en-US" w:eastAsia="zh-CN"/>
        </w:rPr>
        <w:t>2</w:t>
      </w:r>
      <w:r>
        <w:rPr>
          <w:rFonts w:hint="eastAsia" w:ascii="宋体" w:hAnsi="宋体" w:cs="宋体"/>
          <w:b/>
          <w:bCs/>
          <w:color w:val="auto"/>
          <w:szCs w:val="21"/>
          <w:highlight w:val="none"/>
        </w:rPr>
        <w:t>：</w:t>
      </w:r>
    </w:p>
    <w:p w14:paraId="5AF4DA4A">
      <w:pPr>
        <w:spacing w:line="480" w:lineRule="auto"/>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投标分项报价表</w:t>
      </w:r>
    </w:p>
    <w:p w14:paraId="3F7507B9">
      <w:pPr>
        <w:rPr>
          <w:rFonts w:hint="eastAsia" w:ascii="宋体" w:hAnsi="宋体" w:cs="宋体"/>
          <w:color w:val="auto"/>
          <w:kern w:val="0"/>
          <w:sz w:val="28"/>
          <w:szCs w:val="28"/>
          <w:highlight w:val="none"/>
          <w:lang w:bidi="ar"/>
        </w:rPr>
      </w:pPr>
    </w:p>
    <w:p w14:paraId="23A80ED8">
      <w:pPr>
        <w:rPr>
          <w:rFonts w:ascii="宋体" w:hAnsi="宋体" w:cs="宋体"/>
          <w:color w:val="auto"/>
          <w:kern w:val="0"/>
          <w:sz w:val="28"/>
          <w:szCs w:val="28"/>
          <w:highlight w:val="none"/>
          <w:u w:val="single"/>
        </w:rPr>
      </w:pPr>
      <w:r>
        <w:rPr>
          <w:rFonts w:hint="eastAsia" w:ascii="宋体" w:hAnsi="宋体" w:cs="宋体"/>
          <w:color w:val="auto"/>
          <w:kern w:val="0"/>
          <w:sz w:val="28"/>
          <w:szCs w:val="28"/>
          <w:highlight w:val="none"/>
          <w:lang w:bidi="ar"/>
        </w:rPr>
        <w:t>项目名称：</w:t>
      </w:r>
    </w:p>
    <w:p w14:paraId="2AE0B445">
      <w:pPr>
        <w:rPr>
          <w:rFonts w:hint="eastAsia" w:ascii="宋体" w:hAnsi="宋体" w:cs="宋体"/>
          <w:color w:val="auto"/>
          <w:kern w:val="0"/>
          <w:sz w:val="28"/>
          <w:szCs w:val="28"/>
          <w:highlight w:val="none"/>
          <w:lang w:bidi="ar"/>
        </w:rPr>
      </w:pPr>
      <w:r>
        <w:rPr>
          <w:rFonts w:hint="eastAsia" w:ascii="宋体" w:hAnsi="宋体" w:cs="宋体"/>
          <w:color w:val="auto"/>
          <w:kern w:val="0"/>
          <w:sz w:val="28"/>
          <w:szCs w:val="28"/>
          <w:highlight w:val="none"/>
          <w:lang w:bidi="ar"/>
        </w:rPr>
        <w:t>项目编号：</w:t>
      </w:r>
    </w:p>
    <w:p w14:paraId="76C2A3B8">
      <w:pPr>
        <w:rPr>
          <w:rFonts w:hint="eastAsia" w:ascii="宋体" w:hAnsi="宋体" w:cs="宋体"/>
          <w:color w:val="auto"/>
          <w:kern w:val="0"/>
          <w:sz w:val="28"/>
          <w:szCs w:val="28"/>
          <w:highlight w:val="none"/>
          <w:lang w:bidi="ar"/>
        </w:rPr>
      </w:pPr>
      <w:r>
        <w:rPr>
          <w:rFonts w:hint="eastAsia" w:ascii="宋体" w:hAnsi="宋体" w:cs="宋体"/>
          <w:color w:val="auto"/>
          <w:kern w:val="0"/>
          <w:sz w:val="28"/>
          <w:szCs w:val="28"/>
          <w:highlight w:val="none"/>
          <w:lang w:val="en-US" w:eastAsia="zh-CN" w:bidi="ar"/>
        </w:rPr>
        <w:t>采购包1</w:t>
      </w:r>
      <w:r>
        <w:rPr>
          <w:rFonts w:hint="eastAsia" w:ascii="宋体" w:hAnsi="宋体" w:eastAsia="宋体" w:cs="宋体"/>
          <w:color w:val="auto"/>
          <w:kern w:val="0"/>
          <w:sz w:val="28"/>
          <w:szCs w:val="28"/>
          <w:highlight w:val="none"/>
          <w:lang w:val="en-US" w:eastAsia="zh-CN" w:bidi="ar"/>
        </w:rPr>
        <w:t>：</w:t>
      </w:r>
      <w:r>
        <w:rPr>
          <w:rFonts w:hint="eastAsia" w:ascii="宋体" w:hAnsi="宋体" w:cs="宋体"/>
          <w:color w:val="auto"/>
          <w:sz w:val="28"/>
          <w:szCs w:val="28"/>
          <w:highlight w:val="none"/>
          <w:lang w:val="en-US" w:eastAsia="zh-CN" w:bidi="ar"/>
        </w:rPr>
        <w:t>生命科学+技术与工程+走廊</w:t>
      </w:r>
    </w:p>
    <w:tbl>
      <w:tblPr>
        <w:tblStyle w:val="20"/>
        <w:tblW w:w="9510" w:type="dxa"/>
        <w:tblInd w:w="-887"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600"/>
        <w:gridCol w:w="1987"/>
        <w:gridCol w:w="800"/>
        <w:gridCol w:w="796"/>
        <w:gridCol w:w="4"/>
        <w:gridCol w:w="792"/>
        <w:gridCol w:w="1036"/>
        <w:gridCol w:w="1095"/>
        <w:gridCol w:w="960"/>
        <w:gridCol w:w="1440"/>
      </w:tblGrid>
      <w:tr w14:paraId="575BA02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00" w:type="dxa"/>
            <w:tcBorders>
              <w:top w:val="single" w:color="auto" w:sz="4" w:space="0"/>
              <w:left w:val="single" w:color="auto" w:sz="4" w:space="0"/>
              <w:bottom w:val="single" w:color="auto" w:sz="4" w:space="0"/>
              <w:right w:val="single" w:color="auto" w:sz="4" w:space="0"/>
            </w:tcBorders>
            <w:shd w:val="clear" w:color="auto" w:fill="auto"/>
            <w:vAlign w:val="center"/>
          </w:tcPr>
          <w:p w14:paraId="7A56C129">
            <w:pPr>
              <w:jc w:val="left"/>
              <w:rPr>
                <w:rFonts w:hint="eastAsia"/>
                <w:b/>
                <w:bCs/>
                <w:highlight w:val="none"/>
              </w:rPr>
            </w:pPr>
            <w:r>
              <w:rPr>
                <w:rFonts w:hint="eastAsia"/>
                <w:b/>
                <w:bCs/>
                <w:highlight w:val="none"/>
                <w:lang w:val="en-US" w:eastAsia="zh-CN"/>
              </w:rPr>
              <w:t>序号</w:t>
            </w:r>
          </w:p>
        </w:tc>
        <w:tc>
          <w:tcPr>
            <w:tcW w:w="1987" w:type="dxa"/>
            <w:tcBorders>
              <w:top w:val="single" w:color="auto" w:sz="4" w:space="0"/>
              <w:left w:val="single" w:color="auto" w:sz="4" w:space="0"/>
              <w:bottom w:val="single" w:color="auto" w:sz="4" w:space="0"/>
              <w:right w:val="single" w:color="auto" w:sz="4" w:space="0"/>
            </w:tcBorders>
            <w:shd w:val="clear" w:color="auto" w:fill="auto"/>
            <w:vAlign w:val="center"/>
          </w:tcPr>
          <w:p w14:paraId="38B18A4A">
            <w:pPr>
              <w:jc w:val="left"/>
              <w:rPr>
                <w:rFonts w:hint="eastAsia"/>
                <w:b/>
                <w:bCs/>
                <w:highlight w:val="none"/>
              </w:rPr>
            </w:pPr>
            <w:r>
              <w:rPr>
                <w:rFonts w:hint="eastAsia"/>
                <w:b/>
                <w:bCs/>
                <w:highlight w:val="none"/>
                <w:lang w:val="en-US" w:eastAsia="zh-CN"/>
              </w:rPr>
              <w:t>名称</w:t>
            </w:r>
          </w:p>
        </w:tc>
        <w:tc>
          <w:tcPr>
            <w:tcW w:w="800" w:type="dxa"/>
            <w:tcBorders>
              <w:top w:val="single" w:color="auto" w:sz="4" w:space="0"/>
              <w:left w:val="single" w:color="auto" w:sz="4" w:space="0"/>
              <w:bottom w:val="single" w:color="auto" w:sz="4" w:space="0"/>
              <w:right w:val="single" w:color="auto" w:sz="4" w:space="0"/>
            </w:tcBorders>
            <w:shd w:val="clear" w:color="auto" w:fill="auto"/>
            <w:vAlign w:val="center"/>
          </w:tcPr>
          <w:p w14:paraId="1EBFD3A9">
            <w:pPr>
              <w:jc w:val="left"/>
              <w:rPr>
                <w:rFonts w:hint="eastAsia"/>
                <w:b/>
                <w:bCs/>
                <w:highlight w:val="none"/>
              </w:rPr>
            </w:pPr>
            <w:r>
              <w:rPr>
                <w:rFonts w:hint="eastAsia"/>
                <w:b/>
                <w:bCs/>
                <w:highlight w:val="none"/>
                <w:lang w:val="en-US" w:eastAsia="zh-CN"/>
              </w:rPr>
              <w:t>数量</w:t>
            </w:r>
          </w:p>
        </w:tc>
        <w:tc>
          <w:tcPr>
            <w:tcW w:w="796" w:type="dxa"/>
            <w:tcBorders>
              <w:top w:val="single" w:color="auto" w:sz="4" w:space="0"/>
              <w:left w:val="single" w:color="auto" w:sz="4" w:space="0"/>
              <w:bottom w:val="single" w:color="auto" w:sz="4" w:space="0"/>
              <w:right w:val="single" w:color="auto" w:sz="4" w:space="0"/>
            </w:tcBorders>
            <w:shd w:val="clear" w:color="auto" w:fill="auto"/>
            <w:vAlign w:val="center"/>
          </w:tcPr>
          <w:p w14:paraId="4A0DC7F5">
            <w:pPr>
              <w:jc w:val="left"/>
              <w:rPr>
                <w:rFonts w:hint="eastAsia"/>
                <w:b/>
                <w:bCs/>
                <w:highlight w:val="none"/>
              </w:rPr>
            </w:pPr>
            <w:r>
              <w:rPr>
                <w:rFonts w:hint="eastAsia"/>
                <w:b/>
                <w:bCs/>
                <w:highlight w:val="none"/>
                <w:lang w:val="en-US" w:eastAsia="zh-CN"/>
              </w:rPr>
              <w:t>单位</w:t>
            </w:r>
          </w:p>
        </w:tc>
        <w:tc>
          <w:tcPr>
            <w:tcW w:w="796"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327D43CE">
            <w:pPr>
              <w:keepNext w:val="0"/>
              <w:keepLines w:val="0"/>
              <w:widowControl/>
              <w:suppressLineNumbers w:val="0"/>
              <w:jc w:val="left"/>
              <w:textAlignment w:val="auto"/>
              <w:rPr>
                <w:rFonts w:hint="eastAsia"/>
                <w:b/>
                <w:bCs/>
                <w:highlight w:val="none"/>
                <w:lang w:val="en-US" w:eastAsia="zh-CN"/>
              </w:rPr>
            </w:pPr>
            <w:r>
              <w:rPr>
                <w:rFonts w:hint="eastAsia" w:ascii="微软雅黑" w:hAnsi="微软雅黑" w:eastAsia="微软雅黑" w:cs="微软雅黑"/>
                <w:b/>
                <w:bCs/>
                <w:i w:val="0"/>
                <w:iCs w:val="0"/>
                <w:color w:val="000000"/>
                <w:kern w:val="0"/>
                <w:sz w:val="18"/>
                <w:szCs w:val="18"/>
                <w:highlight w:val="none"/>
                <w:u w:val="none"/>
                <w:lang w:val="en-US" w:eastAsia="zh-CN" w:bidi="ar"/>
              </w:rPr>
              <w:t>单价（元）</w:t>
            </w:r>
          </w:p>
        </w:tc>
        <w:tc>
          <w:tcPr>
            <w:tcW w:w="1036" w:type="dxa"/>
            <w:tcBorders>
              <w:top w:val="single" w:color="auto" w:sz="4" w:space="0"/>
              <w:left w:val="single" w:color="auto" w:sz="4" w:space="0"/>
              <w:bottom w:val="single" w:color="auto" w:sz="4" w:space="0"/>
              <w:right w:val="single" w:color="auto" w:sz="4" w:space="0"/>
            </w:tcBorders>
            <w:shd w:val="clear" w:color="auto" w:fill="auto"/>
            <w:vAlign w:val="center"/>
          </w:tcPr>
          <w:p w14:paraId="37DB8171">
            <w:pPr>
              <w:keepNext w:val="0"/>
              <w:keepLines w:val="0"/>
              <w:widowControl/>
              <w:suppressLineNumbers w:val="0"/>
              <w:jc w:val="left"/>
              <w:textAlignment w:val="auto"/>
              <w:rPr>
                <w:rFonts w:hint="eastAsia"/>
                <w:b/>
                <w:bCs/>
                <w:highlight w:val="none"/>
                <w:lang w:val="en-US" w:eastAsia="zh-CN"/>
              </w:rPr>
            </w:pPr>
            <w:r>
              <w:rPr>
                <w:rFonts w:hint="eastAsia" w:ascii="微软雅黑" w:hAnsi="微软雅黑" w:eastAsia="微软雅黑" w:cs="微软雅黑"/>
                <w:b/>
                <w:bCs/>
                <w:i w:val="0"/>
                <w:iCs w:val="0"/>
                <w:color w:val="000000"/>
                <w:kern w:val="0"/>
                <w:sz w:val="18"/>
                <w:szCs w:val="18"/>
                <w:highlight w:val="none"/>
                <w:u w:val="none"/>
                <w:lang w:val="en-US" w:eastAsia="zh-CN" w:bidi="ar"/>
              </w:rPr>
              <w:t>小计（元）</w:t>
            </w:r>
          </w:p>
        </w:tc>
        <w:tc>
          <w:tcPr>
            <w:tcW w:w="1095" w:type="dxa"/>
            <w:tcBorders>
              <w:top w:val="single" w:color="auto" w:sz="4" w:space="0"/>
              <w:left w:val="single" w:color="auto" w:sz="4" w:space="0"/>
              <w:bottom w:val="single" w:color="auto" w:sz="4" w:space="0"/>
              <w:right w:val="single" w:color="auto" w:sz="4" w:space="0"/>
            </w:tcBorders>
            <w:shd w:val="clear" w:color="auto" w:fill="auto"/>
            <w:vAlign w:val="center"/>
          </w:tcPr>
          <w:p w14:paraId="78464305">
            <w:pPr>
              <w:keepNext w:val="0"/>
              <w:keepLines w:val="0"/>
              <w:widowControl/>
              <w:suppressLineNumbers w:val="0"/>
              <w:jc w:val="left"/>
              <w:textAlignment w:val="auto"/>
              <w:rPr>
                <w:rFonts w:hint="eastAsia"/>
                <w:b/>
                <w:bCs/>
                <w:highlight w:val="none"/>
                <w:lang w:val="en-US" w:eastAsia="zh-CN"/>
              </w:rPr>
            </w:pPr>
            <w:r>
              <w:rPr>
                <w:rFonts w:hint="eastAsia" w:ascii="微软雅黑" w:hAnsi="微软雅黑" w:eastAsia="微软雅黑" w:cs="微软雅黑"/>
                <w:b/>
                <w:bCs/>
                <w:i w:val="0"/>
                <w:iCs w:val="0"/>
                <w:color w:val="000000"/>
                <w:kern w:val="0"/>
                <w:sz w:val="18"/>
                <w:szCs w:val="18"/>
                <w:highlight w:val="none"/>
                <w:u w:val="none"/>
                <w:lang w:val="en-US" w:eastAsia="zh-CN" w:bidi="ar"/>
              </w:rPr>
              <w:t>品牌（如有）</w:t>
            </w:r>
          </w:p>
        </w:tc>
        <w:tc>
          <w:tcPr>
            <w:tcW w:w="960" w:type="dxa"/>
            <w:tcBorders>
              <w:top w:val="single" w:color="auto" w:sz="4" w:space="0"/>
              <w:left w:val="single" w:color="auto" w:sz="4" w:space="0"/>
              <w:bottom w:val="single" w:color="auto" w:sz="4" w:space="0"/>
              <w:right w:val="single" w:color="auto" w:sz="4" w:space="0"/>
            </w:tcBorders>
            <w:shd w:val="clear" w:color="auto" w:fill="auto"/>
            <w:vAlign w:val="center"/>
          </w:tcPr>
          <w:p w14:paraId="5C038F42">
            <w:pPr>
              <w:keepNext w:val="0"/>
              <w:keepLines w:val="0"/>
              <w:widowControl/>
              <w:suppressLineNumbers w:val="0"/>
              <w:jc w:val="left"/>
              <w:textAlignment w:val="auto"/>
              <w:rPr>
                <w:rFonts w:hint="eastAsia"/>
                <w:b/>
                <w:bCs/>
                <w:highlight w:val="none"/>
                <w:lang w:val="en-US" w:eastAsia="zh-CN"/>
              </w:rPr>
            </w:pPr>
            <w:r>
              <w:rPr>
                <w:rFonts w:hint="eastAsia" w:ascii="微软雅黑" w:hAnsi="微软雅黑" w:eastAsia="微软雅黑" w:cs="微软雅黑"/>
                <w:b/>
                <w:bCs/>
                <w:i w:val="0"/>
                <w:iCs w:val="0"/>
                <w:color w:val="000000"/>
                <w:kern w:val="0"/>
                <w:sz w:val="18"/>
                <w:szCs w:val="18"/>
                <w:highlight w:val="none"/>
                <w:u w:val="none"/>
                <w:lang w:val="en-US" w:eastAsia="zh-CN" w:bidi="ar"/>
              </w:rPr>
              <w:t>规格型号（如有）</w:t>
            </w:r>
          </w:p>
        </w:tc>
        <w:tc>
          <w:tcPr>
            <w:tcW w:w="1440" w:type="dxa"/>
            <w:tcBorders>
              <w:top w:val="single" w:color="auto" w:sz="4" w:space="0"/>
              <w:left w:val="single" w:color="auto" w:sz="4" w:space="0"/>
              <w:bottom w:val="single" w:color="auto" w:sz="4" w:space="0"/>
              <w:right w:val="single" w:color="auto" w:sz="4" w:space="0"/>
            </w:tcBorders>
            <w:shd w:val="clear" w:color="auto" w:fill="auto"/>
            <w:vAlign w:val="center"/>
          </w:tcPr>
          <w:p w14:paraId="41FF8A92">
            <w:pPr>
              <w:keepNext w:val="0"/>
              <w:keepLines w:val="0"/>
              <w:widowControl/>
              <w:suppressLineNumbers w:val="0"/>
              <w:jc w:val="left"/>
              <w:textAlignment w:val="auto"/>
              <w:rPr>
                <w:rFonts w:hint="eastAsia"/>
                <w:b/>
                <w:bCs/>
                <w:highlight w:val="none"/>
                <w:lang w:val="en-US" w:eastAsia="zh-CN"/>
              </w:rPr>
            </w:pPr>
            <w:r>
              <w:rPr>
                <w:rFonts w:hint="eastAsia" w:ascii="微软雅黑" w:hAnsi="微软雅黑" w:eastAsia="微软雅黑" w:cs="微软雅黑"/>
                <w:b/>
                <w:bCs/>
                <w:i w:val="0"/>
                <w:iCs w:val="0"/>
                <w:color w:val="000000"/>
                <w:kern w:val="0"/>
                <w:sz w:val="18"/>
                <w:szCs w:val="18"/>
                <w:highlight w:val="none"/>
                <w:u w:val="none"/>
                <w:lang w:val="en-US" w:eastAsia="zh-CN" w:bidi="ar"/>
              </w:rPr>
              <w:t>制造商名称</w:t>
            </w:r>
          </w:p>
        </w:tc>
      </w:tr>
      <w:tr w14:paraId="0891B1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9510" w:type="dxa"/>
            <w:gridSpan w:val="10"/>
            <w:tcBorders>
              <w:top w:val="single" w:color="auto" w:sz="4" w:space="0"/>
              <w:left w:val="single" w:color="auto" w:sz="4" w:space="0"/>
              <w:bottom w:val="single" w:color="auto" w:sz="4" w:space="0"/>
              <w:right w:val="single" w:color="auto" w:sz="4" w:space="0"/>
            </w:tcBorders>
            <w:shd w:val="clear" w:color="auto" w:fill="auto"/>
            <w:vAlign w:val="center"/>
          </w:tcPr>
          <w:p w14:paraId="477264F8">
            <w:pPr>
              <w:jc w:val="center"/>
              <w:rPr>
                <w:rFonts w:hint="eastAsia"/>
                <w:b/>
                <w:bCs/>
                <w:highlight w:val="none"/>
                <w:lang w:val="en-US" w:eastAsia="zh-CN"/>
              </w:rPr>
            </w:pPr>
            <w:r>
              <w:rPr>
                <w:rFonts w:hint="eastAsia"/>
                <w:b/>
                <w:bCs/>
                <w:highlight w:val="none"/>
                <w:lang w:val="en-US" w:eastAsia="zh-CN"/>
              </w:rPr>
              <w:t>生命科学馆</w:t>
            </w:r>
          </w:p>
        </w:tc>
      </w:tr>
      <w:tr w14:paraId="3BFD2E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9510" w:type="dxa"/>
            <w:gridSpan w:val="10"/>
            <w:tcBorders>
              <w:top w:val="single" w:color="auto" w:sz="4" w:space="0"/>
              <w:left w:val="single" w:color="auto" w:sz="4" w:space="0"/>
              <w:bottom w:val="single" w:color="auto" w:sz="4" w:space="0"/>
              <w:right w:val="single" w:color="auto" w:sz="4" w:space="0"/>
            </w:tcBorders>
            <w:shd w:val="clear" w:color="auto" w:fill="auto"/>
            <w:vAlign w:val="center"/>
          </w:tcPr>
          <w:p w14:paraId="28C1F412">
            <w:pPr>
              <w:jc w:val="left"/>
              <w:rPr>
                <w:rFonts w:hint="eastAsia"/>
                <w:b/>
                <w:bCs/>
                <w:highlight w:val="none"/>
                <w:lang w:val="en-US" w:eastAsia="zh-CN"/>
              </w:rPr>
            </w:pPr>
            <w:r>
              <w:rPr>
                <w:rFonts w:hint="eastAsia"/>
                <w:b/>
                <w:bCs/>
                <w:highlight w:val="none"/>
                <w:lang w:val="en-US" w:eastAsia="zh-CN"/>
              </w:rPr>
              <w:t>一、互动体验区</w:t>
            </w:r>
          </w:p>
        </w:tc>
      </w:tr>
      <w:tr w14:paraId="5486CF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00" w:type="dxa"/>
            <w:tcBorders>
              <w:top w:val="single" w:color="auto" w:sz="4" w:space="0"/>
              <w:left w:val="single" w:color="auto" w:sz="4" w:space="0"/>
              <w:bottom w:val="single" w:color="auto" w:sz="4" w:space="0"/>
              <w:right w:val="single" w:color="auto" w:sz="4" w:space="0"/>
            </w:tcBorders>
            <w:shd w:val="clear" w:color="auto" w:fill="auto"/>
            <w:vAlign w:val="center"/>
          </w:tcPr>
          <w:p w14:paraId="359EF776">
            <w:pPr>
              <w:jc w:val="center"/>
              <w:rPr>
                <w:rFonts w:hint="eastAsia"/>
                <w:highlight w:val="none"/>
              </w:rPr>
            </w:pPr>
            <w:r>
              <w:rPr>
                <w:rFonts w:hint="eastAsia"/>
                <w:highlight w:val="none"/>
                <w:lang w:val="en-US" w:eastAsia="zh-CN"/>
              </w:rPr>
              <w:t>1</w:t>
            </w:r>
          </w:p>
        </w:tc>
        <w:tc>
          <w:tcPr>
            <w:tcW w:w="1987" w:type="dxa"/>
            <w:tcBorders>
              <w:top w:val="single" w:color="auto" w:sz="4" w:space="0"/>
              <w:left w:val="single" w:color="auto" w:sz="4" w:space="0"/>
              <w:bottom w:val="single" w:color="auto" w:sz="4" w:space="0"/>
              <w:right w:val="single" w:color="auto" w:sz="4" w:space="0"/>
            </w:tcBorders>
            <w:shd w:val="clear" w:color="auto" w:fill="auto"/>
            <w:vAlign w:val="center"/>
          </w:tcPr>
          <w:p w14:paraId="414F6D97">
            <w:pPr>
              <w:jc w:val="center"/>
              <w:rPr>
                <w:rFonts w:hint="eastAsia"/>
                <w:highlight w:val="none"/>
              </w:rPr>
            </w:pPr>
            <w:r>
              <w:rPr>
                <w:rFonts w:hint="eastAsia"/>
                <w:highlight w:val="none"/>
                <w:lang w:val="en-US" w:eastAsia="zh-CN"/>
              </w:rPr>
              <w:t>从皮肤到DNA</w:t>
            </w:r>
          </w:p>
        </w:tc>
        <w:tc>
          <w:tcPr>
            <w:tcW w:w="800" w:type="dxa"/>
            <w:tcBorders>
              <w:top w:val="single" w:color="auto" w:sz="4" w:space="0"/>
              <w:left w:val="single" w:color="auto" w:sz="4" w:space="0"/>
              <w:bottom w:val="single" w:color="auto" w:sz="4" w:space="0"/>
              <w:right w:val="single" w:color="auto" w:sz="4" w:space="0"/>
            </w:tcBorders>
            <w:shd w:val="clear" w:color="auto" w:fill="auto"/>
            <w:vAlign w:val="center"/>
          </w:tcPr>
          <w:p w14:paraId="1CF2DE86">
            <w:pPr>
              <w:jc w:val="center"/>
              <w:rPr>
                <w:rFonts w:hint="eastAsia"/>
                <w:highlight w:val="none"/>
              </w:rPr>
            </w:pPr>
            <w:r>
              <w:rPr>
                <w:rFonts w:hint="eastAsia"/>
                <w:highlight w:val="none"/>
                <w:lang w:val="en-US" w:eastAsia="zh-CN"/>
              </w:rPr>
              <w:t>1</w:t>
            </w:r>
          </w:p>
        </w:tc>
        <w:tc>
          <w:tcPr>
            <w:tcW w:w="796" w:type="dxa"/>
            <w:tcBorders>
              <w:top w:val="single" w:color="auto" w:sz="4" w:space="0"/>
              <w:left w:val="single" w:color="auto" w:sz="4" w:space="0"/>
              <w:bottom w:val="single" w:color="auto" w:sz="4" w:space="0"/>
              <w:right w:val="single" w:color="auto" w:sz="4" w:space="0"/>
            </w:tcBorders>
            <w:shd w:val="clear" w:color="auto" w:fill="auto"/>
            <w:vAlign w:val="center"/>
          </w:tcPr>
          <w:p w14:paraId="1832B7D8">
            <w:pPr>
              <w:jc w:val="center"/>
              <w:rPr>
                <w:rFonts w:hint="eastAsia"/>
                <w:highlight w:val="none"/>
              </w:rPr>
            </w:pPr>
            <w:r>
              <w:rPr>
                <w:rFonts w:hint="eastAsia"/>
                <w:highlight w:val="none"/>
                <w:lang w:val="en-US" w:eastAsia="zh-CN"/>
              </w:rPr>
              <w:t>套</w:t>
            </w:r>
          </w:p>
        </w:tc>
        <w:tc>
          <w:tcPr>
            <w:tcW w:w="796"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62B84249">
            <w:pPr>
              <w:jc w:val="center"/>
              <w:rPr>
                <w:rFonts w:hint="eastAsia"/>
                <w:highlight w:val="none"/>
                <w:lang w:val="en-US" w:eastAsia="zh-CN"/>
              </w:rPr>
            </w:pPr>
          </w:p>
        </w:tc>
        <w:tc>
          <w:tcPr>
            <w:tcW w:w="1036" w:type="dxa"/>
            <w:tcBorders>
              <w:top w:val="single" w:color="auto" w:sz="4" w:space="0"/>
              <w:left w:val="single" w:color="auto" w:sz="4" w:space="0"/>
              <w:bottom w:val="single" w:color="auto" w:sz="4" w:space="0"/>
              <w:right w:val="single" w:color="auto" w:sz="4" w:space="0"/>
            </w:tcBorders>
            <w:shd w:val="clear" w:color="auto" w:fill="auto"/>
            <w:vAlign w:val="center"/>
          </w:tcPr>
          <w:p w14:paraId="6576659A">
            <w:pPr>
              <w:jc w:val="center"/>
              <w:rPr>
                <w:rFonts w:hint="eastAsia"/>
                <w:highlight w:val="none"/>
                <w:lang w:val="en-US" w:eastAsia="zh-CN"/>
              </w:rPr>
            </w:pPr>
          </w:p>
        </w:tc>
        <w:tc>
          <w:tcPr>
            <w:tcW w:w="1095" w:type="dxa"/>
            <w:tcBorders>
              <w:top w:val="single" w:color="auto" w:sz="4" w:space="0"/>
              <w:left w:val="single" w:color="auto" w:sz="4" w:space="0"/>
              <w:bottom w:val="single" w:color="auto" w:sz="4" w:space="0"/>
              <w:right w:val="single" w:color="auto" w:sz="4" w:space="0"/>
            </w:tcBorders>
            <w:shd w:val="clear" w:color="auto" w:fill="auto"/>
            <w:vAlign w:val="center"/>
          </w:tcPr>
          <w:p w14:paraId="748A1EE3">
            <w:pPr>
              <w:jc w:val="center"/>
              <w:rPr>
                <w:rFonts w:hint="eastAsia"/>
                <w:highlight w:val="none"/>
                <w:lang w:val="en-US" w:eastAsia="zh-CN"/>
              </w:rPr>
            </w:pPr>
          </w:p>
        </w:tc>
        <w:tc>
          <w:tcPr>
            <w:tcW w:w="960" w:type="dxa"/>
            <w:tcBorders>
              <w:top w:val="single" w:color="auto" w:sz="4" w:space="0"/>
              <w:left w:val="single" w:color="auto" w:sz="4" w:space="0"/>
              <w:bottom w:val="single" w:color="auto" w:sz="4" w:space="0"/>
              <w:right w:val="single" w:color="auto" w:sz="4" w:space="0"/>
            </w:tcBorders>
            <w:shd w:val="clear" w:color="auto" w:fill="auto"/>
            <w:vAlign w:val="center"/>
          </w:tcPr>
          <w:p w14:paraId="7FF49515">
            <w:pPr>
              <w:jc w:val="center"/>
              <w:rPr>
                <w:rFonts w:hint="eastAsia"/>
                <w:highlight w:val="none"/>
                <w:lang w:val="en-US" w:eastAsia="zh-CN"/>
              </w:rPr>
            </w:pPr>
          </w:p>
        </w:tc>
        <w:tc>
          <w:tcPr>
            <w:tcW w:w="1440" w:type="dxa"/>
            <w:tcBorders>
              <w:top w:val="single" w:color="auto" w:sz="4" w:space="0"/>
              <w:left w:val="single" w:color="auto" w:sz="4" w:space="0"/>
              <w:bottom w:val="single" w:color="auto" w:sz="4" w:space="0"/>
              <w:right w:val="single" w:color="auto" w:sz="4" w:space="0"/>
            </w:tcBorders>
            <w:shd w:val="clear" w:color="auto" w:fill="auto"/>
            <w:vAlign w:val="center"/>
          </w:tcPr>
          <w:p w14:paraId="50248989">
            <w:pPr>
              <w:jc w:val="center"/>
              <w:rPr>
                <w:rFonts w:hint="eastAsia"/>
                <w:highlight w:val="none"/>
                <w:lang w:val="en-US" w:eastAsia="zh-CN"/>
              </w:rPr>
            </w:pPr>
          </w:p>
        </w:tc>
      </w:tr>
      <w:tr w14:paraId="41CF4EE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00" w:type="dxa"/>
            <w:tcBorders>
              <w:top w:val="single" w:color="auto" w:sz="4" w:space="0"/>
              <w:left w:val="single" w:color="000000" w:sz="8" w:space="0"/>
              <w:bottom w:val="single" w:color="000000" w:sz="8" w:space="0"/>
              <w:right w:val="single" w:color="000000" w:sz="8" w:space="0"/>
            </w:tcBorders>
            <w:shd w:val="clear" w:color="auto" w:fill="auto"/>
            <w:vAlign w:val="center"/>
          </w:tcPr>
          <w:p w14:paraId="2236FCDF">
            <w:pPr>
              <w:jc w:val="center"/>
              <w:rPr>
                <w:rFonts w:hint="eastAsia"/>
                <w:highlight w:val="none"/>
              </w:rPr>
            </w:pPr>
            <w:r>
              <w:rPr>
                <w:rFonts w:hint="eastAsia"/>
                <w:highlight w:val="none"/>
                <w:lang w:val="en-US" w:eastAsia="zh-CN"/>
              </w:rPr>
              <w:t>2</w:t>
            </w:r>
          </w:p>
        </w:tc>
        <w:tc>
          <w:tcPr>
            <w:tcW w:w="1987" w:type="dxa"/>
            <w:tcBorders>
              <w:top w:val="single" w:color="auto" w:sz="4" w:space="0"/>
              <w:left w:val="nil"/>
              <w:bottom w:val="single" w:color="000000" w:sz="8" w:space="0"/>
              <w:right w:val="single" w:color="000000" w:sz="8" w:space="0"/>
            </w:tcBorders>
            <w:shd w:val="clear" w:color="auto" w:fill="auto"/>
            <w:vAlign w:val="center"/>
          </w:tcPr>
          <w:p w14:paraId="5BBC2016">
            <w:pPr>
              <w:jc w:val="center"/>
              <w:rPr>
                <w:rFonts w:hint="eastAsia"/>
                <w:highlight w:val="none"/>
              </w:rPr>
            </w:pPr>
            <w:r>
              <w:rPr>
                <w:rFonts w:hint="eastAsia"/>
                <w:highlight w:val="none"/>
                <w:lang w:val="en-US" w:eastAsia="zh-CN"/>
              </w:rPr>
              <w:t>器官拼装装置</w:t>
            </w:r>
          </w:p>
        </w:tc>
        <w:tc>
          <w:tcPr>
            <w:tcW w:w="800" w:type="dxa"/>
            <w:tcBorders>
              <w:top w:val="single" w:color="auto" w:sz="4" w:space="0"/>
              <w:left w:val="nil"/>
              <w:bottom w:val="single" w:color="000000" w:sz="8" w:space="0"/>
              <w:right w:val="single" w:color="000000" w:sz="8" w:space="0"/>
            </w:tcBorders>
            <w:shd w:val="clear" w:color="auto" w:fill="auto"/>
            <w:vAlign w:val="center"/>
          </w:tcPr>
          <w:p w14:paraId="7FD0271C">
            <w:pPr>
              <w:jc w:val="center"/>
              <w:rPr>
                <w:rFonts w:hint="eastAsia"/>
                <w:highlight w:val="none"/>
              </w:rPr>
            </w:pPr>
            <w:r>
              <w:rPr>
                <w:rFonts w:hint="eastAsia"/>
                <w:highlight w:val="none"/>
                <w:lang w:val="en-US" w:eastAsia="zh-CN"/>
              </w:rPr>
              <w:t>1</w:t>
            </w:r>
          </w:p>
        </w:tc>
        <w:tc>
          <w:tcPr>
            <w:tcW w:w="796" w:type="dxa"/>
            <w:tcBorders>
              <w:top w:val="single" w:color="auto" w:sz="4" w:space="0"/>
              <w:left w:val="nil"/>
              <w:bottom w:val="single" w:color="000000" w:sz="8" w:space="0"/>
              <w:right w:val="single" w:color="000000" w:sz="8" w:space="0"/>
            </w:tcBorders>
            <w:shd w:val="clear" w:color="auto" w:fill="auto"/>
            <w:vAlign w:val="center"/>
          </w:tcPr>
          <w:p w14:paraId="138880C5">
            <w:pPr>
              <w:jc w:val="center"/>
              <w:rPr>
                <w:rFonts w:hint="eastAsia"/>
                <w:highlight w:val="none"/>
              </w:rPr>
            </w:pPr>
            <w:r>
              <w:rPr>
                <w:rFonts w:hint="eastAsia"/>
                <w:highlight w:val="none"/>
                <w:lang w:val="en-US" w:eastAsia="zh-CN"/>
              </w:rPr>
              <w:t>套</w:t>
            </w:r>
          </w:p>
        </w:tc>
        <w:tc>
          <w:tcPr>
            <w:tcW w:w="796" w:type="dxa"/>
            <w:gridSpan w:val="2"/>
            <w:tcBorders>
              <w:top w:val="single" w:color="auto" w:sz="4" w:space="0"/>
              <w:left w:val="nil"/>
              <w:bottom w:val="single" w:color="000000" w:sz="8" w:space="0"/>
              <w:right w:val="single" w:color="000000" w:sz="8" w:space="0"/>
            </w:tcBorders>
            <w:shd w:val="clear" w:color="auto" w:fill="auto"/>
            <w:vAlign w:val="center"/>
          </w:tcPr>
          <w:p w14:paraId="6B0655D9">
            <w:pPr>
              <w:jc w:val="center"/>
              <w:rPr>
                <w:rFonts w:hint="eastAsia"/>
                <w:highlight w:val="none"/>
                <w:lang w:val="en-US" w:eastAsia="zh-CN"/>
              </w:rPr>
            </w:pPr>
          </w:p>
        </w:tc>
        <w:tc>
          <w:tcPr>
            <w:tcW w:w="1036" w:type="dxa"/>
            <w:tcBorders>
              <w:top w:val="single" w:color="auto" w:sz="4" w:space="0"/>
              <w:left w:val="nil"/>
              <w:bottom w:val="single" w:color="000000" w:sz="8" w:space="0"/>
              <w:right w:val="single" w:color="000000" w:sz="8" w:space="0"/>
            </w:tcBorders>
            <w:shd w:val="clear" w:color="auto" w:fill="auto"/>
            <w:vAlign w:val="center"/>
          </w:tcPr>
          <w:p w14:paraId="469A314E">
            <w:pPr>
              <w:jc w:val="center"/>
              <w:rPr>
                <w:rFonts w:hint="eastAsia"/>
                <w:highlight w:val="none"/>
                <w:lang w:val="en-US" w:eastAsia="zh-CN"/>
              </w:rPr>
            </w:pPr>
          </w:p>
        </w:tc>
        <w:tc>
          <w:tcPr>
            <w:tcW w:w="1095" w:type="dxa"/>
            <w:tcBorders>
              <w:top w:val="single" w:color="auto" w:sz="4" w:space="0"/>
              <w:left w:val="nil"/>
              <w:bottom w:val="single" w:color="000000" w:sz="8" w:space="0"/>
              <w:right w:val="single" w:color="000000" w:sz="8" w:space="0"/>
            </w:tcBorders>
            <w:shd w:val="clear" w:color="auto" w:fill="auto"/>
            <w:vAlign w:val="center"/>
          </w:tcPr>
          <w:p w14:paraId="3F95CFB2">
            <w:pPr>
              <w:jc w:val="center"/>
              <w:rPr>
                <w:rFonts w:hint="eastAsia"/>
                <w:highlight w:val="none"/>
                <w:lang w:val="en-US" w:eastAsia="zh-CN"/>
              </w:rPr>
            </w:pPr>
          </w:p>
        </w:tc>
        <w:tc>
          <w:tcPr>
            <w:tcW w:w="960" w:type="dxa"/>
            <w:tcBorders>
              <w:top w:val="single" w:color="auto" w:sz="4" w:space="0"/>
              <w:left w:val="nil"/>
              <w:bottom w:val="single" w:color="000000" w:sz="8" w:space="0"/>
              <w:right w:val="single" w:color="000000" w:sz="8" w:space="0"/>
            </w:tcBorders>
            <w:shd w:val="clear" w:color="auto" w:fill="auto"/>
            <w:vAlign w:val="center"/>
          </w:tcPr>
          <w:p w14:paraId="0ACA1D5E">
            <w:pPr>
              <w:jc w:val="center"/>
              <w:rPr>
                <w:rFonts w:hint="eastAsia"/>
                <w:highlight w:val="none"/>
                <w:lang w:val="en-US" w:eastAsia="zh-CN"/>
              </w:rPr>
            </w:pPr>
          </w:p>
        </w:tc>
        <w:tc>
          <w:tcPr>
            <w:tcW w:w="1440" w:type="dxa"/>
            <w:tcBorders>
              <w:top w:val="single" w:color="auto" w:sz="4" w:space="0"/>
              <w:left w:val="nil"/>
              <w:bottom w:val="single" w:color="000000" w:sz="8" w:space="0"/>
              <w:right w:val="single" w:color="000000" w:sz="8" w:space="0"/>
            </w:tcBorders>
            <w:shd w:val="clear" w:color="auto" w:fill="auto"/>
            <w:vAlign w:val="center"/>
          </w:tcPr>
          <w:p w14:paraId="200A0976">
            <w:pPr>
              <w:jc w:val="center"/>
              <w:rPr>
                <w:rFonts w:hint="eastAsia"/>
                <w:highlight w:val="none"/>
                <w:lang w:val="en-US" w:eastAsia="zh-CN"/>
              </w:rPr>
            </w:pPr>
          </w:p>
        </w:tc>
      </w:tr>
      <w:tr w14:paraId="3715AA7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00" w:type="dxa"/>
            <w:tcBorders>
              <w:top w:val="nil"/>
              <w:left w:val="single" w:color="000000" w:sz="8" w:space="0"/>
              <w:bottom w:val="single" w:color="000000" w:sz="8" w:space="0"/>
              <w:right w:val="single" w:color="000000" w:sz="8" w:space="0"/>
            </w:tcBorders>
            <w:shd w:val="clear" w:color="auto" w:fill="auto"/>
            <w:vAlign w:val="center"/>
          </w:tcPr>
          <w:p w14:paraId="0DF2A49C">
            <w:pPr>
              <w:jc w:val="center"/>
              <w:rPr>
                <w:rFonts w:hint="eastAsia"/>
                <w:highlight w:val="none"/>
              </w:rPr>
            </w:pPr>
            <w:r>
              <w:rPr>
                <w:rFonts w:hint="eastAsia"/>
                <w:highlight w:val="none"/>
                <w:lang w:val="en-US" w:eastAsia="zh-CN"/>
              </w:rPr>
              <w:t>3</w:t>
            </w:r>
          </w:p>
        </w:tc>
        <w:tc>
          <w:tcPr>
            <w:tcW w:w="1987" w:type="dxa"/>
            <w:tcBorders>
              <w:top w:val="nil"/>
              <w:left w:val="nil"/>
              <w:bottom w:val="single" w:color="000000" w:sz="8" w:space="0"/>
              <w:right w:val="single" w:color="000000" w:sz="8" w:space="0"/>
            </w:tcBorders>
            <w:shd w:val="clear" w:color="auto" w:fill="auto"/>
            <w:vAlign w:val="center"/>
          </w:tcPr>
          <w:p w14:paraId="719645F0">
            <w:pPr>
              <w:jc w:val="center"/>
              <w:rPr>
                <w:rFonts w:hint="eastAsia"/>
                <w:highlight w:val="none"/>
              </w:rPr>
            </w:pPr>
            <w:r>
              <w:rPr>
                <w:rFonts w:hint="eastAsia"/>
                <w:highlight w:val="none"/>
                <w:lang w:val="en-US" w:eastAsia="zh-CN"/>
              </w:rPr>
              <w:t>心肺复苏模拟体验</w:t>
            </w:r>
          </w:p>
        </w:tc>
        <w:tc>
          <w:tcPr>
            <w:tcW w:w="800" w:type="dxa"/>
            <w:tcBorders>
              <w:top w:val="nil"/>
              <w:left w:val="nil"/>
              <w:bottom w:val="single" w:color="000000" w:sz="8" w:space="0"/>
              <w:right w:val="single" w:color="000000" w:sz="8" w:space="0"/>
            </w:tcBorders>
            <w:shd w:val="clear" w:color="auto" w:fill="auto"/>
            <w:vAlign w:val="center"/>
          </w:tcPr>
          <w:p w14:paraId="013D791A">
            <w:pPr>
              <w:jc w:val="center"/>
              <w:rPr>
                <w:rFonts w:hint="eastAsia"/>
                <w:highlight w:val="none"/>
              </w:rPr>
            </w:pPr>
            <w:r>
              <w:rPr>
                <w:rFonts w:hint="eastAsia"/>
                <w:highlight w:val="none"/>
                <w:lang w:val="en-US" w:eastAsia="zh-CN"/>
              </w:rPr>
              <w:t>1</w:t>
            </w:r>
          </w:p>
        </w:tc>
        <w:tc>
          <w:tcPr>
            <w:tcW w:w="796" w:type="dxa"/>
            <w:tcBorders>
              <w:top w:val="nil"/>
              <w:left w:val="nil"/>
              <w:bottom w:val="single" w:color="000000" w:sz="8" w:space="0"/>
              <w:right w:val="single" w:color="000000" w:sz="8" w:space="0"/>
            </w:tcBorders>
            <w:shd w:val="clear" w:color="auto" w:fill="auto"/>
            <w:vAlign w:val="center"/>
          </w:tcPr>
          <w:p w14:paraId="48C24601">
            <w:pPr>
              <w:jc w:val="center"/>
              <w:rPr>
                <w:rFonts w:hint="eastAsia"/>
                <w:highlight w:val="none"/>
              </w:rPr>
            </w:pPr>
            <w:r>
              <w:rPr>
                <w:rFonts w:hint="eastAsia"/>
                <w:highlight w:val="none"/>
                <w:lang w:val="en-US" w:eastAsia="zh-CN"/>
              </w:rPr>
              <w:t>套</w:t>
            </w:r>
          </w:p>
        </w:tc>
        <w:tc>
          <w:tcPr>
            <w:tcW w:w="796" w:type="dxa"/>
            <w:gridSpan w:val="2"/>
            <w:tcBorders>
              <w:top w:val="nil"/>
              <w:left w:val="nil"/>
              <w:bottom w:val="single" w:color="000000" w:sz="8" w:space="0"/>
              <w:right w:val="single" w:color="000000" w:sz="8" w:space="0"/>
            </w:tcBorders>
            <w:shd w:val="clear" w:color="auto" w:fill="auto"/>
            <w:vAlign w:val="center"/>
          </w:tcPr>
          <w:p w14:paraId="6A1814B2">
            <w:pPr>
              <w:jc w:val="center"/>
              <w:rPr>
                <w:rFonts w:hint="eastAsia"/>
                <w:highlight w:val="none"/>
                <w:lang w:val="en-US" w:eastAsia="zh-CN"/>
              </w:rPr>
            </w:pPr>
          </w:p>
        </w:tc>
        <w:tc>
          <w:tcPr>
            <w:tcW w:w="1036" w:type="dxa"/>
            <w:tcBorders>
              <w:top w:val="nil"/>
              <w:left w:val="nil"/>
              <w:bottom w:val="single" w:color="000000" w:sz="8" w:space="0"/>
              <w:right w:val="single" w:color="000000" w:sz="8" w:space="0"/>
            </w:tcBorders>
            <w:shd w:val="clear" w:color="auto" w:fill="auto"/>
            <w:vAlign w:val="center"/>
          </w:tcPr>
          <w:p w14:paraId="414EAE36">
            <w:pPr>
              <w:jc w:val="center"/>
              <w:rPr>
                <w:rFonts w:hint="eastAsia"/>
                <w:highlight w:val="none"/>
                <w:lang w:val="en-US" w:eastAsia="zh-CN"/>
              </w:rPr>
            </w:pPr>
          </w:p>
        </w:tc>
        <w:tc>
          <w:tcPr>
            <w:tcW w:w="1095" w:type="dxa"/>
            <w:tcBorders>
              <w:top w:val="nil"/>
              <w:left w:val="nil"/>
              <w:bottom w:val="single" w:color="000000" w:sz="8" w:space="0"/>
              <w:right w:val="single" w:color="000000" w:sz="8" w:space="0"/>
            </w:tcBorders>
            <w:shd w:val="clear" w:color="auto" w:fill="auto"/>
            <w:vAlign w:val="center"/>
          </w:tcPr>
          <w:p w14:paraId="3EBAD920">
            <w:pPr>
              <w:jc w:val="center"/>
              <w:rPr>
                <w:rFonts w:hint="eastAsia"/>
                <w:highlight w:val="none"/>
                <w:lang w:val="en-US" w:eastAsia="zh-CN"/>
              </w:rPr>
            </w:pPr>
          </w:p>
        </w:tc>
        <w:tc>
          <w:tcPr>
            <w:tcW w:w="960" w:type="dxa"/>
            <w:tcBorders>
              <w:top w:val="nil"/>
              <w:left w:val="nil"/>
              <w:bottom w:val="single" w:color="000000" w:sz="8" w:space="0"/>
              <w:right w:val="single" w:color="000000" w:sz="8" w:space="0"/>
            </w:tcBorders>
            <w:shd w:val="clear" w:color="auto" w:fill="auto"/>
            <w:vAlign w:val="center"/>
          </w:tcPr>
          <w:p w14:paraId="24ECA8C0">
            <w:pPr>
              <w:jc w:val="center"/>
              <w:rPr>
                <w:rFonts w:hint="eastAsia"/>
                <w:highlight w:val="none"/>
                <w:lang w:val="en-US" w:eastAsia="zh-CN"/>
              </w:rPr>
            </w:pPr>
          </w:p>
        </w:tc>
        <w:tc>
          <w:tcPr>
            <w:tcW w:w="1440" w:type="dxa"/>
            <w:tcBorders>
              <w:top w:val="nil"/>
              <w:left w:val="nil"/>
              <w:bottom w:val="single" w:color="000000" w:sz="8" w:space="0"/>
              <w:right w:val="single" w:color="000000" w:sz="8" w:space="0"/>
            </w:tcBorders>
            <w:shd w:val="clear" w:color="auto" w:fill="auto"/>
            <w:vAlign w:val="center"/>
          </w:tcPr>
          <w:p w14:paraId="500757AF">
            <w:pPr>
              <w:jc w:val="center"/>
              <w:rPr>
                <w:rFonts w:hint="eastAsia"/>
                <w:highlight w:val="none"/>
                <w:lang w:val="en-US" w:eastAsia="zh-CN"/>
              </w:rPr>
            </w:pPr>
          </w:p>
        </w:tc>
      </w:tr>
      <w:tr w14:paraId="665E741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00" w:type="dxa"/>
            <w:tcBorders>
              <w:top w:val="nil"/>
              <w:left w:val="single" w:color="000000" w:sz="8" w:space="0"/>
              <w:bottom w:val="single" w:color="000000" w:sz="8" w:space="0"/>
              <w:right w:val="single" w:color="000000" w:sz="8" w:space="0"/>
            </w:tcBorders>
            <w:shd w:val="clear" w:color="auto" w:fill="auto"/>
            <w:vAlign w:val="center"/>
          </w:tcPr>
          <w:p w14:paraId="16BC674F">
            <w:pPr>
              <w:jc w:val="center"/>
              <w:rPr>
                <w:rFonts w:hint="eastAsia"/>
                <w:highlight w:val="none"/>
              </w:rPr>
            </w:pPr>
            <w:r>
              <w:rPr>
                <w:rFonts w:hint="eastAsia"/>
                <w:highlight w:val="none"/>
                <w:lang w:val="en-US" w:eastAsia="zh-CN"/>
              </w:rPr>
              <w:t>4</w:t>
            </w:r>
          </w:p>
        </w:tc>
        <w:tc>
          <w:tcPr>
            <w:tcW w:w="1987" w:type="dxa"/>
            <w:tcBorders>
              <w:top w:val="nil"/>
              <w:left w:val="nil"/>
              <w:bottom w:val="single" w:color="000000" w:sz="8" w:space="0"/>
              <w:right w:val="single" w:color="000000" w:sz="8" w:space="0"/>
            </w:tcBorders>
            <w:shd w:val="clear" w:color="auto" w:fill="auto"/>
            <w:vAlign w:val="center"/>
          </w:tcPr>
          <w:p w14:paraId="1D9773FB">
            <w:pPr>
              <w:jc w:val="center"/>
              <w:rPr>
                <w:rFonts w:hint="eastAsia"/>
                <w:highlight w:val="none"/>
              </w:rPr>
            </w:pPr>
            <w:r>
              <w:rPr>
                <w:rFonts w:hint="eastAsia"/>
                <w:highlight w:val="none"/>
                <w:lang w:val="en-US" w:eastAsia="zh-CN"/>
              </w:rPr>
              <w:t>消失的物种</w:t>
            </w:r>
          </w:p>
        </w:tc>
        <w:tc>
          <w:tcPr>
            <w:tcW w:w="800" w:type="dxa"/>
            <w:tcBorders>
              <w:top w:val="nil"/>
              <w:left w:val="nil"/>
              <w:bottom w:val="single" w:color="000000" w:sz="8" w:space="0"/>
              <w:right w:val="single" w:color="000000" w:sz="8" w:space="0"/>
            </w:tcBorders>
            <w:shd w:val="clear" w:color="auto" w:fill="auto"/>
            <w:vAlign w:val="center"/>
          </w:tcPr>
          <w:p w14:paraId="0F1B5C8A">
            <w:pPr>
              <w:jc w:val="center"/>
              <w:rPr>
                <w:rFonts w:hint="eastAsia"/>
                <w:highlight w:val="none"/>
              </w:rPr>
            </w:pPr>
            <w:r>
              <w:rPr>
                <w:rFonts w:hint="eastAsia"/>
                <w:highlight w:val="none"/>
                <w:lang w:val="en-US" w:eastAsia="zh-CN"/>
              </w:rPr>
              <w:t>1</w:t>
            </w:r>
          </w:p>
        </w:tc>
        <w:tc>
          <w:tcPr>
            <w:tcW w:w="796" w:type="dxa"/>
            <w:tcBorders>
              <w:top w:val="nil"/>
              <w:left w:val="nil"/>
              <w:bottom w:val="single" w:color="000000" w:sz="8" w:space="0"/>
              <w:right w:val="single" w:color="000000" w:sz="8" w:space="0"/>
            </w:tcBorders>
            <w:shd w:val="clear" w:color="auto" w:fill="auto"/>
            <w:vAlign w:val="center"/>
          </w:tcPr>
          <w:p w14:paraId="5D294DEE">
            <w:pPr>
              <w:jc w:val="center"/>
              <w:rPr>
                <w:rFonts w:hint="eastAsia"/>
                <w:highlight w:val="none"/>
              </w:rPr>
            </w:pPr>
            <w:r>
              <w:rPr>
                <w:rFonts w:hint="eastAsia"/>
                <w:highlight w:val="none"/>
                <w:lang w:val="en-US" w:eastAsia="zh-CN"/>
              </w:rPr>
              <w:t>套</w:t>
            </w:r>
          </w:p>
        </w:tc>
        <w:tc>
          <w:tcPr>
            <w:tcW w:w="796" w:type="dxa"/>
            <w:gridSpan w:val="2"/>
            <w:tcBorders>
              <w:top w:val="nil"/>
              <w:left w:val="nil"/>
              <w:bottom w:val="single" w:color="000000" w:sz="8" w:space="0"/>
              <w:right w:val="single" w:color="000000" w:sz="8" w:space="0"/>
            </w:tcBorders>
            <w:shd w:val="clear" w:color="auto" w:fill="auto"/>
            <w:vAlign w:val="center"/>
          </w:tcPr>
          <w:p w14:paraId="79F62EAD">
            <w:pPr>
              <w:jc w:val="center"/>
              <w:rPr>
                <w:rFonts w:hint="eastAsia"/>
                <w:highlight w:val="none"/>
                <w:lang w:val="en-US" w:eastAsia="zh-CN"/>
              </w:rPr>
            </w:pPr>
          </w:p>
        </w:tc>
        <w:tc>
          <w:tcPr>
            <w:tcW w:w="1036" w:type="dxa"/>
            <w:tcBorders>
              <w:top w:val="nil"/>
              <w:left w:val="nil"/>
              <w:bottom w:val="single" w:color="000000" w:sz="8" w:space="0"/>
              <w:right w:val="single" w:color="000000" w:sz="8" w:space="0"/>
            </w:tcBorders>
            <w:shd w:val="clear" w:color="auto" w:fill="auto"/>
            <w:vAlign w:val="center"/>
          </w:tcPr>
          <w:p w14:paraId="3A2BA077">
            <w:pPr>
              <w:jc w:val="center"/>
              <w:rPr>
                <w:rFonts w:hint="eastAsia"/>
                <w:highlight w:val="none"/>
                <w:lang w:val="en-US" w:eastAsia="zh-CN"/>
              </w:rPr>
            </w:pPr>
          </w:p>
        </w:tc>
        <w:tc>
          <w:tcPr>
            <w:tcW w:w="1095" w:type="dxa"/>
            <w:tcBorders>
              <w:top w:val="nil"/>
              <w:left w:val="nil"/>
              <w:bottom w:val="single" w:color="000000" w:sz="8" w:space="0"/>
              <w:right w:val="single" w:color="000000" w:sz="8" w:space="0"/>
            </w:tcBorders>
            <w:shd w:val="clear" w:color="auto" w:fill="auto"/>
            <w:vAlign w:val="center"/>
          </w:tcPr>
          <w:p w14:paraId="18565BBF">
            <w:pPr>
              <w:jc w:val="center"/>
              <w:rPr>
                <w:rFonts w:hint="eastAsia"/>
                <w:highlight w:val="none"/>
                <w:lang w:val="en-US" w:eastAsia="zh-CN"/>
              </w:rPr>
            </w:pPr>
          </w:p>
        </w:tc>
        <w:tc>
          <w:tcPr>
            <w:tcW w:w="960" w:type="dxa"/>
            <w:tcBorders>
              <w:top w:val="nil"/>
              <w:left w:val="nil"/>
              <w:bottom w:val="single" w:color="000000" w:sz="8" w:space="0"/>
              <w:right w:val="single" w:color="000000" w:sz="8" w:space="0"/>
            </w:tcBorders>
            <w:shd w:val="clear" w:color="auto" w:fill="auto"/>
            <w:vAlign w:val="center"/>
          </w:tcPr>
          <w:p w14:paraId="2DC0CB0E">
            <w:pPr>
              <w:jc w:val="center"/>
              <w:rPr>
                <w:rFonts w:hint="eastAsia"/>
                <w:highlight w:val="none"/>
                <w:lang w:val="en-US" w:eastAsia="zh-CN"/>
              </w:rPr>
            </w:pPr>
          </w:p>
        </w:tc>
        <w:tc>
          <w:tcPr>
            <w:tcW w:w="1440" w:type="dxa"/>
            <w:tcBorders>
              <w:top w:val="nil"/>
              <w:left w:val="nil"/>
              <w:bottom w:val="single" w:color="000000" w:sz="8" w:space="0"/>
              <w:right w:val="single" w:color="000000" w:sz="8" w:space="0"/>
            </w:tcBorders>
            <w:shd w:val="clear" w:color="auto" w:fill="auto"/>
            <w:vAlign w:val="center"/>
          </w:tcPr>
          <w:p w14:paraId="6A1844D0">
            <w:pPr>
              <w:jc w:val="center"/>
              <w:rPr>
                <w:rFonts w:hint="eastAsia"/>
                <w:highlight w:val="none"/>
                <w:lang w:val="en-US" w:eastAsia="zh-CN"/>
              </w:rPr>
            </w:pPr>
          </w:p>
        </w:tc>
      </w:tr>
      <w:tr w14:paraId="5B27A7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00" w:type="dxa"/>
            <w:tcBorders>
              <w:top w:val="nil"/>
              <w:left w:val="single" w:color="000000" w:sz="8" w:space="0"/>
              <w:bottom w:val="single" w:color="000000" w:sz="8" w:space="0"/>
              <w:right w:val="single" w:color="000000" w:sz="8" w:space="0"/>
            </w:tcBorders>
            <w:shd w:val="clear" w:color="auto" w:fill="auto"/>
            <w:vAlign w:val="center"/>
          </w:tcPr>
          <w:p w14:paraId="115A268F">
            <w:pPr>
              <w:jc w:val="center"/>
              <w:rPr>
                <w:rFonts w:hint="eastAsia"/>
                <w:highlight w:val="none"/>
                <w:lang w:val="en-US" w:eastAsia="zh-CN"/>
              </w:rPr>
            </w:pPr>
            <w:r>
              <w:rPr>
                <w:rFonts w:hint="eastAsia"/>
                <w:highlight w:val="none"/>
                <w:lang w:val="en-US" w:eastAsia="zh-CN"/>
              </w:rPr>
              <w:t>5</w:t>
            </w:r>
          </w:p>
        </w:tc>
        <w:tc>
          <w:tcPr>
            <w:tcW w:w="1987" w:type="dxa"/>
            <w:tcBorders>
              <w:top w:val="nil"/>
              <w:left w:val="nil"/>
              <w:bottom w:val="single" w:color="000000" w:sz="8" w:space="0"/>
              <w:right w:val="single" w:color="000000" w:sz="8" w:space="0"/>
            </w:tcBorders>
            <w:shd w:val="clear" w:color="auto" w:fill="auto"/>
            <w:vAlign w:val="center"/>
          </w:tcPr>
          <w:p w14:paraId="3D3FEC93">
            <w:pPr>
              <w:jc w:val="center"/>
              <w:rPr>
                <w:rFonts w:hint="eastAsia"/>
                <w:highlight w:val="none"/>
                <w:lang w:val="en-US" w:eastAsia="zh-CN"/>
              </w:rPr>
            </w:pPr>
            <w:r>
              <w:rPr>
                <w:rFonts w:hint="eastAsia"/>
                <w:highlight w:val="none"/>
                <w:lang w:val="en-US" w:eastAsia="zh-CN"/>
              </w:rPr>
              <w:t>生物交互系统</w:t>
            </w:r>
          </w:p>
        </w:tc>
        <w:tc>
          <w:tcPr>
            <w:tcW w:w="800" w:type="dxa"/>
            <w:tcBorders>
              <w:top w:val="nil"/>
              <w:left w:val="nil"/>
              <w:bottom w:val="single" w:color="000000" w:sz="8" w:space="0"/>
              <w:right w:val="single" w:color="000000" w:sz="8" w:space="0"/>
            </w:tcBorders>
            <w:shd w:val="clear" w:color="auto" w:fill="auto"/>
            <w:vAlign w:val="center"/>
          </w:tcPr>
          <w:p w14:paraId="0AD4DC8A">
            <w:pPr>
              <w:jc w:val="center"/>
              <w:rPr>
                <w:rFonts w:hint="eastAsia"/>
                <w:highlight w:val="none"/>
                <w:lang w:val="en-US" w:eastAsia="zh-CN"/>
              </w:rPr>
            </w:pPr>
            <w:r>
              <w:rPr>
                <w:rFonts w:hint="eastAsia"/>
                <w:highlight w:val="none"/>
                <w:lang w:val="en-US" w:eastAsia="zh-CN"/>
              </w:rPr>
              <w:t>1</w:t>
            </w:r>
          </w:p>
        </w:tc>
        <w:tc>
          <w:tcPr>
            <w:tcW w:w="796" w:type="dxa"/>
            <w:tcBorders>
              <w:top w:val="nil"/>
              <w:left w:val="nil"/>
              <w:bottom w:val="single" w:color="000000" w:sz="8" w:space="0"/>
              <w:right w:val="single" w:color="000000" w:sz="8" w:space="0"/>
            </w:tcBorders>
            <w:shd w:val="clear" w:color="auto" w:fill="auto"/>
            <w:vAlign w:val="center"/>
          </w:tcPr>
          <w:p w14:paraId="0B90B49D">
            <w:pPr>
              <w:jc w:val="center"/>
              <w:rPr>
                <w:rFonts w:hint="eastAsia"/>
                <w:highlight w:val="none"/>
                <w:lang w:val="en-US" w:eastAsia="zh-CN"/>
              </w:rPr>
            </w:pPr>
            <w:r>
              <w:rPr>
                <w:rFonts w:hint="eastAsia"/>
                <w:highlight w:val="none"/>
                <w:lang w:val="en-US" w:eastAsia="zh-CN"/>
              </w:rPr>
              <w:t>套</w:t>
            </w:r>
          </w:p>
        </w:tc>
        <w:tc>
          <w:tcPr>
            <w:tcW w:w="796" w:type="dxa"/>
            <w:gridSpan w:val="2"/>
            <w:tcBorders>
              <w:top w:val="nil"/>
              <w:left w:val="nil"/>
              <w:bottom w:val="single" w:color="000000" w:sz="8" w:space="0"/>
              <w:right w:val="single" w:color="000000" w:sz="8" w:space="0"/>
            </w:tcBorders>
            <w:shd w:val="clear" w:color="auto" w:fill="auto"/>
            <w:vAlign w:val="center"/>
          </w:tcPr>
          <w:p w14:paraId="27DF0A8C">
            <w:pPr>
              <w:jc w:val="center"/>
              <w:rPr>
                <w:rFonts w:hint="eastAsia"/>
                <w:highlight w:val="none"/>
                <w:lang w:val="en-US" w:eastAsia="zh-CN"/>
              </w:rPr>
            </w:pPr>
          </w:p>
        </w:tc>
        <w:tc>
          <w:tcPr>
            <w:tcW w:w="1036" w:type="dxa"/>
            <w:tcBorders>
              <w:top w:val="nil"/>
              <w:left w:val="nil"/>
              <w:bottom w:val="single" w:color="000000" w:sz="8" w:space="0"/>
              <w:right w:val="single" w:color="000000" w:sz="8" w:space="0"/>
            </w:tcBorders>
            <w:shd w:val="clear" w:color="auto" w:fill="auto"/>
            <w:vAlign w:val="center"/>
          </w:tcPr>
          <w:p w14:paraId="60D3F133">
            <w:pPr>
              <w:jc w:val="center"/>
              <w:rPr>
                <w:rFonts w:hint="eastAsia"/>
                <w:highlight w:val="none"/>
                <w:lang w:val="en-US" w:eastAsia="zh-CN"/>
              </w:rPr>
            </w:pPr>
          </w:p>
        </w:tc>
        <w:tc>
          <w:tcPr>
            <w:tcW w:w="1095" w:type="dxa"/>
            <w:tcBorders>
              <w:top w:val="nil"/>
              <w:left w:val="nil"/>
              <w:bottom w:val="single" w:color="000000" w:sz="8" w:space="0"/>
              <w:right w:val="single" w:color="000000" w:sz="8" w:space="0"/>
            </w:tcBorders>
            <w:shd w:val="clear" w:color="auto" w:fill="auto"/>
            <w:vAlign w:val="center"/>
          </w:tcPr>
          <w:p w14:paraId="182F8F01">
            <w:pPr>
              <w:jc w:val="center"/>
              <w:rPr>
                <w:rFonts w:hint="eastAsia"/>
                <w:highlight w:val="none"/>
                <w:lang w:val="en-US" w:eastAsia="zh-CN"/>
              </w:rPr>
            </w:pPr>
          </w:p>
        </w:tc>
        <w:tc>
          <w:tcPr>
            <w:tcW w:w="960" w:type="dxa"/>
            <w:tcBorders>
              <w:top w:val="nil"/>
              <w:left w:val="nil"/>
              <w:bottom w:val="single" w:color="000000" w:sz="8" w:space="0"/>
              <w:right w:val="single" w:color="000000" w:sz="8" w:space="0"/>
            </w:tcBorders>
            <w:shd w:val="clear" w:color="auto" w:fill="auto"/>
            <w:vAlign w:val="center"/>
          </w:tcPr>
          <w:p w14:paraId="1DEDD602">
            <w:pPr>
              <w:jc w:val="center"/>
              <w:rPr>
                <w:rFonts w:hint="eastAsia"/>
                <w:highlight w:val="none"/>
                <w:lang w:val="en-US" w:eastAsia="zh-CN"/>
              </w:rPr>
            </w:pPr>
          </w:p>
        </w:tc>
        <w:tc>
          <w:tcPr>
            <w:tcW w:w="1440" w:type="dxa"/>
            <w:tcBorders>
              <w:top w:val="nil"/>
              <w:left w:val="nil"/>
              <w:bottom w:val="single" w:color="000000" w:sz="8" w:space="0"/>
              <w:right w:val="single" w:color="000000" w:sz="8" w:space="0"/>
            </w:tcBorders>
            <w:shd w:val="clear" w:color="auto" w:fill="auto"/>
            <w:vAlign w:val="center"/>
          </w:tcPr>
          <w:p w14:paraId="3F7A6A65">
            <w:pPr>
              <w:jc w:val="center"/>
              <w:rPr>
                <w:rFonts w:hint="eastAsia"/>
                <w:highlight w:val="none"/>
                <w:lang w:val="en-US" w:eastAsia="zh-CN"/>
              </w:rPr>
            </w:pPr>
          </w:p>
        </w:tc>
      </w:tr>
      <w:tr w14:paraId="39A8F6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00" w:type="dxa"/>
            <w:tcBorders>
              <w:top w:val="nil"/>
              <w:left w:val="single" w:color="000000" w:sz="8" w:space="0"/>
              <w:bottom w:val="single" w:color="000000" w:sz="8" w:space="0"/>
              <w:right w:val="single" w:color="000000" w:sz="8" w:space="0"/>
            </w:tcBorders>
            <w:shd w:val="clear" w:color="auto" w:fill="auto"/>
            <w:vAlign w:val="center"/>
          </w:tcPr>
          <w:p w14:paraId="6F7103F6">
            <w:pPr>
              <w:jc w:val="center"/>
              <w:rPr>
                <w:rFonts w:hint="eastAsia"/>
                <w:highlight w:val="none"/>
              </w:rPr>
            </w:pPr>
            <w:r>
              <w:rPr>
                <w:rFonts w:hint="eastAsia"/>
                <w:highlight w:val="none"/>
                <w:lang w:val="en-US" w:eastAsia="zh-CN"/>
              </w:rPr>
              <w:t>6</w:t>
            </w:r>
          </w:p>
        </w:tc>
        <w:tc>
          <w:tcPr>
            <w:tcW w:w="1987" w:type="dxa"/>
            <w:tcBorders>
              <w:top w:val="nil"/>
              <w:left w:val="nil"/>
              <w:bottom w:val="single" w:color="000000" w:sz="8" w:space="0"/>
              <w:right w:val="single" w:color="000000" w:sz="8" w:space="0"/>
            </w:tcBorders>
            <w:shd w:val="clear" w:color="auto" w:fill="auto"/>
            <w:vAlign w:val="center"/>
          </w:tcPr>
          <w:p w14:paraId="1886E197">
            <w:pPr>
              <w:jc w:val="center"/>
              <w:rPr>
                <w:rFonts w:hint="eastAsia"/>
                <w:highlight w:val="none"/>
              </w:rPr>
            </w:pPr>
            <w:r>
              <w:rPr>
                <w:rFonts w:hint="eastAsia"/>
                <w:highlight w:val="none"/>
                <w:lang w:val="en-US" w:eastAsia="zh-CN"/>
              </w:rPr>
              <w:t>仿生柔性机械手</w:t>
            </w:r>
          </w:p>
        </w:tc>
        <w:tc>
          <w:tcPr>
            <w:tcW w:w="800" w:type="dxa"/>
            <w:tcBorders>
              <w:top w:val="nil"/>
              <w:left w:val="nil"/>
              <w:bottom w:val="single" w:color="000000" w:sz="8" w:space="0"/>
              <w:right w:val="single" w:color="000000" w:sz="8" w:space="0"/>
            </w:tcBorders>
            <w:shd w:val="clear" w:color="auto" w:fill="auto"/>
            <w:vAlign w:val="center"/>
          </w:tcPr>
          <w:p w14:paraId="308B6FB4">
            <w:pPr>
              <w:jc w:val="center"/>
              <w:rPr>
                <w:rFonts w:hint="eastAsia"/>
                <w:highlight w:val="none"/>
              </w:rPr>
            </w:pPr>
            <w:r>
              <w:rPr>
                <w:rFonts w:hint="eastAsia"/>
                <w:highlight w:val="none"/>
                <w:lang w:val="en-US" w:eastAsia="zh-CN"/>
              </w:rPr>
              <w:t>1</w:t>
            </w:r>
          </w:p>
        </w:tc>
        <w:tc>
          <w:tcPr>
            <w:tcW w:w="796" w:type="dxa"/>
            <w:tcBorders>
              <w:top w:val="nil"/>
              <w:left w:val="nil"/>
              <w:bottom w:val="single" w:color="000000" w:sz="8" w:space="0"/>
              <w:right w:val="single" w:color="000000" w:sz="8" w:space="0"/>
            </w:tcBorders>
            <w:shd w:val="clear" w:color="auto" w:fill="auto"/>
            <w:vAlign w:val="center"/>
          </w:tcPr>
          <w:p w14:paraId="12CEF43F">
            <w:pPr>
              <w:jc w:val="center"/>
              <w:rPr>
                <w:rFonts w:hint="eastAsia"/>
                <w:highlight w:val="none"/>
              </w:rPr>
            </w:pPr>
            <w:r>
              <w:rPr>
                <w:rFonts w:hint="eastAsia"/>
                <w:highlight w:val="none"/>
                <w:lang w:val="en-US" w:eastAsia="zh-CN"/>
              </w:rPr>
              <w:t>台</w:t>
            </w:r>
          </w:p>
        </w:tc>
        <w:tc>
          <w:tcPr>
            <w:tcW w:w="796" w:type="dxa"/>
            <w:gridSpan w:val="2"/>
            <w:tcBorders>
              <w:top w:val="nil"/>
              <w:left w:val="nil"/>
              <w:bottom w:val="single" w:color="000000" w:sz="8" w:space="0"/>
              <w:right w:val="single" w:color="000000" w:sz="8" w:space="0"/>
            </w:tcBorders>
            <w:shd w:val="clear" w:color="auto" w:fill="auto"/>
            <w:vAlign w:val="center"/>
          </w:tcPr>
          <w:p w14:paraId="168E67DC">
            <w:pPr>
              <w:jc w:val="center"/>
              <w:rPr>
                <w:rFonts w:hint="eastAsia"/>
                <w:highlight w:val="none"/>
                <w:lang w:val="en-US" w:eastAsia="zh-CN"/>
              </w:rPr>
            </w:pPr>
          </w:p>
        </w:tc>
        <w:tc>
          <w:tcPr>
            <w:tcW w:w="1036" w:type="dxa"/>
            <w:tcBorders>
              <w:top w:val="nil"/>
              <w:left w:val="nil"/>
              <w:bottom w:val="single" w:color="000000" w:sz="8" w:space="0"/>
              <w:right w:val="single" w:color="000000" w:sz="8" w:space="0"/>
            </w:tcBorders>
            <w:shd w:val="clear" w:color="auto" w:fill="auto"/>
            <w:vAlign w:val="center"/>
          </w:tcPr>
          <w:p w14:paraId="5AE9788B">
            <w:pPr>
              <w:jc w:val="center"/>
              <w:rPr>
                <w:rFonts w:hint="eastAsia"/>
                <w:highlight w:val="none"/>
                <w:lang w:val="en-US" w:eastAsia="zh-CN"/>
              </w:rPr>
            </w:pPr>
          </w:p>
        </w:tc>
        <w:tc>
          <w:tcPr>
            <w:tcW w:w="1095" w:type="dxa"/>
            <w:tcBorders>
              <w:top w:val="nil"/>
              <w:left w:val="nil"/>
              <w:bottom w:val="single" w:color="000000" w:sz="8" w:space="0"/>
              <w:right w:val="single" w:color="000000" w:sz="8" w:space="0"/>
            </w:tcBorders>
            <w:shd w:val="clear" w:color="auto" w:fill="auto"/>
            <w:vAlign w:val="center"/>
          </w:tcPr>
          <w:p w14:paraId="61DFEE72">
            <w:pPr>
              <w:jc w:val="center"/>
              <w:rPr>
                <w:rFonts w:hint="eastAsia"/>
                <w:highlight w:val="none"/>
                <w:lang w:val="en-US" w:eastAsia="zh-CN"/>
              </w:rPr>
            </w:pPr>
          </w:p>
        </w:tc>
        <w:tc>
          <w:tcPr>
            <w:tcW w:w="960" w:type="dxa"/>
            <w:tcBorders>
              <w:top w:val="nil"/>
              <w:left w:val="nil"/>
              <w:bottom w:val="single" w:color="000000" w:sz="8" w:space="0"/>
              <w:right w:val="single" w:color="000000" w:sz="8" w:space="0"/>
            </w:tcBorders>
            <w:shd w:val="clear" w:color="auto" w:fill="auto"/>
            <w:vAlign w:val="center"/>
          </w:tcPr>
          <w:p w14:paraId="4C6D1E7E">
            <w:pPr>
              <w:jc w:val="center"/>
              <w:rPr>
                <w:rFonts w:hint="eastAsia"/>
                <w:highlight w:val="none"/>
                <w:lang w:val="en-US" w:eastAsia="zh-CN"/>
              </w:rPr>
            </w:pPr>
          </w:p>
        </w:tc>
        <w:tc>
          <w:tcPr>
            <w:tcW w:w="1440" w:type="dxa"/>
            <w:tcBorders>
              <w:top w:val="nil"/>
              <w:left w:val="nil"/>
              <w:bottom w:val="single" w:color="000000" w:sz="8" w:space="0"/>
              <w:right w:val="single" w:color="000000" w:sz="8" w:space="0"/>
            </w:tcBorders>
            <w:shd w:val="clear" w:color="auto" w:fill="auto"/>
            <w:vAlign w:val="center"/>
          </w:tcPr>
          <w:p w14:paraId="36F1FD02">
            <w:pPr>
              <w:jc w:val="center"/>
              <w:rPr>
                <w:rFonts w:hint="eastAsia"/>
                <w:highlight w:val="none"/>
                <w:lang w:val="en-US" w:eastAsia="zh-CN"/>
              </w:rPr>
            </w:pPr>
          </w:p>
        </w:tc>
      </w:tr>
      <w:tr w14:paraId="63CB0A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00" w:type="dxa"/>
            <w:tcBorders>
              <w:top w:val="nil"/>
              <w:left w:val="single" w:color="000000" w:sz="8" w:space="0"/>
              <w:bottom w:val="single" w:color="000000" w:sz="8" w:space="0"/>
              <w:right w:val="single" w:color="000000" w:sz="8" w:space="0"/>
            </w:tcBorders>
            <w:shd w:val="clear" w:color="auto" w:fill="auto"/>
            <w:vAlign w:val="center"/>
          </w:tcPr>
          <w:p w14:paraId="2845DCAC">
            <w:pPr>
              <w:jc w:val="center"/>
              <w:rPr>
                <w:rFonts w:hint="eastAsia"/>
                <w:highlight w:val="none"/>
              </w:rPr>
            </w:pPr>
            <w:r>
              <w:rPr>
                <w:rFonts w:hint="eastAsia"/>
                <w:highlight w:val="none"/>
                <w:lang w:val="en-US" w:eastAsia="zh-CN"/>
              </w:rPr>
              <w:t>7</w:t>
            </w:r>
          </w:p>
        </w:tc>
        <w:tc>
          <w:tcPr>
            <w:tcW w:w="1987" w:type="dxa"/>
            <w:tcBorders>
              <w:top w:val="nil"/>
              <w:left w:val="nil"/>
              <w:bottom w:val="single" w:color="000000" w:sz="8" w:space="0"/>
              <w:right w:val="single" w:color="000000" w:sz="8" w:space="0"/>
            </w:tcBorders>
            <w:shd w:val="clear" w:color="auto" w:fill="auto"/>
            <w:vAlign w:val="center"/>
          </w:tcPr>
          <w:p w14:paraId="267B1C17">
            <w:pPr>
              <w:jc w:val="center"/>
              <w:rPr>
                <w:rFonts w:hint="eastAsia"/>
                <w:highlight w:val="none"/>
              </w:rPr>
            </w:pPr>
            <w:r>
              <w:rPr>
                <w:rFonts w:hint="eastAsia"/>
                <w:highlight w:val="none"/>
                <w:lang w:val="en-US" w:eastAsia="zh-CN"/>
              </w:rPr>
              <w:t>蜻蜓复眼仿生探究</w:t>
            </w:r>
          </w:p>
        </w:tc>
        <w:tc>
          <w:tcPr>
            <w:tcW w:w="800" w:type="dxa"/>
            <w:tcBorders>
              <w:top w:val="nil"/>
              <w:left w:val="nil"/>
              <w:bottom w:val="single" w:color="000000" w:sz="8" w:space="0"/>
              <w:right w:val="single" w:color="000000" w:sz="8" w:space="0"/>
            </w:tcBorders>
            <w:shd w:val="clear" w:color="auto" w:fill="auto"/>
            <w:vAlign w:val="center"/>
          </w:tcPr>
          <w:p w14:paraId="71DD9A1A">
            <w:pPr>
              <w:jc w:val="center"/>
              <w:rPr>
                <w:rFonts w:hint="eastAsia"/>
                <w:highlight w:val="none"/>
              </w:rPr>
            </w:pPr>
            <w:r>
              <w:rPr>
                <w:rFonts w:hint="eastAsia"/>
                <w:highlight w:val="none"/>
                <w:lang w:val="en-US" w:eastAsia="zh-CN"/>
              </w:rPr>
              <w:t>1</w:t>
            </w:r>
          </w:p>
        </w:tc>
        <w:tc>
          <w:tcPr>
            <w:tcW w:w="796" w:type="dxa"/>
            <w:tcBorders>
              <w:top w:val="nil"/>
              <w:left w:val="nil"/>
              <w:bottom w:val="single" w:color="000000" w:sz="8" w:space="0"/>
              <w:right w:val="single" w:color="000000" w:sz="8" w:space="0"/>
            </w:tcBorders>
            <w:shd w:val="clear" w:color="auto" w:fill="auto"/>
            <w:vAlign w:val="center"/>
          </w:tcPr>
          <w:p w14:paraId="59252C9D">
            <w:pPr>
              <w:jc w:val="center"/>
              <w:rPr>
                <w:rFonts w:hint="eastAsia"/>
                <w:highlight w:val="none"/>
              </w:rPr>
            </w:pPr>
            <w:r>
              <w:rPr>
                <w:rFonts w:hint="eastAsia"/>
                <w:highlight w:val="none"/>
                <w:lang w:val="en-US" w:eastAsia="zh-CN"/>
              </w:rPr>
              <w:t>台</w:t>
            </w:r>
          </w:p>
        </w:tc>
        <w:tc>
          <w:tcPr>
            <w:tcW w:w="796" w:type="dxa"/>
            <w:gridSpan w:val="2"/>
            <w:tcBorders>
              <w:top w:val="nil"/>
              <w:left w:val="nil"/>
              <w:bottom w:val="single" w:color="000000" w:sz="8" w:space="0"/>
              <w:right w:val="single" w:color="000000" w:sz="8" w:space="0"/>
            </w:tcBorders>
            <w:shd w:val="clear" w:color="auto" w:fill="auto"/>
            <w:vAlign w:val="center"/>
          </w:tcPr>
          <w:p w14:paraId="5FF69E88">
            <w:pPr>
              <w:jc w:val="center"/>
              <w:rPr>
                <w:rFonts w:hint="eastAsia"/>
                <w:highlight w:val="none"/>
                <w:lang w:val="en-US" w:eastAsia="zh-CN"/>
              </w:rPr>
            </w:pPr>
          </w:p>
        </w:tc>
        <w:tc>
          <w:tcPr>
            <w:tcW w:w="1036" w:type="dxa"/>
            <w:tcBorders>
              <w:top w:val="nil"/>
              <w:left w:val="nil"/>
              <w:bottom w:val="single" w:color="000000" w:sz="8" w:space="0"/>
              <w:right w:val="single" w:color="000000" w:sz="8" w:space="0"/>
            </w:tcBorders>
            <w:shd w:val="clear" w:color="auto" w:fill="auto"/>
            <w:vAlign w:val="center"/>
          </w:tcPr>
          <w:p w14:paraId="2D7422B7">
            <w:pPr>
              <w:jc w:val="center"/>
              <w:rPr>
                <w:rFonts w:hint="eastAsia"/>
                <w:highlight w:val="none"/>
                <w:lang w:val="en-US" w:eastAsia="zh-CN"/>
              </w:rPr>
            </w:pPr>
          </w:p>
        </w:tc>
        <w:tc>
          <w:tcPr>
            <w:tcW w:w="1095" w:type="dxa"/>
            <w:tcBorders>
              <w:top w:val="nil"/>
              <w:left w:val="nil"/>
              <w:bottom w:val="single" w:color="000000" w:sz="8" w:space="0"/>
              <w:right w:val="single" w:color="000000" w:sz="8" w:space="0"/>
            </w:tcBorders>
            <w:shd w:val="clear" w:color="auto" w:fill="auto"/>
            <w:vAlign w:val="center"/>
          </w:tcPr>
          <w:p w14:paraId="20D46186">
            <w:pPr>
              <w:jc w:val="center"/>
              <w:rPr>
                <w:rFonts w:hint="eastAsia"/>
                <w:highlight w:val="none"/>
                <w:lang w:val="en-US" w:eastAsia="zh-CN"/>
              </w:rPr>
            </w:pPr>
          </w:p>
        </w:tc>
        <w:tc>
          <w:tcPr>
            <w:tcW w:w="960" w:type="dxa"/>
            <w:tcBorders>
              <w:top w:val="nil"/>
              <w:left w:val="nil"/>
              <w:bottom w:val="single" w:color="000000" w:sz="8" w:space="0"/>
              <w:right w:val="single" w:color="000000" w:sz="8" w:space="0"/>
            </w:tcBorders>
            <w:shd w:val="clear" w:color="auto" w:fill="auto"/>
            <w:vAlign w:val="center"/>
          </w:tcPr>
          <w:p w14:paraId="152DD1FA">
            <w:pPr>
              <w:jc w:val="center"/>
              <w:rPr>
                <w:rFonts w:hint="eastAsia"/>
                <w:highlight w:val="none"/>
                <w:lang w:val="en-US" w:eastAsia="zh-CN"/>
              </w:rPr>
            </w:pPr>
          </w:p>
        </w:tc>
        <w:tc>
          <w:tcPr>
            <w:tcW w:w="1440" w:type="dxa"/>
            <w:tcBorders>
              <w:top w:val="nil"/>
              <w:left w:val="nil"/>
              <w:bottom w:val="single" w:color="000000" w:sz="8" w:space="0"/>
              <w:right w:val="single" w:color="000000" w:sz="8" w:space="0"/>
            </w:tcBorders>
            <w:shd w:val="clear" w:color="auto" w:fill="auto"/>
            <w:vAlign w:val="center"/>
          </w:tcPr>
          <w:p w14:paraId="64E25FCD">
            <w:pPr>
              <w:jc w:val="center"/>
              <w:rPr>
                <w:rFonts w:hint="eastAsia"/>
                <w:highlight w:val="none"/>
                <w:lang w:val="en-US" w:eastAsia="zh-CN"/>
              </w:rPr>
            </w:pPr>
          </w:p>
        </w:tc>
      </w:tr>
      <w:tr w14:paraId="601337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00" w:type="dxa"/>
            <w:tcBorders>
              <w:top w:val="nil"/>
              <w:left w:val="single" w:color="000000" w:sz="8" w:space="0"/>
              <w:bottom w:val="single" w:color="000000" w:sz="8" w:space="0"/>
              <w:right w:val="single" w:color="000000" w:sz="8" w:space="0"/>
            </w:tcBorders>
            <w:shd w:val="clear" w:color="auto" w:fill="auto"/>
            <w:vAlign w:val="center"/>
          </w:tcPr>
          <w:p w14:paraId="3E0C850F">
            <w:pPr>
              <w:jc w:val="center"/>
              <w:rPr>
                <w:rFonts w:hint="eastAsia"/>
                <w:highlight w:val="none"/>
              </w:rPr>
            </w:pPr>
            <w:r>
              <w:rPr>
                <w:rFonts w:hint="eastAsia"/>
                <w:highlight w:val="none"/>
                <w:lang w:val="en-US" w:eastAsia="zh-CN"/>
              </w:rPr>
              <w:t>8</w:t>
            </w:r>
          </w:p>
        </w:tc>
        <w:tc>
          <w:tcPr>
            <w:tcW w:w="1987" w:type="dxa"/>
            <w:tcBorders>
              <w:top w:val="nil"/>
              <w:left w:val="nil"/>
              <w:bottom w:val="single" w:color="000000" w:sz="8" w:space="0"/>
              <w:right w:val="single" w:color="000000" w:sz="8" w:space="0"/>
            </w:tcBorders>
            <w:shd w:val="clear" w:color="auto" w:fill="auto"/>
            <w:vAlign w:val="center"/>
          </w:tcPr>
          <w:p w14:paraId="18E97E47">
            <w:pPr>
              <w:jc w:val="center"/>
              <w:rPr>
                <w:rFonts w:hint="eastAsia"/>
                <w:highlight w:val="none"/>
              </w:rPr>
            </w:pPr>
            <w:r>
              <w:rPr>
                <w:rFonts w:hint="eastAsia"/>
                <w:highlight w:val="none"/>
                <w:lang w:val="en-US" w:eastAsia="zh-CN"/>
              </w:rPr>
              <w:t>仿生学科普多媒体交互系统</w:t>
            </w:r>
          </w:p>
        </w:tc>
        <w:tc>
          <w:tcPr>
            <w:tcW w:w="800" w:type="dxa"/>
            <w:tcBorders>
              <w:top w:val="nil"/>
              <w:left w:val="nil"/>
              <w:bottom w:val="single" w:color="000000" w:sz="8" w:space="0"/>
              <w:right w:val="single" w:color="000000" w:sz="8" w:space="0"/>
            </w:tcBorders>
            <w:shd w:val="clear" w:color="auto" w:fill="auto"/>
            <w:vAlign w:val="center"/>
          </w:tcPr>
          <w:p w14:paraId="4A42C85B">
            <w:pPr>
              <w:jc w:val="center"/>
              <w:rPr>
                <w:rFonts w:hint="eastAsia"/>
                <w:highlight w:val="none"/>
              </w:rPr>
            </w:pPr>
            <w:r>
              <w:rPr>
                <w:rFonts w:hint="eastAsia"/>
                <w:highlight w:val="none"/>
                <w:lang w:val="en-US" w:eastAsia="zh-CN"/>
              </w:rPr>
              <w:t>1</w:t>
            </w:r>
          </w:p>
        </w:tc>
        <w:tc>
          <w:tcPr>
            <w:tcW w:w="796" w:type="dxa"/>
            <w:tcBorders>
              <w:top w:val="nil"/>
              <w:left w:val="nil"/>
              <w:bottom w:val="single" w:color="000000" w:sz="8" w:space="0"/>
              <w:right w:val="single" w:color="000000" w:sz="8" w:space="0"/>
            </w:tcBorders>
            <w:shd w:val="clear" w:color="auto" w:fill="auto"/>
            <w:vAlign w:val="center"/>
          </w:tcPr>
          <w:p w14:paraId="217DE2CA">
            <w:pPr>
              <w:jc w:val="center"/>
              <w:rPr>
                <w:rFonts w:hint="eastAsia"/>
                <w:highlight w:val="none"/>
              </w:rPr>
            </w:pPr>
            <w:r>
              <w:rPr>
                <w:rFonts w:hint="eastAsia"/>
                <w:highlight w:val="none"/>
                <w:lang w:val="en-US" w:eastAsia="zh-CN"/>
              </w:rPr>
              <w:t>套</w:t>
            </w:r>
          </w:p>
        </w:tc>
        <w:tc>
          <w:tcPr>
            <w:tcW w:w="796" w:type="dxa"/>
            <w:gridSpan w:val="2"/>
            <w:tcBorders>
              <w:top w:val="nil"/>
              <w:left w:val="nil"/>
              <w:bottom w:val="single" w:color="000000" w:sz="8" w:space="0"/>
              <w:right w:val="single" w:color="000000" w:sz="8" w:space="0"/>
            </w:tcBorders>
            <w:shd w:val="clear" w:color="auto" w:fill="auto"/>
            <w:vAlign w:val="center"/>
          </w:tcPr>
          <w:p w14:paraId="751D446D">
            <w:pPr>
              <w:jc w:val="center"/>
              <w:rPr>
                <w:rFonts w:hint="eastAsia"/>
                <w:highlight w:val="none"/>
                <w:lang w:val="en-US" w:eastAsia="zh-CN"/>
              </w:rPr>
            </w:pPr>
          </w:p>
        </w:tc>
        <w:tc>
          <w:tcPr>
            <w:tcW w:w="1036" w:type="dxa"/>
            <w:tcBorders>
              <w:top w:val="nil"/>
              <w:left w:val="nil"/>
              <w:bottom w:val="single" w:color="000000" w:sz="8" w:space="0"/>
              <w:right w:val="single" w:color="000000" w:sz="8" w:space="0"/>
            </w:tcBorders>
            <w:shd w:val="clear" w:color="auto" w:fill="auto"/>
            <w:vAlign w:val="center"/>
          </w:tcPr>
          <w:p w14:paraId="4CA64602">
            <w:pPr>
              <w:jc w:val="center"/>
              <w:rPr>
                <w:rFonts w:hint="eastAsia"/>
                <w:highlight w:val="none"/>
                <w:lang w:val="en-US" w:eastAsia="zh-CN"/>
              </w:rPr>
            </w:pPr>
          </w:p>
        </w:tc>
        <w:tc>
          <w:tcPr>
            <w:tcW w:w="1095" w:type="dxa"/>
            <w:tcBorders>
              <w:top w:val="nil"/>
              <w:left w:val="nil"/>
              <w:bottom w:val="single" w:color="000000" w:sz="8" w:space="0"/>
              <w:right w:val="single" w:color="000000" w:sz="8" w:space="0"/>
            </w:tcBorders>
            <w:shd w:val="clear" w:color="auto" w:fill="auto"/>
            <w:vAlign w:val="center"/>
          </w:tcPr>
          <w:p w14:paraId="4E7D3605">
            <w:pPr>
              <w:jc w:val="center"/>
              <w:rPr>
                <w:rFonts w:hint="eastAsia"/>
                <w:highlight w:val="none"/>
                <w:lang w:val="en-US" w:eastAsia="zh-CN"/>
              </w:rPr>
            </w:pPr>
          </w:p>
        </w:tc>
        <w:tc>
          <w:tcPr>
            <w:tcW w:w="960" w:type="dxa"/>
            <w:tcBorders>
              <w:top w:val="nil"/>
              <w:left w:val="nil"/>
              <w:bottom w:val="single" w:color="000000" w:sz="8" w:space="0"/>
              <w:right w:val="single" w:color="000000" w:sz="8" w:space="0"/>
            </w:tcBorders>
            <w:shd w:val="clear" w:color="auto" w:fill="auto"/>
            <w:vAlign w:val="center"/>
          </w:tcPr>
          <w:p w14:paraId="368D6A3A">
            <w:pPr>
              <w:jc w:val="center"/>
              <w:rPr>
                <w:rFonts w:hint="eastAsia"/>
                <w:highlight w:val="none"/>
                <w:lang w:val="en-US" w:eastAsia="zh-CN"/>
              </w:rPr>
            </w:pPr>
          </w:p>
        </w:tc>
        <w:tc>
          <w:tcPr>
            <w:tcW w:w="1440" w:type="dxa"/>
            <w:tcBorders>
              <w:top w:val="nil"/>
              <w:left w:val="nil"/>
              <w:bottom w:val="single" w:color="000000" w:sz="8" w:space="0"/>
              <w:right w:val="single" w:color="000000" w:sz="8" w:space="0"/>
            </w:tcBorders>
            <w:shd w:val="clear" w:color="auto" w:fill="auto"/>
            <w:vAlign w:val="center"/>
          </w:tcPr>
          <w:p w14:paraId="0606C537">
            <w:pPr>
              <w:jc w:val="center"/>
              <w:rPr>
                <w:rFonts w:hint="eastAsia"/>
                <w:highlight w:val="none"/>
                <w:lang w:val="en-US" w:eastAsia="zh-CN"/>
              </w:rPr>
            </w:pPr>
          </w:p>
        </w:tc>
      </w:tr>
      <w:tr w14:paraId="30B9523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00" w:type="dxa"/>
            <w:tcBorders>
              <w:top w:val="nil"/>
              <w:left w:val="single" w:color="000000" w:sz="8" w:space="0"/>
              <w:bottom w:val="single" w:color="000000" w:sz="8" w:space="0"/>
              <w:right w:val="single" w:color="000000" w:sz="8" w:space="0"/>
            </w:tcBorders>
            <w:shd w:val="clear" w:color="auto" w:fill="auto"/>
            <w:vAlign w:val="center"/>
          </w:tcPr>
          <w:p w14:paraId="2B888958">
            <w:pPr>
              <w:jc w:val="center"/>
              <w:rPr>
                <w:rFonts w:hint="eastAsia"/>
                <w:highlight w:val="none"/>
              </w:rPr>
            </w:pPr>
            <w:r>
              <w:rPr>
                <w:rFonts w:hint="eastAsia"/>
                <w:highlight w:val="none"/>
                <w:lang w:val="en-US" w:eastAsia="zh-CN"/>
              </w:rPr>
              <w:t>9</w:t>
            </w:r>
          </w:p>
        </w:tc>
        <w:tc>
          <w:tcPr>
            <w:tcW w:w="1987" w:type="dxa"/>
            <w:tcBorders>
              <w:top w:val="nil"/>
              <w:left w:val="nil"/>
              <w:bottom w:val="single" w:color="000000" w:sz="8" w:space="0"/>
              <w:right w:val="single" w:color="000000" w:sz="8" w:space="0"/>
            </w:tcBorders>
            <w:shd w:val="clear" w:color="auto" w:fill="auto"/>
            <w:vAlign w:val="center"/>
          </w:tcPr>
          <w:p w14:paraId="2A985F11">
            <w:pPr>
              <w:jc w:val="center"/>
              <w:rPr>
                <w:rFonts w:hint="eastAsia"/>
                <w:highlight w:val="none"/>
              </w:rPr>
            </w:pPr>
            <w:r>
              <w:rPr>
                <w:rFonts w:hint="eastAsia"/>
                <w:highlight w:val="none"/>
                <w:lang w:val="en-US" w:eastAsia="zh-CN"/>
              </w:rPr>
              <w:t>生态养殖箱</w:t>
            </w:r>
          </w:p>
        </w:tc>
        <w:tc>
          <w:tcPr>
            <w:tcW w:w="800" w:type="dxa"/>
            <w:tcBorders>
              <w:top w:val="nil"/>
              <w:left w:val="nil"/>
              <w:bottom w:val="single" w:color="000000" w:sz="8" w:space="0"/>
              <w:right w:val="single" w:color="000000" w:sz="8" w:space="0"/>
            </w:tcBorders>
            <w:shd w:val="clear" w:color="auto" w:fill="auto"/>
            <w:vAlign w:val="center"/>
          </w:tcPr>
          <w:p w14:paraId="53F9E9CD">
            <w:pPr>
              <w:jc w:val="center"/>
              <w:rPr>
                <w:rFonts w:hint="eastAsia"/>
                <w:highlight w:val="none"/>
              </w:rPr>
            </w:pPr>
            <w:r>
              <w:rPr>
                <w:rFonts w:hint="eastAsia"/>
                <w:highlight w:val="none"/>
                <w:lang w:val="en-US" w:eastAsia="zh-CN"/>
              </w:rPr>
              <w:t>2</w:t>
            </w:r>
          </w:p>
        </w:tc>
        <w:tc>
          <w:tcPr>
            <w:tcW w:w="796" w:type="dxa"/>
            <w:tcBorders>
              <w:top w:val="nil"/>
              <w:left w:val="nil"/>
              <w:bottom w:val="single" w:color="000000" w:sz="8" w:space="0"/>
              <w:right w:val="single" w:color="000000" w:sz="8" w:space="0"/>
            </w:tcBorders>
            <w:shd w:val="clear" w:color="auto" w:fill="auto"/>
            <w:vAlign w:val="center"/>
          </w:tcPr>
          <w:p w14:paraId="781392A1">
            <w:pPr>
              <w:jc w:val="center"/>
              <w:rPr>
                <w:rFonts w:hint="eastAsia"/>
                <w:highlight w:val="none"/>
              </w:rPr>
            </w:pPr>
            <w:r>
              <w:rPr>
                <w:rFonts w:hint="eastAsia"/>
                <w:highlight w:val="none"/>
                <w:lang w:val="en-US" w:eastAsia="zh-CN"/>
              </w:rPr>
              <w:t>套</w:t>
            </w:r>
          </w:p>
        </w:tc>
        <w:tc>
          <w:tcPr>
            <w:tcW w:w="796" w:type="dxa"/>
            <w:gridSpan w:val="2"/>
            <w:tcBorders>
              <w:top w:val="nil"/>
              <w:left w:val="nil"/>
              <w:bottom w:val="single" w:color="000000" w:sz="8" w:space="0"/>
              <w:right w:val="single" w:color="000000" w:sz="8" w:space="0"/>
            </w:tcBorders>
            <w:shd w:val="clear" w:color="auto" w:fill="auto"/>
            <w:vAlign w:val="center"/>
          </w:tcPr>
          <w:p w14:paraId="240B61BC">
            <w:pPr>
              <w:jc w:val="center"/>
              <w:rPr>
                <w:rFonts w:hint="eastAsia"/>
                <w:highlight w:val="none"/>
                <w:lang w:val="en-US" w:eastAsia="zh-CN"/>
              </w:rPr>
            </w:pPr>
          </w:p>
        </w:tc>
        <w:tc>
          <w:tcPr>
            <w:tcW w:w="1036" w:type="dxa"/>
            <w:tcBorders>
              <w:top w:val="nil"/>
              <w:left w:val="nil"/>
              <w:bottom w:val="single" w:color="000000" w:sz="8" w:space="0"/>
              <w:right w:val="single" w:color="000000" w:sz="8" w:space="0"/>
            </w:tcBorders>
            <w:shd w:val="clear" w:color="auto" w:fill="auto"/>
            <w:vAlign w:val="center"/>
          </w:tcPr>
          <w:p w14:paraId="46BDC775">
            <w:pPr>
              <w:jc w:val="center"/>
              <w:rPr>
                <w:rFonts w:hint="eastAsia"/>
                <w:highlight w:val="none"/>
                <w:lang w:val="en-US" w:eastAsia="zh-CN"/>
              </w:rPr>
            </w:pPr>
          </w:p>
        </w:tc>
        <w:tc>
          <w:tcPr>
            <w:tcW w:w="1095" w:type="dxa"/>
            <w:tcBorders>
              <w:top w:val="nil"/>
              <w:left w:val="nil"/>
              <w:bottom w:val="single" w:color="000000" w:sz="8" w:space="0"/>
              <w:right w:val="single" w:color="000000" w:sz="8" w:space="0"/>
            </w:tcBorders>
            <w:shd w:val="clear" w:color="auto" w:fill="auto"/>
            <w:vAlign w:val="center"/>
          </w:tcPr>
          <w:p w14:paraId="78C62214">
            <w:pPr>
              <w:jc w:val="center"/>
              <w:rPr>
                <w:rFonts w:hint="eastAsia"/>
                <w:highlight w:val="none"/>
                <w:lang w:val="en-US" w:eastAsia="zh-CN"/>
              </w:rPr>
            </w:pPr>
          </w:p>
        </w:tc>
        <w:tc>
          <w:tcPr>
            <w:tcW w:w="960" w:type="dxa"/>
            <w:tcBorders>
              <w:top w:val="nil"/>
              <w:left w:val="nil"/>
              <w:bottom w:val="single" w:color="000000" w:sz="8" w:space="0"/>
              <w:right w:val="single" w:color="000000" w:sz="8" w:space="0"/>
            </w:tcBorders>
            <w:shd w:val="clear" w:color="auto" w:fill="auto"/>
            <w:vAlign w:val="center"/>
          </w:tcPr>
          <w:p w14:paraId="5FF0122A">
            <w:pPr>
              <w:jc w:val="center"/>
              <w:rPr>
                <w:rFonts w:hint="eastAsia"/>
                <w:highlight w:val="none"/>
                <w:lang w:val="en-US" w:eastAsia="zh-CN"/>
              </w:rPr>
            </w:pPr>
          </w:p>
        </w:tc>
        <w:tc>
          <w:tcPr>
            <w:tcW w:w="1440" w:type="dxa"/>
            <w:tcBorders>
              <w:top w:val="nil"/>
              <w:left w:val="nil"/>
              <w:bottom w:val="single" w:color="000000" w:sz="8" w:space="0"/>
              <w:right w:val="single" w:color="000000" w:sz="8" w:space="0"/>
            </w:tcBorders>
            <w:shd w:val="clear" w:color="auto" w:fill="auto"/>
            <w:vAlign w:val="center"/>
          </w:tcPr>
          <w:p w14:paraId="127AC2B8">
            <w:pPr>
              <w:jc w:val="center"/>
              <w:rPr>
                <w:rFonts w:hint="eastAsia"/>
                <w:highlight w:val="none"/>
                <w:lang w:val="en-US" w:eastAsia="zh-CN"/>
              </w:rPr>
            </w:pPr>
          </w:p>
        </w:tc>
      </w:tr>
      <w:tr w14:paraId="6E4141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00" w:type="dxa"/>
            <w:tcBorders>
              <w:top w:val="nil"/>
              <w:left w:val="single" w:color="000000" w:sz="8" w:space="0"/>
              <w:bottom w:val="single" w:color="000000" w:sz="8" w:space="0"/>
              <w:right w:val="single" w:color="000000" w:sz="8" w:space="0"/>
            </w:tcBorders>
            <w:shd w:val="clear" w:color="auto" w:fill="auto"/>
            <w:vAlign w:val="center"/>
          </w:tcPr>
          <w:p w14:paraId="61CA5C54">
            <w:pPr>
              <w:jc w:val="center"/>
              <w:rPr>
                <w:rFonts w:hint="default"/>
                <w:highlight w:val="none"/>
                <w:lang w:val="en-US"/>
              </w:rPr>
            </w:pPr>
            <w:r>
              <w:rPr>
                <w:rFonts w:hint="eastAsia"/>
                <w:highlight w:val="none"/>
                <w:lang w:val="en-US" w:eastAsia="zh-CN"/>
              </w:rPr>
              <w:t>10</w:t>
            </w:r>
          </w:p>
        </w:tc>
        <w:tc>
          <w:tcPr>
            <w:tcW w:w="1987" w:type="dxa"/>
            <w:tcBorders>
              <w:top w:val="nil"/>
              <w:left w:val="nil"/>
              <w:bottom w:val="single" w:color="000000" w:sz="8" w:space="0"/>
              <w:right w:val="single" w:color="000000" w:sz="8" w:space="0"/>
            </w:tcBorders>
            <w:shd w:val="clear" w:color="auto" w:fill="auto"/>
            <w:vAlign w:val="center"/>
          </w:tcPr>
          <w:p w14:paraId="7A83C6E9">
            <w:pPr>
              <w:jc w:val="center"/>
              <w:rPr>
                <w:rFonts w:hint="eastAsia"/>
                <w:highlight w:val="none"/>
              </w:rPr>
            </w:pPr>
            <w:r>
              <w:rPr>
                <w:rFonts w:hint="eastAsia"/>
                <w:highlight w:val="none"/>
                <w:lang w:val="en-US" w:eastAsia="zh-CN"/>
              </w:rPr>
              <w:t>生态瓶展示系统</w:t>
            </w:r>
          </w:p>
        </w:tc>
        <w:tc>
          <w:tcPr>
            <w:tcW w:w="800" w:type="dxa"/>
            <w:tcBorders>
              <w:top w:val="nil"/>
              <w:left w:val="nil"/>
              <w:bottom w:val="single" w:color="000000" w:sz="8" w:space="0"/>
              <w:right w:val="single" w:color="000000" w:sz="8" w:space="0"/>
            </w:tcBorders>
            <w:shd w:val="clear" w:color="auto" w:fill="auto"/>
            <w:vAlign w:val="center"/>
          </w:tcPr>
          <w:p w14:paraId="49FBBA57">
            <w:pPr>
              <w:jc w:val="center"/>
              <w:rPr>
                <w:rFonts w:hint="eastAsia"/>
                <w:highlight w:val="none"/>
              </w:rPr>
            </w:pPr>
            <w:r>
              <w:rPr>
                <w:rFonts w:hint="eastAsia"/>
                <w:highlight w:val="none"/>
                <w:lang w:val="en-US" w:eastAsia="zh-CN"/>
              </w:rPr>
              <w:t>1</w:t>
            </w:r>
          </w:p>
        </w:tc>
        <w:tc>
          <w:tcPr>
            <w:tcW w:w="796" w:type="dxa"/>
            <w:tcBorders>
              <w:top w:val="nil"/>
              <w:left w:val="nil"/>
              <w:bottom w:val="single" w:color="000000" w:sz="8" w:space="0"/>
              <w:right w:val="single" w:color="000000" w:sz="8" w:space="0"/>
            </w:tcBorders>
            <w:shd w:val="clear" w:color="auto" w:fill="auto"/>
            <w:vAlign w:val="center"/>
          </w:tcPr>
          <w:p w14:paraId="3DAAFD67">
            <w:pPr>
              <w:jc w:val="center"/>
              <w:rPr>
                <w:rFonts w:hint="eastAsia"/>
                <w:highlight w:val="none"/>
              </w:rPr>
            </w:pPr>
            <w:r>
              <w:rPr>
                <w:rFonts w:hint="eastAsia"/>
                <w:highlight w:val="none"/>
                <w:lang w:val="en-US" w:eastAsia="zh-CN"/>
              </w:rPr>
              <w:t>项</w:t>
            </w:r>
          </w:p>
        </w:tc>
        <w:tc>
          <w:tcPr>
            <w:tcW w:w="796" w:type="dxa"/>
            <w:gridSpan w:val="2"/>
            <w:tcBorders>
              <w:top w:val="nil"/>
              <w:left w:val="nil"/>
              <w:bottom w:val="single" w:color="000000" w:sz="8" w:space="0"/>
              <w:right w:val="single" w:color="000000" w:sz="8" w:space="0"/>
            </w:tcBorders>
            <w:shd w:val="clear" w:color="auto" w:fill="auto"/>
            <w:vAlign w:val="center"/>
          </w:tcPr>
          <w:p w14:paraId="0407083F">
            <w:pPr>
              <w:jc w:val="center"/>
              <w:rPr>
                <w:rFonts w:hint="eastAsia"/>
                <w:highlight w:val="none"/>
                <w:lang w:val="en-US" w:eastAsia="zh-CN"/>
              </w:rPr>
            </w:pPr>
          </w:p>
        </w:tc>
        <w:tc>
          <w:tcPr>
            <w:tcW w:w="1036" w:type="dxa"/>
            <w:tcBorders>
              <w:top w:val="nil"/>
              <w:left w:val="nil"/>
              <w:bottom w:val="single" w:color="000000" w:sz="8" w:space="0"/>
              <w:right w:val="single" w:color="000000" w:sz="8" w:space="0"/>
            </w:tcBorders>
            <w:shd w:val="clear" w:color="auto" w:fill="auto"/>
            <w:vAlign w:val="center"/>
          </w:tcPr>
          <w:p w14:paraId="0E61DA10">
            <w:pPr>
              <w:jc w:val="center"/>
              <w:rPr>
                <w:rFonts w:hint="eastAsia"/>
                <w:highlight w:val="none"/>
                <w:lang w:val="en-US" w:eastAsia="zh-CN"/>
              </w:rPr>
            </w:pPr>
          </w:p>
        </w:tc>
        <w:tc>
          <w:tcPr>
            <w:tcW w:w="1095" w:type="dxa"/>
            <w:tcBorders>
              <w:top w:val="nil"/>
              <w:left w:val="nil"/>
              <w:bottom w:val="single" w:color="000000" w:sz="8" w:space="0"/>
              <w:right w:val="single" w:color="000000" w:sz="8" w:space="0"/>
            </w:tcBorders>
            <w:shd w:val="clear" w:color="auto" w:fill="auto"/>
            <w:vAlign w:val="center"/>
          </w:tcPr>
          <w:p w14:paraId="0118B6B2">
            <w:pPr>
              <w:jc w:val="center"/>
              <w:rPr>
                <w:rFonts w:hint="eastAsia"/>
                <w:highlight w:val="none"/>
                <w:lang w:val="en-US" w:eastAsia="zh-CN"/>
              </w:rPr>
            </w:pPr>
          </w:p>
        </w:tc>
        <w:tc>
          <w:tcPr>
            <w:tcW w:w="960" w:type="dxa"/>
            <w:tcBorders>
              <w:top w:val="nil"/>
              <w:left w:val="nil"/>
              <w:bottom w:val="single" w:color="000000" w:sz="8" w:space="0"/>
              <w:right w:val="single" w:color="000000" w:sz="8" w:space="0"/>
            </w:tcBorders>
            <w:shd w:val="clear" w:color="auto" w:fill="auto"/>
            <w:vAlign w:val="center"/>
          </w:tcPr>
          <w:p w14:paraId="2F15DC9C">
            <w:pPr>
              <w:jc w:val="center"/>
              <w:rPr>
                <w:rFonts w:hint="eastAsia"/>
                <w:highlight w:val="none"/>
                <w:lang w:val="en-US" w:eastAsia="zh-CN"/>
              </w:rPr>
            </w:pPr>
          </w:p>
        </w:tc>
        <w:tc>
          <w:tcPr>
            <w:tcW w:w="1440" w:type="dxa"/>
            <w:tcBorders>
              <w:top w:val="nil"/>
              <w:left w:val="nil"/>
              <w:bottom w:val="single" w:color="000000" w:sz="8" w:space="0"/>
              <w:right w:val="single" w:color="000000" w:sz="8" w:space="0"/>
            </w:tcBorders>
            <w:shd w:val="clear" w:color="auto" w:fill="auto"/>
            <w:vAlign w:val="center"/>
          </w:tcPr>
          <w:p w14:paraId="061ACC1A">
            <w:pPr>
              <w:jc w:val="center"/>
              <w:rPr>
                <w:rFonts w:hint="eastAsia"/>
                <w:highlight w:val="none"/>
                <w:lang w:val="en-US" w:eastAsia="zh-CN"/>
              </w:rPr>
            </w:pPr>
          </w:p>
        </w:tc>
      </w:tr>
      <w:tr w14:paraId="727DE8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00" w:type="dxa"/>
            <w:tcBorders>
              <w:top w:val="nil"/>
              <w:left w:val="single" w:color="000000" w:sz="8" w:space="0"/>
              <w:bottom w:val="single" w:color="000000" w:sz="8" w:space="0"/>
              <w:right w:val="single" w:color="000000" w:sz="8" w:space="0"/>
            </w:tcBorders>
            <w:shd w:val="clear" w:color="auto" w:fill="auto"/>
            <w:vAlign w:val="center"/>
          </w:tcPr>
          <w:p w14:paraId="344318A9">
            <w:pPr>
              <w:jc w:val="center"/>
              <w:rPr>
                <w:rFonts w:hint="eastAsia"/>
                <w:highlight w:val="none"/>
              </w:rPr>
            </w:pPr>
            <w:r>
              <w:rPr>
                <w:rFonts w:hint="eastAsia"/>
                <w:highlight w:val="none"/>
                <w:lang w:val="en-US" w:eastAsia="zh-CN"/>
              </w:rPr>
              <w:t>11</w:t>
            </w:r>
          </w:p>
        </w:tc>
        <w:tc>
          <w:tcPr>
            <w:tcW w:w="1987" w:type="dxa"/>
            <w:tcBorders>
              <w:top w:val="nil"/>
              <w:left w:val="nil"/>
              <w:bottom w:val="single" w:color="000000" w:sz="8" w:space="0"/>
              <w:right w:val="single" w:color="000000" w:sz="8" w:space="0"/>
            </w:tcBorders>
            <w:shd w:val="clear" w:color="auto" w:fill="auto"/>
            <w:vAlign w:val="center"/>
          </w:tcPr>
          <w:p w14:paraId="6E88EB9E">
            <w:pPr>
              <w:jc w:val="center"/>
              <w:rPr>
                <w:rFonts w:hint="eastAsia"/>
                <w:highlight w:val="none"/>
              </w:rPr>
            </w:pPr>
            <w:r>
              <w:rPr>
                <w:rFonts w:hint="eastAsia"/>
                <w:highlight w:val="none"/>
                <w:lang w:val="en-US" w:eastAsia="zh-CN"/>
              </w:rPr>
              <w:t>智能恒温海水养殖箱</w:t>
            </w:r>
          </w:p>
        </w:tc>
        <w:tc>
          <w:tcPr>
            <w:tcW w:w="800" w:type="dxa"/>
            <w:tcBorders>
              <w:top w:val="nil"/>
              <w:left w:val="nil"/>
              <w:bottom w:val="single" w:color="000000" w:sz="8" w:space="0"/>
              <w:right w:val="single" w:color="000000" w:sz="8" w:space="0"/>
            </w:tcBorders>
            <w:shd w:val="clear" w:color="auto" w:fill="auto"/>
            <w:vAlign w:val="center"/>
          </w:tcPr>
          <w:p w14:paraId="6FB855CF">
            <w:pPr>
              <w:jc w:val="center"/>
              <w:rPr>
                <w:rFonts w:hint="eastAsia"/>
                <w:highlight w:val="none"/>
              </w:rPr>
            </w:pPr>
            <w:r>
              <w:rPr>
                <w:rFonts w:hint="eastAsia"/>
                <w:highlight w:val="none"/>
                <w:lang w:val="en-US" w:eastAsia="zh-CN"/>
              </w:rPr>
              <w:t>2</w:t>
            </w:r>
          </w:p>
        </w:tc>
        <w:tc>
          <w:tcPr>
            <w:tcW w:w="796" w:type="dxa"/>
            <w:tcBorders>
              <w:top w:val="nil"/>
              <w:left w:val="nil"/>
              <w:bottom w:val="single" w:color="000000" w:sz="8" w:space="0"/>
              <w:right w:val="single" w:color="000000" w:sz="8" w:space="0"/>
            </w:tcBorders>
            <w:shd w:val="clear" w:color="auto" w:fill="auto"/>
            <w:vAlign w:val="center"/>
          </w:tcPr>
          <w:p w14:paraId="64135981">
            <w:pPr>
              <w:jc w:val="center"/>
              <w:rPr>
                <w:rFonts w:hint="eastAsia"/>
                <w:highlight w:val="none"/>
              </w:rPr>
            </w:pPr>
            <w:r>
              <w:rPr>
                <w:rFonts w:hint="eastAsia"/>
                <w:highlight w:val="none"/>
                <w:lang w:val="en-US" w:eastAsia="zh-CN"/>
              </w:rPr>
              <w:t>套</w:t>
            </w:r>
          </w:p>
        </w:tc>
        <w:tc>
          <w:tcPr>
            <w:tcW w:w="796" w:type="dxa"/>
            <w:gridSpan w:val="2"/>
            <w:tcBorders>
              <w:top w:val="nil"/>
              <w:left w:val="nil"/>
              <w:bottom w:val="single" w:color="000000" w:sz="8" w:space="0"/>
              <w:right w:val="single" w:color="000000" w:sz="8" w:space="0"/>
            </w:tcBorders>
            <w:shd w:val="clear" w:color="auto" w:fill="auto"/>
            <w:vAlign w:val="center"/>
          </w:tcPr>
          <w:p w14:paraId="111649EE">
            <w:pPr>
              <w:jc w:val="center"/>
              <w:rPr>
                <w:rFonts w:hint="eastAsia"/>
                <w:highlight w:val="none"/>
                <w:lang w:val="en-US" w:eastAsia="zh-CN"/>
              </w:rPr>
            </w:pPr>
          </w:p>
        </w:tc>
        <w:tc>
          <w:tcPr>
            <w:tcW w:w="1036" w:type="dxa"/>
            <w:tcBorders>
              <w:top w:val="nil"/>
              <w:left w:val="nil"/>
              <w:bottom w:val="single" w:color="000000" w:sz="8" w:space="0"/>
              <w:right w:val="single" w:color="000000" w:sz="8" w:space="0"/>
            </w:tcBorders>
            <w:shd w:val="clear" w:color="auto" w:fill="auto"/>
            <w:vAlign w:val="center"/>
          </w:tcPr>
          <w:p w14:paraId="4F2B06AA">
            <w:pPr>
              <w:jc w:val="center"/>
              <w:rPr>
                <w:rFonts w:hint="eastAsia"/>
                <w:highlight w:val="none"/>
                <w:lang w:val="en-US" w:eastAsia="zh-CN"/>
              </w:rPr>
            </w:pPr>
          </w:p>
        </w:tc>
        <w:tc>
          <w:tcPr>
            <w:tcW w:w="1095" w:type="dxa"/>
            <w:tcBorders>
              <w:top w:val="nil"/>
              <w:left w:val="nil"/>
              <w:bottom w:val="single" w:color="000000" w:sz="8" w:space="0"/>
              <w:right w:val="single" w:color="000000" w:sz="8" w:space="0"/>
            </w:tcBorders>
            <w:shd w:val="clear" w:color="auto" w:fill="auto"/>
            <w:vAlign w:val="center"/>
          </w:tcPr>
          <w:p w14:paraId="0B68AAD2">
            <w:pPr>
              <w:jc w:val="center"/>
              <w:rPr>
                <w:rFonts w:hint="eastAsia"/>
                <w:highlight w:val="none"/>
                <w:lang w:val="en-US" w:eastAsia="zh-CN"/>
              </w:rPr>
            </w:pPr>
          </w:p>
        </w:tc>
        <w:tc>
          <w:tcPr>
            <w:tcW w:w="960" w:type="dxa"/>
            <w:tcBorders>
              <w:top w:val="nil"/>
              <w:left w:val="nil"/>
              <w:bottom w:val="single" w:color="000000" w:sz="8" w:space="0"/>
              <w:right w:val="single" w:color="000000" w:sz="8" w:space="0"/>
            </w:tcBorders>
            <w:shd w:val="clear" w:color="auto" w:fill="auto"/>
            <w:vAlign w:val="center"/>
          </w:tcPr>
          <w:p w14:paraId="57057BFD">
            <w:pPr>
              <w:jc w:val="center"/>
              <w:rPr>
                <w:rFonts w:hint="eastAsia"/>
                <w:highlight w:val="none"/>
                <w:lang w:val="en-US" w:eastAsia="zh-CN"/>
              </w:rPr>
            </w:pPr>
          </w:p>
        </w:tc>
        <w:tc>
          <w:tcPr>
            <w:tcW w:w="1440" w:type="dxa"/>
            <w:tcBorders>
              <w:top w:val="nil"/>
              <w:left w:val="nil"/>
              <w:bottom w:val="single" w:color="000000" w:sz="8" w:space="0"/>
              <w:right w:val="single" w:color="000000" w:sz="8" w:space="0"/>
            </w:tcBorders>
            <w:shd w:val="clear" w:color="auto" w:fill="auto"/>
            <w:vAlign w:val="center"/>
          </w:tcPr>
          <w:p w14:paraId="525B4B0F">
            <w:pPr>
              <w:jc w:val="center"/>
              <w:rPr>
                <w:rFonts w:hint="eastAsia"/>
                <w:highlight w:val="none"/>
                <w:lang w:val="en-US" w:eastAsia="zh-CN"/>
              </w:rPr>
            </w:pPr>
          </w:p>
        </w:tc>
      </w:tr>
      <w:tr w14:paraId="53AE45B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00" w:type="dxa"/>
            <w:tcBorders>
              <w:top w:val="nil"/>
              <w:left w:val="single" w:color="000000" w:sz="8" w:space="0"/>
              <w:bottom w:val="single" w:color="000000" w:sz="8" w:space="0"/>
              <w:right w:val="single" w:color="000000" w:sz="8" w:space="0"/>
            </w:tcBorders>
            <w:shd w:val="clear" w:color="auto" w:fill="auto"/>
            <w:vAlign w:val="center"/>
          </w:tcPr>
          <w:p w14:paraId="1201B0AA">
            <w:pPr>
              <w:jc w:val="center"/>
              <w:rPr>
                <w:rFonts w:hint="eastAsia"/>
                <w:highlight w:val="none"/>
              </w:rPr>
            </w:pPr>
            <w:r>
              <w:rPr>
                <w:rFonts w:hint="eastAsia"/>
                <w:highlight w:val="none"/>
                <w:lang w:val="en-US" w:eastAsia="zh-CN"/>
              </w:rPr>
              <w:t>12</w:t>
            </w:r>
          </w:p>
        </w:tc>
        <w:tc>
          <w:tcPr>
            <w:tcW w:w="1987" w:type="dxa"/>
            <w:tcBorders>
              <w:top w:val="nil"/>
              <w:left w:val="nil"/>
              <w:bottom w:val="single" w:color="000000" w:sz="8" w:space="0"/>
              <w:right w:val="single" w:color="000000" w:sz="8" w:space="0"/>
            </w:tcBorders>
            <w:shd w:val="clear" w:color="auto" w:fill="auto"/>
            <w:vAlign w:val="center"/>
          </w:tcPr>
          <w:p w14:paraId="56B3F956">
            <w:pPr>
              <w:jc w:val="center"/>
              <w:rPr>
                <w:rFonts w:hint="eastAsia"/>
                <w:highlight w:val="none"/>
              </w:rPr>
            </w:pPr>
            <w:r>
              <w:rPr>
                <w:rFonts w:hint="eastAsia"/>
                <w:highlight w:val="none"/>
                <w:lang w:val="en-US" w:eastAsia="zh-CN"/>
              </w:rPr>
              <w:t>海洋生命监测</w:t>
            </w:r>
          </w:p>
        </w:tc>
        <w:tc>
          <w:tcPr>
            <w:tcW w:w="800" w:type="dxa"/>
            <w:tcBorders>
              <w:top w:val="nil"/>
              <w:left w:val="nil"/>
              <w:bottom w:val="single" w:color="000000" w:sz="8" w:space="0"/>
              <w:right w:val="single" w:color="000000" w:sz="8" w:space="0"/>
            </w:tcBorders>
            <w:shd w:val="clear" w:color="auto" w:fill="auto"/>
            <w:vAlign w:val="center"/>
          </w:tcPr>
          <w:p w14:paraId="2AE0C5B2">
            <w:pPr>
              <w:jc w:val="center"/>
              <w:rPr>
                <w:rFonts w:hint="eastAsia"/>
                <w:highlight w:val="none"/>
              </w:rPr>
            </w:pPr>
            <w:r>
              <w:rPr>
                <w:rFonts w:hint="eastAsia"/>
                <w:highlight w:val="none"/>
                <w:lang w:val="en-US" w:eastAsia="zh-CN"/>
              </w:rPr>
              <w:t>1</w:t>
            </w:r>
          </w:p>
        </w:tc>
        <w:tc>
          <w:tcPr>
            <w:tcW w:w="796" w:type="dxa"/>
            <w:tcBorders>
              <w:top w:val="nil"/>
              <w:left w:val="nil"/>
              <w:bottom w:val="single" w:color="000000" w:sz="8" w:space="0"/>
              <w:right w:val="single" w:color="000000" w:sz="8" w:space="0"/>
            </w:tcBorders>
            <w:shd w:val="clear" w:color="auto" w:fill="auto"/>
            <w:vAlign w:val="center"/>
          </w:tcPr>
          <w:p w14:paraId="6EC8DD7B">
            <w:pPr>
              <w:jc w:val="center"/>
              <w:rPr>
                <w:rFonts w:hint="eastAsia"/>
                <w:highlight w:val="none"/>
              </w:rPr>
            </w:pPr>
            <w:r>
              <w:rPr>
                <w:rFonts w:hint="eastAsia"/>
                <w:highlight w:val="none"/>
                <w:lang w:val="en-US" w:eastAsia="zh-CN"/>
              </w:rPr>
              <w:t>套</w:t>
            </w:r>
          </w:p>
        </w:tc>
        <w:tc>
          <w:tcPr>
            <w:tcW w:w="796" w:type="dxa"/>
            <w:gridSpan w:val="2"/>
            <w:tcBorders>
              <w:top w:val="nil"/>
              <w:left w:val="nil"/>
              <w:bottom w:val="single" w:color="000000" w:sz="8" w:space="0"/>
              <w:right w:val="single" w:color="000000" w:sz="8" w:space="0"/>
            </w:tcBorders>
            <w:shd w:val="clear" w:color="auto" w:fill="auto"/>
            <w:vAlign w:val="center"/>
          </w:tcPr>
          <w:p w14:paraId="3E244E43">
            <w:pPr>
              <w:jc w:val="center"/>
              <w:rPr>
                <w:rFonts w:hint="eastAsia"/>
                <w:highlight w:val="none"/>
                <w:lang w:val="en-US" w:eastAsia="zh-CN"/>
              </w:rPr>
            </w:pPr>
          </w:p>
        </w:tc>
        <w:tc>
          <w:tcPr>
            <w:tcW w:w="1036" w:type="dxa"/>
            <w:tcBorders>
              <w:top w:val="nil"/>
              <w:left w:val="nil"/>
              <w:bottom w:val="single" w:color="000000" w:sz="8" w:space="0"/>
              <w:right w:val="single" w:color="000000" w:sz="8" w:space="0"/>
            </w:tcBorders>
            <w:shd w:val="clear" w:color="auto" w:fill="auto"/>
            <w:vAlign w:val="center"/>
          </w:tcPr>
          <w:p w14:paraId="28B68EEC">
            <w:pPr>
              <w:jc w:val="center"/>
              <w:rPr>
                <w:rFonts w:hint="eastAsia"/>
                <w:highlight w:val="none"/>
                <w:lang w:val="en-US" w:eastAsia="zh-CN"/>
              </w:rPr>
            </w:pPr>
          </w:p>
        </w:tc>
        <w:tc>
          <w:tcPr>
            <w:tcW w:w="1095" w:type="dxa"/>
            <w:tcBorders>
              <w:top w:val="nil"/>
              <w:left w:val="nil"/>
              <w:bottom w:val="single" w:color="000000" w:sz="8" w:space="0"/>
              <w:right w:val="single" w:color="000000" w:sz="8" w:space="0"/>
            </w:tcBorders>
            <w:shd w:val="clear" w:color="auto" w:fill="auto"/>
            <w:vAlign w:val="center"/>
          </w:tcPr>
          <w:p w14:paraId="6673A29E">
            <w:pPr>
              <w:jc w:val="center"/>
              <w:rPr>
                <w:rFonts w:hint="eastAsia"/>
                <w:highlight w:val="none"/>
                <w:lang w:val="en-US" w:eastAsia="zh-CN"/>
              </w:rPr>
            </w:pPr>
          </w:p>
        </w:tc>
        <w:tc>
          <w:tcPr>
            <w:tcW w:w="960" w:type="dxa"/>
            <w:tcBorders>
              <w:top w:val="nil"/>
              <w:left w:val="nil"/>
              <w:bottom w:val="single" w:color="000000" w:sz="8" w:space="0"/>
              <w:right w:val="single" w:color="000000" w:sz="8" w:space="0"/>
            </w:tcBorders>
            <w:shd w:val="clear" w:color="auto" w:fill="auto"/>
            <w:vAlign w:val="center"/>
          </w:tcPr>
          <w:p w14:paraId="5980BB09">
            <w:pPr>
              <w:jc w:val="center"/>
              <w:rPr>
                <w:rFonts w:hint="eastAsia"/>
                <w:highlight w:val="none"/>
                <w:lang w:val="en-US" w:eastAsia="zh-CN"/>
              </w:rPr>
            </w:pPr>
          </w:p>
        </w:tc>
        <w:tc>
          <w:tcPr>
            <w:tcW w:w="1440" w:type="dxa"/>
            <w:tcBorders>
              <w:top w:val="nil"/>
              <w:left w:val="nil"/>
              <w:bottom w:val="single" w:color="000000" w:sz="8" w:space="0"/>
              <w:right w:val="single" w:color="000000" w:sz="8" w:space="0"/>
            </w:tcBorders>
            <w:shd w:val="clear" w:color="auto" w:fill="auto"/>
            <w:vAlign w:val="center"/>
          </w:tcPr>
          <w:p w14:paraId="12B5FA77">
            <w:pPr>
              <w:jc w:val="center"/>
              <w:rPr>
                <w:rFonts w:hint="eastAsia"/>
                <w:highlight w:val="none"/>
                <w:lang w:val="en-US" w:eastAsia="zh-CN"/>
              </w:rPr>
            </w:pPr>
          </w:p>
        </w:tc>
      </w:tr>
      <w:tr w14:paraId="568883E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4183" w:type="dxa"/>
            <w:gridSpan w:val="4"/>
            <w:tcBorders>
              <w:top w:val="nil"/>
              <w:left w:val="single" w:color="000000" w:sz="8" w:space="0"/>
              <w:bottom w:val="single" w:color="000000" w:sz="8" w:space="0"/>
              <w:right w:val="single" w:color="000000" w:sz="8" w:space="0"/>
            </w:tcBorders>
            <w:shd w:val="clear" w:color="auto" w:fill="auto"/>
            <w:vAlign w:val="center"/>
          </w:tcPr>
          <w:p w14:paraId="0E4E86C3">
            <w:pPr>
              <w:jc w:val="left"/>
              <w:rPr>
                <w:rFonts w:hint="eastAsia"/>
                <w:highlight w:val="none"/>
              </w:rPr>
            </w:pPr>
            <w:r>
              <w:rPr>
                <w:rFonts w:hint="eastAsia"/>
                <w:highlight w:val="none"/>
                <w:lang w:val="en-US" w:eastAsia="zh-CN"/>
              </w:rPr>
              <w:t>二、探究区</w:t>
            </w:r>
          </w:p>
        </w:tc>
        <w:tc>
          <w:tcPr>
            <w:tcW w:w="796" w:type="dxa"/>
            <w:gridSpan w:val="2"/>
            <w:tcBorders>
              <w:top w:val="nil"/>
              <w:left w:val="single" w:color="000000" w:sz="8" w:space="0"/>
              <w:bottom w:val="single" w:color="000000" w:sz="8" w:space="0"/>
              <w:right w:val="single" w:color="000000" w:sz="8" w:space="0"/>
            </w:tcBorders>
            <w:shd w:val="clear" w:color="auto" w:fill="auto"/>
            <w:vAlign w:val="center"/>
          </w:tcPr>
          <w:p w14:paraId="0DB5D089">
            <w:pPr>
              <w:jc w:val="left"/>
              <w:rPr>
                <w:rFonts w:hint="eastAsia"/>
                <w:highlight w:val="none"/>
                <w:lang w:val="en-US" w:eastAsia="zh-CN"/>
              </w:rPr>
            </w:pPr>
          </w:p>
        </w:tc>
        <w:tc>
          <w:tcPr>
            <w:tcW w:w="1036" w:type="dxa"/>
            <w:tcBorders>
              <w:top w:val="nil"/>
              <w:left w:val="single" w:color="000000" w:sz="8" w:space="0"/>
              <w:bottom w:val="single" w:color="000000" w:sz="8" w:space="0"/>
              <w:right w:val="single" w:color="000000" w:sz="8" w:space="0"/>
            </w:tcBorders>
            <w:shd w:val="clear" w:color="auto" w:fill="auto"/>
            <w:vAlign w:val="center"/>
          </w:tcPr>
          <w:p w14:paraId="24704920">
            <w:pPr>
              <w:jc w:val="left"/>
              <w:rPr>
                <w:rFonts w:hint="eastAsia"/>
                <w:highlight w:val="none"/>
                <w:lang w:val="en-US" w:eastAsia="zh-CN"/>
              </w:rPr>
            </w:pPr>
          </w:p>
        </w:tc>
        <w:tc>
          <w:tcPr>
            <w:tcW w:w="1095" w:type="dxa"/>
            <w:tcBorders>
              <w:top w:val="nil"/>
              <w:left w:val="single" w:color="000000" w:sz="8" w:space="0"/>
              <w:bottom w:val="single" w:color="000000" w:sz="8" w:space="0"/>
              <w:right w:val="single" w:color="000000" w:sz="8" w:space="0"/>
            </w:tcBorders>
            <w:shd w:val="clear" w:color="auto" w:fill="auto"/>
            <w:vAlign w:val="center"/>
          </w:tcPr>
          <w:p w14:paraId="571D6097">
            <w:pPr>
              <w:jc w:val="left"/>
              <w:rPr>
                <w:rFonts w:hint="eastAsia"/>
                <w:highlight w:val="none"/>
                <w:lang w:val="en-US" w:eastAsia="zh-CN"/>
              </w:rPr>
            </w:pPr>
          </w:p>
        </w:tc>
        <w:tc>
          <w:tcPr>
            <w:tcW w:w="960" w:type="dxa"/>
            <w:tcBorders>
              <w:top w:val="nil"/>
              <w:left w:val="single" w:color="000000" w:sz="8" w:space="0"/>
              <w:bottom w:val="single" w:color="000000" w:sz="8" w:space="0"/>
              <w:right w:val="single" w:color="000000" w:sz="8" w:space="0"/>
            </w:tcBorders>
            <w:shd w:val="clear" w:color="auto" w:fill="auto"/>
            <w:vAlign w:val="center"/>
          </w:tcPr>
          <w:p w14:paraId="641120F8">
            <w:pPr>
              <w:jc w:val="left"/>
              <w:rPr>
                <w:rFonts w:hint="eastAsia"/>
                <w:highlight w:val="none"/>
                <w:lang w:val="en-US" w:eastAsia="zh-CN"/>
              </w:rPr>
            </w:pPr>
          </w:p>
        </w:tc>
        <w:tc>
          <w:tcPr>
            <w:tcW w:w="1440" w:type="dxa"/>
            <w:tcBorders>
              <w:top w:val="nil"/>
              <w:left w:val="single" w:color="000000" w:sz="8" w:space="0"/>
              <w:bottom w:val="single" w:color="000000" w:sz="8" w:space="0"/>
              <w:right w:val="single" w:color="000000" w:sz="8" w:space="0"/>
            </w:tcBorders>
            <w:shd w:val="clear" w:color="auto" w:fill="auto"/>
            <w:vAlign w:val="center"/>
          </w:tcPr>
          <w:p w14:paraId="379D95BA">
            <w:pPr>
              <w:jc w:val="left"/>
              <w:rPr>
                <w:rFonts w:hint="eastAsia"/>
                <w:highlight w:val="none"/>
                <w:lang w:val="en-US" w:eastAsia="zh-CN"/>
              </w:rPr>
            </w:pPr>
          </w:p>
        </w:tc>
      </w:tr>
      <w:tr w14:paraId="4BB7852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00" w:type="dxa"/>
            <w:tcBorders>
              <w:top w:val="nil"/>
              <w:left w:val="single" w:color="000000" w:sz="8" w:space="0"/>
              <w:bottom w:val="single" w:color="000000" w:sz="8" w:space="0"/>
              <w:right w:val="single" w:color="000000" w:sz="8" w:space="0"/>
            </w:tcBorders>
            <w:shd w:val="clear" w:color="auto" w:fill="auto"/>
            <w:vAlign w:val="center"/>
          </w:tcPr>
          <w:p w14:paraId="6B8D5BC9">
            <w:pPr>
              <w:jc w:val="center"/>
              <w:rPr>
                <w:rFonts w:hint="eastAsia"/>
                <w:highlight w:val="none"/>
              </w:rPr>
            </w:pPr>
            <w:r>
              <w:rPr>
                <w:rFonts w:hint="eastAsia"/>
                <w:highlight w:val="none"/>
                <w:lang w:val="en-US" w:eastAsia="zh-CN"/>
              </w:rPr>
              <w:t>1</w:t>
            </w:r>
          </w:p>
        </w:tc>
        <w:tc>
          <w:tcPr>
            <w:tcW w:w="1987" w:type="dxa"/>
            <w:tcBorders>
              <w:top w:val="single" w:color="000000" w:sz="8" w:space="0"/>
              <w:left w:val="nil"/>
              <w:bottom w:val="single" w:color="000000" w:sz="8" w:space="0"/>
              <w:right w:val="single" w:color="000000" w:sz="8" w:space="0"/>
            </w:tcBorders>
            <w:shd w:val="clear" w:color="auto" w:fill="auto"/>
            <w:vAlign w:val="center"/>
          </w:tcPr>
          <w:p w14:paraId="0191BB06">
            <w:pPr>
              <w:jc w:val="center"/>
              <w:rPr>
                <w:rFonts w:hint="eastAsia"/>
                <w:highlight w:val="none"/>
              </w:rPr>
            </w:pPr>
            <w:r>
              <w:rPr>
                <w:rFonts w:hint="eastAsia"/>
                <w:highlight w:val="none"/>
                <w:lang w:val="en-US" w:eastAsia="zh-CN"/>
              </w:rPr>
              <w:t>学习桌</w:t>
            </w:r>
          </w:p>
        </w:tc>
        <w:tc>
          <w:tcPr>
            <w:tcW w:w="800" w:type="dxa"/>
            <w:tcBorders>
              <w:top w:val="nil"/>
              <w:left w:val="nil"/>
              <w:bottom w:val="single" w:color="000000" w:sz="8" w:space="0"/>
              <w:right w:val="nil"/>
            </w:tcBorders>
            <w:shd w:val="clear" w:color="auto" w:fill="auto"/>
            <w:vAlign w:val="center"/>
          </w:tcPr>
          <w:p w14:paraId="2234C116">
            <w:pPr>
              <w:jc w:val="center"/>
              <w:rPr>
                <w:rFonts w:hint="eastAsia"/>
                <w:highlight w:val="none"/>
              </w:rPr>
            </w:pPr>
            <w:r>
              <w:rPr>
                <w:rFonts w:hint="eastAsia"/>
                <w:highlight w:val="none"/>
                <w:lang w:val="en-US" w:eastAsia="zh-CN"/>
              </w:rPr>
              <w:t>8</w:t>
            </w:r>
          </w:p>
        </w:tc>
        <w:tc>
          <w:tcPr>
            <w:tcW w:w="796"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423FA767">
            <w:pPr>
              <w:jc w:val="center"/>
              <w:rPr>
                <w:rFonts w:hint="eastAsia"/>
                <w:highlight w:val="none"/>
              </w:rPr>
            </w:pPr>
            <w:r>
              <w:rPr>
                <w:rFonts w:hint="eastAsia"/>
                <w:highlight w:val="none"/>
                <w:lang w:val="en-US" w:eastAsia="zh-CN"/>
              </w:rPr>
              <w:t>组</w:t>
            </w:r>
          </w:p>
        </w:tc>
        <w:tc>
          <w:tcPr>
            <w:tcW w:w="796" w:type="dxa"/>
            <w:gridSpan w:val="2"/>
            <w:tcBorders>
              <w:top w:val="single" w:color="000000" w:sz="8" w:space="0"/>
              <w:left w:val="single" w:color="000000" w:sz="8" w:space="0"/>
              <w:bottom w:val="single" w:color="000000" w:sz="8" w:space="0"/>
              <w:right w:val="single" w:color="000000" w:sz="8" w:space="0"/>
            </w:tcBorders>
            <w:shd w:val="clear" w:color="auto" w:fill="auto"/>
            <w:noWrap/>
            <w:vAlign w:val="center"/>
          </w:tcPr>
          <w:p w14:paraId="12F50387">
            <w:pPr>
              <w:jc w:val="center"/>
              <w:rPr>
                <w:rFonts w:hint="eastAsia"/>
                <w:highlight w:val="none"/>
                <w:lang w:val="en-US" w:eastAsia="zh-CN"/>
              </w:rPr>
            </w:pPr>
          </w:p>
        </w:tc>
        <w:tc>
          <w:tcPr>
            <w:tcW w:w="1036"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66CB1BC8">
            <w:pPr>
              <w:jc w:val="center"/>
              <w:rPr>
                <w:rFonts w:hint="eastAsia"/>
                <w:highlight w:val="none"/>
                <w:lang w:val="en-US" w:eastAsia="zh-CN"/>
              </w:rPr>
            </w:pPr>
          </w:p>
        </w:tc>
        <w:tc>
          <w:tcPr>
            <w:tcW w:w="1095"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03BD82F5">
            <w:pPr>
              <w:jc w:val="center"/>
              <w:rPr>
                <w:rFonts w:hint="eastAsia"/>
                <w:highlight w:val="none"/>
                <w:lang w:val="en-US" w:eastAsia="zh-CN"/>
              </w:rPr>
            </w:pPr>
          </w:p>
        </w:tc>
        <w:tc>
          <w:tcPr>
            <w:tcW w:w="960"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3675EC1D">
            <w:pPr>
              <w:jc w:val="center"/>
              <w:rPr>
                <w:rFonts w:hint="eastAsia"/>
                <w:highlight w:val="none"/>
                <w:lang w:val="en-US" w:eastAsia="zh-CN"/>
              </w:rPr>
            </w:pPr>
          </w:p>
        </w:tc>
        <w:tc>
          <w:tcPr>
            <w:tcW w:w="1440"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3D722AF0">
            <w:pPr>
              <w:jc w:val="center"/>
              <w:rPr>
                <w:rFonts w:hint="eastAsia"/>
                <w:highlight w:val="none"/>
                <w:lang w:val="en-US" w:eastAsia="zh-CN"/>
              </w:rPr>
            </w:pPr>
          </w:p>
        </w:tc>
      </w:tr>
      <w:tr w14:paraId="22FDC79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00" w:type="dxa"/>
            <w:tcBorders>
              <w:top w:val="nil"/>
              <w:left w:val="single" w:color="000000" w:sz="8" w:space="0"/>
              <w:bottom w:val="single" w:color="000000" w:sz="8" w:space="0"/>
              <w:right w:val="single" w:color="000000" w:sz="8" w:space="0"/>
            </w:tcBorders>
            <w:shd w:val="clear" w:color="auto" w:fill="auto"/>
            <w:vAlign w:val="center"/>
          </w:tcPr>
          <w:p w14:paraId="0ABB6A81">
            <w:pPr>
              <w:jc w:val="center"/>
              <w:rPr>
                <w:rFonts w:hint="eastAsia"/>
                <w:highlight w:val="none"/>
              </w:rPr>
            </w:pPr>
            <w:r>
              <w:rPr>
                <w:rFonts w:hint="eastAsia"/>
                <w:highlight w:val="none"/>
                <w:lang w:val="en-US" w:eastAsia="zh-CN"/>
              </w:rPr>
              <w:t>2</w:t>
            </w:r>
          </w:p>
        </w:tc>
        <w:tc>
          <w:tcPr>
            <w:tcW w:w="1987" w:type="dxa"/>
            <w:tcBorders>
              <w:top w:val="nil"/>
              <w:left w:val="nil"/>
              <w:bottom w:val="single" w:color="000000" w:sz="8" w:space="0"/>
              <w:right w:val="single" w:color="000000" w:sz="8" w:space="0"/>
            </w:tcBorders>
            <w:shd w:val="clear" w:color="auto" w:fill="auto"/>
            <w:vAlign w:val="center"/>
          </w:tcPr>
          <w:p w14:paraId="311F4725">
            <w:pPr>
              <w:jc w:val="center"/>
              <w:rPr>
                <w:rFonts w:hint="eastAsia"/>
                <w:highlight w:val="none"/>
              </w:rPr>
            </w:pPr>
            <w:r>
              <w:rPr>
                <w:rFonts w:hint="eastAsia"/>
                <w:highlight w:val="none"/>
                <w:lang w:val="en-US" w:eastAsia="zh-CN"/>
              </w:rPr>
              <w:t>给水设备</w:t>
            </w:r>
          </w:p>
        </w:tc>
        <w:tc>
          <w:tcPr>
            <w:tcW w:w="800" w:type="dxa"/>
            <w:tcBorders>
              <w:top w:val="nil"/>
              <w:left w:val="nil"/>
              <w:bottom w:val="single" w:color="000000" w:sz="8" w:space="0"/>
              <w:right w:val="nil"/>
            </w:tcBorders>
            <w:shd w:val="clear" w:color="auto" w:fill="auto"/>
            <w:noWrap/>
            <w:vAlign w:val="center"/>
          </w:tcPr>
          <w:p w14:paraId="08C9A134">
            <w:pPr>
              <w:jc w:val="center"/>
              <w:rPr>
                <w:rFonts w:hint="eastAsia"/>
                <w:highlight w:val="none"/>
              </w:rPr>
            </w:pPr>
            <w:r>
              <w:rPr>
                <w:rFonts w:hint="eastAsia"/>
                <w:highlight w:val="none"/>
                <w:lang w:val="en-US" w:eastAsia="zh-CN"/>
              </w:rPr>
              <w:t>3</w:t>
            </w:r>
          </w:p>
        </w:tc>
        <w:tc>
          <w:tcPr>
            <w:tcW w:w="796" w:type="dxa"/>
            <w:tcBorders>
              <w:top w:val="nil"/>
              <w:left w:val="single" w:color="000000" w:sz="8" w:space="0"/>
              <w:bottom w:val="single" w:color="000000" w:sz="8" w:space="0"/>
              <w:right w:val="single" w:color="000000" w:sz="8" w:space="0"/>
            </w:tcBorders>
            <w:shd w:val="clear" w:color="auto" w:fill="auto"/>
            <w:noWrap/>
            <w:vAlign w:val="center"/>
          </w:tcPr>
          <w:p w14:paraId="480D72E1">
            <w:pPr>
              <w:jc w:val="center"/>
              <w:rPr>
                <w:rFonts w:hint="eastAsia"/>
                <w:highlight w:val="none"/>
              </w:rPr>
            </w:pPr>
            <w:r>
              <w:rPr>
                <w:rFonts w:hint="eastAsia"/>
                <w:highlight w:val="none"/>
                <w:lang w:val="en-US" w:eastAsia="zh-CN"/>
              </w:rPr>
              <w:t>套</w:t>
            </w:r>
          </w:p>
        </w:tc>
        <w:tc>
          <w:tcPr>
            <w:tcW w:w="796" w:type="dxa"/>
            <w:gridSpan w:val="2"/>
            <w:tcBorders>
              <w:top w:val="nil"/>
              <w:left w:val="single" w:color="000000" w:sz="8" w:space="0"/>
              <w:bottom w:val="single" w:color="000000" w:sz="8" w:space="0"/>
              <w:right w:val="single" w:color="000000" w:sz="8" w:space="0"/>
            </w:tcBorders>
            <w:shd w:val="clear" w:color="auto" w:fill="auto"/>
            <w:noWrap/>
            <w:vAlign w:val="center"/>
          </w:tcPr>
          <w:p w14:paraId="7A9C822D">
            <w:pPr>
              <w:jc w:val="center"/>
              <w:rPr>
                <w:rFonts w:hint="eastAsia"/>
                <w:highlight w:val="none"/>
                <w:lang w:val="en-US" w:eastAsia="zh-CN"/>
              </w:rPr>
            </w:pPr>
          </w:p>
        </w:tc>
        <w:tc>
          <w:tcPr>
            <w:tcW w:w="1036" w:type="dxa"/>
            <w:tcBorders>
              <w:top w:val="nil"/>
              <w:left w:val="single" w:color="000000" w:sz="8" w:space="0"/>
              <w:bottom w:val="single" w:color="000000" w:sz="8" w:space="0"/>
              <w:right w:val="single" w:color="000000" w:sz="8" w:space="0"/>
            </w:tcBorders>
            <w:shd w:val="clear" w:color="auto" w:fill="auto"/>
            <w:noWrap/>
            <w:vAlign w:val="center"/>
          </w:tcPr>
          <w:p w14:paraId="6D60D2A4">
            <w:pPr>
              <w:jc w:val="center"/>
              <w:rPr>
                <w:rFonts w:hint="eastAsia"/>
                <w:highlight w:val="none"/>
                <w:lang w:val="en-US" w:eastAsia="zh-CN"/>
              </w:rPr>
            </w:pPr>
          </w:p>
        </w:tc>
        <w:tc>
          <w:tcPr>
            <w:tcW w:w="1095" w:type="dxa"/>
            <w:tcBorders>
              <w:top w:val="nil"/>
              <w:left w:val="single" w:color="000000" w:sz="8" w:space="0"/>
              <w:bottom w:val="single" w:color="000000" w:sz="8" w:space="0"/>
              <w:right w:val="single" w:color="000000" w:sz="8" w:space="0"/>
            </w:tcBorders>
            <w:shd w:val="clear" w:color="auto" w:fill="auto"/>
            <w:noWrap/>
            <w:vAlign w:val="center"/>
          </w:tcPr>
          <w:p w14:paraId="18E284F6">
            <w:pPr>
              <w:jc w:val="center"/>
              <w:rPr>
                <w:rFonts w:hint="eastAsia"/>
                <w:highlight w:val="none"/>
                <w:lang w:val="en-US" w:eastAsia="zh-CN"/>
              </w:rPr>
            </w:pPr>
          </w:p>
        </w:tc>
        <w:tc>
          <w:tcPr>
            <w:tcW w:w="960" w:type="dxa"/>
            <w:tcBorders>
              <w:top w:val="nil"/>
              <w:left w:val="single" w:color="000000" w:sz="8" w:space="0"/>
              <w:bottom w:val="single" w:color="000000" w:sz="8" w:space="0"/>
              <w:right w:val="single" w:color="000000" w:sz="8" w:space="0"/>
            </w:tcBorders>
            <w:shd w:val="clear" w:color="auto" w:fill="auto"/>
            <w:noWrap/>
            <w:vAlign w:val="center"/>
          </w:tcPr>
          <w:p w14:paraId="05783D9B">
            <w:pPr>
              <w:jc w:val="center"/>
              <w:rPr>
                <w:rFonts w:hint="eastAsia"/>
                <w:highlight w:val="none"/>
                <w:lang w:val="en-US" w:eastAsia="zh-CN"/>
              </w:rPr>
            </w:pPr>
          </w:p>
        </w:tc>
        <w:tc>
          <w:tcPr>
            <w:tcW w:w="1440" w:type="dxa"/>
            <w:tcBorders>
              <w:top w:val="nil"/>
              <w:left w:val="single" w:color="000000" w:sz="8" w:space="0"/>
              <w:bottom w:val="single" w:color="000000" w:sz="8" w:space="0"/>
              <w:right w:val="single" w:color="000000" w:sz="8" w:space="0"/>
            </w:tcBorders>
            <w:shd w:val="clear" w:color="auto" w:fill="auto"/>
            <w:noWrap/>
            <w:vAlign w:val="center"/>
          </w:tcPr>
          <w:p w14:paraId="7463751C">
            <w:pPr>
              <w:jc w:val="center"/>
              <w:rPr>
                <w:rFonts w:hint="eastAsia"/>
                <w:highlight w:val="none"/>
                <w:lang w:val="en-US" w:eastAsia="zh-CN"/>
              </w:rPr>
            </w:pPr>
          </w:p>
        </w:tc>
      </w:tr>
      <w:tr w14:paraId="361D6D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00" w:type="dxa"/>
            <w:tcBorders>
              <w:top w:val="nil"/>
              <w:left w:val="single" w:color="000000" w:sz="8" w:space="0"/>
              <w:bottom w:val="single" w:color="000000" w:sz="8" w:space="0"/>
              <w:right w:val="single" w:color="000000" w:sz="8" w:space="0"/>
            </w:tcBorders>
            <w:shd w:val="clear" w:color="auto" w:fill="auto"/>
            <w:vAlign w:val="center"/>
          </w:tcPr>
          <w:p w14:paraId="1A5DA632">
            <w:pPr>
              <w:jc w:val="center"/>
              <w:rPr>
                <w:rFonts w:hint="eastAsia"/>
                <w:highlight w:val="none"/>
              </w:rPr>
            </w:pPr>
            <w:r>
              <w:rPr>
                <w:rFonts w:hint="eastAsia"/>
                <w:highlight w:val="none"/>
                <w:lang w:val="en-US" w:eastAsia="zh-CN"/>
              </w:rPr>
              <w:t>3</w:t>
            </w:r>
          </w:p>
        </w:tc>
        <w:tc>
          <w:tcPr>
            <w:tcW w:w="1987" w:type="dxa"/>
            <w:tcBorders>
              <w:top w:val="nil"/>
              <w:left w:val="nil"/>
              <w:bottom w:val="single" w:color="000000" w:sz="8" w:space="0"/>
              <w:right w:val="single" w:color="000000" w:sz="8" w:space="0"/>
            </w:tcBorders>
            <w:shd w:val="clear" w:color="auto" w:fill="auto"/>
            <w:vAlign w:val="center"/>
          </w:tcPr>
          <w:p w14:paraId="06FC21CA">
            <w:pPr>
              <w:jc w:val="center"/>
              <w:rPr>
                <w:rFonts w:hint="eastAsia"/>
                <w:highlight w:val="none"/>
              </w:rPr>
            </w:pPr>
            <w:r>
              <w:rPr>
                <w:rFonts w:hint="eastAsia"/>
                <w:highlight w:val="none"/>
                <w:lang w:val="en-US" w:eastAsia="zh-CN"/>
              </w:rPr>
              <w:t>排水设备</w:t>
            </w:r>
          </w:p>
        </w:tc>
        <w:tc>
          <w:tcPr>
            <w:tcW w:w="800" w:type="dxa"/>
            <w:tcBorders>
              <w:top w:val="nil"/>
              <w:left w:val="nil"/>
              <w:bottom w:val="single" w:color="000000" w:sz="8" w:space="0"/>
              <w:right w:val="nil"/>
            </w:tcBorders>
            <w:shd w:val="clear" w:color="auto" w:fill="auto"/>
            <w:noWrap/>
            <w:vAlign w:val="center"/>
          </w:tcPr>
          <w:p w14:paraId="63D80080">
            <w:pPr>
              <w:jc w:val="center"/>
              <w:rPr>
                <w:rFonts w:hint="eastAsia"/>
                <w:highlight w:val="none"/>
              </w:rPr>
            </w:pPr>
            <w:r>
              <w:rPr>
                <w:rFonts w:hint="eastAsia"/>
                <w:highlight w:val="none"/>
                <w:lang w:val="en-US" w:eastAsia="zh-CN"/>
              </w:rPr>
              <w:t>3</w:t>
            </w:r>
          </w:p>
        </w:tc>
        <w:tc>
          <w:tcPr>
            <w:tcW w:w="796" w:type="dxa"/>
            <w:tcBorders>
              <w:top w:val="nil"/>
              <w:left w:val="single" w:color="000000" w:sz="8" w:space="0"/>
              <w:bottom w:val="single" w:color="000000" w:sz="8" w:space="0"/>
              <w:right w:val="single" w:color="000000" w:sz="8" w:space="0"/>
            </w:tcBorders>
            <w:shd w:val="clear" w:color="auto" w:fill="auto"/>
            <w:noWrap/>
            <w:vAlign w:val="center"/>
          </w:tcPr>
          <w:p w14:paraId="08962BC5">
            <w:pPr>
              <w:jc w:val="center"/>
              <w:rPr>
                <w:rFonts w:hint="eastAsia"/>
                <w:highlight w:val="none"/>
              </w:rPr>
            </w:pPr>
            <w:r>
              <w:rPr>
                <w:rFonts w:hint="eastAsia"/>
                <w:highlight w:val="none"/>
                <w:lang w:val="en-US" w:eastAsia="zh-CN"/>
              </w:rPr>
              <w:t>套</w:t>
            </w:r>
          </w:p>
        </w:tc>
        <w:tc>
          <w:tcPr>
            <w:tcW w:w="796" w:type="dxa"/>
            <w:gridSpan w:val="2"/>
            <w:tcBorders>
              <w:top w:val="nil"/>
              <w:left w:val="single" w:color="000000" w:sz="8" w:space="0"/>
              <w:bottom w:val="single" w:color="000000" w:sz="8" w:space="0"/>
              <w:right w:val="single" w:color="000000" w:sz="8" w:space="0"/>
            </w:tcBorders>
            <w:shd w:val="clear" w:color="auto" w:fill="auto"/>
            <w:noWrap/>
            <w:vAlign w:val="center"/>
          </w:tcPr>
          <w:p w14:paraId="5988DE82">
            <w:pPr>
              <w:jc w:val="center"/>
              <w:rPr>
                <w:rFonts w:hint="eastAsia"/>
                <w:highlight w:val="none"/>
                <w:lang w:val="en-US" w:eastAsia="zh-CN"/>
              </w:rPr>
            </w:pPr>
          </w:p>
        </w:tc>
        <w:tc>
          <w:tcPr>
            <w:tcW w:w="1036" w:type="dxa"/>
            <w:tcBorders>
              <w:top w:val="nil"/>
              <w:left w:val="single" w:color="000000" w:sz="8" w:space="0"/>
              <w:bottom w:val="single" w:color="000000" w:sz="8" w:space="0"/>
              <w:right w:val="single" w:color="000000" w:sz="8" w:space="0"/>
            </w:tcBorders>
            <w:shd w:val="clear" w:color="auto" w:fill="auto"/>
            <w:noWrap/>
            <w:vAlign w:val="center"/>
          </w:tcPr>
          <w:p w14:paraId="73DA16FA">
            <w:pPr>
              <w:jc w:val="center"/>
              <w:rPr>
                <w:rFonts w:hint="eastAsia"/>
                <w:highlight w:val="none"/>
                <w:lang w:val="en-US" w:eastAsia="zh-CN"/>
              </w:rPr>
            </w:pPr>
          </w:p>
        </w:tc>
        <w:tc>
          <w:tcPr>
            <w:tcW w:w="1095" w:type="dxa"/>
            <w:tcBorders>
              <w:top w:val="nil"/>
              <w:left w:val="single" w:color="000000" w:sz="8" w:space="0"/>
              <w:bottom w:val="single" w:color="000000" w:sz="8" w:space="0"/>
              <w:right w:val="single" w:color="000000" w:sz="8" w:space="0"/>
            </w:tcBorders>
            <w:shd w:val="clear" w:color="auto" w:fill="auto"/>
            <w:noWrap/>
            <w:vAlign w:val="center"/>
          </w:tcPr>
          <w:p w14:paraId="3E08BD5E">
            <w:pPr>
              <w:jc w:val="center"/>
              <w:rPr>
                <w:rFonts w:hint="eastAsia"/>
                <w:highlight w:val="none"/>
                <w:lang w:val="en-US" w:eastAsia="zh-CN"/>
              </w:rPr>
            </w:pPr>
          </w:p>
        </w:tc>
        <w:tc>
          <w:tcPr>
            <w:tcW w:w="960" w:type="dxa"/>
            <w:tcBorders>
              <w:top w:val="nil"/>
              <w:left w:val="single" w:color="000000" w:sz="8" w:space="0"/>
              <w:bottom w:val="single" w:color="000000" w:sz="8" w:space="0"/>
              <w:right w:val="single" w:color="000000" w:sz="8" w:space="0"/>
            </w:tcBorders>
            <w:shd w:val="clear" w:color="auto" w:fill="auto"/>
            <w:noWrap/>
            <w:vAlign w:val="center"/>
          </w:tcPr>
          <w:p w14:paraId="7FEC8CED">
            <w:pPr>
              <w:jc w:val="center"/>
              <w:rPr>
                <w:rFonts w:hint="eastAsia"/>
                <w:highlight w:val="none"/>
                <w:lang w:val="en-US" w:eastAsia="zh-CN"/>
              </w:rPr>
            </w:pPr>
          </w:p>
        </w:tc>
        <w:tc>
          <w:tcPr>
            <w:tcW w:w="1440" w:type="dxa"/>
            <w:tcBorders>
              <w:top w:val="nil"/>
              <w:left w:val="single" w:color="000000" w:sz="8" w:space="0"/>
              <w:bottom w:val="single" w:color="000000" w:sz="8" w:space="0"/>
              <w:right w:val="single" w:color="000000" w:sz="8" w:space="0"/>
            </w:tcBorders>
            <w:shd w:val="clear" w:color="auto" w:fill="auto"/>
            <w:noWrap/>
            <w:vAlign w:val="center"/>
          </w:tcPr>
          <w:p w14:paraId="5920F969">
            <w:pPr>
              <w:jc w:val="center"/>
              <w:rPr>
                <w:rFonts w:hint="eastAsia"/>
                <w:highlight w:val="none"/>
                <w:lang w:val="en-US" w:eastAsia="zh-CN"/>
              </w:rPr>
            </w:pPr>
          </w:p>
        </w:tc>
      </w:tr>
      <w:tr w14:paraId="3C25C63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00" w:type="dxa"/>
            <w:tcBorders>
              <w:top w:val="nil"/>
              <w:left w:val="single" w:color="000000" w:sz="8" w:space="0"/>
              <w:bottom w:val="single" w:color="000000" w:sz="8" w:space="0"/>
              <w:right w:val="single" w:color="000000" w:sz="8" w:space="0"/>
            </w:tcBorders>
            <w:shd w:val="clear" w:color="auto" w:fill="auto"/>
            <w:vAlign w:val="center"/>
          </w:tcPr>
          <w:p w14:paraId="208B1667">
            <w:pPr>
              <w:jc w:val="center"/>
              <w:rPr>
                <w:rFonts w:hint="eastAsia"/>
                <w:highlight w:val="none"/>
              </w:rPr>
            </w:pPr>
            <w:r>
              <w:rPr>
                <w:rFonts w:hint="eastAsia"/>
                <w:highlight w:val="none"/>
                <w:lang w:val="en-US" w:eastAsia="zh-CN"/>
              </w:rPr>
              <w:t>4</w:t>
            </w:r>
          </w:p>
        </w:tc>
        <w:tc>
          <w:tcPr>
            <w:tcW w:w="1987" w:type="dxa"/>
            <w:tcBorders>
              <w:top w:val="nil"/>
              <w:left w:val="nil"/>
              <w:bottom w:val="single" w:color="000000" w:sz="8" w:space="0"/>
              <w:right w:val="single" w:color="000000" w:sz="8" w:space="0"/>
            </w:tcBorders>
            <w:shd w:val="clear" w:color="auto" w:fill="auto"/>
            <w:vAlign w:val="center"/>
          </w:tcPr>
          <w:p w14:paraId="33A5098A">
            <w:pPr>
              <w:jc w:val="center"/>
              <w:rPr>
                <w:rFonts w:hint="eastAsia"/>
                <w:highlight w:val="none"/>
              </w:rPr>
            </w:pPr>
            <w:r>
              <w:rPr>
                <w:rFonts w:hint="eastAsia"/>
                <w:highlight w:val="none"/>
                <w:lang w:val="en-US" w:eastAsia="zh-CN"/>
              </w:rPr>
              <w:t>全钢水槽柜</w:t>
            </w:r>
          </w:p>
        </w:tc>
        <w:tc>
          <w:tcPr>
            <w:tcW w:w="800" w:type="dxa"/>
            <w:tcBorders>
              <w:top w:val="nil"/>
              <w:left w:val="nil"/>
              <w:bottom w:val="single" w:color="000000" w:sz="8" w:space="0"/>
              <w:right w:val="nil"/>
            </w:tcBorders>
            <w:shd w:val="clear" w:color="auto" w:fill="auto"/>
            <w:noWrap/>
            <w:vAlign w:val="center"/>
          </w:tcPr>
          <w:p w14:paraId="028B7BFE">
            <w:pPr>
              <w:jc w:val="center"/>
              <w:rPr>
                <w:rFonts w:hint="eastAsia"/>
                <w:highlight w:val="none"/>
              </w:rPr>
            </w:pPr>
            <w:r>
              <w:rPr>
                <w:rFonts w:hint="eastAsia"/>
                <w:highlight w:val="none"/>
                <w:lang w:val="en-US" w:eastAsia="zh-CN"/>
              </w:rPr>
              <w:t>3</w:t>
            </w:r>
          </w:p>
        </w:tc>
        <w:tc>
          <w:tcPr>
            <w:tcW w:w="796" w:type="dxa"/>
            <w:tcBorders>
              <w:top w:val="nil"/>
              <w:left w:val="single" w:color="000000" w:sz="8" w:space="0"/>
              <w:bottom w:val="single" w:color="000000" w:sz="8" w:space="0"/>
              <w:right w:val="single" w:color="000000" w:sz="8" w:space="0"/>
            </w:tcBorders>
            <w:shd w:val="clear" w:color="auto" w:fill="auto"/>
            <w:noWrap/>
            <w:vAlign w:val="center"/>
          </w:tcPr>
          <w:p w14:paraId="79C98CB7">
            <w:pPr>
              <w:jc w:val="center"/>
              <w:rPr>
                <w:rFonts w:hint="eastAsia"/>
                <w:highlight w:val="none"/>
              </w:rPr>
            </w:pPr>
            <w:r>
              <w:rPr>
                <w:rFonts w:hint="eastAsia"/>
                <w:highlight w:val="none"/>
                <w:lang w:val="en-US" w:eastAsia="zh-CN"/>
              </w:rPr>
              <w:t>米</w:t>
            </w:r>
          </w:p>
        </w:tc>
        <w:tc>
          <w:tcPr>
            <w:tcW w:w="796" w:type="dxa"/>
            <w:gridSpan w:val="2"/>
            <w:tcBorders>
              <w:top w:val="nil"/>
              <w:left w:val="single" w:color="000000" w:sz="8" w:space="0"/>
              <w:bottom w:val="single" w:color="000000" w:sz="8" w:space="0"/>
              <w:right w:val="single" w:color="000000" w:sz="8" w:space="0"/>
            </w:tcBorders>
            <w:shd w:val="clear" w:color="auto" w:fill="auto"/>
            <w:noWrap/>
            <w:vAlign w:val="center"/>
          </w:tcPr>
          <w:p w14:paraId="4014A6CF">
            <w:pPr>
              <w:jc w:val="center"/>
              <w:rPr>
                <w:rFonts w:hint="eastAsia"/>
                <w:highlight w:val="none"/>
                <w:lang w:val="en-US" w:eastAsia="zh-CN"/>
              </w:rPr>
            </w:pPr>
          </w:p>
        </w:tc>
        <w:tc>
          <w:tcPr>
            <w:tcW w:w="1036" w:type="dxa"/>
            <w:tcBorders>
              <w:top w:val="nil"/>
              <w:left w:val="single" w:color="000000" w:sz="8" w:space="0"/>
              <w:bottom w:val="single" w:color="000000" w:sz="8" w:space="0"/>
              <w:right w:val="single" w:color="000000" w:sz="8" w:space="0"/>
            </w:tcBorders>
            <w:shd w:val="clear" w:color="auto" w:fill="auto"/>
            <w:noWrap/>
            <w:vAlign w:val="center"/>
          </w:tcPr>
          <w:p w14:paraId="2F206740">
            <w:pPr>
              <w:jc w:val="center"/>
              <w:rPr>
                <w:rFonts w:hint="eastAsia"/>
                <w:highlight w:val="none"/>
                <w:lang w:val="en-US" w:eastAsia="zh-CN"/>
              </w:rPr>
            </w:pPr>
          </w:p>
        </w:tc>
        <w:tc>
          <w:tcPr>
            <w:tcW w:w="1095" w:type="dxa"/>
            <w:tcBorders>
              <w:top w:val="nil"/>
              <w:left w:val="single" w:color="000000" w:sz="8" w:space="0"/>
              <w:bottom w:val="single" w:color="000000" w:sz="8" w:space="0"/>
              <w:right w:val="single" w:color="000000" w:sz="8" w:space="0"/>
            </w:tcBorders>
            <w:shd w:val="clear" w:color="auto" w:fill="auto"/>
            <w:noWrap/>
            <w:vAlign w:val="center"/>
          </w:tcPr>
          <w:p w14:paraId="03E1AACD">
            <w:pPr>
              <w:jc w:val="center"/>
              <w:rPr>
                <w:rFonts w:hint="eastAsia"/>
                <w:highlight w:val="none"/>
                <w:lang w:val="en-US" w:eastAsia="zh-CN"/>
              </w:rPr>
            </w:pPr>
          </w:p>
        </w:tc>
        <w:tc>
          <w:tcPr>
            <w:tcW w:w="960" w:type="dxa"/>
            <w:tcBorders>
              <w:top w:val="nil"/>
              <w:left w:val="single" w:color="000000" w:sz="8" w:space="0"/>
              <w:bottom w:val="single" w:color="000000" w:sz="8" w:space="0"/>
              <w:right w:val="single" w:color="000000" w:sz="8" w:space="0"/>
            </w:tcBorders>
            <w:shd w:val="clear" w:color="auto" w:fill="auto"/>
            <w:noWrap/>
            <w:vAlign w:val="center"/>
          </w:tcPr>
          <w:p w14:paraId="76CA220C">
            <w:pPr>
              <w:jc w:val="center"/>
              <w:rPr>
                <w:rFonts w:hint="eastAsia"/>
                <w:highlight w:val="none"/>
                <w:lang w:val="en-US" w:eastAsia="zh-CN"/>
              </w:rPr>
            </w:pPr>
          </w:p>
        </w:tc>
        <w:tc>
          <w:tcPr>
            <w:tcW w:w="1440" w:type="dxa"/>
            <w:tcBorders>
              <w:top w:val="nil"/>
              <w:left w:val="single" w:color="000000" w:sz="8" w:space="0"/>
              <w:bottom w:val="single" w:color="000000" w:sz="8" w:space="0"/>
              <w:right w:val="single" w:color="000000" w:sz="8" w:space="0"/>
            </w:tcBorders>
            <w:shd w:val="clear" w:color="auto" w:fill="auto"/>
            <w:noWrap/>
            <w:vAlign w:val="center"/>
          </w:tcPr>
          <w:p w14:paraId="6DC7C9AF">
            <w:pPr>
              <w:jc w:val="center"/>
              <w:rPr>
                <w:rFonts w:hint="eastAsia"/>
                <w:highlight w:val="none"/>
                <w:lang w:val="en-US" w:eastAsia="zh-CN"/>
              </w:rPr>
            </w:pPr>
          </w:p>
        </w:tc>
      </w:tr>
      <w:tr w14:paraId="45495EA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00" w:type="dxa"/>
            <w:tcBorders>
              <w:top w:val="nil"/>
              <w:left w:val="single" w:color="000000" w:sz="8" w:space="0"/>
              <w:bottom w:val="single" w:color="000000" w:sz="8" w:space="0"/>
              <w:right w:val="single" w:color="000000" w:sz="8" w:space="0"/>
            </w:tcBorders>
            <w:shd w:val="clear" w:color="auto" w:fill="auto"/>
            <w:vAlign w:val="center"/>
          </w:tcPr>
          <w:p w14:paraId="664F90C3">
            <w:pPr>
              <w:jc w:val="center"/>
              <w:rPr>
                <w:rFonts w:hint="eastAsia"/>
                <w:highlight w:val="none"/>
              </w:rPr>
            </w:pPr>
            <w:r>
              <w:rPr>
                <w:rFonts w:hint="eastAsia"/>
                <w:highlight w:val="none"/>
                <w:lang w:val="en-US" w:eastAsia="zh-CN"/>
              </w:rPr>
              <w:t>5</w:t>
            </w:r>
          </w:p>
        </w:tc>
        <w:tc>
          <w:tcPr>
            <w:tcW w:w="1987" w:type="dxa"/>
            <w:tcBorders>
              <w:top w:val="nil"/>
              <w:left w:val="nil"/>
              <w:bottom w:val="single" w:color="000000" w:sz="8" w:space="0"/>
              <w:right w:val="single" w:color="000000" w:sz="8" w:space="0"/>
            </w:tcBorders>
            <w:shd w:val="clear" w:color="auto" w:fill="auto"/>
            <w:vAlign w:val="center"/>
          </w:tcPr>
          <w:p w14:paraId="1615719C">
            <w:pPr>
              <w:jc w:val="center"/>
              <w:rPr>
                <w:rFonts w:hint="eastAsia"/>
                <w:highlight w:val="none"/>
              </w:rPr>
            </w:pPr>
            <w:r>
              <w:rPr>
                <w:rFonts w:hint="eastAsia"/>
                <w:highlight w:val="none"/>
                <w:lang w:val="en-US" w:eastAsia="zh-CN"/>
              </w:rPr>
              <w:t>凳子</w:t>
            </w:r>
          </w:p>
        </w:tc>
        <w:tc>
          <w:tcPr>
            <w:tcW w:w="800" w:type="dxa"/>
            <w:tcBorders>
              <w:top w:val="nil"/>
              <w:left w:val="nil"/>
              <w:bottom w:val="single" w:color="000000" w:sz="8" w:space="0"/>
              <w:right w:val="single" w:color="000000" w:sz="8" w:space="0"/>
            </w:tcBorders>
            <w:shd w:val="clear" w:color="auto" w:fill="auto"/>
            <w:vAlign w:val="center"/>
          </w:tcPr>
          <w:p w14:paraId="7E456366">
            <w:pPr>
              <w:jc w:val="center"/>
              <w:rPr>
                <w:rFonts w:hint="eastAsia"/>
                <w:highlight w:val="none"/>
              </w:rPr>
            </w:pPr>
            <w:r>
              <w:rPr>
                <w:rFonts w:hint="eastAsia"/>
                <w:highlight w:val="none"/>
                <w:lang w:val="en-US" w:eastAsia="zh-CN"/>
              </w:rPr>
              <w:t>48</w:t>
            </w:r>
          </w:p>
        </w:tc>
        <w:tc>
          <w:tcPr>
            <w:tcW w:w="796" w:type="dxa"/>
            <w:tcBorders>
              <w:top w:val="nil"/>
              <w:left w:val="nil"/>
              <w:bottom w:val="single" w:color="000000" w:sz="8" w:space="0"/>
              <w:right w:val="single" w:color="000000" w:sz="8" w:space="0"/>
            </w:tcBorders>
            <w:shd w:val="clear" w:color="auto" w:fill="auto"/>
            <w:vAlign w:val="center"/>
          </w:tcPr>
          <w:p w14:paraId="40866808">
            <w:pPr>
              <w:jc w:val="center"/>
              <w:rPr>
                <w:rFonts w:hint="eastAsia"/>
                <w:highlight w:val="none"/>
              </w:rPr>
            </w:pPr>
            <w:r>
              <w:rPr>
                <w:rFonts w:hint="eastAsia"/>
                <w:highlight w:val="none"/>
                <w:lang w:val="en-US" w:eastAsia="zh-CN"/>
              </w:rPr>
              <w:t>个</w:t>
            </w:r>
          </w:p>
        </w:tc>
        <w:tc>
          <w:tcPr>
            <w:tcW w:w="796" w:type="dxa"/>
            <w:gridSpan w:val="2"/>
            <w:tcBorders>
              <w:top w:val="nil"/>
              <w:left w:val="nil"/>
              <w:bottom w:val="single" w:color="000000" w:sz="8" w:space="0"/>
              <w:right w:val="single" w:color="000000" w:sz="8" w:space="0"/>
            </w:tcBorders>
            <w:shd w:val="clear" w:color="auto" w:fill="auto"/>
            <w:vAlign w:val="center"/>
          </w:tcPr>
          <w:p w14:paraId="678555D0">
            <w:pPr>
              <w:jc w:val="center"/>
              <w:rPr>
                <w:rFonts w:hint="eastAsia"/>
                <w:highlight w:val="none"/>
                <w:lang w:val="en-US" w:eastAsia="zh-CN"/>
              </w:rPr>
            </w:pPr>
          </w:p>
        </w:tc>
        <w:tc>
          <w:tcPr>
            <w:tcW w:w="1036" w:type="dxa"/>
            <w:tcBorders>
              <w:top w:val="nil"/>
              <w:left w:val="nil"/>
              <w:bottom w:val="single" w:color="000000" w:sz="8" w:space="0"/>
              <w:right w:val="single" w:color="000000" w:sz="8" w:space="0"/>
            </w:tcBorders>
            <w:shd w:val="clear" w:color="auto" w:fill="auto"/>
            <w:vAlign w:val="center"/>
          </w:tcPr>
          <w:p w14:paraId="4F7F0927">
            <w:pPr>
              <w:jc w:val="center"/>
              <w:rPr>
                <w:rFonts w:hint="eastAsia"/>
                <w:highlight w:val="none"/>
                <w:lang w:val="en-US" w:eastAsia="zh-CN"/>
              </w:rPr>
            </w:pPr>
          </w:p>
        </w:tc>
        <w:tc>
          <w:tcPr>
            <w:tcW w:w="1095" w:type="dxa"/>
            <w:tcBorders>
              <w:top w:val="nil"/>
              <w:left w:val="nil"/>
              <w:bottom w:val="single" w:color="000000" w:sz="8" w:space="0"/>
              <w:right w:val="single" w:color="000000" w:sz="8" w:space="0"/>
            </w:tcBorders>
            <w:shd w:val="clear" w:color="auto" w:fill="auto"/>
            <w:vAlign w:val="center"/>
          </w:tcPr>
          <w:p w14:paraId="32154534">
            <w:pPr>
              <w:jc w:val="center"/>
              <w:rPr>
                <w:rFonts w:hint="eastAsia"/>
                <w:highlight w:val="none"/>
                <w:lang w:val="en-US" w:eastAsia="zh-CN"/>
              </w:rPr>
            </w:pPr>
          </w:p>
        </w:tc>
        <w:tc>
          <w:tcPr>
            <w:tcW w:w="960" w:type="dxa"/>
            <w:tcBorders>
              <w:top w:val="nil"/>
              <w:left w:val="nil"/>
              <w:bottom w:val="single" w:color="000000" w:sz="8" w:space="0"/>
              <w:right w:val="single" w:color="000000" w:sz="8" w:space="0"/>
            </w:tcBorders>
            <w:shd w:val="clear" w:color="auto" w:fill="auto"/>
            <w:vAlign w:val="center"/>
          </w:tcPr>
          <w:p w14:paraId="37F5E20C">
            <w:pPr>
              <w:jc w:val="center"/>
              <w:rPr>
                <w:rFonts w:hint="eastAsia"/>
                <w:highlight w:val="none"/>
                <w:lang w:val="en-US" w:eastAsia="zh-CN"/>
              </w:rPr>
            </w:pPr>
          </w:p>
        </w:tc>
        <w:tc>
          <w:tcPr>
            <w:tcW w:w="1440" w:type="dxa"/>
            <w:tcBorders>
              <w:top w:val="nil"/>
              <w:left w:val="nil"/>
              <w:bottom w:val="single" w:color="000000" w:sz="8" w:space="0"/>
              <w:right w:val="single" w:color="000000" w:sz="8" w:space="0"/>
            </w:tcBorders>
            <w:shd w:val="clear" w:color="auto" w:fill="auto"/>
            <w:vAlign w:val="center"/>
          </w:tcPr>
          <w:p w14:paraId="6F1B6BAF">
            <w:pPr>
              <w:jc w:val="center"/>
              <w:rPr>
                <w:rFonts w:hint="eastAsia"/>
                <w:highlight w:val="none"/>
                <w:lang w:val="en-US" w:eastAsia="zh-CN"/>
              </w:rPr>
            </w:pPr>
          </w:p>
        </w:tc>
      </w:tr>
      <w:tr w14:paraId="7B56443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00" w:type="dxa"/>
            <w:tcBorders>
              <w:top w:val="nil"/>
              <w:left w:val="single" w:color="000000" w:sz="8" w:space="0"/>
              <w:bottom w:val="single" w:color="000000" w:sz="8" w:space="0"/>
              <w:right w:val="single" w:color="000000" w:sz="8" w:space="0"/>
            </w:tcBorders>
            <w:shd w:val="clear" w:color="auto" w:fill="auto"/>
            <w:vAlign w:val="center"/>
          </w:tcPr>
          <w:p w14:paraId="3A6D8077">
            <w:pPr>
              <w:jc w:val="center"/>
              <w:rPr>
                <w:rFonts w:hint="eastAsia"/>
                <w:highlight w:val="none"/>
              </w:rPr>
            </w:pPr>
            <w:r>
              <w:rPr>
                <w:rFonts w:hint="eastAsia"/>
                <w:highlight w:val="none"/>
                <w:lang w:val="en-US" w:eastAsia="zh-CN"/>
              </w:rPr>
              <w:t>6</w:t>
            </w:r>
          </w:p>
        </w:tc>
        <w:tc>
          <w:tcPr>
            <w:tcW w:w="1987" w:type="dxa"/>
            <w:tcBorders>
              <w:top w:val="nil"/>
              <w:left w:val="nil"/>
              <w:bottom w:val="single" w:color="000000" w:sz="8" w:space="0"/>
              <w:right w:val="single" w:color="000000" w:sz="8" w:space="0"/>
            </w:tcBorders>
            <w:shd w:val="clear" w:color="auto" w:fill="auto"/>
            <w:vAlign w:val="center"/>
          </w:tcPr>
          <w:p w14:paraId="7A3B7754">
            <w:pPr>
              <w:jc w:val="center"/>
              <w:rPr>
                <w:rFonts w:hint="eastAsia"/>
                <w:highlight w:val="none"/>
              </w:rPr>
            </w:pPr>
            <w:r>
              <w:rPr>
                <w:rFonts w:hint="eastAsia"/>
                <w:highlight w:val="none"/>
                <w:lang w:val="en-US" w:eastAsia="zh-CN"/>
              </w:rPr>
              <w:t>讲台</w:t>
            </w:r>
          </w:p>
        </w:tc>
        <w:tc>
          <w:tcPr>
            <w:tcW w:w="800" w:type="dxa"/>
            <w:tcBorders>
              <w:top w:val="nil"/>
              <w:left w:val="nil"/>
              <w:bottom w:val="single" w:color="000000" w:sz="8" w:space="0"/>
              <w:right w:val="nil"/>
            </w:tcBorders>
            <w:shd w:val="clear" w:color="auto" w:fill="auto"/>
            <w:noWrap/>
            <w:vAlign w:val="center"/>
          </w:tcPr>
          <w:p w14:paraId="3E8797DB">
            <w:pPr>
              <w:jc w:val="center"/>
              <w:rPr>
                <w:rFonts w:hint="eastAsia"/>
                <w:highlight w:val="none"/>
              </w:rPr>
            </w:pPr>
            <w:r>
              <w:rPr>
                <w:rFonts w:hint="eastAsia"/>
                <w:highlight w:val="none"/>
                <w:lang w:val="en-US" w:eastAsia="zh-CN"/>
              </w:rPr>
              <w:t>1</w:t>
            </w:r>
          </w:p>
        </w:tc>
        <w:tc>
          <w:tcPr>
            <w:tcW w:w="796" w:type="dxa"/>
            <w:tcBorders>
              <w:top w:val="nil"/>
              <w:left w:val="single" w:color="000000" w:sz="8" w:space="0"/>
              <w:bottom w:val="single" w:color="000000" w:sz="8" w:space="0"/>
              <w:right w:val="single" w:color="000000" w:sz="8" w:space="0"/>
            </w:tcBorders>
            <w:shd w:val="clear" w:color="auto" w:fill="auto"/>
            <w:noWrap/>
            <w:vAlign w:val="center"/>
          </w:tcPr>
          <w:p w14:paraId="0949C858">
            <w:pPr>
              <w:jc w:val="center"/>
              <w:rPr>
                <w:rFonts w:hint="eastAsia"/>
                <w:highlight w:val="none"/>
              </w:rPr>
            </w:pPr>
            <w:r>
              <w:rPr>
                <w:rFonts w:hint="eastAsia"/>
                <w:highlight w:val="none"/>
                <w:lang w:val="en-US" w:eastAsia="zh-CN"/>
              </w:rPr>
              <w:t>套</w:t>
            </w:r>
          </w:p>
        </w:tc>
        <w:tc>
          <w:tcPr>
            <w:tcW w:w="796" w:type="dxa"/>
            <w:gridSpan w:val="2"/>
            <w:tcBorders>
              <w:top w:val="nil"/>
              <w:left w:val="single" w:color="000000" w:sz="8" w:space="0"/>
              <w:bottom w:val="single" w:color="000000" w:sz="8" w:space="0"/>
              <w:right w:val="single" w:color="000000" w:sz="8" w:space="0"/>
            </w:tcBorders>
            <w:shd w:val="clear" w:color="auto" w:fill="auto"/>
            <w:noWrap/>
            <w:vAlign w:val="center"/>
          </w:tcPr>
          <w:p w14:paraId="68D3F1FC">
            <w:pPr>
              <w:jc w:val="center"/>
              <w:rPr>
                <w:rFonts w:hint="eastAsia"/>
                <w:highlight w:val="none"/>
                <w:lang w:val="en-US" w:eastAsia="zh-CN"/>
              </w:rPr>
            </w:pPr>
          </w:p>
        </w:tc>
        <w:tc>
          <w:tcPr>
            <w:tcW w:w="1036" w:type="dxa"/>
            <w:tcBorders>
              <w:top w:val="nil"/>
              <w:left w:val="single" w:color="000000" w:sz="8" w:space="0"/>
              <w:bottom w:val="single" w:color="000000" w:sz="8" w:space="0"/>
              <w:right w:val="single" w:color="000000" w:sz="8" w:space="0"/>
            </w:tcBorders>
            <w:shd w:val="clear" w:color="auto" w:fill="auto"/>
            <w:noWrap/>
            <w:vAlign w:val="center"/>
          </w:tcPr>
          <w:p w14:paraId="4AAEB811">
            <w:pPr>
              <w:jc w:val="center"/>
              <w:rPr>
                <w:rFonts w:hint="eastAsia"/>
                <w:highlight w:val="none"/>
                <w:lang w:val="en-US" w:eastAsia="zh-CN"/>
              </w:rPr>
            </w:pPr>
          </w:p>
        </w:tc>
        <w:tc>
          <w:tcPr>
            <w:tcW w:w="1095" w:type="dxa"/>
            <w:tcBorders>
              <w:top w:val="nil"/>
              <w:left w:val="single" w:color="000000" w:sz="8" w:space="0"/>
              <w:bottom w:val="single" w:color="000000" w:sz="8" w:space="0"/>
              <w:right w:val="single" w:color="000000" w:sz="8" w:space="0"/>
            </w:tcBorders>
            <w:shd w:val="clear" w:color="auto" w:fill="auto"/>
            <w:noWrap/>
            <w:vAlign w:val="center"/>
          </w:tcPr>
          <w:p w14:paraId="6A6FD53B">
            <w:pPr>
              <w:jc w:val="center"/>
              <w:rPr>
                <w:rFonts w:hint="eastAsia"/>
                <w:highlight w:val="none"/>
                <w:lang w:val="en-US" w:eastAsia="zh-CN"/>
              </w:rPr>
            </w:pPr>
          </w:p>
        </w:tc>
        <w:tc>
          <w:tcPr>
            <w:tcW w:w="960" w:type="dxa"/>
            <w:tcBorders>
              <w:top w:val="nil"/>
              <w:left w:val="single" w:color="000000" w:sz="8" w:space="0"/>
              <w:bottom w:val="single" w:color="000000" w:sz="8" w:space="0"/>
              <w:right w:val="single" w:color="000000" w:sz="8" w:space="0"/>
            </w:tcBorders>
            <w:shd w:val="clear" w:color="auto" w:fill="auto"/>
            <w:noWrap/>
            <w:vAlign w:val="center"/>
          </w:tcPr>
          <w:p w14:paraId="44568064">
            <w:pPr>
              <w:jc w:val="center"/>
              <w:rPr>
                <w:rFonts w:hint="eastAsia"/>
                <w:highlight w:val="none"/>
                <w:lang w:val="en-US" w:eastAsia="zh-CN"/>
              </w:rPr>
            </w:pPr>
          </w:p>
        </w:tc>
        <w:tc>
          <w:tcPr>
            <w:tcW w:w="1440" w:type="dxa"/>
            <w:tcBorders>
              <w:top w:val="nil"/>
              <w:left w:val="single" w:color="000000" w:sz="8" w:space="0"/>
              <w:bottom w:val="single" w:color="000000" w:sz="8" w:space="0"/>
              <w:right w:val="single" w:color="000000" w:sz="8" w:space="0"/>
            </w:tcBorders>
            <w:shd w:val="clear" w:color="auto" w:fill="auto"/>
            <w:noWrap/>
            <w:vAlign w:val="center"/>
          </w:tcPr>
          <w:p w14:paraId="6A561D4A">
            <w:pPr>
              <w:jc w:val="center"/>
              <w:rPr>
                <w:rFonts w:hint="eastAsia"/>
                <w:highlight w:val="none"/>
                <w:lang w:val="en-US" w:eastAsia="zh-CN"/>
              </w:rPr>
            </w:pPr>
          </w:p>
        </w:tc>
      </w:tr>
      <w:tr w14:paraId="35B81A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00" w:type="dxa"/>
            <w:tcBorders>
              <w:top w:val="nil"/>
              <w:left w:val="single" w:color="000000" w:sz="8" w:space="0"/>
              <w:bottom w:val="single" w:color="000000" w:sz="8" w:space="0"/>
              <w:right w:val="single" w:color="000000" w:sz="8" w:space="0"/>
            </w:tcBorders>
            <w:shd w:val="clear" w:color="auto" w:fill="auto"/>
            <w:vAlign w:val="center"/>
          </w:tcPr>
          <w:p w14:paraId="2285A26C">
            <w:pPr>
              <w:jc w:val="center"/>
              <w:rPr>
                <w:rFonts w:hint="eastAsia"/>
                <w:highlight w:val="none"/>
              </w:rPr>
            </w:pPr>
            <w:r>
              <w:rPr>
                <w:rFonts w:hint="eastAsia"/>
                <w:highlight w:val="none"/>
                <w:lang w:val="en-US" w:eastAsia="zh-CN"/>
              </w:rPr>
              <w:t>7</w:t>
            </w:r>
          </w:p>
        </w:tc>
        <w:tc>
          <w:tcPr>
            <w:tcW w:w="1987" w:type="dxa"/>
            <w:tcBorders>
              <w:top w:val="nil"/>
              <w:left w:val="nil"/>
              <w:bottom w:val="single" w:color="000000" w:sz="8" w:space="0"/>
              <w:right w:val="single" w:color="000000" w:sz="8" w:space="0"/>
            </w:tcBorders>
            <w:shd w:val="clear" w:color="auto" w:fill="auto"/>
            <w:vAlign w:val="center"/>
          </w:tcPr>
          <w:p w14:paraId="2A390970">
            <w:pPr>
              <w:jc w:val="center"/>
              <w:rPr>
                <w:rFonts w:hint="eastAsia"/>
                <w:highlight w:val="none"/>
              </w:rPr>
            </w:pPr>
            <w:r>
              <w:rPr>
                <w:rFonts w:hint="eastAsia"/>
                <w:highlight w:val="none"/>
                <w:lang w:val="en-US" w:eastAsia="zh-CN"/>
              </w:rPr>
              <w:t>收纳柜</w:t>
            </w:r>
          </w:p>
        </w:tc>
        <w:tc>
          <w:tcPr>
            <w:tcW w:w="800" w:type="dxa"/>
            <w:tcBorders>
              <w:top w:val="nil"/>
              <w:left w:val="nil"/>
              <w:bottom w:val="single" w:color="000000" w:sz="8" w:space="0"/>
              <w:right w:val="nil"/>
            </w:tcBorders>
            <w:shd w:val="clear" w:color="auto" w:fill="auto"/>
            <w:noWrap/>
            <w:vAlign w:val="center"/>
          </w:tcPr>
          <w:p w14:paraId="2B36EA3A">
            <w:pPr>
              <w:jc w:val="center"/>
              <w:rPr>
                <w:rFonts w:hint="eastAsia"/>
                <w:highlight w:val="none"/>
              </w:rPr>
            </w:pPr>
            <w:r>
              <w:rPr>
                <w:rFonts w:hint="eastAsia"/>
                <w:highlight w:val="none"/>
                <w:lang w:val="en-US" w:eastAsia="zh-CN"/>
              </w:rPr>
              <w:t>4</w:t>
            </w:r>
          </w:p>
        </w:tc>
        <w:tc>
          <w:tcPr>
            <w:tcW w:w="796" w:type="dxa"/>
            <w:tcBorders>
              <w:top w:val="nil"/>
              <w:left w:val="single" w:color="000000" w:sz="8" w:space="0"/>
              <w:bottom w:val="single" w:color="000000" w:sz="8" w:space="0"/>
              <w:right w:val="single" w:color="000000" w:sz="8" w:space="0"/>
            </w:tcBorders>
            <w:shd w:val="clear" w:color="auto" w:fill="auto"/>
            <w:vAlign w:val="center"/>
          </w:tcPr>
          <w:p w14:paraId="39A48681">
            <w:pPr>
              <w:jc w:val="center"/>
              <w:rPr>
                <w:rFonts w:hint="eastAsia"/>
                <w:highlight w:val="none"/>
              </w:rPr>
            </w:pPr>
            <w:r>
              <w:rPr>
                <w:rFonts w:hint="eastAsia"/>
                <w:highlight w:val="none"/>
                <w:lang w:val="en-US" w:eastAsia="zh-CN"/>
              </w:rPr>
              <w:t>套</w:t>
            </w:r>
          </w:p>
        </w:tc>
        <w:tc>
          <w:tcPr>
            <w:tcW w:w="796" w:type="dxa"/>
            <w:gridSpan w:val="2"/>
            <w:tcBorders>
              <w:top w:val="nil"/>
              <w:left w:val="single" w:color="000000" w:sz="8" w:space="0"/>
              <w:bottom w:val="single" w:color="000000" w:sz="8" w:space="0"/>
              <w:right w:val="single" w:color="000000" w:sz="8" w:space="0"/>
            </w:tcBorders>
            <w:shd w:val="clear" w:color="auto" w:fill="auto"/>
            <w:vAlign w:val="center"/>
          </w:tcPr>
          <w:p w14:paraId="2B1C871B">
            <w:pPr>
              <w:jc w:val="center"/>
              <w:rPr>
                <w:rFonts w:hint="eastAsia"/>
                <w:highlight w:val="none"/>
                <w:lang w:val="en-US" w:eastAsia="zh-CN"/>
              </w:rPr>
            </w:pPr>
          </w:p>
        </w:tc>
        <w:tc>
          <w:tcPr>
            <w:tcW w:w="1036" w:type="dxa"/>
            <w:tcBorders>
              <w:top w:val="nil"/>
              <w:left w:val="single" w:color="000000" w:sz="8" w:space="0"/>
              <w:bottom w:val="single" w:color="000000" w:sz="8" w:space="0"/>
              <w:right w:val="single" w:color="000000" w:sz="8" w:space="0"/>
            </w:tcBorders>
            <w:shd w:val="clear" w:color="auto" w:fill="auto"/>
            <w:vAlign w:val="center"/>
          </w:tcPr>
          <w:p w14:paraId="218F5ED5">
            <w:pPr>
              <w:jc w:val="center"/>
              <w:rPr>
                <w:rFonts w:hint="eastAsia"/>
                <w:highlight w:val="none"/>
                <w:lang w:val="en-US" w:eastAsia="zh-CN"/>
              </w:rPr>
            </w:pPr>
          </w:p>
        </w:tc>
        <w:tc>
          <w:tcPr>
            <w:tcW w:w="1095" w:type="dxa"/>
            <w:tcBorders>
              <w:top w:val="nil"/>
              <w:left w:val="single" w:color="000000" w:sz="8" w:space="0"/>
              <w:bottom w:val="single" w:color="000000" w:sz="8" w:space="0"/>
              <w:right w:val="single" w:color="000000" w:sz="8" w:space="0"/>
            </w:tcBorders>
            <w:shd w:val="clear" w:color="auto" w:fill="auto"/>
            <w:vAlign w:val="center"/>
          </w:tcPr>
          <w:p w14:paraId="394566B3">
            <w:pPr>
              <w:jc w:val="center"/>
              <w:rPr>
                <w:rFonts w:hint="eastAsia"/>
                <w:highlight w:val="none"/>
                <w:lang w:val="en-US" w:eastAsia="zh-CN"/>
              </w:rPr>
            </w:pPr>
          </w:p>
        </w:tc>
        <w:tc>
          <w:tcPr>
            <w:tcW w:w="960" w:type="dxa"/>
            <w:tcBorders>
              <w:top w:val="nil"/>
              <w:left w:val="single" w:color="000000" w:sz="8" w:space="0"/>
              <w:bottom w:val="single" w:color="000000" w:sz="8" w:space="0"/>
              <w:right w:val="single" w:color="000000" w:sz="8" w:space="0"/>
            </w:tcBorders>
            <w:shd w:val="clear" w:color="auto" w:fill="auto"/>
            <w:vAlign w:val="center"/>
          </w:tcPr>
          <w:p w14:paraId="76937895">
            <w:pPr>
              <w:jc w:val="center"/>
              <w:rPr>
                <w:rFonts w:hint="eastAsia"/>
                <w:highlight w:val="none"/>
                <w:lang w:val="en-US" w:eastAsia="zh-CN"/>
              </w:rPr>
            </w:pPr>
          </w:p>
        </w:tc>
        <w:tc>
          <w:tcPr>
            <w:tcW w:w="1440" w:type="dxa"/>
            <w:tcBorders>
              <w:top w:val="nil"/>
              <w:left w:val="single" w:color="000000" w:sz="8" w:space="0"/>
              <w:bottom w:val="single" w:color="000000" w:sz="8" w:space="0"/>
              <w:right w:val="single" w:color="000000" w:sz="8" w:space="0"/>
            </w:tcBorders>
            <w:shd w:val="clear" w:color="auto" w:fill="auto"/>
            <w:vAlign w:val="center"/>
          </w:tcPr>
          <w:p w14:paraId="7B99DED2">
            <w:pPr>
              <w:jc w:val="center"/>
              <w:rPr>
                <w:rFonts w:hint="eastAsia"/>
                <w:highlight w:val="none"/>
                <w:lang w:val="en-US" w:eastAsia="zh-CN"/>
              </w:rPr>
            </w:pPr>
          </w:p>
        </w:tc>
      </w:tr>
      <w:tr w14:paraId="5D4125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00" w:type="dxa"/>
            <w:tcBorders>
              <w:top w:val="nil"/>
              <w:left w:val="single" w:color="000000" w:sz="8" w:space="0"/>
              <w:bottom w:val="single" w:color="000000" w:sz="8" w:space="0"/>
              <w:right w:val="single" w:color="000000" w:sz="8" w:space="0"/>
            </w:tcBorders>
            <w:shd w:val="clear" w:color="auto" w:fill="auto"/>
            <w:vAlign w:val="center"/>
          </w:tcPr>
          <w:p w14:paraId="507D39DF">
            <w:pPr>
              <w:jc w:val="center"/>
              <w:rPr>
                <w:rFonts w:hint="eastAsia"/>
                <w:highlight w:val="none"/>
              </w:rPr>
            </w:pPr>
            <w:r>
              <w:rPr>
                <w:rFonts w:hint="eastAsia"/>
                <w:highlight w:val="none"/>
                <w:lang w:val="en-US" w:eastAsia="zh-CN"/>
              </w:rPr>
              <w:t>8</w:t>
            </w:r>
          </w:p>
        </w:tc>
        <w:tc>
          <w:tcPr>
            <w:tcW w:w="1987" w:type="dxa"/>
            <w:tcBorders>
              <w:top w:val="nil"/>
              <w:left w:val="nil"/>
              <w:bottom w:val="single" w:color="000000" w:sz="8" w:space="0"/>
              <w:right w:val="single" w:color="000000" w:sz="8" w:space="0"/>
            </w:tcBorders>
            <w:shd w:val="clear" w:color="auto" w:fill="auto"/>
            <w:vAlign w:val="center"/>
          </w:tcPr>
          <w:p w14:paraId="6EA229DF">
            <w:pPr>
              <w:jc w:val="center"/>
              <w:rPr>
                <w:rFonts w:hint="eastAsia"/>
                <w:highlight w:val="none"/>
              </w:rPr>
            </w:pPr>
            <w:r>
              <w:rPr>
                <w:rFonts w:hint="eastAsia"/>
                <w:highlight w:val="none"/>
                <w:lang w:val="en-US" w:eastAsia="zh-CN"/>
              </w:rPr>
              <w:t>桌子</w:t>
            </w:r>
          </w:p>
        </w:tc>
        <w:tc>
          <w:tcPr>
            <w:tcW w:w="800" w:type="dxa"/>
            <w:tcBorders>
              <w:top w:val="nil"/>
              <w:left w:val="nil"/>
              <w:bottom w:val="single" w:color="000000" w:sz="8" w:space="0"/>
              <w:right w:val="single" w:color="000000" w:sz="8" w:space="0"/>
            </w:tcBorders>
            <w:shd w:val="clear" w:color="auto" w:fill="auto"/>
            <w:vAlign w:val="center"/>
          </w:tcPr>
          <w:p w14:paraId="562E2B6D">
            <w:pPr>
              <w:jc w:val="center"/>
              <w:rPr>
                <w:rFonts w:hint="eastAsia"/>
                <w:highlight w:val="none"/>
              </w:rPr>
            </w:pPr>
            <w:r>
              <w:rPr>
                <w:rFonts w:hint="eastAsia"/>
                <w:highlight w:val="none"/>
                <w:lang w:val="en-US" w:eastAsia="zh-CN"/>
              </w:rPr>
              <w:t>2</w:t>
            </w:r>
          </w:p>
        </w:tc>
        <w:tc>
          <w:tcPr>
            <w:tcW w:w="796" w:type="dxa"/>
            <w:tcBorders>
              <w:top w:val="nil"/>
              <w:left w:val="nil"/>
              <w:bottom w:val="single" w:color="000000" w:sz="8" w:space="0"/>
              <w:right w:val="single" w:color="000000" w:sz="8" w:space="0"/>
            </w:tcBorders>
            <w:shd w:val="clear" w:color="auto" w:fill="auto"/>
            <w:vAlign w:val="center"/>
          </w:tcPr>
          <w:p w14:paraId="784C53EA">
            <w:pPr>
              <w:jc w:val="center"/>
              <w:rPr>
                <w:rFonts w:hint="eastAsia"/>
                <w:highlight w:val="none"/>
              </w:rPr>
            </w:pPr>
            <w:r>
              <w:rPr>
                <w:rFonts w:hint="eastAsia"/>
                <w:highlight w:val="none"/>
                <w:lang w:val="en-US" w:eastAsia="zh-CN"/>
              </w:rPr>
              <w:t>张</w:t>
            </w:r>
          </w:p>
        </w:tc>
        <w:tc>
          <w:tcPr>
            <w:tcW w:w="796" w:type="dxa"/>
            <w:gridSpan w:val="2"/>
            <w:tcBorders>
              <w:top w:val="nil"/>
              <w:left w:val="nil"/>
              <w:bottom w:val="single" w:color="000000" w:sz="8" w:space="0"/>
              <w:right w:val="single" w:color="000000" w:sz="8" w:space="0"/>
            </w:tcBorders>
            <w:shd w:val="clear" w:color="auto" w:fill="auto"/>
            <w:vAlign w:val="center"/>
          </w:tcPr>
          <w:p w14:paraId="3AB93E2F">
            <w:pPr>
              <w:jc w:val="center"/>
              <w:rPr>
                <w:rFonts w:hint="eastAsia"/>
                <w:highlight w:val="none"/>
                <w:lang w:val="en-US" w:eastAsia="zh-CN"/>
              </w:rPr>
            </w:pPr>
          </w:p>
        </w:tc>
        <w:tc>
          <w:tcPr>
            <w:tcW w:w="1036" w:type="dxa"/>
            <w:tcBorders>
              <w:top w:val="nil"/>
              <w:left w:val="nil"/>
              <w:bottom w:val="single" w:color="000000" w:sz="8" w:space="0"/>
              <w:right w:val="single" w:color="000000" w:sz="8" w:space="0"/>
            </w:tcBorders>
            <w:shd w:val="clear" w:color="auto" w:fill="auto"/>
            <w:vAlign w:val="center"/>
          </w:tcPr>
          <w:p w14:paraId="5E3E1C81">
            <w:pPr>
              <w:jc w:val="center"/>
              <w:rPr>
                <w:rFonts w:hint="eastAsia"/>
                <w:highlight w:val="none"/>
                <w:lang w:val="en-US" w:eastAsia="zh-CN"/>
              </w:rPr>
            </w:pPr>
          </w:p>
        </w:tc>
        <w:tc>
          <w:tcPr>
            <w:tcW w:w="1095" w:type="dxa"/>
            <w:tcBorders>
              <w:top w:val="nil"/>
              <w:left w:val="nil"/>
              <w:bottom w:val="single" w:color="000000" w:sz="8" w:space="0"/>
              <w:right w:val="single" w:color="000000" w:sz="8" w:space="0"/>
            </w:tcBorders>
            <w:shd w:val="clear" w:color="auto" w:fill="auto"/>
            <w:vAlign w:val="center"/>
          </w:tcPr>
          <w:p w14:paraId="34B6E08F">
            <w:pPr>
              <w:jc w:val="center"/>
              <w:rPr>
                <w:rFonts w:hint="eastAsia"/>
                <w:highlight w:val="none"/>
                <w:lang w:val="en-US" w:eastAsia="zh-CN"/>
              </w:rPr>
            </w:pPr>
          </w:p>
        </w:tc>
        <w:tc>
          <w:tcPr>
            <w:tcW w:w="960" w:type="dxa"/>
            <w:tcBorders>
              <w:top w:val="nil"/>
              <w:left w:val="nil"/>
              <w:bottom w:val="single" w:color="000000" w:sz="8" w:space="0"/>
              <w:right w:val="single" w:color="000000" w:sz="8" w:space="0"/>
            </w:tcBorders>
            <w:shd w:val="clear" w:color="auto" w:fill="auto"/>
            <w:vAlign w:val="center"/>
          </w:tcPr>
          <w:p w14:paraId="09EC2851">
            <w:pPr>
              <w:jc w:val="center"/>
              <w:rPr>
                <w:rFonts w:hint="eastAsia"/>
                <w:highlight w:val="none"/>
                <w:lang w:val="en-US" w:eastAsia="zh-CN"/>
              </w:rPr>
            </w:pPr>
          </w:p>
        </w:tc>
        <w:tc>
          <w:tcPr>
            <w:tcW w:w="1440" w:type="dxa"/>
            <w:tcBorders>
              <w:top w:val="nil"/>
              <w:left w:val="nil"/>
              <w:bottom w:val="single" w:color="000000" w:sz="8" w:space="0"/>
              <w:right w:val="single" w:color="000000" w:sz="8" w:space="0"/>
            </w:tcBorders>
            <w:shd w:val="clear" w:color="auto" w:fill="auto"/>
            <w:vAlign w:val="center"/>
          </w:tcPr>
          <w:p w14:paraId="2E30EFA0">
            <w:pPr>
              <w:jc w:val="center"/>
              <w:rPr>
                <w:rFonts w:hint="eastAsia"/>
                <w:highlight w:val="none"/>
                <w:lang w:val="en-US" w:eastAsia="zh-CN"/>
              </w:rPr>
            </w:pPr>
          </w:p>
        </w:tc>
      </w:tr>
      <w:tr w14:paraId="37D06C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00" w:type="dxa"/>
            <w:tcBorders>
              <w:top w:val="nil"/>
              <w:left w:val="single" w:color="000000" w:sz="8" w:space="0"/>
              <w:bottom w:val="single" w:color="000000" w:sz="8" w:space="0"/>
              <w:right w:val="single" w:color="000000" w:sz="8" w:space="0"/>
            </w:tcBorders>
            <w:shd w:val="clear" w:color="auto" w:fill="auto"/>
            <w:vAlign w:val="center"/>
          </w:tcPr>
          <w:p w14:paraId="6BADD5A5">
            <w:pPr>
              <w:jc w:val="center"/>
              <w:rPr>
                <w:rFonts w:hint="eastAsia"/>
                <w:highlight w:val="none"/>
              </w:rPr>
            </w:pPr>
            <w:r>
              <w:rPr>
                <w:rFonts w:hint="eastAsia"/>
                <w:highlight w:val="none"/>
                <w:lang w:val="en-US" w:eastAsia="zh-CN"/>
              </w:rPr>
              <w:t>9</w:t>
            </w:r>
          </w:p>
        </w:tc>
        <w:tc>
          <w:tcPr>
            <w:tcW w:w="1987" w:type="dxa"/>
            <w:tcBorders>
              <w:top w:val="nil"/>
              <w:left w:val="nil"/>
              <w:bottom w:val="single" w:color="000000" w:sz="8" w:space="0"/>
              <w:right w:val="single" w:color="000000" w:sz="8" w:space="0"/>
            </w:tcBorders>
            <w:shd w:val="clear" w:color="auto" w:fill="auto"/>
            <w:vAlign w:val="center"/>
          </w:tcPr>
          <w:p w14:paraId="537E7D96">
            <w:pPr>
              <w:jc w:val="center"/>
              <w:rPr>
                <w:rFonts w:hint="eastAsia"/>
                <w:highlight w:val="none"/>
              </w:rPr>
            </w:pPr>
            <w:r>
              <w:rPr>
                <w:rFonts w:hint="eastAsia"/>
                <w:highlight w:val="none"/>
                <w:lang w:val="en-US" w:eastAsia="zh-CN"/>
              </w:rPr>
              <w:t>收纳柜A柜</w:t>
            </w:r>
          </w:p>
        </w:tc>
        <w:tc>
          <w:tcPr>
            <w:tcW w:w="800" w:type="dxa"/>
            <w:tcBorders>
              <w:top w:val="nil"/>
              <w:left w:val="nil"/>
              <w:bottom w:val="single" w:color="000000" w:sz="8" w:space="0"/>
              <w:right w:val="nil"/>
            </w:tcBorders>
            <w:shd w:val="clear" w:color="auto" w:fill="auto"/>
            <w:noWrap/>
            <w:vAlign w:val="center"/>
          </w:tcPr>
          <w:p w14:paraId="77BC9A9F">
            <w:pPr>
              <w:jc w:val="center"/>
              <w:rPr>
                <w:rFonts w:hint="eastAsia"/>
                <w:highlight w:val="none"/>
              </w:rPr>
            </w:pPr>
            <w:r>
              <w:rPr>
                <w:rFonts w:hint="eastAsia"/>
                <w:highlight w:val="none"/>
                <w:lang w:val="en-US" w:eastAsia="zh-CN"/>
              </w:rPr>
              <w:t>2</w:t>
            </w:r>
          </w:p>
        </w:tc>
        <w:tc>
          <w:tcPr>
            <w:tcW w:w="796" w:type="dxa"/>
            <w:tcBorders>
              <w:top w:val="nil"/>
              <w:left w:val="single" w:color="000000" w:sz="8" w:space="0"/>
              <w:bottom w:val="single" w:color="000000" w:sz="8" w:space="0"/>
              <w:right w:val="single" w:color="000000" w:sz="8" w:space="0"/>
            </w:tcBorders>
            <w:shd w:val="clear" w:color="auto" w:fill="auto"/>
            <w:noWrap/>
            <w:vAlign w:val="center"/>
          </w:tcPr>
          <w:p w14:paraId="0BBEDD4F">
            <w:pPr>
              <w:jc w:val="center"/>
              <w:rPr>
                <w:rFonts w:hint="eastAsia"/>
                <w:highlight w:val="none"/>
              </w:rPr>
            </w:pPr>
            <w:r>
              <w:rPr>
                <w:rFonts w:hint="eastAsia"/>
                <w:highlight w:val="none"/>
                <w:lang w:val="en-US" w:eastAsia="zh-CN"/>
              </w:rPr>
              <w:t>组</w:t>
            </w:r>
          </w:p>
        </w:tc>
        <w:tc>
          <w:tcPr>
            <w:tcW w:w="796" w:type="dxa"/>
            <w:gridSpan w:val="2"/>
            <w:tcBorders>
              <w:top w:val="nil"/>
              <w:left w:val="single" w:color="000000" w:sz="8" w:space="0"/>
              <w:bottom w:val="single" w:color="000000" w:sz="8" w:space="0"/>
              <w:right w:val="single" w:color="000000" w:sz="8" w:space="0"/>
            </w:tcBorders>
            <w:shd w:val="clear" w:color="auto" w:fill="auto"/>
            <w:noWrap/>
            <w:vAlign w:val="center"/>
          </w:tcPr>
          <w:p w14:paraId="2A8395A0">
            <w:pPr>
              <w:jc w:val="center"/>
              <w:rPr>
                <w:rFonts w:hint="eastAsia"/>
                <w:highlight w:val="none"/>
                <w:lang w:val="en-US" w:eastAsia="zh-CN"/>
              </w:rPr>
            </w:pPr>
          </w:p>
        </w:tc>
        <w:tc>
          <w:tcPr>
            <w:tcW w:w="1036" w:type="dxa"/>
            <w:tcBorders>
              <w:top w:val="nil"/>
              <w:left w:val="single" w:color="000000" w:sz="8" w:space="0"/>
              <w:bottom w:val="single" w:color="000000" w:sz="8" w:space="0"/>
              <w:right w:val="single" w:color="000000" w:sz="8" w:space="0"/>
            </w:tcBorders>
            <w:shd w:val="clear" w:color="auto" w:fill="auto"/>
            <w:noWrap/>
            <w:vAlign w:val="center"/>
          </w:tcPr>
          <w:p w14:paraId="7FDAD9D3">
            <w:pPr>
              <w:jc w:val="center"/>
              <w:rPr>
                <w:rFonts w:hint="eastAsia"/>
                <w:highlight w:val="none"/>
                <w:lang w:val="en-US" w:eastAsia="zh-CN"/>
              </w:rPr>
            </w:pPr>
          </w:p>
        </w:tc>
        <w:tc>
          <w:tcPr>
            <w:tcW w:w="1095" w:type="dxa"/>
            <w:tcBorders>
              <w:top w:val="nil"/>
              <w:left w:val="single" w:color="000000" w:sz="8" w:space="0"/>
              <w:bottom w:val="single" w:color="000000" w:sz="8" w:space="0"/>
              <w:right w:val="single" w:color="000000" w:sz="8" w:space="0"/>
            </w:tcBorders>
            <w:shd w:val="clear" w:color="auto" w:fill="auto"/>
            <w:noWrap/>
            <w:vAlign w:val="center"/>
          </w:tcPr>
          <w:p w14:paraId="75AD987F">
            <w:pPr>
              <w:jc w:val="center"/>
              <w:rPr>
                <w:rFonts w:hint="eastAsia"/>
                <w:highlight w:val="none"/>
                <w:lang w:val="en-US" w:eastAsia="zh-CN"/>
              </w:rPr>
            </w:pPr>
          </w:p>
        </w:tc>
        <w:tc>
          <w:tcPr>
            <w:tcW w:w="960" w:type="dxa"/>
            <w:tcBorders>
              <w:top w:val="nil"/>
              <w:left w:val="single" w:color="000000" w:sz="8" w:space="0"/>
              <w:bottom w:val="single" w:color="000000" w:sz="8" w:space="0"/>
              <w:right w:val="single" w:color="000000" w:sz="8" w:space="0"/>
            </w:tcBorders>
            <w:shd w:val="clear" w:color="auto" w:fill="auto"/>
            <w:noWrap/>
            <w:vAlign w:val="center"/>
          </w:tcPr>
          <w:p w14:paraId="2E076B9A">
            <w:pPr>
              <w:jc w:val="center"/>
              <w:rPr>
                <w:rFonts w:hint="eastAsia"/>
                <w:highlight w:val="none"/>
                <w:lang w:val="en-US" w:eastAsia="zh-CN"/>
              </w:rPr>
            </w:pPr>
          </w:p>
        </w:tc>
        <w:tc>
          <w:tcPr>
            <w:tcW w:w="1440" w:type="dxa"/>
            <w:tcBorders>
              <w:top w:val="nil"/>
              <w:left w:val="single" w:color="000000" w:sz="8" w:space="0"/>
              <w:bottom w:val="single" w:color="000000" w:sz="8" w:space="0"/>
              <w:right w:val="single" w:color="000000" w:sz="8" w:space="0"/>
            </w:tcBorders>
            <w:shd w:val="clear" w:color="auto" w:fill="auto"/>
            <w:noWrap/>
            <w:vAlign w:val="center"/>
          </w:tcPr>
          <w:p w14:paraId="737B74A5">
            <w:pPr>
              <w:jc w:val="center"/>
              <w:rPr>
                <w:rFonts w:hint="eastAsia"/>
                <w:highlight w:val="none"/>
                <w:lang w:val="en-US" w:eastAsia="zh-CN"/>
              </w:rPr>
            </w:pPr>
          </w:p>
        </w:tc>
      </w:tr>
      <w:tr w14:paraId="1B24E41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00" w:type="dxa"/>
            <w:tcBorders>
              <w:top w:val="nil"/>
              <w:left w:val="single" w:color="000000" w:sz="8" w:space="0"/>
              <w:bottom w:val="single" w:color="000000" w:sz="8" w:space="0"/>
              <w:right w:val="single" w:color="000000" w:sz="8" w:space="0"/>
            </w:tcBorders>
            <w:shd w:val="clear" w:color="auto" w:fill="auto"/>
            <w:vAlign w:val="center"/>
          </w:tcPr>
          <w:p w14:paraId="5ACB3268">
            <w:pPr>
              <w:jc w:val="center"/>
              <w:rPr>
                <w:rFonts w:hint="eastAsia"/>
                <w:highlight w:val="none"/>
              </w:rPr>
            </w:pPr>
            <w:r>
              <w:rPr>
                <w:rFonts w:hint="eastAsia"/>
                <w:highlight w:val="none"/>
                <w:lang w:val="en-US" w:eastAsia="zh-CN"/>
              </w:rPr>
              <w:t>10</w:t>
            </w:r>
          </w:p>
        </w:tc>
        <w:tc>
          <w:tcPr>
            <w:tcW w:w="1987" w:type="dxa"/>
            <w:tcBorders>
              <w:top w:val="nil"/>
              <w:left w:val="nil"/>
              <w:bottom w:val="single" w:color="000000" w:sz="8" w:space="0"/>
              <w:right w:val="single" w:color="000000" w:sz="8" w:space="0"/>
            </w:tcBorders>
            <w:shd w:val="clear" w:color="auto" w:fill="auto"/>
            <w:vAlign w:val="center"/>
          </w:tcPr>
          <w:p w14:paraId="22EDF00B">
            <w:pPr>
              <w:jc w:val="center"/>
              <w:rPr>
                <w:rFonts w:hint="eastAsia"/>
                <w:highlight w:val="none"/>
              </w:rPr>
            </w:pPr>
            <w:r>
              <w:rPr>
                <w:rFonts w:hint="eastAsia"/>
                <w:highlight w:val="none"/>
                <w:lang w:val="en-US" w:eastAsia="zh-CN"/>
              </w:rPr>
              <w:t>收纳柜B柜</w:t>
            </w:r>
          </w:p>
        </w:tc>
        <w:tc>
          <w:tcPr>
            <w:tcW w:w="800" w:type="dxa"/>
            <w:tcBorders>
              <w:top w:val="nil"/>
              <w:left w:val="nil"/>
              <w:bottom w:val="single" w:color="000000" w:sz="8" w:space="0"/>
              <w:right w:val="nil"/>
            </w:tcBorders>
            <w:shd w:val="clear" w:color="auto" w:fill="auto"/>
            <w:noWrap/>
            <w:vAlign w:val="center"/>
          </w:tcPr>
          <w:p w14:paraId="71E58D0F">
            <w:pPr>
              <w:jc w:val="center"/>
              <w:rPr>
                <w:rFonts w:hint="eastAsia"/>
                <w:highlight w:val="none"/>
              </w:rPr>
            </w:pPr>
            <w:r>
              <w:rPr>
                <w:rFonts w:hint="eastAsia"/>
                <w:highlight w:val="none"/>
                <w:lang w:val="en-US" w:eastAsia="zh-CN"/>
              </w:rPr>
              <w:t>2</w:t>
            </w:r>
          </w:p>
        </w:tc>
        <w:tc>
          <w:tcPr>
            <w:tcW w:w="796" w:type="dxa"/>
            <w:tcBorders>
              <w:top w:val="nil"/>
              <w:left w:val="single" w:color="000000" w:sz="8" w:space="0"/>
              <w:bottom w:val="single" w:color="000000" w:sz="8" w:space="0"/>
              <w:right w:val="single" w:color="000000" w:sz="8" w:space="0"/>
            </w:tcBorders>
            <w:shd w:val="clear" w:color="auto" w:fill="auto"/>
            <w:noWrap/>
            <w:vAlign w:val="center"/>
          </w:tcPr>
          <w:p w14:paraId="0C31A3DD">
            <w:pPr>
              <w:jc w:val="center"/>
              <w:rPr>
                <w:rFonts w:hint="eastAsia"/>
                <w:highlight w:val="none"/>
              </w:rPr>
            </w:pPr>
            <w:r>
              <w:rPr>
                <w:rFonts w:hint="eastAsia"/>
                <w:highlight w:val="none"/>
                <w:lang w:val="en-US" w:eastAsia="zh-CN"/>
              </w:rPr>
              <w:t>组</w:t>
            </w:r>
          </w:p>
        </w:tc>
        <w:tc>
          <w:tcPr>
            <w:tcW w:w="796" w:type="dxa"/>
            <w:gridSpan w:val="2"/>
            <w:tcBorders>
              <w:top w:val="nil"/>
              <w:left w:val="single" w:color="000000" w:sz="8" w:space="0"/>
              <w:bottom w:val="single" w:color="000000" w:sz="8" w:space="0"/>
              <w:right w:val="single" w:color="000000" w:sz="8" w:space="0"/>
            </w:tcBorders>
            <w:shd w:val="clear" w:color="auto" w:fill="auto"/>
            <w:noWrap/>
            <w:vAlign w:val="center"/>
          </w:tcPr>
          <w:p w14:paraId="311A6CA5">
            <w:pPr>
              <w:jc w:val="center"/>
              <w:rPr>
                <w:rFonts w:hint="eastAsia"/>
                <w:highlight w:val="none"/>
                <w:lang w:val="en-US" w:eastAsia="zh-CN"/>
              </w:rPr>
            </w:pPr>
          </w:p>
        </w:tc>
        <w:tc>
          <w:tcPr>
            <w:tcW w:w="1036" w:type="dxa"/>
            <w:tcBorders>
              <w:top w:val="nil"/>
              <w:left w:val="single" w:color="000000" w:sz="8" w:space="0"/>
              <w:bottom w:val="single" w:color="000000" w:sz="8" w:space="0"/>
              <w:right w:val="single" w:color="000000" w:sz="8" w:space="0"/>
            </w:tcBorders>
            <w:shd w:val="clear" w:color="auto" w:fill="auto"/>
            <w:noWrap/>
            <w:vAlign w:val="center"/>
          </w:tcPr>
          <w:p w14:paraId="3E58B966">
            <w:pPr>
              <w:jc w:val="center"/>
              <w:rPr>
                <w:rFonts w:hint="eastAsia"/>
                <w:highlight w:val="none"/>
                <w:lang w:val="en-US" w:eastAsia="zh-CN"/>
              </w:rPr>
            </w:pPr>
          </w:p>
        </w:tc>
        <w:tc>
          <w:tcPr>
            <w:tcW w:w="1095" w:type="dxa"/>
            <w:tcBorders>
              <w:top w:val="nil"/>
              <w:left w:val="single" w:color="000000" w:sz="8" w:space="0"/>
              <w:bottom w:val="single" w:color="000000" w:sz="8" w:space="0"/>
              <w:right w:val="single" w:color="000000" w:sz="8" w:space="0"/>
            </w:tcBorders>
            <w:shd w:val="clear" w:color="auto" w:fill="auto"/>
            <w:noWrap/>
            <w:vAlign w:val="center"/>
          </w:tcPr>
          <w:p w14:paraId="14B9E77D">
            <w:pPr>
              <w:jc w:val="center"/>
              <w:rPr>
                <w:rFonts w:hint="eastAsia"/>
                <w:highlight w:val="none"/>
                <w:lang w:val="en-US" w:eastAsia="zh-CN"/>
              </w:rPr>
            </w:pPr>
          </w:p>
        </w:tc>
        <w:tc>
          <w:tcPr>
            <w:tcW w:w="960" w:type="dxa"/>
            <w:tcBorders>
              <w:top w:val="nil"/>
              <w:left w:val="single" w:color="000000" w:sz="8" w:space="0"/>
              <w:bottom w:val="single" w:color="000000" w:sz="8" w:space="0"/>
              <w:right w:val="single" w:color="000000" w:sz="8" w:space="0"/>
            </w:tcBorders>
            <w:shd w:val="clear" w:color="auto" w:fill="auto"/>
            <w:noWrap/>
            <w:vAlign w:val="center"/>
          </w:tcPr>
          <w:p w14:paraId="10D52DB3">
            <w:pPr>
              <w:jc w:val="center"/>
              <w:rPr>
                <w:rFonts w:hint="eastAsia"/>
                <w:highlight w:val="none"/>
                <w:lang w:val="en-US" w:eastAsia="zh-CN"/>
              </w:rPr>
            </w:pPr>
          </w:p>
        </w:tc>
        <w:tc>
          <w:tcPr>
            <w:tcW w:w="1440" w:type="dxa"/>
            <w:tcBorders>
              <w:top w:val="nil"/>
              <w:left w:val="single" w:color="000000" w:sz="8" w:space="0"/>
              <w:bottom w:val="single" w:color="000000" w:sz="8" w:space="0"/>
              <w:right w:val="single" w:color="000000" w:sz="8" w:space="0"/>
            </w:tcBorders>
            <w:shd w:val="clear" w:color="auto" w:fill="auto"/>
            <w:noWrap/>
            <w:vAlign w:val="center"/>
          </w:tcPr>
          <w:p w14:paraId="218946BD">
            <w:pPr>
              <w:jc w:val="center"/>
              <w:rPr>
                <w:rFonts w:hint="eastAsia"/>
                <w:highlight w:val="none"/>
                <w:lang w:val="en-US" w:eastAsia="zh-CN"/>
              </w:rPr>
            </w:pPr>
          </w:p>
        </w:tc>
      </w:tr>
      <w:tr w14:paraId="0F0C5C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00" w:type="dxa"/>
            <w:tcBorders>
              <w:top w:val="nil"/>
              <w:left w:val="single" w:color="000000" w:sz="8" w:space="0"/>
              <w:bottom w:val="single" w:color="000000" w:sz="8" w:space="0"/>
              <w:right w:val="single" w:color="000000" w:sz="8" w:space="0"/>
            </w:tcBorders>
            <w:shd w:val="clear" w:color="auto" w:fill="auto"/>
            <w:vAlign w:val="center"/>
          </w:tcPr>
          <w:p w14:paraId="19253622">
            <w:pPr>
              <w:jc w:val="center"/>
              <w:rPr>
                <w:rFonts w:hint="eastAsia"/>
                <w:highlight w:val="none"/>
              </w:rPr>
            </w:pPr>
            <w:r>
              <w:rPr>
                <w:rFonts w:hint="eastAsia"/>
                <w:highlight w:val="none"/>
                <w:lang w:val="en-US" w:eastAsia="zh-CN"/>
              </w:rPr>
              <w:t>11</w:t>
            </w:r>
          </w:p>
        </w:tc>
        <w:tc>
          <w:tcPr>
            <w:tcW w:w="1987" w:type="dxa"/>
            <w:tcBorders>
              <w:top w:val="nil"/>
              <w:left w:val="nil"/>
              <w:bottom w:val="single" w:color="000000" w:sz="8" w:space="0"/>
              <w:right w:val="single" w:color="000000" w:sz="8" w:space="0"/>
            </w:tcBorders>
            <w:shd w:val="clear" w:color="auto" w:fill="auto"/>
            <w:vAlign w:val="center"/>
          </w:tcPr>
          <w:p w14:paraId="51C1D1E5">
            <w:pPr>
              <w:jc w:val="center"/>
              <w:rPr>
                <w:rFonts w:hint="eastAsia"/>
                <w:highlight w:val="none"/>
              </w:rPr>
            </w:pPr>
            <w:r>
              <w:rPr>
                <w:rFonts w:hint="eastAsia"/>
                <w:highlight w:val="none"/>
                <w:lang w:val="en-US" w:eastAsia="zh-CN"/>
              </w:rPr>
              <w:t>终端设备</w:t>
            </w:r>
          </w:p>
        </w:tc>
        <w:tc>
          <w:tcPr>
            <w:tcW w:w="800" w:type="dxa"/>
            <w:tcBorders>
              <w:top w:val="nil"/>
              <w:left w:val="nil"/>
              <w:bottom w:val="single" w:color="000000" w:sz="8" w:space="0"/>
              <w:right w:val="nil"/>
            </w:tcBorders>
            <w:shd w:val="clear" w:color="auto" w:fill="auto"/>
            <w:vAlign w:val="center"/>
          </w:tcPr>
          <w:p w14:paraId="0EEE57CF">
            <w:pPr>
              <w:jc w:val="center"/>
              <w:rPr>
                <w:rFonts w:hint="eastAsia"/>
                <w:highlight w:val="none"/>
              </w:rPr>
            </w:pPr>
            <w:r>
              <w:rPr>
                <w:rFonts w:hint="eastAsia"/>
                <w:highlight w:val="none"/>
                <w:lang w:val="en-US" w:eastAsia="zh-CN"/>
              </w:rPr>
              <w:t>2</w:t>
            </w:r>
          </w:p>
        </w:tc>
        <w:tc>
          <w:tcPr>
            <w:tcW w:w="796" w:type="dxa"/>
            <w:tcBorders>
              <w:top w:val="nil"/>
              <w:left w:val="single" w:color="000000" w:sz="8" w:space="0"/>
              <w:bottom w:val="single" w:color="000000" w:sz="8" w:space="0"/>
              <w:right w:val="single" w:color="000000" w:sz="8" w:space="0"/>
            </w:tcBorders>
            <w:shd w:val="clear" w:color="auto" w:fill="auto"/>
            <w:noWrap/>
            <w:vAlign w:val="center"/>
          </w:tcPr>
          <w:p w14:paraId="0E0CF9B5">
            <w:pPr>
              <w:jc w:val="center"/>
              <w:rPr>
                <w:rFonts w:hint="eastAsia"/>
                <w:highlight w:val="none"/>
              </w:rPr>
            </w:pPr>
            <w:r>
              <w:rPr>
                <w:rFonts w:hint="eastAsia"/>
                <w:highlight w:val="none"/>
                <w:lang w:val="en-US" w:eastAsia="zh-CN"/>
              </w:rPr>
              <w:t>套</w:t>
            </w:r>
          </w:p>
        </w:tc>
        <w:tc>
          <w:tcPr>
            <w:tcW w:w="796" w:type="dxa"/>
            <w:gridSpan w:val="2"/>
            <w:tcBorders>
              <w:top w:val="nil"/>
              <w:left w:val="single" w:color="000000" w:sz="8" w:space="0"/>
              <w:bottom w:val="single" w:color="000000" w:sz="8" w:space="0"/>
              <w:right w:val="single" w:color="000000" w:sz="8" w:space="0"/>
            </w:tcBorders>
            <w:shd w:val="clear" w:color="auto" w:fill="auto"/>
            <w:noWrap/>
            <w:vAlign w:val="center"/>
          </w:tcPr>
          <w:p w14:paraId="1E7D2141">
            <w:pPr>
              <w:jc w:val="center"/>
              <w:rPr>
                <w:rFonts w:hint="eastAsia"/>
                <w:highlight w:val="none"/>
                <w:lang w:val="en-US" w:eastAsia="zh-CN"/>
              </w:rPr>
            </w:pPr>
          </w:p>
        </w:tc>
        <w:tc>
          <w:tcPr>
            <w:tcW w:w="1036" w:type="dxa"/>
            <w:tcBorders>
              <w:top w:val="nil"/>
              <w:left w:val="single" w:color="000000" w:sz="8" w:space="0"/>
              <w:bottom w:val="single" w:color="000000" w:sz="8" w:space="0"/>
              <w:right w:val="single" w:color="000000" w:sz="8" w:space="0"/>
            </w:tcBorders>
            <w:shd w:val="clear" w:color="auto" w:fill="auto"/>
            <w:noWrap/>
            <w:vAlign w:val="center"/>
          </w:tcPr>
          <w:p w14:paraId="127E463F">
            <w:pPr>
              <w:jc w:val="center"/>
              <w:rPr>
                <w:rFonts w:hint="eastAsia"/>
                <w:highlight w:val="none"/>
                <w:lang w:val="en-US" w:eastAsia="zh-CN"/>
              </w:rPr>
            </w:pPr>
          </w:p>
        </w:tc>
        <w:tc>
          <w:tcPr>
            <w:tcW w:w="1095" w:type="dxa"/>
            <w:tcBorders>
              <w:top w:val="nil"/>
              <w:left w:val="single" w:color="000000" w:sz="8" w:space="0"/>
              <w:bottom w:val="single" w:color="000000" w:sz="8" w:space="0"/>
              <w:right w:val="single" w:color="000000" w:sz="8" w:space="0"/>
            </w:tcBorders>
            <w:shd w:val="clear" w:color="auto" w:fill="auto"/>
            <w:noWrap/>
            <w:vAlign w:val="center"/>
          </w:tcPr>
          <w:p w14:paraId="6AFF1162">
            <w:pPr>
              <w:jc w:val="center"/>
              <w:rPr>
                <w:rFonts w:hint="eastAsia"/>
                <w:highlight w:val="none"/>
                <w:lang w:val="en-US" w:eastAsia="zh-CN"/>
              </w:rPr>
            </w:pPr>
          </w:p>
        </w:tc>
        <w:tc>
          <w:tcPr>
            <w:tcW w:w="960" w:type="dxa"/>
            <w:tcBorders>
              <w:top w:val="nil"/>
              <w:left w:val="single" w:color="000000" w:sz="8" w:space="0"/>
              <w:bottom w:val="single" w:color="000000" w:sz="8" w:space="0"/>
              <w:right w:val="single" w:color="000000" w:sz="8" w:space="0"/>
            </w:tcBorders>
            <w:shd w:val="clear" w:color="auto" w:fill="auto"/>
            <w:noWrap/>
            <w:vAlign w:val="center"/>
          </w:tcPr>
          <w:p w14:paraId="3605E8BF">
            <w:pPr>
              <w:jc w:val="center"/>
              <w:rPr>
                <w:rFonts w:hint="eastAsia"/>
                <w:highlight w:val="none"/>
                <w:lang w:val="en-US" w:eastAsia="zh-CN"/>
              </w:rPr>
            </w:pPr>
          </w:p>
        </w:tc>
        <w:tc>
          <w:tcPr>
            <w:tcW w:w="1440" w:type="dxa"/>
            <w:tcBorders>
              <w:top w:val="nil"/>
              <w:left w:val="single" w:color="000000" w:sz="8" w:space="0"/>
              <w:bottom w:val="single" w:color="000000" w:sz="8" w:space="0"/>
              <w:right w:val="single" w:color="000000" w:sz="8" w:space="0"/>
            </w:tcBorders>
            <w:shd w:val="clear" w:color="auto" w:fill="auto"/>
            <w:noWrap/>
            <w:vAlign w:val="center"/>
          </w:tcPr>
          <w:p w14:paraId="16646074">
            <w:pPr>
              <w:jc w:val="center"/>
              <w:rPr>
                <w:rFonts w:hint="eastAsia"/>
                <w:highlight w:val="none"/>
                <w:lang w:val="en-US" w:eastAsia="zh-CN"/>
              </w:rPr>
            </w:pPr>
          </w:p>
        </w:tc>
      </w:tr>
      <w:tr w14:paraId="51B402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00" w:type="dxa"/>
            <w:tcBorders>
              <w:top w:val="nil"/>
              <w:left w:val="single" w:color="000000" w:sz="8" w:space="0"/>
              <w:bottom w:val="single" w:color="000000" w:sz="8" w:space="0"/>
              <w:right w:val="single" w:color="000000" w:sz="8" w:space="0"/>
            </w:tcBorders>
            <w:shd w:val="clear" w:color="auto" w:fill="auto"/>
            <w:vAlign w:val="center"/>
          </w:tcPr>
          <w:p w14:paraId="3E18F0F2">
            <w:pPr>
              <w:jc w:val="center"/>
              <w:rPr>
                <w:rFonts w:hint="eastAsia"/>
                <w:highlight w:val="none"/>
              </w:rPr>
            </w:pPr>
            <w:r>
              <w:rPr>
                <w:rFonts w:hint="eastAsia"/>
                <w:highlight w:val="none"/>
                <w:lang w:val="en-US" w:eastAsia="zh-CN"/>
              </w:rPr>
              <w:t>12</w:t>
            </w:r>
          </w:p>
        </w:tc>
        <w:tc>
          <w:tcPr>
            <w:tcW w:w="1987" w:type="dxa"/>
            <w:tcBorders>
              <w:top w:val="nil"/>
              <w:left w:val="nil"/>
              <w:bottom w:val="single" w:color="000000" w:sz="8" w:space="0"/>
              <w:right w:val="single" w:color="000000" w:sz="8" w:space="0"/>
            </w:tcBorders>
            <w:shd w:val="clear" w:color="auto" w:fill="auto"/>
            <w:vAlign w:val="center"/>
          </w:tcPr>
          <w:p w14:paraId="2917C1D0">
            <w:pPr>
              <w:jc w:val="center"/>
              <w:rPr>
                <w:rFonts w:hint="eastAsia"/>
                <w:highlight w:val="none"/>
              </w:rPr>
            </w:pPr>
            <w:r>
              <w:rPr>
                <w:rFonts w:hint="eastAsia"/>
                <w:highlight w:val="none"/>
                <w:lang w:val="en-US" w:eastAsia="zh-CN"/>
              </w:rPr>
              <w:t>安全急救箱</w:t>
            </w:r>
          </w:p>
        </w:tc>
        <w:tc>
          <w:tcPr>
            <w:tcW w:w="800" w:type="dxa"/>
            <w:tcBorders>
              <w:top w:val="nil"/>
              <w:left w:val="nil"/>
              <w:bottom w:val="single" w:color="000000" w:sz="8" w:space="0"/>
              <w:right w:val="nil"/>
            </w:tcBorders>
            <w:shd w:val="clear" w:color="auto" w:fill="auto"/>
            <w:vAlign w:val="center"/>
          </w:tcPr>
          <w:p w14:paraId="742054E9">
            <w:pPr>
              <w:jc w:val="center"/>
              <w:rPr>
                <w:rFonts w:hint="eastAsia"/>
                <w:highlight w:val="none"/>
              </w:rPr>
            </w:pPr>
            <w:r>
              <w:rPr>
                <w:rFonts w:hint="eastAsia"/>
                <w:highlight w:val="none"/>
                <w:lang w:val="en-US" w:eastAsia="zh-CN"/>
              </w:rPr>
              <w:t>2</w:t>
            </w:r>
          </w:p>
        </w:tc>
        <w:tc>
          <w:tcPr>
            <w:tcW w:w="79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75E2417">
            <w:pPr>
              <w:jc w:val="center"/>
              <w:rPr>
                <w:rFonts w:hint="eastAsia"/>
                <w:highlight w:val="none"/>
              </w:rPr>
            </w:pPr>
            <w:r>
              <w:rPr>
                <w:rFonts w:hint="eastAsia"/>
                <w:highlight w:val="none"/>
                <w:lang w:val="en-US" w:eastAsia="zh-CN"/>
              </w:rPr>
              <w:t>个</w:t>
            </w:r>
          </w:p>
        </w:tc>
        <w:tc>
          <w:tcPr>
            <w:tcW w:w="796" w:type="dxa"/>
            <w:gridSpan w:val="2"/>
            <w:tcBorders>
              <w:top w:val="single" w:color="000000" w:sz="8" w:space="0"/>
              <w:left w:val="single" w:color="000000" w:sz="8" w:space="0"/>
              <w:bottom w:val="single" w:color="000000" w:sz="8" w:space="0"/>
              <w:right w:val="single" w:color="000000" w:sz="8" w:space="0"/>
            </w:tcBorders>
            <w:shd w:val="clear" w:color="auto" w:fill="auto"/>
            <w:vAlign w:val="center"/>
          </w:tcPr>
          <w:p w14:paraId="05DE3397">
            <w:pPr>
              <w:jc w:val="center"/>
              <w:rPr>
                <w:rFonts w:hint="eastAsia"/>
                <w:highlight w:val="none"/>
                <w:lang w:val="en-US" w:eastAsia="zh-CN"/>
              </w:rPr>
            </w:pPr>
          </w:p>
        </w:tc>
        <w:tc>
          <w:tcPr>
            <w:tcW w:w="103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8EC6398">
            <w:pPr>
              <w:jc w:val="center"/>
              <w:rPr>
                <w:rFonts w:hint="eastAsia"/>
                <w:highlight w:val="none"/>
                <w:lang w:val="en-US" w:eastAsia="zh-CN"/>
              </w:rPr>
            </w:pPr>
          </w:p>
        </w:tc>
        <w:tc>
          <w:tcPr>
            <w:tcW w:w="109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557D2D8">
            <w:pPr>
              <w:jc w:val="center"/>
              <w:rPr>
                <w:rFonts w:hint="eastAsia"/>
                <w:highlight w:val="none"/>
                <w:lang w:val="en-US" w:eastAsia="zh-CN"/>
              </w:rPr>
            </w:pPr>
          </w:p>
        </w:tc>
        <w:tc>
          <w:tcPr>
            <w:tcW w:w="96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E377468">
            <w:pPr>
              <w:jc w:val="center"/>
              <w:rPr>
                <w:rFonts w:hint="eastAsia"/>
                <w:highlight w:val="none"/>
                <w:lang w:val="en-US" w:eastAsia="zh-CN"/>
              </w:rPr>
            </w:pPr>
          </w:p>
        </w:tc>
        <w:tc>
          <w:tcPr>
            <w:tcW w:w="144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D66D5C7">
            <w:pPr>
              <w:jc w:val="center"/>
              <w:rPr>
                <w:rFonts w:hint="eastAsia"/>
                <w:highlight w:val="none"/>
                <w:lang w:val="en-US" w:eastAsia="zh-CN"/>
              </w:rPr>
            </w:pPr>
          </w:p>
        </w:tc>
      </w:tr>
      <w:tr w14:paraId="3435662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00" w:type="dxa"/>
            <w:tcBorders>
              <w:top w:val="nil"/>
              <w:left w:val="single" w:color="000000" w:sz="8" w:space="0"/>
              <w:bottom w:val="single" w:color="000000" w:sz="8" w:space="0"/>
              <w:right w:val="single" w:color="000000" w:sz="8" w:space="0"/>
            </w:tcBorders>
            <w:shd w:val="clear" w:color="auto" w:fill="auto"/>
            <w:vAlign w:val="center"/>
          </w:tcPr>
          <w:p w14:paraId="36C71613">
            <w:pPr>
              <w:jc w:val="center"/>
              <w:rPr>
                <w:rFonts w:hint="eastAsia"/>
                <w:highlight w:val="none"/>
              </w:rPr>
            </w:pPr>
            <w:r>
              <w:rPr>
                <w:rFonts w:hint="eastAsia"/>
                <w:highlight w:val="none"/>
                <w:lang w:val="en-US" w:eastAsia="zh-CN"/>
              </w:rPr>
              <w:t>13</w:t>
            </w:r>
          </w:p>
        </w:tc>
        <w:tc>
          <w:tcPr>
            <w:tcW w:w="1987" w:type="dxa"/>
            <w:tcBorders>
              <w:top w:val="nil"/>
              <w:left w:val="nil"/>
              <w:bottom w:val="single" w:color="000000" w:sz="8" w:space="0"/>
              <w:right w:val="single" w:color="000000" w:sz="8" w:space="0"/>
            </w:tcBorders>
            <w:shd w:val="clear" w:color="auto" w:fill="auto"/>
            <w:vAlign w:val="center"/>
          </w:tcPr>
          <w:p w14:paraId="07ECF0DF">
            <w:pPr>
              <w:jc w:val="center"/>
              <w:rPr>
                <w:rFonts w:hint="eastAsia"/>
                <w:highlight w:val="none"/>
              </w:rPr>
            </w:pPr>
            <w:r>
              <w:rPr>
                <w:rFonts w:hint="eastAsia"/>
                <w:highlight w:val="none"/>
                <w:lang w:val="en-US" w:eastAsia="zh-CN"/>
              </w:rPr>
              <w:t>耗材等</w:t>
            </w:r>
          </w:p>
        </w:tc>
        <w:tc>
          <w:tcPr>
            <w:tcW w:w="800" w:type="dxa"/>
            <w:tcBorders>
              <w:top w:val="nil"/>
              <w:left w:val="nil"/>
              <w:bottom w:val="single" w:color="000000" w:sz="8" w:space="0"/>
              <w:right w:val="nil"/>
            </w:tcBorders>
            <w:shd w:val="clear" w:color="auto" w:fill="auto"/>
            <w:vAlign w:val="center"/>
          </w:tcPr>
          <w:p w14:paraId="43556645">
            <w:pPr>
              <w:jc w:val="center"/>
              <w:rPr>
                <w:rFonts w:hint="eastAsia"/>
                <w:highlight w:val="none"/>
              </w:rPr>
            </w:pPr>
            <w:r>
              <w:rPr>
                <w:rFonts w:hint="eastAsia"/>
                <w:highlight w:val="none"/>
                <w:lang w:val="en-US" w:eastAsia="zh-CN"/>
              </w:rPr>
              <w:t>1</w:t>
            </w:r>
          </w:p>
        </w:tc>
        <w:tc>
          <w:tcPr>
            <w:tcW w:w="796" w:type="dxa"/>
            <w:tcBorders>
              <w:top w:val="nil"/>
              <w:left w:val="single" w:color="000000" w:sz="8" w:space="0"/>
              <w:bottom w:val="single" w:color="000000" w:sz="8" w:space="0"/>
              <w:right w:val="single" w:color="000000" w:sz="8" w:space="0"/>
            </w:tcBorders>
            <w:shd w:val="clear" w:color="auto" w:fill="auto"/>
            <w:vAlign w:val="center"/>
          </w:tcPr>
          <w:p w14:paraId="544420DF">
            <w:pPr>
              <w:jc w:val="center"/>
              <w:rPr>
                <w:rFonts w:hint="eastAsia"/>
                <w:highlight w:val="none"/>
              </w:rPr>
            </w:pPr>
            <w:r>
              <w:rPr>
                <w:rFonts w:hint="eastAsia"/>
                <w:highlight w:val="none"/>
                <w:lang w:val="en-US" w:eastAsia="zh-CN"/>
              </w:rPr>
              <w:t>项</w:t>
            </w:r>
          </w:p>
        </w:tc>
        <w:tc>
          <w:tcPr>
            <w:tcW w:w="796" w:type="dxa"/>
            <w:gridSpan w:val="2"/>
            <w:tcBorders>
              <w:top w:val="nil"/>
              <w:left w:val="single" w:color="000000" w:sz="8" w:space="0"/>
              <w:bottom w:val="single" w:color="000000" w:sz="8" w:space="0"/>
              <w:right w:val="single" w:color="000000" w:sz="8" w:space="0"/>
            </w:tcBorders>
            <w:shd w:val="clear" w:color="auto" w:fill="auto"/>
            <w:vAlign w:val="center"/>
          </w:tcPr>
          <w:p w14:paraId="71FC1749">
            <w:pPr>
              <w:jc w:val="center"/>
              <w:rPr>
                <w:rFonts w:hint="eastAsia"/>
                <w:highlight w:val="none"/>
                <w:lang w:val="en-US" w:eastAsia="zh-CN"/>
              </w:rPr>
            </w:pPr>
          </w:p>
        </w:tc>
        <w:tc>
          <w:tcPr>
            <w:tcW w:w="1036" w:type="dxa"/>
            <w:tcBorders>
              <w:top w:val="nil"/>
              <w:left w:val="single" w:color="000000" w:sz="8" w:space="0"/>
              <w:bottom w:val="single" w:color="000000" w:sz="8" w:space="0"/>
              <w:right w:val="single" w:color="000000" w:sz="8" w:space="0"/>
            </w:tcBorders>
            <w:shd w:val="clear" w:color="auto" w:fill="auto"/>
            <w:vAlign w:val="center"/>
          </w:tcPr>
          <w:p w14:paraId="4EA03211">
            <w:pPr>
              <w:jc w:val="center"/>
              <w:rPr>
                <w:rFonts w:hint="eastAsia"/>
                <w:highlight w:val="none"/>
                <w:lang w:val="en-US" w:eastAsia="zh-CN"/>
              </w:rPr>
            </w:pPr>
          </w:p>
        </w:tc>
        <w:tc>
          <w:tcPr>
            <w:tcW w:w="1095" w:type="dxa"/>
            <w:tcBorders>
              <w:top w:val="nil"/>
              <w:left w:val="single" w:color="000000" w:sz="8" w:space="0"/>
              <w:bottom w:val="single" w:color="000000" w:sz="8" w:space="0"/>
              <w:right w:val="single" w:color="000000" w:sz="8" w:space="0"/>
            </w:tcBorders>
            <w:shd w:val="clear" w:color="auto" w:fill="auto"/>
            <w:vAlign w:val="center"/>
          </w:tcPr>
          <w:p w14:paraId="72BF77B7">
            <w:pPr>
              <w:jc w:val="center"/>
              <w:rPr>
                <w:rFonts w:hint="eastAsia"/>
                <w:highlight w:val="none"/>
                <w:lang w:val="en-US" w:eastAsia="zh-CN"/>
              </w:rPr>
            </w:pPr>
          </w:p>
        </w:tc>
        <w:tc>
          <w:tcPr>
            <w:tcW w:w="960" w:type="dxa"/>
            <w:tcBorders>
              <w:top w:val="nil"/>
              <w:left w:val="single" w:color="000000" w:sz="8" w:space="0"/>
              <w:bottom w:val="single" w:color="000000" w:sz="8" w:space="0"/>
              <w:right w:val="single" w:color="000000" w:sz="8" w:space="0"/>
            </w:tcBorders>
            <w:shd w:val="clear" w:color="auto" w:fill="auto"/>
            <w:vAlign w:val="center"/>
          </w:tcPr>
          <w:p w14:paraId="1D143ADE">
            <w:pPr>
              <w:jc w:val="center"/>
              <w:rPr>
                <w:rFonts w:hint="eastAsia"/>
                <w:highlight w:val="none"/>
                <w:lang w:val="en-US" w:eastAsia="zh-CN"/>
              </w:rPr>
            </w:pPr>
          </w:p>
        </w:tc>
        <w:tc>
          <w:tcPr>
            <w:tcW w:w="1440" w:type="dxa"/>
            <w:tcBorders>
              <w:top w:val="nil"/>
              <w:left w:val="single" w:color="000000" w:sz="8" w:space="0"/>
              <w:bottom w:val="single" w:color="000000" w:sz="8" w:space="0"/>
              <w:right w:val="single" w:color="000000" w:sz="8" w:space="0"/>
            </w:tcBorders>
            <w:shd w:val="clear" w:color="auto" w:fill="auto"/>
            <w:vAlign w:val="center"/>
          </w:tcPr>
          <w:p w14:paraId="5B23B49B">
            <w:pPr>
              <w:jc w:val="center"/>
              <w:rPr>
                <w:rFonts w:hint="eastAsia"/>
                <w:highlight w:val="none"/>
                <w:lang w:val="en-US" w:eastAsia="zh-CN"/>
              </w:rPr>
            </w:pPr>
          </w:p>
        </w:tc>
      </w:tr>
      <w:tr w14:paraId="3E26E1B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00" w:type="dxa"/>
            <w:tcBorders>
              <w:top w:val="nil"/>
              <w:left w:val="single" w:color="000000" w:sz="8" w:space="0"/>
              <w:bottom w:val="single" w:color="000000" w:sz="8" w:space="0"/>
              <w:right w:val="single" w:color="000000" w:sz="8" w:space="0"/>
            </w:tcBorders>
            <w:shd w:val="clear" w:color="auto" w:fill="auto"/>
            <w:vAlign w:val="center"/>
          </w:tcPr>
          <w:p w14:paraId="12EA5DEB">
            <w:pPr>
              <w:jc w:val="center"/>
              <w:rPr>
                <w:rFonts w:hint="eastAsia"/>
                <w:highlight w:val="none"/>
              </w:rPr>
            </w:pPr>
            <w:r>
              <w:rPr>
                <w:rFonts w:hint="eastAsia"/>
                <w:highlight w:val="none"/>
                <w:lang w:val="en-US" w:eastAsia="zh-CN"/>
              </w:rPr>
              <w:t>14</w:t>
            </w:r>
          </w:p>
        </w:tc>
        <w:tc>
          <w:tcPr>
            <w:tcW w:w="1987" w:type="dxa"/>
            <w:tcBorders>
              <w:top w:val="nil"/>
              <w:left w:val="nil"/>
              <w:bottom w:val="single" w:color="000000" w:sz="8" w:space="0"/>
              <w:right w:val="single" w:color="000000" w:sz="8" w:space="0"/>
            </w:tcBorders>
            <w:shd w:val="clear" w:color="auto" w:fill="auto"/>
            <w:vAlign w:val="center"/>
          </w:tcPr>
          <w:p w14:paraId="690119F7">
            <w:pPr>
              <w:jc w:val="center"/>
              <w:rPr>
                <w:rFonts w:hint="eastAsia"/>
                <w:highlight w:val="none"/>
              </w:rPr>
            </w:pPr>
            <w:r>
              <w:rPr>
                <w:rFonts w:hint="eastAsia"/>
                <w:highlight w:val="none"/>
                <w:lang w:val="en-US" w:eastAsia="zh-CN"/>
              </w:rPr>
              <w:t>分类收纳盒</w:t>
            </w:r>
          </w:p>
        </w:tc>
        <w:tc>
          <w:tcPr>
            <w:tcW w:w="800" w:type="dxa"/>
            <w:tcBorders>
              <w:top w:val="nil"/>
              <w:left w:val="nil"/>
              <w:bottom w:val="single" w:color="000000" w:sz="8" w:space="0"/>
              <w:right w:val="nil"/>
            </w:tcBorders>
            <w:shd w:val="clear" w:color="auto" w:fill="auto"/>
            <w:vAlign w:val="center"/>
          </w:tcPr>
          <w:p w14:paraId="79D47432">
            <w:pPr>
              <w:jc w:val="center"/>
              <w:rPr>
                <w:rFonts w:hint="eastAsia"/>
                <w:highlight w:val="none"/>
              </w:rPr>
            </w:pPr>
            <w:r>
              <w:rPr>
                <w:rFonts w:hint="eastAsia"/>
                <w:highlight w:val="none"/>
                <w:lang w:val="en-US" w:eastAsia="zh-CN"/>
              </w:rPr>
              <w:t>60</w:t>
            </w:r>
          </w:p>
        </w:tc>
        <w:tc>
          <w:tcPr>
            <w:tcW w:w="796" w:type="dxa"/>
            <w:tcBorders>
              <w:top w:val="nil"/>
              <w:left w:val="single" w:color="000000" w:sz="8" w:space="0"/>
              <w:bottom w:val="single" w:color="000000" w:sz="8" w:space="0"/>
              <w:right w:val="single" w:color="000000" w:sz="8" w:space="0"/>
            </w:tcBorders>
            <w:shd w:val="clear" w:color="auto" w:fill="auto"/>
            <w:vAlign w:val="center"/>
          </w:tcPr>
          <w:p w14:paraId="05E1915F">
            <w:pPr>
              <w:jc w:val="center"/>
              <w:rPr>
                <w:rFonts w:hint="eastAsia"/>
                <w:highlight w:val="none"/>
              </w:rPr>
            </w:pPr>
            <w:r>
              <w:rPr>
                <w:rFonts w:hint="eastAsia"/>
                <w:highlight w:val="none"/>
                <w:lang w:val="en-US" w:eastAsia="zh-CN"/>
              </w:rPr>
              <w:t>个</w:t>
            </w:r>
          </w:p>
        </w:tc>
        <w:tc>
          <w:tcPr>
            <w:tcW w:w="796" w:type="dxa"/>
            <w:gridSpan w:val="2"/>
            <w:tcBorders>
              <w:top w:val="nil"/>
              <w:left w:val="single" w:color="000000" w:sz="8" w:space="0"/>
              <w:bottom w:val="single" w:color="000000" w:sz="8" w:space="0"/>
              <w:right w:val="single" w:color="000000" w:sz="8" w:space="0"/>
            </w:tcBorders>
            <w:shd w:val="clear" w:color="auto" w:fill="auto"/>
            <w:vAlign w:val="center"/>
          </w:tcPr>
          <w:p w14:paraId="39BF8199">
            <w:pPr>
              <w:jc w:val="center"/>
              <w:rPr>
                <w:rFonts w:hint="eastAsia"/>
                <w:highlight w:val="none"/>
                <w:lang w:val="en-US" w:eastAsia="zh-CN"/>
              </w:rPr>
            </w:pPr>
          </w:p>
        </w:tc>
        <w:tc>
          <w:tcPr>
            <w:tcW w:w="1036" w:type="dxa"/>
            <w:tcBorders>
              <w:top w:val="nil"/>
              <w:left w:val="single" w:color="000000" w:sz="8" w:space="0"/>
              <w:bottom w:val="single" w:color="000000" w:sz="8" w:space="0"/>
              <w:right w:val="single" w:color="000000" w:sz="8" w:space="0"/>
            </w:tcBorders>
            <w:shd w:val="clear" w:color="auto" w:fill="auto"/>
            <w:vAlign w:val="center"/>
          </w:tcPr>
          <w:p w14:paraId="61225CF4">
            <w:pPr>
              <w:jc w:val="center"/>
              <w:rPr>
                <w:rFonts w:hint="eastAsia"/>
                <w:highlight w:val="none"/>
                <w:lang w:val="en-US" w:eastAsia="zh-CN"/>
              </w:rPr>
            </w:pPr>
          </w:p>
        </w:tc>
        <w:tc>
          <w:tcPr>
            <w:tcW w:w="1095" w:type="dxa"/>
            <w:tcBorders>
              <w:top w:val="nil"/>
              <w:left w:val="single" w:color="000000" w:sz="8" w:space="0"/>
              <w:bottom w:val="single" w:color="000000" w:sz="8" w:space="0"/>
              <w:right w:val="single" w:color="000000" w:sz="8" w:space="0"/>
            </w:tcBorders>
            <w:shd w:val="clear" w:color="auto" w:fill="auto"/>
            <w:vAlign w:val="center"/>
          </w:tcPr>
          <w:p w14:paraId="2A45E52D">
            <w:pPr>
              <w:jc w:val="center"/>
              <w:rPr>
                <w:rFonts w:hint="eastAsia"/>
                <w:highlight w:val="none"/>
                <w:lang w:val="en-US" w:eastAsia="zh-CN"/>
              </w:rPr>
            </w:pPr>
          </w:p>
        </w:tc>
        <w:tc>
          <w:tcPr>
            <w:tcW w:w="960" w:type="dxa"/>
            <w:tcBorders>
              <w:top w:val="nil"/>
              <w:left w:val="single" w:color="000000" w:sz="8" w:space="0"/>
              <w:bottom w:val="single" w:color="000000" w:sz="8" w:space="0"/>
              <w:right w:val="single" w:color="000000" w:sz="8" w:space="0"/>
            </w:tcBorders>
            <w:shd w:val="clear" w:color="auto" w:fill="auto"/>
            <w:vAlign w:val="center"/>
          </w:tcPr>
          <w:p w14:paraId="6BB440A2">
            <w:pPr>
              <w:jc w:val="center"/>
              <w:rPr>
                <w:rFonts w:hint="eastAsia"/>
                <w:highlight w:val="none"/>
                <w:lang w:val="en-US" w:eastAsia="zh-CN"/>
              </w:rPr>
            </w:pPr>
          </w:p>
        </w:tc>
        <w:tc>
          <w:tcPr>
            <w:tcW w:w="1440" w:type="dxa"/>
            <w:tcBorders>
              <w:top w:val="nil"/>
              <w:left w:val="single" w:color="000000" w:sz="8" w:space="0"/>
              <w:bottom w:val="single" w:color="000000" w:sz="8" w:space="0"/>
              <w:right w:val="single" w:color="000000" w:sz="8" w:space="0"/>
            </w:tcBorders>
            <w:shd w:val="clear" w:color="auto" w:fill="auto"/>
            <w:vAlign w:val="center"/>
          </w:tcPr>
          <w:p w14:paraId="3F73589F">
            <w:pPr>
              <w:jc w:val="center"/>
              <w:rPr>
                <w:rFonts w:hint="eastAsia"/>
                <w:highlight w:val="none"/>
                <w:lang w:val="en-US" w:eastAsia="zh-CN"/>
              </w:rPr>
            </w:pPr>
          </w:p>
        </w:tc>
      </w:tr>
      <w:tr w14:paraId="2EB57B8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00" w:type="dxa"/>
            <w:tcBorders>
              <w:top w:val="nil"/>
              <w:left w:val="single" w:color="000000" w:sz="8" w:space="0"/>
              <w:bottom w:val="single" w:color="000000" w:sz="8" w:space="0"/>
              <w:right w:val="single" w:color="000000" w:sz="8" w:space="0"/>
            </w:tcBorders>
            <w:shd w:val="clear" w:color="auto" w:fill="auto"/>
            <w:vAlign w:val="center"/>
          </w:tcPr>
          <w:p w14:paraId="37505329">
            <w:pPr>
              <w:jc w:val="center"/>
              <w:rPr>
                <w:rFonts w:hint="eastAsia"/>
                <w:highlight w:val="none"/>
              </w:rPr>
            </w:pPr>
            <w:r>
              <w:rPr>
                <w:rFonts w:hint="eastAsia"/>
                <w:highlight w:val="none"/>
                <w:lang w:val="en-US" w:eastAsia="zh-CN"/>
              </w:rPr>
              <w:t>15</w:t>
            </w:r>
          </w:p>
        </w:tc>
        <w:tc>
          <w:tcPr>
            <w:tcW w:w="1987" w:type="dxa"/>
            <w:tcBorders>
              <w:top w:val="nil"/>
              <w:left w:val="nil"/>
              <w:bottom w:val="single" w:color="000000" w:sz="8" w:space="0"/>
              <w:right w:val="single" w:color="000000" w:sz="8" w:space="0"/>
            </w:tcBorders>
            <w:shd w:val="clear" w:color="auto" w:fill="auto"/>
            <w:vAlign w:val="center"/>
          </w:tcPr>
          <w:p w14:paraId="118A5938">
            <w:pPr>
              <w:jc w:val="center"/>
              <w:rPr>
                <w:rFonts w:hint="eastAsia"/>
                <w:highlight w:val="none"/>
              </w:rPr>
            </w:pPr>
            <w:r>
              <w:rPr>
                <w:rFonts w:hint="eastAsia"/>
                <w:highlight w:val="none"/>
                <w:lang w:val="en-US" w:eastAsia="zh-CN"/>
              </w:rPr>
              <w:t>放大镜</w:t>
            </w:r>
          </w:p>
        </w:tc>
        <w:tc>
          <w:tcPr>
            <w:tcW w:w="800" w:type="dxa"/>
            <w:tcBorders>
              <w:top w:val="nil"/>
              <w:left w:val="nil"/>
              <w:bottom w:val="single" w:color="000000" w:sz="8" w:space="0"/>
              <w:right w:val="nil"/>
            </w:tcBorders>
            <w:shd w:val="clear" w:color="auto" w:fill="auto"/>
            <w:vAlign w:val="center"/>
          </w:tcPr>
          <w:p w14:paraId="5DE69C29">
            <w:pPr>
              <w:jc w:val="center"/>
              <w:rPr>
                <w:rFonts w:hint="eastAsia"/>
                <w:highlight w:val="none"/>
              </w:rPr>
            </w:pPr>
            <w:r>
              <w:rPr>
                <w:rFonts w:hint="eastAsia"/>
                <w:highlight w:val="none"/>
                <w:lang w:val="en-US" w:eastAsia="zh-CN"/>
              </w:rPr>
              <w:t>48</w:t>
            </w:r>
          </w:p>
        </w:tc>
        <w:tc>
          <w:tcPr>
            <w:tcW w:w="796" w:type="dxa"/>
            <w:tcBorders>
              <w:top w:val="nil"/>
              <w:left w:val="single" w:color="000000" w:sz="8" w:space="0"/>
              <w:bottom w:val="single" w:color="000000" w:sz="8" w:space="0"/>
              <w:right w:val="single" w:color="000000" w:sz="8" w:space="0"/>
            </w:tcBorders>
            <w:shd w:val="clear" w:color="auto" w:fill="auto"/>
            <w:noWrap/>
            <w:vAlign w:val="center"/>
          </w:tcPr>
          <w:p w14:paraId="52191472">
            <w:pPr>
              <w:jc w:val="center"/>
              <w:rPr>
                <w:rFonts w:hint="eastAsia"/>
                <w:highlight w:val="none"/>
              </w:rPr>
            </w:pPr>
            <w:r>
              <w:rPr>
                <w:rFonts w:hint="eastAsia"/>
                <w:highlight w:val="none"/>
                <w:lang w:val="en-US" w:eastAsia="zh-CN"/>
              </w:rPr>
              <w:t>个</w:t>
            </w:r>
          </w:p>
        </w:tc>
        <w:tc>
          <w:tcPr>
            <w:tcW w:w="796" w:type="dxa"/>
            <w:gridSpan w:val="2"/>
            <w:tcBorders>
              <w:top w:val="nil"/>
              <w:left w:val="single" w:color="000000" w:sz="8" w:space="0"/>
              <w:bottom w:val="single" w:color="000000" w:sz="8" w:space="0"/>
              <w:right w:val="single" w:color="000000" w:sz="8" w:space="0"/>
            </w:tcBorders>
            <w:shd w:val="clear" w:color="auto" w:fill="auto"/>
            <w:noWrap/>
            <w:vAlign w:val="center"/>
          </w:tcPr>
          <w:p w14:paraId="571873D3">
            <w:pPr>
              <w:jc w:val="center"/>
              <w:rPr>
                <w:rFonts w:hint="eastAsia"/>
                <w:highlight w:val="none"/>
                <w:lang w:val="en-US" w:eastAsia="zh-CN"/>
              </w:rPr>
            </w:pPr>
          </w:p>
        </w:tc>
        <w:tc>
          <w:tcPr>
            <w:tcW w:w="1036" w:type="dxa"/>
            <w:tcBorders>
              <w:top w:val="nil"/>
              <w:left w:val="single" w:color="000000" w:sz="8" w:space="0"/>
              <w:bottom w:val="single" w:color="000000" w:sz="8" w:space="0"/>
              <w:right w:val="single" w:color="000000" w:sz="8" w:space="0"/>
            </w:tcBorders>
            <w:shd w:val="clear" w:color="auto" w:fill="auto"/>
            <w:noWrap/>
            <w:vAlign w:val="center"/>
          </w:tcPr>
          <w:p w14:paraId="2D962D23">
            <w:pPr>
              <w:jc w:val="center"/>
              <w:rPr>
                <w:rFonts w:hint="eastAsia"/>
                <w:highlight w:val="none"/>
                <w:lang w:val="en-US" w:eastAsia="zh-CN"/>
              </w:rPr>
            </w:pPr>
          </w:p>
        </w:tc>
        <w:tc>
          <w:tcPr>
            <w:tcW w:w="1095" w:type="dxa"/>
            <w:tcBorders>
              <w:top w:val="nil"/>
              <w:left w:val="single" w:color="000000" w:sz="8" w:space="0"/>
              <w:bottom w:val="single" w:color="000000" w:sz="8" w:space="0"/>
              <w:right w:val="single" w:color="000000" w:sz="8" w:space="0"/>
            </w:tcBorders>
            <w:shd w:val="clear" w:color="auto" w:fill="auto"/>
            <w:noWrap/>
            <w:vAlign w:val="center"/>
          </w:tcPr>
          <w:p w14:paraId="708D4E8A">
            <w:pPr>
              <w:jc w:val="center"/>
              <w:rPr>
                <w:rFonts w:hint="eastAsia"/>
                <w:highlight w:val="none"/>
                <w:lang w:val="en-US" w:eastAsia="zh-CN"/>
              </w:rPr>
            </w:pPr>
          </w:p>
        </w:tc>
        <w:tc>
          <w:tcPr>
            <w:tcW w:w="960" w:type="dxa"/>
            <w:tcBorders>
              <w:top w:val="nil"/>
              <w:left w:val="single" w:color="000000" w:sz="8" w:space="0"/>
              <w:bottom w:val="single" w:color="000000" w:sz="8" w:space="0"/>
              <w:right w:val="single" w:color="000000" w:sz="8" w:space="0"/>
            </w:tcBorders>
            <w:shd w:val="clear" w:color="auto" w:fill="auto"/>
            <w:noWrap/>
            <w:vAlign w:val="center"/>
          </w:tcPr>
          <w:p w14:paraId="09376CAB">
            <w:pPr>
              <w:jc w:val="center"/>
              <w:rPr>
                <w:rFonts w:hint="eastAsia"/>
                <w:highlight w:val="none"/>
                <w:lang w:val="en-US" w:eastAsia="zh-CN"/>
              </w:rPr>
            </w:pPr>
          </w:p>
        </w:tc>
        <w:tc>
          <w:tcPr>
            <w:tcW w:w="1440" w:type="dxa"/>
            <w:tcBorders>
              <w:top w:val="nil"/>
              <w:left w:val="single" w:color="000000" w:sz="8" w:space="0"/>
              <w:bottom w:val="single" w:color="000000" w:sz="8" w:space="0"/>
              <w:right w:val="single" w:color="000000" w:sz="8" w:space="0"/>
            </w:tcBorders>
            <w:shd w:val="clear" w:color="auto" w:fill="auto"/>
            <w:noWrap/>
            <w:vAlign w:val="center"/>
          </w:tcPr>
          <w:p w14:paraId="6AB72F14">
            <w:pPr>
              <w:jc w:val="center"/>
              <w:rPr>
                <w:rFonts w:hint="eastAsia"/>
                <w:highlight w:val="none"/>
                <w:lang w:val="en-US" w:eastAsia="zh-CN"/>
              </w:rPr>
            </w:pPr>
          </w:p>
        </w:tc>
      </w:tr>
      <w:tr w14:paraId="0C870D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00" w:type="dxa"/>
            <w:tcBorders>
              <w:top w:val="nil"/>
              <w:left w:val="single" w:color="000000" w:sz="8" w:space="0"/>
              <w:bottom w:val="single" w:color="000000" w:sz="8" w:space="0"/>
              <w:right w:val="single" w:color="000000" w:sz="8" w:space="0"/>
            </w:tcBorders>
            <w:shd w:val="clear" w:color="auto" w:fill="auto"/>
            <w:vAlign w:val="center"/>
          </w:tcPr>
          <w:p w14:paraId="4CA004CA">
            <w:pPr>
              <w:jc w:val="center"/>
              <w:rPr>
                <w:rFonts w:hint="eastAsia"/>
                <w:highlight w:val="none"/>
              </w:rPr>
            </w:pPr>
            <w:r>
              <w:rPr>
                <w:rFonts w:hint="eastAsia"/>
                <w:highlight w:val="none"/>
                <w:lang w:val="en-US" w:eastAsia="zh-CN"/>
              </w:rPr>
              <w:t>16</w:t>
            </w:r>
          </w:p>
        </w:tc>
        <w:tc>
          <w:tcPr>
            <w:tcW w:w="1987" w:type="dxa"/>
            <w:tcBorders>
              <w:top w:val="nil"/>
              <w:left w:val="nil"/>
              <w:bottom w:val="single" w:color="000000" w:sz="8" w:space="0"/>
              <w:right w:val="single" w:color="000000" w:sz="8" w:space="0"/>
            </w:tcBorders>
            <w:shd w:val="clear" w:color="auto" w:fill="auto"/>
            <w:vAlign w:val="center"/>
          </w:tcPr>
          <w:p w14:paraId="3F8ED528">
            <w:pPr>
              <w:jc w:val="center"/>
              <w:rPr>
                <w:rFonts w:hint="eastAsia"/>
                <w:highlight w:val="none"/>
              </w:rPr>
            </w:pPr>
            <w:r>
              <w:rPr>
                <w:rFonts w:hint="eastAsia"/>
                <w:highlight w:val="none"/>
                <w:lang w:val="en-US" w:eastAsia="zh-CN"/>
              </w:rPr>
              <w:t>海洋生物标本</w:t>
            </w:r>
          </w:p>
        </w:tc>
        <w:tc>
          <w:tcPr>
            <w:tcW w:w="800" w:type="dxa"/>
            <w:tcBorders>
              <w:top w:val="nil"/>
              <w:left w:val="nil"/>
              <w:bottom w:val="single" w:color="000000" w:sz="8" w:space="0"/>
              <w:right w:val="nil"/>
            </w:tcBorders>
            <w:shd w:val="clear" w:color="auto" w:fill="auto"/>
            <w:vAlign w:val="center"/>
          </w:tcPr>
          <w:p w14:paraId="21EC7569">
            <w:pPr>
              <w:jc w:val="center"/>
              <w:rPr>
                <w:rFonts w:hint="eastAsia"/>
                <w:highlight w:val="none"/>
              </w:rPr>
            </w:pPr>
            <w:r>
              <w:rPr>
                <w:rFonts w:hint="eastAsia"/>
                <w:highlight w:val="none"/>
                <w:lang w:val="en-US" w:eastAsia="zh-CN"/>
              </w:rPr>
              <w:t>12</w:t>
            </w:r>
          </w:p>
        </w:tc>
        <w:tc>
          <w:tcPr>
            <w:tcW w:w="796" w:type="dxa"/>
            <w:tcBorders>
              <w:top w:val="nil"/>
              <w:left w:val="single" w:color="000000" w:sz="8" w:space="0"/>
              <w:bottom w:val="single" w:color="000000" w:sz="8" w:space="0"/>
              <w:right w:val="single" w:color="000000" w:sz="8" w:space="0"/>
            </w:tcBorders>
            <w:shd w:val="clear" w:color="auto" w:fill="auto"/>
            <w:vAlign w:val="center"/>
          </w:tcPr>
          <w:p w14:paraId="5591B981">
            <w:pPr>
              <w:jc w:val="center"/>
              <w:rPr>
                <w:rFonts w:hint="eastAsia"/>
                <w:highlight w:val="none"/>
              </w:rPr>
            </w:pPr>
            <w:r>
              <w:rPr>
                <w:rFonts w:hint="eastAsia"/>
                <w:highlight w:val="none"/>
                <w:lang w:val="en-US" w:eastAsia="zh-CN"/>
              </w:rPr>
              <w:t>套</w:t>
            </w:r>
          </w:p>
        </w:tc>
        <w:tc>
          <w:tcPr>
            <w:tcW w:w="796" w:type="dxa"/>
            <w:gridSpan w:val="2"/>
            <w:tcBorders>
              <w:top w:val="nil"/>
              <w:left w:val="single" w:color="000000" w:sz="8" w:space="0"/>
              <w:bottom w:val="single" w:color="000000" w:sz="8" w:space="0"/>
              <w:right w:val="single" w:color="000000" w:sz="8" w:space="0"/>
            </w:tcBorders>
            <w:shd w:val="clear" w:color="auto" w:fill="auto"/>
            <w:vAlign w:val="center"/>
          </w:tcPr>
          <w:p w14:paraId="49F858A9">
            <w:pPr>
              <w:jc w:val="center"/>
              <w:rPr>
                <w:rFonts w:hint="eastAsia"/>
                <w:highlight w:val="none"/>
                <w:lang w:val="en-US" w:eastAsia="zh-CN"/>
              </w:rPr>
            </w:pPr>
          </w:p>
        </w:tc>
        <w:tc>
          <w:tcPr>
            <w:tcW w:w="1036" w:type="dxa"/>
            <w:tcBorders>
              <w:top w:val="nil"/>
              <w:left w:val="single" w:color="000000" w:sz="8" w:space="0"/>
              <w:bottom w:val="single" w:color="000000" w:sz="8" w:space="0"/>
              <w:right w:val="single" w:color="000000" w:sz="8" w:space="0"/>
            </w:tcBorders>
            <w:shd w:val="clear" w:color="auto" w:fill="auto"/>
            <w:vAlign w:val="center"/>
          </w:tcPr>
          <w:p w14:paraId="099E5528">
            <w:pPr>
              <w:jc w:val="center"/>
              <w:rPr>
                <w:rFonts w:hint="eastAsia"/>
                <w:highlight w:val="none"/>
                <w:lang w:val="en-US" w:eastAsia="zh-CN"/>
              </w:rPr>
            </w:pPr>
          </w:p>
        </w:tc>
        <w:tc>
          <w:tcPr>
            <w:tcW w:w="1095" w:type="dxa"/>
            <w:tcBorders>
              <w:top w:val="nil"/>
              <w:left w:val="single" w:color="000000" w:sz="8" w:space="0"/>
              <w:bottom w:val="single" w:color="000000" w:sz="8" w:space="0"/>
              <w:right w:val="single" w:color="000000" w:sz="8" w:space="0"/>
            </w:tcBorders>
            <w:shd w:val="clear" w:color="auto" w:fill="auto"/>
            <w:vAlign w:val="center"/>
          </w:tcPr>
          <w:p w14:paraId="5F10E8FD">
            <w:pPr>
              <w:jc w:val="center"/>
              <w:rPr>
                <w:rFonts w:hint="eastAsia"/>
                <w:highlight w:val="none"/>
                <w:lang w:val="en-US" w:eastAsia="zh-CN"/>
              </w:rPr>
            </w:pPr>
          </w:p>
        </w:tc>
        <w:tc>
          <w:tcPr>
            <w:tcW w:w="960" w:type="dxa"/>
            <w:tcBorders>
              <w:top w:val="nil"/>
              <w:left w:val="single" w:color="000000" w:sz="8" w:space="0"/>
              <w:bottom w:val="single" w:color="000000" w:sz="8" w:space="0"/>
              <w:right w:val="single" w:color="000000" w:sz="8" w:space="0"/>
            </w:tcBorders>
            <w:shd w:val="clear" w:color="auto" w:fill="auto"/>
            <w:vAlign w:val="center"/>
          </w:tcPr>
          <w:p w14:paraId="2DD93935">
            <w:pPr>
              <w:jc w:val="center"/>
              <w:rPr>
                <w:rFonts w:hint="eastAsia"/>
                <w:highlight w:val="none"/>
                <w:lang w:val="en-US" w:eastAsia="zh-CN"/>
              </w:rPr>
            </w:pPr>
          </w:p>
        </w:tc>
        <w:tc>
          <w:tcPr>
            <w:tcW w:w="1440" w:type="dxa"/>
            <w:tcBorders>
              <w:top w:val="nil"/>
              <w:left w:val="single" w:color="000000" w:sz="8" w:space="0"/>
              <w:bottom w:val="single" w:color="000000" w:sz="8" w:space="0"/>
              <w:right w:val="single" w:color="000000" w:sz="8" w:space="0"/>
            </w:tcBorders>
            <w:shd w:val="clear" w:color="auto" w:fill="auto"/>
            <w:vAlign w:val="center"/>
          </w:tcPr>
          <w:p w14:paraId="50BF00DA">
            <w:pPr>
              <w:jc w:val="center"/>
              <w:rPr>
                <w:rFonts w:hint="eastAsia"/>
                <w:highlight w:val="none"/>
                <w:lang w:val="en-US" w:eastAsia="zh-CN"/>
              </w:rPr>
            </w:pPr>
          </w:p>
        </w:tc>
      </w:tr>
      <w:tr w14:paraId="3CF15C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00" w:type="dxa"/>
            <w:tcBorders>
              <w:top w:val="nil"/>
              <w:left w:val="single" w:color="000000" w:sz="8" w:space="0"/>
              <w:bottom w:val="single" w:color="000000" w:sz="8" w:space="0"/>
              <w:right w:val="single" w:color="000000" w:sz="8" w:space="0"/>
            </w:tcBorders>
            <w:shd w:val="clear" w:color="auto" w:fill="auto"/>
            <w:vAlign w:val="center"/>
          </w:tcPr>
          <w:p w14:paraId="50B43030">
            <w:pPr>
              <w:jc w:val="center"/>
              <w:rPr>
                <w:rFonts w:hint="eastAsia"/>
                <w:highlight w:val="none"/>
              </w:rPr>
            </w:pPr>
            <w:r>
              <w:rPr>
                <w:rFonts w:hint="eastAsia"/>
                <w:highlight w:val="none"/>
                <w:lang w:val="en-US" w:eastAsia="zh-CN"/>
              </w:rPr>
              <w:t>17</w:t>
            </w:r>
          </w:p>
        </w:tc>
        <w:tc>
          <w:tcPr>
            <w:tcW w:w="1987" w:type="dxa"/>
            <w:tcBorders>
              <w:top w:val="nil"/>
              <w:left w:val="nil"/>
              <w:bottom w:val="single" w:color="000000" w:sz="8" w:space="0"/>
              <w:right w:val="single" w:color="000000" w:sz="8" w:space="0"/>
            </w:tcBorders>
            <w:shd w:val="clear" w:color="auto" w:fill="auto"/>
            <w:vAlign w:val="center"/>
          </w:tcPr>
          <w:p w14:paraId="07850D68">
            <w:pPr>
              <w:jc w:val="center"/>
              <w:rPr>
                <w:rFonts w:hint="eastAsia"/>
                <w:highlight w:val="none"/>
              </w:rPr>
            </w:pPr>
            <w:r>
              <w:rPr>
                <w:rFonts w:hint="eastAsia"/>
                <w:highlight w:val="none"/>
                <w:lang w:val="en-US" w:eastAsia="zh-CN"/>
              </w:rPr>
              <w:t>探究记录本</w:t>
            </w:r>
          </w:p>
        </w:tc>
        <w:tc>
          <w:tcPr>
            <w:tcW w:w="800" w:type="dxa"/>
            <w:tcBorders>
              <w:top w:val="nil"/>
              <w:left w:val="nil"/>
              <w:bottom w:val="single" w:color="000000" w:sz="8" w:space="0"/>
              <w:right w:val="nil"/>
            </w:tcBorders>
            <w:shd w:val="clear" w:color="auto" w:fill="auto"/>
            <w:vAlign w:val="center"/>
          </w:tcPr>
          <w:p w14:paraId="275F326C">
            <w:pPr>
              <w:jc w:val="center"/>
              <w:rPr>
                <w:rFonts w:hint="eastAsia"/>
                <w:highlight w:val="none"/>
              </w:rPr>
            </w:pPr>
            <w:r>
              <w:rPr>
                <w:rFonts w:hint="eastAsia"/>
                <w:highlight w:val="none"/>
                <w:lang w:val="en-US" w:eastAsia="zh-CN"/>
              </w:rPr>
              <w:t>200</w:t>
            </w:r>
          </w:p>
        </w:tc>
        <w:tc>
          <w:tcPr>
            <w:tcW w:w="796" w:type="dxa"/>
            <w:tcBorders>
              <w:top w:val="nil"/>
              <w:left w:val="single" w:color="000000" w:sz="8" w:space="0"/>
              <w:bottom w:val="single" w:color="000000" w:sz="8" w:space="0"/>
              <w:right w:val="single" w:color="000000" w:sz="8" w:space="0"/>
            </w:tcBorders>
            <w:shd w:val="clear" w:color="auto" w:fill="auto"/>
            <w:vAlign w:val="center"/>
          </w:tcPr>
          <w:p w14:paraId="2EF188A0">
            <w:pPr>
              <w:jc w:val="center"/>
              <w:rPr>
                <w:rFonts w:hint="eastAsia"/>
                <w:highlight w:val="none"/>
              </w:rPr>
            </w:pPr>
            <w:r>
              <w:rPr>
                <w:rFonts w:hint="eastAsia"/>
                <w:highlight w:val="none"/>
                <w:lang w:val="en-US" w:eastAsia="zh-CN"/>
              </w:rPr>
              <w:t>本</w:t>
            </w:r>
          </w:p>
        </w:tc>
        <w:tc>
          <w:tcPr>
            <w:tcW w:w="796" w:type="dxa"/>
            <w:gridSpan w:val="2"/>
            <w:tcBorders>
              <w:top w:val="nil"/>
              <w:left w:val="single" w:color="000000" w:sz="8" w:space="0"/>
              <w:bottom w:val="single" w:color="000000" w:sz="8" w:space="0"/>
              <w:right w:val="single" w:color="000000" w:sz="8" w:space="0"/>
            </w:tcBorders>
            <w:shd w:val="clear" w:color="auto" w:fill="auto"/>
            <w:vAlign w:val="center"/>
          </w:tcPr>
          <w:p w14:paraId="0A8B3EDE">
            <w:pPr>
              <w:jc w:val="center"/>
              <w:rPr>
                <w:rFonts w:hint="eastAsia"/>
                <w:highlight w:val="none"/>
                <w:lang w:val="en-US" w:eastAsia="zh-CN"/>
              </w:rPr>
            </w:pPr>
          </w:p>
        </w:tc>
        <w:tc>
          <w:tcPr>
            <w:tcW w:w="1036" w:type="dxa"/>
            <w:tcBorders>
              <w:top w:val="nil"/>
              <w:left w:val="single" w:color="000000" w:sz="8" w:space="0"/>
              <w:bottom w:val="single" w:color="000000" w:sz="8" w:space="0"/>
              <w:right w:val="single" w:color="000000" w:sz="8" w:space="0"/>
            </w:tcBorders>
            <w:shd w:val="clear" w:color="auto" w:fill="auto"/>
            <w:vAlign w:val="center"/>
          </w:tcPr>
          <w:p w14:paraId="5197917D">
            <w:pPr>
              <w:jc w:val="center"/>
              <w:rPr>
                <w:rFonts w:hint="eastAsia"/>
                <w:highlight w:val="none"/>
                <w:lang w:val="en-US" w:eastAsia="zh-CN"/>
              </w:rPr>
            </w:pPr>
          </w:p>
        </w:tc>
        <w:tc>
          <w:tcPr>
            <w:tcW w:w="1095" w:type="dxa"/>
            <w:tcBorders>
              <w:top w:val="nil"/>
              <w:left w:val="single" w:color="000000" w:sz="8" w:space="0"/>
              <w:bottom w:val="single" w:color="000000" w:sz="8" w:space="0"/>
              <w:right w:val="single" w:color="000000" w:sz="8" w:space="0"/>
            </w:tcBorders>
            <w:shd w:val="clear" w:color="auto" w:fill="auto"/>
            <w:vAlign w:val="center"/>
          </w:tcPr>
          <w:p w14:paraId="5BCA1DEC">
            <w:pPr>
              <w:jc w:val="center"/>
              <w:rPr>
                <w:rFonts w:hint="eastAsia"/>
                <w:highlight w:val="none"/>
                <w:lang w:val="en-US" w:eastAsia="zh-CN"/>
              </w:rPr>
            </w:pPr>
          </w:p>
        </w:tc>
        <w:tc>
          <w:tcPr>
            <w:tcW w:w="960" w:type="dxa"/>
            <w:tcBorders>
              <w:top w:val="nil"/>
              <w:left w:val="single" w:color="000000" w:sz="8" w:space="0"/>
              <w:bottom w:val="single" w:color="000000" w:sz="8" w:space="0"/>
              <w:right w:val="single" w:color="000000" w:sz="8" w:space="0"/>
            </w:tcBorders>
            <w:shd w:val="clear" w:color="auto" w:fill="auto"/>
            <w:vAlign w:val="center"/>
          </w:tcPr>
          <w:p w14:paraId="197118E0">
            <w:pPr>
              <w:jc w:val="center"/>
              <w:rPr>
                <w:rFonts w:hint="eastAsia"/>
                <w:highlight w:val="none"/>
                <w:lang w:val="en-US" w:eastAsia="zh-CN"/>
              </w:rPr>
            </w:pPr>
          </w:p>
        </w:tc>
        <w:tc>
          <w:tcPr>
            <w:tcW w:w="1440" w:type="dxa"/>
            <w:tcBorders>
              <w:top w:val="nil"/>
              <w:left w:val="single" w:color="000000" w:sz="8" w:space="0"/>
              <w:bottom w:val="single" w:color="000000" w:sz="8" w:space="0"/>
              <w:right w:val="single" w:color="000000" w:sz="8" w:space="0"/>
            </w:tcBorders>
            <w:shd w:val="clear" w:color="auto" w:fill="auto"/>
            <w:vAlign w:val="center"/>
          </w:tcPr>
          <w:p w14:paraId="015A940E">
            <w:pPr>
              <w:jc w:val="center"/>
              <w:rPr>
                <w:rFonts w:hint="eastAsia"/>
                <w:highlight w:val="none"/>
                <w:lang w:val="en-US" w:eastAsia="zh-CN"/>
              </w:rPr>
            </w:pPr>
          </w:p>
        </w:tc>
      </w:tr>
      <w:tr w14:paraId="742778F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00" w:type="dxa"/>
            <w:tcBorders>
              <w:top w:val="nil"/>
              <w:left w:val="single" w:color="000000" w:sz="8" w:space="0"/>
              <w:bottom w:val="single" w:color="000000" w:sz="8" w:space="0"/>
              <w:right w:val="single" w:color="000000" w:sz="8" w:space="0"/>
            </w:tcBorders>
            <w:shd w:val="clear" w:color="auto" w:fill="auto"/>
            <w:vAlign w:val="center"/>
          </w:tcPr>
          <w:p w14:paraId="6931F926">
            <w:pPr>
              <w:jc w:val="center"/>
              <w:rPr>
                <w:rFonts w:hint="eastAsia"/>
                <w:highlight w:val="none"/>
              </w:rPr>
            </w:pPr>
            <w:r>
              <w:rPr>
                <w:rFonts w:hint="eastAsia"/>
                <w:highlight w:val="none"/>
                <w:lang w:val="en-US" w:eastAsia="zh-CN"/>
              </w:rPr>
              <w:t>18</w:t>
            </w:r>
          </w:p>
        </w:tc>
        <w:tc>
          <w:tcPr>
            <w:tcW w:w="1987" w:type="dxa"/>
            <w:tcBorders>
              <w:top w:val="nil"/>
              <w:left w:val="nil"/>
              <w:bottom w:val="single" w:color="000000" w:sz="8" w:space="0"/>
              <w:right w:val="single" w:color="000000" w:sz="8" w:space="0"/>
            </w:tcBorders>
            <w:shd w:val="clear" w:color="auto" w:fill="auto"/>
            <w:vAlign w:val="center"/>
          </w:tcPr>
          <w:p w14:paraId="40052CCB">
            <w:pPr>
              <w:jc w:val="center"/>
              <w:rPr>
                <w:rFonts w:hint="eastAsia"/>
                <w:highlight w:val="none"/>
              </w:rPr>
            </w:pPr>
            <w:r>
              <w:rPr>
                <w:rFonts w:hint="eastAsia"/>
                <w:highlight w:val="none"/>
                <w:lang w:val="en-US" w:eastAsia="zh-CN"/>
              </w:rPr>
              <w:t>显微镜玻片套装</w:t>
            </w:r>
          </w:p>
        </w:tc>
        <w:tc>
          <w:tcPr>
            <w:tcW w:w="800" w:type="dxa"/>
            <w:tcBorders>
              <w:top w:val="nil"/>
              <w:left w:val="nil"/>
              <w:bottom w:val="single" w:color="000000" w:sz="8" w:space="0"/>
              <w:right w:val="nil"/>
            </w:tcBorders>
            <w:shd w:val="clear" w:color="auto" w:fill="auto"/>
            <w:vAlign w:val="center"/>
          </w:tcPr>
          <w:p w14:paraId="66F9DC81">
            <w:pPr>
              <w:jc w:val="center"/>
              <w:rPr>
                <w:rFonts w:hint="eastAsia"/>
                <w:highlight w:val="none"/>
              </w:rPr>
            </w:pPr>
            <w:r>
              <w:rPr>
                <w:rFonts w:hint="eastAsia"/>
                <w:highlight w:val="none"/>
                <w:lang w:val="en-US" w:eastAsia="zh-CN"/>
              </w:rPr>
              <w:t>12</w:t>
            </w:r>
          </w:p>
        </w:tc>
        <w:tc>
          <w:tcPr>
            <w:tcW w:w="796" w:type="dxa"/>
            <w:tcBorders>
              <w:top w:val="nil"/>
              <w:left w:val="single" w:color="000000" w:sz="8" w:space="0"/>
              <w:bottom w:val="single" w:color="000000" w:sz="8" w:space="0"/>
              <w:right w:val="single" w:color="000000" w:sz="8" w:space="0"/>
            </w:tcBorders>
            <w:shd w:val="clear" w:color="auto" w:fill="auto"/>
            <w:vAlign w:val="center"/>
          </w:tcPr>
          <w:p w14:paraId="21F92448">
            <w:pPr>
              <w:jc w:val="center"/>
              <w:rPr>
                <w:rFonts w:hint="eastAsia"/>
                <w:highlight w:val="none"/>
              </w:rPr>
            </w:pPr>
            <w:r>
              <w:rPr>
                <w:rFonts w:hint="eastAsia"/>
                <w:highlight w:val="none"/>
                <w:lang w:val="en-US" w:eastAsia="zh-CN"/>
              </w:rPr>
              <w:t>套</w:t>
            </w:r>
          </w:p>
        </w:tc>
        <w:tc>
          <w:tcPr>
            <w:tcW w:w="796" w:type="dxa"/>
            <w:gridSpan w:val="2"/>
            <w:tcBorders>
              <w:top w:val="nil"/>
              <w:left w:val="single" w:color="000000" w:sz="8" w:space="0"/>
              <w:bottom w:val="single" w:color="000000" w:sz="8" w:space="0"/>
              <w:right w:val="single" w:color="000000" w:sz="8" w:space="0"/>
            </w:tcBorders>
            <w:shd w:val="clear" w:color="auto" w:fill="auto"/>
            <w:vAlign w:val="center"/>
          </w:tcPr>
          <w:p w14:paraId="11A48080">
            <w:pPr>
              <w:jc w:val="center"/>
              <w:rPr>
                <w:rFonts w:hint="eastAsia"/>
                <w:highlight w:val="none"/>
                <w:lang w:val="en-US" w:eastAsia="zh-CN"/>
              </w:rPr>
            </w:pPr>
          </w:p>
        </w:tc>
        <w:tc>
          <w:tcPr>
            <w:tcW w:w="1036" w:type="dxa"/>
            <w:tcBorders>
              <w:top w:val="nil"/>
              <w:left w:val="single" w:color="000000" w:sz="8" w:space="0"/>
              <w:bottom w:val="single" w:color="000000" w:sz="8" w:space="0"/>
              <w:right w:val="single" w:color="000000" w:sz="8" w:space="0"/>
            </w:tcBorders>
            <w:shd w:val="clear" w:color="auto" w:fill="auto"/>
            <w:vAlign w:val="center"/>
          </w:tcPr>
          <w:p w14:paraId="7AFB1E47">
            <w:pPr>
              <w:jc w:val="center"/>
              <w:rPr>
                <w:rFonts w:hint="eastAsia"/>
                <w:highlight w:val="none"/>
                <w:lang w:val="en-US" w:eastAsia="zh-CN"/>
              </w:rPr>
            </w:pPr>
          </w:p>
        </w:tc>
        <w:tc>
          <w:tcPr>
            <w:tcW w:w="1095" w:type="dxa"/>
            <w:tcBorders>
              <w:top w:val="nil"/>
              <w:left w:val="single" w:color="000000" w:sz="8" w:space="0"/>
              <w:bottom w:val="single" w:color="000000" w:sz="8" w:space="0"/>
              <w:right w:val="single" w:color="000000" w:sz="8" w:space="0"/>
            </w:tcBorders>
            <w:shd w:val="clear" w:color="auto" w:fill="auto"/>
            <w:vAlign w:val="center"/>
          </w:tcPr>
          <w:p w14:paraId="68F5FF4E">
            <w:pPr>
              <w:jc w:val="center"/>
              <w:rPr>
                <w:rFonts w:hint="eastAsia"/>
                <w:highlight w:val="none"/>
                <w:lang w:val="en-US" w:eastAsia="zh-CN"/>
              </w:rPr>
            </w:pPr>
          </w:p>
        </w:tc>
        <w:tc>
          <w:tcPr>
            <w:tcW w:w="960" w:type="dxa"/>
            <w:tcBorders>
              <w:top w:val="nil"/>
              <w:left w:val="single" w:color="000000" w:sz="8" w:space="0"/>
              <w:bottom w:val="single" w:color="000000" w:sz="8" w:space="0"/>
              <w:right w:val="single" w:color="000000" w:sz="8" w:space="0"/>
            </w:tcBorders>
            <w:shd w:val="clear" w:color="auto" w:fill="auto"/>
            <w:vAlign w:val="center"/>
          </w:tcPr>
          <w:p w14:paraId="40ABD5A7">
            <w:pPr>
              <w:jc w:val="center"/>
              <w:rPr>
                <w:rFonts w:hint="eastAsia"/>
                <w:highlight w:val="none"/>
                <w:lang w:val="en-US" w:eastAsia="zh-CN"/>
              </w:rPr>
            </w:pPr>
          </w:p>
        </w:tc>
        <w:tc>
          <w:tcPr>
            <w:tcW w:w="1440" w:type="dxa"/>
            <w:tcBorders>
              <w:top w:val="nil"/>
              <w:left w:val="single" w:color="000000" w:sz="8" w:space="0"/>
              <w:bottom w:val="single" w:color="000000" w:sz="8" w:space="0"/>
              <w:right w:val="single" w:color="000000" w:sz="8" w:space="0"/>
            </w:tcBorders>
            <w:shd w:val="clear" w:color="auto" w:fill="auto"/>
            <w:vAlign w:val="center"/>
          </w:tcPr>
          <w:p w14:paraId="75A27130">
            <w:pPr>
              <w:jc w:val="center"/>
              <w:rPr>
                <w:rFonts w:hint="eastAsia"/>
                <w:highlight w:val="none"/>
                <w:lang w:val="en-US" w:eastAsia="zh-CN"/>
              </w:rPr>
            </w:pPr>
          </w:p>
        </w:tc>
      </w:tr>
      <w:tr w14:paraId="348988F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00" w:type="dxa"/>
            <w:tcBorders>
              <w:top w:val="nil"/>
              <w:left w:val="single" w:color="000000" w:sz="8" w:space="0"/>
              <w:bottom w:val="single" w:color="000000" w:sz="8" w:space="0"/>
              <w:right w:val="single" w:color="000000" w:sz="8" w:space="0"/>
            </w:tcBorders>
            <w:shd w:val="clear" w:color="auto" w:fill="auto"/>
            <w:vAlign w:val="center"/>
          </w:tcPr>
          <w:p w14:paraId="35CB020C">
            <w:pPr>
              <w:jc w:val="center"/>
              <w:rPr>
                <w:rFonts w:hint="eastAsia"/>
                <w:highlight w:val="none"/>
              </w:rPr>
            </w:pPr>
            <w:r>
              <w:rPr>
                <w:rFonts w:hint="eastAsia"/>
                <w:highlight w:val="none"/>
                <w:lang w:val="en-US" w:eastAsia="zh-CN"/>
              </w:rPr>
              <w:t>19</w:t>
            </w:r>
          </w:p>
        </w:tc>
        <w:tc>
          <w:tcPr>
            <w:tcW w:w="1987" w:type="dxa"/>
            <w:tcBorders>
              <w:top w:val="nil"/>
              <w:left w:val="nil"/>
              <w:bottom w:val="single" w:color="000000" w:sz="8" w:space="0"/>
              <w:right w:val="single" w:color="000000" w:sz="8" w:space="0"/>
            </w:tcBorders>
            <w:shd w:val="clear" w:color="auto" w:fill="auto"/>
            <w:vAlign w:val="center"/>
          </w:tcPr>
          <w:p w14:paraId="4B641A44">
            <w:pPr>
              <w:jc w:val="center"/>
              <w:rPr>
                <w:rFonts w:hint="eastAsia"/>
                <w:highlight w:val="none"/>
              </w:rPr>
            </w:pPr>
            <w:r>
              <w:rPr>
                <w:rFonts w:hint="eastAsia"/>
                <w:highlight w:val="none"/>
                <w:lang w:val="en-US" w:eastAsia="zh-CN"/>
              </w:rPr>
              <w:t>细胞的功能与构造</w:t>
            </w:r>
          </w:p>
        </w:tc>
        <w:tc>
          <w:tcPr>
            <w:tcW w:w="800" w:type="dxa"/>
            <w:tcBorders>
              <w:top w:val="nil"/>
              <w:left w:val="nil"/>
              <w:bottom w:val="single" w:color="000000" w:sz="8" w:space="0"/>
              <w:right w:val="nil"/>
            </w:tcBorders>
            <w:shd w:val="clear" w:color="auto" w:fill="auto"/>
            <w:noWrap/>
            <w:vAlign w:val="center"/>
          </w:tcPr>
          <w:p w14:paraId="527D6257">
            <w:pPr>
              <w:jc w:val="center"/>
              <w:rPr>
                <w:rFonts w:hint="eastAsia"/>
                <w:highlight w:val="none"/>
              </w:rPr>
            </w:pPr>
            <w:r>
              <w:rPr>
                <w:rFonts w:hint="eastAsia"/>
                <w:highlight w:val="none"/>
                <w:lang w:val="en-US" w:eastAsia="zh-CN"/>
              </w:rPr>
              <w:t>1</w:t>
            </w:r>
          </w:p>
        </w:tc>
        <w:tc>
          <w:tcPr>
            <w:tcW w:w="796" w:type="dxa"/>
            <w:tcBorders>
              <w:top w:val="nil"/>
              <w:left w:val="single" w:color="000000" w:sz="8" w:space="0"/>
              <w:bottom w:val="single" w:color="000000" w:sz="8" w:space="0"/>
              <w:right w:val="single" w:color="000000" w:sz="8" w:space="0"/>
            </w:tcBorders>
            <w:shd w:val="clear" w:color="auto" w:fill="auto"/>
            <w:noWrap/>
            <w:vAlign w:val="center"/>
          </w:tcPr>
          <w:p w14:paraId="76E72FDB">
            <w:pPr>
              <w:jc w:val="center"/>
              <w:rPr>
                <w:rFonts w:hint="eastAsia"/>
                <w:highlight w:val="none"/>
              </w:rPr>
            </w:pPr>
            <w:r>
              <w:rPr>
                <w:rFonts w:hint="eastAsia"/>
                <w:highlight w:val="none"/>
                <w:lang w:val="en-US" w:eastAsia="zh-CN"/>
              </w:rPr>
              <w:t>件</w:t>
            </w:r>
          </w:p>
        </w:tc>
        <w:tc>
          <w:tcPr>
            <w:tcW w:w="796" w:type="dxa"/>
            <w:gridSpan w:val="2"/>
            <w:tcBorders>
              <w:top w:val="nil"/>
              <w:left w:val="single" w:color="000000" w:sz="8" w:space="0"/>
              <w:bottom w:val="single" w:color="000000" w:sz="8" w:space="0"/>
              <w:right w:val="single" w:color="000000" w:sz="8" w:space="0"/>
            </w:tcBorders>
            <w:shd w:val="clear" w:color="auto" w:fill="auto"/>
            <w:noWrap/>
            <w:vAlign w:val="center"/>
          </w:tcPr>
          <w:p w14:paraId="406ED2D0">
            <w:pPr>
              <w:jc w:val="center"/>
              <w:rPr>
                <w:rFonts w:hint="eastAsia"/>
                <w:highlight w:val="none"/>
                <w:lang w:val="en-US" w:eastAsia="zh-CN"/>
              </w:rPr>
            </w:pPr>
          </w:p>
        </w:tc>
        <w:tc>
          <w:tcPr>
            <w:tcW w:w="1036" w:type="dxa"/>
            <w:tcBorders>
              <w:top w:val="nil"/>
              <w:left w:val="single" w:color="000000" w:sz="8" w:space="0"/>
              <w:bottom w:val="single" w:color="000000" w:sz="8" w:space="0"/>
              <w:right w:val="single" w:color="000000" w:sz="8" w:space="0"/>
            </w:tcBorders>
            <w:shd w:val="clear" w:color="auto" w:fill="auto"/>
            <w:noWrap/>
            <w:vAlign w:val="center"/>
          </w:tcPr>
          <w:p w14:paraId="776C4299">
            <w:pPr>
              <w:jc w:val="center"/>
              <w:rPr>
                <w:rFonts w:hint="eastAsia"/>
                <w:highlight w:val="none"/>
                <w:lang w:val="en-US" w:eastAsia="zh-CN"/>
              </w:rPr>
            </w:pPr>
          </w:p>
        </w:tc>
        <w:tc>
          <w:tcPr>
            <w:tcW w:w="1095" w:type="dxa"/>
            <w:tcBorders>
              <w:top w:val="nil"/>
              <w:left w:val="single" w:color="000000" w:sz="8" w:space="0"/>
              <w:bottom w:val="single" w:color="000000" w:sz="8" w:space="0"/>
              <w:right w:val="single" w:color="000000" w:sz="8" w:space="0"/>
            </w:tcBorders>
            <w:shd w:val="clear" w:color="auto" w:fill="auto"/>
            <w:noWrap/>
            <w:vAlign w:val="center"/>
          </w:tcPr>
          <w:p w14:paraId="202AC60C">
            <w:pPr>
              <w:jc w:val="center"/>
              <w:rPr>
                <w:rFonts w:hint="eastAsia"/>
                <w:highlight w:val="none"/>
                <w:lang w:val="en-US" w:eastAsia="zh-CN"/>
              </w:rPr>
            </w:pPr>
          </w:p>
        </w:tc>
        <w:tc>
          <w:tcPr>
            <w:tcW w:w="960" w:type="dxa"/>
            <w:tcBorders>
              <w:top w:val="nil"/>
              <w:left w:val="single" w:color="000000" w:sz="8" w:space="0"/>
              <w:bottom w:val="single" w:color="000000" w:sz="8" w:space="0"/>
              <w:right w:val="single" w:color="000000" w:sz="8" w:space="0"/>
            </w:tcBorders>
            <w:shd w:val="clear" w:color="auto" w:fill="auto"/>
            <w:noWrap/>
            <w:vAlign w:val="center"/>
          </w:tcPr>
          <w:p w14:paraId="54853B50">
            <w:pPr>
              <w:jc w:val="center"/>
              <w:rPr>
                <w:rFonts w:hint="eastAsia"/>
                <w:highlight w:val="none"/>
                <w:lang w:val="en-US" w:eastAsia="zh-CN"/>
              </w:rPr>
            </w:pPr>
          </w:p>
        </w:tc>
        <w:tc>
          <w:tcPr>
            <w:tcW w:w="1440" w:type="dxa"/>
            <w:tcBorders>
              <w:top w:val="nil"/>
              <w:left w:val="single" w:color="000000" w:sz="8" w:space="0"/>
              <w:bottom w:val="single" w:color="000000" w:sz="8" w:space="0"/>
              <w:right w:val="single" w:color="000000" w:sz="8" w:space="0"/>
            </w:tcBorders>
            <w:shd w:val="clear" w:color="auto" w:fill="auto"/>
            <w:noWrap/>
            <w:vAlign w:val="center"/>
          </w:tcPr>
          <w:p w14:paraId="055B9DB3">
            <w:pPr>
              <w:jc w:val="center"/>
              <w:rPr>
                <w:rFonts w:hint="eastAsia"/>
                <w:highlight w:val="none"/>
                <w:lang w:val="en-US" w:eastAsia="zh-CN"/>
              </w:rPr>
            </w:pPr>
          </w:p>
        </w:tc>
      </w:tr>
      <w:tr w14:paraId="59799F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00" w:type="dxa"/>
            <w:tcBorders>
              <w:top w:val="nil"/>
              <w:left w:val="single" w:color="000000" w:sz="8" w:space="0"/>
              <w:bottom w:val="single" w:color="auto" w:sz="4" w:space="0"/>
              <w:right w:val="single" w:color="000000" w:sz="8" w:space="0"/>
            </w:tcBorders>
            <w:shd w:val="clear" w:color="auto" w:fill="auto"/>
            <w:vAlign w:val="center"/>
          </w:tcPr>
          <w:p w14:paraId="52157EBE">
            <w:pPr>
              <w:jc w:val="center"/>
              <w:rPr>
                <w:rFonts w:hint="eastAsia"/>
                <w:highlight w:val="none"/>
              </w:rPr>
            </w:pPr>
            <w:r>
              <w:rPr>
                <w:rFonts w:hint="eastAsia"/>
                <w:highlight w:val="none"/>
                <w:lang w:val="en-US" w:eastAsia="zh-CN"/>
              </w:rPr>
              <w:t>20</w:t>
            </w:r>
          </w:p>
        </w:tc>
        <w:tc>
          <w:tcPr>
            <w:tcW w:w="1987" w:type="dxa"/>
            <w:tcBorders>
              <w:top w:val="nil"/>
              <w:left w:val="nil"/>
              <w:bottom w:val="single" w:color="auto" w:sz="4" w:space="0"/>
              <w:right w:val="single" w:color="000000" w:sz="8" w:space="0"/>
            </w:tcBorders>
            <w:shd w:val="clear" w:color="auto" w:fill="auto"/>
            <w:vAlign w:val="center"/>
          </w:tcPr>
          <w:p w14:paraId="279DBCF3">
            <w:pPr>
              <w:jc w:val="center"/>
              <w:rPr>
                <w:rFonts w:hint="eastAsia"/>
                <w:highlight w:val="none"/>
              </w:rPr>
            </w:pPr>
            <w:r>
              <w:rPr>
                <w:rFonts w:hint="eastAsia"/>
                <w:highlight w:val="none"/>
                <w:lang w:val="en-US" w:eastAsia="zh-CN"/>
              </w:rPr>
              <w:t>植物连连看（样品）</w:t>
            </w:r>
          </w:p>
        </w:tc>
        <w:tc>
          <w:tcPr>
            <w:tcW w:w="800" w:type="dxa"/>
            <w:tcBorders>
              <w:top w:val="nil"/>
              <w:left w:val="nil"/>
              <w:bottom w:val="single" w:color="auto" w:sz="4" w:space="0"/>
              <w:right w:val="nil"/>
            </w:tcBorders>
            <w:shd w:val="clear" w:color="auto" w:fill="auto"/>
            <w:noWrap/>
            <w:vAlign w:val="center"/>
          </w:tcPr>
          <w:p w14:paraId="61B616DF">
            <w:pPr>
              <w:jc w:val="center"/>
              <w:rPr>
                <w:rFonts w:hint="eastAsia"/>
                <w:highlight w:val="none"/>
              </w:rPr>
            </w:pPr>
            <w:r>
              <w:rPr>
                <w:rFonts w:hint="eastAsia"/>
                <w:highlight w:val="none"/>
                <w:lang w:val="en-US" w:eastAsia="zh-CN"/>
              </w:rPr>
              <w:t>1</w:t>
            </w:r>
          </w:p>
        </w:tc>
        <w:tc>
          <w:tcPr>
            <w:tcW w:w="796" w:type="dxa"/>
            <w:tcBorders>
              <w:top w:val="nil"/>
              <w:left w:val="single" w:color="000000" w:sz="8" w:space="0"/>
              <w:bottom w:val="single" w:color="auto" w:sz="4" w:space="0"/>
              <w:right w:val="single" w:color="000000" w:sz="8" w:space="0"/>
            </w:tcBorders>
            <w:shd w:val="clear" w:color="auto" w:fill="auto"/>
            <w:noWrap/>
            <w:vAlign w:val="center"/>
          </w:tcPr>
          <w:p w14:paraId="6D3D8272">
            <w:pPr>
              <w:jc w:val="center"/>
              <w:rPr>
                <w:rFonts w:hint="eastAsia"/>
                <w:highlight w:val="none"/>
              </w:rPr>
            </w:pPr>
            <w:r>
              <w:rPr>
                <w:rFonts w:hint="eastAsia"/>
                <w:highlight w:val="none"/>
                <w:lang w:val="en-US" w:eastAsia="zh-CN"/>
              </w:rPr>
              <w:t>件</w:t>
            </w:r>
          </w:p>
        </w:tc>
        <w:tc>
          <w:tcPr>
            <w:tcW w:w="796" w:type="dxa"/>
            <w:gridSpan w:val="2"/>
            <w:tcBorders>
              <w:top w:val="nil"/>
              <w:left w:val="single" w:color="000000" w:sz="8" w:space="0"/>
              <w:bottom w:val="single" w:color="auto" w:sz="4" w:space="0"/>
              <w:right w:val="single" w:color="000000" w:sz="8" w:space="0"/>
            </w:tcBorders>
            <w:shd w:val="clear" w:color="auto" w:fill="auto"/>
            <w:noWrap/>
            <w:vAlign w:val="center"/>
          </w:tcPr>
          <w:p w14:paraId="62266623">
            <w:pPr>
              <w:jc w:val="center"/>
              <w:rPr>
                <w:rFonts w:hint="eastAsia"/>
                <w:highlight w:val="none"/>
                <w:lang w:val="en-US" w:eastAsia="zh-CN"/>
              </w:rPr>
            </w:pPr>
          </w:p>
        </w:tc>
        <w:tc>
          <w:tcPr>
            <w:tcW w:w="1036" w:type="dxa"/>
            <w:tcBorders>
              <w:top w:val="nil"/>
              <w:left w:val="single" w:color="000000" w:sz="8" w:space="0"/>
              <w:bottom w:val="single" w:color="auto" w:sz="4" w:space="0"/>
              <w:right w:val="single" w:color="000000" w:sz="8" w:space="0"/>
            </w:tcBorders>
            <w:shd w:val="clear" w:color="auto" w:fill="auto"/>
            <w:noWrap/>
            <w:vAlign w:val="center"/>
          </w:tcPr>
          <w:p w14:paraId="0708D8D1">
            <w:pPr>
              <w:jc w:val="center"/>
              <w:rPr>
                <w:rFonts w:hint="eastAsia"/>
                <w:highlight w:val="none"/>
                <w:lang w:val="en-US" w:eastAsia="zh-CN"/>
              </w:rPr>
            </w:pPr>
          </w:p>
        </w:tc>
        <w:tc>
          <w:tcPr>
            <w:tcW w:w="1095" w:type="dxa"/>
            <w:tcBorders>
              <w:top w:val="nil"/>
              <w:left w:val="single" w:color="000000" w:sz="8" w:space="0"/>
              <w:bottom w:val="single" w:color="auto" w:sz="4" w:space="0"/>
              <w:right w:val="single" w:color="000000" w:sz="8" w:space="0"/>
            </w:tcBorders>
            <w:shd w:val="clear" w:color="auto" w:fill="auto"/>
            <w:noWrap/>
            <w:vAlign w:val="center"/>
          </w:tcPr>
          <w:p w14:paraId="630B5D11">
            <w:pPr>
              <w:jc w:val="center"/>
              <w:rPr>
                <w:rFonts w:hint="eastAsia"/>
                <w:highlight w:val="none"/>
                <w:lang w:val="en-US" w:eastAsia="zh-CN"/>
              </w:rPr>
            </w:pPr>
          </w:p>
        </w:tc>
        <w:tc>
          <w:tcPr>
            <w:tcW w:w="960" w:type="dxa"/>
            <w:tcBorders>
              <w:top w:val="nil"/>
              <w:left w:val="single" w:color="000000" w:sz="8" w:space="0"/>
              <w:bottom w:val="single" w:color="auto" w:sz="4" w:space="0"/>
              <w:right w:val="single" w:color="000000" w:sz="8" w:space="0"/>
            </w:tcBorders>
            <w:shd w:val="clear" w:color="auto" w:fill="auto"/>
            <w:noWrap/>
            <w:vAlign w:val="center"/>
          </w:tcPr>
          <w:p w14:paraId="2F2DFA0A">
            <w:pPr>
              <w:jc w:val="center"/>
              <w:rPr>
                <w:rFonts w:hint="eastAsia"/>
                <w:highlight w:val="none"/>
                <w:lang w:val="en-US" w:eastAsia="zh-CN"/>
              </w:rPr>
            </w:pPr>
          </w:p>
        </w:tc>
        <w:tc>
          <w:tcPr>
            <w:tcW w:w="1440" w:type="dxa"/>
            <w:tcBorders>
              <w:top w:val="nil"/>
              <w:left w:val="single" w:color="000000" w:sz="8" w:space="0"/>
              <w:bottom w:val="single" w:color="auto" w:sz="4" w:space="0"/>
              <w:right w:val="single" w:color="000000" w:sz="8" w:space="0"/>
            </w:tcBorders>
            <w:shd w:val="clear" w:color="auto" w:fill="auto"/>
            <w:noWrap/>
            <w:vAlign w:val="center"/>
          </w:tcPr>
          <w:p w14:paraId="2E568D64">
            <w:pPr>
              <w:jc w:val="center"/>
              <w:rPr>
                <w:rFonts w:hint="eastAsia"/>
                <w:highlight w:val="none"/>
                <w:lang w:val="en-US" w:eastAsia="zh-CN"/>
              </w:rPr>
            </w:pPr>
          </w:p>
        </w:tc>
      </w:tr>
      <w:tr w14:paraId="6BF239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00" w:type="dxa"/>
            <w:tcBorders>
              <w:top w:val="single" w:color="auto" w:sz="4" w:space="0"/>
              <w:left w:val="single" w:color="auto" w:sz="4" w:space="0"/>
              <w:bottom w:val="single" w:color="auto" w:sz="4" w:space="0"/>
              <w:right w:val="single" w:color="auto" w:sz="4" w:space="0"/>
            </w:tcBorders>
            <w:shd w:val="clear" w:color="auto" w:fill="auto"/>
            <w:vAlign w:val="center"/>
          </w:tcPr>
          <w:p w14:paraId="3199F07B">
            <w:pPr>
              <w:jc w:val="center"/>
              <w:rPr>
                <w:rFonts w:hint="eastAsia"/>
                <w:highlight w:val="none"/>
              </w:rPr>
            </w:pPr>
            <w:r>
              <w:rPr>
                <w:rFonts w:hint="eastAsia"/>
                <w:highlight w:val="none"/>
                <w:lang w:val="en-US" w:eastAsia="zh-CN"/>
              </w:rPr>
              <w:t>21</w:t>
            </w:r>
          </w:p>
        </w:tc>
        <w:tc>
          <w:tcPr>
            <w:tcW w:w="1987" w:type="dxa"/>
            <w:tcBorders>
              <w:top w:val="single" w:color="auto" w:sz="4" w:space="0"/>
              <w:left w:val="single" w:color="auto" w:sz="4" w:space="0"/>
              <w:bottom w:val="single" w:color="auto" w:sz="4" w:space="0"/>
              <w:right w:val="single" w:color="auto" w:sz="4" w:space="0"/>
            </w:tcBorders>
            <w:shd w:val="clear" w:color="auto" w:fill="auto"/>
            <w:vAlign w:val="center"/>
          </w:tcPr>
          <w:p w14:paraId="19DE4723">
            <w:pPr>
              <w:jc w:val="center"/>
              <w:rPr>
                <w:rFonts w:hint="eastAsia"/>
                <w:highlight w:val="none"/>
              </w:rPr>
            </w:pPr>
            <w:r>
              <w:rPr>
                <w:rFonts w:hint="eastAsia"/>
                <w:highlight w:val="none"/>
                <w:lang w:val="en-US" w:eastAsia="zh-CN"/>
              </w:rPr>
              <w:t>豌豆的旅行记</w:t>
            </w:r>
          </w:p>
        </w:tc>
        <w:tc>
          <w:tcPr>
            <w:tcW w:w="80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77B4E7D">
            <w:pPr>
              <w:jc w:val="center"/>
              <w:rPr>
                <w:rFonts w:hint="eastAsia"/>
                <w:highlight w:val="none"/>
              </w:rPr>
            </w:pPr>
            <w:r>
              <w:rPr>
                <w:rFonts w:hint="eastAsia"/>
                <w:highlight w:val="none"/>
                <w:lang w:val="en-US" w:eastAsia="zh-CN"/>
              </w:rPr>
              <w:t>1</w:t>
            </w:r>
          </w:p>
        </w:tc>
        <w:tc>
          <w:tcPr>
            <w:tcW w:w="79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936440A">
            <w:pPr>
              <w:jc w:val="center"/>
              <w:rPr>
                <w:rFonts w:hint="eastAsia"/>
                <w:highlight w:val="none"/>
              </w:rPr>
            </w:pPr>
            <w:r>
              <w:rPr>
                <w:rFonts w:hint="eastAsia"/>
                <w:highlight w:val="none"/>
                <w:lang w:val="en-US" w:eastAsia="zh-CN"/>
              </w:rPr>
              <w:t>件</w:t>
            </w:r>
          </w:p>
        </w:tc>
        <w:tc>
          <w:tcPr>
            <w:tcW w:w="796" w:type="dxa"/>
            <w:gridSpan w:val="2"/>
            <w:tcBorders>
              <w:top w:val="single" w:color="auto" w:sz="4" w:space="0"/>
              <w:left w:val="single" w:color="auto" w:sz="4" w:space="0"/>
              <w:bottom w:val="single" w:color="auto" w:sz="4" w:space="0"/>
              <w:right w:val="single" w:color="auto" w:sz="4" w:space="0"/>
            </w:tcBorders>
            <w:shd w:val="clear" w:color="auto" w:fill="auto"/>
            <w:noWrap/>
            <w:vAlign w:val="center"/>
          </w:tcPr>
          <w:p w14:paraId="6827F0A1">
            <w:pPr>
              <w:jc w:val="center"/>
              <w:rPr>
                <w:rFonts w:hint="eastAsia"/>
                <w:highlight w:val="none"/>
                <w:lang w:val="en-US" w:eastAsia="zh-CN"/>
              </w:rPr>
            </w:pPr>
          </w:p>
        </w:tc>
        <w:tc>
          <w:tcPr>
            <w:tcW w:w="103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B63C49A">
            <w:pPr>
              <w:jc w:val="center"/>
              <w:rPr>
                <w:rFonts w:hint="eastAsia"/>
                <w:highlight w:val="none"/>
                <w:lang w:val="en-US" w:eastAsia="zh-CN"/>
              </w:rPr>
            </w:pPr>
          </w:p>
        </w:tc>
        <w:tc>
          <w:tcPr>
            <w:tcW w:w="109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CFBF6ED">
            <w:pPr>
              <w:jc w:val="center"/>
              <w:rPr>
                <w:rFonts w:hint="eastAsia"/>
                <w:highlight w:val="none"/>
                <w:lang w:val="en-US" w:eastAsia="zh-CN"/>
              </w:rPr>
            </w:pPr>
          </w:p>
        </w:tc>
        <w:tc>
          <w:tcPr>
            <w:tcW w:w="96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4A73EDE">
            <w:pPr>
              <w:jc w:val="center"/>
              <w:rPr>
                <w:rFonts w:hint="eastAsia"/>
                <w:highlight w:val="none"/>
                <w:lang w:val="en-US" w:eastAsia="zh-CN"/>
              </w:rPr>
            </w:pPr>
          </w:p>
        </w:tc>
        <w:tc>
          <w:tcPr>
            <w:tcW w:w="14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DAC2BFA">
            <w:pPr>
              <w:jc w:val="center"/>
              <w:rPr>
                <w:rFonts w:hint="eastAsia"/>
                <w:highlight w:val="none"/>
                <w:lang w:val="en-US" w:eastAsia="zh-CN"/>
              </w:rPr>
            </w:pPr>
          </w:p>
        </w:tc>
      </w:tr>
      <w:tr w14:paraId="3970275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00" w:type="dxa"/>
            <w:tcBorders>
              <w:top w:val="single" w:color="auto" w:sz="4" w:space="0"/>
              <w:left w:val="single" w:color="auto" w:sz="4" w:space="0"/>
              <w:bottom w:val="single" w:color="auto" w:sz="4" w:space="0"/>
              <w:right w:val="single" w:color="auto" w:sz="4" w:space="0"/>
            </w:tcBorders>
            <w:shd w:val="clear" w:color="auto" w:fill="auto"/>
            <w:vAlign w:val="center"/>
          </w:tcPr>
          <w:p w14:paraId="22622933">
            <w:pPr>
              <w:jc w:val="center"/>
              <w:rPr>
                <w:rFonts w:hint="eastAsia"/>
                <w:highlight w:val="none"/>
              </w:rPr>
            </w:pPr>
            <w:r>
              <w:rPr>
                <w:rFonts w:hint="eastAsia"/>
                <w:highlight w:val="none"/>
                <w:lang w:val="en-US" w:eastAsia="zh-CN"/>
              </w:rPr>
              <w:t>22</w:t>
            </w:r>
          </w:p>
        </w:tc>
        <w:tc>
          <w:tcPr>
            <w:tcW w:w="1987" w:type="dxa"/>
            <w:tcBorders>
              <w:top w:val="single" w:color="auto" w:sz="4" w:space="0"/>
              <w:left w:val="single" w:color="auto" w:sz="4" w:space="0"/>
              <w:bottom w:val="single" w:color="auto" w:sz="4" w:space="0"/>
              <w:right w:val="single" w:color="auto" w:sz="4" w:space="0"/>
            </w:tcBorders>
            <w:shd w:val="clear" w:color="auto" w:fill="auto"/>
            <w:vAlign w:val="center"/>
          </w:tcPr>
          <w:p w14:paraId="245B658B">
            <w:pPr>
              <w:jc w:val="center"/>
              <w:rPr>
                <w:rFonts w:hint="eastAsia"/>
                <w:highlight w:val="none"/>
              </w:rPr>
            </w:pPr>
            <w:r>
              <w:rPr>
                <w:rFonts w:hint="eastAsia"/>
                <w:highlight w:val="none"/>
                <w:lang w:val="en-US" w:eastAsia="zh-CN"/>
              </w:rPr>
              <w:t>孟德尔豌豆实验</w:t>
            </w:r>
          </w:p>
        </w:tc>
        <w:tc>
          <w:tcPr>
            <w:tcW w:w="80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0AE60F0">
            <w:pPr>
              <w:jc w:val="center"/>
              <w:rPr>
                <w:rFonts w:hint="eastAsia"/>
                <w:highlight w:val="none"/>
              </w:rPr>
            </w:pPr>
            <w:r>
              <w:rPr>
                <w:rFonts w:hint="eastAsia"/>
                <w:highlight w:val="none"/>
                <w:lang w:val="en-US" w:eastAsia="zh-CN"/>
              </w:rPr>
              <w:t>1</w:t>
            </w:r>
          </w:p>
        </w:tc>
        <w:tc>
          <w:tcPr>
            <w:tcW w:w="79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AB82D2C">
            <w:pPr>
              <w:jc w:val="center"/>
              <w:rPr>
                <w:rFonts w:hint="eastAsia"/>
                <w:highlight w:val="none"/>
              </w:rPr>
            </w:pPr>
            <w:r>
              <w:rPr>
                <w:rFonts w:hint="eastAsia"/>
                <w:highlight w:val="none"/>
                <w:lang w:val="en-US" w:eastAsia="zh-CN"/>
              </w:rPr>
              <w:t>件</w:t>
            </w:r>
          </w:p>
        </w:tc>
        <w:tc>
          <w:tcPr>
            <w:tcW w:w="796" w:type="dxa"/>
            <w:gridSpan w:val="2"/>
            <w:tcBorders>
              <w:top w:val="single" w:color="auto" w:sz="4" w:space="0"/>
              <w:left w:val="single" w:color="auto" w:sz="4" w:space="0"/>
              <w:bottom w:val="single" w:color="auto" w:sz="4" w:space="0"/>
              <w:right w:val="single" w:color="auto" w:sz="4" w:space="0"/>
            </w:tcBorders>
            <w:shd w:val="clear" w:color="auto" w:fill="auto"/>
            <w:noWrap/>
            <w:vAlign w:val="center"/>
          </w:tcPr>
          <w:p w14:paraId="561F042B">
            <w:pPr>
              <w:jc w:val="center"/>
              <w:rPr>
                <w:rFonts w:hint="eastAsia"/>
                <w:highlight w:val="none"/>
                <w:lang w:val="en-US" w:eastAsia="zh-CN"/>
              </w:rPr>
            </w:pPr>
          </w:p>
        </w:tc>
        <w:tc>
          <w:tcPr>
            <w:tcW w:w="103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EBB1272">
            <w:pPr>
              <w:jc w:val="center"/>
              <w:rPr>
                <w:rFonts w:hint="eastAsia"/>
                <w:highlight w:val="none"/>
                <w:lang w:val="en-US" w:eastAsia="zh-CN"/>
              </w:rPr>
            </w:pPr>
          </w:p>
        </w:tc>
        <w:tc>
          <w:tcPr>
            <w:tcW w:w="109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03AABB1">
            <w:pPr>
              <w:jc w:val="center"/>
              <w:rPr>
                <w:rFonts w:hint="eastAsia"/>
                <w:highlight w:val="none"/>
                <w:lang w:val="en-US" w:eastAsia="zh-CN"/>
              </w:rPr>
            </w:pPr>
          </w:p>
        </w:tc>
        <w:tc>
          <w:tcPr>
            <w:tcW w:w="96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178E0B3">
            <w:pPr>
              <w:jc w:val="center"/>
              <w:rPr>
                <w:rFonts w:hint="eastAsia"/>
                <w:highlight w:val="none"/>
                <w:lang w:val="en-US" w:eastAsia="zh-CN"/>
              </w:rPr>
            </w:pPr>
          </w:p>
        </w:tc>
        <w:tc>
          <w:tcPr>
            <w:tcW w:w="14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4C4FE5E">
            <w:pPr>
              <w:jc w:val="center"/>
              <w:rPr>
                <w:rFonts w:hint="eastAsia"/>
                <w:highlight w:val="none"/>
                <w:lang w:val="en-US" w:eastAsia="zh-CN"/>
              </w:rPr>
            </w:pPr>
          </w:p>
        </w:tc>
      </w:tr>
      <w:tr w14:paraId="6676E9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00" w:type="dxa"/>
            <w:tcBorders>
              <w:top w:val="single" w:color="auto" w:sz="4" w:space="0"/>
              <w:left w:val="single" w:color="000000" w:sz="8" w:space="0"/>
              <w:bottom w:val="single" w:color="000000" w:sz="8" w:space="0"/>
              <w:right w:val="single" w:color="000000" w:sz="8" w:space="0"/>
            </w:tcBorders>
            <w:shd w:val="clear" w:color="auto" w:fill="auto"/>
            <w:vAlign w:val="center"/>
          </w:tcPr>
          <w:p w14:paraId="13D28C1D">
            <w:pPr>
              <w:jc w:val="center"/>
              <w:rPr>
                <w:rFonts w:hint="eastAsia"/>
                <w:highlight w:val="none"/>
              </w:rPr>
            </w:pPr>
            <w:r>
              <w:rPr>
                <w:rFonts w:hint="eastAsia"/>
                <w:highlight w:val="none"/>
                <w:lang w:val="en-US" w:eastAsia="zh-CN"/>
              </w:rPr>
              <w:t>23</w:t>
            </w:r>
          </w:p>
        </w:tc>
        <w:tc>
          <w:tcPr>
            <w:tcW w:w="1987" w:type="dxa"/>
            <w:tcBorders>
              <w:top w:val="single" w:color="auto" w:sz="4" w:space="0"/>
              <w:left w:val="nil"/>
              <w:bottom w:val="single" w:color="000000" w:sz="8" w:space="0"/>
              <w:right w:val="single" w:color="000000" w:sz="8" w:space="0"/>
            </w:tcBorders>
            <w:shd w:val="clear" w:color="auto" w:fill="auto"/>
            <w:vAlign w:val="center"/>
          </w:tcPr>
          <w:p w14:paraId="455F2350">
            <w:pPr>
              <w:jc w:val="center"/>
              <w:rPr>
                <w:rFonts w:hint="eastAsia"/>
                <w:highlight w:val="none"/>
              </w:rPr>
            </w:pPr>
            <w:r>
              <w:rPr>
                <w:rFonts w:hint="eastAsia"/>
                <w:highlight w:val="none"/>
                <w:lang w:val="en-US" w:eastAsia="zh-CN"/>
              </w:rPr>
              <w:t>显微镜</w:t>
            </w:r>
          </w:p>
        </w:tc>
        <w:tc>
          <w:tcPr>
            <w:tcW w:w="800" w:type="dxa"/>
            <w:tcBorders>
              <w:top w:val="single" w:color="auto" w:sz="4" w:space="0"/>
              <w:left w:val="nil"/>
              <w:bottom w:val="single" w:color="000000" w:sz="8" w:space="0"/>
              <w:right w:val="nil"/>
            </w:tcBorders>
            <w:shd w:val="clear" w:color="auto" w:fill="auto"/>
            <w:noWrap/>
            <w:vAlign w:val="center"/>
          </w:tcPr>
          <w:p w14:paraId="10FC07EB">
            <w:pPr>
              <w:jc w:val="center"/>
              <w:rPr>
                <w:rFonts w:hint="eastAsia"/>
                <w:highlight w:val="none"/>
              </w:rPr>
            </w:pPr>
            <w:r>
              <w:rPr>
                <w:rFonts w:hint="eastAsia"/>
                <w:highlight w:val="none"/>
                <w:lang w:val="en-US" w:eastAsia="zh-CN"/>
              </w:rPr>
              <w:t>12</w:t>
            </w:r>
          </w:p>
        </w:tc>
        <w:tc>
          <w:tcPr>
            <w:tcW w:w="796" w:type="dxa"/>
            <w:tcBorders>
              <w:top w:val="single" w:color="auto" w:sz="4" w:space="0"/>
              <w:left w:val="single" w:color="000000" w:sz="8" w:space="0"/>
              <w:bottom w:val="single" w:color="000000" w:sz="8" w:space="0"/>
              <w:right w:val="single" w:color="000000" w:sz="8" w:space="0"/>
            </w:tcBorders>
            <w:shd w:val="clear" w:color="auto" w:fill="auto"/>
            <w:noWrap/>
            <w:vAlign w:val="center"/>
          </w:tcPr>
          <w:p w14:paraId="67593705">
            <w:pPr>
              <w:jc w:val="center"/>
              <w:rPr>
                <w:rFonts w:hint="eastAsia"/>
                <w:highlight w:val="none"/>
              </w:rPr>
            </w:pPr>
            <w:r>
              <w:rPr>
                <w:rFonts w:hint="eastAsia"/>
                <w:highlight w:val="none"/>
                <w:lang w:val="en-US" w:eastAsia="zh-CN"/>
              </w:rPr>
              <w:t>套</w:t>
            </w:r>
          </w:p>
        </w:tc>
        <w:tc>
          <w:tcPr>
            <w:tcW w:w="796" w:type="dxa"/>
            <w:gridSpan w:val="2"/>
            <w:tcBorders>
              <w:top w:val="single" w:color="auto" w:sz="4" w:space="0"/>
              <w:left w:val="single" w:color="000000" w:sz="8" w:space="0"/>
              <w:bottom w:val="single" w:color="000000" w:sz="8" w:space="0"/>
              <w:right w:val="single" w:color="000000" w:sz="8" w:space="0"/>
            </w:tcBorders>
            <w:shd w:val="clear" w:color="auto" w:fill="auto"/>
            <w:noWrap/>
            <w:vAlign w:val="center"/>
          </w:tcPr>
          <w:p w14:paraId="58731384">
            <w:pPr>
              <w:jc w:val="center"/>
              <w:rPr>
                <w:rFonts w:hint="eastAsia"/>
                <w:highlight w:val="none"/>
                <w:lang w:val="en-US" w:eastAsia="zh-CN"/>
              </w:rPr>
            </w:pPr>
          </w:p>
        </w:tc>
        <w:tc>
          <w:tcPr>
            <w:tcW w:w="1036" w:type="dxa"/>
            <w:tcBorders>
              <w:top w:val="single" w:color="auto" w:sz="4" w:space="0"/>
              <w:left w:val="single" w:color="000000" w:sz="8" w:space="0"/>
              <w:bottom w:val="single" w:color="000000" w:sz="8" w:space="0"/>
              <w:right w:val="single" w:color="000000" w:sz="8" w:space="0"/>
            </w:tcBorders>
            <w:shd w:val="clear" w:color="auto" w:fill="auto"/>
            <w:noWrap/>
            <w:vAlign w:val="center"/>
          </w:tcPr>
          <w:p w14:paraId="78D3904C">
            <w:pPr>
              <w:jc w:val="center"/>
              <w:rPr>
                <w:rFonts w:hint="eastAsia"/>
                <w:highlight w:val="none"/>
                <w:lang w:val="en-US" w:eastAsia="zh-CN"/>
              </w:rPr>
            </w:pPr>
          </w:p>
        </w:tc>
        <w:tc>
          <w:tcPr>
            <w:tcW w:w="1095" w:type="dxa"/>
            <w:tcBorders>
              <w:top w:val="single" w:color="auto" w:sz="4" w:space="0"/>
              <w:left w:val="single" w:color="000000" w:sz="8" w:space="0"/>
              <w:bottom w:val="single" w:color="000000" w:sz="8" w:space="0"/>
              <w:right w:val="single" w:color="000000" w:sz="8" w:space="0"/>
            </w:tcBorders>
            <w:shd w:val="clear" w:color="auto" w:fill="auto"/>
            <w:noWrap/>
            <w:vAlign w:val="center"/>
          </w:tcPr>
          <w:p w14:paraId="2C804831">
            <w:pPr>
              <w:jc w:val="center"/>
              <w:rPr>
                <w:rFonts w:hint="eastAsia"/>
                <w:highlight w:val="none"/>
                <w:lang w:val="en-US" w:eastAsia="zh-CN"/>
              </w:rPr>
            </w:pPr>
          </w:p>
        </w:tc>
        <w:tc>
          <w:tcPr>
            <w:tcW w:w="960" w:type="dxa"/>
            <w:tcBorders>
              <w:top w:val="single" w:color="auto" w:sz="4" w:space="0"/>
              <w:left w:val="single" w:color="000000" w:sz="8" w:space="0"/>
              <w:bottom w:val="single" w:color="000000" w:sz="8" w:space="0"/>
              <w:right w:val="single" w:color="000000" w:sz="8" w:space="0"/>
            </w:tcBorders>
            <w:shd w:val="clear" w:color="auto" w:fill="auto"/>
            <w:noWrap/>
            <w:vAlign w:val="center"/>
          </w:tcPr>
          <w:p w14:paraId="5E817CAC">
            <w:pPr>
              <w:jc w:val="center"/>
              <w:rPr>
                <w:rFonts w:hint="eastAsia"/>
                <w:highlight w:val="none"/>
                <w:lang w:val="en-US" w:eastAsia="zh-CN"/>
              </w:rPr>
            </w:pPr>
          </w:p>
        </w:tc>
        <w:tc>
          <w:tcPr>
            <w:tcW w:w="1440" w:type="dxa"/>
            <w:tcBorders>
              <w:top w:val="single" w:color="auto" w:sz="4" w:space="0"/>
              <w:left w:val="single" w:color="000000" w:sz="8" w:space="0"/>
              <w:bottom w:val="single" w:color="000000" w:sz="8" w:space="0"/>
              <w:right w:val="single" w:color="000000" w:sz="8" w:space="0"/>
            </w:tcBorders>
            <w:shd w:val="clear" w:color="auto" w:fill="auto"/>
            <w:noWrap/>
            <w:vAlign w:val="center"/>
          </w:tcPr>
          <w:p w14:paraId="76003E90">
            <w:pPr>
              <w:jc w:val="center"/>
              <w:rPr>
                <w:rFonts w:hint="eastAsia"/>
                <w:highlight w:val="none"/>
                <w:lang w:val="en-US" w:eastAsia="zh-CN"/>
              </w:rPr>
            </w:pPr>
          </w:p>
        </w:tc>
      </w:tr>
      <w:tr w14:paraId="062DCA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00" w:type="dxa"/>
            <w:tcBorders>
              <w:top w:val="single" w:color="auto" w:sz="4" w:space="0"/>
              <w:left w:val="single" w:color="000000" w:sz="8" w:space="0"/>
              <w:bottom w:val="single" w:color="000000" w:sz="8" w:space="0"/>
              <w:right w:val="single" w:color="000000" w:sz="8" w:space="0"/>
            </w:tcBorders>
            <w:shd w:val="clear" w:color="auto" w:fill="auto"/>
            <w:vAlign w:val="center"/>
          </w:tcPr>
          <w:p w14:paraId="0E26E1DC">
            <w:pPr>
              <w:jc w:val="center"/>
              <w:rPr>
                <w:rFonts w:hint="default"/>
                <w:highlight w:val="none"/>
                <w:lang w:val="en-US" w:eastAsia="zh-CN"/>
              </w:rPr>
            </w:pPr>
            <w:r>
              <w:rPr>
                <w:rFonts w:hint="eastAsia"/>
                <w:highlight w:val="none"/>
                <w:lang w:val="en-US" w:eastAsia="zh-CN"/>
              </w:rPr>
              <w:t>24</w:t>
            </w:r>
          </w:p>
        </w:tc>
        <w:tc>
          <w:tcPr>
            <w:tcW w:w="1987" w:type="dxa"/>
            <w:tcBorders>
              <w:top w:val="single" w:color="auto" w:sz="4" w:space="0"/>
              <w:left w:val="nil"/>
              <w:bottom w:val="single" w:color="000000" w:sz="8" w:space="0"/>
              <w:right w:val="single" w:color="000000" w:sz="8" w:space="0"/>
            </w:tcBorders>
            <w:shd w:val="clear" w:color="auto" w:fill="auto"/>
            <w:vAlign w:val="center"/>
          </w:tcPr>
          <w:p w14:paraId="10C900FC">
            <w:pPr>
              <w:jc w:val="center"/>
              <w:rPr>
                <w:rFonts w:hint="default"/>
                <w:highlight w:val="none"/>
                <w:lang w:val="en-US" w:eastAsia="zh-CN"/>
              </w:rPr>
            </w:pPr>
            <w:r>
              <w:rPr>
                <w:rFonts w:hint="eastAsia"/>
                <w:highlight w:val="none"/>
                <w:lang w:val="en-US" w:eastAsia="zh-CN"/>
              </w:rPr>
              <w:t>心肺复苏模拟体验耗材</w:t>
            </w:r>
          </w:p>
        </w:tc>
        <w:tc>
          <w:tcPr>
            <w:tcW w:w="800" w:type="dxa"/>
            <w:tcBorders>
              <w:top w:val="single" w:color="auto" w:sz="4" w:space="0"/>
              <w:left w:val="nil"/>
              <w:bottom w:val="single" w:color="000000" w:sz="8" w:space="0"/>
              <w:right w:val="nil"/>
            </w:tcBorders>
            <w:shd w:val="clear" w:color="auto" w:fill="auto"/>
            <w:noWrap/>
            <w:vAlign w:val="center"/>
          </w:tcPr>
          <w:p w14:paraId="3E4C3776">
            <w:pPr>
              <w:jc w:val="center"/>
              <w:rPr>
                <w:rFonts w:hint="default"/>
                <w:highlight w:val="none"/>
                <w:lang w:val="en-US" w:eastAsia="zh-CN"/>
              </w:rPr>
            </w:pPr>
            <w:r>
              <w:rPr>
                <w:rFonts w:hint="eastAsia"/>
                <w:highlight w:val="none"/>
                <w:lang w:val="en-US" w:eastAsia="zh-CN"/>
              </w:rPr>
              <w:t>1</w:t>
            </w:r>
          </w:p>
        </w:tc>
        <w:tc>
          <w:tcPr>
            <w:tcW w:w="796" w:type="dxa"/>
            <w:tcBorders>
              <w:top w:val="single" w:color="auto" w:sz="4" w:space="0"/>
              <w:left w:val="single" w:color="000000" w:sz="8" w:space="0"/>
              <w:bottom w:val="single" w:color="000000" w:sz="8" w:space="0"/>
              <w:right w:val="single" w:color="000000" w:sz="8" w:space="0"/>
            </w:tcBorders>
            <w:shd w:val="clear" w:color="auto" w:fill="auto"/>
            <w:noWrap/>
            <w:vAlign w:val="center"/>
          </w:tcPr>
          <w:p w14:paraId="618F288C">
            <w:pPr>
              <w:jc w:val="center"/>
              <w:rPr>
                <w:rFonts w:hint="default"/>
                <w:highlight w:val="none"/>
                <w:lang w:val="en-US" w:eastAsia="zh-CN"/>
              </w:rPr>
            </w:pPr>
            <w:r>
              <w:rPr>
                <w:rFonts w:hint="eastAsia"/>
                <w:highlight w:val="none"/>
                <w:lang w:val="en-US" w:eastAsia="zh-CN"/>
              </w:rPr>
              <w:t>套</w:t>
            </w:r>
          </w:p>
        </w:tc>
        <w:tc>
          <w:tcPr>
            <w:tcW w:w="796" w:type="dxa"/>
            <w:gridSpan w:val="2"/>
            <w:tcBorders>
              <w:top w:val="single" w:color="auto" w:sz="4" w:space="0"/>
              <w:left w:val="single" w:color="000000" w:sz="8" w:space="0"/>
              <w:bottom w:val="single" w:color="000000" w:sz="8" w:space="0"/>
              <w:right w:val="single" w:color="000000" w:sz="8" w:space="0"/>
            </w:tcBorders>
            <w:shd w:val="clear" w:color="auto" w:fill="auto"/>
            <w:noWrap/>
            <w:vAlign w:val="center"/>
          </w:tcPr>
          <w:p w14:paraId="3FD65AA4">
            <w:pPr>
              <w:jc w:val="center"/>
              <w:rPr>
                <w:rFonts w:hint="eastAsia"/>
                <w:highlight w:val="none"/>
                <w:lang w:val="en-US" w:eastAsia="zh-CN"/>
              </w:rPr>
            </w:pPr>
          </w:p>
        </w:tc>
        <w:tc>
          <w:tcPr>
            <w:tcW w:w="1036" w:type="dxa"/>
            <w:tcBorders>
              <w:top w:val="single" w:color="auto" w:sz="4" w:space="0"/>
              <w:left w:val="single" w:color="000000" w:sz="8" w:space="0"/>
              <w:bottom w:val="single" w:color="000000" w:sz="8" w:space="0"/>
              <w:right w:val="single" w:color="000000" w:sz="8" w:space="0"/>
            </w:tcBorders>
            <w:shd w:val="clear" w:color="auto" w:fill="auto"/>
            <w:noWrap/>
            <w:vAlign w:val="center"/>
          </w:tcPr>
          <w:p w14:paraId="468CEEA7">
            <w:pPr>
              <w:jc w:val="center"/>
              <w:rPr>
                <w:rFonts w:hint="eastAsia"/>
                <w:highlight w:val="none"/>
                <w:lang w:val="en-US" w:eastAsia="zh-CN"/>
              </w:rPr>
            </w:pPr>
          </w:p>
        </w:tc>
        <w:tc>
          <w:tcPr>
            <w:tcW w:w="1095" w:type="dxa"/>
            <w:tcBorders>
              <w:top w:val="single" w:color="auto" w:sz="4" w:space="0"/>
              <w:left w:val="single" w:color="000000" w:sz="8" w:space="0"/>
              <w:bottom w:val="single" w:color="000000" w:sz="8" w:space="0"/>
              <w:right w:val="single" w:color="000000" w:sz="8" w:space="0"/>
            </w:tcBorders>
            <w:shd w:val="clear" w:color="auto" w:fill="auto"/>
            <w:noWrap/>
            <w:vAlign w:val="center"/>
          </w:tcPr>
          <w:p w14:paraId="21D96803">
            <w:pPr>
              <w:jc w:val="center"/>
              <w:rPr>
                <w:rFonts w:hint="eastAsia"/>
                <w:highlight w:val="none"/>
                <w:lang w:val="en-US" w:eastAsia="zh-CN"/>
              </w:rPr>
            </w:pPr>
          </w:p>
        </w:tc>
        <w:tc>
          <w:tcPr>
            <w:tcW w:w="960" w:type="dxa"/>
            <w:tcBorders>
              <w:top w:val="single" w:color="auto" w:sz="4" w:space="0"/>
              <w:left w:val="single" w:color="000000" w:sz="8" w:space="0"/>
              <w:bottom w:val="single" w:color="000000" w:sz="8" w:space="0"/>
              <w:right w:val="single" w:color="000000" w:sz="8" w:space="0"/>
            </w:tcBorders>
            <w:shd w:val="clear" w:color="auto" w:fill="auto"/>
            <w:noWrap/>
            <w:vAlign w:val="center"/>
          </w:tcPr>
          <w:p w14:paraId="442F18C0">
            <w:pPr>
              <w:jc w:val="center"/>
              <w:rPr>
                <w:rFonts w:hint="eastAsia"/>
                <w:highlight w:val="none"/>
                <w:lang w:val="en-US" w:eastAsia="zh-CN"/>
              </w:rPr>
            </w:pPr>
          </w:p>
        </w:tc>
        <w:tc>
          <w:tcPr>
            <w:tcW w:w="1440" w:type="dxa"/>
            <w:tcBorders>
              <w:top w:val="single" w:color="auto" w:sz="4" w:space="0"/>
              <w:left w:val="single" w:color="000000" w:sz="8" w:space="0"/>
              <w:bottom w:val="single" w:color="000000" w:sz="8" w:space="0"/>
              <w:right w:val="single" w:color="000000" w:sz="8" w:space="0"/>
            </w:tcBorders>
            <w:shd w:val="clear" w:color="auto" w:fill="auto"/>
            <w:noWrap/>
            <w:vAlign w:val="center"/>
          </w:tcPr>
          <w:p w14:paraId="1EF79262">
            <w:pPr>
              <w:jc w:val="center"/>
              <w:rPr>
                <w:rFonts w:hint="eastAsia"/>
                <w:highlight w:val="none"/>
                <w:lang w:val="en-US" w:eastAsia="zh-CN"/>
              </w:rPr>
            </w:pPr>
          </w:p>
        </w:tc>
      </w:tr>
      <w:tr w14:paraId="4A74A25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9510" w:type="dxa"/>
            <w:gridSpan w:val="10"/>
            <w:tcBorders>
              <w:top w:val="nil"/>
              <w:left w:val="single" w:color="000000" w:sz="8" w:space="0"/>
              <w:bottom w:val="single" w:color="000000" w:sz="8" w:space="0"/>
              <w:right w:val="single" w:color="000000" w:sz="8" w:space="0"/>
            </w:tcBorders>
            <w:shd w:val="clear" w:color="auto" w:fill="auto"/>
            <w:vAlign w:val="center"/>
          </w:tcPr>
          <w:p w14:paraId="22834812">
            <w:pPr>
              <w:jc w:val="left"/>
              <w:rPr>
                <w:rFonts w:hint="eastAsia"/>
                <w:highlight w:val="none"/>
                <w:lang w:val="en-US" w:eastAsia="zh-CN"/>
              </w:rPr>
            </w:pPr>
            <w:r>
              <w:rPr>
                <w:rFonts w:hint="eastAsia"/>
                <w:highlight w:val="none"/>
                <w:lang w:val="en-US" w:eastAsia="zh-CN"/>
              </w:rPr>
              <w:t>三、氛围营造安装（依据设计美观需求及现场实际情况，尺寸允许灵活调整±15%）</w:t>
            </w:r>
          </w:p>
        </w:tc>
      </w:tr>
      <w:tr w14:paraId="08ED85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00" w:type="dxa"/>
            <w:tcBorders>
              <w:top w:val="nil"/>
              <w:left w:val="single" w:color="000000" w:sz="8" w:space="0"/>
              <w:bottom w:val="single" w:color="000000" w:sz="8" w:space="0"/>
              <w:right w:val="single" w:color="000000" w:sz="8" w:space="0"/>
            </w:tcBorders>
            <w:shd w:val="clear" w:color="auto" w:fill="auto"/>
            <w:vAlign w:val="center"/>
          </w:tcPr>
          <w:p w14:paraId="5CEC1790">
            <w:pPr>
              <w:jc w:val="center"/>
              <w:rPr>
                <w:rFonts w:hint="eastAsia"/>
                <w:highlight w:val="none"/>
              </w:rPr>
            </w:pPr>
            <w:r>
              <w:rPr>
                <w:rFonts w:hint="eastAsia"/>
                <w:highlight w:val="none"/>
                <w:lang w:val="en-US" w:eastAsia="zh-CN"/>
              </w:rPr>
              <w:t>1</w:t>
            </w:r>
          </w:p>
        </w:tc>
        <w:tc>
          <w:tcPr>
            <w:tcW w:w="1987" w:type="dxa"/>
            <w:tcBorders>
              <w:top w:val="single" w:color="000000" w:sz="8" w:space="0"/>
              <w:left w:val="nil"/>
              <w:bottom w:val="single" w:color="000000" w:sz="8" w:space="0"/>
              <w:right w:val="single" w:color="000000" w:sz="8" w:space="0"/>
            </w:tcBorders>
            <w:shd w:val="clear" w:color="auto" w:fill="auto"/>
            <w:vAlign w:val="center"/>
          </w:tcPr>
          <w:p w14:paraId="407743B5">
            <w:pPr>
              <w:jc w:val="center"/>
              <w:rPr>
                <w:rFonts w:hint="eastAsia"/>
                <w:highlight w:val="none"/>
              </w:rPr>
            </w:pPr>
            <w:r>
              <w:rPr>
                <w:rFonts w:hint="eastAsia"/>
                <w:highlight w:val="none"/>
                <w:lang w:val="en-US" w:eastAsia="zh-CN"/>
              </w:rPr>
              <w:t>拆除</w:t>
            </w:r>
          </w:p>
        </w:tc>
        <w:tc>
          <w:tcPr>
            <w:tcW w:w="800" w:type="dxa"/>
            <w:tcBorders>
              <w:top w:val="nil"/>
              <w:left w:val="nil"/>
              <w:bottom w:val="single" w:color="000000" w:sz="8" w:space="0"/>
              <w:right w:val="single" w:color="000000" w:sz="8" w:space="0"/>
            </w:tcBorders>
            <w:shd w:val="clear" w:color="auto" w:fill="auto"/>
            <w:vAlign w:val="center"/>
          </w:tcPr>
          <w:p w14:paraId="615B9529">
            <w:pPr>
              <w:jc w:val="center"/>
              <w:rPr>
                <w:rFonts w:hint="eastAsia"/>
                <w:highlight w:val="none"/>
              </w:rPr>
            </w:pPr>
            <w:r>
              <w:rPr>
                <w:rFonts w:hint="eastAsia"/>
                <w:highlight w:val="none"/>
                <w:lang w:val="en-US" w:eastAsia="zh-CN"/>
              </w:rPr>
              <w:t>200</w:t>
            </w:r>
          </w:p>
        </w:tc>
        <w:tc>
          <w:tcPr>
            <w:tcW w:w="796" w:type="dxa"/>
            <w:tcBorders>
              <w:top w:val="single" w:color="000000" w:sz="8" w:space="0"/>
              <w:left w:val="nil"/>
              <w:bottom w:val="single" w:color="000000" w:sz="8" w:space="0"/>
              <w:right w:val="single" w:color="000000" w:sz="8" w:space="0"/>
            </w:tcBorders>
            <w:shd w:val="clear" w:color="auto" w:fill="auto"/>
            <w:vAlign w:val="center"/>
          </w:tcPr>
          <w:p w14:paraId="53A32208">
            <w:pPr>
              <w:jc w:val="center"/>
              <w:rPr>
                <w:rFonts w:hint="eastAsia"/>
                <w:highlight w:val="none"/>
              </w:rPr>
            </w:pPr>
            <w:r>
              <w:rPr>
                <w:rFonts w:hint="eastAsia"/>
                <w:highlight w:val="none"/>
                <w:lang w:val="en-US" w:eastAsia="zh-CN"/>
              </w:rPr>
              <w:t>项</w:t>
            </w:r>
          </w:p>
        </w:tc>
        <w:tc>
          <w:tcPr>
            <w:tcW w:w="796" w:type="dxa"/>
            <w:gridSpan w:val="2"/>
            <w:tcBorders>
              <w:top w:val="single" w:color="000000" w:sz="8" w:space="0"/>
              <w:left w:val="nil"/>
              <w:bottom w:val="single" w:color="000000" w:sz="8" w:space="0"/>
              <w:right w:val="single" w:color="000000" w:sz="8" w:space="0"/>
            </w:tcBorders>
            <w:shd w:val="clear" w:color="auto" w:fill="auto"/>
            <w:vAlign w:val="center"/>
          </w:tcPr>
          <w:p w14:paraId="6D0DBF98">
            <w:pPr>
              <w:jc w:val="center"/>
              <w:rPr>
                <w:rFonts w:hint="eastAsia"/>
                <w:highlight w:val="none"/>
                <w:lang w:val="en-US" w:eastAsia="zh-CN"/>
              </w:rPr>
            </w:pPr>
          </w:p>
        </w:tc>
        <w:tc>
          <w:tcPr>
            <w:tcW w:w="1036" w:type="dxa"/>
            <w:tcBorders>
              <w:top w:val="single" w:color="000000" w:sz="8" w:space="0"/>
              <w:left w:val="nil"/>
              <w:bottom w:val="single" w:color="000000" w:sz="8" w:space="0"/>
              <w:right w:val="single" w:color="000000" w:sz="8" w:space="0"/>
            </w:tcBorders>
            <w:shd w:val="clear" w:color="auto" w:fill="auto"/>
            <w:vAlign w:val="center"/>
          </w:tcPr>
          <w:p w14:paraId="0CB145A6">
            <w:pPr>
              <w:jc w:val="center"/>
              <w:rPr>
                <w:rFonts w:hint="eastAsia"/>
                <w:highlight w:val="none"/>
                <w:lang w:val="en-US" w:eastAsia="zh-CN"/>
              </w:rPr>
            </w:pPr>
          </w:p>
        </w:tc>
        <w:tc>
          <w:tcPr>
            <w:tcW w:w="1095" w:type="dxa"/>
            <w:tcBorders>
              <w:top w:val="single" w:color="000000" w:sz="8" w:space="0"/>
              <w:left w:val="nil"/>
              <w:bottom w:val="single" w:color="000000" w:sz="8" w:space="0"/>
              <w:right w:val="single" w:color="000000" w:sz="8" w:space="0"/>
            </w:tcBorders>
            <w:shd w:val="clear" w:color="auto" w:fill="auto"/>
            <w:vAlign w:val="center"/>
          </w:tcPr>
          <w:p w14:paraId="63F91FE3">
            <w:pPr>
              <w:jc w:val="center"/>
              <w:rPr>
                <w:rFonts w:hint="eastAsia"/>
                <w:highlight w:val="none"/>
                <w:lang w:val="en-US" w:eastAsia="zh-CN"/>
              </w:rPr>
            </w:pPr>
          </w:p>
        </w:tc>
        <w:tc>
          <w:tcPr>
            <w:tcW w:w="960" w:type="dxa"/>
            <w:tcBorders>
              <w:top w:val="single" w:color="000000" w:sz="8" w:space="0"/>
              <w:left w:val="nil"/>
              <w:bottom w:val="single" w:color="000000" w:sz="8" w:space="0"/>
              <w:right w:val="single" w:color="000000" w:sz="8" w:space="0"/>
            </w:tcBorders>
            <w:shd w:val="clear" w:color="auto" w:fill="auto"/>
            <w:vAlign w:val="center"/>
          </w:tcPr>
          <w:p w14:paraId="50B55B28">
            <w:pPr>
              <w:jc w:val="center"/>
              <w:rPr>
                <w:rFonts w:hint="eastAsia"/>
                <w:highlight w:val="none"/>
                <w:lang w:val="en-US" w:eastAsia="zh-CN"/>
              </w:rPr>
            </w:pPr>
          </w:p>
        </w:tc>
        <w:tc>
          <w:tcPr>
            <w:tcW w:w="1440" w:type="dxa"/>
            <w:tcBorders>
              <w:top w:val="single" w:color="000000" w:sz="8" w:space="0"/>
              <w:left w:val="nil"/>
              <w:bottom w:val="single" w:color="000000" w:sz="8" w:space="0"/>
              <w:right w:val="single" w:color="000000" w:sz="8" w:space="0"/>
            </w:tcBorders>
            <w:shd w:val="clear" w:color="auto" w:fill="auto"/>
            <w:vAlign w:val="center"/>
          </w:tcPr>
          <w:p w14:paraId="73FED9B7">
            <w:pPr>
              <w:jc w:val="center"/>
              <w:rPr>
                <w:rFonts w:hint="eastAsia"/>
                <w:highlight w:val="none"/>
                <w:lang w:val="en-US" w:eastAsia="zh-CN"/>
              </w:rPr>
            </w:pPr>
          </w:p>
        </w:tc>
      </w:tr>
      <w:tr w14:paraId="35DB8D8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00" w:type="dxa"/>
            <w:tcBorders>
              <w:top w:val="nil"/>
              <w:left w:val="single" w:color="000000" w:sz="8" w:space="0"/>
              <w:bottom w:val="single" w:color="000000" w:sz="8" w:space="0"/>
              <w:right w:val="single" w:color="000000" w:sz="8" w:space="0"/>
            </w:tcBorders>
            <w:shd w:val="clear" w:color="auto" w:fill="auto"/>
            <w:vAlign w:val="center"/>
          </w:tcPr>
          <w:p w14:paraId="4A9B9379">
            <w:pPr>
              <w:jc w:val="center"/>
              <w:rPr>
                <w:rFonts w:hint="eastAsia"/>
                <w:highlight w:val="none"/>
              </w:rPr>
            </w:pPr>
            <w:r>
              <w:rPr>
                <w:rFonts w:hint="eastAsia"/>
                <w:highlight w:val="none"/>
                <w:lang w:val="en-US" w:eastAsia="zh-CN"/>
              </w:rPr>
              <w:t>2</w:t>
            </w:r>
          </w:p>
        </w:tc>
        <w:tc>
          <w:tcPr>
            <w:tcW w:w="1987" w:type="dxa"/>
            <w:tcBorders>
              <w:top w:val="nil"/>
              <w:left w:val="nil"/>
              <w:bottom w:val="single" w:color="000000" w:sz="8" w:space="0"/>
              <w:right w:val="single" w:color="000000" w:sz="8" w:space="0"/>
            </w:tcBorders>
            <w:shd w:val="clear" w:color="auto" w:fill="auto"/>
            <w:vAlign w:val="center"/>
          </w:tcPr>
          <w:p w14:paraId="45798783">
            <w:pPr>
              <w:jc w:val="center"/>
              <w:rPr>
                <w:rFonts w:hint="eastAsia"/>
                <w:highlight w:val="none"/>
              </w:rPr>
            </w:pPr>
            <w:r>
              <w:rPr>
                <w:rFonts w:hint="eastAsia"/>
                <w:highlight w:val="none"/>
                <w:lang w:val="en-US" w:eastAsia="zh-CN"/>
              </w:rPr>
              <w:t>顶面</w:t>
            </w:r>
          </w:p>
        </w:tc>
        <w:tc>
          <w:tcPr>
            <w:tcW w:w="800" w:type="dxa"/>
            <w:tcBorders>
              <w:top w:val="nil"/>
              <w:left w:val="nil"/>
              <w:bottom w:val="single" w:color="000000" w:sz="8" w:space="0"/>
              <w:right w:val="single" w:color="000000" w:sz="8" w:space="0"/>
            </w:tcBorders>
            <w:shd w:val="clear" w:color="auto" w:fill="auto"/>
            <w:vAlign w:val="center"/>
          </w:tcPr>
          <w:p w14:paraId="00CBBE94">
            <w:pPr>
              <w:jc w:val="center"/>
              <w:rPr>
                <w:rFonts w:hint="eastAsia"/>
                <w:highlight w:val="none"/>
              </w:rPr>
            </w:pPr>
            <w:r>
              <w:rPr>
                <w:rFonts w:hint="eastAsia"/>
                <w:highlight w:val="none"/>
                <w:lang w:val="en-US" w:eastAsia="zh-CN"/>
              </w:rPr>
              <w:t>200</w:t>
            </w:r>
          </w:p>
        </w:tc>
        <w:tc>
          <w:tcPr>
            <w:tcW w:w="796" w:type="dxa"/>
            <w:tcBorders>
              <w:top w:val="nil"/>
              <w:left w:val="nil"/>
              <w:bottom w:val="single" w:color="000000" w:sz="8" w:space="0"/>
              <w:right w:val="single" w:color="000000" w:sz="8" w:space="0"/>
            </w:tcBorders>
            <w:shd w:val="clear" w:color="auto" w:fill="auto"/>
            <w:vAlign w:val="center"/>
          </w:tcPr>
          <w:p w14:paraId="0D0183C9">
            <w:pPr>
              <w:jc w:val="center"/>
              <w:rPr>
                <w:rFonts w:hint="eastAsia"/>
                <w:highlight w:val="none"/>
              </w:rPr>
            </w:pPr>
            <w:r>
              <w:rPr>
                <w:rFonts w:hint="eastAsia"/>
                <w:highlight w:val="none"/>
                <w:lang w:val="en-US" w:eastAsia="zh-CN"/>
              </w:rPr>
              <w:t>平方</w:t>
            </w:r>
          </w:p>
        </w:tc>
        <w:tc>
          <w:tcPr>
            <w:tcW w:w="796" w:type="dxa"/>
            <w:gridSpan w:val="2"/>
            <w:tcBorders>
              <w:top w:val="nil"/>
              <w:left w:val="nil"/>
              <w:bottom w:val="single" w:color="000000" w:sz="8" w:space="0"/>
              <w:right w:val="single" w:color="000000" w:sz="8" w:space="0"/>
            </w:tcBorders>
            <w:shd w:val="clear" w:color="auto" w:fill="auto"/>
            <w:vAlign w:val="center"/>
          </w:tcPr>
          <w:p w14:paraId="4EB1A91A">
            <w:pPr>
              <w:jc w:val="center"/>
              <w:rPr>
                <w:rFonts w:hint="eastAsia"/>
                <w:highlight w:val="none"/>
                <w:lang w:val="en-US" w:eastAsia="zh-CN"/>
              </w:rPr>
            </w:pPr>
          </w:p>
        </w:tc>
        <w:tc>
          <w:tcPr>
            <w:tcW w:w="1036" w:type="dxa"/>
            <w:tcBorders>
              <w:top w:val="nil"/>
              <w:left w:val="nil"/>
              <w:bottom w:val="single" w:color="000000" w:sz="8" w:space="0"/>
              <w:right w:val="single" w:color="000000" w:sz="8" w:space="0"/>
            </w:tcBorders>
            <w:shd w:val="clear" w:color="auto" w:fill="auto"/>
            <w:vAlign w:val="center"/>
          </w:tcPr>
          <w:p w14:paraId="29EEBEA8">
            <w:pPr>
              <w:jc w:val="center"/>
              <w:rPr>
                <w:rFonts w:hint="eastAsia"/>
                <w:highlight w:val="none"/>
                <w:lang w:val="en-US" w:eastAsia="zh-CN"/>
              </w:rPr>
            </w:pPr>
          </w:p>
        </w:tc>
        <w:tc>
          <w:tcPr>
            <w:tcW w:w="1095" w:type="dxa"/>
            <w:tcBorders>
              <w:top w:val="nil"/>
              <w:left w:val="nil"/>
              <w:bottom w:val="single" w:color="000000" w:sz="8" w:space="0"/>
              <w:right w:val="single" w:color="000000" w:sz="8" w:space="0"/>
            </w:tcBorders>
            <w:shd w:val="clear" w:color="auto" w:fill="auto"/>
            <w:vAlign w:val="center"/>
          </w:tcPr>
          <w:p w14:paraId="43A93BDE">
            <w:pPr>
              <w:jc w:val="center"/>
              <w:rPr>
                <w:rFonts w:hint="eastAsia"/>
                <w:highlight w:val="none"/>
                <w:lang w:val="en-US" w:eastAsia="zh-CN"/>
              </w:rPr>
            </w:pPr>
          </w:p>
        </w:tc>
        <w:tc>
          <w:tcPr>
            <w:tcW w:w="960" w:type="dxa"/>
            <w:tcBorders>
              <w:top w:val="nil"/>
              <w:left w:val="nil"/>
              <w:bottom w:val="single" w:color="000000" w:sz="8" w:space="0"/>
              <w:right w:val="single" w:color="000000" w:sz="8" w:space="0"/>
            </w:tcBorders>
            <w:shd w:val="clear" w:color="auto" w:fill="auto"/>
            <w:vAlign w:val="center"/>
          </w:tcPr>
          <w:p w14:paraId="07AF386D">
            <w:pPr>
              <w:jc w:val="center"/>
              <w:rPr>
                <w:rFonts w:hint="eastAsia"/>
                <w:highlight w:val="none"/>
                <w:lang w:val="en-US" w:eastAsia="zh-CN"/>
              </w:rPr>
            </w:pPr>
          </w:p>
        </w:tc>
        <w:tc>
          <w:tcPr>
            <w:tcW w:w="1440" w:type="dxa"/>
            <w:tcBorders>
              <w:top w:val="nil"/>
              <w:left w:val="nil"/>
              <w:bottom w:val="single" w:color="000000" w:sz="8" w:space="0"/>
              <w:right w:val="single" w:color="000000" w:sz="8" w:space="0"/>
            </w:tcBorders>
            <w:shd w:val="clear" w:color="auto" w:fill="auto"/>
            <w:vAlign w:val="center"/>
          </w:tcPr>
          <w:p w14:paraId="1CD93795">
            <w:pPr>
              <w:jc w:val="center"/>
              <w:rPr>
                <w:rFonts w:hint="eastAsia"/>
                <w:highlight w:val="none"/>
                <w:lang w:val="en-US" w:eastAsia="zh-CN"/>
              </w:rPr>
            </w:pPr>
          </w:p>
        </w:tc>
      </w:tr>
      <w:tr w14:paraId="24C2585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00" w:type="dxa"/>
            <w:tcBorders>
              <w:top w:val="nil"/>
              <w:left w:val="single" w:color="000000" w:sz="8" w:space="0"/>
              <w:bottom w:val="single" w:color="000000" w:sz="8" w:space="0"/>
              <w:right w:val="single" w:color="000000" w:sz="8" w:space="0"/>
            </w:tcBorders>
            <w:shd w:val="clear" w:color="auto" w:fill="auto"/>
            <w:vAlign w:val="center"/>
          </w:tcPr>
          <w:p w14:paraId="5A06E1FA">
            <w:pPr>
              <w:jc w:val="center"/>
              <w:rPr>
                <w:rFonts w:hint="eastAsia"/>
                <w:highlight w:val="none"/>
              </w:rPr>
            </w:pPr>
            <w:r>
              <w:rPr>
                <w:rFonts w:hint="eastAsia"/>
                <w:highlight w:val="none"/>
                <w:lang w:val="en-US" w:eastAsia="zh-CN"/>
              </w:rPr>
              <w:t>3</w:t>
            </w:r>
          </w:p>
        </w:tc>
        <w:tc>
          <w:tcPr>
            <w:tcW w:w="1987" w:type="dxa"/>
            <w:tcBorders>
              <w:top w:val="nil"/>
              <w:left w:val="nil"/>
              <w:bottom w:val="single" w:color="000000" w:sz="8" w:space="0"/>
              <w:right w:val="single" w:color="000000" w:sz="8" w:space="0"/>
            </w:tcBorders>
            <w:shd w:val="clear" w:color="auto" w:fill="auto"/>
            <w:vAlign w:val="center"/>
          </w:tcPr>
          <w:p w14:paraId="1B30D321">
            <w:pPr>
              <w:jc w:val="center"/>
              <w:rPr>
                <w:rFonts w:hint="eastAsia"/>
                <w:highlight w:val="none"/>
              </w:rPr>
            </w:pPr>
            <w:r>
              <w:rPr>
                <w:rFonts w:hint="eastAsia"/>
                <w:highlight w:val="none"/>
                <w:lang w:val="en-US" w:eastAsia="zh-CN"/>
              </w:rPr>
              <w:t>窗户一侧造型墙</w:t>
            </w:r>
          </w:p>
        </w:tc>
        <w:tc>
          <w:tcPr>
            <w:tcW w:w="800" w:type="dxa"/>
            <w:tcBorders>
              <w:top w:val="nil"/>
              <w:left w:val="nil"/>
              <w:bottom w:val="single" w:color="000000" w:sz="8" w:space="0"/>
              <w:right w:val="single" w:color="000000" w:sz="8" w:space="0"/>
            </w:tcBorders>
            <w:shd w:val="clear" w:color="auto" w:fill="auto"/>
            <w:vAlign w:val="center"/>
          </w:tcPr>
          <w:p w14:paraId="72282435">
            <w:pPr>
              <w:jc w:val="center"/>
              <w:rPr>
                <w:rFonts w:hint="eastAsia"/>
                <w:highlight w:val="none"/>
              </w:rPr>
            </w:pPr>
            <w:r>
              <w:rPr>
                <w:rFonts w:hint="eastAsia"/>
                <w:highlight w:val="none"/>
                <w:lang w:val="en-US" w:eastAsia="zh-CN"/>
              </w:rPr>
              <w:t>22</w:t>
            </w:r>
          </w:p>
        </w:tc>
        <w:tc>
          <w:tcPr>
            <w:tcW w:w="796" w:type="dxa"/>
            <w:tcBorders>
              <w:top w:val="nil"/>
              <w:left w:val="nil"/>
              <w:bottom w:val="single" w:color="000000" w:sz="8" w:space="0"/>
              <w:right w:val="single" w:color="000000" w:sz="8" w:space="0"/>
            </w:tcBorders>
            <w:shd w:val="clear" w:color="auto" w:fill="auto"/>
            <w:vAlign w:val="center"/>
          </w:tcPr>
          <w:p w14:paraId="3048538D">
            <w:pPr>
              <w:jc w:val="center"/>
              <w:rPr>
                <w:rFonts w:hint="eastAsia"/>
                <w:highlight w:val="none"/>
              </w:rPr>
            </w:pPr>
            <w:r>
              <w:rPr>
                <w:rFonts w:hint="eastAsia"/>
                <w:highlight w:val="none"/>
                <w:lang w:val="en-US" w:eastAsia="zh-CN"/>
              </w:rPr>
              <w:t>平方</w:t>
            </w:r>
          </w:p>
        </w:tc>
        <w:tc>
          <w:tcPr>
            <w:tcW w:w="796" w:type="dxa"/>
            <w:gridSpan w:val="2"/>
            <w:tcBorders>
              <w:top w:val="nil"/>
              <w:left w:val="nil"/>
              <w:bottom w:val="single" w:color="000000" w:sz="8" w:space="0"/>
              <w:right w:val="single" w:color="000000" w:sz="8" w:space="0"/>
            </w:tcBorders>
            <w:shd w:val="clear" w:color="auto" w:fill="auto"/>
            <w:vAlign w:val="center"/>
          </w:tcPr>
          <w:p w14:paraId="774C5586">
            <w:pPr>
              <w:jc w:val="center"/>
              <w:rPr>
                <w:rFonts w:hint="eastAsia"/>
                <w:highlight w:val="none"/>
                <w:lang w:val="en-US" w:eastAsia="zh-CN"/>
              </w:rPr>
            </w:pPr>
          </w:p>
        </w:tc>
        <w:tc>
          <w:tcPr>
            <w:tcW w:w="1036" w:type="dxa"/>
            <w:tcBorders>
              <w:top w:val="nil"/>
              <w:left w:val="nil"/>
              <w:bottom w:val="single" w:color="000000" w:sz="8" w:space="0"/>
              <w:right w:val="single" w:color="000000" w:sz="8" w:space="0"/>
            </w:tcBorders>
            <w:shd w:val="clear" w:color="auto" w:fill="auto"/>
            <w:vAlign w:val="center"/>
          </w:tcPr>
          <w:p w14:paraId="2199B500">
            <w:pPr>
              <w:jc w:val="center"/>
              <w:rPr>
                <w:rFonts w:hint="eastAsia"/>
                <w:highlight w:val="none"/>
                <w:lang w:val="en-US" w:eastAsia="zh-CN"/>
              </w:rPr>
            </w:pPr>
          </w:p>
        </w:tc>
        <w:tc>
          <w:tcPr>
            <w:tcW w:w="1095" w:type="dxa"/>
            <w:tcBorders>
              <w:top w:val="nil"/>
              <w:left w:val="nil"/>
              <w:bottom w:val="single" w:color="000000" w:sz="8" w:space="0"/>
              <w:right w:val="single" w:color="000000" w:sz="8" w:space="0"/>
            </w:tcBorders>
            <w:shd w:val="clear" w:color="auto" w:fill="auto"/>
            <w:vAlign w:val="center"/>
          </w:tcPr>
          <w:p w14:paraId="018955F9">
            <w:pPr>
              <w:jc w:val="center"/>
              <w:rPr>
                <w:rFonts w:hint="eastAsia"/>
                <w:highlight w:val="none"/>
                <w:lang w:val="en-US" w:eastAsia="zh-CN"/>
              </w:rPr>
            </w:pPr>
          </w:p>
        </w:tc>
        <w:tc>
          <w:tcPr>
            <w:tcW w:w="960" w:type="dxa"/>
            <w:tcBorders>
              <w:top w:val="nil"/>
              <w:left w:val="nil"/>
              <w:bottom w:val="single" w:color="000000" w:sz="8" w:space="0"/>
              <w:right w:val="single" w:color="000000" w:sz="8" w:space="0"/>
            </w:tcBorders>
            <w:shd w:val="clear" w:color="auto" w:fill="auto"/>
            <w:vAlign w:val="center"/>
          </w:tcPr>
          <w:p w14:paraId="43420FEB">
            <w:pPr>
              <w:jc w:val="center"/>
              <w:rPr>
                <w:rFonts w:hint="eastAsia"/>
                <w:highlight w:val="none"/>
                <w:lang w:val="en-US" w:eastAsia="zh-CN"/>
              </w:rPr>
            </w:pPr>
          </w:p>
        </w:tc>
        <w:tc>
          <w:tcPr>
            <w:tcW w:w="1440" w:type="dxa"/>
            <w:tcBorders>
              <w:top w:val="nil"/>
              <w:left w:val="nil"/>
              <w:bottom w:val="single" w:color="000000" w:sz="8" w:space="0"/>
              <w:right w:val="single" w:color="000000" w:sz="8" w:space="0"/>
            </w:tcBorders>
            <w:shd w:val="clear" w:color="auto" w:fill="auto"/>
            <w:vAlign w:val="center"/>
          </w:tcPr>
          <w:p w14:paraId="041E13AC">
            <w:pPr>
              <w:jc w:val="center"/>
              <w:rPr>
                <w:rFonts w:hint="eastAsia"/>
                <w:highlight w:val="none"/>
                <w:lang w:val="en-US" w:eastAsia="zh-CN"/>
              </w:rPr>
            </w:pPr>
          </w:p>
        </w:tc>
      </w:tr>
      <w:tr w14:paraId="3F759E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00" w:type="dxa"/>
            <w:tcBorders>
              <w:top w:val="nil"/>
              <w:left w:val="single" w:color="000000" w:sz="8" w:space="0"/>
              <w:bottom w:val="single" w:color="000000" w:sz="8" w:space="0"/>
              <w:right w:val="single" w:color="000000" w:sz="8" w:space="0"/>
            </w:tcBorders>
            <w:shd w:val="clear" w:color="auto" w:fill="auto"/>
            <w:vAlign w:val="center"/>
          </w:tcPr>
          <w:p w14:paraId="6697DA1D">
            <w:pPr>
              <w:jc w:val="center"/>
              <w:rPr>
                <w:rFonts w:hint="eastAsia"/>
                <w:highlight w:val="none"/>
              </w:rPr>
            </w:pPr>
            <w:r>
              <w:rPr>
                <w:rFonts w:hint="eastAsia"/>
                <w:highlight w:val="none"/>
                <w:lang w:val="en-US" w:eastAsia="zh-CN"/>
              </w:rPr>
              <w:t>4</w:t>
            </w:r>
          </w:p>
        </w:tc>
        <w:tc>
          <w:tcPr>
            <w:tcW w:w="1987" w:type="dxa"/>
            <w:tcBorders>
              <w:top w:val="nil"/>
              <w:left w:val="nil"/>
              <w:bottom w:val="single" w:color="000000" w:sz="8" w:space="0"/>
              <w:right w:val="single" w:color="000000" w:sz="8" w:space="0"/>
            </w:tcBorders>
            <w:shd w:val="clear" w:color="auto" w:fill="auto"/>
            <w:vAlign w:val="center"/>
          </w:tcPr>
          <w:p w14:paraId="62FD574F">
            <w:pPr>
              <w:jc w:val="center"/>
              <w:rPr>
                <w:rFonts w:hint="eastAsia"/>
                <w:highlight w:val="none"/>
              </w:rPr>
            </w:pPr>
            <w:r>
              <w:rPr>
                <w:rFonts w:hint="eastAsia"/>
                <w:highlight w:val="none"/>
                <w:lang w:val="en-US" w:eastAsia="zh-CN"/>
              </w:rPr>
              <w:t>心肺文化墙</w:t>
            </w:r>
          </w:p>
        </w:tc>
        <w:tc>
          <w:tcPr>
            <w:tcW w:w="800" w:type="dxa"/>
            <w:tcBorders>
              <w:top w:val="nil"/>
              <w:left w:val="nil"/>
              <w:bottom w:val="single" w:color="000000" w:sz="8" w:space="0"/>
              <w:right w:val="single" w:color="000000" w:sz="8" w:space="0"/>
            </w:tcBorders>
            <w:shd w:val="clear" w:color="auto" w:fill="auto"/>
            <w:vAlign w:val="center"/>
          </w:tcPr>
          <w:p w14:paraId="0D9D0890">
            <w:pPr>
              <w:jc w:val="center"/>
              <w:rPr>
                <w:rFonts w:hint="eastAsia"/>
                <w:highlight w:val="none"/>
              </w:rPr>
            </w:pPr>
            <w:r>
              <w:rPr>
                <w:rFonts w:hint="eastAsia"/>
                <w:highlight w:val="none"/>
                <w:lang w:val="en-US" w:eastAsia="zh-CN"/>
              </w:rPr>
              <w:t>23</w:t>
            </w:r>
          </w:p>
        </w:tc>
        <w:tc>
          <w:tcPr>
            <w:tcW w:w="796" w:type="dxa"/>
            <w:tcBorders>
              <w:top w:val="nil"/>
              <w:left w:val="nil"/>
              <w:bottom w:val="single" w:color="000000" w:sz="8" w:space="0"/>
              <w:right w:val="single" w:color="000000" w:sz="8" w:space="0"/>
            </w:tcBorders>
            <w:shd w:val="clear" w:color="auto" w:fill="auto"/>
            <w:vAlign w:val="center"/>
          </w:tcPr>
          <w:p w14:paraId="689A0CA3">
            <w:pPr>
              <w:jc w:val="center"/>
              <w:rPr>
                <w:rFonts w:hint="eastAsia"/>
                <w:highlight w:val="none"/>
              </w:rPr>
            </w:pPr>
            <w:r>
              <w:rPr>
                <w:rFonts w:hint="eastAsia"/>
                <w:highlight w:val="none"/>
                <w:lang w:val="en-US" w:eastAsia="zh-CN"/>
              </w:rPr>
              <w:t>平方</w:t>
            </w:r>
          </w:p>
        </w:tc>
        <w:tc>
          <w:tcPr>
            <w:tcW w:w="796" w:type="dxa"/>
            <w:gridSpan w:val="2"/>
            <w:tcBorders>
              <w:top w:val="nil"/>
              <w:left w:val="nil"/>
              <w:bottom w:val="single" w:color="000000" w:sz="8" w:space="0"/>
              <w:right w:val="single" w:color="000000" w:sz="8" w:space="0"/>
            </w:tcBorders>
            <w:shd w:val="clear" w:color="auto" w:fill="auto"/>
            <w:vAlign w:val="center"/>
          </w:tcPr>
          <w:p w14:paraId="4EDFB28D">
            <w:pPr>
              <w:jc w:val="center"/>
              <w:rPr>
                <w:rFonts w:hint="eastAsia"/>
                <w:highlight w:val="none"/>
                <w:lang w:val="en-US" w:eastAsia="zh-CN"/>
              </w:rPr>
            </w:pPr>
          </w:p>
        </w:tc>
        <w:tc>
          <w:tcPr>
            <w:tcW w:w="1036" w:type="dxa"/>
            <w:tcBorders>
              <w:top w:val="nil"/>
              <w:left w:val="nil"/>
              <w:bottom w:val="single" w:color="000000" w:sz="8" w:space="0"/>
              <w:right w:val="single" w:color="000000" w:sz="8" w:space="0"/>
            </w:tcBorders>
            <w:shd w:val="clear" w:color="auto" w:fill="auto"/>
            <w:vAlign w:val="center"/>
          </w:tcPr>
          <w:p w14:paraId="16AB7E53">
            <w:pPr>
              <w:jc w:val="center"/>
              <w:rPr>
                <w:rFonts w:hint="eastAsia"/>
                <w:highlight w:val="none"/>
                <w:lang w:val="en-US" w:eastAsia="zh-CN"/>
              </w:rPr>
            </w:pPr>
          </w:p>
        </w:tc>
        <w:tc>
          <w:tcPr>
            <w:tcW w:w="1095" w:type="dxa"/>
            <w:tcBorders>
              <w:top w:val="nil"/>
              <w:left w:val="nil"/>
              <w:bottom w:val="single" w:color="000000" w:sz="8" w:space="0"/>
              <w:right w:val="single" w:color="000000" w:sz="8" w:space="0"/>
            </w:tcBorders>
            <w:shd w:val="clear" w:color="auto" w:fill="auto"/>
            <w:vAlign w:val="center"/>
          </w:tcPr>
          <w:p w14:paraId="09CCE2B8">
            <w:pPr>
              <w:jc w:val="center"/>
              <w:rPr>
                <w:rFonts w:hint="eastAsia"/>
                <w:highlight w:val="none"/>
                <w:lang w:val="en-US" w:eastAsia="zh-CN"/>
              </w:rPr>
            </w:pPr>
          </w:p>
        </w:tc>
        <w:tc>
          <w:tcPr>
            <w:tcW w:w="960" w:type="dxa"/>
            <w:tcBorders>
              <w:top w:val="nil"/>
              <w:left w:val="nil"/>
              <w:bottom w:val="single" w:color="000000" w:sz="8" w:space="0"/>
              <w:right w:val="single" w:color="000000" w:sz="8" w:space="0"/>
            </w:tcBorders>
            <w:shd w:val="clear" w:color="auto" w:fill="auto"/>
            <w:vAlign w:val="center"/>
          </w:tcPr>
          <w:p w14:paraId="39FAFA0E">
            <w:pPr>
              <w:jc w:val="center"/>
              <w:rPr>
                <w:rFonts w:hint="eastAsia"/>
                <w:highlight w:val="none"/>
                <w:lang w:val="en-US" w:eastAsia="zh-CN"/>
              </w:rPr>
            </w:pPr>
          </w:p>
        </w:tc>
        <w:tc>
          <w:tcPr>
            <w:tcW w:w="1440" w:type="dxa"/>
            <w:tcBorders>
              <w:top w:val="nil"/>
              <w:left w:val="nil"/>
              <w:bottom w:val="single" w:color="000000" w:sz="8" w:space="0"/>
              <w:right w:val="single" w:color="000000" w:sz="8" w:space="0"/>
            </w:tcBorders>
            <w:shd w:val="clear" w:color="auto" w:fill="auto"/>
            <w:vAlign w:val="center"/>
          </w:tcPr>
          <w:p w14:paraId="11ADD06A">
            <w:pPr>
              <w:jc w:val="center"/>
              <w:rPr>
                <w:rFonts w:hint="eastAsia"/>
                <w:highlight w:val="none"/>
                <w:lang w:val="en-US" w:eastAsia="zh-CN"/>
              </w:rPr>
            </w:pPr>
          </w:p>
        </w:tc>
      </w:tr>
      <w:tr w14:paraId="1B7F6F2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00" w:type="dxa"/>
            <w:tcBorders>
              <w:top w:val="nil"/>
              <w:left w:val="single" w:color="000000" w:sz="8" w:space="0"/>
              <w:bottom w:val="single" w:color="000000" w:sz="8" w:space="0"/>
              <w:right w:val="single" w:color="000000" w:sz="8" w:space="0"/>
            </w:tcBorders>
            <w:shd w:val="clear" w:color="auto" w:fill="auto"/>
            <w:vAlign w:val="center"/>
          </w:tcPr>
          <w:p w14:paraId="160EC8B6">
            <w:pPr>
              <w:jc w:val="center"/>
              <w:rPr>
                <w:rFonts w:hint="eastAsia"/>
                <w:highlight w:val="none"/>
              </w:rPr>
            </w:pPr>
            <w:r>
              <w:rPr>
                <w:rFonts w:hint="eastAsia"/>
                <w:highlight w:val="none"/>
                <w:lang w:val="en-US" w:eastAsia="zh-CN"/>
              </w:rPr>
              <w:t>5</w:t>
            </w:r>
          </w:p>
        </w:tc>
        <w:tc>
          <w:tcPr>
            <w:tcW w:w="1987" w:type="dxa"/>
            <w:tcBorders>
              <w:top w:val="nil"/>
              <w:left w:val="nil"/>
              <w:bottom w:val="single" w:color="000000" w:sz="8" w:space="0"/>
              <w:right w:val="single" w:color="000000" w:sz="8" w:space="0"/>
            </w:tcBorders>
            <w:shd w:val="clear" w:color="auto" w:fill="auto"/>
            <w:vAlign w:val="center"/>
          </w:tcPr>
          <w:p w14:paraId="6E4EF854">
            <w:pPr>
              <w:jc w:val="center"/>
              <w:rPr>
                <w:rFonts w:hint="eastAsia"/>
                <w:highlight w:val="none"/>
              </w:rPr>
            </w:pPr>
            <w:r>
              <w:rPr>
                <w:rFonts w:hint="eastAsia"/>
                <w:highlight w:val="none"/>
                <w:lang w:val="en-US" w:eastAsia="zh-CN"/>
              </w:rPr>
              <w:t>教学区文化墙</w:t>
            </w:r>
          </w:p>
        </w:tc>
        <w:tc>
          <w:tcPr>
            <w:tcW w:w="800" w:type="dxa"/>
            <w:tcBorders>
              <w:top w:val="nil"/>
              <w:left w:val="nil"/>
              <w:bottom w:val="single" w:color="000000" w:sz="8" w:space="0"/>
              <w:right w:val="single" w:color="000000" w:sz="8" w:space="0"/>
            </w:tcBorders>
            <w:shd w:val="clear" w:color="auto" w:fill="auto"/>
            <w:vAlign w:val="center"/>
          </w:tcPr>
          <w:p w14:paraId="6E1FE623">
            <w:pPr>
              <w:jc w:val="center"/>
              <w:rPr>
                <w:rFonts w:hint="eastAsia"/>
                <w:highlight w:val="none"/>
              </w:rPr>
            </w:pPr>
            <w:r>
              <w:rPr>
                <w:rFonts w:hint="eastAsia"/>
                <w:highlight w:val="none"/>
                <w:lang w:val="en-US" w:eastAsia="zh-CN"/>
              </w:rPr>
              <w:t>19</w:t>
            </w:r>
          </w:p>
        </w:tc>
        <w:tc>
          <w:tcPr>
            <w:tcW w:w="796" w:type="dxa"/>
            <w:tcBorders>
              <w:top w:val="nil"/>
              <w:left w:val="nil"/>
              <w:bottom w:val="single" w:color="000000" w:sz="8" w:space="0"/>
              <w:right w:val="single" w:color="000000" w:sz="8" w:space="0"/>
            </w:tcBorders>
            <w:shd w:val="clear" w:color="auto" w:fill="auto"/>
            <w:vAlign w:val="center"/>
          </w:tcPr>
          <w:p w14:paraId="2DEE14DF">
            <w:pPr>
              <w:jc w:val="center"/>
              <w:rPr>
                <w:rFonts w:hint="eastAsia"/>
                <w:highlight w:val="none"/>
              </w:rPr>
            </w:pPr>
            <w:r>
              <w:rPr>
                <w:rFonts w:hint="eastAsia"/>
                <w:highlight w:val="none"/>
                <w:lang w:val="en-US" w:eastAsia="zh-CN"/>
              </w:rPr>
              <w:t>平方</w:t>
            </w:r>
          </w:p>
        </w:tc>
        <w:tc>
          <w:tcPr>
            <w:tcW w:w="796" w:type="dxa"/>
            <w:gridSpan w:val="2"/>
            <w:tcBorders>
              <w:top w:val="nil"/>
              <w:left w:val="nil"/>
              <w:bottom w:val="single" w:color="000000" w:sz="8" w:space="0"/>
              <w:right w:val="single" w:color="000000" w:sz="8" w:space="0"/>
            </w:tcBorders>
            <w:shd w:val="clear" w:color="auto" w:fill="auto"/>
            <w:vAlign w:val="center"/>
          </w:tcPr>
          <w:p w14:paraId="3B165D74">
            <w:pPr>
              <w:jc w:val="center"/>
              <w:rPr>
                <w:rFonts w:hint="eastAsia"/>
                <w:highlight w:val="none"/>
                <w:lang w:val="en-US" w:eastAsia="zh-CN"/>
              </w:rPr>
            </w:pPr>
          </w:p>
        </w:tc>
        <w:tc>
          <w:tcPr>
            <w:tcW w:w="1036" w:type="dxa"/>
            <w:tcBorders>
              <w:top w:val="nil"/>
              <w:left w:val="nil"/>
              <w:bottom w:val="single" w:color="000000" w:sz="8" w:space="0"/>
              <w:right w:val="single" w:color="000000" w:sz="8" w:space="0"/>
            </w:tcBorders>
            <w:shd w:val="clear" w:color="auto" w:fill="auto"/>
            <w:vAlign w:val="center"/>
          </w:tcPr>
          <w:p w14:paraId="294B6757">
            <w:pPr>
              <w:jc w:val="center"/>
              <w:rPr>
                <w:rFonts w:hint="eastAsia"/>
                <w:highlight w:val="none"/>
                <w:lang w:val="en-US" w:eastAsia="zh-CN"/>
              </w:rPr>
            </w:pPr>
          </w:p>
        </w:tc>
        <w:tc>
          <w:tcPr>
            <w:tcW w:w="1095" w:type="dxa"/>
            <w:tcBorders>
              <w:top w:val="nil"/>
              <w:left w:val="nil"/>
              <w:bottom w:val="single" w:color="000000" w:sz="8" w:space="0"/>
              <w:right w:val="single" w:color="000000" w:sz="8" w:space="0"/>
            </w:tcBorders>
            <w:shd w:val="clear" w:color="auto" w:fill="auto"/>
            <w:vAlign w:val="center"/>
          </w:tcPr>
          <w:p w14:paraId="778AA209">
            <w:pPr>
              <w:jc w:val="center"/>
              <w:rPr>
                <w:rFonts w:hint="eastAsia"/>
                <w:highlight w:val="none"/>
                <w:lang w:val="en-US" w:eastAsia="zh-CN"/>
              </w:rPr>
            </w:pPr>
          </w:p>
        </w:tc>
        <w:tc>
          <w:tcPr>
            <w:tcW w:w="960" w:type="dxa"/>
            <w:tcBorders>
              <w:top w:val="nil"/>
              <w:left w:val="nil"/>
              <w:bottom w:val="single" w:color="000000" w:sz="8" w:space="0"/>
              <w:right w:val="single" w:color="000000" w:sz="8" w:space="0"/>
            </w:tcBorders>
            <w:shd w:val="clear" w:color="auto" w:fill="auto"/>
            <w:vAlign w:val="center"/>
          </w:tcPr>
          <w:p w14:paraId="7E4603F0">
            <w:pPr>
              <w:jc w:val="center"/>
              <w:rPr>
                <w:rFonts w:hint="eastAsia"/>
                <w:highlight w:val="none"/>
                <w:lang w:val="en-US" w:eastAsia="zh-CN"/>
              </w:rPr>
            </w:pPr>
          </w:p>
        </w:tc>
        <w:tc>
          <w:tcPr>
            <w:tcW w:w="1440" w:type="dxa"/>
            <w:tcBorders>
              <w:top w:val="nil"/>
              <w:left w:val="nil"/>
              <w:bottom w:val="single" w:color="000000" w:sz="8" w:space="0"/>
              <w:right w:val="single" w:color="000000" w:sz="8" w:space="0"/>
            </w:tcBorders>
            <w:shd w:val="clear" w:color="auto" w:fill="auto"/>
            <w:vAlign w:val="center"/>
          </w:tcPr>
          <w:p w14:paraId="47A424B9">
            <w:pPr>
              <w:jc w:val="center"/>
              <w:rPr>
                <w:rFonts w:hint="eastAsia"/>
                <w:highlight w:val="none"/>
                <w:lang w:val="en-US" w:eastAsia="zh-CN"/>
              </w:rPr>
            </w:pPr>
          </w:p>
        </w:tc>
      </w:tr>
      <w:tr w14:paraId="789444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00" w:type="dxa"/>
            <w:tcBorders>
              <w:top w:val="nil"/>
              <w:left w:val="single" w:color="000000" w:sz="8" w:space="0"/>
              <w:bottom w:val="single" w:color="000000" w:sz="8" w:space="0"/>
              <w:right w:val="single" w:color="000000" w:sz="8" w:space="0"/>
            </w:tcBorders>
            <w:shd w:val="clear" w:color="auto" w:fill="auto"/>
            <w:vAlign w:val="center"/>
          </w:tcPr>
          <w:p w14:paraId="57381417">
            <w:pPr>
              <w:jc w:val="center"/>
              <w:rPr>
                <w:rFonts w:hint="eastAsia"/>
                <w:highlight w:val="none"/>
              </w:rPr>
            </w:pPr>
            <w:r>
              <w:rPr>
                <w:rFonts w:hint="eastAsia"/>
                <w:highlight w:val="none"/>
                <w:lang w:val="en-US" w:eastAsia="zh-CN"/>
              </w:rPr>
              <w:t>6</w:t>
            </w:r>
          </w:p>
        </w:tc>
        <w:tc>
          <w:tcPr>
            <w:tcW w:w="1987" w:type="dxa"/>
            <w:tcBorders>
              <w:top w:val="nil"/>
              <w:left w:val="nil"/>
              <w:bottom w:val="single" w:color="000000" w:sz="8" w:space="0"/>
              <w:right w:val="single" w:color="000000" w:sz="8" w:space="0"/>
            </w:tcBorders>
            <w:shd w:val="clear" w:color="auto" w:fill="auto"/>
            <w:vAlign w:val="center"/>
          </w:tcPr>
          <w:p w14:paraId="32989E0E">
            <w:pPr>
              <w:jc w:val="center"/>
              <w:rPr>
                <w:rFonts w:hint="eastAsia"/>
                <w:highlight w:val="none"/>
              </w:rPr>
            </w:pPr>
            <w:r>
              <w:rPr>
                <w:rFonts w:hint="eastAsia"/>
                <w:highlight w:val="none"/>
                <w:lang w:val="en-US" w:eastAsia="zh-CN"/>
              </w:rPr>
              <w:t>教学区墙面氛围</w:t>
            </w:r>
          </w:p>
        </w:tc>
        <w:tc>
          <w:tcPr>
            <w:tcW w:w="800" w:type="dxa"/>
            <w:tcBorders>
              <w:top w:val="nil"/>
              <w:left w:val="nil"/>
              <w:bottom w:val="single" w:color="000000" w:sz="8" w:space="0"/>
              <w:right w:val="single" w:color="000000" w:sz="8" w:space="0"/>
            </w:tcBorders>
            <w:shd w:val="clear" w:color="auto" w:fill="auto"/>
            <w:vAlign w:val="center"/>
          </w:tcPr>
          <w:p w14:paraId="51396369">
            <w:pPr>
              <w:jc w:val="center"/>
              <w:rPr>
                <w:rFonts w:hint="eastAsia"/>
                <w:highlight w:val="none"/>
              </w:rPr>
            </w:pPr>
            <w:r>
              <w:rPr>
                <w:rFonts w:hint="eastAsia"/>
                <w:highlight w:val="none"/>
                <w:lang w:val="en-US" w:eastAsia="zh-CN"/>
              </w:rPr>
              <w:t>1</w:t>
            </w:r>
          </w:p>
        </w:tc>
        <w:tc>
          <w:tcPr>
            <w:tcW w:w="796" w:type="dxa"/>
            <w:tcBorders>
              <w:top w:val="nil"/>
              <w:left w:val="nil"/>
              <w:bottom w:val="single" w:color="000000" w:sz="8" w:space="0"/>
              <w:right w:val="single" w:color="000000" w:sz="8" w:space="0"/>
            </w:tcBorders>
            <w:shd w:val="clear" w:color="auto" w:fill="auto"/>
            <w:vAlign w:val="center"/>
          </w:tcPr>
          <w:p w14:paraId="0C2E2AD2">
            <w:pPr>
              <w:jc w:val="center"/>
              <w:rPr>
                <w:rFonts w:hint="eastAsia"/>
                <w:highlight w:val="none"/>
              </w:rPr>
            </w:pPr>
            <w:r>
              <w:rPr>
                <w:rFonts w:hint="eastAsia"/>
                <w:highlight w:val="none"/>
                <w:lang w:val="en-US" w:eastAsia="zh-CN"/>
              </w:rPr>
              <w:t>项</w:t>
            </w:r>
          </w:p>
        </w:tc>
        <w:tc>
          <w:tcPr>
            <w:tcW w:w="796" w:type="dxa"/>
            <w:gridSpan w:val="2"/>
            <w:tcBorders>
              <w:top w:val="nil"/>
              <w:left w:val="nil"/>
              <w:bottom w:val="single" w:color="000000" w:sz="8" w:space="0"/>
              <w:right w:val="single" w:color="000000" w:sz="8" w:space="0"/>
            </w:tcBorders>
            <w:shd w:val="clear" w:color="auto" w:fill="auto"/>
            <w:vAlign w:val="center"/>
          </w:tcPr>
          <w:p w14:paraId="6E84D5BC">
            <w:pPr>
              <w:jc w:val="center"/>
              <w:rPr>
                <w:rFonts w:hint="eastAsia"/>
                <w:highlight w:val="none"/>
                <w:lang w:val="en-US" w:eastAsia="zh-CN"/>
              </w:rPr>
            </w:pPr>
          </w:p>
        </w:tc>
        <w:tc>
          <w:tcPr>
            <w:tcW w:w="1036" w:type="dxa"/>
            <w:tcBorders>
              <w:top w:val="nil"/>
              <w:left w:val="nil"/>
              <w:bottom w:val="single" w:color="000000" w:sz="8" w:space="0"/>
              <w:right w:val="single" w:color="000000" w:sz="8" w:space="0"/>
            </w:tcBorders>
            <w:shd w:val="clear" w:color="auto" w:fill="auto"/>
            <w:vAlign w:val="center"/>
          </w:tcPr>
          <w:p w14:paraId="76735769">
            <w:pPr>
              <w:jc w:val="center"/>
              <w:rPr>
                <w:rFonts w:hint="eastAsia"/>
                <w:highlight w:val="none"/>
                <w:lang w:val="en-US" w:eastAsia="zh-CN"/>
              </w:rPr>
            </w:pPr>
          </w:p>
        </w:tc>
        <w:tc>
          <w:tcPr>
            <w:tcW w:w="1095" w:type="dxa"/>
            <w:tcBorders>
              <w:top w:val="nil"/>
              <w:left w:val="nil"/>
              <w:bottom w:val="single" w:color="000000" w:sz="8" w:space="0"/>
              <w:right w:val="single" w:color="000000" w:sz="8" w:space="0"/>
            </w:tcBorders>
            <w:shd w:val="clear" w:color="auto" w:fill="auto"/>
            <w:vAlign w:val="center"/>
          </w:tcPr>
          <w:p w14:paraId="0C81551A">
            <w:pPr>
              <w:jc w:val="center"/>
              <w:rPr>
                <w:rFonts w:hint="eastAsia"/>
                <w:highlight w:val="none"/>
                <w:lang w:val="en-US" w:eastAsia="zh-CN"/>
              </w:rPr>
            </w:pPr>
          </w:p>
        </w:tc>
        <w:tc>
          <w:tcPr>
            <w:tcW w:w="960" w:type="dxa"/>
            <w:tcBorders>
              <w:top w:val="nil"/>
              <w:left w:val="nil"/>
              <w:bottom w:val="single" w:color="000000" w:sz="8" w:space="0"/>
              <w:right w:val="single" w:color="000000" w:sz="8" w:space="0"/>
            </w:tcBorders>
            <w:shd w:val="clear" w:color="auto" w:fill="auto"/>
            <w:vAlign w:val="center"/>
          </w:tcPr>
          <w:p w14:paraId="24F4F0D8">
            <w:pPr>
              <w:jc w:val="center"/>
              <w:rPr>
                <w:rFonts w:hint="eastAsia"/>
                <w:highlight w:val="none"/>
                <w:lang w:val="en-US" w:eastAsia="zh-CN"/>
              </w:rPr>
            </w:pPr>
          </w:p>
        </w:tc>
        <w:tc>
          <w:tcPr>
            <w:tcW w:w="1440" w:type="dxa"/>
            <w:tcBorders>
              <w:top w:val="nil"/>
              <w:left w:val="nil"/>
              <w:bottom w:val="single" w:color="000000" w:sz="8" w:space="0"/>
              <w:right w:val="single" w:color="000000" w:sz="8" w:space="0"/>
            </w:tcBorders>
            <w:shd w:val="clear" w:color="auto" w:fill="auto"/>
            <w:vAlign w:val="center"/>
          </w:tcPr>
          <w:p w14:paraId="4EBFD3B6">
            <w:pPr>
              <w:jc w:val="center"/>
              <w:rPr>
                <w:rFonts w:hint="eastAsia"/>
                <w:highlight w:val="none"/>
                <w:lang w:val="en-US" w:eastAsia="zh-CN"/>
              </w:rPr>
            </w:pPr>
          </w:p>
        </w:tc>
      </w:tr>
      <w:tr w14:paraId="7A38D2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00" w:type="dxa"/>
            <w:tcBorders>
              <w:top w:val="nil"/>
              <w:left w:val="single" w:color="000000" w:sz="8" w:space="0"/>
              <w:bottom w:val="single" w:color="000000" w:sz="8" w:space="0"/>
              <w:right w:val="single" w:color="000000" w:sz="8" w:space="0"/>
            </w:tcBorders>
            <w:shd w:val="clear" w:color="auto" w:fill="auto"/>
            <w:vAlign w:val="center"/>
          </w:tcPr>
          <w:p w14:paraId="6E6C0334">
            <w:pPr>
              <w:jc w:val="center"/>
              <w:rPr>
                <w:rFonts w:hint="eastAsia"/>
                <w:highlight w:val="none"/>
              </w:rPr>
            </w:pPr>
            <w:r>
              <w:rPr>
                <w:rFonts w:hint="eastAsia"/>
                <w:highlight w:val="none"/>
                <w:lang w:val="en-US" w:eastAsia="zh-CN"/>
              </w:rPr>
              <w:t>7</w:t>
            </w:r>
          </w:p>
        </w:tc>
        <w:tc>
          <w:tcPr>
            <w:tcW w:w="1987" w:type="dxa"/>
            <w:tcBorders>
              <w:top w:val="nil"/>
              <w:left w:val="nil"/>
              <w:bottom w:val="single" w:color="000000" w:sz="8" w:space="0"/>
              <w:right w:val="single" w:color="000000" w:sz="8" w:space="0"/>
            </w:tcBorders>
            <w:shd w:val="clear" w:color="auto" w:fill="auto"/>
            <w:vAlign w:val="center"/>
          </w:tcPr>
          <w:p w14:paraId="22060BCC">
            <w:pPr>
              <w:jc w:val="center"/>
              <w:rPr>
                <w:rFonts w:hint="eastAsia"/>
                <w:highlight w:val="none"/>
              </w:rPr>
            </w:pPr>
            <w:r>
              <w:rPr>
                <w:rFonts w:hint="eastAsia"/>
                <w:highlight w:val="none"/>
                <w:lang w:val="en-US" w:eastAsia="zh-CN"/>
              </w:rPr>
              <w:t>窗帘氛围布置</w:t>
            </w:r>
          </w:p>
        </w:tc>
        <w:tc>
          <w:tcPr>
            <w:tcW w:w="800" w:type="dxa"/>
            <w:tcBorders>
              <w:top w:val="nil"/>
              <w:left w:val="nil"/>
              <w:bottom w:val="single" w:color="000000" w:sz="8" w:space="0"/>
              <w:right w:val="single" w:color="000000" w:sz="8" w:space="0"/>
            </w:tcBorders>
            <w:shd w:val="clear" w:color="auto" w:fill="auto"/>
            <w:vAlign w:val="center"/>
          </w:tcPr>
          <w:p w14:paraId="4C8EAFCD">
            <w:pPr>
              <w:jc w:val="center"/>
              <w:rPr>
                <w:rFonts w:hint="eastAsia"/>
                <w:highlight w:val="none"/>
              </w:rPr>
            </w:pPr>
            <w:r>
              <w:rPr>
                <w:rFonts w:hint="eastAsia"/>
                <w:highlight w:val="none"/>
                <w:lang w:val="en-US" w:eastAsia="zh-CN"/>
              </w:rPr>
              <w:t>1</w:t>
            </w:r>
          </w:p>
        </w:tc>
        <w:tc>
          <w:tcPr>
            <w:tcW w:w="796" w:type="dxa"/>
            <w:tcBorders>
              <w:top w:val="nil"/>
              <w:left w:val="nil"/>
              <w:bottom w:val="single" w:color="000000" w:sz="8" w:space="0"/>
              <w:right w:val="single" w:color="000000" w:sz="8" w:space="0"/>
            </w:tcBorders>
            <w:shd w:val="clear" w:color="auto" w:fill="auto"/>
            <w:vAlign w:val="center"/>
          </w:tcPr>
          <w:p w14:paraId="67CF53F2">
            <w:pPr>
              <w:jc w:val="center"/>
              <w:rPr>
                <w:rFonts w:hint="eastAsia"/>
                <w:highlight w:val="none"/>
              </w:rPr>
            </w:pPr>
            <w:r>
              <w:rPr>
                <w:rFonts w:hint="eastAsia"/>
                <w:highlight w:val="none"/>
                <w:lang w:val="en-US" w:eastAsia="zh-CN"/>
              </w:rPr>
              <w:t>项</w:t>
            </w:r>
          </w:p>
        </w:tc>
        <w:tc>
          <w:tcPr>
            <w:tcW w:w="796" w:type="dxa"/>
            <w:gridSpan w:val="2"/>
            <w:tcBorders>
              <w:top w:val="nil"/>
              <w:left w:val="nil"/>
              <w:bottom w:val="single" w:color="000000" w:sz="8" w:space="0"/>
              <w:right w:val="single" w:color="000000" w:sz="8" w:space="0"/>
            </w:tcBorders>
            <w:shd w:val="clear" w:color="auto" w:fill="auto"/>
            <w:vAlign w:val="center"/>
          </w:tcPr>
          <w:p w14:paraId="750E5F4D">
            <w:pPr>
              <w:jc w:val="center"/>
              <w:rPr>
                <w:rFonts w:hint="eastAsia"/>
                <w:highlight w:val="none"/>
                <w:lang w:val="en-US" w:eastAsia="zh-CN"/>
              </w:rPr>
            </w:pPr>
          </w:p>
        </w:tc>
        <w:tc>
          <w:tcPr>
            <w:tcW w:w="1036" w:type="dxa"/>
            <w:tcBorders>
              <w:top w:val="nil"/>
              <w:left w:val="nil"/>
              <w:bottom w:val="single" w:color="000000" w:sz="8" w:space="0"/>
              <w:right w:val="single" w:color="000000" w:sz="8" w:space="0"/>
            </w:tcBorders>
            <w:shd w:val="clear" w:color="auto" w:fill="auto"/>
            <w:vAlign w:val="center"/>
          </w:tcPr>
          <w:p w14:paraId="3E9EDCB5">
            <w:pPr>
              <w:jc w:val="center"/>
              <w:rPr>
                <w:rFonts w:hint="eastAsia"/>
                <w:highlight w:val="none"/>
                <w:lang w:val="en-US" w:eastAsia="zh-CN"/>
              </w:rPr>
            </w:pPr>
          </w:p>
        </w:tc>
        <w:tc>
          <w:tcPr>
            <w:tcW w:w="1095" w:type="dxa"/>
            <w:tcBorders>
              <w:top w:val="nil"/>
              <w:left w:val="nil"/>
              <w:bottom w:val="single" w:color="000000" w:sz="8" w:space="0"/>
              <w:right w:val="single" w:color="000000" w:sz="8" w:space="0"/>
            </w:tcBorders>
            <w:shd w:val="clear" w:color="auto" w:fill="auto"/>
            <w:vAlign w:val="center"/>
          </w:tcPr>
          <w:p w14:paraId="150AB2C4">
            <w:pPr>
              <w:jc w:val="center"/>
              <w:rPr>
                <w:rFonts w:hint="eastAsia"/>
                <w:highlight w:val="none"/>
                <w:lang w:val="en-US" w:eastAsia="zh-CN"/>
              </w:rPr>
            </w:pPr>
          </w:p>
        </w:tc>
        <w:tc>
          <w:tcPr>
            <w:tcW w:w="960" w:type="dxa"/>
            <w:tcBorders>
              <w:top w:val="nil"/>
              <w:left w:val="nil"/>
              <w:bottom w:val="single" w:color="000000" w:sz="8" w:space="0"/>
              <w:right w:val="single" w:color="000000" w:sz="8" w:space="0"/>
            </w:tcBorders>
            <w:shd w:val="clear" w:color="auto" w:fill="auto"/>
            <w:vAlign w:val="center"/>
          </w:tcPr>
          <w:p w14:paraId="2E9E8B7C">
            <w:pPr>
              <w:jc w:val="center"/>
              <w:rPr>
                <w:rFonts w:hint="eastAsia"/>
                <w:highlight w:val="none"/>
                <w:lang w:val="en-US" w:eastAsia="zh-CN"/>
              </w:rPr>
            </w:pPr>
          </w:p>
        </w:tc>
        <w:tc>
          <w:tcPr>
            <w:tcW w:w="1440" w:type="dxa"/>
            <w:tcBorders>
              <w:top w:val="nil"/>
              <w:left w:val="nil"/>
              <w:bottom w:val="single" w:color="000000" w:sz="8" w:space="0"/>
              <w:right w:val="single" w:color="000000" w:sz="8" w:space="0"/>
            </w:tcBorders>
            <w:shd w:val="clear" w:color="auto" w:fill="auto"/>
            <w:vAlign w:val="center"/>
          </w:tcPr>
          <w:p w14:paraId="59C373A8">
            <w:pPr>
              <w:jc w:val="center"/>
              <w:rPr>
                <w:rFonts w:hint="eastAsia"/>
                <w:highlight w:val="none"/>
                <w:lang w:val="en-US" w:eastAsia="zh-CN"/>
              </w:rPr>
            </w:pPr>
          </w:p>
        </w:tc>
      </w:tr>
      <w:tr w14:paraId="79D7D09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00" w:type="dxa"/>
            <w:tcBorders>
              <w:top w:val="nil"/>
              <w:left w:val="single" w:color="000000" w:sz="8" w:space="0"/>
              <w:bottom w:val="single" w:color="000000" w:sz="8" w:space="0"/>
              <w:right w:val="single" w:color="000000" w:sz="8" w:space="0"/>
            </w:tcBorders>
            <w:shd w:val="clear" w:color="auto" w:fill="auto"/>
            <w:vAlign w:val="center"/>
          </w:tcPr>
          <w:p w14:paraId="0F029CE6">
            <w:pPr>
              <w:jc w:val="center"/>
              <w:rPr>
                <w:rFonts w:hint="eastAsia"/>
                <w:highlight w:val="none"/>
              </w:rPr>
            </w:pPr>
            <w:r>
              <w:rPr>
                <w:rFonts w:hint="eastAsia"/>
                <w:highlight w:val="none"/>
                <w:lang w:val="en-US" w:eastAsia="zh-CN"/>
              </w:rPr>
              <w:t>8</w:t>
            </w:r>
          </w:p>
        </w:tc>
        <w:tc>
          <w:tcPr>
            <w:tcW w:w="1987" w:type="dxa"/>
            <w:tcBorders>
              <w:top w:val="nil"/>
              <w:left w:val="nil"/>
              <w:bottom w:val="single" w:color="000000" w:sz="8" w:space="0"/>
              <w:right w:val="single" w:color="000000" w:sz="8" w:space="0"/>
            </w:tcBorders>
            <w:shd w:val="clear" w:color="auto" w:fill="auto"/>
            <w:vAlign w:val="center"/>
          </w:tcPr>
          <w:p w14:paraId="03FFFFD4">
            <w:pPr>
              <w:jc w:val="center"/>
              <w:rPr>
                <w:rFonts w:hint="eastAsia"/>
                <w:highlight w:val="none"/>
              </w:rPr>
            </w:pPr>
            <w:r>
              <w:rPr>
                <w:rFonts w:hint="eastAsia"/>
                <w:highlight w:val="none"/>
                <w:lang w:val="en-US" w:eastAsia="zh-CN"/>
              </w:rPr>
              <w:t>其他</w:t>
            </w:r>
          </w:p>
        </w:tc>
        <w:tc>
          <w:tcPr>
            <w:tcW w:w="800" w:type="dxa"/>
            <w:tcBorders>
              <w:top w:val="nil"/>
              <w:left w:val="nil"/>
              <w:bottom w:val="single" w:color="000000" w:sz="8" w:space="0"/>
              <w:right w:val="single" w:color="000000" w:sz="8" w:space="0"/>
            </w:tcBorders>
            <w:shd w:val="clear" w:color="auto" w:fill="auto"/>
            <w:vAlign w:val="center"/>
          </w:tcPr>
          <w:p w14:paraId="00726D3F">
            <w:pPr>
              <w:jc w:val="center"/>
              <w:rPr>
                <w:rFonts w:hint="eastAsia"/>
                <w:highlight w:val="none"/>
              </w:rPr>
            </w:pPr>
            <w:r>
              <w:rPr>
                <w:rFonts w:hint="eastAsia"/>
                <w:highlight w:val="none"/>
                <w:lang w:val="en-US" w:eastAsia="zh-CN"/>
              </w:rPr>
              <w:t>190</w:t>
            </w:r>
          </w:p>
        </w:tc>
        <w:tc>
          <w:tcPr>
            <w:tcW w:w="796" w:type="dxa"/>
            <w:tcBorders>
              <w:top w:val="nil"/>
              <w:left w:val="nil"/>
              <w:bottom w:val="single" w:color="000000" w:sz="8" w:space="0"/>
              <w:right w:val="single" w:color="000000" w:sz="8" w:space="0"/>
            </w:tcBorders>
            <w:shd w:val="clear" w:color="auto" w:fill="auto"/>
            <w:vAlign w:val="center"/>
          </w:tcPr>
          <w:p w14:paraId="6265443F">
            <w:pPr>
              <w:jc w:val="center"/>
              <w:rPr>
                <w:rFonts w:hint="eastAsia"/>
                <w:highlight w:val="none"/>
              </w:rPr>
            </w:pPr>
            <w:r>
              <w:rPr>
                <w:rFonts w:hint="eastAsia"/>
                <w:highlight w:val="none"/>
                <w:lang w:val="en-US" w:eastAsia="zh-CN"/>
              </w:rPr>
              <w:t>平方</w:t>
            </w:r>
          </w:p>
        </w:tc>
        <w:tc>
          <w:tcPr>
            <w:tcW w:w="796" w:type="dxa"/>
            <w:gridSpan w:val="2"/>
            <w:tcBorders>
              <w:top w:val="nil"/>
              <w:left w:val="nil"/>
              <w:bottom w:val="single" w:color="000000" w:sz="8" w:space="0"/>
              <w:right w:val="single" w:color="000000" w:sz="8" w:space="0"/>
            </w:tcBorders>
            <w:shd w:val="clear" w:color="auto" w:fill="auto"/>
            <w:vAlign w:val="center"/>
          </w:tcPr>
          <w:p w14:paraId="036F9E18">
            <w:pPr>
              <w:jc w:val="center"/>
              <w:rPr>
                <w:rFonts w:hint="eastAsia"/>
                <w:highlight w:val="none"/>
                <w:lang w:val="en-US" w:eastAsia="zh-CN"/>
              </w:rPr>
            </w:pPr>
          </w:p>
        </w:tc>
        <w:tc>
          <w:tcPr>
            <w:tcW w:w="1036" w:type="dxa"/>
            <w:tcBorders>
              <w:top w:val="nil"/>
              <w:left w:val="nil"/>
              <w:bottom w:val="single" w:color="000000" w:sz="8" w:space="0"/>
              <w:right w:val="single" w:color="000000" w:sz="8" w:space="0"/>
            </w:tcBorders>
            <w:shd w:val="clear" w:color="auto" w:fill="auto"/>
            <w:vAlign w:val="center"/>
          </w:tcPr>
          <w:p w14:paraId="0E3085BD">
            <w:pPr>
              <w:jc w:val="center"/>
              <w:rPr>
                <w:rFonts w:hint="eastAsia"/>
                <w:highlight w:val="none"/>
                <w:lang w:val="en-US" w:eastAsia="zh-CN"/>
              </w:rPr>
            </w:pPr>
          </w:p>
        </w:tc>
        <w:tc>
          <w:tcPr>
            <w:tcW w:w="1095" w:type="dxa"/>
            <w:tcBorders>
              <w:top w:val="nil"/>
              <w:left w:val="nil"/>
              <w:bottom w:val="single" w:color="000000" w:sz="8" w:space="0"/>
              <w:right w:val="single" w:color="000000" w:sz="8" w:space="0"/>
            </w:tcBorders>
            <w:shd w:val="clear" w:color="auto" w:fill="auto"/>
            <w:vAlign w:val="center"/>
          </w:tcPr>
          <w:p w14:paraId="07E4E8CB">
            <w:pPr>
              <w:jc w:val="center"/>
              <w:rPr>
                <w:rFonts w:hint="eastAsia"/>
                <w:highlight w:val="none"/>
                <w:lang w:val="en-US" w:eastAsia="zh-CN"/>
              </w:rPr>
            </w:pPr>
          </w:p>
        </w:tc>
        <w:tc>
          <w:tcPr>
            <w:tcW w:w="960" w:type="dxa"/>
            <w:tcBorders>
              <w:top w:val="nil"/>
              <w:left w:val="nil"/>
              <w:bottom w:val="single" w:color="000000" w:sz="8" w:space="0"/>
              <w:right w:val="single" w:color="000000" w:sz="8" w:space="0"/>
            </w:tcBorders>
            <w:shd w:val="clear" w:color="auto" w:fill="auto"/>
            <w:vAlign w:val="center"/>
          </w:tcPr>
          <w:p w14:paraId="016D8C17">
            <w:pPr>
              <w:jc w:val="center"/>
              <w:rPr>
                <w:rFonts w:hint="eastAsia"/>
                <w:highlight w:val="none"/>
                <w:lang w:val="en-US" w:eastAsia="zh-CN"/>
              </w:rPr>
            </w:pPr>
          </w:p>
        </w:tc>
        <w:tc>
          <w:tcPr>
            <w:tcW w:w="1440" w:type="dxa"/>
            <w:tcBorders>
              <w:top w:val="nil"/>
              <w:left w:val="nil"/>
              <w:bottom w:val="single" w:color="000000" w:sz="8" w:space="0"/>
              <w:right w:val="single" w:color="000000" w:sz="8" w:space="0"/>
            </w:tcBorders>
            <w:shd w:val="clear" w:color="auto" w:fill="auto"/>
            <w:vAlign w:val="center"/>
          </w:tcPr>
          <w:p w14:paraId="2304056F">
            <w:pPr>
              <w:jc w:val="center"/>
              <w:rPr>
                <w:rFonts w:hint="eastAsia"/>
                <w:highlight w:val="none"/>
                <w:lang w:val="en-US" w:eastAsia="zh-CN"/>
              </w:rPr>
            </w:pPr>
          </w:p>
        </w:tc>
      </w:tr>
      <w:tr w14:paraId="14CE57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00" w:type="dxa"/>
            <w:tcBorders>
              <w:top w:val="nil"/>
              <w:left w:val="single" w:color="000000" w:sz="8" w:space="0"/>
              <w:bottom w:val="single" w:color="000000" w:sz="8" w:space="0"/>
              <w:right w:val="single" w:color="000000" w:sz="8" w:space="0"/>
            </w:tcBorders>
            <w:shd w:val="clear" w:color="auto" w:fill="auto"/>
            <w:vAlign w:val="center"/>
          </w:tcPr>
          <w:p w14:paraId="33E99049">
            <w:pPr>
              <w:jc w:val="center"/>
              <w:rPr>
                <w:rFonts w:hint="default"/>
                <w:highlight w:val="none"/>
                <w:lang w:val="en-US" w:eastAsia="zh-CN"/>
              </w:rPr>
            </w:pPr>
            <w:r>
              <w:rPr>
                <w:rFonts w:hint="eastAsia"/>
                <w:highlight w:val="none"/>
                <w:lang w:val="en-US" w:eastAsia="zh-CN"/>
              </w:rPr>
              <w:t>9</w:t>
            </w:r>
          </w:p>
        </w:tc>
        <w:tc>
          <w:tcPr>
            <w:tcW w:w="1987" w:type="dxa"/>
            <w:tcBorders>
              <w:top w:val="nil"/>
              <w:left w:val="nil"/>
              <w:bottom w:val="single" w:color="000000" w:sz="8" w:space="0"/>
              <w:right w:val="single" w:color="000000" w:sz="8" w:space="0"/>
            </w:tcBorders>
            <w:shd w:val="clear" w:color="auto" w:fill="auto"/>
            <w:vAlign w:val="center"/>
          </w:tcPr>
          <w:p w14:paraId="514D5876">
            <w:pPr>
              <w:jc w:val="center"/>
              <w:rPr>
                <w:rFonts w:hint="default"/>
                <w:highlight w:val="none"/>
                <w:lang w:val="en-US" w:eastAsia="zh-CN"/>
              </w:rPr>
            </w:pPr>
            <w:r>
              <w:rPr>
                <w:rFonts w:hint="eastAsia"/>
                <w:highlight w:val="none"/>
                <w:lang w:val="en-US" w:eastAsia="zh-CN"/>
              </w:rPr>
              <w:t>水路</w:t>
            </w:r>
          </w:p>
        </w:tc>
        <w:tc>
          <w:tcPr>
            <w:tcW w:w="800" w:type="dxa"/>
            <w:tcBorders>
              <w:top w:val="nil"/>
              <w:left w:val="nil"/>
              <w:bottom w:val="single" w:color="000000" w:sz="8" w:space="0"/>
              <w:right w:val="single" w:color="000000" w:sz="8" w:space="0"/>
            </w:tcBorders>
            <w:shd w:val="clear" w:color="auto" w:fill="auto"/>
            <w:vAlign w:val="center"/>
          </w:tcPr>
          <w:p w14:paraId="70FE8098">
            <w:pPr>
              <w:jc w:val="center"/>
              <w:rPr>
                <w:rFonts w:hint="default"/>
                <w:highlight w:val="none"/>
                <w:lang w:val="en-US" w:eastAsia="zh-CN"/>
              </w:rPr>
            </w:pPr>
            <w:r>
              <w:rPr>
                <w:rFonts w:hint="eastAsia"/>
                <w:highlight w:val="none"/>
                <w:lang w:val="en-US" w:eastAsia="zh-CN"/>
              </w:rPr>
              <w:t>1</w:t>
            </w:r>
          </w:p>
        </w:tc>
        <w:tc>
          <w:tcPr>
            <w:tcW w:w="796" w:type="dxa"/>
            <w:tcBorders>
              <w:top w:val="nil"/>
              <w:left w:val="nil"/>
              <w:bottom w:val="single" w:color="000000" w:sz="8" w:space="0"/>
              <w:right w:val="single" w:color="000000" w:sz="8" w:space="0"/>
            </w:tcBorders>
            <w:shd w:val="clear" w:color="auto" w:fill="auto"/>
            <w:vAlign w:val="center"/>
          </w:tcPr>
          <w:p w14:paraId="0BDC02E4">
            <w:pPr>
              <w:jc w:val="center"/>
              <w:rPr>
                <w:rFonts w:hint="default"/>
                <w:highlight w:val="none"/>
                <w:lang w:val="en-US" w:eastAsia="zh-CN"/>
              </w:rPr>
            </w:pPr>
            <w:r>
              <w:rPr>
                <w:rFonts w:hint="eastAsia"/>
                <w:highlight w:val="none"/>
                <w:lang w:val="en-US" w:eastAsia="zh-CN"/>
              </w:rPr>
              <w:t>项</w:t>
            </w:r>
          </w:p>
        </w:tc>
        <w:tc>
          <w:tcPr>
            <w:tcW w:w="796" w:type="dxa"/>
            <w:gridSpan w:val="2"/>
            <w:tcBorders>
              <w:top w:val="nil"/>
              <w:left w:val="nil"/>
              <w:bottom w:val="single" w:color="000000" w:sz="8" w:space="0"/>
              <w:right w:val="single" w:color="000000" w:sz="8" w:space="0"/>
            </w:tcBorders>
            <w:shd w:val="clear" w:color="auto" w:fill="auto"/>
            <w:vAlign w:val="center"/>
          </w:tcPr>
          <w:p w14:paraId="48F8B69C">
            <w:pPr>
              <w:jc w:val="center"/>
              <w:rPr>
                <w:rFonts w:hint="eastAsia"/>
                <w:highlight w:val="none"/>
                <w:lang w:val="en-US" w:eastAsia="zh-CN"/>
              </w:rPr>
            </w:pPr>
          </w:p>
        </w:tc>
        <w:tc>
          <w:tcPr>
            <w:tcW w:w="1036" w:type="dxa"/>
            <w:tcBorders>
              <w:top w:val="nil"/>
              <w:left w:val="nil"/>
              <w:bottom w:val="single" w:color="000000" w:sz="8" w:space="0"/>
              <w:right w:val="single" w:color="000000" w:sz="8" w:space="0"/>
            </w:tcBorders>
            <w:shd w:val="clear" w:color="auto" w:fill="auto"/>
            <w:vAlign w:val="center"/>
          </w:tcPr>
          <w:p w14:paraId="7FAB91C1">
            <w:pPr>
              <w:jc w:val="center"/>
              <w:rPr>
                <w:rFonts w:hint="eastAsia"/>
                <w:highlight w:val="none"/>
                <w:lang w:val="en-US" w:eastAsia="zh-CN"/>
              </w:rPr>
            </w:pPr>
          </w:p>
        </w:tc>
        <w:tc>
          <w:tcPr>
            <w:tcW w:w="1095" w:type="dxa"/>
            <w:tcBorders>
              <w:top w:val="nil"/>
              <w:left w:val="nil"/>
              <w:bottom w:val="single" w:color="000000" w:sz="8" w:space="0"/>
              <w:right w:val="single" w:color="000000" w:sz="8" w:space="0"/>
            </w:tcBorders>
            <w:shd w:val="clear" w:color="auto" w:fill="auto"/>
            <w:vAlign w:val="center"/>
          </w:tcPr>
          <w:p w14:paraId="29517627">
            <w:pPr>
              <w:jc w:val="center"/>
              <w:rPr>
                <w:rFonts w:hint="eastAsia"/>
                <w:highlight w:val="none"/>
                <w:lang w:val="en-US" w:eastAsia="zh-CN"/>
              </w:rPr>
            </w:pPr>
          </w:p>
        </w:tc>
        <w:tc>
          <w:tcPr>
            <w:tcW w:w="960" w:type="dxa"/>
            <w:tcBorders>
              <w:top w:val="nil"/>
              <w:left w:val="nil"/>
              <w:bottom w:val="single" w:color="000000" w:sz="8" w:space="0"/>
              <w:right w:val="single" w:color="000000" w:sz="8" w:space="0"/>
            </w:tcBorders>
            <w:shd w:val="clear" w:color="auto" w:fill="auto"/>
            <w:vAlign w:val="center"/>
          </w:tcPr>
          <w:p w14:paraId="32F61431">
            <w:pPr>
              <w:jc w:val="center"/>
              <w:rPr>
                <w:rFonts w:hint="eastAsia"/>
                <w:highlight w:val="none"/>
                <w:lang w:val="en-US" w:eastAsia="zh-CN"/>
              </w:rPr>
            </w:pPr>
          </w:p>
        </w:tc>
        <w:tc>
          <w:tcPr>
            <w:tcW w:w="1440" w:type="dxa"/>
            <w:tcBorders>
              <w:top w:val="nil"/>
              <w:left w:val="nil"/>
              <w:bottom w:val="single" w:color="000000" w:sz="8" w:space="0"/>
              <w:right w:val="single" w:color="000000" w:sz="8" w:space="0"/>
            </w:tcBorders>
            <w:shd w:val="clear" w:color="auto" w:fill="auto"/>
            <w:vAlign w:val="center"/>
          </w:tcPr>
          <w:p w14:paraId="73567312">
            <w:pPr>
              <w:jc w:val="center"/>
              <w:rPr>
                <w:rFonts w:hint="eastAsia"/>
                <w:highlight w:val="none"/>
                <w:lang w:val="en-US" w:eastAsia="zh-CN"/>
              </w:rPr>
            </w:pPr>
          </w:p>
        </w:tc>
      </w:tr>
      <w:tr w14:paraId="17FAC4B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9510" w:type="dxa"/>
            <w:gridSpan w:val="10"/>
            <w:tcBorders>
              <w:top w:val="single" w:color="auto" w:sz="4" w:space="0"/>
              <w:left w:val="single" w:color="auto" w:sz="4" w:space="0"/>
              <w:bottom w:val="single" w:color="auto" w:sz="4" w:space="0"/>
              <w:right w:val="single" w:color="auto" w:sz="4" w:space="0"/>
            </w:tcBorders>
            <w:shd w:val="clear" w:color="auto" w:fill="auto"/>
            <w:noWrap/>
            <w:vAlign w:val="center"/>
          </w:tcPr>
          <w:p w14:paraId="7D058951">
            <w:pPr>
              <w:jc w:val="center"/>
              <w:rPr>
                <w:rFonts w:hint="eastAsia"/>
                <w:b/>
                <w:bCs/>
                <w:sz w:val="22"/>
                <w:szCs w:val="28"/>
                <w:highlight w:val="none"/>
                <w:lang w:val="en-US" w:eastAsia="zh-CN"/>
              </w:rPr>
            </w:pPr>
            <w:r>
              <w:rPr>
                <w:rFonts w:hint="eastAsia"/>
                <w:b/>
                <w:bCs/>
                <w:sz w:val="22"/>
                <w:szCs w:val="28"/>
                <w:highlight w:val="none"/>
                <w:lang w:val="en-US" w:eastAsia="zh-CN"/>
              </w:rPr>
              <w:t>技术工程馆</w:t>
            </w:r>
          </w:p>
        </w:tc>
      </w:tr>
      <w:tr w14:paraId="5E5DBF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9510" w:type="dxa"/>
            <w:gridSpan w:val="10"/>
            <w:tcBorders>
              <w:top w:val="single" w:color="auto" w:sz="4" w:space="0"/>
              <w:left w:val="single" w:color="auto" w:sz="4" w:space="0"/>
              <w:bottom w:val="single" w:color="auto" w:sz="4" w:space="0"/>
              <w:right w:val="single" w:color="auto" w:sz="4" w:space="0"/>
            </w:tcBorders>
            <w:shd w:val="clear" w:color="auto" w:fill="auto"/>
            <w:vAlign w:val="center"/>
          </w:tcPr>
          <w:p w14:paraId="250A54D5">
            <w:pPr>
              <w:jc w:val="left"/>
              <w:rPr>
                <w:rFonts w:hint="eastAsia"/>
                <w:highlight w:val="none"/>
                <w:lang w:val="en-US" w:eastAsia="zh-CN"/>
              </w:rPr>
            </w:pPr>
            <w:r>
              <w:rPr>
                <w:rFonts w:hint="eastAsia"/>
                <w:highlight w:val="none"/>
                <w:lang w:val="en-US" w:eastAsia="zh-CN"/>
              </w:rPr>
              <w:t>一、互动体验区</w:t>
            </w:r>
          </w:p>
        </w:tc>
      </w:tr>
      <w:tr w14:paraId="2E6618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00" w:type="dxa"/>
            <w:tcBorders>
              <w:top w:val="single" w:color="auto" w:sz="4" w:space="0"/>
              <w:left w:val="single" w:color="000000" w:sz="8" w:space="0"/>
              <w:bottom w:val="single" w:color="auto" w:sz="4" w:space="0"/>
              <w:right w:val="single" w:color="000000" w:sz="8" w:space="0"/>
            </w:tcBorders>
            <w:shd w:val="clear" w:color="auto" w:fill="auto"/>
            <w:vAlign w:val="center"/>
          </w:tcPr>
          <w:p w14:paraId="1AC518DE">
            <w:pPr>
              <w:jc w:val="center"/>
              <w:rPr>
                <w:rFonts w:hint="eastAsia"/>
                <w:highlight w:val="none"/>
              </w:rPr>
            </w:pPr>
            <w:r>
              <w:rPr>
                <w:rFonts w:hint="eastAsia"/>
                <w:highlight w:val="none"/>
                <w:lang w:val="en-US" w:eastAsia="zh-CN"/>
              </w:rPr>
              <w:t>1</w:t>
            </w:r>
          </w:p>
        </w:tc>
        <w:tc>
          <w:tcPr>
            <w:tcW w:w="1987" w:type="dxa"/>
            <w:tcBorders>
              <w:top w:val="single" w:color="auto" w:sz="4" w:space="0"/>
              <w:left w:val="nil"/>
              <w:bottom w:val="single" w:color="auto" w:sz="4" w:space="0"/>
              <w:right w:val="single" w:color="000000" w:sz="8" w:space="0"/>
            </w:tcBorders>
            <w:shd w:val="clear" w:color="auto" w:fill="auto"/>
            <w:vAlign w:val="center"/>
          </w:tcPr>
          <w:p w14:paraId="4C995D5F">
            <w:pPr>
              <w:jc w:val="center"/>
              <w:rPr>
                <w:rFonts w:hint="eastAsia"/>
                <w:highlight w:val="none"/>
              </w:rPr>
            </w:pPr>
            <w:r>
              <w:rPr>
                <w:rFonts w:hint="eastAsia"/>
                <w:highlight w:val="none"/>
                <w:lang w:val="en-US" w:eastAsia="zh-CN"/>
              </w:rPr>
              <w:t>智能四足机器狗</w:t>
            </w:r>
          </w:p>
        </w:tc>
        <w:tc>
          <w:tcPr>
            <w:tcW w:w="800" w:type="dxa"/>
            <w:tcBorders>
              <w:top w:val="single" w:color="auto" w:sz="4" w:space="0"/>
              <w:left w:val="nil"/>
              <w:bottom w:val="single" w:color="auto" w:sz="4" w:space="0"/>
              <w:right w:val="single" w:color="000000" w:sz="8" w:space="0"/>
            </w:tcBorders>
            <w:shd w:val="clear" w:color="auto" w:fill="auto"/>
            <w:vAlign w:val="center"/>
          </w:tcPr>
          <w:p w14:paraId="6601F10B">
            <w:pPr>
              <w:jc w:val="center"/>
              <w:rPr>
                <w:rFonts w:hint="eastAsia"/>
                <w:highlight w:val="none"/>
              </w:rPr>
            </w:pPr>
            <w:r>
              <w:rPr>
                <w:rFonts w:hint="eastAsia"/>
                <w:highlight w:val="none"/>
                <w:lang w:val="en-US" w:eastAsia="zh-CN"/>
              </w:rPr>
              <w:t>1</w:t>
            </w:r>
          </w:p>
        </w:tc>
        <w:tc>
          <w:tcPr>
            <w:tcW w:w="796" w:type="dxa"/>
            <w:tcBorders>
              <w:top w:val="single" w:color="auto" w:sz="4" w:space="0"/>
              <w:left w:val="nil"/>
              <w:bottom w:val="single" w:color="auto" w:sz="4" w:space="0"/>
              <w:right w:val="single" w:color="000000" w:sz="8" w:space="0"/>
            </w:tcBorders>
            <w:shd w:val="clear" w:color="auto" w:fill="auto"/>
            <w:vAlign w:val="center"/>
          </w:tcPr>
          <w:p w14:paraId="609BA104">
            <w:pPr>
              <w:jc w:val="center"/>
              <w:rPr>
                <w:rFonts w:hint="eastAsia"/>
                <w:highlight w:val="none"/>
              </w:rPr>
            </w:pPr>
            <w:r>
              <w:rPr>
                <w:rFonts w:hint="eastAsia"/>
                <w:highlight w:val="none"/>
                <w:lang w:val="en-US" w:eastAsia="zh-CN"/>
              </w:rPr>
              <w:t>套</w:t>
            </w:r>
          </w:p>
        </w:tc>
        <w:tc>
          <w:tcPr>
            <w:tcW w:w="796" w:type="dxa"/>
            <w:gridSpan w:val="2"/>
            <w:tcBorders>
              <w:top w:val="single" w:color="auto" w:sz="4" w:space="0"/>
              <w:left w:val="nil"/>
              <w:bottom w:val="single" w:color="auto" w:sz="4" w:space="0"/>
              <w:right w:val="single" w:color="000000" w:sz="8" w:space="0"/>
            </w:tcBorders>
            <w:shd w:val="clear" w:color="auto" w:fill="auto"/>
            <w:vAlign w:val="center"/>
          </w:tcPr>
          <w:p w14:paraId="0469B5A2">
            <w:pPr>
              <w:jc w:val="center"/>
              <w:rPr>
                <w:rFonts w:hint="eastAsia"/>
                <w:highlight w:val="none"/>
                <w:lang w:val="en-US" w:eastAsia="zh-CN"/>
              </w:rPr>
            </w:pPr>
          </w:p>
        </w:tc>
        <w:tc>
          <w:tcPr>
            <w:tcW w:w="1036" w:type="dxa"/>
            <w:tcBorders>
              <w:top w:val="single" w:color="auto" w:sz="4" w:space="0"/>
              <w:left w:val="nil"/>
              <w:bottom w:val="single" w:color="auto" w:sz="4" w:space="0"/>
              <w:right w:val="single" w:color="000000" w:sz="8" w:space="0"/>
            </w:tcBorders>
            <w:shd w:val="clear" w:color="auto" w:fill="auto"/>
            <w:vAlign w:val="center"/>
          </w:tcPr>
          <w:p w14:paraId="2F43F81A">
            <w:pPr>
              <w:jc w:val="center"/>
              <w:rPr>
                <w:rFonts w:hint="eastAsia"/>
                <w:highlight w:val="none"/>
                <w:lang w:val="en-US" w:eastAsia="zh-CN"/>
              </w:rPr>
            </w:pPr>
          </w:p>
        </w:tc>
        <w:tc>
          <w:tcPr>
            <w:tcW w:w="1095" w:type="dxa"/>
            <w:tcBorders>
              <w:top w:val="single" w:color="auto" w:sz="4" w:space="0"/>
              <w:left w:val="nil"/>
              <w:bottom w:val="single" w:color="auto" w:sz="4" w:space="0"/>
              <w:right w:val="single" w:color="000000" w:sz="8" w:space="0"/>
            </w:tcBorders>
            <w:shd w:val="clear" w:color="auto" w:fill="auto"/>
            <w:vAlign w:val="center"/>
          </w:tcPr>
          <w:p w14:paraId="4E588CFC">
            <w:pPr>
              <w:jc w:val="center"/>
              <w:rPr>
                <w:rFonts w:hint="eastAsia"/>
                <w:highlight w:val="none"/>
                <w:lang w:val="en-US" w:eastAsia="zh-CN"/>
              </w:rPr>
            </w:pPr>
          </w:p>
        </w:tc>
        <w:tc>
          <w:tcPr>
            <w:tcW w:w="960" w:type="dxa"/>
            <w:tcBorders>
              <w:top w:val="single" w:color="auto" w:sz="4" w:space="0"/>
              <w:left w:val="nil"/>
              <w:bottom w:val="single" w:color="auto" w:sz="4" w:space="0"/>
              <w:right w:val="single" w:color="000000" w:sz="8" w:space="0"/>
            </w:tcBorders>
            <w:shd w:val="clear" w:color="auto" w:fill="auto"/>
            <w:vAlign w:val="center"/>
          </w:tcPr>
          <w:p w14:paraId="6779BEBB">
            <w:pPr>
              <w:jc w:val="center"/>
              <w:rPr>
                <w:rFonts w:hint="eastAsia"/>
                <w:highlight w:val="none"/>
                <w:lang w:val="en-US" w:eastAsia="zh-CN"/>
              </w:rPr>
            </w:pPr>
          </w:p>
        </w:tc>
        <w:tc>
          <w:tcPr>
            <w:tcW w:w="1440" w:type="dxa"/>
            <w:tcBorders>
              <w:top w:val="single" w:color="auto" w:sz="4" w:space="0"/>
              <w:left w:val="nil"/>
              <w:bottom w:val="single" w:color="auto" w:sz="4" w:space="0"/>
              <w:right w:val="single" w:color="000000" w:sz="8" w:space="0"/>
            </w:tcBorders>
            <w:shd w:val="clear" w:color="auto" w:fill="auto"/>
            <w:vAlign w:val="center"/>
          </w:tcPr>
          <w:p w14:paraId="03651D18">
            <w:pPr>
              <w:jc w:val="center"/>
              <w:rPr>
                <w:rFonts w:hint="eastAsia"/>
                <w:highlight w:val="none"/>
                <w:lang w:val="en-US" w:eastAsia="zh-CN"/>
              </w:rPr>
            </w:pPr>
          </w:p>
        </w:tc>
      </w:tr>
      <w:tr w14:paraId="0A7A64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00" w:type="dxa"/>
            <w:tcBorders>
              <w:top w:val="single" w:color="auto" w:sz="4" w:space="0"/>
              <w:left w:val="single" w:color="000000" w:sz="8" w:space="0"/>
              <w:bottom w:val="single" w:color="000000" w:sz="8" w:space="0"/>
              <w:right w:val="single" w:color="000000" w:sz="8" w:space="0"/>
            </w:tcBorders>
            <w:shd w:val="clear" w:color="auto" w:fill="auto"/>
            <w:vAlign w:val="center"/>
          </w:tcPr>
          <w:p w14:paraId="6B78BA81">
            <w:pPr>
              <w:jc w:val="center"/>
              <w:rPr>
                <w:rFonts w:hint="eastAsia"/>
                <w:highlight w:val="none"/>
              </w:rPr>
            </w:pPr>
            <w:r>
              <w:rPr>
                <w:rFonts w:hint="eastAsia"/>
                <w:highlight w:val="none"/>
                <w:lang w:val="en-US" w:eastAsia="zh-CN"/>
              </w:rPr>
              <w:t>2</w:t>
            </w:r>
          </w:p>
        </w:tc>
        <w:tc>
          <w:tcPr>
            <w:tcW w:w="1987" w:type="dxa"/>
            <w:tcBorders>
              <w:top w:val="single" w:color="auto" w:sz="4" w:space="0"/>
              <w:left w:val="nil"/>
              <w:bottom w:val="single" w:color="000000" w:sz="8" w:space="0"/>
              <w:right w:val="single" w:color="000000" w:sz="8" w:space="0"/>
            </w:tcBorders>
            <w:shd w:val="clear" w:color="auto" w:fill="auto"/>
            <w:vAlign w:val="center"/>
          </w:tcPr>
          <w:p w14:paraId="01FBA659">
            <w:pPr>
              <w:jc w:val="center"/>
              <w:rPr>
                <w:rFonts w:hint="eastAsia"/>
                <w:highlight w:val="none"/>
              </w:rPr>
            </w:pPr>
            <w:r>
              <w:rPr>
                <w:rFonts w:hint="eastAsia"/>
                <w:highlight w:val="none"/>
                <w:lang w:val="en-US" w:eastAsia="zh-CN"/>
              </w:rPr>
              <w:t>多功能模块化益智多轮车</w:t>
            </w:r>
          </w:p>
        </w:tc>
        <w:tc>
          <w:tcPr>
            <w:tcW w:w="800" w:type="dxa"/>
            <w:tcBorders>
              <w:top w:val="single" w:color="auto" w:sz="4" w:space="0"/>
              <w:left w:val="nil"/>
              <w:bottom w:val="single" w:color="000000" w:sz="8" w:space="0"/>
              <w:right w:val="single" w:color="000000" w:sz="8" w:space="0"/>
            </w:tcBorders>
            <w:shd w:val="clear" w:color="auto" w:fill="auto"/>
            <w:vAlign w:val="center"/>
          </w:tcPr>
          <w:p w14:paraId="297BAE64">
            <w:pPr>
              <w:jc w:val="center"/>
              <w:rPr>
                <w:rFonts w:hint="eastAsia"/>
                <w:highlight w:val="none"/>
              </w:rPr>
            </w:pPr>
            <w:r>
              <w:rPr>
                <w:rFonts w:hint="eastAsia"/>
                <w:highlight w:val="none"/>
                <w:lang w:val="en-US" w:eastAsia="zh-CN"/>
              </w:rPr>
              <w:t>1</w:t>
            </w:r>
          </w:p>
        </w:tc>
        <w:tc>
          <w:tcPr>
            <w:tcW w:w="796" w:type="dxa"/>
            <w:tcBorders>
              <w:top w:val="single" w:color="auto" w:sz="4" w:space="0"/>
              <w:left w:val="nil"/>
              <w:bottom w:val="single" w:color="000000" w:sz="8" w:space="0"/>
              <w:right w:val="single" w:color="000000" w:sz="8" w:space="0"/>
            </w:tcBorders>
            <w:shd w:val="clear" w:color="auto" w:fill="auto"/>
            <w:vAlign w:val="center"/>
          </w:tcPr>
          <w:p w14:paraId="5BB0FC5E">
            <w:pPr>
              <w:jc w:val="center"/>
              <w:rPr>
                <w:rFonts w:hint="eastAsia"/>
                <w:highlight w:val="none"/>
              </w:rPr>
            </w:pPr>
            <w:r>
              <w:rPr>
                <w:rFonts w:hint="eastAsia"/>
                <w:highlight w:val="none"/>
                <w:lang w:val="en-US" w:eastAsia="zh-CN"/>
              </w:rPr>
              <w:t>套</w:t>
            </w:r>
          </w:p>
        </w:tc>
        <w:tc>
          <w:tcPr>
            <w:tcW w:w="796" w:type="dxa"/>
            <w:gridSpan w:val="2"/>
            <w:tcBorders>
              <w:top w:val="single" w:color="auto" w:sz="4" w:space="0"/>
              <w:left w:val="nil"/>
              <w:bottom w:val="single" w:color="000000" w:sz="8" w:space="0"/>
              <w:right w:val="single" w:color="000000" w:sz="8" w:space="0"/>
            </w:tcBorders>
            <w:shd w:val="clear" w:color="auto" w:fill="auto"/>
            <w:vAlign w:val="center"/>
          </w:tcPr>
          <w:p w14:paraId="1359B73D">
            <w:pPr>
              <w:jc w:val="center"/>
              <w:rPr>
                <w:rFonts w:hint="eastAsia"/>
                <w:highlight w:val="none"/>
                <w:lang w:val="en-US" w:eastAsia="zh-CN"/>
              </w:rPr>
            </w:pPr>
          </w:p>
        </w:tc>
        <w:tc>
          <w:tcPr>
            <w:tcW w:w="1036" w:type="dxa"/>
            <w:tcBorders>
              <w:top w:val="single" w:color="auto" w:sz="4" w:space="0"/>
              <w:left w:val="nil"/>
              <w:bottom w:val="single" w:color="000000" w:sz="8" w:space="0"/>
              <w:right w:val="single" w:color="000000" w:sz="8" w:space="0"/>
            </w:tcBorders>
            <w:shd w:val="clear" w:color="auto" w:fill="auto"/>
            <w:vAlign w:val="center"/>
          </w:tcPr>
          <w:p w14:paraId="7F3FCB1B">
            <w:pPr>
              <w:jc w:val="center"/>
              <w:rPr>
                <w:rFonts w:hint="eastAsia"/>
                <w:highlight w:val="none"/>
                <w:lang w:val="en-US" w:eastAsia="zh-CN"/>
              </w:rPr>
            </w:pPr>
          </w:p>
        </w:tc>
        <w:tc>
          <w:tcPr>
            <w:tcW w:w="1095" w:type="dxa"/>
            <w:tcBorders>
              <w:top w:val="single" w:color="auto" w:sz="4" w:space="0"/>
              <w:left w:val="nil"/>
              <w:bottom w:val="single" w:color="000000" w:sz="8" w:space="0"/>
              <w:right w:val="single" w:color="000000" w:sz="8" w:space="0"/>
            </w:tcBorders>
            <w:shd w:val="clear" w:color="auto" w:fill="auto"/>
            <w:vAlign w:val="center"/>
          </w:tcPr>
          <w:p w14:paraId="00443FC7">
            <w:pPr>
              <w:jc w:val="center"/>
              <w:rPr>
                <w:rFonts w:hint="eastAsia"/>
                <w:highlight w:val="none"/>
                <w:lang w:val="en-US" w:eastAsia="zh-CN"/>
              </w:rPr>
            </w:pPr>
          </w:p>
        </w:tc>
        <w:tc>
          <w:tcPr>
            <w:tcW w:w="960" w:type="dxa"/>
            <w:tcBorders>
              <w:top w:val="single" w:color="auto" w:sz="4" w:space="0"/>
              <w:left w:val="nil"/>
              <w:bottom w:val="single" w:color="000000" w:sz="8" w:space="0"/>
              <w:right w:val="single" w:color="000000" w:sz="8" w:space="0"/>
            </w:tcBorders>
            <w:shd w:val="clear" w:color="auto" w:fill="auto"/>
            <w:vAlign w:val="center"/>
          </w:tcPr>
          <w:p w14:paraId="1670B3BB">
            <w:pPr>
              <w:jc w:val="center"/>
              <w:rPr>
                <w:rFonts w:hint="eastAsia"/>
                <w:highlight w:val="none"/>
                <w:lang w:val="en-US" w:eastAsia="zh-CN"/>
              </w:rPr>
            </w:pPr>
          </w:p>
        </w:tc>
        <w:tc>
          <w:tcPr>
            <w:tcW w:w="1440" w:type="dxa"/>
            <w:tcBorders>
              <w:top w:val="single" w:color="auto" w:sz="4" w:space="0"/>
              <w:left w:val="nil"/>
              <w:bottom w:val="single" w:color="000000" w:sz="8" w:space="0"/>
              <w:right w:val="single" w:color="000000" w:sz="8" w:space="0"/>
            </w:tcBorders>
            <w:shd w:val="clear" w:color="auto" w:fill="auto"/>
            <w:vAlign w:val="center"/>
          </w:tcPr>
          <w:p w14:paraId="0D307F54">
            <w:pPr>
              <w:jc w:val="center"/>
              <w:rPr>
                <w:rFonts w:hint="eastAsia"/>
                <w:highlight w:val="none"/>
                <w:lang w:val="en-US" w:eastAsia="zh-CN"/>
              </w:rPr>
            </w:pPr>
          </w:p>
        </w:tc>
      </w:tr>
      <w:tr w14:paraId="790391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00" w:type="dxa"/>
            <w:tcBorders>
              <w:top w:val="nil"/>
              <w:left w:val="single" w:color="000000" w:sz="8" w:space="0"/>
              <w:bottom w:val="single" w:color="000000" w:sz="8" w:space="0"/>
              <w:right w:val="single" w:color="000000" w:sz="8" w:space="0"/>
            </w:tcBorders>
            <w:shd w:val="clear" w:color="auto" w:fill="auto"/>
            <w:vAlign w:val="center"/>
          </w:tcPr>
          <w:p w14:paraId="0CBC714E">
            <w:pPr>
              <w:jc w:val="center"/>
              <w:rPr>
                <w:rFonts w:hint="eastAsia"/>
                <w:highlight w:val="none"/>
              </w:rPr>
            </w:pPr>
            <w:r>
              <w:rPr>
                <w:rFonts w:hint="eastAsia"/>
                <w:highlight w:val="none"/>
                <w:lang w:val="en-US" w:eastAsia="zh-CN"/>
              </w:rPr>
              <w:t>3</w:t>
            </w:r>
          </w:p>
        </w:tc>
        <w:tc>
          <w:tcPr>
            <w:tcW w:w="1987" w:type="dxa"/>
            <w:tcBorders>
              <w:top w:val="nil"/>
              <w:left w:val="nil"/>
              <w:bottom w:val="single" w:color="000000" w:sz="8" w:space="0"/>
              <w:right w:val="single" w:color="000000" w:sz="8" w:space="0"/>
            </w:tcBorders>
            <w:shd w:val="clear" w:color="auto" w:fill="auto"/>
            <w:vAlign w:val="center"/>
          </w:tcPr>
          <w:p w14:paraId="033C3319">
            <w:pPr>
              <w:jc w:val="center"/>
              <w:rPr>
                <w:rFonts w:hint="eastAsia"/>
                <w:highlight w:val="none"/>
              </w:rPr>
            </w:pPr>
            <w:r>
              <w:rPr>
                <w:rFonts w:hint="eastAsia"/>
                <w:highlight w:val="none"/>
                <w:lang w:val="en-US" w:eastAsia="zh-CN"/>
              </w:rPr>
              <w:t>便携式智能激光雕切机</w:t>
            </w:r>
          </w:p>
        </w:tc>
        <w:tc>
          <w:tcPr>
            <w:tcW w:w="800" w:type="dxa"/>
            <w:tcBorders>
              <w:top w:val="nil"/>
              <w:left w:val="nil"/>
              <w:bottom w:val="single" w:color="000000" w:sz="8" w:space="0"/>
              <w:right w:val="single" w:color="000000" w:sz="8" w:space="0"/>
            </w:tcBorders>
            <w:shd w:val="clear" w:color="auto" w:fill="auto"/>
            <w:vAlign w:val="center"/>
          </w:tcPr>
          <w:p w14:paraId="1CC502AF">
            <w:pPr>
              <w:jc w:val="center"/>
              <w:rPr>
                <w:rFonts w:hint="eastAsia"/>
                <w:highlight w:val="none"/>
              </w:rPr>
            </w:pPr>
            <w:r>
              <w:rPr>
                <w:rFonts w:hint="eastAsia"/>
                <w:highlight w:val="none"/>
                <w:lang w:val="en-US" w:eastAsia="zh-CN"/>
              </w:rPr>
              <w:t>2</w:t>
            </w:r>
          </w:p>
        </w:tc>
        <w:tc>
          <w:tcPr>
            <w:tcW w:w="796" w:type="dxa"/>
            <w:tcBorders>
              <w:top w:val="nil"/>
              <w:left w:val="nil"/>
              <w:bottom w:val="single" w:color="000000" w:sz="8" w:space="0"/>
              <w:right w:val="single" w:color="000000" w:sz="8" w:space="0"/>
            </w:tcBorders>
            <w:shd w:val="clear" w:color="auto" w:fill="auto"/>
            <w:vAlign w:val="center"/>
          </w:tcPr>
          <w:p w14:paraId="61F35E1E">
            <w:pPr>
              <w:jc w:val="center"/>
              <w:rPr>
                <w:rFonts w:hint="eastAsia"/>
                <w:highlight w:val="none"/>
              </w:rPr>
            </w:pPr>
            <w:r>
              <w:rPr>
                <w:rFonts w:hint="eastAsia"/>
                <w:highlight w:val="none"/>
                <w:lang w:val="en-US" w:eastAsia="zh-CN"/>
              </w:rPr>
              <w:t>台</w:t>
            </w:r>
          </w:p>
        </w:tc>
        <w:tc>
          <w:tcPr>
            <w:tcW w:w="796" w:type="dxa"/>
            <w:gridSpan w:val="2"/>
            <w:tcBorders>
              <w:top w:val="nil"/>
              <w:left w:val="nil"/>
              <w:bottom w:val="single" w:color="000000" w:sz="8" w:space="0"/>
              <w:right w:val="single" w:color="000000" w:sz="8" w:space="0"/>
            </w:tcBorders>
            <w:shd w:val="clear" w:color="auto" w:fill="auto"/>
            <w:vAlign w:val="center"/>
          </w:tcPr>
          <w:p w14:paraId="3F0A383F">
            <w:pPr>
              <w:jc w:val="center"/>
              <w:rPr>
                <w:rFonts w:hint="eastAsia"/>
                <w:highlight w:val="none"/>
                <w:lang w:val="en-US" w:eastAsia="zh-CN"/>
              </w:rPr>
            </w:pPr>
          </w:p>
        </w:tc>
        <w:tc>
          <w:tcPr>
            <w:tcW w:w="1036" w:type="dxa"/>
            <w:tcBorders>
              <w:top w:val="nil"/>
              <w:left w:val="nil"/>
              <w:bottom w:val="single" w:color="000000" w:sz="8" w:space="0"/>
              <w:right w:val="single" w:color="000000" w:sz="8" w:space="0"/>
            </w:tcBorders>
            <w:shd w:val="clear" w:color="auto" w:fill="auto"/>
            <w:vAlign w:val="center"/>
          </w:tcPr>
          <w:p w14:paraId="2C3C7440">
            <w:pPr>
              <w:jc w:val="center"/>
              <w:rPr>
                <w:rFonts w:hint="eastAsia"/>
                <w:highlight w:val="none"/>
                <w:lang w:val="en-US" w:eastAsia="zh-CN"/>
              </w:rPr>
            </w:pPr>
          </w:p>
        </w:tc>
        <w:tc>
          <w:tcPr>
            <w:tcW w:w="1095" w:type="dxa"/>
            <w:tcBorders>
              <w:top w:val="nil"/>
              <w:left w:val="nil"/>
              <w:bottom w:val="single" w:color="000000" w:sz="8" w:space="0"/>
              <w:right w:val="single" w:color="000000" w:sz="8" w:space="0"/>
            </w:tcBorders>
            <w:shd w:val="clear" w:color="auto" w:fill="auto"/>
            <w:vAlign w:val="center"/>
          </w:tcPr>
          <w:p w14:paraId="3D0D2F30">
            <w:pPr>
              <w:jc w:val="center"/>
              <w:rPr>
                <w:rFonts w:hint="eastAsia"/>
                <w:highlight w:val="none"/>
                <w:lang w:val="en-US" w:eastAsia="zh-CN"/>
              </w:rPr>
            </w:pPr>
          </w:p>
        </w:tc>
        <w:tc>
          <w:tcPr>
            <w:tcW w:w="960" w:type="dxa"/>
            <w:tcBorders>
              <w:top w:val="nil"/>
              <w:left w:val="nil"/>
              <w:bottom w:val="single" w:color="000000" w:sz="8" w:space="0"/>
              <w:right w:val="single" w:color="000000" w:sz="8" w:space="0"/>
            </w:tcBorders>
            <w:shd w:val="clear" w:color="auto" w:fill="auto"/>
            <w:vAlign w:val="center"/>
          </w:tcPr>
          <w:p w14:paraId="37A73C8E">
            <w:pPr>
              <w:jc w:val="center"/>
              <w:rPr>
                <w:rFonts w:hint="eastAsia"/>
                <w:highlight w:val="none"/>
                <w:lang w:val="en-US" w:eastAsia="zh-CN"/>
              </w:rPr>
            </w:pPr>
          </w:p>
        </w:tc>
        <w:tc>
          <w:tcPr>
            <w:tcW w:w="1440" w:type="dxa"/>
            <w:tcBorders>
              <w:top w:val="nil"/>
              <w:left w:val="nil"/>
              <w:bottom w:val="single" w:color="000000" w:sz="8" w:space="0"/>
              <w:right w:val="single" w:color="000000" w:sz="8" w:space="0"/>
            </w:tcBorders>
            <w:shd w:val="clear" w:color="auto" w:fill="auto"/>
            <w:vAlign w:val="center"/>
          </w:tcPr>
          <w:p w14:paraId="265DBAF3">
            <w:pPr>
              <w:jc w:val="center"/>
              <w:rPr>
                <w:rFonts w:hint="eastAsia"/>
                <w:highlight w:val="none"/>
                <w:lang w:val="en-US" w:eastAsia="zh-CN"/>
              </w:rPr>
            </w:pPr>
          </w:p>
        </w:tc>
      </w:tr>
      <w:tr w14:paraId="5BB8BE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00" w:type="dxa"/>
            <w:tcBorders>
              <w:top w:val="nil"/>
              <w:left w:val="single" w:color="000000" w:sz="8" w:space="0"/>
              <w:bottom w:val="single" w:color="000000" w:sz="8" w:space="0"/>
              <w:right w:val="single" w:color="000000" w:sz="8" w:space="0"/>
            </w:tcBorders>
            <w:shd w:val="clear" w:color="auto" w:fill="auto"/>
            <w:vAlign w:val="center"/>
          </w:tcPr>
          <w:p w14:paraId="2E9E76B0">
            <w:pPr>
              <w:jc w:val="center"/>
              <w:rPr>
                <w:rFonts w:hint="eastAsia"/>
                <w:highlight w:val="none"/>
              </w:rPr>
            </w:pPr>
            <w:r>
              <w:rPr>
                <w:rFonts w:hint="eastAsia"/>
                <w:highlight w:val="none"/>
                <w:lang w:val="en-US" w:eastAsia="zh-CN"/>
              </w:rPr>
              <w:t>4</w:t>
            </w:r>
          </w:p>
        </w:tc>
        <w:tc>
          <w:tcPr>
            <w:tcW w:w="1987" w:type="dxa"/>
            <w:tcBorders>
              <w:top w:val="nil"/>
              <w:left w:val="nil"/>
              <w:bottom w:val="single" w:color="000000" w:sz="8" w:space="0"/>
              <w:right w:val="single" w:color="000000" w:sz="8" w:space="0"/>
            </w:tcBorders>
            <w:shd w:val="clear" w:color="auto" w:fill="auto"/>
            <w:vAlign w:val="center"/>
          </w:tcPr>
          <w:p w14:paraId="5FFB2D6C">
            <w:pPr>
              <w:jc w:val="center"/>
              <w:rPr>
                <w:rFonts w:hint="eastAsia"/>
                <w:highlight w:val="none"/>
              </w:rPr>
            </w:pPr>
            <w:r>
              <w:rPr>
                <w:rFonts w:hint="eastAsia"/>
                <w:highlight w:val="none"/>
                <w:lang w:val="en-US" w:eastAsia="zh-CN"/>
              </w:rPr>
              <w:t>便携式智能激光雕切机耗材包</w:t>
            </w:r>
          </w:p>
        </w:tc>
        <w:tc>
          <w:tcPr>
            <w:tcW w:w="800" w:type="dxa"/>
            <w:tcBorders>
              <w:top w:val="nil"/>
              <w:left w:val="nil"/>
              <w:bottom w:val="single" w:color="000000" w:sz="8" w:space="0"/>
              <w:right w:val="single" w:color="000000" w:sz="8" w:space="0"/>
            </w:tcBorders>
            <w:shd w:val="clear" w:color="auto" w:fill="auto"/>
            <w:vAlign w:val="center"/>
          </w:tcPr>
          <w:p w14:paraId="2B558548">
            <w:pPr>
              <w:jc w:val="center"/>
              <w:rPr>
                <w:rFonts w:hint="eastAsia"/>
                <w:highlight w:val="none"/>
              </w:rPr>
            </w:pPr>
            <w:r>
              <w:rPr>
                <w:rFonts w:hint="eastAsia"/>
                <w:highlight w:val="none"/>
                <w:lang w:val="en-US" w:eastAsia="zh-CN"/>
              </w:rPr>
              <w:t>5</w:t>
            </w:r>
          </w:p>
        </w:tc>
        <w:tc>
          <w:tcPr>
            <w:tcW w:w="796" w:type="dxa"/>
            <w:tcBorders>
              <w:top w:val="nil"/>
              <w:left w:val="nil"/>
              <w:bottom w:val="single" w:color="000000" w:sz="8" w:space="0"/>
              <w:right w:val="single" w:color="000000" w:sz="8" w:space="0"/>
            </w:tcBorders>
            <w:shd w:val="clear" w:color="auto" w:fill="auto"/>
            <w:vAlign w:val="center"/>
          </w:tcPr>
          <w:p w14:paraId="64144931">
            <w:pPr>
              <w:jc w:val="center"/>
              <w:rPr>
                <w:rFonts w:hint="eastAsia"/>
                <w:highlight w:val="none"/>
              </w:rPr>
            </w:pPr>
            <w:r>
              <w:rPr>
                <w:rFonts w:hint="eastAsia"/>
                <w:highlight w:val="none"/>
                <w:lang w:val="en-US" w:eastAsia="zh-CN"/>
              </w:rPr>
              <w:t>套</w:t>
            </w:r>
          </w:p>
        </w:tc>
        <w:tc>
          <w:tcPr>
            <w:tcW w:w="796" w:type="dxa"/>
            <w:gridSpan w:val="2"/>
            <w:tcBorders>
              <w:top w:val="nil"/>
              <w:left w:val="nil"/>
              <w:bottom w:val="single" w:color="000000" w:sz="8" w:space="0"/>
              <w:right w:val="single" w:color="000000" w:sz="8" w:space="0"/>
            </w:tcBorders>
            <w:shd w:val="clear" w:color="auto" w:fill="auto"/>
            <w:vAlign w:val="center"/>
          </w:tcPr>
          <w:p w14:paraId="1596174D">
            <w:pPr>
              <w:jc w:val="center"/>
              <w:rPr>
                <w:rFonts w:hint="eastAsia"/>
                <w:highlight w:val="none"/>
                <w:lang w:val="en-US" w:eastAsia="zh-CN"/>
              </w:rPr>
            </w:pPr>
          </w:p>
        </w:tc>
        <w:tc>
          <w:tcPr>
            <w:tcW w:w="1036" w:type="dxa"/>
            <w:tcBorders>
              <w:top w:val="nil"/>
              <w:left w:val="nil"/>
              <w:bottom w:val="single" w:color="000000" w:sz="8" w:space="0"/>
              <w:right w:val="single" w:color="000000" w:sz="8" w:space="0"/>
            </w:tcBorders>
            <w:shd w:val="clear" w:color="auto" w:fill="auto"/>
            <w:vAlign w:val="center"/>
          </w:tcPr>
          <w:p w14:paraId="1D990227">
            <w:pPr>
              <w:jc w:val="center"/>
              <w:rPr>
                <w:rFonts w:hint="eastAsia"/>
                <w:highlight w:val="none"/>
                <w:lang w:val="en-US" w:eastAsia="zh-CN"/>
              </w:rPr>
            </w:pPr>
          </w:p>
        </w:tc>
        <w:tc>
          <w:tcPr>
            <w:tcW w:w="1095" w:type="dxa"/>
            <w:tcBorders>
              <w:top w:val="nil"/>
              <w:left w:val="nil"/>
              <w:bottom w:val="single" w:color="000000" w:sz="8" w:space="0"/>
              <w:right w:val="single" w:color="000000" w:sz="8" w:space="0"/>
            </w:tcBorders>
            <w:shd w:val="clear" w:color="auto" w:fill="auto"/>
            <w:vAlign w:val="center"/>
          </w:tcPr>
          <w:p w14:paraId="56124B85">
            <w:pPr>
              <w:jc w:val="center"/>
              <w:rPr>
                <w:rFonts w:hint="eastAsia"/>
                <w:highlight w:val="none"/>
                <w:lang w:val="en-US" w:eastAsia="zh-CN"/>
              </w:rPr>
            </w:pPr>
          </w:p>
        </w:tc>
        <w:tc>
          <w:tcPr>
            <w:tcW w:w="960" w:type="dxa"/>
            <w:tcBorders>
              <w:top w:val="nil"/>
              <w:left w:val="nil"/>
              <w:bottom w:val="single" w:color="000000" w:sz="8" w:space="0"/>
              <w:right w:val="single" w:color="000000" w:sz="8" w:space="0"/>
            </w:tcBorders>
            <w:shd w:val="clear" w:color="auto" w:fill="auto"/>
            <w:vAlign w:val="center"/>
          </w:tcPr>
          <w:p w14:paraId="43196B60">
            <w:pPr>
              <w:jc w:val="center"/>
              <w:rPr>
                <w:rFonts w:hint="eastAsia"/>
                <w:highlight w:val="none"/>
                <w:lang w:val="en-US" w:eastAsia="zh-CN"/>
              </w:rPr>
            </w:pPr>
          </w:p>
        </w:tc>
        <w:tc>
          <w:tcPr>
            <w:tcW w:w="1440" w:type="dxa"/>
            <w:tcBorders>
              <w:top w:val="nil"/>
              <w:left w:val="nil"/>
              <w:bottom w:val="single" w:color="000000" w:sz="8" w:space="0"/>
              <w:right w:val="single" w:color="000000" w:sz="8" w:space="0"/>
            </w:tcBorders>
            <w:shd w:val="clear" w:color="auto" w:fill="auto"/>
            <w:vAlign w:val="center"/>
          </w:tcPr>
          <w:p w14:paraId="10F46DC5">
            <w:pPr>
              <w:jc w:val="center"/>
              <w:rPr>
                <w:rFonts w:hint="eastAsia"/>
                <w:highlight w:val="none"/>
                <w:lang w:val="en-US" w:eastAsia="zh-CN"/>
              </w:rPr>
            </w:pPr>
          </w:p>
        </w:tc>
      </w:tr>
      <w:tr w14:paraId="06EFFFA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00" w:type="dxa"/>
            <w:tcBorders>
              <w:top w:val="nil"/>
              <w:left w:val="single" w:color="000000" w:sz="8" w:space="0"/>
              <w:bottom w:val="single" w:color="000000" w:sz="8" w:space="0"/>
              <w:right w:val="single" w:color="000000" w:sz="8" w:space="0"/>
            </w:tcBorders>
            <w:shd w:val="clear" w:color="auto" w:fill="auto"/>
            <w:vAlign w:val="center"/>
          </w:tcPr>
          <w:p w14:paraId="62B110EC">
            <w:pPr>
              <w:jc w:val="center"/>
              <w:rPr>
                <w:rFonts w:hint="eastAsia"/>
                <w:highlight w:val="none"/>
              </w:rPr>
            </w:pPr>
            <w:r>
              <w:rPr>
                <w:rFonts w:hint="eastAsia"/>
                <w:highlight w:val="none"/>
                <w:lang w:val="en-US" w:eastAsia="zh-CN"/>
              </w:rPr>
              <w:t>5</w:t>
            </w:r>
          </w:p>
        </w:tc>
        <w:tc>
          <w:tcPr>
            <w:tcW w:w="1987" w:type="dxa"/>
            <w:tcBorders>
              <w:top w:val="nil"/>
              <w:left w:val="nil"/>
              <w:bottom w:val="single" w:color="000000" w:sz="8" w:space="0"/>
              <w:right w:val="single" w:color="000000" w:sz="8" w:space="0"/>
            </w:tcBorders>
            <w:shd w:val="clear" w:color="auto" w:fill="auto"/>
            <w:vAlign w:val="center"/>
          </w:tcPr>
          <w:p w14:paraId="4F6E3B0E">
            <w:pPr>
              <w:jc w:val="center"/>
              <w:rPr>
                <w:rFonts w:hint="eastAsia"/>
                <w:highlight w:val="none"/>
              </w:rPr>
            </w:pPr>
            <w:r>
              <w:rPr>
                <w:rFonts w:hint="eastAsia"/>
                <w:highlight w:val="none"/>
                <w:lang w:val="en-US" w:eastAsia="zh-CN"/>
              </w:rPr>
              <w:t>激光刻刀笔夹机头附件包</w:t>
            </w:r>
          </w:p>
        </w:tc>
        <w:tc>
          <w:tcPr>
            <w:tcW w:w="800" w:type="dxa"/>
            <w:tcBorders>
              <w:top w:val="nil"/>
              <w:left w:val="nil"/>
              <w:bottom w:val="single" w:color="000000" w:sz="8" w:space="0"/>
              <w:right w:val="single" w:color="000000" w:sz="8" w:space="0"/>
            </w:tcBorders>
            <w:shd w:val="clear" w:color="auto" w:fill="auto"/>
            <w:vAlign w:val="center"/>
          </w:tcPr>
          <w:p w14:paraId="61F74D24">
            <w:pPr>
              <w:jc w:val="center"/>
              <w:rPr>
                <w:rFonts w:hint="eastAsia"/>
                <w:highlight w:val="none"/>
              </w:rPr>
            </w:pPr>
            <w:r>
              <w:rPr>
                <w:rFonts w:hint="eastAsia"/>
                <w:highlight w:val="none"/>
                <w:lang w:val="en-US" w:eastAsia="zh-CN"/>
              </w:rPr>
              <w:t>1</w:t>
            </w:r>
          </w:p>
        </w:tc>
        <w:tc>
          <w:tcPr>
            <w:tcW w:w="796" w:type="dxa"/>
            <w:tcBorders>
              <w:top w:val="nil"/>
              <w:left w:val="nil"/>
              <w:bottom w:val="single" w:color="000000" w:sz="8" w:space="0"/>
              <w:right w:val="single" w:color="000000" w:sz="8" w:space="0"/>
            </w:tcBorders>
            <w:shd w:val="clear" w:color="auto" w:fill="auto"/>
            <w:vAlign w:val="center"/>
          </w:tcPr>
          <w:p w14:paraId="5FF1E2BB">
            <w:pPr>
              <w:jc w:val="center"/>
              <w:rPr>
                <w:rFonts w:hint="eastAsia"/>
                <w:highlight w:val="none"/>
              </w:rPr>
            </w:pPr>
            <w:r>
              <w:rPr>
                <w:rFonts w:hint="eastAsia"/>
                <w:highlight w:val="none"/>
                <w:lang w:val="en-US" w:eastAsia="zh-CN"/>
              </w:rPr>
              <w:t>套</w:t>
            </w:r>
          </w:p>
        </w:tc>
        <w:tc>
          <w:tcPr>
            <w:tcW w:w="796" w:type="dxa"/>
            <w:gridSpan w:val="2"/>
            <w:tcBorders>
              <w:top w:val="nil"/>
              <w:left w:val="nil"/>
              <w:bottom w:val="single" w:color="000000" w:sz="8" w:space="0"/>
              <w:right w:val="single" w:color="000000" w:sz="8" w:space="0"/>
            </w:tcBorders>
            <w:shd w:val="clear" w:color="auto" w:fill="auto"/>
            <w:vAlign w:val="center"/>
          </w:tcPr>
          <w:p w14:paraId="791AB7FF">
            <w:pPr>
              <w:jc w:val="center"/>
              <w:rPr>
                <w:rFonts w:hint="eastAsia"/>
                <w:highlight w:val="none"/>
                <w:lang w:val="en-US" w:eastAsia="zh-CN"/>
              </w:rPr>
            </w:pPr>
          </w:p>
        </w:tc>
        <w:tc>
          <w:tcPr>
            <w:tcW w:w="1036" w:type="dxa"/>
            <w:tcBorders>
              <w:top w:val="nil"/>
              <w:left w:val="nil"/>
              <w:bottom w:val="single" w:color="000000" w:sz="8" w:space="0"/>
              <w:right w:val="single" w:color="000000" w:sz="8" w:space="0"/>
            </w:tcBorders>
            <w:shd w:val="clear" w:color="auto" w:fill="auto"/>
            <w:vAlign w:val="center"/>
          </w:tcPr>
          <w:p w14:paraId="54B13922">
            <w:pPr>
              <w:jc w:val="center"/>
              <w:rPr>
                <w:rFonts w:hint="eastAsia"/>
                <w:highlight w:val="none"/>
                <w:lang w:val="en-US" w:eastAsia="zh-CN"/>
              </w:rPr>
            </w:pPr>
          </w:p>
        </w:tc>
        <w:tc>
          <w:tcPr>
            <w:tcW w:w="1095" w:type="dxa"/>
            <w:tcBorders>
              <w:top w:val="nil"/>
              <w:left w:val="nil"/>
              <w:bottom w:val="single" w:color="000000" w:sz="8" w:space="0"/>
              <w:right w:val="single" w:color="000000" w:sz="8" w:space="0"/>
            </w:tcBorders>
            <w:shd w:val="clear" w:color="auto" w:fill="auto"/>
            <w:vAlign w:val="center"/>
          </w:tcPr>
          <w:p w14:paraId="7B34DE48">
            <w:pPr>
              <w:jc w:val="center"/>
              <w:rPr>
                <w:rFonts w:hint="eastAsia"/>
                <w:highlight w:val="none"/>
                <w:lang w:val="en-US" w:eastAsia="zh-CN"/>
              </w:rPr>
            </w:pPr>
          </w:p>
        </w:tc>
        <w:tc>
          <w:tcPr>
            <w:tcW w:w="960" w:type="dxa"/>
            <w:tcBorders>
              <w:top w:val="nil"/>
              <w:left w:val="nil"/>
              <w:bottom w:val="single" w:color="000000" w:sz="8" w:space="0"/>
              <w:right w:val="single" w:color="000000" w:sz="8" w:space="0"/>
            </w:tcBorders>
            <w:shd w:val="clear" w:color="auto" w:fill="auto"/>
            <w:vAlign w:val="center"/>
          </w:tcPr>
          <w:p w14:paraId="3B7FEF70">
            <w:pPr>
              <w:jc w:val="center"/>
              <w:rPr>
                <w:rFonts w:hint="eastAsia"/>
                <w:highlight w:val="none"/>
                <w:lang w:val="en-US" w:eastAsia="zh-CN"/>
              </w:rPr>
            </w:pPr>
          </w:p>
        </w:tc>
        <w:tc>
          <w:tcPr>
            <w:tcW w:w="1440" w:type="dxa"/>
            <w:tcBorders>
              <w:top w:val="nil"/>
              <w:left w:val="nil"/>
              <w:bottom w:val="single" w:color="000000" w:sz="8" w:space="0"/>
              <w:right w:val="single" w:color="000000" w:sz="8" w:space="0"/>
            </w:tcBorders>
            <w:shd w:val="clear" w:color="auto" w:fill="auto"/>
            <w:vAlign w:val="center"/>
          </w:tcPr>
          <w:p w14:paraId="29148637">
            <w:pPr>
              <w:jc w:val="center"/>
              <w:rPr>
                <w:rFonts w:hint="eastAsia"/>
                <w:highlight w:val="none"/>
                <w:lang w:val="en-US" w:eastAsia="zh-CN"/>
              </w:rPr>
            </w:pPr>
          </w:p>
        </w:tc>
      </w:tr>
      <w:tr w14:paraId="44DD45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00" w:type="dxa"/>
            <w:tcBorders>
              <w:top w:val="nil"/>
              <w:left w:val="single" w:color="000000" w:sz="8" w:space="0"/>
              <w:bottom w:val="single" w:color="000000" w:sz="8" w:space="0"/>
              <w:right w:val="single" w:color="000000" w:sz="8" w:space="0"/>
            </w:tcBorders>
            <w:shd w:val="clear" w:color="auto" w:fill="auto"/>
            <w:vAlign w:val="center"/>
          </w:tcPr>
          <w:p w14:paraId="566B5B53">
            <w:pPr>
              <w:jc w:val="center"/>
              <w:rPr>
                <w:rFonts w:hint="eastAsia"/>
                <w:highlight w:val="none"/>
              </w:rPr>
            </w:pPr>
            <w:r>
              <w:rPr>
                <w:rFonts w:hint="eastAsia"/>
                <w:highlight w:val="none"/>
                <w:lang w:val="en-US" w:eastAsia="zh-CN"/>
              </w:rPr>
              <w:t>6</w:t>
            </w:r>
          </w:p>
        </w:tc>
        <w:tc>
          <w:tcPr>
            <w:tcW w:w="1987" w:type="dxa"/>
            <w:tcBorders>
              <w:top w:val="nil"/>
              <w:left w:val="nil"/>
              <w:bottom w:val="single" w:color="000000" w:sz="8" w:space="0"/>
              <w:right w:val="single" w:color="000000" w:sz="8" w:space="0"/>
            </w:tcBorders>
            <w:shd w:val="clear" w:color="auto" w:fill="auto"/>
            <w:vAlign w:val="center"/>
          </w:tcPr>
          <w:p w14:paraId="30BBD488">
            <w:pPr>
              <w:jc w:val="center"/>
              <w:rPr>
                <w:rFonts w:hint="eastAsia"/>
                <w:highlight w:val="none"/>
              </w:rPr>
            </w:pPr>
            <w:r>
              <w:rPr>
                <w:rFonts w:hint="eastAsia"/>
                <w:highlight w:val="none"/>
                <w:lang w:val="en-US" w:eastAsia="zh-CN"/>
              </w:rPr>
              <w:t>激光旋转轴配件包</w:t>
            </w:r>
          </w:p>
        </w:tc>
        <w:tc>
          <w:tcPr>
            <w:tcW w:w="800" w:type="dxa"/>
            <w:tcBorders>
              <w:top w:val="nil"/>
              <w:left w:val="nil"/>
              <w:bottom w:val="single" w:color="000000" w:sz="8" w:space="0"/>
              <w:right w:val="single" w:color="000000" w:sz="8" w:space="0"/>
            </w:tcBorders>
            <w:shd w:val="clear" w:color="auto" w:fill="auto"/>
            <w:vAlign w:val="center"/>
          </w:tcPr>
          <w:p w14:paraId="3CAE1C99">
            <w:pPr>
              <w:jc w:val="center"/>
              <w:rPr>
                <w:rFonts w:hint="eastAsia"/>
                <w:highlight w:val="none"/>
              </w:rPr>
            </w:pPr>
            <w:r>
              <w:rPr>
                <w:rFonts w:hint="eastAsia"/>
                <w:highlight w:val="none"/>
                <w:lang w:val="en-US" w:eastAsia="zh-CN"/>
              </w:rPr>
              <w:t>1</w:t>
            </w:r>
          </w:p>
        </w:tc>
        <w:tc>
          <w:tcPr>
            <w:tcW w:w="796" w:type="dxa"/>
            <w:tcBorders>
              <w:top w:val="nil"/>
              <w:left w:val="nil"/>
              <w:bottom w:val="single" w:color="000000" w:sz="8" w:space="0"/>
              <w:right w:val="single" w:color="000000" w:sz="8" w:space="0"/>
            </w:tcBorders>
            <w:shd w:val="clear" w:color="auto" w:fill="auto"/>
            <w:vAlign w:val="center"/>
          </w:tcPr>
          <w:p w14:paraId="39871620">
            <w:pPr>
              <w:jc w:val="center"/>
              <w:rPr>
                <w:rFonts w:hint="eastAsia"/>
                <w:highlight w:val="none"/>
              </w:rPr>
            </w:pPr>
            <w:r>
              <w:rPr>
                <w:rFonts w:hint="eastAsia"/>
                <w:highlight w:val="none"/>
                <w:lang w:val="en-US" w:eastAsia="zh-CN"/>
              </w:rPr>
              <w:t>套</w:t>
            </w:r>
          </w:p>
        </w:tc>
        <w:tc>
          <w:tcPr>
            <w:tcW w:w="796" w:type="dxa"/>
            <w:gridSpan w:val="2"/>
            <w:tcBorders>
              <w:top w:val="nil"/>
              <w:left w:val="nil"/>
              <w:bottom w:val="single" w:color="000000" w:sz="8" w:space="0"/>
              <w:right w:val="single" w:color="000000" w:sz="8" w:space="0"/>
            </w:tcBorders>
            <w:shd w:val="clear" w:color="auto" w:fill="auto"/>
            <w:vAlign w:val="center"/>
          </w:tcPr>
          <w:p w14:paraId="06A1C717">
            <w:pPr>
              <w:jc w:val="center"/>
              <w:rPr>
                <w:rFonts w:hint="eastAsia"/>
                <w:highlight w:val="none"/>
                <w:lang w:val="en-US" w:eastAsia="zh-CN"/>
              </w:rPr>
            </w:pPr>
          </w:p>
        </w:tc>
        <w:tc>
          <w:tcPr>
            <w:tcW w:w="1036" w:type="dxa"/>
            <w:tcBorders>
              <w:top w:val="nil"/>
              <w:left w:val="nil"/>
              <w:bottom w:val="single" w:color="000000" w:sz="8" w:space="0"/>
              <w:right w:val="single" w:color="000000" w:sz="8" w:space="0"/>
            </w:tcBorders>
            <w:shd w:val="clear" w:color="auto" w:fill="auto"/>
            <w:vAlign w:val="center"/>
          </w:tcPr>
          <w:p w14:paraId="162F6679">
            <w:pPr>
              <w:jc w:val="center"/>
              <w:rPr>
                <w:rFonts w:hint="eastAsia"/>
                <w:highlight w:val="none"/>
                <w:lang w:val="en-US" w:eastAsia="zh-CN"/>
              </w:rPr>
            </w:pPr>
          </w:p>
        </w:tc>
        <w:tc>
          <w:tcPr>
            <w:tcW w:w="1095" w:type="dxa"/>
            <w:tcBorders>
              <w:top w:val="nil"/>
              <w:left w:val="nil"/>
              <w:bottom w:val="single" w:color="000000" w:sz="8" w:space="0"/>
              <w:right w:val="single" w:color="000000" w:sz="8" w:space="0"/>
            </w:tcBorders>
            <w:shd w:val="clear" w:color="auto" w:fill="auto"/>
            <w:vAlign w:val="center"/>
          </w:tcPr>
          <w:p w14:paraId="1E35FD38">
            <w:pPr>
              <w:jc w:val="center"/>
              <w:rPr>
                <w:rFonts w:hint="eastAsia"/>
                <w:highlight w:val="none"/>
                <w:lang w:val="en-US" w:eastAsia="zh-CN"/>
              </w:rPr>
            </w:pPr>
          </w:p>
        </w:tc>
        <w:tc>
          <w:tcPr>
            <w:tcW w:w="960" w:type="dxa"/>
            <w:tcBorders>
              <w:top w:val="nil"/>
              <w:left w:val="nil"/>
              <w:bottom w:val="single" w:color="000000" w:sz="8" w:space="0"/>
              <w:right w:val="single" w:color="000000" w:sz="8" w:space="0"/>
            </w:tcBorders>
            <w:shd w:val="clear" w:color="auto" w:fill="auto"/>
            <w:vAlign w:val="center"/>
          </w:tcPr>
          <w:p w14:paraId="1926FF4F">
            <w:pPr>
              <w:jc w:val="center"/>
              <w:rPr>
                <w:rFonts w:hint="eastAsia"/>
                <w:highlight w:val="none"/>
                <w:lang w:val="en-US" w:eastAsia="zh-CN"/>
              </w:rPr>
            </w:pPr>
          </w:p>
        </w:tc>
        <w:tc>
          <w:tcPr>
            <w:tcW w:w="1440" w:type="dxa"/>
            <w:tcBorders>
              <w:top w:val="nil"/>
              <w:left w:val="nil"/>
              <w:bottom w:val="single" w:color="000000" w:sz="8" w:space="0"/>
              <w:right w:val="single" w:color="000000" w:sz="8" w:space="0"/>
            </w:tcBorders>
            <w:shd w:val="clear" w:color="auto" w:fill="auto"/>
            <w:vAlign w:val="center"/>
          </w:tcPr>
          <w:p w14:paraId="145E1B7A">
            <w:pPr>
              <w:jc w:val="center"/>
              <w:rPr>
                <w:rFonts w:hint="eastAsia"/>
                <w:highlight w:val="none"/>
                <w:lang w:val="en-US" w:eastAsia="zh-CN"/>
              </w:rPr>
            </w:pPr>
          </w:p>
        </w:tc>
      </w:tr>
      <w:tr w14:paraId="1BEDA8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00" w:type="dxa"/>
            <w:tcBorders>
              <w:top w:val="nil"/>
              <w:left w:val="single" w:color="000000" w:sz="8" w:space="0"/>
              <w:bottom w:val="single" w:color="000000" w:sz="8" w:space="0"/>
              <w:right w:val="single" w:color="000000" w:sz="8" w:space="0"/>
            </w:tcBorders>
            <w:shd w:val="clear" w:color="auto" w:fill="auto"/>
            <w:vAlign w:val="center"/>
          </w:tcPr>
          <w:p w14:paraId="0C93D643">
            <w:pPr>
              <w:jc w:val="center"/>
              <w:rPr>
                <w:rFonts w:hint="eastAsia"/>
                <w:highlight w:val="none"/>
              </w:rPr>
            </w:pPr>
            <w:r>
              <w:rPr>
                <w:rFonts w:hint="eastAsia"/>
                <w:highlight w:val="none"/>
                <w:lang w:val="en-US" w:eastAsia="zh-CN"/>
              </w:rPr>
              <w:t>7</w:t>
            </w:r>
          </w:p>
        </w:tc>
        <w:tc>
          <w:tcPr>
            <w:tcW w:w="1987" w:type="dxa"/>
            <w:tcBorders>
              <w:top w:val="nil"/>
              <w:left w:val="nil"/>
              <w:bottom w:val="single" w:color="000000" w:sz="8" w:space="0"/>
              <w:right w:val="single" w:color="000000" w:sz="8" w:space="0"/>
            </w:tcBorders>
            <w:shd w:val="clear" w:color="auto" w:fill="auto"/>
            <w:vAlign w:val="center"/>
          </w:tcPr>
          <w:p w14:paraId="1491A983">
            <w:pPr>
              <w:jc w:val="center"/>
              <w:rPr>
                <w:rFonts w:hint="eastAsia"/>
                <w:highlight w:val="none"/>
              </w:rPr>
            </w:pPr>
            <w:r>
              <w:rPr>
                <w:rFonts w:hint="eastAsia"/>
                <w:highlight w:val="none"/>
                <w:lang w:val="en-US" w:eastAsia="zh-CN"/>
              </w:rPr>
              <w:t>烟雾净化器</w:t>
            </w:r>
          </w:p>
        </w:tc>
        <w:tc>
          <w:tcPr>
            <w:tcW w:w="800" w:type="dxa"/>
            <w:tcBorders>
              <w:top w:val="nil"/>
              <w:left w:val="nil"/>
              <w:bottom w:val="single" w:color="000000" w:sz="8" w:space="0"/>
              <w:right w:val="single" w:color="000000" w:sz="8" w:space="0"/>
            </w:tcBorders>
            <w:shd w:val="clear" w:color="auto" w:fill="auto"/>
            <w:vAlign w:val="center"/>
          </w:tcPr>
          <w:p w14:paraId="63E14C89">
            <w:pPr>
              <w:jc w:val="center"/>
              <w:rPr>
                <w:rFonts w:hint="eastAsia"/>
                <w:highlight w:val="none"/>
              </w:rPr>
            </w:pPr>
            <w:r>
              <w:rPr>
                <w:rFonts w:hint="eastAsia"/>
                <w:highlight w:val="none"/>
                <w:lang w:val="en-US" w:eastAsia="zh-CN"/>
              </w:rPr>
              <w:t>1</w:t>
            </w:r>
          </w:p>
        </w:tc>
        <w:tc>
          <w:tcPr>
            <w:tcW w:w="796" w:type="dxa"/>
            <w:tcBorders>
              <w:top w:val="nil"/>
              <w:left w:val="nil"/>
              <w:bottom w:val="single" w:color="000000" w:sz="8" w:space="0"/>
              <w:right w:val="single" w:color="000000" w:sz="8" w:space="0"/>
            </w:tcBorders>
            <w:shd w:val="clear" w:color="auto" w:fill="auto"/>
            <w:vAlign w:val="center"/>
          </w:tcPr>
          <w:p w14:paraId="33976AC2">
            <w:pPr>
              <w:jc w:val="center"/>
              <w:rPr>
                <w:rFonts w:hint="eastAsia"/>
                <w:highlight w:val="none"/>
              </w:rPr>
            </w:pPr>
            <w:r>
              <w:rPr>
                <w:rFonts w:hint="eastAsia"/>
                <w:highlight w:val="none"/>
                <w:lang w:val="en-US" w:eastAsia="zh-CN"/>
              </w:rPr>
              <w:t>台</w:t>
            </w:r>
          </w:p>
        </w:tc>
        <w:tc>
          <w:tcPr>
            <w:tcW w:w="796" w:type="dxa"/>
            <w:gridSpan w:val="2"/>
            <w:tcBorders>
              <w:top w:val="nil"/>
              <w:left w:val="nil"/>
              <w:bottom w:val="single" w:color="000000" w:sz="8" w:space="0"/>
              <w:right w:val="single" w:color="000000" w:sz="8" w:space="0"/>
            </w:tcBorders>
            <w:shd w:val="clear" w:color="auto" w:fill="auto"/>
            <w:vAlign w:val="center"/>
          </w:tcPr>
          <w:p w14:paraId="66431B5A">
            <w:pPr>
              <w:jc w:val="center"/>
              <w:rPr>
                <w:rFonts w:hint="eastAsia"/>
                <w:highlight w:val="none"/>
                <w:lang w:val="en-US" w:eastAsia="zh-CN"/>
              </w:rPr>
            </w:pPr>
          </w:p>
        </w:tc>
        <w:tc>
          <w:tcPr>
            <w:tcW w:w="1036" w:type="dxa"/>
            <w:tcBorders>
              <w:top w:val="nil"/>
              <w:left w:val="nil"/>
              <w:bottom w:val="single" w:color="000000" w:sz="8" w:space="0"/>
              <w:right w:val="single" w:color="000000" w:sz="8" w:space="0"/>
            </w:tcBorders>
            <w:shd w:val="clear" w:color="auto" w:fill="auto"/>
            <w:vAlign w:val="center"/>
          </w:tcPr>
          <w:p w14:paraId="4C808E87">
            <w:pPr>
              <w:jc w:val="center"/>
              <w:rPr>
                <w:rFonts w:hint="eastAsia"/>
                <w:highlight w:val="none"/>
                <w:lang w:val="en-US" w:eastAsia="zh-CN"/>
              </w:rPr>
            </w:pPr>
          </w:p>
        </w:tc>
        <w:tc>
          <w:tcPr>
            <w:tcW w:w="1095" w:type="dxa"/>
            <w:tcBorders>
              <w:top w:val="nil"/>
              <w:left w:val="nil"/>
              <w:bottom w:val="single" w:color="000000" w:sz="8" w:space="0"/>
              <w:right w:val="single" w:color="000000" w:sz="8" w:space="0"/>
            </w:tcBorders>
            <w:shd w:val="clear" w:color="auto" w:fill="auto"/>
            <w:vAlign w:val="center"/>
          </w:tcPr>
          <w:p w14:paraId="3D442488">
            <w:pPr>
              <w:jc w:val="center"/>
              <w:rPr>
                <w:rFonts w:hint="eastAsia"/>
                <w:highlight w:val="none"/>
                <w:lang w:val="en-US" w:eastAsia="zh-CN"/>
              </w:rPr>
            </w:pPr>
          </w:p>
        </w:tc>
        <w:tc>
          <w:tcPr>
            <w:tcW w:w="960" w:type="dxa"/>
            <w:tcBorders>
              <w:top w:val="nil"/>
              <w:left w:val="nil"/>
              <w:bottom w:val="single" w:color="000000" w:sz="8" w:space="0"/>
              <w:right w:val="single" w:color="000000" w:sz="8" w:space="0"/>
            </w:tcBorders>
            <w:shd w:val="clear" w:color="auto" w:fill="auto"/>
            <w:vAlign w:val="center"/>
          </w:tcPr>
          <w:p w14:paraId="3ACFA1A8">
            <w:pPr>
              <w:jc w:val="center"/>
              <w:rPr>
                <w:rFonts w:hint="eastAsia"/>
                <w:highlight w:val="none"/>
                <w:lang w:val="en-US" w:eastAsia="zh-CN"/>
              </w:rPr>
            </w:pPr>
          </w:p>
        </w:tc>
        <w:tc>
          <w:tcPr>
            <w:tcW w:w="1440" w:type="dxa"/>
            <w:tcBorders>
              <w:top w:val="nil"/>
              <w:left w:val="nil"/>
              <w:bottom w:val="single" w:color="000000" w:sz="8" w:space="0"/>
              <w:right w:val="single" w:color="000000" w:sz="8" w:space="0"/>
            </w:tcBorders>
            <w:shd w:val="clear" w:color="auto" w:fill="auto"/>
            <w:vAlign w:val="center"/>
          </w:tcPr>
          <w:p w14:paraId="36000AA0">
            <w:pPr>
              <w:jc w:val="center"/>
              <w:rPr>
                <w:rFonts w:hint="eastAsia"/>
                <w:highlight w:val="none"/>
                <w:lang w:val="en-US" w:eastAsia="zh-CN"/>
              </w:rPr>
            </w:pPr>
          </w:p>
        </w:tc>
      </w:tr>
      <w:tr w14:paraId="7B6567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00" w:type="dxa"/>
            <w:tcBorders>
              <w:top w:val="nil"/>
              <w:left w:val="single" w:color="000000" w:sz="8" w:space="0"/>
              <w:bottom w:val="single" w:color="000000" w:sz="8" w:space="0"/>
              <w:right w:val="single" w:color="000000" w:sz="8" w:space="0"/>
            </w:tcBorders>
            <w:shd w:val="clear" w:color="auto" w:fill="auto"/>
            <w:vAlign w:val="center"/>
          </w:tcPr>
          <w:p w14:paraId="5D64573E">
            <w:pPr>
              <w:jc w:val="center"/>
              <w:rPr>
                <w:rFonts w:hint="eastAsia"/>
                <w:highlight w:val="none"/>
              </w:rPr>
            </w:pPr>
            <w:r>
              <w:rPr>
                <w:rFonts w:hint="eastAsia"/>
                <w:highlight w:val="none"/>
                <w:lang w:val="en-US" w:eastAsia="zh-CN"/>
              </w:rPr>
              <w:t>8</w:t>
            </w:r>
          </w:p>
        </w:tc>
        <w:tc>
          <w:tcPr>
            <w:tcW w:w="1987" w:type="dxa"/>
            <w:tcBorders>
              <w:top w:val="nil"/>
              <w:left w:val="nil"/>
              <w:bottom w:val="single" w:color="000000" w:sz="8" w:space="0"/>
              <w:right w:val="single" w:color="000000" w:sz="8" w:space="0"/>
            </w:tcBorders>
            <w:shd w:val="clear" w:color="auto" w:fill="auto"/>
            <w:vAlign w:val="center"/>
          </w:tcPr>
          <w:p w14:paraId="40FFFA2D">
            <w:pPr>
              <w:jc w:val="center"/>
              <w:rPr>
                <w:rFonts w:hint="eastAsia"/>
                <w:highlight w:val="none"/>
              </w:rPr>
            </w:pPr>
            <w:r>
              <w:rPr>
                <w:rFonts w:hint="eastAsia"/>
                <w:highlight w:val="none"/>
                <w:lang w:val="en-US" w:eastAsia="zh-CN"/>
              </w:rPr>
              <w:t>垫高底座</w:t>
            </w:r>
          </w:p>
        </w:tc>
        <w:tc>
          <w:tcPr>
            <w:tcW w:w="800" w:type="dxa"/>
            <w:tcBorders>
              <w:top w:val="nil"/>
              <w:left w:val="nil"/>
              <w:bottom w:val="single" w:color="000000" w:sz="8" w:space="0"/>
              <w:right w:val="single" w:color="000000" w:sz="8" w:space="0"/>
            </w:tcBorders>
            <w:shd w:val="clear" w:color="auto" w:fill="auto"/>
            <w:vAlign w:val="center"/>
          </w:tcPr>
          <w:p w14:paraId="257DF261">
            <w:pPr>
              <w:jc w:val="center"/>
              <w:rPr>
                <w:rFonts w:hint="eastAsia"/>
                <w:highlight w:val="none"/>
              </w:rPr>
            </w:pPr>
            <w:r>
              <w:rPr>
                <w:rFonts w:hint="eastAsia"/>
                <w:highlight w:val="none"/>
                <w:lang w:val="en-US" w:eastAsia="zh-CN"/>
              </w:rPr>
              <w:t>1</w:t>
            </w:r>
          </w:p>
        </w:tc>
        <w:tc>
          <w:tcPr>
            <w:tcW w:w="796" w:type="dxa"/>
            <w:tcBorders>
              <w:top w:val="nil"/>
              <w:left w:val="nil"/>
              <w:bottom w:val="single" w:color="000000" w:sz="8" w:space="0"/>
              <w:right w:val="single" w:color="000000" w:sz="8" w:space="0"/>
            </w:tcBorders>
            <w:shd w:val="clear" w:color="auto" w:fill="auto"/>
            <w:vAlign w:val="center"/>
          </w:tcPr>
          <w:p w14:paraId="78651BCA">
            <w:pPr>
              <w:jc w:val="center"/>
              <w:rPr>
                <w:rFonts w:hint="eastAsia"/>
                <w:highlight w:val="none"/>
              </w:rPr>
            </w:pPr>
            <w:r>
              <w:rPr>
                <w:rFonts w:hint="eastAsia"/>
                <w:highlight w:val="none"/>
                <w:lang w:val="en-US" w:eastAsia="zh-CN"/>
              </w:rPr>
              <w:t>台</w:t>
            </w:r>
          </w:p>
        </w:tc>
        <w:tc>
          <w:tcPr>
            <w:tcW w:w="796" w:type="dxa"/>
            <w:gridSpan w:val="2"/>
            <w:tcBorders>
              <w:top w:val="nil"/>
              <w:left w:val="nil"/>
              <w:bottom w:val="single" w:color="000000" w:sz="8" w:space="0"/>
              <w:right w:val="single" w:color="000000" w:sz="8" w:space="0"/>
            </w:tcBorders>
            <w:shd w:val="clear" w:color="auto" w:fill="auto"/>
            <w:vAlign w:val="center"/>
          </w:tcPr>
          <w:p w14:paraId="19A8F0F4">
            <w:pPr>
              <w:jc w:val="center"/>
              <w:rPr>
                <w:rFonts w:hint="eastAsia"/>
                <w:highlight w:val="none"/>
                <w:lang w:val="en-US" w:eastAsia="zh-CN"/>
              </w:rPr>
            </w:pPr>
          </w:p>
        </w:tc>
        <w:tc>
          <w:tcPr>
            <w:tcW w:w="1036" w:type="dxa"/>
            <w:tcBorders>
              <w:top w:val="nil"/>
              <w:left w:val="nil"/>
              <w:bottom w:val="single" w:color="000000" w:sz="8" w:space="0"/>
              <w:right w:val="single" w:color="000000" w:sz="8" w:space="0"/>
            </w:tcBorders>
            <w:shd w:val="clear" w:color="auto" w:fill="auto"/>
            <w:vAlign w:val="center"/>
          </w:tcPr>
          <w:p w14:paraId="3B6F05C8">
            <w:pPr>
              <w:jc w:val="center"/>
              <w:rPr>
                <w:rFonts w:hint="eastAsia"/>
                <w:highlight w:val="none"/>
                <w:lang w:val="en-US" w:eastAsia="zh-CN"/>
              </w:rPr>
            </w:pPr>
          </w:p>
        </w:tc>
        <w:tc>
          <w:tcPr>
            <w:tcW w:w="1095" w:type="dxa"/>
            <w:tcBorders>
              <w:top w:val="nil"/>
              <w:left w:val="nil"/>
              <w:bottom w:val="single" w:color="000000" w:sz="8" w:space="0"/>
              <w:right w:val="single" w:color="000000" w:sz="8" w:space="0"/>
            </w:tcBorders>
            <w:shd w:val="clear" w:color="auto" w:fill="auto"/>
            <w:vAlign w:val="center"/>
          </w:tcPr>
          <w:p w14:paraId="12A7A009">
            <w:pPr>
              <w:jc w:val="center"/>
              <w:rPr>
                <w:rFonts w:hint="eastAsia"/>
                <w:highlight w:val="none"/>
                <w:lang w:val="en-US" w:eastAsia="zh-CN"/>
              </w:rPr>
            </w:pPr>
          </w:p>
        </w:tc>
        <w:tc>
          <w:tcPr>
            <w:tcW w:w="960" w:type="dxa"/>
            <w:tcBorders>
              <w:top w:val="nil"/>
              <w:left w:val="nil"/>
              <w:bottom w:val="single" w:color="000000" w:sz="8" w:space="0"/>
              <w:right w:val="single" w:color="000000" w:sz="8" w:space="0"/>
            </w:tcBorders>
            <w:shd w:val="clear" w:color="auto" w:fill="auto"/>
            <w:vAlign w:val="center"/>
          </w:tcPr>
          <w:p w14:paraId="40FF7F6F">
            <w:pPr>
              <w:jc w:val="center"/>
              <w:rPr>
                <w:rFonts w:hint="eastAsia"/>
                <w:highlight w:val="none"/>
                <w:lang w:val="en-US" w:eastAsia="zh-CN"/>
              </w:rPr>
            </w:pPr>
          </w:p>
        </w:tc>
        <w:tc>
          <w:tcPr>
            <w:tcW w:w="1440" w:type="dxa"/>
            <w:tcBorders>
              <w:top w:val="nil"/>
              <w:left w:val="nil"/>
              <w:bottom w:val="single" w:color="000000" w:sz="8" w:space="0"/>
              <w:right w:val="single" w:color="000000" w:sz="8" w:space="0"/>
            </w:tcBorders>
            <w:shd w:val="clear" w:color="auto" w:fill="auto"/>
            <w:vAlign w:val="center"/>
          </w:tcPr>
          <w:p w14:paraId="4FCAA8B3">
            <w:pPr>
              <w:jc w:val="center"/>
              <w:rPr>
                <w:rFonts w:hint="eastAsia"/>
                <w:highlight w:val="none"/>
                <w:lang w:val="en-US" w:eastAsia="zh-CN"/>
              </w:rPr>
            </w:pPr>
          </w:p>
        </w:tc>
      </w:tr>
      <w:tr w14:paraId="7D9B84D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00" w:type="dxa"/>
            <w:tcBorders>
              <w:top w:val="nil"/>
              <w:left w:val="single" w:color="000000" w:sz="8" w:space="0"/>
              <w:bottom w:val="single" w:color="000000" w:sz="8" w:space="0"/>
              <w:right w:val="single" w:color="000000" w:sz="8" w:space="0"/>
            </w:tcBorders>
            <w:shd w:val="clear" w:color="auto" w:fill="auto"/>
            <w:vAlign w:val="center"/>
          </w:tcPr>
          <w:p w14:paraId="2253D1AE">
            <w:pPr>
              <w:jc w:val="center"/>
              <w:rPr>
                <w:rFonts w:hint="eastAsia"/>
                <w:highlight w:val="none"/>
              </w:rPr>
            </w:pPr>
            <w:r>
              <w:rPr>
                <w:rFonts w:hint="eastAsia"/>
                <w:highlight w:val="none"/>
                <w:lang w:val="en-US" w:eastAsia="zh-CN"/>
              </w:rPr>
              <w:t>9</w:t>
            </w:r>
          </w:p>
        </w:tc>
        <w:tc>
          <w:tcPr>
            <w:tcW w:w="1987" w:type="dxa"/>
            <w:tcBorders>
              <w:top w:val="nil"/>
              <w:left w:val="nil"/>
              <w:bottom w:val="single" w:color="000000" w:sz="8" w:space="0"/>
              <w:right w:val="single" w:color="000000" w:sz="8" w:space="0"/>
            </w:tcBorders>
            <w:shd w:val="clear" w:color="auto" w:fill="auto"/>
            <w:vAlign w:val="center"/>
          </w:tcPr>
          <w:p w14:paraId="7F3CB552">
            <w:pPr>
              <w:jc w:val="center"/>
              <w:rPr>
                <w:rFonts w:hint="eastAsia"/>
                <w:highlight w:val="none"/>
              </w:rPr>
            </w:pPr>
            <w:r>
              <w:rPr>
                <w:rFonts w:hint="eastAsia"/>
                <w:highlight w:val="none"/>
                <w:lang w:val="en-US" w:eastAsia="zh-CN"/>
              </w:rPr>
              <w:t>3D打印设计软件</w:t>
            </w:r>
          </w:p>
        </w:tc>
        <w:tc>
          <w:tcPr>
            <w:tcW w:w="800" w:type="dxa"/>
            <w:tcBorders>
              <w:top w:val="nil"/>
              <w:left w:val="nil"/>
              <w:bottom w:val="single" w:color="000000" w:sz="8" w:space="0"/>
              <w:right w:val="single" w:color="000000" w:sz="8" w:space="0"/>
            </w:tcBorders>
            <w:shd w:val="clear" w:color="auto" w:fill="auto"/>
            <w:vAlign w:val="center"/>
          </w:tcPr>
          <w:p w14:paraId="074C1DDF">
            <w:pPr>
              <w:jc w:val="center"/>
              <w:rPr>
                <w:rFonts w:hint="eastAsia"/>
                <w:highlight w:val="none"/>
              </w:rPr>
            </w:pPr>
            <w:r>
              <w:rPr>
                <w:rFonts w:hint="eastAsia"/>
                <w:highlight w:val="none"/>
                <w:lang w:val="en-US" w:eastAsia="zh-CN"/>
              </w:rPr>
              <w:t>1</w:t>
            </w:r>
          </w:p>
        </w:tc>
        <w:tc>
          <w:tcPr>
            <w:tcW w:w="796" w:type="dxa"/>
            <w:tcBorders>
              <w:top w:val="nil"/>
              <w:left w:val="nil"/>
              <w:bottom w:val="nil"/>
              <w:right w:val="single" w:color="000000" w:sz="8" w:space="0"/>
            </w:tcBorders>
            <w:shd w:val="clear" w:color="auto" w:fill="auto"/>
            <w:vAlign w:val="center"/>
          </w:tcPr>
          <w:p w14:paraId="0ED7B4F1">
            <w:pPr>
              <w:jc w:val="center"/>
              <w:rPr>
                <w:rFonts w:hint="eastAsia"/>
                <w:highlight w:val="none"/>
              </w:rPr>
            </w:pPr>
            <w:r>
              <w:rPr>
                <w:rFonts w:hint="eastAsia"/>
                <w:highlight w:val="none"/>
                <w:lang w:val="en-US" w:eastAsia="zh-CN"/>
              </w:rPr>
              <w:t>项</w:t>
            </w:r>
          </w:p>
        </w:tc>
        <w:tc>
          <w:tcPr>
            <w:tcW w:w="796" w:type="dxa"/>
            <w:gridSpan w:val="2"/>
            <w:tcBorders>
              <w:top w:val="nil"/>
              <w:left w:val="nil"/>
              <w:bottom w:val="nil"/>
              <w:right w:val="single" w:color="000000" w:sz="8" w:space="0"/>
            </w:tcBorders>
            <w:shd w:val="clear" w:color="auto" w:fill="auto"/>
            <w:vAlign w:val="center"/>
          </w:tcPr>
          <w:p w14:paraId="629912DF">
            <w:pPr>
              <w:jc w:val="center"/>
              <w:rPr>
                <w:rFonts w:hint="eastAsia"/>
                <w:highlight w:val="none"/>
                <w:lang w:val="en-US" w:eastAsia="zh-CN"/>
              </w:rPr>
            </w:pPr>
          </w:p>
        </w:tc>
        <w:tc>
          <w:tcPr>
            <w:tcW w:w="1036" w:type="dxa"/>
            <w:tcBorders>
              <w:top w:val="nil"/>
              <w:left w:val="nil"/>
              <w:bottom w:val="nil"/>
              <w:right w:val="single" w:color="000000" w:sz="8" w:space="0"/>
            </w:tcBorders>
            <w:shd w:val="clear" w:color="auto" w:fill="auto"/>
            <w:vAlign w:val="center"/>
          </w:tcPr>
          <w:p w14:paraId="7947B4B0">
            <w:pPr>
              <w:jc w:val="center"/>
              <w:rPr>
                <w:rFonts w:hint="eastAsia"/>
                <w:highlight w:val="none"/>
                <w:lang w:val="en-US" w:eastAsia="zh-CN"/>
              </w:rPr>
            </w:pPr>
          </w:p>
        </w:tc>
        <w:tc>
          <w:tcPr>
            <w:tcW w:w="1095" w:type="dxa"/>
            <w:tcBorders>
              <w:top w:val="nil"/>
              <w:left w:val="nil"/>
              <w:bottom w:val="nil"/>
              <w:right w:val="single" w:color="000000" w:sz="8" w:space="0"/>
            </w:tcBorders>
            <w:shd w:val="clear" w:color="auto" w:fill="auto"/>
            <w:vAlign w:val="center"/>
          </w:tcPr>
          <w:p w14:paraId="5252CC3B">
            <w:pPr>
              <w:jc w:val="center"/>
              <w:rPr>
                <w:rFonts w:hint="eastAsia"/>
                <w:highlight w:val="none"/>
                <w:lang w:val="en-US" w:eastAsia="zh-CN"/>
              </w:rPr>
            </w:pPr>
          </w:p>
        </w:tc>
        <w:tc>
          <w:tcPr>
            <w:tcW w:w="960" w:type="dxa"/>
            <w:tcBorders>
              <w:top w:val="nil"/>
              <w:left w:val="nil"/>
              <w:bottom w:val="nil"/>
              <w:right w:val="single" w:color="000000" w:sz="8" w:space="0"/>
            </w:tcBorders>
            <w:shd w:val="clear" w:color="auto" w:fill="auto"/>
            <w:vAlign w:val="center"/>
          </w:tcPr>
          <w:p w14:paraId="5DB0ECCE">
            <w:pPr>
              <w:jc w:val="center"/>
              <w:rPr>
                <w:rFonts w:hint="eastAsia"/>
                <w:highlight w:val="none"/>
                <w:lang w:val="en-US" w:eastAsia="zh-CN"/>
              </w:rPr>
            </w:pPr>
          </w:p>
        </w:tc>
        <w:tc>
          <w:tcPr>
            <w:tcW w:w="1440" w:type="dxa"/>
            <w:tcBorders>
              <w:top w:val="nil"/>
              <w:left w:val="nil"/>
              <w:bottom w:val="nil"/>
              <w:right w:val="single" w:color="000000" w:sz="8" w:space="0"/>
            </w:tcBorders>
            <w:shd w:val="clear" w:color="auto" w:fill="auto"/>
            <w:vAlign w:val="center"/>
          </w:tcPr>
          <w:p w14:paraId="6FC97D5F">
            <w:pPr>
              <w:jc w:val="center"/>
              <w:rPr>
                <w:rFonts w:hint="eastAsia"/>
                <w:highlight w:val="none"/>
                <w:lang w:val="en-US" w:eastAsia="zh-CN"/>
              </w:rPr>
            </w:pPr>
          </w:p>
        </w:tc>
      </w:tr>
      <w:tr w14:paraId="0687DD5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00" w:type="dxa"/>
            <w:tcBorders>
              <w:top w:val="nil"/>
              <w:left w:val="single" w:color="000000" w:sz="8" w:space="0"/>
              <w:bottom w:val="single" w:color="000000" w:sz="8" w:space="0"/>
              <w:right w:val="single" w:color="000000" w:sz="8" w:space="0"/>
            </w:tcBorders>
            <w:shd w:val="clear" w:color="auto" w:fill="auto"/>
            <w:vAlign w:val="center"/>
          </w:tcPr>
          <w:p w14:paraId="6D58AA54">
            <w:pPr>
              <w:jc w:val="center"/>
              <w:rPr>
                <w:rFonts w:hint="eastAsia"/>
                <w:highlight w:val="none"/>
              </w:rPr>
            </w:pPr>
            <w:r>
              <w:rPr>
                <w:rFonts w:hint="eastAsia"/>
                <w:highlight w:val="none"/>
                <w:lang w:val="en-US" w:eastAsia="zh-CN"/>
              </w:rPr>
              <w:t>10</w:t>
            </w:r>
          </w:p>
        </w:tc>
        <w:tc>
          <w:tcPr>
            <w:tcW w:w="1987" w:type="dxa"/>
            <w:tcBorders>
              <w:top w:val="nil"/>
              <w:left w:val="nil"/>
              <w:bottom w:val="single" w:color="000000" w:sz="8" w:space="0"/>
              <w:right w:val="single" w:color="000000" w:sz="8" w:space="0"/>
            </w:tcBorders>
            <w:shd w:val="clear" w:color="auto" w:fill="auto"/>
            <w:vAlign w:val="center"/>
          </w:tcPr>
          <w:p w14:paraId="1F0660DB">
            <w:pPr>
              <w:jc w:val="center"/>
              <w:rPr>
                <w:rFonts w:hint="eastAsia"/>
                <w:highlight w:val="none"/>
              </w:rPr>
            </w:pPr>
            <w:r>
              <w:rPr>
                <w:rFonts w:hint="eastAsia"/>
                <w:highlight w:val="none"/>
                <w:lang w:val="en-US" w:eastAsia="zh-CN"/>
              </w:rPr>
              <w:t>高性能多色3D打印机</w:t>
            </w:r>
          </w:p>
        </w:tc>
        <w:tc>
          <w:tcPr>
            <w:tcW w:w="800" w:type="dxa"/>
            <w:tcBorders>
              <w:top w:val="nil"/>
              <w:left w:val="nil"/>
              <w:bottom w:val="single" w:color="000000" w:sz="8" w:space="0"/>
              <w:right w:val="single" w:color="000000" w:sz="8" w:space="0"/>
            </w:tcBorders>
            <w:shd w:val="clear" w:color="auto" w:fill="auto"/>
            <w:vAlign w:val="center"/>
          </w:tcPr>
          <w:p w14:paraId="2E4408B5">
            <w:pPr>
              <w:jc w:val="center"/>
              <w:rPr>
                <w:rFonts w:hint="eastAsia"/>
                <w:highlight w:val="none"/>
              </w:rPr>
            </w:pPr>
            <w:r>
              <w:rPr>
                <w:rFonts w:hint="eastAsia"/>
                <w:highlight w:val="none"/>
                <w:lang w:val="en-US" w:eastAsia="zh-CN"/>
              </w:rPr>
              <w:t>5</w:t>
            </w:r>
          </w:p>
        </w:tc>
        <w:tc>
          <w:tcPr>
            <w:tcW w:w="796" w:type="dxa"/>
            <w:tcBorders>
              <w:top w:val="single" w:color="000000" w:sz="8" w:space="0"/>
              <w:left w:val="nil"/>
              <w:bottom w:val="nil"/>
              <w:right w:val="single" w:color="000000" w:sz="8" w:space="0"/>
            </w:tcBorders>
            <w:shd w:val="clear" w:color="auto" w:fill="auto"/>
            <w:vAlign w:val="center"/>
          </w:tcPr>
          <w:p w14:paraId="0D07EFF6">
            <w:pPr>
              <w:jc w:val="center"/>
              <w:rPr>
                <w:rFonts w:hint="eastAsia"/>
                <w:highlight w:val="none"/>
              </w:rPr>
            </w:pPr>
            <w:r>
              <w:rPr>
                <w:rFonts w:hint="eastAsia"/>
                <w:highlight w:val="none"/>
                <w:lang w:val="en-US" w:eastAsia="zh-CN"/>
              </w:rPr>
              <w:t>项</w:t>
            </w:r>
          </w:p>
        </w:tc>
        <w:tc>
          <w:tcPr>
            <w:tcW w:w="796" w:type="dxa"/>
            <w:gridSpan w:val="2"/>
            <w:tcBorders>
              <w:top w:val="single" w:color="000000" w:sz="8" w:space="0"/>
              <w:left w:val="nil"/>
              <w:bottom w:val="nil"/>
              <w:right w:val="single" w:color="000000" w:sz="8" w:space="0"/>
            </w:tcBorders>
            <w:shd w:val="clear" w:color="auto" w:fill="auto"/>
            <w:vAlign w:val="center"/>
          </w:tcPr>
          <w:p w14:paraId="34490B00">
            <w:pPr>
              <w:jc w:val="center"/>
              <w:rPr>
                <w:rFonts w:hint="eastAsia"/>
                <w:highlight w:val="none"/>
                <w:lang w:val="en-US" w:eastAsia="zh-CN"/>
              </w:rPr>
            </w:pPr>
          </w:p>
        </w:tc>
        <w:tc>
          <w:tcPr>
            <w:tcW w:w="1036" w:type="dxa"/>
            <w:tcBorders>
              <w:top w:val="single" w:color="000000" w:sz="8" w:space="0"/>
              <w:left w:val="nil"/>
              <w:bottom w:val="nil"/>
              <w:right w:val="single" w:color="000000" w:sz="8" w:space="0"/>
            </w:tcBorders>
            <w:shd w:val="clear" w:color="auto" w:fill="auto"/>
            <w:vAlign w:val="center"/>
          </w:tcPr>
          <w:p w14:paraId="73CF1856">
            <w:pPr>
              <w:jc w:val="center"/>
              <w:rPr>
                <w:rFonts w:hint="eastAsia"/>
                <w:highlight w:val="none"/>
                <w:lang w:val="en-US" w:eastAsia="zh-CN"/>
              </w:rPr>
            </w:pPr>
          </w:p>
        </w:tc>
        <w:tc>
          <w:tcPr>
            <w:tcW w:w="1095" w:type="dxa"/>
            <w:tcBorders>
              <w:top w:val="single" w:color="000000" w:sz="8" w:space="0"/>
              <w:left w:val="nil"/>
              <w:bottom w:val="nil"/>
              <w:right w:val="single" w:color="000000" w:sz="8" w:space="0"/>
            </w:tcBorders>
            <w:shd w:val="clear" w:color="auto" w:fill="auto"/>
            <w:vAlign w:val="center"/>
          </w:tcPr>
          <w:p w14:paraId="44D971CC">
            <w:pPr>
              <w:jc w:val="center"/>
              <w:rPr>
                <w:rFonts w:hint="eastAsia"/>
                <w:highlight w:val="none"/>
                <w:lang w:val="en-US" w:eastAsia="zh-CN"/>
              </w:rPr>
            </w:pPr>
          </w:p>
        </w:tc>
        <w:tc>
          <w:tcPr>
            <w:tcW w:w="960" w:type="dxa"/>
            <w:tcBorders>
              <w:top w:val="single" w:color="000000" w:sz="8" w:space="0"/>
              <w:left w:val="nil"/>
              <w:bottom w:val="nil"/>
              <w:right w:val="single" w:color="000000" w:sz="8" w:space="0"/>
            </w:tcBorders>
            <w:shd w:val="clear" w:color="auto" w:fill="auto"/>
            <w:vAlign w:val="center"/>
          </w:tcPr>
          <w:p w14:paraId="6D2A6B89">
            <w:pPr>
              <w:jc w:val="center"/>
              <w:rPr>
                <w:rFonts w:hint="eastAsia"/>
                <w:highlight w:val="none"/>
                <w:lang w:val="en-US" w:eastAsia="zh-CN"/>
              </w:rPr>
            </w:pPr>
          </w:p>
        </w:tc>
        <w:tc>
          <w:tcPr>
            <w:tcW w:w="1440" w:type="dxa"/>
            <w:tcBorders>
              <w:top w:val="single" w:color="000000" w:sz="8" w:space="0"/>
              <w:left w:val="nil"/>
              <w:bottom w:val="nil"/>
              <w:right w:val="single" w:color="000000" w:sz="8" w:space="0"/>
            </w:tcBorders>
            <w:shd w:val="clear" w:color="auto" w:fill="auto"/>
            <w:vAlign w:val="center"/>
          </w:tcPr>
          <w:p w14:paraId="0E32933A">
            <w:pPr>
              <w:jc w:val="center"/>
              <w:rPr>
                <w:rFonts w:hint="eastAsia"/>
                <w:highlight w:val="none"/>
                <w:lang w:val="en-US" w:eastAsia="zh-CN"/>
              </w:rPr>
            </w:pPr>
          </w:p>
        </w:tc>
      </w:tr>
      <w:tr w14:paraId="772FDE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00" w:type="dxa"/>
            <w:tcBorders>
              <w:top w:val="single" w:color="auto" w:sz="4" w:space="0"/>
              <w:left w:val="single" w:color="000000" w:sz="8" w:space="0"/>
              <w:bottom w:val="single" w:color="000000" w:sz="8" w:space="0"/>
              <w:right w:val="single" w:color="000000" w:sz="8" w:space="0"/>
            </w:tcBorders>
            <w:shd w:val="clear" w:color="auto" w:fill="auto"/>
            <w:vAlign w:val="center"/>
          </w:tcPr>
          <w:p w14:paraId="0C012B94">
            <w:pPr>
              <w:jc w:val="center"/>
              <w:rPr>
                <w:rFonts w:hint="eastAsia"/>
                <w:highlight w:val="none"/>
              </w:rPr>
            </w:pPr>
            <w:r>
              <w:rPr>
                <w:rFonts w:hint="eastAsia"/>
                <w:highlight w:val="none"/>
                <w:lang w:val="en-US" w:eastAsia="zh-CN"/>
              </w:rPr>
              <w:t>11</w:t>
            </w:r>
          </w:p>
        </w:tc>
        <w:tc>
          <w:tcPr>
            <w:tcW w:w="1987" w:type="dxa"/>
            <w:tcBorders>
              <w:top w:val="single" w:color="auto" w:sz="4" w:space="0"/>
              <w:left w:val="nil"/>
              <w:bottom w:val="single" w:color="000000" w:sz="8" w:space="0"/>
              <w:right w:val="single" w:color="000000" w:sz="8" w:space="0"/>
            </w:tcBorders>
            <w:shd w:val="clear" w:color="auto" w:fill="auto"/>
            <w:vAlign w:val="center"/>
          </w:tcPr>
          <w:p w14:paraId="157EED92">
            <w:pPr>
              <w:jc w:val="center"/>
              <w:rPr>
                <w:rFonts w:hint="eastAsia"/>
                <w:highlight w:val="none"/>
              </w:rPr>
            </w:pPr>
            <w:r>
              <w:rPr>
                <w:rFonts w:hint="eastAsia"/>
                <w:highlight w:val="none"/>
                <w:lang w:val="en-US" w:eastAsia="zh-CN"/>
              </w:rPr>
              <w:t>3D打印耗材</w:t>
            </w:r>
          </w:p>
        </w:tc>
        <w:tc>
          <w:tcPr>
            <w:tcW w:w="800" w:type="dxa"/>
            <w:tcBorders>
              <w:top w:val="single" w:color="auto" w:sz="4" w:space="0"/>
              <w:left w:val="nil"/>
              <w:bottom w:val="single" w:color="000000" w:sz="8" w:space="0"/>
              <w:right w:val="single" w:color="000000" w:sz="8" w:space="0"/>
            </w:tcBorders>
            <w:shd w:val="clear" w:color="auto" w:fill="auto"/>
            <w:vAlign w:val="center"/>
          </w:tcPr>
          <w:p w14:paraId="39076658">
            <w:pPr>
              <w:jc w:val="center"/>
              <w:rPr>
                <w:rFonts w:hint="eastAsia"/>
                <w:highlight w:val="none"/>
              </w:rPr>
            </w:pPr>
            <w:r>
              <w:rPr>
                <w:rFonts w:hint="eastAsia"/>
                <w:highlight w:val="none"/>
                <w:lang w:val="en-US" w:eastAsia="zh-CN"/>
              </w:rPr>
              <w:t>7</w:t>
            </w:r>
          </w:p>
        </w:tc>
        <w:tc>
          <w:tcPr>
            <w:tcW w:w="796" w:type="dxa"/>
            <w:tcBorders>
              <w:top w:val="single" w:color="000000" w:sz="8" w:space="0"/>
              <w:left w:val="nil"/>
              <w:bottom w:val="single" w:color="000000" w:sz="8" w:space="0"/>
              <w:right w:val="single" w:color="000000" w:sz="8" w:space="0"/>
            </w:tcBorders>
            <w:shd w:val="clear" w:color="auto" w:fill="auto"/>
            <w:vAlign w:val="center"/>
          </w:tcPr>
          <w:p w14:paraId="4383DA5B">
            <w:pPr>
              <w:jc w:val="center"/>
              <w:rPr>
                <w:rFonts w:hint="eastAsia"/>
                <w:highlight w:val="none"/>
              </w:rPr>
            </w:pPr>
            <w:r>
              <w:rPr>
                <w:rFonts w:hint="eastAsia"/>
                <w:highlight w:val="none"/>
                <w:lang w:val="en-US" w:eastAsia="zh-CN"/>
              </w:rPr>
              <w:t>项</w:t>
            </w:r>
          </w:p>
        </w:tc>
        <w:tc>
          <w:tcPr>
            <w:tcW w:w="796" w:type="dxa"/>
            <w:gridSpan w:val="2"/>
            <w:tcBorders>
              <w:top w:val="single" w:color="000000" w:sz="8" w:space="0"/>
              <w:left w:val="nil"/>
              <w:bottom w:val="single" w:color="000000" w:sz="8" w:space="0"/>
              <w:right w:val="single" w:color="000000" w:sz="8" w:space="0"/>
            </w:tcBorders>
            <w:shd w:val="clear" w:color="auto" w:fill="auto"/>
            <w:vAlign w:val="center"/>
          </w:tcPr>
          <w:p w14:paraId="57842F01">
            <w:pPr>
              <w:jc w:val="center"/>
              <w:rPr>
                <w:rFonts w:hint="eastAsia"/>
                <w:highlight w:val="none"/>
                <w:lang w:val="en-US" w:eastAsia="zh-CN"/>
              </w:rPr>
            </w:pPr>
          </w:p>
        </w:tc>
        <w:tc>
          <w:tcPr>
            <w:tcW w:w="1036" w:type="dxa"/>
            <w:tcBorders>
              <w:top w:val="single" w:color="000000" w:sz="8" w:space="0"/>
              <w:left w:val="nil"/>
              <w:bottom w:val="single" w:color="000000" w:sz="8" w:space="0"/>
              <w:right w:val="single" w:color="000000" w:sz="8" w:space="0"/>
            </w:tcBorders>
            <w:shd w:val="clear" w:color="auto" w:fill="auto"/>
            <w:vAlign w:val="center"/>
          </w:tcPr>
          <w:p w14:paraId="1427EBBB">
            <w:pPr>
              <w:jc w:val="center"/>
              <w:rPr>
                <w:rFonts w:hint="eastAsia"/>
                <w:highlight w:val="none"/>
                <w:lang w:val="en-US" w:eastAsia="zh-CN"/>
              </w:rPr>
            </w:pPr>
          </w:p>
        </w:tc>
        <w:tc>
          <w:tcPr>
            <w:tcW w:w="1095" w:type="dxa"/>
            <w:tcBorders>
              <w:top w:val="single" w:color="000000" w:sz="8" w:space="0"/>
              <w:left w:val="nil"/>
              <w:bottom w:val="single" w:color="000000" w:sz="8" w:space="0"/>
              <w:right w:val="single" w:color="000000" w:sz="8" w:space="0"/>
            </w:tcBorders>
            <w:shd w:val="clear" w:color="auto" w:fill="auto"/>
            <w:vAlign w:val="center"/>
          </w:tcPr>
          <w:p w14:paraId="01BFD192">
            <w:pPr>
              <w:jc w:val="center"/>
              <w:rPr>
                <w:rFonts w:hint="eastAsia"/>
                <w:highlight w:val="none"/>
                <w:lang w:val="en-US" w:eastAsia="zh-CN"/>
              </w:rPr>
            </w:pPr>
          </w:p>
        </w:tc>
        <w:tc>
          <w:tcPr>
            <w:tcW w:w="960" w:type="dxa"/>
            <w:tcBorders>
              <w:top w:val="single" w:color="000000" w:sz="8" w:space="0"/>
              <w:left w:val="nil"/>
              <w:bottom w:val="single" w:color="000000" w:sz="8" w:space="0"/>
              <w:right w:val="single" w:color="000000" w:sz="8" w:space="0"/>
            </w:tcBorders>
            <w:shd w:val="clear" w:color="auto" w:fill="auto"/>
            <w:vAlign w:val="center"/>
          </w:tcPr>
          <w:p w14:paraId="061F33EE">
            <w:pPr>
              <w:jc w:val="center"/>
              <w:rPr>
                <w:rFonts w:hint="eastAsia"/>
                <w:highlight w:val="none"/>
                <w:lang w:val="en-US" w:eastAsia="zh-CN"/>
              </w:rPr>
            </w:pPr>
          </w:p>
        </w:tc>
        <w:tc>
          <w:tcPr>
            <w:tcW w:w="1440" w:type="dxa"/>
            <w:tcBorders>
              <w:top w:val="single" w:color="000000" w:sz="8" w:space="0"/>
              <w:left w:val="nil"/>
              <w:bottom w:val="single" w:color="000000" w:sz="8" w:space="0"/>
              <w:right w:val="single" w:color="000000" w:sz="8" w:space="0"/>
            </w:tcBorders>
            <w:shd w:val="clear" w:color="auto" w:fill="auto"/>
            <w:vAlign w:val="center"/>
          </w:tcPr>
          <w:p w14:paraId="1B4A428B">
            <w:pPr>
              <w:jc w:val="center"/>
              <w:rPr>
                <w:rFonts w:hint="eastAsia"/>
                <w:highlight w:val="none"/>
                <w:lang w:val="en-US" w:eastAsia="zh-CN"/>
              </w:rPr>
            </w:pPr>
          </w:p>
        </w:tc>
      </w:tr>
      <w:tr w14:paraId="01F93B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00" w:type="dxa"/>
            <w:tcBorders>
              <w:top w:val="nil"/>
              <w:left w:val="single" w:color="000000" w:sz="8" w:space="0"/>
              <w:bottom w:val="single" w:color="000000" w:sz="8" w:space="0"/>
              <w:right w:val="single" w:color="000000" w:sz="8" w:space="0"/>
            </w:tcBorders>
            <w:shd w:val="clear" w:color="auto" w:fill="auto"/>
            <w:vAlign w:val="center"/>
          </w:tcPr>
          <w:p w14:paraId="6E2BE559">
            <w:pPr>
              <w:jc w:val="center"/>
              <w:rPr>
                <w:rFonts w:hint="eastAsia"/>
                <w:highlight w:val="none"/>
              </w:rPr>
            </w:pPr>
            <w:r>
              <w:rPr>
                <w:rFonts w:hint="eastAsia"/>
                <w:highlight w:val="none"/>
                <w:lang w:val="en-US" w:eastAsia="zh-CN"/>
              </w:rPr>
              <w:t>12</w:t>
            </w:r>
          </w:p>
        </w:tc>
        <w:tc>
          <w:tcPr>
            <w:tcW w:w="1987" w:type="dxa"/>
            <w:tcBorders>
              <w:top w:val="nil"/>
              <w:left w:val="nil"/>
              <w:bottom w:val="single" w:color="000000" w:sz="8" w:space="0"/>
              <w:right w:val="single" w:color="000000" w:sz="8" w:space="0"/>
            </w:tcBorders>
            <w:shd w:val="clear" w:color="auto" w:fill="auto"/>
            <w:vAlign w:val="center"/>
          </w:tcPr>
          <w:p w14:paraId="59E94A90">
            <w:pPr>
              <w:jc w:val="center"/>
              <w:rPr>
                <w:rFonts w:hint="eastAsia"/>
                <w:highlight w:val="none"/>
              </w:rPr>
            </w:pPr>
            <w:r>
              <w:rPr>
                <w:rFonts w:hint="eastAsia"/>
                <w:highlight w:val="none"/>
                <w:lang w:val="en-US" w:eastAsia="zh-CN"/>
              </w:rPr>
              <w:t>便携式绘图台（绘图板）</w:t>
            </w:r>
          </w:p>
        </w:tc>
        <w:tc>
          <w:tcPr>
            <w:tcW w:w="800" w:type="dxa"/>
            <w:tcBorders>
              <w:top w:val="nil"/>
              <w:left w:val="nil"/>
              <w:bottom w:val="single" w:color="000000" w:sz="8" w:space="0"/>
              <w:right w:val="single" w:color="000000" w:sz="8" w:space="0"/>
            </w:tcBorders>
            <w:shd w:val="clear" w:color="auto" w:fill="auto"/>
            <w:vAlign w:val="center"/>
          </w:tcPr>
          <w:p w14:paraId="760A7950">
            <w:pPr>
              <w:jc w:val="center"/>
              <w:rPr>
                <w:rFonts w:hint="eastAsia"/>
                <w:highlight w:val="none"/>
              </w:rPr>
            </w:pPr>
            <w:r>
              <w:rPr>
                <w:rFonts w:hint="eastAsia"/>
                <w:highlight w:val="none"/>
                <w:lang w:val="en-US" w:eastAsia="zh-CN"/>
              </w:rPr>
              <w:t>50</w:t>
            </w:r>
          </w:p>
        </w:tc>
        <w:tc>
          <w:tcPr>
            <w:tcW w:w="796" w:type="dxa"/>
            <w:tcBorders>
              <w:top w:val="nil"/>
              <w:left w:val="nil"/>
              <w:bottom w:val="single" w:color="000000" w:sz="8" w:space="0"/>
              <w:right w:val="single" w:color="000000" w:sz="8" w:space="0"/>
            </w:tcBorders>
            <w:shd w:val="clear" w:color="auto" w:fill="auto"/>
            <w:vAlign w:val="center"/>
          </w:tcPr>
          <w:p w14:paraId="4E592A4F">
            <w:pPr>
              <w:jc w:val="center"/>
              <w:rPr>
                <w:rFonts w:hint="eastAsia"/>
                <w:highlight w:val="none"/>
              </w:rPr>
            </w:pPr>
            <w:r>
              <w:rPr>
                <w:rFonts w:hint="eastAsia"/>
                <w:highlight w:val="none"/>
                <w:lang w:val="en-US" w:eastAsia="zh-CN"/>
              </w:rPr>
              <w:t>卷</w:t>
            </w:r>
          </w:p>
        </w:tc>
        <w:tc>
          <w:tcPr>
            <w:tcW w:w="796" w:type="dxa"/>
            <w:gridSpan w:val="2"/>
            <w:tcBorders>
              <w:top w:val="nil"/>
              <w:left w:val="nil"/>
              <w:bottom w:val="single" w:color="000000" w:sz="8" w:space="0"/>
              <w:right w:val="single" w:color="000000" w:sz="8" w:space="0"/>
            </w:tcBorders>
            <w:shd w:val="clear" w:color="auto" w:fill="auto"/>
            <w:vAlign w:val="center"/>
          </w:tcPr>
          <w:p w14:paraId="74768B4E">
            <w:pPr>
              <w:jc w:val="center"/>
              <w:rPr>
                <w:rFonts w:hint="eastAsia"/>
                <w:highlight w:val="none"/>
                <w:lang w:val="en-US" w:eastAsia="zh-CN"/>
              </w:rPr>
            </w:pPr>
          </w:p>
        </w:tc>
        <w:tc>
          <w:tcPr>
            <w:tcW w:w="1036" w:type="dxa"/>
            <w:tcBorders>
              <w:top w:val="nil"/>
              <w:left w:val="nil"/>
              <w:bottom w:val="single" w:color="000000" w:sz="8" w:space="0"/>
              <w:right w:val="single" w:color="000000" w:sz="8" w:space="0"/>
            </w:tcBorders>
            <w:shd w:val="clear" w:color="auto" w:fill="auto"/>
            <w:vAlign w:val="center"/>
          </w:tcPr>
          <w:p w14:paraId="1E4BF5E1">
            <w:pPr>
              <w:jc w:val="center"/>
              <w:rPr>
                <w:rFonts w:hint="eastAsia"/>
                <w:highlight w:val="none"/>
                <w:lang w:val="en-US" w:eastAsia="zh-CN"/>
              </w:rPr>
            </w:pPr>
          </w:p>
        </w:tc>
        <w:tc>
          <w:tcPr>
            <w:tcW w:w="1095" w:type="dxa"/>
            <w:tcBorders>
              <w:top w:val="nil"/>
              <w:left w:val="nil"/>
              <w:bottom w:val="single" w:color="000000" w:sz="8" w:space="0"/>
              <w:right w:val="single" w:color="000000" w:sz="8" w:space="0"/>
            </w:tcBorders>
            <w:shd w:val="clear" w:color="auto" w:fill="auto"/>
            <w:vAlign w:val="center"/>
          </w:tcPr>
          <w:p w14:paraId="4C5B07B8">
            <w:pPr>
              <w:jc w:val="center"/>
              <w:rPr>
                <w:rFonts w:hint="eastAsia"/>
                <w:highlight w:val="none"/>
                <w:lang w:val="en-US" w:eastAsia="zh-CN"/>
              </w:rPr>
            </w:pPr>
          </w:p>
        </w:tc>
        <w:tc>
          <w:tcPr>
            <w:tcW w:w="960" w:type="dxa"/>
            <w:tcBorders>
              <w:top w:val="nil"/>
              <w:left w:val="nil"/>
              <w:bottom w:val="single" w:color="000000" w:sz="8" w:space="0"/>
              <w:right w:val="single" w:color="000000" w:sz="8" w:space="0"/>
            </w:tcBorders>
            <w:shd w:val="clear" w:color="auto" w:fill="auto"/>
            <w:vAlign w:val="center"/>
          </w:tcPr>
          <w:p w14:paraId="444D6CA1">
            <w:pPr>
              <w:jc w:val="center"/>
              <w:rPr>
                <w:rFonts w:hint="eastAsia"/>
                <w:highlight w:val="none"/>
                <w:lang w:val="en-US" w:eastAsia="zh-CN"/>
              </w:rPr>
            </w:pPr>
          </w:p>
        </w:tc>
        <w:tc>
          <w:tcPr>
            <w:tcW w:w="1440" w:type="dxa"/>
            <w:tcBorders>
              <w:top w:val="nil"/>
              <w:left w:val="nil"/>
              <w:bottom w:val="single" w:color="000000" w:sz="8" w:space="0"/>
              <w:right w:val="single" w:color="000000" w:sz="8" w:space="0"/>
            </w:tcBorders>
            <w:shd w:val="clear" w:color="auto" w:fill="auto"/>
            <w:vAlign w:val="center"/>
          </w:tcPr>
          <w:p w14:paraId="0B20B0BC">
            <w:pPr>
              <w:jc w:val="center"/>
              <w:rPr>
                <w:rFonts w:hint="eastAsia"/>
                <w:highlight w:val="none"/>
                <w:lang w:val="en-US" w:eastAsia="zh-CN"/>
              </w:rPr>
            </w:pPr>
          </w:p>
        </w:tc>
      </w:tr>
      <w:tr w14:paraId="2E2D62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00" w:type="dxa"/>
            <w:tcBorders>
              <w:top w:val="nil"/>
              <w:left w:val="single" w:color="000000" w:sz="8" w:space="0"/>
              <w:bottom w:val="single" w:color="000000" w:sz="8" w:space="0"/>
              <w:right w:val="single" w:color="000000" w:sz="8" w:space="0"/>
            </w:tcBorders>
            <w:shd w:val="clear" w:color="auto" w:fill="auto"/>
            <w:vAlign w:val="center"/>
          </w:tcPr>
          <w:p w14:paraId="4ACB41BC">
            <w:pPr>
              <w:jc w:val="center"/>
              <w:rPr>
                <w:rFonts w:hint="eastAsia"/>
                <w:highlight w:val="none"/>
              </w:rPr>
            </w:pPr>
            <w:r>
              <w:rPr>
                <w:rFonts w:hint="eastAsia"/>
                <w:highlight w:val="none"/>
                <w:lang w:val="en-US" w:eastAsia="zh-CN"/>
              </w:rPr>
              <w:t>13</w:t>
            </w:r>
          </w:p>
        </w:tc>
        <w:tc>
          <w:tcPr>
            <w:tcW w:w="1987" w:type="dxa"/>
            <w:tcBorders>
              <w:top w:val="nil"/>
              <w:left w:val="nil"/>
              <w:bottom w:val="nil"/>
              <w:right w:val="single" w:color="000000" w:sz="8" w:space="0"/>
            </w:tcBorders>
            <w:shd w:val="clear" w:color="auto" w:fill="auto"/>
            <w:vAlign w:val="center"/>
          </w:tcPr>
          <w:p w14:paraId="1D53C238">
            <w:pPr>
              <w:jc w:val="center"/>
              <w:rPr>
                <w:rFonts w:hint="eastAsia"/>
                <w:highlight w:val="none"/>
              </w:rPr>
            </w:pPr>
            <w:r>
              <w:rPr>
                <w:rFonts w:hint="eastAsia"/>
                <w:highlight w:val="none"/>
                <w:lang w:val="en-US" w:eastAsia="zh-CN"/>
              </w:rPr>
              <w:t>我是小小设计师</w:t>
            </w:r>
          </w:p>
        </w:tc>
        <w:tc>
          <w:tcPr>
            <w:tcW w:w="800" w:type="dxa"/>
            <w:tcBorders>
              <w:top w:val="nil"/>
              <w:left w:val="nil"/>
              <w:bottom w:val="nil"/>
              <w:right w:val="single" w:color="000000" w:sz="8" w:space="0"/>
            </w:tcBorders>
            <w:shd w:val="clear" w:color="auto" w:fill="auto"/>
            <w:vAlign w:val="center"/>
          </w:tcPr>
          <w:p w14:paraId="2EFCB9D6">
            <w:pPr>
              <w:jc w:val="center"/>
              <w:rPr>
                <w:rFonts w:hint="eastAsia"/>
                <w:highlight w:val="none"/>
              </w:rPr>
            </w:pPr>
            <w:r>
              <w:rPr>
                <w:rFonts w:hint="eastAsia"/>
                <w:highlight w:val="none"/>
                <w:lang w:val="en-US" w:eastAsia="zh-CN"/>
              </w:rPr>
              <w:t>1</w:t>
            </w:r>
          </w:p>
        </w:tc>
        <w:tc>
          <w:tcPr>
            <w:tcW w:w="796" w:type="dxa"/>
            <w:tcBorders>
              <w:top w:val="nil"/>
              <w:left w:val="nil"/>
              <w:bottom w:val="nil"/>
              <w:right w:val="single" w:color="000000" w:sz="8" w:space="0"/>
            </w:tcBorders>
            <w:shd w:val="clear" w:color="auto" w:fill="auto"/>
            <w:vAlign w:val="center"/>
          </w:tcPr>
          <w:p w14:paraId="78344F15">
            <w:pPr>
              <w:jc w:val="center"/>
              <w:rPr>
                <w:rFonts w:hint="eastAsia"/>
                <w:highlight w:val="none"/>
              </w:rPr>
            </w:pPr>
            <w:r>
              <w:rPr>
                <w:rFonts w:hint="eastAsia"/>
                <w:highlight w:val="none"/>
                <w:lang w:val="en-US" w:eastAsia="zh-CN"/>
              </w:rPr>
              <w:t>项</w:t>
            </w:r>
          </w:p>
        </w:tc>
        <w:tc>
          <w:tcPr>
            <w:tcW w:w="796" w:type="dxa"/>
            <w:gridSpan w:val="2"/>
            <w:tcBorders>
              <w:top w:val="nil"/>
              <w:left w:val="nil"/>
              <w:bottom w:val="nil"/>
              <w:right w:val="single" w:color="000000" w:sz="8" w:space="0"/>
            </w:tcBorders>
            <w:shd w:val="clear" w:color="auto" w:fill="auto"/>
            <w:vAlign w:val="center"/>
          </w:tcPr>
          <w:p w14:paraId="1B992E90">
            <w:pPr>
              <w:jc w:val="center"/>
              <w:rPr>
                <w:rFonts w:hint="eastAsia"/>
                <w:highlight w:val="none"/>
                <w:lang w:val="en-US" w:eastAsia="zh-CN"/>
              </w:rPr>
            </w:pPr>
          </w:p>
        </w:tc>
        <w:tc>
          <w:tcPr>
            <w:tcW w:w="1036" w:type="dxa"/>
            <w:tcBorders>
              <w:top w:val="nil"/>
              <w:left w:val="nil"/>
              <w:bottom w:val="nil"/>
              <w:right w:val="single" w:color="000000" w:sz="8" w:space="0"/>
            </w:tcBorders>
            <w:shd w:val="clear" w:color="auto" w:fill="auto"/>
            <w:vAlign w:val="center"/>
          </w:tcPr>
          <w:p w14:paraId="02D96AD5">
            <w:pPr>
              <w:jc w:val="center"/>
              <w:rPr>
                <w:rFonts w:hint="eastAsia"/>
                <w:highlight w:val="none"/>
                <w:lang w:val="en-US" w:eastAsia="zh-CN"/>
              </w:rPr>
            </w:pPr>
          </w:p>
        </w:tc>
        <w:tc>
          <w:tcPr>
            <w:tcW w:w="1095" w:type="dxa"/>
            <w:tcBorders>
              <w:top w:val="nil"/>
              <w:left w:val="nil"/>
              <w:bottom w:val="nil"/>
              <w:right w:val="single" w:color="000000" w:sz="8" w:space="0"/>
            </w:tcBorders>
            <w:shd w:val="clear" w:color="auto" w:fill="auto"/>
            <w:vAlign w:val="center"/>
          </w:tcPr>
          <w:p w14:paraId="6913283B">
            <w:pPr>
              <w:jc w:val="center"/>
              <w:rPr>
                <w:rFonts w:hint="eastAsia"/>
                <w:highlight w:val="none"/>
                <w:lang w:val="en-US" w:eastAsia="zh-CN"/>
              </w:rPr>
            </w:pPr>
          </w:p>
        </w:tc>
        <w:tc>
          <w:tcPr>
            <w:tcW w:w="960" w:type="dxa"/>
            <w:tcBorders>
              <w:top w:val="nil"/>
              <w:left w:val="nil"/>
              <w:bottom w:val="nil"/>
              <w:right w:val="single" w:color="000000" w:sz="8" w:space="0"/>
            </w:tcBorders>
            <w:shd w:val="clear" w:color="auto" w:fill="auto"/>
            <w:vAlign w:val="center"/>
          </w:tcPr>
          <w:p w14:paraId="23F338E0">
            <w:pPr>
              <w:jc w:val="center"/>
              <w:rPr>
                <w:rFonts w:hint="eastAsia"/>
                <w:highlight w:val="none"/>
                <w:lang w:val="en-US" w:eastAsia="zh-CN"/>
              </w:rPr>
            </w:pPr>
          </w:p>
        </w:tc>
        <w:tc>
          <w:tcPr>
            <w:tcW w:w="1440" w:type="dxa"/>
            <w:tcBorders>
              <w:top w:val="nil"/>
              <w:left w:val="nil"/>
              <w:bottom w:val="nil"/>
              <w:right w:val="single" w:color="000000" w:sz="8" w:space="0"/>
            </w:tcBorders>
            <w:shd w:val="clear" w:color="auto" w:fill="auto"/>
            <w:vAlign w:val="center"/>
          </w:tcPr>
          <w:p w14:paraId="38AE82A1">
            <w:pPr>
              <w:jc w:val="center"/>
              <w:rPr>
                <w:rFonts w:hint="eastAsia"/>
                <w:highlight w:val="none"/>
                <w:lang w:val="en-US" w:eastAsia="zh-CN"/>
              </w:rPr>
            </w:pPr>
          </w:p>
        </w:tc>
      </w:tr>
      <w:tr w14:paraId="1576FA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9510" w:type="dxa"/>
            <w:gridSpan w:val="10"/>
            <w:tcBorders>
              <w:top w:val="single" w:color="000000" w:sz="8" w:space="0"/>
              <w:left w:val="single" w:color="000000" w:sz="8" w:space="0"/>
              <w:bottom w:val="single" w:color="000000" w:sz="8" w:space="0"/>
              <w:right w:val="single" w:color="000000" w:sz="8" w:space="0"/>
            </w:tcBorders>
            <w:shd w:val="clear" w:color="auto" w:fill="auto"/>
            <w:vAlign w:val="center"/>
          </w:tcPr>
          <w:p w14:paraId="35F566F2">
            <w:pPr>
              <w:jc w:val="left"/>
              <w:rPr>
                <w:rFonts w:hint="eastAsia"/>
                <w:highlight w:val="none"/>
                <w:lang w:val="en-US" w:eastAsia="zh-CN"/>
              </w:rPr>
            </w:pPr>
            <w:r>
              <w:rPr>
                <w:rFonts w:hint="eastAsia"/>
                <w:highlight w:val="none"/>
                <w:lang w:val="en-US" w:eastAsia="zh-CN"/>
              </w:rPr>
              <w:t>二、探究区</w:t>
            </w:r>
          </w:p>
        </w:tc>
      </w:tr>
      <w:tr w14:paraId="523C06C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00" w:type="dxa"/>
            <w:tcBorders>
              <w:top w:val="nil"/>
              <w:left w:val="single" w:color="000000" w:sz="8" w:space="0"/>
              <w:bottom w:val="single" w:color="000000" w:sz="8" w:space="0"/>
              <w:right w:val="single" w:color="000000" w:sz="8" w:space="0"/>
            </w:tcBorders>
            <w:shd w:val="clear" w:color="auto" w:fill="auto"/>
            <w:vAlign w:val="center"/>
          </w:tcPr>
          <w:p w14:paraId="57D77035">
            <w:pPr>
              <w:jc w:val="center"/>
              <w:rPr>
                <w:rFonts w:hint="eastAsia"/>
                <w:highlight w:val="none"/>
              </w:rPr>
            </w:pPr>
            <w:r>
              <w:rPr>
                <w:rFonts w:hint="eastAsia"/>
                <w:highlight w:val="none"/>
                <w:lang w:val="en-US" w:eastAsia="zh-CN"/>
              </w:rPr>
              <w:t>1</w:t>
            </w:r>
          </w:p>
        </w:tc>
        <w:tc>
          <w:tcPr>
            <w:tcW w:w="1987" w:type="dxa"/>
            <w:tcBorders>
              <w:top w:val="nil"/>
              <w:left w:val="nil"/>
              <w:bottom w:val="single" w:color="000000" w:sz="8" w:space="0"/>
              <w:right w:val="single" w:color="000000" w:sz="8" w:space="0"/>
            </w:tcBorders>
            <w:shd w:val="clear" w:color="auto" w:fill="auto"/>
            <w:vAlign w:val="center"/>
          </w:tcPr>
          <w:p w14:paraId="581ADC94">
            <w:pPr>
              <w:jc w:val="center"/>
              <w:rPr>
                <w:rFonts w:hint="eastAsia"/>
                <w:highlight w:val="none"/>
              </w:rPr>
            </w:pPr>
            <w:r>
              <w:rPr>
                <w:rFonts w:hint="eastAsia"/>
                <w:highlight w:val="none"/>
                <w:lang w:val="en-US" w:eastAsia="zh-CN"/>
              </w:rPr>
              <w:t>桌子A</w:t>
            </w:r>
          </w:p>
        </w:tc>
        <w:tc>
          <w:tcPr>
            <w:tcW w:w="800" w:type="dxa"/>
            <w:tcBorders>
              <w:top w:val="nil"/>
              <w:left w:val="nil"/>
              <w:bottom w:val="single" w:color="000000" w:sz="8" w:space="0"/>
              <w:right w:val="single" w:color="000000" w:sz="8" w:space="0"/>
            </w:tcBorders>
            <w:shd w:val="clear" w:color="auto" w:fill="auto"/>
            <w:noWrap/>
            <w:vAlign w:val="center"/>
          </w:tcPr>
          <w:p w14:paraId="454E87BB">
            <w:pPr>
              <w:jc w:val="center"/>
              <w:rPr>
                <w:rFonts w:hint="eastAsia"/>
                <w:highlight w:val="none"/>
              </w:rPr>
            </w:pPr>
            <w:r>
              <w:rPr>
                <w:rFonts w:hint="eastAsia"/>
                <w:highlight w:val="none"/>
                <w:lang w:val="en-US" w:eastAsia="zh-CN"/>
              </w:rPr>
              <w:t>4</w:t>
            </w:r>
          </w:p>
        </w:tc>
        <w:tc>
          <w:tcPr>
            <w:tcW w:w="796" w:type="dxa"/>
            <w:tcBorders>
              <w:top w:val="nil"/>
              <w:left w:val="nil"/>
              <w:bottom w:val="single" w:color="000000" w:sz="8" w:space="0"/>
              <w:right w:val="single" w:color="000000" w:sz="8" w:space="0"/>
            </w:tcBorders>
            <w:shd w:val="clear" w:color="auto" w:fill="auto"/>
            <w:noWrap/>
            <w:vAlign w:val="center"/>
          </w:tcPr>
          <w:p w14:paraId="4935B210">
            <w:pPr>
              <w:jc w:val="center"/>
              <w:rPr>
                <w:rFonts w:hint="eastAsia"/>
                <w:highlight w:val="none"/>
              </w:rPr>
            </w:pPr>
            <w:r>
              <w:rPr>
                <w:rFonts w:hint="eastAsia"/>
                <w:highlight w:val="none"/>
                <w:lang w:val="en-US" w:eastAsia="zh-CN"/>
              </w:rPr>
              <w:t>组</w:t>
            </w:r>
          </w:p>
        </w:tc>
        <w:tc>
          <w:tcPr>
            <w:tcW w:w="796" w:type="dxa"/>
            <w:gridSpan w:val="2"/>
            <w:tcBorders>
              <w:top w:val="nil"/>
              <w:left w:val="nil"/>
              <w:bottom w:val="single" w:color="000000" w:sz="8" w:space="0"/>
              <w:right w:val="single" w:color="000000" w:sz="8" w:space="0"/>
            </w:tcBorders>
            <w:shd w:val="clear" w:color="auto" w:fill="auto"/>
            <w:noWrap/>
            <w:vAlign w:val="center"/>
          </w:tcPr>
          <w:p w14:paraId="44C54A9F">
            <w:pPr>
              <w:jc w:val="center"/>
              <w:rPr>
                <w:rFonts w:hint="eastAsia"/>
                <w:highlight w:val="none"/>
                <w:lang w:val="en-US" w:eastAsia="zh-CN"/>
              </w:rPr>
            </w:pPr>
          </w:p>
        </w:tc>
        <w:tc>
          <w:tcPr>
            <w:tcW w:w="1036" w:type="dxa"/>
            <w:tcBorders>
              <w:top w:val="nil"/>
              <w:left w:val="nil"/>
              <w:bottom w:val="single" w:color="000000" w:sz="8" w:space="0"/>
              <w:right w:val="single" w:color="000000" w:sz="8" w:space="0"/>
            </w:tcBorders>
            <w:shd w:val="clear" w:color="auto" w:fill="auto"/>
            <w:noWrap/>
            <w:vAlign w:val="center"/>
          </w:tcPr>
          <w:p w14:paraId="48CBD287">
            <w:pPr>
              <w:jc w:val="center"/>
              <w:rPr>
                <w:rFonts w:hint="eastAsia"/>
                <w:highlight w:val="none"/>
                <w:lang w:val="en-US" w:eastAsia="zh-CN"/>
              </w:rPr>
            </w:pPr>
          </w:p>
        </w:tc>
        <w:tc>
          <w:tcPr>
            <w:tcW w:w="1095" w:type="dxa"/>
            <w:tcBorders>
              <w:top w:val="nil"/>
              <w:left w:val="nil"/>
              <w:bottom w:val="single" w:color="000000" w:sz="8" w:space="0"/>
              <w:right w:val="single" w:color="000000" w:sz="8" w:space="0"/>
            </w:tcBorders>
            <w:shd w:val="clear" w:color="auto" w:fill="auto"/>
            <w:noWrap/>
            <w:vAlign w:val="center"/>
          </w:tcPr>
          <w:p w14:paraId="19E0A5B7">
            <w:pPr>
              <w:jc w:val="center"/>
              <w:rPr>
                <w:rFonts w:hint="eastAsia"/>
                <w:highlight w:val="none"/>
                <w:lang w:val="en-US" w:eastAsia="zh-CN"/>
              </w:rPr>
            </w:pPr>
          </w:p>
        </w:tc>
        <w:tc>
          <w:tcPr>
            <w:tcW w:w="960" w:type="dxa"/>
            <w:tcBorders>
              <w:top w:val="nil"/>
              <w:left w:val="nil"/>
              <w:bottom w:val="single" w:color="000000" w:sz="8" w:space="0"/>
              <w:right w:val="single" w:color="000000" w:sz="8" w:space="0"/>
            </w:tcBorders>
            <w:shd w:val="clear" w:color="auto" w:fill="auto"/>
            <w:noWrap/>
            <w:vAlign w:val="center"/>
          </w:tcPr>
          <w:p w14:paraId="7A156145">
            <w:pPr>
              <w:jc w:val="center"/>
              <w:rPr>
                <w:rFonts w:hint="eastAsia"/>
                <w:highlight w:val="none"/>
                <w:lang w:val="en-US" w:eastAsia="zh-CN"/>
              </w:rPr>
            </w:pPr>
          </w:p>
        </w:tc>
        <w:tc>
          <w:tcPr>
            <w:tcW w:w="1440" w:type="dxa"/>
            <w:tcBorders>
              <w:top w:val="nil"/>
              <w:left w:val="nil"/>
              <w:bottom w:val="single" w:color="000000" w:sz="8" w:space="0"/>
              <w:right w:val="single" w:color="000000" w:sz="8" w:space="0"/>
            </w:tcBorders>
            <w:shd w:val="clear" w:color="auto" w:fill="auto"/>
            <w:noWrap/>
            <w:vAlign w:val="center"/>
          </w:tcPr>
          <w:p w14:paraId="14CEB1B4">
            <w:pPr>
              <w:jc w:val="center"/>
              <w:rPr>
                <w:rFonts w:hint="eastAsia"/>
                <w:highlight w:val="none"/>
                <w:lang w:val="en-US" w:eastAsia="zh-CN"/>
              </w:rPr>
            </w:pPr>
          </w:p>
        </w:tc>
      </w:tr>
      <w:tr w14:paraId="0E13BE9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00" w:type="dxa"/>
            <w:tcBorders>
              <w:top w:val="nil"/>
              <w:left w:val="single" w:color="000000" w:sz="8" w:space="0"/>
              <w:bottom w:val="single" w:color="000000" w:sz="8" w:space="0"/>
              <w:right w:val="single" w:color="000000" w:sz="8" w:space="0"/>
            </w:tcBorders>
            <w:shd w:val="clear" w:color="auto" w:fill="auto"/>
            <w:vAlign w:val="center"/>
          </w:tcPr>
          <w:p w14:paraId="460B5502">
            <w:pPr>
              <w:jc w:val="center"/>
              <w:rPr>
                <w:rFonts w:hint="eastAsia"/>
                <w:highlight w:val="none"/>
              </w:rPr>
            </w:pPr>
            <w:r>
              <w:rPr>
                <w:rFonts w:hint="eastAsia"/>
                <w:highlight w:val="none"/>
                <w:lang w:val="en-US" w:eastAsia="zh-CN"/>
              </w:rPr>
              <w:t>2</w:t>
            </w:r>
          </w:p>
        </w:tc>
        <w:tc>
          <w:tcPr>
            <w:tcW w:w="1987" w:type="dxa"/>
            <w:tcBorders>
              <w:top w:val="nil"/>
              <w:left w:val="nil"/>
              <w:bottom w:val="single" w:color="000000" w:sz="8" w:space="0"/>
              <w:right w:val="single" w:color="000000" w:sz="8" w:space="0"/>
            </w:tcBorders>
            <w:shd w:val="clear" w:color="auto" w:fill="auto"/>
            <w:vAlign w:val="center"/>
          </w:tcPr>
          <w:p w14:paraId="2356A49E">
            <w:pPr>
              <w:jc w:val="center"/>
              <w:rPr>
                <w:rFonts w:hint="eastAsia"/>
                <w:highlight w:val="none"/>
              </w:rPr>
            </w:pPr>
            <w:r>
              <w:rPr>
                <w:rFonts w:hint="eastAsia"/>
                <w:highlight w:val="none"/>
                <w:lang w:val="en-US" w:eastAsia="zh-CN"/>
              </w:rPr>
              <w:t>桌子B</w:t>
            </w:r>
          </w:p>
        </w:tc>
        <w:tc>
          <w:tcPr>
            <w:tcW w:w="800" w:type="dxa"/>
            <w:tcBorders>
              <w:top w:val="nil"/>
              <w:left w:val="nil"/>
              <w:bottom w:val="single" w:color="000000" w:sz="8" w:space="0"/>
              <w:right w:val="single" w:color="000000" w:sz="8" w:space="0"/>
            </w:tcBorders>
            <w:shd w:val="clear" w:color="auto" w:fill="auto"/>
            <w:noWrap/>
            <w:vAlign w:val="center"/>
          </w:tcPr>
          <w:p w14:paraId="2579ADDA">
            <w:pPr>
              <w:jc w:val="center"/>
              <w:rPr>
                <w:rFonts w:hint="eastAsia"/>
                <w:highlight w:val="none"/>
              </w:rPr>
            </w:pPr>
            <w:r>
              <w:rPr>
                <w:rFonts w:hint="eastAsia"/>
                <w:highlight w:val="none"/>
                <w:lang w:val="en-US" w:eastAsia="zh-CN"/>
              </w:rPr>
              <w:t>12</w:t>
            </w:r>
          </w:p>
        </w:tc>
        <w:tc>
          <w:tcPr>
            <w:tcW w:w="796" w:type="dxa"/>
            <w:tcBorders>
              <w:top w:val="nil"/>
              <w:left w:val="nil"/>
              <w:bottom w:val="single" w:color="000000" w:sz="8" w:space="0"/>
              <w:right w:val="single" w:color="000000" w:sz="8" w:space="0"/>
            </w:tcBorders>
            <w:shd w:val="clear" w:color="auto" w:fill="auto"/>
            <w:noWrap/>
            <w:vAlign w:val="center"/>
          </w:tcPr>
          <w:p w14:paraId="0ECC5110">
            <w:pPr>
              <w:jc w:val="center"/>
              <w:rPr>
                <w:rFonts w:hint="eastAsia"/>
                <w:highlight w:val="none"/>
              </w:rPr>
            </w:pPr>
            <w:r>
              <w:rPr>
                <w:rFonts w:hint="eastAsia"/>
                <w:highlight w:val="none"/>
                <w:lang w:val="en-US" w:eastAsia="zh-CN"/>
              </w:rPr>
              <w:t>张</w:t>
            </w:r>
          </w:p>
        </w:tc>
        <w:tc>
          <w:tcPr>
            <w:tcW w:w="796" w:type="dxa"/>
            <w:gridSpan w:val="2"/>
            <w:tcBorders>
              <w:top w:val="nil"/>
              <w:left w:val="nil"/>
              <w:bottom w:val="single" w:color="000000" w:sz="8" w:space="0"/>
              <w:right w:val="single" w:color="000000" w:sz="8" w:space="0"/>
            </w:tcBorders>
            <w:shd w:val="clear" w:color="auto" w:fill="auto"/>
            <w:noWrap/>
            <w:vAlign w:val="center"/>
          </w:tcPr>
          <w:p w14:paraId="7B2F2680">
            <w:pPr>
              <w:jc w:val="center"/>
              <w:rPr>
                <w:rFonts w:hint="eastAsia"/>
                <w:highlight w:val="none"/>
                <w:lang w:val="en-US" w:eastAsia="zh-CN"/>
              </w:rPr>
            </w:pPr>
          </w:p>
        </w:tc>
        <w:tc>
          <w:tcPr>
            <w:tcW w:w="1036" w:type="dxa"/>
            <w:tcBorders>
              <w:top w:val="nil"/>
              <w:left w:val="nil"/>
              <w:bottom w:val="single" w:color="000000" w:sz="8" w:space="0"/>
              <w:right w:val="single" w:color="000000" w:sz="8" w:space="0"/>
            </w:tcBorders>
            <w:shd w:val="clear" w:color="auto" w:fill="auto"/>
            <w:noWrap/>
            <w:vAlign w:val="center"/>
          </w:tcPr>
          <w:p w14:paraId="1A61550A">
            <w:pPr>
              <w:jc w:val="center"/>
              <w:rPr>
                <w:rFonts w:hint="eastAsia"/>
                <w:highlight w:val="none"/>
                <w:lang w:val="en-US" w:eastAsia="zh-CN"/>
              </w:rPr>
            </w:pPr>
          </w:p>
        </w:tc>
        <w:tc>
          <w:tcPr>
            <w:tcW w:w="1095" w:type="dxa"/>
            <w:tcBorders>
              <w:top w:val="nil"/>
              <w:left w:val="nil"/>
              <w:bottom w:val="single" w:color="000000" w:sz="8" w:space="0"/>
              <w:right w:val="single" w:color="000000" w:sz="8" w:space="0"/>
            </w:tcBorders>
            <w:shd w:val="clear" w:color="auto" w:fill="auto"/>
            <w:noWrap/>
            <w:vAlign w:val="center"/>
          </w:tcPr>
          <w:p w14:paraId="094F3FBF">
            <w:pPr>
              <w:jc w:val="center"/>
              <w:rPr>
                <w:rFonts w:hint="eastAsia"/>
                <w:highlight w:val="none"/>
                <w:lang w:val="en-US" w:eastAsia="zh-CN"/>
              </w:rPr>
            </w:pPr>
          </w:p>
        </w:tc>
        <w:tc>
          <w:tcPr>
            <w:tcW w:w="960" w:type="dxa"/>
            <w:tcBorders>
              <w:top w:val="nil"/>
              <w:left w:val="nil"/>
              <w:bottom w:val="single" w:color="000000" w:sz="8" w:space="0"/>
              <w:right w:val="single" w:color="000000" w:sz="8" w:space="0"/>
            </w:tcBorders>
            <w:shd w:val="clear" w:color="auto" w:fill="auto"/>
            <w:noWrap/>
            <w:vAlign w:val="center"/>
          </w:tcPr>
          <w:p w14:paraId="6CC0B3F4">
            <w:pPr>
              <w:jc w:val="center"/>
              <w:rPr>
                <w:rFonts w:hint="eastAsia"/>
                <w:highlight w:val="none"/>
                <w:lang w:val="en-US" w:eastAsia="zh-CN"/>
              </w:rPr>
            </w:pPr>
          </w:p>
        </w:tc>
        <w:tc>
          <w:tcPr>
            <w:tcW w:w="1440" w:type="dxa"/>
            <w:tcBorders>
              <w:top w:val="nil"/>
              <w:left w:val="nil"/>
              <w:bottom w:val="single" w:color="000000" w:sz="8" w:space="0"/>
              <w:right w:val="single" w:color="000000" w:sz="8" w:space="0"/>
            </w:tcBorders>
            <w:shd w:val="clear" w:color="auto" w:fill="auto"/>
            <w:noWrap/>
            <w:vAlign w:val="center"/>
          </w:tcPr>
          <w:p w14:paraId="7DA7BC6F">
            <w:pPr>
              <w:jc w:val="center"/>
              <w:rPr>
                <w:rFonts w:hint="eastAsia"/>
                <w:highlight w:val="none"/>
                <w:lang w:val="en-US" w:eastAsia="zh-CN"/>
              </w:rPr>
            </w:pPr>
          </w:p>
        </w:tc>
      </w:tr>
      <w:tr w14:paraId="645A343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00" w:type="dxa"/>
            <w:tcBorders>
              <w:top w:val="nil"/>
              <w:left w:val="single" w:color="000000" w:sz="8" w:space="0"/>
              <w:bottom w:val="single" w:color="000000" w:sz="8" w:space="0"/>
              <w:right w:val="single" w:color="000000" w:sz="8" w:space="0"/>
            </w:tcBorders>
            <w:shd w:val="clear" w:color="auto" w:fill="auto"/>
            <w:vAlign w:val="center"/>
          </w:tcPr>
          <w:p w14:paraId="0904216D">
            <w:pPr>
              <w:jc w:val="center"/>
              <w:rPr>
                <w:rFonts w:hint="eastAsia"/>
                <w:highlight w:val="none"/>
              </w:rPr>
            </w:pPr>
            <w:r>
              <w:rPr>
                <w:rFonts w:hint="eastAsia"/>
                <w:highlight w:val="none"/>
                <w:lang w:val="en-US" w:eastAsia="zh-CN"/>
              </w:rPr>
              <w:t>3</w:t>
            </w:r>
          </w:p>
        </w:tc>
        <w:tc>
          <w:tcPr>
            <w:tcW w:w="1987" w:type="dxa"/>
            <w:tcBorders>
              <w:top w:val="nil"/>
              <w:left w:val="nil"/>
              <w:bottom w:val="single" w:color="000000" w:sz="8" w:space="0"/>
              <w:right w:val="single" w:color="000000" w:sz="8" w:space="0"/>
            </w:tcBorders>
            <w:shd w:val="clear" w:color="auto" w:fill="auto"/>
            <w:vAlign w:val="center"/>
          </w:tcPr>
          <w:p w14:paraId="11AB0B05">
            <w:pPr>
              <w:jc w:val="center"/>
              <w:rPr>
                <w:rFonts w:hint="eastAsia"/>
                <w:highlight w:val="none"/>
              </w:rPr>
            </w:pPr>
            <w:r>
              <w:rPr>
                <w:rFonts w:hint="eastAsia"/>
                <w:highlight w:val="none"/>
                <w:lang w:val="en-US" w:eastAsia="zh-CN"/>
              </w:rPr>
              <w:t>凳子</w:t>
            </w:r>
          </w:p>
        </w:tc>
        <w:tc>
          <w:tcPr>
            <w:tcW w:w="800" w:type="dxa"/>
            <w:tcBorders>
              <w:top w:val="nil"/>
              <w:left w:val="nil"/>
              <w:bottom w:val="single" w:color="000000" w:sz="8" w:space="0"/>
              <w:right w:val="single" w:color="000000" w:sz="8" w:space="0"/>
            </w:tcBorders>
            <w:shd w:val="clear" w:color="auto" w:fill="auto"/>
            <w:vAlign w:val="center"/>
          </w:tcPr>
          <w:p w14:paraId="248226D6">
            <w:pPr>
              <w:jc w:val="center"/>
              <w:rPr>
                <w:rFonts w:hint="eastAsia"/>
                <w:highlight w:val="none"/>
              </w:rPr>
            </w:pPr>
            <w:r>
              <w:rPr>
                <w:rFonts w:hint="eastAsia"/>
                <w:highlight w:val="none"/>
                <w:lang w:val="en-US" w:eastAsia="zh-CN"/>
              </w:rPr>
              <w:t>48</w:t>
            </w:r>
          </w:p>
        </w:tc>
        <w:tc>
          <w:tcPr>
            <w:tcW w:w="796" w:type="dxa"/>
            <w:tcBorders>
              <w:top w:val="nil"/>
              <w:left w:val="nil"/>
              <w:bottom w:val="single" w:color="000000" w:sz="8" w:space="0"/>
              <w:right w:val="single" w:color="000000" w:sz="8" w:space="0"/>
            </w:tcBorders>
            <w:shd w:val="clear" w:color="auto" w:fill="auto"/>
            <w:vAlign w:val="center"/>
          </w:tcPr>
          <w:p w14:paraId="45CED082">
            <w:pPr>
              <w:jc w:val="center"/>
              <w:rPr>
                <w:rFonts w:hint="eastAsia"/>
                <w:highlight w:val="none"/>
              </w:rPr>
            </w:pPr>
            <w:r>
              <w:rPr>
                <w:rFonts w:hint="eastAsia"/>
                <w:highlight w:val="none"/>
                <w:lang w:val="en-US" w:eastAsia="zh-CN"/>
              </w:rPr>
              <w:t>个</w:t>
            </w:r>
          </w:p>
        </w:tc>
        <w:tc>
          <w:tcPr>
            <w:tcW w:w="796" w:type="dxa"/>
            <w:gridSpan w:val="2"/>
            <w:tcBorders>
              <w:top w:val="nil"/>
              <w:left w:val="nil"/>
              <w:bottom w:val="single" w:color="000000" w:sz="8" w:space="0"/>
              <w:right w:val="single" w:color="000000" w:sz="8" w:space="0"/>
            </w:tcBorders>
            <w:shd w:val="clear" w:color="auto" w:fill="auto"/>
            <w:vAlign w:val="center"/>
          </w:tcPr>
          <w:p w14:paraId="5292EA04">
            <w:pPr>
              <w:jc w:val="center"/>
              <w:rPr>
                <w:rFonts w:hint="eastAsia"/>
                <w:highlight w:val="none"/>
                <w:lang w:val="en-US" w:eastAsia="zh-CN"/>
              </w:rPr>
            </w:pPr>
          </w:p>
        </w:tc>
        <w:tc>
          <w:tcPr>
            <w:tcW w:w="1036" w:type="dxa"/>
            <w:tcBorders>
              <w:top w:val="nil"/>
              <w:left w:val="nil"/>
              <w:bottom w:val="single" w:color="000000" w:sz="8" w:space="0"/>
              <w:right w:val="single" w:color="000000" w:sz="8" w:space="0"/>
            </w:tcBorders>
            <w:shd w:val="clear" w:color="auto" w:fill="auto"/>
            <w:vAlign w:val="center"/>
          </w:tcPr>
          <w:p w14:paraId="4732341B">
            <w:pPr>
              <w:jc w:val="center"/>
              <w:rPr>
                <w:rFonts w:hint="eastAsia"/>
                <w:highlight w:val="none"/>
                <w:lang w:val="en-US" w:eastAsia="zh-CN"/>
              </w:rPr>
            </w:pPr>
          </w:p>
        </w:tc>
        <w:tc>
          <w:tcPr>
            <w:tcW w:w="1095" w:type="dxa"/>
            <w:tcBorders>
              <w:top w:val="nil"/>
              <w:left w:val="nil"/>
              <w:bottom w:val="single" w:color="000000" w:sz="8" w:space="0"/>
              <w:right w:val="single" w:color="000000" w:sz="8" w:space="0"/>
            </w:tcBorders>
            <w:shd w:val="clear" w:color="auto" w:fill="auto"/>
            <w:vAlign w:val="center"/>
          </w:tcPr>
          <w:p w14:paraId="33E19443">
            <w:pPr>
              <w:jc w:val="center"/>
              <w:rPr>
                <w:rFonts w:hint="eastAsia"/>
                <w:highlight w:val="none"/>
                <w:lang w:val="en-US" w:eastAsia="zh-CN"/>
              </w:rPr>
            </w:pPr>
          </w:p>
        </w:tc>
        <w:tc>
          <w:tcPr>
            <w:tcW w:w="960" w:type="dxa"/>
            <w:tcBorders>
              <w:top w:val="nil"/>
              <w:left w:val="nil"/>
              <w:bottom w:val="single" w:color="000000" w:sz="8" w:space="0"/>
              <w:right w:val="single" w:color="000000" w:sz="8" w:space="0"/>
            </w:tcBorders>
            <w:shd w:val="clear" w:color="auto" w:fill="auto"/>
            <w:vAlign w:val="center"/>
          </w:tcPr>
          <w:p w14:paraId="70535D6D">
            <w:pPr>
              <w:jc w:val="center"/>
              <w:rPr>
                <w:rFonts w:hint="eastAsia"/>
                <w:highlight w:val="none"/>
                <w:lang w:val="en-US" w:eastAsia="zh-CN"/>
              </w:rPr>
            </w:pPr>
          </w:p>
        </w:tc>
        <w:tc>
          <w:tcPr>
            <w:tcW w:w="1440" w:type="dxa"/>
            <w:tcBorders>
              <w:top w:val="nil"/>
              <w:left w:val="nil"/>
              <w:bottom w:val="single" w:color="000000" w:sz="8" w:space="0"/>
              <w:right w:val="single" w:color="000000" w:sz="8" w:space="0"/>
            </w:tcBorders>
            <w:shd w:val="clear" w:color="auto" w:fill="auto"/>
            <w:vAlign w:val="center"/>
          </w:tcPr>
          <w:p w14:paraId="296CE192">
            <w:pPr>
              <w:jc w:val="center"/>
              <w:rPr>
                <w:rFonts w:hint="eastAsia"/>
                <w:highlight w:val="none"/>
                <w:lang w:val="en-US" w:eastAsia="zh-CN"/>
              </w:rPr>
            </w:pPr>
          </w:p>
        </w:tc>
      </w:tr>
      <w:tr w14:paraId="48B8C4C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00" w:type="dxa"/>
            <w:tcBorders>
              <w:top w:val="nil"/>
              <w:left w:val="single" w:color="000000" w:sz="8" w:space="0"/>
              <w:bottom w:val="single" w:color="000000" w:sz="8" w:space="0"/>
              <w:right w:val="single" w:color="000000" w:sz="8" w:space="0"/>
            </w:tcBorders>
            <w:shd w:val="clear" w:color="auto" w:fill="auto"/>
            <w:vAlign w:val="center"/>
          </w:tcPr>
          <w:p w14:paraId="326EBFD9">
            <w:pPr>
              <w:jc w:val="center"/>
              <w:rPr>
                <w:rFonts w:hint="eastAsia"/>
                <w:highlight w:val="none"/>
              </w:rPr>
            </w:pPr>
            <w:r>
              <w:rPr>
                <w:rFonts w:hint="eastAsia"/>
                <w:highlight w:val="none"/>
                <w:lang w:val="en-US" w:eastAsia="zh-CN"/>
              </w:rPr>
              <w:t>4</w:t>
            </w:r>
          </w:p>
        </w:tc>
        <w:tc>
          <w:tcPr>
            <w:tcW w:w="1987" w:type="dxa"/>
            <w:tcBorders>
              <w:top w:val="nil"/>
              <w:left w:val="nil"/>
              <w:bottom w:val="single" w:color="000000" w:sz="8" w:space="0"/>
              <w:right w:val="single" w:color="000000" w:sz="8" w:space="0"/>
            </w:tcBorders>
            <w:shd w:val="clear" w:color="auto" w:fill="auto"/>
            <w:vAlign w:val="center"/>
          </w:tcPr>
          <w:p w14:paraId="218889FE">
            <w:pPr>
              <w:jc w:val="center"/>
              <w:rPr>
                <w:rFonts w:hint="eastAsia"/>
                <w:highlight w:val="none"/>
              </w:rPr>
            </w:pPr>
            <w:r>
              <w:rPr>
                <w:rFonts w:hint="eastAsia"/>
                <w:highlight w:val="none"/>
                <w:lang w:val="en-US" w:eastAsia="zh-CN"/>
              </w:rPr>
              <w:t>讲台</w:t>
            </w:r>
          </w:p>
        </w:tc>
        <w:tc>
          <w:tcPr>
            <w:tcW w:w="800" w:type="dxa"/>
            <w:tcBorders>
              <w:top w:val="nil"/>
              <w:left w:val="nil"/>
              <w:bottom w:val="single" w:color="000000" w:sz="8" w:space="0"/>
              <w:right w:val="single" w:color="000000" w:sz="8" w:space="0"/>
            </w:tcBorders>
            <w:shd w:val="clear" w:color="auto" w:fill="auto"/>
            <w:noWrap/>
            <w:vAlign w:val="center"/>
          </w:tcPr>
          <w:p w14:paraId="5ADA7FEA">
            <w:pPr>
              <w:jc w:val="center"/>
              <w:rPr>
                <w:rFonts w:hint="eastAsia"/>
                <w:highlight w:val="none"/>
              </w:rPr>
            </w:pPr>
            <w:r>
              <w:rPr>
                <w:rFonts w:hint="eastAsia"/>
                <w:highlight w:val="none"/>
                <w:lang w:val="en-US" w:eastAsia="zh-CN"/>
              </w:rPr>
              <w:t>1</w:t>
            </w:r>
          </w:p>
        </w:tc>
        <w:tc>
          <w:tcPr>
            <w:tcW w:w="796" w:type="dxa"/>
            <w:tcBorders>
              <w:top w:val="nil"/>
              <w:left w:val="nil"/>
              <w:bottom w:val="single" w:color="000000" w:sz="8" w:space="0"/>
              <w:right w:val="single" w:color="000000" w:sz="8" w:space="0"/>
            </w:tcBorders>
            <w:shd w:val="clear" w:color="auto" w:fill="auto"/>
            <w:noWrap/>
            <w:vAlign w:val="center"/>
          </w:tcPr>
          <w:p w14:paraId="23CAB088">
            <w:pPr>
              <w:jc w:val="center"/>
              <w:rPr>
                <w:rFonts w:hint="eastAsia"/>
                <w:highlight w:val="none"/>
              </w:rPr>
            </w:pPr>
            <w:r>
              <w:rPr>
                <w:rFonts w:hint="eastAsia"/>
                <w:highlight w:val="none"/>
                <w:lang w:val="en-US" w:eastAsia="zh-CN"/>
              </w:rPr>
              <w:t>套</w:t>
            </w:r>
          </w:p>
        </w:tc>
        <w:tc>
          <w:tcPr>
            <w:tcW w:w="796" w:type="dxa"/>
            <w:gridSpan w:val="2"/>
            <w:tcBorders>
              <w:top w:val="nil"/>
              <w:left w:val="nil"/>
              <w:bottom w:val="single" w:color="000000" w:sz="8" w:space="0"/>
              <w:right w:val="single" w:color="000000" w:sz="8" w:space="0"/>
            </w:tcBorders>
            <w:shd w:val="clear" w:color="auto" w:fill="auto"/>
            <w:noWrap/>
            <w:vAlign w:val="center"/>
          </w:tcPr>
          <w:p w14:paraId="5AADA9F2">
            <w:pPr>
              <w:jc w:val="center"/>
              <w:rPr>
                <w:rFonts w:hint="eastAsia"/>
                <w:highlight w:val="none"/>
                <w:lang w:val="en-US" w:eastAsia="zh-CN"/>
              </w:rPr>
            </w:pPr>
          </w:p>
        </w:tc>
        <w:tc>
          <w:tcPr>
            <w:tcW w:w="1036" w:type="dxa"/>
            <w:tcBorders>
              <w:top w:val="nil"/>
              <w:left w:val="nil"/>
              <w:bottom w:val="single" w:color="000000" w:sz="8" w:space="0"/>
              <w:right w:val="single" w:color="000000" w:sz="8" w:space="0"/>
            </w:tcBorders>
            <w:shd w:val="clear" w:color="auto" w:fill="auto"/>
            <w:noWrap/>
            <w:vAlign w:val="center"/>
          </w:tcPr>
          <w:p w14:paraId="097DCA15">
            <w:pPr>
              <w:jc w:val="center"/>
              <w:rPr>
                <w:rFonts w:hint="eastAsia"/>
                <w:highlight w:val="none"/>
                <w:lang w:val="en-US" w:eastAsia="zh-CN"/>
              </w:rPr>
            </w:pPr>
          </w:p>
        </w:tc>
        <w:tc>
          <w:tcPr>
            <w:tcW w:w="1095" w:type="dxa"/>
            <w:tcBorders>
              <w:top w:val="nil"/>
              <w:left w:val="nil"/>
              <w:bottom w:val="single" w:color="000000" w:sz="8" w:space="0"/>
              <w:right w:val="single" w:color="000000" w:sz="8" w:space="0"/>
            </w:tcBorders>
            <w:shd w:val="clear" w:color="auto" w:fill="auto"/>
            <w:noWrap/>
            <w:vAlign w:val="center"/>
          </w:tcPr>
          <w:p w14:paraId="0F329901">
            <w:pPr>
              <w:jc w:val="center"/>
              <w:rPr>
                <w:rFonts w:hint="eastAsia"/>
                <w:highlight w:val="none"/>
                <w:lang w:val="en-US" w:eastAsia="zh-CN"/>
              </w:rPr>
            </w:pPr>
          </w:p>
        </w:tc>
        <w:tc>
          <w:tcPr>
            <w:tcW w:w="960" w:type="dxa"/>
            <w:tcBorders>
              <w:top w:val="nil"/>
              <w:left w:val="nil"/>
              <w:bottom w:val="single" w:color="000000" w:sz="8" w:space="0"/>
              <w:right w:val="single" w:color="000000" w:sz="8" w:space="0"/>
            </w:tcBorders>
            <w:shd w:val="clear" w:color="auto" w:fill="auto"/>
            <w:noWrap/>
            <w:vAlign w:val="center"/>
          </w:tcPr>
          <w:p w14:paraId="1278A2BE">
            <w:pPr>
              <w:jc w:val="center"/>
              <w:rPr>
                <w:rFonts w:hint="eastAsia"/>
                <w:highlight w:val="none"/>
                <w:lang w:val="en-US" w:eastAsia="zh-CN"/>
              </w:rPr>
            </w:pPr>
          </w:p>
        </w:tc>
        <w:tc>
          <w:tcPr>
            <w:tcW w:w="1440" w:type="dxa"/>
            <w:tcBorders>
              <w:top w:val="nil"/>
              <w:left w:val="nil"/>
              <w:bottom w:val="single" w:color="000000" w:sz="8" w:space="0"/>
              <w:right w:val="single" w:color="000000" w:sz="8" w:space="0"/>
            </w:tcBorders>
            <w:shd w:val="clear" w:color="auto" w:fill="auto"/>
            <w:noWrap/>
            <w:vAlign w:val="center"/>
          </w:tcPr>
          <w:p w14:paraId="074B8C28">
            <w:pPr>
              <w:jc w:val="center"/>
              <w:rPr>
                <w:rFonts w:hint="eastAsia"/>
                <w:highlight w:val="none"/>
                <w:lang w:val="en-US" w:eastAsia="zh-CN"/>
              </w:rPr>
            </w:pPr>
          </w:p>
        </w:tc>
      </w:tr>
      <w:tr w14:paraId="2CBD65B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00" w:type="dxa"/>
            <w:tcBorders>
              <w:top w:val="nil"/>
              <w:left w:val="single" w:color="000000" w:sz="8" w:space="0"/>
              <w:bottom w:val="single" w:color="000000" w:sz="8" w:space="0"/>
              <w:right w:val="single" w:color="000000" w:sz="8" w:space="0"/>
            </w:tcBorders>
            <w:shd w:val="clear" w:color="auto" w:fill="auto"/>
            <w:vAlign w:val="center"/>
          </w:tcPr>
          <w:p w14:paraId="52186CAF">
            <w:pPr>
              <w:jc w:val="center"/>
              <w:rPr>
                <w:rFonts w:hint="eastAsia"/>
                <w:highlight w:val="none"/>
              </w:rPr>
            </w:pPr>
            <w:r>
              <w:rPr>
                <w:rFonts w:hint="eastAsia"/>
                <w:highlight w:val="none"/>
                <w:lang w:val="en-US" w:eastAsia="zh-CN"/>
              </w:rPr>
              <w:t>5</w:t>
            </w:r>
          </w:p>
        </w:tc>
        <w:tc>
          <w:tcPr>
            <w:tcW w:w="1987" w:type="dxa"/>
            <w:tcBorders>
              <w:top w:val="nil"/>
              <w:left w:val="nil"/>
              <w:bottom w:val="single" w:color="000000" w:sz="8" w:space="0"/>
              <w:right w:val="single" w:color="000000" w:sz="8" w:space="0"/>
            </w:tcBorders>
            <w:shd w:val="clear" w:color="auto" w:fill="auto"/>
            <w:vAlign w:val="center"/>
          </w:tcPr>
          <w:p w14:paraId="1570DB21">
            <w:pPr>
              <w:jc w:val="center"/>
              <w:rPr>
                <w:rFonts w:hint="eastAsia"/>
                <w:highlight w:val="none"/>
              </w:rPr>
            </w:pPr>
            <w:r>
              <w:rPr>
                <w:rFonts w:hint="eastAsia"/>
                <w:highlight w:val="none"/>
                <w:lang w:val="en-US" w:eastAsia="zh-CN"/>
              </w:rPr>
              <w:t>电动感应门</w:t>
            </w:r>
          </w:p>
        </w:tc>
        <w:tc>
          <w:tcPr>
            <w:tcW w:w="800" w:type="dxa"/>
            <w:tcBorders>
              <w:top w:val="nil"/>
              <w:left w:val="nil"/>
              <w:bottom w:val="single" w:color="000000" w:sz="8" w:space="0"/>
              <w:right w:val="single" w:color="000000" w:sz="8" w:space="0"/>
            </w:tcBorders>
            <w:shd w:val="clear" w:color="auto" w:fill="auto"/>
            <w:noWrap/>
            <w:vAlign w:val="center"/>
          </w:tcPr>
          <w:p w14:paraId="4644BAD1">
            <w:pPr>
              <w:jc w:val="center"/>
              <w:rPr>
                <w:rFonts w:hint="eastAsia"/>
                <w:highlight w:val="none"/>
              </w:rPr>
            </w:pPr>
            <w:r>
              <w:rPr>
                <w:rFonts w:hint="eastAsia"/>
                <w:highlight w:val="none"/>
                <w:lang w:val="en-US" w:eastAsia="zh-CN"/>
              </w:rPr>
              <w:t>1</w:t>
            </w:r>
          </w:p>
        </w:tc>
        <w:tc>
          <w:tcPr>
            <w:tcW w:w="796" w:type="dxa"/>
            <w:tcBorders>
              <w:top w:val="nil"/>
              <w:left w:val="nil"/>
              <w:bottom w:val="single" w:color="000000" w:sz="8" w:space="0"/>
              <w:right w:val="single" w:color="000000" w:sz="8" w:space="0"/>
            </w:tcBorders>
            <w:shd w:val="clear" w:color="auto" w:fill="auto"/>
            <w:noWrap/>
            <w:vAlign w:val="center"/>
          </w:tcPr>
          <w:p w14:paraId="06375AA4">
            <w:pPr>
              <w:jc w:val="center"/>
              <w:rPr>
                <w:rFonts w:hint="eastAsia"/>
                <w:highlight w:val="none"/>
              </w:rPr>
            </w:pPr>
            <w:r>
              <w:rPr>
                <w:rFonts w:hint="eastAsia"/>
                <w:highlight w:val="none"/>
                <w:lang w:val="en-US" w:eastAsia="zh-CN"/>
              </w:rPr>
              <w:t>项</w:t>
            </w:r>
          </w:p>
        </w:tc>
        <w:tc>
          <w:tcPr>
            <w:tcW w:w="796" w:type="dxa"/>
            <w:gridSpan w:val="2"/>
            <w:tcBorders>
              <w:top w:val="nil"/>
              <w:left w:val="nil"/>
              <w:bottom w:val="single" w:color="000000" w:sz="8" w:space="0"/>
              <w:right w:val="single" w:color="000000" w:sz="8" w:space="0"/>
            </w:tcBorders>
            <w:shd w:val="clear" w:color="auto" w:fill="auto"/>
            <w:noWrap/>
            <w:vAlign w:val="center"/>
          </w:tcPr>
          <w:p w14:paraId="7372FBDD">
            <w:pPr>
              <w:jc w:val="center"/>
              <w:rPr>
                <w:rFonts w:hint="eastAsia"/>
                <w:highlight w:val="none"/>
                <w:lang w:val="en-US" w:eastAsia="zh-CN"/>
              </w:rPr>
            </w:pPr>
          </w:p>
        </w:tc>
        <w:tc>
          <w:tcPr>
            <w:tcW w:w="1036" w:type="dxa"/>
            <w:tcBorders>
              <w:top w:val="nil"/>
              <w:left w:val="nil"/>
              <w:bottom w:val="single" w:color="000000" w:sz="8" w:space="0"/>
              <w:right w:val="single" w:color="000000" w:sz="8" w:space="0"/>
            </w:tcBorders>
            <w:shd w:val="clear" w:color="auto" w:fill="auto"/>
            <w:noWrap/>
            <w:vAlign w:val="center"/>
          </w:tcPr>
          <w:p w14:paraId="4EE49CB9">
            <w:pPr>
              <w:jc w:val="center"/>
              <w:rPr>
                <w:rFonts w:hint="eastAsia"/>
                <w:highlight w:val="none"/>
                <w:lang w:val="en-US" w:eastAsia="zh-CN"/>
              </w:rPr>
            </w:pPr>
          </w:p>
        </w:tc>
        <w:tc>
          <w:tcPr>
            <w:tcW w:w="1095" w:type="dxa"/>
            <w:tcBorders>
              <w:top w:val="nil"/>
              <w:left w:val="nil"/>
              <w:bottom w:val="single" w:color="000000" w:sz="8" w:space="0"/>
              <w:right w:val="single" w:color="000000" w:sz="8" w:space="0"/>
            </w:tcBorders>
            <w:shd w:val="clear" w:color="auto" w:fill="auto"/>
            <w:noWrap/>
            <w:vAlign w:val="center"/>
          </w:tcPr>
          <w:p w14:paraId="5BAA9B98">
            <w:pPr>
              <w:jc w:val="center"/>
              <w:rPr>
                <w:rFonts w:hint="eastAsia"/>
                <w:highlight w:val="none"/>
                <w:lang w:val="en-US" w:eastAsia="zh-CN"/>
              </w:rPr>
            </w:pPr>
          </w:p>
        </w:tc>
        <w:tc>
          <w:tcPr>
            <w:tcW w:w="960" w:type="dxa"/>
            <w:tcBorders>
              <w:top w:val="nil"/>
              <w:left w:val="nil"/>
              <w:bottom w:val="single" w:color="000000" w:sz="8" w:space="0"/>
              <w:right w:val="single" w:color="000000" w:sz="8" w:space="0"/>
            </w:tcBorders>
            <w:shd w:val="clear" w:color="auto" w:fill="auto"/>
            <w:noWrap/>
            <w:vAlign w:val="center"/>
          </w:tcPr>
          <w:p w14:paraId="02E134F1">
            <w:pPr>
              <w:jc w:val="center"/>
              <w:rPr>
                <w:rFonts w:hint="eastAsia"/>
                <w:highlight w:val="none"/>
                <w:lang w:val="en-US" w:eastAsia="zh-CN"/>
              </w:rPr>
            </w:pPr>
          </w:p>
        </w:tc>
        <w:tc>
          <w:tcPr>
            <w:tcW w:w="1440" w:type="dxa"/>
            <w:tcBorders>
              <w:top w:val="nil"/>
              <w:left w:val="nil"/>
              <w:bottom w:val="single" w:color="000000" w:sz="8" w:space="0"/>
              <w:right w:val="single" w:color="000000" w:sz="8" w:space="0"/>
            </w:tcBorders>
            <w:shd w:val="clear" w:color="auto" w:fill="auto"/>
            <w:noWrap/>
            <w:vAlign w:val="center"/>
          </w:tcPr>
          <w:p w14:paraId="21388698">
            <w:pPr>
              <w:jc w:val="center"/>
              <w:rPr>
                <w:rFonts w:hint="eastAsia"/>
                <w:highlight w:val="none"/>
                <w:lang w:val="en-US" w:eastAsia="zh-CN"/>
              </w:rPr>
            </w:pPr>
          </w:p>
        </w:tc>
      </w:tr>
      <w:tr w14:paraId="4B936D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00" w:type="dxa"/>
            <w:tcBorders>
              <w:top w:val="nil"/>
              <w:left w:val="single" w:color="000000" w:sz="8" w:space="0"/>
              <w:bottom w:val="single" w:color="000000" w:sz="8" w:space="0"/>
              <w:right w:val="single" w:color="000000" w:sz="8" w:space="0"/>
            </w:tcBorders>
            <w:shd w:val="clear" w:color="auto" w:fill="auto"/>
            <w:vAlign w:val="center"/>
          </w:tcPr>
          <w:p w14:paraId="766BEE91">
            <w:pPr>
              <w:jc w:val="center"/>
              <w:rPr>
                <w:rFonts w:hint="eastAsia"/>
                <w:highlight w:val="none"/>
              </w:rPr>
            </w:pPr>
            <w:r>
              <w:rPr>
                <w:rFonts w:hint="eastAsia"/>
                <w:highlight w:val="none"/>
                <w:lang w:val="en-US" w:eastAsia="zh-CN"/>
              </w:rPr>
              <w:t>6</w:t>
            </w:r>
          </w:p>
        </w:tc>
        <w:tc>
          <w:tcPr>
            <w:tcW w:w="1987" w:type="dxa"/>
            <w:tcBorders>
              <w:top w:val="nil"/>
              <w:left w:val="nil"/>
              <w:bottom w:val="single" w:color="000000" w:sz="8" w:space="0"/>
              <w:right w:val="single" w:color="000000" w:sz="8" w:space="0"/>
            </w:tcBorders>
            <w:shd w:val="clear" w:color="auto" w:fill="auto"/>
            <w:vAlign w:val="center"/>
          </w:tcPr>
          <w:p w14:paraId="521A8CB1">
            <w:pPr>
              <w:jc w:val="center"/>
              <w:rPr>
                <w:rFonts w:hint="eastAsia"/>
                <w:highlight w:val="none"/>
              </w:rPr>
            </w:pPr>
            <w:r>
              <w:rPr>
                <w:rFonts w:hint="eastAsia"/>
                <w:highlight w:val="none"/>
                <w:lang w:val="en-US" w:eastAsia="zh-CN"/>
              </w:rPr>
              <w:t>安全急救箱</w:t>
            </w:r>
          </w:p>
        </w:tc>
        <w:tc>
          <w:tcPr>
            <w:tcW w:w="800" w:type="dxa"/>
            <w:tcBorders>
              <w:top w:val="nil"/>
              <w:left w:val="nil"/>
              <w:bottom w:val="single" w:color="000000" w:sz="8" w:space="0"/>
              <w:right w:val="single" w:color="000000" w:sz="8" w:space="0"/>
            </w:tcBorders>
            <w:shd w:val="clear" w:color="auto" w:fill="auto"/>
            <w:vAlign w:val="center"/>
          </w:tcPr>
          <w:p w14:paraId="35BEEAE4">
            <w:pPr>
              <w:jc w:val="center"/>
              <w:rPr>
                <w:rFonts w:hint="eastAsia"/>
                <w:highlight w:val="none"/>
              </w:rPr>
            </w:pPr>
            <w:r>
              <w:rPr>
                <w:rFonts w:hint="eastAsia"/>
                <w:highlight w:val="none"/>
                <w:lang w:val="en-US" w:eastAsia="zh-CN"/>
              </w:rPr>
              <w:t>2</w:t>
            </w:r>
          </w:p>
        </w:tc>
        <w:tc>
          <w:tcPr>
            <w:tcW w:w="796" w:type="dxa"/>
            <w:tcBorders>
              <w:top w:val="nil"/>
              <w:left w:val="nil"/>
              <w:bottom w:val="single" w:color="000000" w:sz="8" w:space="0"/>
              <w:right w:val="single" w:color="000000" w:sz="8" w:space="0"/>
            </w:tcBorders>
            <w:shd w:val="clear" w:color="auto" w:fill="auto"/>
            <w:vAlign w:val="center"/>
          </w:tcPr>
          <w:p w14:paraId="7AF67079">
            <w:pPr>
              <w:jc w:val="center"/>
              <w:rPr>
                <w:rFonts w:hint="eastAsia"/>
                <w:highlight w:val="none"/>
              </w:rPr>
            </w:pPr>
            <w:r>
              <w:rPr>
                <w:rFonts w:hint="eastAsia"/>
                <w:highlight w:val="none"/>
                <w:lang w:val="en-US" w:eastAsia="zh-CN"/>
              </w:rPr>
              <w:t>个</w:t>
            </w:r>
          </w:p>
        </w:tc>
        <w:tc>
          <w:tcPr>
            <w:tcW w:w="796" w:type="dxa"/>
            <w:gridSpan w:val="2"/>
            <w:tcBorders>
              <w:top w:val="nil"/>
              <w:left w:val="nil"/>
              <w:bottom w:val="single" w:color="000000" w:sz="8" w:space="0"/>
              <w:right w:val="single" w:color="000000" w:sz="8" w:space="0"/>
            </w:tcBorders>
            <w:shd w:val="clear" w:color="auto" w:fill="auto"/>
            <w:vAlign w:val="center"/>
          </w:tcPr>
          <w:p w14:paraId="40BB20DA">
            <w:pPr>
              <w:jc w:val="center"/>
              <w:rPr>
                <w:rFonts w:hint="eastAsia"/>
                <w:highlight w:val="none"/>
                <w:lang w:val="en-US" w:eastAsia="zh-CN"/>
              </w:rPr>
            </w:pPr>
          </w:p>
        </w:tc>
        <w:tc>
          <w:tcPr>
            <w:tcW w:w="1036" w:type="dxa"/>
            <w:tcBorders>
              <w:top w:val="nil"/>
              <w:left w:val="nil"/>
              <w:bottom w:val="single" w:color="000000" w:sz="8" w:space="0"/>
              <w:right w:val="single" w:color="000000" w:sz="8" w:space="0"/>
            </w:tcBorders>
            <w:shd w:val="clear" w:color="auto" w:fill="auto"/>
            <w:vAlign w:val="center"/>
          </w:tcPr>
          <w:p w14:paraId="5D435BD3">
            <w:pPr>
              <w:jc w:val="center"/>
              <w:rPr>
                <w:rFonts w:hint="eastAsia"/>
                <w:highlight w:val="none"/>
                <w:lang w:val="en-US" w:eastAsia="zh-CN"/>
              </w:rPr>
            </w:pPr>
          </w:p>
        </w:tc>
        <w:tc>
          <w:tcPr>
            <w:tcW w:w="1095" w:type="dxa"/>
            <w:tcBorders>
              <w:top w:val="nil"/>
              <w:left w:val="nil"/>
              <w:bottom w:val="single" w:color="000000" w:sz="8" w:space="0"/>
              <w:right w:val="single" w:color="000000" w:sz="8" w:space="0"/>
            </w:tcBorders>
            <w:shd w:val="clear" w:color="auto" w:fill="auto"/>
            <w:vAlign w:val="center"/>
          </w:tcPr>
          <w:p w14:paraId="3BC09C33">
            <w:pPr>
              <w:jc w:val="center"/>
              <w:rPr>
                <w:rFonts w:hint="eastAsia"/>
                <w:highlight w:val="none"/>
                <w:lang w:val="en-US" w:eastAsia="zh-CN"/>
              </w:rPr>
            </w:pPr>
          </w:p>
        </w:tc>
        <w:tc>
          <w:tcPr>
            <w:tcW w:w="960" w:type="dxa"/>
            <w:tcBorders>
              <w:top w:val="nil"/>
              <w:left w:val="nil"/>
              <w:bottom w:val="single" w:color="000000" w:sz="8" w:space="0"/>
              <w:right w:val="single" w:color="000000" w:sz="8" w:space="0"/>
            </w:tcBorders>
            <w:shd w:val="clear" w:color="auto" w:fill="auto"/>
            <w:vAlign w:val="center"/>
          </w:tcPr>
          <w:p w14:paraId="0DE6A3C3">
            <w:pPr>
              <w:jc w:val="center"/>
              <w:rPr>
                <w:rFonts w:hint="eastAsia"/>
                <w:highlight w:val="none"/>
                <w:lang w:val="en-US" w:eastAsia="zh-CN"/>
              </w:rPr>
            </w:pPr>
          </w:p>
        </w:tc>
        <w:tc>
          <w:tcPr>
            <w:tcW w:w="1440" w:type="dxa"/>
            <w:tcBorders>
              <w:top w:val="nil"/>
              <w:left w:val="nil"/>
              <w:bottom w:val="single" w:color="000000" w:sz="8" w:space="0"/>
              <w:right w:val="single" w:color="000000" w:sz="8" w:space="0"/>
            </w:tcBorders>
            <w:shd w:val="clear" w:color="auto" w:fill="auto"/>
            <w:vAlign w:val="center"/>
          </w:tcPr>
          <w:p w14:paraId="16B9F62C">
            <w:pPr>
              <w:jc w:val="center"/>
              <w:rPr>
                <w:rFonts w:hint="eastAsia"/>
                <w:highlight w:val="none"/>
                <w:lang w:val="en-US" w:eastAsia="zh-CN"/>
              </w:rPr>
            </w:pPr>
          </w:p>
        </w:tc>
      </w:tr>
      <w:tr w14:paraId="47990EB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00" w:type="dxa"/>
            <w:tcBorders>
              <w:top w:val="nil"/>
              <w:left w:val="single" w:color="000000" w:sz="8" w:space="0"/>
              <w:bottom w:val="single" w:color="000000" w:sz="8" w:space="0"/>
              <w:right w:val="single" w:color="000000" w:sz="8" w:space="0"/>
            </w:tcBorders>
            <w:shd w:val="clear" w:color="auto" w:fill="auto"/>
            <w:vAlign w:val="center"/>
          </w:tcPr>
          <w:p w14:paraId="76D6897A">
            <w:pPr>
              <w:jc w:val="center"/>
              <w:rPr>
                <w:rFonts w:hint="eastAsia"/>
                <w:highlight w:val="none"/>
              </w:rPr>
            </w:pPr>
            <w:r>
              <w:rPr>
                <w:rFonts w:hint="eastAsia"/>
                <w:highlight w:val="none"/>
                <w:lang w:val="en-US" w:eastAsia="zh-CN"/>
              </w:rPr>
              <w:t>7</w:t>
            </w:r>
          </w:p>
        </w:tc>
        <w:tc>
          <w:tcPr>
            <w:tcW w:w="1987" w:type="dxa"/>
            <w:tcBorders>
              <w:top w:val="nil"/>
              <w:left w:val="nil"/>
              <w:bottom w:val="single" w:color="000000" w:sz="8" w:space="0"/>
              <w:right w:val="single" w:color="000000" w:sz="8" w:space="0"/>
            </w:tcBorders>
            <w:shd w:val="clear" w:color="auto" w:fill="auto"/>
            <w:vAlign w:val="center"/>
          </w:tcPr>
          <w:p w14:paraId="1F881952">
            <w:pPr>
              <w:jc w:val="center"/>
              <w:rPr>
                <w:rFonts w:hint="eastAsia"/>
                <w:highlight w:val="none"/>
              </w:rPr>
            </w:pPr>
            <w:r>
              <w:rPr>
                <w:rFonts w:hint="eastAsia"/>
                <w:highlight w:val="none"/>
                <w:lang w:val="en-US" w:eastAsia="zh-CN"/>
              </w:rPr>
              <w:t>分类收纳盒</w:t>
            </w:r>
          </w:p>
        </w:tc>
        <w:tc>
          <w:tcPr>
            <w:tcW w:w="800" w:type="dxa"/>
            <w:tcBorders>
              <w:top w:val="nil"/>
              <w:left w:val="nil"/>
              <w:bottom w:val="single" w:color="000000" w:sz="8" w:space="0"/>
              <w:right w:val="single" w:color="000000" w:sz="8" w:space="0"/>
            </w:tcBorders>
            <w:shd w:val="clear" w:color="auto" w:fill="auto"/>
            <w:vAlign w:val="center"/>
          </w:tcPr>
          <w:p w14:paraId="7FD47BB0">
            <w:pPr>
              <w:jc w:val="center"/>
              <w:rPr>
                <w:rFonts w:hint="eastAsia"/>
                <w:highlight w:val="none"/>
              </w:rPr>
            </w:pPr>
            <w:r>
              <w:rPr>
                <w:rFonts w:hint="eastAsia"/>
                <w:highlight w:val="none"/>
                <w:lang w:val="en-US" w:eastAsia="zh-CN"/>
              </w:rPr>
              <w:t>60</w:t>
            </w:r>
          </w:p>
        </w:tc>
        <w:tc>
          <w:tcPr>
            <w:tcW w:w="796" w:type="dxa"/>
            <w:tcBorders>
              <w:top w:val="nil"/>
              <w:left w:val="nil"/>
              <w:bottom w:val="single" w:color="000000" w:sz="8" w:space="0"/>
              <w:right w:val="single" w:color="000000" w:sz="8" w:space="0"/>
            </w:tcBorders>
            <w:shd w:val="clear" w:color="auto" w:fill="auto"/>
            <w:vAlign w:val="center"/>
          </w:tcPr>
          <w:p w14:paraId="7C181A0A">
            <w:pPr>
              <w:jc w:val="center"/>
              <w:rPr>
                <w:rFonts w:hint="eastAsia"/>
                <w:highlight w:val="none"/>
              </w:rPr>
            </w:pPr>
            <w:r>
              <w:rPr>
                <w:rFonts w:hint="eastAsia"/>
                <w:highlight w:val="none"/>
                <w:lang w:val="en-US" w:eastAsia="zh-CN"/>
              </w:rPr>
              <w:t>个</w:t>
            </w:r>
          </w:p>
        </w:tc>
        <w:tc>
          <w:tcPr>
            <w:tcW w:w="796" w:type="dxa"/>
            <w:gridSpan w:val="2"/>
            <w:tcBorders>
              <w:top w:val="nil"/>
              <w:left w:val="nil"/>
              <w:bottom w:val="single" w:color="000000" w:sz="8" w:space="0"/>
              <w:right w:val="single" w:color="000000" w:sz="8" w:space="0"/>
            </w:tcBorders>
            <w:shd w:val="clear" w:color="auto" w:fill="auto"/>
            <w:vAlign w:val="center"/>
          </w:tcPr>
          <w:p w14:paraId="12B826D1">
            <w:pPr>
              <w:jc w:val="center"/>
              <w:rPr>
                <w:rFonts w:hint="eastAsia"/>
                <w:highlight w:val="none"/>
                <w:lang w:val="en-US" w:eastAsia="zh-CN"/>
              </w:rPr>
            </w:pPr>
          </w:p>
        </w:tc>
        <w:tc>
          <w:tcPr>
            <w:tcW w:w="1036" w:type="dxa"/>
            <w:tcBorders>
              <w:top w:val="nil"/>
              <w:left w:val="nil"/>
              <w:bottom w:val="single" w:color="000000" w:sz="8" w:space="0"/>
              <w:right w:val="single" w:color="000000" w:sz="8" w:space="0"/>
            </w:tcBorders>
            <w:shd w:val="clear" w:color="auto" w:fill="auto"/>
            <w:vAlign w:val="center"/>
          </w:tcPr>
          <w:p w14:paraId="0EDD064A">
            <w:pPr>
              <w:jc w:val="center"/>
              <w:rPr>
                <w:rFonts w:hint="eastAsia"/>
                <w:highlight w:val="none"/>
                <w:lang w:val="en-US" w:eastAsia="zh-CN"/>
              </w:rPr>
            </w:pPr>
          </w:p>
        </w:tc>
        <w:tc>
          <w:tcPr>
            <w:tcW w:w="1095" w:type="dxa"/>
            <w:tcBorders>
              <w:top w:val="nil"/>
              <w:left w:val="nil"/>
              <w:bottom w:val="single" w:color="000000" w:sz="8" w:space="0"/>
              <w:right w:val="single" w:color="000000" w:sz="8" w:space="0"/>
            </w:tcBorders>
            <w:shd w:val="clear" w:color="auto" w:fill="auto"/>
            <w:vAlign w:val="center"/>
          </w:tcPr>
          <w:p w14:paraId="7F3F5B3F">
            <w:pPr>
              <w:jc w:val="center"/>
              <w:rPr>
                <w:rFonts w:hint="eastAsia"/>
                <w:highlight w:val="none"/>
                <w:lang w:val="en-US" w:eastAsia="zh-CN"/>
              </w:rPr>
            </w:pPr>
          </w:p>
        </w:tc>
        <w:tc>
          <w:tcPr>
            <w:tcW w:w="960" w:type="dxa"/>
            <w:tcBorders>
              <w:top w:val="nil"/>
              <w:left w:val="nil"/>
              <w:bottom w:val="single" w:color="000000" w:sz="8" w:space="0"/>
              <w:right w:val="single" w:color="000000" w:sz="8" w:space="0"/>
            </w:tcBorders>
            <w:shd w:val="clear" w:color="auto" w:fill="auto"/>
            <w:vAlign w:val="center"/>
          </w:tcPr>
          <w:p w14:paraId="23EAB5BC">
            <w:pPr>
              <w:jc w:val="center"/>
              <w:rPr>
                <w:rFonts w:hint="eastAsia"/>
                <w:highlight w:val="none"/>
                <w:lang w:val="en-US" w:eastAsia="zh-CN"/>
              </w:rPr>
            </w:pPr>
          </w:p>
        </w:tc>
        <w:tc>
          <w:tcPr>
            <w:tcW w:w="1440" w:type="dxa"/>
            <w:tcBorders>
              <w:top w:val="nil"/>
              <w:left w:val="nil"/>
              <w:bottom w:val="single" w:color="000000" w:sz="8" w:space="0"/>
              <w:right w:val="single" w:color="000000" w:sz="8" w:space="0"/>
            </w:tcBorders>
            <w:shd w:val="clear" w:color="auto" w:fill="auto"/>
            <w:vAlign w:val="center"/>
          </w:tcPr>
          <w:p w14:paraId="4B65DD06">
            <w:pPr>
              <w:jc w:val="center"/>
              <w:rPr>
                <w:rFonts w:hint="eastAsia"/>
                <w:highlight w:val="none"/>
                <w:lang w:val="en-US" w:eastAsia="zh-CN"/>
              </w:rPr>
            </w:pPr>
          </w:p>
        </w:tc>
      </w:tr>
      <w:tr w14:paraId="4A4E46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00" w:type="dxa"/>
            <w:tcBorders>
              <w:top w:val="nil"/>
              <w:left w:val="single" w:color="000000" w:sz="8" w:space="0"/>
              <w:bottom w:val="single" w:color="000000" w:sz="8" w:space="0"/>
              <w:right w:val="single" w:color="000000" w:sz="8" w:space="0"/>
            </w:tcBorders>
            <w:shd w:val="clear" w:color="auto" w:fill="auto"/>
            <w:vAlign w:val="center"/>
          </w:tcPr>
          <w:p w14:paraId="10B4AEA8">
            <w:pPr>
              <w:jc w:val="center"/>
              <w:rPr>
                <w:rFonts w:hint="eastAsia"/>
                <w:highlight w:val="none"/>
              </w:rPr>
            </w:pPr>
            <w:r>
              <w:rPr>
                <w:rFonts w:hint="eastAsia"/>
                <w:highlight w:val="none"/>
                <w:lang w:val="en-US" w:eastAsia="zh-CN"/>
              </w:rPr>
              <w:t>8</w:t>
            </w:r>
          </w:p>
        </w:tc>
        <w:tc>
          <w:tcPr>
            <w:tcW w:w="1987" w:type="dxa"/>
            <w:tcBorders>
              <w:top w:val="nil"/>
              <w:left w:val="nil"/>
              <w:bottom w:val="single" w:color="000000" w:sz="8" w:space="0"/>
              <w:right w:val="single" w:color="000000" w:sz="8" w:space="0"/>
            </w:tcBorders>
            <w:shd w:val="clear" w:color="auto" w:fill="auto"/>
            <w:vAlign w:val="center"/>
          </w:tcPr>
          <w:p w14:paraId="6450FC28">
            <w:pPr>
              <w:jc w:val="center"/>
              <w:rPr>
                <w:rFonts w:hint="eastAsia"/>
                <w:highlight w:val="none"/>
              </w:rPr>
            </w:pPr>
            <w:r>
              <w:rPr>
                <w:rFonts w:hint="eastAsia"/>
                <w:highlight w:val="none"/>
                <w:lang w:val="en-US" w:eastAsia="zh-CN"/>
              </w:rPr>
              <w:t>耗材等</w:t>
            </w:r>
          </w:p>
        </w:tc>
        <w:tc>
          <w:tcPr>
            <w:tcW w:w="800" w:type="dxa"/>
            <w:tcBorders>
              <w:top w:val="nil"/>
              <w:left w:val="nil"/>
              <w:bottom w:val="single" w:color="000000" w:sz="8" w:space="0"/>
              <w:right w:val="single" w:color="000000" w:sz="8" w:space="0"/>
            </w:tcBorders>
            <w:shd w:val="clear" w:color="auto" w:fill="auto"/>
            <w:vAlign w:val="center"/>
          </w:tcPr>
          <w:p w14:paraId="739D35C8">
            <w:pPr>
              <w:jc w:val="center"/>
              <w:rPr>
                <w:rFonts w:hint="eastAsia"/>
                <w:highlight w:val="none"/>
              </w:rPr>
            </w:pPr>
            <w:r>
              <w:rPr>
                <w:rFonts w:hint="eastAsia"/>
                <w:highlight w:val="none"/>
                <w:lang w:val="en-US" w:eastAsia="zh-CN"/>
              </w:rPr>
              <w:t>1</w:t>
            </w:r>
          </w:p>
        </w:tc>
        <w:tc>
          <w:tcPr>
            <w:tcW w:w="796" w:type="dxa"/>
            <w:tcBorders>
              <w:top w:val="nil"/>
              <w:left w:val="nil"/>
              <w:bottom w:val="single" w:color="000000" w:sz="8" w:space="0"/>
              <w:right w:val="single" w:color="000000" w:sz="8" w:space="0"/>
            </w:tcBorders>
            <w:shd w:val="clear" w:color="auto" w:fill="auto"/>
            <w:vAlign w:val="center"/>
          </w:tcPr>
          <w:p w14:paraId="7E7AB900">
            <w:pPr>
              <w:jc w:val="center"/>
              <w:rPr>
                <w:rFonts w:hint="eastAsia"/>
                <w:highlight w:val="none"/>
              </w:rPr>
            </w:pPr>
            <w:r>
              <w:rPr>
                <w:rFonts w:hint="eastAsia"/>
                <w:highlight w:val="none"/>
                <w:lang w:val="en-US" w:eastAsia="zh-CN"/>
              </w:rPr>
              <w:t>项</w:t>
            </w:r>
          </w:p>
        </w:tc>
        <w:tc>
          <w:tcPr>
            <w:tcW w:w="796" w:type="dxa"/>
            <w:gridSpan w:val="2"/>
            <w:tcBorders>
              <w:top w:val="nil"/>
              <w:left w:val="nil"/>
              <w:bottom w:val="single" w:color="000000" w:sz="8" w:space="0"/>
              <w:right w:val="single" w:color="000000" w:sz="8" w:space="0"/>
            </w:tcBorders>
            <w:shd w:val="clear" w:color="auto" w:fill="auto"/>
            <w:vAlign w:val="center"/>
          </w:tcPr>
          <w:p w14:paraId="0A9DBFB3">
            <w:pPr>
              <w:jc w:val="center"/>
              <w:rPr>
                <w:rFonts w:hint="eastAsia"/>
                <w:highlight w:val="none"/>
                <w:lang w:val="en-US" w:eastAsia="zh-CN"/>
              </w:rPr>
            </w:pPr>
          </w:p>
        </w:tc>
        <w:tc>
          <w:tcPr>
            <w:tcW w:w="1036" w:type="dxa"/>
            <w:tcBorders>
              <w:top w:val="nil"/>
              <w:left w:val="nil"/>
              <w:bottom w:val="single" w:color="000000" w:sz="8" w:space="0"/>
              <w:right w:val="single" w:color="000000" w:sz="8" w:space="0"/>
            </w:tcBorders>
            <w:shd w:val="clear" w:color="auto" w:fill="auto"/>
            <w:vAlign w:val="center"/>
          </w:tcPr>
          <w:p w14:paraId="264F543C">
            <w:pPr>
              <w:jc w:val="center"/>
              <w:rPr>
                <w:rFonts w:hint="eastAsia"/>
                <w:highlight w:val="none"/>
                <w:lang w:val="en-US" w:eastAsia="zh-CN"/>
              </w:rPr>
            </w:pPr>
          </w:p>
        </w:tc>
        <w:tc>
          <w:tcPr>
            <w:tcW w:w="1095" w:type="dxa"/>
            <w:tcBorders>
              <w:top w:val="nil"/>
              <w:left w:val="nil"/>
              <w:bottom w:val="single" w:color="000000" w:sz="8" w:space="0"/>
              <w:right w:val="single" w:color="000000" w:sz="8" w:space="0"/>
            </w:tcBorders>
            <w:shd w:val="clear" w:color="auto" w:fill="auto"/>
            <w:vAlign w:val="center"/>
          </w:tcPr>
          <w:p w14:paraId="20A66962">
            <w:pPr>
              <w:jc w:val="center"/>
              <w:rPr>
                <w:rFonts w:hint="eastAsia"/>
                <w:highlight w:val="none"/>
                <w:lang w:val="en-US" w:eastAsia="zh-CN"/>
              </w:rPr>
            </w:pPr>
          </w:p>
        </w:tc>
        <w:tc>
          <w:tcPr>
            <w:tcW w:w="960" w:type="dxa"/>
            <w:tcBorders>
              <w:top w:val="nil"/>
              <w:left w:val="nil"/>
              <w:bottom w:val="single" w:color="000000" w:sz="8" w:space="0"/>
              <w:right w:val="single" w:color="000000" w:sz="8" w:space="0"/>
            </w:tcBorders>
            <w:shd w:val="clear" w:color="auto" w:fill="auto"/>
            <w:vAlign w:val="center"/>
          </w:tcPr>
          <w:p w14:paraId="4FBA6BD1">
            <w:pPr>
              <w:jc w:val="center"/>
              <w:rPr>
                <w:rFonts w:hint="eastAsia"/>
                <w:highlight w:val="none"/>
                <w:lang w:val="en-US" w:eastAsia="zh-CN"/>
              </w:rPr>
            </w:pPr>
          </w:p>
        </w:tc>
        <w:tc>
          <w:tcPr>
            <w:tcW w:w="1440" w:type="dxa"/>
            <w:tcBorders>
              <w:top w:val="nil"/>
              <w:left w:val="nil"/>
              <w:bottom w:val="single" w:color="000000" w:sz="8" w:space="0"/>
              <w:right w:val="single" w:color="000000" w:sz="8" w:space="0"/>
            </w:tcBorders>
            <w:shd w:val="clear" w:color="auto" w:fill="auto"/>
            <w:vAlign w:val="center"/>
          </w:tcPr>
          <w:p w14:paraId="62956B81">
            <w:pPr>
              <w:jc w:val="center"/>
              <w:rPr>
                <w:rFonts w:hint="eastAsia"/>
                <w:highlight w:val="none"/>
                <w:lang w:val="en-US" w:eastAsia="zh-CN"/>
              </w:rPr>
            </w:pPr>
          </w:p>
        </w:tc>
      </w:tr>
      <w:tr w14:paraId="79623A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00" w:type="dxa"/>
            <w:tcBorders>
              <w:top w:val="nil"/>
              <w:left w:val="single" w:color="000000" w:sz="8" w:space="0"/>
              <w:bottom w:val="single" w:color="000000" w:sz="8" w:space="0"/>
              <w:right w:val="single" w:color="000000" w:sz="8" w:space="0"/>
            </w:tcBorders>
            <w:shd w:val="clear" w:color="auto" w:fill="auto"/>
            <w:vAlign w:val="center"/>
          </w:tcPr>
          <w:p w14:paraId="6C551248">
            <w:pPr>
              <w:jc w:val="center"/>
              <w:rPr>
                <w:rFonts w:hint="eastAsia"/>
                <w:highlight w:val="none"/>
              </w:rPr>
            </w:pPr>
            <w:r>
              <w:rPr>
                <w:rFonts w:hint="eastAsia"/>
                <w:highlight w:val="none"/>
                <w:lang w:val="en-US" w:eastAsia="zh-CN"/>
              </w:rPr>
              <w:t>9</w:t>
            </w:r>
          </w:p>
        </w:tc>
        <w:tc>
          <w:tcPr>
            <w:tcW w:w="1987" w:type="dxa"/>
            <w:tcBorders>
              <w:top w:val="nil"/>
              <w:left w:val="nil"/>
              <w:bottom w:val="single" w:color="000000" w:sz="8" w:space="0"/>
              <w:right w:val="single" w:color="000000" w:sz="8" w:space="0"/>
            </w:tcBorders>
            <w:shd w:val="clear" w:color="auto" w:fill="auto"/>
            <w:vAlign w:val="center"/>
          </w:tcPr>
          <w:p w14:paraId="63D3236C">
            <w:pPr>
              <w:jc w:val="center"/>
              <w:rPr>
                <w:rFonts w:hint="eastAsia"/>
                <w:highlight w:val="none"/>
              </w:rPr>
            </w:pPr>
            <w:r>
              <w:rPr>
                <w:rFonts w:hint="eastAsia"/>
                <w:highlight w:val="none"/>
                <w:lang w:val="en-US" w:eastAsia="zh-CN"/>
              </w:rPr>
              <w:t>小船制作材料</w:t>
            </w:r>
          </w:p>
        </w:tc>
        <w:tc>
          <w:tcPr>
            <w:tcW w:w="800" w:type="dxa"/>
            <w:tcBorders>
              <w:top w:val="nil"/>
              <w:left w:val="nil"/>
              <w:bottom w:val="single" w:color="000000" w:sz="8" w:space="0"/>
              <w:right w:val="single" w:color="000000" w:sz="8" w:space="0"/>
            </w:tcBorders>
            <w:shd w:val="clear" w:color="auto" w:fill="auto"/>
            <w:vAlign w:val="center"/>
          </w:tcPr>
          <w:p w14:paraId="64AA4E44">
            <w:pPr>
              <w:jc w:val="center"/>
              <w:rPr>
                <w:rFonts w:hint="eastAsia"/>
                <w:highlight w:val="none"/>
              </w:rPr>
            </w:pPr>
            <w:r>
              <w:rPr>
                <w:rFonts w:hint="eastAsia"/>
                <w:highlight w:val="none"/>
                <w:lang w:val="en-US" w:eastAsia="zh-CN"/>
              </w:rPr>
              <w:t>48</w:t>
            </w:r>
          </w:p>
        </w:tc>
        <w:tc>
          <w:tcPr>
            <w:tcW w:w="796" w:type="dxa"/>
            <w:tcBorders>
              <w:top w:val="nil"/>
              <w:left w:val="nil"/>
              <w:bottom w:val="single" w:color="000000" w:sz="8" w:space="0"/>
              <w:right w:val="single" w:color="000000" w:sz="8" w:space="0"/>
            </w:tcBorders>
            <w:shd w:val="clear" w:color="auto" w:fill="auto"/>
            <w:vAlign w:val="center"/>
          </w:tcPr>
          <w:p w14:paraId="441A73C3">
            <w:pPr>
              <w:jc w:val="center"/>
              <w:rPr>
                <w:rFonts w:hint="eastAsia"/>
                <w:highlight w:val="none"/>
              </w:rPr>
            </w:pPr>
            <w:r>
              <w:rPr>
                <w:rFonts w:hint="eastAsia"/>
                <w:highlight w:val="none"/>
                <w:lang w:val="en-US" w:eastAsia="zh-CN"/>
              </w:rPr>
              <w:t>套</w:t>
            </w:r>
          </w:p>
        </w:tc>
        <w:tc>
          <w:tcPr>
            <w:tcW w:w="796" w:type="dxa"/>
            <w:gridSpan w:val="2"/>
            <w:tcBorders>
              <w:top w:val="nil"/>
              <w:left w:val="nil"/>
              <w:bottom w:val="single" w:color="000000" w:sz="8" w:space="0"/>
              <w:right w:val="single" w:color="000000" w:sz="8" w:space="0"/>
            </w:tcBorders>
            <w:shd w:val="clear" w:color="auto" w:fill="auto"/>
            <w:vAlign w:val="center"/>
          </w:tcPr>
          <w:p w14:paraId="4D144D70">
            <w:pPr>
              <w:jc w:val="center"/>
              <w:rPr>
                <w:rFonts w:hint="eastAsia"/>
                <w:highlight w:val="none"/>
                <w:lang w:val="en-US" w:eastAsia="zh-CN"/>
              </w:rPr>
            </w:pPr>
          </w:p>
        </w:tc>
        <w:tc>
          <w:tcPr>
            <w:tcW w:w="1036" w:type="dxa"/>
            <w:tcBorders>
              <w:top w:val="nil"/>
              <w:left w:val="nil"/>
              <w:bottom w:val="single" w:color="000000" w:sz="8" w:space="0"/>
              <w:right w:val="single" w:color="000000" w:sz="8" w:space="0"/>
            </w:tcBorders>
            <w:shd w:val="clear" w:color="auto" w:fill="auto"/>
            <w:vAlign w:val="center"/>
          </w:tcPr>
          <w:p w14:paraId="5155FEB7">
            <w:pPr>
              <w:jc w:val="center"/>
              <w:rPr>
                <w:rFonts w:hint="eastAsia"/>
                <w:highlight w:val="none"/>
                <w:lang w:val="en-US" w:eastAsia="zh-CN"/>
              </w:rPr>
            </w:pPr>
          </w:p>
        </w:tc>
        <w:tc>
          <w:tcPr>
            <w:tcW w:w="1095" w:type="dxa"/>
            <w:tcBorders>
              <w:top w:val="nil"/>
              <w:left w:val="nil"/>
              <w:bottom w:val="single" w:color="000000" w:sz="8" w:space="0"/>
              <w:right w:val="single" w:color="000000" w:sz="8" w:space="0"/>
            </w:tcBorders>
            <w:shd w:val="clear" w:color="auto" w:fill="auto"/>
            <w:vAlign w:val="center"/>
          </w:tcPr>
          <w:p w14:paraId="1427E86B">
            <w:pPr>
              <w:jc w:val="center"/>
              <w:rPr>
                <w:rFonts w:hint="eastAsia"/>
                <w:highlight w:val="none"/>
                <w:lang w:val="en-US" w:eastAsia="zh-CN"/>
              </w:rPr>
            </w:pPr>
          </w:p>
        </w:tc>
        <w:tc>
          <w:tcPr>
            <w:tcW w:w="960" w:type="dxa"/>
            <w:tcBorders>
              <w:top w:val="nil"/>
              <w:left w:val="nil"/>
              <w:bottom w:val="single" w:color="000000" w:sz="8" w:space="0"/>
              <w:right w:val="single" w:color="000000" w:sz="8" w:space="0"/>
            </w:tcBorders>
            <w:shd w:val="clear" w:color="auto" w:fill="auto"/>
            <w:vAlign w:val="center"/>
          </w:tcPr>
          <w:p w14:paraId="1B7052CA">
            <w:pPr>
              <w:jc w:val="center"/>
              <w:rPr>
                <w:rFonts w:hint="eastAsia"/>
                <w:highlight w:val="none"/>
                <w:lang w:val="en-US" w:eastAsia="zh-CN"/>
              </w:rPr>
            </w:pPr>
          </w:p>
        </w:tc>
        <w:tc>
          <w:tcPr>
            <w:tcW w:w="1440" w:type="dxa"/>
            <w:tcBorders>
              <w:top w:val="nil"/>
              <w:left w:val="nil"/>
              <w:bottom w:val="single" w:color="000000" w:sz="8" w:space="0"/>
              <w:right w:val="single" w:color="000000" w:sz="8" w:space="0"/>
            </w:tcBorders>
            <w:shd w:val="clear" w:color="auto" w:fill="auto"/>
            <w:vAlign w:val="center"/>
          </w:tcPr>
          <w:p w14:paraId="78CECC9D">
            <w:pPr>
              <w:jc w:val="center"/>
              <w:rPr>
                <w:rFonts w:hint="eastAsia"/>
                <w:highlight w:val="none"/>
                <w:lang w:val="en-US" w:eastAsia="zh-CN"/>
              </w:rPr>
            </w:pPr>
          </w:p>
        </w:tc>
      </w:tr>
      <w:tr w14:paraId="778899B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00" w:type="dxa"/>
            <w:tcBorders>
              <w:top w:val="nil"/>
              <w:left w:val="single" w:color="000000" w:sz="8" w:space="0"/>
              <w:bottom w:val="single" w:color="000000" w:sz="8" w:space="0"/>
              <w:right w:val="single" w:color="000000" w:sz="8" w:space="0"/>
            </w:tcBorders>
            <w:shd w:val="clear" w:color="auto" w:fill="auto"/>
            <w:vAlign w:val="center"/>
          </w:tcPr>
          <w:p w14:paraId="0BF2C6B5">
            <w:pPr>
              <w:jc w:val="center"/>
              <w:rPr>
                <w:rFonts w:hint="default"/>
                <w:highlight w:val="none"/>
                <w:lang w:val="en-US"/>
              </w:rPr>
            </w:pPr>
            <w:r>
              <w:rPr>
                <w:rFonts w:hint="eastAsia"/>
                <w:highlight w:val="none"/>
                <w:lang w:val="en-US" w:eastAsia="zh-CN"/>
              </w:rPr>
              <w:t>10</w:t>
            </w:r>
          </w:p>
        </w:tc>
        <w:tc>
          <w:tcPr>
            <w:tcW w:w="1987" w:type="dxa"/>
            <w:tcBorders>
              <w:top w:val="nil"/>
              <w:left w:val="nil"/>
              <w:bottom w:val="single" w:color="000000" w:sz="8" w:space="0"/>
              <w:right w:val="single" w:color="000000" w:sz="8" w:space="0"/>
            </w:tcBorders>
            <w:shd w:val="clear" w:color="auto" w:fill="auto"/>
            <w:vAlign w:val="center"/>
          </w:tcPr>
          <w:p w14:paraId="32862AEC">
            <w:pPr>
              <w:jc w:val="center"/>
              <w:rPr>
                <w:rFonts w:hint="eastAsia"/>
                <w:highlight w:val="none"/>
              </w:rPr>
            </w:pPr>
            <w:r>
              <w:rPr>
                <w:rFonts w:hint="eastAsia"/>
                <w:highlight w:val="none"/>
                <w:lang w:val="en-US" w:eastAsia="zh-CN"/>
              </w:rPr>
              <w:t>工具</w:t>
            </w:r>
          </w:p>
        </w:tc>
        <w:tc>
          <w:tcPr>
            <w:tcW w:w="800" w:type="dxa"/>
            <w:tcBorders>
              <w:top w:val="nil"/>
              <w:left w:val="nil"/>
              <w:bottom w:val="single" w:color="000000" w:sz="8" w:space="0"/>
              <w:right w:val="single" w:color="000000" w:sz="8" w:space="0"/>
            </w:tcBorders>
            <w:shd w:val="clear" w:color="auto" w:fill="auto"/>
            <w:vAlign w:val="center"/>
          </w:tcPr>
          <w:p w14:paraId="3A3823F2">
            <w:pPr>
              <w:jc w:val="center"/>
              <w:rPr>
                <w:rFonts w:hint="eastAsia"/>
                <w:highlight w:val="none"/>
              </w:rPr>
            </w:pPr>
            <w:r>
              <w:rPr>
                <w:rFonts w:hint="eastAsia"/>
                <w:highlight w:val="none"/>
                <w:lang w:val="en-US" w:eastAsia="zh-CN"/>
              </w:rPr>
              <w:t>48</w:t>
            </w:r>
          </w:p>
        </w:tc>
        <w:tc>
          <w:tcPr>
            <w:tcW w:w="796" w:type="dxa"/>
            <w:tcBorders>
              <w:top w:val="nil"/>
              <w:left w:val="nil"/>
              <w:bottom w:val="single" w:color="000000" w:sz="8" w:space="0"/>
              <w:right w:val="single" w:color="000000" w:sz="8" w:space="0"/>
            </w:tcBorders>
            <w:shd w:val="clear" w:color="auto" w:fill="auto"/>
            <w:vAlign w:val="center"/>
          </w:tcPr>
          <w:p w14:paraId="26F1D248">
            <w:pPr>
              <w:jc w:val="center"/>
              <w:rPr>
                <w:rFonts w:hint="eastAsia"/>
                <w:highlight w:val="none"/>
              </w:rPr>
            </w:pPr>
            <w:r>
              <w:rPr>
                <w:rFonts w:hint="eastAsia"/>
                <w:highlight w:val="none"/>
                <w:lang w:val="en-US" w:eastAsia="zh-CN"/>
              </w:rPr>
              <w:t>套</w:t>
            </w:r>
          </w:p>
        </w:tc>
        <w:tc>
          <w:tcPr>
            <w:tcW w:w="796" w:type="dxa"/>
            <w:gridSpan w:val="2"/>
            <w:tcBorders>
              <w:top w:val="nil"/>
              <w:left w:val="nil"/>
              <w:bottom w:val="single" w:color="000000" w:sz="8" w:space="0"/>
              <w:right w:val="single" w:color="000000" w:sz="8" w:space="0"/>
            </w:tcBorders>
            <w:shd w:val="clear" w:color="auto" w:fill="auto"/>
            <w:vAlign w:val="center"/>
          </w:tcPr>
          <w:p w14:paraId="6D5AA29F">
            <w:pPr>
              <w:jc w:val="center"/>
              <w:rPr>
                <w:rFonts w:hint="eastAsia"/>
                <w:highlight w:val="none"/>
                <w:lang w:val="en-US" w:eastAsia="zh-CN"/>
              </w:rPr>
            </w:pPr>
          </w:p>
        </w:tc>
        <w:tc>
          <w:tcPr>
            <w:tcW w:w="1036" w:type="dxa"/>
            <w:tcBorders>
              <w:top w:val="nil"/>
              <w:left w:val="nil"/>
              <w:bottom w:val="single" w:color="000000" w:sz="8" w:space="0"/>
              <w:right w:val="single" w:color="000000" w:sz="8" w:space="0"/>
            </w:tcBorders>
            <w:shd w:val="clear" w:color="auto" w:fill="auto"/>
            <w:vAlign w:val="center"/>
          </w:tcPr>
          <w:p w14:paraId="41EC893D">
            <w:pPr>
              <w:jc w:val="center"/>
              <w:rPr>
                <w:rFonts w:hint="eastAsia"/>
                <w:highlight w:val="none"/>
                <w:lang w:val="en-US" w:eastAsia="zh-CN"/>
              </w:rPr>
            </w:pPr>
          </w:p>
        </w:tc>
        <w:tc>
          <w:tcPr>
            <w:tcW w:w="1095" w:type="dxa"/>
            <w:tcBorders>
              <w:top w:val="nil"/>
              <w:left w:val="nil"/>
              <w:bottom w:val="single" w:color="000000" w:sz="8" w:space="0"/>
              <w:right w:val="single" w:color="000000" w:sz="8" w:space="0"/>
            </w:tcBorders>
            <w:shd w:val="clear" w:color="auto" w:fill="auto"/>
            <w:vAlign w:val="center"/>
          </w:tcPr>
          <w:p w14:paraId="7D5EF90E">
            <w:pPr>
              <w:jc w:val="center"/>
              <w:rPr>
                <w:rFonts w:hint="eastAsia"/>
                <w:highlight w:val="none"/>
                <w:lang w:val="en-US" w:eastAsia="zh-CN"/>
              </w:rPr>
            </w:pPr>
          </w:p>
        </w:tc>
        <w:tc>
          <w:tcPr>
            <w:tcW w:w="960" w:type="dxa"/>
            <w:tcBorders>
              <w:top w:val="nil"/>
              <w:left w:val="nil"/>
              <w:bottom w:val="single" w:color="000000" w:sz="8" w:space="0"/>
              <w:right w:val="single" w:color="000000" w:sz="8" w:space="0"/>
            </w:tcBorders>
            <w:shd w:val="clear" w:color="auto" w:fill="auto"/>
            <w:vAlign w:val="center"/>
          </w:tcPr>
          <w:p w14:paraId="7E8A5F97">
            <w:pPr>
              <w:jc w:val="center"/>
              <w:rPr>
                <w:rFonts w:hint="eastAsia"/>
                <w:highlight w:val="none"/>
                <w:lang w:val="en-US" w:eastAsia="zh-CN"/>
              </w:rPr>
            </w:pPr>
          </w:p>
        </w:tc>
        <w:tc>
          <w:tcPr>
            <w:tcW w:w="1440" w:type="dxa"/>
            <w:tcBorders>
              <w:top w:val="nil"/>
              <w:left w:val="nil"/>
              <w:bottom w:val="single" w:color="000000" w:sz="8" w:space="0"/>
              <w:right w:val="single" w:color="000000" w:sz="8" w:space="0"/>
            </w:tcBorders>
            <w:shd w:val="clear" w:color="auto" w:fill="auto"/>
            <w:vAlign w:val="center"/>
          </w:tcPr>
          <w:p w14:paraId="3BDC0053">
            <w:pPr>
              <w:jc w:val="center"/>
              <w:rPr>
                <w:rFonts w:hint="eastAsia"/>
                <w:highlight w:val="none"/>
                <w:lang w:val="en-US" w:eastAsia="zh-CN"/>
              </w:rPr>
            </w:pPr>
          </w:p>
        </w:tc>
      </w:tr>
      <w:tr w14:paraId="28B187D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00" w:type="dxa"/>
            <w:tcBorders>
              <w:top w:val="nil"/>
              <w:left w:val="single" w:color="000000" w:sz="8" w:space="0"/>
              <w:bottom w:val="single" w:color="000000" w:sz="8" w:space="0"/>
              <w:right w:val="single" w:color="000000" w:sz="8" w:space="0"/>
            </w:tcBorders>
            <w:shd w:val="clear" w:color="auto" w:fill="auto"/>
            <w:vAlign w:val="center"/>
          </w:tcPr>
          <w:p w14:paraId="4B2CE281">
            <w:pPr>
              <w:jc w:val="center"/>
              <w:rPr>
                <w:rFonts w:hint="default"/>
                <w:highlight w:val="none"/>
                <w:lang w:val="en-US"/>
              </w:rPr>
            </w:pPr>
            <w:r>
              <w:rPr>
                <w:rFonts w:hint="eastAsia"/>
                <w:highlight w:val="none"/>
                <w:lang w:val="en-US" w:eastAsia="zh-CN"/>
              </w:rPr>
              <w:t>11</w:t>
            </w:r>
          </w:p>
        </w:tc>
        <w:tc>
          <w:tcPr>
            <w:tcW w:w="1987" w:type="dxa"/>
            <w:tcBorders>
              <w:top w:val="nil"/>
              <w:left w:val="nil"/>
              <w:bottom w:val="single" w:color="000000" w:sz="8" w:space="0"/>
              <w:right w:val="single" w:color="000000" w:sz="8" w:space="0"/>
            </w:tcBorders>
            <w:shd w:val="clear" w:color="auto" w:fill="auto"/>
            <w:vAlign w:val="center"/>
          </w:tcPr>
          <w:p w14:paraId="67FE7031">
            <w:pPr>
              <w:jc w:val="center"/>
              <w:rPr>
                <w:rFonts w:hint="eastAsia"/>
                <w:highlight w:val="none"/>
              </w:rPr>
            </w:pPr>
            <w:r>
              <w:rPr>
                <w:rFonts w:hint="eastAsia"/>
                <w:highlight w:val="none"/>
                <w:lang w:val="en-US" w:eastAsia="zh-CN"/>
              </w:rPr>
              <w:t>模板</w:t>
            </w:r>
          </w:p>
        </w:tc>
        <w:tc>
          <w:tcPr>
            <w:tcW w:w="800" w:type="dxa"/>
            <w:tcBorders>
              <w:top w:val="nil"/>
              <w:left w:val="nil"/>
              <w:bottom w:val="single" w:color="000000" w:sz="8" w:space="0"/>
              <w:right w:val="single" w:color="000000" w:sz="8" w:space="0"/>
            </w:tcBorders>
            <w:shd w:val="clear" w:color="auto" w:fill="auto"/>
            <w:vAlign w:val="center"/>
          </w:tcPr>
          <w:p w14:paraId="5264AC6E">
            <w:pPr>
              <w:jc w:val="center"/>
              <w:rPr>
                <w:rFonts w:hint="eastAsia"/>
                <w:highlight w:val="none"/>
              </w:rPr>
            </w:pPr>
            <w:r>
              <w:rPr>
                <w:rFonts w:hint="eastAsia"/>
                <w:highlight w:val="none"/>
                <w:lang w:val="en-US" w:eastAsia="zh-CN"/>
              </w:rPr>
              <w:t>48</w:t>
            </w:r>
          </w:p>
        </w:tc>
        <w:tc>
          <w:tcPr>
            <w:tcW w:w="796" w:type="dxa"/>
            <w:tcBorders>
              <w:top w:val="nil"/>
              <w:left w:val="nil"/>
              <w:bottom w:val="single" w:color="000000" w:sz="8" w:space="0"/>
              <w:right w:val="single" w:color="000000" w:sz="8" w:space="0"/>
            </w:tcBorders>
            <w:shd w:val="clear" w:color="auto" w:fill="auto"/>
            <w:vAlign w:val="center"/>
          </w:tcPr>
          <w:p w14:paraId="25A8B3BA">
            <w:pPr>
              <w:jc w:val="center"/>
              <w:rPr>
                <w:rFonts w:hint="eastAsia"/>
                <w:highlight w:val="none"/>
              </w:rPr>
            </w:pPr>
            <w:r>
              <w:rPr>
                <w:rFonts w:hint="eastAsia"/>
                <w:highlight w:val="none"/>
                <w:lang w:val="en-US" w:eastAsia="zh-CN"/>
              </w:rPr>
              <w:t>套</w:t>
            </w:r>
          </w:p>
        </w:tc>
        <w:tc>
          <w:tcPr>
            <w:tcW w:w="796" w:type="dxa"/>
            <w:gridSpan w:val="2"/>
            <w:tcBorders>
              <w:top w:val="nil"/>
              <w:left w:val="nil"/>
              <w:bottom w:val="single" w:color="000000" w:sz="8" w:space="0"/>
              <w:right w:val="single" w:color="000000" w:sz="8" w:space="0"/>
            </w:tcBorders>
            <w:shd w:val="clear" w:color="auto" w:fill="auto"/>
            <w:vAlign w:val="center"/>
          </w:tcPr>
          <w:p w14:paraId="52B185F1">
            <w:pPr>
              <w:jc w:val="center"/>
              <w:rPr>
                <w:rFonts w:hint="eastAsia"/>
                <w:highlight w:val="none"/>
                <w:lang w:val="en-US" w:eastAsia="zh-CN"/>
              </w:rPr>
            </w:pPr>
          </w:p>
        </w:tc>
        <w:tc>
          <w:tcPr>
            <w:tcW w:w="1036" w:type="dxa"/>
            <w:tcBorders>
              <w:top w:val="nil"/>
              <w:left w:val="nil"/>
              <w:bottom w:val="single" w:color="000000" w:sz="8" w:space="0"/>
              <w:right w:val="single" w:color="000000" w:sz="8" w:space="0"/>
            </w:tcBorders>
            <w:shd w:val="clear" w:color="auto" w:fill="auto"/>
            <w:vAlign w:val="center"/>
          </w:tcPr>
          <w:p w14:paraId="2562A8E5">
            <w:pPr>
              <w:jc w:val="center"/>
              <w:rPr>
                <w:rFonts w:hint="eastAsia"/>
                <w:highlight w:val="none"/>
                <w:lang w:val="en-US" w:eastAsia="zh-CN"/>
              </w:rPr>
            </w:pPr>
          </w:p>
        </w:tc>
        <w:tc>
          <w:tcPr>
            <w:tcW w:w="1095" w:type="dxa"/>
            <w:tcBorders>
              <w:top w:val="nil"/>
              <w:left w:val="nil"/>
              <w:bottom w:val="single" w:color="000000" w:sz="8" w:space="0"/>
              <w:right w:val="single" w:color="000000" w:sz="8" w:space="0"/>
            </w:tcBorders>
            <w:shd w:val="clear" w:color="auto" w:fill="auto"/>
            <w:vAlign w:val="center"/>
          </w:tcPr>
          <w:p w14:paraId="0AB593D5">
            <w:pPr>
              <w:jc w:val="center"/>
              <w:rPr>
                <w:rFonts w:hint="eastAsia"/>
                <w:highlight w:val="none"/>
                <w:lang w:val="en-US" w:eastAsia="zh-CN"/>
              </w:rPr>
            </w:pPr>
          </w:p>
        </w:tc>
        <w:tc>
          <w:tcPr>
            <w:tcW w:w="960" w:type="dxa"/>
            <w:tcBorders>
              <w:top w:val="nil"/>
              <w:left w:val="nil"/>
              <w:bottom w:val="single" w:color="000000" w:sz="8" w:space="0"/>
              <w:right w:val="single" w:color="000000" w:sz="8" w:space="0"/>
            </w:tcBorders>
            <w:shd w:val="clear" w:color="auto" w:fill="auto"/>
            <w:vAlign w:val="center"/>
          </w:tcPr>
          <w:p w14:paraId="3C94A142">
            <w:pPr>
              <w:jc w:val="center"/>
              <w:rPr>
                <w:rFonts w:hint="eastAsia"/>
                <w:highlight w:val="none"/>
                <w:lang w:val="en-US" w:eastAsia="zh-CN"/>
              </w:rPr>
            </w:pPr>
          </w:p>
        </w:tc>
        <w:tc>
          <w:tcPr>
            <w:tcW w:w="1440" w:type="dxa"/>
            <w:tcBorders>
              <w:top w:val="nil"/>
              <w:left w:val="nil"/>
              <w:bottom w:val="single" w:color="000000" w:sz="8" w:space="0"/>
              <w:right w:val="single" w:color="000000" w:sz="8" w:space="0"/>
            </w:tcBorders>
            <w:shd w:val="clear" w:color="auto" w:fill="auto"/>
            <w:vAlign w:val="center"/>
          </w:tcPr>
          <w:p w14:paraId="4C4578EE">
            <w:pPr>
              <w:jc w:val="center"/>
              <w:rPr>
                <w:rFonts w:hint="eastAsia"/>
                <w:highlight w:val="none"/>
                <w:lang w:val="en-US" w:eastAsia="zh-CN"/>
              </w:rPr>
            </w:pPr>
          </w:p>
        </w:tc>
      </w:tr>
      <w:tr w14:paraId="57CB3D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00" w:type="dxa"/>
            <w:tcBorders>
              <w:top w:val="nil"/>
              <w:left w:val="single" w:color="000000" w:sz="8" w:space="0"/>
              <w:bottom w:val="single" w:color="000000" w:sz="8" w:space="0"/>
              <w:right w:val="single" w:color="000000" w:sz="8" w:space="0"/>
            </w:tcBorders>
            <w:shd w:val="clear" w:color="auto" w:fill="auto"/>
            <w:vAlign w:val="center"/>
          </w:tcPr>
          <w:p w14:paraId="2EB7536B">
            <w:pPr>
              <w:jc w:val="center"/>
              <w:rPr>
                <w:rFonts w:hint="default"/>
                <w:highlight w:val="none"/>
                <w:lang w:val="en-US"/>
              </w:rPr>
            </w:pPr>
            <w:r>
              <w:rPr>
                <w:rFonts w:hint="eastAsia"/>
                <w:highlight w:val="none"/>
                <w:lang w:val="en-US" w:eastAsia="zh-CN"/>
              </w:rPr>
              <w:t>12</w:t>
            </w:r>
          </w:p>
        </w:tc>
        <w:tc>
          <w:tcPr>
            <w:tcW w:w="1987" w:type="dxa"/>
            <w:tcBorders>
              <w:top w:val="nil"/>
              <w:left w:val="nil"/>
              <w:bottom w:val="single" w:color="000000" w:sz="8" w:space="0"/>
              <w:right w:val="single" w:color="000000" w:sz="8" w:space="0"/>
            </w:tcBorders>
            <w:shd w:val="clear" w:color="auto" w:fill="auto"/>
            <w:vAlign w:val="center"/>
          </w:tcPr>
          <w:p w14:paraId="3435E150">
            <w:pPr>
              <w:jc w:val="center"/>
              <w:rPr>
                <w:rFonts w:hint="eastAsia"/>
                <w:highlight w:val="none"/>
              </w:rPr>
            </w:pPr>
            <w:r>
              <w:rPr>
                <w:rFonts w:hint="eastAsia"/>
                <w:highlight w:val="none"/>
                <w:lang w:val="en-US" w:eastAsia="zh-CN"/>
              </w:rPr>
              <w:t>探究记录本</w:t>
            </w:r>
          </w:p>
        </w:tc>
        <w:tc>
          <w:tcPr>
            <w:tcW w:w="800" w:type="dxa"/>
            <w:tcBorders>
              <w:top w:val="nil"/>
              <w:left w:val="nil"/>
              <w:bottom w:val="single" w:color="000000" w:sz="8" w:space="0"/>
              <w:right w:val="single" w:color="000000" w:sz="8" w:space="0"/>
            </w:tcBorders>
            <w:shd w:val="clear" w:color="auto" w:fill="auto"/>
            <w:vAlign w:val="center"/>
          </w:tcPr>
          <w:p w14:paraId="0C3237D2">
            <w:pPr>
              <w:jc w:val="center"/>
              <w:rPr>
                <w:rFonts w:hint="eastAsia"/>
                <w:highlight w:val="none"/>
              </w:rPr>
            </w:pPr>
            <w:r>
              <w:rPr>
                <w:rFonts w:hint="eastAsia"/>
                <w:highlight w:val="none"/>
                <w:lang w:val="en-US" w:eastAsia="zh-CN"/>
              </w:rPr>
              <w:t>200</w:t>
            </w:r>
          </w:p>
        </w:tc>
        <w:tc>
          <w:tcPr>
            <w:tcW w:w="796" w:type="dxa"/>
            <w:tcBorders>
              <w:top w:val="nil"/>
              <w:left w:val="nil"/>
              <w:bottom w:val="single" w:color="000000" w:sz="8" w:space="0"/>
              <w:right w:val="single" w:color="000000" w:sz="8" w:space="0"/>
            </w:tcBorders>
            <w:shd w:val="clear" w:color="auto" w:fill="auto"/>
            <w:vAlign w:val="center"/>
          </w:tcPr>
          <w:p w14:paraId="746502EB">
            <w:pPr>
              <w:jc w:val="center"/>
              <w:rPr>
                <w:rFonts w:hint="eastAsia"/>
                <w:highlight w:val="none"/>
              </w:rPr>
            </w:pPr>
            <w:r>
              <w:rPr>
                <w:rFonts w:hint="eastAsia"/>
                <w:highlight w:val="none"/>
                <w:lang w:val="en-US" w:eastAsia="zh-CN"/>
              </w:rPr>
              <w:t>本</w:t>
            </w:r>
          </w:p>
        </w:tc>
        <w:tc>
          <w:tcPr>
            <w:tcW w:w="796" w:type="dxa"/>
            <w:gridSpan w:val="2"/>
            <w:tcBorders>
              <w:top w:val="nil"/>
              <w:left w:val="nil"/>
              <w:bottom w:val="single" w:color="000000" w:sz="8" w:space="0"/>
              <w:right w:val="single" w:color="000000" w:sz="8" w:space="0"/>
            </w:tcBorders>
            <w:shd w:val="clear" w:color="auto" w:fill="auto"/>
            <w:vAlign w:val="center"/>
          </w:tcPr>
          <w:p w14:paraId="5A70A1C2">
            <w:pPr>
              <w:jc w:val="center"/>
              <w:rPr>
                <w:rFonts w:hint="eastAsia"/>
                <w:highlight w:val="none"/>
                <w:lang w:val="en-US" w:eastAsia="zh-CN"/>
              </w:rPr>
            </w:pPr>
          </w:p>
        </w:tc>
        <w:tc>
          <w:tcPr>
            <w:tcW w:w="1036" w:type="dxa"/>
            <w:tcBorders>
              <w:top w:val="nil"/>
              <w:left w:val="nil"/>
              <w:bottom w:val="single" w:color="000000" w:sz="8" w:space="0"/>
              <w:right w:val="single" w:color="000000" w:sz="8" w:space="0"/>
            </w:tcBorders>
            <w:shd w:val="clear" w:color="auto" w:fill="auto"/>
            <w:vAlign w:val="center"/>
          </w:tcPr>
          <w:p w14:paraId="49A1D827">
            <w:pPr>
              <w:jc w:val="center"/>
              <w:rPr>
                <w:rFonts w:hint="eastAsia"/>
                <w:highlight w:val="none"/>
                <w:lang w:val="en-US" w:eastAsia="zh-CN"/>
              </w:rPr>
            </w:pPr>
          </w:p>
        </w:tc>
        <w:tc>
          <w:tcPr>
            <w:tcW w:w="1095" w:type="dxa"/>
            <w:tcBorders>
              <w:top w:val="nil"/>
              <w:left w:val="nil"/>
              <w:bottom w:val="single" w:color="000000" w:sz="8" w:space="0"/>
              <w:right w:val="single" w:color="000000" w:sz="8" w:space="0"/>
            </w:tcBorders>
            <w:shd w:val="clear" w:color="auto" w:fill="auto"/>
            <w:vAlign w:val="center"/>
          </w:tcPr>
          <w:p w14:paraId="7D8040C9">
            <w:pPr>
              <w:jc w:val="center"/>
              <w:rPr>
                <w:rFonts w:hint="eastAsia"/>
                <w:highlight w:val="none"/>
                <w:lang w:val="en-US" w:eastAsia="zh-CN"/>
              </w:rPr>
            </w:pPr>
          </w:p>
        </w:tc>
        <w:tc>
          <w:tcPr>
            <w:tcW w:w="960" w:type="dxa"/>
            <w:tcBorders>
              <w:top w:val="nil"/>
              <w:left w:val="nil"/>
              <w:bottom w:val="single" w:color="000000" w:sz="8" w:space="0"/>
              <w:right w:val="single" w:color="000000" w:sz="8" w:space="0"/>
            </w:tcBorders>
            <w:shd w:val="clear" w:color="auto" w:fill="auto"/>
            <w:vAlign w:val="center"/>
          </w:tcPr>
          <w:p w14:paraId="21355C45">
            <w:pPr>
              <w:jc w:val="center"/>
              <w:rPr>
                <w:rFonts w:hint="eastAsia"/>
                <w:highlight w:val="none"/>
                <w:lang w:val="en-US" w:eastAsia="zh-CN"/>
              </w:rPr>
            </w:pPr>
          </w:p>
        </w:tc>
        <w:tc>
          <w:tcPr>
            <w:tcW w:w="1440" w:type="dxa"/>
            <w:tcBorders>
              <w:top w:val="nil"/>
              <w:left w:val="nil"/>
              <w:bottom w:val="single" w:color="000000" w:sz="8" w:space="0"/>
              <w:right w:val="single" w:color="000000" w:sz="8" w:space="0"/>
            </w:tcBorders>
            <w:shd w:val="clear" w:color="auto" w:fill="auto"/>
            <w:vAlign w:val="center"/>
          </w:tcPr>
          <w:p w14:paraId="6677D8DF">
            <w:pPr>
              <w:jc w:val="center"/>
              <w:rPr>
                <w:rFonts w:hint="eastAsia"/>
                <w:highlight w:val="none"/>
                <w:lang w:val="en-US" w:eastAsia="zh-CN"/>
              </w:rPr>
            </w:pPr>
          </w:p>
        </w:tc>
      </w:tr>
      <w:tr w14:paraId="5AA279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00" w:type="dxa"/>
            <w:tcBorders>
              <w:top w:val="nil"/>
              <w:left w:val="single" w:color="000000" w:sz="8" w:space="0"/>
              <w:bottom w:val="single" w:color="000000" w:sz="8" w:space="0"/>
              <w:right w:val="single" w:color="000000" w:sz="8" w:space="0"/>
            </w:tcBorders>
            <w:shd w:val="clear" w:color="auto" w:fill="auto"/>
            <w:vAlign w:val="center"/>
          </w:tcPr>
          <w:p w14:paraId="407F3248">
            <w:pPr>
              <w:jc w:val="center"/>
              <w:rPr>
                <w:rFonts w:hint="default"/>
                <w:highlight w:val="none"/>
                <w:lang w:val="en-US"/>
              </w:rPr>
            </w:pPr>
            <w:r>
              <w:rPr>
                <w:rFonts w:hint="eastAsia"/>
                <w:highlight w:val="none"/>
                <w:lang w:val="en-US" w:eastAsia="zh-CN"/>
              </w:rPr>
              <w:t>13</w:t>
            </w:r>
          </w:p>
        </w:tc>
        <w:tc>
          <w:tcPr>
            <w:tcW w:w="1987" w:type="dxa"/>
            <w:tcBorders>
              <w:top w:val="nil"/>
              <w:left w:val="nil"/>
              <w:bottom w:val="single" w:color="000000" w:sz="8" w:space="0"/>
              <w:right w:val="single" w:color="000000" w:sz="8" w:space="0"/>
            </w:tcBorders>
            <w:shd w:val="clear" w:color="auto" w:fill="auto"/>
            <w:vAlign w:val="center"/>
          </w:tcPr>
          <w:p w14:paraId="4EEDFF41">
            <w:pPr>
              <w:jc w:val="center"/>
              <w:rPr>
                <w:rFonts w:hint="eastAsia"/>
                <w:highlight w:val="none"/>
              </w:rPr>
            </w:pPr>
            <w:r>
              <w:rPr>
                <w:rFonts w:hint="eastAsia"/>
                <w:highlight w:val="none"/>
                <w:lang w:val="en-US" w:eastAsia="zh-CN"/>
              </w:rPr>
              <w:t>水火箭材料套装</w:t>
            </w:r>
          </w:p>
        </w:tc>
        <w:tc>
          <w:tcPr>
            <w:tcW w:w="800" w:type="dxa"/>
            <w:tcBorders>
              <w:top w:val="nil"/>
              <w:left w:val="nil"/>
              <w:bottom w:val="single" w:color="000000" w:sz="8" w:space="0"/>
              <w:right w:val="single" w:color="000000" w:sz="8" w:space="0"/>
            </w:tcBorders>
            <w:shd w:val="clear" w:color="auto" w:fill="auto"/>
            <w:vAlign w:val="center"/>
          </w:tcPr>
          <w:p w14:paraId="7CF27FB0">
            <w:pPr>
              <w:jc w:val="center"/>
              <w:rPr>
                <w:rFonts w:hint="eastAsia"/>
                <w:highlight w:val="none"/>
              </w:rPr>
            </w:pPr>
            <w:r>
              <w:rPr>
                <w:rFonts w:hint="eastAsia"/>
                <w:highlight w:val="none"/>
                <w:lang w:val="en-US" w:eastAsia="zh-CN"/>
              </w:rPr>
              <w:t>48</w:t>
            </w:r>
          </w:p>
        </w:tc>
        <w:tc>
          <w:tcPr>
            <w:tcW w:w="796" w:type="dxa"/>
            <w:tcBorders>
              <w:top w:val="nil"/>
              <w:left w:val="nil"/>
              <w:bottom w:val="single" w:color="000000" w:sz="8" w:space="0"/>
              <w:right w:val="single" w:color="000000" w:sz="8" w:space="0"/>
            </w:tcBorders>
            <w:shd w:val="clear" w:color="auto" w:fill="auto"/>
            <w:vAlign w:val="center"/>
          </w:tcPr>
          <w:p w14:paraId="5CCAC77A">
            <w:pPr>
              <w:jc w:val="center"/>
              <w:rPr>
                <w:rFonts w:hint="eastAsia"/>
                <w:highlight w:val="none"/>
              </w:rPr>
            </w:pPr>
            <w:r>
              <w:rPr>
                <w:rFonts w:hint="eastAsia"/>
                <w:highlight w:val="none"/>
                <w:lang w:val="en-US" w:eastAsia="zh-CN"/>
              </w:rPr>
              <w:t>套</w:t>
            </w:r>
          </w:p>
        </w:tc>
        <w:tc>
          <w:tcPr>
            <w:tcW w:w="796" w:type="dxa"/>
            <w:gridSpan w:val="2"/>
            <w:tcBorders>
              <w:top w:val="nil"/>
              <w:left w:val="nil"/>
              <w:bottom w:val="single" w:color="000000" w:sz="8" w:space="0"/>
              <w:right w:val="single" w:color="000000" w:sz="8" w:space="0"/>
            </w:tcBorders>
            <w:shd w:val="clear" w:color="auto" w:fill="auto"/>
            <w:vAlign w:val="center"/>
          </w:tcPr>
          <w:p w14:paraId="23228AA0">
            <w:pPr>
              <w:jc w:val="center"/>
              <w:rPr>
                <w:rFonts w:hint="eastAsia"/>
                <w:highlight w:val="none"/>
                <w:lang w:val="en-US" w:eastAsia="zh-CN"/>
              </w:rPr>
            </w:pPr>
          </w:p>
        </w:tc>
        <w:tc>
          <w:tcPr>
            <w:tcW w:w="1036" w:type="dxa"/>
            <w:tcBorders>
              <w:top w:val="nil"/>
              <w:left w:val="nil"/>
              <w:bottom w:val="single" w:color="000000" w:sz="8" w:space="0"/>
              <w:right w:val="single" w:color="000000" w:sz="8" w:space="0"/>
            </w:tcBorders>
            <w:shd w:val="clear" w:color="auto" w:fill="auto"/>
            <w:vAlign w:val="center"/>
          </w:tcPr>
          <w:p w14:paraId="327522CE">
            <w:pPr>
              <w:jc w:val="center"/>
              <w:rPr>
                <w:rFonts w:hint="eastAsia"/>
                <w:highlight w:val="none"/>
                <w:lang w:val="en-US" w:eastAsia="zh-CN"/>
              </w:rPr>
            </w:pPr>
          </w:p>
        </w:tc>
        <w:tc>
          <w:tcPr>
            <w:tcW w:w="1095" w:type="dxa"/>
            <w:tcBorders>
              <w:top w:val="nil"/>
              <w:left w:val="nil"/>
              <w:bottom w:val="single" w:color="000000" w:sz="8" w:space="0"/>
              <w:right w:val="single" w:color="000000" w:sz="8" w:space="0"/>
            </w:tcBorders>
            <w:shd w:val="clear" w:color="auto" w:fill="auto"/>
            <w:vAlign w:val="center"/>
          </w:tcPr>
          <w:p w14:paraId="5E8549DA">
            <w:pPr>
              <w:jc w:val="center"/>
              <w:rPr>
                <w:rFonts w:hint="eastAsia"/>
                <w:highlight w:val="none"/>
                <w:lang w:val="en-US" w:eastAsia="zh-CN"/>
              </w:rPr>
            </w:pPr>
          </w:p>
        </w:tc>
        <w:tc>
          <w:tcPr>
            <w:tcW w:w="960" w:type="dxa"/>
            <w:tcBorders>
              <w:top w:val="nil"/>
              <w:left w:val="nil"/>
              <w:bottom w:val="single" w:color="000000" w:sz="8" w:space="0"/>
              <w:right w:val="single" w:color="000000" w:sz="8" w:space="0"/>
            </w:tcBorders>
            <w:shd w:val="clear" w:color="auto" w:fill="auto"/>
            <w:vAlign w:val="center"/>
          </w:tcPr>
          <w:p w14:paraId="18D3A592">
            <w:pPr>
              <w:jc w:val="center"/>
              <w:rPr>
                <w:rFonts w:hint="eastAsia"/>
                <w:highlight w:val="none"/>
                <w:lang w:val="en-US" w:eastAsia="zh-CN"/>
              </w:rPr>
            </w:pPr>
          </w:p>
        </w:tc>
        <w:tc>
          <w:tcPr>
            <w:tcW w:w="1440" w:type="dxa"/>
            <w:tcBorders>
              <w:top w:val="nil"/>
              <w:left w:val="nil"/>
              <w:bottom w:val="single" w:color="000000" w:sz="8" w:space="0"/>
              <w:right w:val="single" w:color="000000" w:sz="8" w:space="0"/>
            </w:tcBorders>
            <w:shd w:val="clear" w:color="auto" w:fill="auto"/>
            <w:vAlign w:val="center"/>
          </w:tcPr>
          <w:p w14:paraId="6E230BC8">
            <w:pPr>
              <w:jc w:val="center"/>
              <w:rPr>
                <w:rFonts w:hint="eastAsia"/>
                <w:highlight w:val="none"/>
                <w:lang w:val="en-US" w:eastAsia="zh-CN"/>
              </w:rPr>
            </w:pPr>
          </w:p>
        </w:tc>
      </w:tr>
      <w:tr w14:paraId="404FEBD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00" w:type="dxa"/>
            <w:tcBorders>
              <w:top w:val="nil"/>
              <w:left w:val="single" w:color="000000" w:sz="8" w:space="0"/>
              <w:bottom w:val="single" w:color="000000" w:sz="8" w:space="0"/>
              <w:right w:val="single" w:color="000000" w:sz="8" w:space="0"/>
            </w:tcBorders>
            <w:shd w:val="clear" w:color="auto" w:fill="auto"/>
            <w:vAlign w:val="center"/>
          </w:tcPr>
          <w:p w14:paraId="71813020">
            <w:pPr>
              <w:jc w:val="center"/>
              <w:rPr>
                <w:rFonts w:hint="default"/>
                <w:highlight w:val="none"/>
                <w:lang w:val="en-US"/>
              </w:rPr>
            </w:pPr>
            <w:r>
              <w:rPr>
                <w:rFonts w:hint="eastAsia"/>
                <w:highlight w:val="none"/>
                <w:lang w:val="en-US" w:eastAsia="zh-CN"/>
              </w:rPr>
              <w:t>14</w:t>
            </w:r>
          </w:p>
        </w:tc>
        <w:tc>
          <w:tcPr>
            <w:tcW w:w="1987" w:type="dxa"/>
            <w:tcBorders>
              <w:top w:val="nil"/>
              <w:left w:val="nil"/>
              <w:bottom w:val="single" w:color="000000" w:sz="8" w:space="0"/>
              <w:right w:val="single" w:color="000000" w:sz="8" w:space="0"/>
            </w:tcBorders>
            <w:shd w:val="clear" w:color="auto" w:fill="auto"/>
            <w:vAlign w:val="center"/>
          </w:tcPr>
          <w:p w14:paraId="27DBC24D">
            <w:pPr>
              <w:jc w:val="center"/>
              <w:rPr>
                <w:rFonts w:hint="eastAsia"/>
                <w:highlight w:val="none"/>
              </w:rPr>
            </w:pPr>
            <w:r>
              <w:rPr>
                <w:rFonts w:hint="eastAsia"/>
                <w:highlight w:val="none"/>
                <w:lang w:val="en-US" w:eastAsia="zh-CN"/>
              </w:rPr>
              <w:t>潜水器模型材料包</w:t>
            </w:r>
          </w:p>
        </w:tc>
        <w:tc>
          <w:tcPr>
            <w:tcW w:w="800" w:type="dxa"/>
            <w:tcBorders>
              <w:top w:val="nil"/>
              <w:left w:val="nil"/>
              <w:bottom w:val="single" w:color="000000" w:sz="8" w:space="0"/>
              <w:right w:val="single" w:color="000000" w:sz="8" w:space="0"/>
            </w:tcBorders>
            <w:shd w:val="clear" w:color="auto" w:fill="auto"/>
            <w:vAlign w:val="center"/>
          </w:tcPr>
          <w:p w14:paraId="580AE566">
            <w:pPr>
              <w:jc w:val="center"/>
              <w:rPr>
                <w:rFonts w:hint="eastAsia"/>
                <w:highlight w:val="none"/>
              </w:rPr>
            </w:pPr>
            <w:r>
              <w:rPr>
                <w:rFonts w:hint="eastAsia"/>
                <w:highlight w:val="none"/>
                <w:lang w:val="en-US" w:eastAsia="zh-CN"/>
              </w:rPr>
              <w:t>48</w:t>
            </w:r>
          </w:p>
        </w:tc>
        <w:tc>
          <w:tcPr>
            <w:tcW w:w="796" w:type="dxa"/>
            <w:tcBorders>
              <w:top w:val="nil"/>
              <w:left w:val="nil"/>
              <w:bottom w:val="single" w:color="000000" w:sz="8" w:space="0"/>
              <w:right w:val="single" w:color="000000" w:sz="8" w:space="0"/>
            </w:tcBorders>
            <w:shd w:val="clear" w:color="auto" w:fill="auto"/>
            <w:vAlign w:val="center"/>
          </w:tcPr>
          <w:p w14:paraId="453ADD07">
            <w:pPr>
              <w:jc w:val="center"/>
              <w:rPr>
                <w:rFonts w:hint="eastAsia"/>
                <w:highlight w:val="none"/>
              </w:rPr>
            </w:pPr>
            <w:r>
              <w:rPr>
                <w:rFonts w:hint="eastAsia"/>
                <w:highlight w:val="none"/>
                <w:lang w:val="en-US" w:eastAsia="zh-CN"/>
              </w:rPr>
              <w:t>套</w:t>
            </w:r>
          </w:p>
        </w:tc>
        <w:tc>
          <w:tcPr>
            <w:tcW w:w="796" w:type="dxa"/>
            <w:gridSpan w:val="2"/>
            <w:tcBorders>
              <w:top w:val="nil"/>
              <w:left w:val="nil"/>
              <w:bottom w:val="single" w:color="000000" w:sz="8" w:space="0"/>
              <w:right w:val="single" w:color="000000" w:sz="8" w:space="0"/>
            </w:tcBorders>
            <w:shd w:val="clear" w:color="auto" w:fill="auto"/>
            <w:vAlign w:val="center"/>
          </w:tcPr>
          <w:p w14:paraId="1DED504E">
            <w:pPr>
              <w:jc w:val="center"/>
              <w:rPr>
                <w:rFonts w:hint="eastAsia"/>
                <w:highlight w:val="none"/>
                <w:lang w:val="en-US" w:eastAsia="zh-CN"/>
              </w:rPr>
            </w:pPr>
          </w:p>
        </w:tc>
        <w:tc>
          <w:tcPr>
            <w:tcW w:w="1036" w:type="dxa"/>
            <w:tcBorders>
              <w:top w:val="nil"/>
              <w:left w:val="nil"/>
              <w:bottom w:val="single" w:color="000000" w:sz="8" w:space="0"/>
              <w:right w:val="single" w:color="000000" w:sz="8" w:space="0"/>
            </w:tcBorders>
            <w:shd w:val="clear" w:color="auto" w:fill="auto"/>
            <w:vAlign w:val="center"/>
          </w:tcPr>
          <w:p w14:paraId="5DAD8EAA">
            <w:pPr>
              <w:jc w:val="center"/>
              <w:rPr>
                <w:rFonts w:hint="eastAsia"/>
                <w:highlight w:val="none"/>
                <w:lang w:val="en-US" w:eastAsia="zh-CN"/>
              </w:rPr>
            </w:pPr>
          </w:p>
        </w:tc>
        <w:tc>
          <w:tcPr>
            <w:tcW w:w="1095" w:type="dxa"/>
            <w:tcBorders>
              <w:top w:val="nil"/>
              <w:left w:val="nil"/>
              <w:bottom w:val="single" w:color="000000" w:sz="8" w:space="0"/>
              <w:right w:val="single" w:color="000000" w:sz="8" w:space="0"/>
            </w:tcBorders>
            <w:shd w:val="clear" w:color="auto" w:fill="auto"/>
            <w:vAlign w:val="center"/>
          </w:tcPr>
          <w:p w14:paraId="0FD6FA75">
            <w:pPr>
              <w:jc w:val="center"/>
              <w:rPr>
                <w:rFonts w:hint="eastAsia"/>
                <w:highlight w:val="none"/>
                <w:lang w:val="en-US" w:eastAsia="zh-CN"/>
              </w:rPr>
            </w:pPr>
          </w:p>
        </w:tc>
        <w:tc>
          <w:tcPr>
            <w:tcW w:w="960" w:type="dxa"/>
            <w:tcBorders>
              <w:top w:val="nil"/>
              <w:left w:val="nil"/>
              <w:bottom w:val="single" w:color="000000" w:sz="8" w:space="0"/>
              <w:right w:val="single" w:color="000000" w:sz="8" w:space="0"/>
            </w:tcBorders>
            <w:shd w:val="clear" w:color="auto" w:fill="auto"/>
            <w:vAlign w:val="center"/>
          </w:tcPr>
          <w:p w14:paraId="5BCB6220">
            <w:pPr>
              <w:jc w:val="center"/>
              <w:rPr>
                <w:rFonts w:hint="eastAsia"/>
                <w:highlight w:val="none"/>
                <w:lang w:val="en-US" w:eastAsia="zh-CN"/>
              </w:rPr>
            </w:pPr>
          </w:p>
        </w:tc>
        <w:tc>
          <w:tcPr>
            <w:tcW w:w="1440" w:type="dxa"/>
            <w:tcBorders>
              <w:top w:val="nil"/>
              <w:left w:val="nil"/>
              <w:bottom w:val="single" w:color="000000" w:sz="8" w:space="0"/>
              <w:right w:val="single" w:color="000000" w:sz="8" w:space="0"/>
            </w:tcBorders>
            <w:shd w:val="clear" w:color="auto" w:fill="auto"/>
            <w:vAlign w:val="center"/>
          </w:tcPr>
          <w:p w14:paraId="6F9D1278">
            <w:pPr>
              <w:jc w:val="center"/>
              <w:rPr>
                <w:rFonts w:hint="eastAsia"/>
                <w:highlight w:val="none"/>
                <w:lang w:val="en-US" w:eastAsia="zh-CN"/>
              </w:rPr>
            </w:pPr>
          </w:p>
        </w:tc>
      </w:tr>
      <w:tr w14:paraId="22531B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00" w:type="dxa"/>
            <w:tcBorders>
              <w:top w:val="nil"/>
              <w:left w:val="single" w:color="000000" w:sz="8" w:space="0"/>
              <w:bottom w:val="single" w:color="000000" w:sz="8" w:space="0"/>
              <w:right w:val="single" w:color="000000" w:sz="8" w:space="0"/>
            </w:tcBorders>
            <w:shd w:val="clear" w:color="auto" w:fill="auto"/>
            <w:vAlign w:val="center"/>
          </w:tcPr>
          <w:p w14:paraId="42CA27B8">
            <w:pPr>
              <w:jc w:val="center"/>
              <w:rPr>
                <w:rFonts w:hint="default"/>
                <w:highlight w:val="none"/>
                <w:lang w:val="en-US"/>
              </w:rPr>
            </w:pPr>
            <w:r>
              <w:rPr>
                <w:rFonts w:hint="eastAsia"/>
                <w:highlight w:val="none"/>
                <w:lang w:val="en-US" w:eastAsia="zh-CN"/>
              </w:rPr>
              <w:t>15</w:t>
            </w:r>
          </w:p>
        </w:tc>
        <w:tc>
          <w:tcPr>
            <w:tcW w:w="1987" w:type="dxa"/>
            <w:tcBorders>
              <w:top w:val="nil"/>
              <w:left w:val="nil"/>
              <w:bottom w:val="single" w:color="000000" w:sz="8" w:space="0"/>
              <w:right w:val="single" w:color="000000" w:sz="8" w:space="0"/>
            </w:tcBorders>
            <w:shd w:val="clear" w:color="auto" w:fill="auto"/>
            <w:vAlign w:val="center"/>
          </w:tcPr>
          <w:p w14:paraId="5FE69BFE">
            <w:pPr>
              <w:jc w:val="center"/>
              <w:rPr>
                <w:rFonts w:hint="eastAsia"/>
                <w:highlight w:val="none"/>
              </w:rPr>
            </w:pPr>
            <w:r>
              <w:rPr>
                <w:rFonts w:hint="eastAsia"/>
                <w:highlight w:val="none"/>
                <w:lang w:val="en-US" w:eastAsia="zh-CN"/>
              </w:rPr>
              <w:t>沉浮实验材料</w:t>
            </w:r>
          </w:p>
        </w:tc>
        <w:tc>
          <w:tcPr>
            <w:tcW w:w="800" w:type="dxa"/>
            <w:tcBorders>
              <w:top w:val="nil"/>
              <w:left w:val="nil"/>
              <w:bottom w:val="single" w:color="000000" w:sz="8" w:space="0"/>
              <w:right w:val="single" w:color="000000" w:sz="8" w:space="0"/>
            </w:tcBorders>
            <w:shd w:val="clear" w:color="auto" w:fill="auto"/>
            <w:vAlign w:val="center"/>
          </w:tcPr>
          <w:p w14:paraId="771E0FC6">
            <w:pPr>
              <w:jc w:val="center"/>
              <w:rPr>
                <w:rFonts w:hint="eastAsia"/>
                <w:highlight w:val="none"/>
              </w:rPr>
            </w:pPr>
            <w:r>
              <w:rPr>
                <w:rFonts w:hint="eastAsia"/>
                <w:highlight w:val="none"/>
                <w:lang w:val="en-US" w:eastAsia="zh-CN"/>
              </w:rPr>
              <w:t>48</w:t>
            </w:r>
          </w:p>
        </w:tc>
        <w:tc>
          <w:tcPr>
            <w:tcW w:w="796" w:type="dxa"/>
            <w:tcBorders>
              <w:top w:val="nil"/>
              <w:left w:val="nil"/>
              <w:bottom w:val="single" w:color="000000" w:sz="8" w:space="0"/>
              <w:right w:val="single" w:color="000000" w:sz="8" w:space="0"/>
            </w:tcBorders>
            <w:shd w:val="clear" w:color="auto" w:fill="auto"/>
            <w:vAlign w:val="center"/>
          </w:tcPr>
          <w:p w14:paraId="4913131B">
            <w:pPr>
              <w:jc w:val="center"/>
              <w:rPr>
                <w:rFonts w:hint="eastAsia"/>
                <w:highlight w:val="none"/>
              </w:rPr>
            </w:pPr>
            <w:r>
              <w:rPr>
                <w:rFonts w:hint="eastAsia"/>
                <w:highlight w:val="none"/>
                <w:lang w:val="en-US" w:eastAsia="zh-CN"/>
              </w:rPr>
              <w:t>套</w:t>
            </w:r>
          </w:p>
        </w:tc>
        <w:tc>
          <w:tcPr>
            <w:tcW w:w="796" w:type="dxa"/>
            <w:gridSpan w:val="2"/>
            <w:tcBorders>
              <w:top w:val="nil"/>
              <w:left w:val="nil"/>
              <w:bottom w:val="single" w:color="000000" w:sz="8" w:space="0"/>
              <w:right w:val="single" w:color="000000" w:sz="8" w:space="0"/>
            </w:tcBorders>
            <w:shd w:val="clear" w:color="auto" w:fill="auto"/>
            <w:vAlign w:val="center"/>
          </w:tcPr>
          <w:p w14:paraId="512F5F27">
            <w:pPr>
              <w:jc w:val="center"/>
              <w:rPr>
                <w:rFonts w:hint="eastAsia"/>
                <w:highlight w:val="none"/>
                <w:lang w:val="en-US" w:eastAsia="zh-CN"/>
              </w:rPr>
            </w:pPr>
          </w:p>
        </w:tc>
        <w:tc>
          <w:tcPr>
            <w:tcW w:w="1036" w:type="dxa"/>
            <w:tcBorders>
              <w:top w:val="nil"/>
              <w:left w:val="nil"/>
              <w:bottom w:val="single" w:color="000000" w:sz="8" w:space="0"/>
              <w:right w:val="single" w:color="000000" w:sz="8" w:space="0"/>
            </w:tcBorders>
            <w:shd w:val="clear" w:color="auto" w:fill="auto"/>
            <w:vAlign w:val="center"/>
          </w:tcPr>
          <w:p w14:paraId="597832DC">
            <w:pPr>
              <w:jc w:val="center"/>
              <w:rPr>
                <w:rFonts w:hint="eastAsia"/>
                <w:highlight w:val="none"/>
                <w:lang w:val="en-US" w:eastAsia="zh-CN"/>
              </w:rPr>
            </w:pPr>
          </w:p>
        </w:tc>
        <w:tc>
          <w:tcPr>
            <w:tcW w:w="1095" w:type="dxa"/>
            <w:tcBorders>
              <w:top w:val="nil"/>
              <w:left w:val="nil"/>
              <w:bottom w:val="single" w:color="000000" w:sz="8" w:space="0"/>
              <w:right w:val="single" w:color="000000" w:sz="8" w:space="0"/>
            </w:tcBorders>
            <w:shd w:val="clear" w:color="auto" w:fill="auto"/>
            <w:vAlign w:val="center"/>
          </w:tcPr>
          <w:p w14:paraId="5662E1F7">
            <w:pPr>
              <w:jc w:val="center"/>
              <w:rPr>
                <w:rFonts w:hint="eastAsia"/>
                <w:highlight w:val="none"/>
                <w:lang w:val="en-US" w:eastAsia="zh-CN"/>
              </w:rPr>
            </w:pPr>
          </w:p>
        </w:tc>
        <w:tc>
          <w:tcPr>
            <w:tcW w:w="960" w:type="dxa"/>
            <w:tcBorders>
              <w:top w:val="nil"/>
              <w:left w:val="nil"/>
              <w:bottom w:val="single" w:color="000000" w:sz="8" w:space="0"/>
              <w:right w:val="single" w:color="000000" w:sz="8" w:space="0"/>
            </w:tcBorders>
            <w:shd w:val="clear" w:color="auto" w:fill="auto"/>
            <w:vAlign w:val="center"/>
          </w:tcPr>
          <w:p w14:paraId="00E31895">
            <w:pPr>
              <w:jc w:val="center"/>
              <w:rPr>
                <w:rFonts w:hint="eastAsia"/>
                <w:highlight w:val="none"/>
                <w:lang w:val="en-US" w:eastAsia="zh-CN"/>
              </w:rPr>
            </w:pPr>
          </w:p>
        </w:tc>
        <w:tc>
          <w:tcPr>
            <w:tcW w:w="1440" w:type="dxa"/>
            <w:tcBorders>
              <w:top w:val="nil"/>
              <w:left w:val="nil"/>
              <w:bottom w:val="single" w:color="000000" w:sz="8" w:space="0"/>
              <w:right w:val="single" w:color="000000" w:sz="8" w:space="0"/>
            </w:tcBorders>
            <w:shd w:val="clear" w:color="auto" w:fill="auto"/>
            <w:vAlign w:val="center"/>
          </w:tcPr>
          <w:p w14:paraId="1BB66675">
            <w:pPr>
              <w:jc w:val="center"/>
              <w:rPr>
                <w:rFonts w:hint="eastAsia"/>
                <w:highlight w:val="none"/>
                <w:lang w:val="en-US" w:eastAsia="zh-CN"/>
              </w:rPr>
            </w:pPr>
          </w:p>
        </w:tc>
      </w:tr>
      <w:tr w14:paraId="1BFFA1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00" w:type="dxa"/>
            <w:tcBorders>
              <w:top w:val="nil"/>
              <w:left w:val="single" w:color="000000" w:sz="8" w:space="0"/>
              <w:bottom w:val="single" w:color="000000" w:sz="8" w:space="0"/>
              <w:right w:val="single" w:color="000000" w:sz="8" w:space="0"/>
            </w:tcBorders>
            <w:shd w:val="clear" w:color="auto" w:fill="auto"/>
            <w:vAlign w:val="center"/>
          </w:tcPr>
          <w:p w14:paraId="6D84D2AA">
            <w:pPr>
              <w:jc w:val="center"/>
              <w:rPr>
                <w:rFonts w:hint="default"/>
                <w:highlight w:val="none"/>
                <w:lang w:val="en-US"/>
              </w:rPr>
            </w:pPr>
            <w:r>
              <w:rPr>
                <w:rFonts w:hint="eastAsia"/>
                <w:highlight w:val="none"/>
                <w:lang w:val="en-US" w:eastAsia="zh-CN"/>
              </w:rPr>
              <w:t>16</w:t>
            </w:r>
          </w:p>
        </w:tc>
        <w:tc>
          <w:tcPr>
            <w:tcW w:w="1987" w:type="dxa"/>
            <w:tcBorders>
              <w:top w:val="nil"/>
              <w:left w:val="nil"/>
              <w:bottom w:val="single" w:color="000000" w:sz="8" w:space="0"/>
              <w:right w:val="single" w:color="000000" w:sz="8" w:space="0"/>
            </w:tcBorders>
            <w:shd w:val="clear" w:color="auto" w:fill="auto"/>
            <w:vAlign w:val="center"/>
          </w:tcPr>
          <w:p w14:paraId="2E84EB2E">
            <w:pPr>
              <w:jc w:val="center"/>
              <w:rPr>
                <w:rFonts w:hint="eastAsia"/>
                <w:highlight w:val="none"/>
              </w:rPr>
            </w:pPr>
            <w:r>
              <w:rPr>
                <w:rFonts w:hint="eastAsia"/>
                <w:highlight w:val="none"/>
                <w:lang w:val="en-US" w:eastAsia="zh-CN"/>
              </w:rPr>
              <w:t>海洋清污材料</w:t>
            </w:r>
          </w:p>
        </w:tc>
        <w:tc>
          <w:tcPr>
            <w:tcW w:w="800" w:type="dxa"/>
            <w:tcBorders>
              <w:top w:val="nil"/>
              <w:left w:val="nil"/>
              <w:bottom w:val="single" w:color="000000" w:sz="8" w:space="0"/>
              <w:right w:val="single" w:color="000000" w:sz="8" w:space="0"/>
            </w:tcBorders>
            <w:shd w:val="clear" w:color="auto" w:fill="auto"/>
            <w:vAlign w:val="center"/>
          </w:tcPr>
          <w:p w14:paraId="640ED54E">
            <w:pPr>
              <w:jc w:val="center"/>
              <w:rPr>
                <w:rFonts w:hint="eastAsia"/>
                <w:highlight w:val="none"/>
              </w:rPr>
            </w:pPr>
            <w:r>
              <w:rPr>
                <w:rFonts w:hint="eastAsia"/>
                <w:highlight w:val="none"/>
                <w:lang w:val="en-US" w:eastAsia="zh-CN"/>
              </w:rPr>
              <w:t>100</w:t>
            </w:r>
          </w:p>
        </w:tc>
        <w:tc>
          <w:tcPr>
            <w:tcW w:w="796" w:type="dxa"/>
            <w:tcBorders>
              <w:top w:val="nil"/>
              <w:left w:val="nil"/>
              <w:bottom w:val="single" w:color="000000" w:sz="8" w:space="0"/>
              <w:right w:val="single" w:color="000000" w:sz="8" w:space="0"/>
            </w:tcBorders>
            <w:shd w:val="clear" w:color="auto" w:fill="auto"/>
            <w:vAlign w:val="center"/>
          </w:tcPr>
          <w:p w14:paraId="1C4FF64B">
            <w:pPr>
              <w:jc w:val="center"/>
              <w:rPr>
                <w:rFonts w:hint="eastAsia"/>
                <w:highlight w:val="none"/>
              </w:rPr>
            </w:pPr>
            <w:r>
              <w:rPr>
                <w:rFonts w:hint="eastAsia"/>
                <w:highlight w:val="none"/>
                <w:lang w:val="en-US" w:eastAsia="zh-CN"/>
              </w:rPr>
              <w:t>个</w:t>
            </w:r>
          </w:p>
        </w:tc>
        <w:tc>
          <w:tcPr>
            <w:tcW w:w="796" w:type="dxa"/>
            <w:gridSpan w:val="2"/>
            <w:tcBorders>
              <w:top w:val="nil"/>
              <w:left w:val="nil"/>
              <w:bottom w:val="single" w:color="000000" w:sz="8" w:space="0"/>
              <w:right w:val="single" w:color="000000" w:sz="8" w:space="0"/>
            </w:tcBorders>
            <w:shd w:val="clear" w:color="auto" w:fill="auto"/>
            <w:vAlign w:val="center"/>
          </w:tcPr>
          <w:p w14:paraId="22788929">
            <w:pPr>
              <w:jc w:val="center"/>
              <w:rPr>
                <w:rFonts w:hint="eastAsia"/>
                <w:highlight w:val="none"/>
                <w:lang w:val="en-US" w:eastAsia="zh-CN"/>
              </w:rPr>
            </w:pPr>
          </w:p>
        </w:tc>
        <w:tc>
          <w:tcPr>
            <w:tcW w:w="1036" w:type="dxa"/>
            <w:tcBorders>
              <w:top w:val="nil"/>
              <w:left w:val="nil"/>
              <w:bottom w:val="single" w:color="000000" w:sz="8" w:space="0"/>
              <w:right w:val="single" w:color="000000" w:sz="8" w:space="0"/>
            </w:tcBorders>
            <w:shd w:val="clear" w:color="auto" w:fill="auto"/>
            <w:vAlign w:val="center"/>
          </w:tcPr>
          <w:p w14:paraId="0A6AFE9B">
            <w:pPr>
              <w:jc w:val="center"/>
              <w:rPr>
                <w:rFonts w:hint="eastAsia"/>
                <w:highlight w:val="none"/>
                <w:lang w:val="en-US" w:eastAsia="zh-CN"/>
              </w:rPr>
            </w:pPr>
          </w:p>
        </w:tc>
        <w:tc>
          <w:tcPr>
            <w:tcW w:w="1095" w:type="dxa"/>
            <w:tcBorders>
              <w:top w:val="nil"/>
              <w:left w:val="nil"/>
              <w:bottom w:val="single" w:color="000000" w:sz="8" w:space="0"/>
              <w:right w:val="single" w:color="000000" w:sz="8" w:space="0"/>
            </w:tcBorders>
            <w:shd w:val="clear" w:color="auto" w:fill="auto"/>
            <w:vAlign w:val="center"/>
          </w:tcPr>
          <w:p w14:paraId="7BC43942">
            <w:pPr>
              <w:jc w:val="center"/>
              <w:rPr>
                <w:rFonts w:hint="eastAsia"/>
                <w:highlight w:val="none"/>
                <w:lang w:val="en-US" w:eastAsia="zh-CN"/>
              </w:rPr>
            </w:pPr>
          </w:p>
        </w:tc>
        <w:tc>
          <w:tcPr>
            <w:tcW w:w="960" w:type="dxa"/>
            <w:tcBorders>
              <w:top w:val="nil"/>
              <w:left w:val="nil"/>
              <w:bottom w:val="single" w:color="000000" w:sz="8" w:space="0"/>
              <w:right w:val="single" w:color="000000" w:sz="8" w:space="0"/>
            </w:tcBorders>
            <w:shd w:val="clear" w:color="auto" w:fill="auto"/>
            <w:vAlign w:val="center"/>
          </w:tcPr>
          <w:p w14:paraId="1DBD363C">
            <w:pPr>
              <w:jc w:val="center"/>
              <w:rPr>
                <w:rFonts w:hint="eastAsia"/>
                <w:highlight w:val="none"/>
                <w:lang w:val="en-US" w:eastAsia="zh-CN"/>
              </w:rPr>
            </w:pPr>
          </w:p>
        </w:tc>
        <w:tc>
          <w:tcPr>
            <w:tcW w:w="1440" w:type="dxa"/>
            <w:tcBorders>
              <w:top w:val="nil"/>
              <w:left w:val="nil"/>
              <w:bottom w:val="single" w:color="000000" w:sz="8" w:space="0"/>
              <w:right w:val="single" w:color="000000" w:sz="8" w:space="0"/>
            </w:tcBorders>
            <w:shd w:val="clear" w:color="auto" w:fill="auto"/>
            <w:vAlign w:val="center"/>
          </w:tcPr>
          <w:p w14:paraId="0A6428B1">
            <w:pPr>
              <w:jc w:val="center"/>
              <w:rPr>
                <w:rFonts w:hint="eastAsia"/>
                <w:highlight w:val="none"/>
                <w:lang w:val="en-US" w:eastAsia="zh-CN"/>
              </w:rPr>
            </w:pPr>
          </w:p>
        </w:tc>
      </w:tr>
      <w:tr w14:paraId="7926DA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00" w:type="dxa"/>
            <w:tcBorders>
              <w:top w:val="nil"/>
              <w:left w:val="single" w:color="000000" w:sz="8" w:space="0"/>
              <w:bottom w:val="single" w:color="000000" w:sz="8" w:space="0"/>
              <w:right w:val="single" w:color="000000" w:sz="8" w:space="0"/>
            </w:tcBorders>
            <w:shd w:val="clear" w:color="auto" w:fill="auto"/>
            <w:vAlign w:val="center"/>
          </w:tcPr>
          <w:p w14:paraId="2C0B35F8">
            <w:pPr>
              <w:jc w:val="center"/>
              <w:rPr>
                <w:rFonts w:hint="default"/>
                <w:highlight w:val="none"/>
                <w:lang w:val="en-US"/>
              </w:rPr>
            </w:pPr>
            <w:r>
              <w:rPr>
                <w:rFonts w:hint="eastAsia"/>
                <w:highlight w:val="none"/>
                <w:lang w:val="en-US" w:eastAsia="zh-CN"/>
              </w:rPr>
              <w:t>17</w:t>
            </w:r>
          </w:p>
        </w:tc>
        <w:tc>
          <w:tcPr>
            <w:tcW w:w="1987" w:type="dxa"/>
            <w:tcBorders>
              <w:top w:val="nil"/>
              <w:left w:val="nil"/>
              <w:bottom w:val="single" w:color="000000" w:sz="8" w:space="0"/>
              <w:right w:val="single" w:color="000000" w:sz="8" w:space="0"/>
            </w:tcBorders>
            <w:shd w:val="clear" w:color="auto" w:fill="auto"/>
            <w:noWrap/>
            <w:vAlign w:val="center"/>
          </w:tcPr>
          <w:p w14:paraId="227DE41D">
            <w:pPr>
              <w:jc w:val="center"/>
              <w:rPr>
                <w:rFonts w:hint="eastAsia"/>
                <w:highlight w:val="none"/>
              </w:rPr>
            </w:pPr>
            <w:r>
              <w:rPr>
                <w:rFonts w:hint="eastAsia"/>
                <w:highlight w:val="none"/>
                <w:lang w:val="en-US" w:eastAsia="zh-CN"/>
              </w:rPr>
              <w:t>比例尺</w:t>
            </w:r>
          </w:p>
        </w:tc>
        <w:tc>
          <w:tcPr>
            <w:tcW w:w="800" w:type="dxa"/>
            <w:tcBorders>
              <w:top w:val="nil"/>
              <w:left w:val="nil"/>
              <w:bottom w:val="single" w:color="000000" w:sz="8" w:space="0"/>
              <w:right w:val="single" w:color="000000" w:sz="8" w:space="0"/>
            </w:tcBorders>
            <w:shd w:val="clear" w:color="auto" w:fill="auto"/>
            <w:noWrap/>
            <w:vAlign w:val="center"/>
          </w:tcPr>
          <w:p w14:paraId="4A7E3C79">
            <w:pPr>
              <w:jc w:val="center"/>
              <w:rPr>
                <w:rFonts w:hint="eastAsia"/>
                <w:highlight w:val="none"/>
              </w:rPr>
            </w:pPr>
            <w:r>
              <w:rPr>
                <w:rFonts w:hint="eastAsia"/>
                <w:highlight w:val="none"/>
                <w:lang w:val="en-US" w:eastAsia="zh-CN"/>
              </w:rPr>
              <w:t>48</w:t>
            </w:r>
          </w:p>
        </w:tc>
        <w:tc>
          <w:tcPr>
            <w:tcW w:w="796" w:type="dxa"/>
            <w:tcBorders>
              <w:top w:val="nil"/>
              <w:left w:val="nil"/>
              <w:bottom w:val="single" w:color="000000" w:sz="8" w:space="0"/>
              <w:right w:val="single" w:color="000000" w:sz="8" w:space="0"/>
            </w:tcBorders>
            <w:shd w:val="clear" w:color="auto" w:fill="auto"/>
            <w:noWrap/>
            <w:vAlign w:val="center"/>
          </w:tcPr>
          <w:p w14:paraId="4EE2650C">
            <w:pPr>
              <w:jc w:val="center"/>
              <w:rPr>
                <w:rFonts w:hint="eastAsia"/>
                <w:highlight w:val="none"/>
              </w:rPr>
            </w:pPr>
            <w:r>
              <w:rPr>
                <w:rFonts w:hint="eastAsia"/>
                <w:highlight w:val="none"/>
                <w:lang w:val="en-US" w:eastAsia="zh-CN"/>
              </w:rPr>
              <w:t>把</w:t>
            </w:r>
          </w:p>
        </w:tc>
        <w:tc>
          <w:tcPr>
            <w:tcW w:w="796" w:type="dxa"/>
            <w:gridSpan w:val="2"/>
            <w:tcBorders>
              <w:top w:val="nil"/>
              <w:left w:val="nil"/>
              <w:bottom w:val="single" w:color="000000" w:sz="8" w:space="0"/>
              <w:right w:val="single" w:color="000000" w:sz="8" w:space="0"/>
            </w:tcBorders>
            <w:shd w:val="clear" w:color="auto" w:fill="auto"/>
            <w:noWrap/>
            <w:vAlign w:val="center"/>
          </w:tcPr>
          <w:p w14:paraId="6BCF5C81">
            <w:pPr>
              <w:jc w:val="center"/>
              <w:rPr>
                <w:rFonts w:hint="eastAsia"/>
                <w:highlight w:val="none"/>
                <w:lang w:val="en-US" w:eastAsia="zh-CN"/>
              </w:rPr>
            </w:pPr>
          </w:p>
        </w:tc>
        <w:tc>
          <w:tcPr>
            <w:tcW w:w="1036" w:type="dxa"/>
            <w:tcBorders>
              <w:top w:val="nil"/>
              <w:left w:val="nil"/>
              <w:bottom w:val="single" w:color="000000" w:sz="8" w:space="0"/>
              <w:right w:val="single" w:color="000000" w:sz="8" w:space="0"/>
            </w:tcBorders>
            <w:shd w:val="clear" w:color="auto" w:fill="auto"/>
            <w:noWrap/>
            <w:vAlign w:val="center"/>
          </w:tcPr>
          <w:p w14:paraId="209640FC">
            <w:pPr>
              <w:jc w:val="center"/>
              <w:rPr>
                <w:rFonts w:hint="eastAsia"/>
                <w:highlight w:val="none"/>
                <w:lang w:val="en-US" w:eastAsia="zh-CN"/>
              </w:rPr>
            </w:pPr>
          </w:p>
        </w:tc>
        <w:tc>
          <w:tcPr>
            <w:tcW w:w="1095" w:type="dxa"/>
            <w:tcBorders>
              <w:top w:val="nil"/>
              <w:left w:val="nil"/>
              <w:bottom w:val="single" w:color="000000" w:sz="8" w:space="0"/>
              <w:right w:val="single" w:color="000000" w:sz="8" w:space="0"/>
            </w:tcBorders>
            <w:shd w:val="clear" w:color="auto" w:fill="auto"/>
            <w:noWrap/>
            <w:vAlign w:val="center"/>
          </w:tcPr>
          <w:p w14:paraId="472FCE81">
            <w:pPr>
              <w:jc w:val="center"/>
              <w:rPr>
                <w:rFonts w:hint="eastAsia"/>
                <w:highlight w:val="none"/>
                <w:lang w:val="en-US" w:eastAsia="zh-CN"/>
              </w:rPr>
            </w:pPr>
          </w:p>
        </w:tc>
        <w:tc>
          <w:tcPr>
            <w:tcW w:w="960" w:type="dxa"/>
            <w:tcBorders>
              <w:top w:val="nil"/>
              <w:left w:val="nil"/>
              <w:bottom w:val="single" w:color="000000" w:sz="8" w:space="0"/>
              <w:right w:val="single" w:color="000000" w:sz="8" w:space="0"/>
            </w:tcBorders>
            <w:shd w:val="clear" w:color="auto" w:fill="auto"/>
            <w:noWrap/>
            <w:vAlign w:val="center"/>
          </w:tcPr>
          <w:p w14:paraId="0F003F27">
            <w:pPr>
              <w:jc w:val="center"/>
              <w:rPr>
                <w:rFonts w:hint="eastAsia"/>
                <w:highlight w:val="none"/>
                <w:lang w:val="en-US" w:eastAsia="zh-CN"/>
              </w:rPr>
            </w:pPr>
          </w:p>
        </w:tc>
        <w:tc>
          <w:tcPr>
            <w:tcW w:w="1440" w:type="dxa"/>
            <w:tcBorders>
              <w:top w:val="nil"/>
              <w:left w:val="nil"/>
              <w:bottom w:val="single" w:color="000000" w:sz="8" w:space="0"/>
              <w:right w:val="single" w:color="000000" w:sz="8" w:space="0"/>
            </w:tcBorders>
            <w:shd w:val="clear" w:color="auto" w:fill="auto"/>
            <w:noWrap/>
            <w:vAlign w:val="center"/>
          </w:tcPr>
          <w:p w14:paraId="55EEEE3E">
            <w:pPr>
              <w:jc w:val="center"/>
              <w:rPr>
                <w:rFonts w:hint="eastAsia"/>
                <w:highlight w:val="none"/>
                <w:lang w:val="en-US" w:eastAsia="zh-CN"/>
              </w:rPr>
            </w:pPr>
          </w:p>
        </w:tc>
      </w:tr>
      <w:tr w14:paraId="5D8560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00" w:type="dxa"/>
            <w:tcBorders>
              <w:top w:val="nil"/>
              <w:left w:val="single" w:color="000000" w:sz="8" w:space="0"/>
              <w:bottom w:val="single" w:color="000000" w:sz="8" w:space="0"/>
              <w:right w:val="single" w:color="000000" w:sz="8" w:space="0"/>
            </w:tcBorders>
            <w:shd w:val="clear" w:color="auto" w:fill="auto"/>
            <w:vAlign w:val="center"/>
          </w:tcPr>
          <w:p w14:paraId="1FEF8750">
            <w:pPr>
              <w:jc w:val="center"/>
              <w:rPr>
                <w:rFonts w:hint="default"/>
                <w:highlight w:val="none"/>
                <w:lang w:val="en-US"/>
              </w:rPr>
            </w:pPr>
            <w:r>
              <w:rPr>
                <w:rFonts w:hint="eastAsia"/>
                <w:highlight w:val="none"/>
                <w:lang w:val="en-US" w:eastAsia="zh-CN"/>
              </w:rPr>
              <w:t>18</w:t>
            </w:r>
          </w:p>
        </w:tc>
        <w:tc>
          <w:tcPr>
            <w:tcW w:w="1987" w:type="dxa"/>
            <w:tcBorders>
              <w:top w:val="nil"/>
              <w:left w:val="nil"/>
              <w:bottom w:val="single" w:color="000000" w:sz="8" w:space="0"/>
              <w:right w:val="single" w:color="000000" w:sz="8" w:space="0"/>
            </w:tcBorders>
            <w:shd w:val="clear" w:color="auto" w:fill="auto"/>
            <w:noWrap/>
            <w:vAlign w:val="center"/>
          </w:tcPr>
          <w:p w14:paraId="483EC6CA">
            <w:pPr>
              <w:jc w:val="center"/>
              <w:rPr>
                <w:rFonts w:hint="eastAsia"/>
                <w:highlight w:val="none"/>
              </w:rPr>
            </w:pPr>
            <w:r>
              <w:rPr>
                <w:rFonts w:hint="eastAsia"/>
                <w:highlight w:val="none"/>
                <w:lang w:val="en-US" w:eastAsia="zh-CN"/>
              </w:rPr>
              <w:t>丁字尺</w:t>
            </w:r>
          </w:p>
        </w:tc>
        <w:tc>
          <w:tcPr>
            <w:tcW w:w="800" w:type="dxa"/>
            <w:tcBorders>
              <w:top w:val="nil"/>
              <w:left w:val="nil"/>
              <w:bottom w:val="single" w:color="000000" w:sz="8" w:space="0"/>
              <w:right w:val="single" w:color="000000" w:sz="8" w:space="0"/>
            </w:tcBorders>
            <w:shd w:val="clear" w:color="auto" w:fill="auto"/>
            <w:noWrap/>
            <w:vAlign w:val="center"/>
          </w:tcPr>
          <w:p w14:paraId="7826F89F">
            <w:pPr>
              <w:jc w:val="center"/>
              <w:rPr>
                <w:rFonts w:hint="eastAsia"/>
                <w:highlight w:val="none"/>
              </w:rPr>
            </w:pPr>
            <w:r>
              <w:rPr>
                <w:rFonts w:hint="eastAsia"/>
                <w:highlight w:val="none"/>
                <w:lang w:val="en-US" w:eastAsia="zh-CN"/>
              </w:rPr>
              <w:t>48</w:t>
            </w:r>
          </w:p>
        </w:tc>
        <w:tc>
          <w:tcPr>
            <w:tcW w:w="796" w:type="dxa"/>
            <w:tcBorders>
              <w:top w:val="nil"/>
              <w:left w:val="nil"/>
              <w:bottom w:val="single" w:color="000000" w:sz="8" w:space="0"/>
              <w:right w:val="single" w:color="000000" w:sz="8" w:space="0"/>
            </w:tcBorders>
            <w:shd w:val="clear" w:color="auto" w:fill="auto"/>
            <w:noWrap/>
            <w:vAlign w:val="center"/>
          </w:tcPr>
          <w:p w14:paraId="4B9368BE">
            <w:pPr>
              <w:jc w:val="center"/>
              <w:rPr>
                <w:rFonts w:hint="eastAsia"/>
                <w:highlight w:val="none"/>
              </w:rPr>
            </w:pPr>
            <w:r>
              <w:rPr>
                <w:rFonts w:hint="eastAsia"/>
                <w:highlight w:val="none"/>
                <w:lang w:val="en-US" w:eastAsia="zh-CN"/>
              </w:rPr>
              <w:t>把</w:t>
            </w:r>
          </w:p>
        </w:tc>
        <w:tc>
          <w:tcPr>
            <w:tcW w:w="796" w:type="dxa"/>
            <w:gridSpan w:val="2"/>
            <w:tcBorders>
              <w:top w:val="nil"/>
              <w:left w:val="nil"/>
              <w:bottom w:val="single" w:color="000000" w:sz="8" w:space="0"/>
              <w:right w:val="single" w:color="000000" w:sz="8" w:space="0"/>
            </w:tcBorders>
            <w:shd w:val="clear" w:color="auto" w:fill="auto"/>
            <w:noWrap/>
            <w:vAlign w:val="center"/>
          </w:tcPr>
          <w:p w14:paraId="216A10C4">
            <w:pPr>
              <w:jc w:val="center"/>
              <w:rPr>
                <w:rFonts w:hint="eastAsia"/>
                <w:highlight w:val="none"/>
                <w:lang w:val="en-US" w:eastAsia="zh-CN"/>
              </w:rPr>
            </w:pPr>
          </w:p>
        </w:tc>
        <w:tc>
          <w:tcPr>
            <w:tcW w:w="1036" w:type="dxa"/>
            <w:tcBorders>
              <w:top w:val="nil"/>
              <w:left w:val="nil"/>
              <w:bottom w:val="single" w:color="000000" w:sz="8" w:space="0"/>
              <w:right w:val="single" w:color="000000" w:sz="8" w:space="0"/>
            </w:tcBorders>
            <w:shd w:val="clear" w:color="auto" w:fill="auto"/>
            <w:noWrap/>
            <w:vAlign w:val="center"/>
          </w:tcPr>
          <w:p w14:paraId="515E3BDF">
            <w:pPr>
              <w:jc w:val="center"/>
              <w:rPr>
                <w:rFonts w:hint="eastAsia"/>
                <w:highlight w:val="none"/>
                <w:lang w:val="en-US" w:eastAsia="zh-CN"/>
              </w:rPr>
            </w:pPr>
          </w:p>
        </w:tc>
        <w:tc>
          <w:tcPr>
            <w:tcW w:w="1095" w:type="dxa"/>
            <w:tcBorders>
              <w:top w:val="nil"/>
              <w:left w:val="nil"/>
              <w:bottom w:val="single" w:color="000000" w:sz="8" w:space="0"/>
              <w:right w:val="single" w:color="000000" w:sz="8" w:space="0"/>
            </w:tcBorders>
            <w:shd w:val="clear" w:color="auto" w:fill="auto"/>
            <w:noWrap/>
            <w:vAlign w:val="center"/>
          </w:tcPr>
          <w:p w14:paraId="19E4A0D3">
            <w:pPr>
              <w:jc w:val="center"/>
              <w:rPr>
                <w:rFonts w:hint="eastAsia"/>
                <w:highlight w:val="none"/>
                <w:lang w:val="en-US" w:eastAsia="zh-CN"/>
              </w:rPr>
            </w:pPr>
          </w:p>
        </w:tc>
        <w:tc>
          <w:tcPr>
            <w:tcW w:w="960" w:type="dxa"/>
            <w:tcBorders>
              <w:top w:val="nil"/>
              <w:left w:val="nil"/>
              <w:bottom w:val="single" w:color="000000" w:sz="8" w:space="0"/>
              <w:right w:val="single" w:color="000000" w:sz="8" w:space="0"/>
            </w:tcBorders>
            <w:shd w:val="clear" w:color="auto" w:fill="auto"/>
            <w:noWrap/>
            <w:vAlign w:val="center"/>
          </w:tcPr>
          <w:p w14:paraId="430029D3">
            <w:pPr>
              <w:jc w:val="center"/>
              <w:rPr>
                <w:rFonts w:hint="eastAsia"/>
                <w:highlight w:val="none"/>
                <w:lang w:val="en-US" w:eastAsia="zh-CN"/>
              </w:rPr>
            </w:pPr>
          </w:p>
        </w:tc>
        <w:tc>
          <w:tcPr>
            <w:tcW w:w="1440" w:type="dxa"/>
            <w:tcBorders>
              <w:top w:val="nil"/>
              <w:left w:val="nil"/>
              <w:bottom w:val="single" w:color="000000" w:sz="8" w:space="0"/>
              <w:right w:val="single" w:color="000000" w:sz="8" w:space="0"/>
            </w:tcBorders>
            <w:shd w:val="clear" w:color="auto" w:fill="auto"/>
            <w:noWrap/>
            <w:vAlign w:val="center"/>
          </w:tcPr>
          <w:p w14:paraId="47BB3798">
            <w:pPr>
              <w:jc w:val="center"/>
              <w:rPr>
                <w:rFonts w:hint="eastAsia"/>
                <w:highlight w:val="none"/>
                <w:lang w:val="en-US" w:eastAsia="zh-CN"/>
              </w:rPr>
            </w:pPr>
          </w:p>
        </w:tc>
      </w:tr>
      <w:tr w14:paraId="6CE5EE7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00" w:type="dxa"/>
            <w:tcBorders>
              <w:top w:val="nil"/>
              <w:left w:val="single" w:color="000000" w:sz="8" w:space="0"/>
              <w:bottom w:val="single" w:color="000000" w:sz="8" w:space="0"/>
              <w:right w:val="single" w:color="000000" w:sz="8" w:space="0"/>
            </w:tcBorders>
            <w:shd w:val="clear" w:color="auto" w:fill="auto"/>
            <w:vAlign w:val="center"/>
          </w:tcPr>
          <w:p w14:paraId="2A8E059D">
            <w:pPr>
              <w:jc w:val="center"/>
              <w:rPr>
                <w:rFonts w:hint="default"/>
                <w:highlight w:val="none"/>
                <w:lang w:val="en-US"/>
              </w:rPr>
            </w:pPr>
            <w:r>
              <w:rPr>
                <w:rFonts w:hint="eastAsia"/>
                <w:highlight w:val="none"/>
                <w:lang w:val="en-US" w:eastAsia="zh-CN"/>
              </w:rPr>
              <w:t>19</w:t>
            </w:r>
          </w:p>
        </w:tc>
        <w:tc>
          <w:tcPr>
            <w:tcW w:w="1987" w:type="dxa"/>
            <w:tcBorders>
              <w:top w:val="nil"/>
              <w:left w:val="nil"/>
              <w:bottom w:val="single" w:color="000000" w:sz="8" w:space="0"/>
              <w:right w:val="single" w:color="000000" w:sz="8" w:space="0"/>
            </w:tcBorders>
            <w:shd w:val="clear" w:color="auto" w:fill="auto"/>
            <w:noWrap/>
            <w:vAlign w:val="center"/>
          </w:tcPr>
          <w:p w14:paraId="59FBDC5F">
            <w:pPr>
              <w:jc w:val="center"/>
              <w:rPr>
                <w:rFonts w:hint="eastAsia"/>
                <w:highlight w:val="none"/>
              </w:rPr>
            </w:pPr>
            <w:r>
              <w:rPr>
                <w:rFonts w:hint="eastAsia"/>
                <w:highlight w:val="none"/>
                <w:lang w:val="en-US" w:eastAsia="zh-CN"/>
              </w:rPr>
              <w:t>丁字尺</w:t>
            </w:r>
          </w:p>
        </w:tc>
        <w:tc>
          <w:tcPr>
            <w:tcW w:w="800" w:type="dxa"/>
            <w:tcBorders>
              <w:top w:val="nil"/>
              <w:left w:val="nil"/>
              <w:bottom w:val="single" w:color="000000" w:sz="8" w:space="0"/>
              <w:right w:val="single" w:color="000000" w:sz="8" w:space="0"/>
            </w:tcBorders>
            <w:shd w:val="clear" w:color="auto" w:fill="auto"/>
            <w:noWrap/>
            <w:vAlign w:val="center"/>
          </w:tcPr>
          <w:p w14:paraId="664CFC6B">
            <w:pPr>
              <w:jc w:val="center"/>
              <w:rPr>
                <w:rFonts w:hint="eastAsia"/>
                <w:highlight w:val="none"/>
              </w:rPr>
            </w:pPr>
            <w:r>
              <w:rPr>
                <w:rFonts w:hint="eastAsia"/>
                <w:highlight w:val="none"/>
                <w:lang w:val="en-US" w:eastAsia="zh-CN"/>
              </w:rPr>
              <w:t>48</w:t>
            </w:r>
          </w:p>
        </w:tc>
        <w:tc>
          <w:tcPr>
            <w:tcW w:w="796" w:type="dxa"/>
            <w:tcBorders>
              <w:top w:val="nil"/>
              <w:left w:val="nil"/>
              <w:bottom w:val="single" w:color="000000" w:sz="8" w:space="0"/>
              <w:right w:val="single" w:color="000000" w:sz="8" w:space="0"/>
            </w:tcBorders>
            <w:shd w:val="clear" w:color="auto" w:fill="auto"/>
            <w:noWrap/>
            <w:vAlign w:val="center"/>
          </w:tcPr>
          <w:p w14:paraId="39D8E00C">
            <w:pPr>
              <w:jc w:val="center"/>
              <w:rPr>
                <w:rFonts w:hint="eastAsia"/>
                <w:highlight w:val="none"/>
              </w:rPr>
            </w:pPr>
            <w:r>
              <w:rPr>
                <w:rFonts w:hint="eastAsia"/>
                <w:highlight w:val="none"/>
                <w:lang w:val="en-US" w:eastAsia="zh-CN"/>
              </w:rPr>
              <w:t>把</w:t>
            </w:r>
          </w:p>
        </w:tc>
        <w:tc>
          <w:tcPr>
            <w:tcW w:w="796" w:type="dxa"/>
            <w:gridSpan w:val="2"/>
            <w:tcBorders>
              <w:top w:val="nil"/>
              <w:left w:val="nil"/>
              <w:bottom w:val="single" w:color="000000" w:sz="8" w:space="0"/>
              <w:right w:val="single" w:color="000000" w:sz="8" w:space="0"/>
            </w:tcBorders>
            <w:shd w:val="clear" w:color="auto" w:fill="auto"/>
            <w:noWrap/>
            <w:vAlign w:val="center"/>
          </w:tcPr>
          <w:p w14:paraId="5D36672D">
            <w:pPr>
              <w:jc w:val="center"/>
              <w:rPr>
                <w:rFonts w:hint="eastAsia"/>
                <w:highlight w:val="none"/>
                <w:lang w:val="en-US" w:eastAsia="zh-CN"/>
              </w:rPr>
            </w:pPr>
          </w:p>
        </w:tc>
        <w:tc>
          <w:tcPr>
            <w:tcW w:w="1036" w:type="dxa"/>
            <w:tcBorders>
              <w:top w:val="nil"/>
              <w:left w:val="nil"/>
              <w:bottom w:val="single" w:color="000000" w:sz="8" w:space="0"/>
              <w:right w:val="single" w:color="000000" w:sz="8" w:space="0"/>
            </w:tcBorders>
            <w:shd w:val="clear" w:color="auto" w:fill="auto"/>
            <w:noWrap/>
            <w:vAlign w:val="center"/>
          </w:tcPr>
          <w:p w14:paraId="07D55A9D">
            <w:pPr>
              <w:jc w:val="center"/>
              <w:rPr>
                <w:rFonts w:hint="eastAsia"/>
                <w:highlight w:val="none"/>
                <w:lang w:val="en-US" w:eastAsia="zh-CN"/>
              </w:rPr>
            </w:pPr>
          </w:p>
        </w:tc>
        <w:tc>
          <w:tcPr>
            <w:tcW w:w="1095" w:type="dxa"/>
            <w:tcBorders>
              <w:top w:val="nil"/>
              <w:left w:val="nil"/>
              <w:bottom w:val="single" w:color="000000" w:sz="8" w:space="0"/>
              <w:right w:val="single" w:color="000000" w:sz="8" w:space="0"/>
            </w:tcBorders>
            <w:shd w:val="clear" w:color="auto" w:fill="auto"/>
            <w:noWrap/>
            <w:vAlign w:val="center"/>
          </w:tcPr>
          <w:p w14:paraId="7C86DA4F">
            <w:pPr>
              <w:jc w:val="center"/>
              <w:rPr>
                <w:rFonts w:hint="eastAsia"/>
                <w:highlight w:val="none"/>
                <w:lang w:val="en-US" w:eastAsia="zh-CN"/>
              </w:rPr>
            </w:pPr>
          </w:p>
        </w:tc>
        <w:tc>
          <w:tcPr>
            <w:tcW w:w="960" w:type="dxa"/>
            <w:tcBorders>
              <w:top w:val="nil"/>
              <w:left w:val="nil"/>
              <w:bottom w:val="single" w:color="000000" w:sz="8" w:space="0"/>
              <w:right w:val="single" w:color="000000" w:sz="8" w:space="0"/>
            </w:tcBorders>
            <w:shd w:val="clear" w:color="auto" w:fill="auto"/>
            <w:noWrap/>
            <w:vAlign w:val="center"/>
          </w:tcPr>
          <w:p w14:paraId="70E80691">
            <w:pPr>
              <w:jc w:val="center"/>
              <w:rPr>
                <w:rFonts w:hint="eastAsia"/>
                <w:highlight w:val="none"/>
                <w:lang w:val="en-US" w:eastAsia="zh-CN"/>
              </w:rPr>
            </w:pPr>
          </w:p>
        </w:tc>
        <w:tc>
          <w:tcPr>
            <w:tcW w:w="1440" w:type="dxa"/>
            <w:tcBorders>
              <w:top w:val="nil"/>
              <w:left w:val="nil"/>
              <w:bottom w:val="single" w:color="000000" w:sz="8" w:space="0"/>
              <w:right w:val="single" w:color="000000" w:sz="8" w:space="0"/>
            </w:tcBorders>
            <w:shd w:val="clear" w:color="auto" w:fill="auto"/>
            <w:noWrap/>
            <w:vAlign w:val="center"/>
          </w:tcPr>
          <w:p w14:paraId="749571F8">
            <w:pPr>
              <w:jc w:val="center"/>
              <w:rPr>
                <w:rFonts w:hint="eastAsia"/>
                <w:highlight w:val="none"/>
                <w:lang w:val="en-US" w:eastAsia="zh-CN"/>
              </w:rPr>
            </w:pPr>
          </w:p>
        </w:tc>
      </w:tr>
      <w:tr w14:paraId="47128DC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00" w:type="dxa"/>
            <w:tcBorders>
              <w:top w:val="nil"/>
              <w:left w:val="single" w:color="000000" w:sz="8" w:space="0"/>
              <w:bottom w:val="single" w:color="000000" w:sz="8" w:space="0"/>
              <w:right w:val="single" w:color="000000" w:sz="8" w:space="0"/>
            </w:tcBorders>
            <w:shd w:val="clear" w:color="auto" w:fill="auto"/>
            <w:vAlign w:val="center"/>
          </w:tcPr>
          <w:p w14:paraId="4E224749">
            <w:pPr>
              <w:jc w:val="center"/>
              <w:rPr>
                <w:rFonts w:hint="default"/>
                <w:highlight w:val="none"/>
                <w:lang w:val="en-US"/>
              </w:rPr>
            </w:pPr>
            <w:r>
              <w:rPr>
                <w:rFonts w:hint="eastAsia"/>
                <w:highlight w:val="none"/>
                <w:lang w:val="en-US" w:eastAsia="zh-CN"/>
              </w:rPr>
              <w:t>20</w:t>
            </w:r>
          </w:p>
        </w:tc>
        <w:tc>
          <w:tcPr>
            <w:tcW w:w="1987" w:type="dxa"/>
            <w:tcBorders>
              <w:top w:val="nil"/>
              <w:left w:val="nil"/>
              <w:bottom w:val="single" w:color="000000" w:sz="8" w:space="0"/>
              <w:right w:val="single" w:color="000000" w:sz="8" w:space="0"/>
            </w:tcBorders>
            <w:shd w:val="clear" w:color="auto" w:fill="auto"/>
            <w:noWrap/>
            <w:vAlign w:val="center"/>
          </w:tcPr>
          <w:p w14:paraId="7E1325CC">
            <w:pPr>
              <w:jc w:val="center"/>
              <w:rPr>
                <w:rFonts w:hint="eastAsia"/>
                <w:highlight w:val="none"/>
              </w:rPr>
            </w:pPr>
            <w:r>
              <w:rPr>
                <w:rFonts w:hint="eastAsia"/>
                <w:highlight w:val="none"/>
                <w:lang w:val="en-US" w:eastAsia="zh-CN"/>
              </w:rPr>
              <w:t>火星救援（脑科学)</w:t>
            </w:r>
          </w:p>
        </w:tc>
        <w:tc>
          <w:tcPr>
            <w:tcW w:w="800" w:type="dxa"/>
            <w:tcBorders>
              <w:top w:val="nil"/>
              <w:left w:val="nil"/>
              <w:bottom w:val="single" w:color="000000" w:sz="8" w:space="0"/>
              <w:right w:val="single" w:color="000000" w:sz="8" w:space="0"/>
            </w:tcBorders>
            <w:shd w:val="clear" w:color="auto" w:fill="auto"/>
            <w:noWrap/>
            <w:vAlign w:val="center"/>
          </w:tcPr>
          <w:p w14:paraId="4C36225B">
            <w:pPr>
              <w:jc w:val="center"/>
              <w:rPr>
                <w:rFonts w:hint="eastAsia"/>
                <w:highlight w:val="none"/>
              </w:rPr>
            </w:pPr>
            <w:r>
              <w:rPr>
                <w:rFonts w:hint="eastAsia"/>
                <w:highlight w:val="none"/>
                <w:lang w:val="en-US" w:eastAsia="zh-CN"/>
              </w:rPr>
              <w:t>8</w:t>
            </w:r>
          </w:p>
        </w:tc>
        <w:tc>
          <w:tcPr>
            <w:tcW w:w="796" w:type="dxa"/>
            <w:tcBorders>
              <w:top w:val="nil"/>
              <w:left w:val="nil"/>
              <w:bottom w:val="single" w:color="000000" w:sz="8" w:space="0"/>
              <w:right w:val="single" w:color="000000" w:sz="8" w:space="0"/>
            </w:tcBorders>
            <w:shd w:val="clear" w:color="auto" w:fill="auto"/>
            <w:noWrap/>
            <w:vAlign w:val="center"/>
          </w:tcPr>
          <w:p w14:paraId="41708BDA">
            <w:pPr>
              <w:jc w:val="center"/>
              <w:rPr>
                <w:rFonts w:hint="eastAsia"/>
                <w:highlight w:val="none"/>
              </w:rPr>
            </w:pPr>
            <w:r>
              <w:rPr>
                <w:rFonts w:hint="eastAsia"/>
                <w:highlight w:val="none"/>
                <w:lang w:val="en-US" w:eastAsia="zh-CN"/>
              </w:rPr>
              <w:t>套</w:t>
            </w:r>
          </w:p>
        </w:tc>
        <w:tc>
          <w:tcPr>
            <w:tcW w:w="796" w:type="dxa"/>
            <w:gridSpan w:val="2"/>
            <w:tcBorders>
              <w:top w:val="nil"/>
              <w:left w:val="nil"/>
              <w:bottom w:val="single" w:color="000000" w:sz="8" w:space="0"/>
              <w:right w:val="single" w:color="000000" w:sz="8" w:space="0"/>
            </w:tcBorders>
            <w:shd w:val="clear" w:color="auto" w:fill="auto"/>
            <w:noWrap/>
            <w:vAlign w:val="center"/>
          </w:tcPr>
          <w:p w14:paraId="7ECC83B5">
            <w:pPr>
              <w:jc w:val="center"/>
              <w:rPr>
                <w:rFonts w:hint="eastAsia"/>
                <w:highlight w:val="none"/>
                <w:lang w:val="en-US" w:eastAsia="zh-CN"/>
              </w:rPr>
            </w:pPr>
          </w:p>
        </w:tc>
        <w:tc>
          <w:tcPr>
            <w:tcW w:w="1036" w:type="dxa"/>
            <w:tcBorders>
              <w:top w:val="nil"/>
              <w:left w:val="nil"/>
              <w:bottom w:val="single" w:color="000000" w:sz="8" w:space="0"/>
              <w:right w:val="single" w:color="000000" w:sz="8" w:space="0"/>
            </w:tcBorders>
            <w:shd w:val="clear" w:color="auto" w:fill="auto"/>
            <w:noWrap/>
            <w:vAlign w:val="center"/>
          </w:tcPr>
          <w:p w14:paraId="58C284DE">
            <w:pPr>
              <w:jc w:val="center"/>
              <w:rPr>
                <w:rFonts w:hint="eastAsia"/>
                <w:highlight w:val="none"/>
                <w:lang w:val="en-US" w:eastAsia="zh-CN"/>
              </w:rPr>
            </w:pPr>
          </w:p>
        </w:tc>
        <w:tc>
          <w:tcPr>
            <w:tcW w:w="1095" w:type="dxa"/>
            <w:tcBorders>
              <w:top w:val="nil"/>
              <w:left w:val="nil"/>
              <w:bottom w:val="single" w:color="000000" w:sz="8" w:space="0"/>
              <w:right w:val="single" w:color="000000" w:sz="8" w:space="0"/>
            </w:tcBorders>
            <w:shd w:val="clear" w:color="auto" w:fill="auto"/>
            <w:noWrap/>
            <w:vAlign w:val="center"/>
          </w:tcPr>
          <w:p w14:paraId="5EB3936A">
            <w:pPr>
              <w:jc w:val="center"/>
              <w:rPr>
                <w:rFonts w:hint="eastAsia"/>
                <w:highlight w:val="none"/>
                <w:lang w:val="en-US" w:eastAsia="zh-CN"/>
              </w:rPr>
            </w:pPr>
          </w:p>
        </w:tc>
        <w:tc>
          <w:tcPr>
            <w:tcW w:w="960" w:type="dxa"/>
            <w:tcBorders>
              <w:top w:val="nil"/>
              <w:left w:val="nil"/>
              <w:bottom w:val="single" w:color="000000" w:sz="8" w:space="0"/>
              <w:right w:val="single" w:color="000000" w:sz="8" w:space="0"/>
            </w:tcBorders>
            <w:shd w:val="clear" w:color="auto" w:fill="auto"/>
            <w:noWrap/>
            <w:vAlign w:val="center"/>
          </w:tcPr>
          <w:p w14:paraId="4AD67B0B">
            <w:pPr>
              <w:jc w:val="center"/>
              <w:rPr>
                <w:rFonts w:hint="eastAsia"/>
                <w:highlight w:val="none"/>
                <w:lang w:val="en-US" w:eastAsia="zh-CN"/>
              </w:rPr>
            </w:pPr>
          </w:p>
        </w:tc>
        <w:tc>
          <w:tcPr>
            <w:tcW w:w="1440" w:type="dxa"/>
            <w:tcBorders>
              <w:top w:val="nil"/>
              <w:left w:val="nil"/>
              <w:bottom w:val="single" w:color="000000" w:sz="8" w:space="0"/>
              <w:right w:val="single" w:color="000000" w:sz="8" w:space="0"/>
            </w:tcBorders>
            <w:shd w:val="clear" w:color="auto" w:fill="auto"/>
            <w:noWrap/>
            <w:vAlign w:val="center"/>
          </w:tcPr>
          <w:p w14:paraId="54D69FA0">
            <w:pPr>
              <w:jc w:val="center"/>
              <w:rPr>
                <w:rFonts w:hint="eastAsia"/>
                <w:highlight w:val="none"/>
                <w:lang w:val="en-US" w:eastAsia="zh-CN"/>
              </w:rPr>
            </w:pPr>
          </w:p>
        </w:tc>
      </w:tr>
      <w:tr w14:paraId="54C461C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00" w:type="dxa"/>
            <w:tcBorders>
              <w:top w:val="nil"/>
              <w:left w:val="single" w:color="000000" w:sz="8" w:space="0"/>
              <w:bottom w:val="single" w:color="000000" w:sz="8" w:space="0"/>
              <w:right w:val="single" w:color="000000" w:sz="8" w:space="0"/>
            </w:tcBorders>
            <w:shd w:val="clear" w:color="auto" w:fill="auto"/>
            <w:vAlign w:val="center"/>
          </w:tcPr>
          <w:p w14:paraId="05B52624">
            <w:pPr>
              <w:jc w:val="center"/>
              <w:rPr>
                <w:rFonts w:hint="default"/>
                <w:highlight w:val="none"/>
                <w:lang w:val="en-US"/>
              </w:rPr>
            </w:pPr>
            <w:r>
              <w:rPr>
                <w:rFonts w:hint="eastAsia"/>
                <w:highlight w:val="none"/>
                <w:lang w:val="en-US" w:eastAsia="zh-CN"/>
              </w:rPr>
              <w:t>21</w:t>
            </w:r>
          </w:p>
        </w:tc>
        <w:tc>
          <w:tcPr>
            <w:tcW w:w="1987" w:type="dxa"/>
            <w:tcBorders>
              <w:top w:val="nil"/>
              <w:left w:val="nil"/>
              <w:bottom w:val="single" w:color="000000" w:sz="8" w:space="0"/>
              <w:right w:val="single" w:color="000000" w:sz="8" w:space="0"/>
            </w:tcBorders>
            <w:shd w:val="clear" w:color="auto" w:fill="auto"/>
            <w:noWrap/>
            <w:vAlign w:val="center"/>
          </w:tcPr>
          <w:p w14:paraId="268725C8">
            <w:pPr>
              <w:jc w:val="center"/>
              <w:rPr>
                <w:rFonts w:hint="eastAsia"/>
                <w:highlight w:val="none"/>
              </w:rPr>
            </w:pPr>
            <w:r>
              <w:rPr>
                <w:rFonts w:hint="eastAsia"/>
                <w:highlight w:val="none"/>
                <w:lang w:val="en-US" w:eastAsia="zh-CN"/>
              </w:rPr>
              <w:t>C类机器人</w:t>
            </w:r>
          </w:p>
        </w:tc>
        <w:tc>
          <w:tcPr>
            <w:tcW w:w="800" w:type="dxa"/>
            <w:tcBorders>
              <w:top w:val="nil"/>
              <w:left w:val="nil"/>
              <w:bottom w:val="single" w:color="000000" w:sz="8" w:space="0"/>
              <w:right w:val="single" w:color="000000" w:sz="8" w:space="0"/>
            </w:tcBorders>
            <w:shd w:val="clear" w:color="auto" w:fill="auto"/>
            <w:noWrap/>
            <w:vAlign w:val="center"/>
          </w:tcPr>
          <w:p w14:paraId="65001C6A">
            <w:pPr>
              <w:jc w:val="center"/>
              <w:rPr>
                <w:rFonts w:hint="eastAsia"/>
                <w:highlight w:val="none"/>
              </w:rPr>
            </w:pPr>
            <w:r>
              <w:rPr>
                <w:rFonts w:hint="eastAsia"/>
                <w:highlight w:val="none"/>
                <w:lang w:val="en-US" w:eastAsia="zh-CN"/>
              </w:rPr>
              <w:t>2</w:t>
            </w:r>
          </w:p>
        </w:tc>
        <w:tc>
          <w:tcPr>
            <w:tcW w:w="796" w:type="dxa"/>
            <w:tcBorders>
              <w:top w:val="nil"/>
              <w:left w:val="nil"/>
              <w:bottom w:val="single" w:color="000000" w:sz="8" w:space="0"/>
              <w:right w:val="single" w:color="000000" w:sz="8" w:space="0"/>
            </w:tcBorders>
            <w:shd w:val="clear" w:color="auto" w:fill="auto"/>
            <w:noWrap/>
            <w:vAlign w:val="center"/>
          </w:tcPr>
          <w:p w14:paraId="23CC0404">
            <w:pPr>
              <w:jc w:val="center"/>
              <w:rPr>
                <w:rFonts w:hint="eastAsia"/>
                <w:highlight w:val="none"/>
              </w:rPr>
            </w:pPr>
            <w:r>
              <w:rPr>
                <w:rFonts w:hint="eastAsia"/>
                <w:highlight w:val="none"/>
                <w:lang w:val="en-US" w:eastAsia="zh-CN"/>
              </w:rPr>
              <w:t>套</w:t>
            </w:r>
          </w:p>
        </w:tc>
        <w:tc>
          <w:tcPr>
            <w:tcW w:w="796" w:type="dxa"/>
            <w:gridSpan w:val="2"/>
            <w:tcBorders>
              <w:top w:val="nil"/>
              <w:left w:val="nil"/>
              <w:bottom w:val="single" w:color="000000" w:sz="8" w:space="0"/>
              <w:right w:val="single" w:color="000000" w:sz="8" w:space="0"/>
            </w:tcBorders>
            <w:shd w:val="clear" w:color="auto" w:fill="auto"/>
            <w:noWrap/>
            <w:vAlign w:val="center"/>
          </w:tcPr>
          <w:p w14:paraId="770C1061">
            <w:pPr>
              <w:jc w:val="center"/>
              <w:rPr>
                <w:rFonts w:hint="eastAsia"/>
                <w:highlight w:val="none"/>
                <w:lang w:val="en-US" w:eastAsia="zh-CN"/>
              </w:rPr>
            </w:pPr>
          </w:p>
        </w:tc>
        <w:tc>
          <w:tcPr>
            <w:tcW w:w="1036" w:type="dxa"/>
            <w:tcBorders>
              <w:top w:val="nil"/>
              <w:left w:val="nil"/>
              <w:bottom w:val="single" w:color="000000" w:sz="8" w:space="0"/>
              <w:right w:val="single" w:color="000000" w:sz="8" w:space="0"/>
            </w:tcBorders>
            <w:shd w:val="clear" w:color="auto" w:fill="auto"/>
            <w:noWrap/>
            <w:vAlign w:val="center"/>
          </w:tcPr>
          <w:p w14:paraId="7707E286">
            <w:pPr>
              <w:jc w:val="center"/>
              <w:rPr>
                <w:rFonts w:hint="eastAsia"/>
                <w:highlight w:val="none"/>
                <w:lang w:val="en-US" w:eastAsia="zh-CN"/>
              </w:rPr>
            </w:pPr>
          </w:p>
        </w:tc>
        <w:tc>
          <w:tcPr>
            <w:tcW w:w="1095" w:type="dxa"/>
            <w:tcBorders>
              <w:top w:val="nil"/>
              <w:left w:val="nil"/>
              <w:bottom w:val="single" w:color="000000" w:sz="8" w:space="0"/>
              <w:right w:val="single" w:color="000000" w:sz="8" w:space="0"/>
            </w:tcBorders>
            <w:shd w:val="clear" w:color="auto" w:fill="auto"/>
            <w:noWrap/>
            <w:vAlign w:val="center"/>
          </w:tcPr>
          <w:p w14:paraId="6E098B12">
            <w:pPr>
              <w:jc w:val="center"/>
              <w:rPr>
                <w:rFonts w:hint="eastAsia"/>
                <w:highlight w:val="none"/>
                <w:lang w:val="en-US" w:eastAsia="zh-CN"/>
              </w:rPr>
            </w:pPr>
          </w:p>
        </w:tc>
        <w:tc>
          <w:tcPr>
            <w:tcW w:w="960" w:type="dxa"/>
            <w:tcBorders>
              <w:top w:val="nil"/>
              <w:left w:val="nil"/>
              <w:bottom w:val="single" w:color="000000" w:sz="8" w:space="0"/>
              <w:right w:val="single" w:color="000000" w:sz="8" w:space="0"/>
            </w:tcBorders>
            <w:shd w:val="clear" w:color="auto" w:fill="auto"/>
            <w:noWrap/>
            <w:vAlign w:val="center"/>
          </w:tcPr>
          <w:p w14:paraId="7FE9A6C3">
            <w:pPr>
              <w:jc w:val="center"/>
              <w:rPr>
                <w:rFonts w:hint="eastAsia"/>
                <w:highlight w:val="none"/>
                <w:lang w:val="en-US" w:eastAsia="zh-CN"/>
              </w:rPr>
            </w:pPr>
          </w:p>
        </w:tc>
        <w:tc>
          <w:tcPr>
            <w:tcW w:w="1440" w:type="dxa"/>
            <w:tcBorders>
              <w:top w:val="nil"/>
              <w:left w:val="nil"/>
              <w:bottom w:val="single" w:color="000000" w:sz="8" w:space="0"/>
              <w:right w:val="single" w:color="000000" w:sz="8" w:space="0"/>
            </w:tcBorders>
            <w:shd w:val="clear" w:color="auto" w:fill="auto"/>
            <w:noWrap/>
            <w:vAlign w:val="center"/>
          </w:tcPr>
          <w:p w14:paraId="369AC97E">
            <w:pPr>
              <w:jc w:val="center"/>
              <w:rPr>
                <w:rFonts w:hint="eastAsia"/>
                <w:highlight w:val="none"/>
                <w:lang w:val="en-US" w:eastAsia="zh-CN"/>
              </w:rPr>
            </w:pPr>
          </w:p>
        </w:tc>
      </w:tr>
      <w:tr w14:paraId="610059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00" w:type="dxa"/>
            <w:tcBorders>
              <w:top w:val="nil"/>
              <w:left w:val="single" w:color="000000" w:sz="8" w:space="0"/>
              <w:bottom w:val="single" w:color="000000" w:sz="8" w:space="0"/>
              <w:right w:val="single" w:color="000000" w:sz="8" w:space="0"/>
            </w:tcBorders>
            <w:shd w:val="clear" w:color="auto" w:fill="auto"/>
            <w:vAlign w:val="center"/>
          </w:tcPr>
          <w:p w14:paraId="3FB01167">
            <w:pPr>
              <w:jc w:val="center"/>
              <w:rPr>
                <w:rFonts w:hint="default"/>
                <w:highlight w:val="none"/>
                <w:lang w:val="en-US"/>
              </w:rPr>
            </w:pPr>
            <w:r>
              <w:rPr>
                <w:rFonts w:hint="eastAsia"/>
                <w:highlight w:val="none"/>
                <w:lang w:val="en-US" w:eastAsia="zh-CN"/>
              </w:rPr>
              <w:t>22</w:t>
            </w:r>
          </w:p>
        </w:tc>
        <w:tc>
          <w:tcPr>
            <w:tcW w:w="1987" w:type="dxa"/>
            <w:tcBorders>
              <w:top w:val="nil"/>
              <w:left w:val="nil"/>
              <w:bottom w:val="single" w:color="000000" w:sz="8" w:space="0"/>
              <w:right w:val="single" w:color="000000" w:sz="8" w:space="0"/>
            </w:tcBorders>
            <w:shd w:val="clear" w:color="auto" w:fill="auto"/>
            <w:noWrap/>
            <w:vAlign w:val="center"/>
          </w:tcPr>
          <w:p w14:paraId="15C14B58">
            <w:pPr>
              <w:jc w:val="center"/>
              <w:rPr>
                <w:rFonts w:hint="eastAsia"/>
                <w:highlight w:val="none"/>
              </w:rPr>
            </w:pPr>
            <w:r>
              <w:rPr>
                <w:rFonts w:hint="eastAsia"/>
                <w:highlight w:val="none"/>
                <w:lang w:val="en-US" w:eastAsia="zh-CN"/>
              </w:rPr>
              <w:t>备用电池</w:t>
            </w:r>
          </w:p>
        </w:tc>
        <w:tc>
          <w:tcPr>
            <w:tcW w:w="800" w:type="dxa"/>
            <w:tcBorders>
              <w:top w:val="nil"/>
              <w:left w:val="nil"/>
              <w:bottom w:val="single" w:color="000000" w:sz="8" w:space="0"/>
              <w:right w:val="single" w:color="000000" w:sz="8" w:space="0"/>
            </w:tcBorders>
            <w:shd w:val="clear" w:color="auto" w:fill="auto"/>
            <w:noWrap/>
            <w:vAlign w:val="center"/>
          </w:tcPr>
          <w:p w14:paraId="61997CD0">
            <w:pPr>
              <w:jc w:val="center"/>
              <w:rPr>
                <w:rFonts w:hint="eastAsia"/>
                <w:highlight w:val="none"/>
              </w:rPr>
            </w:pPr>
            <w:r>
              <w:rPr>
                <w:rFonts w:hint="eastAsia"/>
                <w:highlight w:val="none"/>
                <w:lang w:val="en-US" w:eastAsia="zh-CN"/>
              </w:rPr>
              <w:t>10</w:t>
            </w:r>
          </w:p>
        </w:tc>
        <w:tc>
          <w:tcPr>
            <w:tcW w:w="796" w:type="dxa"/>
            <w:tcBorders>
              <w:top w:val="nil"/>
              <w:left w:val="nil"/>
              <w:bottom w:val="single" w:color="000000" w:sz="8" w:space="0"/>
              <w:right w:val="single" w:color="000000" w:sz="8" w:space="0"/>
            </w:tcBorders>
            <w:shd w:val="clear" w:color="auto" w:fill="auto"/>
            <w:noWrap/>
            <w:vAlign w:val="center"/>
          </w:tcPr>
          <w:p w14:paraId="4D9CEACD">
            <w:pPr>
              <w:jc w:val="center"/>
              <w:rPr>
                <w:rFonts w:hint="eastAsia"/>
                <w:highlight w:val="none"/>
              </w:rPr>
            </w:pPr>
            <w:r>
              <w:rPr>
                <w:rFonts w:hint="eastAsia"/>
                <w:highlight w:val="none"/>
                <w:lang w:val="en-US" w:eastAsia="zh-CN"/>
              </w:rPr>
              <w:t>套</w:t>
            </w:r>
          </w:p>
        </w:tc>
        <w:tc>
          <w:tcPr>
            <w:tcW w:w="796" w:type="dxa"/>
            <w:gridSpan w:val="2"/>
            <w:tcBorders>
              <w:top w:val="nil"/>
              <w:left w:val="nil"/>
              <w:bottom w:val="single" w:color="000000" w:sz="8" w:space="0"/>
              <w:right w:val="single" w:color="000000" w:sz="8" w:space="0"/>
            </w:tcBorders>
            <w:shd w:val="clear" w:color="auto" w:fill="auto"/>
            <w:noWrap/>
            <w:vAlign w:val="center"/>
          </w:tcPr>
          <w:p w14:paraId="35FCEA22">
            <w:pPr>
              <w:jc w:val="center"/>
              <w:rPr>
                <w:rFonts w:hint="eastAsia"/>
                <w:highlight w:val="none"/>
                <w:lang w:val="en-US" w:eastAsia="zh-CN"/>
              </w:rPr>
            </w:pPr>
          </w:p>
        </w:tc>
        <w:tc>
          <w:tcPr>
            <w:tcW w:w="1036" w:type="dxa"/>
            <w:tcBorders>
              <w:top w:val="nil"/>
              <w:left w:val="nil"/>
              <w:bottom w:val="single" w:color="000000" w:sz="8" w:space="0"/>
              <w:right w:val="single" w:color="000000" w:sz="8" w:space="0"/>
            </w:tcBorders>
            <w:shd w:val="clear" w:color="auto" w:fill="auto"/>
            <w:noWrap/>
            <w:vAlign w:val="center"/>
          </w:tcPr>
          <w:p w14:paraId="12FC39A2">
            <w:pPr>
              <w:jc w:val="center"/>
              <w:rPr>
                <w:rFonts w:hint="eastAsia"/>
                <w:highlight w:val="none"/>
                <w:lang w:val="en-US" w:eastAsia="zh-CN"/>
              </w:rPr>
            </w:pPr>
          </w:p>
        </w:tc>
        <w:tc>
          <w:tcPr>
            <w:tcW w:w="1095" w:type="dxa"/>
            <w:tcBorders>
              <w:top w:val="nil"/>
              <w:left w:val="nil"/>
              <w:bottom w:val="single" w:color="000000" w:sz="8" w:space="0"/>
              <w:right w:val="single" w:color="000000" w:sz="8" w:space="0"/>
            </w:tcBorders>
            <w:shd w:val="clear" w:color="auto" w:fill="auto"/>
            <w:noWrap/>
            <w:vAlign w:val="center"/>
          </w:tcPr>
          <w:p w14:paraId="6022C9B2">
            <w:pPr>
              <w:jc w:val="center"/>
              <w:rPr>
                <w:rFonts w:hint="eastAsia"/>
                <w:highlight w:val="none"/>
                <w:lang w:val="en-US" w:eastAsia="zh-CN"/>
              </w:rPr>
            </w:pPr>
          </w:p>
        </w:tc>
        <w:tc>
          <w:tcPr>
            <w:tcW w:w="960" w:type="dxa"/>
            <w:tcBorders>
              <w:top w:val="nil"/>
              <w:left w:val="nil"/>
              <w:bottom w:val="single" w:color="000000" w:sz="8" w:space="0"/>
              <w:right w:val="single" w:color="000000" w:sz="8" w:space="0"/>
            </w:tcBorders>
            <w:shd w:val="clear" w:color="auto" w:fill="auto"/>
            <w:noWrap/>
            <w:vAlign w:val="center"/>
          </w:tcPr>
          <w:p w14:paraId="23E94732">
            <w:pPr>
              <w:jc w:val="center"/>
              <w:rPr>
                <w:rFonts w:hint="eastAsia"/>
                <w:highlight w:val="none"/>
                <w:lang w:val="en-US" w:eastAsia="zh-CN"/>
              </w:rPr>
            </w:pPr>
          </w:p>
        </w:tc>
        <w:tc>
          <w:tcPr>
            <w:tcW w:w="1440" w:type="dxa"/>
            <w:tcBorders>
              <w:top w:val="nil"/>
              <w:left w:val="nil"/>
              <w:bottom w:val="single" w:color="000000" w:sz="8" w:space="0"/>
              <w:right w:val="single" w:color="000000" w:sz="8" w:space="0"/>
            </w:tcBorders>
            <w:shd w:val="clear" w:color="auto" w:fill="auto"/>
            <w:noWrap/>
            <w:vAlign w:val="center"/>
          </w:tcPr>
          <w:p w14:paraId="5FC4E570">
            <w:pPr>
              <w:jc w:val="center"/>
              <w:rPr>
                <w:rFonts w:hint="eastAsia"/>
                <w:highlight w:val="none"/>
                <w:lang w:val="en-US" w:eastAsia="zh-CN"/>
              </w:rPr>
            </w:pPr>
          </w:p>
        </w:tc>
      </w:tr>
      <w:tr w14:paraId="4DA1B9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00" w:type="dxa"/>
            <w:tcBorders>
              <w:top w:val="nil"/>
              <w:left w:val="single" w:color="000000" w:sz="8" w:space="0"/>
              <w:bottom w:val="single" w:color="000000" w:sz="8" w:space="0"/>
              <w:right w:val="single" w:color="000000" w:sz="8" w:space="0"/>
            </w:tcBorders>
            <w:shd w:val="clear" w:color="auto" w:fill="auto"/>
            <w:vAlign w:val="center"/>
          </w:tcPr>
          <w:p w14:paraId="2CDE91CA">
            <w:pPr>
              <w:jc w:val="center"/>
              <w:rPr>
                <w:rFonts w:hint="default"/>
                <w:highlight w:val="none"/>
                <w:lang w:val="en-US"/>
              </w:rPr>
            </w:pPr>
            <w:r>
              <w:rPr>
                <w:rFonts w:hint="eastAsia"/>
                <w:highlight w:val="none"/>
                <w:lang w:val="en-US" w:eastAsia="zh-CN"/>
              </w:rPr>
              <w:t>23</w:t>
            </w:r>
          </w:p>
        </w:tc>
        <w:tc>
          <w:tcPr>
            <w:tcW w:w="1987" w:type="dxa"/>
            <w:tcBorders>
              <w:top w:val="nil"/>
              <w:left w:val="nil"/>
              <w:bottom w:val="single" w:color="000000" w:sz="8" w:space="0"/>
              <w:right w:val="single" w:color="000000" w:sz="8" w:space="0"/>
            </w:tcBorders>
            <w:shd w:val="clear" w:color="auto" w:fill="auto"/>
            <w:noWrap/>
            <w:vAlign w:val="center"/>
          </w:tcPr>
          <w:p w14:paraId="3D9859F9">
            <w:pPr>
              <w:jc w:val="center"/>
              <w:rPr>
                <w:rFonts w:hint="eastAsia"/>
                <w:highlight w:val="none"/>
              </w:rPr>
            </w:pPr>
            <w:r>
              <w:rPr>
                <w:rFonts w:hint="eastAsia"/>
                <w:highlight w:val="none"/>
                <w:lang w:val="en-US" w:eastAsia="zh-CN"/>
              </w:rPr>
              <w:t>机器人</w:t>
            </w:r>
          </w:p>
        </w:tc>
        <w:tc>
          <w:tcPr>
            <w:tcW w:w="800" w:type="dxa"/>
            <w:tcBorders>
              <w:top w:val="nil"/>
              <w:left w:val="nil"/>
              <w:bottom w:val="single" w:color="000000" w:sz="8" w:space="0"/>
              <w:right w:val="single" w:color="000000" w:sz="8" w:space="0"/>
            </w:tcBorders>
            <w:shd w:val="clear" w:color="auto" w:fill="auto"/>
            <w:noWrap/>
            <w:vAlign w:val="center"/>
          </w:tcPr>
          <w:p w14:paraId="5A7572DB">
            <w:pPr>
              <w:jc w:val="center"/>
              <w:rPr>
                <w:rFonts w:hint="eastAsia"/>
                <w:highlight w:val="none"/>
              </w:rPr>
            </w:pPr>
            <w:r>
              <w:rPr>
                <w:rFonts w:hint="eastAsia"/>
                <w:highlight w:val="none"/>
                <w:lang w:val="en-US" w:eastAsia="zh-CN"/>
              </w:rPr>
              <w:t>15</w:t>
            </w:r>
          </w:p>
        </w:tc>
        <w:tc>
          <w:tcPr>
            <w:tcW w:w="796" w:type="dxa"/>
            <w:tcBorders>
              <w:top w:val="nil"/>
              <w:left w:val="nil"/>
              <w:bottom w:val="single" w:color="000000" w:sz="8" w:space="0"/>
              <w:right w:val="single" w:color="000000" w:sz="8" w:space="0"/>
            </w:tcBorders>
            <w:shd w:val="clear" w:color="auto" w:fill="auto"/>
            <w:noWrap/>
            <w:vAlign w:val="center"/>
          </w:tcPr>
          <w:p w14:paraId="177FE486">
            <w:pPr>
              <w:jc w:val="center"/>
              <w:rPr>
                <w:rFonts w:hint="eastAsia"/>
                <w:highlight w:val="none"/>
              </w:rPr>
            </w:pPr>
            <w:r>
              <w:rPr>
                <w:rFonts w:hint="eastAsia"/>
                <w:highlight w:val="none"/>
                <w:lang w:val="en-US" w:eastAsia="zh-CN"/>
              </w:rPr>
              <w:t>套</w:t>
            </w:r>
          </w:p>
        </w:tc>
        <w:tc>
          <w:tcPr>
            <w:tcW w:w="796" w:type="dxa"/>
            <w:gridSpan w:val="2"/>
            <w:tcBorders>
              <w:top w:val="nil"/>
              <w:left w:val="nil"/>
              <w:bottom w:val="single" w:color="000000" w:sz="8" w:space="0"/>
              <w:right w:val="single" w:color="000000" w:sz="8" w:space="0"/>
            </w:tcBorders>
            <w:shd w:val="clear" w:color="auto" w:fill="auto"/>
            <w:noWrap/>
            <w:vAlign w:val="center"/>
          </w:tcPr>
          <w:p w14:paraId="5F7B932A">
            <w:pPr>
              <w:jc w:val="center"/>
              <w:rPr>
                <w:rFonts w:hint="eastAsia"/>
                <w:highlight w:val="none"/>
                <w:lang w:val="en-US" w:eastAsia="zh-CN"/>
              </w:rPr>
            </w:pPr>
          </w:p>
        </w:tc>
        <w:tc>
          <w:tcPr>
            <w:tcW w:w="1036" w:type="dxa"/>
            <w:tcBorders>
              <w:top w:val="nil"/>
              <w:left w:val="nil"/>
              <w:bottom w:val="single" w:color="000000" w:sz="8" w:space="0"/>
              <w:right w:val="single" w:color="000000" w:sz="8" w:space="0"/>
            </w:tcBorders>
            <w:shd w:val="clear" w:color="auto" w:fill="auto"/>
            <w:noWrap/>
            <w:vAlign w:val="center"/>
          </w:tcPr>
          <w:p w14:paraId="31ABB41D">
            <w:pPr>
              <w:jc w:val="center"/>
              <w:rPr>
                <w:rFonts w:hint="eastAsia"/>
                <w:highlight w:val="none"/>
                <w:lang w:val="en-US" w:eastAsia="zh-CN"/>
              </w:rPr>
            </w:pPr>
          </w:p>
        </w:tc>
        <w:tc>
          <w:tcPr>
            <w:tcW w:w="1095" w:type="dxa"/>
            <w:tcBorders>
              <w:top w:val="nil"/>
              <w:left w:val="nil"/>
              <w:bottom w:val="single" w:color="000000" w:sz="8" w:space="0"/>
              <w:right w:val="single" w:color="000000" w:sz="8" w:space="0"/>
            </w:tcBorders>
            <w:shd w:val="clear" w:color="auto" w:fill="auto"/>
            <w:noWrap/>
            <w:vAlign w:val="center"/>
          </w:tcPr>
          <w:p w14:paraId="2380E960">
            <w:pPr>
              <w:jc w:val="center"/>
              <w:rPr>
                <w:rFonts w:hint="eastAsia"/>
                <w:highlight w:val="none"/>
                <w:lang w:val="en-US" w:eastAsia="zh-CN"/>
              </w:rPr>
            </w:pPr>
          </w:p>
        </w:tc>
        <w:tc>
          <w:tcPr>
            <w:tcW w:w="960" w:type="dxa"/>
            <w:tcBorders>
              <w:top w:val="nil"/>
              <w:left w:val="nil"/>
              <w:bottom w:val="single" w:color="000000" w:sz="8" w:space="0"/>
              <w:right w:val="single" w:color="000000" w:sz="8" w:space="0"/>
            </w:tcBorders>
            <w:shd w:val="clear" w:color="auto" w:fill="auto"/>
            <w:noWrap/>
            <w:vAlign w:val="center"/>
          </w:tcPr>
          <w:p w14:paraId="3D3F4CC4">
            <w:pPr>
              <w:jc w:val="center"/>
              <w:rPr>
                <w:rFonts w:hint="eastAsia"/>
                <w:highlight w:val="none"/>
                <w:lang w:val="en-US" w:eastAsia="zh-CN"/>
              </w:rPr>
            </w:pPr>
          </w:p>
        </w:tc>
        <w:tc>
          <w:tcPr>
            <w:tcW w:w="1440" w:type="dxa"/>
            <w:tcBorders>
              <w:top w:val="nil"/>
              <w:left w:val="nil"/>
              <w:bottom w:val="single" w:color="000000" w:sz="8" w:space="0"/>
              <w:right w:val="single" w:color="000000" w:sz="8" w:space="0"/>
            </w:tcBorders>
            <w:shd w:val="clear" w:color="auto" w:fill="auto"/>
            <w:noWrap/>
            <w:vAlign w:val="center"/>
          </w:tcPr>
          <w:p w14:paraId="4BD3E369">
            <w:pPr>
              <w:jc w:val="center"/>
              <w:rPr>
                <w:rFonts w:hint="eastAsia"/>
                <w:highlight w:val="none"/>
                <w:lang w:val="en-US" w:eastAsia="zh-CN"/>
              </w:rPr>
            </w:pPr>
          </w:p>
        </w:tc>
      </w:tr>
      <w:tr w14:paraId="58F5A4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00" w:type="dxa"/>
            <w:tcBorders>
              <w:top w:val="nil"/>
              <w:left w:val="single" w:color="000000" w:sz="8" w:space="0"/>
              <w:bottom w:val="single" w:color="000000" w:sz="8" w:space="0"/>
              <w:right w:val="single" w:color="000000" w:sz="8" w:space="0"/>
            </w:tcBorders>
            <w:shd w:val="clear" w:color="auto" w:fill="auto"/>
            <w:vAlign w:val="center"/>
          </w:tcPr>
          <w:p w14:paraId="1B60FCAF">
            <w:pPr>
              <w:jc w:val="center"/>
              <w:rPr>
                <w:rFonts w:hint="default"/>
                <w:highlight w:val="none"/>
                <w:lang w:val="en-US"/>
              </w:rPr>
            </w:pPr>
            <w:r>
              <w:rPr>
                <w:rFonts w:hint="eastAsia"/>
                <w:highlight w:val="none"/>
                <w:lang w:val="en-US" w:eastAsia="zh-CN"/>
              </w:rPr>
              <w:t>24</w:t>
            </w:r>
          </w:p>
        </w:tc>
        <w:tc>
          <w:tcPr>
            <w:tcW w:w="1987" w:type="dxa"/>
            <w:tcBorders>
              <w:top w:val="nil"/>
              <w:left w:val="nil"/>
              <w:bottom w:val="single" w:color="000000" w:sz="8" w:space="0"/>
              <w:right w:val="single" w:color="000000" w:sz="8" w:space="0"/>
            </w:tcBorders>
            <w:shd w:val="clear" w:color="auto" w:fill="auto"/>
            <w:noWrap/>
            <w:vAlign w:val="center"/>
          </w:tcPr>
          <w:p w14:paraId="6A980B2C">
            <w:pPr>
              <w:jc w:val="center"/>
              <w:rPr>
                <w:rFonts w:hint="eastAsia"/>
                <w:highlight w:val="none"/>
              </w:rPr>
            </w:pPr>
            <w:r>
              <w:rPr>
                <w:rFonts w:hint="eastAsia"/>
                <w:highlight w:val="none"/>
                <w:lang w:val="en-US" w:eastAsia="zh-CN"/>
              </w:rPr>
              <w:t>机器人匹配电机</w:t>
            </w:r>
          </w:p>
        </w:tc>
        <w:tc>
          <w:tcPr>
            <w:tcW w:w="800" w:type="dxa"/>
            <w:tcBorders>
              <w:top w:val="nil"/>
              <w:left w:val="nil"/>
              <w:bottom w:val="single" w:color="000000" w:sz="8" w:space="0"/>
              <w:right w:val="single" w:color="000000" w:sz="8" w:space="0"/>
            </w:tcBorders>
            <w:shd w:val="clear" w:color="auto" w:fill="auto"/>
            <w:noWrap/>
            <w:vAlign w:val="center"/>
          </w:tcPr>
          <w:p w14:paraId="347E15B8">
            <w:pPr>
              <w:jc w:val="center"/>
              <w:rPr>
                <w:rFonts w:hint="eastAsia"/>
                <w:highlight w:val="none"/>
              </w:rPr>
            </w:pPr>
            <w:r>
              <w:rPr>
                <w:rFonts w:hint="eastAsia"/>
                <w:highlight w:val="none"/>
                <w:lang w:val="en-US" w:eastAsia="zh-CN"/>
              </w:rPr>
              <w:t>10</w:t>
            </w:r>
          </w:p>
        </w:tc>
        <w:tc>
          <w:tcPr>
            <w:tcW w:w="796" w:type="dxa"/>
            <w:tcBorders>
              <w:top w:val="nil"/>
              <w:left w:val="nil"/>
              <w:bottom w:val="single" w:color="000000" w:sz="8" w:space="0"/>
              <w:right w:val="single" w:color="000000" w:sz="8" w:space="0"/>
            </w:tcBorders>
            <w:shd w:val="clear" w:color="auto" w:fill="auto"/>
            <w:noWrap/>
            <w:vAlign w:val="center"/>
          </w:tcPr>
          <w:p w14:paraId="22FA1ED7">
            <w:pPr>
              <w:jc w:val="center"/>
              <w:rPr>
                <w:rFonts w:hint="eastAsia"/>
                <w:highlight w:val="none"/>
              </w:rPr>
            </w:pPr>
            <w:r>
              <w:rPr>
                <w:rFonts w:hint="eastAsia"/>
                <w:highlight w:val="none"/>
                <w:lang w:val="en-US" w:eastAsia="zh-CN"/>
              </w:rPr>
              <w:t>套</w:t>
            </w:r>
          </w:p>
        </w:tc>
        <w:tc>
          <w:tcPr>
            <w:tcW w:w="796" w:type="dxa"/>
            <w:gridSpan w:val="2"/>
            <w:tcBorders>
              <w:top w:val="nil"/>
              <w:left w:val="nil"/>
              <w:bottom w:val="single" w:color="000000" w:sz="8" w:space="0"/>
              <w:right w:val="single" w:color="000000" w:sz="8" w:space="0"/>
            </w:tcBorders>
            <w:shd w:val="clear" w:color="auto" w:fill="auto"/>
            <w:noWrap/>
            <w:vAlign w:val="center"/>
          </w:tcPr>
          <w:p w14:paraId="765B29AF">
            <w:pPr>
              <w:jc w:val="center"/>
              <w:rPr>
                <w:rFonts w:hint="eastAsia"/>
                <w:highlight w:val="none"/>
                <w:lang w:val="en-US" w:eastAsia="zh-CN"/>
              </w:rPr>
            </w:pPr>
          </w:p>
        </w:tc>
        <w:tc>
          <w:tcPr>
            <w:tcW w:w="1036" w:type="dxa"/>
            <w:tcBorders>
              <w:top w:val="nil"/>
              <w:left w:val="nil"/>
              <w:bottom w:val="single" w:color="000000" w:sz="8" w:space="0"/>
              <w:right w:val="single" w:color="000000" w:sz="8" w:space="0"/>
            </w:tcBorders>
            <w:shd w:val="clear" w:color="auto" w:fill="auto"/>
            <w:noWrap/>
            <w:vAlign w:val="center"/>
          </w:tcPr>
          <w:p w14:paraId="45E18387">
            <w:pPr>
              <w:jc w:val="center"/>
              <w:rPr>
                <w:rFonts w:hint="eastAsia"/>
                <w:highlight w:val="none"/>
                <w:lang w:val="en-US" w:eastAsia="zh-CN"/>
              </w:rPr>
            </w:pPr>
          </w:p>
        </w:tc>
        <w:tc>
          <w:tcPr>
            <w:tcW w:w="1095" w:type="dxa"/>
            <w:tcBorders>
              <w:top w:val="nil"/>
              <w:left w:val="nil"/>
              <w:bottom w:val="single" w:color="000000" w:sz="8" w:space="0"/>
              <w:right w:val="single" w:color="000000" w:sz="8" w:space="0"/>
            </w:tcBorders>
            <w:shd w:val="clear" w:color="auto" w:fill="auto"/>
            <w:noWrap/>
            <w:vAlign w:val="center"/>
          </w:tcPr>
          <w:p w14:paraId="341C98EC">
            <w:pPr>
              <w:jc w:val="center"/>
              <w:rPr>
                <w:rFonts w:hint="eastAsia"/>
                <w:highlight w:val="none"/>
                <w:lang w:val="en-US" w:eastAsia="zh-CN"/>
              </w:rPr>
            </w:pPr>
          </w:p>
        </w:tc>
        <w:tc>
          <w:tcPr>
            <w:tcW w:w="960" w:type="dxa"/>
            <w:tcBorders>
              <w:top w:val="nil"/>
              <w:left w:val="nil"/>
              <w:bottom w:val="single" w:color="000000" w:sz="8" w:space="0"/>
              <w:right w:val="single" w:color="000000" w:sz="8" w:space="0"/>
            </w:tcBorders>
            <w:shd w:val="clear" w:color="auto" w:fill="auto"/>
            <w:noWrap/>
            <w:vAlign w:val="center"/>
          </w:tcPr>
          <w:p w14:paraId="4D9202A7">
            <w:pPr>
              <w:jc w:val="center"/>
              <w:rPr>
                <w:rFonts w:hint="eastAsia"/>
                <w:highlight w:val="none"/>
                <w:lang w:val="en-US" w:eastAsia="zh-CN"/>
              </w:rPr>
            </w:pPr>
          </w:p>
        </w:tc>
        <w:tc>
          <w:tcPr>
            <w:tcW w:w="1440" w:type="dxa"/>
            <w:tcBorders>
              <w:top w:val="nil"/>
              <w:left w:val="nil"/>
              <w:bottom w:val="single" w:color="000000" w:sz="8" w:space="0"/>
              <w:right w:val="single" w:color="000000" w:sz="8" w:space="0"/>
            </w:tcBorders>
            <w:shd w:val="clear" w:color="auto" w:fill="auto"/>
            <w:noWrap/>
            <w:vAlign w:val="center"/>
          </w:tcPr>
          <w:p w14:paraId="6B78AF25">
            <w:pPr>
              <w:jc w:val="center"/>
              <w:rPr>
                <w:rFonts w:hint="eastAsia"/>
                <w:highlight w:val="none"/>
                <w:lang w:val="en-US" w:eastAsia="zh-CN"/>
              </w:rPr>
            </w:pPr>
          </w:p>
        </w:tc>
      </w:tr>
      <w:tr w14:paraId="3B57F2C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00" w:type="dxa"/>
            <w:tcBorders>
              <w:top w:val="nil"/>
              <w:left w:val="single" w:color="000000" w:sz="8" w:space="0"/>
              <w:bottom w:val="single" w:color="000000" w:sz="8" w:space="0"/>
              <w:right w:val="single" w:color="000000" w:sz="8" w:space="0"/>
            </w:tcBorders>
            <w:shd w:val="clear" w:color="auto" w:fill="auto"/>
            <w:vAlign w:val="center"/>
          </w:tcPr>
          <w:p w14:paraId="1F02889D">
            <w:pPr>
              <w:jc w:val="center"/>
              <w:rPr>
                <w:rFonts w:hint="default"/>
                <w:highlight w:val="none"/>
                <w:lang w:val="en-US"/>
              </w:rPr>
            </w:pPr>
            <w:r>
              <w:rPr>
                <w:rFonts w:hint="eastAsia"/>
                <w:highlight w:val="none"/>
                <w:lang w:val="en-US" w:eastAsia="zh-CN"/>
              </w:rPr>
              <w:t>25</w:t>
            </w:r>
          </w:p>
        </w:tc>
        <w:tc>
          <w:tcPr>
            <w:tcW w:w="1987" w:type="dxa"/>
            <w:tcBorders>
              <w:top w:val="nil"/>
              <w:left w:val="nil"/>
              <w:bottom w:val="single" w:color="000000" w:sz="8" w:space="0"/>
              <w:right w:val="single" w:color="000000" w:sz="8" w:space="0"/>
            </w:tcBorders>
            <w:shd w:val="clear" w:color="auto" w:fill="auto"/>
            <w:noWrap/>
            <w:vAlign w:val="center"/>
          </w:tcPr>
          <w:p w14:paraId="2F7C2524">
            <w:pPr>
              <w:jc w:val="center"/>
              <w:rPr>
                <w:rFonts w:hint="eastAsia"/>
                <w:highlight w:val="none"/>
              </w:rPr>
            </w:pPr>
            <w:r>
              <w:rPr>
                <w:rFonts w:hint="eastAsia"/>
                <w:highlight w:val="none"/>
                <w:lang w:val="en-US" w:eastAsia="zh-CN"/>
              </w:rPr>
              <w:t>课本配套器材箱</w:t>
            </w:r>
          </w:p>
        </w:tc>
        <w:tc>
          <w:tcPr>
            <w:tcW w:w="800" w:type="dxa"/>
            <w:tcBorders>
              <w:top w:val="nil"/>
              <w:left w:val="nil"/>
              <w:bottom w:val="single" w:color="000000" w:sz="8" w:space="0"/>
              <w:right w:val="single" w:color="000000" w:sz="8" w:space="0"/>
            </w:tcBorders>
            <w:shd w:val="clear" w:color="auto" w:fill="auto"/>
            <w:noWrap/>
            <w:vAlign w:val="center"/>
          </w:tcPr>
          <w:p w14:paraId="33AF5C43">
            <w:pPr>
              <w:jc w:val="center"/>
              <w:rPr>
                <w:rFonts w:hint="eastAsia"/>
                <w:highlight w:val="none"/>
              </w:rPr>
            </w:pPr>
            <w:r>
              <w:rPr>
                <w:rFonts w:hint="eastAsia"/>
                <w:highlight w:val="none"/>
                <w:lang w:val="en-US" w:eastAsia="zh-CN"/>
              </w:rPr>
              <w:t>30</w:t>
            </w:r>
          </w:p>
        </w:tc>
        <w:tc>
          <w:tcPr>
            <w:tcW w:w="796" w:type="dxa"/>
            <w:tcBorders>
              <w:top w:val="nil"/>
              <w:left w:val="nil"/>
              <w:bottom w:val="single" w:color="000000" w:sz="8" w:space="0"/>
              <w:right w:val="single" w:color="000000" w:sz="8" w:space="0"/>
            </w:tcBorders>
            <w:shd w:val="clear" w:color="auto" w:fill="auto"/>
            <w:noWrap/>
            <w:vAlign w:val="center"/>
          </w:tcPr>
          <w:p w14:paraId="6C91B178">
            <w:pPr>
              <w:jc w:val="center"/>
              <w:rPr>
                <w:rFonts w:hint="eastAsia"/>
                <w:highlight w:val="none"/>
              </w:rPr>
            </w:pPr>
            <w:r>
              <w:rPr>
                <w:rFonts w:hint="eastAsia"/>
                <w:highlight w:val="none"/>
                <w:lang w:val="en-US" w:eastAsia="zh-CN"/>
              </w:rPr>
              <w:t>套</w:t>
            </w:r>
          </w:p>
        </w:tc>
        <w:tc>
          <w:tcPr>
            <w:tcW w:w="796" w:type="dxa"/>
            <w:gridSpan w:val="2"/>
            <w:tcBorders>
              <w:top w:val="nil"/>
              <w:left w:val="nil"/>
              <w:bottom w:val="single" w:color="000000" w:sz="8" w:space="0"/>
              <w:right w:val="single" w:color="000000" w:sz="8" w:space="0"/>
            </w:tcBorders>
            <w:shd w:val="clear" w:color="auto" w:fill="auto"/>
            <w:noWrap/>
            <w:vAlign w:val="center"/>
          </w:tcPr>
          <w:p w14:paraId="12747131">
            <w:pPr>
              <w:jc w:val="center"/>
              <w:rPr>
                <w:rFonts w:hint="eastAsia"/>
                <w:highlight w:val="none"/>
                <w:lang w:val="en-US" w:eastAsia="zh-CN"/>
              </w:rPr>
            </w:pPr>
          </w:p>
        </w:tc>
        <w:tc>
          <w:tcPr>
            <w:tcW w:w="1036" w:type="dxa"/>
            <w:tcBorders>
              <w:top w:val="nil"/>
              <w:left w:val="nil"/>
              <w:bottom w:val="single" w:color="000000" w:sz="8" w:space="0"/>
              <w:right w:val="single" w:color="000000" w:sz="8" w:space="0"/>
            </w:tcBorders>
            <w:shd w:val="clear" w:color="auto" w:fill="auto"/>
            <w:noWrap/>
            <w:vAlign w:val="center"/>
          </w:tcPr>
          <w:p w14:paraId="29237EF4">
            <w:pPr>
              <w:jc w:val="center"/>
              <w:rPr>
                <w:rFonts w:hint="eastAsia"/>
                <w:highlight w:val="none"/>
                <w:lang w:val="en-US" w:eastAsia="zh-CN"/>
              </w:rPr>
            </w:pPr>
          </w:p>
        </w:tc>
        <w:tc>
          <w:tcPr>
            <w:tcW w:w="1095" w:type="dxa"/>
            <w:tcBorders>
              <w:top w:val="nil"/>
              <w:left w:val="nil"/>
              <w:bottom w:val="single" w:color="000000" w:sz="8" w:space="0"/>
              <w:right w:val="single" w:color="000000" w:sz="8" w:space="0"/>
            </w:tcBorders>
            <w:shd w:val="clear" w:color="auto" w:fill="auto"/>
            <w:noWrap/>
            <w:vAlign w:val="center"/>
          </w:tcPr>
          <w:p w14:paraId="1D72C648">
            <w:pPr>
              <w:jc w:val="center"/>
              <w:rPr>
                <w:rFonts w:hint="eastAsia"/>
                <w:highlight w:val="none"/>
                <w:lang w:val="en-US" w:eastAsia="zh-CN"/>
              </w:rPr>
            </w:pPr>
          </w:p>
        </w:tc>
        <w:tc>
          <w:tcPr>
            <w:tcW w:w="960" w:type="dxa"/>
            <w:tcBorders>
              <w:top w:val="nil"/>
              <w:left w:val="nil"/>
              <w:bottom w:val="single" w:color="000000" w:sz="8" w:space="0"/>
              <w:right w:val="single" w:color="000000" w:sz="8" w:space="0"/>
            </w:tcBorders>
            <w:shd w:val="clear" w:color="auto" w:fill="auto"/>
            <w:noWrap/>
            <w:vAlign w:val="center"/>
          </w:tcPr>
          <w:p w14:paraId="217D61B5">
            <w:pPr>
              <w:jc w:val="center"/>
              <w:rPr>
                <w:rFonts w:hint="eastAsia"/>
                <w:highlight w:val="none"/>
                <w:lang w:val="en-US" w:eastAsia="zh-CN"/>
              </w:rPr>
            </w:pPr>
          </w:p>
        </w:tc>
        <w:tc>
          <w:tcPr>
            <w:tcW w:w="1440" w:type="dxa"/>
            <w:tcBorders>
              <w:top w:val="nil"/>
              <w:left w:val="nil"/>
              <w:bottom w:val="single" w:color="000000" w:sz="8" w:space="0"/>
              <w:right w:val="single" w:color="000000" w:sz="8" w:space="0"/>
            </w:tcBorders>
            <w:shd w:val="clear" w:color="auto" w:fill="auto"/>
            <w:noWrap/>
            <w:vAlign w:val="center"/>
          </w:tcPr>
          <w:p w14:paraId="08AA526E">
            <w:pPr>
              <w:jc w:val="center"/>
              <w:rPr>
                <w:rFonts w:hint="eastAsia"/>
                <w:highlight w:val="none"/>
                <w:lang w:val="en-US" w:eastAsia="zh-CN"/>
              </w:rPr>
            </w:pPr>
          </w:p>
        </w:tc>
      </w:tr>
      <w:tr w14:paraId="0BC8BB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00" w:type="dxa"/>
            <w:tcBorders>
              <w:top w:val="nil"/>
              <w:left w:val="single" w:color="000000" w:sz="8" w:space="0"/>
              <w:bottom w:val="single" w:color="000000" w:sz="8" w:space="0"/>
              <w:right w:val="single" w:color="000000" w:sz="8" w:space="0"/>
            </w:tcBorders>
            <w:shd w:val="clear" w:color="auto" w:fill="auto"/>
            <w:vAlign w:val="center"/>
          </w:tcPr>
          <w:p w14:paraId="5F48D62B">
            <w:pPr>
              <w:jc w:val="center"/>
              <w:rPr>
                <w:rFonts w:hint="default"/>
                <w:highlight w:val="none"/>
                <w:lang w:val="en-US"/>
              </w:rPr>
            </w:pPr>
            <w:r>
              <w:rPr>
                <w:rFonts w:hint="eastAsia"/>
                <w:highlight w:val="none"/>
                <w:lang w:val="en-US" w:eastAsia="zh-CN"/>
              </w:rPr>
              <w:t>26</w:t>
            </w:r>
          </w:p>
        </w:tc>
        <w:tc>
          <w:tcPr>
            <w:tcW w:w="1987" w:type="dxa"/>
            <w:tcBorders>
              <w:top w:val="nil"/>
              <w:left w:val="nil"/>
              <w:bottom w:val="single" w:color="000000" w:sz="8" w:space="0"/>
              <w:right w:val="single" w:color="000000" w:sz="8" w:space="0"/>
            </w:tcBorders>
            <w:shd w:val="clear" w:color="auto" w:fill="auto"/>
            <w:vAlign w:val="center"/>
          </w:tcPr>
          <w:p w14:paraId="50115D0F">
            <w:pPr>
              <w:jc w:val="center"/>
              <w:rPr>
                <w:rFonts w:hint="eastAsia"/>
                <w:highlight w:val="none"/>
              </w:rPr>
            </w:pPr>
            <w:r>
              <w:rPr>
                <w:rFonts w:hint="eastAsia"/>
                <w:highlight w:val="none"/>
                <w:lang w:val="en-US" w:eastAsia="zh-CN"/>
              </w:rPr>
              <w:t>安装工具</w:t>
            </w:r>
          </w:p>
        </w:tc>
        <w:tc>
          <w:tcPr>
            <w:tcW w:w="800" w:type="dxa"/>
            <w:tcBorders>
              <w:top w:val="nil"/>
              <w:left w:val="nil"/>
              <w:bottom w:val="single" w:color="000000" w:sz="8" w:space="0"/>
              <w:right w:val="single" w:color="000000" w:sz="8" w:space="0"/>
            </w:tcBorders>
            <w:shd w:val="clear" w:color="auto" w:fill="auto"/>
            <w:vAlign w:val="center"/>
          </w:tcPr>
          <w:p w14:paraId="62DBFF65">
            <w:pPr>
              <w:jc w:val="center"/>
              <w:rPr>
                <w:rFonts w:hint="eastAsia"/>
                <w:highlight w:val="none"/>
              </w:rPr>
            </w:pPr>
            <w:r>
              <w:rPr>
                <w:rFonts w:hint="eastAsia"/>
                <w:highlight w:val="none"/>
                <w:lang w:val="en-US" w:eastAsia="zh-CN"/>
              </w:rPr>
              <w:t>3</w:t>
            </w:r>
          </w:p>
        </w:tc>
        <w:tc>
          <w:tcPr>
            <w:tcW w:w="796" w:type="dxa"/>
            <w:tcBorders>
              <w:top w:val="nil"/>
              <w:left w:val="nil"/>
              <w:bottom w:val="single" w:color="000000" w:sz="8" w:space="0"/>
              <w:right w:val="single" w:color="000000" w:sz="8" w:space="0"/>
            </w:tcBorders>
            <w:shd w:val="clear" w:color="auto" w:fill="auto"/>
            <w:vAlign w:val="center"/>
          </w:tcPr>
          <w:p w14:paraId="2F0F3377">
            <w:pPr>
              <w:jc w:val="center"/>
              <w:rPr>
                <w:rFonts w:hint="eastAsia"/>
                <w:highlight w:val="none"/>
              </w:rPr>
            </w:pPr>
            <w:r>
              <w:rPr>
                <w:rFonts w:hint="eastAsia"/>
                <w:highlight w:val="none"/>
                <w:lang w:val="en-US" w:eastAsia="zh-CN"/>
              </w:rPr>
              <w:t>套</w:t>
            </w:r>
          </w:p>
        </w:tc>
        <w:tc>
          <w:tcPr>
            <w:tcW w:w="796" w:type="dxa"/>
            <w:gridSpan w:val="2"/>
            <w:tcBorders>
              <w:top w:val="nil"/>
              <w:left w:val="nil"/>
              <w:bottom w:val="single" w:color="000000" w:sz="8" w:space="0"/>
              <w:right w:val="single" w:color="000000" w:sz="8" w:space="0"/>
            </w:tcBorders>
            <w:shd w:val="clear" w:color="auto" w:fill="auto"/>
            <w:vAlign w:val="center"/>
          </w:tcPr>
          <w:p w14:paraId="3710D739">
            <w:pPr>
              <w:jc w:val="center"/>
              <w:rPr>
                <w:rFonts w:hint="eastAsia"/>
                <w:highlight w:val="none"/>
                <w:lang w:val="en-US" w:eastAsia="zh-CN"/>
              </w:rPr>
            </w:pPr>
          </w:p>
        </w:tc>
        <w:tc>
          <w:tcPr>
            <w:tcW w:w="1036" w:type="dxa"/>
            <w:tcBorders>
              <w:top w:val="nil"/>
              <w:left w:val="nil"/>
              <w:bottom w:val="single" w:color="000000" w:sz="8" w:space="0"/>
              <w:right w:val="single" w:color="000000" w:sz="8" w:space="0"/>
            </w:tcBorders>
            <w:shd w:val="clear" w:color="auto" w:fill="auto"/>
            <w:vAlign w:val="center"/>
          </w:tcPr>
          <w:p w14:paraId="117CE937">
            <w:pPr>
              <w:jc w:val="center"/>
              <w:rPr>
                <w:rFonts w:hint="eastAsia"/>
                <w:highlight w:val="none"/>
                <w:lang w:val="en-US" w:eastAsia="zh-CN"/>
              </w:rPr>
            </w:pPr>
          </w:p>
        </w:tc>
        <w:tc>
          <w:tcPr>
            <w:tcW w:w="1095" w:type="dxa"/>
            <w:tcBorders>
              <w:top w:val="nil"/>
              <w:left w:val="nil"/>
              <w:bottom w:val="single" w:color="000000" w:sz="8" w:space="0"/>
              <w:right w:val="single" w:color="000000" w:sz="8" w:space="0"/>
            </w:tcBorders>
            <w:shd w:val="clear" w:color="auto" w:fill="auto"/>
            <w:vAlign w:val="center"/>
          </w:tcPr>
          <w:p w14:paraId="7973A9FC">
            <w:pPr>
              <w:jc w:val="center"/>
              <w:rPr>
                <w:rFonts w:hint="eastAsia"/>
                <w:highlight w:val="none"/>
                <w:lang w:val="en-US" w:eastAsia="zh-CN"/>
              </w:rPr>
            </w:pPr>
          </w:p>
        </w:tc>
        <w:tc>
          <w:tcPr>
            <w:tcW w:w="960" w:type="dxa"/>
            <w:tcBorders>
              <w:top w:val="nil"/>
              <w:left w:val="nil"/>
              <w:bottom w:val="single" w:color="000000" w:sz="8" w:space="0"/>
              <w:right w:val="single" w:color="000000" w:sz="8" w:space="0"/>
            </w:tcBorders>
            <w:shd w:val="clear" w:color="auto" w:fill="auto"/>
            <w:vAlign w:val="center"/>
          </w:tcPr>
          <w:p w14:paraId="7A928ACD">
            <w:pPr>
              <w:jc w:val="center"/>
              <w:rPr>
                <w:rFonts w:hint="eastAsia"/>
                <w:highlight w:val="none"/>
                <w:lang w:val="en-US" w:eastAsia="zh-CN"/>
              </w:rPr>
            </w:pPr>
          </w:p>
        </w:tc>
        <w:tc>
          <w:tcPr>
            <w:tcW w:w="1440" w:type="dxa"/>
            <w:tcBorders>
              <w:top w:val="nil"/>
              <w:left w:val="nil"/>
              <w:bottom w:val="single" w:color="000000" w:sz="8" w:space="0"/>
              <w:right w:val="single" w:color="000000" w:sz="8" w:space="0"/>
            </w:tcBorders>
            <w:shd w:val="clear" w:color="auto" w:fill="auto"/>
            <w:vAlign w:val="center"/>
          </w:tcPr>
          <w:p w14:paraId="46DFA855">
            <w:pPr>
              <w:jc w:val="center"/>
              <w:rPr>
                <w:rFonts w:hint="eastAsia"/>
                <w:highlight w:val="none"/>
                <w:lang w:val="en-US" w:eastAsia="zh-CN"/>
              </w:rPr>
            </w:pPr>
          </w:p>
        </w:tc>
      </w:tr>
      <w:tr w14:paraId="64605F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00" w:type="dxa"/>
            <w:tcBorders>
              <w:top w:val="nil"/>
              <w:left w:val="single" w:color="000000" w:sz="8" w:space="0"/>
              <w:bottom w:val="single" w:color="000000" w:sz="8" w:space="0"/>
              <w:right w:val="single" w:color="000000" w:sz="8" w:space="0"/>
            </w:tcBorders>
            <w:shd w:val="clear" w:color="auto" w:fill="auto"/>
            <w:vAlign w:val="center"/>
          </w:tcPr>
          <w:p w14:paraId="5EAF66FC">
            <w:pPr>
              <w:jc w:val="center"/>
              <w:rPr>
                <w:rFonts w:hint="default"/>
                <w:highlight w:val="none"/>
                <w:lang w:val="en-US"/>
              </w:rPr>
            </w:pPr>
            <w:r>
              <w:rPr>
                <w:rFonts w:hint="eastAsia"/>
                <w:highlight w:val="none"/>
                <w:lang w:val="en-US" w:eastAsia="zh-CN"/>
              </w:rPr>
              <w:t>27</w:t>
            </w:r>
          </w:p>
        </w:tc>
        <w:tc>
          <w:tcPr>
            <w:tcW w:w="1987" w:type="dxa"/>
            <w:tcBorders>
              <w:top w:val="nil"/>
              <w:left w:val="nil"/>
              <w:bottom w:val="single" w:color="000000" w:sz="8" w:space="0"/>
              <w:right w:val="single" w:color="000000" w:sz="8" w:space="0"/>
            </w:tcBorders>
            <w:shd w:val="clear" w:color="auto" w:fill="auto"/>
            <w:vAlign w:val="center"/>
          </w:tcPr>
          <w:p w14:paraId="528D4B0A">
            <w:pPr>
              <w:jc w:val="center"/>
              <w:rPr>
                <w:rFonts w:hint="eastAsia"/>
                <w:highlight w:val="none"/>
              </w:rPr>
            </w:pPr>
            <w:r>
              <w:rPr>
                <w:rFonts w:hint="eastAsia"/>
                <w:highlight w:val="none"/>
                <w:lang w:val="en-US" w:eastAsia="zh-CN"/>
              </w:rPr>
              <w:t>竞赛训练水池</w:t>
            </w:r>
          </w:p>
        </w:tc>
        <w:tc>
          <w:tcPr>
            <w:tcW w:w="800" w:type="dxa"/>
            <w:tcBorders>
              <w:top w:val="nil"/>
              <w:left w:val="nil"/>
              <w:bottom w:val="single" w:color="000000" w:sz="8" w:space="0"/>
              <w:right w:val="single" w:color="000000" w:sz="8" w:space="0"/>
            </w:tcBorders>
            <w:shd w:val="clear" w:color="auto" w:fill="auto"/>
            <w:vAlign w:val="center"/>
          </w:tcPr>
          <w:p w14:paraId="4356EE2D">
            <w:pPr>
              <w:jc w:val="center"/>
              <w:rPr>
                <w:rFonts w:hint="eastAsia"/>
                <w:highlight w:val="none"/>
              </w:rPr>
            </w:pPr>
            <w:r>
              <w:rPr>
                <w:rFonts w:hint="eastAsia"/>
                <w:highlight w:val="none"/>
                <w:lang w:val="en-US" w:eastAsia="zh-CN"/>
              </w:rPr>
              <w:t>1</w:t>
            </w:r>
          </w:p>
        </w:tc>
        <w:tc>
          <w:tcPr>
            <w:tcW w:w="796" w:type="dxa"/>
            <w:tcBorders>
              <w:top w:val="nil"/>
              <w:left w:val="nil"/>
              <w:bottom w:val="single" w:color="000000" w:sz="8" w:space="0"/>
              <w:right w:val="single" w:color="000000" w:sz="8" w:space="0"/>
            </w:tcBorders>
            <w:shd w:val="clear" w:color="auto" w:fill="auto"/>
            <w:vAlign w:val="center"/>
          </w:tcPr>
          <w:p w14:paraId="2C3442A0">
            <w:pPr>
              <w:jc w:val="center"/>
              <w:rPr>
                <w:rFonts w:hint="eastAsia"/>
                <w:highlight w:val="none"/>
              </w:rPr>
            </w:pPr>
            <w:r>
              <w:rPr>
                <w:rFonts w:hint="eastAsia"/>
                <w:highlight w:val="none"/>
                <w:lang w:val="en-US" w:eastAsia="zh-CN"/>
              </w:rPr>
              <w:t>套</w:t>
            </w:r>
          </w:p>
        </w:tc>
        <w:tc>
          <w:tcPr>
            <w:tcW w:w="796" w:type="dxa"/>
            <w:gridSpan w:val="2"/>
            <w:tcBorders>
              <w:top w:val="nil"/>
              <w:left w:val="nil"/>
              <w:bottom w:val="single" w:color="000000" w:sz="8" w:space="0"/>
              <w:right w:val="single" w:color="000000" w:sz="8" w:space="0"/>
            </w:tcBorders>
            <w:shd w:val="clear" w:color="auto" w:fill="auto"/>
            <w:vAlign w:val="center"/>
          </w:tcPr>
          <w:p w14:paraId="7F6AB54B">
            <w:pPr>
              <w:jc w:val="center"/>
              <w:rPr>
                <w:rFonts w:hint="eastAsia"/>
                <w:highlight w:val="none"/>
                <w:lang w:val="en-US" w:eastAsia="zh-CN"/>
              </w:rPr>
            </w:pPr>
          </w:p>
        </w:tc>
        <w:tc>
          <w:tcPr>
            <w:tcW w:w="1036" w:type="dxa"/>
            <w:tcBorders>
              <w:top w:val="nil"/>
              <w:left w:val="nil"/>
              <w:bottom w:val="single" w:color="000000" w:sz="8" w:space="0"/>
              <w:right w:val="single" w:color="000000" w:sz="8" w:space="0"/>
            </w:tcBorders>
            <w:shd w:val="clear" w:color="auto" w:fill="auto"/>
            <w:vAlign w:val="center"/>
          </w:tcPr>
          <w:p w14:paraId="791B960D">
            <w:pPr>
              <w:jc w:val="center"/>
              <w:rPr>
                <w:rFonts w:hint="eastAsia"/>
                <w:highlight w:val="none"/>
                <w:lang w:val="en-US" w:eastAsia="zh-CN"/>
              </w:rPr>
            </w:pPr>
          </w:p>
        </w:tc>
        <w:tc>
          <w:tcPr>
            <w:tcW w:w="1095" w:type="dxa"/>
            <w:tcBorders>
              <w:top w:val="nil"/>
              <w:left w:val="nil"/>
              <w:bottom w:val="single" w:color="000000" w:sz="8" w:space="0"/>
              <w:right w:val="single" w:color="000000" w:sz="8" w:space="0"/>
            </w:tcBorders>
            <w:shd w:val="clear" w:color="auto" w:fill="auto"/>
            <w:vAlign w:val="center"/>
          </w:tcPr>
          <w:p w14:paraId="0ABA2E50">
            <w:pPr>
              <w:jc w:val="center"/>
              <w:rPr>
                <w:rFonts w:hint="eastAsia"/>
                <w:highlight w:val="none"/>
                <w:lang w:val="en-US" w:eastAsia="zh-CN"/>
              </w:rPr>
            </w:pPr>
          </w:p>
        </w:tc>
        <w:tc>
          <w:tcPr>
            <w:tcW w:w="960" w:type="dxa"/>
            <w:tcBorders>
              <w:top w:val="nil"/>
              <w:left w:val="nil"/>
              <w:bottom w:val="single" w:color="000000" w:sz="8" w:space="0"/>
              <w:right w:val="single" w:color="000000" w:sz="8" w:space="0"/>
            </w:tcBorders>
            <w:shd w:val="clear" w:color="auto" w:fill="auto"/>
            <w:vAlign w:val="center"/>
          </w:tcPr>
          <w:p w14:paraId="0B5F6562">
            <w:pPr>
              <w:jc w:val="center"/>
              <w:rPr>
                <w:rFonts w:hint="eastAsia"/>
                <w:highlight w:val="none"/>
                <w:lang w:val="en-US" w:eastAsia="zh-CN"/>
              </w:rPr>
            </w:pPr>
          </w:p>
        </w:tc>
        <w:tc>
          <w:tcPr>
            <w:tcW w:w="1440" w:type="dxa"/>
            <w:tcBorders>
              <w:top w:val="nil"/>
              <w:left w:val="nil"/>
              <w:bottom w:val="single" w:color="000000" w:sz="8" w:space="0"/>
              <w:right w:val="single" w:color="000000" w:sz="8" w:space="0"/>
            </w:tcBorders>
            <w:shd w:val="clear" w:color="auto" w:fill="auto"/>
            <w:vAlign w:val="center"/>
          </w:tcPr>
          <w:p w14:paraId="196A1C56">
            <w:pPr>
              <w:jc w:val="center"/>
              <w:rPr>
                <w:rFonts w:hint="eastAsia"/>
                <w:highlight w:val="none"/>
                <w:lang w:val="en-US" w:eastAsia="zh-CN"/>
              </w:rPr>
            </w:pPr>
          </w:p>
        </w:tc>
      </w:tr>
      <w:tr w14:paraId="41F404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00" w:type="dxa"/>
            <w:tcBorders>
              <w:top w:val="nil"/>
              <w:left w:val="single" w:color="000000" w:sz="8" w:space="0"/>
              <w:bottom w:val="single" w:color="000000" w:sz="8" w:space="0"/>
              <w:right w:val="single" w:color="000000" w:sz="8" w:space="0"/>
            </w:tcBorders>
            <w:shd w:val="clear" w:color="auto" w:fill="auto"/>
            <w:vAlign w:val="center"/>
          </w:tcPr>
          <w:p w14:paraId="17FB38B0">
            <w:pPr>
              <w:jc w:val="center"/>
              <w:rPr>
                <w:rFonts w:hint="default"/>
                <w:highlight w:val="none"/>
                <w:lang w:val="en-US"/>
              </w:rPr>
            </w:pPr>
            <w:r>
              <w:rPr>
                <w:rFonts w:hint="eastAsia"/>
                <w:highlight w:val="none"/>
                <w:lang w:val="en-US" w:eastAsia="zh-CN"/>
              </w:rPr>
              <w:t>28</w:t>
            </w:r>
          </w:p>
        </w:tc>
        <w:tc>
          <w:tcPr>
            <w:tcW w:w="1987" w:type="dxa"/>
            <w:tcBorders>
              <w:top w:val="nil"/>
              <w:left w:val="nil"/>
              <w:bottom w:val="single" w:color="000000" w:sz="8" w:space="0"/>
              <w:right w:val="single" w:color="000000" w:sz="8" w:space="0"/>
            </w:tcBorders>
            <w:shd w:val="clear" w:color="auto" w:fill="auto"/>
            <w:vAlign w:val="center"/>
          </w:tcPr>
          <w:p w14:paraId="0AAB70FB">
            <w:pPr>
              <w:jc w:val="center"/>
              <w:rPr>
                <w:rFonts w:hint="eastAsia"/>
                <w:highlight w:val="none"/>
              </w:rPr>
            </w:pPr>
            <w:r>
              <w:rPr>
                <w:rFonts w:hint="eastAsia"/>
                <w:highlight w:val="none"/>
                <w:lang w:val="en-US" w:eastAsia="zh-CN"/>
              </w:rPr>
              <w:t>道具</w:t>
            </w:r>
          </w:p>
        </w:tc>
        <w:tc>
          <w:tcPr>
            <w:tcW w:w="800" w:type="dxa"/>
            <w:tcBorders>
              <w:top w:val="nil"/>
              <w:left w:val="nil"/>
              <w:bottom w:val="single" w:color="000000" w:sz="8" w:space="0"/>
              <w:right w:val="single" w:color="000000" w:sz="8" w:space="0"/>
            </w:tcBorders>
            <w:shd w:val="clear" w:color="auto" w:fill="auto"/>
            <w:vAlign w:val="center"/>
          </w:tcPr>
          <w:p w14:paraId="5F8AA40F">
            <w:pPr>
              <w:jc w:val="center"/>
              <w:rPr>
                <w:rFonts w:hint="eastAsia"/>
                <w:highlight w:val="none"/>
              </w:rPr>
            </w:pPr>
            <w:r>
              <w:rPr>
                <w:rFonts w:hint="eastAsia"/>
                <w:highlight w:val="none"/>
                <w:lang w:val="en-US" w:eastAsia="zh-CN"/>
              </w:rPr>
              <w:t>1</w:t>
            </w:r>
          </w:p>
        </w:tc>
        <w:tc>
          <w:tcPr>
            <w:tcW w:w="796" w:type="dxa"/>
            <w:tcBorders>
              <w:top w:val="nil"/>
              <w:left w:val="nil"/>
              <w:bottom w:val="single" w:color="000000" w:sz="8" w:space="0"/>
              <w:right w:val="single" w:color="000000" w:sz="8" w:space="0"/>
            </w:tcBorders>
            <w:shd w:val="clear" w:color="auto" w:fill="auto"/>
            <w:vAlign w:val="center"/>
          </w:tcPr>
          <w:p w14:paraId="0B050D6D">
            <w:pPr>
              <w:jc w:val="center"/>
              <w:rPr>
                <w:rFonts w:hint="eastAsia"/>
                <w:highlight w:val="none"/>
              </w:rPr>
            </w:pPr>
            <w:r>
              <w:rPr>
                <w:rFonts w:hint="eastAsia"/>
                <w:highlight w:val="none"/>
                <w:lang w:val="en-US" w:eastAsia="zh-CN"/>
              </w:rPr>
              <w:t>套</w:t>
            </w:r>
          </w:p>
        </w:tc>
        <w:tc>
          <w:tcPr>
            <w:tcW w:w="796" w:type="dxa"/>
            <w:gridSpan w:val="2"/>
            <w:tcBorders>
              <w:top w:val="nil"/>
              <w:left w:val="nil"/>
              <w:bottom w:val="single" w:color="000000" w:sz="8" w:space="0"/>
              <w:right w:val="single" w:color="000000" w:sz="8" w:space="0"/>
            </w:tcBorders>
            <w:shd w:val="clear" w:color="auto" w:fill="auto"/>
            <w:vAlign w:val="center"/>
          </w:tcPr>
          <w:p w14:paraId="09A8D51E">
            <w:pPr>
              <w:jc w:val="center"/>
              <w:rPr>
                <w:rFonts w:hint="eastAsia"/>
                <w:highlight w:val="none"/>
                <w:lang w:val="en-US" w:eastAsia="zh-CN"/>
              </w:rPr>
            </w:pPr>
          </w:p>
        </w:tc>
        <w:tc>
          <w:tcPr>
            <w:tcW w:w="1036" w:type="dxa"/>
            <w:tcBorders>
              <w:top w:val="nil"/>
              <w:left w:val="nil"/>
              <w:bottom w:val="single" w:color="000000" w:sz="8" w:space="0"/>
              <w:right w:val="single" w:color="000000" w:sz="8" w:space="0"/>
            </w:tcBorders>
            <w:shd w:val="clear" w:color="auto" w:fill="auto"/>
            <w:vAlign w:val="center"/>
          </w:tcPr>
          <w:p w14:paraId="5A3B124E">
            <w:pPr>
              <w:jc w:val="center"/>
              <w:rPr>
                <w:rFonts w:hint="eastAsia"/>
                <w:highlight w:val="none"/>
                <w:lang w:val="en-US" w:eastAsia="zh-CN"/>
              </w:rPr>
            </w:pPr>
          </w:p>
        </w:tc>
        <w:tc>
          <w:tcPr>
            <w:tcW w:w="1095" w:type="dxa"/>
            <w:tcBorders>
              <w:top w:val="nil"/>
              <w:left w:val="nil"/>
              <w:bottom w:val="single" w:color="000000" w:sz="8" w:space="0"/>
              <w:right w:val="single" w:color="000000" w:sz="8" w:space="0"/>
            </w:tcBorders>
            <w:shd w:val="clear" w:color="auto" w:fill="auto"/>
            <w:vAlign w:val="center"/>
          </w:tcPr>
          <w:p w14:paraId="43BA1A98">
            <w:pPr>
              <w:jc w:val="center"/>
              <w:rPr>
                <w:rFonts w:hint="eastAsia"/>
                <w:highlight w:val="none"/>
                <w:lang w:val="en-US" w:eastAsia="zh-CN"/>
              </w:rPr>
            </w:pPr>
          </w:p>
        </w:tc>
        <w:tc>
          <w:tcPr>
            <w:tcW w:w="960" w:type="dxa"/>
            <w:tcBorders>
              <w:top w:val="nil"/>
              <w:left w:val="nil"/>
              <w:bottom w:val="single" w:color="000000" w:sz="8" w:space="0"/>
              <w:right w:val="single" w:color="000000" w:sz="8" w:space="0"/>
            </w:tcBorders>
            <w:shd w:val="clear" w:color="auto" w:fill="auto"/>
            <w:vAlign w:val="center"/>
          </w:tcPr>
          <w:p w14:paraId="31BA0BE9">
            <w:pPr>
              <w:jc w:val="center"/>
              <w:rPr>
                <w:rFonts w:hint="eastAsia"/>
                <w:highlight w:val="none"/>
                <w:lang w:val="en-US" w:eastAsia="zh-CN"/>
              </w:rPr>
            </w:pPr>
          </w:p>
        </w:tc>
        <w:tc>
          <w:tcPr>
            <w:tcW w:w="1440" w:type="dxa"/>
            <w:tcBorders>
              <w:top w:val="nil"/>
              <w:left w:val="nil"/>
              <w:bottom w:val="single" w:color="000000" w:sz="8" w:space="0"/>
              <w:right w:val="single" w:color="000000" w:sz="8" w:space="0"/>
            </w:tcBorders>
            <w:shd w:val="clear" w:color="auto" w:fill="auto"/>
            <w:vAlign w:val="center"/>
          </w:tcPr>
          <w:p w14:paraId="6FCF3D37">
            <w:pPr>
              <w:jc w:val="center"/>
              <w:rPr>
                <w:rFonts w:hint="eastAsia"/>
                <w:highlight w:val="none"/>
                <w:lang w:val="en-US" w:eastAsia="zh-CN"/>
              </w:rPr>
            </w:pPr>
          </w:p>
        </w:tc>
      </w:tr>
      <w:tr w14:paraId="274C39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00" w:type="dxa"/>
            <w:tcBorders>
              <w:top w:val="nil"/>
              <w:left w:val="single" w:color="000000" w:sz="8" w:space="0"/>
              <w:bottom w:val="single" w:color="auto" w:sz="4" w:space="0"/>
              <w:right w:val="single" w:color="000000" w:sz="8" w:space="0"/>
            </w:tcBorders>
            <w:shd w:val="clear" w:color="auto" w:fill="auto"/>
            <w:vAlign w:val="center"/>
          </w:tcPr>
          <w:p w14:paraId="4E106608">
            <w:pPr>
              <w:jc w:val="center"/>
              <w:rPr>
                <w:rFonts w:hint="default"/>
                <w:highlight w:val="none"/>
                <w:lang w:val="en-US"/>
              </w:rPr>
            </w:pPr>
            <w:r>
              <w:rPr>
                <w:rFonts w:hint="eastAsia"/>
                <w:highlight w:val="none"/>
                <w:lang w:val="en-US" w:eastAsia="zh-CN"/>
              </w:rPr>
              <w:t>29</w:t>
            </w:r>
          </w:p>
        </w:tc>
        <w:tc>
          <w:tcPr>
            <w:tcW w:w="1987" w:type="dxa"/>
            <w:tcBorders>
              <w:top w:val="nil"/>
              <w:left w:val="nil"/>
              <w:bottom w:val="single" w:color="auto" w:sz="4" w:space="0"/>
              <w:right w:val="single" w:color="000000" w:sz="8" w:space="0"/>
            </w:tcBorders>
            <w:shd w:val="clear" w:color="auto" w:fill="auto"/>
            <w:vAlign w:val="center"/>
          </w:tcPr>
          <w:p w14:paraId="6630A07A">
            <w:pPr>
              <w:jc w:val="center"/>
              <w:rPr>
                <w:rFonts w:hint="eastAsia"/>
                <w:highlight w:val="none"/>
                <w:lang w:val="en-US" w:eastAsia="zh-CN"/>
              </w:rPr>
            </w:pPr>
            <w:r>
              <w:rPr>
                <w:rFonts w:hint="eastAsia"/>
                <w:highlight w:val="none"/>
                <w:lang w:val="en-US" w:eastAsia="zh-CN"/>
              </w:rPr>
              <w:t>棘轮机构</w:t>
            </w:r>
          </w:p>
        </w:tc>
        <w:tc>
          <w:tcPr>
            <w:tcW w:w="800" w:type="dxa"/>
            <w:tcBorders>
              <w:top w:val="nil"/>
              <w:left w:val="nil"/>
              <w:bottom w:val="single" w:color="auto" w:sz="4" w:space="0"/>
              <w:right w:val="single" w:color="000000" w:sz="8" w:space="0"/>
            </w:tcBorders>
            <w:shd w:val="clear" w:color="auto" w:fill="auto"/>
            <w:vAlign w:val="center"/>
          </w:tcPr>
          <w:p w14:paraId="0DD1E8F7">
            <w:pPr>
              <w:jc w:val="center"/>
              <w:rPr>
                <w:rFonts w:hint="eastAsia"/>
                <w:highlight w:val="none"/>
              </w:rPr>
            </w:pPr>
            <w:r>
              <w:rPr>
                <w:rFonts w:hint="eastAsia"/>
                <w:highlight w:val="none"/>
                <w:lang w:val="en-US" w:eastAsia="zh-CN"/>
              </w:rPr>
              <w:t>1</w:t>
            </w:r>
          </w:p>
        </w:tc>
        <w:tc>
          <w:tcPr>
            <w:tcW w:w="796" w:type="dxa"/>
            <w:tcBorders>
              <w:top w:val="nil"/>
              <w:left w:val="nil"/>
              <w:bottom w:val="single" w:color="auto" w:sz="4" w:space="0"/>
              <w:right w:val="single" w:color="000000" w:sz="8" w:space="0"/>
            </w:tcBorders>
            <w:shd w:val="clear" w:color="auto" w:fill="auto"/>
            <w:vAlign w:val="center"/>
          </w:tcPr>
          <w:p w14:paraId="2CD06F91">
            <w:pPr>
              <w:jc w:val="center"/>
              <w:rPr>
                <w:rFonts w:hint="eastAsia"/>
                <w:highlight w:val="none"/>
              </w:rPr>
            </w:pPr>
            <w:r>
              <w:rPr>
                <w:rFonts w:hint="eastAsia"/>
                <w:highlight w:val="none"/>
                <w:lang w:val="en-US" w:eastAsia="zh-CN"/>
              </w:rPr>
              <w:t>件</w:t>
            </w:r>
          </w:p>
        </w:tc>
        <w:tc>
          <w:tcPr>
            <w:tcW w:w="796" w:type="dxa"/>
            <w:gridSpan w:val="2"/>
            <w:tcBorders>
              <w:top w:val="nil"/>
              <w:left w:val="nil"/>
              <w:bottom w:val="single" w:color="auto" w:sz="4" w:space="0"/>
              <w:right w:val="single" w:color="000000" w:sz="8" w:space="0"/>
            </w:tcBorders>
            <w:shd w:val="clear" w:color="auto" w:fill="auto"/>
            <w:vAlign w:val="center"/>
          </w:tcPr>
          <w:p w14:paraId="07E7D34A">
            <w:pPr>
              <w:jc w:val="center"/>
              <w:rPr>
                <w:rFonts w:hint="eastAsia"/>
                <w:highlight w:val="none"/>
                <w:lang w:val="en-US" w:eastAsia="zh-CN"/>
              </w:rPr>
            </w:pPr>
          </w:p>
        </w:tc>
        <w:tc>
          <w:tcPr>
            <w:tcW w:w="1036" w:type="dxa"/>
            <w:tcBorders>
              <w:top w:val="nil"/>
              <w:left w:val="nil"/>
              <w:bottom w:val="single" w:color="auto" w:sz="4" w:space="0"/>
              <w:right w:val="single" w:color="000000" w:sz="8" w:space="0"/>
            </w:tcBorders>
            <w:shd w:val="clear" w:color="auto" w:fill="auto"/>
            <w:vAlign w:val="center"/>
          </w:tcPr>
          <w:p w14:paraId="019124BE">
            <w:pPr>
              <w:jc w:val="center"/>
              <w:rPr>
                <w:rFonts w:hint="eastAsia"/>
                <w:highlight w:val="none"/>
                <w:lang w:val="en-US" w:eastAsia="zh-CN"/>
              </w:rPr>
            </w:pPr>
          </w:p>
        </w:tc>
        <w:tc>
          <w:tcPr>
            <w:tcW w:w="1095" w:type="dxa"/>
            <w:tcBorders>
              <w:top w:val="nil"/>
              <w:left w:val="nil"/>
              <w:bottom w:val="single" w:color="auto" w:sz="4" w:space="0"/>
              <w:right w:val="single" w:color="000000" w:sz="8" w:space="0"/>
            </w:tcBorders>
            <w:shd w:val="clear" w:color="auto" w:fill="auto"/>
            <w:vAlign w:val="center"/>
          </w:tcPr>
          <w:p w14:paraId="3B607DBD">
            <w:pPr>
              <w:jc w:val="center"/>
              <w:rPr>
                <w:rFonts w:hint="eastAsia"/>
                <w:highlight w:val="none"/>
                <w:lang w:val="en-US" w:eastAsia="zh-CN"/>
              </w:rPr>
            </w:pPr>
          </w:p>
        </w:tc>
        <w:tc>
          <w:tcPr>
            <w:tcW w:w="960" w:type="dxa"/>
            <w:tcBorders>
              <w:top w:val="nil"/>
              <w:left w:val="nil"/>
              <w:bottom w:val="single" w:color="auto" w:sz="4" w:space="0"/>
              <w:right w:val="single" w:color="000000" w:sz="8" w:space="0"/>
            </w:tcBorders>
            <w:shd w:val="clear" w:color="auto" w:fill="auto"/>
            <w:vAlign w:val="center"/>
          </w:tcPr>
          <w:p w14:paraId="66304B2E">
            <w:pPr>
              <w:jc w:val="center"/>
              <w:rPr>
                <w:rFonts w:hint="eastAsia"/>
                <w:highlight w:val="none"/>
                <w:lang w:val="en-US" w:eastAsia="zh-CN"/>
              </w:rPr>
            </w:pPr>
          </w:p>
        </w:tc>
        <w:tc>
          <w:tcPr>
            <w:tcW w:w="1440" w:type="dxa"/>
            <w:tcBorders>
              <w:top w:val="nil"/>
              <w:left w:val="nil"/>
              <w:bottom w:val="single" w:color="auto" w:sz="4" w:space="0"/>
              <w:right w:val="single" w:color="000000" w:sz="8" w:space="0"/>
            </w:tcBorders>
            <w:shd w:val="clear" w:color="auto" w:fill="auto"/>
            <w:vAlign w:val="center"/>
          </w:tcPr>
          <w:p w14:paraId="3CF99F59">
            <w:pPr>
              <w:jc w:val="center"/>
              <w:rPr>
                <w:rFonts w:hint="eastAsia"/>
                <w:highlight w:val="none"/>
                <w:lang w:val="en-US" w:eastAsia="zh-CN"/>
              </w:rPr>
            </w:pPr>
          </w:p>
        </w:tc>
      </w:tr>
      <w:tr w14:paraId="5C82DE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00" w:type="dxa"/>
            <w:tcBorders>
              <w:top w:val="single" w:color="auto" w:sz="4" w:space="0"/>
              <w:left w:val="single" w:color="auto" w:sz="4" w:space="0"/>
              <w:bottom w:val="single" w:color="auto" w:sz="4" w:space="0"/>
              <w:right w:val="single" w:color="auto" w:sz="4" w:space="0"/>
            </w:tcBorders>
            <w:shd w:val="clear" w:color="auto" w:fill="auto"/>
            <w:vAlign w:val="center"/>
          </w:tcPr>
          <w:p w14:paraId="69814621">
            <w:pPr>
              <w:jc w:val="center"/>
              <w:rPr>
                <w:rFonts w:hint="eastAsia"/>
                <w:highlight w:val="none"/>
              </w:rPr>
            </w:pPr>
            <w:r>
              <w:rPr>
                <w:rFonts w:hint="eastAsia"/>
                <w:highlight w:val="none"/>
                <w:lang w:val="en-US" w:eastAsia="zh-CN"/>
              </w:rPr>
              <w:t>30</w:t>
            </w:r>
          </w:p>
        </w:tc>
        <w:tc>
          <w:tcPr>
            <w:tcW w:w="1987" w:type="dxa"/>
            <w:tcBorders>
              <w:top w:val="single" w:color="auto" w:sz="4" w:space="0"/>
              <w:left w:val="single" w:color="auto" w:sz="4" w:space="0"/>
              <w:bottom w:val="single" w:color="auto" w:sz="4" w:space="0"/>
              <w:right w:val="single" w:color="auto" w:sz="4" w:space="0"/>
            </w:tcBorders>
            <w:shd w:val="clear" w:color="auto" w:fill="auto"/>
            <w:vAlign w:val="center"/>
          </w:tcPr>
          <w:p w14:paraId="3591F8FE">
            <w:pPr>
              <w:jc w:val="center"/>
              <w:rPr>
                <w:rFonts w:hint="eastAsia"/>
                <w:highlight w:val="none"/>
              </w:rPr>
            </w:pPr>
            <w:r>
              <w:rPr>
                <w:rFonts w:hint="eastAsia"/>
                <w:highlight w:val="none"/>
                <w:lang w:val="en-US" w:eastAsia="zh-CN"/>
              </w:rPr>
              <w:t>曲线绘图实验</w:t>
            </w:r>
          </w:p>
        </w:tc>
        <w:tc>
          <w:tcPr>
            <w:tcW w:w="800" w:type="dxa"/>
            <w:tcBorders>
              <w:top w:val="single" w:color="auto" w:sz="4" w:space="0"/>
              <w:left w:val="single" w:color="auto" w:sz="4" w:space="0"/>
              <w:bottom w:val="single" w:color="auto" w:sz="4" w:space="0"/>
              <w:right w:val="single" w:color="auto" w:sz="4" w:space="0"/>
            </w:tcBorders>
            <w:shd w:val="clear" w:color="auto" w:fill="auto"/>
            <w:vAlign w:val="center"/>
          </w:tcPr>
          <w:p w14:paraId="73DAB1A5">
            <w:pPr>
              <w:jc w:val="center"/>
              <w:rPr>
                <w:rFonts w:hint="eastAsia"/>
                <w:highlight w:val="none"/>
              </w:rPr>
            </w:pPr>
            <w:r>
              <w:rPr>
                <w:rFonts w:hint="eastAsia"/>
                <w:highlight w:val="none"/>
                <w:lang w:val="en-US" w:eastAsia="zh-CN"/>
              </w:rPr>
              <w:t>1</w:t>
            </w:r>
          </w:p>
        </w:tc>
        <w:tc>
          <w:tcPr>
            <w:tcW w:w="796" w:type="dxa"/>
            <w:tcBorders>
              <w:top w:val="single" w:color="auto" w:sz="4" w:space="0"/>
              <w:left w:val="single" w:color="auto" w:sz="4" w:space="0"/>
              <w:bottom w:val="single" w:color="auto" w:sz="4" w:space="0"/>
              <w:right w:val="single" w:color="auto" w:sz="4" w:space="0"/>
            </w:tcBorders>
            <w:shd w:val="clear" w:color="auto" w:fill="auto"/>
            <w:vAlign w:val="center"/>
          </w:tcPr>
          <w:p w14:paraId="128BEFA3">
            <w:pPr>
              <w:jc w:val="center"/>
              <w:rPr>
                <w:rFonts w:hint="eastAsia"/>
                <w:highlight w:val="none"/>
              </w:rPr>
            </w:pPr>
            <w:r>
              <w:rPr>
                <w:rFonts w:hint="eastAsia"/>
                <w:highlight w:val="none"/>
                <w:lang w:val="en-US" w:eastAsia="zh-CN"/>
              </w:rPr>
              <w:t>件</w:t>
            </w:r>
          </w:p>
        </w:tc>
        <w:tc>
          <w:tcPr>
            <w:tcW w:w="796"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20E098E2">
            <w:pPr>
              <w:jc w:val="center"/>
              <w:rPr>
                <w:rFonts w:hint="eastAsia"/>
                <w:highlight w:val="none"/>
                <w:lang w:val="en-US" w:eastAsia="zh-CN"/>
              </w:rPr>
            </w:pPr>
          </w:p>
        </w:tc>
        <w:tc>
          <w:tcPr>
            <w:tcW w:w="1036" w:type="dxa"/>
            <w:tcBorders>
              <w:top w:val="single" w:color="auto" w:sz="4" w:space="0"/>
              <w:left w:val="single" w:color="auto" w:sz="4" w:space="0"/>
              <w:bottom w:val="single" w:color="auto" w:sz="4" w:space="0"/>
              <w:right w:val="single" w:color="auto" w:sz="4" w:space="0"/>
            </w:tcBorders>
            <w:shd w:val="clear" w:color="auto" w:fill="auto"/>
            <w:vAlign w:val="center"/>
          </w:tcPr>
          <w:p w14:paraId="64895BBE">
            <w:pPr>
              <w:jc w:val="center"/>
              <w:rPr>
                <w:rFonts w:hint="eastAsia"/>
                <w:highlight w:val="none"/>
                <w:lang w:val="en-US" w:eastAsia="zh-CN"/>
              </w:rPr>
            </w:pPr>
          </w:p>
        </w:tc>
        <w:tc>
          <w:tcPr>
            <w:tcW w:w="1095" w:type="dxa"/>
            <w:tcBorders>
              <w:top w:val="single" w:color="auto" w:sz="4" w:space="0"/>
              <w:left w:val="single" w:color="auto" w:sz="4" w:space="0"/>
              <w:bottom w:val="single" w:color="auto" w:sz="4" w:space="0"/>
              <w:right w:val="single" w:color="auto" w:sz="4" w:space="0"/>
            </w:tcBorders>
            <w:shd w:val="clear" w:color="auto" w:fill="auto"/>
            <w:vAlign w:val="center"/>
          </w:tcPr>
          <w:p w14:paraId="619D5C7E">
            <w:pPr>
              <w:jc w:val="center"/>
              <w:rPr>
                <w:rFonts w:hint="eastAsia"/>
                <w:highlight w:val="none"/>
                <w:lang w:val="en-US" w:eastAsia="zh-CN"/>
              </w:rPr>
            </w:pPr>
          </w:p>
        </w:tc>
        <w:tc>
          <w:tcPr>
            <w:tcW w:w="960" w:type="dxa"/>
            <w:tcBorders>
              <w:top w:val="single" w:color="auto" w:sz="4" w:space="0"/>
              <w:left w:val="single" w:color="auto" w:sz="4" w:space="0"/>
              <w:bottom w:val="single" w:color="auto" w:sz="4" w:space="0"/>
              <w:right w:val="single" w:color="auto" w:sz="4" w:space="0"/>
            </w:tcBorders>
            <w:shd w:val="clear" w:color="auto" w:fill="auto"/>
            <w:vAlign w:val="center"/>
          </w:tcPr>
          <w:p w14:paraId="12C93380">
            <w:pPr>
              <w:jc w:val="center"/>
              <w:rPr>
                <w:rFonts w:hint="eastAsia"/>
                <w:highlight w:val="none"/>
                <w:lang w:val="en-US" w:eastAsia="zh-CN"/>
              </w:rPr>
            </w:pPr>
          </w:p>
        </w:tc>
        <w:tc>
          <w:tcPr>
            <w:tcW w:w="1440" w:type="dxa"/>
            <w:tcBorders>
              <w:top w:val="single" w:color="auto" w:sz="4" w:space="0"/>
              <w:left w:val="single" w:color="auto" w:sz="4" w:space="0"/>
              <w:bottom w:val="single" w:color="auto" w:sz="4" w:space="0"/>
              <w:right w:val="single" w:color="auto" w:sz="4" w:space="0"/>
            </w:tcBorders>
            <w:shd w:val="clear" w:color="auto" w:fill="auto"/>
            <w:vAlign w:val="center"/>
          </w:tcPr>
          <w:p w14:paraId="353998AC">
            <w:pPr>
              <w:jc w:val="center"/>
              <w:rPr>
                <w:rFonts w:hint="eastAsia"/>
                <w:highlight w:val="none"/>
                <w:lang w:val="en-US" w:eastAsia="zh-CN"/>
              </w:rPr>
            </w:pPr>
          </w:p>
        </w:tc>
      </w:tr>
      <w:tr w14:paraId="5419DA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00" w:type="dxa"/>
            <w:tcBorders>
              <w:top w:val="single" w:color="auto" w:sz="4" w:space="0"/>
              <w:left w:val="single" w:color="auto" w:sz="4" w:space="0"/>
              <w:bottom w:val="single" w:color="auto" w:sz="4" w:space="0"/>
              <w:right w:val="single" w:color="auto" w:sz="4" w:space="0"/>
            </w:tcBorders>
            <w:shd w:val="clear" w:color="auto" w:fill="auto"/>
            <w:vAlign w:val="center"/>
          </w:tcPr>
          <w:p w14:paraId="24563B08">
            <w:pPr>
              <w:jc w:val="center"/>
              <w:rPr>
                <w:rFonts w:hint="eastAsia"/>
                <w:highlight w:val="none"/>
              </w:rPr>
            </w:pPr>
            <w:r>
              <w:rPr>
                <w:rFonts w:hint="eastAsia"/>
                <w:highlight w:val="none"/>
                <w:lang w:val="en-US" w:eastAsia="zh-CN"/>
              </w:rPr>
              <w:t>31</w:t>
            </w:r>
          </w:p>
        </w:tc>
        <w:tc>
          <w:tcPr>
            <w:tcW w:w="1987" w:type="dxa"/>
            <w:tcBorders>
              <w:top w:val="single" w:color="auto" w:sz="4" w:space="0"/>
              <w:left w:val="single" w:color="auto" w:sz="4" w:space="0"/>
              <w:bottom w:val="single" w:color="auto" w:sz="4" w:space="0"/>
              <w:right w:val="single" w:color="auto" w:sz="4" w:space="0"/>
            </w:tcBorders>
            <w:shd w:val="clear" w:color="auto" w:fill="auto"/>
            <w:vAlign w:val="center"/>
          </w:tcPr>
          <w:p w14:paraId="081FE2AF">
            <w:pPr>
              <w:jc w:val="center"/>
              <w:rPr>
                <w:rFonts w:hint="eastAsia"/>
                <w:highlight w:val="none"/>
              </w:rPr>
            </w:pPr>
            <w:r>
              <w:rPr>
                <w:rFonts w:hint="eastAsia"/>
                <w:highlight w:val="none"/>
                <w:lang w:val="en-US" w:eastAsia="zh-CN"/>
              </w:rPr>
              <w:t>升降平台</w:t>
            </w:r>
          </w:p>
        </w:tc>
        <w:tc>
          <w:tcPr>
            <w:tcW w:w="800" w:type="dxa"/>
            <w:tcBorders>
              <w:top w:val="single" w:color="auto" w:sz="4" w:space="0"/>
              <w:left w:val="single" w:color="auto" w:sz="4" w:space="0"/>
              <w:bottom w:val="single" w:color="auto" w:sz="4" w:space="0"/>
              <w:right w:val="single" w:color="auto" w:sz="4" w:space="0"/>
            </w:tcBorders>
            <w:shd w:val="clear" w:color="auto" w:fill="auto"/>
            <w:vAlign w:val="center"/>
          </w:tcPr>
          <w:p w14:paraId="4D728AE1">
            <w:pPr>
              <w:jc w:val="center"/>
              <w:rPr>
                <w:rFonts w:hint="eastAsia"/>
                <w:highlight w:val="none"/>
              </w:rPr>
            </w:pPr>
            <w:r>
              <w:rPr>
                <w:rFonts w:hint="eastAsia"/>
                <w:highlight w:val="none"/>
                <w:lang w:val="en-US" w:eastAsia="zh-CN"/>
              </w:rPr>
              <w:t>1</w:t>
            </w:r>
          </w:p>
        </w:tc>
        <w:tc>
          <w:tcPr>
            <w:tcW w:w="796" w:type="dxa"/>
            <w:tcBorders>
              <w:top w:val="single" w:color="auto" w:sz="4" w:space="0"/>
              <w:left w:val="single" w:color="auto" w:sz="4" w:space="0"/>
              <w:bottom w:val="single" w:color="auto" w:sz="4" w:space="0"/>
              <w:right w:val="single" w:color="auto" w:sz="4" w:space="0"/>
            </w:tcBorders>
            <w:shd w:val="clear" w:color="auto" w:fill="auto"/>
            <w:vAlign w:val="center"/>
          </w:tcPr>
          <w:p w14:paraId="13BC3EB0">
            <w:pPr>
              <w:jc w:val="center"/>
              <w:rPr>
                <w:rFonts w:hint="eastAsia"/>
                <w:highlight w:val="none"/>
              </w:rPr>
            </w:pPr>
            <w:r>
              <w:rPr>
                <w:rFonts w:hint="eastAsia"/>
                <w:highlight w:val="none"/>
                <w:lang w:val="en-US" w:eastAsia="zh-CN"/>
              </w:rPr>
              <w:t>件</w:t>
            </w:r>
          </w:p>
        </w:tc>
        <w:tc>
          <w:tcPr>
            <w:tcW w:w="796"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45BC3147">
            <w:pPr>
              <w:jc w:val="center"/>
              <w:rPr>
                <w:rFonts w:hint="eastAsia"/>
                <w:highlight w:val="none"/>
                <w:lang w:val="en-US" w:eastAsia="zh-CN"/>
              </w:rPr>
            </w:pPr>
          </w:p>
        </w:tc>
        <w:tc>
          <w:tcPr>
            <w:tcW w:w="1036" w:type="dxa"/>
            <w:tcBorders>
              <w:top w:val="single" w:color="auto" w:sz="4" w:space="0"/>
              <w:left w:val="single" w:color="auto" w:sz="4" w:space="0"/>
              <w:bottom w:val="single" w:color="auto" w:sz="4" w:space="0"/>
              <w:right w:val="single" w:color="auto" w:sz="4" w:space="0"/>
            </w:tcBorders>
            <w:shd w:val="clear" w:color="auto" w:fill="auto"/>
            <w:vAlign w:val="center"/>
          </w:tcPr>
          <w:p w14:paraId="72ED3732">
            <w:pPr>
              <w:jc w:val="center"/>
              <w:rPr>
                <w:rFonts w:hint="eastAsia"/>
                <w:highlight w:val="none"/>
                <w:lang w:val="en-US" w:eastAsia="zh-CN"/>
              </w:rPr>
            </w:pPr>
          </w:p>
        </w:tc>
        <w:tc>
          <w:tcPr>
            <w:tcW w:w="1095" w:type="dxa"/>
            <w:tcBorders>
              <w:top w:val="single" w:color="auto" w:sz="4" w:space="0"/>
              <w:left w:val="single" w:color="auto" w:sz="4" w:space="0"/>
              <w:bottom w:val="single" w:color="auto" w:sz="4" w:space="0"/>
              <w:right w:val="single" w:color="auto" w:sz="4" w:space="0"/>
            </w:tcBorders>
            <w:shd w:val="clear" w:color="auto" w:fill="auto"/>
            <w:vAlign w:val="center"/>
          </w:tcPr>
          <w:p w14:paraId="12795D72">
            <w:pPr>
              <w:jc w:val="center"/>
              <w:rPr>
                <w:rFonts w:hint="eastAsia"/>
                <w:highlight w:val="none"/>
                <w:lang w:val="en-US" w:eastAsia="zh-CN"/>
              </w:rPr>
            </w:pPr>
          </w:p>
        </w:tc>
        <w:tc>
          <w:tcPr>
            <w:tcW w:w="960" w:type="dxa"/>
            <w:tcBorders>
              <w:top w:val="single" w:color="auto" w:sz="4" w:space="0"/>
              <w:left w:val="single" w:color="auto" w:sz="4" w:space="0"/>
              <w:bottom w:val="single" w:color="auto" w:sz="4" w:space="0"/>
              <w:right w:val="single" w:color="auto" w:sz="4" w:space="0"/>
            </w:tcBorders>
            <w:shd w:val="clear" w:color="auto" w:fill="auto"/>
            <w:vAlign w:val="center"/>
          </w:tcPr>
          <w:p w14:paraId="28074282">
            <w:pPr>
              <w:jc w:val="center"/>
              <w:rPr>
                <w:rFonts w:hint="eastAsia"/>
                <w:highlight w:val="none"/>
                <w:lang w:val="en-US" w:eastAsia="zh-CN"/>
              </w:rPr>
            </w:pPr>
          </w:p>
        </w:tc>
        <w:tc>
          <w:tcPr>
            <w:tcW w:w="1440" w:type="dxa"/>
            <w:tcBorders>
              <w:top w:val="single" w:color="auto" w:sz="4" w:space="0"/>
              <w:left w:val="single" w:color="auto" w:sz="4" w:space="0"/>
              <w:bottom w:val="single" w:color="auto" w:sz="4" w:space="0"/>
              <w:right w:val="single" w:color="auto" w:sz="4" w:space="0"/>
            </w:tcBorders>
            <w:shd w:val="clear" w:color="auto" w:fill="auto"/>
            <w:vAlign w:val="center"/>
          </w:tcPr>
          <w:p w14:paraId="5362B43E">
            <w:pPr>
              <w:jc w:val="center"/>
              <w:rPr>
                <w:rFonts w:hint="eastAsia"/>
                <w:highlight w:val="none"/>
                <w:lang w:val="en-US" w:eastAsia="zh-CN"/>
              </w:rPr>
            </w:pPr>
          </w:p>
        </w:tc>
      </w:tr>
      <w:tr w14:paraId="44C720B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00" w:type="dxa"/>
            <w:tcBorders>
              <w:top w:val="single" w:color="auto" w:sz="4" w:space="0"/>
              <w:left w:val="single" w:color="000000" w:sz="8" w:space="0"/>
              <w:bottom w:val="single" w:color="000000" w:sz="8" w:space="0"/>
              <w:right w:val="single" w:color="000000" w:sz="8" w:space="0"/>
            </w:tcBorders>
            <w:shd w:val="clear" w:color="auto" w:fill="auto"/>
            <w:vAlign w:val="center"/>
          </w:tcPr>
          <w:p w14:paraId="693686F7">
            <w:pPr>
              <w:jc w:val="center"/>
              <w:rPr>
                <w:rFonts w:hint="eastAsia"/>
                <w:highlight w:val="none"/>
              </w:rPr>
            </w:pPr>
            <w:r>
              <w:rPr>
                <w:rFonts w:hint="eastAsia"/>
                <w:highlight w:val="none"/>
                <w:lang w:val="en-US" w:eastAsia="zh-CN"/>
              </w:rPr>
              <w:t>32</w:t>
            </w:r>
          </w:p>
        </w:tc>
        <w:tc>
          <w:tcPr>
            <w:tcW w:w="1987" w:type="dxa"/>
            <w:tcBorders>
              <w:top w:val="single" w:color="auto" w:sz="4" w:space="0"/>
              <w:left w:val="nil"/>
              <w:bottom w:val="single" w:color="000000" w:sz="8" w:space="0"/>
              <w:right w:val="single" w:color="000000" w:sz="8" w:space="0"/>
            </w:tcBorders>
            <w:shd w:val="clear" w:color="auto" w:fill="auto"/>
            <w:vAlign w:val="center"/>
          </w:tcPr>
          <w:p w14:paraId="1064B40C">
            <w:pPr>
              <w:jc w:val="center"/>
              <w:rPr>
                <w:rFonts w:hint="eastAsia"/>
                <w:highlight w:val="none"/>
              </w:rPr>
            </w:pPr>
            <w:r>
              <w:rPr>
                <w:rFonts w:hint="eastAsia"/>
                <w:highlight w:val="none"/>
                <w:lang w:val="en-US" w:eastAsia="zh-CN"/>
              </w:rPr>
              <w:t>异形齿轮</w:t>
            </w:r>
          </w:p>
        </w:tc>
        <w:tc>
          <w:tcPr>
            <w:tcW w:w="800" w:type="dxa"/>
            <w:tcBorders>
              <w:top w:val="single" w:color="auto" w:sz="4" w:space="0"/>
              <w:left w:val="nil"/>
              <w:bottom w:val="single" w:color="000000" w:sz="8" w:space="0"/>
              <w:right w:val="single" w:color="000000" w:sz="8" w:space="0"/>
            </w:tcBorders>
            <w:shd w:val="clear" w:color="auto" w:fill="auto"/>
            <w:vAlign w:val="center"/>
          </w:tcPr>
          <w:p w14:paraId="63A9FADC">
            <w:pPr>
              <w:jc w:val="center"/>
              <w:rPr>
                <w:rFonts w:hint="eastAsia"/>
                <w:highlight w:val="none"/>
              </w:rPr>
            </w:pPr>
            <w:r>
              <w:rPr>
                <w:rFonts w:hint="eastAsia"/>
                <w:highlight w:val="none"/>
                <w:lang w:val="en-US" w:eastAsia="zh-CN"/>
              </w:rPr>
              <w:t>1</w:t>
            </w:r>
          </w:p>
        </w:tc>
        <w:tc>
          <w:tcPr>
            <w:tcW w:w="796" w:type="dxa"/>
            <w:tcBorders>
              <w:top w:val="single" w:color="auto" w:sz="4" w:space="0"/>
              <w:left w:val="nil"/>
              <w:bottom w:val="single" w:color="000000" w:sz="8" w:space="0"/>
              <w:right w:val="single" w:color="000000" w:sz="8" w:space="0"/>
            </w:tcBorders>
            <w:shd w:val="clear" w:color="auto" w:fill="auto"/>
            <w:vAlign w:val="center"/>
          </w:tcPr>
          <w:p w14:paraId="6432E0C9">
            <w:pPr>
              <w:jc w:val="center"/>
              <w:rPr>
                <w:rFonts w:hint="eastAsia"/>
                <w:highlight w:val="none"/>
              </w:rPr>
            </w:pPr>
            <w:r>
              <w:rPr>
                <w:rFonts w:hint="eastAsia"/>
                <w:highlight w:val="none"/>
                <w:lang w:val="en-US" w:eastAsia="zh-CN"/>
              </w:rPr>
              <w:t>件</w:t>
            </w:r>
          </w:p>
        </w:tc>
        <w:tc>
          <w:tcPr>
            <w:tcW w:w="796" w:type="dxa"/>
            <w:gridSpan w:val="2"/>
            <w:tcBorders>
              <w:top w:val="single" w:color="auto" w:sz="4" w:space="0"/>
              <w:left w:val="nil"/>
              <w:bottom w:val="single" w:color="000000" w:sz="8" w:space="0"/>
              <w:right w:val="single" w:color="000000" w:sz="8" w:space="0"/>
            </w:tcBorders>
            <w:shd w:val="clear" w:color="auto" w:fill="auto"/>
            <w:vAlign w:val="center"/>
          </w:tcPr>
          <w:p w14:paraId="5C5443C0">
            <w:pPr>
              <w:jc w:val="center"/>
              <w:rPr>
                <w:rFonts w:hint="eastAsia"/>
                <w:highlight w:val="none"/>
                <w:lang w:val="en-US" w:eastAsia="zh-CN"/>
              </w:rPr>
            </w:pPr>
          </w:p>
        </w:tc>
        <w:tc>
          <w:tcPr>
            <w:tcW w:w="1036" w:type="dxa"/>
            <w:tcBorders>
              <w:top w:val="single" w:color="auto" w:sz="4" w:space="0"/>
              <w:left w:val="nil"/>
              <w:bottom w:val="single" w:color="000000" w:sz="8" w:space="0"/>
              <w:right w:val="single" w:color="000000" w:sz="8" w:space="0"/>
            </w:tcBorders>
            <w:shd w:val="clear" w:color="auto" w:fill="auto"/>
            <w:vAlign w:val="center"/>
          </w:tcPr>
          <w:p w14:paraId="739C0BDB">
            <w:pPr>
              <w:jc w:val="center"/>
              <w:rPr>
                <w:rFonts w:hint="eastAsia"/>
                <w:highlight w:val="none"/>
                <w:lang w:val="en-US" w:eastAsia="zh-CN"/>
              </w:rPr>
            </w:pPr>
          </w:p>
        </w:tc>
        <w:tc>
          <w:tcPr>
            <w:tcW w:w="1095" w:type="dxa"/>
            <w:tcBorders>
              <w:top w:val="single" w:color="auto" w:sz="4" w:space="0"/>
              <w:left w:val="nil"/>
              <w:bottom w:val="single" w:color="000000" w:sz="8" w:space="0"/>
              <w:right w:val="single" w:color="000000" w:sz="8" w:space="0"/>
            </w:tcBorders>
            <w:shd w:val="clear" w:color="auto" w:fill="auto"/>
            <w:vAlign w:val="center"/>
          </w:tcPr>
          <w:p w14:paraId="3C41F628">
            <w:pPr>
              <w:jc w:val="center"/>
              <w:rPr>
                <w:rFonts w:hint="eastAsia"/>
                <w:highlight w:val="none"/>
                <w:lang w:val="en-US" w:eastAsia="zh-CN"/>
              </w:rPr>
            </w:pPr>
          </w:p>
        </w:tc>
        <w:tc>
          <w:tcPr>
            <w:tcW w:w="960" w:type="dxa"/>
            <w:tcBorders>
              <w:top w:val="single" w:color="auto" w:sz="4" w:space="0"/>
              <w:left w:val="nil"/>
              <w:bottom w:val="single" w:color="000000" w:sz="8" w:space="0"/>
              <w:right w:val="single" w:color="000000" w:sz="8" w:space="0"/>
            </w:tcBorders>
            <w:shd w:val="clear" w:color="auto" w:fill="auto"/>
            <w:vAlign w:val="center"/>
          </w:tcPr>
          <w:p w14:paraId="6F872E03">
            <w:pPr>
              <w:jc w:val="center"/>
              <w:rPr>
                <w:rFonts w:hint="eastAsia"/>
                <w:highlight w:val="none"/>
                <w:lang w:val="en-US" w:eastAsia="zh-CN"/>
              </w:rPr>
            </w:pPr>
          </w:p>
        </w:tc>
        <w:tc>
          <w:tcPr>
            <w:tcW w:w="1440" w:type="dxa"/>
            <w:tcBorders>
              <w:top w:val="single" w:color="auto" w:sz="4" w:space="0"/>
              <w:left w:val="nil"/>
              <w:bottom w:val="single" w:color="000000" w:sz="8" w:space="0"/>
              <w:right w:val="single" w:color="000000" w:sz="8" w:space="0"/>
            </w:tcBorders>
            <w:shd w:val="clear" w:color="auto" w:fill="auto"/>
            <w:vAlign w:val="center"/>
          </w:tcPr>
          <w:p w14:paraId="5AD434F5">
            <w:pPr>
              <w:jc w:val="center"/>
              <w:rPr>
                <w:rFonts w:hint="eastAsia"/>
                <w:highlight w:val="none"/>
                <w:lang w:val="en-US" w:eastAsia="zh-CN"/>
              </w:rPr>
            </w:pPr>
          </w:p>
        </w:tc>
      </w:tr>
      <w:tr w14:paraId="1D71A4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00" w:type="dxa"/>
            <w:tcBorders>
              <w:top w:val="single" w:color="auto" w:sz="4" w:space="0"/>
              <w:left w:val="single" w:color="000000" w:sz="8" w:space="0"/>
              <w:bottom w:val="single" w:color="000000" w:sz="8" w:space="0"/>
              <w:right w:val="single" w:color="000000" w:sz="8" w:space="0"/>
            </w:tcBorders>
            <w:shd w:val="clear" w:color="auto" w:fill="auto"/>
            <w:vAlign w:val="center"/>
          </w:tcPr>
          <w:p w14:paraId="1BFD7EEC">
            <w:pPr>
              <w:jc w:val="center"/>
              <w:rPr>
                <w:rFonts w:hint="default"/>
                <w:highlight w:val="none"/>
                <w:lang w:val="en-US" w:eastAsia="zh-CN"/>
              </w:rPr>
            </w:pPr>
            <w:r>
              <w:rPr>
                <w:rFonts w:hint="eastAsia"/>
                <w:highlight w:val="none"/>
                <w:lang w:val="en-US" w:eastAsia="zh-CN"/>
              </w:rPr>
              <w:t>33</w:t>
            </w:r>
          </w:p>
        </w:tc>
        <w:tc>
          <w:tcPr>
            <w:tcW w:w="1987" w:type="dxa"/>
            <w:tcBorders>
              <w:top w:val="single" w:color="auto" w:sz="4" w:space="0"/>
              <w:left w:val="nil"/>
              <w:bottom w:val="single" w:color="000000" w:sz="8" w:space="0"/>
              <w:right w:val="single" w:color="000000" w:sz="8" w:space="0"/>
            </w:tcBorders>
            <w:shd w:val="clear" w:color="auto" w:fill="auto"/>
            <w:vAlign w:val="center"/>
          </w:tcPr>
          <w:p w14:paraId="478EAF4A">
            <w:pPr>
              <w:jc w:val="center"/>
              <w:rPr>
                <w:rFonts w:hint="default"/>
                <w:highlight w:val="none"/>
                <w:lang w:val="en-US" w:eastAsia="zh-CN"/>
              </w:rPr>
            </w:pPr>
            <w:r>
              <w:rPr>
                <w:rFonts w:hint="eastAsia"/>
                <w:highlight w:val="none"/>
                <w:lang w:val="en-US" w:eastAsia="zh-CN"/>
              </w:rPr>
              <w:t>无人机</w:t>
            </w:r>
          </w:p>
        </w:tc>
        <w:tc>
          <w:tcPr>
            <w:tcW w:w="800" w:type="dxa"/>
            <w:tcBorders>
              <w:top w:val="single" w:color="auto" w:sz="4" w:space="0"/>
              <w:left w:val="nil"/>
              <w:bottom w:val="single" w:color="000000" w:sz="8" w:space="0"/>
              <w:right w:val="single" w:color="000000" w:sz="8" w:space="0"/>
            </w:tcBorders>
            <w:shd w:val="clear" w:color="auto" w:fill="auto"/>
            <w:vAlign w:val="center"/>
          </w:tcPr>
          <w:p w14:paraId="7A1EFDBC">
            <w:pPr>
              <w:jc w:val="center"/>
              <w:rPr>
                <w:rFonts w:hint="default"/>
                <w:highlight w:val="none"/>
                <w:lang w:val="en-US" w:eastAsia="zh-CN"/>
              </w:rPr>
            </w:pPr>
            <w:r>
              <w:rPr>
                <w:rFonts w:hint="eastAsia"/>
                <w:highlight w:val="none"/>
                <w:lang w:val="en-US" w:eastAsia="zh-CN"/>
              </w:rPr>
              <w:t>2</w:t>
            </w:r>
          </w:p>
        </w:tc>
        <w:tc>
          <w:tcPr>
            <w:tcW w:w="796" w:type="dxa"/>
            <w:tcBorders>
              <w:top w:val="single" w:color="auto" w:sz="4" w:space="0"/>
              <w:left w:val="nil"/>
              <w:bottom w:val="single" w:color="000000" w:sz="8" w:space="0"/>
              <w:right w:val="single" w:color="000000" w:sz="8" w:space="0"/>
            </w:tcBorders>
            <w:shd w:val="clear" w:color="auto" w:fill="auto"/>
            <w:vAlign w:val="center"/>
          </w:tcPr>
          <w:p w14:paraId="299DBE89">
            <w:pPr>
              <w:jc w:val="center"/>
              <w:rPr>
                <w:rFonts w:hint="default"/>
                <w:highlight w:val="none"/>
                <w:lang w:val="en-US" w:eastAsia="zh-CN"/>
              </w:rPr>
            </w:pPr>
            <w:r>
              <w:rPr>
                <w:rFonts w:hint="eastAsia"/>
                <w:highlight w:val="none"/>
                <w:lang w:val="en-US" w:eastAsia="zh-CN"/>
              </w:rPr>
              <w:t>台</w:t>
            </w:r>
          </w:p>
        </w:tc>
        <w:tc>
          <w:tcPr>
            <w:tcW w:w="796" w:type="dxa"/>
            <w:gridSpan w:val="2"/>
            <w:tcBorders>
              <w:top w:val="single" w:color="auto" w:sz="4" w:space="0"/>
              <w:left w:val="nil"/>
              <w:bottom w:val="single" w:color="000000" w:sz="8" w:space="0"/>
              <w:right w:val="single" w:color="000000" w:sz="8" w:space="0"/>
            </w:tcBorders>
            <w:shd w:val="clear" w:color="auto" w:fill="auto"/>
            <w:vAlign w:val="center"/>
          </w:tcPr>
          <w:p w14:paraId="7CD27C9C">
            <w:pPr>
              <w:jc w:val="center"/>
              <w:rPr>
                <w:rFonts w:hint="eastAsia"/>
                <w:highlight w:val="none"/>
                <w:lang w:val="en-US" w:eastAsia="zh-CN"/>
              </w:rPr>
            </w:pPr>
          </w:p>
        </w:tc>
        <w:tc>
          <w:tcPr>
            <w:tcW w:w="1036" w:type="dxa"/>
            <w:tcBorders>
              <w:top w:val="single" w:color="auto" w:sz="4" w:space="0"/>
              <w:left w:val="nil"/>
              <w:bottom w:val="single" w:color="000000" w:sz="8" w:space="0"/>
              <w:right w:val="single" w:color="000000" w:sz="8" w:space="0"/>
            </w:tcBorders>
            <w:shd w:val="clear" w:color="auto" w:fill="auto"/>
            <w:vAlign w:val="center"/>
          </w:tcPr>
          <w:p w14:paraId="0DEF067F">
            <w:pPr>
              <w:jc w:val="center"/>
              <w:rPr>
                <w:rFonts w:hint="eastAsia"/>
                <w:highlight w:val="none"/>
                <w:lang w:val="en-US" w:eastAsia="zh-CN"/>
              </w:rPr>
            </w:pPr>
          </w:p>
        </w:tc>
        <w:tc>
          <w:tcPr>
            <w:tcW w:w="1095" w:type="dxa"/>
            <w:tcBorders>
              <w:top w:val="single" w:color="auto" w:sz="4" w:space="0"/>
              <w:left w:val="nil"/>
              <w:bottom w:val="single" w:color="000000" w:sz="8" w:space="0"/>
              <w:right w:val="single" w:color="000000" w:sz="8" w:space="0"/>
            </w:tcBorders>
            <w:shd w:val="clear" w:color="auto" w:fill="auto"/>
            <w:vAlign w:val="center"/>
          </w:tcPr>
          <w:p w14:paraId="4E67DE89">
            <w:pPr>
              <w:jc w:val="center"/>
              <w:rPr>
                <w:rFonts w:hint="eastAsia"/>
                <w:highlight w:val="none"/>
                <w:lang w:val="en-US" w:eastAsia="zh-CN"/>
              </w:rPr>
            </w:pPr>
          </w:p>
        </w:tc>
        <w:tc>
          <w:tcPr>
            <w:tcW w:w="960" w:type="dxa"/>
            <w:tcBorders>
              <w:top w:val="single" w:color="auto" w:sz="4" w:space="0"/>
              <w:left w:val="nil"/>
              <w:bottom w:val="single" w:color="000000" w:sz="8" w:space="0"/>
              <w:right w:val="single" w:color="000000" w:sz="8" w:space="0"/>
            </w:tcBorders>
            <w:shd w:val="clear" w:color="auto" w:fill="auto"/>
            <w:vAlign w:val="center"/>
          </w:tcPr>
          <w:p w14:paraId="0B39AF83">
            <w:pPr>
              <w:jc w:val="center"/>
              <w:rPr>
                <w:rFonts w:hint="eastAsia"/>
                <w:highlight w:val="none"/>
                <w:lang w:val="en-US" w:eastAsia="zh-CN"/>
              </w:rPr>
            </w:pPr>
          </w:p>
        </w:tc>
        <w:tc>
          <w:tcPr>
            <w:tcW w:w="1440" w:type="dxa"/>
            <w:tcBorders>
              <w:top w:val="single" w:color="auto" w:sz="4" w:space="0"/>
              <w:left w:val="nil"/>
              <w:bottom w:val="single" w:color="000000" w:sz="8" w:space="0"/>
              <w:right w:val="single" w:color="000000" w:sz="8" w:space="0"/>
            </w:tcBorders>
            <w:shd w:val="clear" w:color="auto" w:fill="auto"/>
            <w:vAlign w:val="center"/>
          </w:tcPr>
          <w:p w14:paraId="094A7A0A">
            <w:pPr>
              <w:jc w:val="center"/>
              <w:rPr>
                <w:rFonts w:hint="eastAsia"/>
                <w:highlight w:val="none"/>
                <w:lang w:val="en-US" w:eastAsia="zh-CN"/>
              </w:rPr>
            </w:pPr>
          </w:p>
        </w:tc>
      </w:tr>
      <w:tr w14:paraId="291871C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00" w:type="dxa"/>
            <w:tcBorders>
              <w:top w:val="single" w:color="auto" w:sz="4" w:space="0"/>
              <w:left w:val="single" w:color="000000" w:sz="8" w:space="0"/>
              <w:bottom w:val="single" w:color="000000" w:sz="8" w:space="0"/>
              <w:right w:val="single" w:color="000000" w:sz="8" w:space="0"/>
            </w:tcBorders>
            <w:shd w:val="clear" w:color="auto" w:fill="auto"/>
            <w:vAlign w:val="center"/>
          </w:tcPr>
          <w:p w14:paraId="72C526C7">
            <w:pPr>
              <w:jc w:val="center"/>
              <w:rPr>
                <w:rFonts w:hint="default"/>
                <w:highlight w:val="none"/>
                <w:lang w:val="en-US" w:eastAsia="zh-CN"/>
              </w:rPr>
            </w:pPr>
            <w:r>
              <w:rPr>
                <w:rFonts w:hint="eastAsia"/>
                <w:highlight w:val="none"/>
                <w:lang w:val="en-US" w:eastAsia="zh-CN"/>
              </w:rPr>
              <w:t>34</w:t>
            </w:r>
          </w:p>
        </w:tc>
        <w:tc>
          <w:tcPr>
            <w:tcW w:w="1987" w:type="dxa"/>
            <w:tcBorders>
              <w:top w:val="single" w:color="auto" w:sz="4" w:space="0"/>
              <w:left w:val="nil"/>
              <w:bottom w:val="single" w:color="000000" w:sz="8" w:space="0"/>
              <w:right w:val="single" w:color="000000" w:sz="8" w:space="0"/>
            </w:tcBorders>
            <w:shd w:val="clear" w:color="auto" w:fill="auto"/>
            <w:vAlign w:val="center"/>
          </w:tcPr>
          <w:p w14:paraId="5FAE58A9">
            <w:pPr>
              <w:jc w:val="center"/>
              <w:rPr>
                <w:rFonts w:hint="default"/>
                <w:highlight w:val="none"/>
                <w:lang w:val="en-US" w:eastAsia="zh-CN"/>
              </w:rPr>
            </w:pPr>
            <w:r>
              <w:rPr>
                <w:rFonts w:hint="eastAsia"/>
                <w:highlight w:val="none"/>
                <w:lang w:val="en-US" w:eastAsia="zh-CN"/>
              </w:rPr>
              <w:t>终端设备</w:t>
            </w:r>
          </w:p>
        </w:tc>
        <w:tc>
          <w:tcPr>
            <w:tcW w:w="800" w:type="dxa"/>
            <w:tcBorders>
              <w:top w:val="single" w:color="auto" w:sz="4" w:space="0"/>
              <w:left w:val="nil"/>
              <w:bottom w:val="single" w:color="000000" w:sz="8" w:space="0"/>
              <w:right w:val="single" w:color="000000" w:sz="8" w:space="0"/>
            </w:tcBorders>
            <w:shd w:val="clear" w:color="auto" w:fill="auto"/>
            <w:vAlign w:val="center"/>
          </w:tcPr>
          <w:p w14:paraId="0F0D00D3">
            <w:pPr>
              <w:jc w:val="center"/>
              <w:rPr>
                <w:rFonts w:hint="default"/>
                <w:highlight w:val="none"/>
                <w:lang w:val="en-US" w:eastAsia="zh-CN"/>
              </w:rPr>
            </w:pPr>
            <w:r>
              <w:rPr>
                <w:rFonts w:hint="eastAsia"/>
                <w:highlight w:val="none"/>
                <w:lang w:val="en-US" w:eastAsia="zh-CN"/>
              </w:rPr>
              <w:t>1</w:t>
            </w:r>
          </w:p>
        </w:tc>
        <w:tc>
          <w:tcPr>
            <w:tcW w:w="796" w:type="dxa"/>
            <w:tcBorders>
              <w:top w:val="single" w:color="auto" w:sz="4" w:space="0"/>
              <w:left w:val="nil"/>
              <w:bottom w:val="single" w:color="000000" w:sz="8" w:space="0"/>
              <w:right w:val="single" w:color="000000" w:sz="8" w:space="0"/>
            </w:tcBorders>
            <w:shd w:val="clear" w:color="auto" w:fill="auto"/>
            <w:vAlign w:val="center"/>
          </w:tcPr>
          <w:p w14:paraId="22473A1B">
            <w:pPr>
              <w:jc w:val="center"/>
              <w:rPr>
                <w:rFonts w:hint="default"/>
                <w:highlight w:val="none"/>
                <w:lang w:val="en-US" w:eastAsia="zh-CN"/>
              </w:rPr>
            </w:pPr>
            <w:r>
              <w:rPr>
                <w:rFonts w:hint="eastAsia"/>
                <w:highlight w:val="none"/>
                <w:lang w:val="en-US" w:eastAsia="zh-CN"/>
              </w:rPr>
              <w:t>台</w:t>
            </w:r>
          </w:p>
        </w:tc>
        <w:tc>
          <w:tcPr>
            <w:tcW w:w="796" w:type="dxa"/>
            <w:gridSpan w:val="2"/>
            <w:tcBorders>
              <w:top w:val="single" w:color="auto" w:sz="4" w:space="0"/>
              <w:left w:val="nil"/>
              <w:bottom w:val="single" w:color="000000" w:sz="8" w:space="0"/>
              <w:right w:val="single" w:color="000000" w:sz="8" w:space="0"/>
            </w:tcBorders>
            <w:shd w:val="clear" w:color="auto" w:fill="auto"/>
            <w:vAlign w:val="center"/>
          </w:tcPr>
          <w:p w14:paraId="455A3035">
            <w:pPr>
              <w:jc w:val="center"/>
              <w:rPr>
                <w:rFonts w:hint="eastAsia"/>
                <w:highlight w:val="none"/>
                <w:lang w:val="en-US" w:eastAsia="zh-CN"/>
              </w:rPr>
            </w:pPr>
          </w:p>
        </w:tc>
        <w:tc>
          <w:tcPr>
            <w:tcW w:w="1036" w:type="dxa"/>
            <w:tcBorders>
              <w:top w:val="single" w:color="auto" w:sz="4" w:space="0"/>
              <w:left w:val="nil"/>
              <w:bottom w:val="single" w:color="000000" w:sz="8" w:space="0"/>
              <w:right w:val="single" w:color="000000" w:sz="8" w:space="0"/>
            </w:tcBorders>
            <w:shd w:val="clear" w:color="auto" w:fill="auto"/>
            <w:vAlign w:val="center"/>
          </w:tcPr>
          <w:p w14:paraId="013F1478">
            <w:pPr>
              <w:jc w:val="center"/>
              <w:rPr>
                <w:rFonts w:hint="eastAsia"/>
                <w:highlight w:val="none"/>
                <w:lang w:val="en-US" w:eastAsia="zh-CN"/>
              </w:rPr>
            </w:pPr>
          </w:p>
        </w:tc>
        <w:tc>
          <w:tcPr>
            <w:tcW w:w="1095" w:type="dxa"/>
            <w:tcBorders>
              <w:top w:val="single" w:color="auto" w:sz="4" w:space="0"/>
              <w:left w:val="nil"/>
              <w:bottom w:val="single" w:color="000000" w:sz="8" w:space="0"/>
              <w:right w:val="single" w:color="000000" w:sz="8" w:space="0"/>
            </w:tcBorders>
            <w:shd w:val="clear" w:color="auto" w:fill="auto"/>
            <w:vAlign w:val="center"/>
          </w:tcPr>
          <w:p w14:paraId="443201FB">
            <w:pPr>
              <w:jc w:val="center"/>
              <w:rPr>
                <w:rFonts w:hint="eastAsia"/>
                <w:highlight w:val="none"/>
                <w:lang w:val="en-US" w:eastAsia="zh-CN"/>
              </w:rPr>
            </w:pPr>
          </w:p>
        </w:tc>
        <w:tc>
          <w:tcPr>
            <w:tcW w:w="960" w:type="dxa"/>
            <w:tcBorders>
              <w:top w:val="single" w:color="auto" w:sz="4" w:space="0"/>
              <w:left w:val="nil"/>
              <w:bottom w:val="single" w:color="000000" w:sz="8" w:space="0"/>
              <w:right w:val="single" w:color="000000" w:sz="8" w:space="0"/>
            </w:tcBorders>
            <w:shd w:val="clear" w:color="auto" w:fill="auto"/>
            <w:vAlign w:val="center"/>
          </w:tcPr>
          <w:p w14:paraId="2792CB1E">
            <w:pPr>
              <w:jc w:val="center"/>
              <w:rPr>
                <w:rFonts w:hint="eastAsia"/>
                <w:highlight w:val="none"/>
                <w:lang w:val="en-US" w:eastAsia="zh-CN"/>
              </w:rPr>
            </w:pPr>
          </w:p>
        </w:tc>
        <w:tc>
          <w:tcPr>
            <w:tcW w:w="1440" w:type="dxa"/>
            <w:tcBorders>
              <w:top w:val="single" w:color="auto" w:sz="4" w:space="0"/>
              <w:left w:val="nil"/>
              <w:bottom w:val="single" w:color="000000" w:sz="8" w:space="0"/>
              <w:right w:val="single" w:color="000000" w:sz="8" w:space="0"/>
            </w:tcBorders>
            <w:shd w:val="clear" w:color="auto" w:fill="auto"/>
            <w:vAlign w:val="center"/>
          </w:tcPr>
          <w:p w14:paraId="3C347712">
            <w:pPr>
              <w:jc w:val="center"/>
              <w:rPr>
                <w:rFonts w:hint="eastAsia"/>
                <w:highlight w:val="none"/>
                <w:lang w:val="en-US" w:eastAsia="zh-CN"/>
              </w:rPr>
            </w:pPr>
          </w:p>
        </w:tc>
      </w:tr>
      <w:tr w14:paraId="10125F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9510" w:type="dxa"/>
            <w:gridSpan w:val="10"/>
            <w:tcBorders>
              <w:top w:val="single" w:color="auto" w:sz="4" w:space="0"/>
              <w:left w:val="single" w:color="000000" w:sz="8" w:space="0"/>
              <w:bottom w:val="single" w:color="000000" w:sz="8" w:space="0"/>
              <w:right w:val="single" w:color="000000" w:sz="8" w:space="0"/>
            </w:tcBorders>
            <w:shd w:val="clear" w:color="auto" w:fill="auto"/>
            <w:vAlign w:val="center"/>
          </w:tcPr>
          <w:p w14:paraId="3333C7B3">
            <w:pPr>
              <w:jc w:val="center"/>
              <w:rPr>
                <w:rFonts w:hint="eastAsia"/>
                <w:highlight w:val="none"/>
                <w:lang w:val="en-US" w:eastAsia="zh-CN"/>
              </w:rPr>
            </w:pPr>
            <w:r>
              <w:rPr>
                <w:rFonts w:hint="eastAsia"/>
                <w:highlight w:val="none"/>
                <w:lang w:val="en-US" w:eastAsia="zh-CN"/>
              </w:rPr>
              <w:t>三、氛围营造安装（依据设计美观需求及现场实际情况，尺寸允许灵活调整±15%）</w:t>
            </w:r>
          </w:p>
        </w:tc>
      </w:tr>
      <w:tr w14:paraId="49E63D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00" w:type="dxa"/>
            <w:tcBorders>
              <w:top w:val="nil"/>
              <w:left w:val="single" w:color="000000" w:sz="8" w:space="0"/>
              <w:bottom w:val="single" w:color="000000" w:sz="8" w:space="0"/>
              <w:right w:val="single" w:color="000000" w:sz="8" w:space="0"/>
            </w:tcBorders>
            <w:shd w:val="clear" w:color="auto" w:fill="auto"/>
            <w:vAlign w:val="center"/>
          </w:tcPr>
          <w:p w14:paraId="74036D42">
            <w:pPr>
              <w:jc w:val="center"/>
              <w:rPr>
                <w:rFonts w:hint="eastAsia"/>
                <w:highlight w:val="none"/>
              </w:rPr>
            </w:pPr>
            <w:r>
              <w:rPr>
                <w:rFonts w:hint="eastAsia"/>
                <w:highlight w:val="none"/>
                <w:lang w:val="en-US" w:eastAsia="zh-CN"/>
              </w:rPr>
              <w:t>1</w:t>
            </w:r>
          </w:p>
        </w:tc>
        <w:tc>
          <w:tcPr>
            <w:tcW w:w="1987" w:type="dxa"/>
            <w:tcBorders>
              <w:top w:val="nil"/>
              <w:left w:val="nil"/>
              <w:bottom w:val="single" w:color="000000" w:sz="8" w:space="0"/>
              <w:right w:val="single" w:color="000000" w:sz="8" w:space="0"/>
            </w:tcBorders>
            <w:shd w:val="clear" w:color="auto" w:fill="auto"/>
            <w:vAlign w:val="center"/>
          </w:tcPr>
          <w:p w14:paraId="0071D5B5">
            <w:pPr>
              <w:jc w:val="center"/>
              <w:rPr>
                <w:rFonts w:hint="eastAsia"/>
                <w:highlight w:val="none"/>
              </w:rPr>
            </w:pPr>
            <w:r>
              <w:rPr>
                <w:rFonts w:hint="eastAsia"/>
                <w:highlight w:val="none"/>
                <w:lang w:val="en-US" w:eastAsia="zh-CN"/>
              </w:rPr>
              <w:t>拆除</w:t>
            </w:r>
          </w:p>
        </w:tc>
        <w:tc>
          <w:tcPr>
            <w:tcW w:w="800" w:type="dxa"/>
            <w:tcBorders>
              <w:top w:val="nil"/>
              <w:left w:val="nil"/>
              <w:bottom w:val="single" w:color="000000" w:sz="8" w:space="0"/>
              <w:right w:val="single" w:color="000000" w:sz="8" w:space="0"/>
            </w:tcBorders>
            <w:shd w:val="clear" w:color="auto" w:fill="auto"/>
            <w:vAlign w:val="center"/>
          </w:tcPr>
          <w:p w14:paraId="25F6BF8B">
            <w:pPr>
              <w:jc w:val="center"/>
              <w:rPr>
                <w:rFonts w:hint="eastAsia"/>
                <w:highlight w:val="none"/>
              </w:rPr>
            </w:pPr>
            <w:r>
              <w:rPr>
                <w:rFonts w:hint="eastAsia"/>
                <w:highlight w:val="none"/>
                <w:lang w:val="en-US" w:eastAsia="zh-CN"/>
              </w:rPr>
              <w:t>175</w:t>
            </w:r>
          </w:p>
        </w:tc>
        <w:tc>
          <w:tcPr>
            <w:tcW w:w="796" w:type="dxa"/>
            <w:tcBorders>
              <w:top w:val="nil"/>
              <w:left w:val="nil"/>
              <w:bottom w:val="single" w:color="000000" w:sz="8" w:space="0"/>
              <w:right w:val="single" w:color="000000" w:sz="8" w:space="0"/>
            </w:tcBorders>
            <w:shd w:val="clear" w:color="auto" w:fill="auto"/>
            <w:vAlign w:val="center"/>
          </w:tcPr>
          <w:p w14:paraId="4D520C04">
            <w:pPr>
              <w:jc w:val="center"/>
              <w:rPr>
                <w:rFonts w:hint="eastAsia"/>
                <w:highlight w:val="none"/>
              </w:rPr>
            </w:pPr>
            <w:r>
              <w:rPr>
                <w:rFonts w:hint="eastAsia"/>
                <w:highlight w:val="none"/>
                <w:lang w:val="en-US" w:eastAsia="zh-CN"/>
              </w:rPr>
              <w:t>项</w:t>
            </w:r>
          </w:p>
        </w:tc>
        <w:tc>
          <w:tcPr>
            <w:tcW w:w="796" w:type="dxa"/>
            <w:gridSpan w:val="2"/>
            <w:tcBorders>
              <w:top w:val="nil"/>
              <w:left w:val="nil"/>
              <w:bottom w:val="single" w:color="000000" w:sz="8" w:space="0"/>
              <w:right w:val="single" w:color="000000" w:sz="8" w:space="0"/>
            </w:tcBorders>
            <w:shd w:val="clear" w:color="auto" w:fill="auto"/>
            <w:vAlign w:val="center"/>
          </w:tcPr>
          <w:p w14:paraId="6BD60411">
            <w:pPr>
              <w:jc w:val="center"/>
              <w:rPr>
                <w:rFonts w:hint="eastAsia"/>
                <w:highlight w:val="none"/>
                <w:lang w:val="en-US" w:eastAsia="zh-CN"/>
              </w:rPr>
            </w:pPr>
          </w:p>
        </w:tc>
        <w:tc>
          <w:tcPr>
            <w:tcW w:w="1036" w:type="dxa"/>
            <w:tcBorders>
              <w:top w:val="nil"/>
              <w:left w:val="nil"/>
              <w:bottom w:val="single" w:color="000000" w:sz="8" w:space="0"/>
              <w:right w:val="single" w:color="000000" w:sz="8" w:space="0"/>
            </w:tcBorders>
            <w:shd w:val="clear" w:color="auto" w:fill="auto"/>
            <w:vAlign w:val="center"/>
          </w:tcPr>
          <w:p w14:paraId="0E1C8754">
            <w:pPr>
              <w:jc w:val="center"/>
              <w:rPr>
                <w:rFonts w:hint="eastAsia"/>
                <w:highlight w:val="none"/>
                <w:lang w:val="en-US" w:eastAsia="zh-CN"/>
              </w:rPr>
            </w:pPr>
          </w:p>
        </w:tc>
        <w:tc>
          <w:tcPr>
            <w:tcW w:w="1095" w:type="dxa"/>
            <w:tcBorders>
              <w:top w:val="nil"/>
              <w:left w:val="nil"/>
              <w:bottom w:val="single" w:color="000000" w:sz="8" w:space="0"/>
              <w:right w:val="single" w:color="000000" w:sz="8" w:space="0"/>
            </w:tcBorders>
            <w:shd w:val="clear" w:color="auto" w:fill="auto"/>
            <w:vAlign w:val="center"/>
          </w:tcPr>
          <w:p w14:paraId="436537A4">
            <w:pPr>
              <w:jc w:val="center"/>
              <w:rPr>
                <w:rFonts w:hint="eastAsia"/>
                <w:highlight w:val="none"/>
                <w:lang w:val="en-US" w:eastAsia="zh-CN"/>
              </w:rPr>
            </w:pPr>
          </w:p>
        </w:tc>
        <w:tc>
          <w:tcPr>
            <w:tcW w:w="960" w:type="dxa"/>
            <w:tcBorders>
              <w:top w:val="nil"/>
              <w:left w:val="nil"/>
              <w:bottom w:val="single" w:color="000000" w:sz="8" w:space="0"/>
              <w:right w:val="single" w:color="000000" w:sz="8" w:space="0"/>
            </w:tcBorders>
            <w:shd w:val="clear" w:color="auto" w:fill="auto"/>
            <w:vAlign w:val="center"/>
          </w:tcPr>
          <w:p w14:paraId="5B04D33B">
            <w:pPr>
              <w:jc w:val="center"/>
              <w:rPr>
                <w:rFonts w:hint="eastAsia"/>
                <w:highlight w:val="none"/>
                <w:lang w:val="en-US" w:eastAsia="zh-CN"/>
              </w:rPr>
            </w:pPr>
          </w:p>
        </w:tc>
        <w:tc>
          <w:tcPr>
            <w:tcW w:w="1440" w:type="dxa"/>
            <w:tcBorders>
              <w:top w:val="nil"/>
              <w:left w:val="nil"/>
              <w:bottom w:val="single" w:color="000000" w:sz="8" w:space="0"/>
              <w:right w:val="single" w:color="000000" w:sz="8" w:space="0"/>
            </w:tcBorders>
            <w:shd w:val="clear" w:color="auto" w:fill="auto"/>
            <w:vAlign w:val="center"/>
          </w:tcPr>
          <w:p w14:paraId="094E586C">
            <w:pPr>
              <w:jc w:val="center"/>
              <w:rPr>
                <w:rFonts w:hint="eastAsia"/>
                <w:highlight w:val="none"/>
                <w:lang w:val="en-US" w:eastAsia="zh-CN"/>
              </w:rPr>
            </w:pPr>
          </w:p>
        </w:tc>
      </w:tr>
      <w:tr w14:paraId="5476FF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00" w:type="dxa"/>
            <w:tcBorders>
              <w:top w:val="nil"/>
              <w:left w:val="single" w:color="000000" w:sz="8" w:space="0"/>
              <w:bottom w:val="single" w:color="000000" w:sz="8" w:space="0"/>
              <w:right w:val="single" w:color="000000" w:sz="8" w:space="0"/>
            </w:tcBorders>
            <w:shd w:val="clear" w:color="auto" w:fill="auto"/>
            <w:vAlign w:val="center"/>
          </w:tcPr>
          <w:p w14:paraId="34E9E758">
            <w:pPr>
              <w:jc w:val="center"/>
              <w:rPr>
                <w:rFonts w:hint="eastAsia"/>
                <w:highlight w:val="none"/>
              </w:rPr>
            </w:pPr>
            <w:r>
              <w:rPr>
                <w:rFonts w:hint="eastAsia"/>
                <w:highlight w:val="none"/>
                <w:lang w:val="en-US" w:eastAsia="zh-CN"/>
              </w:rPr>
              <w:t>2</w:t>
            </w:r>
          </w:p>
        </w:tc>
        <w:tc>
          <w:tcPr>
            <w:tcW w:w="1987" w:type="dxa"/>
            <w:tcBorders>
              <w:top w:val="nil"/>
              <w:left w:val="nil"/>
              <w:bottom w:val="single" w:color="000000" w:sz="8" w:space="0"/>
              <w:right w:val="single" w:color="000000" w:sz="8" w:space="0"/>
            </w:tcBorders>
            <w:shd w:val="clear" w:color="auto" w:fill="auto"/>
            <w:vAlign w:val="center"/>
          </w:tcPr>
          <w:p w14:paraId="6841DAEA">
            <w:pPr>
              <w:jc w:val="center"/>
              <w:rPr>
                <w:rFonts w:hint="eastAsia"/>
                <w:highlight w:val="none"/>
              </w:rPr>
            </w:pPr>
            <w:r>
              <w:rPr>
                <w:rFonts w:hint="eastAsia"/>
                <w:highlight w:val="none"/>
                <w:lang w:val="en-US" w:eastAsia="zh-CN"/>
              </w:rPr>
              <w:t>顶面</w:t>
            </w:r>
          </w:p>
        </w:tc>
        <w:tc>
          <w:tcPr>
            <w:tcW w:w="800" w:type="dxa"/>
            <w:tcBorders>
              <w:top w:val="nil"/>
              <w:left w:val="nil"/>
              <w:bottom w:val="single" w:color="000000" w:sz="8" w:space="0"/>
              <w:right w:val="single" w:color="000000" w:sz="8" w:space="0"/>
            </w:tcBorders>
            <w:shd w:val="clear" w:color="auto" w:fill="auto"/>
            <w:vAlign w:val="center"/>
          </w:tcPr>
          <w:p w14:paraId="56704C73">
            <w:pPr>
              <w:jc w:val="center"/>
              <w:rPr>
                <w:rFonts w:hint="eastAsia"/>
                <w:highlight w:val="none"/>
              </w:rPr>
            </w:pPr>
            <w:r>
              <w:rPr>
                <w:rFonts w:hint="eastAsia"/>
                <w:highlight w:val="none"/>
                <w:lang w:val="en-US" w:eastAsia="zh-CN"/>
              </w:rPr>
              <w:t>175</w:t>
            </w:r>
          </w:p>
        </w:tc>
        <w:tc>
          <w:tcPr>
            <w:tcW w:w="796" w:type="dxa"/>
            <w:tcBorders>
              <w:top w:val="nil"/>
              <w:left w:val="nil"/>
              <w:bottom w:val="single" w:color="000000" w:sz="8" w:space="0"/>
              <w:right w:val="single" w:color="000000" w:sz="8" w:space="0"/>
            </w:tcBorders>
            <w:shd w:val="clear" w:color="auto" w:fill="auto"/>
            <w:vAlign w:val="center"/>
          </w:tcPr>
          <w:p w14:paraId="4BE7AB6B">
            <w:pPr>
              <w:jc w:val="center"/>
              <w:rPr>
                <w:rFonts w:hint="eastAsia"/>
                <w:highlight w:val="none"/>
              </w:rPr>
            </w:pPr>
            <w:r>
              <w:rPr>
                <w:rFonts w:hint="eastAsia"/>
                <w:highlight w:val="none"/>
                <w:lang w:val="en-US" w:eastAsia="zh-CN"/>
              </w:rPr>
              <w:t>平方</w:t>
            </w:r>
          </w:p>
        </w:tc>
        <w:tc>
          <w:tcPr>
            <w:tcW w:w="796" w:type="dxa"/>
            <w:gridSpan w:val="2"/>
            <w:tcBorders>
              <w:top w:val="nil"/>
              <w:left w:val="nil"/>
              <w:bottom w:val="single" w:color="000000" w:sz="8" w:space="0"/>
              <w:right w:val="single" w:color="000000" w:sz="8" w:space="0"/>
            </w:tcBorders>
            <w:shd w:val="clear" w:color="auto" w:fill="auto"/>
            <w:vAlign w:val="center"/>
          </w:tcPr>
          <w:p w14:paraId="1527BD1D">
            <w:pPr>
              <w:jc w:val="center"/>
              <w:rPr>
                <w:rFonts w:hint="eastAsia"/>
                <w:highlight w:val="none"/>
                <w:lang w:val="en-US" w:eastAsia="zh-CN"/>
              </w:rPr>
            </w:pPr>
          </w:p>
        </w:tc>
        <w:tc>
          <w:tcPr>
            <w:tcW w:w="1036" w:type="dxa"/>
            <w:tcBorders>
              <w:top w:val="nil"/>
              <w:left w:val="nil"/>
              <w:bottom w:val="single" w:color="000000" w:sz="8" w:space="0"/>
              <w:right w:val="single" w:color="000000" w:sz="8" w:space="0"/>
            </w:tcBorders>
            <w:shd w:val="clear" w:color="auto" w:fill="auto"/>
            <w:vAlign w:val="center"/>
          </w:tcPr>
          <w:p w14:paraId="2D13F623">
            <w:pPr>
              <w:jc w:val="center"/>
              <w:rPr>
                <w:rFonts w:hint="eastAsia"/>
                <w:highlight w:val="none"/>
                <w:lang w:val="en-US" w:eastAsia="zh-CN"/>
              </w:rPr>
            </w:pPr>
          </w:p>
        </w:tc>
        <w:tc>
          <w:tcPr>
            <w:tcW w:w="1095" w:type="dxa"/>
            <w:tcBorders>
              <w:top w:val="nil"/>
              <w:left w:val="nil"/>
              <w:bottom w:val="single" w:color="000000" w:sz="8" w:space="0"/>
              <w:right w:val="single" w:color="000000" w:sz="8" w:space="0"/>
            </w:tcBorders>
            <w:shd w:val="clear" w:color="auto" w:fill="auto"/>
            <w:vAlign w:val="center"/>
          </w:tcPr>
          <w:p w14:paraId="0F02786D">
            <w:pPr>
              <w:jc w:val="center"/>
              <w:rPr>
                <w:rFonts w:hint="eastAsia"/>
                <w:highlight w:val="none"/>
                <w:lang w:val="en-US" w:eastAsia="zh-CN"/>
              </w:rPr>
            </w:pPr>
          </w:p>
        </w:tc>
        <w:tc>
          <w:tcPr>
            <w:tcW w:w="960" w:type="dxa"/>
            <w:tcBorders>
              <w:top w:val="nil"/>
              <w:left w:val="nil"/>
              <w:bottom w:val="single" w:color="000000" w:sz="8" w:space="0"/>
              <w:right w:val="single" w:color="000000" w:sz="8" w:space="0"/>
            </w:tcBorders>
            <w:shd w:val="clear" w:color="auto" w:fill="auto"/>
            <w:vAlign w:val="center"/>
          </w:tcPr>
          <w:p w14:paraId="0B879BDB">
            <w:pPr>
              <w:jc w:val="center"/>
              <w:rPr>
                <w:rFonts w:hint="eastAsia"/>
                <w:highlight w:val="none"/>
                <w:lang w:val="en-US" w:eastAsia="zh-CN"/>
              </w:rPr>
            </w:pPr>
          </w:p>
        </w:tc>
        <w:tc>
          <w:tcPr>
            <w:tcW w:w="1440" w:type="dxa"/>
            <w:tcBorders>
              <w:top w:val="nil"/>
              <w:left w:val="nil"/>
              <w:bottom w:val="single" w:color="000000" w:sz="8" w:space="0"/>
              <w:right w:val="single" w:color="000000" w:sz="8" w:space="0"/>
            </w:tcBorders>
            <w:shd w:val="clear" w:color="auto" w:fill="auto"/>
            <w:vAlign w:val="center"/>
          </w:tcPr>
          <w:p w14:paraId="3221E5F5">
            <w:pPr>
              <w:jc w:val="center"/>
              <w:rPr>
                <w:rFonts w:hint="eastAsia"/>
                <w:highlight w:val="none"/>
                <w:lang w:val="en-US" w:eastAsia="zh-CN"/>
              </w:rPr>
            </w:pPr>
          </w:p>
        </w:tc>
      </w:tr>
      <w:tr w14:paraId="245E78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00" w:type="dxa"/>
            <w:tcBorders>
              <w:top w:val="nil"/>
              <w:left w:val="single" w:color="000000" w:sz="8" w:space="0"/>
              <w:bottom w:val="single" w:color="000000" w:sz="8" w:space="0"/>
              <w:right w:val="single" w:color="000000" w:sz="8" w:space="0"/>
            </w:tcBorders>
            <w:shd w:val="clear" w:color="auto" w:fill="auto"/>
            <w:vAlign w:val="center"/>
          </w:tcPr>
          <w:p w14:paraId="741956A6">
            <w:pPr>
              <w:jc w:val="center"/>
              <w:rPr>
                <w:rFonts w:hint="eastAsia"/>
                <w:highlight w:val="none"/>
              </w:rPr>
            </w:pPr>
            <w:r>
              <w:rPr>
                <w:rFonts w:hint="eastAsia"/>
                <w:highlight w:val="none"/>
                <w:lang w:val="en-US" w:eastAsia="zh-CN"/>
              </w:rPr>
              <w:t>3</w:t>
            </w:r>
          </w:p>
        </w:tc>
        <w:tc>
          <w:tcPr>
            <w:tcW w:w="1987" w:type="dxa"/>
            <w:tcBorders>
              <w:top w:val="nil"/>
              <w:left w:val="nil"/>
              <w:bottom w:val="single" w:color="000000" w:sz="8" w:space="0"/>
              <w:right w:val="single" w:color="000000" w:sz="8" w:space="0"/>
            </w:tcBorders>
            <w:shd w:val="clear" w:color="auto" w:fill="auto"/>
            <w:vAlign w:val="center"/>
          </w:tcPr>
          <w:p w14:paraId="65113285">
            <w:pPr>
              <w:jc w:val="center"/>
              <w:rPr>
                <w:rFonts w:hint="eastAsia"/>
                <w:highlight w:val="none"/>
              </w:rPr>
            </w:pPr>
            <w:r>
              <w:rPr>
                <w:rFonts w:hint="eastAsia"/>
                <w:highlight w:val="none"/>
                <w:lang w:val="en-US" w:eastAsia="zh-CN"/>
              </w:rPr>
              <w:t>窗户一侧造型墙</w:t>
            </w:r>
          </w:p>
        </w:tc>
        <w:tc>
          <w:tcPr>
            <w:tcW w:w="800" w:type="dxa"/>
            <w:tcBorders>
              <w:top w:val="nil"/>
              <w:left w:val="nil"/>
              <w:bottom w:val="single" w:color="000000" w:sz="8" w:space="0"/>
              <w:right w:val="single" w:color="000000" w:sz="8" w:space="0"/>
            </w:tcBorders>
            <w:shd w:val="clear" w:color="auto" w:fill="auto"/>
            <w:vAlign w:val="center"/>
          </w:tcPr>
          <w:p w14:paraId="1A4D07F4">
            <w:pPr>
              <w:jc w:val="center"/>
              <w:rPr>
                <w:rFonts w:hint="eastAsia"/>
                <w:highlight w:val="none"/>
              </w:rPr>
            </w:pPr>
            <w:r>
              <w:rPr>
                <w:rFonts w:hint="eastAsia"/>
                <w:highlight w:val="none"/>
                <w:lang w:val="en-US" w:eastAsia="zh-CN"/>
              </w:rPr>
              <w:t>83</w:t>
            </w:r>
          </w:p>
        </w:tc>
        <w:tc>
          <w:tcPr>
            <w:tcW w:w="796" w:type="dxa"/>
            <w:tcBorders>
              <w:top w:val="nil"/>
              <w:left w:val="nil"/>
              <w:bottom w:val="single" w:color="000000" w:sz="8" w:space="0"/>
              <w:right w:val="single" w:color="000000" w:sz="8" w:space="0"/>
            </w:tcBorders>
            <w:shd w:val="clear" w:color="auto" w:fill="auto"/>
            <w:vAlign w:val="center"/>
          </w:tcPr>
          <w:p w14:paraId="39323553">
            <w:pPr>
              <w:jc w:val="center"/>
              <w:rPr>
                <w:rFonts w:hint="eastAsia"/>
                <w:highlight w:val="none"/>
              </w:rPr>
            </w:pPr>
            <w:r>
              <w:rPr>
                <w:rFonts w:hint="eastAsia"/>
                <w:highlight w:val="none"/>
                <w:lang w:val="en-US" w:eastAsia="zh-CN"/>
              </w:rPr>
              <w:t>平方</w:t>
            </w:r>
          </w:p>
        </w:tc>
        <w:tc>
          <w:tcPr>
            <w:tcW w:w="796" w:type="dxa"/>
            <w:gridSpan w:val="2"/>
            <w:tcBorders>
              <w:top w:val="nil"/>
              <w:left w:val="nil"/>
              <w:bottom w:val="single" w:color="000000" w:sz="8" w:space="0"/>
              <w:right w:val="single" w:color="000000" w:sz="8" w:space="0"/>
            </w:tcBorders>
            <w:shd w:val="clear" w:color="auto" w:fill="auto"/>
            <w:vAlign w:val="center"/>
          </w:tcPr>
          <w:p w14:paraId="5C225953">
            <w:pPr>
              <w:jc w:val="center"/>
              <w:rPr>
                <w:rFonts w:hint="eastAsia"/>
                <w:highlight w:val="none"/>
                <w:lang w:val="en-US" w:eastAsia="zh-CN"/>
              </w:rPr>
            </w:pPr>
          </w:p>
        </w:tc>
        <w:tc>
          <w:tcPr>
            <w:tcW w:w="1036" w:type="dxa"/>
            <w:tcBorders>
              <w:top w:val="nil"/>
              <w:left w:val="nil"/>
              <w:bottom w:val="single" w:color="000000" w:sz="8" w:space="0"/>
              <w:right w:val="single" w:color="000000" w:sz="8" w:space="0"/>
            </w:tcBorders>
            <w:shd w:val="clear" w:color="auto" w:fill="auto"/>
            <w:vAlign w:val="center"/>
          </w:tcPr>
          <w:p w14:paraId="1878415E">
            <w:pPr>
              <w:jc w:val="center"/>
              <w:rPr>
                <w:rFonts w:hint="eastAsia"/>
                <w:highlight w:val="none"/>
                <w:lang w:val="en-US" w:eastAsia="zh-CN"/>
              </w:rPr>
            </w:pPr>
          </w:p>
        </w:tc>
        <w:tc>
          <w:tcPr>
            <w:tcW w:w="1095" w:type="dxa"/>
            <w:tcBorders>
              <w:top w:val="nil"/>
              <w:left w:val="nil"/>
              <w:bottom w:val="single" w:color="000000" w:sz="8" w:space="0"/>
              <w:right w:val="single" w:color="000000" w:sz="8" w:space="0"/>
            </w:tcBorders>
            <w:shd w:val="clear" w:color="auto" w:fill="auto"/>
            <w:vAlign w:val="center"/>
          </w:tcPr>
          <w:p w14:paraId="311F5500">
            <w:pPr>
              <w:jc w:val="center"/>
              <w:rPr>
                <w:rFonts w:hint="eastAsia"/>
                <w:highlight w:val="none"/>
                <w:lang w:val="en-US" w:eastAsia="zh-CN"/>
              </w:rPr>
            </w:pPr>
          </w:p>
        </w:tc>
        <w:tc>
          <w:tcPr>
            <w:tcW w:w="960" w:type="dxa"/>
            <w:tcBorders>
              <w:top w:val="nil"/>
              <w:left w:val="nil"/>
              <w:bottom w:val="single" w:color="000000" w:sz="8" w:space="0"/>
              <w:right w:val="single" w:color="000000" w:sz="8" w:space="0"/>
            </w:tcBorders>
            <w:shd w:val="clear" w:color="auto" w:fill="auto"/>
            <w:vAlign w:val="center"/>
          </w:tcPr>
          <w:p w14:paraId="52EF302A">
            <w:pPr>
              <w:jc w:val="center"/>
              <w:rPr>
                <w:rFonts w:hint="eastAsia"/>
                <w:highlight w:val="none"/>
                <w:lang w:val="en-US" w:eastAsia="zh-CN"/>
              </w:rPr>
            </w:pPr>
          </w:p>
        </w:tc>
        <w:tc>
          <w:tcPr>
            <w:tcW w:w="1440" w:type="dxa"/>
            <w:tcBorders>
              <w:top w:val="nil"/>
              <w:left w:val="nil"/>
              <w:bottom w:val="single" w:color="000000" w:sz="8" w:space="0"/>
              <w:right w:val="single" w:color="000000" w:sz="8" w:space="0"/>
            </w:tcBorders>
            <w:shd w:val="clear" w:color="auto" w:fill="auto"/>
            <w:vAlign w:val="center"/>
          </w:tcPr>
          <w:p w14:paraId="1EF7A1F7">
            <w:pPr>
              <w:jc w:val="center"/>
              <w:rPr>
                <w:rFonts w:hint="eastAsia"/>
                <w:highlight w:val="none"/>
                <w:lang w:val="en-US" w:eastAsia="zh-CN"/>
              </w:rPr>
            </w:pPr>
          </w:p>
        </w:tc>
      </w:tr>
      <w:tr w14:paraId="5875B0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00" w:type="dxa"/>
            <w:tcBorders>
              <w:top w:val="nil"/>
              <w:left w:val="single" w:color="000000" w:sz="8" w:space="0"/>
              <w:bottom w:val="single" w:color="000000" w:sz="8" w:space="0"/>
              <w:right w:val="single" w:color="000000" w:sz="8" w:space="0"/>
            </w:tcBorders>
            <w:shd w:val="clear" w:color="auto" w:fill="auto"/>
            <w:vAlign w:val="center"/>
          </w:tcPr>
          <w:p w14:paraId="11069204">
            <w:pPr>
              <w:jc w:val="center"/>
              <w:rPr>
                <w:rFonts w:hint="eastAsia"/>
                <w:highlight w:val="none"/>
              </w:rPr>
            </w:pPr>
            <w:r>
              <w:rPr>
                <w:rFonts w:hint="eastAsia"/>
                <w:highlight w:val="none"/>
                <w:lang w:val="en-US" w:eastAsia="zh-CN"/>
              </w:rPr>
              <w:t>4</w:t>
            </w:r>
          </w:p>
        </w:tc>
        <w:tc>
          <w:tcPr>
            <w:tcW w:w="1987" w:type="dxa"/>
            <w:tcBorders>
              <w:top w:val="nil"/>
              <w:left w:val="nil"/>
              <w:bottom w:val="single" w:color="000000" w:sz="8" w:space="0"/>
              <w:right w:val="single" w:color="000000" w:sz="8" w:space="0"/>
            </w:tcBorders>
            <w:shd w:val="clear" w:color="auto" w:fill="auto"/>
            <w:vAlign w:val="center"/>
          </w:tcPr>
          <w:p w14:paraId="2366BE2C">
            <w:pPr>
              <w:jc w:val="center"/>
              <w:rPr>
                <w:rFonts w:hint="eastAsia"/>
                <w:highlight w:val="none"/>
              </w:rPr>
            </w:pPr>
            <w:r>
              <w:rPr>
                <w:rFonts w:hint="eastAsia"/>
                <w:highlight w:val="none"/>
                <w:lang w:val="en-US" w:eastAsia="zh-CN"/>
              </w:rPr>
              <w:t>窗户一侧造型墙</w:t>
            </w:r>
          </w:p>
        </w:tc>
        <w:tc>
          <w:tcPr>
            <w:tcW w:w="800" w:type="dxa"/>
            <w:tcBorders>
              <w:top w:val="nil"/>
              <w:left w:val="nil"/>
              <w:bottom w:val="single" w:color="000000" w:sz="8" w:space="0"/>
              <w:right w:val="single" w:color="000000" w:sz="8" w:space="0"/>
            </w:tcBorders>
            <w:shd w:val="clear" w:color="auto" w:fill="auto"/>
            <w:vAlign w:val="center"/>
          </w:tcPr>
          <w:p w14:paraId="71564815">
            <w:pPr>
              <w:jc w:val="center"/>
              <w:rPr>
                <w:rFonts w:hint="eastAsia"/>
                <w:highlight w:val="none"/>
              </w:rPr>
            </w:pPr>
            <w:r>
              <w:rPr>
                <w:rFonts w:hint="eastAsia"/>
                <w:highlight w:val="none"/>
                <w:lang w:val="en-US" w:eastAsia="zh-CN"/>
              </w:rPr>
              <w:t>83</w:t>
            </w:r>
          </w:p>
        </w:tc>
        <w:tc>
          <w:tcPr>
            <w:tcW w:w="796" w:type="dxa"/>
            <w:tcBorders>
              <w:top w:val="nil"/>
              <w:left w:val="nil"/>
              <w:bottom w:val="single" w:color="000000" w:sz="8" w:space="0"/>
              <w:right w:val="single" w:color="000000" w:sz="8" w:space="0"/>
            </w:tcBorders>
            <w:shd w:val="clear" w:color="auto" w:fill="auto"/>
            <w:vAlign w:val="center"/>
          </w:tcPr>
          <w:p w14:paraId="7A403E9C">
            <w:pPr>
              <w:jc w:val="center"/>
              <w:rPr>
                <w:rFonts w:hint="eastAsia"/>
                <w:highlight w:val="none"/>
              </w:rPr>
            </w:pPr>
            <w:r>
              <w:rPr>
                <w:rFonts w:hint="eastAsia"/>
                <w:highlight w:val="none"/>
                <w:lang w:val="en-US" w:eastAsia="zh-CN"/>
              </w:rPr>
              <w:t>平方</w:t>
            </w:r>
          </w:p>
        </w:tc>
        <w:tc>
          <w:tcPr>
            <w:tcW w:w="796" w:type="dxa"/>
            <w:gridSpan w:val="2"/>
            <w:tcBorders>
              <w:top w:val="nil"/>
              <w:left w:val="nil"/>
              <w:bottom w:val="single" w:color="000000" w:sz="8" w:space="0"/>
              <w:right w:val="single" w:color="000000" w:sz="8" w:space="0"/>
            </w:tcBorders>
            <w:shd w:val="clear" w:color="auto" w:fill="auto"/>
            <w:vAlign w:val="center"/>
          </w:tcPr>
          <w:p w14:paraId="791D3E76">
            <w:pPr>
              <w:jc w:val="center"/>
              <w:rPr>
                <w:rFonts w:hint="eastAsia"/>
                <w:highlight w:val="none"/>
                <w:lang w:val="en-US" w:eastAsia="zh-CN"/>
              </w:rPr>
            </w:pPr>
          </w:p>
        </w:tc>
        <w:tc>
          <w:tcPr>
            <w:tcW w:w="1036" w:type="dxa"/>
            <w:tcBorders>
              <w:top w:val="nil"/>
              <w:left w:val="nil"/>
              <w:bottom w:val="single" w:color="000000" w:sz="8" w:space="0"/>
              <w:right w:val="single" w:color="000000" w:sz="8" w:space="0"/>
            </w:tcBorders>
            <w:shd w:val="clear" w:color="auto" w:fill="auto"/>
            <w:vAlign w:val="center"/>
          </w:tcPr>
          <w:p w14:paraId="719F2914">
            <w:pPr>
              <w:jc w:val="center"/>
              <w:rPr>
                <w:rFonts w:hint="eastAsia"/>
                <w:highlight w:val="none"/>
                <w:lang w:val="en-US" w:eastAsia="zh-CN"/>
              </w:rPr>
            </w:pPr>
          </w:p>
        </w:tc>
        <w:tc>
          <w:tcPr>
            <w:tcW w:w="1095" w:type="dxa"/>
            <w:tcBorders>
              <w:top w:val="nil"/>
              <w:left w:val="nil"/>
              <w:bottom w:val="single" w:color="000000" w:sz="8" w:space="0"/>
              <w:right w:val="single" w:color="000000" w:sz="8" w:space="0"/>
            </w:tcBorders>
            <w:shd w:val="clear" w:color="auto" w:fill="auto"/>
            <w:vAlign w:val="center"/>
          </w:tcPr>
          <w:p w14:paraId="19F7E2F3">
            <w:pPr>
              <w:jc w:val="center"/>
              <w:rPr>
                <w:rFonts w:hint="eastAsia"/>
                <w:highlight w:val="none"/>
                <w:lang w:val="en-US" w:eastAsia="zh-CN"/>
              </w:rPr>
            </w:pPr>
          </w:p>
        </w:tc>
        <w:tc>
          <w:tcPr>
            <w:tcW w:w="960" w:type="dxa"/>
            <w:tcBorders>
              <w:top w:val="nil"/>
              <w:left w:val="nil"/>
              <w:bottom w:val="single" w:color="000000" w:sz="8" w:space="0"/>
              <w:right w:val="single" w:color="000000" w:sz="8" w:space="0"/>
            </w:tcBorders>
            <w:shd w:val="clear" w:color="auto" w:fill="auto"/>
            <w:vAlign w:val="center"/>
          </w:tcPr>
          <w:p w14:paraId="60F8F4E1">
            <w:pPr>
              <w:jc w:val="center"/>
              <w:rPr>
                <w:rFonts w:hint="eastAsia"/>
                <w:highlight w:val="none"/>
                <w:lang w:val="en-US" w:eastAsia="zh-CN"/>
              </w:rPr>
            </w:pPr>
          </w:p>
        </w:tc>
        <w:tc>
          <w:tcPr>
            <w:tcW w:w="1440" w:type="dxa"/>
            <w:tcBorders>
              <w:top w:val="nil"/>
              <w:left w:val="nil"/>
              <w:bottom w:val="single" w:color="000000" w:sz="8" w:space="0"/>
              <w:right w:val="single" w:color="000000" w:sz="8" w:space="0"/>
            </w:tcBorders>
            <w:shd w:val="clear" w:color="auto" w:fill="auto"/>
            <w:vAlign w:val="center"/>
          </w:tcPr>
          <w:p w14:paraId="7D0D617B">
            <w:pPr>
              <w:jc w:val="center"/>
              <w:rPr>
                <w:rFonts w:hint="eastAsia"/>
                <w:highlight w:val="none"/>
                <w:lang w:val="en-US" w:eastAsia="zh-CN"/>
              </w:rPr>
            </w:pPr>
          </w:p>
        </w:tc>
      </w:tr>
      <w:tr w14:paraId="60B0DF6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00" w:type="dxa"/>
            <w:tcBorders>
              <w:top w:val="nil"/>
              <w:left w:val="single" w:color="000000" w:sz="8" w:space="0"/>
              <w:bottom w:val="single" w:color="000000" w:sz="8" w:space="0"/>
              <w:right w:val="single" w:color="000000" w:sz="8" w:space="0"/>
            </w:tcBorders>
            <w:shd w:val="clear" w:color="auto" w:fill="auto"/>
            <w:vAlign w:val="center"/>
          </w:tcPr>
          <w:p w14:paraId="79D6F36F">
            <w:pPr>
              <w:jc w:val="center"/>
              <w:rPr>
                <w:rFonts w:hint="eastAsia"/>
                <w:highlight w:val="none"/>
              </w:rPr>
            </w:pPr>
            <w:r>
              <w:rPr>
                <w:rFonts w:hint="eastAsia"/>
                <w:highlight w:val="none"/>
                <w:lang w:val="en-US" w:eastAsia="zh-CN"/>
              </w:rPr>
              <w:t>5</w:t>
            </w:r>
          </w:p>
        </w:tc>
        <w:tc>
          <w:tcPr>
            <w:tcW w:w="1987" w:type="dxa"/>
            <w:tcBorders>
              <w:top w:val="nil"/>
              <w:left w:val="nil"/>
              <w:bottom w:val="single" w:color="000000" w:sz="8" w:space="0"/>
              <w:right w:val="single" w:color="000000" w:sz="8" w:space="0"/>
            </w:tcBorders>
            <w:shd w:val="clear" w:color="auto" w:fill="auto"/>
            <w:vAlign w:val="center"/>
          </w:tcPr>
          <w:p w14:paraId="5386DC42">
            <w:pPr>
              <w:jc w:val="center"/>
              <w:rPr>
                <w:rFonts w:hint="eastAsia"/>
                <w:highlight w:val="none"/>
              </w:rPr>
            </w:pPr>
            <w:r>
              <w:rPr>
                <w:rFonts w:hint="eastAsia"/>
                <w:highlight w:val="none"/>
                <w:lang w:val="en-US" w:eastAsia="zh-CN"/>
              </w:rPr>
              <w:t>教学区文化墙</w:t>
            </w:r>
          </w:p>
        </w:tc>
        <w:tc>
          <w:tcPr>
            <w:tcW w:w="800" w:type="dxa"/>
            <w:tcBorders>
              <w:top w:val="nil"/>
              <w:left w:val="nil"/>
              <w:bottom w:val="single" w:color="000000" w:sz="8" w:space="0"/>
              <w:right w:val="single" w:color="000000" w:sz="8" w:space="0"/>
            </w:tcBorders>
            <w:shd w:val="clear" w:color="auto" w:fill="auto"/>
            <w:vAlign w:val="center"/>
          </w:tcPr>
          <w:p w14:paraId="482B3562">
            <w:pPr>
              <w:jc w:val="center"/>
              <w:rPr>
                <w:rFonts w:hint="eastAsia"/>
                <w:highlight w:val="none"/>
              </w:rPr>
            </w:pPr>
            <w:r>
              <w:rPr>
                <w:rFonts w:hint="eastAsia"/>
                <w:highlight w:val="none"/>
                <w:lang w:val="en-US" w:eastAsia="zh-CN"/>
              </w:rPr>
              <w:t>13</w:t>
            </w:r>
          </w:p>
        </w:tc>
        <w:tc>
          <w:tcPr>
            <w:tcW w:w="796" w:type="dxa"/>
            <w:tcBorders>
              <w:top w:val="nil"/>
              <w:left w:val="nil"/>
              <w:bottom w:val="single" w:color="000000" w:sz="8" w:space="0"/>
              <w:right w:val="single" w:color="000000" w:sz="8" w:space="0"/>
            </w:tcBorders>
            <w:shd w:val="clear" w:color="auto" w:fill="auto"/>
            <w:vAlign w:val="center"/>
          </w:tcPr>
          <w:p w14:paraId="4EA1D045">
            <w:pPr>
              <w:jc w:val="center"/>
              <w:rPr>
                <w:rFonts w:hint="eastAsia"/>
                <w:highlight w:val="none"/>
              </w:rPr>
            </w:pPr>
            <w:r>
              <w:rPr>
                <w:rFonts w:hint="eastAsia"/>
                <w:highlight w:val="none"/>
                <w:lang w:val="en-US" w:eastAsia="zh-CN"/>
              </w:rPr>
              <w:t>平方</w:t>
            </w:r>
          </w:p>
        </w:tc>
        <w:tc>
          <w:tcPr>
            <w:tcW w:w="796" w:type="dxa"/>
            <w:gridSpan w:val="2"/>
            <w:tcBorders>
              <w:top w:val="nil"/>
              <w:left w:val="nil"/>
              <w:bottom w:val="single" w:color="000000" w:sz="8" w:space="0"/>
              <w:right w:val="single" w:color="000000" w:sz="8" w:space="0"/>
            </w:tcBorders>
            <w:shd w:val="clear" w:color="auto" w:fill="auto"/>
            <w:vAlign w:val="center"/>
          </w:tcPr>
          <w:p w14:paraId="358AB7BB">
            <w:pPr>
              <w:jc w:val="center"/>
              <w:rPr>
                <w:rFonts w:hint="eastAsia"/>
                <w:highlight w:val="none"/>
                <w:lang w:val="en-US" w:eastAsia="zh-CN"/>
              </w:rPr>
            </w:pPr>
          </w:p>
        </w:tc>
        <w:tc>
          <w:tcPr>
            <w:tcW w:w="1036" w:type="dxa"/>
            <w:tcBorders>
              <w:top w:val="nil"/>
              <w:left w:val="nil"/>
              <w:bottom w:val="single" w:color="000000" w:sz="8" w:space="0"/>
              <w:right w:val="single" w:color="000000" w:sz="8" w:space="0"/>
            </w:tcBorders>
            <w:shd w:val="clear" w:color="auto" w:fill="auto"/>
            <w:vAlign w:val="center"/>
          </w:tcPr>
          <w:p w14:paraId="1D0D33AA">
            <w:pPr>
              <w:jc w:val="center"/>
              <w:rPr>
                <w:rFonts w:hint="eastAsia"/>
                <w:highlight w:val="none"/>
                <w:lang w:val="en-US" w:eastAsia="zh-CN"/>
              </w:rPr>
            </w:pPr>
          </w:p>
        </w:tc>
        <w:tc>
          <w:tcPr>
            <w:tcW w:w="1095" w:type="dxa"/>
            <w:tcBorders>
              <w:top w:val="nil"/>
              <w:left w:val="nil"/>
              <w:bottom w:val="single" w:color="000000" w:sz="8" w:space="0"/>
              <w:right w:val="single" w:color="000000" w:sz="8" w:space="0"/>
            </w:tcBorders>
            <w:shd w:val="clear" w:color="auto" w:fill="auto"/>
            <w:vAlign w:val="center"/>
          </w:tcPr>
          <w:p w14:paraId="20061EC3">
            <w:pPr>
              <w:jc w:val="center"/>
              <w:rPr>
                <w:rFonts w:hint="eastAsia"/>
                <w:highlight w:val="none"/>
                <w:lang w:val="en-US" w:eastAsia="zh-CN"/>
              </w:rPr>
            </w:pPr>
          </w:p>
        </w:tc>
        <w:tc>
          <w:tcPr>
            <w:tcW w:w="960" w:type="dxa"/>
            <w:tcBorders>
              <w:top w:val="nil"/>
              <w:left w:val="nil"/>
              <w:bottom w:val="single" w:color="000000" w:sz="8" w:space="0"/>
              <w:right w:val="single" w:color="000000" w:sz="8" w:space="0"/>
            </w:tcBorders>
            <w:shd w:val="clear" w:color="auto" w:fill="auto"/>
            <w:vAlign w:val="center"/>
          </w:tcPr>
          <w:p w14:paraId="7B4F4585">
            <w:pPr>
              <w:jc w:val="center"/>
              <w:rPr>
                <w:rFonts w:hint="eastAsia"/>
                <w:highlight w:val="none"/>
                <w:lang w:val="en-US" w:eastAsia="zh-CN"/>
              </w:rPr>
            </w:pPr>
          </w:p>
        </w:tc>
        <w:tc>
          <w:tcPr>
            <w:tcW w:w="1440" w:type="dxa"/>
            <w:tcBorders>
              <w:top w:val="nil"/>
              <w:left w:val="nil"/>
              <w:bottom w:val="single" w:color="000000" w:sz="8" w:space="0"/>
              <w:right w:val="single" w:color="000000" w:sz="8" w:space="0"/>
            </w:tcBorders>
            <w:shd w:val="clear" w:color="auto" w:fill="auto"/>
            <w:vAlign w:val="center"/>
          </w:tcPr>
          <w:p w14:paraId="10D9992F">
            <w:pPr>
              <w:jc w:val="center"/>
              <w:rPr>
                <w:rFonts w:hint="eastAsia"/>
                <w:highlight w:val="none"/>
                <w:lang w:val="en-US" w:eastAsia="zh-CN"/>
              </w:rPr>
            </w:pPr>
          </w:p>
        </w:tc>
      </w:tr>
      <w:tr w14:paraId="369DB88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00" w:type="dxa"/>
            <w:tcBorders>
              <w:top w:val="nil"/>
              <w:left w:val="single" w:color="000000" w:sz="8" w:space="0"/>
              <w:bottom w:val="single" w:color="000000" w:sz="8" w:space="0"/>
              <w:right w:val="single" w:color="000000" w:sz="8" w:space="0"/>
            </w:tcBorders>
            <w:shd w:val="clear" w:color="auto" w:fill="auto"/>
            <w:vAlign w:val="center"/>
          </w:tcPr>
          <w:p w14:paraId="186B5B30">
            <w:pPr>
              <w:jc w:val="center"/>
              <w:rPr>
                <w:rFonts w:hint="eastAsia"/>
                <w:highlight w:val="none"/>
              </w:rPr>
            </w:pPr>
            <w:r>
              <w:rPr>
                <w:rFonts w:hint="eastAsia"/>
                <w:highlight w:val="none"/>
                <w:lang w:val="en-US" w:eastAsia="zh-CN"/>
              </w:rPr>
              <w:t>6</w:t>
            </w:r>
          </w:p>
        </w:tc>
        <w:tc>
          <w:tcPr>
            <w:tcW w:w="1987" w:type="dxa"/>
            <w:tcBorders>
              <w:top w:val="nil"/>
              <w:left w:val="nil"/>
              <w:bottom w:val="single" w:color="000000" w:sz="8" w:space="0"/>
              <w:right w:val="single" w:color="000000" w:sz="8" w:space="0"/>
            </w:tcBorders>
            <w:shd w:val="clear" w:color="auto" w:fill="auto"/>
            <w:vAlign w:val="center"/>
          </w:tcPr>
          <w:p w14:paraId="1A4E91F1">
            <w:pPr>
              <w:jc w:val="center"/>
              <w:rPr>
                <w:rFonts w:hint="eastAsia"/>
                <w:highlight w:val="none"/>
              </w:rPr>
            </w:pPr>
            <w:r>
              <w:rPr>
                <w:rFonts w:hint="eastAsia"/>
                <w:highlight w:val="none"/>
                <w:lang w:val="en-US" w:eastAsia="zh-CN"/>
              </w:rPr>
              <w:t>窗帘氛围布置</w:t>
            </w:r>
          </w:p>
        </w:tc>
        <w:tc>
          <w:tcPr>
            <w:tcW w:w="800" w:type="dxa"/>
            <w:tcBorders>
              <w:top w:val="nil"/>
              <w:left w:val="nil"/>
              <w:bottom w:val="single" w:color="000000" w:sz="8" w:space="0"/>
              <w:right w:val="single" w:color="000000" w:sz="8" w:space="0"/>
            </w:tcBorders>
            <w:shd w:val="clear" w:color="auto" w:fill="auto"/>
            <w:vAlign w:val="center"/>
          </w:tcPr>
          <w:p w14:paraId="4DC26EB9">
            <w:pPr>
              <w:jc w:val="center"/>
              <w:rPr>
                <w:rFonts w:hint="eastAsia"/>
                <w:highlight w:val="none"/>
              </w:rPr>
            </w:pPr>
            <w:r>
              <w:rPr>
                <w:rFonts w:hint="eastAsia"/>
                <w:highlight w:val="none"/>
                <w:lang w:val="en-US" w:eastAsia="zh-CN"/>
              </w:rPr>
              <w:t>1</w:t>
            </w:r>
          </w:p>
        </w:tc>
        <w:tc>
          <w:tcPr>
            <w:tcW w:w="796" w:type="dxa"/>
            <w:tcBorders>
              <w:top w:val="nil"/>
              <w:left w:val="nil"/>
              <w:bottom w:val="single" w:color="000000" w:sz="8" w:space="0"/>
              <w:right w:val="single" w:color="000000" w:sz="8" w:space="0"/>
            </w:tcBorders>
            <w:shd w:val="clear" w:color="auto" w:fill="auto"/>
            <w:vAlign w:val="center"/>
          </w:tcPr>
          <w:p w14:paraId="523CAFEB">
            <w:pPr>
              <w:jc w:val="center"/>
              <w:rPr>
                <w:rFonts w:hint="eastAsia"/>
                <w:highlight w:val="none"/>
              </w:rPr>
            </w:pPr>
            <w:r>
              <w:rPr>
                <w:rFonts w:hint="eastAsia"/>
                <w:highlight w:val="none"/>
                <w:lang w:val="en-US" w:eastAsia="zh-CN"/>
              </w:rPr>
              <w:t>项</w:t>
            </w:r>
          </w:p>
        </w:tc>
        <w:tc>
          <w:tcPr>
            <w:tcW w:w="796" w:type="dxa"/>
            <w:gridSpan w:val="2"/>
            <w:tcBorders>
              <w:top w:val="nil"/>
              <w:left w:val="nil"/>
              <w:bottom w:val="single" w:color="000000" w:sz="8" w:space="0"/>
              <w:right w:val="single" w:color="000000" w:sz="8" w:space="0"/>
            </w:tcBorders>
            <w:shd w:val="clear" w:color="auto" w:fill="auto"/>
            <w:vAlign w:val="center"/>
          </w:tcPr>
          <w:p w14:paraId="69DA174F">
            <w:pPr>
              <w:jc w:val="center"/>
              <w:rPr>
                <w:rFonts w:hint="eastAsia"/>
                <w:highlight w:val="none"/>
                <w:lang w:val="en-US" w:eastAsia="zh-CN"/>
              </w:rPr>
            </w:pPr>
          </w:p>
        </w:tc>
        <w:tc>
          <w:tcPr>
            <w:tcW w:w="1036" w:type="dxa"/>
            <w:tcBorders>
              <w:top w:val="nil"/>
              <w:left w:val="nil"/>
              <w:bottom w:val="single" w:color="000000" w:sz="8" w:space="0"/>
              <w:right w:val="single" w:color="000000" w:sz="8" w:space="0"/>
            </w:tcBorders>
            <w:shd w:val="clear" w:color="auto" w:fill="auto"/>
            <w:vAlign w:val="center"/>
          </w:tcPr>
          <w:p w14:paraId="7B10D772">
            <w:pPr>
              <w:jc w:val="center"/>
              <w:rPr>
                <w:rFonts w:hint="eastAsia"/>
                <w:highlight w:val="none"/>
                <w:lang w:val="en-US" w:eastAsia="zh-CN"/>
              </w:rPr>
            </w:pPr>
          </w:p>
        </w:tc>
        <w:tc>
          <w:tcPr>
            <w:tcW w:w="1095" w:type="dxa"/>
            <w:tcBorders>
              <w:top w:val="nil"/>
              <w:left w:val="nil"/>
              <w:bottom w:val="single" w:color="000000" w:sz="8" w:space="0"/>
              <w:right w:val="single" w:color="000000" w:sz="8" w:space="0"/>
            </w:tcBorders>
            <w:shd w:val="clear" w:color="auto" w:fill="auto"/>
            <w:vAlign w:val="center"/>
          </w:tcPr>
          <w:p w14:paraId="041A84CE">
            <w:pPr>
              <w:jc w:val="center"/>
              <w:rPr>
                <w:rFonts w:hint="eastAsia"/>
                <w:highlight w:val="none"/>
                <w:lang w:val="en-US" w:eastAsia="zh-CN"/>
              </w:rPr>
            </w:pPr>
          </w:p>
        </w:tc>
        <w:tc>
          <w:tcPr>
            <w:tcW w:w="960" w:type="dxa"/>
            <w:tcBorders>
              <w:top w:val="nil"/>
              <w:left w:val="nil"/>
              <w:bottom w:val="single" w:color="000000" w:sz="8" w:space="0"/>
              <w:right w:val="single" w:color="000000" w:sz="8" w:space="0"/>
            </w:tcBorders>
            <w:shd w:val="clear" w:color="auto" w:fill="auto"/>
            <w:vAlign w:val="center"/>
          </w:tcPr>
          <w:p w14:paraId="7B5D22FA">
            <w:pPr>
              <w:jc w:val="center"/>
              <w:rPr>
                <w:rFonts w:hint="eastAsia"/>
                <w:highlight w:val="none"/>
                <w:lang w:val="en-US" w:eastAsia="zh-CN"/>
              </w:rPr>
            </w:pPr>
          </w:p>
        </w:tc>
        <w:tc>
          <w:tcPr>
            <w:tcW w:w="1440" w:type="dxa"/>
            <w:tcBorders>
              <w:top w:val="nil"/>
              <w:left w:val="nil"/>
              <w:bottom w:val="single" w:color="000000" w:sz="8" w:space="0"/>
              <w:right w:val="single" w:color="000000" w:sz="8" w:space="0"/>
            </w:tcBorders>
            <w:shd w:val="clear" w:color="auto" w:fill="auto"/>
            <w:vAlign w:val="center"/>
          </w:tcPr>
          <w:p w14:paraId="43690ECF">
            <w:pPr>
              <w:jc w:val="center"/>
              <w:rPr>
                <w:rFonts w:hint="eastAsia"/>
                <w:highlight w:val="none"/>
                <w:lang w:val="en-US" w:eastAsia="zh-CN"/>
              </w:rPr>
            </w:pPr>
          </w:p>
        </w:tc>
      </w:tr>
      <w:tr w14:paraId="77F002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00" w:type="dxa"/>
            <w:tcBorders>
              <w:top w:val="nil"/>
              <w:left w:val="single" w:color="000000" w:sz="8" w:space="0"/>
              <w:bottom w:val="nil"/>
              <w:right w:val="single" w:color="000000" w:sz="8" w:space="0"/>
            </w:tcBorders>
            <w:shd w:val="clear" w:color="auto" w:fill="auto"/>
            <w:vAlign w:val="center"/>
          </w:tcPr>
          <w:p w14:paraId="5002C660">
            <w:pPr>
              <w:jc w:val="center"/>
              <w:rPr>
                <w:rFonts w:hint="eastAsia"/>
                <w:highlight w:val="none"/>
              </w:rPr>
            </w:pPr>
            <w:r>
              <w:rPr>
                <w:rFonts w:hint="eastAsia"/>
                <w:highlight w:val="none"/>
                <w:lang w:val="en-US" w:eastAsia="zh-CN"/>
              </w:rPr>
              <w:t>7</w:t>
            </w:r>
          </w:p>
        </w:tc>
        <w:tc>
          <w:tcPr>
            <w:tcW w:w="1987" w:type="dxa"/>
            <w:tcBorders>
              <w:top w:val="nil"/>
              <w:left w:val="nil"/>
              <w:bottom w:val="nil"/>
              <w:right w:val="single" w:color="000000" w:sz="8" w:space="0"/>
            </w:tcBorders>
            <w:shd w:val="clear" w:color="auto" w:fill="auto"/>
            <w:vAlign w:val="center"/>
          </w:tcPr>
          <w:p w14:paraId="158BA71D">
            <w:pPr>
              <w:jc w:val="center"/>
              <w:rPr>
                <w:rFonts w:hint="eastAsia"/>
                <w:highlight w:val="none"/>
              </w:rPr>
            </w:pPr>
            <w:r>
              <w:rPr>
                <w:rFonts w:hint="eastAsia"/>
                <w:highlight w:val="none"/>
                <w:lang w:val="en-US" w:eastAsia="zh-CN"/>
              </w:rPr>
              <w:t>其他</w:t>
            </w:r>
          </w:p>
        </w:tc>
        <w:tc>
          <w:tcPr>
            <w:tcW w:w="800" w:type="dxa"/>
            <w:tcBorders>
              <w:top w:val="nil"/>
              <w:left w:val="nil"/>
              <w:bottom w:val="nil"/>
              <w:right w:val="single" w:color="000000" w:sz="8" w:space="0"/>
            </w:tcBorders>
            <w:shd w:val="clear" w:color="auto" w:fill="auto"/>
            <w:vAlign w:val="center"/>
          </w:tcPr>
          <w:p w14:paraId="23C64623">
            <w:pPr>
              <w:jc w:val="center"/>
              <w:rPr>
                <w:rFonts w:hint="eastAsia"/>
                <w:highlight w:val="none"/>
              </w:rPr>
            </w:pPr>
            <w:r>
              <w:rPr>
                <w:rFonts w:hint="eastAsia"/>
                <w:highlight w:val="none"/>
                <w:lang w:val="en-US" w:eastAsia="zh-CN"/>
              </w:rPr>
              <w:t>170</w:t>
            </w:r>
          </w:p>
        </w:tc>
        <w:tc>
          <w:tcPr>
            <w:tcW w:w="796" w:type="dxa"/>
            <w:tcBorders>
              <w:top w:val="nil"/>
              <w:left w:val="nil"/>
              <w:bottom w:val="nil"/>
              <w:right w:val="single" w:color="000000" w:sz="8" w:space="0"/>
            </w:tcBorders>
            <w:shd w:val="clear" w:color="auto" w:fill="auto"/>
            <w:vAlign w:val="center"/>
          </w:tcPr>
          <w:p w14:paraId="7C269F68">
            <w:pPr>
              <w:jc w:val="center"/>
              <w:rPr>
                <w:rFonts w:hint="eastAsia"/>
                <w:highlight w:val="none"/>
              </w:rPr>
            </w:pPr>
            <w:r>
              <w:rPr>
                <w:rFonts w:hint="eastAsia"/>
                <w:highlight w:val="none"/>
                <w:lang w:val="en-US" w:eastAsia="zh-CN"/>
              </w:rPr>
              <w:t>平方</w:t>
            </w:r>
          </w:p>
        </w:tc>
        <w:tc>
          <w:tcPr>
            <w:tcW w:w="796" w:type="dxa"/>
            <w:gridSpan w:val="2"/>
            <w:tcBorders>
              <w:top w:val="nil"/>
              <w:left w:val="nil"/>
              <w:bottom w:val="nil"/>
              <w:right w:val="single" w:color="000000" w:sz="8" w:space="0"/>
            </w:tcBorders>
            <w:shd w:val="clear" w:color="auto" w:fill="auto"/>
            <w:vAlign w:val="center"/>
          </w:tcPr>
          <w:p w14:paraId="6E0E2E81">
            <w:pPr>
              <w:jc w:val="center"/>
              <w:rPr>
                <w:rFonts w:hint="eastAsia"/>
                <w:highlight w:val="none"/>
                <w:lang w:val="en-US" w:eastAsia="zh-CN"/>
              </w:rPr>
            </w:pPr>
          </w:p>
        </w:tc>
        <w:tc>
          <w:tcPr>
            <w:tcW w:w="1036" w:type="dxa"/>
            <w:tcBorders>
              <w:top w:val="nil"/>
              <w:left w:val="nil"/>
              <w:bottom w:val="nil"/>
              <w:right w:val="single" w:color="000000" w:sz="8" w:space="0"/>
            </w:tcBorders>
            <w:shd w:val="clear" w:color="auto" w:fill="auto"/>
            <w:vAlign w:val="center"/>
          </w:tcPr>
          <w:p w14:paraId="63B7905C">
            <w:pPr>
              <w:jc w:val="center"/>
              <w:rPr>
                <w:rFonts w:hint="eastAsia"/>
                <w:highlight w:val="none"/>
                <w:lang w:val="en-US" w:eastAsia="zh-CN"/>
              </w:rPr>
            </w:pPr>
          </w:p>
        </w:tc>
        <w:tc>
          <w:tcPr>
            <w:tcW w:w="1095" w:type="dxa"/>
            <w:tcBorders>
              <w:top w:val="nil"/>
              <w:left w:val="nil"/>
              <w:bottom w:val="nil"/>
              <w:right w:val="single" w:color="000000" w:sz="8" w:space="0"/>
            </w:tcBorders>
            <w:shd w:val="clear" w:color="auto" w:fill="auto"/>
            <w:vAlign w:val="center"/>
          </w:tcPr>
          <w:p w14:paraId="0D496922">
            <w:pPr>
              <w:jc w:val="center"/>
              <w:rPr>
                <w:rFonts w:hint="eastAsia"/>
                <w:highlight w:val="none"/>
                <w:lang w:val="en-US" w:eastAsia="zh-CN"/>
              </w:rPr>
            </w:pPr>
          </w:p>
        </w:tc>
        <w:tc>
          <w:tcPr>
            <w:tcW w:w="960" w:type="dxa"/>
            <w:tcBorders>
              <w:top w:val="nil"/>
              <w:left w:val="nil"/>
              <w:bottom w:val="nil"/>
              <w:right w:val="single" w:color="000000" w:sz="8" w:space="0"/>
            </w:tcBorders>
            <w:shd w:val="clear" w:color="auto" w:fill="auto"/>
            <w:vAlign w:val="center"/>
          </w:tcPr>
          <w:p w14:paraId="03B2FFFA">
            <w:pPr>
              <w:jc w:val="center"/>
              <w:rPr>
                <w:rFonts w:hint="eastAsia"/>
                <w:highlight w:val="none"/>
                <w:lang w:val="en-US" w:eastAsia="zh-CN"/>
              </w:rPr>
            </w:pPr>
          </w:p>
        </w:tc>
        <w:tc>
          <w:tcPr>
            <w:tcW w:w="1440" w:type="dxa"/>
            <w:tcBorders>
              <w:top w:val="nil"/>
              <w:left w:val="nil"/>
              <w:bottom w:val="nil"/>
              <w:right w:val="single" w:color="000000" w:sz="8" w:space="0"/>
            </w:tcBorders>
            <w:shd w:val="clear" w:color="auto" w:fill="auto"/>
            <w:vAlign w:val="center"/>
          </w:tcPr>
          <w:p w14:paraId="37D194BE">
            <w:pPr>
              <w:jc w:val="center"/>
              <w:rPr>
                <w:rFonts w:hint="eastAsia"/>
                <w:highlight w:val="none"/>
                <w:lang w:val="en-US" w:eastAsia="zh-CN"/>
              </w:rPr>
            </w:pPr>
          </w:p>
        </w:tc>
      </w:tr>
      <w:tr w14:paraId="0088987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951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5DB7F993">
            <w:pPr>
              <w:jc w:val="center"/>
              <w:rPr>
                <w:rFonts w:hint="eastAsia"/>
                <w:b/>
                <w:bCs/>
                <w:sz w:val="24"/>
                <w:szCs w:val="32"/>
                <w:highlight w:val="none"/>
                <w:lang w:val="en-US" w:eastAsia="zh-CN"/>
              </w:rPr>
            </w:pPr>
            <w:r>
              <w:rPr>
                <w:rFonts w:hint="eastAsia"/>
                <w:b/>
                <w:bCs/>
                <w:sz w:val="24"/>
                <w:szCs w:val="32"/>
                <w:highlight w:val="none"/>
                <w:lang w:val="en-US" w:eastAsia="zh-CN"/>
              </w:rPr>
              <w:t>走廊</w:t>
            </w:r>
          </w:p>
        </w:tc>
      </w:tr>
      <w:tr w14:paraId="1067FF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3C93AC">
            <w:pPr>
              <w:jc w:val="center"/>
              <w:rPr>
                <w:rFonts w:hint="eastAsia"/>
                <w:highlight w:val="none"/>
              </w:rPr>
            </w:pPr>
            <w:r>
              <w:rPr>
                <w:rFonts w:hint="eastAsia"/>
                <w:highlight w:val="none"/>
                <w:lang w:val="en-US" w:eastAsia="zh-CN"/>
              </w:rPr>
              <w:t>1</w:t>
            </w:r>
          </w:p>
        </w:tc>
        <w:tc>
          <w:tcPr>
            <w:tcW w:w="19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FC4F3A">
            <w:pPr>
              <w:jc w:val="center"/>
              <w:rPr>
                <w:rFonts w:hint="eastAsia"/>
                <w:highlight w:val="none"/>
              </w:rPr>
            </w:pPr>
            <w:r>
              <w:rPr>
                <w:rFonts w:hint="eastAsia"/>
                <w:highlight w:val="none"/>
                <w:lang w:val="en-US" w:eastAsia="zh-CN"/>
              </w:rPr>
              <w:t>体感答题系统</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3520CB">
            <w:pPr>
              <w:jc w:val="center"/>
              <w:rPr>
                <w:rFonts w:hint="eastAsia"/>
                <w:highlight w:val="none"/>
              </w:rPr>
            </w:pPr>
            <w:r>
              <w:rPr>
                <w:rFonts w:hint="eastAsia"/>
                <w:highlight w:val="none"/>
                <w:lang w:val="en-US" w:eastAsia="zh-CN"/>
              </w:rPr>
              <w:t>1</w:t>
            </w:r>
          </w:p>
        </w:tc>
        <w:tc>
          <w:tcPr>
            <w:tcW w:w="8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61985DC">
            <w:pPr>
              <w:jc w:val="center"/>
              <w:rPr>
                <w:rFonts w:hint="eastAsia"/>
                <w:highlight w:val="none"/>
              </w:rPr>
            </w:pPr>
            <w:r>
              <w:rPr>
                <w:rFonts w:hint="eastAsia"/>
                <w:highlight w:val="none"/>
                <w:lang w:val="en-US" w:eastAsia="zh-CN"/>
              </w:rPr>
              <w:t>项</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FA0518">
            <w:pPr>
              <w:jc w:val="center"/>
              <w:rPr>
                <w:rFonts w:hint="eastAsia"/>
                <w:highlight w:val="none"/>
                <w:lang w:val="en-US" w:eastAsia="zh-CN"/>
              </w:rPr>
            </w:pPr>
          </w:p>
        </w:tc>
        <w:tc>
          <w:tcPr>
            <w:tcW w:w="1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B017AF">
            <w:pPr>
              <w:jc w:val="center"/>
              <w:rPr>
                <w:rFonts w:hint="eastAsia"/>
                <w:highlight w:val="none"/>
                <w:lang w:val="en-US" w:eastAsia="zh-CN"/>
              </w:rPr>
            </w:pP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0C267F">
            <w:pPr>
              <w:jc w:val="center"/>
              <w:rPr>
                <w:rFonts w:hint="eastAsia"/>
                <w:highlight w:val="none"/>
                <w:lang w:val="en-US" w:eastAsia="zh-CN"/>
              </w:rPr>
            </w:pP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EB7435">
            <w:pPr>
              <w:jc w:val="center"/>
              <w:rPr>
                <w:rFonts w:hint="eastAsia"/>
                <w:highlight w:val="none"/>
                <w:lang w:val="en-US" w:eastAsia="zh-CN"/>
              </w:rPr>
            </w:pP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559135">
            <w:pPr>
              <w:jc w:val="center"/>
              <w:rPr>
                <w:rFonts w:hint="eastAsia"/>
                <w:highlight w:val="none"/>
                <w:lang w:val="en-US" w:eastAsia="zh-CN"/>
              </w:rPr>
            </w:pPr>
          </w:p>
        </w:tc>
      </w:tr>
      <w:tr w14:paraId="0BCB99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C3BBD1">
            <w:pPr>
              <w:jc w:val="center"/>
              <w:rPr>
                <w:rFonts w:hint="eastAsia"/>
                <w:highlight w:val="none"/>
              </w:rPr>
            </w:pPr>
            <w:r>
              <w:rPr>
                <w:rFonts w:hint="eastAsia"/>
                <w:highlight w:val="none"/>
                <w:lang w:val="en-US" w:eastAsia="zh-CN"/>
              </w:rPr>
              <w:t>2</w:t>
            </w:r>
          </w:p>
        </w:tc>
        <w:tc>
          <w:tcPr>
            <w:tcW w:w="19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BF9E4B">
            <w:pPr>
              <w:jc w:val="center"/>
              <w:rPr>
                <w:rFonts w:hint="eastAsia"/>
                <w:highlight w:val="none"/>
              </w:rPr>
            </w:pPr>
            <w:r>
              <w:rPr>
                <w:rFonts w:hint="eastAsia"/>
                <w:highlight w:val="none"/>
                <w:lang w:val="en-US" w:eastAsia="zh-CN"/>
              </w:rPr>
              <w:t>AI动态捕捉表情</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4EF35C">
            <w:pPr>
              <w:jc w:val="center"/>
              <w:rPr>
                <w:rFonts w:hint="eastAsia"/>
                <w:highlight w:val="none"/>
              </w:rPr>
            </w:pPr>
            <w:r>
              <w:rPr>
                <w:rFonts w:hint="eastAsia"/>
                <w:highlight w:val="none"/>
                <w:lang w:val="en-US" w:eastAsia="zh-CN"/>
              </w:rPr>
              <w:t>1</w:t>
            </w:r>
          </w:p>
        </w:tc>
        <w:tc>
          <w:tcPr>
            <w:tcW w:w="8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CC5EF56">
            <w:pPr>
              <w:jc w:val="center"/>
              <w:rPr>
                <w:rFonts w:hint="eastAsia"/>
                <w:highlight w:val="none"/>
              </w:rPr>
            </w:pPr>
            <w:r>
              <w:rPr>
                <w:rFonts w:hint="eastAsia"/>
                <w:highlight w:val="none"/>
                <w:lang w:val="en-US" w:eastAsia="zh-CN"/>
              </w:rPr>
              <w:t>项</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0778E0">
            <w:pPr>
              <w:jc w:val="center"/>
              <w:rPr>
                <w:rFonts w:hint="eastAsia"/>
                <w:highlight w:val="none"/>
                <w:lang w:val="en-US" w:eastAsia="zh-CN"/>
              </w:rPr>
            </w:pPr>
          </w:p>
        </w:tc>
        <w:tc>
          <w:tcPr>
            <w:tcW w:w="1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2D7AE3">
            <w:pPr>
              <w:jc w:val="center"/>
              <w:rPr>
                <w:rFonts w:hint="eastAsia"/>
                <w:highlight w:val="none"/>
                <w:lang w:val="en-US" w:eastAsia="zh-CN"/>
              </w:rPr>
            </w:pP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C45677">
            <w:pPr>
              <w:jc w:val="center"/>
              <w:rPr>
                <w:rFonts w:hint="eastAsia"/>
                <w:highlight w:val="none"/>
                <w:lang w:val="en-US" w:eastAsia="zh-CN"/>
              </w:rPr>
            </w:pP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C4A31D">
            <w:pPr>
              <w:jc w:val="center"/>
              <w:rPr>
                <w:rFonts w:hint="eastAsia"/>
                <w:highlight w:val="none"/>
                <w:lang w:val="en-US" w:eastAsia="zh-CN"/>
              </w:rPr>
            </w:pP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2D4FEC">
            <w:pPr>
              <w:jc w:val="center"/>
              <w:rPr>
                <w:rFonts w:hint="eastAsia"/>
                <w:highlight w:val="none"/>
                <w:lang w:val="en-US" w:eastAsia="zh-CN"/>
              </w:rPr>
            </w:pPr>
          </w:p>
        </w:tc>
      </w:tr>
      <w:tr w14:paraId="7E664B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E59B80">
            <w:pPr>
              <w:jc w:val="center"/>
              <w:rPr>
                <w:rFonts w:hint="eastAsia"/>
                <w:highlight w:val="none"/>
              </w:rPr>
            </w:pPr>
            <w:r>
              <w:rPr>
                <w:rFonts w:hint="eastAsia"/>
                <w:highlight w:val="none"/>
                <w:lang w:val="en-US" w:eastAsia="zh-CN"/>
              </w:rPr>
              <w:t>3</w:t>
            </w:r>
          </w:p>
        </w:tc>
        <w:tc>
          <w:tcPr>
            <w:tcW w:w="19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11074A">
            <w:pPr>
              <w:jc w:val="center"/>
              <w:rPr>
                <w:rFonts w:hint="eastAsia"/>
                <w:highlight w:val="none"/>
              </w:rPr>
            </w:pPr>
            <w:r>
              <w:rPr>
                <w:rFonts w:hint="eastAsia"/>
                <w:highlight w:val="none"/>
                <w:lang w:val="en-US" w:eastAsia="zh-CN"/>
              </w:rPr>
              <w:t>智能互动机器人（核心产品及主要标的）</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C3F915">
            <w:pPr>
              <w:jc w:val="center"/>
              <w:rPr>
                <w:rFonts w:hint="eastAsia"/>
                <w:highlight w:val="none"/>
              </w:rPr>
            </w:pPr>
            <w:r>
              <w:rPr>
                <w:rFonts w:hint="eastAsia"/>
                <w:highlight w:val="none"/>
                <w:lang w:val="en-US" w:eastAsia="zh-CN"/>
              </w:rPr>
              <w:t>1</w:t>
            </w:r>
          </w:p>
        </w:tc>
        <w:tc>
          <w:tcPr>
            <w:tcW w:w="8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971D5E7">
            <w:pPr>
              <w:jc w:val="center"/>
              <w:rPr>
                <w:rFonts w:hint="eastAsia"/>
                <w:highlight w:val="none"/>
              </w:rPr>
            </w:pPr>
            <w:r>
              <w:rPr>
                <w:rFonts w:hint="eastAsia"/>
                <w:highlight w:val="none"/>
                <w:lang w:val="en-US" w:eastAsia="zh-CN"/>
              </w:rPr>
              <w:t>项</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8A5145">
            <w:pPr>
              <w:jc w:val="center"/>
              <w:rPr>
                <w:rFonts w:hint="eastAsia"/>
                <w:highlight w:val="none"/>
                <w:lang w:val="en-US" w:eastAsia="zh-CN"/>
              </w:rPr>
            </w:pPr>
          </w:p>
        </w:tc>
        <w:tc>
          <w:tcPr>
            <w:tcW w:w="1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9CB854">
            <w:pPr>
              <w:jc w:val="center"/>
              <w:rPr>
                <w:rFonts w:hint="eastAsia"/>
                <w:highlight w:val="none"/>
                <w:lang w:val="en-US" w:eastAsia="zh-CN"/>
              </w:rPr>
            </w:pP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EBCB44">
            <w:pPr>
              <w:jc w:val="center"/>
              <w:rPr>
                <w:rFonts w:hint="eastAsia"/>
                <w:highlight w:val="none"/>
                <w:lang w:val="en-US" w:eastAsia="zh-CN"/>
              </w:rPr>
            </w:pP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AADB48">
            <w:pPr>
              <w:jc w:val="center"/>
              <w:rPr>
                <w:rFonts w:hint="eastAsia"/>
                <w:highlight w:val="none"/>
                <w:lang w:val="en-US" w:eastAsia="zh-CN"/>
              </w:rPr>
            </w:pP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471504">
            <w:pPr>
              <w:jc w:val="center"/>
              <w:rPr>
                <w:rFonts w:hint="eastAsia"/>
                <w:highlight w:val="none"/>
                <w:lang w:val="en-US" w:eastAsia="zh-CN"/>
              </w:rPr>
            </w:pPr>
          </w:p>
        </w:tc>
      </w:tr>
      <w:tr w14:paraId="7B43FA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B5CA69">
            <w:pPr>
              <w:jc w:val="center"/>
              <w:rPr>
                <w:rFonts w:hint="eastAsia"/>
                <w:highlight w:val="none"/>
              </w:rPr>
            </w:pPr>
            <w:r>
              <w:rPr>
                <w:rFonts w:hint="eastAsia"/>
                <w:highlight w:val="none"/>
                <w:lang w:val="en-US" w:eastAsia="zh-CN"/>
              </w:rPr>
              <w:t>4</w:t>
            </w:r>
          </w:p>
        </w:tc>
        <w:tc>
          <w:tcPr>
            <w:tcW w:w="19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DD6C19">
            <w:pPr>
              <w:jc w:val="center"/>
              <w:rPr>
                <w:rFonts w:hint="eastAsia"/>
                <w:highlight w:val="none"/>
              </w:rPr>
            </w:pPr>
            <w:r>
              <w:rPr>
                <w:rFonts w:hint="eastAsia"/>
                <w:highlight w:val="none"/>
                <w:lang w:val="en-US" w:eastAsia="zh-CN"/>
              </w:rPr>
              <w:t>吉祥物</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2E0C37">
            <w:pPr>
              <w:jc w:val="center"/>
              <w:rPr>
                <w:rFonts w:hint="eastAsia"/>
                <w:highlight w:val="none"/>
              </w:rPr>
            </w:pPr>
            <w:r>
              <w:rPr>
                <w:rFonts w:hint="eastAsia"/>
                <w:highlight w:val="none"/>
                <w:lang w:val="en-US" w:eastAsia="zh-CN"/>
              </w:rPr>
              <w:t>4</w:t>
            </w:r>
          </w:p>
        </w:tc>
        <w:tc>
          <w:tcPr>
            <w:tcW w:w="8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DE68AC8">
            <w:pPr>
              <w:jc w:val="center"/>
              <w:rPr>
                <w:rFonts w:hint="eastAsia"/>
                <w:highlight w:val="none"/>
              </w:rPr>
            </w:pPr>
            <w:r>
              <w:rPr>
                <w:rFonts w:hint="eastAsia"/>
                <w:highlight w:val="none"/>
                <w:lang w:val="en-US" w:eastAsia="zh-CN"/>
              </w:rPr>
              <w:t>项</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9611CF">
            <w:pPr>
              <w:jc w:val="center"/>
              <w:rPr>
                <w:rFonts w:hint="eastAsia"/>
                <w:highlight w:val="none"/>
                <w:lang w:val="en-US" w:eastAsia="zh-CN"/>
              </w:rPr>
            </w:pPr>
          </w:p>
        </w:tc>
        <w:tc>
          <w:tcPr>
            <w:tcW w:w="1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2458ED">
            <w:pPr>
              <w:jc w:val="center"/>
              <w:rPr>
                <w:rFonts w:hint="eastAsia"/>
                <w:highlight w:val="none"/>
                <w:lang w:val="en-US" w:eastAsia="zh-CN"/>
              </w:rPr>
            </w:pP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FFD009">
            <w:pPr>
              <w:jc w:val="center"/>
              <w:rPr>
                <w:rFonts w:hint="eastAsia"/>
                <w:highlight w:val="none"/>
                <w:lang w:val="en-US" w:eastAsia="zh-CN"/>
              </w:rPr>
            </w:pP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79B02A">
            <w:pPr>
              <w:jc w:val="center"/>
              <w:rPr>
                <w:rFonts w:hint="eastAsia"/>
                <w:highlight w:val="none"/>
                <w:lang w:val="en-US" w:eastAsia="zh-CN"/>
              </w:rPr>
            </w:pP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F11C16">
            <w:pPr>
              <w:jc w:val="center"/>
              <w:rPr>
                <w:rFonts w:hint="eastAsia"/>
                <w:highlight w:val="none"/>
                <w:lang w:val="en-US" w:eastAsia="zh-CN"/>
              </w:rPr>
            </w:pPr>
          </w:p>
        </w:tc>
      </w:tr>
      <w:tr w14:paraId="318B4C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2A9726">
            <w:pPr>
              <w:jc w:val="center"/>
              <w:rPr>
                <w:rFonts w:hint="eastAsia"/>
                <w:highlight w:val="none"/>
              </w:rPr>
            </w:pPr>
            <w:r>
              <w:rPr>
                <w:rFonts w:hint="eastAsia"/>
                <w:highlight w:val="none"/>
                <w:lang w:val="en-US" w:eastAsia="zh-CN"/>
              </w:rPr>
              <w:t>5</w:t>
            </w:r>
          </w:p>
        </w:tc>
        <w:tc>
          <w:tcPr>
            <w:tcW w:w="19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B9EA69">
            <w:pPr>
              <w:jc w:val="center"/>
              <w:rPr>
                <w:rFonts w:hint="eastAsia"/>
                <w:highlight w:val="none"/>
              </w:rPr>
            </w:pPr>
            <w:r>
              <w:rPr>
                <w:rFonts w:hint="eastAsia"/>
                <w:highlight w:val="none"/>
                <w:lang w:val="en-US" w:eastAsia="zh-CN"/>
              </w:rPr>
              <w:t>航模</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A2F859">
            <w:pPr>
              <w:jc w:val="center"/>
              <w:rPr>
                <w:rFonts w:hint="eastAsia"/>
                <w:highlight w:val="none"/>
              </w:rPr>
            </w:pPr>
            <w:r>
              <w:rPr>
                <w:rFonts w:hint="eastAsia"/>
                <w:highlight w:val="none"/>
                <w:lang w:val="en-US" w:eastAsia="zh-CN"/>
              </w:rPr>
              <w:t>1</w:t>
            </w:r>
          </w:p>
        </w:tc>
        <w:tc>
          <w:tcPr>
            <w:tcW w:w="8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7713F19">
            <w:pPr>
              <w:jc w:val="center"/>
              <w:rPr>
                <w:rFonts w:hint="eastAsia"/>
                <w:highlight w:val="none"/>
              </w:rPr>
            </w:pPr>
            <w:r>
              <w:rPr>
                <w:rFonts w:hint="eastAsia"/>
                <w:highlight w:val="none"/>
                <w:lang w:val="en-US" w:eastAsia="zh-CN"/>
              </w:rPr>
              <w:t>项</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91DBAE">
            <w:pPr>
              <w:jc w:val="center"/>
              <w:rPr>
                <w:rFonts w:hint="eastAsia"/>
                <w:highlight w:val="none"/>
                <w:lang w:val="en-US" w:eastAsia="zh-CN"/>
              </w:rPr>
            </w:pPr>
          </w:p>
        </w:tc>
        <w:tc>
          <w:tcPr>
            <w:tcW w:w="1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0F8B46">
            <w:pPr>
              <w:jc w:val="center"/>
              <w:rPr>
                <w:rFonts w:hint="eastAsia"/>
                <w:highlight w:val="none"/>
                <w:lang w:val="en-US" w:eastAsia="zh-CN"/>
              </w:rPr>
            </w:pP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6099F9">
            <w:pPr>
              <w:jc w:val="center"/>
              <w:rPr>
                <w:rFonts w:hint="eastAsia"/>
                <w:highlight w:val="none"/>
                <w:lang w:val="en-US" w:eastAsia="zh-CN"/>
              </w:rPr>
            </w:pP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EA7079">
            <w:pPr>
              <w:jc w:val="center"/>
              <w:rPr>
                <w:rFonts w:hint="eastAsia"/>
                <w:highlight w:val="none"/>
                <w:lang w:val="en-US" w:eastAsia="zh-CN"/>
              </w:rPr>
            </w:pP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70FA8D">
            <w:pPr>
              <w:jc w:val="center"/>
              <w:rPr>
                <w:rFonts w:hint="eastAsia"/>
                <w:highlight w:val="none"/>
                <w:lang w:val="en-US" w:eastAsia="zh-CN"/>
              </w:rPr>
            </w:pPr>
          </w:p>
        </w:tc>
      </w:tr>
      <w:tr w14:paraId="64CD6A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5C3E99">
            <w:pPr>
              <w:jc w:val="center"/>
              <w:rPr>
                <w:rFonts w:hint="eastAsia"/>
                <w:highlight w:val="none"/>
              </w:rPr>
            </w:pPr>
            <w:r>
              <w:rPr>
                <w:rFonts w:hint="eastAsia"/>
                <w:highlight w:val="none"/>
                <w:lang w:val="en-US" w:eastAsia="zh-CN"/>
              </w:rPr>
              <w:t>6</w:t>
            </w:r>
          </w:p>
        </w:tc>
        <w:tc>
          <w:tcPr>
            <w:tcW w:w="19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796E6D">
            <w:pPr>
              <w:jc w:val="center"/>
              <w:rPr>
                <w:rFonts w:hint="eastAsia"/>
                <w:highlight w:val="none"/>
              </w:rPr>
            </w:pPr>
            <w:r>
              <w:rPr>
                <w:rFonts w:hint="eastAsia"/>
                <w:highlight w:val="none"/>
                <w:lang w:val="en-US" w:eastAsia="zh-CN"/>
              </w:rPr>
              <w:t>AI大模型常见海洋动物</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46B863">
            <w:pPr>
              <w:jc w:val="center"/>
              <w:rPr>
                <w:rFonts w:hint="eastAsia"/>
                <w:highlight w:val="none"/>
              </w:rPr>
            </w:pPr>
            <w:r>
              <w:rPr>
                <w:rFonts w:hint="eastAsia"/>
                <w:highlight w:val="none"/>
                <w:lang w:val="en-US" w:eastAsia="zh-CN"/>
              </w:rPr>
              <w:t>1</w:t>
            </w:r>
          </w:p>
        </w:tc>
        <w:tc>
          <w:tcPr>
            <w:tcW w:w="8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654BED0">
            <w:pPr>
              <w:jc w:val="center"/>
              <w:rPr>
                <w:rFonts w:hint="eastAsia"/>
                <w:highlight w:val="none"/>
              </w:rPr>
            </w:pPr>
            <w:r>
              <w:rPr>
                <w:rFonts w:hint="eastAsia"/>
                <w:highlight w:val="none"/>
                <w:lang w:val="en-US" w:eastAsia="zh-CN"/>
              </w:rPr>
              <w:t>项</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3795A5">
            <w:pPr>
              <w:jc w:val="center"/>
              <w:rPr>
                <w:rFonts w:hint="eastAsia"/>
                <w:highlight w:val="none"/>
                <w:lang w:val="en-US" w:eastAsia="zh-CN"/>
              </w:rPr>
            </w:pPr>
          </w:p>
        </w:tc>
        <w:tc>
          <w:tcPr>
            <w:tcW w:w="1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A6D476">
            <w:pPr>
              <w:jc w:val="center"/>
              <w:rPr>
                <w:rFonts w:hint="eastAsia"/>
                <w:highlight w:val="none"/>
                <w:lang w:val="en-US" w:eastAsia="zh-CN"/>
              </w:rPr>
            </w:pP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824783">
            <w:pPr>
              <w:jc w:val="center"/>
              <w:rPr>
                <w:rFonts w:hint="eastAsia"/>
                <w:highlight w:val="none"/>
                <w:lang w:val="en-US" w:eastAsia="zh-CN"/>
              </w:rPr>
            </w:pP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445C2A">
            <w:pPr>
              <w:jc w:val="center"/>
              <w:rPr>
                <w:rFonts w:hint="eastAsia"/>
                <w:highlight w:val="none"/>
                <w:lang w:val="en-US" w:eastAsia="zh-CN"/>
              </w:rPr>
            </w:pP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3412C6">
            <w:pPr>
              <w:jc w:val="center"/>
              <w:rPr>
                <w:rFonts w:hint="eastAsia"/>
                <w:highlight w:val="none"/>
                <w:lang w:val="en-US" w:eastAsia="zh-CN"/>
              </w:rPr>
            </w:pPr>
          </w:p>
        </w:tc>
      </w:tr>
      <w:tr w14:paraId="046FF7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1F9002">
            <w:pPr>
              <w:jc w:val="center"/>
              <w:rPr>
                <w:rFonts w:hint="eastAsia"/>
                <w:highlight w:val="none"/>
              </w:rPr>
            </w:pPr>
            <w:r>
              <w:rPr>
                <w:rFonts w:hint="eastAsia"/>
                <w:highlight w:val="none"/>
                <w:lang w:val="en-US" w:eastAsia="zh-CN"/>
              </w:rPr>
              <w:t>7</w:t>
            </w:r>
          </w:p>
        </w:tc>
        <w:tc>
          <w:tcPr>
            <w:tcW w:w="19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D72E64">
            <w:pPr>
              <w:jc w:val="center"/>
              <w:rPr>
                <w:rFonts w:hint="eastAsia"/>
                <w:highlight w:val="none"/>
              </w:rPr>
            </w:pPr>
            <w:r>
              <w:rPr>
                <w:rFonts w:hint="eastAsia"/>
                <w:highlight w:val="none"/>
                <w:lang w:val="en-US" w:eastAsia="zh-CN"/>
              </w:rPr>
              <w:t>航天器模型</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CF7C0B">
            <w:pPr>
              <w:jc w:val="center"/>
              <w:rPr>
                <w:rFonts w:hint="eastAsia"/>
                <w:highlight w:val="none"/>
              </w:rPr>
            </w:pPr>
            <w:r>
              <w:rPr>
                <w:rFonts w:hint="eastAsia"/>
                <w:highlight w:val="none"/>
                <w:lang w:val="en-US" w:eastAsia="zh-CN"/>
              </w:rPr>
              <w:t>1</w:t>
            </w:r>
          </w:p>
        </w:tc>
        <w:tc>
          <w:tcPr>
            <w:tcW w:w="8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4E787EC">
            <w:pPr>
              <w:jc w:val="center"/>
              <w:rPr>
                <w:rFonts w:hint="eastAsia"/>
                <w:highlight w:val="none"/>
              </w:rPr>
            </w:pPr>
            <w:r>
              <w:rPr>
                <w:rFonts w:hint="eastAsia"/>
                <w:highlight w:val="none"/>
                <w:lang w:val="en-US" w:eastAsia="zh-CN"/>
              </w:rPr>
              <w:t>项</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B81556">
            <w:pPr>
              <w:jc w:val="center"/>
              <w:rPr>
                <w:rFonts w:hint="eastAsia"/>
                <w:highlight w:val="none"/>
                <w:lang w:val="en-US" w:eastAsia="zh-CN"/>
              </w:rPr>
            </w:pPr>
          </w:p>
        </w:tc>
        <w:tc>
          <w:tcPr>
            <w:tcW w:w="1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0A0DF8">
            <w:pPr>
              <w:jc w:val="center"/>
              <w:rPr>
                <w:rFonts w:hint="eastAsia"/>
                <w:highlight w:val="none"/>
                <w:lang w:val="en-US" w:eastAsia="zh-CN"/>
              </w:rPr>
            </w:pP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E8775C">
            <w:pPr>
              <w:jc w:val="center"/>
              <w:rPr>
                <w:rFonts w:hint="eastAsia"/>
                <w:highlight w:val="none"/>
                <w:lang w:val="en-US" w:eastAsia="zh-CN"/>
              </w:rPr>
            </w:pP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344F16">
            <w:pPr>
              <w:jc w:val="center"/>
              <w:rPr>
                <w:rFonts w:hint="eastAsia"/>
                <w:highlight w:val="none"/>
                <w:lang w:val="en-US" w:eastAsia="zh-CN"/>
              </w:rPr>
            </w:pP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FAEECA">
            <w:pPr>
              <w:jc w:val="center"/>
              <w:rPr>
                <w:rFonts w:hint="eastAsia"/>
                <w:highlight w:val="none"/>
                <w:lang w:val="en-US" w:eastAsia="zh-CN"/>
              </w:rPr>
            </w:pPr>
          </w:p>
        </w:tc>
      </w:tr>
      <w:tr w14:paraId="1F9B2E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4D16BB">
            <w:pPr>
              <w:jc w:val="center"/>
              <w:rPr>
                <w:rFonts w:hint="eastAsia"/>
                <w:highlight w:val="none"/>
              </w:rPr>
            </w:pPr>
            <w:r>
              <w:rPr>
                <w:rFonts w:hint="eastAsia"/>
                <w:highlight w:val="none"/>
                <w:lang w:val="en-US" w:eastAsia="zh-CN"/>
              </w:rPr>
              <w:t>8</w:t>
            </w:r>
          </w:p>
        </w:tc>
        <w:tc>
          <w:tcPr>
            <w:tcW w:w="19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59ED0C">
            <w:pPr>
              <w:jc w:val="center"/>
              <w:rPr>
                <w:rFonts w:hint="eastAsia"/>
                <w:highlight w:val="none"/>
              </w:rPr>
            </w:pPr>
            <w:r>
              <w:rPr>
                <w:rFonts w:hint="eastAsia"/>
                <w:highlight w:val="none"/>
                <w:lang w:val="en-US" w:eastAsia="zh-CN"/>
              </w:rPr>
              <w:t>AI大模型中国航天</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248739">
            <w:pPr>
              <w:jc w:val="center"/>
              <w:rPr>
                <w:rFonts w:hint="eastAsia"/>
                <w:highlight w:val="none"/>
              </w:rPr>
            </w:pPr>
            <w:r>
              <w:rPr>
                <w:rFonts w:hint="eastAsia"/>
                <w:highlight w:val="none"/>
                <w:lang w:val="en-US" w:eastAsia="zh-CN"/>
              </w:rPr>
              <w:t>1</w:t>
            </w:r>
          </w:p>
        </w:tc>
        <w:tc>
          <w:tcPr>
            <w:tcW w:w="8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7A0E830">
            <w:pPr>
              <w:jc w:val="center"/>
              <w:rPr>
                <w:rFonts w:hint="eastAsia"/>
                <w:highlight w:val="none"/>
              </w:rPr>
            </w:pPr>
            <w:r>
              <w:rPr>
                <w:rFonts w:hint="eastAsia"/>
                <w:highlight w:val="none"/>
                <w:lang w:val="en-US" w:eastAsia="zh-CN"/>
              </w:rPr>
              <w:t>项</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01A98D">
            <w:pPr>
              <w:jc w:val="center"/>
              <w:rPr>
                <w:rFonts w:hint="eastAsia"/>
                <w:highlight w:val="none"/>
                <w:lang w:val="en-US" w:eastAsia="zh-CN"/>
              </w:rPr>
            </w:pPr>
          </w:p>
        </w:tc>
        <w:tc>
          <w:tcPr>
            <w:tcW w:w="1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3F7561">
            <w:pPr>
              <w:jc w:val="center"/>
              <w:rPr>
                <w:rFonts w:hint="eastAsia"/>
                <w:highlight w:val="none"/>
                <w:lang w:val="en-US" w:eastAsia="zh-CN"/>
              </w:rPr>
            </w:pP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243889">
            <w:pPr>
              <w:jc w:val="center"/>
              <w:rPr>
                <w:rFonts w:hint="eastAsia"/>
                <w:highlight w:val="none"/>
                <w:lang w:val="en-US" w:eastAsia="zh-CN"/>
              </w:rPr>
            </w:pP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54F58E">
            <w:pPr>
              <w:jc w:val="center"/>
              <w:rPr>
                <w:rFonts w:hint="eastAsia"/>
                <w:highlight w:val="none"/>
                <w:lang w:val="en-US" w:eastAsia="zh-CN"/>
              </w:rPr>
            </w:pP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054551">
            <w:pPr>
              <w:jc w:val="center"/>
              <w:rPr>
                <w:rFonts w:hint="eastAsia"/>
                <w:highlight w:val="none"/>
                <w:lang w:val="en-US" w:eastAsia="zh-CN"/>
              </w:rPr>
            </w:pPr>
          </w:p>
        </w:tc>
      </w:tr>
      <w:tr w14:paraId="5CA1EE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5903AA">
            <w:pPr>
              <w:jc w:val="center"/>
              <w:rPr>
                <w:rFonts w:hint="eastAsia"/>
                <w:highlight w:val="none"/>
              </w:rPr>
            </w:pPr>
            <w:r>
              <w:rPr>
                <w:rFonts w:hint="eastAsia"/>
                <w:highlight w:val="none"/>
                <w:lang w:val="en-US" w:eastAsia="zh-CN"/>
              </w:rPr>
              <w:t>9</w:t>
            </w:r>
          </w:p>
        </w:tc>
        <w:tc>
          <w:tcPr>
            <w:tcW w:w="19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10973D">
            <w:pPr>
              <w:jc w:val="center"/>
              <w:rPr>
                <w:rFonts w:hint="eastAsia"/>
                <w:highlight w:val="none"/>
              </w:rPr>
            </w:pPr>
            <w:r>
              <w:rPr>
                <w:rFonts w:hint="eastAsia"/>
                <w:highlight w:val="none"/>
                <w:lang w:val="en-US" w:eastAsia="zh-CN"/>
              </w:rPr>
              <w:t>1：1高仿航天员模型衣服</w:t>
            </w:r>
          </w:p>
        </w:tc>
        <w:tc>
          <w:tcPr>
            <w:tcW w:w="8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F38652">
            <w:pPr>
              <w:jc w:val="center"/>
              <w:rPr>
                <w:rFonts w:hint="eastAsia"/>
                <w:highlight w:val="none"/>
              </w:rPr>
            </w:pPr>
            <w:r>
              <w:rPr>
                <w:rFonts w:hint="eastAsia"/>
                <w:highlight w:val="none"/>
                <w:lang w:val="en-US" w:eastAsia="zh-CN"/>
              </w:rPr>
              <w:t>1</w:t>
            </w:r>
          </w:p>
        </w:tc>
        <w:tc>
          <w:tcPr>
            <w:tcW w:w="80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67D146">
            <w:pPr>
              <w:jc w:val="center"/>
              <w:rPr>
                <w:rFonts w:hint="eastAsia"/>
                <w:highlight w:val="none"/>
              </w:rPr>
            </w:pPr>
            <w:r>
              <w:rPr>
                <w:rFonts w:hint="eastAsia"/>
                <w:highlight w:val="none"/>
                <w:lang w:val="en-US" w:eastAsia="zh-CN"/>
              </w:rPr>
              <w:t>套</w:t>
            </w:r>
          </w:p>
        </w:tc>
        <w:tc>
          <w:tcPr>
            <w:tcW w:w="7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6474D3">
            <w:pPr>
              <w:jc w:val="center"/>
              <w:rPr>
                <w:rFonts w:hint="eastAsia"/>
                <w:highlight w:val="none"/>
                <w:lang w:val="en-US" w:eastAsia="zh-CN"/>
              </w:rPr>
            </w:pPr>
          </w:p>
        </w:tc>
        <w:tc>
          <w:tcPr>
            <w:tcW w:w="10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B2CC09">
            <w:pPr>
              <w:jc w:val="center"/>
              <w:rPr>
                <w:rFonts w:hint="eastAsia"/>
                <w:highlight w:val="none"/>
                <w:lang w:val="en-US" w:eastAsia="zh-CN"/>
              </w:rPr>
            </w:pPr>
          </w:p>
        </w:tc>
        <w:tc>
          <w:tcPr>
            <w:tcW w:w="10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E3538B">
            <w:pPr>
              <w:jc w:val="center"/>
              <w:rPr>
                <w:rFonts w:hint="eastAsia"/>
                <w:highlight w:val="none"/>
                <w:lang w:val="en-US" w:eastAsia="zh-CN"/>
              </w:rPr>
            </w:pPr>
          </w:p>
        </w:tc>
        <w:tc>
          <w:tcPr>
            <w:tcW w:w="9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DC6CF8">
            <w:pPr>
              <w:jc w:val="center"/>
              <w:rPr>
                <w:rFonts w:hint="eastAsia"/>
                <w:highlight w:val="none"/>
                <w:lang w:val="en-US" w:eastAsia="zh-CN"/>
              </w:rPr>
            </w:pPr>
          </w:p>
        </w:tc>
        <w:tc>
          <w:tcPr>
            <w:tcW w:w="14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142233">
            <w:pPr>
              <w:jc w:val="center"/>
              <w:rPr>
                <w:rFonts w:hint="eastAsia"/>
                <w:highlight w:val="none"/>
                <w:lang w:val="en-US" w:eastAsia="zh-CN"/>
              </w:rPr>
            </w:pPr>
          </w:p>
        </w:tc>
      </w:tr>
      <w:tr w14:paraId="04E84F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A978B8">
            <w:pPr>
              <w:jc w:val="center"/>
              <w:rPr>
                <w:rFonts w:hint="eastAsia"/>
                <w:highlight w:val="none"/>
              </w:rPr>
            </w:pPr>
            <w:r>
              <w:rPr>
                <w:rFonts w:hint="eastAsia"/>
                <w:highlight w:val="none"/>
                <w:lang w:val="en-US" w:eastAsia="zh-CN"/>
              </w:rPr>
              <w:t>10</w:t>
            </w:r>
          </w:p>
        </w:tc>
        <w:tc>
          <w:tcPr>
            <w:tcW w:w="19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67A9A3">
            <w:pPr>
              <w:jc w:val="center"/>
              <w:rPr>
                <w:rFonts w:hint="eastAsia"/>
                <w:highlight w:val="none"/>
              </w:rPr>
            </w:pPr>
            <w:r>
              <w:rPr>
                <w:rFonts w:hint="eastAsia"/>
                <w:highlight w:val="none"/>
                <w:lang w:val="en-US" w:eastAsia="zh-CN"/>
              </w:rPr>
              <w:t>长征火箭模型</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89F2E9">
            <w:pPr>
              <w:jc w:val="center"/>
              <w:rPr>
                <w:rFonts w:hint="eastAsia"/>
                <w:highlight w:val="none"/>
              </w:rPr>
            </w:pPr>
            <w:r>
              <w:rPr>
                <w:rFonts w:hint="eastAsia"/>
                <w:highlight w:val="none"/>
                <w:lang w:val="en-US" w:eastAsia="zh-CN"/>
              </w:rPr>
              <w:t>1</w:t>
            </w:r>
          </w:p>
        </w:tc>
        <w:tc>
          <w:tcPr>
            <w:tcW w:w="8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9750D74">
            <w:pPr>
              <w:jc w:val="center"/>
              <w:rPr>
                <w:rFonts w:hint="eastAsia"/>
                <w:highlight w:val="none"/>
              </w:rPr>
            </w:pPr>
            <w:r>
              <w:rPr>
                <w:rFonts w:hint="eastAsia"/>
                <w:highlight w:val="none"/>
                <w:lang w:val="en-US" w:eastAsia="zh-CN"/>
              </w:rPr>
              <w:t>套</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3EB977">
            <w:pPr>
              <w:jc w:val="center"/>
              <w:rPr>
                <w:rFonts w:hint="eastAsia"/>
                <w:highlight w:val="none"/>
                <w:lang w:val="en-US" w:eastAsia="zh-CN"/>
              </w:rPr>
            </w:pPr>
          </w:p>
        </w:tc>
        <w:tc>
          <w:tcPr>
            <w:tcW w:w="1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20AE2C">
            <w:pPr>
              <w:jc w:val="center"/>
              <w:rPr>
                <w:rFonts w:hint="eastAsia"/>
                <w:highlight w:val="none"/>
                <w:lang w:val="en-US" w:eastAsia="zh-CN"/>
              </w:rPr>
            </w:pP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8C0D03">
            <w:pPr>
              <w:jc w:val="center"/>
              <w:rPr>
                <w:rFonts w:hint="eastAsia"/>
                <w:highlight w:val="none"/>
                <w:lang w:val="en-US" w:eastAsia="zh-CN"/>
              </w:rPr>
            </w:pP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D6E75A">
            <w:pPr>
              <w:jc w:val="center"/>
              <w:rPr>
                <w:rFonts w:hint="eastAsia"/>
                <w:highlight w:val="none"/>
                <w:lang w:val="en-US" w:eastAsia="zh-CN"/>
              </w:rPr>
            </w:pP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FF62D4">
            <w:pPr>
              <w:jc w:val="center"/>
              <w:rPr>
                <w:rFonts w:hint="eastAsia"/>
                <w:highlight w:val="none"/>
                <w:lang w:val="en-US" w:eastAsia="zh-CN"/>
              </w:rPr>
            </w:pPr>
          </w:p>
        </w:tc>
      </w:tr>
      <w:tr w14:paraId="0AE655A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16088F">
            <w:pPr>
              <w:jc w:val="center"/>
              <w:rPr>
                <w:rFonts w:hint="eastAsia"/>
                <w:highlight w:val="none"/>
              </w:rPr>
            </w:pPr>
            <w:r>
              <w:rPr>
                <w:rFonts w:hint="eastAsia"/>
                <w:highlight w:val="none"/>
                <w:lang w:val="en-US" w:eastAsia="zh-CN"/>
              </w:rPr>
              <w:t>11</w:t>
            </w:r>
          </w:p>
        </w:tc>
        <w:tc>
          <w:tcPr>
            <w:tcW w:w="19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605610">
            <w:pPr>
              <w:jc w:val="center"/>
              <w:rPr>
                <w:rFonts w:hint="eastAsia"/>
                <w:highlight w:val="none"/>
              </w:rPr>
            </w:pPr>
            <w:r>
              <w:rPr>
                <w:rFonts w:hint="eastAsia"/>
                <w:highlight w:val="none"/>
                <w:lang w:val="en-US" w:eastAsia="zh-CN"/>
              </w:rPr>
              <w:t>人造地球卫星</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678B06">
            <w:pPr>
              <w:jc w:val="center"/>
              <w:rPr>
                <w:rFonts w:hint="eastAsia"/>
                <w:highlight w:val="none"/>
              </w:rPr>
            </w:pPr>
            <w:r>
              <w:rPr>
                <w:rFonts w:hint="eastAsia"/>
                <w:highlight w:val="none"/>
                <w:lang w:val="en-US" w:eastAsia="zh-CN"/>
              </w:rPr>
              <w:t>1</w:t>
            </w:r>
          </w:p>
        </w:tc>
        <w:tc>
          <w:tcPr>
            <w:tcW w:w="8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305EB06">
            <w:pPr>
              <w:jc w:val="center"/>
              <w:rPr>
                <w:rFonts w:hint="eastAsia"/>
                <w:highlight w:val="none"/>
              </w:rPr>
            </w:pPr>
            <w:r>
              <w:rPr>
                <w:rFonts w:hint="eastAsia"/>
                <w:highlight w:val="none"/>
                <w:lang w:val="en-US" w:eastAsia="zh-CN"/>
              </w:rPr>
              <w:t>套</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37CA81">
            <w:pPr>
              <w:jc w:val="center"/>
              <w:rPr>
                <w:rFonts w:hint="eastAsia"/>
                <w:highlight w:val="none"/>
                <w:lang w:val="en-US" w:eastAsia="zh-CN"/>
              </w:rPr>
            </w:pPr>
          </w:p>
        </w:tc>
        <w:tc>
          <w:tcPr>
            <w:tcW w:w="1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8942B8">
            <w:pPr>
              <w:jc w:val="center"/>
              <w:rPr>
                <w:rFonts w:hint="eastAsia"/>
                <w:highlight w:val="none"/>
                <w:lang w:val="en-US" w:eastAsia="zh-CN"/>
              </w:rPr>
            </w:pP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0F37CB">
            <w:pPr>
              <w:jc w:val="center"/>
              <w:rPr>
                <w:rFonts w:hint="eastAsia"/>
                <w:highlight w:val="none"/>
                <w:lang w:val="en-US" w:eastAsia="zh-CN"/>
              </w:rPr>
            </w:pP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47A59D">
            <w:pPr>
              <w:jc w:val="center"/>
              <w:rPr>
                <w:rFonts w:hint="eastAsia"/>
                <w:highlight w:val="none"/>
                <w:lang w:val="en-US" w:eastAsia="zh-CN"/>
              </w:rPr>
            </w:pP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67A566">
            <w:pPr>
              <w:jc w:val="center"/>
              <w:rPr>
                <w:rFonts w:hint="eastAsia"/>
                <w:highlight w:val="none"/>
                <w:lang w:val="en-US" w:eastAsia="zh-CN"/>
              </w:rPr>
            </w:pPr>
          </w:p>
        </w:tc>
      </w:tr>
      <w:tr w14:paraId="293588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C985B2">
            <w:pPr>
              <w:jc w:val="center"/>
              <w:rPr>
                <w:rFonts w:hint="eastAsia"/>
                <w:highlight w:val="none"/>
              </w:rPr>
            </w:pPr>
            <w:r>
              <w:rPr>
                <w:rFonts w:hint="eastAsia"/>
                <w:highlight w:val="none"/>
                <w:lang w:val="en-US" w:eastAsia="zh-CN"/>
              </w:rPr>
              <w:t>12</w:t>
            </w:r>
          </w:p>
        </w:tc>
        <w:tc>
          <w:tcPr>
            <w:tcW w:w="19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919729">
            <w:pPr>
              <w:jc w:val="center"/>
              <w:rPr>
                <w:rFonts w:hint="eastAsia"/>
                <w:highlight w:val="none"/>
              </w:rPr>
            </w:pPr>
            <w:r>
              <w:rPr>
                <w:rFonts w:hint="eastAsia"/>
                <w:highlight w:val="none"/>
                <w:lang w:val="en-US" w:eastAsia="zh-CN"/>
              </w:rPr>
              <w:t>海洋生物展示区</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F407D6">
            <w:pPr>
              <w:jc w:val="center"/>
              <w:rPr>
                <w:rFonts w:hint="eastAsia"/>
                <w:highlight w:val="none"/>
              </w:rPr>
            </w:pPr>
            <w:r>
              <w:rPr>
                <w:rFonts w:hint="eastAsia"/>
                <w:highlight w:val="none"/>
                <w:lang w:val="en-US" w:eastAsia="zh-CN"/>
              </w:rPr>
              <w:t>1</w:t>
            </w:r>
          </w:p>
        </w:tc>
        <w:tc>
          <w:tcPr>
            <w:tcW w:w="8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1159C03">
            <w:pPr>
              <w:jc w:val="center"/>
              <w:rPr>
                <w:rFonts w:hint="eastAsia"/>
                <w:highlight w:val="none"/>
              </w:rPr>
            </w:pPr>
            <w:r>
              <w:rPr>
                <w:rFonts w:hint="eastAsia"/>
                <w:highlight w:val="none"/>
                <w:lang w:val="en-US" w:eastAsia="zh-CN"/>
              </w:rPr>
              <w:t>项</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9A8DF3">
            <w:pPr>
              <w:jc w:val="center"/>
              <w:rPr>
                <w:rFonts w:hint="eastAsia"/>
                <w:highlight w:val="none"/>
                <w:lang w:val="en-US" w:eastAsia="zh-CN"/>
              </w:rPr>
            </w:pPr>
          </w:p>
        </w:tc>
        <w:tc>
          <w:tcPr>
            <w:tcW w:w="1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FB02A1">
            <w:pPr>
              <w:jc w:val="center"/>
              <w:rPr>
                <w:rFonts w:hint="eastAsia"/>
                <w:highlight w:val="none"/>
                <w:lang w:val="en-US" w:eastAsia="zh-CN"/>
              </w:rPr>
            </w:pP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196E5A">
            <w:pPr>
              <w:jc w:val="center"/>
              <w:rPr>
                <w:rFonts w:hint="eastAsia"/>
                <w:highlight w:val="none"/>
                <w:lang w:val="en-US" w:eastAsia="zh-CN"/>
              </w:rPr>
            </w:pP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596C86">
            <w:pPr>
              <w:jc w:val="center"/>
              <w:rPr>
                <w:rFonts w:hint="eastAsia"/>
                <w:highlight w:val="none"/>
                <w:lang w:val="en-US" w:eastAsia="zh-CN"/>
              </w:rPr>
            </w:pP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1AEC0B">
            <w:pPr>
              <w:jc w:val="center"/>
              <w:rPr>
                <w:rFonts w:hint="eastAsia"/>
                <w:highlight w:val="none"/>
                <w:lang w:val="en-US" w:eastAsia="zh-CN"/>
              </w:rPr>
            </w:pPr>
          </w:p>
        </w:tc>
      </w:tr>
      <w:tr w14:paraId="1CEF9A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069921">
            <w:pPr>
              <w:jc w:val="center"/>
              <w:rPr>
                <w:rFonts w:hint="eastAsia"/>
                <w:highlight w:val="none"/>
              </w:rPr>
            </w:pPr>
            <w:r>
              <w:rPr>
                <w:rFonts w:hint="eastAsia"/>
                <w:highlight w:val="none"/>
                <w:lang w:val="en-US" w:eastAsia="zh-CN"/>
              </w:rPr>
              <w:t>13</w:t>
            </w:r>
          </w:p>
        </w:tc>
        <w:tc>
          <w:tcPr>
            <w:tcW w:w="19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CD00ED">
            <w:pPr>
              <w:jc w:val="center"/>
              <w:rPr>
                <w:rFonts w:hint="eastAsia"/>
                <w:highlight w:val="none"/>
              </w:rPr>
            </w:pPr>
            <w:r>
              <w:rPr>
                <w:rFonts w:hint="eastAsia"/>
                <w:highlight w:val="none"/>
                <w:lang w:val="en-US" w:eastAsia="zh-CN"/>
              </w:rPr>
              <w:t>太空培育模拟窗</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AA942B">
            <w:pPr>
              <w:jc w:val="center"/>
              <w:rPr>
                <w:rFonts w:hint="eastAsia"/>
                <w:highlight w:val="none"/>
              </w:rPr>
            </w:pPr>
            <w:r>
              <w:rPr>
                <w:rFonts w:hint="eastAsia"/>
                <w:highlight w:val="none"/>
                <w:lang w:val="en-US" w:eastAsia="zh-CN"/>
              </w:rPr>
              <w:t>1</w:t>
            </w:r>
          </w:p>
        </w:tc>
        <w:tc>
          <w:tcPr>
            <w:tcW w:w="8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4E541BE">
            <w:pPr>
              <w:jc w:val="center"/>
              <w:rPr>
                <w:rFonts w:hint="eastAsia"/>
                <w:highlight w:val="none"/>
              </w:rPr>
            </w:pPr>
            <w:r>
              <w:rPr>
                <w:rFonts w:hint="eastAsia"/>
                <w:highlight w:val="none"/>
                <w:lang w:val="en-US" w:eastAsia="zh-CN"/>
              </w:rPr>
              <w:t>项</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A483EC">
            <w:pPr>
              <w:jc w:val="center"/>
              <w:rPr>
                <w:rFonts w:hint="eastAsia"/>
                <w:highlight w:val="none"/>
                <w:lang w:val="en-US" w:eastAsia="zh-CN"/>
              </w:rPr>
            </w:pPr>
          </w:p>
        </w:tc>
        <w:tc>
          <w:tcPr>
            <w:tcW w:w="1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14075C">
            <w:pPr>
              <w:jc w:val="center"/>
              <w:rPr>
                <w:rFonts w:hint="eastAsia"/>
                <w:highlight w:val="none"/>
                <w:lang w:val="en-US" w:eastAsia="zh-CN"/>
              </w:rPr>
            </w:pP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75C058">
            <w:pPr>
              <w:jc w:val="center"/>
              <w:rPr>
                <w:rFonts w:hint="eastAsia"/>
                <w:highlight w:val="none"/>
                <w:lang w:val="en-US" w:eastAsia="zh-CN"/>
              </w:rPr>
            </w:pP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B6D21C">
            <w:pPr>
              <w:jc w:val="center"/>
              <w:rPr>
                <w:rFonts w:hint="eastAsia"/>
                <w:highlight w:val="none"/>
                <w:lang w:val="en-US" w:eastAsia="zh-CN"/>
              </w:rPr>
            </w:pP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2E5597">
            <w:pPr>
              <w:jc w:val="center"/>
              <w:rPr>
                <w:rFonts w:hint="eastAsia"/>
                <w:highlight w:val="none"/>
                <w:lang w:val="en-US" w:eastAsia="zh-CN"/>
              </w:rPr>
            </w:pPr>
          </w:p>
        </w:tc>
      </w:tr>
      <w:tr w14:paraId="47E9F93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BB886D">
            <w:pPr>
              <w:jc w:val="center"/>
              <w:rPr>
                <w:rFonts w:hint="eastAsia"/>
                <w:highlight w:val="none"/>
              </w:rPr>
            </w:pPr>
            <w:r>
              <w:rPr>
                <w:rFonts w:hint="eastAsia"/>
                <w:highlight w:val="none"/>
                <w:lang w:val="en-US" w:eastAsia="zh-CN"/>
              </w:rPr>
              <w:t>14</w:t>
            </w:r>
          </w:p>
        </w:tc>
        <w:tc>
          <w:tcPr>
            <w:tcW w:w="19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6EC8CB">
            <w:pPr>
              <w:jc w:val="center"/>
              <w:rPr>
                <w:rFonts w:hint="eastAsia"/>
                <w:highlight w:val="none"/>
              </w:rPr>
            </w:pPr>
            <w:r>
              <w:rPr>
                <w:rFonts w:hint="eastAsia"/>
                <w:highlight w:val="none"/>
                <w:lang w:val="en-US" w:eastAsia="zh-CN"/>
              </w:rPr>
              <w:t>矿物模型</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B36060">
            <w:pPr>
              <w:jc w:val="center"/>
              <w:rPr>
                <w:rFonts w:hint="eastAsia"/>
                <w:highlight w:val="none"/>
              </w:rPr>
            </w:pPr>
            <w:r>
              <w:rPr>
                <w:rFonts w:hint="eastAsia"/>
                <w:highlight w:val="none"/>
                <w:lang w:val="en-US" w:eastAsia="zh-CN"/>
              </w:rPr>
              <w:t>1</w:t>
            </w:r>
          </w:p>
        </w:tc>
        <w:tc>
          <w:tcPr>
            <w:tcW w:w="8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82E9052">
            <w:pPr>
              <w:jc w:val="center"/>
              <w:rPr>
                <w:rFonts w:hint="eastAsia"/>
                <w:highlight w:val="none"/>
              </w:rPr>
            </w:pPr>
            <w:r>
              <w:rPr>
                <w:rFonts w:hint="eastAsia"/>
                <w:highlight w:val="none"/>
                <w:lang w:val="en-US" w:eastAsia="zh-CN"/>
              </w:rPr>
              <w:t>项</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409BD1">
            <w:pPr>
              <w:jc w:val="center"/>
              <w:rPr>
                <w:rFonts w:hint="eastAsia"/>
                <w:highlight w:val="none"/>
                <w:lang w:val="en-US" w:eastAsia="zh-CN"/>
              </w:rPr>
            </w:pPr>
          </w:p>
        </w:tc>
        <w:tc>
          <w:tcPr>
            <w:tcW w:w="1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F22EA2">
            <w:pPr>
              <w:jc w:val="center"/>
              <w:rPr>
                <w:rFonts w:hint="eastAsia"/>
                <w:highlight w:val="none"/>
                <w:lang w:val="en-US" w:eastAsia="zh-CN"/>
              </w:rPr>
            </w:pP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E991A4">
            <w:pPr>
              <w:jc w:val="center"/>
              <w:rPr>
                <w:rFonts w:hint="eastAsia"/>
                <w:highlight w:val="none"/>
                <w:lang w:val="en-US" w:eastAsia="zh-CN"/>
              </w:rPr>
            </w:pP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1598F6">
            <w:pPr>
              <w:jc w:val="center"/>
              <w:rPr>
                <w:rFonts w:hint="eastAsia"/>
                <w:highlight w:val="none"/>
                <w:lang w:val="en-US" w:eastAsia="zh-CN"/>
              </w:rPr>
            </w:pP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291C93">
            <w:pPr>
              <w:jc w:val="center"/>
              <w:rPr>
                <w:rFonts w:hint="eastAsia"/>
                <w:highlight w:val="none"/>
                <w:lang w:val="en-US" w:eastAsia="zh-CN"/>
              </w:rPr>
            </w:pPr>
          </w:p>
        </w:tc>
      </w:tr>
      <w:tr w14:paraId="3BF2C6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240542">
            <w:pPr>
              <w:jc w:val="center"/>
              <w:rPr>
                <w:rFonts w:hint="eastAsia"/>
                <w:highlight w:val="none"/>
              </w:rPr>
            </w:pPr>
            <w:r>
              <w:rPr>
                <w:rFonts w:hint="eastAsia"/>
                <w:highlight w:val="none"/>
                <w:lang w:val="en-US" w:eastAsia="zh-CN"/>
              </w:rPr>
              <w:t>15</w:t>
            </w:r>
          </w:p>
        </w:tc>
        <w:tc>
          <w:tcPr>
            <w:tcW w:w="19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7AF9FC">
            <w:pPr>
              <w:jc w:val="center"/>
              <w:rPr>
                <w:rFonts w:hint="eastAsia"/>
                <w:highlight w:val="none"/>
              </w:rPr>
            </w:pPr>
            <w:r>
              <w:rPr>
                <w:rFonts w:hint="eastAsia"/>
                <w:highlight w:val="none"/>
                <w:lang w:val="en-US" w:eastAsia="zh-CN"/>
              </w:rPr>
              <w:t>芯片探索</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F865FA">
            <w:pPr>
              <w:jc w:val="center"/>
              <w:rPr>
                <w:rFonts w:hint="eastAsia"/>
                <w:highlight w:val="none"/>
              </w:rPr>
            </w:pPr>
            <w:r>
              <w:rPr>
                <w:rFonts w:hint="eastAsia"/>
                <w:highlight w:val="none"/>
                <w:lang w:val="en-US" w:eastAsia="zh-CN"/>
              </w:rPr>
              <w:t>1</w:t>
            </w:r>
          </w:p>
        </w:tc>
        <w:tc>
          <w:tcPr>
            <w:tcW w:w="8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F098973">
            <w:pPr>
              <w:jc w:val="center"/>
              <w:rPr>
                <w:rFonts w:hint="eastAsia"/>
                <w:highlight w:val="none"/>
              </w:rPr>
            </w:pPr>
            <w:r>
              <w:rPr>
                <w:rFonts w:hint="eastAsia"/>
                <w:highlight w:val="none"/>
                <w:lang w:val="en-US" w:eastAsia="zh-CN"/>
              </w:rPr>
              <w:t>项</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447112">
            <w:pPr>
              <w:jc w:val="center"/>
              <w:rPr>
                <w:rFonts w:hint="eastAsia"/>
                <w:highlight w:val="none"/>
                <w:lang w:val="en-US" w:eastAsia="zh-CN"/>
              </w:rPr>
            </w:pPr>
          </w:p>
        </w:tc>
        <w:tc>
          <w:tcPr>
            <w:tcW w:w="1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6F2FFD">
            <w:pPr>
              <w:jc w:val="center"/>
              <w:rPr>
                <w:rFonts w:hint="eastAsia"/>
                <w:highlight w:val="none"/>
                <w:lang w:val="en-US" w:eastAsia="zh-CN"/>
              </w:rPr>
            </w:pP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93F94C">
            <w:pPr>
              <w:jc w:val="center"/>
              <w:rPr>
                <w:rFonts w:hint="eastAsia"/>
                <w:highlight w:val="none"/>
                <w:lang w:val="en-US" w:eastAsia="zh-CN"/>
              </w:rPr>
            </w:pP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07BB72">
            <w:pPr>
              <w:jc w:val="center"/>
              <w:rPr>
                <w:rFonts w:hint="eastAsia"/>
                <w:highlight w:val="none"/>
                <w:lang w:val="en-US" w:eastAsia="zh-CN"/>
              </w:rPr>
            </w:pP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3B2DD5">
            <w:pPr>
              <w:jc w:val="center"/>
              <w:rPr>
                <w:rFonts w:hint="eastAsia"/>
                <w:highlight w:val="none"/>
                <w:lang w:val="en-US" w:eastAsia="zh-CN"/>
              </w:rPr>
            </w:pPr>
          </w:p>
        </w:tc>
      </w:tr>
      <w:tr w14:paraId="5EACAE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94F367">
            <w:pPr>
              <w:jc w:val="center"/>
              <w:rPr>
                <w:rFonts w:hint="default"/>
                <w:highlight w:val="none"/>
                <w:lang w:val="en-US"/>
              </w:rPr>
            </w:pPr>
            <w:r>
              <w:rPr>
                <w:rFonts w:hint="eastAsia"/>
                <w:highlight w:val="none"/>
                <w:lang w:val="en-US" w:eastAsia="zh-CN"/>
              </w:rPr>
              <w:t>16</w:t>
            </w:r>
          </w:p>
        </w:tc>
        <w:tc>
          <w:tcPr>
            <w:tcW w:w="19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ED2CC8">
            <w:pPr>
              <w:jc w:val="center"/>
              <w:rPr>
                <w:rFonts w:hint="eastAsia"/>
                <w:highlight w:val="none"/>
              </w:rPr>
            </w:pPr>
            <w:r>
              <w:rPr>
                <w:rFonts w:hint="eastAsia"/>
                <w:highlight w:val="none"/>
                <w:lang w:val="en-US" w:eastAsia="zh-CN"/>
              </w:rPr>
              <w:t>认识岩石与土壤</w:t>
            </w:r>
          </w:p>
        </w:tc>
        <w:tc>
          <w:tcPr>
            <w:tcW w:w="8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39BA83">
            <w:pPr>
              <w:jc w:val="center"/>
              <w:rPr>
                <w:rFonts w:hint="eastAsia"/>
                <w:highlight w:val="none"/>
              </w:rPr>
            </w:pPr>
            <w:r>
              <w:rPr>
                <w:rFonts w:hint="eastAsia"/>
                <w:highlight w:val="none"/>
                <w:lang w:val="en-US" w:eastAsia="zh-CN"/>
              </w:rPr>
              <w:t>1</w:t>
            </w:r>
          </w:p>
        </w:tc>
        <w:tc>
          <w:tcPr>
            <w:tcW w:w="80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D403C9">
            <w:pPr>
              <w:jc w:val="center"/>
              <w:rPr>
                <w:rFonts w:hint="eastAsia"/>
                <w:highlight w:val="none"/>
              </w:rPr>
            </w:pPr>
            <w:r>
              <w:rPr>
                <w:rFonts w:hint="eastAsia"/>
                <w:highlight w:val="none"/>
                <w:lang w:val="en-US" w:eastAsia="zh-CN"/>
              </w:rPr>
              <w:t>项</w:t>
            </w:r>
          </w:p>
        </w:tc>
        <w:tc>
          <w:tcPr>
            <w:tcW w:w="7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9B875F">
            <w:pPr>
              <w:jc w:val="center"/>
              <w:rPr>
                <w:rFonts w:hint="eastAsia"/>
                <w:highlight w:val="none"/>
                <w:lang w:val="en-US" w:eastAsia="zh-CN"/>
              </w:rPr>
            </w:pPr>
          </w:p>
        </w:tc>
        <w:tc>
          <w:tcPr>
            <w:tcW w:w="10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685FC9">
            <w:pPr>
              <w:jc w:val="center"/>
              <w:rPr>
                <w:rFonts w:hint="eastAsia"/>
                <w:highlight w:val="none"/>
                <w:lang w:val="en-US" w:eastAsia="zh-CN"/>
              </w:rPr>
            </w:pPr>
          </w:p>
        </w:tc>
        <w:tc>
          <w:tcPr>
            <w:tcW w:w="10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DC59B2">
            <w:pPr>
              <w:jc w:val="center"/>
              <w:rPr>
                <w:rFonts w:hint="eastAsia"/>
                <w:highlight w:val="none"/>
                <w:lang w:val="en-US" w:eastAsia="zh-CN"/>
              </w:rPr>
            </w:pPr>
          </w:p>
        </w:tc>
        <w:tc>
          <w:tcPr>
            <w:tcW w:w="9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34CF78">
            <w:pPr>
              <w:jc w:val="center"/>
              <w:rPr>
                <w:rFonts w:hint="eastAsia"/>
                <w:highlight w:val="none"/>
                <w:lang w:val="en-US" w:eastAsia="zh-CN"/>
              </w:rPr>
            </w:pPr>
          </w:p>
        </w:tc>
        <w:tc>
          <w:tcPr>
            <w:tcW w:w="14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E4E057">
            <w:pPr>
              <w:jc w:val="center"/>
              <w:rPr>
                <w:rFonts w:hint="eastAsia"/>
                <w:highlight w:val="none"/>
                <w:lang w:val="en-US" w:eastAsia="zh-CN"/>
              </w:rPr>
            </w:pPr>
          </w:p>
        </w:tc>
      </w:tr>
      <w:tr w14:paraId="010047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44B5C2">
            <w:pPr>
              <w:jc w:val="center"/>
              <w:rPr>
                <w:rFonts w:hint="eastAsia"/>
                <w:highlight w:val="none"/>
              </w:rPr>
            </w:pPr>
            <w:r>
              <w:rPr>
                <w:rFonts w:hint="eastAsia"/>
                <w:highlight w:val="none"/>
                <w:lang w:val="en-US" w:eastAsia="zh-CN"/>
              </w:rPr>
              <w:t>17</w:t>
            </w:r>
          </w:p>
        </w:tc>
        <w:tc>
          <w:tcPr>
            <w:tcW w:w="19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5C99F2">
            <w:pPr>
              <w:jc w:val="center"/>
              <w:rPr>
                <w:rFonts w:hint="eastAsia"/>
                <w:highlight w:val="none"/>
              </w:rPr>
            </w:pPr>
            <w:r>
              <w:rPr>
                <w:rFonts w:hint="eastAsia"/>
                <w:highlight w:val="none"/>
                <w:lang w:val="en-US" w:eastAsia="zh-CN"/>
              </w:rPr>
              <w:t>雷电避险</w:t>
            </w:r>
          </w:p>
        </w:tc>
        <w:tc>
          <w:tcPr>
            <w:tcW w:w="8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8EE0F5">
            <w:pPr>
              <w:jc w:val="center"/>
              <w:rPr>
                <w:rFonts w:hint="eastAsia"/>
                <w:highlight w:val="none"/>
              </w:rPr>
            </w:pPr>
            <w:r>
              <w:rPr>
                <w:rFonts w:hint="eastAsia"/>
                <w:highlight w:val="none"/>
                <w:lang w:val="en-US" w:eastAsia="zh-CN"/>
              </w:rPr>
              <w:t>1</w:t>
            </w:r>
          </w:p>
        </w:tc>
        <w:tc>
          <w:tcPr>
            <w:tcW w:w="80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0C5DD2">
            <w:pPr>
              <w:jc w:val="center"/>
              <w:rPr>
                <w:rFonts w:hint="eastAsia"/>
                <w:highlight w:val="none"/>
              </w:rPr>
            </w:pPr>
            <w:r>
              <w:rPr>
                <w:rFonts w:hint="eastAsia"/>
                <w:highlight w:val="none"/>
                <w:lang w:val="en-US" w:eastAsia="zh-CN"/>
              </w:rPr>
              <w:t>项</w:t>
            </w:r>
          </w:p>
        </w:tc>
        <w:tc>
          <w:tcPr>
            <w:tcW w:w="7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BE9DED">
            <w:pPr>
              <w:jc w:val="center"/>
              <w:rPr>
                <w:rFonts w:hint="eastAsia"/>
                <w:highlight w:val="none"/>
                <w:lang w:val="en-US" w:eastAsia="zh-CN"/>
              </w:rPr>
            </w:pPr>
          </w:p>
        </w:tc>
        <w:tc>
          <w:tcPr>
            <w:tcW w:w="10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F68230">
            <w:pPr>
              <w:jc w:val="center"/>
              <w:rPr>
                <w:rFonts w:hint="eastAsia"/>
                <w:highlight w:val="none"/>
                <w:lang w:val="en-US" w:eastAsia="zh-CN"/>
              </w:rPr>
            </w:pPr>
          </w:p>
        </w:tc>
        <w:tc>
          <w:tcPr>
            <w:tcW w:w="10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8DC757">
            <w:pPr>
              <w:jc w:val="center"/>
              <w:rPr>
                <w:rFonts w:hint="eastAsia"/>
                <w:highlight w:val="none"/>
                <w:lang w:val="en-US" w:eastAsia="zh-CN"/>
              </w:rPr>
            </w:pPr>
          </w:p>
        </w:tc>
        <w:tc>
          <w:tcPr>
            <w:tcW w:w="9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3718CF">
            <w:pPr>
              <w:jc w:val="center"/>
              <w:rPr>
                <w:rFonts w:hint="eastAsia"/>
                <w:highlight w:val="none"/>
                <w:lang w:val="en-US" w:eastAsia="zh-CN"/>
              </w:rPr>
            </w:pPr>
          </w:p>
        </w:tc>
        <w:tc>
          <w:tcPr>
            <w:tcW w:w="14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79B66B">
            <w:pPr>
              <w:jc w:val="center"/>
              <w:rPr>
                <w:rFonts w:hint="eastAsia"/>
                <w:highlight w:val="none"/>
                <w:lang w:val="en-US" w:eastAsia="zh-CN"/>
              </w:rPr>
            </w:pPr>
          </w:p>
        </w:tc>
      </w:tr>
      <w:tr w14:paraId="2B9F34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53B2F1">
            <w:pPr>
              <w:jc w:val="center"/>
              <w:rPr>
                <w:rFonts w:hint="eastAsia"/>
                <w:highlight w:val="none"/>
              </w:rPr>
            </w:pPr>
            <w:r>
              <w:rPr>
                <w:rFonts w:hint="eastAsia"/>
                <w:highlight w:val="none"/>
                <w:lang w:val="en-US" w:eastAsia="zh-CN"/>
              </w:rPr>
              <w:t>18</w:t>
            </w:r>
          </w:p>
        </w:tc>
        <w:tc>
          <w:tcPr>
            <w:tcW w:w="19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1D2EE3">
            <w:pPr>
              <w:jc w:val="center"/>
              <w:rPr>
                <w:rFonts w:hint="eastAsia"/>
                <w:highlight w:val="none"/>
              </w:rPr>
            </w:pPr>
            <w:r>
              <w:rPr>
                <w:rFonts w:hint="eastAsia"/>
                <w:highlight w:val="none"/>
                <w:lang w:val="en-US" w:eastAsia="zh-CN"/>
              </w:rPr>
              <w:t>科创基地 AI 智能体</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7E598F">
            <w:pPr>
              <w:jc w:val="center"/>
              <w:rPr>
                <w:rFonts w:hint="eastAsia"/>
                <w:highlight w:val="none"/>
              </w:rPr>
            </w:pPr>
            <w:r>
              <w:rPr>
                <w:rFonts w:hint="eastAsia"/>
                <w:highlight w:val="none"/>
                <w:lang w:val="en-US" w:eastAsia="zh-CN"/>
              </w:rPr>
              <w:t>1</w:t>
            </w:r>
          </w:p>
        </w:tc>
        <w:tc>
          <w:tcPr>
            <w:tcW w:w="8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7A082C0">
            <w:pPr>
              <w:jc w:val="center"/>
              <w:rPr>
                <w:rFonts w:hint="eastAsia"/>
                <w:highlight w:val="none"/>
              </w:rPr>
            </w:pPr>
            <w:r>
              <w:rPr>
                <w:rFonts w:hint="eastAsia"/>
                <w:highlight w:val="none"/>
                <w:lang w:val="en-US" w:eastAsia="zh-CN"/>
              </w:rPr>
              <w:t>项</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88417B">
            <w:pPr>
              <w:jc w:val="center"/>
              <w:rPr>
                <w:rFonts w:hint="eastAsia"/>
                <w:highlight w:val="none"/>
                <w:lang w:val="en-US" w:eastAsia="zh-CN"/>
              </w:rPr>
            </w:pPr>
          </w:p>
        </w:tc>
        <w:tc>
          <w:tcPr>
            <w:tcW w:w="1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1DE351">
            <w:pPr>
              <w:jc w:val="center"/>
              <w:rPr>
                <w:rFonts w:hint="eastAsia"/>
                <w:highlight w:val="none"/>
                <w:lang w:val="en-US" w:eastAsia="zh-CN"/>
              </w:rPr>
            </w:pP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002156">
            <w:pPr>
              <w:jc w:val="center"/>
              <w:rPr>
                <w:rFonts w:hint="eastAsia"/>
                <w:highlight w:val="none"/>
                <w:lang w:val="en-US" w:eastAsia="zh-CN"/>
              </w:rPr>
            </w:pP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CD0A83">
            <w:pPr>
              <w:jc w:val="center"/>
              <w:rPr>
                <w:rFonts w:hint="eastAsia"/>
                <w:highlight w:val="none"/>
                <w:lang w:val="en-US" w:eastAsia="zh-CN"/>
              </w:rPr>
            </w:pP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8A5DD9">
            <w:pPr>
              <w:jc w:val="center"/>
              <w:rPr>
                <w:rFonts w:hint="eastAsia"/>
                <w:highlight w:val="none"/>
                <w:lang w:val="en-US" w:eastAsia="zh-CN"/>
              </w:rPr>
            </w:pPr>
          </w:p>
        </w:tc>
      </w:tr>
      <w:tr w14:paraId="5A6AEF6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B18BC7">
            <w:pPr>
              <w:jc w:val="center"/>
              <w:rPr>
                <w:rFonts w:hint="default"/>
                <w:highlight w:val="none"/>
                <w:lang w:val="en-US" w:eastAsia="zh-CN"/>
              </w:rPr>
            </w:pPr>
            <w:r>
              <w:rPr>
                <w:rFonts w:hint="eastAsia"/>
                <w:highlight w:val="none"/>
                <w:lang w:val="en-US" w:eastAsia="zh-CN"/>
              </w:rPr>
              <w:t>19</w:t>
            </w:r>
          </w:p>
        </w:tc>
        <w:tc>
          <w:tcPr>
            <w:tcW w:w="19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3F8405">
            <w:pPr>
              <w:jc w:val="center"/>
              <w:rPr>
                <w:rFonts w:hint="default"/>
                <w:highlight w:val="none"/>
                <w:lang w:val="en-US" w:eastAsia="zh-CN"/>
              </w:rPr>
            </w:pPr>
            <w:r>
              <w:rPr>
                <w:rFonts w:hint="eastAsia"/>
                <w:highlight w:val="none"/>
                <w:lang w:val="en-US" w:eastAsia="zh-CN"/>
              </w:rPr>
              <w:t>竞赛足球无人机</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37C70A">
            <w:pPr>
              <w:jc w:val="center"/>
              <w:rPr>
                <w:rFonts w:hint="default"/>
                <w:highlight w:val="none"/>
                <w:lang w:val="en-US" w:eastAsia="zh-CN"/>
              </w:rPr>
            </w:pPr>
            <w:r>
              <w:rPr>
                <w:rFonts w:hint="eastAsia"/>
                <w:highlight w:val="none"/>
                <w:lang w:val="en-US" w:eastAsia="zh-CN"/>
              </w:rPr>
              <w:t>8</w:t>
            </w:r>
          </w:p>
        </w:tc>
        <w:tc>
          <w:tcPr>
            <w:tcW w:w="8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44700CD">
            <w:pPr>
              <w:jc w:val="center"/>
              <w:rPr>
                <w:rFonts w:hint="default"/>
                <w:highlight w:val="none"/>
                <w:lang w:val="en-US" w:eastAsia="zh-CN"/>
              </w:rPr>
            </w:pPr>
            <w:r>
              <w:rPr>
                <w:rFonts w:hint="eastAsia"/>
                <w:highlight w:val="none"/>
                <w:lang w:val="en-US" w:eastAsia="zh-CN"/>
              </w:rPr>
              <w:t>套</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112661">
            <w:pPr>
              <w:jc w:val="center"/>
              <w:rPr>
                <w:rFonts w:hint="eastAsia"/>
                <w:highlight w:val="none"/>
                <w:lang w:val="en-US" w:eastAsia="zh-CN"/>
              </w:rPr>
            </w:pPr>
          </w:p>
        </w:tc>
        <w:tc>
          <w:tcPr>
            <w:tcW w:w="1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C6FEC6">
            <w:pPr>
              <w:jc w:val="center"/>
              <w:rPr>
                <w:rFonts w:hint="eastAsia"/>
                <w:highlight w:val="none"/>
                <w:lang w:val="en-US" w:eastAsia="zh-CN"/>
              </w:rPr>
            </w:pP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970E16">
            <w:pPr>
              <w:jc w:val="center"/>
              <w:rPr>
                <w:rFonts w:hint="eastAsia"/>
                <w:highlight w:val="none"/>
                <w:lang w:val="en-US" w:eastAsia="zh-CN"/>
              </w:rPr>
            </w:pP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D6F4AB">
            <w:pPr>
              <w:jc w:val="center"/>
              <w:rPr>
                <w:rFonts w:hint="eastAsia"/>
                <w:highlight w:val="none"/>
                <w:lang w:val="en-US" w:eastAsia="zh-CN"/>
              </w:rPr>
            </w:pP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38359D">
            <w:pPr>
              <w:jc w:val="center"/>
              <w:rPr>
                <w:rFonts w:hint="eastAsia"/>
                <w:highlight w:val="none"/>
                <w:lang w:val="en-US" w:eastAsia="zh-CN"/>
              </w:rPr>
            </w:pPr>
          </w:p>
        </w:tc>
      </w:tr>
      <w:tr w14:paraId="168681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D89298">
            <w:pPr>
              <w:jc w:val="center"/>
              <w:rPr>
                <w:rFonts w:hint="default"/>
                <w:highlight w:val="none"/>
                <w:lang w:val="en-US" w:eastAsia="zh-CN"/>
              </w:rPr>
            </w:pPr>
            <w:r>
              <w:rPr>
                <w:rFonts w:hint="eastAsia"/>
                <w:highlight w:val="none"/>
                <w:lang w:val="en-US" w:eastAsia="zh-CN"/>
              </w:rPr>
              <w:t>20</w:t>
            </w:r>
          </w:p>
        </w:tc>
        <w:tc>
          <w:tcPr>
            <w:tcW w:w="19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101200">
            <w:pPr>
              <w:jc w:val="center"/>
              <w:rPr>
                <w:rFonts w:hint="default"/>
                <w:highlight w:val="none"/>
                <w:lang w:val="en-US" w:eastAsia="zh-CN"/>
              </w:rPr>
            </w:pPr>
            <w:r>
              <w:rPr>
                <w:rFonts w:hint="eastAsia"/>
                <w:highlight w:val="none"/>
                <w:lang w:val="en-US" w:eastAsia="zh-CN"/>
              </w:rPr>
              <w:t>积分兑换机</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56941E">
            <w:pPr>
              <w:jc w:val="center"/>
              <w:rPr>
                <w:rFonts w:hint="default"/>
                <w:highlight w:val="none"/>
                <w:lang w:val="en-US" w:eastAsia="zh-CN"/>
              </w:rPr>
            </w:pPr>
            <w:r>
              <w:rPr>
                <w:rFonts w:hint="eastAsia"/>
                <w:highlight w:val="none"/>
                <w:lang w:val="en-US" w:eastAsia="zh-CN"/>
              </w:rPr>
              <w:t>1</w:t>
            </w:r>
          </w:p>
        </w:tc>
        <w:tc>
          <w:tcPr>
            <w:tcW w:w="8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2518A4C">
            <w:pPr>
              <w:jc w:val="center"/>
              <w:rPr>
                <w:rFonts w:hint="default"/>
                <w:highlight w:val="none"/>
                <w:lang w:val="en-US" w:eastAsia="zh-CN"/>
              </w:rPr>
            </w:pPr>
            <w:r>
              <w:rPr>
                <w:rFonts w:hint="eastAsia"/>
                <w:highlight w:val="none"/>
                <w:lang w:val="en-US" w:eastAsia="zh-CN"/>
              </w:rPr>
              <w:t>套</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82B74C">
            <w:pPr>
              <w:jc w:val="center"/>
              <w:rPr>
                <w:rFonts w:hint="eastAsia"/>
                <w:highlight w:val="none"/>
                <w:lang w:val="en-US" w:eastAsia="zh-CN"/>
              </w:rPr>
            </w:pPr>
          </w:p>
        </w:tc>
        <w:tc>
          <w:tcPr>
            <w:tcW w:w="1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0C921E">
            <w:pPr>
              <w:jc w:val="center"/>
              <w:rPr>
                <w:rFonts w:hint="eastAsia"/>
                <w:highlight w:val="none"/>
                <w:lang w:val="en-US" w:eastAsia="zh-CN"/>
              </w:rPr>
            </w:pP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D4E8F8">
            <w:pPr>
              <w:jc w:val="center"/>
              <w:rPr>
                <w:rFonts w:hint="eastAsia"/>
                <w:highlight w:val="none"/>
                <w:lang w:val="en-US" w:eastAsia="zh-CN"/>
              </w:rPr>
            </w:pP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243ED2">
            <w:pPr>
              <w:jc w:val="center"/>
              <w:rPr>
                <w:rFonts w:hint="eastAsia"/>
                <w:highlight w:val="none"/>
                <w:lang w:val="en-US" w:eastAsia="zh-CN"/>
              </w:rPr>
            </w:pP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A0FD2E">
            <w:pPr>
              <w:jc w:val="center"/>
              <w:rPr>
                <w:rFonts w:hint="eastAsia"/>
                <w:highlight w:val="none"/>
                <w:lang w:val="en-US" w:eastAsia="zh-CN"/>
              </w:rPr>
            </w:pPr>
          </w:p>
        </w:tc>
      </w:tr>
      <w:tr w14:paraId="220080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6FFE89">
            <w:pPr>
              <w:jc w:val="center"/>
              <w:rPr>
                <w:rFonts w:hint="default"/>
                <w:highlight w:val="none"/>
                <w:lang w:val="en-US" w:eastAsia="zh-CN"/>
              </w:rPr>
            </w:pPr>
            <w:r>
              <w:rPr>
                <w:rFonts w:hint="eastAsia"/>
                <w:highlight w:val="none"/>
                <w:lang w:val="en-US" w:eastAsia="zh-CN"/>
              </w:rPr>
              <w:t>21</w:t>
            </w:r>
          </w:p>
        </w:tc>
        <w:tc>
          <w:tcPr>
            <w:tcW w:w="19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A43478">
            <w:pPr>
              <w:jc w:val="center"/>
              <w:rPr>
                <w:rFonts w:hint="eastAsia"/>
                <w:highlight w:val="none"/>
                <w:lang w:val="en-US" w:eastAsia="zh-CN"/>
              </w:rPr>
            </w:pPr>
            <w:r>
              <w:rPr>
                <w:rFonts w:hint="eastAsia"/>
                <w:highlight w:val="none"/>
                <w:lang w:val="en-US" w:eastAsia="zh-CN"/>
              </w:rPr>
              <w:t>无感讲解音箱</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8483D0">
            <w:pPr>
              <w:jc w:val="center"/>
              <w:rPr>
                <w:rFonts w:hint="default"/>
                <w:highlight w:val="none"/>
                <w:lang w:val="en-US" w:eastAsia="zh-CN"/>
              </w:rPr>
            </w:pPr>
            <w:r>
              <w:rPr>
                <w:rFonts w:hint="eastAsia"/>
                <w:highlight w:val="none"/>
                <w:lang w:val="en-US" w:eastAsia="zh-CN"/>
              </w:rPr>
              <w:t>9</w:t>
            </w:r>
          </w:p>
        </w:tc>
        <w:tc>
          <w:tcPr>
            <w:tcW w:w="8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00BAC87">
            <w:pPr>
              <w:jc w:val="center"/>
              <w:rPr>
                <w:rFonts w:hint="default"/>
                <w:highlight w:val="none"/>
                <w:lang w:val="en-US" w:eastAsia="zh-CN"/>
              </w:rPr>
            </w:pPr>
            <w:r>
              <w:rPr>
                <w:rFonts w:hint="eastAsia"/>
                <w:highlight w:val="none"/>
                <w:lang w:val="en-US" w:eastAsia="zh-CN"/>
              </w:rPr>
              <w:t>台</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0322E7">
            <w:pPr>
              <w:jc w:val="center"/>
              <w:rPr>
                <w:rFonts w:hint="eastAsia"/>
                <w:highlight w:val="none"/>
                <w:lang w:val="en-US" w:eastAsia="zh-CN"/>
              </w:rPr>
            </w:pPr>
          </w:p>
        </w:tc>
        <w:tc>
          <w:tcPr>
            <w:tcW w:w="1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DA2486">
            <w:pPr>
              <w:jc w:val="center"/>
              <w:rPr>
                <w:rFonts w:hint="eastAsia"/>
                <w:highlight w:val="none"/>
                <w:lang w:val="en-US" w:eastAsia="zh-CN"/>
              </w:rPr>
            </w:pP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F0ADB5">
            <w:pPr>
              <w:jc w:val="center"/>
              <w:rPr>
                <w:rFonts w:hint="eastAsia"/>
                <w:highlight w:val="none"/>
                <w:lang w:val="en-US" w:eastAsia="zh-CN"/>
              </w:rPr>
            </w:pP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220031">
            <w:pPr>
              <w:jc w:val="center"/>
              <w:rPr>
                <w:rFonts w:hint="eastAsia"/>
                <w:highlight w:val="none"/>
                <w:lang w:val="en-US" w:eastAsia="zh-CN"/>
              </w:rPr>
            </w:pP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ACFFF0">
            <w:pPr>
              <w:jc w:val="center"/>
              <w:rPr>
                <w:rFonts w:hint="eastAsia"/>
                <w:highlight w:val="none"/>
                <w:lang w:val="en-US" w:eastAsia="zh-CN"/>
              </w:rPr>
            </w:pPr>
          </w:p>
        </w:tc>
      </w:tr>
      <w:tr w14:paraId="5161060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C4C07C">
            <w:pPr>
              <w:jc w:val="center"/>
              <w:rPr>
                <w:rFonts w:hint="default"/>
                <w:highlight w:val="none"/>
                <w:lang w:val="en-US" w:eastAsia="zh-CN"/>
              </w:rPr>
            </w:pPr>
            <w:r>
              <w:rPr>
                <w:rFonts w:hint="eastAsia"/>
                <w:highlight w:val="none"/>
                <w:lang w:val="en-US" w:eastAsia="zh-CN"/>
              </w:rPr>
              <w:t>22</w:t>
            </w:r>
          </w:p>
        </w:tc>
        <w:tc>
          <w:tcPr>
            <w:tcW w:w="19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355F27">
            <w:pPr>
              <w:jc w:val="center"/>
              <w:rPr>
                <w:rFonts w:hint="eastAsia"/>
                <w:highlight w:val="none"/>
                <w:lang w:val="en-US" w:eastAsia="zh-CN"/>
              </w:rPr>
            </w:pPr>
            <w:r>
              <w:rPr>
                <w:rFonts w:hint="eastAsia"/>
                <w:highlight w:val="none"/>
                <w:lang w:val="en-US" w:eastAsia="zh-CN"/>
              </w:rPr>
              <w:t>无感讲解手持话筒</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E984D6">
            <w:pPr>
              <w:jc w:val="center"/>
              <w:rPr>
                <w:rFonts w:hint="default"/>
                <w:highlight w:val="none"/>
                <w:lang w:val="en-US" w:eastAsia="zh-CN"/>
              </w:rPr>
            </w:pPr>
            <w:r>
              <w:rPr>
                <w:rFonts w:hint="eastAsia"/>
                <w:highlight w:val="none"/>
                <w:lang w:val="en-US" w:eastAsia="zh-CN"/>
              </w:rPr>
              <w:t>1</w:t>
            </w:r>
          </w:p>
        </w:tc>
        <w:tc>
          <w:tcPr>
            <w:tcW w:w="8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8159021">
            <w:pPr>
              <w:jc w:val="center"/>
              <w:rPr>
                <w:rFonts w:hint="default"/>
                <w:highlight w:val="none"/>
                <w:lang w:val="en-US" w:eastAsia="zh-CN"/>
              </w:rPr>
            </w:pPr>
            <w:r>
              <w:rPr>
                <w:rFonts w:hint="eastAsia"/>
                <w:highlight w:val="none"/>
                <w:lang w:val="en-US" w:eastAsia="zh-CN"/>
              </w:rPr>
              <w:t>只</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9E904C">
            <w:pPr>
              <w:jc w:val="center"/>
              <w:rPr>
                <w:rFonts w:hint="eastAsia"/>
                <w:highlight w:val="none"/>
                <w:lang w:val="en-US" w:eastAsia="zh-CN"/>
              </w:rPr>
            </w:pPr>
          </w:p>
        </w:tc>
        <w:tc>
          <w:tcPr>
            <w:tcW w:w="1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D99288">
            <w:pPr>
              <w:jc w:val="center"/>
              <w:rPr>
                <w:rFonts w:hint="eastAsia"/>
                <w:highlight w:val="none"/>
                <w:lang w:val="en-US" w:eastAsia="zh-CN"/>
              </w:rPr>
            </w:pP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206F7F">
            <w:pPr>
              <w:jc w:val="center"/>
              <w:rPr>
                <w:rFonts w:hint="eastAsia"/>
                <w:highlight w:val="none"/>
                <w:lang w:val="en-US" w:eastAsia="zh-CN"/>
              </w:rPr>
            </w:pP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C362D1">
            <w:pPr>
              <w:jc w:val="center"/>
              <w:rPr>
                <w:rFonts w:hint="eastAsia"/>
                <w:highlight w:val="none"/>
                <w:lang w:val="en-US" w:eastAsia="zh-CN"/>
              </w:rPr>
            </w:pP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BBF347">
            <w:pPr>
              <w:jc w:val="center"/>
              <w:rPr>
                <w:rFonts w:hint="eastAsia"/>
                <w:highlight w:val="none"/>
                <w:lang w:val="en-US" w:eastAsia="zh-CN"/>
              </w:rPr>
            </w:pPr>
          </w:p>
        </w:tc>
      </w:tr>
      <w:tr w14:paraId="5ACE00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EFA8B3">
            <w:pPr>
              <w:jc w:val="center"/>
              <w:rPr>
                <w:rFonts w:hint="eastAsia"/>
                <w:highlight w:val="none"/>
                <w:lang w:val="en-US" w:eastAsia="zh-CN"/>
              </w:rPr>
            </w:pPr>
            <w:r>
              <w:rPr>
                <w:rFonts w:hint="eastAsia"/>
                <w:highlight w:val="none"/>
                <w:lang w:val="en-US" w:eastAsia="zh-CN"/>
              </w:rPr>
              <w:t>23</w:t>
            </w:r>
          </w:p>
        </w:tc>
        <w:tc>
          <w:tcPr>
            <w:tcW w:w="19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3888C1">
            <w:pPr>
              <w:jc w:val="center"/>
              <w:rPr>
                <w:rFonts w:hint="eastAsia"/>
                <w:highlight w:val="none"/>
                <w:lang w:val="en-US" w:eastAsia="zh-CN"/>
              </w:rPr>
            </w:pPr>
            <w:r>
              <w:rPr>
                <w:rFonts w:hint="eastAsia"/>
                <w:highlight w:val="none"/>
                <w:lang w:val="en-US" w:eastAsia="zh-CN"/>
              </w:rPr>
              <w:t>辅材及安装</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01D33A">
            <w:pPr>
              <w:jc w:val="center"/>
              <w:rPr>
                <w:rFonts w:hint="eastAsia"/>
                <w:highlight w:val="none"/>
                <w:lang w:val="en-US" w:eastAsia="zh-CN"/>
              </w:rPr>
            </w:pPr>
            <w:r>
              <w:rPr>
                <w:rFonts w:hint="eastAsia"/>
                <w:highlight w:val="none"/>
                <w:lang w:val="en-US" w:eastAsia="zh-CN"/>
              </w:rPr>
              <w:t>1</w:t>
            </w:r>
          </w:p>
        </w:tc>
        <w:tc>
          <w:tcPr>
            <w:tcW w:w="8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7340981">
            <w:pPr>
              <w:jc w:val="center"/>
              <w:rPr>
                <w:rFonts w:hint="eastAsia"/>
                <w:highlight w:val="none"/>
                <w:lang w:val="en-US" w:eastAsia="zh-CN"/>
              </w:rPr>
            </w:pPr>
            <w:r>
              <w:rPr>
                <w:rFonts w:hint="eastAsia"/>
                <w:highlight w:val="none"/>
                <w:lang w:val="en-US" w:eastAsia="zh-CN"/>
              </w:rPr>
              <w:t>项</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28540E">
            <w:pPr>
              <w:jc w:val="center"/>
              <w:rPr>
                <w:rFonts w:hint="eastAsia"/>
                <w:highlight w:val="none"/>
                <w:lang w:val="en-US" w:eastAsia="zh-CN"/>
              </w:rPr>
            </w:pPr>
          </w:p>
        </w:tc>
        <w:tc>
          <w:tcPr>
            <w:tcW w:w="1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9ADFA5">
            <w:pPr>
              <w:jc w:val="center"/>
              <w:rPr>
                <w:rFonts w:hint="eastAsia"/>
                <w:highlight w:val="none"/>
                <w:lang w:val="en-US" w:eastAsia="zh-CN"/>
              </w:rPr>
            </w:pP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BC59ED">
            <w:pPr>
              <w:jc w:val="center"/>
              <w:rPr>
                <w:rFonts w:hint="eastAsia"/>
                <w:highlight w:val="none"/>
                <w:lang w:val="en-US" w:eastAsia="zh-CN"/>
              </w:rPr>
            </w:pP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9ADA9D">
            <w:pPr>
              <w:jc w:val="center"/>
              <w:rPr>
                <w:rFonts w:hint="eastAsia"/>
                <w:highlight w:val="none"/>
                <w:lang w:val="en-US" w:eastAsia="zh-CN"/>
              </w:rPr>
            </w:pP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66DBD8">
            <w:pPr>
              <w:jc w:val="center"/>
              <w:rPr>
                <w:rFonts w:hint="eastAsia"/>
                <w:highlight w:val="none"/>
                <w:lang w:val="en-US" w:eastAsia="zh-CN"/>
              </w:rPr>
            </w:pPr>
          </w:p>
        </w:tc>
      </w:tr>
      <w:tr w14:paraId="00E2C74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018F99">
            <w:pPr>
              <w:jc w:val="center"/>
              <w:rPr>
                <w:rFonts w:hint="default"/>
                <w:highlight w:val="none"/>
                <w:lang w:val="en-US" w:eastAsia="zh-CN"/>
              </w:rPr>
            </w:pPr>
            <w:r>
              <w:rPr>
                <w:rFonts w:hint="eastAsia"/>
                <w:highlight w:val="none"/>
                <w:lang w:val="en-US" w:eastAsia="zh-CN"/>
              </w:rPr>
              <w:t>24</w:t>
            </w:r>
          </w:p>
        </w:tc>
        <w:tc>
          <w:tcPr>
            <w:tcW w:w="19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9B1C6D">
            <w:pPr>
              <w:jc w:val="center"/>
              <w:rPr>
                <w:rFonts w:hint="default"/>
                <w:highlight w:val="none"/>
                <w:lang w:val="en-US" w:eastAsia="zh-CN"/>
              </w:rPr>
            </w:pPr>
            <w:r>
              <w:rPr>
                <w:rFonts w:hint="eastAsia"/>
                <w:highlight w:val="none"/>
                <w:lang w:val="en-US" w:eastAsia="zh-CN"/>
              </w:rPr>
              <w:t>录播室凳子</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B258EB">
            <w:pPr>
              <w:jc w:val="center"/>
              <w:rPr>
                <w:rFonts w:hint="default"/>
                <w:highlight w:val="none"/>
                <w:lang w:val="en-US" w:eastAsia="zh-CN"/>
              </w:rPr>
            </w:pPr>
            <w:r>
              <w:rPr>
                <w:rFonts w:hint="eastAsia"/>
                <w:highlight w:val="none"/>
                <w:lang w:val="en-US" w:eastAsia="zh-CN"/>
              </w:rPr>
              <w:t>24</w:t>
            </w:r>
          </w:p>
        </w:tc>
        <w:tc>
          <w:tcPr>
            <w:tcW w:w="8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B342187">
            <w:pPr>
              <w:jc w:val="center"/>
              <w:rPr>
                <w:rFonts w:hint="default"/>
                <w:highlight w:val="none"/>
                <w:lang w:val="en-US" w:eastAsia="zh-CN"/>
              </w:rPr>
            </w:pPr>
            <w:r>
              <w:rPr>
                <w:rFonts w:hint="eastAsia"/>
                <w:highlight w:val="none"/>
                <w:lang w:val="en-US" w:eastAsia="zh-CN"/>
              </w:rPr>
              <w:t>个</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195C5B">
            <w:pPr>
              <w:jc w:val="center"/>
              <w:rPr>
                <w:rFonts w:hint="eastAsia"/>
                <w:highlight w:val="none"/>
                <w:lang w:val="en-US" w:eastAsia="zh-CN"/>
              </w:rPr>
            </w:pPr>
          </w:p>
        </w:tc>
        <w:tc>
          <w:tcPr>
            <w:tcW w:w="1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7BB21D">
            <w:pPr>
              <w:jc w:val="center"/>
              <w:rPr>
                <w:rFonts w:hint="eastAsia"/>
                <w:highlight w:val="none"/>
                <w:lang w:val="en-US" w:eastAsia="zh-CN"/>
              </w:rPr>
            </w:pP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0287B8">
            <w:pPr>
              <w:jc w:val="center"/>
              <w:rPr>
                <w:rFonts w:hint="eastAsia"/>
                <w:highlight w:val="none"/>
                <w:lang w:val="en-US" w:eastAsia="zh-CN"/>
              </w:rPr>
            </w:pP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61C489">
            <w:pPr>
              <w:jc w:val="center"/>
              <w:rPr>
                <w:rFonts w:hint="eastAsia"/>
                <w:highlight w:val="none"/>
                <w:lang w:val="en-US" w:eastAsia="zh-CN"/>
              </w:rPr>
            </w:pP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37B5CC">
            <w:pPr>
              <w:jc w:val="center"/>
              <w:rPr>
                <w:rFonts w:hint="eastAsia"/>
                <w:highlight w:val="none"/>
                <w:lang w:val="en-US" w:eastAsia="zh-CN"/>
              </w:rPr>
            </w:pPr>
          </w:p>
        </w:tc>
      </w:tr>
      <w:tr w14:paraId="1737653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B9CF40">
            <w:pPr>
              <w:jc w:val="center"/>
              <w:rPr>
                <w:rFonts w:hint="default"/>
                <w:highlight w:val="none"/>
                <w:lang w:val="en-US" w:eastAsia="zh-CN"/>
              </w:rPr>
            </w:pPr>
            <w:r>
              <w:rPr>
                <w:rFonts w:hint="eastAsia"/>
                <w:highlight w:val="none"/>
                <w:lang w:val="en-US" w:eastAsia="zh-CN"/>
              </w:rPr>
              <w:t>25</w:t>
            </w:r>
          </w:p>
        </w:tc>
        <w:tc>
          <w:tcPr>
            <w:tcW w:w="19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70B9A1">
            <w:pPr>
              <w:jc w:val="center"/>
              <w:rPr>
                <w:rFonts w:hint="eastAsia"/>
                <w:highlight w:val="none"/>
                <w:lang w:val="en-US" w:eastAsia="zh-CN"/>
              </w:rPr>
            </w:pPr>
            <w:r>
              <w:rPr>
                <w:rFonts w:hint="eastAsia"/>
                <w:highlight w:val="none"/>
                <w:lang w:val="en-US" w:eastAsia="zh-CN"/>
              </w:rPr>
              <w:t>录播室学习桌</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2EC52D">
            <w:pPr>
              <w:jc w:val="center"/>
              <w:rPr>
                <w:rFonts w:hint="default"/>
                <w:highlight w:val="none"/>
                <w:lang w:val="en-US" w:eastAsia="zh-CN"/>
              </w:rPr>
            </w:pPr>
            <w:r>
              <w:rPr>
                <w:rFonts w:hint="eastAsia"/>
                <w:highlight w:val="none"/>
                <w:lang w:val="en-US" w:eastAsia="zh-CN"/>
              </w:rPr>
              <w:t>24</w:t>
            </w:r>
          </w:p>
        </w:tc>
        <w:tc>
          <w:tcPr>
            <w:tcW w:w="8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F6E2AD5">
            <w:pPr>
              <w:jc w:val="center"/>
              <w:rPr>
                <w:rFonts w:hint="default"/>
                <w:highlight w:val="none"/>
                <w:lang w:val="en-US" w:eastAsia="zh-CN"/>
              </w:rPr>
            </w:pPr>
            <w:r>
              <w:rPr>
                <w:rFonts w:hint="eastAsia"/>
                <w:highlight w:val="none"/>
                <w:lang w:val="en-US" w:eastAsia="zh-CN"/>
              </w:rPr>
              <w:t>张</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EE917B">
            <w:pPr>
              <w:jc w:val="center"/>
              <w:rPr>
                <w:rFonts w:hint="eastAsia"/>
                <w:highlight w:val="none"/>
                <w:lang w:val="en-US" w:eastAsia="zh-CN"/>
              </w:rPr>
            </w:pPr>
          </w:p>
        </w:tc>
        <w:tc>
          <w:tcPr>
            <w:tcW w:w="1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F7C7D2">
            <w:pPr>
              <w:jc w:val="center"/>
              <w:rPr>
                <w:rFonts w:hint="eastAsia"/>
                <w:highlight w:val="none"/>
                <w:lang w:val="en-US" w:eastAsia="zh-CN"/>
              </w:rPr>
            </w:pP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FE38F6">
            <w:pPr>
              <w:jc w:val="center"/>
              <w:rPr>
                <w:rFonts w:hint="eastAsia"/>
                <w:highlight w:val="none"/>
                <w:lang w:val="en-US" w:eastAsia="zh-CN"/>
              </w:rPr>
            </w:pP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8AAFC3">
            <w:pPr>
              <w:jc w:val="center"/>
              <w:rPr>
                <w:rFonts w:hint="eastAsia"/>
                <w:highlight w:val="none"/>
                <w:lang w:val="en-US" w:eastAsia="zh-CN"/>
              </w:rPr>
            </w:pP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AB7430">
            <w:pPr>
              <w:jc w:val="center"/>
              <w:rPr>
                <w:rFonts w:hint="eastAsia"/>
                <w:highlight w:val="none"/>
                <w:lang w:val="en-US" w:eastAsia="zh-CN"/>
              </w:rPr>
            </w:pPr>
          </w:p>
        </w:tc>
      </w:tr>
      <w:tr w14:paraId="6D3ACE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951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4BD31E47">
            <w:pPr>
              <w:jc w:val="left"/>
              <w:rPr>
                <w:rFonts w:hint="eastAsia"/>
                <w:highlight w:val="none"/>
                <w:lang w:val="en-US" w:eastAsia="zh-CN"/>
              </w:rPr>
            </w:pPr>
            <w:r>
              <w:rPr>
                <w:rFonts w:hint="eastAsia"/>
                <w:highlight w:val="none"/>
                <w:lang w:val="en-US" w:eastAsia="zh-CN"/>
              </w:rPr>
              <w:t>中控系统</w:t>
            </w:r>
          </w:p>
        </w:tc>
      </w:tr>
      <w:tr w14:paraId="2677EB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5E21C4">
            <w:pPr>
              <w:jc w:val="center"/>
              <w:rPr>
                <w:rFonts w:hint="eastAsia"/>
                <w:highlight w:val="none"/>
              </w:rPr>
            </w:pPr>
            <w:r>
              <w:rPr>
                <w:rFonts w:hint="eastAsia"/>
                <w:highlight w:val="none"/>
                <w:lang w:val="en-US" w:eastAsia="zh-CN"/>
              </w:rPr>
              <w:t>1</w:t>
            </w:r>
          </w:p>
        </w:tc>
        <w:tc>
          <w:tcPr>
            <w:tcW w:w="1987"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5DF589B">
            <w:pPr>
              <w:jc w:val="center"/>
              <w:rPr>
                <w:rFonts w:hint="eastAsia"/>
                <w:highlight w:val="none"/>
              </w:rPr>
            </w:pPr>
            <w:r>
              <w:rPr>
                <w:rFonts w:hint="eastAsia"/>
                <w:highlight w:val="none"/>
                <w:lang w:val="en-US" w:eastAsia="zh-CN"/>
              </w:rPr>
              <w:t>中控设备</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C5A12D">
            <w:pPr>
              <w:jc w:val="center"/>
              <w:rPr>
                <w:rFonts w:hint="eastAsia"/>
                <w:highlight w:val="none"/>
              </w:rPr>
            </w:pPr>
            <w:r>
              <w:rPr>
                <w:rFonts w:hint="eastAsia"/>
                <w:highlight w:val="none"/>
                <w:lang w:val="en-US" w:eastAsia="zh-CN"/>
              </w:rPr>
              <w:t>1</w:t>
            </w:r>
          </w:p>
        </w:tc>
        <w:tc>
          <w:tcPr>
            <w:tcW w:w="800"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CF921FA">
            <w:pPr>
              <w:jc w:val="center"/>
              <w:rPr>
                <w:rFonts w:hint="eastAsia"/>
                <w:highlight w:val="none"/>
              </w:rPr>
            </w:pPr>
            <w:r>
              <w:rPr>
                <w:rFonts w:hint="eastAsia"/>
                <w:highlight w:val="none"/>
                <w:lang w:val="en-US" w:eastAsia="zh-CN"/>
              </w:rPr>
              <w:t>项</w:t>
            </w:r>
          </w:p>
        </w:tc>
        <w:tc>
          <w:tcPr>
            <w:tcW w:w="79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FE95F20">
            <w:pPr>
              <w:jc w:val="center"/>
              <w:rPr>
                <w:rFonts w:hint="eastAsia"/>
                <w:highlight w:val="none"/>
                <w:lang w:val="en-US" w:eastAsia="zh-CN"/>
              </w:rPr>
            </w:pPr>
          </w:p>
        </w:tc>
        <w:tc>
          <w:tcPr>
            <w:tcW w:w="103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B94149A">
            <w:pPr>
              <w:jc w:val="center"/>
              <w:rPr>
                <w:rFonts w:hint="eastAsia"/>
                <w:highlight w:val="none"/>
                <w:lang w:val="en-US" w:eastAsia="zh-CN"/>
              </w:rPr>
            </w:pPr>
          </w:p>
        </w:tc>
        <w:tc>
          <w:tcPr>
            <w:tcW w:w="109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B82FA5D">
            <w:pPr>
              <w:jc w:val="center"/>
              <w:rPr>
                <w:rFonts w:hint="eastAsia"/>
                <w:highlight w:val="none"/>
                <w:lang w:val="en-US" w:eastAsia="zh-CN"/>
              </w:rPr>
            </w:pPr>
          </w:p>
        </w:tc>
        <w:tc>
          <w:tcPr>
            <w:tcW w:w="96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498A418">
            <w:pPr>
              <w:jc w:val="center"/>
              <w:rPr>
                <w:rFonts w:hint="eastAsia"/>
                <w:highlight w:val="none"/>
                <w:lang w:val="en-US" w:eastAsia="zh-CN"/>
              </w:rPr>
            </w:pPr>
          </w:p>
        </w:tc>
        <w:tc>
          <w:tcPr>
            <w:tcW w:w="144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1F4F173">
            <w:pPr>
              <w:jc w:val="center"/>
              <w:rPr>
                <w:rFonts w:hint="eastAsia"/>
                <w:highlight w:val="none"/>
                <w:lang w:val="en-US" w:eastAsia="zh-CN"/>
              </w:rPr>
            </w:pPr>
          </w:p>
        </w:tc>
      </w:tr>
      <w:tr w14:paraId="19DE54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212B92">
            <w:pPr>
              <w:jc w:val="center"/>
              <w:rPr>
                <w:rFonts w:hint="eastAsia"/>
                <w:highlight w:val="none"/>
              </w:rPr>
            </w:pPr>
            <w:r>
              <w:rPr>
                <w:rFonts w:hint="eastAsia"/>
                <w:highlight w:val="none"/>
                <w:lang w:val="en-US" w:eastAsia="zh-CN"/>
              </w:rPr>
              <w:t>2</w:t>
            </w:r>
          </w:p>
        </w:tc>
        <w:tc>
          <w:tcPr>
            <w:tcW w:w="1987"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5C128CA">
            <w:pPr>
              <w:jc w:val="center"/>
              <w:rPr>
                <w:rFonts w:hint="eastAsia"/>
                <w:highlight w:val="none"/>
              </w:rPr>
            </w:pPr>
            <w:r>
              <w:rPr>
                <w:rFonts w:hint="eastAsia"/>
                <w:highlight w:val="none"/>
                <w:lang w:val="en-US" w:eastAsia="zh-CN"/>
              </w:rPr>
              <w:t>电源控制器</w:t>
            </w:r>
          </w:p>
        </w:tc>
        <w:tc>
          <w:tcPr>
            <w:tcW w:w="80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E35D04D">
            <w:pPr>
              <w:jc w:val="center"/>
              <w:rPr>
                <w:rFonts w:hint="eastAsia"/>
                <w:highlight w:val="none"/>
              </w:rPr>
            </w:pPr>
            <w:r>
              <w:rPr>
                <w:rFonts w:hint="eastAsia"/>
                <w:highlight w:val="none"/>
                <w:lang w:val="en-US" w:eastAsia="zh-CN"/>
              </w:rPr>
              <w:t>3</w:t>
            </w:r>
          </w:p>
        </w:tc>
        <w:tc>
          <w:tcPr>
            <w:tcW w:w="800"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9DF88C1">
            <w:pPr>
              <w:jc w:val="center"/>
              <w:rPr>
                <w:rFonts w:hint="eastAsia"/>
                <w:highlight w:val="none"/>
              </w:rPr>
            </w:pPr>
            <w:r>
              <w:rPr>
                <w:rFonts w:hint="eastAsia"/>
                <w:highlight w:val="none"/>
                <w:lang w:val="en-US" w:eastAsia="zh-CN"/>
              </w:rPr>
              <w:t>项</w:t>
            </w:r>
          </w:p>
        </w:tc>
        <w:tc>
          <w:tcPr>
            <w:tcW w:w="79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C807A01">
            <w:pPr>
              <w:jc w:val="center"/>
              <w:rPr>
                <w:rFonts w:hint="eastAsia"/>
                <w:highlight w:val="none"/>
                <w:lang w:val="en-US" w:eastAsia="zh-CN"/>
              </w:rPr>
            </w:pPr>
          </w:p>
        </w:tc>
        <w:tc>
          <w:tcPr>
            <w:tcW w:w="103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F5D3E62">
            <w:pPr>
              <w:jc w:val="center"/>
              <w:rPr>
                <w:rFonts w:hint="eastAsia"/>
                <w:highlight w:val="none"/>
                <w:lang w:val="en-US" w:eastAsia="zh-CN"/>
              </w:rPr>
            </w:pPr>
          </w:p>
        </w:tc>
        <w:tc>
          <w:tcPr>
            <w:tcW w:w="109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8677E5F">
            <w:pPr>
              <w:jc w:val="center"/>
              <w:rPr>
                <w:rFonts w:hint="eastAsia"/>
                <w:highlight w:val="none"/>
                <w:lang w:val="en-US" w:eastAsia="zh-CN"/>
              </w:rPr>
            </w:pPr>
          </w:p>
        </w:tc>
        <w:tc>
          <w:tcPr>
            <w:tcW w:w="96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9BE45F8">
            <w:pPr>
              <w:jc w:val="center"/>
              <w:rPr>
                <w:rFonts w:hint="eastAsia"/>
                <w:highlight w:val="none"/>
                <w:lang w:val="en-US" w:eastAsia="zh-CN"/>
              </w:rPr>
            </w:pPr>
          </w:p>
        </w:tc>
        <w:tc>
          <w:tcPr>
            <w:tcW w:w="144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54B43ED">
            <w:pPr>
              <w:jc w:val="center"/>
              <w:rPr>
                <w:rFonts w:hint="eastAsia"/>
                <w:highlight w:val="none"/>
                <w:lang w:val="en-US" w:eastAsia="zh-CN"/>
              </w:rPr>
            </w:pPr>
          </w:p>
        </w:tc>
      </w:tr>
      <w:tr w14:paraId="50AEB3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2C6FDD">
            <w:pPr>
              <w:jc w:val="center"/>
              <w:rPr>
                <w:rFonts w:hint="eastAsia"/>
                <w:highlight w:val="none"/>
              </w:rPr>
            </w:pPr>
            <w:r>
              <w:rPr>
                <w:rFonts w:hint="eastAsia"/>
                <w:highlight w:val="none"/>
                <w:lang w:val="en-US" w:eastAsia="zh-CN"/>
              </w:rPr>
              <w:t>3</w:t>
            </w:r>
          </w:p>
        </w:tc>
        <w:tc>
          <w:tcPr>
            <w:tcW w:w="198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2095C76">
            <w:pPr>
              <w:jc w:val="center"/>
              <w:rPr>
                <w:rFonts w:hint="eastAsia"/>
                <w:highlight w:val="none"/>
              </w:rPr>
            </w:pPr>
            <w:r>
              <w:rPr>
                <w:rFonts w:hint="eastAsia"/>
                <w:highlight w:val="none"/>
                <w:lang w:val="en-US" w:eastAsia="zh-CN"/>
              </w:rPr>
              <w:t>手持控制终端</w:t>
            </w:r>
          </w:p>
        </w:tc>
        <w:tc>
          <w:tcPr>
            <w:tcW w:w="80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BECA707">
            <w:pPr>
              <w:jc w:val="center"/>
              <w:rPr>
                <w:rFonts w:hint="eastAsia"/>
                <w:highlight w:val="none"/>
              </w:rPr>
            </w:pPr>
            <w:r>
              <w:rPr>
                <w:rFonts w:hint="eastAsia"/>
                <w:highlight w:val="none"/>
                <w:lang w:val="en-US" w:eastAsia="zh-CN"/>
              </w:rPr>
              <w:t>1</w:t>
            </w:r>
          </w:p>
        </w:tc>
        <w:tc>
          <w:tcPr>
            <w:tcW w:w="800"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86F075C">
            <w:pPr>
              <w:jc w:val="center"/>
              <w:rPr>
                <w:rFonts w:hint="eastAsia"/>
                <w:highlight w:val="none"/>
              </w:rPr>
            </w:pPr>
            <w:r>
              <w:rPr>
                <w:rFonts w:hint="eastAsia"/>
                <w:highlight w:val="none"/>
                <w:lang w:val="en-US" w:eastAsia="zh-CN"/>
              </w:rPr>
              <w:t>项</w:t>
            </w:r>
          </w:p>
        </w:tc>
        <w:tc>
          <w:tcPr>
            <w:tcW w:w="79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41C3C95">
            <w:pPr>
              <w:jc w:val="center"/>
              <w:rPr>
                <w:rFonts w:hint="eastAsia"/>
                <w:highlight w:val="none"/>
                <w:lang w:val="en-US" w:eastAsia="zh-CN"/>
              </w:rPr>
            </w:pPr>
          </w:p>
        </w:tc>
        <w:tc>
          <w:tcPr>
            <w:tcW w:w="103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4E83906">
            <w:pPr>
              <w:jc w:val="center"/>
              <w:rPr>
                <w:rFonts w:hint="eastAsia"/>
                <w:highlight w:val="none"/>
                <w:lang w:val="en-US" w:eastAsia="zh-CN"/>
              </w:rPr>
            </w:pPr>
          </w:p>
        </w:tc>
        <w:tc>
          <w:tcPr>
            <w:tcW w:w="109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B77EC33">
            <w:pPr>
              <w:jc w:val="center"/>
              <w:rPr>
                <w:rFonts w:hint="eastAsia"/>
                <w:highlight w:val="none"/>
                <w:lang w:val="en-US" w:eastAsia="zh-CN"/>
              </w:rPr>
            </w:pPr>
          </w:p>
        </w:tc>
        <w:tc>
          <w:tcPr>
            <w:tcW w:w="96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C25E347">
            <w:pPr>
              <w:jc w:val="center"/>
              <w:rPr>
                <w:rFonts w:hint="eastAsia"/>
                <w:highlight w:val="none"/>
                <w:lang w:val="en-US" w:eastAsia="zh-CN"/>
              </w:rPr>
            </w:pPr>
          </w:p>
        </w:tc>
        <w:tc>
          <w:tcPr>
            <w:tcW w:w="144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0602682">
            <w:pPr>
              <w:jc w:val="center"/>
              <w:rPr>
                <w:rFonts w:hint="eastAsia"/>
                <w:highlight w:val="none"/>
                <w:lang w:val="en-US" w:eastAsia="zh-CN"/>
              </w:rPr>
            </w:pPr>
          </w:p>
        </w:tc>
      </w:tr>
      <w:tr w14:paraId="087D83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149B79">
            <w:pPr>
              <w:jc w:val="center"/>
              <w:rPr>
                <w:rFonts w:hint="eastAsia"/>
                <w:highlight w:val="none"/>
              </w:rPr>
            </w:pPr>
            <w:r>
              <w:rPr>
                <w:rFonts w:hint="eastAsia"/>
                <w:highlight w:val="none"/>
                <w:lang w:val="en-US" w:eastAsia="zh-CN"/>
              </w:rPr>
              <w:t>4</w:t>
            </w:r>
          </w:p>
        </w:tc>
        <w:tc>
          <w:tcPr>
            <w:tcW w:w="198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2A9C919">
            <w:pPr>
              <w:jc w:val="center"/>
              <w:rPr>
                <w:rFonts w:hint="default"/>
                <w:highlight w:val="none"/>
                <w:lang w:val="en-US"/>
              </w:rPr>
            </w:pPr>
            <w:r>
              <w:rPr>
                <w:rFonts w:hint="eastAsia"/>
                <w:highlight w:val="none"/>
                <w:lang w:val="en-US" w:eastAsia="zh-CN"/>
              </w:rPr>
              <w:t>其他设备</w:t>
            </w:r>
          </w:p>
        </w:tc>
        <w:tc>
          <w:tcPr>
            <w:tcW w:w="8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B4C07A3">
            <w:pPr>
              <w:jc w:val="center"/>
              <w:rPr>
                <w:rFonts w:hint="eastAsia"/>
                <w:highlight w:val="none"/>
              </w:rPr>
            </w:pPr>
            <w:r>
              <w:rPr>
                <w:rFonts w:hint="eastAsia"/>
                <w:highlight w:val="none"/>
                <w:lang w:val="en-US" w:eastAsia="zh-CN"/>
              </w:rPr>
              <w:t>1</w:t>
            </w:r>
          </w:p>
        </w:tc>
        <w:tc>
          <w:tcPr>
            <w:tcW w:w="800"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6B927539">
            <w:pPr>
              <w:jc w:val="center"/>
              <w:rPr>
                <w:rFonts w:hint="eastAsia"/>
                <w:highlight w:val="none"/>
              </w:rPr>
            </w:pPr>
            <w:r>
              <w:rPr>
                <w:rFonts w:hint="eastAsia"/>
                <w:highlight w:val="none"/>
                <w:lang w:val="en-US" w:eastAsia="zh-CN"/>
              </w:rPr>
              <w:t>项</w:t>
            </w:r>
          </w:p>
        </w:tc>
        <w:tc>
          <w:tcPr>
            <w:tcW w:w="7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8BDFC17">
            <w:pPr>
              <w:jc w:val="center"/>
              <w:rPr>
                <w:rFonts w:hint="eastAsia"/>
                <w:highlight w:val="none"/>
                <w:lang w:val="en-US" w:eastAsia="zh-CN"/>
              </w:rPr>
            </w:pPr>
          </w:p>
        </w:tc>
        <w:tc>
          <w:tcPr>
            <w:tcW w:w="103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E763591">
            <w:pPr>
              <w:jc w:val="center"/>
              <w:rPr>
                <w:rFonts w:hint="eastAsia"/>
                <w:highlight w:val="none"/>
                <w:lang w:val="en-US" w:eastAsia="zh-CN"/>
              </w:rPr>
            </w:pPr>
          </w:p>
        </w:tc>
        <w:tc>
          <w:tcPr>
            <w:tcW w:w="10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8E20390">
            <w:pPr>
              <w:jc w:val="center"/>
              <w:rPr>
                <w:rFonts w:hint="eastAsia"/>
                <w:highlight w:val="none"/>
                <w:lang w:val="en-US" w:eastAsia="zh-CN"/>
              </w:rPr>
            </w:pPr>
          </w:p>
        </w:tc>
        <w:tc>
          <w:tcPr>
            <w:tcW w:w="96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F852D4D">
            <w:pPr>
              <w:jc w:val="center"/>
              <w:rPr>
                <w:rFonts w:hint="eastAsia"/>
                <w:highlight w:val="none"/>
                <w:lang w:val="en-US" w:eastAsia="zh-CN"/>
              </w:rPr>
            </w:pPr>
          </w:p>
        </w:tc>
        <w:tc>
          <w:tcPr>
            <w:tcW w:w="14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D2A421B">
            <w:pPr>
              <w:jc w:val="center"/>
              <w:rPr>
                <w:rFonts w:hint="eastAsia"/>
                <w:highlight w:val="none"/>
                <w:lang w:val="en-US" w:eastAsia="zh-CN"/>
              </w:rPr>
            </w:pPr>
          </w:p>
        </w:tc>
      </w:tr>
      <w:tr w14:paraId="3BB124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565FEC">
            <w:pPr>
              <w:jc w:val="center"/>
              <w:rPr>
                <w:rFonts w:hint="eastAsia"/>
                <w:highlight w:val="none"/>
              </w:rPr>
            </w:pPr>
            <w:r>
              <w:rPr>
                <w:rFonts w:hint="eastAsia"/>
                <w:highlight w:val="none"/>
                <w:lang w:val="en-US" w:eastAsia="zh-CN"/>
              </w:rPr>
              <w:t>5</w:t>
            </w:r>
          </w:p>
        </w:tc>
        <w:tc>
          <w:tcPr>
            <w:tcW w:w="198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9C49046">
            <w:pPr>
              <w:jc w:val="center"/>
              <w:rPr>
                <w:rFonts w:hint="eastAsia"/>
                <w:highlight w:val="none"/>
              </w:rPr>
            </w:pPr>
            <w:r>
              <w:rPr>
                <w:rFonts w:hint="eastAsia"/>
                <w:highlight w:val="none"/>
                <w:lang w:val="en-US" w:eastAsia="zh-CN"/>
              </w:rPr>
              <w:t>主制设备</w:t>
            </w:r>
          </w:p>
        </w:tc>
        <w:tc>
          <w:tcPr>
            <w:tcW w:w="8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25A2A38">
            <w:pPr>
              <w:jc w:val="center"/>
              <w:rPr>
                <w:rFonts w:hint="eastAsia"/>
                <w:highlight w:val="none"/>
              </w:rPr>
            </w:pPr>
            <w:r>
              <w:rPr>
                <w:rFonts w:hint="eastAsia"/>
                <w:highlight w:val="none"/>
                <w:lang w:val="en-US" w:eastAsia="zh-CN"/>
              </w:rPr>
              <w:t>1</w:t>
            </w:r>
          </w:p>
        </w:tc>
        <w:tc>
          <w:tcPr>
            <w:tcW w:w="800"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007B5378">
            <w:pPr>
              <w:jc w:val="center"/>
              <w:rPr>
                <w:rFonts w:hint="eastAsia"/>
                <w:highlight w:val="none"/>
              </w:rPr>
            </w:pPr>
            <w:r>
              <w:rPr>
                <w:rFonts w:hint="eastAsia"/>
                <w:highlight w:val="none"/>
                <w:lang w:val="en-US" w:eastAsia="zh-CN"/>
              </w:rPr>
              <w:t>项</w:t>
            </w:r>
          </w:p>
        </w:tc>
        <w:tc>
          <w:tcPr>
            <w:tcW w:w="7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B901C25">
            <w:pPr>
              <w:jc w:val="center"/>
              <w:rPr>
                <w:rFonts w:hint="eastAsia"/>
                <w:highlight w:val="none"/>
                <w:lang w:val="en-US" w:eastAsia="zh-CN"/>
              </w:rPr>
            </w:pPr>
          </w:p>
        </w:tc>
        <w:tc>
          <w:tcPr>
            <w:tcW w:w="103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6D63FC2">
            <w:pPr>
              <w:jc w:val="center"/>
              <w:rPr>
                <w:rFonts w:hint="eastAsia"/>
                <w:highlight w:val="none"/>
                <w:lang w:val="en-US" w:eastAsia="zh-CN"/>
              </w:rPr>
            </w:pPr>
          </w:p>
        </w:tc>
        <w:tc>
          <w:tcPr>
            <w:tcW w:w="10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FDBE24C">
            <w:pPr>
              <w:jc w:val="center"/>
              <w:rPr>
                <w:rFonts w:hint="eastAsia"/>
                <w:highlight w:val="none"/>
                <w:lang w:val="en-US" w:eastAsia="zh-CN"/>
              </w:rPr>
            </w:pPr>
          </w:p>
        </w:tc>
        <w:tc>
          <w:tcPr>
            <w:tcW w:w="96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6D153EA">
            <w:pPr>
              <w:jc w:val="center"/>
              <w:rPr>
                <w:rFonts w:hint="eastAsia"/>
                <w:highlight w:val="none"/>
                <w:lang w:val="en-US" w:eastAsia="zh-CN"/>
              </w:rPr>
            </w:pPr>
          </w:p>
        </w:tc>
        <w:tc>
          <w:tcPr>
            <w:tcW w:w="14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873A83C">
            <w:pPr>
              <w:jc w:val="center"/>
              <w:rPr>
                <w:rFonts w:hint="eastAsia"/>
                <w:highlight w:val="none"/>
                <w:lang w:val="en-US" w:eastAsia="zh-CN"/>
              </w:rPr>
            </w:pPr>
          </w:p>
        </w:tc>
      </w:tr>
      <w:tr w14:paraId="5CC958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282B4D">
            <w:pPr>
              <w:jc w:val="center"/>
              <w:rPr>
                <w:rFonts w:hint="eastAsia"/>
                <w:highlight w:val="none"/>
              </w:rPr>
            </w:pPr>
            <w:r>
              <w:rPr>
                <w:rFonts w:hint="eastAsia"/>
                <w:highlight w:val="none"/>
                <w:lang w:val="en-US" w:eastAsia="zh-CN"/>
              </w:rPr>
              <w:t>6</w:t>
            </w:r>
          </w:p>
        </w:tc>
        <w:tc>
          <w:tcPr>
            <w:tcW w:w="198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BF5BF92">
            <w:pPr>
              <w:jc w:val="center"/>
              <w:rPr>
                <w:rFonts w:hint="eastAsia"/>
                <w:highlight w:val="none"/>
              </w:rPr>
            </w:pPr>
            <w:r>
              <w:rPr>
                <w:rFonts w:hint="eastAsia"/>
                <w:highlight w:val="none"/>
                <w:lang w:val="en-US" w:eastAsia="zh-CN"/>
              </w:rPr>
              <w:t>时序电源</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933A63">
            <w:pPr>
              <w:jc w:val="center"/>
              <w:rPr>
                <w:rFonts w:hint="eastAsia"/>
                <w:highlight w:val="none"/>
              </w:rPr>
            </w:pPr>
            <w:r>
              <w:rPr>
                <w:rFonts w:hint="eastAsia"/>
                <w:highlight w:val="none"/>
                <w:lang w:val="en-US" w:eastAsia="zh-CN"/>
              </w:rPr>
              <w:t>1</w:t>
            </w:r>
          </w:p>
        </w:tc>
        <w:tc>
          <w:tcPr>
            <w:tcW w:w="8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BEEB869">
            <w:pPr>
              <w:jc w:val="center"/>
              <w:rPr>
                <w:rFonts w:hint="eastAsia"/>
                <w:highlight w:val="none"/>
              </w:rPr>
            </w:pPr>
            <w:r>
              <w:rPr>
                <w:rFonts w:hint="eastAsia"/>
                <w:highlight w:val="none"/>
                <w:lang w:val="en-US" w:eastAsia="zh-CN"/>
              </w:rPr>
              <w:t>项</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065908">
            <w:pPr>
              <w:jc w:val="center"/>
              <w:rPr>
                <w:rFonts w:hint="eastAsia"/>
                <w:highlight w:val="none"/>
                <w:lang w:val="en-US" w:eastAsia="zh-CN"/>
              </w:rPr>
            </w:pPr>
          </w:p>
        </w:tc>
        <w:tc>
          <w:tcPr>
            <w:tcW w:w="1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87EAEB">
            <w:pPr>
              <w:jc w:val="center"/>
              <w:rPr>
                <w:rFonts w:hint="eastAsia"/>
                <w:highlight w:val="none"/>
                <w:lang w:val="en-US" w:eastAsia="zh-CN"/>
              </w:rPr>
            </w:pP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A43586">
            <w:pPr>
              <w:jc w:val="center"/>
              <w:rPr>
                <w:rFonts w:hint="eastAsia"/>
                <w:highlight w:val="none"/>
                <w:lang w:val="en-US" w:eastAsia="zh-CN"/>
              </w:rPr>
            </w:pP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967C4D">
            <w:pPr>
              <w:jc w:val="center"/>
              <w:rPr>
                <w:rFonts w:hint="eastAsia"/>
                <w:highlight w:val="none"/>
                <w:lang w:val="en-US" w:eastAsia="zh-CN"/>
              </w:rPr>
            </w:pP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0572A3">
            <w:pPr>
              <w:jc w:val="center"/>
              <w:rPr>
                <w:rFonts w:hint="eastAsia"/>
                <w:highlight w:val="none"/>
                <w:lang w:val="en-US" w:eastAsia="zh-CN"/>
              </w:rPr>
            </w:pPr>
          </w:p>
        </w:tc>
      </w:tr>
      <w:tr w14:paraId="0DCE3E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4CEA2B">
            <w:pPr>
              <w:jc w:val="center"/>
              <w:rPr>
                <w:rFonts w:hint="eastAsia"/>
                <w:highlight w:val="none"/>
              </w:rPr>
            </w:pPr>
            <w:r>
              <w:rPr>
                <w:rFonts w:hint="eastAsia"/>
                <w:highlight w:val="none"/>
                <w:lang w:val="en-US" w:eastAsia="zh-CN"/>
              </w:rPr>
              <w:t>7</w:t>
            </w:r>
          </w:p>
        </w:tc>
        <w:tc>
          <w:tcPr>
            <w:tcW w:w="19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4FB8FB">
            <w:pPr>
              <w:jc w:val="center"/>
              <w:rPr>
                <w:rFonts w:hint="eastAsia"/>
                <w:highlight w:val="none"/>
              </w:rPr>
            </w:pPr>
            <w:r>
              <w:rPr>
                <w:rFonts w:hint="eastAsia"/>
                <w:highlight w:val="none"/>
                <w:lang w:val="en-US" w:eastAsia="zh-CN"/>
              </w:rPr>
              <w:t>网关</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7C8874">
            <w:pPr>
              <w:jc w:val="center"/>
              <w:rPr>
                <w:rFonts w:hint="eastAsia"/>
                <w:highlight w:val="none"/>
              </w:rPr>
            </w:pPr>
            <w:r>
              <w:rPr>
                <w:rFonts w:hint="eastAsia"/>
                <w:highlight w:val="none"/>
                <w:lang w:val="en-US" w:eastAsia="zh-CN"/>
              </w:rPr>
              <w:t>1</w:t>
            </w:r>
          </w:p>
        </w:tc>
        <w:tc>
          <w:tcPr>
            <w:tcW w:w="8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F2580F1">
            <w:pPr>
              <w:jc w:val="center"/>
              <w:rPr>
                <w:rFonts w:hint="eastAsia"/>
                <w:highlight w:val="none"/>
              </w:rPr>
            </w:pPr>
            <w:r>
              <w:rPr>
                <w:rFonts w:hint="eastAsia"/>
                <w:highlight w:val="none"/>
                <w:lang w:val="en-US" w:eastAsia="zh-CN"/>
              </w:rPr>
              <w:t>项</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7FEEF6">
            <w:pPr>
              <w:jc w:val="center"/>
              <w:rPr>
                <w:rFonts w:hint="eastAsia"/>
                <w:highlight w:val="none"/>
                <w:lang w:val="en-US" w:eastAsia="zh-CN"/>
              </w:rPr>
            </w:pPr>
          </w:p>
        </w:tc>
        <w:tc>
          <w:tcPr>
            <w:tcW w:w="1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759418">
            <w:pPr>
              <w:jc w:val="center"/>
              <w:rPr>
                <w:rFonts w:hint="eastAsia"/>
                <w:highlight w:val="none"/>
                <w:lang w:val="en-US" w:eastAsia="zh-CN"/>
              </w:rPr>
            </w:pP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49A1C2">
            <w:pPr>
              <w:jc w:val="center"/>
              <w:rPr>
                <w:rFonts w:hint="eastAsia"/>
                <w:highlight w:val="none"/>
                <w:lang w:val="en-US" w:eastAsia="zh-CN"/>
              </w:rPr>
            </w:pP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067051">
            <w:pPr>
              <w:jc w:val="center"/>
              <w:rPr>
                <w:rFonts w:hint="eastAsia"/>
                <w:highlight w:val="none"/>
                <w:lang w:val="en-US" w:eastAsia="zh-CN"/>
              </w:rPr>
            </w:pP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621B59">
            <w:pPr>
              <w:jc w:val="center"/>
              <w:rPr>
                <w:rFonts w:hint="eastAsia"/>
                <w:highlight w:val="none"/>
                <w:lang w:val="en-US" w:eastAsia="zh-CN"/>
              </w:rPr>
            </w:pPr>
          </w:p>
        </w:tc>
      </w:tr>
      <w:tr w14:paraId="5FE876A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27FD7C">
            <w:pPr>
              <w:jc w:val="center"/>
              <w:rPr>
                <w:rFonts w:hint="eastAsia"/>
                <w:highlight w:val="none"/>
              </w:rPr>
            </w:pPr>
            <w:r>
              <w:rPr>
                <w:rFonts w:hint="eastAsia"/>
                <w:highlight w:val="none"/>
                <w:lang w:val="en-US" w:eastAsia="zh-CN"/>
              </w:rPr>
              <w:t>8</w:t>
            </w:r>
          </w:p>
        </w:tc>
        <w:tc>
          <w:tcPr>
            <w:tcW w:w="19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7D87E3">
            <w:pPr>
              <w:jc w:val="center"/>
              <w:rPr>
                <w:rFonts w:hint="eastAsia"/>
                <w:highlight w:val="none"/>
              </w:rPr>
            </w:pPr>
            <w:r>
              <w:rPr>
                <w:rFonts w:hint="eastAsia"/>
                <w:highlight w:val="none"/>
                <w:lang w:val="en-US" w:eastAsia="zh-CN"/>
              </w:rPr>
              <w:t>POE交换</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0E3367">
            <w:pPr>
              <w:jc w:val="center"/>
              <w:rPr>
                <w:rFonts w:hint="eastAsia"/>
                <w:highlight w:val="none"/>
              </w:rPr>
            </w:pPr>
            <w:r>
              <w:rPr>
                <w:rFonts w:hint="eastAsia"/>
                <w:highlight w:val="none"/>
                <w:lang w:val="en-US" w:eastAsia="zh-CN"/>
              </w:rPr>
              <w:t>1</w:t>
            </w:r>
          </w:p>
        </w:tc>
        <w:tc>
          <w:tcPr>
            <w:tcW w:w="8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C0C14A6">
            <w:pPr>
              <w:jc w:val="center"/>
              <w:rPr>
                <w:rFonts w:hint="eastAsia"/>
                <w:highlight w:val="none"/>
              </w:rPr>
            </w:pPr>
            <w:r>
              <w:rPr>
                <w:rFonts w:hint="eastAsia"/>
                <w:highlight w:val="none"/>
                <w:lang w:val="en-US" w:eastAsia="zh-CN"/>
              </w:rPr>
              <w:t>项</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96CAA7">
            <w:pPr>
              <w:jc w:val="center"/>
              <w:rPr>
                <w:rFonts w:hint="eastAsia"/>
                <w:highlight w:val="none"/>
                <w:lang w:val="en-US" w:eastAsia="zh-CN"/>
              </w:rPr>
            </w:pPr>
          </w:p>
        </w:tc>
        <w:tc>
          <w:tcPr>
            <w:tcW w:w="1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0D0A4A">
            <w:pPr>
              <w:jc w:val="center"/>
              <w:rPr>
                <w:rFonts w:hint="eastAsia"/>
                <w:highlight w:val="none"/>
                <w:lang w:val="en-US" w:eastAsia="zh-CN"/>
              </w:rPr>
            </w:pP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FBAD75">
            <w:pPr>
              <w:jc w:val="center"/>
              <w:rPr>
                <w:rFonts w:hint="eastAsia"/>
                <w:highlight w:val="none"/>
                <w:lang w:val="en-US" w:eastAsia="zh-CN"/>
              </w:rPr>
            </w:pP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BEE39B">
            <w:pPr>
              <w:jc w:val="center"/>
              <w:rPr>
                <w:rFonts w:hint="eastAsia"/>
                <w:highlight w:val="none"/>
                <w:lang w:val="en-US" w:eastAsia="zh-CN"/>
              </w:rPr>
            </w:pP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0F312E">
            <w:pPr>
              <w:jc w:val="center"/>
              <w:rPr>
                <w:rFonts w:hint="eastAsia"/>
                <w:highlight w:val="none"/>
                <w:lang w:val="en-US" w:eastAsia="zh-CN"/>
              </w:rPr>
            </w:pPr>
          </w:p>
        </w:tc>
      </w:tr>
      <w:tr w14:paraId="143A5D8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CCDD1B">
            <w:pPr>
              <w:jc w:val="center"/>
              <w:rPr>
                <w:rFonts w:hint="eastAsia"/>
                <w:highlight w:val="none"/>
              </w:rPr>
            </w:pPr>
            <w:r>
              <w:rPr>
                <w:rFonts w:hint="eastAsia"/>
                <w:highlight w:val="none"/>
                <w:lang w:val="en-US" w:eastAsia="zh-CN"/>
              </w:rPr>
              <w:t>9</w:t>
            </w:r>
          </w:p>
        </w:tc>
        <w:tc>
          <w:tcPr>
            <w:tcW w:w="19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524D0F">
            <w:pPr>
              <w:jc w:val="center"/>
              <w:rPr>
                <w:rFonts w:hint="eastAsia"/>
                <w:highlight w:val="none"/>
              </w:rPr>
            </w:pPr>
            <w:r>
              <w:rPr>
                <w:rFonts w:hint="eastAsia"/>
                <w:highlight w:val="none"/>
                <w:lang w:val="en-US" w:eastAsia="zh-CN"/>
              </w:rPr>
              <w:t>吸顶AP</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AB5608">
            <w:pPr>
              <w:jc w:val="center"/>
              <w:rPr>
                <w:rFonts w:hint="eastAsia"/>
                <w:highlight w:val="none"/>
              </w:rPr>
            </w:pPr>
            <w:r>
              <w:rPr>
                <w:rFonts w:hint="eastAsia"/>
                <w:highlight w:val="none"/>
                <w:lang w:val="en-US" w:eastAsia="zh-CN"/>
              </w:rPr>
              <w:t>6</w:t>
            </w:r>
          </w:p>
        </w:tc>
        <w:tc>
          <w:tcPr>
            <w:tcW w:w="8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12E1419">
            <w:pPr>
              <w:jc w:val="center"/>
              <w:rPr>
                <w:rFonts w:hint="eastAsia"/>
                <w:highlight w:val="none"/>
              </w:rPr>
            </w:pPr>
            <w:r>
              <w:rPr>
                <w:rFonts w:hint="eastAsia"/>
                <w:highlight w:val="none"/>
                <w:lang w:val="en-US" w:eastAsia="zh-CN"/>
              </w:rPr>
              <w:t>项</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98F332">
            <w:pPr>
              <w:jc w:val="center"/>
              <w:rPr>
                <w:rFonts w:hint="eastAsia"/>
                <w:highlight w:val="none"/>
                <w:lang w:val="en-US" w:eastAsia="zh-CN"/>
              </w:rPr>
            </w:pPr>
          </w:p>
        </w:tc>
        <w:tc>
          <w:tcPr>
            <w:tcW w:w="1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A425BE">
            <w:pPr>
              <w:jc w:val="center"/>
              <w:rPr>
                <w:rFonts w:hint="eastAsia"/>
                <w:highlight w:val="none"/>
                <w:lang w:val="en-US" w:eastAsia="zh-CN"/>
              </w:rPr>
            </w:pP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1AE578">
            <w:pPr>
              <w:jc w:val="center"/>
              <w:rPr>
                <w:rFonts w:hint="eastAsia"/>
                <w:highlight w:val="none"/>
                <w:lang w:val="en-US" w:eastAsia="zh-CN"/>
              </w:rPr>
            </w:pP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58C522">
            <w:pPr>
              <w:jc w:val="center"/>
              <w:rPr>
                <w:rFonts w:hint="eastAsia"/>
                <w:highlight w:val="none"/>
                <w:lang w:val="en-US" w:eastAsia="zh-CN"/>
              </w:rPr>
            </w:pP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481766">
            <w:pPr>
              <w:jc w:val="center"/>
              <w:rPr>
                <w:rFonts w:hint="eastAsia"/>
                <w:highlight w:val="none"/>
                <w:lang w:val="en-US" w:eastAsia="zh-CN"/>
              </w:rPr>
            </w:pPr>
          </w:p>
        </w:tc>
      </w:tr>
      <w:tr w14:paraId="28FC77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04D37D">
            <w:pPr>
              <w:jc w:val="center"/>
              <w:rPr>
                <w:rFonts w:hint="eastAsia"/>
                <w:highlight w:val="none"/>
              </w:rPr>
            </w:pPr>
            <w:r>
              <w:rPr>
                <w:rFonts w:hint="eastAsia"/>
                <w:highlight w:val="none"/>
                <w:lang w:val="en-US" w:eastAsia="zh-CN"/>
              </w:rPr>
              <w:t>10</w:t>
            </w:r>
          </w:p>
        </w:tc>
        <w:tc>
          <w:tcPr>
            <w:tcW w:w="19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C9CD1E">
            <w:pPr>
              <w:jc w:val="center"/>
              <w:rPr>
                <w:rFonts w:hint="eastAsia"/>
                <w:highlight w:val="none"/>
              </w:rPr>
            </w:pPr>
            <w:r>
              <w:rPr>
                <w:rFonts w:hint="eastAsia"/>
                <w:highlight w:val="none"/>
                <w:lang w:val="en-US" w:eastAsia="zh-CN"/>
              </w:rPr>
              <w:t>机柜</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7B802A">
            <w:pPr>
              <w:jc w:val="center"/>
              <w:rPr>
                <w:rFonts w:hint="eastAsia"/>
                <w:highlight w:val="none"/>
              </w:rPr>
            </w:pPr>
            <w:r>
              <w:rPr>
                <w:rFonts w:hint="eastAsia"/>
                <w:highlight w:val="none"/>
                <w:lang w:val="en-US" w:eastAsia="zh-CN"/>
              </w:rPr>
              <w:t>1</w:t>
            </w:r>
          </w:p>
        </w:tc>
        <w:tc>
          <w:tcPr>
            <w:tcW w:w="8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3771F7D">
            <w:pPr>
              <w:jc w:val="center"/>
              <w:rPr>
                <w:rFonts w:hint="eastAsia"/>
                <w:highlight w:val="none"/>
              </w:rPr>
            </w:pPr>
            <w:r>
              <w:rPr>
                <w:rFonts w:hint="eastAsia"/>
                <w:highlight w:val="none"/>
                <w:lang w:val="en-US" w:eastAsia="zh-CN"/>
              </w:rPr>
              <w:t>项</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E11B2D">
            <w:pPr>
              <w:jc w:val="center"/>
              <w:rPr>
                <w:rFonts w:hint="eastAsia"/>
                <w:highlight w:val="none"/>
                <w:lang w:val="en-US" w:eastAsia="zh-CN"/>
              </w:rPr>
            </w:pPr>
          </w:p>
        </w:tc>
        <w:tc>
          <w:tcPr>
            <w:tcW w:w="1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580A7C">
            <w:pPr>
              <w:jc w:val="center"/>
              <w:rPr>
                <w:rFonts w:hint="eastAsia"/>
                <w:highlight w:val="none"/>
                <w:lang w:val="en-US" w:eastAsia="zh-CN"/>
              </w:rPr>
            </w:pP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2E00C4">
            <w:pPr>
              <w:jc w:val="center"/>
              <w:rPr>
                <w:rFonts w:hint="eastAsia"/>
                <w:highlight w:val="none"/>
                <w:lang w:val="en-US" w:eastAsia="zh-CN"/>
              </w:rPr>
            </w:pP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75B9B7">
            <w:pPr>
              <w:jc w:val="center"/>
              <w:rPr>
                <w:rFonts w:hint="eastAsia"/>
                <w:highlight w:val="none"/>
                <w:lang w:val="en-US" w:eastAsia="zh-CN"/>
              </w:rPr>
            </w:pP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4644DE">
            <w:pPr>
              <w:jc w:val="center"/>
              <w:rPr>
                <w:rFonts w:hint="eastAsia"/>
                <w:highlight w:val="none"/>
                <w:lang w:val="en-US" w:eastAsia="zh-CN"/>
              </w:rPr>
            </w:pPr>
          </w:p>
        </w:tc>
      </w:tr>
      <w:tr w14:paraId="44819C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FECCE9">
            <w:pPr>
              <w:jc w:val="center"/>
              <w:rPr>
                <w:rFonts w:hint="eastAsia"/>
                <w:highlight w:val="none"/>
              </w:rPr>
            </w:pPr>
            <w:r>
              <w:rPr>
                <w:rFonts w:hint="eastAsia"/>
                <w:highlight w:val="none"/>
                <w:lang w:val="en-US" w:eastAsia="zh-CN"/>
              </w:rPr>
              <w:t>11</w:t>
            </w:r>
          </w:p>
        </w:tc>
        <w:tc>
          <w:tcPr>
            <w:tcW w:w="19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361719">
            <w:pPr>
              <w:jc w:val="center"/>
              <w:rPr>
                <w:rFonts w:hint="eastAsia"/>
                <w:highlight w:val="none"/>
              </w:rPr>
            </w:pPr>
            <w:r>
              <w:rPr>
                <w:rFonts w:hint="eastAsia"/>
                <w:highlight w:val="none"/>
                <w:lang w:val="en-US" w:eastAsia="zh-CN"/>
              </w:rPr>
              <w:t>PDU</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8B05A0">
            <w:pPr>
              <w:jc w:val="center"/>
              <w:rPr>
                <w:rFonts w:hint="eastAsia"/>
                <w:highlight w:val="none"/>
              </w:rPr>
            </w:pPr>
            <w:r>
              <w:rPr>
                <w:rFonts w:hint="eastAsia"/>
                <w:highlight w:val="none"/>
                <w:lang w:val="en-US" w:eastAsia="zh-CN"/>
              </w:rPr>
              <w:t>1</w:t>
            </w:r>
          </w:p>
        </w:tc>
        <w:tc>
          <w:tcPr>
            <w:tcW w:w="8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8DA0E7A">
            <w:pPr>
              <w:jc w:val="center"/>
              <w:rPr>
                <w:rFonts w:hint="eastAsia"/>
                <w:highlight w:val="none"/>
              </w:rPr>
            </w:pPr>
            <w:r>
              <w:rPr>
                <w:rFonts w:hint="eastAsia"/>
                <w:highlight w:val="none"/>
                <w:lang w:val="en-US" w:eastAsia="zh-CN"/>
              </w:rPr>
              <w:t>项</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41E0A5">
            <w:pPr>
              <w:jc w:val="center"/>
              <w:rPr>
                <w:rFonts w:hint="eastAsia"/>
                <w:highlight w:val="none"/>
                <w:lang w:val="en-US" w:eastAsia="zh-CN"/>
              </w:rPr>
            </w:pPr>
          </w:p>
        </w:tc>
        <w:tc>
          <w:tcPr>
            <w:tcW w:w="1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71C3AD">
            <w:pPr>
              <w:jc w:val="center"/>
              <w:rPr>
                <w:rFonts w:hint="eastAsia"/>
                <w:highlight w:val="none"/>
                <w:lang w:val="en-US" w:eastAsia="zh-CN"/>
              </w:rPr>
            </w:pP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DB793D">
            <w:pPr>
              <w:jc w:val="center"/>
              <w:rPr>
                <w:rFonts w:hint="eastAsia"/>
                <w:highlight w:val="none"/>
                <w:lang w:val="en-US" w:eastAsia="zh-CN"/>
              </w:rPr>
            </w:pP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CA9A7C">
            <w:pPr>
              <w:jc w:val="center"/>
              <w:rPr>
                <w:rFonts w:hint="eastAsia"/>
                <w:highlight w:val="none"/>
                <w:lang w:val="en-US" w:eastAsia="zh-CN"/>
              </w:rPr>
            </w:pP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42B93D">
            <w:pPr>
              <w:jc w:val="center"/>
              <w:rPr>
                <w:rFonts w:hint="eastAsia"/>
                <w:highlight w:val="none"/>
                <w:lang w:val="en-US" w:eastAsia="zh-CN"/>
              </w:rPr>
            </w:pPr>
          </w:p>
        </w:tc>
      </w:tr>
      <w:tr w14:paraId="50456F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38D91F">
            <w:pPr>
              <w:jc w:val="center"/>
              <w:rPr>
                <w:rFonts w:hint="eastAsia"/>
                <w:highlight w:val="none"/>
              </w:rPr>
            </w:pPr>
            <w:r>
              <w:rPr>
                <w:rFonts w:hint="eastAsia"/>
                <w:highlight w:val="none"/>
                <w:lang w:val="en-US" w:eastAsia="zh-CN"/>
              </w:rPr>
              <w:t>12</w:t>
            </w:r>
          </w:p>
        </w:tc>
        <w:tc>
          <w:tcPr>
            <w:tcW w:w="19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0391A8">
            <w:pPr>
              <w:jc w:val="center"/>
              <w:rPr>
                <w:rFonts w:hint="eastAsia"/>
                <w:highlight w:val="none"/>
              </w:rPr>
            </w:pPr>
            <w:r>
              <w:rPr>
                <w:rFonts w:hint="eastAsia"/>
                <w:highlight w:val="none"/>
                <w:lang w:val="en-US" w:eastAsia="zh-CN"/>
              </w:rPr>
              <w:t>中控辅料</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725B32">
            <w:pPr>
              <w:jc w:val="center"/>
              <w:rPr>
                <w:rFonts w:hint="eastAsia"/>
                <w:highlight w:val="none"/>
              </w:rPr>
            </w:pPr>
            <w:r>
              <w:rPr>
                <w:rFonts w:hint="eastAsia"/>
                <w:highlight w:val="none"/>
                <w:lang w:val="en-US" w:eastAsia="zh-CN"/>
              </w:rPr>
              <w:t>1</w:t>
            </w:r>
          </w:p>
        </w:tc>
        <w:tc>
          <w:tcPr>
            <w:tcW w:w="8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2869C5A">
            <w:pPr>
              <w:jc w:val="center"/>
              <w:rPr>
                <w:rFonts w:hint="eastAsia"/>
                <w:highlight w:val="none"/>
              </w:rPr>
            </w:pPr>
            <w:r>
              <w:rPr>
                <w:rFonts w:hint="eastAsia"/>
                <w:highlight w:val="none"/>
                <w:lang w:val="en-US" w:eastAsia="zh-CN"/>
              </w:rPr>
              <w:t>项</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D8A705">
            <w:pPr>
              <w:jc w:val="center"/>
              <w:rPr>
                <w:rFonts w:hint="eastAsia"/>
                <w:highlight w:val="none"/>
                <w:lang w:val="en-US" w:eastAsia="zh-CN"/>
              </w:rPr>
            </w:pPr>
          </w:p>
        </w:tc>
        <w:tc>
          <w:tcPr>
            <w:tcW w:w="1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9FC98F">
            <w:pPr>
              <w:jc w:val="center"/>
              <w:rPr>
                <w:rFonts w:hint="eastAsia"/>
                <w:highlight w:val="none"/>
                <w:lang w:val="en-US" w:eastAsia="zh-CN"/>
              </w:rPr>
            </w:pP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D1BB55">
            <w:pPr>
              <w:jc w:val="center"/>
              <w:rPr>
                <w:rFonts w:hint="eastAsia"/>
                <w:highlight w:val="none"/>
                <w:lang w:val="en-US" w:eastAsia="zh-CN"/>
              </w:rPr>
            </w:pP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B17605">
            <w:pPr>
              <w:jc w:val="center"/>
              <w:rPr>
                <w:rFonts w:hint="eastAsia"/>
                <w:highlight w:val="none"/>
                <w:lang w:val="en-US" w:eastAsia="zh-CN"/>
              </w:rPr>
            </w:pP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999465">
            <w:pPr>
              <w:jc w:val="center"/>
              <w:rPr>
                <w:rFonts w:hint="eastAsia"/>
                <w:highlight w:val="none"/>
                <w:lang w:val="en-US" w:eastAsia="zh-CN"/>
              </w:rPr>
            </w:pPr>
          </w:p>
        </w:tc>
      </w:tr>
      <w:tr w14:paraId="573ED6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9843D0">
            <w:pPr>
              <w:jc w:val="center"/>
              <w:rPr>
                <w:rFonts w:hint="eastAsia"/>
                <w:highlight w:val="none"/>
              </w:rPr>
            </w:pPr>
            <w:r>
              <w:rPr>
                <w:rFonts w:hint="eastAsia"/>
                <w:highlight w:val="none"/>
                <w:lang w:val="en-US" w:eastAsia="zh-CN"/>
              </w:rPr>
              <w:t>13</w:t>
            </w:r>
          </w:p>
        </w:tc>
        <w:tc>
          <w:tcPr>
            <w:tcW w:w="19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E5725E">
            <w:pPr>
              <w:jc w:val="center"/>
              <w:rPr>
                <w:rFonts w:hint="eastAsia"/>
                <w:highlight w:val="none"/>
              </w:rPr>
            </w:pPr>
            <w:r>
              <w:rPr>
                <w:rFonts w:hint="eastAsia"/>
                <w:highlight w:val="none"/>
                <w:lang w:val="en-US" w:eastAsia="zh-CN"/>
              </w:rPr>
              <w:t>远程桌面交互系统</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EBD20F">
            <w:pPr>
              <w:jc w:val="center"/>
              <w:rPr>
                <w:rFonts w:hint="eastAsia"/>
                <w:highlight w:val="none"/>
              </w:rPr>
            </w:pPr>
            <w:r>
              <w:rPr>
                <w:rFonts w:hint="eastAsia"/>
                <w:highlight w:val="none"/>
                <w:lang w:val="en-US" w:eastAsia="zh-CN"/>
              </w:rPr>
              <w:t>1</w:t>
            </w:r>
          </w:p>
        </w:tc>
        <w:tc>
          <w:tcPr>
            <w:tcW w:w="8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36F1ACE">
            <w:pPr>
              <w:jc w:val="center"/>
              <w:rPr>
                <w:rFonts w:hint="eastAsia"/>
                <w:highlight w:val="none"/>
              </w:rPr>
            </w:pPr>
            <w:r>
              <w:rPr>
                <w:rFonts w:hint="eastAsia"/>
                <w:highlight w:val="none"/>
                <w:lang w:val="en-US" w:eastAsia="zh-CN"/>
              </w:rPr>
              <w:t>项</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A38FA0">
            <w:pPr>
              <w:jc w:val="center"/>
              <w:rPr>
                <w:rFonts w:hint="eastAsia"/>
                <w:highlight w:val="none"/>
                <w:lang w:val="en-US" w:eastAsia="zh-CN"/>
              </w:rPr>
            </w:pPr>
          </w:p>
        </w:tc>
        <w:tc>
          <w:tcPr>
            <w:tcW w:w="1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2D05AB">
            <w:pPr>
              <w:jc w:val="center"/>
              <w:rPr>
                <w:rFonts w:hint="eastAsia"/>
                <w:highlight w:val="none"/>
                <w:lang w:val="en-US" w:eastAsia="zh-CN"/>
              </w:rPr>
            </w:pP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CD88EF">
            <w:pPr>
              <w:jc w:val="center"/>
              <w:rPr>
                <w:rFonts w:hint="eastAsia"/>
                <w:highlight w:val="none"/>
                <w:lang w:val="en-US" w:eastAsia="zh-CN"/>
              </w:rPr>
            </w:pP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72F93F">
            <w:pPr>
              <w:jc w:val="center"/>
              <w:rPr>
                <w:rFonts w:hint="eastAsia"/>
                <w:highlight w:val="none"/>
                <w:lang w:val="en-US" w:eastAsia="zh-CN"/>
              </w:rPr>
            </w:pP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7ECB74">
            <w:pPr>
              <w:jc w:val="center"/>
              <w:rPr>
                <w:rFonts w:hint="eastAsia"/>
                <w:highlight w:val="none"/>
                <w:lang w:val="en-US" w:eastAsia="zh-CN"/>
              </w:rPr>
            </w:pPr>
          </w:p>
        </w:tc>
      </w:tr>
      <w:tr w14:paraId="063E7F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AD723B">
            <w:pPr>
              <w:jc w:val="center"/>
              <w:rPr>
                <w:rFonts w:hint="eastAsia"/>
                <w:highlight w:val="none"/>
              </w:rPr>
            </w:pPr>
            <w:r>
              <w:rPr>
                <w:rFonts w:hint="eastAsia"/>
                <w:highlight w:val="none"/>
                <w:lang w:val="en-US" w:eastAsia="zh-CN"/>
              </w:rPr>
              <w:t>14</w:t>
            </w:r>
          </w:p>
        </w:tc>
        <w:tc>
          <w:tcPr>
            <w:tcW w:w="19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4D53DA">
            <w:pPr>
              <w:jc w:val="center"/>
              <w:rPr>
                <w:rFonts w:hint="eastAsia"/>
                <w:highlight w:val="none"/>
              </w:rPr>
            </w:pPr>
            <w:r>
              <w:rPr>
                <w:rFonts w:hint="eastAsia"/>
                <w:highlight w:val="none"/>
                <w:lang w:val="en-US" w:eastAsia="zh-CN"/>
              </w:rPr>
              <w:t>灯光控制系统</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704E93">
            <w:pPr>
              <w:jc w:val="center"/>
              <w:rPr>
                <w:rFonts w:hint="eastAsia"/>
                <w:highlight w:val="none"/>
              </w:rPr>
            </w:pPr>
            <w:r>
              <w:rPr>
                <w:rFonts w:hint="eastAsia"/>
                <w:highlight w:val="none"/>
                <w:lang w:val="en-US" w:eastAsia="zh-CN"/>
              </w:rPr>
              <w:t>1</w:t>
            </w:r>
          </w:p>
        </w:tc>
        <w:tc>
          <w:tcPr>
            <w:tcW w:w="8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CDDB42F">
            <w:pPr>
              <w:jc w:val="center"/>
              <w:rPr>
                <w:rFonts w:hint="eastAsia"/>
                <w:highlight w:val="none"/>
              </w:rPr>
            </w:pPr>
            <w:r>
              <w:rPr>
                <w:rFonts w:hint="eastAsia"/>
                <w:highlight w:val="none"/>
                <w:lang w:val="en-US" w:eastAsia="zh-CN"/>
              </w:rPr>
              <w:t>项</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3539C7">
            <w:pPr>
              <w:jc w:val="center"/>
              <w:rPr>
                <w:rFonts w:hint="eastAsia"/>
                <w:highlight w:val="none"/>
                <w:lang w:val="en-US" w:eastAsia="zh-CN"/>
              </w:rPr>
            </w:pPr>
          </w:p>
        </w:tc>
        <w:tc>
          <w:tcPr>
            <w:tcW w:w="1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ED4243">
            <w:pPr>
              <w:jc w:val="center"/>
              <w:rPr>
                <w:rFonts w:hint="eastAsia"/>
                <w:highlight w:val="none"/>
                <w:lang w:val="en-US" w:eastAsia="zh-CN"/>
              </w:rPr>
            </w:pP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A91938">
            <w:pPr>
              <w:jc w:val="center"/>
              <w:rPr>
                <w:rFonts w:hint="eastAsia"/>
                <w:highlight w:val="none"/>
                <w:lang w:val="en-US" w:eastAsia="zh-CN"/>
              </w:rPr>
            </w:pP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353F12">
            <w:pPr>
              <w:jc w:val="center"/>
              <w:rPr>
                <w:rFonts w:hint="eastAsia"/>
                <w:highlight w:val="none"/>
                <w:lang w:val="en-US" w:eastAsia="zh-CN"/>
              </w:rPr>
            </w:pP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80CE29">
            <w:pPr>
              <w:jc w:val="center"/>
              <w:rPr>
                <w:rFonts w:hint="eastAsia"/>
                <w:highlight w:val="none"/>
                <w:lang w:val="en-US" w:eastAsia="zh-CN"/>
              </w:rPr>
            </w:pPr>
          </w:p>
        </w:tc>
      </w:tr>
      <w:tr w14:paraId="50C2745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0818DF">
            <w:pPr>
              <w:jc w:val="center"/>
              <w:rPr>
                <w:rFonts w:hint="eastAsia"/>
                <w:highlight w:val="none"/>
              </w:rPr>
            </w:pPr>
            <w:r>
              <w:rPr>
                <w:rFonts w:hint="eastAsia"/>
                <w:highlight w:val="none"/>
                <w:lang w:val="en-US" w:eastAsia="zh-CN"/>
              </w:rPr>
              <w:t>15</w:t>
            </w:r>
          </w:p>
        </w:tc>
        <w:tc>
          <w:tcPr>
            <w:tcW w:w="19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D2C0D9">
            <w:pPr>
              <w:jc w:val="center"/>
              <w:rPr>
                <w:rFonts w:hint="eastAsia"/>
                <w:highlight w:val="none"/>
              </w:rPr>
            </w:pPr>
            <w:r>
              <w:rPr>
                <w:rFonts w:hint="eastAsia"/>
                <w:highlight w:val="none"/>
                <w:lang w:val="en-US" w:eastAsia="zh-CN"/>
              </w:rPr>
              <w:t>中控系统</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042981">
            <w:pPr>
              <w:jc w:val="center"/>
              <w:rPr>
                <w:rFonts w:hint="eastAsia"/>
                <w:highlight w:val="none"/>
              </w:rPr>
            </w:pPr>
            <w:r>
              <w:rPr>
                <w:rFonts w:hint="eastAsia"/>
                <w:highlight w:val="none"/>
                <w:lang w:val="en-US" w:eastAsia="zh-CN"/>
              </w:rPr>
              <w:t>1</w:t>
            </w:r>
          </w:p>
        </w:tc>
        <w:tc>
          <w:tcPr>
            <w:tcW w:w="8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93E96D4">
            <w:pPr>
              <w:jc w:val="center"/>
              <w:rPr>
                <w:rFonts w:hint="eastAsia"/>
                <w:highlight w:val="none"/>
              </w:rPr>
            </w:pPr>
            <w:r>
              <w:rPr>
                <w:rFonts w:hint="eastAsia"/>
                <w:highlight w:val="none"/>
                <w:lang w:val="en-US" w:eastAsia="zh-CN"/>
              </w:rPr>
              <w:t>项</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3BFBAC">
            <w:pPr>
              <w:jc w:val="center"/>
              <w:rPr>
                <w:rFonts w:hint="eastAsia"/>
                <w:highlight w:val="none"/>
                <w:lang w:val="en-US" w:eastAsia="zh-CN"/>
              </w:rPr>
            </w:pPr>
          </w:p>
        </w:tc>
        <w:tc>
          <w:tcPr>
            <w:tcW w:w="1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B7C90C">
            <w:pPr>
              <w:jc w:val="center"/>
              <w:rPr>
                <w:rFonts w:hint="eastAsia"/>
                <w:highlight w:val="none"/>
                <w:lang w:val="en-US" w:eastAsia="zh-CN"/>
              </w:rPr>
            </w:pP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051B6B">
            <w:pPr>
              <w:jc w:val="center"/>
              <w:rPr>
                <w:rFonts w:hint="eastAsia"/>
                <w:highlight w:val="none"/>
                <w:lang w:val="en-US" w:eastAsia="zh-CN"/>
              </w:rPr>
            </w:pP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27C313">
            <w:pPr>
              <w:jc w:val="center"/>
              <w:rPr>
                <w:rFonts w:hint="eastAsia"/>
                <w:highlight w:val="none"/>
                <w:lang w:val="en-US" w:eastAsia="zh-CN"/>
              </w:rPr>
            </w:pP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162162">
            <w:pPr>
              <w:jc w:val="center"/>
              <w:rPr>
                <w:rFonts w:hint="eastAsia"/>
                <w:highlight w:val="none"/>
                <w:lang w:val="en-US" w:eastAsia="zh-CN"/>
              </w:rPr>
            </w:pPr>
          </w:p>
        </w:tc>
      </w:tr>
      <w:tr w14:paraId="65DAFB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4E642F">
            <w:pPr>
              <w:jc w:val="center"/>
              <w:rPr>
                <w:rFonts w:hint="default"/>
                <w:highlight w:val="none"/>
                <w:lang w:val="en-US" w:eastAsia="zh-CN"/>
              </w:rPr>
            </w:pPr>
            <w:r>
              <w:rPr>
                <w:rFonts w:hint="eastAsia"/>
                <w:highlight w:val="none"/>
                <w:lang w:val="en-US" w:eastAsia="zh-CN"/>
              </w:rPr>
              <w:t>16</w:t>
            </w:r>
          </w:p>
        </w:tc>
        <w:tc>
          <w:tcPr>
            <w:tcW w:w="19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512307">
            <w:pPr>
              <w:jc w:val="center"/>
              <w:rPr>
                <w:rFonts w:hint="default"/>
                <w:highlight w:val="none"/>
                <w:lang w:val="en-US" w:eastAsia="zh-CN"/>
              </w:rPr>
            </w:pPr>
            <w:r>
              <w:rPr>
                <w:rFonts w:hint="eastAsia"/>
                <w:highlight w:val="none"/>
                <w:lang w:val="en-US" w:eastAsia="zh-CN"/>
              </w:rPr>
              <w:t>显示终端</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107F62">
            <w:pPr>
              <w:jc w:val="center"/>
              <w:rPr>
                <w:rFonts w:hint="default"/>
                <w:highlight w:val="none"/>
                <w:lang w:val="en-US" w:eastAsia="zh-CN"/>
              </w:rPr>
            </w:pPr>
            <w:r>
              <w:rPr>
                <w:rFonts w:hint="eastAsia"/>
                <w:highlight w:val="none"/>
                <w:lang w:val="en-US" w:eastAsia="zh-CN"/>
              </w:rPr>
              <w:t>2</w:t>
            </w:r>
          </w:p>
        </w:tc>
        <w:tc>
          <w:tcPr>
            <w:tcW w:w="8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DB13033">
            <w:pPr>
              <w:jc w:val="center"/>
              <w:rPr>
                <w:rFonts w:hint="default"/>
                <w:highlight w:val="none"/>
                <w:lang w:val="en-US" w:eastAsia="zh-CN"/>
              </w:rPr>
            </w:pPr>
            <w:r>
              <w:rPr>
                <w:rFonts w:hint="eastAsia"/>
                <w:highlight w:val="none"/>
                <w:lang w:val="en-US" w:eastAsia="zh-CN"/>
              </w:rPr>
              <w:t>套</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30791D">
            <w:pPr>
              <w:jc w:val="center"/>
              <w:rPr>
                <w:rFonts w:hint="eastAsia"/>
                <w:highlight w:val="none"/>
                <w:lang w:val="en-US" w:eastAsia="zh-CN"/>
              </w:rPr>
            </w:pPr>
          </w:p>
        </w:tc>
        <w:tc>
          <w:tcPr>
            <w:tcW w:w="1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05BCEA">
            <w:pPr>
              <w:jc w:val="center"/>
              <w:rPr>
                <w:rFonts w:hint="eastAsia"/>
                <w:highlight w:val="none"/>
                <w:lang w:val="en-US" w:eastAsia="zh-CN"/>
              </w:rPr>
            </w:pP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21173E">
            <w:pPr>
              <w:jc w:val="center"/>
              <w:rPr>
                <w:rFonts w:hint="eastAsia"/>
                <w:highlight w:val="none"/>
                <w:lang w:val="en-US" w:eastAsia="zh-CN"/>
              </w:rPr>
            </w:pP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4ADF81">
            <w:pPr>
              <w:jc w:val="center"/>
              <w:rPr>
                <w:rFonts w:hint="eastAsia"/>
                <w:highlight w:val="none"/>
                <w:lang w:val="en-US" w:eastAsia="zh-CN"/>
              </w:rPr>
            </w:pP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A71483">
            <w:pPr>
              <w:jc w:val="center"/>
              <w:rPr>
                <w:rFonts w:hint="eastAsia"/>
                <w:highlight w:val="none"/>
                <w:lang w:val="en-US" w:eastAsia="zh-CN"/>
              </w:rPr>
            </w:pPr>
          </w:p>
        </w:tc>
      </w:tr>
      <w:tr w14:paraId="4A81B1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951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0E542D36">
            <w:pPr>
              <w:jc w:val="center"/>
              <w:rPr>
                <w:rFonts w:hint="eastAsia"/>
                <w:highlight w:val="none"/>
                <w:lang w:val="en-US" w:eastAsia="zh-CN"/>
              </w:rPr>
            </w:pPr>
            <w:r>
              <w:rPr>
                <w:rFonts w:hint="eastAsia"/>
                <w:highlight w:val="none"/>
                <w:lang w:val="en-US" w:eastAsia="zh-CN"/>
              </w:rPr>
              <w:t>氛围营造安装（依据设计美观需求及现场实际情况，尺寸允许灵活调整±15%）</w:t>
            </w:r>
          </w:p>
        </w:tc>
      </w:tr>
      <w:tr w14:paraId="4849B5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6A80F7">
            <w:pPr>
              <w:jc w:val="center"/>
              <w:rPr>
                <w:rFonts w:hint="eastAsia"/>
                <w:highlight w:val="none"/>
              </w:rPr>
            </w:pPr>
            <w:r>
              <w:rPr>
                <w:rFonts w:hint="eastAsia"/>
                <w:highlight w:val="none"/>
                <w:lang w:val="en-US" w:eastAsia="zh-CN"/>
              </w:rPr>
              <w:t>1</w:t>
            </w:r>
          </w:p>
        </w:tc>
        <w:tc>
          <w:tcPr>
            <w:tcW w:w="19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BD64D5">
            <w:pPr>
              <w:jc w:val="center"/>
              <w:rPr>
                <w:rFonts w:hint="eastAsia"/>
                <w:highlight w:val="none"/>
              </w:rPr>
            </w:pPr>
            <w:r>
              <w:rPr>
                <w:rFonts w:hint="eastAsia"/>
                <w:highlight w:val="none"/>
                <w:lang w:val="en-US" w:eastAsia="zh-CN"/>
              </w:rPr>
              <w:t>门口墙面</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8E5289">
            <w:pPr>
              <w:jc w:val="center"/>
              <w:rPr>
                <w:rFonts w:hint="eastAsia"/>
                <w:highlight w:val="none"/>
              </w:rPr>
            </w:pPr>
            <w:r>
              <w:rPr>
                <w:rFonts w:hint="eastAsia"/>
                <w:highlight w:val="none"/>
                <w:lang w:val="en-US" w:eastAsia="zh-CN"/>
              </w:rPr>
              <w:t>32.47</w:t>
            </w:r>
          </w:p>
        </w:tc>
        <w:tc>
          <w:tcPr>
            <w:tcW w:w="8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FA62837">
            <w:pPr>
              <w:jc w:val="center"/>
              <w:rPr>
                <w:rFonts w:hint="eastAsia"/>
                <w:highlight w:val="none"/>
              </w:rPr>
            </w:pPr>
            <w:r>
              <w:rPr>
                <w:rFonts w:hint="eastAsia"/>
                <w:highlight w:val="none"/>
                <w:lang w:val="en-US" w:eastAsia="zh-CN"/>
              </w:rPr>
              <w:t>平方</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617069">
            <w:pPr>
              <w:jc w:val="center"/>
              <w:rPr>
                <w:rFonts w:hint="eastAsia"/>
                <w:highlight w:val="none"/>
                <w:lang w:val="en-US" w:eastAsia="zh-CN"/>
              </w:rPr>
            </w:pPr>
          </w:p>
        </w:tc>
        <w:tc>
          <w:tcPr>
            <w:tcW w:w="1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533B64">
            <w:pPr>
              <w:jc w:val="center"/>
              <w:rPr>
                <w:rFonts w:hint="eastAsia"/>
                <w:highlight w:val="none"/>
                <w:lang w:val="en-US" w:eastAsia="zh-CN"/>
              </w:rPr>
            </w:pP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BA1A18">
            <w:pPr>
              <w:jc w:val="center"/>
              <w:rPr>
                <w:rFonts w:hint="eastAsia"/>
                <w:highlight w:val="none"/>
                <w:lang w:val="en-US" w:eastAsia="zh-CN"/>
              </w:rPr>
            </w:pP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8629C6">
            <w:pPr>
              <w:jc w:val="center"/>
              <w:rPr>
                <w:rFonts w:hint="eastAsia"/>
                <w:highlight w:val="none"/>
                <w:lang w:val="en-US" w:eastAsia="zh-CN"/>
              </w:rPr>
            </w:pP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341F8C">
            <w:pPr>
              <w:jc w:val="center"/>
              <w:rPr>
                <w:rFonts w:hint="eastAsia"/>
                <w:highlight w:val="none"/>
                <w:lang w:val="en-US" w:eastAsia="zh-CN"/>
              </w:rPr>
            </w:pPr>
          </w:p>
        </w:tc>
      </w:tr>
      <w:tr w14:paraId="6531B1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F14DEA">
            <w:pPr>
              <w:jc w:val="center"/>
              <w:rPr>
                <w:rFonts w:hint="eastAsia"/>
                <w:highlight w:val="none"/>
              </w:rPr>
            </w:pPr>
            <w:r>
              <w:rPr>
                <w:rFonts w:hint="eastAsia"/>
                <w:highlight w:val="none"/>
                <w:lang w:val="en-US" w:eastAsia="zh-CN"/>
              </w:rPr>
              <w:t>2</w:t>
            </w:r>
          </w:p>
        </w:tc>
        <w:tc>
          <w:tcPr>
            <w:tcW w:w="19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8A1F86">
            <w:pPr>
              <w:jc w:val="center"/>
              <w:rPr>
                <w:rFonts w:hint="eastAsia"/>
                <w:highlight w:val="none"/>
              </w:rPr>
            </w:pPr>
            <w:r>
              <w:rPr>
                <w:rFonts w:hint="eastAsia"/>
                <w:highlight w:val="none"/>
                <w:lang w:val="en-US" w:eastAsia="zh-CN"/>
              </w:rPr>
              <w:t>走廊墙面1</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352837">
            <w:pPr>
              <w:jc w:val="center"/>
              <w:rPr>
                <w:rFonts w:hint="eastAsia"/>
                <w:highlight w:val="none"/>
              </w:rPr>
            </w:pPr>
            <w:r>
              <w:rPr>
                <w:rFonts w:hint="eastAsia"/>
                <w:highlight w:val="none"/>
                <w:lang w:val="en-US" w:eastAsia="zh-CN"/>
              </w:rPr>
              <w:t>62</w:t>
            </w:r>
          </w:p>
        </w:tc>
        <w:tc>
          <w:tcPr>
            <w:tcW w:w="8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115522B">
            <w:pPr>
              <w:jc w:val="center"/>
              <w:rPr>
                <w:rFonts w:hint="eastAsia"/>
                <w:highlight w:val="none"/>
              </w:rPr>
            </w:pPr>
            <w:r>
              <w:rPr>
                <w:rFonts w:hint="eastAsia"/>
                <w:highlight w:val="none"/>
                <w:lang w:val="en-US" w:eastAsia="zh-CN"/>
              </w:rPr>
              <w:t>平方</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FBC68A">
            <w:pPr>
              <w:jc w:val="center"/>
              <w:rPr>
                <w:rFonts w:hint="eastAsia"/>
                <w:highlight w:val="none"/>
                <w:lang w:val="en-US" w:eastAsia="zh-CN"/>
              </w:rPr>
            </w:pPr>
          </w:p>
        </w:tc>
        <w:tc>
          <w:tcPr>
            <w:tcW w:w="1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92DAC4">
            <w:pPr>
              <w:jc w:val="center"/>
              <w:rPr>
                <w:rFonts w:hint="eastAsia"/>
                <w:highlight w:val="none"/>
                <w:lang w:val="en-US" w:eastAsia="zh-CN"/>
              </w:rPr>
            </w:pP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638855">
            <w:pPr>
              <w:jc w:val="center"/>
              <w:rPr>
                <w:rFonts w:hint="eastAsia"/>
                <w:highlight w:val="none"/>
                <w:lang w:val="en-US" w:eastAsia="zh-CN"/>
              </w:rPr>
            </w:pP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9DBE27">
            <w:pPr>
              <w:jc w:val="center"/>
              <w:rPr>
                <w:rFonts w:hint="eastAsia"/>
                <w:highlight w:val="none"/>
                <w:lang w:val="en-US" w:eastAsia="zh-CN"/>
              </w:rPr>
            </w:pP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8F2DE4">
            <w:pPr>
              <w:jc w:val="center"/>
              <w:rPr>
                <w:rFonts w:hint="eastAsia"/>
                <w:highlight w:val="none"/>
                <w:lang w:val="en-US" w:eastAsia="zh-CN"/>
              </w:rPr>
            </w:pPr>
          </w:p>
        </w:tc>
      </w:tr>
      <w:tr w14:paraId="03D622F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7317A2">
            <w:pPr>
              <w:jc w:val="center"/>
              <w:rPr>
                <w:rFonts w:hint="eastAsia"/>
                <w:highlight w:val="none"/>
              </w:rPr>
            </w:pPr>
            <w:r>
              <w:rPr>
                <w:rFonts w:hint="eastAsia"/>
                <w:highlight w:val="none"/>
                <w:lang w:val="en-US" w:eastAsia="zh-CN"/>
              </w:rPr>
              <w:t>3</w:t>
            </w:r>
          </w:p>
        </w:tc>
        <w:tc>
          <w:tcPr>
            <w:tcW w:w="19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FD24D7">
            <w:pPr>
              <w:jc w:val="center"/>
              <w:rPr>
                <w:rFonts w:hint="eastAsia"/>
                <w:highlight w:val="none"/>
              </w:rPr>
            </w:pPr>
            <w:r>
              <w:rPr>
                <w:rFonts w:hint="eastAsia"/>
                <w:highlight w:val="none"/>
                <w:lang w:val="en-US" w:eastAsia="zh-CN"/>
              </w:rPr>
              <w:t>造型墙面1</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9D6BC1">
            <w:pPr>
              <w:jc w:val="center"/>
              <w:rPr>
                <w:rFonts w:hint="eastAsia"/>
                <w:highlight w:val="none"/>
              </w:rPr>
            </w:pPr>
            <w:r>
              <w:rPr>
                <w:rFonts w:hint="eastAsia"/>
                <w:highlight w:val="none"/>
                <w:lang w:val="en-US" w:eastAsia="zh-CN"/>
              </w:rPr>
              <w:t>29.7</w:t>
            </w:r>
          </w:p>
        </w:tc>
        <w:tc>
          <w:tcPr>
            <w:tcW w:w="8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B592721">
            <w:pPr>
              <w:jc w:val="center"/>
              <w:rPr>
                <w:rFonts w:hint="eastAsia"/>
                <w:highlight w:val="none"/>
              </w:rPr>
            </w:pPr>
            <w:r>
              <w:rPr>
                <w:rFonts w:hint="eastAsia"/>
                <w:highlight w:val="none"/>
                <w:lang w:val="en-US" w:eastAsia="zh-CN"/>
              </w:rPr>
              <w:t>平方</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E88A1C">
            <w:pPr>
              <w:jc w:val="center"/>
              <w:rPr>
                <w:rFonts w:hint="eastAsia"/>
                <w:highlight w:val="none"/>
                <w:lang w:val="en-US" w:eastAsia="zh-CN"/>
              </w:rPr>
            </w:pPr>
          </w:p>
        </w:tc>
        <w:tc>
          <w:tcPr>
            <w:tcW w:w="1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EF78A7">
            <w:pPr>
              <w:jc w:val="center"/>
              <w:rPr>
                <w:rFonts w:hint="eastAsia"/>
                <w:highlight w:val="none"/>
                <w:lang w:val="en-US" w:eastAsia="zh-CN"/>
              </w:rPr>
            </w:pP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D095D9">
            <w:pPr>
              <w:jc w:val="center"/>
              <w:rPr>
                <w:rFonts w:hint="eastAsia"/>
                <w:highlight w:val="none"/>
                <w:lang w:val="en-US" w:eastAsia="zh-CN"/>
              </w:rPr>
            </w:pP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5194FF">
            <w:pPr>
              <w:jc w:val="center"/>
              <w:rPr>
                <w:rFonts w:hint="eastAsia"/>
                <w:highlight w:val="none"/>
                <w:lang w:val="en-US" w:eastAsia="zh-CN"/>
              </w:rPr>
            </w:pP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FD5072">
            <w:pPr>
              <w:jc w:val="center"/>
              <w:rPr>
                <w:rFonts w:hint="eastAsia"/>
                <w:highlight w:val="none"/>
                <w:lang w:val="en-US" w:eastAsia="zh-CN"/>
              </w:rPr>
            </w:pPr>
          </w:p>
        </w:tc>
      </w:tr>
      <w:tr w14:paraId="4C0F5F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F7484F">
            <w:pPr>
              <w:jc w:val="center"/>
              <w:rPr>
                <w:rFonts w:hint="eastAsia"/>
                <w:highlight w:val="none"/>
              </w:rPr>
            </w:pPr>
            <w:r>
              <w:rPr>
                <w:rFonts w:hint="eastAsia"/>
                <w:highlight w:val="none"/>
                <w:lang w:val="en-US" w:eastAsia="zh-CN"/>
              </w:rPr>
              <w:t>4</w:t>
            </w:r>
          </w:p>
        </w:tc>
        <w:tc>
          <w:tcPr>
            <w:tcW w:w="19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9FBEBA">
            <w:pPr>
              <w:jc w:val="center"/>
              <w:rPr>
                <w:rFonts w:hint="eastAsia"/>
                <w:highlight w:val="none"/>
              </w:rPr>
            </w:pPr>
            <w:r>
              <w:rPr>
                <w:rFonts w:hint="eastAsia"/>
                <w:highlight w:val="none"/>
                <w:lang w:val="en-US" w:eastAsia="zh-CN"/>
              </w:rPr>
              <w:t>造型墙面2</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F02539">
            <w:pPr>
              <w:jc w:val="center"/>
              <w:rPr>
                <w:rFonts w:hint="eastAsia"/>
                <w:highlight w:val="none"/>
              </w:rPr>
            </w:pPr>
            <w:r>
              <w:rPr>
                <w:rFonts w:hint="eastAsia"/>
                <w:highlight w:val="none"/>
                <w:lang w:val="en-US" w:eastAsia="zh-CN"/>
              </w:rPr>
              <w:t>8.1</w:t>
            </w:r>
          </w:p>
        </w:tc>
        <w:tc>
          <w:tcPr>
            <w:tcW w:w="8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3E0628E">
            <w:pPr>
              <w:jc w:val="center"/>
              <w:rPr>
                <w:rFonts w:hint="eastAsia"/>
                <w:highlight w:val="none"/>
              </w:rPr>
            </w:pPr>
            <w:r>
              <w:rPr>
                <w:rFonts w:hint="eastAsia"/>
                <w:highlight w:val="none"/>
                <w:lang w:val="en-US" w:eastAsia="zh-CN"/>
              </w:rPr>
              <w:t>平方</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B94116">
            <w:pPr>
              <w:jc w:val="center"/>
              <w:rPr>
                <w:rFonts w:hint="eastAsia"/>
                <w:highlight w:val="none"/>
                <w:lang w:val="en-US" w:eastAsia="zh-CN"/>
              </w:rPr>
            </w:pPr>
          </w:p>
        </w:tc>
        <w:tc>
          <w:tcPr>
            <w:tcW w:w="1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E22E6E">
            <w:pPr>
              <w:jc w:val="center"/>
              <w:rPr>
                <w:rFonts w:hint="eastAsia"/>
                <w:highlight w:val="none"/>
                <w:lang w:val="en-US" w:eastAsia="zh-CN"/>
              </w:rPr>
            </w:pP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800309">
            <w:pPr>
              <w:jc w:val="center"/>
              <w:rPr>
                <w:rFonts w:hint="eastAsia"/>
                <w:highlight w:val="none"/>
                <w:lang w:val="en-US" w:eastAsia="zh-CN"/>
              </w:rPr>
            </w:pP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91A865">
            <w:pPr>
              <w:jc w:val="center"/>
              <w:rPr>
                <w:rFonts w:hint="eastAsia"/>
                <w:highlight w:val="none"/>
                <w:lang w:val="en-US" w:eastAsia="zh-CN"/>
              </w:rPr>
            </w:pP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BA839C">
            <w:pPr>
              <w:jc w:val="center"/>
              <w:rPr>
                <w:rFonts w:hint="eastAsia"/>
                <w:highlight w:val="none"/>
                <w:lang w:val="en-US" w:eastAsia="zh-CN"/>
              </w:rPr>
            </w:pPr>
          </w:p>
        </w:tc>
      </w:tr>
      <w:tr w14:paraId="56273B6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DC4A12">
            <w:pPr>
              <w:jc w:val="center"/>
              <w:rPr>
                <w:rFonts w:hint="eastAsia"/>
                <w:highlight w:val="none"/>
              </w:rPr>
            </w:pPr>
            <w:r>
              <w:rPr>
                <w:rFonts w:hint="eastAsia"/>
                <w:highlight w:val="none"/>
                <w:lang w:val="en-US" w:eastAsia="zh-CN"/>
              </w:rPr>
              <w:t>5</w:t>
            </w:r>
          </w:p>
        </w:tc>
        <w:tc>
          <w:tcPr>
            <w:tcW w:w="19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C3D97A">
            <w:pPr>
              <w:jc w:val="center"/>
              <w:rPr>
                <w:rFonts w:hint="eastAsia"/>
                <w:highlight w:val="none"/>
              </w:rPr>
            </w:pPr>
            <w:r>
              <w:rPr>
                <w:rFonts w:hint="eastAsia"/>
                <w:highlight w:val="none"/>
                <w:lang w:val="en-US" w:eastAsia="zh-CN"/>
              </w:rPr>
              <w:t>造型墙面3</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B5C49E">
            <w:pPr>
              <w:jc w:val="center"/>
              <w:rPr>
                <w:rFonts w:hint="eastAsia"/>
                <w:highlight w:val="none"/>
              </w:rPr>
            </w:pPr>
            <w:r>
              <w:rPr>
                <w:rFonts w:hint="eastAsia"/>
                <w:highlight w:val="none"/>
                <w:lang w:val="en-US" w:eastAsia="zh-CN"/>
              </w:rPr>
              <w:t>9.2</w:t>
            </w:r>
          </w:p>
        </w:tc>
        <w:tc>
          <w:tcPr>
            <w:tcW w:w="8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4E51647">
            <w:pPr>
              <w:jc w:val="center"/>
              <w:rPr>
                <w:rFonts w:hint="eastAsia"/>
                <w:highlight w:val="none"/>
              </w:rPr>
            </w:pPr>
            <w:r>
              <w:rPr>
                <w:rFonts w:hint="eastAsia"/>
                <w:highlight w:val="none"/>
                <w:lang w:val="en-US" w:eastAsia="zh-CN"/>
              </w:rPr>
              <w:t>平方</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8400D6">
            <w:pPr>
              <w:jc w:val="center"/>
              <w:rPr>
                <w:rFonts w:hint="eastAsia"/>
                <w:highlight w:val="none"/>
                <w:lang w:val="en-US" w:eastAsia="zh-CN"/>
              </w:rPr>
            </w:pPr>
          </w:p>
        </w:tc>
        <w:tc>
          <w:tcPr>
            <w:tcW w:w="1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1FDCC5">
            <w:pPr>
              <w:jc w:val="center"/>
              <w:rPr>
                <w:rFonts w:hint="eastAsia"/>
                <w:highlight w:val="none"/>
                <w:lang w:val="en-US" w:eastAsia="zh-CN"/>
              </w:rPr>
            </w:pP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36EECF">
            <w:pPr>
              <w:jc w:val="center"/>
              <w:rPr>
                <w:rFonts w:hint="eastAsia"/>
                <w:highlight w:val="none"/>
                <w:lang w:val="en-US" w:eastAsia="zh-CN"/>
              </w:rPr>
            </w:pP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1498EC">
            <w:pPr>
              <w:jc w:val="center"/>
              <w:rPr>
                <w:rFonts w:hint="eastAsia"/>
                <w:highlight w:val="none"/>
                <w:lang w:val="en-US" w:eastAsia="zh-CN"/>
              </w:rPr>
            </w:pP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7AE19D">
            <w:pPr>
              <w:jc w:val="center"/>
              <w:rPr>
                <w:rFonts w:hint="eastAsia"/>
                <w:highlight w:val="none"/>
                <w:lang w:val="en-US" w:eastAsia="zh-CN"/>
              </w:rPr>
            </w:pPr>
          </w:p>
        </w:tc>
      </w:tr>
      <w:tr w14:paraId="5A43426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97B4E2">
            <w:pPr>
              <w:jc w:val="center"/>
              <w:rPr>
                <w:rFonts w:hint="eastAsia"/>
                <w:highlight w:val="none"/>
              </w:rPr>
            </w:pPr>
            <w:r>
              <w:rPr>
                <w:rFonts w:hint="eastAsia"/>
                <w:highlight w:val="none"/>
                <w:lang w:val="en-US" w:eastAsia="zh-CN"/>
              </w:rPr>
              <w:t>6</w:t>
            </w:r>
          </w:p>
        </w:tc>
        <w:tc>
          <w:tcPr>
            <w:tcW w:w="19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7AD318">
            <w:pPr>
              <w:jc w:val="center"/>
              <w:rPr>
                <w:rFonts w:hint="eastAsia"/>
                <w:highlight w:val="none"/>
              </w:rPr>
            </w:pPr>
            <w:r>
              <w:rPr>
                <w:rFonts w:hint="eastAsia"/>
                <w:highlight w:val="none"/>
                <w:lang w:val="en-US" w:eastAsia="zh-CN"/>
              </w:rPr>
              <w:t>造型墙面4</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1BD5FD">
            <w:pPr>
              <w:jc w:val="center"/>
              <w:rPr>
                <w:rFonts w:hint="eastAsia"/>
                <w:highlight w:val="none"/>
              </w:rPr>
            </w:pPr>
            <w:r>
              <w:rPr>
                <w:rFonts w:hint="eastAsia"/>
                <w:highlight w:val="none"/>
                <w:lang w:val="en-US" w:eastAsia="zh-CN"/>
              </w:rPr>
              <w:t>24.75</w:t>
            </w:r>
          </w:p>
        </w:tc>
        <w:tc>
          <w:tcPr>
            <w:tcW w:w="8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65D4268">
            <w:pPr>
              <w:jc w:val="center"/>
              <w:rPr>
                <w:rFonts w:hint="eastAsia"/>
                <w:highlight w:val="none"/>
              </w:rPr>
            </w:pPr>
            <w:r>
              <w:rPr>
                <w:rFonts w:hint="eastAsia"/>
                <w:highlight w:val="none"/>
                <w:lang w:val="en-US" w:eastAsia="zh-CN"/>
              </w:rPr>
              <w:t>平方</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C41C3A">
            <w:pPr>
              <w:jc w:val="center"/>
              <w:rPr>
                <w:rFonts w:hint="eastAsia"/>
                <w:highlight w:val="none"/>
                <w:lang w:val="en-US" w:eastAsia="zh-CN"/>
              </w:rPr>
            </w:pPr>
          </w:p>
        </w:tc>
        <w:tc>
          <w:tcPr>
            <w:tcW w:w="1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11688A">
            <w:pPr>
              <w:jc w:val="center"/>
              <w:rPr>
                <w:rFonts w:hint="eastAsia"/>
                <w:highlight w:val="none"/>
                <w:lang w:val="en-US" w:eastAsia="zh-CN"/>
              </w:rPr>
            </w:pP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6A3808">
            <w:pPr>
              <w:jc w:val="center"/>
              <w:rPr>
                <w:rFonts w:hint="eastAsia"/>
                <w:highlight w:val="none"/>
                <w:lang w:val="en-US" w:eastAsia="zh-CN"/>
              </w:rPr>
            </w:pP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E6A90C">
            <w:pPr>
              <w:jc w:val="center"/>
              <w:rPr>
                <w:rFonts w:hint="eastAsia"/>
                <w:highlight w:val="none"/>
                <w:lang w:val="en-US" w:eastAsia="zh-CN"/>
              </w:rPr>
            </w:pP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3888C7">
            <w:pPr>
              <w:jc w:val="center"/>
              <w:rPr>
                <w:rFonts w:hint="eastAsia"/>
                <w:highlight w:val="none"/>
                <w:lang w:val="en-US" w:eastAsia="zh-CN"/>
              </w:rPr>
            </w:pPr>
          </w:p>
        </w:tc>
      </w:tr>
      <w:tr w14:paraId="7FAB22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24EB79">
            <w:pPr>
              <w:jc w:val="center"/>
              <w:rPr>
                <w:rFonts w:hint="eastAsia"/>
                <w:highlight w:val="none"/>
              </w:rPr>
            </w:pPr>
            <w:r>
              <w:rPr>
                <w:rFonts w:hint="eastAsia"/>
                <w:highlight w:val="none"/>
                <w:lang w:val="en-US" w:eastAsia="zh-CN"/>
              </w:rPr>
              <w:t>7</w:t>
            </w:r>
          </w:p>
        </w:tc>
        <w:tc>
          <w:tcPr>
            <w:tcW w:w="19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16FEA0">
            <w:pPr>
              <w:jc w:val="center"/>
              <w:rPr>
                <w:rFonts w:hint="eastAsia"/>
                <w:highlight w:val="none"/>
              </w:rPr>
            </w:pPr>
            <w:r>
              <w:rPr>
                <w:rFonts w:hint="eastAsia"/>
                <w:highlight w:val="none"/>
                <w:lang w:val="en-US" w:eastAsia="zh-CN"/>
              </w:rPr>
              <w:t>造型墙面5</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03418D">
            <w:pPr>
              <w:jc w:val="center"/>
              <w:rPr>
                <w:rFonts w:hint="eastAsia"/>
                <w:highlight w:val="none"/>
              </w:rPr>
            </w:pPr>
            <w:r>
              <w:rPr>
                <w:rFonts w:hint="eastAsia"/>
                <w:highlight w:val="none"/>
                <w:lang w:val="en-US" w:eastAsia="zh-CN"/>
              </w:rPr>
              <w:t>25.41</w:t>
            </w:r>
          </w:p>
        </w:tc>
        <w:tc>
          <w:tcPr>
            <w:tcW w:w="8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7D11528">
            <w:pPr>
              <w:jc w:val="center"/>
              <w:rPr>
                <w:rFonts w:hint="eastAsia"/>
                <w:highlight w:val="none"/>
              </w:rPr>
            </w:pPr>
            <w:r>
              <w:rPr>
                <w:rFonts w:hint="eastAsia"/>
                <w:highlight w:val="none"/>
                <w:lang w:val="en-US" w:eastAsia="zh-CN"/>
              </w:rPr>
              <w:t>平方</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EB05B8">
            <w:pPr>
              <w:jc w:val="center"/>
              <w:rPr>
                <w:rFonts w:hint="eastAsia"/>
                <w:highlight w:val="none"/>
                <w:lang w:val="en-US" w:eastAsia="zh-CN"/>
              </w:rPr>
            </w:pPr>
          </w:p>
        </w:tc>
        <w:tc>
          <w:tcPr>
            <w:tcW w:w="1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B008F3">
            <w:pPr>
              <w:jc w:val="center"/>
              <w:rPr>
                <w:rFonts w:hint="eastAsia"/>
                <w:highlight w:val="none"/>
                <w:lang w:val="en-US" w:eastAsia="zh-CN"/>
              </w:rPr>
            </w:pP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0DEA27">
            <w:pPr>
              <w:jc w:val="center"/>
              <w:rPr>
                <w:rFonts w:hint="eastAsia"/>
                <w:highlight w:val="none"/>
                <w:lang w:val="en-US" w:eastAsia="zh-CN"/>
              </w:rPr>
            </w:pP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6C5E97">
            <w:pPr>
              <w:jc w:val="center"/>
              <w:rPr>
                <w:rFonts w:hint="eastAsia"/>
                <w:highlight w:val="none"/>
                <w:lang w:val="en-US" w:eastAsia="zh-CN"/>
              </w:rPr>
            </w:pP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3B3894">
            <w:pPr>
              <w:jc w:val="center"/>
              <w:rPr>
                <w:rFonts w:hint="eastAsia"/>
                <w:highlight w:val="none"/>
                <w:lang w:val="en-US" w:eastAsia="zh-CN"/>
              </w:rPr>
            </w:pPr>
          </w:p>
        </w:tc>
      </w:tr>
      <w:tr w14:paraId="396B73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0E218C">
            <w:pPr>
              <w:jc w:val="center"/>
              <w:rPr>
                <w:rFonts w:hint="eastAsia"/>
                <w:highlight w:val="none"/>
              </w:rPr>
            </w:pPr>
            <w:r>
              <w:rPr>
                <w:rFonts w:hint="eastAsia"/>
                <w:highlight w:val="none"/>
                <w:lang w:val="en-US" w:eastAsia="zh-CN"/>
              </w:rPr>
              <w:t>8</w:t>
            </w:r>
          </w:p>
        </w:tc>
        <w:tc>
          <w:tcPr>
            <w:tcW w:w="19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4CE89E">
            <w:pPr>
              <w:jc w:val="center"/>
              <w:rPr>
                <w:rFonts w:hint="eastAsia"/>
                <w:highlight w:val="none"/>
              </w:rPr>
            </w:pPr>
            <w:r>
              <w:rPr>
                <w:rFonts w:hint="eastAsia"/>
                <w:highlight w:val="none"/>
                <w:lang w:val="en-US" w:eastAsia="zh-CN"/>
              </w:rPr>
              <w:t>造型墙面6</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993647">
            <w:pPr>
              <w:jc w:val="center"/>
              <w:rPr>
                <w:rFonts w:hint="eastAsia"/>
                <w:highlight w:val="none"/>
              </w:rPr>
            </w:pPr>
            <w:r>
              <w:rPr>
                <w:rFonts w:hint="eastAsia"/>
                <w:highlight w:val="none"/>
                <w:lang w:val="en-US" w:eastAsia="zh-CN"/>
              </w:rPr>
              <w:t>25.41</w:t>
            </w:r>
          </w:p>
        </w:tc>
        <w:tc>
          <w:tcPr>
            <w:tcW w:w="8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FB98463">
            <w:pPr>
              <w:jc w:val="center"/>
              <w:rPr>
                <w:rFonts w:hint="eastAsia"/>
                <w:highlight w:val="none"/>
              </w:rPr>
            </w:pPr>
            <w:r>
              <w:rPr>
                <w:rFonts w:hint="eastAsia"/>
                <w:highlight w:val="none"/>
                <w:lang w:val="en-US" w:eastAsia="zh-CN"/>
              </w:rPr>
              <w:t>平方</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C6E155">
            <w:pPr>
              <w:jc w:val="center"/>
              <w:rPr>
                <w:rFonts w:hint="eastAsia"/>
                <w:highlight w:val="none"/>
                <w:lang w:val="en-US" w:eastAsia="zh-CN"/>
              </w:rPr>
            </w:pPr>
          </w:p>
        </w:tc>
        <w:tc>
          <w:tcPr>
            <w:tcW w:w="1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098404">
            <w:pPr>
              <w:jc w:val="center"/>
              <w:rPr>
                <w:rFonts w:hint="eastAsia"/>
                <w:highlight w:val="none"/>
                <w:lang w:val="en-US" w:eastAsia="zh-CN"/>
              </w:rPr>
            </w:pP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E1199D">
            <w:pPr>
              <w:jc w:val="center"/>
              <w:rPr>
                <w:rFonts w:hint="eastAsia"/>
                <w:highlight w:val="none"/>
                <w:lang w:val="en-US" w:eastAsia="zh-CN"/>
              </w:rPr>
            </w:pP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EEBCC4">
            <w:pPr>
              <w:jc w:val="center"/>
              <w:rPr>
                <w:rFonts w:hint="eastAsia"/>
                <w:highlight w:val="none"/>
                <w:lang w:val="en-US" w:eastAsia="zh-CN"/>
              </w:rPr>
            </w:pP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F50527">
            <w:pPr>
              <w:jc w:val="center"/>
              <w:rPr>
                <w:rFonts w:hint="eastAsia"/>
                <w:highlight w:val="none"/>
                <w:lang w:val="en-US" w:eastAsia="zh-CN"/>
              </w:rPr>
            </w:pPr>
          </w:p>
        </w:tc>
      </w:tr>
      <w:tr w14:paraId="5A7F36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C86D8B">
            <w:pPr>
              <w:jc w:val="center"/>
              <w:rPr>
                <w:rFonts w:hint="eastAsia"/>
                <w:highlight w:val="none"/>
              </w:rPr>
            </w:pPr>
            <w:r>
              <w:rPr>
                <w:rFonts w:hint="eastAsia"/>
                <w:highlight w:val="none"/>
                <w:lang w:val="en-US" w:eastAsia="zh-CN"/>
              </w:rPr>
              <w:t>9</w:t>
            </w:r>
          </w:p>
        </w:tc>
        <w:tc>
          <w:tcPr>
            <w:tcW w:w="19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537F87">
            <w:pPr>
              <w:jc w:val="center"/>
              <w:rPr>
                <w:rFonts w:hint="eastAsia"/>
                <w:highlight w:val="none"/>
              </w:rPr>
            </w:pPr>
            <w:r>
              <w:rPr>
                <w:rFonts w:hint="eastAsia"/>
                <w:highlight w:val="none"/>
                <w:lang w:val="en-US" w:eastAsia="zh-CN"/>
              </w:rPr>
              <w:t>展馆文化墙</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2DB30D">
            <w:pPr>
              <w:jc w:val="center"/>
              <w:rPr>
                <w:rFonts w:hint="eastAsia"/>
                <w:highlight w:val="none"/>
              </w:rPr>
            </w:pPr>
            <w:r>
              <w:rPr>
                <w:rFonts w:hint="eastAsia"/>
                <w:highlight w:val="none"/>
                <w:lang w:val="en-US" w:eastAsia="zh-CN"/>
              </w:rPr>
              <w:t>24.75</w:t>
            </w:r>
          </w:p>
        </w:tc>
        <w:tc>
          <w:tcPr>
            <w:tcW w:w="8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7D9D475">
            <w:pPr>
              <w:jc w:val="center"/>
              <w:rPr>
                <w:rFonts w:hint="eastAsia"/>
                <w:highlight w:val="none"/>
              </w:rPr>
            </w:pPr>
            <w:r>
              <w:rPr>
                <w:rFonts w:hint="eastAsia"/>
                <w:highlight w:val="none"/>
                <w:lang w:val="en-US" w:eastAsia="zh-CN"/>
              </w:rPr>
              <w:t>平方</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1FAAE9">
            <w:pPr>
              <w:jc w:val="center"/>
              <w:rPr>
                <w:rFonts w:hint="eastAsia"/>
                <w:highlight w:val="none"/>
                <w:lang w:val="en-US" w:eastAsia="zh-CN"/>
              </w:rPr>
            </w:pPr>
          </w:p>
        </w:tc>
        <w:tc>
          <w:tcPr>
            <w:tcW w:w="1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943782">
            <w:pPr>
              <w:jc w:val="center"/>
              <w:rPr>
                <w:rFonts w:hint="eastAsia"/>
                <w:highlight w:val="none"/>
                <w:lang w:val="en-US" w:eastAsia="zh-CN"/>
              </w:rPr>
            </w:pP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09A864">
            <w:pPr>
              <w:jc w:val="center"/>
              <w:rPr>
                <w:rFonts w:hint="eastAsia"/>
                <w:highlight w:val="none"/>
                <w:lang w:val="en-US" w:eastAsia="zh-CN"/>
              </w:rPr>
            </w:pP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8A60E4">
            <w:pPr>
              <w:jc w:val="center"/>
              <w:rPr>
                <w:rFonts w:hint="eastAsia"/>
                <w:highlight w:val="none"/>
                <w:lang w:val="en-US" w:eastAsia="zh-CN"/>
              </w:rPr>
            </w:pP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A5EBD8">
            <w:pPr>
              <w:jc w:val="center"/>
              <w:rPr>
                <w:rFonts w:hint="eastAsia"/>
                <w:highlight w:val="none"/>
                <w:lang w:val="en-US" w:eastAsia="zh-CN"/>
              </w:rPr>
            </w:pPr>
          </w:p>
        </w:tc>
      </w:tr>
      <w:tr w14:paraId="24B4E7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4F0595">
            <w:pPr>
              <w:jc w:val="center"/>
              <w:rPr>
                <w:rFonts w:hint="eastAsia"/>
                <w:highlight w:val="none"/>
              </w:rPr>
            </w:pPr>
            <w:r>
              <w:rPr>
                <w:rFonts w:hint="eastAsia"/>
                <w:highlight w:val="none"/>
                <w:lang w:val="en-US" w:eastAsia="zh-CN"/>
              </w:rPr>
              <w:t>10</w:t>
            </w:r>
          </w:p>
        </w:tc>
        <w:tc>
          <w:tcPr>
            <w:tcW w:w="19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F2EBC0">
            <w:pPr>
              <w:jc w:val="center"/>
              <w:rPr>
                <w:rFonts w:hint="eastAsia"/>
                <w:highlight w:val="none"/>
              </w:rPr>
            </w:pPr>
            <w:r>
              <w:rPr>
                <w:rFonts w:hint="eastAsia"/>
                <w:highlight w:val="none"/>
                <w:lang w:val="en-US" w:eastAsia="zh-CN"/>
              </w:rPr>
              <w:t>走廊墙面2</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DC3B0E">
            <w:pPr>
              <w:jc w:val="center"/>
              <w:rPr>
                <w:rFonts w:hint="eastAsia"/>
                <w:highlight w:val="none"/>
              </w:rPr>
            </w:pPr>
            <w:r>
              <w:rPr>
                <w:rFonts w:hint="eastAsia"/>
                <w:highlight w:val="none"/>
                <w:lang w:val="en-US" w:eastAsia="zh-CN"/>
              </w:rPr>
              <w:t>80</w:t>
            </w:r>
          </w:p>
        </w:tc>
        <w:tc>
          <w:tcPr>
            <w:tcW w:w="8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E33A880">
            <w:pPr>
              <w:jc w:val="center"/>
              <w:rPr>
                <w:rFonts w:hint="eastAsia"/>
                <w:highlight w:val="none"/>
              </w:rPr>
            </w:pPr>
            <w:r>
              <w:rPr>
                <w:rFonts w:hint="eastAsia"/>
                <w:highlight w:val="none"/>
                <w:lang w:val="en-US" w:eastAsia="zh-CN"/>
              </w:rPr>
              <w:t>平方</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CECE57">
            <w:pPr>
              <w:jc w:val="center"/>
              <w:rPr>
                <w:rFonts w:hint="eastAsia"/>
                <w:highlight w:val="none"/>
                <w:lang w:val="en-US" w:eastAsia="zh-CN"/>
              </w:rPr>
            </w:pPr>
          </w:p>
        </w:tc>
        <w:tc>
          <w:tcPr>
            <w:tcW w:w="1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43A9C4">
            <w:pPr>
              <w:jc w:val="center"/>
              <w:rPr>
                <w:rFonts w:hint="eastAsia"/>
                <w:highlight w:val="none"/>
                <w:lang w:val="en-US" w:eastAsia="zh-CN"/>
              </w:rPr>
            </w:pP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94790F">
            <w:pPr>
              <w:jc w:val="center"/>
              <w:rPr>
                <w:rFonts w:hint="eastAsia"/>
                <w:highlight w:val="none"/>
                <w:lang w:val="en-US" w:eastAsia="zh-CN"/>
              </w:rPr>
            </w:pP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8DAEF9">
            <w:pPr>
              <w:jc w:val="center"/>
              <w:rPr>
                <w:rFonts w:hint="eastAsia"/>
                <w:highlight w:val="none"/>
                <w:lang w:val="en-US" w:eastAsia="zh-CN"/>
              </w:rPr>
            </w:pP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C2856F">
            <w:pPr>
              <w:jc w:val="center"/>
              <w:rPr>
                <w:rFonts w:hint="eastAsia"/>
                <w:highlight w:val="none"/>
                <w:lang w:val="en-US" w:eastAsia="zh-CN"/>
              </w:rPr>
            </w:pPr>
          </w:p>
        </w:tc>
      </w:tr>
      <w:tr w14:paraId="759479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80C459">
            <w:pPr>
              <w:jc w:val="center"/>
              <w:rPr>
                <w:rFonts w:hint="eastAsia"/>
                <w:highlight w:val="none"/>
              </w:rPr>
            </w:pPr>
            <w:r>
              <w:rPr>
                <w:rFonts w:hint="eastAsia"/>
                <w:highlight w:val="none"/>
                <w:lang w:val="en-US" w:eastAsia="zh-CN"/>
              </w:rPr>
              <w:t>11</w:t>
            </w:r>
          </w:p>
        </w:tc>
        <w:tc>
          <w:tcPr>
            <w:tcW w:w="19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497CC5">
            <w:pPr>
              <w:jc w:val="center"/>
              <w:rPr>
                <w:rFonts w:hint="eastAsia"/>
                <w:highlight w:val="none"/>
              </w:rPr>
            </w:pPr>
            <w:r>
              <w:rPr>
                <w:rFonts w:hint="eastAsia"/>
                <w:highlight w:val="none"/>
                <w:lang w:val="en-US" w:eastAsia="zh-CN"/>
              </w:rPr>
              <w:t>走廊墙面3</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D59293">
            <w:pPr>
              <w:jc w:val="center"/>
              <w:rPr>
                <w:rFonts w:hint="eastAsia"/>
                <w:highlight w:val="none"/>
              </w:rPr>
            </w:pPr>
            <w:r>
              <w:rPr>
                <w:rFonts w:hint="eastAsia"/>
                <w:highlight w:val="none"/>
                <w:lang w:val="en-US" w:eastAsia="zh-CN"/>
              </w:rPr>
              <w:t>130</w:t>
            </w:r>
          </w:p>
        </w:tc>
        <w:tc>
          <w:tcPr>
            <w:tcW w:w="8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D963DA1">
            <w:pPr>
              <w:jc w:val="center"/>
              <w:rPr>
                <w:rFonts w:hint="eastAsia"/>
                <w:highlight w:val="none"/>
              </w:rPr>
            </w:pPr>
            <w:r>
              <w:rPr>
                <w:rFonts w:hint="eastAsia"/>
                <w:highlight w:val="none"/>
                <w:lang w:val="en-US" w:eastAsia="zh-CN"/>
              </w:rPr>
              <w:t>平方</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10D510">
            <w:pPr>
              <w:jc w:val="center"/>
              <w:rPr>
                <w:rFonts w:hint="eastAsia"/>
                <w:highlight w:val="none"/>
                <w:lang w:val="en-US" w:eastAsia="zh-CN"/>
              </w:rPr>
            </w:pPr>
          </w:p>
        </w:tc>
        <w:tc>
          <w:tcPr>
            <w:tcW w:w="1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9777AC">
            <w:pPr>
              <w:jc w:val="center"/>
              <w:rPr>
                <w:rFonts w:hint="eastAsia"/>
                <w:highlight w:val="none"/>
                <w:lang w:val="en-US" w:eastAsia="zh-CN"/>
              </w:rPr>
            </w:pP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14C908">
            <w:pPr>
              <w:jc w:val="center"/>
              <w:rPr>
                <w:rFonts w:hint="eastAsia"/>
                <w:highlight w:val="none"/>
                <w:lang w:val="en-US" w:eastAsia="zh-CN"/>
              </w:rPr>
            </w:pP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09F72D">
            <w:pPr>
              <w:jc w:val="center"/>
              <w:rPr>
                <w:rFonts w:hint="eastAsia"/>
                <w:highlight w:val="none"/>
                <w:lang w:val="en-US" w:eastAsia="zh-CN"/>
              </w:rPr>
            </w:pP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E87FBD">
            <w:pPr>
              <w:jc w:val="center"/>
              <w:rPr>
                <w:rFonts w:hint="eastAsia"/>
                <w:highlight w:val="none"/>
                <w:lang w:val="en-US" w:eastAsia="zh-CN"/>
              </w:rPr>
            </w:pPr>
          </w:p>
        </w:tc>
      </w:tr>
      <w:tr w14:paraId="29D129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E1DA68">
            <w:pPr>
              <w:jc w:val="center"/>
              <w:rPr>
                <w:rFonts w:hint="eastAsia"/>
                <w:highlight w:val="none"/>
              </w:rPr>
            </w:pPr>
            <w:r>
              <w:rPr>
                <w:rFonts w:hint="eastAsia"/>
                <w:highlight w:val="none"/>
                <w:lang w:val="en-US" w:eastAsia="zh-CN"/>
              </w:rPr>
              <w:t>12</w:t>
            </w:r>
          </w:p>
        </w:tc>
        <w:tc>
          <w:tcPr>
            <w:tcW w:w="19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791EF1">
            <w:pPr>
              <w:jc w:val="center"/>
              <w:rPr>
                <w:rFonts w:hint="eastAsia"/>
                <w:highlight w:val="none"/>
              </w:rPr>
            </w:pPr>
            <w:r>
              <w:rPr>
                <w:rFonts w:hint="eastAsia"/>
                <w:highlight w:val="none"/>
                <w:lang w:val="en-US" w:eastAsia="zh-CN"/>
              </w:rPr>
              <w:t>观察日记</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75188F">
            <w:pPr>
              <w:jc w:val="center"/>
              <w:rPr>
                <w:rFonts w:hint="eastAsia"/>
                <w:highlight w:val="none"/>
              </w:rPr>
            </w:pPr>
            <w:r>
              <w:rPr>
                <w:rFonts w:hint="eastAsia"/>
                <w:highlight w:val="none"/>
                <w:lang w:val="en-US" w:eastAsia="zh-CN"/>
              </w:rPr>
              <w:t>1</w:t>
            </w:r>
          </w:p>
        </w:tc>
        <w:tc>
          <w:tcPr>
            <w:tcW w:w="8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41103DB">
            <w:pPr>
              <w:jc w:val="center"/>
              <w:rPr>
                <w:rFonts w:hint="eastAsia"/>
                <w:highlight w:val="none"/>
              </w:rPr>
            </w:pPr>
            <w:r>
              <w:rPr>
                <w:rFonts w:hint="eastAsia"/>
                <w:highlight w:val="none"/>
                <w:lang w:val="en-US" w:eastAsia="zh-CN"/>
              </w:rPr>
              <w:t>项</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745461">
            <w:pPr>
              <w:jc w:val="center"/>
              <w:rPr>
                <w:rFonts w:hint="eastAsia"/>
                <w:highlight w:val="none"/>
                <w:lang w:val="en-US" w:eastAsia="zh-CN"/>
              </w:rPr>
            </w:pPr>
          </w:p>
        </w:tc>
        <w:tc>
          <w:tcPr>
            <w:tcW w:w="1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92F22F">
            <w:pPr>
              <w:jc w:val="center"/>
              <w:rPr>
                <w:rFonts w:hint="eastAsia"/>
                <w:highlight w:val="none"/>
                <w:lang w:val="en-US" w:eastAsia="zh-CN"/>
              </w:rPr>
            </w:pP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2AAE64">
            <w:pPr>
              <w:jc w:val="center"/>
              <w:rPr>
                <w:rFonts w:hint="eastAsia"/>
                <w:highlight w:val="none"/>
                <w:lang w:val="en-US" w:eastAsia="zh-CN"/>
              </w:rPr>
            </w:pP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FF1E91">
            <w:pPr>
              <w:jc w:val="center"/>
              <w:rPr>
                <w:rFonts w:hint="eastAsia"/>
                <w:highlight w:val="none"/>
                <w:lang w:val="en-US" w:eastAsia="zh-CN"/>
              </w:rPr>
            </w:pP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84C139">
            <w:pPr>
              <w:jc w:val="center"/>
              <w:rPr>
                <w:rFonts w:hint="eastAsia"/>
                <w:highlight w:val="none"/>
                <w:lang w:val="en-US" w:eastAsia="zh-CN"/>
              </w:rPr>
            </w:pPr>
          </w:p>
        </w:tc>
      </w:tr>
      <w:tr w14:paraId="0F4D86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464037">
            <w:pPr>
              <w:jc w:val="center"/>
              <w:rPr>
                <w:rFonts w:hint="eastAsia"/>
                <w:highlight w:val="none"/>
              </w:rPr>
            </w:pPr>
            <w:r>
              <w:rPr>
                <w:rFonts w:hint="eastAsia"/>
                <w:highlight w:val="none"/>
                <w:lang w:val="en-US" w:eastAsia="zh-CN"/>
              </w:rPr>
              <w:t>13</w:t>
            </w:r>
          </w:p>
        </w:tc>
        <w:tc>
          <w:tcPr>
            <w:tcW w:w="19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8D1B42">
            <w:pPr>
              <w:jc w:val="center"/>
              <w:rPr>
                <w:rFonts w:hint="eastAsia"/>
                <w:highlight w:val="none"/>
              </w:rPr>
            </w:pPr>
            <w:r>
              <w:rPr>
                <w:rFonts w:hint="eastAsia"/>
                <w:highlight w:val="none"/>
                <w:lang w:val="en-US" w:eastAsia="zh-CN"/>
              </w:rPr>
              <w:t>展示造型1</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FDF0BC">
            <w:pPr>
              <w:jc w:val="center"/>
              <w:rPr>
                <w:rFonts w:hint="eastAsia"/>
                <w:highlight w:val="none"/>
              </w:rPr>
            </w:pPr>
            <w:r>
              <w:rPr>
                <w:rFonts w:hint="eastAsia"/>
                <w:highlight w:val="none"/>
                <w:lang w:val="en-US" w:eastAsia="zh-CN"/>
              </w:rPr>
              <w:t>8.1</w:t>
            </w:r>
          </w:p>
        </w:tc>
        <w:tc>
          <w:tcPr>
            <w:tcW w:w="8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407E22C">
            <w:pPr>
              <w:jc w:val="center"/>
              <w:rPr>
                <w:rFonts w:hint="eastAsia"/>
                <w:highlight w:val="none"/>
              </w:rPr>
            </w:pPr>
            <w:r>
              <w:rPr>
                <w:rFonts w:hint="eastAsia"/>
                <w:highlight w:val="none"/>
                <w:lang w:val="en-US" w:eastAsia="zh-CN"/>
              </w:rPr>
              <w:t>平方</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4B2D88">
            <w:pPr>
              <w:jc w:val="center"/>
              <w:rPr>
                <w:rFonts w:hint="eastAsia"/>
                <w:highlight w:val="none"/>
                <w:lang w:val="en-US" w:eastAsia="zh-CN"/>
              </w:rPr>
            </w:pPr>
          </w:p>
        </w:tc>
        <w:tc>
          <w:tcPr>
            <w:tcW w:w="1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58F46D">
            <w:pPr>
              <w:jc w:val="center"/>
              <w:rPr>
                <w:rFonts w:hint="eastAsia"/>
                <w:highlight w:val="none"/>
                <w:lang w:val="en-US" w:eastAsia="zh-CN"/>
              </w:rPr>
            </w:pP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B05043">
            <w:pPr>
              <w:jc w:val="center"/>
              <w:rPr>
                <w:rFonts w:hint="eastAsia"/>
                <w:highlight w:val="none"/>
                <w:lang w:val="en-US" w:eastAsia="zh-CN"/>
              </w:rPr>
            </w:pP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75F5ED">
            <w:pPr>
              <w:jc w:val="center"/>
              <w:rPr>
                <w:rFonts w:hint="eastAsia"/>
                <w:highlight w:val="none"/>
                <w:lang w:val="en-US" w:eastAsia="zh-CN"/>
              </w:rPr>
            </w:pP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FD91FE">
            <w:pPr>
              <w:jc w:val="center"/>
              <w:rPr>
                <w:rFonts w:hint="eastAsia"/>
                <w:highlight w:val="none"/>
                <w:lang w:val="en-US" w:eastAsia="zh-CN"/>
              </w:rPr>
            </w:pPr>
          </w:p>
        </w:tc>
      </w:tr>
      <w:tr w14:paraId="5D91E0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9AF617">
            <w:pPr>
              <w:jc w:val="center"/>
              <w:rPr>
                <w:rFonts w:hint="eastAsia"/>
                <w:highlight w:val="none"/>
              </w:rPr>
            </w:pPr>
            <w:r>
              <w:rPr>
                <w:rFonts w:hint="eastAsia"/>
                <w:highlight w:val="none"/>
                <w:lang w:val="en-US" w:eastAsia="zh-CN"/>
              </w:rPr>
              <w:t>14</w:t>
            </w:r>
          </w:p>
        </w:tc>
        <w:tc>
          <w:tcPr>
            <w:tcW w:w="19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320B54">
            <w:pPr>
              <w:jc w:val="center"/>
              <w:rPr>
                <w:rFonts w:hint="eastAsia"/>
                <w:highlight w:val="none"/>
              </w:rPr>
            </w:pPr>
            <w:r>
              <w:rPr>
                <w:rFonts w:hint="eastAsia"/>
                <w:highlight w:val="none"/>
                <w:lang w:val="en-US" w:eastAsia="zh-CN"/>
              </w:rPr>
              <w:t>展示造型2</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CC8A86">
            <w:pPr>
              <w:jc w:val="center"/>
              <w:rPr>
                <w:rFonts w:hint="eastAsia"/>
                <w:highlight w:val="none"/>
              </w:rPr>
            </w:pPr>
            <w:r>
              <w:rPr>
                <w:rFonts w:hint="eastAsia"/>
                <w:highlight w:val="none"/>
                <w:lang w:val="en-US" w:eastAsia="zh-CN"/>
              </w:rPr>
              <w:t>8.1</w:t>
            </w:r>
          </w:p>
        </w:tc>
        <w:tc>
          <w:tcPr>
            <w:tcW w:w="8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753CCA5">
            <w:pPr>
              <w:jc w:val="center"/>
              <w:rPr>
                <w:rFonts w:hint="eastAsia"/>
                <w:highlight w:val="none"/>
              </w:rPr>
            </w:pPr>
            <w:r>
              <w:rPr>
                <w:rFonts w:hint="eastAsia"/>
                <w:highlight w:val="none"/>
                <w:lang w:val="en-US" w:eastAsia="zh-CN"/>
              </w:rPr>
              <w:t>平方</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A27D09">
            <w:pPr>
              <w:jc w:val="center"/>
              <w:rPr>
                <w:rFonts w:hint="eastAsia"/>
                <w:highlight w:val="none"/>
                <w:lang w:val="en-US" w:eastAsia="zh-CN"/>
              </w:rPr>
            </w:pPr>
          </w:p>
        </w:tc>
        <w:tc>
          <w:tcPr>
            <w:tcW w:w="1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6C48DD">
            <w:pPr>
              <w:jc w:val="center"/>
              <w:rPr>
                <w:rFonts w:hint="eastAsia"/>
                <w:highlight w:val="none"/>
                <w:lang w:val="en-US" w:eastAsia="zh-CN"/>
              </w:rPr>
            </w:pP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CE6AF3">
            <w:pPr>
              <w:jc w:val="center"/>
              <w:rPr>
                <w:rFonts w:hint="eastAsia"/>
                <w:highlight w:val="none"/>
                <w:lang w:val="en-US" w:eastAsia="zh-CN"/>
              </w:rPr>
            </w:pP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F19FE1">
            <w:pPr>
              <w:jc w:val="center"/>
              <w:rPr>
                <w:rFonts w:hint="eastAsia"/>
                <w:highlight w:val="none"/>
                <w:lang w:val="en-US" w:eastAsia="zh-CN"/>
              </w:rPr>
            </w:pP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D2A6C5">
            <w:pPr>
              <w:jc w:val="center"/>
              <w:rPr>
                <w:rFonts w:hint="eastAsia"/>
                <w:highlight w:val="none"/>
                <w:lang w:val="en-US" w:eastAsia="zh-CN"/>
              </w:rPr>
            </w:pPr>
          </w:p>
        </w:tc>
      </w:tr>
      <w:tr w14:paraId="36481FF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3288CE">
            <w:pPr>
              <w:jc w:val="center"/>
              <w:rPr>
                <w:rFonts w:hint="eastAsia"/>
                <w:highlight w:val="none"/>
              </w:rPr>
            </w:pPr>
            <w:r>
              <w:rPr>
                <w:rFonts w:hint="eastAsia"/>
                <w:highlight w:val="none"/>
                <w:lang w:val="en-US" w:eastAsia="zh-CN"/>
              </w:rPr>
              <w:t>15</w:t>
            </w:r>
          </w:p>
        </w:tc>
        <w:tc>
          <w:tcPr>
            <w:tcW w:w="19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234335">
            <w:pPr>
              <w:jc w:val="center"/>
              <w:rPr>
                <w:rFonts w:hint="eastAsia"/>
                <w:highlight w:val="none"/>
              </w:rPr>
            </w:pPr>
            <w:r>
              <w:rPr>
                <w:rFonts w:hint="eastAsia"/>
                <w:highlight w:val="none"/>
                <w:lang w:val="en-US" w:eastAsia="zh-CN"/>
              </w:rPr>
              <w:t>展馆文化墙</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3B3F19">
            <w:pPr>
              <w:jc w:val="center"/>
              <w:rPr>
                <w:rFonts w:hint="eastAsia"/>
                <w:highlight w:val="none"/>
              </w:rPr>
            </w:pPr>
            <w:r>
              <w:rPr>
                <w:rFonts w:hint="eastAsia"/>
                <w:highlight w:val="none"/>
                <w:lang w:val="en-US" w:eastAsia="zh-CN"/>
              </w:rPr>
              <w:t>25.74</w:t>
            </w:r>
          </w:p>
        </w:tc>
        <w:tc>
          <w:tcPr>
            <w:tcW w:w="8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3A639FB">
            <w:pPr>
              <w:jc w:val="center"/>
              <w:rPr>
                <w:rFonts w:hint="eastAsia"/>
                <w:highlight w:val="none"/>
              </w:rPr>
            </w:pPr>
            <w:r>
              <w:rPr>
                <w:rFonts w:hint="eastAsia"/>
                <w:highlight w:val="none"/>
                <w:lang w:val="en-US" w:eastAsia="zh-CN"/>
              </w:rPr>
              <w:t>平方</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030CAF">
            <w:pPr>
              <w:jc w:val="center"/>
              <w:rPr>
                <w:rFonts w:hint="eastAsia"/>
                <w:highlight w:val="none"/>
                <w:lang w:val="en-US" w:eastAsia="zh-CN"/>
              </w:rPr>
            </w:pPr>
          </w:p>
        </w:tc>
        <w:tc>
          <w:tcPr>
            <w:tcW w:w="1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2D6EEC">
            <w:pPr>
              <w:jc w:val="center"/>
              <w:rPr>
                <w:rFonts w:hint="eastAsia"/>
                <w:highlight w:val="none"/>
                <w:lang w:val="en-US" w:eastAsia="zh-CN"/>
              </w:rPr>
            </w:pP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29BFF1">
            <w:pPr>
              <w:jc w:val="center"/>
              <w:rPr>
                <w:rFonts w:hint="eastAsia"/>
                <w:highlight w:val="none"/>
                <w:lang w:val="en-US" w:eastAsia="zh-CN"/>
              </w:rPr>
            </w:pP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A595B0">
            <w:pPr>
              <w:jc w:val="center"/>
              <w:rPr>
                <w:rFonts w:hint="eastAsia"/>
                <w:highlight w:val="none"/>
                <w:lang w:val="en-US" w:eastAsia="zh-CN"/>
              </w:rPr>
            </w:pP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3A82BC">
            <w:pPr>
              <w:jc w:val="center"/>
              <w:rPr>
                <w:rFonts w:hint="eastAsia"/>
                <w:highlight w:val="none"/>
                <w:lang w:val="en-US" w:eastAsia="zh-CN"/>
              </w:rPr>
            </w:pPr>
          </w:p>
        </w:tc>
      </w:tr>
      <w:tr w14:paraId="5BB1A82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D94E81">
            <w:pPr>
              <w:jc w:val="center"/>
              <w:rPr>
                <w:rFonts w:hint="eastAsia"/>
                <w:highlight w:val="none"/>
              </w:rPr>
            </w:pPr>
            <w:r>
              <w:rPr>
                <w:rFonts w:hint="eastAsia"/>
                <w:highlight w:val="none"/>
                <w:lang w:val="en-US" w:eastAsia="zh-CN"/>
              </w:rPr>
              <w:t>16</w:t>
            </w:r>
          </w:p>
        </w:tc>
        <w:tc>
          <w:tcPr>
            <w:tcW w:w="19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9700E2">
            <w:pPr>
              <w:jc w:val="center"/>
              <w:rPr>
                <w:rFonts w:hint="eastAsia"/>
                <w:highlight w:val="none"/>
              </w:rPr>
            </w:pPr>
            <w:r>
              <w:rPr>
                <w:rFonts w:hint="eastAsia"/>
                <w:highlight w:val="none"/>
                <w:lang w:val="en-US" w:eastAsia="zh-CN"/>
              </w:rPr>
              <w:t>走廊墙面4</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2B9B4B">
            <w:pPr>
              <w:jc w:val="center"/>
              <w:rPr>
                <w:rFonts w:hint="eastAsia"/>
                <w:highlight w:val="none"/>
              </w:rPr>
            </w:pPr>
            <w:r>
              <w:rPr>
                <w:rFonts w:hint="eastAsia"/>
                <w:highlight w:val="none"/>
                <w:lang w:val="en-US" w:eastAsia="zh-CN"/>
              </w:rPr>
              <w:t>60</w:t>
            </w:r>
          </w:p>
        </w:tc>
        <w:tc>
          <w:tcPr>
            <w:tcW w:w="8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FB77473">
            <w:pPr>
              <w:jc w:val="center"/>
              <w:rPr>
                <w:rFonts w:hint="eastAsia"/>
                <w:highlight w:val="none"/>
              </w:rPr>
            </w:pPr>
            <w:r>
              <w:rPr>
                <w:rFonts w:hint="eastAsia"/>
                <w:highlight w:val="none"/>
                <w:lang w:val="en-US" w:eastAsia="zh-CN"/>
              </w:rPr>
              <w:t>平方</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609E84">
            <w:pPr>
              <w:jc w:val="center"/>
              <w:rPr>
                <w:rFonts w:hint="eastAsia"/>
                <w:highlight w:val="none"/>
                <w:lang w:val="en-US" w:eastAsia="zh-CN"/>
              </w:rPr>
            </w:pPr>
          </w:p>
        </w:tc>
        <w:tc>
          <w:tcPr>
            <w:tcW w:w="1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7A166A">
            <w:pPr>
              <w:jc w:val="center"/>
              <w:rPr>
                <w:rFonts w:hint="eastAsia"/>
                <w:highlight w:val="none"/>
                <w:lang w:val="en-US" w:eastAsia="zh-CN"/>
              </w:rPr>
            </w:pP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A4B804">
            <w:pPr>
              <w:jc w:val="center"/>
              <w:rPr>
                <w:rFonts w:hint="eastAsia"/>
                <w:highlight w:val="none"/>
                <w:lang w:val="en-US" w:eastAsia="zh-CN"/>
              </w:rPr>
            </w:pP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53BE1B">
            <w:pPr>
              <w:jc w:val="center"/>
              <w:rPr>
                <w:rFonts w:hint="eastAsia"/>
                <w:highlight w:val="none"/>
                <w:lang w:val="en-US" w:eastAsia="zh-CN"/>
              </w:rPr>
            </w:pP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213A31">
            <w:pPr>
              <w:jc w:val="center"/>
              <w:rPr>
                <w:rFonts w:hint="eastAsia"/>
                <w:highlight w:val="none"/>
                <w:lang w:val="en-US" w:eastAsia="zh-CN"/>
              </w:rPr>
            </w:pPr>
          </w:p>
        </w:tc>
      </w:tr>
      <w:tr w14:paraId="6424C3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AD5AD9">
            <w:pPr>
              <w:jc w:val="center"/>
              <w:rPr>
                <w:rFonts w:hint="eastAsia"/>
                <w:highlight w:val="none"/>
              </w:rPr>
            </w:pPr>
            <w:r>
              <w:rPr>
                <w:rFonts w:hint="eastAsia"/>
                <w:highlight w:val="none"/>
                <w:lang w:val="en-US" w:eastAsia="zh-CN"/>
              </w:rPr>
              <w:t>17</w:t>
            </w:r>
          </w:p>
        </w:tc>
        <w:tc>
          <w:tcPr>
            <w:tcW w:w="19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FA08EB">
            <w:pPr>
              <w:jc w:val="center"/>
              <w:rPr>
                <w:rFonts w:hint="eastAsia"/>
                <w:highlight w:val="none"/>
              </w:rPr>
            </w:pPr>
            <w:r>
              <w:rPr>
                <w:rFonts w:hint="eastAsia"/>
                <w:highlight w:val="none"/>
                <w:lang w:val="en-US" w:eastAsia="zh-CN"/>
              </w:rPr>
              <w:t>其他</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4FF76F">
            <w:pPr>
              <w:jc w:val="center"/>
              <w:rPr>
                <w:rFonts w:hint="eastAsia"/>
                <w:highlight w:val="none"/>
              </w:rPr>
            </w:pPr>
            <w:r>
              <w:rPr>
                <w:rFonts w:hint="eastAsia"/>
                <w:highlight w:val="none"/>
                <w:lang w:val="en-US" w:eastAsia="zh-CN"/>
              </w:rPr>
              <w:t>380</w:t>
            </w:r>
          </w:p>
        </w:tc>
        <w:tc>
          <w:tcPr>
            <w:tcW w:w="8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CD434BC">
            <w:pPr>
              <w:jc w:val="center"/>
              <w:rPr>
                <w:rFonts w:hint="eastAsia"/>
                <w:highlight w:val="none"/>
              </w:rPr>
            </w:pPr>
            <w:r>
              <w:rPr>
                <w:rFonts w:hint="eastAsia"/>
                <w:highlight w:val="none"/>
                <w:lang w:val="en-US" w:eastAsia="zh-CN"/>
              </w:rPr>
              <w:t>平方</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CB60C8">
            <w:pPr>
              <w:jc w:val="center"/>
              <w:rPr>
                <w:rFonts w:hint="eastAsia"/>
                <w:highlight w:val="none"/>
                <w:lang w:val="en-US" w:eastAsia="zh-CN"/>
              </w:rPr>
            </w:pPr>
          </w:p>
        </w:tc>
        <w:tc>
          <w:tcPr>
            <w:tcW w:w="1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B6BAEB">
            <w:pPr>
              <w:jc w:val="center"/>
              <w:rPr>
                <w:rFonts w:hint="eastAsia"/>
                <w:highlight w:val="none"/>
                <w:lang w:val="en-US" w:eastAsia="zh-CN"/>
              </w:rPr>
            </w:pP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61067B">
            <w:pPr>
              <w:jc w:val="center"/>
              <w:rPr>
                <w:rFonts w:hint="eastAsia"/>
                <w:highlight w:val="none"/>
                <w:lang w:val="en-US" w:eastAsia="zh-CN"/>
              </w:rPr>
            </w:pP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952B57">
            <w:pPr>
              <w:jc w:val="center"/>
              <w:rPr>
                <w:rFonts w:hint="eastAsia"/>
                <w:highlight w:val="none"/>
                <w:lang w:val="en-US" w:eastAsia="zh-CN"/>
              </w:rPr>
            </w:pP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E6D0DF">
            <w:pPr>
              <w:jc w:val="center"/>
              <w:rPr>
                <w:rFonts w:hint="eastAsia"/>
                <w:highlight w:val="none"/>
                <w:lang w:val="en-US" w:eastAsia="zh-CN"/>
              </w:rPr>
            </w:pPr>
          </w:p>
        </w:tc>
      </w:tr>
      <w:tr w14:paraId="34F4E1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26" w:hRule="atLeast"/>
        </w:trPr>
        <w:tc>
          <w:tcPr>
            <w:tcW w:w="4187"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454BEA82">
            <w:pPr>
              <w:jc w:val="center"/>
              <w:rPr>
                <w:rFonts w:hint="default"/>
                <w:highlight w:val="none"/>
                <w:lang w:val="en-US" w:eastAsia="zh-CN"/>
              </w:rPr>
            </w:pPr>
            <w:r>
              <w:rPr>
                <w:rFonts w:hint="eastAsia"/>
                <w:highlight w:val="none"/>
                <w:lang w:val="en-US" w:eastAsia="zh-CN"/>
              </w:rPr>
              <w:t>合计（元）</w:t>
            </w:r>
          </w:p>
        </w:tc>
        <w:tc>
          <w:tcPr>
            <w:tcW w:w="5323"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50B73749">
            <w:pPr>
              <w:jc w:val="center"/>
              <w:rPr>
                <w:rFonts w:hint="eastAsia"/>
                <w:highlight w:val="none"/>
                <w:lang w:val="en-US" w:eastAsia="zh-CN"/>
              </w:rPr>
            </w:pPr>
          </w:p>
        </w:tc>
      </w:tr>
      <w:tr w14:paraId="372CA4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26" w:hRule="atLeast"/>
        </w:trPr>
        <w:tc>
          <w:tcPr>
            <w:tcW w:w="951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06801F40">
            <w:pPr>
              <w:jc w:val="left"/>
              <w:rPr>
                <w:rFonts w:hint="eastAsia"/>
                <w:highlight w:val="none"/>
                <w:lang w:val="en-US" w:eastAsia="zh-CN"/>
              </w:rPr>
            </w:pPr>
            <w:r>
              <w:rPr>
                <w:rFonts w:hint="default" w:ascii="Times New Roman" w:hAnsi="Times New Roman" w:eastAsia="方正仿宋_GBK" w:cs="Times New Roman"/>
                <w:color w:val="auto"/>
                <w:sz w:val="28"/>
                <w:szCs w:val="28"/>
                <w:highlight w:val="none"/>
              </w:rPr>
              <w:t>本采购包中提供的符合本国产品标准的产品成本之和占该采购包提供的全部产品成本之和的比例为</w:t>
            </w:r>
            <w:r>
              <w:rPr>
                <w:rFonts w:hint="eastAsia" w:ascii="Times New Roman" w:hAnsi="Times New Roman" w:eastAsia="方正仿宋_GBK" w:cs="Times New Roman"/>
                <w:color w:val="auto"/>
                <w:sz w:val="28"/>
                <w:szCs w:val="28"/>
                <w:highlight w:val="none"/>
                <w:u w:val="single"/>
                <w:lang w:val="en-US" w:eastAsia="zh-CN"/>
              </w:rPr>
              <w:t xml:space="preserve">    </w:t>
            </w:r>
            <w:r>
              <w:rPr>
                <w:rFonts w:hint="default" w:ascii="Times New Roman" w:hAnsi="Times New Roman" w:eastAsia="方正仿宋_GBK" w:cs="Times New Roman"/>
                <w:color w:val="auto"/>
                <w:sz w:val="28"/>
                <w:szCs w:val="28"/>
                <w:highlight w:val="none"/>
              </w:rPr>
              <w:t>%。</w:t>
            </w:r>
          </w:p>
        </w:tc>
      </w:tr>
    </w:tbl>
    <w:p w14:paraId="7EC07ED1">
      <w:pPr>
        <w:widowControl/>
        <w:spacing w:before="100" w:beforeAutospacing="1" w:after="100" w:afterAutospacing="1" w:line="240" w:lineRule="atLeast"/>
        <w:jc w:val="left"/>
        <w:rPr>
          <w:rFonts w:hAnsi="宋体" w:cs="宋体"/>
          <w:color w:val="auto"/>
          <w:kern w:val="0"/>
          <w:highlight w:val="none"/>
        </w:rPr>
      </w:pPr>
    </w:p>
    <w:p w14:paraId="0914B419">
      <w:pPr>
        <w:widowControl/>
        <w:spacing w:before="100" w:beforeAutospacing="1" w:after="100" w:afterAutospacing="1" w:line="240" w:lineRule="atLeast"/>
        <w:jc w:val="left"/>
        <w:rPr>
          <w:rFonts w:cs="宋体"/>
          <w:color w:val="auto"/>
          <w:kern w:val="0"/>
          <w:highlight w:val="none"/>
        </w:rPr>
      </w:pPr>
      <w:r>
        <w:rPr>
          <w:rFonts w:hAnsi="宋体" w:cs="宋体"/>
          <w:color w:val="auto"/>
          <w:kern w:val="0"/>
          <w:highlight w:val="none"/>
        </w:rPr>
        <w:t>投标人（盖法人章）：</w:t>
      </w:r>
      <w:r>
        <w:rPr>
          <w:rFonts w:cs="宋体"/>
          <w:color w:val="auto"/>
          <w:kern w:val="0"/>
          <w:highlight w:val="none"/>
          <w:u w:val="single"/>
        </w:rPr>
        <w:t xml:space="preserve">               </w:t>
      </w:r>
    </w:p>
    <w:p w14:paraId="0FEE1C13">
      <w:pPr>
        <w:widowControl/>
        <w:spacing w:before="100" w:beforeAutospacing="1" w:after="100" w:afterAutospacing="1" w:line="240" w:lineRule="atLeast"/>
        <w:jc w:val="left"/>
        <w:rPr>
          <w:rFonts w:cs="宋体"/>
          <w:color w:val="auto"/>
          <w:kern w:val="0"/>
          <w:highlight w:val="none"/>
          <w:u w:val="single"/>
        </w:rPr>
      </w:pPr>
      <w:r>
        <w:rPr>
          <w:rFonts w:hAnsi="宋体" w:cs="宋体"/>
          <w:color w:val="auto"/>
          <w:kern w:val="0"/>
          <w:highlight w:val="none"/>
        </w:rPr>
        <w:t>法定代表人（签字或盖章）：</w:t>
      </w:r>
      <w:r>
        <w:rPr>
          <w:rFonts w:cs="宋体"/>
          <w:color w:val="auto"/>
          <w:kern w:val="0"/>
          <w:highlight w:val="none"/>
          <w:u w:val="single"/>
        </w:rPr>
        <w:t xml:space="preserve">         </w:t>
      </w:r>
    </w:p>
    <w:p w14:paraId="0F4ED0C1">
      <w:pPr>
        <w:widowControl/>
        <w:spacing w:before="100" w:beforeAutospacing="1" w:after="100" w:afterAutospacing="1" w:line="240" w:lineRule="atLeast"/>
        <w:jc w:val="left"/>
        <w:rPr>
          <w:rFonts w:cs="宋体"/>
          <w:color w:val="auto"/>
          <w:kern w:val="0"/>
          <w:highlight w:val="none"/>
        </w:rPr>
      </w:pPr>
      <w:r>
        <w:rPr>
          <w:rFonts w:hAnsi="宋体" w:cs="宋体"/>
          <w:color w:val="auto"/>
          <w:kern w:val="0"/>
          <w:highlight w:val="none"/>
        </w:rPr>
        <w:t>日</w:t>
      </w:r>
      <w:r>
        <w:rPr>
          <w:rFonts w:cs="宋体"/>
          <w:color w:val="auto"/>
          <w:kern w:val="0"/>
          <w:highlight w:val="none"/>
        </w:rPr>
        <w:t xml:space="preserve"> </w:t>
      </w:r>
      <w:r>
        <w:rPr>
          <w:rFonts w:hAnsi="宋体" w:cs="宋体"/>
          <w:color w:val="auto"/>
          <w:kern w:val="0"/>
          <w:highlight w:val="none"/>
        </w:rPr>
        <w:t>期：</w:t>
      </w:r>
      <w:r>
        <w:rPr>
          <w:rFonts w:cs="宋体"/>
          <w:color w:val="auto"/>
          <w:kern w:val="0"/>
          <w:highlight w:val="none"/>
          <w:u w:val="single"/>
        </w:rPr>
        <w:t xml:space="preserve">               </w:t>
      </w:r>
    </w:p>
    <w:p w14:paraId="6BF0BDE2">
      <w:pPr>
        <w:rPr>
          <w:rFonts w:hint="eastAsia" w:ascii="宋体" w:hAnsi="宋体" w:eastAsia="宋体" w:cs="宋体"/>
          <w:color w:val="auto"/>
          <w:kern w:val="0"/>
          <w:sz w:val="28"/>
          <w:szCs w:val="28"/>
          <w:highlight w:val="none"/>
          <w:lang w:val="en-US" w:eastAsia="zh-CN" w:bidi="ar"/>
        </w:rPr>
      </w:pPr>
      <w:r>
        <w:rPr>
          <w:rFonts w:hint="eastAsia" w:ascii="宋体" w:hAnsi="宋体" w:cs="宋体"/>
          <w:color w:val="auto"/>
          <w:kern w:val="0"/>
          <w:sz w:val="28"/>
          <w:szCs w:val="28"/>
          <w:highlight w:val="none"/>
          <w:lang w:val="en-US" w:eastAsia="zh-CN" w:bidi="ar"/>
        </w:rPr>
        <w:t>采购包2</w:t>
      </w:r>
      <w:r>
        <w:rPr>
          <w:rFonts w:hint="eastAsia" w:ascii="宋体" w:hAnsi="宋体" w:eastAsia="宋体" w:cs="宋体"/>
          <w:color w:val="auto"/>
          <w:kern w:val="0"/>
          <w:sz w:val="28"/>
          <w:szCs w:val="28"/>
          <w:highlight w:val="none"/>
          <w:lang w:val="en-US" w:eastAsia="zh-CN" w:bidi="ar"/>
        </w:rPr>
        <w:t>：</w:t>
      </w:r>
      <w:r>
        <w:rPr>
          <w:rFonts w:hint="eastAsia" w:ascii="宋体" w:hAnsi="宋体" w:cs="宋体"/>
          <w:color w:val="auto"/>
          <w:sz w:val="28"/>
          <w:szCs w:val="28"/>
          <w:highlight w:val="none"/>
          <w:lang w:val="en-US" w:eastAsia="zh-CN" w:bidi="ar"/>
        </w:rPr>
        <w:t>地球与宇宙+物质科学</w:t>
      </w:r>
    </w:p>
    <w:p w14:paraId="676997C7">
      <w:pPr>
        <w:pStyle w:val="10"/>
        <w:rPr>
          <w:rFonts w:hint="default"/>
          <w:highlight w:val="none"/>
          <w:lang w:val="en-US" w:eastAsia="zh-CN"/>
        </w:rPr>
      </w:pPr>
    </w:p>
    <w:tbl>
      <w:tblPr>
        <w:tblStyle w:val="20"/>
        <w:tblW w:w="9525" w:type="dxa"/>
        <w:tblInd w:w="-887"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960"/>
        <w:gridCol w:w="1629"/>
        <w:gridCol w:w="778"/>
        <w:gridCol w:w="5"/>
        <w:gridCol w:w="774"/>
        <w:gridCol w:w="774"/>
        <w:gridCol w:w="774"/>
        <w:gridCol w:w="936"/>
        <w:gridCol w:w="1215"/>
        <w:gridCol w:w="1680"/>
      </w:tblGrid>
      <w:tr w14:paraId="6AB54C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96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1914C0B">
            <w:pPr>
              <w:jc w:val="center"/>
              <w:rPr>
                <w:rFonts w:hint="eastAsia"/>
                <w:b/>
                <w:bCs/>
                <w:highlight w:val="none"/>
              </w:rPr>
            </w:pPr>
            <w:r>
              <w:rPr>
                <w:rFonts w:hint="eastAsia"/>
                <w:b/>
                <w:bCs/>
                <w:highlight w:val="none"/>
                <w:lang w:val="en-US" w:eastAsia="zh-CN"/>
              </w:rPr>
              <w:t>序号</w:t>
            </w:r>
          </w:p>
        </w:tc>
        <w:tc>
          <w:tcPr>
            <w:tcW w:w="1629"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53F00DB">
            <w:pPr>
              <w:jc w:val="center"/>
              <w:rPr>
                <w:rFonts w:hint="eastAsia"/>
                <w:b/>
                <w:bCs/>
                <w:highlight w:val="none"/>
              </w:rPr>
            </w:pPr>
            <w:r>
              <w:rPr>
                <w:rFonts w:hint="eastAsia"/>
                <w:b/>
                <w:bCs/>
                <w:highlight w:val="none"/>
                <w:lang w:val="en-US" w:eastAsia="zh-CN"/>
              </w:rPr>
              <w:t>名称</w:t>
            </w:r>
          </w:p>
        </w:tc>
        <w:tc>
          <w:tcPr>
            <w:tcW w:w="783" w:type="dxa"/>
            <w:gridSpan w:val="2"/>
            <w:tcBorders>
              <w:top w:val="single" w:color="000000" w:sz="8" w:space="0"/>
              <w:left w:val="single" w:color="000000" w:sz="8" w:space="0"/>
              <w:bottom w:val="single" w:color="000000" w:sz="8" w:space="0"/>
              <w:right w:val="single" w:color="000000" w:sz="8" w:space="0"/>
            </w:tcBorders>
            <w:shd w:val="clear" w:color="auto" w:fill="auto"/>
            <w:vAlign w:val="center"/>
          </w:tcPr>
          <w:p w14:paraId="0B1B52FB">
            <w:pPr>
              <w:jc w:val="center"/>
              <w:rPr>
                <w:rFonts w:hint="eastAsia"/>
                <w:b/>
                <w:bCs/>
                <w:highlight w:val="none"/>
              </w:rPr>
            </w:pPr>
            <w:r>
              <w:rPr>
                <w:rFonts w:hint="eastAsia"/>
                <w:b/>
                <w:bCs/>
                <w:highlight w:val="none"/>
                <w:lang w:val="en-US" w:eastAsia="zh-CN"/>
              </w:rPr>
              <w:t>数量</w:t>
            </w:r>
          </w:p>
        </w:tc>
        <w:tc>
          <w:tcPr>
            <w:tcW w:w="77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129BA08">
            <w:pPr>
              <w:jc w:val="center"/>
              <w:rPr>
                <w:rFonts w:hint="eastAsia"/>
                <w:b/>
                <w:bCs/>
                <w:highlight w:val="none"/>
              </w:rPr>
            </w:pPr>
            <w:r>
              <w:rPr>
                <w:rFonts w:hint="eastAsia"/>
                <w:b/>
                <w:bCs/>
                <w:highlight w:val="none"/>
                <w:lang w:val="en-US" w:eastAsia="zh-CN"/>
              </w:rPr>
              <w:t>单位</w:t>
            </w:r>
          </w:p>
        </w:tc>
        <w:tc>
          <w:tcPr>
            <w:tcW w:w="77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229E700">
            <w:pPr>
              <w:keepNext w:val="0"/>
              <w:keepLines w:val="0"/>
              <w:widowControl/>
              <w:suppressLineNumbers w:val="0"/>
              <w:jc w:val="center"/>
              <w:textAlignment w:val="center"/>
              <w:rPr>
                <w:rFonts w:hint="eastAsia"/>
                <w:b/>
                <w:bCs/>
                <w:highlight w:val="none"/>
                <w:lang w:val="en-US" w:eastAsia="zh-CN"/>
              </w:rPr>
            </w:pPr>
            <w:r>
              <w:rPr>
                <w:rFonts w:hint="eastAsia" w:ascii="微软雅黑" w:hAnsi="微软雅黑" w:eastAsia="微软雅黑" w:cs="微软雅黑"/>
                <w:b/>
                <w:bCs/>
                <w:i w:val="0"/>
                <w:iCs w:val="0"/>
                <w:color w:val="000000"/>
                <w:kern w:val="0"/>
                <w:sz w:val="18"/>
                <w:szCs w:val="18"/>
                <w:highlight w:val="none"/>
                <w:u w:val="none"/>
                <w:lang w:val="en-US" w:eastAsia="zh-CN" w:bidi="ar"/>
              </w:rPr>
              <w:t>单价（元）</w:t>
            </w:r>
          </w:p>
        </w:tc>
        <w:tc>
          <w:tcPr>
            <w:tcW w:w="77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85641E7">
            <w:pPr>
              <w:keepNext w:val="0"/>
              <w:keepLines w:val="0"/>
              <w:widowControl/>
              <w:suppressLineNumbers w:val="0"/>
              <w:jc w:val="center"/>
              <w:textAlignment w:val="center"/>
              <w:rPr>
                <w:rFonts w:hint="eastAsia"/>
                <w:b/>
                <w:bCs/>
                <w:highlight w:val="none"/>
                <w:lang w:val="en-US" w:eastAsia="zh-CN"/>
              </w:rPr>
            </w:pPr>
            <w:r>
              <w:rPr>
                <w:rFonts w:hint="eastAsia" w:ascii="微软雅黑" w:hAnsi="微软雅黑" w:eastAsia="微软雅黑" w:cs="微软雅黑"/>
                <w:b/>
                <w:bCs/>
                <w:i w:val="0"/>
                <w:iCs w:val="0"/>
                <w:color w:val="000000"/>
                <w:kern w:val="0"/>
                <w:sz w:val="18"/>
                <w:szCs w:val="18"/>
                <w:highlight w:val="none"/>
                <w:u w:val="none"/>
                <w:lang w:val="en-US" w:eastAsia="zh-CN" w:bidi="ar"/>
              </w:rPr>
              <w:t>小计（元）</w:t>
            </w:r>
          </w:p>
        </w:tc>
        <w:tc>
          <w:tcPr>
            <w:tcW w:w="93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9802EDE">
            <w:pPr>
              <w:keepNext w:val="0"/>
              <w:keepLines w:val="0"/>
              <w:widowControl/>
              <w:suppressLineNumbers w:val="0"/>
              <w:jc w:val="center"/>
              <w:textAlignment w:val="center"/>
              <w:rPr>
                <w:rFonts w:hint="eastAsia"/>
                <w:b/>
                <w:bCs/>
                <w:highlight w:val="none"/>
                <w:lang w:val="en-US" w:eastAsia="zh-CN"/>
              </w:rPr>
            </w:pPr>
            <w:r>
              <w:rPr>
                <w:rFonts w:hint="eastAsia" w:ascii="微软雅黑" w:hAnsi="微软雅黑" w:eastAsia="微软雅黑" w:cs="微软雅黑"/>
                <w:b/>
                <w:bCs/>
                <w:i w:val="0"/>
                <w:iCs w:val="0"/>
                <w:color w:val="000000"/>
                <w:kern w:val="0"/>
                <w:sz w:val="18"/>
                <w:szCs w:val="18"/>
                <w:highlight w:val="none"/>
                <w:u w:val="none"/>
                <w:lang w:val="en-US" w:eastAsia="zh-CN" w:bidi="ar"/>
              </w:rPr>
              <w:t>品牌（如有）</w:t>
            </w:r>
          </w:p>
        </w:tc>
        <w:tc>
          <w:tcPr>
            <w:tcW w:w="121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A7043DF">
            <w:pPr>
              <w:keepNext w:val="0"/>
              <w:keepLines w:val="0"/>
              <w:widowControl/>
              <w:suppressLineNumbers w:val="0"/>
              <w:jc w:val="center"/>
              <w:textAlignment w:val="center"/>
              <w:rPr>
                <w:rFonts w:hint="eastAsia"/>
                <w:b/>
                <w:bCs/>
                <w:highlight w:val="none"/>
                <w:lang w:val="en-US" w:eastAsia="zh-CN"/>
              </w:rPr>
            </w:pPr>
            <w:r>
              <w:rPr>
                <w:rFonts w:hint="eastAsia" w:ascii="微软雅黑" w:hAnsi="微软雅黑" w:eastAsia="微软雅黑" w:cs="微软雅黑"/>
                <w:b/>
                <w:bCs/>
                <w:i w:val="0"/>
                <w:iCs w:val="0"/>
                <w:color w:val="000000"/>
                <w:kern w:val="0"/>
                <w:sz w:val="18"/>
                <w:szCs w:val="18"/>
                <w:highlight w:val="none"/>
                <w:u w:val="none"/>
                <w:lang w:val="en-US" w:eastAsia="zh-CN" w:bidi="ar"/>
              </w:rPr>
              <w:t>规格型号（如有）</w:t>
            </w:r>
          </w:p>
        </w:tc>
        <w:tc>
          <w:tcPr>
            <w:tcW w:w="16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E3C01A4">
            <w:pPr>
              <w:keepNext w:val="0"/>
              <w:keepLines w:val="0"/>
              <w:widowControl/>
              <w:suppressLineNumbers w:val="0"/>
              <w:jc w:val="center"/>
              <w:textAlignment w:val="center"/>
              <w:rPr>
                <w:rFonts w:hint="eastAsia"/>
                <w:b/>
                <w:bCs/>
                <w:highlight w:val="none"/>
                <w:lang w:val="en-US" w:eastAsia="zh-CN"/>
              </w:rPr>
            </w:pPr>
            <w:r>
              <w:rPr>
                <w:rFonts w:hint="eastAsia" w:ascii="微软雅黑" w:hAnsi="微软雅黑" w:eastAsia="微软雅黑" w:cs="微软雅黑"/>
                <w:b/>
                <w:bCs/>
                <w:i w:val="0"/>
                <w:iCs w:val="0"/>
                <w:color w:val="000000"/>
                <w:kern w:val="0"/>
                <w:sz w:val="18"/>
                <w:szCs w:val="18"/>
                <w:highlight w:val="none"/>
                <w:u w:val="none"/>
                <w:lang w:val="en-US" w:eastAsia="zh-CN" w:bidi="ar"/>
              </w:rPr>
              <w:t>制造商名称</w:t>
            </w:r>
          </w:p>
        </w:tc>
      </w:tr>
      <w:tr w14:paraId="588926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9525" w:type="dxa"/>
            <w:gridSpan w:val="10"/>
            <w:tcBorders>
              <w:top w:val="single" w:color="000000" w:sz="8" w:space="0"/>
              <w:left w:val="single" w:color="000000" w:sz="8" w:space="0"/>
              <w:bottom w:val="single" w:color="000000" w:sz="8" w:space="0"/>
              <w:right w:val="single" w:color="000000" w:sz="8" w:space="0"/>
            </w:tcBorders>
            <w:shd w:val="clear" w:color="auto" w:fill="auto"/>
            <w:vAlign w:val="center"/>
          </w:tcPr>
          <w:p w14:paraId="706E70BF">
            <w:pPr>
              <w:jc w:val="center"/>
              <w:rPr>
                <w:rFonts w:hint="eastAsia"/>
                <w:b/>
                <w:bCs/>
                <w:highlight w:val="none"/>
                <w:lang w:val="en-US" w:eastAsia="zh-CN"/>
              </w:rPr>
            </w:pPr>
            <w:r>
              <w:rPr>
                <w:rFonts w:hint="eastAsia"/>
                <w:b/>
                <w:bCs/>
                <w:highlight w:val="none"/>
                <w:lang w:val="en-US" w:eastAsia="zh-CN"/>
              </w:rPr>
              <w:t>地球宇宙馆</w:t>
            </w:r>
          </w:p>
        </w:tc>
      </w:tr>
      <w:tr w14:paraId="723C00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9525" w:type="dxa"/>
            <w:gridSpan w:val="10"/>
            <w:tcBorders>
              <w:top w:val="single" w:color="000000" w:sz="8" w:space="0"/>
              <w:left w:val="single" w:color="000000" w:sz="8" w:space="0"/>
              <w:bottom w:val="single" w:color="000000" w:sz="8" w:space="0"/>
              <w:right w:val="single" w:color="000000" w:sz="8" w:space="0"/>
            </w:tcBorders>
            <w:shd w:val="clear" w:color="auto" w:fill="auto"/>
            <w:vAlign w:val="center"/>
          </w:tcPr>
          <w:p w14:paraId="3185626F">
            <w:pPr>
              <w:jc w:val="left"/>
              <w:rPr>
                <w:rFonts w:hint="eastAsia"/>
                <w:highlight w:val="none"/>
                <w:lang w:val="en-US" w:eastAsia="zh-CN"/>
              </w:rPr>
            </w:pPr>
            <w:r>
              <w:rPr>
                <w:rFonts w:hint="eastAsia"/>
                <w:highlight w:val="none"/>
                <w:lang w:val="en-US" w:eastAsia="zh-CN"/>
              </w:rPr>
              <w:t>一、互动体验区</w:t>
            </w:r>
          </w:p>
        </w:tc>
      </w:tr>
      <w:tr w14:paraId="3429D01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96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DF7D058">
            <w:pPr>
              <w:jc w:val="center"/>
              <w:rPr>
                <w:rFonts w:hint="eastAsia"/>
                <w:highlight w:val="none"/>
              </w:rPr>
            </w:pPr>
            <w:r>
              <w:rPr>
                <w:rFonts w:hint="eastAsia"/>
                <w:highlight w:val="none"/>
                <w:lang w:val="en-US" w:eastAsia="zh-CN"/>
              </w:rPr>
              <w:t>1</w:t>
            </w:r>
          </w:p>
        </w:tc>
        <w:tc>
          <w:tcPr>
            <w:tcW w:w="1629"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FF463BF">
            <w:pPr>
              <w:jc w:val="center"/>
              <w:rPr>
                <w:rFonts w:hint="eastAsia"/>
                <w:highlight w:val="none"/>
              </w:rPr>
            </w:pPr>
            <w:r>
              <w:rPr>
                <w:rFonts w:hint="eastAsia"/>
                <w:highlight w:val="none"/>
                <w:lang w:val="en-US" w:eastAsia="zh-CN"/>
              </w:rPr>
              <w:t>神舟太空舱</w:t>
            </w:r>
          </w:p>
        </w:tc>
        <w:tc>
          <w:tcPr>
            <w:tcW w:w="783" w:type="dxa"/>
            <w:gridSpan w:val="2"/>
            <w:tcBorders>
              <w:top w:val="single" w:color="000000" w:sz="8" w:space="0"/>
              <w:left w:val="single" w:color="000000" w:sz="8" w:space="0"/>
              <w:bottom w:val="single" w:color="000000" w:sz="8" w:space="0"/>
              <w:right w:val="single" w:color="000000" w:sz="8" w:space="0"/>
            </w:tcBorders>
            <w:shd w:val="clear" w:color="auto" w:fill="auto"/>
            <w:vAlign w:val="center"/>
          </w:tcPr>
          <w:p w14:paraId="71B06C1E">
            <w:pPr>
              <w:jc w:val="center"/>
              <w:rPr>
                <w:rFonts w:hint="eastAsia"/>
                <w:highlight w:val="none"/>
              </w:rPr>
            </w:pPr>
            <w:r>
              <w:rPr>
                <w:rFonts w:hint="eastAsia"/>
                <w:highlight w:val="none"/>
                <w:lang w:val="en-US" w:eastAsia="zh-CN"/>
              </w:rPr>
              <w:t>1</w:t>
            </w:r>
          </w:p>
        </w:tc>
        <w:tc>
          <w:tcPr>
            <w:tcW w:w="77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077FCED">
            <w:pPr>
              <w:jc w:val="center"/>
              <w:rPr>
                <w:rFonts w:hint="eastAsia"/>
                <w:highlight w:val="none"/>
              </w:rPr>
            </w:pPr>
            <w:r>
              <w:rPr>
                <w:rFonts w:hint="eastAsia"/>
                <w:highlight w:val="none"/>
                <w:lang w:val="en-US" w:eastAsia="zh-CN"/>
              </w:rPr>
              <w:t>套</w:t>
            </w:r>
          </w:p>
        </w:tc>
        <w:tc>
          <w:tcPr>
            <w:tcW w:w="77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C08291B">
            <w:pPr>
              <w:jc w:val="center"/>
              <w:rPr>
                <w:rFonts w:hint="eastAsia"/>
                <w:highlight w:val="none"/>
                <w:lang w:val="en-US" w:eastAsia="zh-CN"/>
              </w:rPr>
            </w:pPr>
          </w:p>
        </w:tc>
        <w:tc>
          <w:tcPr>
            <w:tcW w:w="77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11F68FD">
            <w:pPr>
              <w:jc w:val="center"/>
              <w:rPr>
                <w:rFonts w:hint="eastAsia"/>
                <w:highlight w:val="none"/>
                <w:lang w:val="en-US" w:eastAsia="zh-CN"/>
              </w:rPr>
            </w:pPr>
          </w:p>
        </w:tc>
        <w:tc>
          <w:tcPr>
            <w:tcW w:w="93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6EC8436">
            <w:pPr>
              <w:jc w:val="center"/>
              <w:rPr>
                <w:rFonts w:hint="eastAsia"/>
                <w:highlight w:val="none"/>
                <w:lang w:val="en-US" w:eastAsia="zh-CN"/>
              </w:rPr>
            </w:pPr>
          </w:p>
        </w:tc>
        <w:tc>
          <w:tcPr>
            <w:tcW w:w="121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78C1F13">
            <w:pPr>
              <w:jc w:val="center"/>
              <w:rPr>
                <w:rFonts w:hint="eastAsia"/>
                <w:highlight w:val="none"/>
                <w:lang w:val="en-US" w:eastAsia="zh-CN"/>
              </w:rPr>
            </w:pPr>
          </w:p>
        </w:tc>
        <w:tc>
          <w:tcPr>
            <w:tcW w:w="16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826A034">
            <w:pPr>
              <w:jc w:val="center"/>
              <w:rPr>
                <w:rFonts w:hint="eastAsia"/>
                <w:highlight w:val="none"/>
                <w:lang w:val="en-US" w:eastAsia="zh-CN"/>
              </w:rPr>
            </w:pPr>
          </w:p>
        </w:tc>
      </w:tr>
      <w:tr w14:paraId="75B60F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96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A2B0412">
            <w:pPr>
              <w:jc w:val="center"/>
              <w:rPr>
                <w:rFonts w:hint="eastAsia"/>
                <w:highlight w:val="none"/>
              </w:rPr>
            </w:pPr>
            <w:r>
              <w:rPr>
                <w:rFonts w:hint="eastAsia"/>
                <w:highlight w:val="none"/>
                <w:lang w:val="en-US" w:eastAsia="zh-CN"/>
              </w:rPr>
              <w:t>2</w:t>
            </w:r>
          </w:p>
        </w:tc>
        <w:tc>
          <w:tcPr>
            <w:tcW w:w="1629" w:type="dxa"/>
            <w:tcBorders>
              <w:top w:val="single" w:color="000000" w:sz="8" w:space="0"/>
              <w:left w:val="nil"/>
              <w:bottom w:val="single" w:color="000000" w:sz="8" w:space="0"/>
              <w:right w:val="single" w:color="000000" w:sz="8" w:space="0"/>
            </w:tcBorders>
            <w:shd w:val="clear" w:color="auto" w:fill="auto"/>
            <w:vAlign w:val="center"/>
          </w:tcPr>
          <w:p w14:paraId="2DC47190">
            <w:pPr>
              <w:jc w:val="center"/>
              <w:rPr>
                <w:rFonts w:hint="eastAsia"/>
                <w:highlight w:val="none"/>
              </w:rPr>
            </w:pPr>
            <w:r>
              <w:rPr>
                <w:rFonts w:hint="eastAsia"/>
                <w:highlight w:val="none"/>
                <w:lang w:val="en-US" w:eastAsia="zh-CN"/>
              </w:rPr>
              <w:t>蛟龙号动态仿真舱（核心产品及主要标的）</w:t>
            </w:r>
          </w:p>
        </w:tc>
        <w:tc>
          <w:tcPr>
            <w:tcW w:w="783" w:type="dxa"/>
            <w:gridSpan w:val="2"/>
            <w:tcBorders>
              <w:top w:val="single" w:color="000000" w:sz="8" w:space="0"/>
              <w:left w:val="nil"/>
              <w:bottom w:val="single" w:color="000000" w:sz="8" w:space="0"/>
              <w:right w:val="single" w:color="000000" w:sz="8" w:space="0"/>
            </w:tcBorders>
            <w:shd w:val="clear" w:color="auto" w:fill="auto"/>
            <w:vAlign w:val="center"/>
          </w:tcPr>
          <w:p w14:paraId="29DE58E9">
            <w:pPr>
              <w:jc w:val="center"/>
              <w:rPr>
                <w:rFonts w:hint="eastAsia"/>
                <w:highlight w:val="none"/>
              </w:rPr>
            </w:pPr>
            <w:r>
              <w:rPr>
                <w:rFonts w:hint="eastAsia"/>
                <w:highlight w:val="none"/>
                <w:lang w:val="en-US" w:eastAsia="zh-CN"/>
              </w:rPr>
              <w:t>1</w:t>
            </w:r>
          </w:p>
        </w:tc>
        <w:tc>
          <w:tcPr>
            <w:tcW w:w="774" w:type="dxa"/>
            <w:tcBorders>
              <w:top w:val="single" w:color="000000" w:sz="8" w:space="0"/>
              <w:left w:val="nil"/>
              <w:bottom w:val="single" w:color="000000" w:sz="8" w:space="0"/>
              <w:right w:val="single" w:color="000000" w:sz="8" w:space="0"/>
            </w:tcBorders>
            <w:shd w:val="clear" w:color="auto" w:fill="auto"/>
            <w:vAlign w:val="center"/>
          </w:tcPr>
          <w:p w14:paraId="6008CCE6">
            <w:pPr>
              <w:jc w:val="center"/>
              <w:rPr>
                <w:rFonts w:hint="eastAsia"/>
                <w:highlight w:val="none"/>
              </w:rPr>
            </w:pPr>
            <w:r>
              <w:rPr>
                <w:rFonts w:hint="eastAsia"/>
                <w:highlight w:val="none"/>
                <w:lang w:val="en-US" w:eastAsia="zh-CN"/>
              </w:rPr>
              <w:t>套</w:t>
            </w:r>
          </w:p>
        </w:tc>
        <w:tc>
          <w:tcPr>
            <w:tcW w:w="774" w:type="dxa"/>
            <w:tcBorders>
              <w:top w:val="single" w:color="000000" w:sz="8" w:space="0"/>
              <w:left w:val="nil"/>
              <w:bottom w:val="single" w:color="000000" w:sz="8" w:space="0"/>
              <w:right w:val="single" w:color="000000" w:sz="8" w:space="0"/>
            </w:tcBorders>
            <w:shd w:val="clear" w:color="auto" w:fill="auto"/>
            <w:vAlign w:val="center"/>
          </w:tcPr>
          <w:p w14:paraId="76F79A01">
            <w:pPr>
              <w:jc w:val="center"/>
              <w:rPr>
                <w:rFonts w:hint="eastAsia"/>
                <w:highlight w:val="none"/>
                <w:lang w:val="en-US" w:eastAsia="zh-CN"/>
              </w:rPr>
            </w:pPr>
          </w:p>
        </w:tc>
        <w:tc>
          <w:tcPr>
            <w:tcW w:w="774" w:type="dxa"/>
            <w:tcBorders>
              <w:top w:val="single" w:color="000000" w:sz="8" w:space="0"/>
              <w:left w:val="nil"/>
              <w:bottom w:val="single" w:color="000000" w:sz="8" w:space="0"/>
              <w:right w:val="single" w:color="000000" w:sz="8" w:space="0"/>
            </w:tcBorders>
            <w:shd w:val="clear" w:color="auto" w:fill="auto"/>
            <w:vAlign w:val="center"/>
          </w:tcPr>
          <w:p w14:paraId="35A79FAE">
            <w:pPr>
              <w:jc w:val="center"/>
              <w:rPr>
                <w:rFonts w:hint="eastAsia"/>
                <w:highlight w:val="none"/>
                <w:lang w:val="en-US" w:eastAsia="zh-CN"/>
              </w:rPr>
            </w:pPr>
          </w:p>
        </w:tc>
        <w:tc>
          <w:tcPr>
            <w:tcW w:w="936" w:type="dxa"/>
            <w:tcBorders>
              <w:top w:val="single" w:color="000000" w:sz="8" w:space="0"/>
              <w:left w:val="nil"/>
              <w:bottom w:val="single" w:color="000000" w:sz="8" w:space="0"/>
              <w:right w:val="single" w:color="000000" w:sz="8" w:space="0"/>
            </w:tcBorders>
            <w:shd w:val="clear" w:color="auto" w:fill="auto"/>
            <w:vAlign w:val="center"/>
          </w:tcPr>
          <w:p w14:paraId="29C410BD">
            <w:pPr>
              <w:jc w:val="center"/>
              <w:rPr>
                <w:rFonts w:hint="eastAsia"/>
                <w:highlight w:val="none"/>
                <w:lang w:val="en-US" w:eastAsia="zh-CN"/>
              </w:rPr>
            </w:pPr>
          </w:p>
        </w:tc>
        <w:tc>
          <w:tcPr>
            <w:tcW w:w="1215" w:type="dxa"/>
            <w:tcBorders>
              <w:top w:val="single" w:color="000000" w:sz="8" w:space="0"/>
              <w:left w:val="nil"/>
              <w:bottom w:val="single" w:color="000000" w:sz="8" w:space="0"/>
              <w:right w:val="single" w:color="000000" w:sz="8" w:space="0"/>
            </w:tcBorders>
            <w:shd w:val="clear" w:color="auto" w:fill="auto"/>
            <w:vAlign w:val="center"/>
          </w:tcPr>
          <w:p w14:paraId="4D1ADBC8">
            <w:pPr>
              <w:jc w:val="center"/>
              <w:rPr>
                <w:rFonts w:hint="eastAsia"/>
                <w:highlight w:val="none"/>
                <w:lang w:val="en-US" w:eastAsia="zh-CN"/>
              </w:rPr>
            </w:pPr>
          </w:p>
        </w:tc>
        <w:tc>
          <w:tcPr>
            <w:tcW w:w="1680" w:type="dxa"/>
            <w:tcBorders>
              <w:top w:val="single" w:color="000000" w:sz="8" w:space="0"/>
              <w:left w:val="nil"/>
              <w:bottom w:val="single" w:color="000000" w:sz="8" w:space="0"/>
              <w:right w:val="single" w:color="000000" w:sz="8" w:space="0"/>
            </w:tcBorders>
            <w:shd w:val="clear" w:color="auto" w:fill="auto"/>
            <w:vAlign w:val="center"/>
          </w:tcPr>
          <w:p w14:paraId="6D0A7926">
            <w:pPr>
              <w:jc w:val="center"/>
              <w:rPr>
                <w:rFonts w:hint="eastAsia"/>
                <w:highlight w:val="none"/>
                <w:lang w:val="en-US" w:eastAsia="zh-CN"/>
              </w:rPr>
            </w:pPr>
          </w:p>
        </w:tc>
      </w:tr>
      <w:tr w14:paraId="019B7C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960" w:type="dxa"/>
            <w:tcBorders>
              <w:top w:val="nil"/>
              <w:left w:val="single" w:color="000000" w:sz="8" w:space="0"/>
              <w:bottom w:val="single" w:color="000000" w:sz="8" w:space="0"/>
              <w:right w:val="single" w:color="000000" w:sz="8" w:space="0"/>
            </w:tcBorders>
            <w:shd w:val="clear" w:color="auto" w:fill="auto"/>
            <w:vAlign w:val="center"/>
          </w:tcPr>
          <w:p w14:paraId="46A34C8C">
            <w:pPr>
              <w:jc w:val="center"/>
              <w:rPr>
                <w:rFonts w:hint="eastAsia"/>
                <w:highlight w:val="none"/>
                <w:lang w:val="en-US" w:eastAsia="zh-CN"/>
              </w:rPr>
            </w:pPr>
            <w:r>
              <w:rPr>
                <w:rFonts w:hint="eastAsia"/>
                <w:highlight w:val="none"/>
                <w:lang w:val="en-US" w:eastAsia="zh-CN"/>
              </w:rPr>
              <w:t>3</w:t>
            </w:r>
          </w:p>
        </w:tc>
        <w:tc>
          <w:tcPr>
            <w:tcW w:w="1629" w:type="dxa"/>
            <w:tcBorders>
              <w:top w:val="nil"/>
              <w:left w:val="nil"/>
              <w:bottom w:val="single" w:color="000000" w:sz="8" w:space="0"/>
              <w:right w:val="single" w:color="000000" w:sz="8" w:space="0"/>
            </w:tcBorders>
            <w:shd w:val="clear" w:color="auto" w:fill="auto"/>
            <w:vAlign w:val="center"/>
          </w:tcPr>
          <w:p w14:paraId="7C48F039">
            <w:pPr>
              <w:jc w:val="center"/>
              <w:rPr>
                <w:rFonts w:hint="eastAsia"/>
                <w:highlight w:val="none"/>
                <w:lang w:val="en-US" w:eastAsia="zh-CN"/>
              </w:rPr>
            </w:pPr>
            <w:r>
              <w:rPr>
                <w:rFonts w:hint="eastAsia"/>
                <w:highlight w:val="none"/>
                <w:lang w:val="en-US" w:eastAsia="zh-CN"/>
              </w:rPr>
              <w:t>“深海秘境”VR体验</w:t>
            </w:r>
          </w:p>
        </w:tc>
        <w:tc>
          <w:tcPr>
            <w:tcW w:w="783" w:type="dxa"/>
            <w:gridSpan w:val="2"/>
            <w:tcBorders>
              <w:top w:val="nil"/>
              <w:left w:val="nil"/>
              <w:bottom w:val="single" w:color="000000" w:sz="8" w:space="0"/>
              <w:right w:val="single" w:color="000000" w:sz="8" w:space="0"/>
            </w:tcBorders>
            <w:shd w:val="clear" w:color="auto" w:fill="auto"/>
            <w:vAlign w:val="center"/>
          </w:tcPr>
          <w:p w14:paraId="3E524941">
            <w:pPr>
              <w:jc w:val="center"/>
              <w:rPr>
                <w:rFonts w:hint="eastAsia"/>
                <w:highlight w:val="none"/>
                <w:lang w:val="en-US" w:eastAsia="zh-CN"/>
              </w:rPr>
            </w:pPr>
            <w:r>
              <w:rPr>
                <w:rFonts w:hint="eastAsia"/>
                <w:highlight w:val="none"/>
                <w:lang w:val="en-US" w:eastAsia="zh-CN"/>
              </w:rPr>
              <w:t>1</w:t>
            </w:r>
          </w:p>
        </w:tc>
        <w:tc>
          <w:tcPr>
            <w:tcW w:w="774" w:type="dxa"/>
            <w:tcBorders>
              <w:top w:val="nil"/>
              <w:left w:val="nil"/>
              <w:bottom w:val="single" w:color="000000" w:sz="8" w:space="0"/>
              <w:right w:val="single" w:color="000000" w:sz="8" w:space="0"/>
            </w:tcBorders>
            <w:shd w:val="clear" w:color="auto" w:fill="auto"/>
            <w:vAlign w:val="center"/>
          </w:tcPr>
          <w:p w14:paraId="0353624D">
            <w:pPr>
              <w:jc w:val="center"/>
              <w:rPr>
                <w:rFonts w:hint="eastAsia"/>
                <w:highlight w:val="none"/>
                <w:lang w:val="en-US" w:eastAsia="zh-CN"/>
              </w:rPr>
            </w:pPr>
            <w:r>
              <w:rPr>
                <w:rFonts w:hint="eastAsia"/>
                <w:highlight w:val="none"/>
                <w:lang w:val="en-US" w:eastAsia="zh-CN"/>
              </w:rPr>
              <w:t>套</w:t>
            </w:r>
          </w:p>
        </w:tc>
        <w:tc>
          <w:tcPr>
            <w:tcW w:w="774" w:type="dxa"/>
            <w:tcBorders>
              <w:top w:val="nil"/>
              <w:left w:val="nil"/>
              <w:bottom w:val="single" w:color="000000" w:sz="8" w:space="0"/>
              <w:right w:val="single" w:color="000000" w:sz="8" w:space="0"/>
            </w:tcBorders>
            <w:shd w:val="clear" w:color="auto" w:fill="auto"/>
            <w:vAlign w:val="center"/>
          </w:tcPr>
          <w:p w14:paraId="137CA9DD">
            <w:pPr>
              <w:jc w:val="center"/>
              <w:rPr>
                <w:rFonts w:hint="eastAsia"/>
                <w:highlight w:val="none"/>
                <w:lang w:val="en-US" w:eastAsia="zh-CN"/>
              </w:rPr>
            </w:pPr>
          </w:p>
        </w:tc>
        <w:tc>
          <w:tcPr>
            <w:tcW w:w="774" w:type="dxa"/>
            <w:tcBorders>
              <w:top w:val="nil"/>
              <w:left w:val="nil"/>
              <w:bottom w:val="single" w:color="000000" w:sz="8" w:space="0"/>
              <w:right w:val="single" w:color="000000" w:sz="8" w:space="0"/>
            </w:tcBorders>
            <w:shd w:val="clear" w:color="auto" w:fill="auto"/>
            <w:vAlign w:val="center"/>
          </w:tcPr>
          <w:p w14:paraId="2CAC96E7">
            <w:pPr>
              <w:jc w:val="center"/>
              <w:rPr>
                <w:rFonts w:hint="eastAsia"/>
                <w:highlight w:val="none"/>
                <w:lang w:val="en-US" w:eastAsia="zh-CN"/>
              </w:rPr>
            </w:pPr>
          </w:p>
        </w:tc>
        <w:tc>
          <w:tcPr>
            <w:tcW w:w="936" w:type="dxa"/>
            <w:tcBorders>
              <w:top w:val="nil"/>
              <w:left w:val="nil"/>
              <w:bottom w:val="single" w:color="000000" w:sz="8" w:space="0"/>
              <w:right w:val="single" w:color="000000" w:sz="8" w:space="0"/>
            </w:tcBorders>
            <w:shd w:val="clear" w:color="auto" w:fill="auto"/>
            <w:vAlign w:val="center"/>
          </w:tcPr>
          <w:p w14:paraId="19D3D44D">
            <w:pPr>
              <w:jc w:val="center"/>
              <w:rPr>
                <w:rFonts w:hint="eastAsia"/>
                <w:highlight w:val="none"/>
                <w:lang w:val="en-US" w:eastAsia="zh-CN"/>
              </w:rPr>
            </w:pPr>
          </w:p>
        </w:tc>
        <w:tc>
          <w:tcPr>
            <w:tcW w:w="1215" w:type="dxa"/>
            <w:tcBorders>
              <w:top w:val="nil"/>
              <w:left w:val="nil"/>
              <w:bottom w:val="single" w:color="000000" w:sz="8" w:space="0"/>
              <w:right w:val="single" w:color="000000" w:sz="8" w:space="0"/>
            </w:tcBorders>
            <w:shd w:val="clear" w:color="auto" w:fill="auto"/>
            <w:vAlign w:val="center"/>
          </w:tcPr>
          <w:p w14:paraId="59CA0204">
            <w:pPr>
              <w:jc w:val="center"/>
              <w:rPr>
                <w:rFonts w:hint="eastAsia"/>
                <w:highlight w:val="none"/>
                <w:lang w:val="en-US" w:eastAsia="zh-CN"/>
              </w:rPr>
            </w:pPr>
          </w:p>
        </w:tc>
        <w:tc>
          <w:tcPr>
            <w:tcW w:w="1680" w:type="dxa"/>
            <w:tcBorders>
              <w:top w:val="nil"/>
              <w:left w:val="nil"/>
              <w:bottom w:val="single" w:color="000000" w:sz="8" w:space="0"/>
              <w:right w:val="single" w:color="000000" w:sz="8" w:space="0"/>
            </w:tcBorders>
            <w:shd w:val="clear" w:color="auto" w:fill="auto"/>
            <w:vAlign w:val="center"/>
          </w:tcPr>
          <w:p w14:paraId="2791AB8B">
            <w:pPr>
              <w:jc w:val="center"/>
              <w:rPr>
                <w:rFonts w:hint="eastAsia"/>
                <w:highlight w:val="none"/>
                <w:lang w:val="en-US" w:eastAsia="zh-CN"/>
              </w:rPr>
            </w:pPr>
          </w:p>
        </w:tc>
      </w:tr>
      <w:tr w14:paraId="2B993D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960" w:type="dxa"/>
            <w:tcBorders>
              <w:top w:val="nil"/>
              <w:left w:val="single" w:color="000000" w:sz="8" w:space="0"/>
              <w:bottom w:val="single" w:color="000000" w:sz="8" w:space="0"/>
              <w:right w:val="single" w:color="000000" w:sz="8" w:space="0"/>
            </w:tcBorders>
            <w:shd w:val="clear" w:color="auto" w:fill="auto"/>
            <w:vAlign w:val="center"/>
          </w:tcPr>
          <w:p w14:paraId="4867E922">
            <w:pPr>
              <w:jc w:val="center"/>
              <w:rPr>
                <w:rFonts w:hint="eastAsia"/>
                <w:highlight w:val="none"/>
                <w:lang w:val="en-US" w:eastAsia="zh-CN"/>
              </w:rPr>
            </w:pPr>
            <w:r>
              <w:rPr>
                <w:rFonts w:hint="eastAsia"/>
                <w:highlight w:val="none"/>
                <w:lang w:val="en-US" w:eastAsia="zh-CN"/>
              </w:rPr>
              <w:t>4</w:t>
            </w:r>
          </w:p>
        </w:tc>
        <w:tc>
          <w:tcPr>
            <w:tcW w:w="1629" w:type="dxa"/>
            <w:tcBorders>
              <w:top w:val="nil"/>
              <w:left w:val="nil"/>
              <w:bottom w:val="single" w:color="000000" w:sz="8" w:space="0"/>
              <w:right w:val="single" w:color="000000" w:sz="8" w:space="0"/>
            </w:tcBorders>
            <w:shd w:val="clear" w:color="auto" w:fill="auto"/>
            <w:vAlign w:val="center"/>
          </w:tcPr>
          <w:p w14:paraId="7529FC48">
            <w:pPr>
              <w:jc w:val="center"/>
              <w:rPr>
                <w:rFonts w:hint="eastAsia"/>
                <w:highlight w:val="none"/>
                <w:lang w:val="en-US" w:eastAsia="zh-CN"/>
              </w:rPr>
            </w:pPr>
            <w:r>
              <w:rPr>
                <w:rFonts w:hint="eastAsia"/>
                <w:highlight w:val="none"/>
                <w:lang w:val="en-US" w:eastAsia="zh-CN"/>
              </w:rPr>
              <w:t>深海救援互动软件</w:t>
            </w:r>
          </w:p>
        </w:tc>
        <w:tc>
          <w:tcPr>
            <w:tcW w:w="783" w:type="dxa"/>
            <w:gridSpan w:val="2"/>
            <w:tcBorders>
              <w:top w:val="nil"/>
              <w:left w:val="nil"/>
              <w:bottom w:val="single" w:color="000000" w:sz="8" w:space="0"/>
              <w:right w:val="single" w:color="000000" w:sz="8" w:space="0"/>
            </w:tcBorders>
            <w:shd w:val="clear" w:color="auto" w:fill="auto"/>
            <w:vAlign w:val="center"/>
          </w:tcPr>
          <w:p w14:paraId="06B9C830">
            <w:pPr>
              <w:jc w:val="center"/>
              <w:rPr>
                <w:rFonts w:hint="eastAsia"/>
                <w:highlight w:val="none"/>
                <w:lang w:val="en-US" w:eastAsia="zh-CN"/>
              </w:rPr>
            </w:pPr>
            <w:r>
              <w:rPr>
                <w:rFonts w:hint="eastAsia"/>
                <w:highlight w:val="none"/>
                <w:lang w:val="en-US" w:eastAsia="zh-CN"/>
              </w:rPr>
              <w:t>1</w:t>
            </w:r>
          </w:p>
        </w:tc>
        <w:tc>
          <w:tcPr>
            <w:tcW w:w="774" w:type="dxa"/>
            <w:tcBorders>
              <w:top w:val="nil"/>
              <w:left w:val="nil"/>
              <w:bottom w:val="single" w:color="000000" w:sz="8" w:space="0"/>
              <w:right w:val="single" w:color="000000" w:sz="8" w:space="0"/>
            </w:tcBorders>
            <w:shd w:val="clear" w:color="auto" w:fill="auto"/>
            <w:vAlign w:val="center"/>
          </w:tcPr>
          <w:p w14:paraId="781E5A66">
            <w:pPr>
              <w:jc w:val="center"/>
              <w:rPr>
                <w:rFonts w:hint="eastAsia"/>
                <w:highlight w:val="none"/>
                <w:lang w:val="en-US" w:eastAsia="zh-CN"/>
              </w:rPr>
            </w:pPr>
            <w:r>
              <w:rPr>
                <w:rFonts w:hint="eastAsia"/>
                <w:highlight w:val="none"/>
                <w:lang w:val="en-US" w:eastAsia="zh-CN"/>
              </w:rPr>
              <w:t>套</w:t>
            </w:r>
          </w:p>
        </w:tc>
        <w:tc>
          <w:tcPr>
            <w:tcW w:w="774" w:type="dxa"/>
            <w:tcBorders>
              <w:top w:val="nil"/>
              <w:left w:val="nil"/>
              <w:bottom w:val="single" w:color="000000" w:sz="8" w:space="0"/>
              <w:right w:val="single" w:color="000000" w:sz="8" w:space="0"/>
            </w:tcBorders>
            <w:shd w:val="clear" w:color="auto" w:fill="auto"/>
            <w:vAlign w:val="center"/>
          </w:tcPr>
          <w:p w14:paraId="303A82EC">
            <w:pPr>
              <w:jc w:val="center"/>
              <w:rPr>
                <w:rFonts w:hint="eastAsia"/>
                <w:highlight w:val="none"/>
                <w:lang w:val="en-US" w:eastAsia="zh-CN"/>
              </w:rPr>
            </w:pPr>
          </w:p>
        </w:tc>
        <w:tc>
          <w:tcPr>
            <w:tcW w:w="774" w:type="dxa"/>
            <w:tcBorders>
              <w:top w:val="nil"/>
              <w:left w:val="nil"/>
              <w:bottom w:val="single" w:color="000000" w:sz="8" w:space="0"/>
              <w:right w:val="single" w:color="000000" w:sz="8" w:space="0"/>
            </w:tcBorders>
            <w:shd w:val="clear" w:color="auto" w:fill="auto"/>
            <w:vAlign w:val="center"/>
          </w:tcPr>
          <w:p w14:paraId="35228476">
            <w:pPr>
              <w:jc w:val="center"/>
              <w:rPr>
                <w:rFonts w:hint="eastAsia"/>
                <w:highlight w:val="none"/>
                <w:lang w:val="en-US" w:eastAsia="zh-CN"/>
              </w:rPr>
            </w:pPr>
          </w:p>
        </w:tc>
        <w:tc>
          <w:tcPr>
            <w:tcW w:w="936" w:type="dxa"/>
            <w:tcBorders>
              <w:top w:val="nil"/>
              <w:left w:val="nil"/>
              <w:bottom w:val="single" w:color="000000" w:sz="8" w:space="0"/>
              <w:right w:val="single" w:color="000000" w:sz="8" w:space="0"/>
            </w:tcBorders>
            <w:shd w:val="clear" w:color="auto" w:fill="auto"/>
            <w:vAlign w:val="center"/>
          </w:tcPr>
          <w:p w14:paraId="46F669B5">
            <w:pPr>
              <w:jc w:val="center"/>
              <w:rPr>
                <w:rFonts w:hint="eastAsia"/>
                <w:highlight w:val="none"/>
                <w:lang w:val="en-US" w:eastAsia="zh-CN"/>
              </w:rPr>
            </w:pPr>
          </w:p>
        </w:tc>
        <w:tc>
          <w:tcPr>
            <w:tcW w:w="1215" w:type="dxa"/>
            <w:tcBorders>
              <w:top w:val="nil"/>
              <w:left w:val="nil"/>
              <w:bottom w:val="single" w:color="000000" w:sz="8" w:space="0"/>
              <w:right w:val="single" w:color="000000" w:sz="8" w:space="0"/>
            </w:tcBorders>
            <w:shd w:val="clear" w:color="auto" w:fill="auto"/>
            <w:vAlign w:val="center"/>
          </w:tcPr>
          <w:p w14:paraId="5012DE71">
            <w:pPr>
              <w:jc w:val="center"/>
              <w:rPr>
                <w:rFonts w:hint="eastAsia"/>
                <w:highlight w:val="none"/>
                <w:lang w:val="en-US" w:eastAsia="zh-CN"/>
              </w:rPr>
            </w:pPr>
          </w:p>
        </w:tc>
        <w:tc>
          <w:tcPr>
            <w:tcW w:w="1680" w:type="dxa"/>
            <w:tcBorders>
              <w:top w:val="nil"/>
              <w:left w:val="nil"/>
              <w:bottom w:val="single" w:color="000000" w:sz="8" w:space="0"/>
              <w:right w:val="single" w:color="000000" w:sz="8" w:space="0"/>
            </w:tcBorders>
            <w:shd w:val="clear" w:color="auto" w:fill="auto"/>
            <w:vAlign w:val="center"/>
          </w:tcPr>
          <w:p w14:paraId="4611A4E7">
            <w:pPr>
              <w:jc w:val="center"/>
              <w:rPr>
                <w:rFonts w:hint="eastAsia"/>
                <w:highlight w:val="none"/>
                <w:lang w:val="en-US" w:eastAsia="zh-CN"/>
              </w:rPr>
            </w:pPr>
          </w:p>
        </w:tc>
      </w:tr>
      <w:tr w14:paraId="06F3687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960" w:type="dxa"/>
            <w:tcBorders>
              <w:top w:val="nil"/>
              <w:left w:val="single" w:color="000000" w:sz="8" w:space="0"/>
              <w:bottom w:val="single" w:color="000000" w:sz="8" w:space="0"/>
              <w:right w:val="single" w:color="000000" w:sz="8" w:space="0"/>
            </w:tcBorders>
            <w:shd w:val="clear" w:color="auto" w:fill="auto"/>
            <w:vAlign w:val="center"/>
          </w:tcPr>
          <w:p w14:paraId="10A90316">
            <w:pPr>
              <w:jc w:val="center"/>
              <w:rPr>
                <w:rFonts w:hint="eastAsia"/>
                <w:highlight w:val="none"/>
              </w:rPr>
            </w:pPr>
            <w:r>
              <w:rPr>
                <w:rFonts w:hint="eastAsia"/>
                <w:highlight w:val="none"/>
                <w:lang w:val="en-US" w:eastAsia="zh-CN"/>
              </w:rPr>
              <w:t>5</w:t>
            </w:r>
          </w:p>
        </w:tc>
        <w:tc>
          <w:tcPr>
            <w:tcW w:w="1629" w:type="dxa"/>
            <w:tcBorders>
              <w:top w:val="nil"/>
              <w:left w:val="nil"/>
              <w:bottom w:val="single" w:color="000000" w:sz="8" w:space="0"/>
              <w:right w:val="single" w:color="000000" w:sz="8" w:space="0"/>
            </w:tcBorders>
            <w:shd w:val="clear" w:color="auto" w:fill="auto"/>
            <w:vAlign w:val="center"/>
          </w:tcPr>
          <w:p w14:paraId="5B095058">
            <w:pPr>
              <w:jc w:val="center"/>
              <w:rPr>
                <w:rFonts w:hint="eastAsia"/>
                <w:highlight w:val="none"/>
              </w:rPr>
            </w:pPr>
            <w:r>
              <w:rPr>
                <w:rFonts w:hint="eastAsia"/>
                <w:highlight w:val="none"/>
                <w:lang w:val="en-US" w:eastAsia="zh-CN"/>
              </w:rPr>
              <w:t>火箭发射</w:t>
            </w:r>
          </w:p>
        </w:tc>
        <w:tc>
          <w:tcPr>
            <w:tcW w:w="783" w:type="dxa"/>
            <w:gridSpan w:val="2"/>
            <w:tcBorders>
              <w:top w:val="nil"/>
              <w:left w:val="nil"/>
              <w:bottom w:val="single" w:color="000000" w:sz="8" w:space="0"/>
              <w:right w:val="single" w:color="000000" w:sz="8" w:space="0"/>
            </w:tcBorders>
            <w:shd w:val="clear" w:color="auto" w:fill="auto"/>
            <w:vAlign w:val="center"/>
          </w:tcPr>
          <w:p w14:paraId="07DBC09B">
            <w:pPr>
              <w:jc w:val="center"/>
              <w:rPr>
                <w:rFonts w:hint="eastAsia"/>
                <w:highlight w:val="none"/>
              </w:rPr>
            </w:pPr>
            <w:r>
              <w:rPr>
                <w:rFonts w:hint="eastAsia"/>
                <w:highlight w:val="none"/>
                <w:lang w:val="en-US" w:eastAsia="zh-CN"/>
              </w:rPr>
              <w:t>1</w:t>
            </w:r>
          </w:p>
        </w:tc>
        <w:tc>
          <w:tcPr>
            <w:tcW w:w="774" w:type="dxa"/>
            <w:tcBorders>
              <w:top w:val="nil"/>
              <w:left w:val="nil"/>
              <w:bottom w:val="single" w:color="000000" w:sz="8" w:space="0"/>
              <w:right w:val="single" w:color="000000" w:sz="8" w:space="0"/>
            </w:tcBorders>
            <w:shd w:val="clear" w:color="auto" w:fill="auto"/>
            <w:vAlign w:val="center"/>
          </w:tcPr>
          <w:p w14:paraId="33BACC0F">
            <w:pPr>
              <w:jc w:val="center"/>
              <w:rPr>
                <w:rFonts w:hint="eastAsia"/>
                <w:highlight w:val="none"/>
              </w:rPr>
            </w:pPr>
            <w:r>
              <w:rPr>
                <w:rFonts w:hint="eastAsia"/>
                <w:highlight w:val="none"/>
                <w:lang w:val="en-US" w:eastAsia="zh-CN"/>
              </w:rPr>
              <w:t>套</w:t>
            </w:r>
          </w:p>
        </w:tc>
        <w:tc>
          <w:tcPr>
            <w:tcW w:w="774" w:type="dxa"/>
            <w:tcBorders>
              <w:top w:val="nil"/>
              <w:left w:val="nil"/>
              <w:bottom w:val="single" w:color="000000" w:sz="8" w:space="0"/>
              <w:right w:val="single" w:color="000000" w:sz="8" w:space="0"/>
            </w:tcBorders>
            <w:shd w:val="clear" w:color="auto" w:fill="auto"/>
            <w:vAlign w:val="center"/>
          </w:tcPr>
          <w:p w14:paraId="34465202">
            <w:pPr>
              <w:jc w:val="center"/>
              <w:rPr>
                <w:rFonts w:hint="eastAsia"/>
                <w:highlight w:val="none"/>
                <w:lang w:val="en-US" w:eastAsia="zh-CN"/>
              </w:rPr>
            </w:pPr>
          </w:p>
        </w:tc>
        <w:tc>
          <w:tcPr>
            <w:tcW w:w="774" w:type="dxa"/>
            <w:tcBorders>
              <w:top w:val="nil"/>
              <w:left w:val="nil"/>
              <w:bottom w:val="single" w:color="000000" w:sz="8" w:space="0"/>
              <w:right w:val="single" w:color="000000" w:sz="8" w:space="0"/>
            </w:tcBorders>
            <w:shd w:val="clear" w:color="auto" w:fill="auto"/>
            <w:vAlign w:val="center"/>
          </w:tcPr>
          <w:p w14:paraId="481B9327">
            <w:pPr>
              <w:jc w:val="center"/>
              <w:rPr>
                <w:rFonts w:hint="eastAsia"/>
                <w:highlight w:val="none"/>
                <w:lang w:val="en-US" w:eastAsia="zh-CN"/>
              </w:rPr>
            </w:pPr>
          </w:p>
        </w:tc>
        <w:tc>
          <w:tcPr>
            <w:tcW w:w="936" w:type="dxa"/>
            <w:tcBorders>
              <w:top w:val="nil"/>
              <w:left w:val="nil"/>
              <w:bottom w:val="single" w:color="000000" w:sz="8" w:space="0"/>
              <w:right w:val="single" w:color="000000" w:sz="8" w:space="0"/>
            </w:tcBorders>
            <w:shd w:val="clear" w:color="auto" w:fill="auto"/>
            <w:vAlign w:val="center"/>
          </w:tcPr>
          <w:p w14:paraId="1BFCE9E4">
            <w:pPr>
              <w:jc w:val="center"/>
              <w:rPr>
                <w:rFonts w:hint="eastAsia"/>
                <w:highlight w:val="none"/>
                <w:lang w:val="en-US" w:eastAsia="zh-CN"/>
              </w:rPr>
            </w:pPr>
          </w:p>
        </w:tc>
        <w:tc>
          <w:tcPr>
            <w:tcW w:w="1215" w:type="dxa"/>
            <w:tcBorders>
              <w:top w:val="nil"/>
              <w:left w:val="nil"/>
              <w:bottom w:val="single" w:color="000000" w:sz="8" w:space="0"/>
              <w:right w:val="single" w:color="000000" w:sz="8" w:space="0"/>
            </w:tcBorders>
            <w:shd w:val="clear" w:color="auto" w:fill="auto"/>
            <w:vAlign w:val="center"/>
          </w:tcPr>
          <w:p w14:paraId="78AB26E0">
            <w:pPr>
              <w:jc w:val="center"/>
              <w:rPr>
                <w:rFonts w:hint="eastAsia"/>
                <w:highlight w:val="none"/>
                <w:lang w:val="en-US" w:eastAsia="zh-CN"/>
              </w:rPr>
            </w:pPr>
          </w:p>
        </w:tc>
        <w:tc>
          <w:tcPr>
            <w:tcW w:w="1680" w:type="dxa"/>
            <w:tcBorders>
              <w:top w:val="nil"/>
              <w:left w:val="nil"/>
              <w:bottom w:val="single" w:color="000000" w:sz="8" w:space="0"/>
              <w:right w:val="single" w:color="000000" w:sz="8" w:space="0"/>
            </w:tcBorders>
            <w:shd w:val="clear" w:color="auto" w:fill="auto"/>
            <w:vAlign w:val="center"/>
          </w:tcPr>
          <w:p w14:paraId="049C4158">
            <w:pPr>
              <w:jc w:val="center"/>
              <w:rPr>
                <w:rFonts w:hint="eastAsia"/>
                <w:highlight w:val="none"/>
                <w:lang w:val="en-US" w:eastAsia="zh-CN"/>
              </w:rPr>
            </w:pPr>
          </w:p>
        </w:tc>
      </w:tr>
      <w:tr w14:paraId="1DF4C2A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960" w:type="dxa"/>
            <w:tcBorders>
              <w:top w:val="nil"/>
              <w:left w:val="single" w:color="000000" w:sz="8" w:space="0"/>
              <w:bottom w:val="single" w:color="000000" w:sz="8" w:space="0"/>
              <w:right w:val="single" w:color="000000" w:sz="8" w:space="0"/>
            </w:tcBorders>
            <w:shd w:val="clear" w:color="auto" w:fill="auto"/>
            <w:vAlign w:val="center"/>
          </w:tcPr>
          <w:p w14:paraId="79F969A6">
            <w:pPr>
              <w:jc w:val="center"/>
              <w:rPr>
                <w:rFonts w:hint="eastAsia"/>
                <w:highlight w:val="none"/>
              </w:rPr>
            </w:pPr>
            <w:r>
              <w:rPr>
                <w:rFonts w:hint="eastAsia"/>
                <w:highlight w:val="none"/>
                <w:lang w:val="en-US" w:eastAsia="zh-CN"/>
              </w:rPr>
              <w:t>6</w:t>
            </w:r>
          </w:p>
        </w:tc>
        <w:tc>
          <w:tcPr>
            <w:tcW w:w="1629" w:type="dxa"/>
            <w:tcBorders>
              <w:top w:val="nil"/>
              <w:left w:val="nil"/>
              <w:bottom w:val="single" w:color="000000" w:sz="8" w:space="0"/>
              <w:right w:val="single" w:color="000000" w:sz="8" w:space="0"/>
            </w:tcBorders>
            <w:shd w:val="clear" w:color="auto" w:fill="auto"/>
            <w:vAlign w:val="center"/>
          </w:tcPr>
          <w:p w14:paraId="31DB20D2">
            <w:pPr>
              <w:jc w:val="center"/>
              <w:rPr>
                <w:rFonts w:hint="eastAsia"/>
                <w:highlight w:val="none"/>
              </w:rPr>
            </w:pPr>
            <w:r>
              <w:rPr>
                <w:rFonts w:hint="eastAsia"/>
                <w:highlight w:val="none"/>
                <w:lang w:val="en-US" w:eastAsia="zh-CN"/>
              </w:rPr>
              <w:t>洋流模拟海底地貌</w:t>
            </w:r>
          </w:p>
        </w:tc>
        <w:tc>
          <w:tcPr>
            <w:tcW w:w="783" w:type="dxa"/>
            <w:gridSpan w:val="2"/>
            <w:tcBorders>
              <w:top w:val="nil"/>
              <w:left w:val="nil"/>
              <w:bottom w:val="single" w:color="000000" w:sz="8" w:space="0"/>
              <w:right w:val="single" w:color="000000" w:sz="8" w:space="0"/>
            </w:tcBorders>
            <w:shd w:val="clear" w:color="auto" w:fill="auto"/>
            <w:vAlign w:val="center"/>
          </w:tcPr>
          <w:p w14:paraId="25E3EFF5">
            <w:pPr>
              <w:jc w:val="center"/>
              <w:rPr>
                <w:rFonts w:hint="eastAsia"/>
                <w:highlight w:val="none"/>
              </w:rPr>
            </w:pPr>
            <w:r>
              <w:rPr>
                <w:rFonts w:hint="eastAsia"/>
                <w:highlight w:val="none"/>
                <w:lang w:val="en-US" w:eastAsia="zh-CN"/>
              </w:rPr>
              <w:t>1</w:t>
            </w:r>
          </w:p>
        </w:tc>
        <w:tc>
          <w:tcPr>
            <w:tcW w:w="774" w:type="dxa"/>
            <w:tcBorders>
              <w:top w:val="nil"/>
              <w:left w:val="nil"/>
              <w:bottom w:val="single" w:color="000000" w:sz="8" w:space="0"/>
              <w:right w:val="single" w:color="000000" w:sz="8" w:space="0"/>
            </w:tcBorders>
            <w:shd w:val="clear" w:color="auto" w:fill="auto"/>
            <w:vAlign w:val="center"/>
          </w:tcPr>
          <w:p w14:paraId="77EC2A3A">
            <w:pPr>
              <w:jc w:val="center"/>
              <w:rPr>
                <w:rFonts w:hint="eastAsia"/>
                <w:highlight w:val="none"/>
              </w:rPr>
            </w:pPr>
            <w:r>
              <w:rPr>
                <w:rFonts w:hint="eastAsia"/>
                <w:highlight w:val="none"/>
                <w:lang w:val="en-US" w:eastAsia="zh-CN"/>
              </w:rPr>
              <w:t>套</w:t>
            </w:r>
          </w:p>
        </w:tc>
        <w:tc>
          <w:tcPr>
            <w:tcW w:w="774" w:type="dxa"/>
            <w:tcBorders>
              <w:top w:val="nil"/>
              <w:left w:val="nil"/>
              <w:bottom w:val="single" w:color="000000" w:sz="8" w:space="0"/>
              <w:right w:val="single" w:color="000000" w:sz="8" w:space="0"/>
            </w:tcBorders>
            <w:shd w:val="clear" w:color="auto" w:fill="auto"/>
            <w:vAlign w:val="center"/>
          </w:tcPr>
          <w:p w14:paraId="686BDE84">
            <w:pPr>
              <w:jc w:val="center"/>
              <w:rPr>
                <w:rFonts w:hint="eastAsia"/>
                <w:highlight w:val="none"/>
                <w:lang w:val="en-US" w:eastAsia="zh-CN"/>
              </w:rPr>
            </w:pPr>
          </w:p>
        </w:tc>
        <w:tc>
          <w:tcPr>
            <w:tcW w:w="774" w:type="dxa"/>
            <w:tcBorders>
              <w:top w:val="nil"/>
              <w:left w:val="nil"/>
              <w:bottom w:val="single" w:color="000000" w:sz="8" w:space="0"/>
              <w:right w:val="single" w:color="000000" w:sz="8" w:space="0"/>
            </w:tcBorders>
            <w:shd w:val="clear" w:color="auto" w:fill="auto"/>
            <w:vAlign w:val="center"/>
          </w:tcPr>
          <w:p w14:paraId="67305D92">
            <w:pPr>
              <w:jc w:val="center"/>
              <w:rPr>
                <w:rFonts w:hint="eastAsia"/>
                <w:highlight w:val="none"/>
                <w:lang w:val="en-US" w:eastAsia="zh-CN"/>
              </w:rPr>
            </w:pPr>
          </w:p>
        </w:tc>
        <w:tc>
          <w:tcPr>
            <w:tcW w:w="936" w:type="dxa"/>
            <w:tcBorders>
              <w:top w:val="nil"/>
              <w:left w:val="nil"/>
              <w:bottom w:val="single" w:color="000000" w:sz="8" w:space="0"/>
              <w:right w:val="single" w:color="000000" w:sz="8" w:space="0"/>
            </w:tcBorders>
            <w:shd w:val="clear" w:color="auto" w:fill="auto"/>
            <w:vAlign w:val="center"/>
          </w:tcPr>
          <w:p w14:paraId="3BB8614F">
            <w:pPr>
              <w:jc w:val="center"/>
              <w:rPr>
                <w:rFonts w:hint="eastAsia"/>
                <w:highlight w:val="none"/>
                <w:lang w:val="en-US" w:eastAsia="zh-CN"/>
              </w:rPr>
            </w:pPr>
          </w:p>
        </w:tc>
        <w:tc>
          <w:tcPr>
            <w:tcW w:w="1215" w:type="dxa"/>
            <w:tcBorders>
              <w:top w:val="nil"/>
              <w:left w:val="nil"/>
              <w:bottom w:val="single" w:color="000000" w:sz="8" w:space="0"/>
              <w:right w:val="single" w:color="000000" w:sz="8" w:space="0"/>
            </w:tcBorders>
            <w:shd w:val="clear" w:color="auto" w:fill="auto"/>
            <w:vAlign w:val="center"/>
          </w:tcPr>
          <w:p w14:paraId="17607BB8">
            <w:pPr>
              <w:jc w:val="center"/>
              <w:rPr>
                <w:rFonts w:hint="eastAsia"/>
                <w:highlight w:val="none"/>
                <w:lang w:val="en-US" w:eastAsia="zh-CN"/>
              </w:rPr>
            </w:pPr>
          </w:p>
        </w:tc>
        <w:tc>
          <w:tcPr>
            <w:tcW w:w="1680" w:type="dxa"/>
            <w:tcBorders>
              <w:top w:val="nil"/>
              <w:left w:val="nil"/>
              <w:bottom w:val="single" w:color="000000" w:sz="8" w:space="0"/>
              <w:right w:val="single" w:color="000000" w:sz="8" w:space="0"/>
            </w:tcBorders>
            <w:shd w:val="clear" w:color="auto" w:fill="auto"/>
            <w:vAlign w:val="center"/>
          </w:tcPr>
          <w:p w14:paraId="5A5107A0">
            <w:pPr>
              <w:jc w:val="center"/>
              <w:rPr>
                <w:rFonts w:hint="eastAsia"/>
                <w:highlight w:val="none"/>
                <w:lang w:val="en-US" w:eastAsia="zh-CN"/>
              </w:rPr>
            </w:pPr>
          </w:p>
        </w:tc>
      </w:tr>
      <w:tr w14:paraId="514453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960" w:type="dxa"/>
            <w:tcBorders>
              <w:top w:val="nil"/>
              <w:left w:val="single" w:color="000000" w:sz="8" w:space="0"/>
              <w:bottom w:val="single" w:color="000000" w:sz="8" w:space="0"/>
              <w:right w:val="single" w:color="000000" w:sz="8" w:space="0"/>
            </w:tcBorders>
            <w:shd w:val="clear" w:color="auto" w:fill="auto"/>
            <w:vAlign w:val="center"/>
          </w:tcPr>
          <w:p w14:paraId="3DD72B0B">
            <w:pPr>
              <w:jc w:val="center"/>
              <w:rPr>
                <w:rFonts w:hint="eastAsia"/>
                <w:highlight w:val="none"/>
              </w:rPr>
            </w:pPr>
            <w:r>
              <w:rPr>
                <w:rFonts w:hint="eastAsia"/>
                <w:highlight w:val="none"/>
                <w:lang w:val="en-US" w:eastAsia="zh-CN"/>
              </w:rPr>
              <w:t>7</w:t>
            </w:r>
          </w:p>
        </w:tc>
        <w:tc>
          <w:tcPr>
            <w:tcW w:w="1629" w:type="dxa"/>
            <w:tcBorders>
              <w:top w:val="nil"/>
              <w:left w:val="nil"/>
              <w:bottom w:val="single" w:color="000000" w:sz="8" w:space="0"/>
              <w:right w:val="single" w:color="000000" w:sz="8" w:space="0"/>
            </w:tcBorders>
            <w:shd w:val="clear" w:color="auto" w:fill="auto"/>
            <w:vAlign w:val="center"/>
          </w:tcPr>
          <w:p w14:paraId="575E6F19">
            <w:pPr>
              <w:jc w:val="center"/>
              <w:rPr>
                <w:rFonts w:hint="eastAsia"/>
                <w:highlight w:val="none"/>
              </w:rPr>
            </w:pPr>
            <w:r>
              <w:rPr>
                <w:rFonts w:hint="eastAsia"/>
                <w:highlight w:val="none"/>
                <w:lang w:val="en-US" w:eastAsia="zh-CN"/>
              </w:rPr>
              <w:t>八大行星模拟系统</w:t>
            </w:r>
          </w:p>
        </w:tc>
        <w:tc>
          <w:tcPr>
            <w:tcW w:w="783" w:type="dxa"/>
            <w:gridSpan w:val="2"/>
            <w:tcBorders>
              <w:top w:val="nil"/>
              <w:left w:val="nil"/>
              <w:bottom w:val="single" w:color="000000" w:sz="8" w:space="0"/>
              <w:right w:val="single" w:color="000000" w:sz="8" w:space="0"/>
            </w:tcBorders>
            <w:shd w:val="clear" w:color="auto" w:fill="auto"/>
            <w:vAlign w:val="center"/>
          </w:tcPr>
          <w:p w14:paraId="736C7B06">
            <w:pPr>
              <w:jc w:val="center"/>
              <w:rPr>
                <w:rFonts w:hint="eastAsia"/>
                <w:highlight w:val="none"/>
              </w:rPr>
            </w:pPr>
            <w:r>
              <w:rPr>
                <w:rFonts w:hint="eastAsia"/>
                <w:highlight w:val="none"/>
                <w:lang w:val="en-US" w:eastAsia="zh-CN"/>
              </w:rPr>
              <w:t>1</w:t>
            </w:r>
          </w:p>
        </w:tc>
        <w:tc>
          <w:tcPr>
            <w:tcW w:w="774" w:type="dxa"/>
            <w:tcBorders>
              <w:top w:val="nil"/>
              <w:left w:val="nil"/>
              <w:bottom w:val="single" w:color="000000" w:sz="8" w:space="0"/>
              <w:right w:val="single" w:color="000000" w:sz="8" w:space="0"/>
            </w:tcBorders>
            <w:shd w:val="clear" w:color="auto" w:fill="auto"/>
            <w:vAlign w:val="center"/>
          </w:tcPr>
          <w:p w14:paraId="08FF82A7">
            <w:pPr>
              <w:jc w:val="center"/>
              <w:rPr>
                <w:rFonts w:hint="eastAsia"/>
                <w:highlight w:val="none"/>
              </w:rPr>
            </w:pPr>
            <w:r>
              <w:rPr>
                <w:rFonts w:hint="eastAsia"/>
                <w:highlight w:val="none"/>
                <w:lang w:val="en-US" w:eastAsia="zh-CN"/>
              </w:rPr>
              <w:t>套</w:t>
            </w:r>
          </w:p>
        </w:tc>
        <w:tc>
          <w:tcPr>
            <w:tcW w:w="774" w:type="dxa"/>
            <w:tcBorders>
              <w:top w:val="nil"/>
              <w:left w:val="nil"/>
              <w:bottom w:val="single" w:color="000000" w:sz="8" w:space="0"/>
              <w:right w:val="single" w:color="000000" w:sz="8" w:space="0"/>
            </w:tcBorders>
            <w:shd w:val="clear" w:color="auto" w:fill="auto"/>
            <w:vAlign w:val="center"/>
          </w:tcPr>
          <w:p w14:paraId="6DAD73D5">
            <w:pPr>
              <w:jc w:val="center"/>
              <w:rPr>
                <w:rFonts w:hint="eastAsia"/>
                <w:highlight w:val="none"/>
                <w:lang w:val="en-US" w:eastAsia="zh-CN"/>
              </w:rPr>
            </w:pPr>
          </w:p>
        </w:tc>
        <w:tc>
          <w:tcPr>
            <w:tcW w:w="774" w:type="dxa"/>
            <w:tcBorders>
              <w:top w:val="nil"/>
              <w:left w:val="nil"/>
              <w:bottom w:val="single" w:color="000000" w:sz="8" w:space="0"/>
              <w:right w:val="single" w:color="000000" w:sz="8" w:space="0"/>
            </w:tcBorders>
            <w:shd w:val="clear" w:color="auto" w:fill="auto"/>
            <w:vAlign w:val="center"/>
          </w:tcPr>
          <w:p w14:paraId="61945EF6">
            <w:pPr>
              <w:jc w:val="center"/>
              <w:rPr>
                <w:rFonts w:hint="eastAsia"/>
                <w:highlight w:val="none"/>
                <w:lang w:val="en-US" w:eastAsia="zh-CN"/>
              </w:rPr>
            </w:pPr>
          </w:p>
        </w:tc>
        <w:tc>
          <w:tcPr>
            <w:tcW w:w="936" w:type="dxa"/>
            <w:tcBorders>
              <w:top w:val="nil"/>
              <w:left w:val="nil"/>
              <w:bottom w:val="single" w:color="000000" w:sz="8" w:space="0"/>
              <w:right w:val="single" w:color="000000" w:sz="8" w:space="0"/>
            </w:tcBorders>
            <w:shd w:val="clear" w:color="auto" w:fill="auto"/>
            <w:vAlign w:val="center"/>
          </w:tcPr>
          <w:p w14:paraId="0387284C">
            <w:pPr>
              <w:jc w:val="center"/>
              <w:rPr>
                <w:rFonts w:hint="eastAsia"/>
                <w:highlight w:val="none"/>
                <w:lang w:val="en-US" w:eastAsia="zh-CN"/>
              </w:rPr>
            </w:pPr>
          </w:p>
        </w:tc>
        <w:tc>
          <w:tcPr>
            <w:tcW w:w="1215" w:type="dxa"/>
            <w:tcBorders>
              <w:top w:val="nil"/>
              <w:left w:val="nil"/>
              <w:bottom w:val="single" w:color="000000" w:sz="8" w:space="0"/>
              <w:right w:val="single" w:color="000000" w:sz="8" w:space="0"/>
            </w:tcBorders>
            <w:shd w:val="clear" w:color="auto" w:fill="auto"/>
            <w:vAlign w:val="center"/>
          </w:tcPr>
          <w:p w14:paraId="1CD8DAAF">
            <w:pPr>
              <w:jc w:val="center"/>
              <w:rPr>
                <w:rFonts w:hint="eastAsia"/>
                <w:highlight w:val="none"/>
                <w:lang w:val="en-US" w:eastAsia="zh-CN"/>
              </w:rPr>
            </w:pPr>
          </w:p>
        </w:tc>
        <w:tc>
          <w:tcPr>
            <w:tcW w:w="1680" w:type="dxa"/>
            <w:tcBorders>
              <w:top w:val="nil"/>
              <w:left w:val="nil"/>
              <w:bottom w:val="single" w:color="000000" w:sz="8" w:space="0"/>
              <w:right w:val="single" w:color="000000" w:sz="8" w:space="0"/>
            </w:tcBorders>
            <w:shd w:val="clear" w:color="auto" w:fill="auto"/>
            <w:vAlign w:val="center"/>
          </w:tcPr>
          <w:p w14:paraId="134D03C8">
            <w:pPr>
              <w:jc w:val="center"/>
              <w:rPr>
                <w:rFonts w:hint="eastAsia"/>
                <w:highlight w:val="none"/>
                <w:lang w:val="en-US" w:eastAsia="zh-CN"/>
              </w:rPr>
            </w:pPr>
          </w:p>
        </w:tc>
      </w:tr>
      <w:tr w14:paraId="03828EE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960" w:type="dxa"/>
            <w:tcBorders>
              <w:top w:val="nil"/>
              <w:left w:val="single" w:color="000000" w:sz="8" w:space="0"/>
              <w:bottom w:val="single" w:color="000000" w:sz="8" w:space="0"/>
              <w:right w:val="single" w:color="000000" w:sz="8" w:space="0"/>
            </w:tcBorders>
            <w:shd w:val="clear" w:color="auto" w:fill="auto"/>
            <w:vAlign w:val="center"/>
          </w:tcPr>
          <w:p w14:paraId="2163A6A7">
            <w:pPr>
              <w:jc w:val="center"/>
              <w:rPr>
                <w:rFonts w:hint="eastAsia"/>
                <w:highlight w:val="none"/>
              </w:rPr>
            </w:pPr>
            <w:r>
              <w:rPr>
                <w:rFonts w:hint="eastAsia"/>
                <w:highlight w:val="none"/>
                <w:lang w:val="en-US" w:eastAsia="zh-CN"/>
              </w:rPr>
              <w:t>8</w:t>
            </w:r>
          </w:p>
        </w:tc>
        <w:tc>
          <w:tcPr>
            <w:tcW w:w="1629" w:type="dxa"/>
            <w:tcBorders>
              <w:top w:val="nil"/>
              <w:left w:val="nil"/>
              <w:bottom w:val="single" w:color="000000" w:sz="8" w:space="0"/>
              <w:right w:val="single" w:color="000000" w:sz="8" w:space="0"/>
            </w:tcBorders>
            <w:shd w:val="clear" w:color="auto" w:fill="auto"/>
            <w:vAlign w:val="center"/>
          </w:tcPr>
          <w:p w14:paraId="3C599B5C">
            <w:pPr>
              <w:jc w:val="center"/>
              <w:rPr>
                <w:rFonts w:hint="eastAsia"/>
                <w:highlight w:val="none"/>
              </w:rPr>
            </w:pPr>
            <w:r>
              <w:rPr>
                <w:rFonts w:hint="eastAsia"/>
                <w:highlight w:val="none"/>
                <w:lang w:val="en-US" w:eastAsia="zh-CN"/>
              </w:rPr>
              <w:t>地月系统</w:t>
            </w:r>
          </w:p>
        </w:tc>
        <w:tc>
          <w:tcPr>
            <w:tcW w:w="783" w:type="dxa"/>
            <w:gridSpan w:val="2"/>
            <w:tcBorders>
              <w:top w:val="nil"/>
              <w:left w:val="nil"/>
              <w:bottom w:val="single" w:color="000000" w:sz="8" w:space="0"/>
              <w:right w:val="single" w:color="000000" w:sz="8" w:space="0"/>
            </w:tcBorders>
            <w:shd w:val="clear" w:color="auto" w:fill="auto"/>
            <w:vAlign w:val="center"/>
          </w:tcPr>
          <w:p w14:paraId="30672CA9">
            <w:pPr>
              <w:jc w:val="center"/>
              <w:rPr>
                <w:rFonts w:hint="eastAsia"/>
                <w:highlight w:val="none"/>
              </w:rPr>
            </w:pPr>
            <w:r>
              <w:rPr>
                <w:rFonts w:hint="eastAsia"/>
                <w:highlight w:val="none"/>
                <w:lang w:val="en-US" w:eastAsia="zh-CN"/>
              </w:rPr>
              <w:t>1</w:t>
            </w:r>
          </w:p>
        </w:tc>
        <w:tc>
          <w:tcPr>
            <w:tcW w:w="774" w:type="dxa"/>
            <w:tcBorders>
              <w:top w:val="nil"/>
              <w:left w:val="nil"/>
              <w:bottom w:val="single" w:color="000000" w:sz="8" w:space="0"/>
              <w:right w:val="single" w:color="000000" w:sz="8" w:space="0"/>
            </w:tcBorders>
            <w:shd w:val="clear" w:color="auto" w:fill="auto"/>
            <w:vAlign w:val="center"/>
          </w:tcPr>
          <w:p w14:paraId="6A5FE412">
            <w:pPr>
              <w:jc w:val="center"/>
              <w:rPr>
                <w:rFonts w:hint="eastAsia"/>
                <w:highlight w:val="none"/>
              </w:rPr>
            </w:pPr>
            <w:r>
              <w:rPr>
                <w:rFonts w:hint="eastAsia"/>
                <w:highlight w:val="none"/>
                <w:lang w:val="en-US" w:eastAsia="zh-CN"/>
              </w:rPr>
              <w:t>套</w:t>
            </w:r>
          </w:p>
        </w:tc>
        <w:tc>
          <w:tcPr>
            <w:tcW w:w="774" w:type="dxa"/>
            <w:tcBorders>
              <w:top w:val="nil"/>
              <w:left w:val="nil"/>
              <w:bottom w:val="single" w:color="000000" w:sz="8" w:space="0"/>
              <w:right w:val="single" w:color="000000" w:sz="8" w:space="0"/>
            </w:tcBorders>
            <w:shd w:val="clear" w:color="auto" w:fill="auto"/>
            <w:vAlign w:val="center"/>
          </w:tcPr>
          <w:p w14:paraId="23C78BFA">
            <w:pPr>
              <w:jc w:val="center"/>
              <w:rPr>
                <w:rFonts w:hint="eastAsia"/>
                <w:highlight w:val="none"/>
                <w:lang w:val="en-US" w:eastAsia="zh-CN"/>
              </w:rPr>
            </w:pPr>
          </w:p>
        </w:tc>
        <w:tc>
          <w:tcPr>
            <w:tcW w:w="774" w:type="dxa"/>
            <w:tcBorders>
              <w:top w:val="nil"/>
              <w:left w:val="nil"/>
              <w:bottom w:val="single" w:color="000000" w:sz="8" w:space="0"/>
              <w:right w:val="single" w:color="000000" w:sz="8" w:space="0"/>
            </w:tcBorders>
            <w:shd w:val="clear" w:color="auto" w:fill="auto"/>
            <w:vAlign w:val="center"/>
          </w:tcPr>
          <w:p w14:paraId="3AC46695">
            <w:pPr>
              <w:jc w:val="center"/>
              <w:rPr>
                <w:rFonts w:hint="eastAsia"/>
                <w:highlight w:val="none"/>
                <w:lang w:val="en-US" w:eastAsia="zh-CN"/>
              </w:rPr>
            </w:pPr>
          </w:p>
        </w:tc>
        <w:tc>
          <w:tcPr>
            <w:tcW w:w="936" w:type="dxa"/>
            <w:tcBorders>
              <w:top w:val="nil"/>
              <w:left w:val="nil"/>
              <w:bottom w:val="single" w:color="000000" w:sz="8" w:space="0"/>
              <w:right w:val="single" w:color="000000" w:sz="8" w:space="0"/>
            </w:tcBorders>
            <w:shd w:val="clear" w:color="auto" w:fill="auto"/>
            <w:vAlign w:val="center"/>
          </w:tcPr>
          <w:p w14:paraId="72695869">
            <w:pPr>
              <w:jc w:val="center"/>
              <w:rPr>
                <w:rFonts w:hint="eastAsia"/>
                <w:highlight w:val="none"/>
                <w:lang w:val="en-US" w:eastAsia="zh-CN"/>
              </w:rPr>
            </w:pPr>
          </w:p>
        </w:tc>
        <w:tc>
          <w:tcPr>
            <w:tcW w:w="1215" w:type="dxa"/>
            <w:tcBorders>
              <w:top w:val="nil"/>
              <w:left w:val="nil"/>
              <w:bottom w:val="single" w:color="000000" w:sz="8" w:space="0"/>
              <w:right w:val="single" w:color="000000" w:sz="8" w:space="0"/>
            </w:tcBorders>
            <w:shd w:val="clear" w:color="auto" w:fill="auto"/>
            <w:vAlign w:val="center"/>
          </w:tcPr>
          <w:p w14:paraId="0285A9BE">
            <w:pPr>
              <w:jc w:val="center"/>
              <w:rPr>
                <w:rFonts w:hint="eastAsia"/>
                <w:highlight w:val="none"/>
                <w:lang w:val="en-US" w:eastAsia="zh-CN"/>
              </w:rPr>
            </w:pPr>
          </w:p>
        </w:tc>
        <w:tc>
          <w:tcPr>
            <w:tcW w:w="1680" w:type="dxa"/>
            <w:tcBorders>
              <w:top w:val="nil"/>
              <w:left w:val="nil"/>
              <w:bottom w:val="single" w:color="000000" w:sz="8" w:space="0"/>
              <w:right w:val="single" w:color="000000" w:sz="8" w:space="0"/>
            </w:tcBorders>
            <w:shd w:val="clear" w:color="auto" w:fill="auto"/>
            <w:vAlign w:val="center"/>
          </w:tcPr>
          <w:p w14:paraId="3FDA274B">
            <w:pPr>
              <w:jc w:val="center"/>
              <w:rPr>
                <w:rFonts w:hint="eastAsia"/>
                <w:highlight w:val="none"/>
                <w:lang w:val="en-US" w:eastAsia="zh-CN"/>
              </w:rPr>
            </w:pPr>
          </w:p>
        </w:tc>
      </w:tr>
      <w:tr w14:paraId="42C1A0D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960" w:type="dxa"/>
            <w:tcBorders>
              <w:top w:val="nil"/>
              <w:left w:val="single" w:color="000000" w:sz="8" w:space="0"/>
              <w:bottom w:val="single" w:color="000000" w:sz="8" w:space="0"/>
              <w:right w:val="single" w:color="000000" w:sz="8" w:space="0"/>
            </w:tcBorders>
            <w:shd w:val="clear" w:color="auto" w:fill="auto"/>
            <w:vAlign w:val="center"/>
          </w:tcPr>
          <w:p w14:paraId="6F547A98">
            <w:pPr>
              <w:jc w:val="center"/>
              <w:rPr>
                <w:rFonts w:hint="eastAsia"/>
                <w:highlight w:val="none"/>
              </w:rPr>
            </w:pPr>
            <w:r>
              <w:rPr>
                <w:rFonts w:hint="eastAsia"/>
                <w:highlight w:val="none"/>
                <w:lang w:val="en-US" w:eastAsia="zh-CN"/>
              </w:rPr>
              <w:t>9</w:t>
            </w:r>
          </w:p>
        </w:tc>
        <w:tc>
          <w:tcPr>
            <w:tcW w:w="1629" w:type="dxa"/>
            <w:tcBorders>
              <w:top w:val="nil"/>
              <w:left w:val="nil"/>
              <w:bottom w:val="single" w:color="000000" w:sz="8" w:space="0"/>
              <w:right w:val="single" w:color="000000" w:sz="8" w:space="0"/>
            </w:tcBorders>
            <w:shd w:val="clear" w:color="auto" w:fill="auto"/>
            <w:vAlign w:val="center"/>
          </w:tcPr>
          <w:p w14:paraId="5DCDB841">
            <w:pPr>
              <w:jc w:val="center"/>
              <w:rPr>
                <w:rFonts w:hint="eastAsia"/>
                <w:highlight w:val="none"/>
              </w:rPr>
            </w:pPr>
            <w:r>
              <w:rPr>
                <w:rFonts w:hint="eastAsia"/>
                <w:highlight w:val="none"/>
                <w:lang w:val="en-US" w:eastAsia="zh-CN"/>
              </w:rPr>
              <w:t>船舶驾驶器</w:t>
            </w:r>
          </w:p>
        </w:tc>
        <w:tc>
          <w:tcPr>
            <w:tcW w:w="783" w:type="dxa"/>
            <w:gridSpan w:val="2"/>
            <w:tcBorders>
              <w:top w:val="nil"/>
              <w:left w:val="nil"/>
              <w:bottom w:val="single" w:color="000000" w:sz="8" w:space="0"/>
              <w:right w:val="single" w:color="000000" w:sz="8" w:space="0"/>
            </w:tcBorders>
            <w:shd w:val="clear" w:color="auto" w:fill="auto"/>
            <w:vAlign w:val="center"/>
          </w:tcPr>
          <w:p w14:paraId="395DBF85">
            <w:pPr>
              <w:jc w:val="center"/>
              <w:rPr>
                <w:rFonts w:hint="eastAsia"/>
                <w:highlight w:val="none"/>
              </w:rPr>
            </w:pPr>
            <w:r>
              <w:rPr>
                <w:rFonts w:hint="eastAsia"/>
                <w:highlight w:val="none"/>
                <w:lang w:val="en-US" w:eastAsia="zh-CN"/>
              </w:rPr>
              <w:t>1</w:t>
            </w:r>
          </w:p>
        </w:tc>
        <w:tc>
          <w:tcPr>
            <w:tcW w:w="774" w:type="dxa"/>
            <w:tcBorders>
              <w:top w:val="nil"/>
              <w:left w:val="nil"/>
              <w:bottom w:val="single" w:color="000000" w:sz="8" w:space="0"/>
              <w:right w:val="single" w:color="000000" w:sz="8" w:space="0"/>
            </w:tcBorders>
            <w:shd w:val="clear" w:color="auto" w:fill="auto"/>
            <w:vAlign w:val="center"/>
          </w:tcPr>
          <w:p w14:paraId="58A1B3DA">
            <w:pPr>
              <w:jc w:val="center"/>
              <w:rPr>
                <w:rFonts w:hint="eastAsia"/>
                <w:highlight w:val="none"/>
              </w:rPr>
            </w:pPr>
            <w:r>
              <w:rPr>
                <w:rFonts w:hint="eastAsia"/>
                <w:highlight w:val="none"/>
                <w:lang w:val="en-US" w:eastAsia="zh-CN"/>
              </w:rPr>
              <w:t>套</w:t>
            </w:r>
          </w:p>
        </w:tc>
        <w:tc>
          <w:tcPr>
            <w:tcW w:w="774" w:type="dxa"/>
            <w:tcBorders>
              <w:top w:val="nil"/>
              <w:left w:val="nil"/>
              <w:bottom w:val="single" w:color="000000" w:sz="8" w:space="0"/>
              <w:right w:val="single" w:color="000000" w:sz="8" w:space="0"/>
            </w:tcBorders>
            <w:shd w:val="clear" w:color="auto" w:fill="auto"/>
            <w:vAlign w:val="center"/>
          </w:tcPr>
          <w:p w14:paraId="5CBFE2E9">
            <w:pPr>
              <w:jc w:val="center"/>
              <w:rPr>
                <w:rFonts w:hint="eastAsia"/>
                <w:highlight w:val="none"/>
                <w:lang w:val="en-US" w:eastAsia="zh-CN"/>
              </w:rPr>
            </w:pPr>
          </w:p>
        </w:tc>
        <w:tc>
          <w:tcPr>
            <w:tcW w:w="774" w:type="dxa"/>
            <w:tcBorders>
              <w:top w:val="nil"/>
              <w:left w:val="nil"/>
              <w:bottom w:val="single" w:color="000000" w:sz="8" w:space="0"/>
              <w:right w:val="single" w:color="000000" w:sz="8" w:space="0"/>
            </w:tcBorders>
            <w:shd w:val="clear" w:color="auto" w:fill="auto"/>
            <w:vAlign w:val="center"/>
          </w:tcPr>
          <w:p w14:paraId="7760FDA1">
            <w:pPr>
              <w:jc w:val="center"/>
              <w:rPr>
                <w:rFonts w:hint="eastAsia"/>
                <w:highlight w:val="none"/>
                <w:lang w:val="en-US" w:eastAsia="zh-CN"/>
              </w:rPr>
            </w:pPr>
          </w:p>
        </w:tc>
        <w:tc>
          <w:tcPr>
            <w:tcW w:w="936" w:type="dxa"/>
            <w:tcBorders>
              <w:top w:val="nil"/>
              <w:left w:val="nil"/>
              <w:bottom w:val="single" w:color="000000" w:sz="8" w:space="0"/>
              <w:right w:val="single" w:color="000000" w:sz="8" w:space="0"/>
            </w:tcBorders>
            <w:shd w:val="clear" w:color="auto" w:fill="auto"/>
            <w:vAlign w:val="center"/>
          </w:tcPr>
          <w:p w14:paraId="50813415">
            <w:pPr>
              <w:jc w:val="center"/>
              <w:rPr>
                <w:rFonts w:hint="eastAsia"/>
                <w:highlight w:val="none"/>
                <w:lang w:val="en-US" w:eastAsia="zh-CN"/>
              </w:rPr>
            </w:pPr>
          </w:p>
        </w:tc>
        <w:tc>
          <w:tcPr>
            <w:tcW w:w="1215" w:type="dxa"/>
            <w:tcBorders>
              <w:top w:val="nil"/>
              <w:left w:val="nil"/>
              <w:bottom w:val="single" w:color="000000" w:sz="8" w:space="0"/>
              <w:right w:val="single" w:color="000000" w:sz="8" w:space="0"/>
            </w:tcBorders>
            <w:shd w:val="clear" w:color="auto" w:fill="auto"/>
            <w:vAlign w:val="center"/>
          </w:tcPr>
          <w:p w14:paraId="5D823B6B">
            <w:pPr>
              <w:jc w:val="center"/>
              <w:rPr>
                <w:rFonts w:hint="eastAsia"/>
                <w:highlight w:val="none"/>
                <w:lang w:val="en-US" w:eastAsia="zh-CN"/>
              </w:rPr>
            </w:pPr>
          </w:p>
        </w:tc>
        <w:tc>
          <w:tcPr>
            <w:tcW w:w="1680" w:type="dxa"/>
            <w:tcBorders>
              <w:top w:val="nil"/>
              <w:left w:val="nil"/>
              <w:bottom w:val="single" w:color="000000" w:sz="8" w:space="0"/>
              <w:right w:val="single" w:color="000000" w:sz="8" w:space="0"/>
            </w:tcBorders>
            <w:shd w:val="clear" w:color="auto" w:fill="auto"/>
            <w:vAlign w:val="center"/>
          </w:tcPr>
          <w:p w14:paraId="6C5C9CF9">
            <w:pPr>
              <w:jc w:val="center"/>
              <w:rPr>
                <w:rFonts w:hint="eastAsia"/>
                <w:highlight w:val="none"/>
                <w:lang w:val="en-US" w:eastAsia="zh-CN"/>
              </w:rPr>
            </w:pPr>
          </w:p>
        </w:tc>
      </w:tr>
      <w:tr w14:paraId="5F911D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960" w:type="dxa"/>
            <w:tcBorders>
              <w:top w:val="nil"/>
              <w:left w:val="single" w:color="000000" w:sz="8" w:space="0"/>
              <w:bottom w:val="single" w:color="000000" w:sz="8" w:space="0"/>
              <w:right w:val="single" w:color="000000" w:sz="8" w:space="0"/>
            </w:tcBorders>
            <w:shd w:val="clear" w:color="auto" w:fill="auto"/>
            <w:vAlign w:val="center"/>
          </w:tcPr>
          <w:p w14:paraId="6EB230A3">
            <w:pPr>
              <w:jc w:val="center"/>
              <w:rPr>
                <w:rFonts w:hint="eastAsia"/>
                <w:highlight w:val="none"/>
                <w:lang w:val="en-US"/>
              </w:rPr>
            </w:pPr>
            <w:r>
              <w:rPr>
                <w:rFonts w:hint="eastAsia"/>
                <w:highlight w:val="none"/>
                <w:lang w:val="en-US" w:eastAsia="zh-CN"/>
              </w:rPr>
              <w:t>10</w:t>
            </w:r>
          </w:p>
        </w:tc>
        <w:tc>
          <w:tcPr>
            <w:tcW w:w="1629" w:type="dxa"/>
            <w:tcBorders>
              <w:top w:val="nil"/>
              <w:left w:val="nil"/>
              <w:bottom w:val="single" w:color="000000" w:sz="8" w:space="0"/>
              <w:right w:val="single" w:color="000000" w:sz="8" w:space="0"/>
            </w:tcBorders>
            <w:shd w:val="clear" w:color="auto" w:fill="auto"/>
            <w:vAlign w:val="center"/>
          </w:tcPr>
          <w:p w14:paraId="14DFD1CD">
            <w:pPr>
              <w:jc w:val="center"/>
              <w:rPr>
                <w:rFonts w:hint="eastAsia"/>
                <w:highlight w:val="none"/>
              </w:rPr>
            </w:pPr>
            <w:r>
              <w:rPr>
                <w:rFonts w:hint="eastAsia"/>
                <w:highlight w:val="none"/>
                <w:lang w:val="en-US" w:eastAsia="zh-CN"/>
              </w:rPr>
              <w:t>航海模拟交互系统</w:t>
            </w:r>
          </w:p>
        </w:tc>
        <w:tc>
          <w:tcPr>
            <w:tcW w:w="783" w:type="dxa"/>
            <w:gridSpan w:val="2"/>
            <w:tcBorders>
              <w:top w:val="nil"/>
              <w:left w:val="nil"/>
              <w:bottom w:val="single" w:color="000000" w:sz="8" w:space="0"/>
              <w:right w:val="single" w:color="000000" w:sz="8" w:space="0"/>
            </w:tcBorders>
            <w:shd w:val="clear" w:color="auto" w:fill="auto"/>
            <w:vAlign w:val="center"/>
          </w:tcPr>
          <w:p w14:paraId="7DA2B5AD">
            <w:pPr>
              <w:jc w:val="center"/>
              <w:rPr>
                <w:rFonts w:hint="eastAsia"/>
                <w:highlight w:val="none"/>
              </w:rPr>
            </w:pPr>
            <w:r>
              <w:rPr>
                <w:rFonts w:hint="eastAsia"/>
                <w:highlight w:val="none"/>
                <w:lang w:val="en-US" w:eastAsia="zh-CN"/>
              </w:rPr>
              <w:t>1</w:t>
            </w:r>
          </w:p>
        </w:tc>
        <w:tc>
          <w:tcPr>
            <w:tcW w:w="774" w:type="dxa"/>
            <w:tcBorders>
              <w:top w:val="nil"/>
              <w:left w:val="nil"/>
              <w:bottom w:val="single" w:color="000000" w:sz="8" w:space="0"/>
              <w:right w:val="single" w:color="000000" w:sz="8" w:space="0"/>
            </w:tcBorders>
            <w:shd w:val="clear" w:color="auto" w:fill="auto"/>
            <w:vAlign w:val="center"/>
          </w:tcPr>
          <w:p w14:paraId="13701AD9">
            <w:pPr>
              <w:jc w:val="center"/>
              <w:rPr>
                <w:rFonts w:hint="eastAsia"/>
                <w:highlight w:val="none"/>
              </w:rPr>
            </w:pPr>
            <w:r>
              <w:rPr>
                <w:rFonts w:hint="eastAsia"/>
                <w:highlight w:val="none"/>
                <w:lang w:val="en-US" w:eastAsia="zh-CN"/>
              </w:rPr>
              <w:t>套</w:t>
            </w:r>
          </w:p>
        </w:tc>
        <w:tc>
          <w:tcPr>
            <w:tcW w:w="774" w:type="dxa"/>
            <w:tcBorders>
              <w:top w:val="nil"/>
              <w:left w:val="nil"/>
              <w:bottom w:val="single" w:color="000000" w:sz="8" w:space="0"/>
              <w:right w:val="single" w:color="000000" w:sz="8" w:space="0"/>
            </w:tcBorders>
            <w:shd w:val="clear" w:color="auto" w:fill="auto"/>
            <w:vAlign w:val="center"/>
          </w:tcPr>
          <w:p w14:paraId="0E3A9EEA">
            <w:pPr>
              <w:jc w:val="center"/>
              <w:rPr>
                <w:rFonts w:hint="eastAsia"/>
                <w:highlight w:val="none"/>
                <w:lang w:val="en-US" w:eastAsia="zh-CN"/>
              </w:rPr>
            </w:pPr>
          </w:p>
        </w:tc>
        <w:tc>
          <w:tcPr>
            <w:tcW w:w="774" w:type="dxa"/>
            <w:tcBorders>
              <w:top w:val="nil"/>
              <w:left w:val="nil"/>
              <w:bottom w:val="single" w:color="000000" w:sz="8" w:space="0"/>
              <w:right w:val="single" w:color="000000" w:sz="8" w:space="0"/>
            </w:tcBorders>
            <w:shd w:val="clear" w:color="auto" w:fill="auto"/>
            <w:vAlign w:val="center"/>
          </w:tcPr>
          <w:p w14:paraId="09A26F85">
            <w:pPr>
              <w:jc w:val="center"/>
              <w:rPr>
                <w:rFonts w:hint="eastAsia"/>
                <w:highlight w:val="none"/>
                <w:lang w:val="en-US" w:eastAsia="zh-CN"/>
              </w:rPr>
            </w:pPr>
          </w:p>
        </w:tc>
        <w:tc>
          <w:tcPr>
            <w:tcW w:w="936" w:type="dxa"/>
            <w:tcBorders>
              <w:top w:val="nil"/>
              <w:left w:val="nil"/>
              <w:bottom w:val="single" w:color="000000" w:sz="8" w:space="0"/>
              <w:right w:val="single" w:color="000000" w:sz="8" w:space="0"/>
            </w:tcBorders>
            <w:shd w:val="clear" w:color="auto" w:fill="auto"/>
            <w:vAlign w:val="center"/>
          </w:tcPr>
          <w:p w14:paraId="116A9D51">
            <w:pPr>
              <w:jc w:val="center"/>
              <w:rPr>
                <w:rFonts w:hint="eastAsia"/>
                <w:highlight w:val="none"/>
                <w:lang w:val="en-US" w:eastAsia="zh-CN"/>
              </w:rPr>
            </w:pPr>
          </w:p>
        </w:tc>
        <w:tc>
          <w:tcPr>
            <w:tcW w:w="1215" w:type="dxa"/>
            <w:tcBorders>
              <w:top w:val="nil"/>
              <w:left w:val="nil"/>
              <w:bottom w:val="single" w:color="000000" w:sz="8" w:space="0"/>
              <w:right w:val="single" w:color="000000" w:sz="8" w:space="0"/>
            </w:tcBorders>
            <w:shd w:val="clear" w:color="auto" w:fill="auto"/>
            <w:vAlign w:val="center"/>
          </w:tcPr>
          <w:p w14:paraId="7B749E06">
            <w:pPr>
              <w:jc w:val="center"/>
              <w:rPr>
                <w:rFonts w:hint="eastAsia"/>
                <w:highlight w:val="none"/>
                <w:lang w:val="en-US" w:eastAsia="zh-CN"/>
              </w:rPr>
            </w:pPr>
          </w:p>
        </w:tc>
        <w:tc>
          <w:tcPr>
            <w:tcW w:w="1680" w:type="dxa"/>
            <w:tcBorders>
              <w:top w:val="nil"/>
              <w:left w:val="nil"/>
              <w:bottom w:val="single" w:color="000000" w:sz="8" w:space="0"/>
              <w:right w:val="single" w:color="000000" w:sz="8" w:space="0"/>
            </w:tcBorders>
            <w:shd w:val="clear" w:color="auto" w:fill="auto"/>
            <w:vAlign w:val="center"/>
          </w:tcPr>
          <w:p w14:paraId="5ECCF662">
            <w:pPr>
              <w:jc w:val="center"/>
              <w:rPr>
                <w:rFonts w:hint="eastAsia"/>
                <w:highlight w:val="none"/>
                <w:lang w:val="en-US" w:eastAsia="zh-CN"/>
              </w:rPr>
            </w:pPr>
          </w:p>
        </w:tc>
      </w:tr>
      <w:tr w14:paraId="66ECF2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960" w:type="dxa"/>
            <w:tcBorders>
              <w:top w:val="nil"/>
              <w:left w:val="single" w:color="000000" w:sz="8" w:space="0"/>
              <w:bottom w:val="single" w:color="000000" w:sz="8" w:space="0"/>
              <w:right w:val="single" w:color="000000" w:sz="8" w:space="0"/>
            </w:tcBorders>
            <w:shd w:val="clear" w:color="auto" w:fill="auto"/>
            <w:vAlign w:val="center"/>
          </w:tcPr>
          <w:p w14:paraId="2DC45D20">
            <w:pPr>
              <w:jc w:val="center"/>
              <w:rPr>
                <w:rFonts w:hint="eastAsia"/>
                <w:highlight w:val="none"/>
              </w:rPr>
            </w:pPr>
            <w:r>
              <w:rPr>
                <w:rFonts w:hint="eastAsia"/>
                <w:highlight w:val="none"/>
                <w:lang w:val="en-US" w:eastAsia="zh-CN"/>
              </w:rPr>
              <w:t>11</w:t>
            </w:r>
          </w:p>
        </w:tc>
        <w:tc>
          <w:tcPr>
            <w:tcW w:w="1629" w:type="dxa"/>
            <w:tcBorders>
              <w:top w:val="nil"/>
              <w:left w:val="nil"/>
              <w:bottom w:val="single" w:color="000000" w:sz="8" w:space="0"/>
              <w:right w:val="single" w:color="000000" w:sz="8" w:space="0"/>
            </w:tcBorders>
            <w:shd w:val="clear" w:color="auto" w:fill="auto"/>
            <w:vAlign w:val="center"/>
          </w:tcPr>
          <w:p w14:paraId="689C54D0">
            <w:pPr>
              <w:jc w:val="center"/>
              <w:rPr>
                <w:rFonts w:hint="eastAsia"/>
                <w:highlight w:val="none"/>
              </w:rPr>
            </w:pPr>
            <w:r>
              <w:rPr>
                <w:rFonts w:hint="eastAsia"/>
                <w:highlight w:val="none"/>
                <w:lang w:val="en-US" w:eastAsia="zh-CN"/>
              </w:rPr>
              <w:t>码头自动化沙盘模型</w:t>
            </w:r>
          </w:p>
        </w:tc>
        <w:tc>
          <w:tcPr>
            <w:tcW w:w="783" w:type="dxa"/>
            <w:gridSpan w:val="2"/>
            <w:tcBorders>
              <w:top w:val="nil"/>
              <w:left w:val="nil"/>
              <w:bottom w:val="single" w:color="000000" w:sz="8" w:space="0"/>
              <w:right w:val="single" w:color="000000" w:sz="8" w:space="0"/>
            </w:tcBorders>
            <w:shd w:val="clear" w:color="auto" w:fill="auto"/>
            <w:vAlign w:val="center"/>
          </w:tcPr>
          <w:p w14:paraId="5E652051">
            <w:pPr>
              <w:jc w:val="center"/>
              <w:rPr>
                <w:rFonts w:hint="eastAsia"/>
                <w:highlight w:val="none"/>
              </w:rPr>
            </w:pPr>
            <w:r>
              <w:rPr>
                <w:rFonts w:hint="eastAsia"/>
                <w:highlight w:val="none"/>
                <w:lang w:val="en-US" w:eastAsia="zh-CN"/>
              </w:rPr>
              <w:t>1</w:t>
            </w:r>
          </w:p>
        </w:tc>
        <w:tc>
          <w:tcPr>
            <w:tcW w:w="774" w:type="dxa"/>
            <w:tcBorders>
              <w:top w:val="nil"/>
              <w:left w:val="nil"/>
              <w:bottom w:val="single" w:color="000000" w:sz="8" w:space="0"/>
              <w:right w:val="single" w:color="000000" w:sz="8" w:space="0"/>
            </w:tcBorders>
            <w:shd w:val="clear" w:color="auto" w:fill="auto"/>
            <w:vAlign w:val="center"/>
          </w:tcPr>
          <w:p w14:paraId="0562AD59">
            <w:pPr>
              <w:jc w:val="center"/>
              <w:rPr>
                <w:rFonts w:hint="eastAsia"/>
                <w:highlight w:val="none"/>
              </w:rPr>
            </w:pPr>
            <w:r>
              <w:rPr>
                <w:rFonts w:hint="eastAsia"/>
                <w:highlight w:val="none"/>
                <w:lang w:val="en-US" w:eastAsia="zh-CN"/>
              </w:rPr>
              <w:t>套</w:t>
            </w:r>
          </w:p>
        </w:tc>
        <w:tc>
          <w:tcPr>
            <w:tcW w:w="774" w:type="dxa"/>
            <w:tcBorders>
              <w:top w:val="nil"/>
              <w:left w:val="nil"/>
              <w:bottom w:val="single" w:color="000000" w:sz="8" w:space="0"/>
              <w:right w:val="single" w:color="000000" w:sz="8" w:space="0"/>
            </w:tcBorders>
            <w:shd w:val="clear" w:color="auto" w:fill="auto"/>
            <w:vAlign w:val="center"/>
          </w:tcPr>
          <w:p w14:paraId="485E7A2C">
            <w:pPr>
              <w:jc w:val="center"/>
              <w:rPr>
                <w:rFonts w:hint="eastAsia"/>
                <w:highlight w:val="none"/>
                <w:lang w:val="en-US" w:eastAsia="zh-CN"/>
              </w:rPr>
            </w:pPr>
          </w:p>
        </w:tc>
        <w:tc>
          <w:tcPr>
            <w:tcW w:w="774" w:type="dxa"/>
            <w:tcBorders>
              <w:top w:val="nil"/>
              <w:left w:val="nil"/>
              <w:bottom w:val="single" w:color="000000" w:sz="8" w:space="0"/>
              <w:right w:val="single" w:color="000000" w:sz="8" w:space="0"/>
            </w:tcBorders>
            <w:shd w:val="clear" w:color="auto" w:fill="auto"/>
            <w:vAlign w:val="center"/>
          </w:tcPr>
          <w:p w14:paraId="49095860">
            <w:pPr>
              <w:jc w:val="center"/>
              <w:rPr>
                <w:rFonts w:hint="eastAsia"/>
                <w:highlight w:val="none"/>
                <w:lang w:val="en-US" w:eastAsia="zh-CN"/>
              </w:rPr>
            </w:pPr>
          </w:p>
        </w:tc>
        <w:tc>
          <w:tcPr>
            <w:tcW w:w="936" w:type="dxa"/>
            <w:tcBorders>
              <w:top w:val="nil"/>
              <w:left w:val="nil"/>
              <w:bottom w:val="single" w:color="000000" w:sz="8" w:space="0"/>
              <w:right w:val="single" w:color="000000" w:sz="8" w:space="0"/>
            </w:tcBorders>
            <w:shd w:val="clear" w:color="auto" w:fill="auto"/>
            <w:vAlign w:val="center"/>
          </w:tcPr>
          <w:p w14:paraId="0F6B112B">
            <w:pPr>
              <w:jc w:val="center"/>
              <w:rPr>
                <w:rFonts w:hint="eastAsia"/>
                <w:highlight w:val="none"/>
                <w:lang w:val="en-US" w:eastAsia="zh-CN"/>
              </w:rPr>
            </w:pPr>
          </w:p>
        </w:tc>
        <w:tc>
          <w:tcPr>
            <w:tcW w:w="1215" w:type="dxa"/>
            <w:tcBorders>
              <w:top w:val="nil"/>
              <w:left w:val="nil"/>
              <w:bottom w:val="single" w:color="000000" w:sz="8" w:space="0"/>
              <w:right w:val="single" w:color="000000" w:sz="8" w:space="0"/>
            </w:tcBorders>
            <w:shd w:val="clear" w:color="auto" w:fill="auto"/>
            <w:vAlign w:val="center"/>
          </w:tcPr>
          <w:p w14:paraId="3933072D">
            <w:pPr>
              <w:jc w:val="center"/>
              <w:rPr>
                <w:rFonts w:hint="eastAsia"/>
                <w:highlight w:val="none"/>
                <w:lang w:val="en-US" w:eastAsia="zh-CN"/>
              </w:rPr>
            </w:pPr>
          </w:p>
        </w:tc>
        <w:tc>
          <w:tcPr>
            <w:tcW w:w="1680" w:type="dxa"/>
            <w:tcBorders>
              <w:top w:val="nil"/>
              <w:left w:val="nil"/>
              <w:bottom w:val="single" w:color="000000" w:sz="8" w:space="0"/>
              <w:right w:val="single" w:color="000000" w:sz="8" w:space="0"/>
            </w:tcBorders>
            <w:shd w:val="clear" w:color="auto" w:fill="auto"/>
            <w:vAlign w:val="center"/>
          </w:tcPr>
          <w:p w14:paraId="6E83829F">
            <w:pPr>
              <w:jc w:val="center"/>
              <w:rPr>
                <w:rFonts w:hint="eastAsia"/>
                <w:highlight w:val="none"/>
                <w:lang w:val="en-US" w:eastAsia="zh-CN"/>
              </w:rPr>
            </w:pPr>
          </w:p>
        </w:tc>
      </w:tr>
      <w:tr w14:paraId="416695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960" w:type="dxa"/>
            <w:tcBorders>
              <w:top w:val="nil"/>
              <w:left w:val="single" w:color="000000" w:sz="8" w:space="0"/>
              <w:bottom w:val="single" w:color="000000" w:sz="8" w:space="0"/>
              <w:right w:val="single" w:color="000000" w:sz="8" w:space="0"/>
            </w:tcBorders>
            <w:shd w:val="clear" w:color="auto" w:fill="auto"/>
            <w:vAlign w:val="center"/>
          </w:tcPr>
          <w:p w14:paraId="771D364E">
            <w:pPr>
              <w:jc w:val="center"/>
              <w:rPr>
                <w:rFonts w:hint="eastAsia"/>
                <w:highlight w:val="none"/>
              </w:rPr>
            </w:pPr>
            <w:r>
              <w:rPr>
                <w:rFonts w:hint="eastAsia"/>
                <w:highlight w:val="none"/>
                <w:lang w:val="en-US" w:eastAsia="zh-CN"/>
              </w:rPr>
              <w:t>12</w:t>
            </w:r>
          </w:p>
        </w:tc>
        <w:tc>
          <w:tcPr>
            <w:tcW w:w="1629" w:type="dxa"/>
            <w:tcBorders>
              <w:top w:val="nil"/>
              <w:left w:val="nil"/>
              <w:bottom w:val="single" w:color="000000" w:sz="8" w:space="0"/>
              <w:right w:val="single" w:color="000000" w:sz="8" w:space="0"/>
            </w:tcBorders>
            <w:shd w:val="clear" w:color="auto" w:fill="auto"/>
            <w:vAlign w:val="center"/>
          </w:tcPr>
          <w:p w14:paraId="3760C1E2">
            <w:pPr>
              <w:jc w:val="center"/>
              <w:rPr>
                <w:rFonts w:hint="eastAsia"/>
                <w:highlight w:val="none"/>
              </w:rPr>
            </w:pPr>
            <w:r>
              <w:rPr>
                <w:rFonts w:hint="eastAsia"/>
                <w:highlight w:val="none"/>
                <w:lang w:val="en-US" w:eastAsia="zh-CN"/>
              </w:rPr>
              <w:t>岸桥与灯光演示系统</w:t>
            </w:r>
          </w:p>
        </w:tc>
        <w:tc>
          <w:tcPr>
            <w:tcW w:w="783" w:type="dxa"/>
            <w:gridSpan w:val="2"/>
            <w:tcBorders>
              <w:top w:val="nil"/>
              <w:left w:val="nil"/>
              <w:bottom w:val="single" w:color="000000" w:sz="8" w:space="0"/>
              <w:right w:val="single" w:color="000000" w:sz="8" w:space="0"/>
            </w:tcBorders>
            <w:shd w:val="clear" w:color="auto" w:fill="auto"/>
            <w:vAlign w:val="center"/>
          </w:tcPr>
          <w:p w14:paraId="4495137C">
            <w:pPr>
              <w:jc w:val="center"/>
              <w:rPr>
                <w:rFonts w:hint="eastAsia"/>
                <w:highlight w:val="none"/>
              </w:rPr>
            </w:pPr>
            <w:r>
              <w:rPr>
                <w:rFonts w:hint="eastAsia"/>
                <w:highlight w:val="none"/>
                <w:lang w:val="en-US" w:eastAsia="zh-CN"/>
              </w:rPr>
              <w:t>1</w:t>
            </w:r>
          </w:p>
        </w:tc>
        <w:tc>
          <w:tcPr>
            <w:tcW w:w="774" w:type="dxa"/>
            <w:tcBorders>
              <w:top w:val="nil"/>
              <w:left w:val="nil"/>
              <w:bottom w:val="single" w:color="000000" w:sz="8" w:space="0"/>
              <w:right w:val="single" w:color="000000" w:sz="8" w:space="0"/>
            </w:tcBorders>
            <w:shd w:val="clear" w:color="auto" w:fill="auto"/>
            <w:vAlign w:val="center"/>
          </w:tcPr>
          <w:p w14:paraId="78B4FAA9">
            <w:pPr>
              <w:jc w:val="center"/>
              <w:rPr>
                <w:rFonts w:hint="eastAsia"/>
                <w:highlight w:val="none"/>
              </w:rPr>
            </w:pPr>
            <w:r>
              <w:rPr>
                <w:rFonts w:hint="eastAsia"/>
                <w:highlight w:val="none"/>
                <w:lang w:val="en-US" w:eastAsia="zh-CN"/>
              </w:rPr>
              <w:t>套</w:t>
            </w:r>
          </w:p>
        </w:tc>
        <w:tc>
          <w:tcPr>
            <w:tcW w:w="774" w:type="dxa"/>
            <w:tcBorders>
              <w:top w:val="nil"/>
              <w:left w:val="nil"/>
              <w:bottom w:val="single" w:color="000000" w:sz="8" w:space="0"/>
              <w:right w:val="single" w:color="000000" w:sz="8" w:space="0"/>
            </w:tcBorders>
            <w:shd w:val="clear" w:color="auto" w:fill="auto"/>
            <w:vAlign w:val="center"/>
          </w:tcPr>
          <w:p w14:paraId="6868610C">
            <w:pPr>
              <w:jc w:val="center"/>
              <w:rPr>
                <w:rFonts w:hint="eastAsia"/>
                <w:highlight w:val="none"/>
                <w:lang w:val="en-US" w:eastAsia="zh-CN"/>
              </w:rPr>
            </w:pPr>
          </w:p>
        </w:tc>
        <w:tc>
          <w:tcPr>
            <w:tcW w:w="774" w:type="dxa"/>
            <w:tcBorders>
              <w:top w:val="nil"/>
              <w:left w:val="nil"/>
              <w:bottom w:val="single" w:color="000000" w:sz="8" w:space="0"/>
              <w:right w:val="single" w:color="000000" w:sz="8" w:space="0"/>
            </w:tcBorders>
            <w:shd w:val="clear" w:color="auto" w:fill="auto"/>
            <w:vAlign w:val="center"/>
          </w:tcPr>
          <w:p w14:paraId="51CCE234">
            <w:pPr>
              <w:jc w:val="center"/>
              <w:rPr>
                <w:rFonts w:hint="eastAsia"/>
                <w:highlight w:val="none"/>
                <w:lang w:val="en-US" w:eastAsia="zh-CN"/>
              </w:rPr>
            </w:pPr>
          </w:p>
        </w:tc>
        <w:tc>
          <w:tcPr>
            <w:tcW w:w="936" w:type="dxa"/>
            <w:tcBorders>
              <w:top w:val="nil"/>
              <w:left w:val="nil"/>
              <w:bottom w:val="single" w:color="000000" w:sz="8" w:space="0"/>
              <w:right w:val="single" w:color="000000" w:sz="8" w:space="0"/>
            </w:tcBorders>
            <w:shd w:val="clear" w:color="auto" w:fill="auto"/>
            <w:vAlign w:val="center"/>
          </w:tcPr>
          <w:p w14:paraId="5EFD4ED8">
            <w:pPr>
              <w:jc w:val="center"/>
              <w:rPr>
                <w:rFonts w:hint="eastAsia"/>
                <w:highlight w:val="none"/>
                <w:lang w:val="en-US" w:eastAsia="zh-CN"/>
              </w:rPr>
            </w:pPr>
          </w:p>
        </w:tc>
        <w:tc>
          <w:tcPr>
            <w:tcW w:w="1215" w:type="dxa"/>
            <w:tcBorders>
              <w:top w:val="nil"/>
              <w:left w:val="nil"/>
              <w:bottom w:val="single" w:color="000000" w:sz="8" w:space="0"/>
              <w:right w:val="single" w:color="000000" w:sz="8" w:space="0"/>
            </w:tcBorders>
            <w:shd w:val="clear" w:color="auto" w:fill="auto"/>
            <w:vAlign w:val="center"/>
          </w:tcPr>
          <w:p w14:paraId="71F0148F">
            <w:pPr>
              <w:jc w:val="center"/>
              <w:rPr>
                <w:rFonts w:hint="eastAsia"/>
                <w:highlight w:val="none"/>
                <w:lang w:val="en-US" w:eastAsia="zh-CN"/>
              </w:rPr>
            </w:pPr>
          </w:p>
        </w:tc>
        <w:tc>
          <w:tcPr>
            <w:tcW w:w="1680" w:type="dxa"/>
            <w:tcBorders>
              <w:top w:val="nil"/>
              <w:left w:val="nil"/>
              <w:bottom w:val="single" w:color="000000" w:sz="8" w:space="0"/>
              <w:right w:val="single" w:color="000000" w:sz="8" w:space="0"/>
            </w:tcBorders>
            <w:shd w:val="clear" w:color="auto" w:fill="auto"/>
            <w:vAlign w:val="center"/>
          </w:tcPr>
          <w:p w14:paraId="5A98F0F2">
            <w:pPr>
              <w:jc w:val="center"/>
              <w:rPr>
                <w:rFonts w:hint="eastAsia"/>
                <w:highlight w:val="none"/>
                <w:lang w:val="en-US" w:eastAsia="zh-CN"/>
              </w:rPr>
            </w:pPr>
          </w:p>
        </w:tc>
      </w:tr>
      <w:tr w14:paraId="60CDEEC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960" w:type="dxa"/>
            <w:tcBorders>
              <w:top w:val="nil"/>
              <w:left w:val="single" w:color="000000" w:sz="8" w:space="0"/>
              <w:bottom w:val="single" w:color="000000" w:sz="8" w:space="0"/>
              <w:right w:val="single" w:color="000000" w:sz="8" w:space="0"/>
            </w:tcBorders>
            <w:shd w:val="clear" w:color="auto" w:fill="auto"/>
            <w:vAlign w:val="center"/>
          </w:tcPr>
          <w:p w14:paraId="7C6BD695">
            <w:pPr>
              <w:jc w:val="center"/>
              <w:rPr>
                <w:rFonts w:hint="eastAsia"/>
                <w:highlight w:val="none"/>
                <w:lang w:val="en-US" w:eastAsia="zh-CN"/>
              </w:rPr>
            </w:pPr>
            <w:r>
              <w:rPr>
                <w:rFonts w:hint="eastAsia"/>
                <w:highlight w:val="none"/>
                <w:lang w:val="en-US" w:eastAsia="zh-CN"/>
              </w:rPr>
              <w:t>13</w:t>
            </w:r>
          </w:p>
        </w:tc>
        <w:tc>
          <w:tcPr>
            <w:tcW w:w="1629" w:type="dxa"/>
            <w:tcBorders>
              <w:top w:val="nil"/>
              <w:left w:val="nil"/>
              <w:bottom w:val="single" w:color="000000" w:sz="8" w:space="0"/>
              <w:right w:val="single" w:color="000000" w:sz="8" w:space="0"/>
            </w:tcBorders>
            <w:shd w:val="clear" w:color="auto" w:fill="auto"/>
            <w:vAlign w:val="center"/>
          </w:tcPr>
          <w:p w14:paraId="1C08ADC5">
            <w:pPr>
              <w:jc w:val="center"/>
              <w:rPr>
                <w:rFonts w:hint="eastAsia"/>
                <w:highlight w:val="none"/>
                <w:lang w:val="en-US" w:eastAsia="zh-CN"/>
              </w:rPr>
            </w:pPr>
            <w:r>
              <w:rPr>
                <w:rFonts w:hint="eastAsia"/>
                <w:highlight w:val="none"/>
                <w:lang w:val="en-US" w:eastAsia="zh-CN"/>
              </w:rPr>
              <w:t>沙盘控制系统</w:t>
            </w:r>
          </w:p>
        </w:tc>
        <w:tc>
          <w:tcPr>
            <w:tcW w:w="783" w:type="dxa"/>
            <w:gridSpan w:val="2"/>
            <w:tcBorders>
              <w:top w:val="nil"/>
              <w:left w:val="nil"/>
              <w:bottom w:val="single" w:color="000000" w:sz="8" w:space="0"/>
              <w:right w:val="single" w:color="000000" w:sz="8" w:space="0"/>
            </w:tcBorders>
            <w:shd w:val="clear" w:color="auto" w:fill="auto"/>
            <w:vAlign w:val="center"/>
          </w:tcPr>
          <w:p w14:paraId="308CC755">
            <w:pPr>
              <w:jc w:val="center"/>
              <w:rPr>
                <w:rFonts w:hint="eastAsia"/>
                <w:highlight w:val="none"/>
                <w:lang w:val="en-US" w:eastAsia="zh-CN"/>
              </w:rPr>
            </w:pPr>
            <w:r>
              <w:rPr>
                <w:rFonts w:hint="eastAsia"/>
                <w:highlight w:val="none"/>
                <w:lang w:val="en-US" w:eastAsia="zh-CN"/>
              </w:rPr>
              <w:t>1</w:t>
            </w:r>
          </w:p>
        </w:tc>
        <w:tc>
          <w:tcPr>
            <w:tcW w:w="774" w:type="dxa"/>
            <w:tcBorders>
              <w:top w:val="nil"/>
              <w:left w:val="nil"/>
              <w:bottom w:val="single" w:color="000000" w:sz="8" w:space="0"/>
              <w:right w:val="single" w:color="000000" w:sz="8" w:space="0"/>
            </w:tcBorders>
            <w:shd w:val="clear" w:color="auto" w:fill="auto"/>
            <w:vAlign w:val="center"/>
          </w:tcPr>
          <w:p w14:paraId="2B949E4D">
            <w:pPr>
              <w:jc w:val="center"/>
              <w:rPr>
                <w:rFonts w:hint="eastAsia"/>
                <w:highlight w:val="none"/>
                <w:lang w:val="en-US" w:eastAsia="zh-CN"/>
              </w:rPr>
            </w:pPr>
            <w:r>
              <w:rPr>
                <w:rFonts w:hint="eastAsia"/>
                <w:highlight w:val="none"/>
                <w:lang w:val="en-US" w:eastAsia="zh-CN"/>
              </w:rPr>
              <w:t>套</w:t>
            </w:r>
          </w:p>
        </w:tc>
        <w:tc>
          <w:tcPr>
            <w:tcW w:w="774" w:type="dxa"/>
            <w:tcBorders>
              <w:top w:val="nil"/>
              <w:left w:val="nil"/>
              <w:bottom w:val="single" w:color="000000" w:sz="8" w:space="0"/>
              <w:right w:val="single" w:color="000000" w:sz="8" w:space="0"/>
            </w:tcBorders>
            <w:shd w:val="clear" w:color="auto" w:fill="auto"/>
            <w:vAlign w:val="center"/>
          </w:tcPr>
          <w:p w14:paraId="2325E46B">
            <w:pPr>
              <w:jc w:val="center"/>
              <w:rPr>
                <w:rFonts w:hint="eastAsia"/>
                <w:highlight w:val="none"/>
                <w:lang w:val="en-US" w:eastAsia="zh-CN"/>
              </w:rPr>
            </w:pPr>
          </w:p>
        </w:tc>
        <w:tc>
          <w:tcPr>
            <w:tcW w:w="774" w:type="dxa"/>
            <w:tcBorders>
              <w:top w:val="nil"/>
              <w:left w:val="nil"/>
              <w:bottom w:val="single" w:color="000000" w:sz="8" w:space="0"/>
              <w:right w:val="single" w:color="000000" w:sz="8" w:space="0"/>
            </w:tcBorders>
            <w:shd w:val="clear" w:color="auto" w:fill="auto"/>
            <w:vAlign w:val="center"/>
          </w:tcPr>
          <w:p w14:paraId="3CF54F78">
            <w:pPr>
              <w:jc w:val="center"/>
              <w:rPr>
                <w:rFonts w:hint="eastAsia"/>
                <w:highlight w:val="none"/>
                <w:lang w:val="en-US" w:eastAsia="zh-CN"/>
              </w:rPr>
            </w:pPr>
          </w:p>
        </w:tc>
        <w:tc>
          <w:tcPr>
            <w:tcW w:w="936" w:type="dxa"/>
            <w:tcBorders>
              <w:top w:val="nil"/>
              <w:left w:val="nil"/>
              <w:bottom w:val="single" w:color="000000" w:sz="8" w:space="0"/>
              <w:right w:val="single" w:color="000000" w:sz="8" w:space="0"/>
            </w:tcBorders>
            <w:shd w:val="clear" w:color="auto" w:fill="auto"/>
            <w:vAlign w:val="center"/>
          </w:tcPr>
          <w:p w14:paraId="7FA2108E">
            <w:pPr>
              <w:jc w:val="center"/>
              <w:rPr>
                <w:rFonts w:hint="eastAsia"/>
                <w:highlight w:val="none"/>
                <w:lang w:val="en-US" w:eastAsia="zh-CN"/>
              </w:rPr>
            </w:pPr>
          </w:p>
        </w:tc>
        <w:tc>
          <w:tcPr>
            <w:tcW w:w="1215" w:type="dxa"/>
            <w:tcBorders>
              <w:top w:val="nil"/>
              <w:left w:val="nil"/>
              <w:bottom w:val="single" w:color="000000" w:sz="8" w:space="0"/>
              <w:right w:val="single" w:color="000000" w:sz="8" w:space="0"/>
            </w:tcBorders>
            <w:shd w:val="clear" w:color="auto" w:fill="auto"/>
            <w:vAlign w:val="center"/>
          </w:tcPr>
          <w:p w14:paraId="21EE4E99">
            <w:pPr>
              <w:jc w:val="center"/>
              <w:rPr>
                <w:rFonts w:hint="eastAsia"/>
                <w:highlight w:val="none"/>
                <w:lang w:val="en-US" w:eastAsia="zh-CN"/>
              </w:rPr>
            </w:pPr>
          </w:p>
        </w:tc>
        <w:tc>
          <w:tcPr>
            <w:tcW w:w="1680" w:type="dxa"/>
            <w:tcBorders>
              <w:top w:val="nil"/>
              <w:left w:val="nil"/>
              <w:bottom w:val="single" w:color="000000" w:sz="8" w:space="0"/>
              <w:right w:val="single" w:color="000000" w:sz="8" w:space="0"/>
            </w:tcBorders>
            <w:shd w:val="clear" w:color="auto" w:fill="auto"/>
            <w:vAlign w:val="center"/>
          </w:tcPr>
          <w:p w14:paraId="5B9E04B5">
            <w:pPr>
              <w:jc w:val="center"/>
              <w:rPr>
                <w:rFonts w:hint="eastAsia"/>
                <w:highlight w:val="none"/>
                <w:lang w:val="en-US" w:eastAsia="zh-CN"/>
              </w:rPr>
            </w:pPr>
          </w:p>
        </w:tc>
      </w:tr>
      <w:tr w14:paraId="5B2B28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9525" w:type="dxa"/>
            <w:gridSpan w:val="10"/>
            <w:tcBorders>
              <w:top w:val="nil"/>
              <w:left w:val="single" w:color="000000" w:sz="8" w:space="0"/>
              <w:bottom w:val="single" w:color="000000" w:sz="8" w:space="0"/>
              <w:right w:val="single" w:color="000000" w:sz="8" w:space="0"/>
            </w:tcBorders>
            <w:shd w:val="clear" w:color="auto" w:fill="auto"/>
            <w:vAlign w:val="center"/>
          </w:tcPr>
          <w:p w14:paraId="3775E354">
            <w:pPr>
              <w:jc w:val="left"/>
              <w:rPr>
                <w:rFonts w:hint="eastAsia"/>
                <w:highlight w:val="none"/>
                <w:lang w:val="en-US" w:eastAsia="zh-CN"/>
              </w:rPr>
            </w:pPr>
            <w:r>
              <w:rPr>
                <w:rFonts w:hint="eastAsia"/>
                <w:highlight w:val="none"/>
                <w:lang w:val="en-US" w:eastAsia="zh-CN"/>
              </w:rPr>
              <w:t>二、探究区</w:t>
            </w:r>
          </w:p>
        </w:tc>
      </w:tr>
      <w:tr w14:paraId="033384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960" w:type="dxa"/>
            <w:tcBorders>
              <w:top w:val="nil"/>
              <w:left w:val="single" w:color="000000" w:sz="8" w:space="0"/>
              <w:bottom w:val="single" w:color="000000" w:sz="8" w:space="0"/>
              <w:right w:val="single" w:color="000000" w:sz="8" w:space="0"/>
            </w:tcBorders>
            <w:shd w:val="clear" w:color="auto" w:fill="auto"/>
            <w:vAlign w:val="center"/>
          </w:tcPr>
          <w:p w14:paraId="66F5D70E">
            <w:pPr>
              <w:jc w:val="center"/>
              <w:rPr>
                <w:rFonts w:hint="eastAsia"/>
                <w:highlight w:val="none"/>
              </w:rPr>
            </w:pPr>
            <w:r>
              <w:rPr>
                <w:rFonts w:hint="eastAsia"/>
                <w:highlight w:val="none"/>
                <w:lang w:val="en-US" w:eastAsia="zh-CN"/>
              </w:rPr>
              <w:t>1</w:t>
            </w:r>
          </w:p>
        </w:tc>
        <w:tc>
          <w:tcPr>
            <w:tcW w:w="1629" w:type="dxa"/>
            <w:tcBorders>
              <w:top w:val="single" w:color="000000" w:sz="8" w:space="0"/>
              <w:left w:val="nil"/>
              <w:bottom w:val="single" w:color="000000" w:sz="8" w:space="0"/>
              <w:right w:val="single" w:color="000000" w:sz="8" w:space="0"/>
            </w:tcBorders>
            <w:shd w:val="clear" w:color="auto" w:fill="auto"/>
            <w:vAlign w:val="center"/>
          </w:tcPr>
          <w:p w14:paraId="4EBC2341">
            <w:pPr>
              <w:jc w:val="center"/>
              <w:rPr>
                <w:rFonts w:hint="eastAsia"/>
                <w:highlight w:val="none"/>
              </w:rPr>
            </w:pPr>
            <w:r>
              <w:rPr>
                <w:rFonts w:hint="eastAsia"/>
                <w:highlight w:val="none"/>
                <w:lang w:val="en-US" w:eastAsia="zh-CN"/>
              </w:rPr>
              <w:t>学习桌</w:t>
            </w:r>
          </w:p>
        </w:tc>
        <w:tc>
          <w:tcPr>
            <w:tcW w:w="783" w:type="dxa"/>
            <w:gridSpan w:val="2"/>
            <w:tcBorders>
              <w:top w:val="single" w:color="000000" w:sz="8" w:space="0"/>
              <w:left w:val="nil"/>
              <w:bottom w:val="single" w:color="000000" w:sz="8" w:space="0"/>
              <w:right w:val="single" w:color="000000" w:sz="8" w:space="0"/>
            </w:tcBorders>
            <w:shd w:val="clear" w:color="auto" w:fill="auto"/>
            <w:noWrap/>
            <w:vAlign w:val="center"/>
          </w:tcPr>
          <w:p w14:paraId="23D79AF4">
            <w:pPr>
              <w:jc w:val="center"/>
              <w:rPr>
                <w:rFonts w:hint="eastAsia"/>
                <w:highlight w:val="none"/>
              </w:rPr>
            </w:pPr>
            <w:r>
              <w:rPr>
                <w:rFonts w:hint="eastAsia"/>
                <w:highlight w:val="none"/>
                <w:lang w:val="en-US" w:eastAsia="zh-CN"/>
              </w:rPr>
              <w:t>24</w:t>
            </w:r>
          </w:p>
        </w:tc>
        <w:tc>
          <w:tcPr>
            <w:tcW w:w="774" w:type="dxa"/>
            <w:tcBorders>
              <w:top w:val="single" w:color="000000" w:sz="8" w:space="0"/>
              <w:left w:val="nil"/>
              <w:bottom w:val="single" w:color="000000" w:sz="8" w:space="0"/>
              <w:right w:val="single" w:color="000000" w:sz="8" w:space="0"/>
            </w:tcBorders>
            <w:shd w:val="clear" w:color="auto" w:fill="auto"/>
            <w:noWrap/>
            <w:vAlign w:val="center"/>
          </w:tcPr>
          <w:p w14:paraId="07A591D7">
            <w:pPr>
              <w:jc w:val="center"/>
              <w:rPr>
                <w:rFonts w:hint="eastAsia"/>
                <w:highlight w:val="none"/>
              </w:rPr>
            </w:pPr>
            <w:r>
              <w:rPr>
                <w:rFonts w:hint="eastAsia"/>
                <w:highlight w:val="none"/>
                <w:lang w:val="en-US" w:eastAsia="zh-CN"/>
              </w:rPr>
              <w:t>张</w:t>
            </w:r>
          </w:p>
        </w:tc>
        <w:tc>
          <w:tcPr>
            <w:tcW w:w="774" w:type="dxa"/>
            <w:tcBorders>
              <w:top w:val="single" w:color="000000" w:sz="8" w:space="0"/>
              <w:left w:val="nil"/>
              <w:bottom w:val="single" w:color="000000" w:sz="8" w:space="0"/>
              <w:right w:val="single" w:color="000000" w:sz="8" w:space="0"/>
            </w:tcBorders>
            <w:shd w:val="clear" w:color="auto" w:fill="auto"/>
            <w:noWrap/>
            <w:vAlign w:val="center"/>
          </w:tcPr>
          <w:p w14:paraId="37F4FA22">
            <w:pPr>
              <w:jc w:val="center"/>
              <w:rPr>
                <w:rFonts w:hint="eastAsia"/>
                <w:highlight w:val="none"/>
                <w:lang w:val="en-US" w:eastAsia="zh-CN"/>
              </w:rPr>
            </w:pPr>
          </w:p>
        </w:tc>
        <w:tc>
          <w:tcPr>
            <w:tcW w:w="774" w:type="dxa"/>
            <w:tcBorders>
              <w:top w:val="single" w:color="000000" w:sz="8" w:space="0"/>
              <w:left w:val="nil"/>
              <w:bottom w:val="single" w:color="000000" w:sz="8" w:space="0"/>
              <w:right w:val="single" w:color="000000" w:sz="8" w:space="0"/>
            </w:tcBorders>
            <w:shd w:val="clear" w:color="auto" w:fill="auto"/>
            <w:noWrap/>
            <w:vAlign w:val="center"/>
          </w:tcPr>
          <w:p w14:paraId="68F750A5">
            <w:pPr>
              <w:jc w:val="center"/>
              <w:rPr>
                <w:rFonts w:hint="eastAsia"/>
                <w:highlight w:val="none"/>
                <w:lang w:val="en-US" w:eastAsia="zh-CN"/>
              </w:rPr>
            </w:pPr>
          </w:p>
        </w:tc>
        <w:tc>
          <w:tcPr>
            <w:tcW w:w="936" w:type="dxa"/>
            <w:tcBorders>
              <w:top w:val="single" w:color="000000" w:sz="8" w:space="0"/>
              <w:left w:val="nil"/>
              <w:bottom w:val="single" w:color="000000" w:sz="8" w:space="0"/>
              <w:right w:val="single" w:color="000000" w:sz="8" w:space="0"/>
            </w:tcBorders>
            <w:shd w:val="clear" w:color="auto" w:fill="auto"/>
            <w:noWrap/>
            <w:vAlign w:val="center"/>
          </w:tcPr>
          <w:p w14:paraId="07996247">
            <w:pPr>
              <w:jc w:val="center"/>
              <w:rPr>
                <w:rFonts w:hint="eastAsia"/>
                <w:highlight w:val="none"/>
                <w:lang w:val="en-US" w:eastAsia="zh-CN"/>
              </w:rPr>
            </w:pPr>
          </w:p>
        </w:tc>
        <w:tc>
          <w:tcPr>
            <w:tcW w:w="1215" w:type="dxa"/>
            <w:tcBorders>
              <w:top w:val="single" w:color="000000" w:sz="8" w:space="0"/>
              <w:left w:val="nil"/>
              <w:bottom w:val="single" w:color="000000" w:sz="8" w:space="0"/>
              <w:right w:val="single" w:color="000000" w:sz="8" w:space="0"/>
            </w:tcBorders>
            <w:shd w:val="clear" w:color="auto" w:fill="auto"/>
            <w:noWrap/>
            <w:vAlign w:val="center"/>
          </w:tcPr>
          <w:p w14:paraId="30BEAF66">
            <w:pPr>
              <w:jc w:val="center"/>
              <w:rPr>
                <w:rFonts w:hint="eastAsia"/>
                <w:highlight w:val="none"/>
                <w:lang w:val="en-US" w:eastAsia="zh-CN"/>
              </w:rPr>
            </w:pPr>
          </w:p>
        </w:tc>
        <w:tc>
          <w:tcPr>
            <w:tcW w:w="1680" w:type="dxa"/>
            <w:tcBorders>
              <w:top w:val="single" w:color="000000" w:sz="8" w:space="0"/>
              <w:left w:val="nil"/>
              <w:bottom w:val="single" w:color="000000" w:sz="8" w:space="0"/>
              <w:right w:val="single" w:color="000000" w:sz="8" w:space="0"/>
            </w:tcBorders>
            <w:shd w:val="clear" w:color="auto" w:fill="auto"/>
            <w:noWrap/>
            <w:vAlign w:val="center"/>
          </w:tcPr>
          <w:p w14:paraId="24001888">
            <w:pPr>
              <w:jc w:val="center"/>
              <w:rPr>
                <w:rFonts w:hint="eastAsia"/>
                <w:highlight w:val="none"/>
                <w:lang w:val="en-US" w:eastAsia="zh-CN"/>
              </w:rPr>
            </w:pPr>
          </w:p>
        </w:tc>
      </w:tr>
      <w:tr w14:paraId="3AC9E9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960" w:type="dxa"/>
            <w:tcBorders>
              <w:top w:val="nil"/>
              <w:left w:val="single" w:color="000000" w:sz="8" w:space="0"/>
              <w:bottom w:val="single" w:color="000000" w:sz="8" w:space="0"/>
              <w:right w:val="single" w:color="000000" w:sz="8" w:space="0"/>
            </w:tcBorders>
            <w:shd w:val="clear" w:color="auto" w:fill="auto"/>
            <w:vAlign w:val="center"/>
          </w:tcPr>
          <w:p w14:paraId="40DB71A0">
            <w:pPr>
              <w:jc w:val="center"/>
              <w:rPr>
                <w:rFonts w:hint="eastAsia"/>
                <w:highlight w:val="none"/>
              </w:rPr>
            </w:pPr>
            <w:r>
              <w:rPr>
                <w:rFonts w:hint="eastAsia"/>
                <w:highlight w:val="none"/>
                <w:lang w:val="en-US" w:eastAsia="zh-CN"/>
              </w:rPr>
              <w:t>2</w:t>
            </w:r>
          </w:p>
        </w:tc>
        <w:tc>
          <w:tcPr>
            <w:tcW w:w="1629" w:type="dxa"/>
            <w:tcBorders>
              <w:top w:val="nil"/>
              <w:left w:val="nil"/>
              <w:bottom w:val="single" w:color="000000" w:sz="8" w:space="0"/>
              <w:right w:val="single" w:color="000000" w:sz="8" w:space="0"/>
            </w:tcBorders>
            <w:shd w:val="clear" w:color="auto" w:fill="auto"/>
            <w:vAlign w:val="center"/>
          </w:tcPr>
          <w:p w14:paraId="7EC7D7CA">
            <w:pPr>
              <w:jc w:val="center"/>
              <w:rPr>
                <w:rFonts w:hint="eastAsia"/>
                <w:highlight w:val="none"/>
              </w:rPr>
            </w:pPr>
            <w:r>
              <w:rPr>
                <w:rFonts w:hint="eastAsia"/>
                <w:highlight w:val="none"/>
                <w:lang w:val="en-US" w:eastAsia="zh-CN"/>
              </w:rPr>
              <w:t>凳子</w:t>
            </w:r>
          </w:p>
        </w:tc>
        <w:tc>
          <w:tcPr>
            <w:tcW w:w="783" w:type="dxa"/>
            <w:gridSpan w:val="2"/>
            <w:tcBorders>
              <w:top w:val="nil"/>
              <w:left w:val="nil"/>
              <w:bottom w:val="single" w:color="000000" w:sz="8" w:space="0"/>
              <w:right w:val="single" w:color="000000" w:sz="8" w:space="0"/>
            </w:tcBorders>
            <w:shd w:val="clear" w:color="auto" w:fill="auto"/>
            <w:vAlign w:val="center"/>
          </w:tcPr>
          <w:p w14:paraId="78FCA738">
            <w:pPr>
              <w:jc w:val="center"/>
              <w:rPr>
                <w:rFonts w:hint="eastAsia"/>
                <w:highlight w:val="none"/>
              </w:rPr>
            </w:pPr>
            <w:r>
              <w:rPr>
                <w:rFonts w:hint="eastAsia"/>
                <w:highlight w:val="none"/>
                <w:lang w:val="en-US" w:eastAsia="zh-CN"/>
              </w:rPr>
              <w:t>48</w:t>
            </w:r>
          </w:p>
        </w:tc>
        <w:tc>
          <w:tcPr>
            <w:tcW w:w="774" w:type="dxa"/>
            <w:tcBorders>
              <w:top w:val="nil"/>
              <w:left w:val="nil"/>
              <w:bottom w:val="single" w:color="000000" w:sz="8" w:space="0"/>
              <w:right w:val="single" w:color="000000" w:sz="8" w:space="0"/>
            </w:tcBorders>
            <w:shd w:val="clear" w:color="auto" w:fill="auto"/>
            <w:vAlign w:val="center"/>
          </w:tcPr>
          <w:p w14:paraId="7E4AC925">
            <w:pPr>
              <w:jc w:val="center"/>
              <w:rPr>
                <w:rFonts w:hint="eastAsia"/>
                <w:highlight w:val="none"/>
              </w:rPr>
            </w:pPr>
            <w:r>
              <w:rPr>
                <w:rFonts w:hint="eastAsia"/>
                <w:highlight w:val="none"/>
                <w:lang w:val="en-US" w:eastAsia="zh-CN"/>
              </w:rPr>
              <w:t>个</w:t>
            </w:r>
          </w:p>
        </w:tc>
        <w:tc>
          <w:tcPr>
            <w:tcW w:w="774" w:type="dxa"/>
            <w:tcBorders>
              <w:top w:val="nil"/>
              <w:left w:val="nil"/>
              <w:bottom w:val="single" w:color="000000" w:sz="8" w:space="0"/>
              <w:right w:val="single" w:color="000000" w:sz="8" w:space="0"/>
            </w:tcBorders>
            <w:shd w:val="clear" w:color="auto" w:fill="auto"/>
            <w:vAlign w:val="center"/>
          </w:tcPr>
          <w:p w14:paraId="23648F16">
            <w:pPr>
              <w:jc w:val="center"/>
              <w:rPr>
                <w:rFonts w:hint="eastAsia"/>
                <w:highlight w:val="none"/>
                <w:lang w:val="en-US" w:eastAsia="zh-CN"/>
              </w:rPr>
            </w:pPr>
          </w:p>
        </w:tc>
        <w:tc>
          <w:tcPr>
            <w:tcW w:w="774" w:type="dxa"/>
            <w:tcBorders>
              <w:top w:val="nil"/>
              <w:left w:val="nil"/>
              <w:bottom w:val="single" w:color="000000" w:sz="8" w:space="0"/>
              <w:right w:val="single" w:color="000000" w:sz="8" w:space="0"/>
            </w:tcBorders>
            <w:shd w:val="clear" w:color="auto" w:fill="auto"/>
            <w:vAlign w:val="center"/>
          </w:tcPr>
          <w:p w14:paraId="5F41C6E0">
            <w:pPr>
              <w:jc w:val="center"/>
              <w:rPr>
                <w:rFonts w:hint="eastAsia"/>
                <w:highlight w:val="none"/>
                <w:lang w:val="en-US" w:eastAsia="zh-CN"/>
              </w:rPr>
            </w:pPr>
          </w:p>
        </w:tc>
        <w:tc>
          <w:tcPr>
            <w:tcW w:w="936" w:type="dxa"/>
            <w:tcBorders>
              <w:top w:val="nil"/>
              <w:left w:val="nil"/>
              <w:bottom w:val="single" w:color="000000" w:sz="8" w:space="0"/>
              <w:right w:val="single" w:color="000000" w:sz="8" w:space="0"/>
            </w:tcBorders>
            <w:shd w:val="clear" w:color="auto" w:fill="auto"/>
            <w:vAlign w:val="center"/>
          </w:tcPr>
          <w:p w14:paraId="6DEFA828">
            <w:pPr>
              <w:jc w:val="center"/>
              <w:rPr>
                <w:rFonts w:hint="eastAsia"/>
                <w:highlight w:val="none"/>
                <w:lang w:val="en-US" w:eastAsia="zh-CN"/>
              </w:rPr>
            </w:pPr>
          </w:p>
        </w:tc>
        <w:tc>
          <w:tcPr>
            <w:tcW w:w="1215" w:type="dxa"/>
            <w:tcBorders>
              <w:top w:val="nil"/>
              <w:left w:val="nil"/>
              <w:bottom w:val="single" w:color="000000" w:sz="8" w:space="0"/>
              <w:right w:val="single" w:color="000000" w:sz="8" w:space="0"/>
            </w:tcBorders>
            <w:shd w:val="clear" w:color="auto" w:fill="auto"/>
            <w:vAlign w:val="center"/>
          </w:tcPr>
          <w:p w14:paraId="38F4C694">
            <w:pPr>
              <w:jc w:val="center"/>
              <w:rPr>
                <w:rFonts w:hint="eastAsia"/>
                <w:highlight w:val="none"/>
                <w:lang w:val="en-US" w:eastAsia="zh-CN"/>
              </w:rPr>
            </w:pPr>
          </w:p>
        </w:tc>
        <w:tc>
          <w:tcPr>
            <w:tcW w:w="1680" w:type="dxa"/>
            <w:tcBorders>
              <w:top w:val="nil"/>
              <w:left w:val="nil"/>
              <w:bottom w:val="single" w:color="000000" w:sz="8" w:space="0"/>
              <w:right w:val="single" w:color="000000" w:sz="8" w:space="0"/>
            </w:tcBorders>
            <w:shd w:val="clear" w:color="auto" w:fill="auto"/>
            <w:vAlign w:val="center"/>
          </w:tcPr>
          <w:p w14:paraId="38A5592A">
            <w:pPr>
              <w:jc w:val="center"/>
              <w:rPr>
                <w:rFonts w:hint="eastAsia"/>
                <w:highlight w:val="none"/>
                <w:lang w:val="en-US" w:eastAsia="zh-CN"/>
              </w:rPr>
            </w:pPr>
          </w:p>
        </w:tc>
      </w:tr>
      <w:tr w14:paraId="0848BA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960" w:type="dxa"/>
            <w:tcBorders>
              <w:top w:val="nil"/>
              <w:left w:val="single" w:color="000000" w:sz="8" w:space="0"/>
              <w:bottom w:val="single" w:color="000000" w:sz="8" w:space="0"/>
              <w:right w:val="single" w:color="000000" w:sz="8" w:space="0"/>
            </w:tcBorders>
            <w:shd w:val="clear" w:color="auto" w:fill="auto"/>
            <w:vAlign w:val="center"/>
          </w:tcPr>
          <w:p w14:paraId="48A66C31">
            <w:pPr>
              <w:jc w:val="center"/>
              <w:rPr>
                <w:rFonts w:hint="eastAsia"/>
                <w:highlight w:val="none"/>
              </w:rPr>
            </w:pPr>
            <w:r>
              <w:rPr>
                <w:rFonts w:hint="eastAsia"/>
                <w:highlight w:val="none"/>
                <w:lang w:val="en-US" w:eastAsia="zh-CN"/>
              </w:rPr>
              <w:t>3</w:t>
            </w:r>
          </w:p>
        </w:tc>
        <w:tc>
          <w:tcPr>
            <w:tcW w:w="1629" w:type="dxa"/>
            <w:tcBorders>
              <w:top w:val="nil"/>
              <w:left w:val="nil"/>
              <w:bottom w:val="single" w:color="000000" w:sz="8" w:space="0"/>
              <w:right w:val="single" w:color="000000" w:sz="8" w:space="0"/>
            </w:tcBorders>
            <w:shd w:val="clear" w:color="auto" w:fill="auto"/>
            <w:vAlign w:val="center"/>
          </w:tcPr>
          <w:p w14:paraId="41823548">
            <w:pPr>
              <w:jc w:val="center"/>
              <w:rPr>
                <w:rFonts w:hint="eastAsia"/>
                <w:highlight w:val="none"/>
              </w:rPr>
            </w:pPr>
            <w:r>
              <w:rPr>
                <w:rFonts w:hint="eastAsia"/>
                <w:highlight w:val="none"/>
                <w:lang w:val="en-US" w:eastAsia="zh-CN"/>
              </w:rPr>
              <w:t>讲台</w:t>
            </w:r>
          </w:p>
        </w:tc>
        <w:tc>
          <w:tcPr>
            <w:tcW w:w="783" w:type="dxa"/>
            <w:gridSpan w:val="2"/>
            <w:tcBorders>
              <w:top w:val="nil"/>
              <w:left w:val="nil"/>
              <w:bottom w:val="single" w:color="000000" w:sz="8" w:space="0"/>
              <w:right w:val="single" w:color="000000" w:sz="8" w:space="0"/>
            </w:tcBorders>
            <w:shd w:val="clear" w:color="auto" w:fill="auto"/>
            <w:noWrap/>
            <w:vAlign w:val="center"/>
          </w:tcPr>
          <w:p w14:paraId="46A7F30F">
            <w:pPr>
              <w:jc w:val="center"/>
              <w:rPr>
                <w:rFonts w:hint="eastAsia"/>
                <w:highlight w:val="none"/>
              </w:rPr>
            </w:pPr>
            <w:r>
              <w:rPr>
                <w:rFonts w:hint="eastAsia"/>
                <w:highlight w:val="none"/>
                <w:lang w:val="en-US" w:eastAsia="zh-CN"/>
              </w:rPr>
              <w:t>1</w:t>
            </w:r>
          </w:p>
        </w:tc>
        <w:tc>
          <w:tcPr>
            <w:tcW w:w="774" w:type="dxa"/>
            <w:tcBorders>
              <w:top w:val="nil"/>
              <w:left w:val="nil"/>
              <w:bottom w:val="single" w:color="000000" w:sz="8" w:space="0"/>
              <w:right w:val="single" w:color="000000" w:sz="8" w:space="0"/>
            </w:tcBorders>
            <w:shd w:val="clear" w:color="auto" w:fill="auto"/>
            <w:noWrap/>
            <w:vAlign w:val="center"/>
          </w:tcPr>
          <w:p w14:paraId="07985E89">
            <w:pPr>
              <w:jc w:val="center"/>
              <w:rPr>
                <w:rFonts w:hint="eastAsia"/>
                <w:highlight w:val="none"/>
              </w:rPr>
            </w:pPr>
            <w:r>
              <w:rPr>
                <w:rFonts w:hint="eastAsia"/>
                <w:highlight w:val="none"/>
                <w:lang w:val="en-US" w:eastAsia="zh-CN"/>
              </w:rPr>
              <w:t>套</w:t>
            </w:r>
          </w:p>
        </w:tc>
        <w:tc>
          <w:tcPr>
            <w:tcW w:w="774" w:type="dxa"/>
            <w:tcBorders>
              <w:top w:val="nil"/>
              <w:left w:val="nil"/>
              <w:bottom w:val="single" w:color="000000" w:sz="8" w:space="0"/>
              <w:right w:val="single" w:color="000000" w:sz="8" w:space="0"/>
            </w:tcBorders>
            <w:shd w:val="clear" w:color="auto" w:fill="auto"/>
            <w:noWrap/>
            <w:vAlign w:val="center"/>
          </w:tcPr>
          <w:p w14:paraId="5FF950D8">
            <w:pPr>
              <w:jc w:val="center"/>
              <w:rPr>
                <w:rFonts w:hint="eastAsia"/>
                <w:highlight w:val="none"/>
                <w:lang w:val="en-US" w:eastAsia="zh-CN"/>
              </w:rPr>
            </w:pPr>
          </w:p>
        </w:tc>
        <w:tc>
          <w:tcPr>
            <w:tcW w:w="774" w:type="dxa"/>
            <w:tcBorders>
              <w:top w:val="nil"/>
              <w:left w:val="nil"/>
              <w:bottom w:val="single" w:color="000000" w:sz="8" w:space="0"/>
              <w:right w:val="single" w:color="000000" w:sz="8" w:space="0"/>
            </w:tcBorders>
            <w:shd w:val="clear" w:color="auto" w:fill="auto"/>
            <w:noWrap/>
            <w:vAlign w:val="center"/>
          </w:tcPr>
          <w:p w14:paraId="02EAF89B">
            <w:pPr>
              <w:jc w:val="center"/>
              <w:rPr>
                <w:rFonts w:hint="eastAsia"/>
                <w:highlight w:val="none"/>
                <w:lang w:val="en-US" w:eastAsia="zh-CN"/>
              </w:rPr>
            </w:pPr>
          </w:p>
        </w:tc>
        <w:tc>
          <w:tcPr>
            <w:tcW w:w="936" w:type="dxa"/>
            <w:tcBorders>
              <w:top w:val="nil"/>
              <w:left w:val="nil"/>
              <w:bottom w:val="single" w:color="000000" w:sz="8" w:space="0"/>
              <w:right w:val="single" w:color="000000" w:sz="8" w:space="0"/>
            </w:tcBorders>
            <w:shd w:val="clear" w:color="auto" w:fill="auto"/>
            <w:noWrap/>
            <w:vAlign w:val="center"/>
          </w:tcPr>
          <w:p w14:paraId="79C2E158">
            <w:pPr>
              <w:jc w:val="center"/>
              <w:rPr>
                <w:rFonts w:hint="eastAsia"/>
                <w:highlight w:val="none"/>
                <w:lang w:val="en-US" w:eastAsia="zh-CN"/>
              </w:rPr>
            </w:pPr>
          </w:p>
        </w:tc>
        <w:tc>
          <w:tcPr>
            <w:tcW w:w="1215" w:type="dxa"/>
            <w:tcBorders>
              <w:top w:val="nil"/>
              <w:left w:val="nil"/>
              <w:bottom w:val="single" w:color="000000" w:sz="8" w:space="0"/>
              <w:right w:val="single" w:color="000000" w:sz="8" w:space="0"/>
            </w:tcBorders>
            <w:shd w:val="clear" w:color="auto" w:fill="auto"/>
            <w:noWrap/>
            <w:vAlign w:val="center"/>
          </w:tcPr>
          <w:p w14:paraId="7D81DB16">
            <w:pPr>
              <w:jc w:val="center"/>
              <w:rPr>
                <w:rFonts w:hint="eastAsia"/>
                <w:highlight w:val="none"/>
                <w:lang w:val="en-US" w:eastAsia="zh-CN"/>
              </w:rPr>
            </w:pPr>
          </w:p>
        </w:tc>
        <w:tc>
          <w:tcPr>
            <w:tcW w:w="1680" w:type="dxa"/>
            <w:tcBorders>
              <w:top w:val="nil"/>
              <w:left w:val="nil"/>
              <w:bottom w:val="single" w:color="000000" w:sz="8" w:space="0"/>
              <w:right w:val="single" w:color="000000" w:sz="8" w:space="0"/>
            </w:tcBorders>
            <w:shd w:val="clear" w:color="auto" w:fill="auto"/>
            <w:noWrap/>
            <w:vAlign w:val="center"/>
          </w:tcPr>
          <w:p w14:paraId="139412D4">
            <w:pPr>
              <w:jc w:val="center"/>
              <w:rPr>
                <w:rFonts w:hint="eastAsia"/>
                <w:highlight w:val="none"/>
                <w:lang w:val="en-US" w:eastAsia="zh-CN"/>
              </w:rPr>
            </w:pPr>
          </w:p>
        </w:tc>
      </w:tr>
      <w:tr w14:paraId="03F0DB8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960" w:type="dxa"/>
            <w:tcBorders>
              <w:top w:val="nil"/>
              <w:left w:val="single" w:color="000000" w:sz="8" w:space="0"/>
              <w:bottom w:val="single" w:color="000000" w:sz="8" w:space="0"/>
              <w:right w:val="single" w:color="000000" w:sz="8" w:space="0"/>
            </w:tcBorders>
            <w:shd w:val="clear" w:color="auto" w:fill="auto"/>
            <w:vAlign w:val="center"/>
          </w:tcPr>
          <w:p w14:paraId="56A9DA5E">
            <w:pPr>
              <w:jc w:val="center"/>
              <w:rPr>
                <w:rFonts w:hint="eastAsia"/>
                <w:highlight w:val="none"/>
              </w:rPr>
            </w:pPr>
            <w:r>
              <w:rPr>
                <w:rFonts w:hint="eastAsia"/>
                <w:highlight w:val="none"/>
                <w:lang w:val="en-US" w:eastAsia="zh-CN"/>
              </w:rPr>
              <w:t>4</w:t>
            </w:r>
          </w:p>
        </w:tc>
        <w:tc>
          <w:tcPr>
            <w:tcW w:w="1629" w:type="dxa"/>
            <w:tcBorders>
              <w:top w:val="nil"/>
              <w:left w:val="nil"/>
              <w:bottom w:val="single" w:color="000000" w:sz="8" w:space="0"/>
              <w:right w:val="single" w:color="000000" w:sz="8" w:space="0"/>
            </w:tcBorders>
            <w:shd w:val="clear" w:color="auto" w:fill="auto"/>
            <w:vAlign w:val="center"/>
          </w:tcPr>
          <w:p w14:paraId="4B384635">
            <w:pPr>
              <w:jc w:val="center"/>
              <w:rPr>
                <w:rFonts w:hint="eastAsia"/>
                <w:highlight w:val="none"/>
              </w:rPr>
            </w:pPr>
            <w:r>
              <w:rPr>
                <w:rFonts w:hint="eastAsia"/>
                <w:highlight w:val="none"/>
                <w:lang w:val="en-US" w:eastAsia="zh-CN"/>
              </w:rPr>
              <w:t>椅子</w:t>
            </w:r>
          </w:p>
        </w:tc>
        <w:tc>
          <w:tcPr>
            <w:tcW w:w="783" w:type="dxa"/>
            <w:gridSpan w:val="2"/>
            <w:tcBorders>
              <w:top w:val="nil"/>
              <w:left w:val="nil"/>
              <w:bottom w:val="single" w:color="000000" w:sz="8" w:space="0"/>
              <w:right w:val="single" w:color="000000" w:sz="8" w:space="0"/>
            </w:tcBorders>
            <w:shd w:val="clear" w:color="auto" w:fill="auto"/>
            <w:vAlign w:val="center"/>
          </w:tcPr>
          <w:p w14:paraId="5709DFA1">
            <w:pPr>
              <w:jc w:val="center"/>
              <w:rPr>
                <w:rFonts w:hint="eastAsia"/>
                <w:highlight w:val="none"/>
              </w:rPr>
            </w:pPr>
            <w:r>
              <w:rPr>
                <w:rFonts w:hint="eastAsia"/>
                <w:highlight w:val="none"/>
                <w:lang w:val="en-US" w:eastAsia="zh-CN"/>
              </w:rPr>
              <w:t>4</w:t>
            </w:r>
          </w:p>
        </w:tc>
        <w:tc>
          <w:tcPr>
            <w:tcW w:w="774" w:type="dxa"/>
            <w:tcBorders>
              <w:top w:val="nil"/>
              <w:left w:val="nil"/>
              <w:bottom w:val="single" w:color="000000" w:sz="8" w:space="0"/>
              <w:right w:val="single" w:color="000000" w:sz="8" w:space="0"/>
            </w:tcBorders>
            <w:shd w:val="clear" w:color="auto" w:fill="auto"/>
            <w:vAlign w:val="center"/>
          </w:tcPr>
          <w:p w14:paraId="79F7B82E">
            <w:pPr>
              <w:jc w:val="center"/>
              <w:rPr>
                <w:rFonts w:hint="eastAsia"/>
                <w:highlight w:val="none"/>
              </w:rPr>
            </w:pPr>
            <w:r>
              <w:rPr>
                <w:rFonts w:hint="eastAsia"/>
                <w:highlight w:val="none"/>
                <w:lang w:val="en-US" w:eastAsia="zh-CN"/>
              </w:rPr>
              <w:t>张</w:t>
            </w:r>
          </w:p>
        </w:tc>
        <w:tc>
          <w:tcPr>
            <w:tcW w:w="774" w:type="dxa"/>
            <w:tcBorders>
              <w:top w:val="nil"/>
              <w:left w:val="nil"/>
              <w:bottom w:val="single" w:color="000000" w:sz="8" w:space="0"/>
              <w:right w:val="single" w:color="000000" w:sz="8" w:space="0"/>
            </w:tcBorders>
            <w:shd w:val="clear" w:color="auto" w:fill="auto"/>
            <w:vAlign w:val="center"/>
          </w:tcPr>
          <w:p w14:paraId="4D1C3B7E">
            <w:pPr>
              <w:jc w:val="center"/>
              <w:rPr>
                <w:rFonts w:hint="eastAsia"/>
                <w:highlight w:val="none"/>
                <w:lang w:val="en-US" w:eastAsia="zh-CN"/>
              </w:rPr>
            </w:pPr>
          </w:p>
        </w:tc>
        <w:tc>
          <w:tcPr>
            <w:tcW w:w="774" w:type="dxa"/>
            <w:tcBorders>
              <w:top w:val="nil"/>
              <w:left w:val="nil"/>
              <w:bottom w:val="single" w:color="000000" w:sz="8" w:space="0"/>
              <w:right w:val="single" w:color="000000" w:sz="8" w:space="0"/>
            </w:tcBorders>
            <w:shd w:val="clear" w:color="auto" w:fill="auto"/>
            <w:vAlign w:val="center"/>
          </w:tcPr>
          <w:p w14:paraId="0717898B">
            <w:pPr>
              <w:jc w:val="center"/>
              <w:rPr>
                <w:rFonts w:hint="eastAsia"/>
                <w:highlight w:val="none"/>
                <w:lang w:val="en-US" w:eastAsia="zh-CN"/>
              </w:rPr>
            </w:pPr>
          </w:p>
        </w:tc>
        <w:tc>
          <w:tcPr>
            <w:tcW w:w="936" w:type="dxa"/>
            <w:tcBorders>
              <w:top w:val="nil"/>
              <w:left w:val="nil"/>
              <w:bottom w:val="single" w:color="000000" w:sz="8" w:space="0"/>
              <w:right w:val="single" w:color="000000" w:sz="8" w:space="0"/>
            </w:tcBorders>
            <w:shd w:val="clear" w:color="auto" w:fill="auto"/>
            <w:vAlign w:val="center"/>
          </w:tcPr>
          <w:p w14:paraId="32D82500">
            <w:pPr>
              <w:jc w:val="center"/>
              <w:rPr>
                <w:rFonts w:hint="eastAsia"/>
                <w:highlight w:val="none"/>
                <w:lang w:val="en-US" w:eastAsia="zh-CN"/>
              </w:rPr>
            </w:pPr>
          </w:p>
        </w:tc>
        <w:tc>
          <w:tcPr>
            <w:tcW w:w="1215" w:type="dxa"/>
            <w:tcBorders>
              <w:top w:val="nil"/>
              <w:left w:val="nil"/>
              <w:bottom w:val="single" w:color="000000" w:sz="8" w:space="0"/>
              <w:right w:val="single" w:color="000000" w:sz="8" w:space="0"/>
            </w:tcBorders>
            <w:shd w:val="clear" w:color="auto" w:fill="auto"/>
            <w:vAlign w:val="center"/>
          </w:tcPr>
          <w:p w14:paraId="2DB15DEC">
            <w:pPr>
              <w:jc w:val="center"/>
              <w:rPr>
                <w:rFonts w:hint="eastAsia"/>
                <w:highlight w:val="none"/>
                <w:lang w:val="en-US" w:eastAsia="zh-CN"/>
              </w:rPr>
            </w:pPr>
          </w:p>
        </w:tc>
        <w:tc>
          <w:tcPr>
            <w:tcW w:w="1680" w:type="dxa"/>
            <w:tcBorders>
              <w:top w:val="nil"/>
              <w:left w:val="nil"/>
              <w:bottom w:val="single" w:color="000000" w:sz="8" w:space="0"/>
              <w:right w:val="single" w:color="000000" w:sz="8" w:space="0"/>
            </w:tcBorders>
            <w:shd w:val="clear" w:color="auto" w:fill="auto"/>
            <w:vAlign w:val="center"/>
          </w:tcPr>
          <w:p w14:paraId="3D3717C5">
            <w:pPr>
              <w:jc w:val="center"/>
              <w:rPr>
                <w:rFonts w:hint="eastAsia"/>
                <w:highlight w:val="none"/>
                <w:lang w:val="en-US" w:eastAsia="zh-CN"/>
              </w:rPr>
            </w:pPr>
          </w:p>
        </w:tc>
      </w:tr>
      <w:tr w14:paraId="29782B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960" w:type="dxa"/>
            <w:tcBorders>
              <w:top w:val="nil"/>
              <w:left w:val="single" w:color="000000" w:sz="8" w:space="0"/>
              <w:bottom w:val="single" w:color="000000" w:sz="8" w:space="0"/>
              <w:right w:val="single" w:color="000000" w:sz="8" w:space="0"/>
            </w:tcBorders>
            <w:shd w:val="clear" w:color="auto" w:fill="auto"/>
            <w:vAlign w:val="center"/>
          </w:tcPr>
          <w:p w14:paraId="2AD3EBE8">
            <w:pPr>
              <w:jc w:val="center"/>
              <w:rPr>
                <w:rFonts w:hint="eastAsia"/>
                <w:highlight w:val="none"/>
              </w:rPr>
            </w:pPr>
            <w:r>
              <w:rPr>
                <w:rFonts w:hint="eastAsia"/>
                <w:highlight w:val="none"/>
                <w:lang w:val="en-US" w:eastAsia="zh-CN"/>
              </w:rPr>
              <w:t>5</w:t>
            </w:r>
          </w:p>
        </w:tc>
        <w:tc>
          <w:tcPr>
            <w:tcW w:w="1629" w:type="dxa"/>
            <w:tcBorders>
              <w:top w:val="nil"/>
              <w:left w:val="nil"/>
              <w:bottom w:val="single" w:color="000000" w:sz="8" w:space="0"/>
              <w:right w:val="single" w:color="000000" w:sz="8" w:space="0"/>
            </w:tcBorders>
            <w:shd w:val="clear" w:color="auto" w:fill="auto"/>
            <w:vAlign w:val="center"/>
          </w:tcPr>
          <w:p w14:paraId="3D0325FD">
            <w:pPr>
              <w:jc w:val="center"/>
              <w:rPr>
                <w:rFonts w:hint="eastAsia"/>
                <w:highlight w:val="none"/>
              </w:rPr>
            </w:pPr>
            <w:r>
              <w:rPr>
                <w:rFonts w:hint="eastAsia"/>
                <w:highlight w:val="none"/>
                <w:lang w:val="en-US" w:eastAsia="zh-CN"/>
              </w:rPr>
              <w:t>展台</w:t>
            </w:r>
          </w:p>
        </w:tc>
        <w:tc>
          <w:tcPr>
            <w:tcW w:w="783" w:type="dxa"/>
            <w:gridSpan w:val="2"/>
            <w:tcBorders>
              <w:top w:val="nil"/>
              <w:left w:val="nil"/>
              <w:bottom w:val="single" w:color="000000" w:sz="8" w:space="0"/>
              <w:right w:val="single" w:color="000000" w:sz="8" w:space="0"/>
            </w:tcBorders>
            <w:shd w:val="clear" w:color="auto" w:fill="auto"/>
            <w:vAlign w:val="center"/>
          </w:tcPr>
          <w:p w14:paraId="2579A664">
            <w:pPr>
              <w:jc w:val="center"/>
              <w:rPr>
                <w:rFonts w:hint="eastAsia"/>
                <w:highlight w:val="none"/>
              </w:rPr>
            </w:pPr>
            <w:r>
              <w:rPr>
                <w:rFonts w:hint="eastAsia"/>
                <w:highlight w:val="none"/>
                <w:lang w:val="en-US" w:eastAsia="zh-CN"/>
              </w:rPr>
              <w:t>1</w:t>
            </w:r>
          </w:p>
        </w:tc>
        <w:tc>
          <w:tcPr>
            <w:tcW w:w="774" w:type="dxa"/>
            <w:tcBorders>
              <w:top w:val="nil"/>
              <w:left w:val="nil"/>
              <w:bottom w:val="single" w:color="000000" w:sz="8" w:space="0"/>
              <w:right w:val="single" w:color="000000" w:sz="8" w:space="0"/>
            </w:tcBorders>
            <w:shd w:val="clear" w:color="auto" w:fill="auto"/>
            <w:vAlign w:val="center"/>
          </w:tcPr>
          <w:p w14:paraId="5B6502D3">
            <w:pPr>
              <w:jc w:val="center"/>
              <w:rPr>
                <w:rFonts w:hint="eastAsia"/>
                <w:highlight w:val="none"/>
              </w:rPr>
            </w:pPr>
            <w:r>
              <w:rPr>
                <w:rFonts w:hint="eastAsia"/>
                <w:highlight w:val="none"/>
                <w:lang w:val="en-US" w:eastAsia="zh-CN"/>
              </w:rPr>
              <w:t>项</w:t>
            </w:r>
          </w:p>
        </w:tc>
        <w:tc>
          <w:tcPr>
            <w:tcW w:w="774" w:type="dxa"/>
            <w:tcBorders>
              <w:top w:val="nil"/>
              <w:left w:val="nil"/>
              <w:bottom w:val="single" w:color="000000" w:sz="8" w:space="0"/>
              <w:right w:val="single" w:color="000000" w:sz="8" w:space="0"/>
            </w:tcBorders>
            <w:shd w:val="clear" w:color="auto" w:fill="auto"/>
            <w:vAlign w:val="center"/>
          </w:tcPr>
          <w:p w14:paraId="696C9DD1">
            <w:pPr>
              <w:jc w:val="center"/>
              <w:rPr>
                <w:rFonts w:hint="eastAsia"/>
                <w:highlight w:val="none"/>
                <w:lang w:val="en-US" w:eastAsia="zh-CN"/>
              </w:rPr>
            </w:pPr>
          </w:p>
        </w:tc>
        <w:tc>
          <w:tcPr>
            <w:tcW w:w="774" w:type="dxa"/>
            <w:tcBorders>
              <w:top w:val="nil"/>
              <w:left w:val="nil"/>
              <w:bottom w:val="single" w:color="000000" w:sz="8" w:space="0"/>
              <w:right w:val="single" w:color="000000" w:sz="8" w:space="0"/>
            </w:tcBorders>
            <w:shd w:val="clear" w:color="auto" w:fill="auto"/>
            <w:vAlign w:val="center"/>
          </w:tcPr>
          <w:p w14:paraId="2CCEBAAF">
            <w:pPr>
              <w:jc w:val="center"/>
              <w:rPr>
                <w:rFonts w:hint="eastAsia"/>
                <w:highlight w:val="none"/>
                <w:lang w:val="en-US" w:eastAsia="zh-CN"/>
              </w:rPr>
            </w:pPr>
          </w:p>
        </w:tc>
        <w:tc>
          <w:tcPr>
            <w:tcW w:w="936" w:type="dxa"/>
            <w:tcBorders>
              <w:top w:val="nil"/>
              <w:left w:val="nil"/>
              <w:bottom w:val="single" w:color="000000" w:sz="8" w:space="0"/>
              <w:right w:val="single" w:color="000000" w:sz="8" w:space="0"/>
            </w:tcBorders>
            <w:shd w:val="clear" w:color="auto" w:fill="auto"/>
            <w:vAlign w:val="center"/>
          </w:tcPr>
          <w:p w14:paraId="4494685D">
            <w:pPr>
              <w:jc w:val="center"/>
              <w:rPr>
                <w:rFonts w:hint="eastAsia"/>
                <w:highlight w:val="none"/>
                <w:lang w:val="en-US" w:eastAsia="zh-CN"/>
              </w:rPr>
            </w:pPr>
          </w:p>
        </w:tc>
        <w:tc>
          <w:tcPr>
            <w:tcW w:w="1215" w:type="dxa"/>
            <w:tcBorders>
              <w:top w:val="nil"/>
              <w:left w:val="nil"/>
              <w:bottom w:val="single" w:color="000000" w:sz="8" w:space="0"/>
              <w:right w:val="single" w:color="000000" w:sz="8" w:space="0"/>
            </w:tcBorders>
            <w:shd w:val="clear" w:color="auto" w:fill="auto"/>
            <w:vAlign w:val="center"/>
          </w:tcPr>
          <w:p w14:paraId="0B5F4C63">
            <w:pPr>
              <w:jc w:val="center"/>
              <w:rPr>
                <w:rFonts w:hint="eastAsia"/>
                <w:highlight w:val="none"/>
                <w:lang w:val="en-US" w:eastAsia="zh-CN"/>
              </w:rPr>
            </w:pPr>
          </w:p>
        </w:tc>
        <w:tc>
          <w:tcPr>
            <w:tcW w:w="1680" w:type="dxa"/>
            <w:tcBorders>
              <w:top w:val="nil"/>
              <w:left w:val="nil"/>
              <w:bottom w:val="single" w:color="000000" w:sz="8" w:space="0"/>
              <w:right w:val="single" w:color="000000" w:sz="8" w:space="0"/>
            </w:tcBorders>
            <w:shd w:val="clear" w:color="auto" w:fill="auto"/>
            <w:vAlign w:val="center"/>
          </w:tcPr>
          <w:p w14:paraId="6E503D1A">
            <w:pPr>
              <w:jc w:val="center"/>
              <w:rPr>
                <w:rFonts w:hint="eastAsia"/>
                <w:highlight w:val="none"/>
                <w:lang w:val="en-US" w:eastAsia="zh-CN"/>
              </w:rPr>
            </w:pPr>
          </w:p>
        </w:tc>
      </w:tr>
      <w:tr w14:paraId="6BEB0CE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960" w:type="dxa"/>
            <w:tcBorders>
              <w:top w:val="nil"/>
              <w:left w:val="single" w:color="000000" w:sz="8" w:space="0"/>
              <w:bottom w:val="single" w:color="000000" w:sz="8" w:space="0"/>
              <w:right w:val="single" w:color="000000" w:sz="8" w:space="0"/>
            </w:tcBorders>
            <w:shd w:val="clear" w:color="auto" w:fill="auto"/>
            <w:vAlign w:val="center"/>
          </w:tcPr>
          <w:p w14:paraId="213C94D9">
            <w:pPr>
              <w:jc w:val="center"/>
              <w:rPr>
                <w:rFonts w:hint="eastAsia"/>
                <w:highlight w:val="none"/>
              </w:rPr>
            </w:pPr>
            <w:r>
              <w:rPr>
                <w:rFonts w:hint="eastAsia"/>
                <w:highlight w:val="none"/>
                <w:lang w:val="en-US" w:eastAsia="zh-CN"/>
              </w:rPr>
              <w:t>6</w:t>
            </w:r>
          </w:p>
        </w:tc>
        <w:tc>
          <w:tcPr>
            <w:tcW w:w="1629" w:type="dxa"/>
            <w:tcBorders>
              <w:top w:val="nil"/>
              <w:left w:val="nil"/>
              <w:bottom w:val="single" w:color="000000" w:sz="8" w:space="0"/>
              <w:right w:val="single" w:color="000000" w:sz="8" w:space="0"/>
            </w:tcBorders>
            <w:shd w:val="clear" w:color="auto" w:fill="auto"/>
            <w:vAlign w:val="center"/>
          </w:tcPr>
          <w:p w14:paraId="7E7CFEAD">
            <w:pPr>
              <w:jc w:val="center"/>
              <w:rPr>
                <w:rFonts w:hint="eastAsia"/>
                <w:highlight w:val="none"/>
              </w:rPr>
            </w:pPr>
            <w:r>
              <w:rPr>
                <w:rFonts w:hint="eastAsia"/>
                <w:highlight w:val="none"/>
                <w:lang w:val="en-US" w:eastAsia="zh-CN"/>
              </w:rPr>
              <w:t>展列架</w:t>
            </w:r>
          </w:p>
        </w:tc>
        <w:tc>
          <w:tcPr>
            <w:tcW w:w="783" w:type="dxa"/>
            <w:gridSpan w:val="2"/>
            <w:tcBorders>
              <w:top w:val="nil"/>
              <w:left w:val="nil"/>
              <w:bottom w:val="single" w:color="000000" w:sz="8" w:space="0"/>
              <w:right w:val="single" w:color="000000" w:sz="8" w:space="0"/>
            </w:tcBorders>
            <w:shd w:val="clear" w:color="auto" w:fill="auto"/>
            <w:noWrap/>
            <w:vAlign w:val="center"/>
          </w:tcPr>
          <w:p w14:paraId="74D3DFD5">
            <w:pPr>
              <w:jc w:val="center"/>
              <w:rPr>
                <w:rFonts w:hint="eastAsia"/>
                <w:highlight w:val="none"/>
              </w:rPr>
            </w:pPr>
            <w:r>
              <w:rPr>
                <w:rFonts w:hint="eastAsia"/>
                <w:highlight w:val="none"/>
                <w:lang w:val="en-US" w:eastAsia="zh-CN"/>
              </w:rPr>
              <w:t>7</w:t>
            </w:r>
          </w:p>
        </w:tc>
        <w:tc>
          <w:tcPr>
            <w:tcW w:w="774" w:type="dxa"/>
            <w:tcBorders>
              <w:top w:val="nil"/>
              <w:left w:val="nil"/>
              <w:bottom w:val="single" w:color="000000" w:sz="8" w:space="0"/>
              <w:right w:val="single" w:color="000000" w:sz="8" w:space="0"/>
            </w:tcBorders>
            <w:shd w:val="clear" w:color="auto" w:fill="auto"/>
            <w:noWrap/>
            <w:vAlign w:val="center"/>
          </w:tcPr>
          <w:p w14:paraId="7FF79268">
            <w:pPr>
              <w:jc w:val="center"/>
              <w:rPr>
                <w:rFonts w:hint="eastAsia"/>
                <w:highlight w:val="none"/>
              </w:rPr>
            </w:pPr>
            <w:r>
              <w:rPr>
                <w:rFonts w:hint="eastAsia"/>
                <w:highlight w:val="none"/>
                <w:lang w:val="en-US" w:eastAsia="zh-CN"/>
              </w:rPr>
              <w:t>组</w:t>
            </w:r>
          </w:p>
        </w:tc>
        <w:tc>
          <w:tcPr>
            <w:tcW w:w="774" w:type="dxa"/>
            <w:tcBorders>
              <w:top w:val="nil"/>
              <w:left w:val="nil"/>
              <w:bottom w:val="single" w:color="000000" w:sz="8" w:space="0"/>
              <w:right w:val="single" w:color="000000" w:sz="8" w:space="0"/>
            </w:tcBorders>
            <w:shd w:val="clear" w:color="auto" w:fill="auto"/>
            <w:noWrap/>
            <w:vAlign w:val="center"/>
          </w:tcPr>
          <w:p w14:paraId="76227EC5">
            <w:pPr>
              <w:jc w:val="center"/>
              <w:rPr>
                <w:rFonts w:hint="eastAsia"/>
                <w:highlight w:val="none"/>
                <w:lang w:val="en-US" w:eastAsia="zh-CN"/>
              </w:rPr>
            </w:pPr>
          </w:p>
        </w:tc>
        <w:tc>
          <w:tcPr>
            <w:tcW w:w="774" w:type="dxa"/>
            <w:tcBorders>
              <w:top w:val="nil"/>
              <w:left w:val="nil"/>
              <w:bottom w:val="single" w:color="000000" w:sz="8" w:space="0"/>
              <w:right w:val="single" w:color="000000" w:sz="8" w:space="0"/>
            </w:tcBorders>
            <w:shd w:val="clear" w:color="auto" w:fill="auto"/>
            <w:noWrap/>
            <w:vAlign w:val="center"/>
          </w:tcPr>
          <w:p w14:paraId="0B155D52">
            <w:pPr>
              <w:jc w:val="center"/>
              <w:rPr>
                <w:rFonts w:hint="eastAsia"/>
                <w:highlight w:val="none"/>
                <w:lang w:val="en-US" w:eastAsia="zh-CN"/>
              </w:rPr>
            </w:pPr>
          </w:p>
        </w:tc>
        <w:tc>
          <w:tcPr>
            <w:tcW w:w="936" w:type="dxa"/>
            <w:tcBorders>
              <w:top w:val="nil"/>
              <w:left w:val="nil"/>
              <w:bottom w:val="single" w:color="000000" w:sz="8" w:space="0"/>
              <w:right w:val="single" w:color="000000" w:sz="8" w:space="0"/>
            </w:tcBorders>
            <w:shd w:val="clear" w:color="auto" w:fill="auto"/>
            <w:noWrap/>
            <w:vAlign w:val="center"/>
          </w:tcPr>
          <w:p w14:paraId="791165E3">
            <w:pPr>
              <w:jc w:val="center"/>
              <w:rPr>
                <w:rFonts w:hint="eastAsia"/>
                <w:highlight w:val="none"/>
                <w:lang w:val="en-US" w:eastAsia="zh-CN"/>
              </w:rPr>
            </w:pPr>
          </w:p>
        </w:tc>
        <w:tc>
          <w:tcPr>
            <w:tcW w:w="1215" w:type="dxa"/>
            <w:tcBorders>
              <w:top w:val="nil"/>
              <w:left w:val="nil"/>
              <w:bottom w:val="single" w:color="000000" w:sz="8" w:space="0"/>
              <w:right w:val="single" w:color="000000" w:sz="8" w:space="0"/>
            </w:tcBorders>
            <w:shd w:val="clear" w:color="auto" w:fill="auto"/>
            <w:noWrap/>
            <w:vAlign w:val="center"/>
          </w:tcPr>
          <w:p w14:paraId="3359649C">
            <w:pPr>
              <w:jc w:val="center"/>
              <w:rPr>
                <w:rFonts w:hint="eastAsia"/>
                <w:highlight w:val="none"/>
                <w:lang w:val="en-US" w:eastAsia="zh-CN"/>
              </w:rPr>
            </w:pPr>
          </w:p>
        </w:tc>
        <w:tc>
          <w:tcPr>
            <w:tcW w:w="1680" w:type="dxa"/>
            <w:tcBorders>
              <w:top w:val="nil"/>
              <w:left w:val="nil"/>
              <w:bottom w:val="single" w:color="000000" w:sz="8" w:space="0"/>
              <w:right w:val="single" w:color="000000" w:sz="8" w:space="0"/>
            </w:tcBorders>
            <w:shd w:val="clear" w:color="auto" w:fill="auto"/>
            <w:noWrap/>
            <w:vAlign w:val="center"/>
          </w:tcPr>
          <w:p w14:paraId="3D7B2C0A">
            <w:pPr>
              <w:jc w:val="center"/>
              <w:rPr>
                <w:rFonts w:hint="eastAsia"/>
                <w:highlight w:val="none"/>
                <w:lang w:val="en-US" w:eastAsia="zh-CN"/>
              </w:rPr>
            </w:pPr>
          </w:p>
        </w:tc>
      </w:tr>
      <w:tr w14:paraId="662CFEB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960" w:type="dxa"/>
            <w:tcBorders>
              <w:top w:val="nil"/>
              <w:left w:val="single" w:color="000000" w:sz="8" w:space="0"/>
              <w:bottom w:val="single" w:color="000000" w:sz="8" w:space="0"/>
              <w:right w:val="single" w:color="000000" w:sz="8" w:space="0"/>
            </w:tcBorders>
            <w:shd w:val="clear" w:color="auto" w:fill="auto"/>
            <w:vAlign w:val="center"/>
          </w:tcPr>
          <w:p w14:paraId="77B0B642">
            <w:pPr>
              <w:jc w:val="center"/>
              <w:rPr>
                <w:rFonts w:hint="eastAsia"/>
                <w:highlight w:val="none"/>
              </w:rPr>
            </w:pPr>
            <w:r>
              <w:rPr>
                <w:rFonts w:hint="eastAsia"/>
                <w:highlight w:val="none"/>
                <w:lang w:val="en-US" w:eastAsia="zh-CN"/>
              </w:rPr>
              <w:t>7</w:t>
            </w:r>
          </w:p>
        </w:tc>
        <w:tc>
          <w:tcPr>
            <w:tcW w:w="1629" w:type="dxa"/>
            <w:tcBorders>
              <w:top w:val="nil"/>
              <w:left w:val="nil"/>
              <w:bottom w:val="single" w:color="000000" w:sz="8" w:space="0"/>
              <w:right w:val="single" w:color="000000" w:sz="8" w:space="0"/>
            </w:tcBorders>
            <w:shd w:val="clear" w:color="auto" w:fill="auto"/>
            <w:vAlign w:val="center"/>
          </w:tcPr>
          <w:p w14:paraId="1D6F0740">
            <w:pPr>
              <w:jc w:val="center"/>
              <w:rPr>
                <w:rFonts w:hint="eastAsia"/>
                <w:highlight w:val="none"/>
              </w:rPr>
            </w:pPr>
            <w:r>
              <w:rPr>
                <w:rFonts w:hint="eastAsia"/>
                <w:highlight w:val="none"/>
                <w:lang w:val="en-US" w:eastAsia="zh-CN"/>
              </w:rPr>
              <w:t>终端设备</w:t>
            </w:r>
          </w:p>
        </w:tc>
        <w:tc>
          <w:tcPr>
            <w:tcW w:w="783" w:type="dxa"/>
            <w:gridSpan w:val="2"/>
            <w:tcBorders>
              <w:top w:val="nil"/>
              <w:left w:val="nil"/>
              <w:bottom w:val="single" w:color="000000" w:sz="8" w:space="0"/>
              <w:right w:val="nil"/>
            </w:tcBorders>
            <w:shd w:val="clear" w:color="auto" w:fill="auto"/>
            <w:vAlign w:val="center"/>
          </w:tcPr>
          <w:p w14:paraId="2AB2CDF9">
            <w:pPr>
              <w:jc w:val="center"/>
              <w:rPr>
                <w:rFonts w:hint="eastAsia"/>
                <w:highlight w:val="none"/>
              </w:rPr>
            </w:pPr>
            <w:r>
              <w:rPr>
                <w:rFonts w:hint="eastAsia"/>
                <w:highlight w:val="none"/>
                <w:lang w:val="en-US" w:eastAsia="zh-CN"/>
              </w:rPr>
              <w:t>2</w:t>
            </w:r>
          </w:p>
        </w:tc>
        <w:tc>
          <w:tcPr>
            <w:tcW w:w="774" w:type="dxa"/>
            <w:tcBorders>
              <w:top w:val="nil"/>
              <w:left w:val="single" w:color="000000" w:sz="8" w:space="0"/>
              <w:bottom w:val="single" w:color="000000" w:sz="8" w:space="0"/>
              <w:right w:val="single" w:color="000000" w:sz="8" w:space="0"/>
            </w:tcBorders>
            <w:shd w:val="clear" w:color="auto" w:fill="auto"/>
            <w:noWrap/>
            <w:vAlign w:val="center"/>
          </w:tcPr>
          <w:p w14:paraId="22E56A8B">
            <w:pPr>
              <w:jc w:val="center"/>
              <w:rPr>
                <w:rFonts w:hint="eastAsia"/>
                <w:highlight w:val="none"/>
              </w:rPr>
            </w:pPr>
            <w:r>
              <w:rPr>
                <w:rFonts w:hint="eastAsia"/>
                <w:highlight w:val="none"/>
                <w:lang w:val="en-US" w:eastAsia="zh-CN"/>
              </w:rPr>
              <w:t>套</w:t>
            </w:r>
          </w:p>
        </w:tc>
        <w:tc>
          <w:tcPr>
            <w:tcW w:w="774" w:type="dxa"/>
            <w:tcBorders>
              <w:top w:val="nil"/>
              <w:left w:val="single" w:color="000000" w:sz="8" w:space="0"/>
              <w:bottom w:val="single" w:color="000000" w:sz="8" w:space="0"/>
              <w:right w:val="single" w:color="000000" w:sz="8" w:space="0"/>
            </w:tcBorders>
            <w:shd w:val="clear" w:color="auto" w:fill="auto"/>
            <w:noWrap/>
            <w:vAlign w:val="center"/>
          </w:tcPr>
          <w:p w14:paraId="29B84DB1">
            <w:pPr>
              <w:jc w:val="center"/>
              <w:rPr>
                <w:rFonts w:hint="eastAsia"/>
                <w:highlight w:val="none"/>
                <w:lang w:val="en-US" w:eastAsia="zh-CN"/>
              </w:rPr>
            </w:pPr>
          </w:p>
        </w:tc>
        <w:tc>
          <w:tcPr>
            <w:tcW w:w="774" w:type="dxa"/>
            <w:tcBorders>
              <w:top w:val="nil"/>
              <w:left w:val="single" w:color="000000" w:sz="8" w:space="0"/>
              <w:bottom w:val="single" w:color="000000" w:sz="8" w:space="0"/>
              <w:right w:val="single" w:color="000000" w:sz="8" w:space="0"/>
            </w:tcBorders>
            <w:shd w:val="clear" w:color="auto" w:fill="auto"/>
            <w:noWrap/>
            <w:vAlign w:val="center"/>
          </w:tcPr>
          <w:p w14:paraId="6C394787">
            <w:pPr>
              <w:jc w:val="center"/>
              <w:rPr>
                <w:rFonts w:hint="eastAsia"/>
                <w:highlight w:val="none"/>
                <w:lang w:val="en-US" w:eastAsia="zh-CN"/>
              </w:rPr>
            </w:pPr>
          </w:p>
        </w:tc>
        <w:tc>
          <w:tcPr>
            <w:tcW w:w="936" w:type="dxa"/>
            <w:tcBorders>
              <w:top w:val="nil"/>
              <w:left w:val="single" w:color="000000" w:sz="8" w:space="0"/>
              <w:bottom w:val="single" w:color="000000" w:sz="8" w:space="0"/>
              <w:right w:val="single" w:color="000000" w:sz="8" w:space="0"/>
            </w:tcBorders>
            <w:shd w:val="clear" w:color="auto" w:fill="auto"/>
            <w:noWrap/>
            <w:vAlign w:val="center"/>
          </w:tcPr>
          <w:p w14:paraId="447B19C8">
            <w:pPr>
              <w:jc w:val="center"/>
              <w:rPr>
                <w:rFonts w:hint="eastAsia"/>
                <w:highlight w:val="none"/>
                <w:lang w:val="en-US" w:eastAsia="zh-CN"/>
              </w:rPr>
            </w:pPr>
          </w:p>
        </w:tc>
        <w:tc>
          <w:tcPr>
            <w:tcW w:w="1215" w:type="dxa"/>
            <w:tcBorders>
              <w:top w:val="nil"/>
              <w:left w:val="single" w:color="000000" w:sz="8" w:space="0"/>
              <w:bottom w:val="single" w:color="000000" w:sz="8" w:space="0"/>
              <w:right w:val="single" w:color="000000" w:sz="8" w:space="0"/>
            </w:tcBorders>
            <w:shd w:val="clear" w:color="auto" w:fill="auto"/>
            <w:noWrap/>
            <w:vAlign w:val="center"/>
          </w:tcPr>
          <w:p w14:paraId="15DEFF56">
            <w:pPr>
              <w:jc w:val="center"/>
              <w:rPr>
                <w:rFonts w:hint="eastAsia"/>
                <w:highlight w:val="none"/>
                <w:lang w:val="en-US" w:eastAsia="zh-CN"/>
              </w:rPr>
            </w:pPr>
          </w:p>
        </w:tc>
        <w:tc>
          <w:tcPr>
            <w:tcW w:w="1680" w:type="dxa"/>
            <w:tcBorders>
              <w:top w:val="nil"/>
              <w:left w:val="single" w:color="000000" w:sz="8" w:space="0"/>
              <w:bottom w:val="single" w:color="000000" w:sz="8" w:space="0"/>
              <w:right w:val="single" w:color="000000" w:sz="8" w:space="0"/>
            </w:tcBorders>
            <w:shd w:val="clear" w:color="auto" w:fill="auto"/>
            <w:noWrap/>
            <w:vAlign w:val="center"/>
          </w:tcPr>
          <w:p w14:paraId="680C11B0">
            <w:pPr>
              <w:jc w:val="center"/>
              <w:rPr>
                <w:rFonts w:hint="eastAsia"/>
                <w:highlight w:val="none"/>
                <w:lang w:val="en-US" w:eastAsia="zh-CN"/>
              </w:rPr>
            </w:pPr>
          </w:p>
        </w:tc>
      </w:tr>
      <w:tr w14:paraId="28BD22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960" w:type="dxa"/>
            <w:tcBorders>
              <w:top w:val="nil"/>
              <w:left w:val="single" w:color="000000" w:sz="8" w:space="0"/>
              <w:bottom w:val="single" w:color="000000" w:sz="8" w:space="0"/>
              <w:right w:val="single" w:color="000000" w:sz="8" w:space="0"/>
            </w:tcBorders>
            <w:shd w:val="clear" w:color="auto" w:fill="auto"/>
            <w:vAlign w:val="center"/>
          </w:tcPr>
          <w:p w14:paraId="3EA4C210">
            <w:pPr>
              <w:jc w:val="center"/>
              <w:rPr>
                <w:rFonts w:hint="eastAsia"/>
                <w:highlight w:val="none"/>
              </w:rPr>
            </w:pPr>
            <w:r>
              <w:rPr>
                <w:rFonts w:hint="eastAsia"/>
                <w:highlight w:val="none"/>
                <w:lang w:val="en-US" w:eastAsia="zh-CN"/>
              </w:rPr>
              <w:t>8</w:t>
            </w:r>
          </w:p>
        </w:tc>
        <w:tc>
          <w:tcPr>
            <w:tcW w:w="1629" w:type="dxa"/>
            <w:tcBorders>
              <w:top w:val="nil"/>
              <w:left w:val="nil"/>
              <w:bottom w:val="single" w:color="000000" w:sz="8" w:space="0"/>
              <w:right w:val="single" w:color="000000" w:sz="8" w:space="0"/>
            </w:tcBorders>
            <w:shd w:val="clear" w:color="auto" w:fill="auto"/>
            <w:vAlign w:val="center"/>
          </w:tcPr>
          <w:p w14:paraId="5A0391FF">
            <w:pPr>
              <w:jc w:val="center"/>
              <w:rPr>
                <w:rFonts w:hint="eastAsia"/>
                <w:highlight w:val="none"/>
              </w:rPr>
            </w:pPr>
            <w:r>
              <w:rPr>
                <w:rFonts w:hint="eastAsia"/>
                <w:highlight w:val="none"/>
                <w:lang w:val="en-US" w:eastAsia="zh-CN"/>
              </w:rPr>
              <w:t>安全急救箱</w:t>
            </w:r>
          </w:p>
        </w:tc>
        <w:tc>
          <w:tcPr>
            <w:tcW w:w="783" w:type="dxa"/>
            <w:gridSpan w:val="2"/>
            <w:tcBorders>
              <w:top w:val="nil"/>
              <w:left w:val="nil"/>
              <w:bottom w:val="single" w:color="000000" w:sz="8" w:space="0"/>
              <w:right w:val="single" w:color="000000" w:sz="8" w:space="0"/>
            </w:tcBorders>
            <w:shd w:val="clear" w:color="auto" w:fill="auto"/>
            <w:vAlign w:val="center"/>
          </w:tcPr>
          <w:p w14:paraId="11EEB456">
            <w:pPr>
              <w:jc w:val="center"/>
              <w:rPr>
                <w:rFonts w:hint="eastAsia"/>
                <w:highlight w:val="none"/>
              </w:rPr>
            </w:pPr>
            <w:r>
              <w:rPr>
                <w:rFonts w:hint="eastAsia"/>
                <w:highlight w:val="none"/>
                <w:lang w:val="en-US" w:eastAsia="zh-CN"/>
              </w:rPr>
              <w:t>2</w:t>
            </w:r>
          </w:p>
        </w:tc>
        <w:tc>
          <w:tcPr>
            <w:tcW w:w="774" w:type="dxa"/>
            <w:tcBorders>
              <w:top w:val="nil"/>
              <w:left w:val="nil"/>
              <w:bottom w:val="single" w:color="000000" w:sz="8" w:space="0"/>
              <w:right w:val="single" w:color="000000" w:sz="8" w:space="0"/>
            </w:tcBorders>
            <w:shd w:val="clear" w:color="auto" w:fill="auto"/>
            <w:vAlign w:val="center"/>
          </w:tcPr>
          <w:p w14:paraId="47A94EFB">
            <w:pPr>
              <w:jc w:val="center"/>
              <w:rPr>
                <w:rFonts w:hint="eastAsia"/>
                <w:highlight w:val="none"/>
              </w:rPr>
            </w:pPr>
            <w:r>
              <w:rPr>
                <w:rFonts w:hint="eastAsia"/>
                <w:highlight w:val="none"/>
                <w:lang w:val="en-US" w:eastAsia="zh-CN"/>
              </w:rPr>
              <w:t>个</w:t>
            </w:r>
          </w:p>
        </w:tc>
        <w:tc>
          <w:tcPr>
            <w:tcW w:w="774" w:type="dxa"/>
            <w:tcBorders>
              <w:top w:val="nil"/>
              <w:left w:val="nil"/>
              <w:bottom w:val="single" w:color="000000" w:sz="8" w:space="0"/>
              <w:right w:val="single" w:color="000000" w:sz="8" w:space="0"/>
            </w:tcBorders>
            <w:shd w:val="clear" w:color="auto" w:fill="auto"/>
            <w:vAlign w:val="center"/>
          </w:tcPr>
          <w:p w14:paraId="1024CC3B">
            <w:pPr>
              <w:jc w:val="center"/>
              <w:rPr>
                <w:rFonts w:hint="eastAsia"/>
                <w:highlight w:val="none"/>
                <w:lang w:val="en-US" w:eastAsia="zh-CN"/>
              </w:rPr>
            </w:pPr>
          </w:p>
        </w:tc>
        <w:tc>
          <w:tcPr>
            <w:tcW w:w="774" w:type="dxa"/>
            <w:tcBorders>
              <w:top w:val="nil"/>
              <w:left w:val="nil"/>
              <w:bottom w:val="single" w:color="000000" w:sz="8" w:space="0"/>
              <w:right w:val="single" w:color="000000" w:sz="8" w:space="0"/>
            </w:tcBorders>
            <w:shd w:val="clear" w:color="auto" w:fill="auto"/>
            <w:vAlign w:val="center"/>
          </w:tcPr>
          <w:p w14:paraId="65B77469">
            <w:pPr>
              <w:jc w:val="center"/>
              <w:rPr>
                <w:rFonts w:hint="eastAsia"/>
                <w:highlight w:val="none"/>
                <w:lang w:val="en-US" w:eastAsia="zh-CN"/>
              </w:rPr>
            </w:pPr>
          </w:p>
        </w:tc>
        <w:tc>
          <w:tcPr>
            <w:tcW w:w="936" w:type="dxa"/>
            <w:tcBorders>
              <w:top w:val="nil"/>
              <w:left w:val="nil"/>
              <w:bottom w:val="single" w:color="000000" w:sz="8" w:space="0"/>
              <w:right w:val="single" w:color="000000" w:sz="8" w:space="0"/>
            </w:tcBorders>
            <w:shd w:val="clear" w:color="auto" w:fill="auto"/>
            <w:vAlign w:val="center"/>
          </w:tcPr>
          <w:p w14:paraId="12B6199B">
            <w:pPr>
              <w:jc w:val="center"/>
              <w:rPr>
                <w:rFonts w:hint="eastAsia"/>
                <w:highlight w:val="none"/>
                <w:lang w:val="en-US" w:eastAsia="zh-CN"/>
              </w:rPr>
            </w:pPr>
          </w:p>
        </w:tc>
        <w:tc>
          <w:tcPr>
            <w:tcW w:w="1215" w:type="dxa"/>
            <w:tcBorders>
              <w:top w:val="nil"/>
              <w:left w:val="nil"/>
              <w:bottom w:val="single" w:color="000000" w:sz="8" w:space="0"/>
              <w:right w:val="single" w:color="000000" w:sz="8" w:space="0"/>
            </w:tcBorders>
            <w:shd w:val="clear" w:color="auto" w:fill="auto"/>
            <w:vAlign w:val="center"/>
          </w:tcPr>
          <w:p w14:paraId="4D0F3449">
            <w:pPr>
              <w:jc w:val="center"/>
              <w:rPr>
                <w:rFonts w:hint="eastAsia"/>
                <w:highlight w:val="none"/>
                <w:lang w:val="en-US" w:eastAsia="zh-CN"/>
              </w:rPr>
            </w:pPr>
          </w:p>
        </w:tc>
        <w:tc>
          <w:tcPr>
            <w:tcW w:w="1680" w:type="dxa"/>
            <w:tcBorders>
              <w:top w:val="nil"/>
              <w:left w:val="nil"/>
              <w:bottom w:val="single" w:color="000000" w:sz="8" w:space="0"/>
              <w:right w:val="single" w:color="000000" w:sz="8" w:space="0"/>
            </w:tcBorders>
            <w:shd w:val="clear" w:color="auto" w:fill="auto"/>
            <w:vAlign w:val="center"/>
          </w:tcPr>
          <w:p w14:paraId="5E404FB5">
            <w:pPr>
              <w:jc w:val="center"/>
              <w:rPr>
                <w:rFonts w:hint="eastAsia"/>
                <w:highlight w:val="none"/>
                <w:lang w:val="en-US" w:eastAsia="zh-CN"/>
              </w:rPr>
            </w:pPr>
          </w:p>
        </w:tc>
      </w:tr>
      <w:tr w14:paraId="023965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960" w:type="dxa"/>
            <w:tcBorders>
              <w:top w:val="nil"/>
              <w:left w:val="single" w:color="000000" w:sz="8" w:space="0"/>
              <w:bottom w:val="single" w:color="000000" w:sz="8" w:space="0"/>
              <w:right w:val="single" w:color="000000" w:sz="8" w:space="0"/>
            </w:tcBorders>
            <w:shd w:val="clear" w:color="auto" w:fill="auto"/>
            <w:vAlign w:val="center"/>
          </w:tcPr>
          <w:p w14:paraId="16914CD3">
            <w:pPr>
              <w:jc w:val="center"/>
              <w:rPr>
                <w:rFonts w:hint="eastAsia"/>
                <w:highlight w:val="none"/>
              </w:rPr>
            </w:pPr>
            <w:r>
              <w:rPr>
                <w:rFonts w:hint="eastAsia"/>
                <w:highlight w:val="none"/>
                <w:lang w:val="en-US" w:eastAsia="zh-CN"/>
              </w:rPr>
              <w:t>9</w:t>
            </w:r>
          </w:p>
        </w:tc>
        <w:tc>
          <w:tcPr>
            <w:tcW w:w="1629" w:type="dxa"/>
            <w:tcBorders>
              <w:top w:val="nil"/>
              <w:left w:val="nil"/>
              <w:bottom w:val="single" w:color="000000" w:sz="8" w:space="0"/>
              <w:right w:val="single" w:color="000000" w:sz="8" w:space="0"/>
            </w:tcBorders>
            <w:shd w:val="clear" w:color="auto" w:fill="auto"/>
            <w:vAlign w:val="center"/>
          </w:tcPr>
          <w:p w14:paraId="3ACA02DD">
            <w:pPr>
              <w:jc w:val="center"/>
              <w:rPr>
                <w:rFonts w:hint="eastAsia"/>
                <w:highlight w:val="none"/>
              </w:rPr>
            </w:pPr>
            <w:r>
              <w:rPr>
                <w:rFonts w:hint="eastAsia"/>
                <w:highlight w:val="none"/>
                <w:lang w:val="en-US" w:eastAsia="zh-CN"/>
              </w:rPr>
              <w:t>耗材等</w:t>
            </w:r>
          </w:p>
        </w:tc>
        <w:tc>
          <w:tcPr>
            <w:tcW w:w="783" w:type="dxa"/>
            <w:gridSpan w:val="2"/>
            <w:tcBorders>
              <w:top w:val="nil"/>
              <w:left w:val="nil"/>
              <w:bottom w:val="single" w:color="000000" w:sz="8" w:space="0"/>
              <w:right w:val="single" w:color="000000" w:sz="8" w:space="0"/>
            </w:tcBorders>
            <w:shd w:val="clear" w:color="auto" w:fill="auto"/>
            <w:vAlign w:val="center"/>
          </w:tcPr>
          <w:p w14:paraId="46A58F9B">
            <w:pPr>
              <w:jc w:val="center"/>
              <w:rPr>
                <w:rFonts w:hint="eastAsia"/>
                <w:highlight w:val="none"/>
              </w:rPr>
            </w:pPr>
            <w:r>
              <w:rPr>
                <w:rFonts w:hint="eastAsia"/>
                <w:highlight w:val="none"/>
                <w:lang w:val="en-US" w:eastAsia="zh-CN"/>
              </w:rPr>
              <w:t>1</w:t>
            </w:r>
          </w:p>
        </w:tc>
        <w:tc>
          <w:tcPr>
            <w:tcW w:w="774" w:type="dxa"/>
            <w:tcBorders>
              <w:top w:val="nil"/>
              <w:left w:val="nil"/>
              <w:bottom w:val="single" w:color="000000" w:sz="8" w:space="0"/>
              <w:right w:val="single" w:color="000000" w:sz="8" w:space="0"/>
            </w:tcBorders>
            <w:shd w:val="clear" w:color="auto" w:fill="auto"/>
            <w:vAlign w:val="center"/>
          </w:tcPr>
          <w:p w14:paraId="572641FB">
            <w:pPr>
              <w:jc w:val="center"/>
              <w:rPr>
                <w:rFonts w:hint="eastAsia"/>
                <w:highlight w:val="none"/>
              </w:rPr>
            </w:pPr>
            <w:r>
              <w:rPr>
                <w:rFonts w:hint="eastAsia"/>
                <w:highlight w:val="none"/>
                <w:lang w:val="en-US" w:eastAsia="zh-CN"/>
              </w:rPr>
              <w:t>项</w:t>
            </w:r>
          </w:p>
        </w:tc>
        <w:tc>
          <w:tcPr>
            <w:tcW w:w="774" w:type="dxa"/>
            <w:tcBorders>
              <w:top w:val="nil"/>
              <w:left w:val="nil"/>
              <w:bottom w:val="single" w:color="000000" w:sz="8" w:space="0"/>
              <w:right w:val="single" w:color="000000" w:sz="8" w:space="0"/>
            </w:tcBorders>
            <w:shd w:val="clear" w:color="auto" w:fill="auto"/>
            <w:vAlign w:val="center"/>
          </w:tcPr>
          <w:p w14:paraId="0945C726">
            <w:pPr>
              <w:jc w:val="center"/>
              <w:rPr>
                <w:rFonts w:hint="eastAsia"/>
                <w:highlight w:val="none"/>
                <w:lang w:val="en-US" w:eastAsia="zh-CN"/>
              </w:rPr>
            </w:pPr>
          </w:p>
        </w:tc>
        <w:tc>
          <w:tcPr>
            <w:tcW w:w="774" w:type="dxa"/>
            <w:tcBorders>
              <w:top w:val="nil"/>
              <w:left w:val="nil"/>
              <w:bottom w:val="single" w:color="000000" w:sz="8" w:space="0"/>
              <w:right w:val="single" w:color="000000" w:sz="8" w:space="0"/>
            </w:tcBorders>
            <w:shd w:val="clear" w:color="auto" w:fill="auto"/>
            <w:vAlign w:val="center"/>
          </w:tcPr>
          <w:p w14:paraId="4B3D4E7F">
            <w:pPr>
              <w:jc w:val="center"/>
              <w:rPr>
                <w:rFonts w:hint="eastAsia"/>
                <w:highlight w:val="none"/>
                <w:lang w:val="en-US" w:eastAsia="zh-CN"/>
              </w:rPr>
            </w:pPr>
          </w:p>
        </w:tc>
        <w:tc>
          <w:tcPr>
            <w:tcW w:w="936" w:type="dxa"/>
            <w:tcBorders>
              <w:top w:val="nil"/>
              <w:left w:val="nil"/>
              <w:bottom w:val="single" w:color="000000" w:sz="8" w:space="0"/>
              <w:right w:val="single" w:color="000000" w:sz="8" w:space="0"/>
            </w:tcBorders>
            <w:shd w:val="clear" w:color="auto" w:fill="auto"/>
            <w:vAlign w:val="center"/>
          </w:tcPr>
          <w:p w14:paraId="4B1373ED">
            <w:pPr>
              <w:jc w:val="center"/>
              <w:rPr>
                <w:rFonts w:hint="eastAsia"/>
                <w:highlight w:val="none"/>
                <w:lang w:val="en-US" w:eastAsia="zh-CN"/>
              </w:rPr>
            </w:pPr>
          </w:p>
        </w:tc>
        <w:tc>
          <w:tcPr>
            <w:tcW w:w="1215" w:type="dxa"/>
            <w:tcBorders>
              <w:top w:val="nil"/>
              <w:left w:val="nil"/>
              <w:bottom w:val="single" w:color="000000" w:sz="8" w:space="0"/>
              <w:right w:val="single" w:color="000000" w:sz="8" w:space="0"/>
            </w:tcBorders>
            <w:shd w:val="clear" w:color="auto" w:fill="auto"/>
            <w:vAlign w:val="center"/>
          </w:tcPr>
          <w:p w14:paraId="18474C9A">
            <w:pPr>
              <w:jc w:val="center"/>
              <w:rPr>
                <w:rFonts w:hint="eastAsia"/>
                <w:highlight w:val="none"/>
                <w:lang w:val="en-US" w:eastAsia="zh-CN"/>
              </w:rPr>
            </w:pPr>
          </w:p>
        </w:tc>
        <w:tc>
          <w:tcPr>
            <w:tcW w:w="1680" w:type="dxa"/>
            <w:tcBorders>
              <w:top w:val="nil"/>
              <w:left w:val="nil"/>
              <w:bottom w:val="single" w:color="000000" w:sz="8" w:space="0"/>
              <w:right w:val="single" w:color="000000" w:sz="8" w:space="0"/>
            </w:tcBorders>
            <w:shd w:val="clear" w:color="auto" w:fill="auto"/>
            <w:vAlign w:val="center"/>
          </w:tcPr>
          <w:p w14:paraId="37D25F02">
            <w:pPr>
              <w:jc w:val="center"/>
              <w:rPr>
                <w:rFonts w:hint="eastAsia"/>
                <w:highlight w:val="none"/>
                <w:lang w:val="en-US" w:eastAsia="zh-CN"/>
              </w:rPr>
            </w:pPr>
          </w:p>
        </w:tc>
      </w:tr>
      <w:tr w14:paraId="3E84B2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960" w:type="dxa"/>
            <w:tcBorders>
              <w:top w:val="nil"/>
              <w:left w:val="single" w:color="000000" w:sz="8" w:space="0"/>
              <w:bottom w:val="single" w:color="000000" w:sz="8" w:space="0"/>
              <w:right w:val="single" w:color="000000" w:sz="8" w:space="0"/>
            </w:tcBorders>
            <w:shd w:val="clear" w:color="auto" w:fill="auto"/>
            <w:vAlign w:val="center"/>
          </w:tcPr>
          <w:p w14:paraId="7CE3EA2F">
            <w:pPr>
              <w:jc w:val="center"/>
              <w:rPr>
                <w:rFonts w:hint="eastAsia"/>
                <w:highlight w:val="none"/>
              </w:rPr>
            </w:pPr>
            <w:r>
              <w:rPr>
                <w:rFonts w:hint="eastAsia"/>
                <w:highlight w:val="none"/>
                <w:lang w:val="en-US" w:eastAsia="zh-CN"/>
              </w:rPr>
              <w:t>10</w:t>
            </w:r>
          </w:p>
        </w:tc>
        <w:tc>
          <w:tcPr>
            <w:tcW w:w="1629" w:type="dxa"/>
            <w:tcBorders>
              <w:top w:val="nil"/>
              <w:left w:val="nil"/>
              <w:bottom w:val="single" w:color="000000" w:sz="8" w:space="0"/>
              <w:right w:val="single" w:color="000000" w:sz="8" w:space="0"/>
            </w:tcBorders>
            <w:shd w:val="clear" w:color="auto" w:fill="auto"/>
            <w:vAlign w:val="center"/>
          </w:tcPr>
          <w:p w14:paraId="4833725A">
            <w:pPr>
              <w:jc w:val="center"/>
              <w:rPr>
                <w:rFonts w:hint="eastAsia"/>
                <w:highlight w:val="none"/>
              </w:rPr>
            </w:pPr>
            <w:r>
              <w:rPr>
                <w:rFonts w:hint="eastAsia"/>
                <w:highlight w:val="none"/>
                <w:lang w:val="en-US" w:eastAsia="zh-CN"/>
              </w:rPr>
              <w:t>分类收纳盒</w:t>
            </w:r>
          </w:p>
        </w:tc>
        <w:tc>
          <w:tcPr>
            <w:tcW w:w="783" w:type="dxa"/>
            <w:gridSpan w:val="2"/>
            <w:tcBorders>
              <w:top w:val="nil"/>
              <w:left w:val="nil"/>
              <w:bottom w:val="single" w:color="000000" w:sz="8" w:space="0"/>
              <w:right w:val="single" w:color="000000" w:sz="8" w:space="0"/>
            </w:tcBorders>
            <w:shd w:val="clear" w:color="auto" w:fill="auto"/>
            <w:vAlign w:val="center"/>
          </w:tcPr>
          <w:p w14:paraId="50C2BAA8">
            <w:pPr>
              <w:jc w:val="center"/>
              <w:rPr>
                <w:rFonts w:hint="eastAsia"/>
                <w:highlight w:val="none"/>
              </w:rPr>
            </w:pPr>
            <w:r>
              <w:rPr>
                <w:rFonts w:hint="eastAsia"/>
                <w:highlight w:val="none"/>
                <w:lang w:val="en-US" w:eastAsia="zh-CN"/>
              </w:rPr>
              <w:t>60</w:t>
            </w:r>
          </w:p>
        </w:tc>
        <w:tc>
          <w:tcPr>
            <w:tcW w:w="774" w:type="dxa"/>
            <w:tcBorders>
              <w:top w:val="nil"/>
              <w:left w:val="nil"/>
              <w:bottom w:val="single" w:color="000000" w:sz="8" w:space="0"/>
              <w:right w:val="single" w:color="000000" w:sz="8" w:space="0"/>
            </w:tcBorders>
            <w:shd w:val="clear" w:color="auto" w:fill="auto"/>
            <w:vAlign w:val="center"/>
          </w:tcPr>
          <w:p w14:paraId="611E1546">
            <w:pPr>
              <w:jc w:val="center"/>
              <w:rPr>
                <w:rFonts w:hint="eastAsia"/>
                <w:highlight w:val="none"/>
              </w:rPr>
            </w:pPr>
            <w:r>
              <w:rPr>
                <w:rFonts w:hint="eastAsia"/>
                <w:highlight w:val="none"/>
                <w:lang w:val="en-US" w:eastAsia="zh-CN"/>
              </w:rPr>
              <w:t>个</w:t>
            </w:r>
          </w:p>
        </w:tc>
        <w:tc>
          <w:tcPr>
            <w:tcW w:w="774" w:type="dxa"/>
            <w:tcBorders>
              <w:top w:val="nil"/>
              <w:left w:val="nil"/>
              <w:bottom w:val="single" w:color="000000" w:sz="8" w:space="0"/>
              <w:right w:val="single" w:color="000000" w:sz="8" w:space="0"/>
            </w:tcBorders>
            <w:shd w:val="clear" w:color="auto" w:fill="auto"/>
            <w:vAlign w:val="center"/>
          </w:tcPr>
          <w:p w14:paraId="125A76D1">
            <w:pPr>
              <w:jc w:val="center"/>
              <w:rPr>
                <w:rFonts w:hint="eastAsia"/>
                <w:highlight w:val="none"/>
                <w:lang w:val="en-US" w:eastAsia="zh-CN"/>
              </w:rPr>
            </w:pPr>
          </w:p>
        </w:tc>
        <w:tc>
          <w:tcPr>
            <w:tcW w:w="774" w:type="dxa"/>
            <w:tcBorders>
              <w:top w:val="nil"/>
              <w:left w:val="nil"/>
              <w:bottom w:val="single" w:color="000000" w:sz="8" w:space="0"/>
              <w:right w:val="single" w:color="000000" w:sz="8" w:space="0"/>
            </w:tcBorders>
            <w:shd w:val="clear" w:color="auto" w:fill="auto"/>
            <w:vAlign w:val="center"/>
          </w:tcPr>
          <w:p w14:paraId="19EF8B5A">
            <w:pPr>
              <w:jc w:val="center"/>
              <w:rPr>
                <w:rFonts w:hint="eastAsia"/>
                <w:highlight w:val="none"/>
                <w:lang w:val="en-US" w:eastAsia="zh-CN"/>
              </w:rPr>
            </w:pPr>
          </w:p>
        </w:tc>
        <w:tc>
          <w:tcPr>
            <w:tcW w:w="936" w:type="dxa"/>
            <w:tcBorders>
              <w:top w:val="nil"/>
              <w:left w:val="nil"/>
              <w:bottom w:val="single" w:color="000000" w:sz="8" w:space="0"/>
              <w:right w:val="single" w:color="000000" w:sz="8" w:space="0"/>
            </w:tcBorders>
            <w:shd w:val="clear" w:color="auto" w:fill="auto"/>
            <w:vAlign w:val="center"/>
          </w:tcPr>
          <w:p w14:paraId="46F7061B">
            <w:pPr>
              <w:jc w:val="center"/>
              <w:rPr>
                <w:rFonts w:hint="eastAsia"/>
                <w:highlight w:val="none"/>
                <w:lang w:val="en-US" w:eastAsia="zh-CN"/>
              </w:rPr>
            </w:pPr>
          </w:p>
        </w:tc>
        <w:tc>
          <w:tcPr>
            <w:tcW w:w="1215" w:type="dxa"/>
            <w:tcBorders>
              <w:top w:val="nil"/>
              <w:left w:val="nil"/>
              <w:bottom w:val="single" w:color="000000" w:sz="8" w:space="0"/>
              <w:right w:val="single" w:color="000000" w:sz="8" w:space="0"/>
            </w:tcBorders>
            <w:shd w:val="clear" w:color="auto" w:fill="auto"/>
            <w:vAlign w:val="center"/>
          </w:tcPr>
          <w:p w14:paraId="277BDB4F">
            <w:pPr>
              <w:jc w:val="center"/>
              <w:rPr>
                <w:rFonts w:hint="eastAsia"/>
                <w:highlight w:val="none"/>
                <w:lang w:val="en-US" w:eastAsia="zh-CN"/>
              </w:rPr>
            </w:pPr>
          </w:p>
        </w:tc>
        <w:tc>
          <w:tcPr>
            <w:tcW w:w="1680" w:type="dxa"/>
            <w:tcBorders>
              <w:top w:val="nil"/>
              <w:left w:val="nil"/>
              <w:bottom w:val="single" w:color="000000" w:sz="8" w:space="0"/>
              <w:right w:val="single" w:color="000000" w:sz="8" w:space="0"/>
            </w:tcBorders>
            <w:shd w:val="clear" w:color="auto" w:fill="auto"/>
            <w:vAlign w:val="center"/>
          </w:tcPr>
          <w:p w14:paraId="0C4E97B7">
            <w:pPr>
              <w:jc w:val="center"/>
              <w:rPr>
                <w:rFonts w:hint="eastAsia"/>
                <w:highlight w:val="none"/>
                <w:lang w:val="en-US" w:eastAsia="zh-CN"/>
              </w:rPr>
            </w:pPr>
          </w:p>
        </w:tc>
      </w:tr>
      <w:tr w14:paraId="698B07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960" w:type="dxa"/>
            <w:tcBorders>
              <w:top w:val="nil"/>
              <w:left w:val="single" w:color="000000" w:sz="8" w:space="0"/>
              <w:bottom w:val="single" w:color="000000" w:sz="8" w:space="0"/>
              <w:right w:val="single" w:color="000000" w:sz="8" w:space="0"/>
            </w:tcBorders>
            <w:shd w:val="clear" w:color="auto" w:fill="auto"/>
            <w:vAlign w:val="center"/>
          </w:tcPr>
          <w:p w14:paraId="2D13A13F">
            <w:pPr>
              <w:jc w:val="center"/>
              <w:rPr>
                <w:rFonts w:hint="eastAsia"/>
                <w:highlight w:val="none"/>
              </w:rPr>
            </w:pPr>
            <w:r>
              <w:rPr>
                <w:rFonts w:hint="eastAsia"/>
                <w:highlight w:val="none"/>
                <w:lang w:val="en-US" w:eastAsia="zh-CN"/>
              </w:rPr>
              <w:t>11</w:t>
            </w:r>
          </w:p>
        </w:tc>
        <w:tc>
          <w:tcPr>
            <w:tcW w:w="1629" w:type="dxa"/>
            <w:tcBorders>
              <w:top w:val="nil"/>
              <w:left w:val="nil"/>
              <w:bottom w:val="single" w:color="000000" w:sz="8" w:space="0"/>
              <w:right w:val="single" w:color="000000" w:sz="8" w:space="0"/>
            </w:tcBorders>
            <w:shd w:val="clear" w:color="auto" w:fill="auto"/>
            <w:vAlign w:val="center"/>
          </w:tcPr>
          <w:p w14:paraId="1F457DC1">
            <w:pPr>
              <w:jc w:val="center"/>
              <w:rPr>
                <w:rFonts w:hint="eastAsia"/>
                <w:highlight w:val="none"/>
              </w:rPr>
            </w:pPr>
            <w:r>
              <w:rPr>
                <w:rFonts w:hint="eastAsia"/>
                <w:highlight w:val="none"/>
                <w:lang w:val="en-US" w:eastAsia="zh-CN"/>
              </w:rPr>
              <w:t>天气现象认知卡片</w:t>
            </w:r>
          </w:p>
        </w:tc>
        <w:tc>
          <w:tcPr>
            <w:tcW w:w="783" w:type="dxa"/>
            <w:gridSpan w:val="2"/>
            <w:tcBorders>
              <w:top w:val="nil"/>
              <w:left w:val="nil"/>
              <w:bottom w:val="single" w:color="000000" w:sz="8" w:space="0"/>
              <w:right w:val="single" w:color="000000" w:sz="8" w:space="0"/>
            </w:tcBorders>
            <w:shd w:val="clear" w:color="auto" w:fill="auto"/>
            <w:vAlign w:val="center"/>
          </w:tcPr>
          <w:p w14:paraId="1D4257BC">
            <w:pPr>
              <w:jc w:val="center"/>
              <w:rPr>
                <w:rFonts w:hint="eastAsia"/>
                <w:highlight w:val="none"/>
              </w:rPr>
            </w:pPr>
            <w:r>
              <w:rPr>
                <w:rFonts w:hint="eastAsia"/>
                <w:highlight w:val="none"/>
                <w:lang w:val="en-US" w:eastAsia="zh-CN"/>
              </w:rPr>
              <w:t>48</w:t>
            </w:r>
          </w:p>
        </w:tc>
        <w:tc>
          <w:tcPr>
            <w:tcW w:w="774" w:type="dxa"/>
            <w:tcBorders>
              <w:top w:val="nil"/>
              <w:left w:val="nil"/>
              <w:bottom w:val="single" w:color="000000" w:sz="8" w:space="0"/>
              <w:right w:val="single" w:color="000000" w:sz="8" w:space="0"/>
            </w:tcBorders>
            <w:shd w:val="clear" w:color="auto" w:fill="auto"/>
            <w:vAlign w:val="center"/>
          </w:tcPr>
          <w:p w14:paraId="70BAF898">
            <w:pPr>
              <w:jc w:val="center"/>
              <w:rPr>
                <w:rFonts w:hint="eastAsia"/>
                <w:highlight w:val="none"/>
              </w:rPr>
            </w:pPr>
            <w:r>
              <w:rPr>
                <w:rFonts w:hint="eastAsia"/>
                <w:highlight w:val="none"/>
                <w:lang w:val="en-US" w:eastAsia="zh-CN"/>
              </w:rPr>
              <w:t>套</w:t>
            </w:r>
          </w:p>
        </w:tc>
        <w:tc>
          <w:tcPr>
            <w:tcW w:w="774" w:type="dxa"/>
            <w:tcBorders>
              <w:top w:val="nil"/>
              <w:left w:val="nil"/>
              <w:bottom w:val="single" w:color="000000" w:sz="8" w:space="0"/>
              <w:right w:val="single" w:color="000000" w:sz="8" w:space="0"/>
            </w:tcBorders>
            <w:shd w:val="clear" w:color="auto" w:fill="auto"/>
            <w:vAlign w:val="center"/>
          </w:tcPr>
          <w:p w14:paraId="6D1C4E96">
            <w:pPr>
              <w:jc w:val="center"/>
              <w:rPr>
                <w:rFonts w:hint="eastAsia"/>
                <w:highlight w:val="none"/>
                <w:lang w:val="en-US" w:eastAsia="zh-CN"/>
              </w:rPr>
            </w:pPr>
          </w:p>
        </w:tc>
        <w:tc>
          <w:tcPr>
            <w:tcW w:w="774" w:type="dxa"/>
            <w:tcBorders>
              <w:top w:val="nil"/>
              <w:left w:val="nil"/>
              <w:bottom w:val="single" w:color="000000" w:sz="8" w:space="0"/>
              <w:right w:val="single" w:color="000000" w:sz="8" w:space="0"/>
            </w:tcBorders>
            <w:shd w:val="clear" w:color="auto" w:fill="auto"/>
            <w:vAlign w:val="center"/>
          </w:tcPr>
          <w:p w14:paraId="32067A17">
            <w:pPr>
              <w:jc w:val="center"/>
              <w:rPr>
                <w:rFonts w:hint="eastAsia"/>
                <w:highlight w:val="none"/>
                <w:lang w:val="en-US" w:eastAsia="zh-CN"/>
              </w:rPr>
            </w:pPr>
          </w:p>
        </w:tc>
        <w:tc>
          <w:tcPr>
            <w:tcW w:w="936" w:type="dxa"/>
            <w:tcBorders>
              <w:top w:val="nil"/>
              <w:left w:val="nil"/>
              <w:bottom w:val="single" w:color="000000" w:sz="8" w:space="0"/>
              <w:right w:val="single" w:color="000000" w:sz="8" w:space="0"/>
            </w:tcBorders>
            <w:shd w:val="clear" w:color="auto" w:fill="auto"/>
            <w:vAlign w:val="center"/>
          </w:tcPr>
          <w:p w14:paraId="52382F99">
            <w:pPr>
              <w:jc w:val="center"/>
              <w:rPr>
                <w:rFonts w:hint="eastAsia"/>
                <w:highlight w:val="none"/>
                <w:lang w:val="en-US" w:eastAsia="zh-CN"/>
              </w:rPr>
            </w:pPr>
          </w:p>
        </w:tc>
        <w:tc>
          <w:tcPr>
            <w:tcW w:w="1215" w:type="dxa"/>
            <w:tcBorders>
              <w:top w:val="nil"/>
              <w:left w:val="nil"/>
              <w:bottom w:val="single" w:color="000000" w:sz="8" w:space="0"/>
              <w:right w:val="single" w:color="000000" w:sz="8" w:space="0"/>
            </w:tcBorders>
            <w:shd w:val="clear" w:color="auto" w:fill="auto"/>
            <w:vAlign w:val="center"/>
          </w:tcPr>
          <w:p w14:paraId="32F25C00">
            <w:pPr>
              <w:jc w:val="center"/>
              <w:rPr>
                <w:rFonts w:hint="eastAsia"/>
                <w:highlight w:val="none"/>
                <w:lang w:val="en-US" w:eastAsia="zh-CN"/>
              </w:rPr>
            </w:pPr>
          </w:p>
        </w:tc>
        <w:tc>
          <w:tcPr>
            <w:tcW w:w="1680" w:type="dxa"/>
            <w:tcBorders>
              <w:top w:val="nil"/>
              <w:left w:val="nil"/>
              <w:bottom w:val="single" w:color="000000" w:sz="8" w:space="0"/>
              <w:right w:val="single" w:color="000000" w:sz="8" w:space="0"/>
            </w:tcBorders>
            <w:shd w:val="clear" w:color="auto" w:fill="auto"/>
            <w:vAlign w:val="center"/>
          </w:tcPr>
          <w:p w14:paraId="29B57189">
            <w:pPr>
              <w:jc w:val="center"/>
              <w:rPr>
                <w:rFonts w:hint="eastAsia"/>
                <w:highlight w:val="none"/>
                <w:lang w:val="en-US" w:eastAsia="zh-CN"/>
              </w:rPr>
            </w:pPr>
          </w:p>
        </w:tc>
      </w:tr>
      <w:tr w14:paraId="5441B7D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960" w:type="dxa"/>
            <w:tcBorders>
              <w:top w:val="nil"/>
              <w:left w:val="single" w:color="000000" w:sz="8" w:space="0"/>
              <w:bottom w:val="single" w:color="000000" w:sz="8" w:space="0"/>
              <w:right w:val="single" w:color="000000" w:sz="8" w:space="0"/>
            </w:tcBorders>
            <w:shd w:val="clear" w:color="auto" w:fill="auto"/>
            <w:vAlign w:val="center"/>
          </w:tcPr>
          <w:p w14:paraId="50F27637">
            <w:pPr>
              <w:jc w:val="center"/>
              <w:rPr>
                <w:rFonts w:hint="eastAsia"/>
                <w:highlight w:val="none"/>
              </w:rPr>
            </w:pPr>
            <w:r>
              <w:rPr>
                <w:rFonts w:hint="eastAsia"/>
                <w:highlight w:val="none"/>
                <w:lang w:val="en-US" w:eastAsia="zh-CN"/>
              </w:rPr>
              <w:t>12</w:t>
            </w:r>
          </w:p>
        </w:tc>
        <w:tc>
          <w:tcPr>
            <w:tcW w:w="1629" w:type="dxa"/>
            <w:tcBorders>
              <w:top w:val="nil"/>
              <w:left w:val="nil"/>
              <w:bottom w:val="single" w:color="000000" w:sz="8" w:space="0"/>
              <w:right w:val="single" w:color="000000" w:sz="8" w:space="0"/>
            </w:tcBorders>
            <w:shd w:val="clear" w:color="auto" w:fill="auto"/>
            <w:vAlign w:val="center"/>
          </w:tcPr>
          <w:p w14:paraId="0EB27749">
            <w:pPr>
              <w:jc w:val="center"/>
              <w:rPr>
                <w:rFonts w:hint="eastAsia"/>
                <w:highlight w:val="none"/>
              </w:rPr>
            </w:pPr>
            <w:r>
              <w:rPr>
                <w:rFonts w:hint="eastAsia"/>
                <w:highlight w:val="none"/>
                <w:lang w:val="en-US" w:eastAsia="zh-CN"/>
              </w:rPr>
              <w:t>星空图</w:t>
            </w:r>
          </w:p>
        </w:tc>
        <w:tc>
          <w:tcPr>
            <w:tcW w:w="783" w:type="dxa"/>
            <w:gridSpan w:val="2"/>
            <w:tcBorders>
              <w:top w:val="nil"/>
              <w:left w:val="nil"/>
              <w:bottom w:val="single" w:color="000000" w:sz="8" w:space="0"/>
              <w:right w:val="single" w:color="000000" w:sz="8" w:space="0"/>
            </w:tcBorders>
            <w:shd w:val="clear" w:color="auto" w:fill="auto"/>
            <w:vAlign w:val="center"/>
          </w:tcPr>
          <w:p w14:paraId="1331F146">
            <w:pPr>
              <w:jc w:val="center"/>
              <w:rPr>
                <w:rFonts w:hint="eastAsia"/>
                <w:highlight w:val="none"/>
              </w:rPr>
            </w:pPr>
            <w:r>
              <w:rPr>
                <w:rFonts w:hint="eastAsia"/>
                <w:highlight w:val="none"/>
                <w:lang w:val="en-US" w:eastAsia="zh-CN"/>
              </w:rPr>
              <w:t>48</w:t>
            </w:r>
          </w:p>
        </w:tc>
        <w:tc>
          <w:tcPr>
            <w:tcW w:w="774" w:type="dxa"/>
            <w:tcBorders>
              <w:top w:val="nil"/>
              <w:left w:val="nil"/>
              <w:bottom w:val="single" w:color="000000" w:sz="8" w:space="0"/>
              <w:right w:val="single" w:color="000000" w:sz="8" w:space="0"/>
            </w:tcBorders>
            <w:shd w:val="clear" w:color="auto" w:fill="auto"/>
            <w:vAlign w:val="center"/>
          </w:tcPr>
          <w:p w14:paraId="3F184207">
            <w:pPr>
              <w:jc w:val="center"/>
              <w:rPr>
                <w:rFonts w:hint="eastAsia"/>
                <w:highlight w:val="none"/>
              </w:rPr>
            </w:pPr>
            <w:r>
              <w:rPr>
                <w:rFonts w:hint="eastAsia"/>
                <w:highlight w:val="none"/>
                <w:lang w:val="en-US" w:eastAsia="zh-CN"/>
              </w:rPr>
              <w:t>套</w:t>
            </w:r>
          </w:p>
        </w:tc>
        <w:tc>
          <w:tcPr>
            <w:tcW w:w="774" w:type="dxa"/>
            <w:tcBorders>
              <w:top w:val="nil"/>
              <w:left w:val="nil"/>
              <w:bottom w:val="single" w:color="000000" w:sz="8" w:space="0"/>
              <w:right w:val="single" w:color="000000" w:sz="8" w:space="0"/>
            </w:tcBorders>
            <w:shd w:val="clear" w:color="auto" w:fill="auto"/>
            <w:vAlign w:val="center"/>
          </w:tcPr>
          <w:p w14:paraId="52C3F31A">
            <w:pPr>
              <w:jc w:val="center"/>
              <w:rPr>
                <w:rFonts w:hint="eastAsia"/>
                <w:highlight w:val="none"/>
                <w:lang w:val="en-US" w:eastAsia="zh-CN"/>
              </w:rPr>
            </w:pPr>
          </w:p>
        </w:tc>
        <w:tc>
          <w:tcPr>
            <w:tcW w:w="774" w:type="dxa"/>
            <w:tcBorders>
              <w:top w:val="nil"/>
              <w:left w:val="nil"/>
              <w:bottom w:val="single" w:color="000000" w:sz="8" w:space="0"/>
              <w:right w:val="single" w:color="000000" w:sz="8" w:space="0"/>
            </w:tcBorders>
            <w:shd w:val="clear" w:color="auto" w:fill="auto"/>
            <w:vAlign w:val="center"/>
          </w:tcPr>
          <w:p w14:paraId="67454A6F">
            <w:pPr>
              <w:jc w:val="center"/>
              <w:rPr>
                <w:rFonts w:hint="eastAsia"/>
                <w:highlight w:val="none"/>
                <w:lang w:val="en-US" w:eastAsia="zh-CN"/>
              </w:rPr>
            </w:pPr>
          </w:p>
        </w:tc>
        <w:tc>
          <w:tcPr>
            <w:tcW w:w="936" w:type="dxa"/>
            <w:tcBorders>
              <w:top w:val="nil"/>
              <w:left w:val="nil"/>
              <w:bottom w:val="single" w:color="000000" w:sz="8" w:space="0"/>
              <w:right w:val="single" w:color="000000" w:sz="8" w:space="0"/>
            </w:tcBorders>
            <w:shd w:val="clear" w:color="auto" w:fill="auto"/>
            <w:vAlign w:val="center"/>
          </w:tcPr>
          <w:p w14:paraId="7A715EC8">
            <w:pPr>
              <w:jc w:val="center"/>
              <w:rPr>
                <w:rFonts w:hint="eastAsia"/>
                <w:highlight w:val="none"/>
                <w:lang w:val="en-US" w:eastAsia="zh-CN"/>
              </w:rPr>
            </w:pPr>
          </w:p>
        </w:tc>
        <w:tc>
          <w:tcPr>
            <w:tcW w:w="1215" w:type="dxa"/>
            <w:tcBorders>
              <w:top w:val="nil"/>
              <w:left w:val="nil"/>
              <w:bottom w:val="single" w:color="000000" w:sz="8" w:space="0"/>
              <w:right w:val="single" w:color="000000" w:sz="8" w:space="0"/>
            </w:tcBorders>
            <w:shd w:val="clear" w:color="auto" w:fill="auto"/>
            <w:vAlign w:val="center"/>
          </w:tcPr>
          <w:p w14:paraId="25D8E1A0">
            <w:pPr>
              <w:jc w:val="center"/>
              <w:rPr>
                <w:rFonts w:hint="eastAsia"/>
                <w:highlight w:val="none"/>
                <w:lang w:val="en-US" w:eastAsia="zh-CN"/>
              </w:rPr>
            </w:pPr>
          </w:p>
        </w:tc>
        <w:tc>
          <w:tcPr>
            <w:tcW w:w="1680" w:type="dxa"/>
            <w:tcBorders>
              <w:top w:val="nil"/>
              <w:left w:val="nil"/>
              <w:bottom w:val="single" w:color="000000" w:sz="8" w:space="0"/>
              <w:right w:val="single" w:color="000000" w:sz="8" w:space="0"/>
            </w:tcBorders>
            <w:shd w:val="clear" w:color="auto" w:fill="auto"/>
            <w:vAlign w:val="center"/>
          </w:tcPr>
          <w:p w14:paraId="1ED4E9EE">
            <w:pPr>
              <w:jc w:val="center"/>
              <w:rPr>
                <w:rFonts w:hint="eastAsia"/>
                <w:highlight w:val="none"/>
                <w:lang w:val="en-US" w:eastAsia="zh-CN"/>
              </w:rPr>
            </w:pPr>
          </w:p>
        </w:tc>
      </w:tr>
      <w:tr w14:paraId="6C9B16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960" w:type="dxa"/>
            <w:tcBorders>
              <w:top w:val="nil"/>
              <w:left w:val="single" w:color="000000" w:sz="8" w:space="0"/>
              <w:bottom w:val="single" w:color="000000" w:sz="8" w:space="0"/>
              <w:right w:val="single" w:color="000000" w:sz="8" w:space="0"/>
            </w:tcBorders>
            <w:shd w:val="clear" w:color="auto" w:fill="auto"/>
            <w:vAlign w:val="center"/>
          </w:tcPr>
          <w:p w14:paraId="53F021CB">
            <w:pPr>
              <w:jc w:val="center"/>
              <w:rPr>
                <w:rFonts w:hint="eastAsia"/>
                <w:highlight w:val="none"/>
              </w:rPr>
            </w:pPr>
            <w:r>
              <w:rPr>
                <w:rFonts w:hint="eastAsia"/>
                <w:highlight w:val="none"/>
                <w:lang w:val="en-US" w:eastAsia="zh-CN"/>
              </w:rPr>
              <w:t>13</w:t>
            </w:r>
          </w:p>
        </w:tc>
        <w:tc>
          <w:tcPr>
            <w:tcW w:w="1629" w:type="dxa"/>
            <w:tcBorders>
              <w:top w:val="nil"/>
              <w:left w:val="nil"/>
              <w:bottom w:val="single" w:color="000000" w:sz="8" w:space="0"/>
              <w:right w:val="single" w:color="000000" w:sz="8" w:space="0"/>
            </w:tcBorders>
            <w:shd w:val="clear" w:color="auto" w:fill="auto"/>
            <w:vAlign w:val="center"/>
          </w:tcPr>
          <w:p w14:paraId="0C348C57">
            <w:pPr>
              <w:jc w:val="center"/>
              <w:rPr>
                <w:rFonts w:hint="eastAsia"/>
                <w:highlight w:val="none"/>
              </w:rPr>
            </w:pPr>
            <w:r>
              <w:rPr>
                <w:rFonts w:hint="eastAsia"/>
                <w:highlight w:val="none"/>
                <w:lang w:val="en-US" w:eastAsia="zh-CN"/>
              </w:rPr>
              <w:t>地球圈层结构模型</w:t>
            </w:r>
          </w:p>
        </w:tc>
        <w:tc>
          <w:tcPr>
            <w:tcW w:w="783" w:type="dxa"/>
            <w:gridSpan w:val="2"/>
            <w:tcBorders>
              <w:top w:val="nil"/>
              <w:left w:val="nil"/>
              <w:bottom w:val="single" w:color="000000" w:sz="8" w:space="0"/>
              <w:right w:val="single" w:color="000000" w:sz="8" w:space="0"/>
            </w:tcBorders>
            <w:shd w:val="clear" w:color="auto" w:fill="auto"/>
            <w:vAlign w:val="center"/>
          </w:tcPr>
          <w:p w14:paraId="6871538D">
            <w:pPr>
              <w:jc w:val="center"/>
              <w:rPr>
                <w:rFonts w:hint="eastAsia"/>
                <w:highlight w:val="none"/>
              </w:rPr>
            </w:pPr>
            <w:r>
              <w:rPr>
                <w:rFonts w:hint="eastAsia"/>
                <w:highlight w:val="none"/>
                <w:lang w:val="en-US" w:eastAsia="zh-CN"/>
              </w:rPr>
              <w:t>48</w:t>
            </w:r>
          </w:p>
        </w:tc>
        <w:tc>
          <w:tcPr>
            <w:tcW w:w="774" w:type="dxa"/>
            <w:tcBorders>
              <w:top w:val="nil"/>
              <w:left w:val="nil"/>
              <w:bottom w:val="single" w:color="000000" w:sz="8" w:space="0"/>
              <w:right w:val="single" w:color="000000" w:sz="8" w:space="0"/>
            </w:tcBorders>
            <w:shd w:val="clear" w:color="auto" w:fill="auto"/>
            <w:vAlign w:val="center"/>
          </w:tcPr>
          <w:p w14:paraId="04D5C39A">
            <w:pPr>
              <w:jc w:val="center"/>
              <w:rPr>
                <w:rFonts w:hint="eastAsia"/>
                <w:highlight w:val="none"/>
              </w:rPr>
            </w:pPr>
            <w:r>
              <w:rPr>
                <w:rFonts w:hint="eastAsia"/>
                <w:highlight w:val="none"/>
                <w:lang w:val="en-US" w:eastAsia="zh-CN"/>
              </w:rPr>
              <w:t>套</w:t>
            </w:r>
          </w:p>
        </w:tc>
        <w:tc>
          <w:tcPr>
            <w:tcW w:w="774" w:type="dxa"/>
            <w:tcBorders>
              <w:top w:val="nil"/>
              <w:left w:val="nil"/>
              <w:bottom w:val="single" w:color="000000" w:sz="8" w:space="0"/>
              <w:right w:val="single" w:color="000000" w:sz="8" w:space="0"/>
            </w:tcBorders>
            <w:shd w:val="clear" w:color="auto" w:fill="auto"/>
            <w:vAlign w:val="center"/>
          </w:tcPr>
          <w:p w14:paraId="3FB5D0F6">
            <w:pPr>
              <w:jc w:val="center"/>
              <w:rPr>
                <w:rFonts w:hint="eastAsia"/>
                <w:highlight w:val="none"/>
                <w:lang w:val="en-US" w:eastAsia="zh-CN"/>
              </w:rPr>
            </w:pPr>
          </w:p>
        </w:tc>
        <w:tc>
          <w:tcPr>
            <w:tcW w:w="774" w:type="dxa"/>
            <w:tcBorders>
              <w:top w:val="nil"/>
              <w:left w:val="nil"/>
              <w:bottom w:val="single" w:color="000000" w:sz="8" w:space="0"/>
              <w:right w:val="single" w:color="000000" w:sz="8" w:space="0"/>
            </w:tcBorders>
            <w:shd w:val="clear" w:color="auto" w:fill="auto"/>
            <w:vAlign w:val="center"/>
          </w:tcPr>
          <w:p w14:paraId="51B066C1">
            <w:pPr>
              <w:jc w:val="center"/>
              <w:rPr>
                <w:rFonts w:hint="eastAsia"/>
                <w:highlight w:val="none"/>
                <w:lang w:val="en-US" w:eastAsia="zh-CN"/>
              </w:rPr>
            </w:pPr>
          </w:p>
        </w:tc>
        <w:tc>
          <w:tcPr>
            <w:tcW w:w="936" w:type="dxa"/>
            <w:tcBorders>
              <w:top w:val="nil"/>
              <w:left w:val="nil"/>
              <w:bottom w:val="single" w:color="000000" w:sz="8" w:space="0"/>
              <w:right w:val="single" w:color="000000" w:sz="8" w:space="0"/>
            </w:tcBorders>
            <w:shd w:val="clear" w:color="auto" w:fill="auto"/>
            <w:vAlign w:val="center"/>
          </w:tcPr>
          <w:p w14:paraId="0F4DE216">
            <w:pPr>
              <w:jc w:val="center"/>
              <w:rPr>
                <w:rFonts w:hint="eastAsia"/>
                <w:highlight w:val="none"/>
                <w:lang w:val="en-US" w:eastAsia="zh-CN"/>
              </w:rPr>
            </w:pPr>
          </w:p>
        </w:tc>
        <w:tc>
          <w:tcPr>
            <w:tcW w:w="1215" w:type="dxa"/>
            <w:tcBorders>
              <w:top w:val="nil"/>
              <w:left w:val="nil"/>
              <w:bottom w:val="single" w:color="000000" w:sz="8" w:space="0"/>
              <w:right w:val="single" w:color="000000" w:sz="8" w:space="0"/>
            </w:tcBorders>
            <w:shd w:val="clear" w:color="auto" w:fill="auto"/>
            <w:vAlign w:val="center"/>
          </w:tcPr>
          <w:p w14:paraId="31069973">
            <w:pPr>
              <w:jc w:val="center"/>
              <w:rPr>
                <w:rFonts w:hint="eastAsia"/>
                <w:highlight w:val="none"/>
                <w:lang w:val="en-US" w:eastAsia="zh-CN"/>
              </w:rPr>
            </w:pPr>
          </w:p>
        </w:tc>
        <w:tc>
          <w:tcPr>
            <w:tcW w:w="1680" w:type="dxa"/>
            <w:tcBorders>
              <w:top w:val="nil"/>
              <w:left w:val="nil"/>
              <w:bottom w:val="single" w:color="000000" w:sz="8" w:space="0"/>
              <w:right w:val="single" w:color="000000" w:sz="8" w:space="0"/>
            </w:tcBorders>
            <w:shd w:val="clear" w:color="auto" w:fill="auto"/>
            <w:vAlign w:val="center"/>
          </w:tcPr>
          <w:p w14:paraId="42D6DEE5">
            <w:pPr>
              <w:jc w:val="center"/>
              <w:rPr>
                <w:rFonts w:hint="eastAsia"/>
                <w:highlight w:val="none"/>
                <w:lang w:val="en-US" w:eastAsia="zh-CN"/>
              </w:rPr>
            </w:pPr>
          </w:p>
        </w:tc>
      </w:tr>
      <w:tr w14:paraId="53303E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960" w:type="dxa"/>
            <w:tcBorders>
              <w:top w:val="nil"/>
              <w:left w:val="single" w:color="000000" w:sz="8" w:space="0"/>
              <w:bottom w:val="single" w:color="000000" w:sz="8" w:space="0"/>
              <w:right w:val="single" w:color="000000" w:sz="8" w:space="0"/>
            </w:tcBorders>
            <w:shd w:val="clear" w:color="auto" w:fill="auto"/>
            <w:vAlign w:val="center"/>
          </w:tcPr>
          <w:p w14:paraId="53FC5115">
            <w:pPr>
              <w:jc w:val="center"/>
              <w:rPr>
                <w:rFonts w:hint="eastAsia"/>
                <w:highlight w:val="none"/>
              </w:rPr>
            </w:pPr>
            <w:r>
              <w:rPr>
                <w:rFonts w:hint="eastAsia"/>
                <w:highlight w:val="none"/>
                <w:lang w:val="en-US" w:eastAsia="zh-CN"/>
              </w:rPr>
              <w:t>14</w:t>
            </w:r>
          </w:p>
        </w:tc>
        <w:tc>
          <w:tcPr>
            <w:tcW w:w="1629" w:type="dxa"/>
            <w:tcBorders>
              <w:top w:val="nil"/>
              <w:left w:val="nil"/>
              <w:bottom w:val="single" w:color="000000" w:sz="8" w:space="0"/>
              <w:right w:val="single" w:color="000000" w:sz="8" w:space="0"/>
            </w:tcBorders>
            <w:shd w:val="clear" w:color="auto" w:fill="auto"/>
            <w:vAlign w:val="center"/>
          </w:tcPr>
          <w:p w14:paraId="308BE777">
            <w:pPr>
              <w:jc w:val="center"/>
              <w:rPr>
                <w:rFonts w:hint="eastAsia"/>
                <w:highlight w:val="none"/>
              </w:rPr>
            </w:pPr>
            <w:r>
              <w:rPr>
                <w:rFonts w:hint="eastAsia"/>
                <w:highlight w:val="none"/>
                <w:lang w:val="en-US" w:eastAsia="zh-CN"/>
              </w:rPr>
              <w:t>月相变化模拟</w:t>
            </w:r>
          </w:p>
        </w:tc>
        <w:tc>
          <w:tcPr>
            <w:tcW w:w="783" w:type="dxa"/>
            <w:gridSpan w:val="2"/>
            <w:tcBorders>
              <w:top w:val="nil"/>
              <w:left w:val="nil"/>
              <w:bottom w:val="single" w:color="000000" w:sz="8" w:space="0"/>
              <w:right w:val="single" w:color="000000" w:sz="8" w:space="0"/>
            </w:tcBorders>
            <w:shd w:val="clear" w:color="auto" w:fill="auto"/>
            <w:vAlign w:val="center"/>
          </w:tcPr>
          <w:p w14:paraId="31546737">
            <w:pPr>
              <w:jc w:val="center"/>
              <w:rPr>
                <w:rFonts w:hint="eastAsia"/>
                <w:highlight w:val="none"/>
              </w:rPr>
            </w:pPr>
            <w:r>
              <w:rPr>
                <w:rFonts w:hint="eastAsia"/>
                <w:highlight w:val="none"/>
                <w:lang w:val="en-US" w:eastAsia="zh-CN"/>
              </w:rPr>
              <w:t>48</w:t>
            </w:r>
          </w:p>
        </w:tc>
        <w:tc>
          <w:tcPr>
            <w:tcW w:w="774" w:type="dxa"/>
            <w:tcBorders>
              <w:top w:val="nil"/>
              <w:left w:val="nil"/>
              <w:bottom w:val="single" w:color="000000" w:sz="8" w:space="0"/>
              <w:right w:val="single" w:color="000000" w:sz="8" w:space="0"/>
            </w:tcBorders>
            <w:shd w:val="clear" w:color="auto" w:fill="auto"/>
            <w:vAlign w:val="center"/>
          </w:tcPr>
          <w:p w14:paraId="25652EE7">
            <w:pPr>
              <w:jc w:val="center"/>
              <w:rPr>
                <w:rFonts w:hint="eastAsia"/>
                <w:highlight w:val="none"/>
              </w:rPr>
            </w:pPr>
            <w:r>
              <w:rPr>
                <w:rFonts w:hint="eastAsia"/>
                <w:highlight w:val="none"/>
                <w:lang w:val="en-US" w:eastAsia="zh-CN"/>
              </w:rPr>
              <w:t>套</w:t>
            </w:r>
          </w:p>
        </w:tc>
        <w:tc>
          <w:tcPr>
            <w:tcW w:w="774" w:type="dxa"/>
            <w:tcBorders>
              <w:top w:val="nil"/>
              <w:left w:val="nil"/>
              <w:bottom w:val="single" w:color="000000" w:sz="8" w:space="0"/>
              <w:right w:val="single" w:color="000000" w:sz="8" w:space="0"/>
            </w:tcBorders>
            <w:shd w:val="clear" w:color="auto" w:fill="auto"/>
            <w:vAlign w:val="center"/>
          </w:tcPr>
          <w:p w14:paraId="13210EE7">
            <w:pPr>
              <w:jc w:val="center"/>
              <w:rPr>
                <w:rFonts w:hint="eastAsia"/>
                <w:highlight w:val="none"/>
                <w:lang w:val="en-US" w:eastAsia="zh-CN"/>
              </w:rPr>
            </w:pPr>
          </w:p>
        </w:tc>
        <w:tc>
          <w:tcPr>
            <w:tcW w:w="774" w:type="dxa"/>
            <w:tcBorders>
              <w:top w:val="nil"/>
              <w:left w:val="nil"/>
              <w:bottom w:val="single" w:color="000000" w:sz="8" w:space="0"/>
              <w:right w:val="single" w:color="000000" w:sz="8" w:space="0"/>
            </w:tcBorders>
            <w:shd w:val="clear" w:color="auto" w:fill="auto"/>
            <w:vAlign w:val="center"/>
          </w:tcPr>
          <w:p w14:paraId="63919B80">
            <w:pPr>
              <w:jc w:val="center"/>
              <w:rPr>
                <w:rFonts w:hint="eastAsia"/>
                <w:highlight w:val="none"/>
                <w:lang w:val="en-US" w:eastAsia="zh-CN"/>
              </w:rPr>
            </w:pPr>
          </w:p>
        </w:tc>
        <w:tc>
          <w:tcPr>
            <w:tcW w:w="936" w:type="dxa"/>
            <w:tcBorders>
              <w:top w:val="nil"/>
              <w:left w:val="nil"/>
              <w:bottom w:val="single" w:color="000000" w:sz="8" w:space="0"/>
              <w:right w:val="single" w:color="000000" w:sz="8" w:space="0"/>
            </w:tcBorders>
            <w:shd w:val="clear" w:color="auto" w:fill="auto"/>
            <w:vAlign w:val="center"/>
          </w:tcPr>
          <w:p w14:paraId="6727D91C">
            <w:pPr>
              <w:jc w:val="center"/>
              <w:rPr>
                <w:rFonts w:hint="eastAsia"/>
                <w:highlight w:val="none"/>
                <w:lang w:val="en-US" w:eastAsia="zh-CN"/>
              </w:rPr>
            </w:pPr>
          </w:p>
        </w:tc>
        <w:tc>
          <w:tcPr>
            <w:tcW w:w="1215" w:type="dxa"/>
            <w:tcBorders>
              <w:top w:val="nil"/>
              <w:left w:val="nil"/>
              <w:bottom w:val="single" w:color="000000" w:sz="8" w:space="0"/>
              <w:right w:val="single" w:color="000000" w:sz="8" w:space="0"/>
            </w:tcBorders>
            <w:shd w:val="clear" w:color="auto" w:fill="auto"/>
            <w:vAlign w:val="center"/>
          </w:tcPr>
          <w:p w14:paraId="4DC86621">
            <w:pPr>
              <w:jc w:val="center"/>
              <w:rPr>
                <w:rFonts w:hint="eastAsia"/>
                <w:highlight w:val="none"/>
                <w:lang w:val="en-US" w:eastAsia="zh-CN"/>
              </w:rPr>
            </w:pPr>
          </w:p>
        </w:tc>
        <w:tc>
          <w:tcPr>
            <w:tcW w:w="1680" w:type="dxa"/>
            <w:tcBorders>
              <w:top w:val="nil"/>
              <w:left w:val="nil"/>
              <w:bottom w:val="single" w:color="000000" w:sz="8" w:space="0"/>
              <w:right w:val="single" w:color="000000" w:sz="8" w:space="0"/>
            </w:tcBorders>
            <w:shd w:val="clear" w:color="auto" w:fill="auto"/>
            <w:vAlign w:val="center"/>
          </w:tcPr>
          <w:p w14:paraId="0DC4241F">
            <w:pPr>
              <w:jc w:val="center"/>
              <w:rPr>
                <w:rFonts w:hint="eastAsia"/>
                <w:highlight w:val="none"/>
                <w:lang w:val="en-US" w:eastAsia="zh-CN"/>
              </w:rPr>
            </w:pPr>
          </w:p>
        </w:tc>
      </w:tr>
      <w:tr w14:paraId="66599C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960" w:type="dxa"/>
            <w:tcBorders>
              <w:top w:val="nil"/>
              <w:left w:val="single" w:color="000000" w:sz="8" w:space="0"/>
              <w:bottom w:val="single" w:color="000000" w:sz="8" w:space="0"/>
              <w:right w:val="single" w:color="000000" w:sz="8" w:space="0"/>
            </w:tcBorders>
            <w:shd w:val="clear" w:color="auto" w:fill="auto"/>
            <w:vAlign w:val="center"/>
          </w:tcPr>
          <w:p w14:paraId="7F00617A">
            <w:pPr>
              <w:jc w:val="center"/>
              <w:rPr>
                <w:rFonts w:hint="eastAsia"/>
                <w:highlight w:val="none"/>
              </w:rPr>
            </w:pPr>
            <w:r>
              <w:rPr>
                <w:rFonts w:hint="eastAsia"/>
                <w:highlight w:val="none"/>
                <w:lang w:val="en-US" w:eastAsia="zh-CN"/>
              </w:rPr>
              <w:t>15</w:t>
            </w:r>
          </w:p>
        </w:tc>
        <w:tc>
          <w:tcPr>
            <w:tcW w:w="1629" w:type="dxa"/>
            <w:tcBorders>
              <w:top w:val="nil"/>
              <w:left w:val="nil"/>
              <w:bottom w:val="single" w:color="000000" w:sz="8" w:space="0"/>
              <w:right w:val="single" w:color="000000" w:sz="8" w:space="0"/>
            </w:tcBorders>
            <w:shd w:val="clear" w:color="auto" w:fill="auto"/>
            <w:vAlign w:val="center"/>
          </w:tcPr>
          <w:p w14:paraId="3DE2866B">
            <w:pPr>
              <w:jc w:val="center"/>
              <w:rPr>
                <w:rFonts w:hint="eastAsia"/>
                <w:highlight w:val="none"/>
              </w:rPr>
            </w:pPr>
            <w:r>
              <w:rPr>
                <w:rFonts w:hint="eastAsia"/>
                <w:highlight w:val="none"/>
                <w:lang w:val="en-US" w:eastAsia="zh-CN"/>
              </w:rPr>
              <w:t>水循环实验套装</w:t>
            </w:r>
          </w:p>
        </w:tc>
        <w:tc>
          <w:tcPr>
            <w:tcW w:w="783" w:type="dxa"/>
            <w:gridSpan w:val="2"/>
            <w:tcBorders>
              <w:top w:val="nil"/>
              <w:left w:val="nil"/>
              <w:bottom w:val="single" w:color="000000" w:sz="8" w:space="0"/>
              <w:right w:val="single" w:color="000000" w:sz="8" w:space="0"/>
            </w:tcBorders>
            <w:shd w:val="clear" w:color="auto" w:fill="auto"/>
            <w:vAlign w:val="center"/>
          </w:tcPr>
          <w:p w14:paraId="407174BA">
            <w:pPr>
              <w:jc w:val="center"/>
              <w:rPr>
                <w:rFonts w:hint="eastAsia"/>
                <w:highlight w:val="none"/>
              </w:rPr>
            </w:pPr>
            <w:r>
              <w:rPr>
                <w:rFonts w:hint="eastAsia"/>
                <w:highlight w:val="none"/>
                <w:lang w:val="en-US" w:eastAsia="zh-CN"/>
              </w:rPr>
              <w:t>48</w:t>
            </w:r>
          </w:p>
        </w:tc>
        <w:tc>
          <w:tcPr>
            <w:tcW w:w="774" w:type="dxa"/>
            <w:tcBorders>
              <w:top w:val="nil"/>
              <w:left w:val="nil"/>
              <w:bottom w:val="single" w:color="000000" w:sz="8" w:space="0"/>
              <w:right w:val="single" w:color="000000" w:sz="8" w:space="0"/>
            </w:tcBorders>
            <w:shd w:val="clear" w:color="auto" w:fill="auto"/>
            <w:vAlign w:val="center"/>
          </w:tcPr>
          <w:p w14:paraId="20CCEC2B">
            <w:pPr>
              <w:jc w:val="center"/>
              <w:rPr>
                <w:rFonts w:hint="eastAsia"/>
                <w:highlight w:val="none"/>
              </w:rPr>
            </w:pPr>
            <w:r>
              <w:rPr>
                <w:rFonts w:hint="eastAsia"/>
                <w:highlight w:val="none"/>
                <w:lang w:val="en-US" w:eastAsia="zh-CN"/>
              </w:rPr>
              <w:t>套</w:t>
            </w:r>
          </w:p>
        </w:tc>
        <w:tc>
          <w:tcPr>
            <w:tcW w:w="774" w:type="dxa"/>
            <w:tcBorders>
              <w:top w:val="nil"/>
              <w:left w:val="nil"/>
              <w:bottom w:val="single" w:color="000000" w:sz="8" w:space="0"/>
              <w:right w:val="single" w:color="000000" w:sz="8" w:space="0"/>
            </w:tcBorders>
            <w:shd w:val="clear" w:color="auto" w:fill="auto"/>
            <w:vAlign w:val="center"/>
          </w:tcPr>
          <w:p w14:paraId="26A62390">
            <w:pPr>
              <w:jc w:val="center"/>
              <w:rPr>
                <w:rFonts w:hint="eastAsia"/>
                <w:highlight w:val="none"/>
                <w:lang w:val="en-US" w:eastAsia="zh-CN"/>
              </w:rPr>
            </w:pPr>
          </w:p>
        </w:tc>
        <w:tc>
          <w:tcPr>
            <w:tcW w:w="774" w:type="dxa"/>
            <w:tcBorders>
              <w:top w:val="nil"/>
              <w:left w:val="nil"/>
              <w:bottom w:val="single" w:color="000000" w:sz="8" w:space="0"/>
              <w:right w:val="single" w:color="000000" w:sz="8" w:space="0"/>
            </w:tcBorders>
            <w:shd w:val="clear" w:color="auto" w:fill="auto"/>
            <w:vAlign w:val="center"/>
          </w:tcPr>
          <w:p w14:paraId="5E1D3AD6">
            <w:pPr>
              <w:jc w:val="center"/>
              <w:rPr>
                <w:rFonts w:hint="eastAsia"/>
                <w:highlight w:val="none"/>
                <w:lang w:val="en-US" w:eastAsia="zh-CN"/>
              </w:rPr>
            </w:pPr>
          </w:p>
        </w:tc>
        <w:tc>
          <w:tcPr>
            <w:tcW w:w="936" w:type="dxa"/>
            <w:tcBorders>
              <w:top w:val="nil"/>
              <w:left w:val="nil"/>
              <w:bottom w:val="single" w:color="000000" w:sz="8" w:space="0"/>
              <w:right w:val="single" w:color="000000" w:sz="8" w:space="0"/>
            </w:tcBorders>
            <w:shd w:val="clear" w:color="auto" w:fill="auto"/>
            <w:vAlign w:val="center"/>
          </w:tcPr>
          <w:p w14:paraId="294B5A99">
            <w:pPr>
              <w:jc w:val="center"/>
              <w:rPr>
                <w:rFonts w:hint="eastAsia"/>
                <w:highlight w:val="none"/>
                <w:lang w:val="en-US" w:eastAsia="zh-CN"/>
              </w:rPr>
            </w:pPr>
          </w:p>
        </w:tc>
        <w:tc>
          <w:tcPr>
            <w:tcW w:w="1215" w:type="dxa"/>
            <w:tcBorders>
              <w:top w:val="nil"/>
              <w:left w:val="nil"/>
              <w:bottom w:val="single" w:color="000000" w:sz="8" w:space="0"/>
              <w:right w:val="single" w:color="000000" w:sz="8" w:space="0"/>
            </w:tcBorders>
            <w:shd w:val="clear" w:color="auto" w:fill="auto"/>
            <w:vAlign w:val="center"/>
          </w:tcPr>
          <w:p w14:paraId="78DF54B8">
            <w:pPr>
              <w:jc w:val="center"/>
              <w:rPr>
                <w:rFonts w:hint="eastAsia"/>
                <w:highlight w:val="none"/>
                <w:lang w:val="en-US" w:eastAsia="zh-CN"/>
              </w:rPr>
            </w:pPr>
          </w:p>
        </w:tc>
        <w:tc>
          <w:tcPr>
            <w:tcW w:w="1680" w:type="dxa"/>
            <w:tcBorders>
              <w:top w:val="nil"/>
              <w:left w:val="nil"/>
              <w:bottom w:val="single" w:color="000000" w:sz="8" w:space="0"/>
              <w:right w:val="single" w:color="000000" w:sz="8" w:space="0"/>
            </w:tcBorders>
            <w:shd w:val="clear" w:color="auto" w:fill="auto"/>
            <w:vAlign w:val="center"/>
          </w:tcPr>
          <w:p w14:paraId="3041CD95">
            <w:pPr>
              <w:jc w:val="center"/>
              <w:rPr>
                <w:rFonts w:hint="eastAsia"/>
                <w:highlight w:val="none"/>
                <w:lang w:val="en-US" w:eastAsia="zh-CN"/>
              </w:rPr>
            </w:pPr>
          </w:p>
        </w:tc>
      </w:tr>
      <w:tr w14:paraId="6BDC205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960" w:type="dxa"/>
            <w:tcBorders>
              <w:top w:val="nil"/>
              <w:left w:val="single" w:color="000000" w:sz="8" w:space="0"/>
              <w:bottom w:val="single" w:color="000000" w:sz="8" w:space="0"/>
              <w:right w:val="single" w:color="000000" w:sz="8" w:space="0"/>
            </w:tcBorders>
            <w:shd w:val="clear" w:color="auto" w:fill="auto"/>
            <w:vAlign w:val="center"/>
          </w:tcPr>
          <w:p w14:paraId="32E31F39">
            <w:pPr>
              <w:jc w:val="center"/>
              <w:rPr>
                <w:rFonts w:hint="eastAsia"/>
                <w:highlight w:val="none"/>
              </w:rPr>
            </w:pPr>
            <w:r>
              <w:rPr>
                <w:rFonts w:hint="eastAsia"/>
                <w:highlight w:val="none"/>
                <w:lang w:val="en-US" w:eastAsia="zh-CN"/>
              </w:rPr>
              <w:t>16</w:t>
            </w:r>
          </w:p>
        </w:tc>
        <w:tc>
          <w:tcPr>
            <w:tcW w:w="1629" w:type="dxa"/>
            <w:tcBorders>
              <w:top w:val="nil"/>
              <w:left w:val="nil"/>
              <w:bottom w:val="single" w:color="000000" w:sz="8" w:space="0"/>
              <w:right w:val="single" w:color="000000" w:sz="8" w:space="0"/>
            </w:tcBorders>
            <w:shd w:val="clear" w:color="auto" w:fill="auto"/>
            <w:vAlign w:val="center"/>
          </w:tcPr>
          <w:p w14:paraId="3BDAF22B">
            <w:pPr>
              <w:jc w:val="center"/>
              <w:rPr>
                <w:rFonts w:hint="eastAsia"/>
                <w:highlight w:val="none"/>
              </w:rPr>
            </w:pPr>
            <w:r>
              <w:rPr>
                <w:rFonts w:hint="eastAsia"/>
                <w:highlight w:val="none"/>
                <w:lang w:val="en-US" w:eastAsia="zh-CN"/>
              </w:rPr>
              <w:t>地形地貌标本</w:t>
            </w:r>
          </w:p>
        </w:tc>
        <w:tc>
          <w:tcPr>
            <w:tcW w:w="783" w:type="dxa"/>
            <w:gridSpan w:val="2"/>
            <w:tcBorders>
              <w:top w:val="nil"/>
              <w:left w:val="nil"/>
              <w:bottom w:val="single" w:color="000000" w:sz="8" w:space="0"/>
              <w:right w:val="single" w:color="000000" w:sz="8" w:space="0"/>
            </w:tcBorders>
            <w:shd w:val="clear" w:color="auto" w:fill="auto"/>
            <w:vAlign w:val="center"/>
          </w:tcPr>
          <w:p w14:paraId="0A742A2C">
            <w:pPr>
              <w:jc w:val="center"/>
              <w:rPr>
                <w:rFonts w:hint="eastAsia"/>
                <w:highlight w:val="none"/>
              </w:rPr>
            </w:pPr>
            <w:r>
              <w:rPr>
                <w:rFonts w:hint="eastAsia"/>
                <w:highlight w:val="none"/>
                <w:lang w:val="en-US" w:eastAsia="zh-CN"/>
              </w:rPr>
              <w:t>12</w:t>
            </w:r>
          </w:p>
        </w:tc>
        <w:tc>
          <w:tcPr>
            <w:tcW w:w="774" w:type="dxa"/>
            <w:tcBorders>
              <w:top w:val="nil"/>
              <w:left w:val="nil"/>
              <w:bottom w:val="single" w:color="000000" w:sz="8" w:space="0"/>
              <w:right w:val="single" w:color="000000" w:sz="8" w:space="0"/>
            </w:tcBorders>
            <w:shd w:val="clear" w:color="auto" w:fill="auto"/>
            <w:vAlign w:val="center"/>
          </w:tcPr>
          <w:p w14:paraId="7A40E6D9">
            <w:pPr>
              <w:jc w:val="center"/>
              <w:rPr>
                <w:rFonts w:hint="eastAsia"/>
                <w:highlight w:val="none"/>
              </w:rPr>
            </w:pPr>
            <w:r>
              <w:rPr>
                <w:rFonts w:hint="eastAsia"/>
                <w:highlight w:val="none"/>
                <w:lang w:val="en-US" w:eastAsia="zh-CN"/>
              </w:rPr>
              <w:t>套</w:t>
            </w:r>
          </w:p>
        </w:tc>
        <w:tc>
          <w:tcPr>
            <w:tcW w:w="774" w:type="dxa"/>
            <w:tcBorders>
              <w:top w:val="nil"/>
              <w:left w:val="nil"/>
              <w:bottom w:val="single" w:color="000000" w:sz="8" w:space="0"/>
              <w:right w:val="single" w:color="000000" w:sz="8" w:space="0"/>
            </w:tcBorders>
            <w:shd w:val="clear" w:color="auto" w:fill="auto"/>
            <w:vAlign w:val="center"/>
          </w:tcPr>
          <w:p w14:paraId="64D5A721">
            <w:pPr>
              <w:jc w:val="center"/>
              <w:rPr>
                <w:rFonts w:hint="eastAsia"/>
                <w:highlight w:val="none"/>
                <w:lang w:val="en-US" w:eastAsia="zh-CN"/>
              </w:rPr>
            </w:pPr>
          </w:p>
        </w:tc>
        <w:tc>
          <w:tcPr>
            <w:tcW w:w="774" w:type="dxa"/>
            <w:tcBorders>
              <w:top w:val="nil"/>
              <w:left w:val="nil"/>
              <w:bottom w:val="single" w:color="000000" w:sz="8" w:space="0"/>
              <w:right w:val="single" w:color="000000" w:sz="8" w:space="0"/>
            </w:tcBorders>
            <w:shd w:val="clear" w:color="auto" w:fill="auto"/>
            <w:vAlign w:val="center"/>
          </w:tcPr>
          <w:p w14:paraId="0E074A35">
            <w:pPr>
              <w:jc w:val="center"/>
              <w:rPr>
                <w:rFonts w:hint="eastAsia"/>
                <w:highlight w:val="none"/>
                <w:lang w:val="en-US" w:eastAsia="zh-CN"/>
              </w:rPr>
            </w:pPr>
          </w:p>
        </w:tc>
        <w:tc>
          <w:tcPr>
            <w:tcW w:w="936" w:type="dxa"/>
            <w:tcBorders>
              <w:top w:val="nil"/>
              <w:left w:val="nil"/>
              <w:bottom w:val="single" w:color="000000" w:sz="8" w:space="0"/>
              <w:right w:val="single" w:color="000000" w:sz="8" w:space="0"/>
            </w:tcBorders>
            <w:shd w:val="clear" w:color="auto" w:fill="auto"/>
            <w:vAlign w:val="center"/>
          </w:tcPr>
          <w:p w14:paraId="558A1C38">
            <w:pPr>
              <w:jc w:val="center"/>
              <w:rPr>
                <w:rFonts w:hint="eastAsia"/>
                <w:highlight w:val="none"/>
                <w:lang w:val="en-US" w:eastAsia="zh-CN"/>
              </w:rPr>
            </w:pPr>
          </w:p>
        </w:tc>
        <w:tc>
          <w:tcPr>
            <w:tcW w:w="1215" w:type="dxa"/>
            <w:tcBorders>
              <w:top w:val="nil"/>
              <w:left w:val="nil"/>
              <w:bottom w:val="single" w:color="000000" w:sz="8" w:space="0"/>
              <w:right w:val="single" w:color="000000" w:sz="8" w:space="0"/>
            </w:tcBorders>
            <w:shd w:val="clear" w:color="auto" w:fill="auto"/>
            <w:vAlign w:val="center"/>
          </w:tcPr>
          <w:p w14:paraId="38F4F30A">
            <w:pPr>
              <w:jc w:val="center"/>
              <w:rPr>
                <w:rFonts w:hint="eastAsia"/>
                <w:highlight w:val="none"/>
                <w:lang w:val="en-US" w:eastAsia="zh-CN"/>
              </w:rPr>
            </w:pPr>
          </w:p>
        </w:tc>
        <w:tc>
          <w:tcPr>
            <w:tcW w:w="1680" w:type="dxa"/>
            <w:tcBorders>
              <w:top w:val="nil"/>
              <w:left w:val="nil"/>
              <w:bottom w:val="single" w:color="000000" w:sz="8" w:space="0"/>
              <w:right w:val="single" w:color="000000" w:sz="8" w:space="0"/>
            </w:tcBorders>
            <w:shd w:val="clear" w:color="auto" w:fill="auto"/>
            <w:vAlign w:val="center"/>
          </w:tcPr>
          <w:p w14:paraId="622F1319">
            <w:pPr>
              <w:jc w:val="center"/>
              <w:rPr>
                <w:rFonts w:hint="eastAsia"/>
                <w:highlight w:val="none"/>
                <w:lang w:val="en-US" w:eastAsia="zh-CN"/>
              </w:rPr>
            </w:pPr>
          </w:p>
        </w:tc>
      </w:tr>
      <w:tr w14:paraId="065EE0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960" w:type="dxa"/>
            <w:tcBorders>
              <w:top w:val="nil"/>
              <w:left w:val="single" w:color="000000" w:sz="8" w:space="0"/>
              <w:bottom w:val="single" w:color="000000" w:sz="8" w:space="0"/>
              <w:right w:val="single" w:color="000000" w:sz="8" w:space="0"/>
            </w:tcBorders>
            <w:shd w:val="clear" w:color="auto" w:fill="auto"/>
            <w:vAlign w:val="center"/>
          </w:tcPr>
          <w:p w14:paraId="299F932A">
            <w:pPr>
              <w:jc w:val="center"/>
              <w:rPr>
                <w:rFonts w:hint="eastAsia"/>
                <w:highlight w:val="none"/>
              </w:rPr>
            </w:pPr>
            <w:r>
              <w:rPr>
                <w:rFonts w:hint="eastAsia"/>
                <w:highlight w:val="none"/>
                <w:lang w:val="en-US" w:eastAsia="zh-CN"/>
              </w:rPr>
              <w:t>17</w:t>
            </w:r>
          </w:p>
        </w:tc>
        <w:tc>
          <w:tcPr>
            <w:tcW w:w="1629" w:type="dxa"/>
            <w:tcBorders>
              <w:top w:val="nil"/>
              <w:left w:val="nil"/>
              <w:bottom w:val="single" w:color="000000" w:sz="8" w:space="0"/>
              <w:right w:val="single" w:color="000000" w:sz="8" w:space="0"/>
            </w:tcBorders>
            <w:shd w:val="clear" w:color="auto" w:fill="auto"/>
            <w:vAlign w:val="center"/>
          </w:tcPr>
          <w:p w14:paraId="6619F34C">
            <w:pPr>
              <w:jc w:val="center"/>
              <w:rPr>
                <w:rFonts w:hint="eastAsia"/>
                <w:highlight w:val="none"/>
              </w:rPr>
            </w:pPr>
            <w:r>
              <w:rPr>
                <w:rFonts w:hint="eastAsia"/>
                <w:highlight w:val="none"/>
                <w:lang w:val="en-US" w:eastAsia="zh-CN"/>
              </w:rPr>
              <w:t>标准指南针</w:t>
            </w:r>
          </w:p>
        </w:tc>
        <w:tc>
          <w:tcPr>
            <w:tcW w:w="783" w:type="dxa"/>
            <w:gridSpan w:val="2"/>
            <w:tcBorders>
              <w:top w:val="nil"/>
              <w:left w:val="nil"/>
              <w:bottom w:val="single" w:color="000000" w:sz="8" w:space="0"/>
              <w:right w:val="single" w:color="000000" w:sz="8" w:space="0"/>
            </w:tcBorders>
            <w:shd w:val="clear" w:color="auto" w:fill="auto"/>
            <w:vAlign w:val="center"/>
          </w:tcPr>
          <w:p w14:paraId="04D2FCDE">
            <w:pPr>
              <w:jc w:val="center"/>
              <w:rPr>
                <w:rFonts w:hint="eastAsia"/>
                <w:highlight w:val="none"/>
              </w:rPr>
            </w:pPr>
            <w:r>
              <w:rPr>
                <w:rFonts w:hint="eastAsia"/>
                <w:highlight w:val="none"/>
                <w:lang w:val="en-US" w:eastAsia="zh-CN"/>
              </w:rPr>
              <w:t>48</w:t>
            </w:r>
          </w:p>
        </w:tc>
        <w:tc>
          <w:tcPr>
            <w:tcW w:w="774" w:type="dxa"/>
            <w:tcBorders>
              <w:top w:val="nil"/>
              <w:left w:val="nil"/>
              <w:bottom w:val="single" w:color="000000" w:sz="8" w:space="0"/>
              <w:right w:val="single" w:color="000000" w:sz="8" w:space="0"/>
            </w:tcBorders>
            <w:shd w:val="clear" w:color="auto" w:fill="auto"/>
            <w:noWrap/>
            <w:vAlign w:val="center"/>
          </w:tcPr>
          <w:p w14:paraId="53F89112">
            <w:pPr>
              <w:jc w:val="center"/>
              <w:rPr>
                <w:rFonts w:hint="eastAsia"/>
                <w:highlight w:val="none"/>
              </w:rPr>
            </w:pPr>
            <w:r>
              <w:rPr>
                <w:rFonts w:hint="eastAsia"/>
                <w:highlight w:val="none"/>
                <w:lang w:val="en-US" w:eastAsia="zh-CN"/>
              </w:rPr>
              <w:t>套</w:t>
            </w:r>
          </w:p>
        </w:tc>
        <w:tc>
          <w:tcPr>
            <w:tcW w:w="774" w:type="dxa"/>
            <w:tcBorders>
              <w:top w:val="nil"/>
              <w:left w:val="nil"/>
              <w:bottom w:val="single" w:color="000000" w:sz="8" w:space="0"/>
              <w:right w:val="single" w:color="000000" w:sz="8" w:space="0"/>
            </w:tcBorders>
            <w:shd w:val="clear" w:color="auto" w:fill="auto"/>
            <w:noWrap/>
            <w:vAlign w:val="center"/>
          </w:tcPr>
          <w:p w14:paraId="36A26A87">
            <w:pPr>
              <w:jc w:val="center"/>
              <w:rPr>
                <w:rFonts w:hint="eastAsia"/>
                <w:highlight w:val="none"/>
                <w:lang w:val="en-US" w:eastAsia="zh-CN"/>
              </w:rPr>
            </w:pPr>
          </w:p>
        </w:tc>
        <w:tc>
          <w:tcPr>
            <w:tcW w:w="774" w:type="dxa"/>
            <w:tcBorders>
              <w:top w:val="nil"/>
              <w:left w:val="nil"/>
              <w:bottom w:val="single" w:color="000000" w:sz="8" w:space="0"/>
              <w:right w:val="single" w:color="000000" w:sz="8" w:space="0"/>
            </w:tcBorders>
            <w:shd w:val="clear" w:color="auto" w:fill="auto"/>
            <w:noWrap/>
            <w:vAlign w:val="center"/>
          </w:tcPr>
          <w:p w14:paraId="2ABD6987">
            <w:pPr>
              <w:jc w:val="center"/>
              <w:rPr>
                <w:rFonts w:hint="eastAsia"/>
                <w:highlight w:val="none"/>
                <w:lang w:val="en-US" w:eastAsia="zh-CN"/>
              </w:rPr>
            </w:pPr>
          </w:p>
        </w:tc>
        <w:tc>
          <w:tcPr>
            <w:tcW w:w="936" w:type="dxa"/>
            <w:tcBorders>
              <w:top w:val="nil"/>
              <w:left w:val="nil"/>
              <w:bottom w:val="single" w:color="000000" w:sz="8" w:space="0"/>
              <w:right w:val="single" w:color="000000" w:sz="8" w:space="0"/>
            </w:tcBorders>
            <w:shd w:val="clear" w:color="auto" w:fill="auto"/>
            <w:noWrap/>
            <w:vAlign w:val="center"/>
          </w:tcPr>
          <w:p w14:paraId="777B3FE2">
            <w:pPr>
              <w:jc w:val="center"/>
              <w:rPr>
                <w:rFonts w:hint="eastAsia"/>
                <w:highlight w:val="none"/>
                <w:lang w:val="en-US" w:eastAsia="zh-CN"/>
              </w:rPr>
            </w:pPr>
          </w:p>
        </w:tc>
        <w:tc>
          <w:tcPr>
            <w:tcW w:w="1215" w:type="dxa"/>
            <w:tcBorders>
              <w:top w:val="nil"/>
              <w:left w:val="nil"/>
              <w:bottom w:val="single" w:color="000000" w:sz="8" w:space="0"/>
              <w:right w:val="single" w:color="000000" w:sz="8" w:space="0"/>
            </w:tcBorders>
            <w:shd w:val="clear" w:color="auto" w:fill="auto"/>
            <w:noWrap/>
            <w:vAlign w:val="center"/>
          </w:tcPr>
          <w:p w14:paraId="129B241C">
            <w:pPr>
              <w:jc w:val="center"/>
              <w:rPr>
                <w:rFonts w:hint="eastAsia"/>
                <w:highlight w:val="none"/>
                <w:lang w:val="en-US" w:eastAsia="zh-CN"/>
              </w:rPr>
            </w:pPr>
          </w:p>
        </w:tc>
        <w:tc>
          <w:tcPr>
            <w:tcW w:w="1680" w:type="dxa"/>
            <w:tcBorders>
              <w:top w:val="nil"/>
              <w:left w:val="nil"/>
              <w:bottom w:val="single" w:color="000000" w:sz="8" w:space="0"/>
              <w:right w:val="single" w:color="000000" w:sz="8" w:space="0"/>
            </w:tcBorders>
            <w:shd w:val="clear" w:color="auto" w:fill="auto"/>
            <w:noWrap/>
            <w:vAlign w:val="center"/>
          </w:tcPr>
          <w:p w14:paraId="224F121B">
            <w:pPr>
              <w:jc w:val="center"/>
              <w:rPr>
                <w:rFonts w:hint="eastAsia"/>
                <w:highlight w:val="none"/>
                <w:lang w:val="en-US" w:eastAsia="zh-CN"/>
              </w:rPr>
            </w:pPr>
          </w:p>
        </w:tc>
      </w:tr>
      <w:tr w14:paraId="35B601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960" w:type="dxa"/>
            <w:tcBorders>
              <w:top w:val="nil"/>
              <w:left w:val="single" w:color="000000" w:sz="8" w:space="0"/>
              <w:bottom w:val="single" w:color="000000" w:sz="8" w:space="0"/>
              <w:right w:val="single" w:color="000000" w:sz="8" w:space="0"/>
            </w:tcBorders>
            <w:shd w:val="clear" w:color="auto" w:fill="auto"/>
            <w:vAlign w:val="center"/>
          </w:tcPr>
          <w:p w14:paraId="49D18C86">
            <w:pPr>
              <w:jc w:val="center"/>
              <w:rPr>
                <w:rFonts w:hint="eastAsia"/>
                <w:highlight w:val="none"/>
              </w:rPr>
            </w:pPr>
            <w:r>
              <w:rPr>
                <w:rFonts w:hint="eastAsia"/>
                <w:highlight w:val="none"/>
                <w:lang w:val="en-US" w:eastAsia="zh-CN"/>
              </w:rPr>
              <w:t>18</w:t>
            </w:r>
          </w:p>
        </w:tc>
        <w:tc>
          <w:tcPr>
            <w:tcW w:w="1629" w:type="dxa"/>
            <w:tcBorders>
              <w:top w:val="nil"/>
              <w:left w:val="nil"/>
              <w:bottom w:val="single" w:color="000000" w:sz="8" w:space="0"/>
              <w:right w:val="single" w:color="000000" w:sz="8" w:space="0"/>
            </w:tcBorders>
            <w:shd w:val="clear" w:color="auto" w:fill="auto"/>
            <w:vAlign w:val="center"/>
          </w:tcPr>
          <w:p w14:paraId="64B3F41C">
            <w:pPr>
              <w:jc w:val="center"/>
              <w:rPr>
                <w:rFonts w:hint="eastAsia"/>
                <w:highlight w:val="none"/>
              </w:rPr>
            </w:pPr>
            <w:r>
              <w:rPr>
                <w:rFonts w:hint="eastAsia"/>
                <w:highlight w:val="none"/>
                <w:lang w:val="en-US" w:eastAsia="zh-CN"/>
              </w:rPr>
              <w:t>探究记录本</w:t>
            </w:r>
          </w:p>
        </w:tc>
        <w:tc>
          <w:tcPr>
            <w:tcW w:w="783" w:type="dxa"/>
            <w:gridSpan w:val="2"/>
            <w:tcBorders>
              <w:top w:val="nil"/>
              <w:left w:val="nil"/>
              <w:bottom w:val="single" w:color="000000" w:sz="8" w:space="0"/>
              <w:right w:val="single" w:color="000000" w:sz="8" w:space="0"/>
            </w:tcBorders>
            <w:shd w:val="clear" w:color="auto" w:fill="auto"/>
            <w:vAlign w:val="center"/>
          </w:tcPr>
          <w:p w14:paraId="596FD87A">
            <w:pPr>
              <w:jc w:val="center"/>
              <w:rPr>
                <w:rFonts w:hint="eastAsia"/>
                <w:highlight w:val="none"/>
              </w:rPr>
            </w:pPr>
            <w:r>
              <w:rPr>
                <w:rFonts w:hint="eastAsia"/>
                <w:highlight w:val="none"/>
                <w:lang w:val="en-US" w:eastAsia="zh-CN"/>
              </w:rPr>
              <w:t>200</w:t>
            </w:r>
          </w:p>
        </w:tc>
        <w:tc>
          <w:tcPr>
            <w:tcW w:w="774" w:type="dxa"/>
            <w:tcBorders>
              <w:top w:val="nil"/>
              <w:left w:val="nil"/>
              <w:bottom w:val="single" w:color="000000" w:sz="8" w:space="0"/>
              <w:right w:val="single" w:color="000000" w:sz="8" w:space="0"/>
            </w:tcBorders>
            <w:shd w:val="clear" w:color="auto" w:fill="auto"/>
            <w:vAlign w:val="center"/>
          </w:tcPr>
          <w:p w14:paraId="26EA69B8">
            <w:pPr>
              <w:jc w:val="center"/>
              <w:rPr>
                <w:rFonts w:hint="eastAsia"/>
                <w:highlight w:val="none"/>
              </w:rPr>
            </w:pPr>
            <w:r>
              <w:rPr>
                <w:rFonts w:hint="eastAsia"/>
                <w:highlight w:val="none"/>
                <w:lang w:val="en-US" w:eastAsia="zh-CN"/>
              </w:rPr>
              <w:t>本</w:t>
            </w:r>
          </w:p>
        </w:tc>
        <w:tc>
          <w:tcPr>
            <w:tcW w:w="774" w:type="dxa"/>
            <w:tcBorders>
              <w:top w:val="nil"/>
              <w:left w:val="nil"/>
              <w:bottom w:val="single" w:color="000000" w:sz="8" w:space="0"/>
              <w:right w:val="single" w:color="000000" w:sz="8" w:space="0"/>
            </w:tcBorders>
            <w:shd w:val="clear" w:color="auto" w:fill="auto"/>
            <w:vAlign w:val="center"/>
          </w:tcPr>
          <w:p w14:paraId="66D85358">
            <w:pPr>
              <w:jc w:val="center"/>
              <w:rPr>
                <w:rFonts w:hint="eastAsia"/>
                <w:highlight w:val="none"/>
                <w:lang w:val="en-US" w:eastAsia="zh-CN"/>
              </w:rPr>
            </w:pPr>
          </w:p>
        </w:tc>
        <w:tc>
          <w:tcPr>
            <w:tcW w:w="774" w:type="dxa"/>
            <w:tcBorders>
              <w:top w:val="nil"/>
              <w:left w:val="nil"/>
              <w:bottom w:val="single" w:color="000000" w:sz="8" w:space="0"/>
              <w:right w:val="single" w:color="000000" w:sz="8" w:space="0"/>
            </w:tcBorders>
            <w:shd w:val="clear" w:color="auto" w:fill="auto"/>
            <w:vAlign w:val="center"/>
          </w:tcPr>
          <w:p w14:paraId="75E2060A">
            <w:pPr>
              <w:jc w:val="center"/>
              <w:rPr>
                <w:rFonts w:hint="eastAsia"/>
                <w:highlight w:val="none"/>
                <w:lang w:val="en-US" w:eastAsia="zh-CN"/>
              </w:rPr>
            </w:pPr>
          </w:p>
        </w:tc>
        <w:tc>
          <w:tcPr>
            <w:tcW w:w="936" w:type="dxa"/>
            <w:tcBorders>
              <w:top w:val="nil"/>
              <w:left w:val="nil"/>
              <w:bottom w:val="single" w:color="000000" w:sz="8" w:space="0"/>
              <w:right w:val="single" w:color="000000" w:sz="8" w:space="0"/>
            </w:tcBorders>
            <w:shd w:val="clear" w:color="auto" w:fill="auto"/>
            <w:vAlign w:val="center"/>
          </w:tcPr>
          <w:p w14:paraId="339418C2">
            <w:pPr>
              <w:jc w:val="center"/>
              <w:rPr>
                <w:rFonts w:hint="eastAsia"/>
                <w:highlight w:val="none"/>
                <w:lang w:val="en-US" w:eastAsia="zh-CN"/>
              </w:rPr>
            </w:pPr>
          </w:p>
        </w:tc>
        <w:tc>
          <w:tcPr>
            <w:tcW w:w="1215" w:type="dxa"/>
            <w:tcBorders>
              <w:top w:val="nil"/>
              <w:left w:val="nil"/>
              <w:bottom w:val="single" w:color="000000" w:sz="8" w:space="0"/>
              <w:right w:val="single" w:color="000000" w:sz="8" w:space="0"/>
            </w:tcBorders>
            <w:shd w:val="clear" w:color="auto" w:fill="auto"/>
            <w:vAlign w:val="center"/>
          </w:tcPr>
          <w:p w14:paraId="1072CF98">
            <w:pPr>
              <w:jc w:val="center"/>
              <w:rPr>
                <w:rFonts w:hint="eastAsia"/>
                <w:highlight w:val="none"/>
                <w:lang w:val="en-US" w:eastAsia="zh-CN"/>
              </w:rPr>
            </w:pPr>
          </w:p>
        </w:tc>
        <w:tc>
          <w:tcPr>
            <w:tcW w:w="1680" w:type="dxa"/>
            <w:tcBorders>
              <w:top w:val="nil"/>
              <w:left w:val="nil"/>
              <w:bottom w:val="single" w:color="000000" w:sz="8" w:space="0"/>
              <w:right w:val="single" w:color="000000" w:sz="8" w:space="0"/>
            </w:tcBorders>
            <w:shd w:val="clear" w:color="auto" w:fill="auto"/>
            <w:vAlign w:val="center"/>
          </w:tcPr>
          <w:p w14:paraId="2D4D77EB">
            <w:pPr>
              <w:jc w:val="center"/>
              <w:rPr>
                <w:rFonts w:hint="eastAsia"/>
                <w:highlight w:val="none"/>
                <w:lang w:val="en-US" w:eastAsia="zh-CN"/>
              </w:rPr>
            </w:pPr>
          </w:p>
        </w:tc>
      </w:tr>
      <w:tr w14:paraId="0C2A622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960" w:type="dxa"/>
            <w:tcBorders>
              <w:top w:val="nil"/>
              <w:left w:val="single" w:color="000000" w:sz="8" w:space="0"/>
              <w:bottom w:val="single" w:color="000000" w:sz="8" w:space="0"/>
              <w:right w:val="single" w:color="000000" w:sz="8" w:space="0"/>
            </w:tcBorders>
            <w:shd w:val="clear" w:color="auto" w:fill="auto"/>
            <w:vAlign w:val="center"/>
          </w:tcPr>
          <w:p w14:paraId="4A92771F">
            <w:pPr>
              <w:jc w:val="center"/>
              <w:rPr>
                <w:rFonts w:hint="eastAsia"/>
                <w:highlight w:val="none"/>
              </w:rPr>
            </w:pPr>
            <w:r>
              <w:rPr>
                <w:rFonts w:hint="eastAsia"/>
                <w:highlight w:val="none"/>
                <w:lang w:val="en-US" w:eastAsia="zh-CN"/>
              </w:rPr>
              <w:t>19</w:t>
            </w:r>
          </w:p>
        </w:tc>
        <w:tc>
          <w:tcPr>
            <w:tcW w:w="1629" w:type="dxa"/>
            <w:tcBorders>
              <w:top w:val="nil"/>
              <w:left w:val="nil"/>
              <w:bottom w:val="single" w:color="000000" w:sz="8" w:space="0"/>
              <w:right w:val="single" w:color="000000" w:sz="8" w:space="0"/>
            </w:tcBorders>
            <w:shd w:val="clear" w:color="auto" w:fill="auto"/>
            <w:vAlign w:val="center"/>
          </w:tcPr>
          <w:p w14:paraId="72A0AABB">
            <w:pPr>
              <w:jc w:val="center"/>
              <w:rPr>
                <w:rFonts w:hint="eastAsia"/>
                <w:highlight w:val="none"/>
              </w:rPr>
            </w:pPr>
            <w:r>
              <w:rPr>
                <w:rFonts w:hint="eastAsia"/>
                <w:highlight w:val="none"/>
                <w:lang w:val="en-US" w:eastAsia="zh-CN"/>
              </w:rPr>
              <w:t>大气环流演示模型</w:t>
            </w:r>
          </w:p>
        </w:tc>
        <w:tc>
          <w:tcPr>
            <w:tcW w:w="783" w:type="dxa"/>
            <w:gridSpan w:val="2"/>
            <w:tcBorders>
              <w:top w:val="nil"/>
              <w:left w:val="nil"/>
              <w:bottom w:val="single" w:color="000000" w:sz="8" w:space="0"/>
              <w:right w:val="single" w:color="000000" w:sz="8" w:space="0"/>
            </w:tcBorders>
            <w:shd w:val="clear" w:color="auto" w:fill="auto"/>
            <w:vAlign w:val="center"/>
          </w:tcPr>
          <w:p w14:paraId="300BA0B5">
            <w:pPr>
              <w:jc w:val="center"/>
              <w:rPr>
                <w:rFonts w:hint="eastAsia"/>
                <w:highlight w:val="none"/>
              </w:rPr>
            </w:pPr>
            <w:r>
              <w:rPr>
                <w:rFonts w:hint="eastAsia"/>
                <w:highlight w:val="none"/>
                <w:lang w:val="en-US" w:eastAsia="zh-CN"/>
              </w:rPr>
              <w:t>12</w:t>
            </w:r>
          </w:p>
        </w:tc>
        <w:tc>
          <w:tcPr>
            <w:tcW w:w="774" w:type="dxa"/>
            <w:tcBorders>
              <w:top w:val="nil"/>
              <w:left w:val="nil"/>
              <w:bottom w:val="single" w:color="000000" w:sz="8" w:space="0"/>
              <w:right w:val="single" w:color="000000" w:sz="8" w:space="0"/>
            </w:tcBorders>
            <w:shd w:val="clear" w:color="auto" w:fill="auto"/>
            <w:noWrap/>
            <w:vAlign w:val="center"/>
          </w:tcPr>
          <w:p w14:paraId="14442E73">
            <w:pPr>
              <w:jc w:val="center"/>
              <w:rPr>
                <w:rFonts w:hint="eastAsia"/>
                <w:highlight w:val="none"/>
              </w:rPr>
            </w:pPr>
            <w:r>
              <w:rPr>
                <w:rFonts w:hint="eastAsia"/>
                <w:highlight w:val="none"/>
                <w:lang w:val="en-US" w:eastAsia="zh-CN"/>
              </w:rPr>
              <w:t>套</w:t>
            </w:r>
          </w:p>
        </w:tc>
        <w:tc>
          <w:tcPr>
            <w:tcW w:w="774" w:type="dxa"/>
            <w:tcBorders>
              <w:top w:val="nil"/>
              <w:left w:val="nil"/>
              <w:bottom w:val="single" w:color="000000" w:sz="8" w:space="0"/>
              <w:right w:val="single" w:color="000000" w:sz="8" w:space="0"/>
            </w:tcBorders>
            <w:shd w:val="clear" w:color="auto" w:fill="auto"/>
            <w:noWrap/>
            <w:vAlign w:val="center"/>
          </w:tcPr>
          <w:p w14:paraId="72E75220">
            <w:pPr>
              <w:jc w:val="center"/>
              <w:rPr>
                <w:rFonts w:hint="eastAsia"/>
                <w:highlight w:val="none"/>
                <w:lang w:val="en-US" w:eastAsia="zh-CN"/>
              </w:rPr>
            </w:pPr>
          </w:p>
        </w:tc>
        <w:tc>
          <w:tcPr>
            <w:tcW w:w="774" w:type="dxa"/>
            <w:tcBorders>
              <w:top w:val="nil"/>
              <w:left w:val="nil"/>
              <w:bottom w:val="single" w:color="000000" w:sz="8" w:space="0"/>
              <w:right w:val="single" w:color="000000" w:sz="8" w:space="0"/>
            </w:tcBorders>
            <w:shd w:val="clear" w:color="auto" w:fill="auto"/>
            <w:noWrap/>
            <w:vAlign w:val="center"/>
          </w:tcPr>
          <w:p w14:paraId="6DE0098C">
            <w:pPr>
              <w:jc w:val="center"/>
              <w:rPr>
                <w:rFonts w:hint="eastAsia"/>
                <w:highlight w:val="none"/>
                <w:lang w:val="en-US" w:eastAsia="zh-CN"/>
              </w:rPr>
            </w:pPr>
          </w:p>
        </w:tc>
        <w:tc>
          <w:tcPr>
            <w:tcW w:w="936" w:type="dxa"/>
            <w:tcBorders>
              <w:top w:val="nil"/>
              <w:left w:val="nil"/>
              <w:bottom w:val="single" w:color="000000" w:sz="8" w:space="0"/>
              <w:right w:val="single" w:color="000000" w:sz="8" w:space="0"/>
            </w:tcBorders>
            <w:shd w:val="clear" w:color="auto" w:fill="auto"/>
            <w:noWrap/>
            <w:vAlign w:val="center"/>
          </w:tcPr>
          <w:p w14:paraId="0CDBD2CE">
            <w:pPr>
              <w:jc w:val="center"/>
              <w:rPr>
                <w:rFonts w:hint="eastAsia"/>
                <w:highlight w:val="none"/>
                <w:lang w:val="en-US" w:eastAsia="zh-CN"/>
              </w:rPr>
            </w:pPr>
          </w:p>
        </w:tc>
        <w:tc>
          <w:tcPr>
            <w:tcW w:w="1215" w:type="dxa"/>
            <w:tcBorders>
              <w:top w:val="nil"/>
              <w:left w:val="nil"/>
              <w:bottom w:val="single" w:color="000000" w:sz="8" w:space="0"/>
              <w:right w:val="single" w:color="000000" w:sz="8" w:space="0"/>
            </w:tcBorders>
            <w:shd w:val="clear" w:color="auto" w:fill="auto"/>
            <w:noWrap/>
            <w:vAlign w:val="center"/>
          </w:tcPr>
          <w:p w14:paraId="5B488BCB">
            <w:pPr>
              <w:jc w:val="center"/>
              <w:rPr>
                <w:rFonts w:hint="eastAsia"/>
                <w:highlight w:val="none"/>
                <w:lang w:val="en-US" w:eastAsia="zh-CN"/>
              </w:rPr>
            </w:pPr>
          </w:p>
        </w:tc>
        <w:tc>
          <w:tcPr>
            <w:tcW w:w="1680" w:type="dxa"/>
            <w:tcBorders>
              <w:top w:val="nil"/>
              <w:left w:val="nil"/>
              <w:bottom w:val="single" w:color="000000" w:sz="8" w:space="0"/>
              <w:right w:val="single" w:color="000000" w:sz="8" w:space="0"/>
            </w:tcBorders>
            <w:shd w:val="clear" w:color="auto" w:fill="auto"/>
            <w:noWrap/>
            <w:vAlign w:val="center"/>
          </w:tcPr>
          <w:p w14:paraId="083DA84E">
            <w:pPr>
              <w:jc w:val="center"/>
              <w:rPr>
                <w:rFonts w:hint="eastAsia"/>
                <w:highlight w:val="none"/>
                <w:lang w:val="en-US" w:eastAsia="zh-CN"/>
              </w:rPr>
            </w:pPr>
          </w:p>
        </w:tc>
      </w:tr>
      <w:tr w14:paraId="033B3DB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960" w:type="dxa"/>
            <w:tcBorders>
              <w:top w:val="nil"/>
              <w:left w:val="single" w:color="000000" w:sz="8" w:space="0"/>
              <w:bottom w:val="single" w:color="000000" w:sz="8" w:space="0"/>
              <w:right w:val="single" w:color="000000" w:sz="8" w:space="0"/>
            </w:tcBorders>
            <w:shd w:val="clear" w:color="auto" w:fill="auto"/>
            <w:vAlign w:val="center"/>
          </w:tcPr>
          <w:p w14:paraId="27BC0590">
            <w:pPr>
              <w:jc w:val="center"/>
              <w:rPr>
                <w:rFonts w:hint="eastAsia"/>
                <w:highlight w:val="none"/>
              </w:rPr>
            </w:pPr>
            <w:r>
              <w:rPr>
                <w:rFonts w:hint="eastAsia"/>
                <w:highlight w:val="none"/>
                <w:lang w:val="en-US" w:eastAsia="zh-CN"/>
              </w:rPr>
              <w:t>20</w:t>
            </w:r>
          </w:p>
        </w:tc>
        <w:tc>
          <w:tcPr>
            <w:tcW w:w="1629" w:type="dxa"/>
            <w:tcBorders>
              <w:top w:val="nil"/>
              <w:left w:val="nil"/>
              <w:bottom w:val="single" w:color="000000" w:sz="8" w:space="0"/>
              <w:right w:val="single" w:color="000000" w:sz="8" w:space="0"/>
            </w:tcBorders>
            <w:shd w:val="clear" w:color="auto" w:fill="auto"/>
            <w:vAlign w:val="center"/>
          </w:tcPr>
          <w:p w14:paraId="642CE5DC">
            <w:pPr>
              <w:jc w:val="center"/>
              <w:rPr>
                <w:rFonts w:hint="eastAsia"/>
                <w:highlight w:val="none"/>
              </w:rPr>
            </w:pPr>
            <w:r>
              <w:rPr>
                <w:rFonts w:hint="eastAsia"/>
                <w:highlight w:val="none"/>
                <w:lang w:val="en-US" w:eastAsia="zh-CN"/>
              </w:rPr>
              <w:t>学生用小型地球仪</w:t>
            </w:r>
          </w:p>
        </w:tc>
        <w:tc>
          <w:tcPr>
            <w:tcW w:w="783" w:type="dxa"/>
            <w:gridSpan w:val="2"/>
            <w:tcBorders>
              <w:top w:val="nil"/>
              <w:left w:val="nil"/>
              <w:bottom w:val="single" w:color="000000" w:sz="8" w:space="0"/>
              <w:right w:val="single" w:color="000000" w:sz="8" w:space="0"/>
            </w:tcBorders>
            <w:shd w:val="clear" w:color="auto" w:fill="auto"/>
            <w:vAlign w:val="center"/>
          </w:tcPr>
          <w:p w14:paraId="01C1A7AC">
            <w:pPr>
              <w:jc w:val="center"/>
              <w:rPr>
                <w:rFonts w:hint="eastAsia"/>
                <w:highlight w:val="none"/>
              </w:rPr>
            </w:pPr>
            <w:r>
              <w:rPr>
                <w:rFonts w:hint="eastAsia"/>
                <w:highlight w:val="none"/>
                <w:lang w:val="en-US" w:eastAsia="zh-CN"/>
              </w:rPr>
              <w:t>12</w:t>
            </w:r>
          </w:p>
        </w:tc>
        <w:tc>
          <w:tcPr>
            <w:tcW w:w="774" w:type="dxa"/>
            <w:tcBorders>
              <w:top w:val="nil"/>
              <w:left w:val="nil"/>
              <w:bottom w:val="single" w:color="000000" w:sz="8" w:space="0"/>
              <w:right w:val="single" w:color="000000" w:sz="8" w:space="0"/>
            </w:tcBorders>
            <w:shd w:val="clear" w:color="auto" w:fill="auto"/>
            <w:noWrap/>
            <w:vAlign w:val="center"/>
          </w:tcPr>
          <w:p w14:paraId="70AD35DA">
            <w:pPr>
              <w:jc w:val="center"/>
              <w:rPr>
                <w:rFonts w:hint="eastAsia"/>
                <w:highlight w:val="none"/>
              </w:rPr>
            </w:pPr>
            <w:r>
              <w:rPr>
                <w:rFonts w:hint="eastAsia"/>
                <w:highlight w:val="none"/>
                <w:lang w:val="en-US" w:eastAsia="zh-CN"/>
              </w:rPr>
              <w:t>套</w:t>
            </w:r>
          </w:p>
        </w:tc>
        <w:tc>
          <w:tcPr>
            <w:tcW w:w="774" w:type="dxa"/>
            <w:tcBorders>
              <w:top w:val="nil"/>
              <w:left w:val="nil"/>
              <w:bottom w:val="single" w:color="000000" w:sz="8" w:space="0"/>
              <w:right w:val="single" w:color="000000" w:sz="8" w:space="0"/>
            </w:tcBorders>
            <w:shd w:val="clear" w:color="auto" w:fill="auto"/>
            <w:noWrap/>
            <w:vAlign w:val="center"/>
          </w:tcPr>
          <w:p w14:paraId="73CC2053">
            <w:pPr>
              <w:jc w:val="center"/>
              <w:rPr>
                <w:rFonts w:hint="eastAsia"/>
                <w:highlight w:val="none"/>
                <w:lang w:val="en-US" w:eastAsia="zh-CN"/>
              </w:rPr>
            </w:pPr>
          </w:p>
        </w:tc>
        <w:tc>
          <w:tcPr>
            <w:tcW w:w="774" w:type="dxa"/>
            <w:tcBorders>
              <w:top w:val="nil"/>
              <w:left w:val="nil"/>
              <w:bottom w:val="single" w:color="000000" w:sz="8" w:space="0"/>
              <w:right w:val="single" w:color="000000" w:sz="8" w:space="0"/>
            </w:tcBorders>
            <w:shd w:val="clear" w:color="auto" w:fill="auto"/>
            <w:noWrap/>
            <w:vAlign w:val="center"/>
          </w:tcPr>
          <w:p w14:paraId="77E65910">
            <w:pPr>
              <w:jc w:val="center"/>
              <w:rPr>
                <w:rFonts w:hint="eastAsia"/>
                <w:highlight w:val="none"/>
                <w:lang w:val="en-US" w:eastAsia="zh-CN"/>
              </w:rPr>
            </w:pPr>
          </w:p>
        </w:tc>
        <w:tc>
          <w:tcPr>
            <w:tcW w:w="936" w:type="dxa"/>
            <w:tcBorders>
              <w:top w:val="nil"/>
              <w:left w:val="nil"/>
              <w:bottom w:val="single" w:color="000000" w:sz="8" w:space="0"/>
              <w:right w:val="single" w:color="000000" w:sz="8" w:space="0"/>
            </w:tcBorders>
            <w:shd w:val="clear" w:color="auto" w:fill="auto"/>
            <w:noWrap/>
            <w:vAlign w:val="center"/>
          </w:tcPr>
          <w:p w14:paraId="0CCD0BFB">
            <w:pPr>
              <w:jc w:val="center"/>
              <w:rPr>
                <w:rFonts w:hint="eastAsia"/>
                <w:highlight w:val="none"/>
                <w:lang w:val="en-US" w:eastAsia="zh-CN"/>
              </w:rPr>
            </w:pPr>
          </w:p>
        </w:tc>
        <w:tc>
          <w:tcPr>
            <w:tcW w:w="1215" w:type="dxa"/>
            <w:tcBorders>
              <w:top w:val="nil"/>
              <w:left w:val="nil"/>
              <w:bottom w:val="single" w:color="000000" w:sz="8" w:space="0"/>
              <w:right w:val="single" w:color="000000" w:sz="8" w:space="0"/>
            </w:tcBorders>
            <w:shd w:val="clear" w:color="auto" w:fill="auto"/>
            <w:noWrap/>
            <w:vAlign w:val="center"/>
          </w:tcPr>
          <w:p w14:paraId="6AD20458">
            <w:pPr>
              <w:jc w:val="center"/>
              <w:rPr>
                <w:rFonts w:hint="eastAsia"/>
                <w:highlight w:val="none"/>
                <w:lang w:val="en-US" w:eastAsia="zh-CN"/>
              </w:rPr>
            </w:pPr>
          </w:p>
        </w:tc>
        <w:tc>
          <w:tcPr>
            <w:tcW w:w="1680" w:type="dxa"/>
            <w:tcBorders>
              <w:top w:val="nil"/>
              <w:left w:val="nil"/>
              <w:bottom w:val="single" w:color="000000" w:sz="8" w:space="0"/>
              <w:right w:val="single" w:color="000000" w:sz="8" w:space="0"/>
            </w:tcBorders>
            <w:shd w:val="clear" w:color="auto" w:fill="auto"/>
            <w:noWrap/>
            <w:vAlign w:val="center"/>
          </w:tcPr>
          <w:p w14:paraId="38959EFE">
            <w:pPr>
              <w:jc w:val="center"/>
              <w:rPr>
                <w:rFonts w:hint="eastAsia"/>
                <w:highlight w:val="none"/>
                <w:lang w:val="en-US" w:eastAsia="zh-CN"/>
              </w:rPr>
            </w:pPr>
          </w:p>
        </w:tc>
      </w:tr>
      <w:tr w14:paraId="747039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960" w:type="dxa"/>
            <w:tcBorders>
              <w:top w:val="nil"/>
              <w:left w:val="single" w:color="000000" w:sz="8" w:space="0"/>
              <w:bottom w:val="single" w:color="000000" w:sz="8" w:space="0"/>
              <w:right w:val="single" w:color="000000" w:sz="8" w:space="0"/>
            </w:tcBorders>
            <w:shd w:val="clear" w:color="auto" w:fill="auto"/>
            <w:vAlign w:val="center"/>
          </w:tcPr>
          <w:p w14:paraId="39826CFC">
            <w:pPr>
              <w:jc w:val="center"/>
              <w:rPr>
                <w:rFonts w:hint="eastAsia"/>
                <w:highlight w:val="none"/>
              </w:rPr>
            </w:pPr>
            <w:r>
              <w:rPr>
                <w:rFonts w:hint="eastAsia"/>
                <w:highlight w:val="none"/>
                <w:lang w:val="en-US" w:eastAsia="zh-CN"/>
              </w:rPr>
              <w:t>21</w:t>
            </w:r>
          </w:p>
        </w:tc>
        <w:tc>
          <w:tcPr>
            <w:tcW w:w="1629" w:type="dxa"/>
            <w:tcBorders>
              <w:top w:val="nil"/>
              <w:left w:val="nil"/>
              <w:bottom w:val="single" w:color="000000" w:sz="8" w:space="0"/>
              <w:right w:val="single" w:color="000000" w:sz="8" w:space="0"/>
            </w:tcBorders>
            <w:shd w:val="clear" w:color="auto" w:fill="auto"/>
            <w:vAlign w:val="center"/>
          </w:tcPr>
          <w:p w14:paraId="26BF4D12">
            <w:pPr>
              <w:jc w:val="center"/>
              <w:rPr>
                <w:rFonts w:hint="eastAsia"/>
                <w:highlight w:val="none"/>
              </w:rPr>
            </w:pPr>
            <w:r>
              <w:rPr>
                <w:rFonts w:hint="eastAsia"/>
                <w:highlight w:val="none"/>
                <w:lang w:val="en-US" w:eastAsia="zh-CN"/>
              </w:rPr>
              <w:t>天文望远镜</w:t>
            </w:r>
          </w:p>
        </w:tc>
        <w:tc>
          <w:tcPr>
            <w:tcW w:w="783" w:type="dxa"/>
            <w:gridSpan w:val="2"/>
            <w:tcBorders>
              <w:top w:val="nil"/>
              <w:left w:val="nil"/>
              <w:bottom w:val="single" w:color="000000" w:sz="8" w:space="0"/>
              <w:right w:val="single" w:color="000000" w:sz="8" w:space="0"/>
            </w:tcBorders>
            <w:shd w:val="clear" w:color="auto" w:fill="auto"/>
            <w:vAlign w:val="center"/>
          </w:tcPr>
          <w:p w14:paraId="5703EFA3">
            <w:pPr>
              <w:jc w:val="center"/>
              <w:rPr>
                <w:rFonts w:hint="eastAsia"/>
                <w:highlight w:val="none"/>
              </w:rPr>
            </w:pPr>
            <w:r>
              <w:rPr>
                <w:rFonts w:hint="eastAsia"/>
                <w:highlight w:val="none"/>
                <w:lang w:val="en-US" w:eastAsia="zh-CN"/>
              </w:rPr>
              <w:t>12</w:t>
            </w:r>
          </w:p>
        </w:tc>
        <w:tc>
          <w:tcPr>
            <w:tcW w:w="774" w:type="dxa"/>
            <w:tcBorders>
              <w:top w:val="nil"/>
              <w:left w:val="nil"/>
              <w:bottom w:val="single" w:color="000000" w:sz="8" w:space="0"/>
              <w:right w:val="single" w:color="000000" w:sz="8" w:space="0"/>
            </w:tcBorders>
            <w:shd w:val="clear" w:color="auto" w:fill="auto"/>
            <w:noWrap/>
            <w:vAlign w:val="center"/>
          </w:tcPr>
          <w:p w14:paraId="3EF0A288">
            <w:pPr>
              <w:jc w:val="center"/>
              <w:rPr>
                <w:rFonts w:hint="eastAsia"/>
                <w:highlight w:val="none"/>
              </w:rPr>
            </w:pPr>
            <w:r>
              <w:rPr>
                <w:rFonts w:hint="eastAsia"/>
                <w:highlight w:val="none"/>
                <w:lang w:val="en-US" w:eastAsia="zh-CN"/>
              </w:rPr>
              <w:t>套</w:t>
            </w:r>
          </w:p>
        </w:tc>
        <w:tc>
          <w:tcPr>
            <w:tcW w:w="774" w:type="dxa"/>
            <w:tcBorders>
              <w:top w:val="nil"/>
              <w:left w:val="nil"/>
              <w:bottom w:val="single" w:color="000000" w:sz="8" w:space="0"/>
              <w:right w:val="single" w:color="000000" w:sz="8" w:space="0"/>
            </w:tcBorders>
            <w:shd w:val="clear" w:color="auto" w:fill="auto"/>
            <w:noWrap/>
            <w:vAlign w:val="center"/>
          </w:tcPr>
          <w:p w14:paraId="2AB272ED">
            <w:pPr>
              <w:jc w:val="center"/>
              <w:rPr>
                <w:rFonts w:hint="eastAsia"/>
                <w:highlight w:val="none"/>
                <w:lang w:val="en-US" w:eastAsia="zh-CN"/>
              </w:rPr>
            </w:pPr>
          </w:p>
        </w:tc>
        <w:tc>
          <w:tcPr>
            <w:tcW w:w="774" w:type="dxa"/>
            <w:tcBorders>
              <w:top w:val="nil"/>
              <w:left w:val="nil"/>
              <w:bottom w:val="single" w:color="000000" w:sz="8" w:space="0"/>
              <w:right w:val="single" w:color="000000" w:sz="8" w:space="0"/>
            </w:tcBorders>
            <w:shd w:val="clear" w:color="auto" w:fill="auto"/>
            <w:noWrap/>
            <w:vAlign w:val="center"/>
          </w:tcPr>
          <w:p w14:paraId="220149C3">
            <w:pPr>
              <w:jc w:val="center"/>
              <w:rPr>
                <w:rFonts w:hint="eastAsia"/>
                <w:highlight w:val="none"/>
                <w:lang w:val="en-US" w:eastAsia="zh-CN"/>
              </w:rPr>
            </w:pPr>
          </w:p>
        </w:tc>
        <w:tc>
          <w:tcPr>
            <w:tcW w:w="936" w:type="dxa"/>
            <w:tcBorders>
              <w:top w:val="nil"/>
              <w:left w:val="nil"/>
              <w:bottom w:val="single" w:color="000000" w:sz="8" w:space="0"/>
              <w:right w:val="single" w:color="000000" w:sz="8" w:space="0"/>
            </w:tcBorders>
            <w:shd w:val="clear" w:color="auto" w:fill="auto"/>
            <w:noWrap/>
            <w:vAlign w:val="center"/>
          </w:tcPr>
          <w:p w14:paraId="331B7D9E">
            <w:pPr>
              <w:jc w:val="center"/>
              <w:rPr>
                <w:rFonts w:hint="eastAsia"/>
                <w:highlight w:val="none"/>
                <w:lang w:val="en-US" w:eastAsia="zh-CN"/>
              </w:rPr>
            </w:pPr>
          </w:p>
        </w:tc>
        <w:tc>
          <w:tcPr>
            <w:tcW w:w="1215" w:type="dxa"/>
            <w:tcBorders>
              <w:top w:val="nil"/>
              <w:left w:val="nil"/>
              <w:bottom w:val="single" w:color="000000" w:sz="8" w:space="0"/>
              <w:right w:val="single" w:color="000000" w:sz="8" w:space="0"/>
            </w:tcBorders>
            <w:shd w:val="clear" w:color="auto" w:fill="auto"/>
            <w:noWrap/>
            <w:vAlign w:val="center"/>
          </w:tcPr>
          <w:p w14:paraId="58161608">
            <w:pPr>
              <w:jc w:val="center"/>
              <w:rPr>
                <w:rFonts w:hint="eastAsia"/>
                <w:highlight w:val="none"/>
                <w:lang w:val="en-US" w:eastAsia="zh-CN"/>
              </w:rPr>
            </w:pPr>
          </w:p>
        </w:tc>
        <w:tc>
          <w:tcPr>
            <w:tcW w:w="1680" w:type="dxa"/>
            <w:tcBorders>
              <w:top w:val="nil"/>
              <w:left w:val="nil"/>
              <w:bottom w:val="single" w:color="000000" w:sz="8" w:space="0"/>
              <w:right w:val="single" w:color="000000" w:sz="8" w:space="0"/>
            </w:tcBorders>
            <w:shd w:val="clear" w:color="auto" w:fill="auto"/>
            <w:noWrap/>
            <w:vAlign w:val="center"/>
          </w:tcPr>
          <w:p w14:paraId="1DC3DC06">
            <w:pPr>
              <w:jc w:val="center"/>
              <w:rPr>
                <w:rFonts w:hint="eastAsia"/>
                <w:highlight w:val="none"/>
                <w:lang w:val="en-US" w:eastAsia="zh-CN"/>
              </w:rPr>
            </w:pPr>
          </w:p>
        </w:tc>
      </w:tr>
      <w:tr w14:paraId="3DAF42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960" w:type="dxa"/>
            <w:tcBorders>
              <w:top w:val="nil"/>
              <w:left w:val="single" w:color="000000" w:sz="8" w:space="0"/>
              <w:bottom w:val="single" w:color="000000" w:sz="8" w:space="0"/>
              <w:right w:val="single" w:color="000000" w:sz="8" w:space="0"/>
            </w:tcBorders>
            <w:shd w:val="clear" w:color="auto" w:fill="auto"/>
            <w:vAlign w:val="center"/>
          </w:tcPr>
          <w:p w14:paraId="200F8ED9">
            <w:pPr>
              <w:jc w:val="center"/>
              <w:rPr>
                <w:rFonts w:hint="eastAsia"/>
                <w:highlight w:val="none"/>
              </w:rPr>
            </w:pPr>
            <w:r>
              <w:rPr>
                <w:rFonts w:hint="eastAsia"/>
                <w:highlight w:val="none"/>
                <w:lang w:val="en-US" w:eastAsia="zh-CN"/>
              </w:rPr>
              <w:t>22</w:t>
            </w:r>
          </w:p>
        </w:tc>
        <w:tc>
          <w:tcPr>
            <w:tcW w:w="1629" w:type="dxa"/>
            <w:tcBorders>
              <w:top w:val="nil"/>
              <w:left w:val="nil"/>
              <w:bottom w:val="single" w:color="000000" w:sz="8" w:space="0"/>
              <w:right w:val="single" w:color="000000" w:sz="8" w:space="0"/>
            </w:tcBorders>
            <w:shd w:val="clear" w:color="auto" w:fill="auto"/>
            <w:vAlign w:val="center"/>
          </w:tcPr>
          <w:p w14:paraId="45CB5FD6">
            <w:pPr>
              <w:jc w:val="center"/>
              <w:rPr>
                <w:rFonts w:hint="eastAsia"/>
                <w:highlight w:val="none"/>
              </w:rPr>
            </w:pPr>
            <w:r>
              <w:rPr>
                <w:rFonts w:hint="eastAsia"/>
                <w:highlight w:val="none"/>
                <w:lang w:val="en-US" w:eastAsia="zh-CN"/>
              </w:rPr>
              <w:t>地球的四季变化</w:t>
            </w:r>
          </w:p>
        </w:tc>
        <w:tc>
          <w:tcPr>
            <w:tcW w:w="783" w:type="dxa"/>
            <w:gridSpan w:val="2"/>
            <w:tcBorders>
              <w:top w:val="nil"/>
              <w:left w:val="nil"/>
              <w:bottom w:val="single" w:color="000000" w:sz="8" w:space="0"/>
              <w:right w:val="single" w:color="000000" w:sz="8" w:space="0"/>
            </w:tcBorders>
            <w:shd w:val="clear" w:color="auto" w:fill="auto"/>
            <w:noWrap/>
            <w:vAlign w:val="center"/>
          </w:tcPr>
          <w:p w14:paraId="4B92B59C">
            <w:pPr>
              <w:jc w:val="center"/>
              <w:rPr>
                <w:rFonts w:hint="eastAsia"/>
                <w:highlight w:val="none"/>
              </w:rPr>
            </w:pPr>
            <w:r>
              <w:rPr>
                <w:rFonts w:hint="eastAsia"/>
                <w:highlight w:val="none"/>
                <w:lang w:val="en-US" w:eastAsia="zh-CN"/>
              </w:rPr>
              <w:t>1</w:t>
            </w:r>
          </w:p>
        </w:tc>
        <w:tc>
          <w:tcPr>
            <w:tcW w:w="774" w:type="dxa"/>
            <w:tcBorders>
              <w:top w:val="nil"/>
              <w:left w:val="nil"/>
              <w:bottom w:val="single" w:color="000000" w:sz="8" w:space="0"/>
              <w:right w:val="single" w:color="000000" w:sz="8" w:space="0"/>
            </w:tcBorders>
            <w:shd w:val="clear" w:color="auto" w:fill="auto"/>
            <w:noWrap/>
            <w:vAlign w:val="center"/>
          </w:tcPr>
          <w:p w14:paraId="2201CD50">
            <w:pPr>
              <w:jc w:val="center"/>
              <w:rPr>
                <w:rFonts w:hint="eastAsia"/>
                <w:highlight w:val="none"/>
              </w:rPr>
            </w:pPr>
            <w:r>
              <w:rPr>
                <w:rFonts w:hint="eastAsia"/>
                <w:highlight w:val="none"/>
                <w:lang w:val="en-US" w:eastAsia="zh-CN"/>
              </w:rPr>
              <w:t>件</w:t>
            </w:r>
          </w:p>
        </w:tc>
        <w:tc>
          <w:tcPr>
            <w:tcW w:w="774" w:type="dxa"/>
            <w:tcBorders>
              <w:top w:val="nil"/>
              <w:left w:val="nil"/>
              <w:bottom w:val="single" w:color="000000" w:sz="8" w:space="0"/>
              <w:right w:val="single" w:color="000000" w:sz="8" w:space="0"/>
            </w:tcBorders>
            <w:shd w:val="clear" w:color="auto" w:fill="auto"/>
            <w:noWrap/>
            <w:vAlign w:val="center"/>
          </w:tcPr>
          <w:p w14:paraId="7A551877">
            <w:pPr>
              <w:jc w:val="center"/>
              <w:rPr>
                <w:rFonts w:hint="eastAsia"/>
                <w:highlight w:val="none"/>
                <w:lang w:val="en-US" w:eastAsia="zh-CN"/>
              </w:rPr>
            </w:pPr>
          </w:p>
        </w:tc>
        <w:tc>
          <w:tcPr>
            <w:tcW w:w="774" w:type="dxa"/>
            <w:tcBorders>
              <w:top w:val="nil"/>
              <w:left w:val="nil"/>
              <w:bottom w:val="single" w:color="000000" w:sz="8" w:space="0"/>
              <w:right w:val="single" w:color="000000" w:sz="8" w:space="0"/>
            </w:tcBorders>
            <w:shd w:val="clear" w:color="auto" w:fill="auto"/>
            <w:noWrap/>
            <w:vAlign w:val="center"/>
          </w:tcPr>
          <w:p w14:paraId="1004ADE5">
            <w:pPr>
              <w:jc w:val="center"/>
              <w:rPr>
                <w:rFonts w:hint="eastAsia"/>
                <w:highlight w:val="none"/>
                <w:lang w:val="en-US" w:eastAsia="zh-CN"/>
              </w:rPr>
            </w:pPr>
          </w:p>
        </w:tc>
        <w:tc>
          <w:tcPr>
            <w:tcW w:w="936" w:type="dxa"/>
            <w:tcBorders>
              <w:top w:val="nil"/>
              <w:left w:val="nil"/>
              <w:bottom w:val="single" w:color="000000" w:sz="8" w:space="0"/>
              <w:right w:val="single" w:color="000000" w:sz="8" w:space="0"/>
            </w:tcBorders>
            <w:shd w:val="clear" w:color="auto" w:fill="auto"/>
            <w:noWrap/>
            <w:vAlign w:val="center"/>
          </w:tcPr>
          <w:p w14:paraId="7C7A9616">
            <w:pPr>
              <w:jc w:val="center"/>
              <w:rPr>
                <w:rFonts w:hint="eastAsia"/>
                <w:highlight w:val="none"/>
                <w:lang w:val="en-US" w:eastAsia="zh-CN"/>
              </w:rPr>
            </w:pPr>
          </w:p>
        </w:tc>
        <w:tc>
          <w:tcPr>
            <w:tcW w:w="1215" w:type="dxa"/>
            <w:tcBorders>
              <w:top w:val="nil"/>
              <w:left w:val="nil"/>
              <w:bottom w:val="single" w:color="000000" w:sz="8" w:space="0"/>
              <w:right w:val="single" w:color="000000" w:sz="8" w:space="0"/>
            </w:tcBorders>
            <w:shd w:val="clear" w:color="auto" w:fill="auto"/>
            <w:noWrap/>
            <w:vAlign w:val="center"/>
          </w:tcPr>
          <w:p w14:paraId="663B0A62">
            <w:pPr>
              <w:jc w:val="center"/>
              <w:rPr>
                <w:rFonts w:hint="eastAsia"/>
                <w:highlight w:val="none"/>
                <w:lang w:val="en-US" w:eastAsia="zh-CN"/>
              </w:rPr>
            </w:pPr>
          </w:p>
        </w:tc>
        <w:tc>
          <w:tcPr>
            <w:tcW w:w="1680" w:type="dxa"/>
            <w:tcBorders>
              <w:top w:val="nil"/>
              <w:left w:val="nil"/>
              <w:bottom w:val="single" w:color="000000" w:sz="8" w:space="0"/>
              <w:right w:val="single" w:color="000000" w:sz="8" w:space="0"/>
            </w:tcBorders>
            <w:shd w:val="clear" w:color="auto" w:fill="auto"/>
            <w:noWrap/>
            <w:vAlign w:val="center"/>
          </w:tcPr>
          <w:p w14:paraId="1DE9F257">
            <w:pPr>
              <w:jc w:val="center"/>
              <w:rPr>
                <w:rFonts w:hint="eastAsia"/>
                <w:highlight w:val="none"/>
                <w:lang w:val="en-US" w:eastAsia="zh-CN"/>
              </w:rPr>
            </w:pPr>
          </w:p>
        </w:tc>
      </w:tr>
      <w:tr w14:paraId="5EECED1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960" w:type="dxa"/>
            <w:tcBorders>
              <w:top w:val="nil"/>
              <w:left w:val="single" w:color="000000" w:sz="8" w:space="0"/>
              <w:bottom w:val="single" w:color="000000" w:sz="8" w:space="0"/>
              <w:right w:val="single" w:color="000000" w:sz="8" w:space="0"/>
            </w:tcBorders>
            <w:shd w:val="clear" w:color="auto" w:fill="auto"/>
            <w:vAlign w:val="center"/>
          </w:tcPr>
          <w:p w14:paraId="0075241B">
            <w:pPr>
              <w:jc w:val="center"/>
              <w:rPr>
                <w:rFonts w:hint="eastAsia"/>
                <w:highlight w:val="none"/>
              </w:rPr>
            </w:pPr>
            <w:r>
              <w:rPr>
                <w:rFonts w:hint="eastAsia"/>
                <w:highlight w:val="none"/>
                <w:lang w:val="en-US" w:eastAsia="zh-CN"/>
              </w:rPr>
              <w:t>23</w:t>
            </w:r>
          </w:p>
        </w:tc>
        <w:tc>
          <w:tcPr>
            <w:tcW w:w="1629" w:type="dxa"/>
            <w:tcBorders>
              <w:top w:val="nil"/>
              <w:left w:val="nil"/>
              <w:bottom w:val="single" w:color="000000" w:sz="8" w:space="0"/>
              <w:right w:val="single" w:color="000000" w:sz="8" w:space="0"/>
            </w:tcBorders>
            <w:shd w:val="clear" w:color="auto" w:fill="auto"/>
            <w:vAlign w:val="center"/>
          </w:tcPr>
          <w:p w14:paraId="0B3A8C8E">
            <w:pPr>
              <w:jc w:val="center"/>
              <w:rPr>
                <w:rFonts w:hint="eastAsia"/>
                <w:highlight w:val="none"/>
              </w:rPr>
            </w:pPr>
            <w:r>
              <w:rPr>
                <w:rFonts w:hint="eastAsia"/>
                <w:highlight w:val="none"/>
                <w:lang w:val="en-US" w:eastAsia="zh-CN"/>
              </w:rPr>
              <w:t>认知地球</w:t>
            </w:r>
          </w:p>
        </w:tc>
        <w:tc>
          <w:tcPr>
            <w:tcW w:w="783" w:type="dxa"/>
            <w:gridSpan w:val="2"/>
            <w:tcBorders>
              <w:top w:val="nil"/>
              <w:left w:val="nil"/>
              <w:bottom w:val="single" w:color="000000" w:sz="8" w:space="0"/>
              <w:right w:val="single" w:color="000000" w:sz="8" w:space="0"/>
            </w:tcBorders>
            <w:shd w:val="clear" w:color="auto" w:fill="auto"/>
            <w:noWrap/>
            <w:vAlign w:val="center"/>
          </w:tcPr>
          <w:p w14:paraId="6671C9C7">
            <w:pPr>
              <w:jc w:val="center"/>
              <w:rPr>
                <w:rFonts w:hint="eastAsia"/>
                <w:highlight w:val="none"/>
              </w:rPr>
            </w:pPr>
            <w:r>
              <w:rPr>
                <w:rFonts w:hint="eastAsia"/>
                <w:highlight w:val="none"/>
                <w:lang w:val="en-US" w:eastAsia="zh-CN"/>
              </w:rPr>
              <w:t>1</w:t>
            </w:r>
          </w:p>
        </w:tc>
        <w:tc>
          <w:tcPr>
            <w:tcW w:w="774" w:type="dxa"/>
            <w:tcBorders>
              <w:top w:val="nil"/>
              <w:left w:val="nil"/>
              <w:bottom w:val="single" w:color="000000" w:sz="8" w:space="0"/>
              <w:right w:val="single" w:color="000000" w:sz="8" w:space="0"/>
            </w:tcBorders>
            <w:shd w:val="clear" w:color="auto" w:fill="auto"/>
            <w:noWrap/>
            <w:vAlign w:val="center"/>
          </w:tcPr>
          <w:p w14:paraId="1F62FC18">
            <w:pPr>
              <w:jc w:val="center"/>
              <w:rPr>
                <w:rFonts w:hint="eastAsia"/>
                <w:highlight w:val="none"/>
              </w:rPr>
            </w:pPr>
            <w:r>
              <w:rPr>
                <w:rFonts w:hint="eastAsia"/>
                <w:highlight w:val="none"/>
                <w:lang w:val="en-US" w:eastAsia="zh-CN"/>
              </w:rPr>
              <w:t>件</w:t>
            </w:r>
          </w:p>
        </w:tc>
        <w:tc>
          <w:tcPr>
            <w:tcW w:w="774" w:type="dxa"/>
            <w:tcBorders>
              <w:top w:val="nil"/>
              <w:left w:val="nil"/>
              <w:bottom w:val="single" w:color="000000" w:sz="8" w:space="0"/>
              <w:right w:val="single" w:color="000000" w:sz="8" w:space="0"/>
            </w:tcBorders>
            <w:shd w:val="clear" w:color="auto" w:fill="auto"/>
            <w:noWrap/>
            <w:vAlign w:val="center"/>
          </w:tcPr>
          <w:p w14:paraId="770CCBD1">
            <w:pPr>
              <w:jc w:val="center"/>
              <w:rPr>
                <w:rFonts w:hint="eastAsia"/>
                <w:highlight w:val="none"/>
                <w:lang w:val="en-US" w:eastAsia="zh-CN"/>
              </w:rPr>
            </w:pPr>
          </w:p>
        </w:tc>
        <w:tc>
          <w:tcPr>
            <w:tcW w:w="774" w:type="dxa"/>
            <w:tcBorders>
              <w:top w:val="nil"/>
              <w:left w:val="nil"/>
              <w:bottom w:val="single" w:color="000000" w:sz="8" w:space="0"/>
              <w:right w:val="single" w:color="000000" w:sz="8" w:space="0"/>
            </w:tcBorders>
            <w:shd w:val="clear" w:color="auto" w:fill="auto"/>
            <w:noWrap/>
            <w:vAlign w:val="center"/>
          </w:tcPr>
          <w:p w14:paraId="186527A3">
            <w:pPr>
              <w:jc w:val="center"/>
              <w:rPr>
                <w:rFonts w:hint="eastAsia"/>
                <w:highlight w:val="none"/>
                <w:lang w:val="en-US" w:eastAsia="zh-CN"/>
              </w:rPr>
            </w:pPr>
          </w:p>
        </w:tc>
        <w:tc>
          <w:tcPr>
            <w:tcW w:w="936" w:type="dxa"/>
            <w:tcBorders>
              <w:top w:val="nil"/>
              <w:left w:val="nil"/>
              <w:bottom w:val="single" w:color="000000" w:sz="8" w:space="0"/>
              <w:right w:val="single" w:color="000000" w:sz="8" w:space="0"/>
            </w:tcBorders>
            <w:shd w:val="clear" w:color="auto" w:fill="auto"/>
            <w:noWrap/>
            <w:vAlign w:val="center"/>
          </w:tcPr>
          <w:p w14:paraId="1916A151">
            <w:pPr>
              <w:jc w:val="center"/>
              <w:rPr>
                <w:rFonts w:hint="eastAsia"/>
                <w:highlight w:val="none"/>
                <w:lang w:val="en-US" w:eastAsia="zh-CN"/>
              </w:rPr>
            </w:pPr>
          </w:p>
        </w:tc>
        <w:tc>
          <w:tcPr>
            <w:tcW w:w="1215" w:type="dxa"/>
            <w:tcBorders>
              <w:top w:val="nil"/>
              <w:left w:val="nil"/>
              <w:bottom w:val="single" w:color="000000" w:sz="8" w:space="0"/>
              <w:right w:val="single" w:color="000000" w:sz="8" w:space="0"/>
            </w:tcBorders>
            <w:shd w:val="clear" w:color="auto" w:fill="auto"/>
            <w:noWrap/>
            <w:vAlign w:val="center"/>
          </w:tcPr>
          <w:p w14:paraId="07FACB6B">
            <w:pPr>
              <w:jc w:val="center"/>
              <w:rPr>
                <w:rFonts w:hint="eastAsia"/>
                <w:highlight w:val="none"/>
                <w:lang w:val="en-US" w:eastAsia="zh-CN"/>
              </w:rPr>
            </w:pPr>
          </w:p>
        </w:tc>
        <w:tc>
          <w:tcPr>
            <w:tcW w:w="1680" w:type="dxa"/>
            <w:tcBorders>
              <w:top w:val="nil"/>
              <w:left w:val="nil"/>
              <w:bottom w:val="single" w:color="000000" w:sz="8" w:space="0"/>
              <w:right w:val="single" w:color="000000" w:sz="8" w:space="0"/>
            </w:tcBorders>
            <w:shd w:val="clear" w:color="auto" w:fill="auto"/>
            <w:noWrap/>
            <w:vAlign w:val="center"/>
          </w:tcPr>
          <w:p w14:paraId="3019C28B">
            <w:pPr>
              <w:jc w:val="center"/>
              <w:rPr>
                <w:rFonts w:hint="eastAsia"/>
                <w:highlight w:val="none"/>
                <w:lang w:val="en-US" w:eastAsia="zh-CN"/>
              </w:rPr>
            </w:pPr>
          </w:p>
        </w:tc>
      </w:tr>
      <w:tr w14:paraId="3A9CF97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960" w:type="dxa"/>
            <w:tcBorders>
              <w:top w:val="nil"/>
              <w:left w:val="single" w:color="000000" w:sz="8" w:space="0"/>
              <w:bottom w:val="single" w:color="000000" w:sz="8" w:space="0"/>
              <w:right w:val="single" w:color="000000" w:sz="8" w:space="0"/>
            </w:tcBorders>
            <w:shd w:val="clear" w:color="auto" w:fill="auto"/>
            <w:vAlign w:val="center"/>
          </w:tcPr>
          <w:p w14:paraId="2F706A1D">
            <w:pPr>
              <w:jc w:val="center"/>
              <w:rPr>
                <w:rFonts w:hint="eastAsia"/>
                <w:highlight w:val="none"/>
              </w:rPr>
            </w:pPr>
            <w:r>
              <w:rPr>
                <w:rFonts w:hint="eastAsia"/>
                <w:highlight w:val="none"/>
                <w:lang w:val="en-US" w:eastAsia="zh-CN"/>
              </w:rPr>
              <w:t>24</w:t>
            </w:r>
          </w:p>
        </w:tc>
        <w:tc>
          <w:tcPr>
            <w:tcW w:w="1629" w:type="dxa"/>
            <w:tcBorders>
              <w:top w:val="nil"/>
              <w:left w:val="nil"/>
              <w:bottom w:val="single" w:color="000000" w:sz="8" w:space="0"/>
              <w:right w:val="single" w:color="000000" w:sz="8" w:space="0"/>
            </w:tcBorders>
            <w:shd w:val="clear" w:color="auto" w:fill="auto"/>
            <w:vAlign w:val="center"/>
          </w:tcPr>
          <w:p w14:paraId="1C9645B5">
            <w:pPr>
              <w:jc w:val="center"/>
              <w:rPr>
                <w:rFonts w:hint="eastAsia"/>
                <w:highlight w:val="none"/>
              </w:rPr>
            </w:pPr>
            <w:r>
              <w:rPr>
                <w:rFonts w:hint="eastAsia"/>
                <w:highlight w:val="none"/>
                <w:lang w:val="en-US" w:eastAsia="zh-CN"/>
              </w:rPr>
              <w:t>三球仪</w:t>
            </w:r>
          </w:p>
        </w:tc>
        <w:tc>
          <w:tcPr>
            <w:tcW w:w="783" w:type="dxa"/>
            <w:gridSpan w:val="2"/>
            <w:tcBorders>
              <w:top w:val="nil"/>
              <w:left w:val="nil"/>
              <w:bottom w:val="single" w:color="000000" w:sz="8" w:space="0"/>
              <w:right w:val="single" w:color="000000" w:sz="8" w:space="0"/>
            </w:tcBorders>
            <w:shd w:val="clear" w:color="auto" w:fill="auto"/>
            <w:noWrap/>
            <w:vAlign w:val="center"/>
          </w:tcPr>
          <w:p w14:paraId="06348562">
            <w:pPr>
              <w:jc w:val="center"/>
              <w:rPr>
                <w:rFonts w:hint="eastAsia"/>
                <w:highlight w:val="none"/>
              </w:rPr>
            </w:pPr>
            <w:r>
              <w:rPr>
                <w:rFonts w:hint="eastAsia"/>
                <w:highlight w:val="none"/>
                <w:lang w:val="en-US" w:eastAsia="zh-CN"/>
              </w:rPr>
              <w:t>1</w:t>
            </w:r>
          </w:p>
        </w:tc>
        <w:tc>
          <w:tcPr>
            <w:tcW w:w="774" w:type="dxa"/>
            <w:tcBorders>
              <w:top w:val="nil"/>
              <w:left w:val="nil"/>
              <w:bottom w:val="single" w:color="000000" w:sz="8" w:space="0"/>
              <w:right w:val="single" w:color="000000" w:sz="8" w:space="0"/>
            </w:tcBorders>
            <w:shd w:val="clear" w:color="auto" w:fill="auto"/>
            <w:noWrap/>
            <w:vAlign w:val="center"/>
          </w:tcPr>
          <w:p w14:paraId="1D087DB7">
            <w:pPr>
              <w:jc w:val="center"/>
              <w:rPr>
                <w:rFonts w:hint="eastAsia"/>
                <w:highlight w:val="none"/>
              </w:rPr>
            </w:pPr>
            <w:r>
              <w:rPr>
                <w:rFonts w:hint="eastAsia"/>
                <w:highlight w:val="none"/>
                <w:lang w:val="en-US" w:eastAsia="zh-CN"/>
              </w:rPr>
              <w:t>件</w:t>
            </w:r>
          </w:p>
        </w:tc>
        <w:tc>
          <w:tcPr>
            <w:tcW w:w="774" w:type="dxa"/>
            <w:tcBorders>
              <w:top w:val="nil"/>
              <w:left w:val="nil"/>
              <w:bottom w:val="single" w:color="000000" w:sz="8" w:space="0"/>
              <w:right w:val="single" w:color="000000" w:sz="8" w:space="0"/>
            </w:tcBorders>
            <w:shd w:val="clear" w:color="auto" w:fill="auto"/>
            <w:noWrap/>
            <w:vAlign w:val="center"/>
          </w:tcPr>
          <w:p w14:paraId="38D1A055">
            <w:pPr>
              <w:jc w:val="center"/>
              <w:rPr>
                <w:rFonts w:hint="eastAsia"/>
                <w:highlight w:val="none"/>
                <w:lang w:val="en-US" w:eastAsia="zh-CN"/>
              </w:rPr>
            </w:pPr>
          </w:p>
        </w:tc>
        <w:tc>
          <w:tcPr>
            <w:tcW w:w="774" w:type="dxa"/>
            <w:tcBorders>
              <w:top w:val="nil"/>
              <w:left w:val="nil"/>
              <w:bottom w:val="single" w:color="000000" w:sz="8" w:space="0"/>
              <w:right w:val="single" w:color="000000" w:sz="8" w:space="0"/>
            </w:tcBorders>
            <w:shd w:val="clear" w:color="auto" w:fill="auto"/>
            <w:noWrap/>
            <w:vAlign w:val="center"/>
          </w:tcPr>
          <w:p w14:paraId="5F7158D2">
            <w:pPr>
              <w:jc w:val="center"/>
              <w:rPr>
                <w:rFonts w:hint="eastAsia"/>
                <w:highlight w:val="none"/>
                <w:lang w:val="en-US" w:eastAsia="zh-CN"/>
              </w:rPr>
            </w:pPr>
          </w:p>
        </w:tc>
        <w:tc>
          <w:tcPr>
            <w:tcW w:w="936" w:type="dxa"/>
            <w:tcBorders>
              <w:top w:val="nil"/>
              <w:left w:val="nil"/>
              <w:bottom w:val="single" w:color="000000" w:sz="8" w:space="0"/>
              <w:right w:val="single" w:color="000000" w:sz="8" w:space="0"/>
            </w:tcBorders>
            <w:shd w:val="clear" w:color="auto" w:fill="auto"/>
            <w:noWrap/>
            <w:vAlign w:val="center"/>
          </w:tcPr>
          <w:p w14:paraId="4EE5EC7F">
            <w:pPr>
              <w:jc w:val="center"/>
              <w:rPr>
                <w:rFonts w:hint="eastAsia"/>
                <w:highlight w:val="none"/>
                <w:lang w:val="en-US" w:eastAsia="zh-CN"/>
              </w:rPr>
            </w:pPr>
          </w:p>
        </w:tc>
        <w:tc>
          <w:tcPr>
            <w:tcW w:w="1215" w:type="dxa"/>
            <w:tcBorders>
              <w:top w:val="nil"/>
              <w:left w:val="nil"/>
              <w:bottom w:val="single" w:color="000000" w:sz="8" w:space="0"/>
              <w:right w:val="single" w:color="000000" w:sz="8" w:space="0"/>
            </w:tcBorders>
            <w:shd w:val="clear" w:color="auto" w:fill="auto"/>
            <w:noWrap/>
            <w:vAlign w:val="center"/>
          </w:tcPr>
          <w:p w14:paraId="1ADB247F">
            <w:pPr>
              <w:jc w:val="center"/>
              <w:rPr>
                <w:rFonts w:hint="eastAsia"/>
                <w:highlight w:val="none"/>
                <w:lang w:val="en-US" w:eastAsia="zh-CN"/>
              </w:rPr>
            </w:pPr>
          </w:p>
        </w:tc>
        <w:tc>
          <w:tcPr>
            <w:tcW w:w="1680" w:type="dxa"/>
            <w:tcBorders>
              <w:top w:val="nil"/>
              <w:left w:val="nil"/>
              <w:bottom w:val="single" w:color="000000" w:sz="8" w:space="0"/>
              <w:right w:val="single" w:color="000000" w:sz="8" w:space="0"/>
            </w:tcBorders>
            <w:shd w:val="clear" w:color="auto" w:fill="auto"/>
            <w:noWrap/>
            <w:vAlign w:val="center"/>
          </w:tcPr>
          <w:p w14:paraId="2652D5E1">
            <w:pPr>
              <w:jc w:val="center"/>
              <w:rPr>
                <w:rFonts w:hint="eastAsia"/>
                <w:highlight w:val="none"/>
                <w:lang w:val="en-US" w:eastAsia="zh-CN"/>
              </w:rPr>
            </w:pPr>
          </w:p>
        </w:tc>
      </w:tr>
      <w:tr w14:paraId="19B484E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960" w:type="dxa"/>
            <w:tcBorders>
              <w:top w:val="nil"/>
              <w:left w:val="single" w:color="000000" w:sz="8" w:space="0"/>
              <w:bottom w:val="single" w:color="000000" w:sz="8" w:space="0"/>
              <w:right w:val="single" w:color="000000" w:sz="8" w:space="0"/>
            </w:tcBorders>
            <w:shd w:val="clear" w:color="auto" w:fill="auto"/>
            <w:vAlign w:val="center"/>
          </w:tcPr>
          <w:p w14:paraId="326ABE4D">
            <w:pPr>
              <w:jc w:val="center"/>
              <w:rPr>
                <w:rFonts w:hint="eastAsia"/>
                <w:highlight w:val="none"/>
              </w:rPr>
            </w:pPr>
            <w:r>
              <w:rPr>
                <w:rFonts w:hint="eastAsia"/>
                <w:highlight w:val="none"/>
                <w:lang w:val="en-US" w:eastAsia="zh-CN"/>
              </w:rPr>
              <w:t>25</w:t>
            </w:r>
          </w:p>
        </w:tc>
        <w:tc>
          <w:tcPr>
            <w:tcW w:w="1629" w:type="dxa"/>
            <w:tcBorders>
              <w:top w:val="nil"/>
              <w:left w:val="nil"/>
              <w:bottom w:val="single" w:color="000000" w:sz="8" w:space="0"/>
              <w:right w:val="single" w:color="000000" w:sz="8" w:space="0"/>
            </w:tcBorders>
            <w:shd w:val="clear" w:color="auto" w:fill="auto"/>
            <w:vAlign w:val="center"/>
          </w:tcPr>
          <w:p w14:paraId="03F3FFD5">
            <w:pPr>
              <w:jc w:val="center"/>
              <w:rPr>
                <w:rFonts w:hint="eastAsia"/>
                <w:highlight w:val="none"/>
              </w:rPr>
            </w:pPr>
            <w:r>
              <w:rPr>
                <w:rFonts w:hint="eastAsia"/>
                <w:highlight w:val="none"/>
                <w:lang w:val="en-US" w:eastAsia="zh-CN"/>
              </w:rPr>
              <w:t>月相变化演示</w:t>
            </w:r>
          </w:p>
        </w:tc>
        <w:tc>
          <w:tcPr>
            <w:tcW w:w="783" w:type="dxa"/>
            <w:gridSpan w:val="2"/>
            <w:tcBorders>
              <w:top w:val="nil"/>
              <w:left w:val="nil"/>
              <w:bottom w:val="single" w:color="000000" w:sz="8" w:space="0"/>
              <w:right w:val="single" w:color="000000" w:sz="8" w:space="0"/>
            </w:tcBorders>
            <w:shd w:val="clear" w:color="auto" w:fill="auto"/>
            <w:noWrap/>
            <w:vAlign w:val="center"/>
          </w:tcPr>
          <w:p w14:paraId="6586214D">
            <w:pPr>
              <w:jc w:val="center"/>
              <w:rPr>
                <w:rFonts w:hint="eastAsia"/>
                <w:highlight w:val="none"/>
              </w:rPr>
            </w:pPr>
            <w:r>
              <w:rPr>
                <w:rFonts w:hint="eastAsia"/>
                <w:highlight w:val="none"/>
                <w:lang w:val="en-US" w:eastAsia="zh-CN"/>
              </w:rPr>
              <w:t>1</w:t>
            </w:r>
          </w:p>
        </w:tc>
        <w:tc>
          <w:tcPr>
            <w:tcW w:w="774" w:type="dxa"/>
            <w:tcBorders>
              <w:top w:val="nil"/>
              <w:left w:val="nil"/>
              <w:bottom w:val="single" w:color="000000" w:sz="8" w:space="0"/>
              <w:right w:val="single" w:color="000000" w:sz="8" w:space="0"/>
            </w:tcBorders>
            <w:shd w:val="clear" w:color="auto" w:fill="auto"/>
            <w:noWrap/>
            <w:vAlign w:val="center"/>
          </w:tcPr>
          <w:p w14:paraId="7D4615C7">
            <w:pPr>
              <w:jc w:val="center"/>
              <w:rPr>
                <w:rFonts w:hint="eastAsia"/>
                <w:highlight w:val="none"/>
              </w:rPr>
            </w:pPr>
            <w:r>
              <w:rPr>
                <w:rFonts w:hint="eastAsia"/>
                <w:highlight w:val="none"/>
                <w:lang w:val="en-US" w:eastAsia="zh-CN"/>
              </w:rPr>
              <w:t>件</w:t>
            </w:r>
          </w:p>
        </w:tc>
        <w:tc>
          <w:tcPr>
            <w:tcW w:w="774" w:type="dxa"/>
            <w:tcBorders>
              <w:top w:val="nil"/>
              <w:left w:val="nil"/>
              <w:bottom w:val="single" w:color="000000" w:sz="8" w:space="0"/>
              <w:right w:val="single" w:color="000000" w:sz="8" w:space="0"/>
            </w:tcBorders>
            <w:shd w:val="clear" w:color="auto" w:fill="auto"/>
            <w:noWrap/>
            <w:vAlign w:val="center"/>
          </w:tcPr>
          <w:p w14:paraId="0ECCD4B0">
            <w:pPr>
              <w:jc w:val="center"/>
              <w:rPr>
                <w:rFonts w:hint="eastAsia"/>
                <w:highlight w:val="none"/>
                <w:lang w:val="en-US" w:eastAsia="zh-CN"/>
              </w:rPr>
            </w:pPr>
          </w:p>
        </w:tc>
        <w:tc>
          <w:tcPr>
            <w:tcW w:w="774" w:type="dxa"/>
            <w:tcBorders>
              <w:top w:val="nil"/>
              <w:left w:val="nil"/>
              <w:bottom w:val="single" w:color="000000" w:sz="8" w:space="0"/>
              <w:right w:val="single" w:color="000000" w:sz="8" w:space="0"/>
            </w:tcBorders>
            <w:shd w:val="clear" w:color="auto" w:fill="auto"/>
            <w:noWrap/>
            <w:vAlign w:val="center"/>
          </w:tcPr>
          <w:p w14:paraId="7C9E4845">
            <w:pPr>
              <w:jc w:val="center"/>
              <w:rPr>
                <w:rFonts w:hint="eastAsia"/>
                <w:highlight w:val="none"/>
                <w:lang w:val="en-US" w:eastAsia="zh-CN"/>
              </w:rPr>
            </w:pPr>
          </w:p>
        </w:tc>
        <w:tc>
          <w:tcPr>
            <w:tcW w:w="936" w:type="dxa"/>
            <w:tcBorders>
              <w:top w:val="nil"/>
              <w:left w:val="nil"/>
              <w:bottom w:val="single" w:color="000000" w:sz="8" w:space="0"/>
              <w:right w:val="single" w:color="000000" w:sz="8" w:space="0"/>
            </w:tcBorders>
            <w:shd w:val="clear" w:color="auto" w:fill="auto"/>
            <w:noWrap/>
            <w:vAlign w:val="center"/>
          </w:tcPr>
          <w:p w14:paraId="3141329C">
            <w:pPr>
              <w:jc w:val="center"/>
              <w:rPr>
                <w:rFonts w:hint="eastAsia"/>
                <w:highlight w:val="none"/>
                <w:lang w:val="en-US" w:eastAsia="zh-CN"/>
              </w:rPr>
            </w:pPr>
          </w:p>
        </w:tc>
        <w:tc>
          <w:tcPr>
            <w:tcW w:w="1215" w:type="dxa"/>
            <w:tcBorders>
              <w:top w:val="nil"/>
              <w:left w:val="nil"/>
              <w:bottom w:val="single" w:color="000000" w:sz="8" w:space="0"/>
              <w:right w:val="single" w:color="000000" w:sz="8" w:space="0"/>
            </w:tcBorders>
            <w:shd w:val="clear" w:color="auto" w:fill="auto"/>
            <w:noWrap/>
            <w:vAlign w:val="center"/>
          </w:tcPr>
          <w:p w14:paraId="61D55F5B">
            <w:pPr>
              <w:jc w:val="center"/>
              <w:rPr>
                <w:rFonts w:hint="eastAsia"/>
                <w:highlight w:val="none"/>
                <w:lang w:val="en-US" w:eastAsia="zh-CN"/>
              </w:rPr>
            </w:pPr>
          </w:p>
        </w:tc>
        <w:tc>
          <w:tcPr>
            <w:tcW w:w="1680" w:type="dxa"/>
            <w:tcBorders>
              <w:top w:val="nil"/>
              <w:left w:val="nil"/>
              <w:bottom w:val="single" w:color="000000" w:sz="8" w:space="0"/>
              <w:right w:val="single" w:color="000000" w:sz="8" w:space="0"/>
            </w:tcBorders>
            <w:shd w:val="clear" w:color="auto" w:fill="auto"/>
            <w:noWrap/>
            <w:vAlign w:val="center"/>
          </w:tcPr>
          <w:p w14:paraId="04017E06">
            <w:pPr>
              <w:jc w:val="center"/>
              <w:rPr>
                <w:rFonts w:hint="eastAsia"/>
                <w:highlight w:val="none"/>
                <w:lang w:val="en-US" w:eastAsia="zh-CN"/>
              </w:rPr>
            </w:pPr>
          </w:p>
        </w:tc>
      </w:tr>
      <w:tr w14:paraId="23BD0DD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9525" w:type="dxa"/>
            <w:gridSpan w:val="10"/>
            <w:tcBorders>
              <w:top w:val="nil"/>
              <w:left w:val="single" w:color="000000" w:sz="8" w:space="0"/>
              <w:bottom w:val="single" w:color="000000" w:sz="8" w:space="0"/>
              <w:right w:val="single" w:color="000000" w:sz="8" w:space="0"/>
            </w:tcBorders>
            <w:shd w:val="clear" w:color="auto" w:fill="auto"/>
            <w:vAlign w:val="center"/>
          </w:tcPr>
          <w:p w14:paraId="47F837EB">
            <w:pPr>
              <w:jc w:val="left"/>
              <w:rPr>
                <w:rFonts w:hint="eastAsia"/>
                <w:highlight w:val="none"/>
                <w:lang w:val="en-US" w:eastAsia="zh-CN"/>
              </w:rPr>
            </w:pPr>
            <w:r>
              <w:rPr>
                <w:rFonts w:hint="eastAsia"/>
                <w:highlight w:val="none"/>
                <w:lang w:val="en-US" w:eastAsia="zh-CN"/>
              </w:rPr>
              <w:t>三、氛围营造安装（依据设计美观需求及现场实际情况，尺寸允许灵活调整±15%）</w:t>
            </w:r>
          </w:p>
        </w:tc>
      </w:tr>
      <w:tr w14:paraId="585FBD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960" w:type="dxa"/>
            <w:tcBorders>
              <w:top w:val="nil"/>
              <w:left w:val="single" w:color="000000" w:sz="8" w:space="0"/>
              <w:bottom w:val="single" w:color="000000" w:sz="8" w:space="0"/>
              <w:right w:val="single" w:color="000000" w:sz="8" w:space="0"/>
            </w:tcBorders>
            <w:shd w:val="clear" w:color="auto" w:fill="auto"/>
            <w:vAlign w:val="center"/>
          </w:tcPr>
          <w:p w14:paraId="1C6C82BC">
            <w:pPr>
              <w:jc w:val="center"/>
              <w:rPr>
                <w:rFonts w:hint="eastAsia"/>
                <w:highlight w:val="none"/>
              </w:rPr>
            </w:pPr>
            <w:r>
              <w:rPr>
                <w:rFonts w:hint="eastAsia"/>
                <w:highlight w:val="none"/>
                <w:lang w:val="en-US" w:eastAsia="zh-CN"/>
              </w:rPr>
              <w:t>1</w:t>
            </w:r>
          </w:p>
        </w:tc>
        <w:tc>
          <w:tcPr>
            <w:tcW w:w="1629" w:type="dxa"/>
            <w:tcBorders>
              <w:top w:val="single" w:color="000000" w:sz="8" w:space="0"/>
              <w:left w:val="nil"/>
              <w:bottom w:val="single" w:color="000000" w:sz="8" w:space="0"/>
              <w:right w:val="single" w:color="000000" w:sz="8" w:space="0"/>
            </w:tcBorders>
            <w:shd w:val="clear" w:color="auto" w:fill="auto"/>
            <w:vAlign w:val="center"/>
          </w:tcPr>
          <w:p w14:paraId="00A62228">
            <w:pPr>
              <w:jc w:val="center"/>
              <w:rPr>
                <w:rFonts w:hint="eastAsia"/>
                <w:highlight w:val="none"/>
              </w:rPr>
            </w:pPr>
            <w:r>
              <w:rPr>
                <w:rFonts w:hint="eastAsia"/>
                <w:highlight w:val="none"/>
                <w:lang w:val="en-US" w:eastAsia="zh-CN"/>
              </w:rPr>
              <w:t>拆除</w:t>
            </w:r>
          </w:p>
        </w:tc>
        <w:tc>
          <w:tcPr>
            <w:tcW w:w="783" w:type="dxa"/>
            <w:gridSpan w:val="2"/>
            <w:tcBorders>
              <w:top w:val="nil"/>
              <w:left w:val="nil"/>
              <w:bottom w:val="single" w:color="000000" w:sz="8" w:space="0"/>
              <w:right w:val="single" w:color="000000" w:sz="8" w:space="0"/>
            </w:tcBorders>
            <w:shd w:val="clear" w:color="auto" w:fill="auto"/>
            <w:vAlign w:val="center"/>
          </w:tcPr>
          <w:p w14:paraId="057B93F4">
            <w:pPr>
              <w:jc w:val="center"/>
              <w:rPr>
                <w:rFonts w:hint="eastAsia"/>
                <w:highlight w:val="none"/>
              </w:rPr>
            </w:pPr>
            <w:r>
              <w:rPr>
                <w:rFonts w:hint="eastAsia"/>
                <w:highlight w:val="none"/>
                <w:lang w:val="en-US" w:eastAsia="zh-CN"/>
              </w:rPr>
              <w:t>330</w:t>
            </w:r>
          </w:p>
        </w:tc>
        <w:tc>
          <w:tcPr>
            <w:tcW w:w="774" w:type="dxa"/>
            <w:tcBorders>
              <w:top w:val="nil"/>
              <w:left w:val="nil"/>
              <w:bottom w:val="single" w:color="000000" w:sz="8" w:space="0"/>
              <w:right w:val="single" w:color="000000" w:sz="8" w:space="0"/>
            </w:tcBorders>
            <w:shd w:val="clear" w:color="auto" w:fill="auto"/>
            <w:vAlign w:val="center"/>
          </w:tcPr>
          <w:p w14:paraId="429BE23F">
            <w:pPr>
              <w:jc w:val="center"/>
              <w:rPr>
                <w:rFonts w:hint="eastAsia"/>
                <w:highlight w:val="none"/>
              </w:rPr>
            </w:pPr>
            <w:r>
              <w:rPr>
                <w:rFonts w:hint="eastAsia"/>
                <w:highlight w:val="none"/>
                <w:lang w:val="en-US" w:eastAsia="zh-CN"/>
              </w:rPr>
              <w:t>平方</w:t>
            </w:r>
          </w:p>
        </w:tc>
        <w:tc>
          <w:tcPr>
            <w:tcW w:w="774" w:type="dxa"/>
            <w:tcBorders>
              <w:top w:val="nil"/>
              <w:left w:val="nil"/>
              <w:bottom w:val="single" w:color="000000" w:sz="8" w:space="0"/>
              <w:right w:val="single" w:color="000000" w:sz="8" w:space="0"/>
            </w:tcBorders>
            <w:shd w:val="clear" w:color="auto" w:fill="auto"/>
            <w:vAlign w:val="center"/>
          </w:tcPr>
          <w:p w14:paraId="08361745">
            <w:pPr>
              <w:jc w:val="center"/>
              <w:rPr>
                <w:rFonts w:hint="eastAsia"/>
                <w:highlight w:val="none"/>
                <w:lang w:val="en-US" w:eastAsia="zh-CN"/>
              </w:rPr>
            </w:pPr>
          </w:p>
        </w:tc>
        <w:tc>
          <w:tcPr>
            <w:tcW w:w="774" w:type="dxa"/>
            <w:tcBorders>
              <w:top w:val="nil"/>
              <w:left w:val="nil"/>
              <w:bottom w:val="single" w:color="000000" w:sz="8" w:space="0"/>
              <w:right w:val="single" w:color="000000" w:sz="8" w:space="0"/>
            </w:tcBorders>
            <w:shd w:val="clear" w:color="auto" w:fill="auto"/>
            <w:vAlign w:val="center"/>
          </w:tcPr>
          <w:p w14:paraId="0B45FA83">
            <w:pPr>
              <w:jc w:val="center"/>
              <w:rPr>
                <w:rFonts w:hint="eastAsia"/>
                <w:highlight w:val="none"/>
                <w:lang w:val="en-US" w:eastAsia="zh-CN"/>
              </w:rPr>
            </w:pPr>
          </w:p>
        </w:tc>
        <w:tc>
          <w:tcPr>
            <w:tcW w:w="936" w:type="dxa"/>
            <w:tcBorders>
              <w:top w:val="nil"/>
              <w:left w:val="nil"/>
              <w:bottom w:val="single" w:color="000000" w:sz="8" w:space="0"/>
              <w:right w:val="single" w:color="000000" w:sz="8" w:space="0"/>
            </w:tcBorders>
            <w:shd w:val="clear" w:color="auto" w:fill="auto"/>
            <w:vAlign w:val="center"/>
          </w:tcPr>
          <w:p w14:paraId="12234C76">
            <w:pPr>
              <w:jc w:val="center"/>
              <w:rPr>
                <w:rFonts w:hint="eastAsia"/>
                <w:highlight w:val="none"/>
                <w:lang w:val="en-US" w:eastAsia="zh-CN"/>
              </w:rPr>
            </w:pPr>
          </w:p>
        </w:tc>
        <w:tc>
          <w:tcPr>
            <w:tcW w:w="1215" w:type="dxa"/>
            <w:tcBorders>
              <w:top w:val="nil"/>
              <w:left w:val="nil"/>
              <w:bottom w:val="single" w:color="000000" w:sz="8" w:space="0"/>
              <w:right w:val="single" w:color="000000" w:sz="8" w:space="0"/>
            </w:tcBorders>
            <w:shd w:val="clear" w:color="auto" w:fill="auto"/>
            <w:vAlign w:val="center"/>
          </w:tcPr>
          <w:p w14:paraId="2DD403BB">
            <w:pPr>
              <w:jc w:val="center"/>
              <w:rPr>
                <w:rFonts w:hint="eastAsia"/>
                <w:highlight w:val="none"/>
                <w:lang w:val="en-US" w:eastAsia="zh-CN"/>
              </w:rPr>
            </w:pPr>
          </w:p>
        </w:tc>
        <w:tc>
          <w:tcPr>
            <w:tcW w:w="1680" w:type="dxa"/>
            <w:tcBorders>
              <w:top w:val="nil"/>
              <w:left w:val="nil"/>
              <w:bottom w:val="single" w:color="000000" w:sz="8" w:space="0"/>
              <w:right w:val="single" w:color="000000" w:sz="8" w:space="0"/>
            </w:tcBorders>
            <w:shd w:val="clear" w:color="auto" w:fill="auto"/>
            <w:vAlign w:val="center"/>
          </w:tcPr>
          <w:p w14:paraId="471EC6DC">
            <w:pPr>
              <w:jc w:val="center"/>
              <w:rPr>
                <w:rFonts w:hint="eastAsia"/>
                <w:highlight w:val="none"/>
                <w:lang w:val="en-US" w:eastAsia="zh-CN"/>
              </w:rPr>
            </w:pPr>
          </w:p>
        </w:tc>
      </w:tr>
      <w:tr w14:paraId="5FCA06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960" w:type="dxa"/>
            <w:tcBorders>
              <w:top w:val="nil"/>
              <w:left w:val="single" w:color="000000" w:sz="8" w:space="0"/>
              <w:bottom w:val="single" w:color="000000" w:sz="8" w:space="0"/>
              <w:right w:val="single" w:color="000000" w:sz="8" w:space="0"/>
            </w:tcBorders>
            <w:shd w:val="clear" w:color="auto" w:fill="auto"/>
            <w:vAlign w:val="center"/>
          </w:tcPr>
          <w:p w14:paraId="061A32F0">
            <w:pPr>
              <w:jc w:val="center"/>
              <w:rPr>
                <w:rFonts w:hint="eastAsia"/>
                <w:highlight w:val="none"/>
              </w:rPr>
            </w:pPr>
            <w:r>
              <w:rPr>
                <w:rFonts w:hint="eastAsia"/>
                <w:highlight w:val="none"/>
                <w:lang w:val="en-US" w:eastAsia="zh-CN"/>
              </w:rPr>
              <w:t>2</w:t>
            </w:r>
          </w:p>
        </w:tc>
        <w:tc>
          <w:tcPr>
            <w:tcW w:w="1629" w:type="dxa"/>
            <w:tcBorders>
              <w:top w:val="nil"/>
              <w:left w:val="nil"/>
              <w:bottom w:val="single" w:color="000000" w:sz="8" w:space="0"/>
              <w:right w:val="single" w:color="000000" w:sz="8" w:space="0"/>
            </w:tcBorders>
            <w:shd w:val="clear" w:color="auto" w:fill="auto"/>
            <w:vAlign w:val="center"/>
          </w:tcPr>
          <w:p w14:paraId="0859AEFE">
            <w:pPr>
              <w:jc w:val="center"/>
              <w:rPr>
                <w:rFonts w:hint="eastAsia"/>
                <w:highlight w:val="none"/>
              </w:rPr>
            </w:pPr>
            <w:r>
              <w:rPr>
                <w:rFonts w:hint="eastAsia"/>
                <w:highlight w:val="none"/>
                <w:lang w:val="en-US" w:eastAsia="zh-CN"/>
              </w:rPr>
              <w:t>顶面</w:t>
            </w:r>
          </w:p>
        </w:tc>
        <w:tc>
          <w:tcPr>
            <w:tcW w:w="783" w:type="dxa"/>
            <w:gridSpan w:val="2"/>
            <w:tcBorders>
              <w:top w:val="nil"/>
              <w:left w:val="nil"/>
              <w:bottom w:val="single" w:color="000000" w:sz="8" w:space="0"/>
              <w:right w:val="single" w:color="000000" w:sz="8" w:space="0"/>
            </w:tcBorders>
            <w:shd w:val="clear" w:color="auto" w:fill="auto"/>
            <w:vAlign w:val="center"/>
          </w:tcPr>
          <w:p w14:paraId="02F028C0">
            <w:pPr>
              <w:jc w:val="center"/>
              <w:rPr>
                <w:rFonts w:hint="eastAsia"/>
                <w:highlight w:val="none"/>
              </w:rPr>
            </w:pPr>
            <w:r>
              <w:rPr>
                <w:rFonts w:hint="eastAsia"/>
                <w:highlight w:val="none"/>
                <w:lang w:val="en-US" w:eastAsia="zh-CN"/>
              </w:rPr>
              <w:t>330</w:t>
            </w:r>
          </w:p>
        </w:tc>
        <w:tc>
          <w:tcPr>
            <w:tcW w:w="774" w:type="dxa"/>
            <w:tcBorders>
              <w:top w:val="nil"/>
              <w:left w:val="nil"/>
              <w:bottom w:val="single" w:color="000000" w:sz="8" w:space="0"/>
              <w:right w:val="single" w:color="000000" w:sz="8" w:space="0"/>
            </w:tcBorders>
            <w:shd w:val="clear" w:color="auto" w:fill="auto"/>
            <w:vAlign w:val="center"/>
          </w:tcPr>
          <w:p w14:paraId="54A6F676">
            <w:pPr>
              <w:jc w:val="center"/>
              <w:rPr>
                <w:rFonts w:hint="eastAsia"/>
                <w:highlight w:val="none"/>
              </w:rPr>
            </w:pPr>
            <w:r>
              <w:rPr>
                <w:rFonts w:hint="eastAsia"/>
                <w:highlight w:val="none"/>
                <w:lang w:val="en-US" w:eastAsia="zh-CN"/>
              </w:rPr>
              <w:t>平方</w:t>
            </w:r>
          </w:p>
        </w:tc>
        <w:tc>
          <w:tcPr>
            <w:tcW w:w="774" w:type="dxa"/>
            <w:tcBorders>
              <w:top w:val="nil"/>
              <w:left w:val="nil"/>
              <w:bottom w:val="single" w:color="000000" w:sz="8" w:space="0"/>
              <w:right w:val="single" w:color="000000" w:sz="8" w:space="0"/>
            </w:tcBorders>
            <w:shd w:val="clear" w:color="auto" w:fill="auto"/>
            <w:vAlign w:val="center"/>
          </w:tcPr>
          <w:p w14:paraId="15EF2C3F">
            <w:pPr>
              <w:jc w:val="center"/>
              <w:rPr>
                <w:rFonts w:hint="eastAsia"/>
                <w:highlight w:val="none"/>
                <w:lang w:val="en-US" w:eastAsia="zh-CN"/>
              </w:rPr>
            </w:pPr>
          </w:p>
        </w:tc>
        <w:tc>
          <w:tcPr>
            <w:tcW w:w="774" w:type="dxa"/>
            <w:tcBorders>
              <w:top w:val="nil"/>
              <w:left w:val="nil"/>
              <w:bottom w:val="single" w:color="000000" w:sz="8" w:space="0"/>
              <w:right w:val="single" w:color="000000" w:sz="8" w:space="0"/>
            </w:tcBorders>
            <w:shd w:val="clear" w:color="auto" w:fill="auto"/>
            <w:vAlign w:val="center"/>
          </w:tcPr>
          <w:p w14:paraId="3F9BA241">
            <w:pPr>
              <w:jc w:val="center"/>
              <w:rPr>
                <w:rFonts w:hint="eastAsia"/>
                <w:highlight w:val="none"/>
                <w:lang w:val="en-US" w:eastAsia="zh-CN"/>
              </w:rPr>
            </w:pPr>
          </w:p>
        </w:tc>
        <w:tc>
          <w:tcPr>
            <w:tcW w:w="936" w:type="dxa"/>
            <w:tcBorders>
              <w:top w:val="nil"/>
              <w:left w:val="nil"/>
              <w:bottom w:val="single" w:color="000000" w:sz="8" w:space="0"/>
              <w:right w:val="single" w:color="000000" w:sz="8" w:space="0"/>
            </w:tcBorders>
            <w:shd w:val="clear" w:color="auto" w:fill="auto"/>
            <w:vAlign w:val="center"/>
          </w:tcPr>
          <w:p w14:paraId="3159B017">
            <w:pPr>
              <w:jc w:val="center"/>
              <w:rPr>
                <w:rFonts w:hint="eastAsia"/>
                <w:highlight w:val="none"/>
                <w:lang w:val="en-US" w:eastAsia="zh-CN"/>
              </w:rPr>
            </w:pPr>
          </w:p>
        </w:tc>
        <w:tc>
          <w:tcPr>
            <w:tcW w:w="1215" w:type="dxa"/>
            <w:tcBorders>
              <w:top w:val="nil"/>
              <w:left w:val="nil"/>
              <w:bottom w:val="single" w:color="000000" w:sz="8" w:space="0"/>
              <w:right w:val="single" w:color="000000" w:sz="8" w:space="0"/>
            </w:tcBorders>
            <w:shd w:val="clear" w:color="auto" w:fill="auto"/>
            <w:vAlign w:val="center"/>
          </w:tcPr>
          <w:p w14:paraId="1A8B1C5B">
            <w:pPr>
              <w:jc w:val="center"/>
              <w:rPr>
                <w:rFonts w:hint="eastAsia"/>
                <w:highlight w:val="none"/>
                <w:lang w:val="en-US" w:eastAsia="zh-CN"/>
              </w:rPr>
            </w:pPr>
          </w:p>
        </w:tc>
        <w:tc>
          <w:tcPr>
            <w:tcW w:w="1680" w:type="dxa"/>
            <w:tcBorders>
              <w:top w:val="nil"/>
              <w:left w:val="nil"/>
              <w:bottom w:val="single" w:color="000000" w:sz="8" w:space="0"/>
              <w:right w:val="single" w:color="000000" w:sz="8" w:space="0"/>
            </w:tcBorders>
            <w:shd w:val="clear" w:color="auto" w:fill="auto"/>
            <w:vAlign w:val="center"/>
          </w:tcPr>
          <w:p w14:paraId="6668BA2B">
            <w:pPr>
              <w:jc w:val="center"/>
              <w:rPr>
                <w:rFonts w:hint="eastAsia"/>
                <w:highlight w:val="none"/>
                <w:lang w:val="en-US" w:eastAsia="zh-CN"/>
              </w:rPr>
            </w:pPr>
          </w:p>
        </w:tc>
      </w:tr>
      <w:tr w14:paraId="2691093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960" w:type="dxa"/>
            <w:tcBorders>
              <w:top w:val="nil"/>
              <w:left w:val="single" w:color="000000" w:sz="8" w:space="0"/>
              <w:bottom w:val="single" w:color="000000" w:sz="8" w:space="0"/>
              <w:right w:val="single" w:color="000000" w:sz="8" w:space="0"/>
            </w:tcBorders>
            <w:shd w:val="clear" w:color="auto" w:fill="auto"/>
            <w:vAlign w:val="center"/>
          </w:tcPr>
          <w:p w14:paraId="59D01483">
            <w:pPr>
              <w:jc w:val="center"/>
              <w:rPr>
                <w:rFonts w:hint="eastAsia"/>
                <w:highlight w:val="none"/>
              </w:rPr>
            </w:pPr>
            <w:r>
              <w:rPr>
                <w:rFonts w:hint="eastAsia"/>
                <w:highlight w:val="none"/>
                <w:lang w:val="en-US" w:eastAsia="zh-CN"/>
              </w:rPr>
              <w:t>3</w:t>
            </w:r>
          </w:p>
        </w:tc>
        <w:tc>
          <w:tcPr>
            <w:tcW w:w="1629" w:type="dxa"/>
            <w:tcBorders>
              <w:top w:val="nil"/>
              <w:left w:val="nil"/>
              <w:bottom w:val="single" w:color="000000" w:sz="8" w:space="0"/>
              <w:right w:val="single" w:color="000000" w:sz="8" w:space="0"/>
            </w:tcBorders>
            <w:shd w:val="clear" w:color="auto" w:fill="auto"/>
            <w:vAlign w:val="center"/>
          </w:tcPr>
          <w:p w14:paraId="58EA9B97">
            <w:pPr>
              <w:jc w:val="center"/>
              <w:rPr>
                <w:rFonts w:hint="eastAsia"/>
                <w:highlight w:val="none"/>
              </w:rPr>
            </w:pPr>
            <w:r>
              <w:rPr>
                <w:rFonts w:hint="eastAsia"/>
                <w:highlight w:val="none"/>
                <w:lang w:val="en-US" w:eastAsia="zh-CN"/>
              </w:rPr>
              <w:t>航海墙</w:t>
            </w:r>
          </w:p>
        </w:tc>
        <w:tc>
          <w:tcPr>
            <w:tcW w:w="783" w:type="dxa"/>
            <w:gridSpan w:val="2"/>
            <w:tcBorders>
              <w:top w:val="nil"/>
              <w:left w:val="nil"/>
              <w:bottom w:val="single" w:color="000000" w:sz="8" w:space="0"/>
              <w:right w:val="single" w:color="000000" w:sz="8" w:space="0"/>
            </w:tcBorders>
            <w:shd w:val="clear" w:color="auto" w:fill="auto"/>
            <w:vAlign w:val="center"/>
          </w:tcPr>
          <w:p w14:paraId="5AFB118C">
            <w:pPr>
              <w:jc w:val="center"/>
              <w:rPr>
                <w:rFonts w:hint="eastAsia"/>
                <w:highlight w:val="none"/>
              </w:rPr>
            </w:pPr>
            <w:r>
              <w:rPr>
                <w:rFonts w:hint="eastAsia"/>
                <w:highlight w:val="none"/>
                <w:lang w:val="en-US" w:eastAsia="zh-CN"/>
              </w:rPr>
              <w:t>36</w:t>
            </w:r>
          </w:p>
        </w:tc>
        <w:tc>
          <w:tcPr>
            <w:tcW w:w="774" w:type="dxa"/>
            <w:tcBorders>
              <w:top w:val="nil"/>
              <w:left w:val="nil"/>
              <w:bottom w:val="single" w:color="000000" w:sz="8" w:space="0"/>
              <w:right w:val="single" w:color="000000" w:sz="8" w:space="0"/>
            </w:tcBorders>
            <w:shd w:val="clear" w:color="auto" w:fill="auto"/>
            <w:vAlign w:val="center"/>
          </w:tcPr>
          <w:p w14:paraId="180D3E78">
            <w:pPr>
              <w:jc w:val="center"/>
              <w:rPr>
                <w:rFonts w:hint="eastAsia"/>
                <w:highlight w:val="none"/>
              </w:rPr>
            </w:pPr>
            <w:r>
              <w:rPr>
                <w:rFonts w:hint="eastAsia"/>
                <w:highlight w:val="none"/>
                <w:lang w:val="en-US" w:eastAsia="zh-CN"/>
              </w:rPr>
              <w:t>平方</w:t>
            </w:r>
          </w:p>
        </w:tc>
        <w:tc>
          <w:tcPr>
            <w:tcW w:w="774" w:type="dxa"/>
            <w:tcBorders>
              <w:top w:val="nil"/>
              <w:left w:val="nil"/>
              <w:bottom w:val="single" w:color="000000" w:sz="8" w:space="0"/>
              <w:right w:val="single" w:color="000000" w:sz="8" w:space="0"/>
            </w:tcBorders>
            <w:shd w:val="clear" w:color="auto" w:fill="auto"/>
            <w:vAlign w:val="center"/>
          </w:tcPr>
          <w:p w14:paraId="72B47392">
            <w:pPr>
              <w:jc w:val="center"/>
              <w:rPr>
                <w:rFonts w:hint="eastAsia"/>
                <w:highlight w:val="none"/>
                <w:lang w:val="en-US" w:eastAsia="zh-CN"/>
              </w:rPr>
            </w:pPr>
          </w:p>
        </w:tc>
        <w:tc>
          <w:tcPr>
            <w:tcW w:w="774" w:type="dxa"/>
            <w:tcBorders>
              <w:top w:val="nil"/>
              <w:left w:val="nil"/>
              <w:bottom w:val="single" w:color="000000" w:sz="8" w:space="0"/>
              <w:right w:val="single" w:color="000000" w:sz="8" w:space="0"/>
            </w:tcBorders>
            <w:shd w:val="clear" w:color="auto" w:fill="auto"/>
            <w:vAlign w:val="center"/>
          </w:tcPr>
          <w:p w14:paraId="6F6F1360">
            <w:pPr>
              <w:jc w:val="center"/>
              <w:rPr>
                <w:rFonts w:hint="eastAsia"/>
                <w:highlight w:val="none"/>
                <w:lang w:val="en-US" w:eastAsia="zh-CN"/>
              </w:rPr>
            </w:pPr>
          </w:p>
        </w:tc>
        <w:tc>
          <w:tcPr>
            <w:tcW w:w="936" w:type="dxa"/>
            <w:tcBorders>
              <w:top w:val="nil"/>
              <w:left w:val="nil"/>
              <w:bottom w:val="single" w:color="000000" w:sz="8" w:space="0"/>
              <w:right w:val="single" w:color="000000" w:sz="8" w:space="0"/>
            </w:tcBorders>
            <w:shd w:val="clear" w:color="auto" w:fill="auto"/>
            <w:vAlign w:val="center"/>
          </w:tcPr>
          <w:p w14:paraId="56896952">
            <w:pPr>
              <w:jc w:val="center"/>
              <w:rPr>
                <w:rFonts w:hint="eastAsia"/>
                <w:highlight w:val="none"/>
                <w:lang w:val="en-US" w:eastAsia="zh-CN"/>
              </w:rPr>
            </w:pPr>
          </w:p>
        </w:tc>
        <w:tc>
          <w:tcPr>
            <w:tcW w:w="1215" w:type="dxa"/>
            <w:tcBorders>
              <w:top w:val="nil"/>
              <w:left w:val="nil"/>
              <w:bottom w:val="single" w:color="000000" w:sz="8" w:space="0"/>
              <w:right w:val="single" w:color="000000" w:sz="8" w:space="0"/>
            </w:tcBorders>
            <w:shd w:val="clear" w:color="auto" w:fill="auto"/>
            <w:vAlign w:val="center"/>
          </w:tcPr>
          <w:p w14:paraId="0EC59AB6">
            <w:pPr>
              <w:jc w:val="center"/>
              <w:rPr>
                <w:rFonts w:hint="eastAsia"/>
                <w:highlight w:val="none"/>
                <w:lang w:val="en-US" w:eastAsia="zh-CN"/>
              </w:rPr>
            </w:pPr>
          </w:p>
        </w:tc>
        <w:tc>
          <w:tcPr>
            <w:tcW w:w="1680" w:type="dxa"/>
            <w:tcBorders>
              <w:top w:val="nil"/>
              <w:left w:val="nil"/>
              <w:bottom w:val="single" w:color="000000" w:sz="8" w:space="0"/>
              <w:right w:val="single" w:color="000000" w:sz="8" w:space="0"/>
            </w:tcBorders>
            <w:shd w:val="clear" w:color="auto" w:fill="auto"/>
            <w:vAlign w:val="center"/>
          </w:tcPr>
          <w:p w14:paraId="7CB4CF81">
            <w:pPr>
              <w:jc w:val="center"/>
              <w:rPr>
                <w:rFonts w:hint="eastAsia"/>
                <w:highlight w:val="none"/>
                <w:lang w:val="en-US" w:eastAsia="zh-CN"/>
              </w:rPr>
            </w:pPr>
          </w:p>
        </w:tc>
      </w:tr>
      <w:tr w14:paraId="3E4D28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960" w:type="dxa"/>
            <w:tcBorders>
              <w:top w:val="nil"/>
              <w:left w:val="single" w:color="000000" w:sz="8" w:space="0"/>
              <w:bottom w:val="single" w:color="000000" w:sz="8" w:space="0"/>
              <w:right w:val="single" w:color="000000" w:sz="8" w:space="0"/>
            </w:tcBorders>
            <w:shd w:val="clear" w:color="auto" w:fill="auto"/>
            <w:vAlign w:val="center"/>
          </w:tcPr>
          <w:p w14:paraId="04627D9D">
            <w:pPr>
              <w:jc w:val="center"/>
              <w:rPr>
                <w:rFonts w:hint="eastAsia"/>
                <w:highlight w:val="none"/>
              </w:rPr>
            </w:pPr>
            <w:r>
              <w:rPr>
                <w:rFonts w:hint="eastAsia"/>
                <w:highlight w:val="none"/>
                <w:lang w:val="en-US" w:eastAsia="zh-CN"/>
              </w:rPr>
              <w:t>4</w:t>
            </w:r>
          </w:p>
        </w:tc>
        <w:tc>
          <w:tcPr>
            <w:tcW w:w="1629" w:type="dxa"/>
            <w:tcBorders>
              <w:top w:val="nil"/>
              <w:left w:val="nil"/>
              <w:bottom w:val="single" w:color="000000" w:sz="8" w:space="0"/>
              <w:right w:val="single" w:color="000000" w:sz="8" w:space="0"/>
            </w:tcBorders>
            <w:shd w:val="clear" w:color="auto" w:fill="auto"/>
            <w:vAlign w:val="center"/>
          </w:tcPr>
          <w:p w14:paraId="71F5F2F3">
            <w:pPr>
              <w:jc w:val="center"/>
              <w:rPr>
                <w:rFonts w:hint="eastAsia"/>
                <w:highlight w:val="none"/>
              </w:rPr>
            </w:pPr>
            <w:r>
              <w:rPr>
                <w:rFonts w:hint="eastAsia"/>
                <w:highlight w:val="none"/>
                <w:lang w:val="en-US" w:eastAsia="zh-CN"/>
              </w:rPr>
              <w:t>造型墙</w:t>
            </w:r>
          </w:p>
        </w:tc>
        <w:tc>
          <w:tcPr>
            <w:tcW w:w="783" w:type="dxa"/>
            <w:gridSpan w:val="2"/>
            <w:tcBorders>
              <w:top w:val="nil"/>
              <w:left w:val="nil"/>
              <w:bottom w:val="single" w:color="000000" w:sz="8" w:space="0"/>
              <w:right w:val="single" w:color="000000" w:sz="8" w:space="0"/>
            </w:tcBorders>
            <w:shd w:val="clear" w:color="auto" w:fill="auto"/>
            <w:vAlign w:val="center"/>
          </w:tcPr>
          <w:p w14:paraId="50A03968">
            <w:pPr>
              <w:jc w:val="center"/>
              <w:rPr>
                <w:rFonts w:hint="eastAsia"/>
                <w:highlight w:val="none"/>
              </w:rPr>
            </w:pPr>
            <w:r>
              <w:rPr>
                <w:rFonts w:hint="eastAsia"/>
                <w:highlight w:val="none"/>
                <w:lang w:val="en-US" w:eastAsia="zh-CN"/>
              </w:rPr>
              <w:t>1</w:t>
            </w:r>
          </w:p>
        </w:tc>
        <w:tc>
          <w:tcPr>
            <w:tcW w:w="774" w:type="dxa"/>
            <w:tcBorders>
              <w:top w:val="nil"/>
              <w:left w:val="nil"/>
              <w:bottom w:val="single" w:color="000000" w:sz="8" w:space="0"/>
              <w:right w:val="single" w:color="000000" w:sz="8" w:space="0"/>
            </w:tcBorders>
            <w:shd w:val="clear" w:color="auto" w:fill="auto"/>
            <w:vAlign w:val="center"/>
          </w:tcPr>
          <w:p w14:paraId="2ECA6C77">
            <w:pPr>
              <w:jc w:val="center"/>
              <w:rPr>
                <w:rFonts w:hint="eastAsia"/>
                <w:highlight w:val="none"/>
              </w:rPr>
            </w:pPr>
            <w:r>
              <w:rPr>
                <w:rFonts w:hint="eastAsia"/>
                <w:highlight w:val="none"/>
                <w:lang w:val="en-US" w:eastAsia="zh-CN"/>
              </w:rPr>
              <w:t>项</w:t>
            </w:r>
          </w:p>
        </w:tc>
        <w:tc>
          <w:tcPr>
            <w:tcW w:w="774" w:type="dxa"/>
            <w:tcBorders>
              <w:top w:val="nil"/>
              <w:left w:val="nil"/>
              <w:bottom w:val="single" w:color="000000" w:sz="8" w:space="0"/>
              <w:right w:val="single" w:color="000000" w:sz="8" w:space="0"/>
            </w:tcBorders>
            <w:shd w:val="clear" w:color="auto" w:fill="auto"/>
            <w:vAlign w:val="center"/>
          </w:tcPr>
          <w:p w14:paraId="7D6D7F83">
            <w:pPr>
              <w:jc w:val="center"/>
              <w:rPr>
                <w:rFonts w:hint="eastAsia"/>
                <w:highlight w:val="none"/>
                <w:lang w:val="en-US" w:eastAsia="zh-CN"/>
              </w:rPr>
            </w:pPr>
          </w:p>
        </w:tc>
        <w:tc>
          <w:tcPr>
            <w:tcW w:w="774" w:type="dxa"/>
            <w:tcBorders>
              <w:top w:val="nil"/>
              <w:left w:val="nil"/>
              <w:bottom w:val="single" w:color="000000" w:sz="8" w:space="0"/>
              <w:right w:val="single" w:color="000000" w:sz="8" w:space="0"/>
            </w:tcBorders>
            <w:shd w:val="clear" w:color="auto" w:fill="auto"/>
            <w:vAlign w:val="center"/>
          </w:tcPr>
          <w:p w14:paraId="3008C825">
            <w:pPr>
              <w:jc w:val="center"/>
              <w:rPr>
                <w:rFonts w:hint="eastAsia"/>
                <w:highlight w:val="none"/>
                <w:lang w:val="en-US" w:eastAsia="zh-CN"/>
              </w:rPr>
            </w:pPr>
          </w:p>
        </w:tc>
        <w:tc>
          <w:tcPr>
            <w:tcW w:w="936" w:type="dxa"/>
            <w:tcBorders>
              <w:top w:val="nil"/>
              <w:left w:val="nil"/>
              <w:bottom w:val="single" w:color="000000" w:sz="8" w:space="0"/>
              <w:right w:val="single" w:color="000000" w:sz="8" w:space="0"/>
            </w:tcBorders>
            <w:shd w:val="clear" w:color="auto" w:fill="auto"/>
            <w:vAlign w:val="center"/>
          </w:tcPr>
          <w:p w14:paraId="478E1F12">
            <w:pPr>
              <w:jc w:val="center"/>
              <w:rPr>
                <w:rFonts w:hint="eastAsia"/>
                <w:highlight w:val="none"/>
                <w:lang w:val="en-US" w:eastAsia="zh-CN"/>
              </w:rPr>
            </w:pPr>
          </w:p>
        </w:tc>
        <w:tc>
          <w:tcPr>
            <w:tcW w:w="1215" w:type="dxa"/>
            <w:tcBorders>
              <w:top w:val="nil"/>
              <w:left w:val="nil"/>
              <w:bottom w:val="single" w:color="000000" w:sz="8" w:space="0"/>
              <w:right w:val="single" w:color="000000" w:sz="8" w:space="0"/>
            </w:tcBorders>
            <w:shd w:val="clear" w:color="auto" w:fill="auto"/>
            <w:vAlign w:val="center"/>
          </w:tcPr>
          <w:p w14:paraId="5AF4857F">
            <w:pPr>
              <w:jc w:val="center"/>
              <w:rPr>
                <w:rFonts w:hint="eastAsia"/>
                <w:highlight w:val="none"/>
                <w:lang w:val="en-US" w:eastAsia="zh-CN"/>
              </w:rPr>
            </w:pPr>
          </w:p>
        </w:tc>
        <w:tc>
          <w:tcPr>
            <w:tcW w:w="1680" w:type="dxa"/>
            <w:tcBorders>
              <w:top w:val="nil"/>
              <w:left w:val="nil"/>
              <w:bottom w:val="single" w:color="000000" w:sz="8" w:space="0"/>
              <w:right w:val="single" w:color="000000" w:sz="8" w:space="0"/>
            </w:tcBorders>
            <w:shd w:val="clear" w:color="auto" w:fill="auto"/>
            <w:vAlign w:val="center"/>
          </w:tcPr>
          <w:p w14:paraId="677E2872">
            <w:pPr>
              <w:jc w:val="center"/>
              <w:rPr>
                <w:rFonts w:hint="eastAsia"/>
                <w:highlight w:val="none"/>
                <w:lang w:val="en-US" w:eastAsia="zh-CN"/>
              </w:rPr>
            </w:pPr>
          </w:p>
        </w:tc>
      </w:tr>
      <w:tr w14:paraId="4D0D82F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960" w:type="dxa"/>
            <w:tcBorders>
              <w:top w:val="nil"/>
              <w:left w:val="single" w:color="000000" w:sz="8" w:space="0"/>
              <w:bottom w:val="single" w:color="000000" w:sz="8" w:space="0"/>
              <w:right w:val="single" w:color="000000" w:sz="8" w:space="0"/>
            </w:tcBorders>
            <w:shd w:val="clear" w:color="auto" w:fill="auto"/>
            <w:vAlign w:val="center"/>
          </w:tcPr>
          <w:p w14:paraId="096AE78F">
            <w:pPr>
              <w:jc w:val="center"/>
              <w:rPr>
                <w:rFonts w:hint="eastAsia"/>
                <w:highlight w:val="none"/>
              </w:rPr>
            </w:pPr>
            <w:r>
              <w:rPr>
                <w:rFonts w:hint="eastAsia"/>
                <w:highlight w:val="none"/>
                <w:lang w:val="en-US" w:eastAsia="zh-CN"/>
              </w:rPr>
              <w:t>5</w:t>
            </w:r>
          </w:p>
        </w:tc>
        <w:tc>
          <w:tcPr>
            <w:tcW w:w="1629" w:type="dxa"/>
            <w:tcBorders>
              <w:top w:val="nil"/>
              <w:left w:val="nil"/>
              <w:bottom w:val="single" w:color="000000" w:sz="8" w:space="0"/>
              <w:right w:val="single" w:color="000000" w:sz="8" w:space="0"/>
            </w:tcBorders>
            <w:shd w:val="clear" w:color="auto" w:fill="auto"/>
            <w:vAlign w:val="center"/>
          </w:tcPr>
          <w:p w14:paraId="04A2CA7B">
            <w:pPr>
              <w:jc w:val="center"/>
              <w:rPr>
                <w:rFonts w:hint="eastAsia"/>
                <w:highlight w:val="none"/>
              </w:rPr>
            </w:pPr>
            <w:r>
              <w:rPr>
                <w:rFonts w:hint="eastAsia"/>
                <w:highlight w:val="none"/>
                <w:lang w:val="en-US" w:eastAsia="zh-CN"/>
              </w:rPr>
              <w:t>驾驶氛围</w:t>
            </w:r>
          </w:p>
        </w:tc>
        <w:tc>
          <w:tcPr>
            <w:tcW w:w="783" w:type="dxa"/>
            <w:gridSpan w:val="2"/>
            <w:tcBorders>
              <w:top w:val="nil"/>
              <w:left w:val="nil"/>
              <w:bottom w:val="single" w:color="000000" w:sz="8" w:space="0"/>
              <w:right w:val="single" w:color="000000" w:sz="8" w:space="0"/>
            </w:tcBorders>
            <w:shd w:val="clear" w:color="auto" w:fill="auto"/>
            <w:vAlign w:val="center"/>
          </w:tcPr>
          <w:p w14:paraId="15D2CEAF">
            <w:pPr>
              <w:jc w:val="center"/>
              <w:rPr>
                <w:rFonts w:hint="eastAsia"/>
                <w:highlight w:val="none"/>
              </w:rPr>
            </w:pPr>
            <w:r>
              <w:rPr>
                <w:rFonts w:hint="eastAsia"/>
                <w:highlight w:val="none"/>
                <w:lang w:val="en-US" w:eastAsia="zh-CN"/>
              </w:rPr>
              <w:t>1</w:t>
            </w:r>
          </w:p>
        </w:tc>
        <w:tc>
          <w:tcPr>
            <w:tcW w:w="774" w:type="dxa"/>
            <w:tcBorders>
              <w:top w:val="nil"/>
              <w:left w:val="nil"/>
              <w:bottom w:val="single" w:color="000000" w:sz="8" w:space="0"/>
              <w:right w:val="single" w:color="000000" w:sz="8" w:space="0"/>
            </w:tcBorders>
            <w:shd w:val="clear" w:color="auto" w:fill="auto"/>
            <w:vAlign w:val="center"/>
          </w:tcPr>
          <w:p w14:paraId="50093267">
            <w:pPr>
              <w:jc w:val="center"/>
              <w:rPr>
                <w:rFonts w:hint="eastAsia"/>
                <w:highlight w:val="none"/>
              </w:rPr>
            </w:pPr>
            <w:r>
              <w:rPr>
                <w:rFonts w:hint="eastAsia"/>
                <w:highlight w:val="none"/>
                <w:lang w:val="en-US" w:eastAsia="zh-CN"/>
              </w:rPr>
              <w:t>项</w:t>
            </w:r>
          </w:p>
        </w:tc>
        <w:tc>
          <w:tcPr>
            <w:tcW w:w="774" w:type="dxa"/>
            <w:tcBorders>
              <w:top w:val="nil"/>
              <w:left w:val="nil"/>
              <w:bottom w:val="single" w:color="000000" w:sz="8" w:space="0"/>
              <w:right w:val="single" w:color="000000" w:sz="8" w:space="0"/>
            </w:tcBorders>
            <w:shd w:val="clear" w:color="auto" w:fill="auto"/>
            <w:vAlign w:val="center"/>
          </w:tcPr>
          <w:p w14:paraId="60F4BE04">
            <w:pPr>
              <w:jc w:val="center"/>
              <w:rPr>
                <w:rFonts w:hint="eastAsia"/>
                <w:highlight w:val="none"/>
                <w:lang w:val="en-US" w:eastAsia="zh-CN"/>
              </w:rPr>
            </w:pPr>
          </w:p>
        </w:tc>
        <w:tc>
          <w:tcPr>
            <w:tcW w:w="774" w:type="dxa"/>
            <w:tcBorders>
              <w:top w:val="nil"/>
              <w:left w:val="nil"/>
              <w:bottom w:val="single" w:color="000000" w:sz="8" w:space="0"/>
              <w:right w:val="single" w:color="000000" w:sz="8" w:space="0"/>
            </w:tcBorders>
            <w:shd w:val="clear" w:color="auto" w:fill="auto"/>
            <w:vAlign w:val="center"/>
          </w:tcPr>
          <w:p w14:paraId="03C0C152">
            <w:pPr>
              <w:jc w:val="center"/>
              <w:rPr>
                <w:rFonts w:hint="eastAsia"/>
                <w:highlight w:val="none"/>
                <w:lang w:val="en-US" w:eastAsia="zh-CN"/>
              </w:rPr>
            </w:pPr>
          </w:p>
        </w:tc>
        <w:tc>
          <w:tcPr>
            <w:tcW w:w="936" w:type="dxa"/>
            <w:tcBorders>
              <w:top w:val="nil"/>
              <w:left w:val="nil"/>
              <w:bottom w:val="single" w:color="000000" w:sz="8" w:space="0"/>
              <w:right w:val="single" w:color="000000" w:sz="8" w:space="0"/>
            </w:tcBorders>
            <w:shd w:val="clear" w:color="auto" w:fill="auto"/>
            <w:vAlign w:val="center"/>
          </w:tcPr>
          <w:p w14:paraId="22E2EF49">
            <w:pPr>
              <w:jc w:val="center"/>
              <w:rPr>
                <w:rFonts w:hint="eastAsia"/>
                <w:highlight w:val="none"/>
                <w:lang w:val="en-US" w:eastAsia="zh-CN"/>
              </w:rPr>
            </w:pPr>
          </w:p>
        </w:tc>
        <w:tc>
          <w:tcPr>
            <w:tcW w:w="1215" w:type="dxa"/>
            <w:tcBorders>
              <w:top w:val="nil"/>
              <w:left w:val="nil"/>
              <w:bottom w:val="single" w:color="000000" w:sz="8" w:space="0"/>
              <w:right w:val="single" w:color="000000" w:sz="8" w:space="0"/>
            </w:tcBorders>
            <w:shd w:val="clear" w:color="auto" w:fill="auto"/>
            <w:vAlign w:val="center"/>
          </w:tcPr>
          <w:p w14:paraId="03541D3B">
            <w:pPr>
              <w:jc w:val="center"/>
              <w:rPr>
                <w:rFonts w:hint="eastAsia"/>
                <w:highlight w:val="none"/>
                <w:lang w:val="en-US" w:eastAsia="zh-CN"/>
              </w:rPr>
            </w:pPr>
          </w:p>
        </w:tc>
        <w:tc>
          <w:tcPr>
            <w:tcW w:w="1680" w:type="dxa"/>
            <w:tcBorders>
              <w:top w:val="nil"/>
              <w:left w:val="nil"/>
              <w:bottom w:val="single" w:color="000000" w:sz="8" w:space="0"/>
              <w:right w:val="single" w:color="000000" w:sz="8" w:space="0"/>
            </w:tcBorders>
            <w:shd w:val="clear" w:color="auto" w:fill="auto"/>
            <w:vAlign w:val="center"/>
          </w:tcPr>
          <w:p w14:paraId="4340B9C2">
            <w:pPr>
              <w:jc w:val="center"/>
              <w:rPr>
                <w:rFonts w:hint="eastAsia"/>
                <w:highlight w:val="none"/>
                <w:lang w:val="en-US" w:eastAsia="zh-CN"/>
              </w:rPr>
            </w:pPr>
          </w:p>
        </w:tc>
      </w:tr>
      <w:tr w14:paraId="3E673B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960" w:type="dxa"/>
            <w:tcBorders>
              <w:top w:val="nil"/>
              <w:left w:val="single" w:color="000000" w:sz="8" w:space="0"/>
              <w:bottom w:val="single" w:color="000000" w:sz="8" w:space="0"/>
              <w:right w:val="single" w:color="000000" w:sz="8" w:space="0"/>
            </w:tcBorders>
            <w:shd w:val="clear" w:color="auto" w:fill="auto"/>
            <w:vAlign w:val="center"/>
          </w:tcPr>
          <w:p w14:paraId="19ECC92A">
            <w:pPr>
              <w:jc w:val="center"/>
              <w:rPr>
                <w:rFonts w:hint="eastAsia"/>
                <w:highlight w:val="none"/>
              </w:rPr>
            </w:pPr>
            <w:r>
              <w:rPr>
                <w:rFonts w:hint="eastAsia"/>
                <w:highlight w:val="none"/>
                <w:lang w:val="en-US" w:eastAsia="zh-CN"/>
              </w:rPr>
              <w:t>6</w:t>
            </w:r>
          </w:p>
        </w:tc>
        <w:tc>
          <w:tcPr>
            <w:tcW w:w="1629" w:type="dxa"/>
            <w:tcBorders>
              <w:top w:val="nil"/>
              <w:left w:val="nil"/>
              <w:bottom w:val="single" w:color="000000" w:sz="8" w:space="0"/>
              <w:right w:val="single" w:color="000000" w:sz="8" w:space="0"/>
            </w:tcBorders>
            <w:shd w:val="clear" w:color="auto" w:fill="auto"/>
            <w:vAlign w:val="center"/>
          </w:tcPr>
          <w:p w14:paraId="5EC4CEB0">
            <w:pPr>
              <w:jc w:val="center"/>
              <w:rPr>
                <w:rFonts w:hint="eastAsia"/>
                <w:highlight w:val="none"/>
              </w:rPr>
            </w:pPr>
            <w:r>
              <w:rPr>
                <w:rFonts w:hint="eastAsia"/>
                <w:highlight w:val="none"/>
                <w:lang w:val="en-US" w:eastAsia="zh-CN"/>
              </w:rPr>
              <w:t>窗户造型墙</w:t>
            </w:r>
          </w:p>
        </w:tc>
        <w:tc>
          <w:tcPr>
            <w:tcW w:w="783" w:type="dxa"/>
            <w:gridSpan w:val="2"/>
            <w:tcBorders>
              <w:top w:val="nil"/>
              <w:left w:val="nil"/>
              <w:bottom w:val="single" w:color="000000" w:sz="8" w:space="0"/>
              <w:right w:val="single" w:color="000000" w:sz="8" w:space="0"/>
            </w:tcBorders>
            <w:shd w:val="clear" w:color="auto" w:fill="auto"/>
            <w:vAlign w:val="center"/>
          </w:tcPr>
          <w:p w14:paraId="653EE8E8">
            <w:pPr>
              <w:jc w:val="center"/>
              <w:rPr>
                <w:rFonts w:hint="eastAsia"/>
                <w:highlight w:val="none"/>
              </w:rPr>
            </w:pPr>
            <w:r>
              <w:rPr>
                <w:rFonts w:hint="eastAsia"/>
                <w:highlight w:val="none"/>
                <w:lang w:val="en-US" w:eastAsia="zh-CN"/>
              </w:rPr>
              <w:t>32</w:t>
            </w:r>
          </w:p>
        </w:tc>
        <w:tc>
          <w:tcPr>
            <w:tcW w:w="774" w:type="dxa"/>
            <w:tcBorders>
              <w:top w:val="nil"/>
              <w:left w:val="nil"/>
              <w:bottom w:val="single" w:color="000000" w:sz="8" w:space="0"/>
              <w:right w:val="single" w:color="000000" w:sz="8" w:space="0"/>
            </w:tcBorders>
            <w:shd w:val="clear" w:color="auto" w:fill="auto"/>
            <w:vAlign w:val="center"/>
          </w:tcPr>
          <w:p w14:paraId="1B73C695">
            <w:pPr>
              <w:jc w:val="center"/>
              <w:rPr>
                <w:rFonts w:hint="eastAsia"/>
                <w:highlight w:val="none"/>
              </w:rPr>
            </w:pPr>
            <w:r>
              <w:rPr>
                <w:rFonts w:hint="eastAsia"/>
                <w:highlight w:val="none"/>
                <w:lang w:val="en-US" w:eastAsia="zh-CN"/>
              </w:rPr>
              <w:t>米</w:t>
            </w:r>
          </w:p>
        </w:tc>
        <w:tc>
          <w:tcPr>
            <w:tcW w:w="774" w:type="dxa"/>
            <w:tcBorders>
              <w:top w:val="nil"/>
              <w:left w:val="nil"/>
              <w:bottom w:val="single" w:color="000000" w:sz="8" w:space="0"/>
              <w:right w:val="single" w:color="000000" w:sz="8" w:space="0"/>
            </w:tcBorders>
            <w:shd w:val="clear" w:color="auto" w:fill="auto"/>
            <w:vAlign w:val="center"/>
          </w:tcPr>
          <w:p w14:paraId="680F2D5F">
            <w:pPr>
              <w:jc w:val="center"/>
              <w:rPr>
                <w:rFonts w:hint="eastAsia"/>
                <w:highlight w:val="none"/>
                <w:lang w:val="en-US" w:eastAsia="zh-CN"/>
              </w:rPr>
            </w:pPr>
          </w:p>
        </w:tc>
        <w:tc>
          <w:tcPr>
            <w:tcW w:w="774" w:type="dxa"/>
            <w:tcBorders>
              <w:top w:val="nil"/>
              <w:left w:val="nil"/>
              <w:bottom w:val="single" w:color="000000" w:sz="8" w:space="0"/>
              <w:right w:val="single" w:color="000000" w:sz="8" w:space="0"/>
            </w:tcBorders>
            <w:shd w:val="clear" w:color="auto" w:fill="auto"/>
            <w:vAlign w:val="center"/>
          </w:tcPr>
          <w:p w14:paraId="1FD36D2B">
            <w:pPr>
              <w:jc w:val="center"/>
              <w:rPr>
                <w:rFonts w:hint="eastAsia"/>
                <w:highlight w:val="none"/>
                <w:lang w:val="en-US" w:eastAsia="zh-CN"/>
              </w:rPr>
            </w:pPr>
          </w:p>
        </w:tc>
        <w:tc>
          <w:tcPr>
            <w:tcW w:w="936" w:type="dxa"/>
            <w:tcBorders>
              <w:top w:val="nil"/>
              <w:left w:val="nil"/>
              <w:bottom w:val="single" w:color="000000" w:sz="8" w:space="0"/>
              <w:right w:val="single" w:color="000000" w:sz="8" w:space="0"/>
            </w:tcBorders>
            <w:shd w:val="clear" w:color="auto" w:fill="auto"/>
            <w:vAlign w:val="center"/>
          </w:tcPr>
          <w:p w14:paraId="1749DB5D">
            <w:pPr>
              <w:jc w:val="center"/>
              <w:rPr>
                <w:rFonts w:hint="eastAsia"/>
                <w:highlight w:val="none"/>
                <w:lang w:val="en-US" w:eastAsia="zh-CN"/>
              </w:rPr>
            </w:pPr>
          </w:p>
        </w:tc>
        <w:tc>
          <w:tcPr>
            <w:tcW w:w="1215" w:type="dxa"/>
            <w:tcBorders>
              <w:top w:val="nil"/>
              <w:left w:val="nil"/>
              <w:bottom w:val="single" w:color="000000" w:sz="8" w:space="0"/>
              <w:right w:val="single" w:color="000000" w:sz="8" w:space="0"/>
            </w:tcBorders>
            <w:shd w:val="clear" w:color="auto" w:fill="auto"/>
            <w:vAlign w:val="center"/>
          </w:tcPr>
          <w:p w14:paraId="3B896080">
            <w:pPr>
              <w:jc w:val="center"/>
              <w:rPr>
                <w:rFonts w:hint="eastAsia"/>
                <w:highlight w:val="none"/>
                <w:lang w:val="en-US" w:eastAsia="zh-CN"/>
              </w:rPr>
            </w:pPr>
          </w:p>
        </w:tc>
        <w:tc>
          <w:tcPr>
            <w:tcW w:w="1680" w:type="dxa"/>
            <w:tcBorders>
              <w:top w:val="nil"/>
              <w:left w:val="nil"/>
              <w:bottom w:val="single" w:color="000000" w:sz="8" w:space="0"/>
              <w:right w:val="single" w:color="000000" w:sz="8" w:space="0"/>
            </w:tcBorders>
            <w:shd w:val="clear" w:color="auto" w:fill="auto"/>
            <w:vAlign w:val="center"/>
          </w:tcPr>
          <w:p w14:paraId="7EDC3510">
            <w:pPr>
              <w:jc w:val="center"/>
              <w:rPr>
                <w:rFonts w:hint="eastAsia"/>
                <w:highlight w:val="none"/>
                <w:lang w:val="en-US" w:eastAsia="zh-CN"/>
              </w:rPr>
            </w:pPr>
          </w:p>
        </w:tc>
      </w:tr>
      <w:tr w14:paraId="46784A1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960" w:type="dxa"/>
            <w:tcBorders>
              <w:top w:val="nil"/>
              <w:left w:val="single" w:color="000000" w:sz="8" w:space="0"/>
              <w:bottom w:val="single" w:color="000000" w:sz="8" w:space="0"/>
              <w:right w:val="single" w:color="000000" w:sz="8" w:space="0"/>
            </w:tcBorders>
            <w:shd w:val="clear" w:color="auto" w:fill="auto"/>
            <w:vAlign w:val="center"/>
          </w:tcPr>
          <w:p w14:paraId="7356E945">
            <w:pPr>
              <w:jc w:val="center"/>
              <w:rPr>
                <w:rFonts w:hint="eastAsia"/>
                <w:highlight w:val="none"/>
              </w:rPr>
            </w:pPr>
            <w:r>
              <w:rPr>
                <w:rFonts w:hint="eastAsia"/>
                <w:highlight w:val="none"/>
                <w:lang w:val="en-US" w:eastAsia="zh-CN"/>
              </w:rPr>
              <w:t>7</w:t>
            </w:r>
          </w:p>
        </w:tc>
        <w:tc>
          <w:tcPr>
            <w:tcW w:w="1629" w:type="dxa"/>
            <w:tcBorders>
              <w:top w:val="nil"/>
              <w:left w:val="nil"/>
              <w:bottom w:val="single" w:color="000000" w:sz="8" w:space="0"/>
              <w:right w:val="single" w:color="000000" w:sz="8" w:space="0"/>
            </w:tcBorders>
            <w:shd w:val="clear" w:color="auto" w:fill="auto"/>
            <w:vAlign w:val="center"/>
          </w:tcPr>
          <w:p w14:paraId="61A519DD">
            <w:pPr>
              <w:jc w:val="center"/>
              <w:rPr>
                <w:rFonts w:hint="eastAsia"/>
                <w:highlight w:val="none"/>
              </w:rPr>
            </w:pPr>
            <w:r>
              <w:rPr>
                <w:rFonts w:hint="eastAsia"/>
                <w:highlight w:val="none"/>
                <w:lang w:val="en-US" w:eastAsia="zh-CN"/>
              </w:rPr>
              <w:t>文化墙</w:t>
            </w:r>
          </w:p>
        </w:tc>
        <w:tc>
          <w:tcPr>
            <w:tcW w:w="783" w:type="dxa"/>
            <w:gridSpan w:val="2"/>
            <w:tcBorders>
              <w:top w:val="nil"/>
              <w:left w:val="nil"/>
              <w:bottom w:val="single" w:color="000000" w:sz="8" w:space="0"/>
              <w:right w:val="single" w:color="000000" w:sz="8" w:space="0"/>
            </w:tcBorders>
            <w:shd w:val="clear" w:color="auto" w:fill="auto"/>
            <w:vAlign w:val="center"/>
          </w:tcPr>
          <w:p w14:paraId="13D791C6">
            <w:pPr>
              <w:jc w:val="center"/>
              <w:rPr>
                <w:rFonts w:hint="eastAsia"/>
                <w:highlight w:val="none"/>
              </w:rPr>
            </w:pPr>
            <w:r>
              <w:rPr>
                <w:rFonts w:hint="eastAsia"/>
                <w:highlight w:val="none"/>
                <w:lang w:val="en-US" w:eastAsia="zh-CN"/>
              </w:rPr>
              <w:t>17</w:t>
            </w:r>
          </w:p>
        </w:tc>
        <w:tc>
          <w:tcPr>
            <w:tcW w:w="774" w:type="dxa"/>
            <w:tcBorders>
              <w:top w:val="nil"/>
              <w:left w:val="nil"/>
              <w:bottom w:val="single" w:color="000000" w:sz="8" w:space="0"/>
              <w:right w:val="single" w:color="000000" w:sz="8" w:space="0"/>
            </w:tcBorders>
            <w:shd w:val="clear" w:color="auto" w:fill="auto"/>
            <w:vAlign w:val="center"/>
          </w:tcPr>
          <w:p w14:paraId="34681C54">
            <w:pPr>
              <w:jc w:val="center"/>
              <w:rPr>
                <w:rFonts w:hint="eastAsia"/>
                <w:highlight w:val="none"/>
              </w:rPr>
            </w:pPr>
            <w:r>
              <w:rPr>
                <w:rFonts w:hint="eastAsia"/>
                <w:highlight w:val="none"/>
                <w:lang w:val="en-US" w:eastAsia="zh-CN"/>
              </w:rPr>
              <w:t>平方</w:t>
            </w:r>
          </w:p>
        </w:tc>
        <w:tc>
          <w:tcPr>
            <w:tcW w:w="774" w:type="dxa"/>
            <w:tcBorders>
              <w:top w:val="nil"/>
              <w:left w:val="nil"/>
              <w:bottom w:val="single" w:color="000000" w:sz="8" w:space="0"/>
              <w:right w:val="single" w:color="000000" w:sz="8" w:space="0"/>
            </w:tcBorders>
            <w:shd w:val="clear" w:color="auto" w:fill="auto"/>
            <w:vAlign w:val="center"/>
          </w:tcPr>
          <w:p w14:paraId="41A2CDE2">
            <w:pPr>
              <w:jc w:val="center"/>
              <w:rPr>
                <w:rFonts w:hint="eastAsia"/>
                <w:highlight w:val="none"/>
                <w:lang w:val="en-US" w:eastAsia="zh-CN"/>
              </w:rPr>
            </w:pPr>
          </w:p>
        </w:tc>
        <w:tc>
          <w:tcPr>
            <w:tcW w:w="774" w:type="dxa"/>
            <w:tcBorders>
              <w:top w:val="nil"/>
              <w:left w:val="nil"/>
              <w:bottom w:val="single" w:color="000000" w:sz="8" w:space="0"/>
              <w:right w:val="single" w:color="000000" w:sz="8" w:space="0"/>
            </w:tcBorders>
            <w:shd w:val="clear" w:color="auto" w:fill="auto"/>
            <w:vAlign w:val="center"/>
          </w:tcPr>
          <w:p w14:paraId="142BD3A5">
            <w:pPr>
              <w:jc w:val="center"/>
              <w:rPr>
                <w:rFonts w:hint="eastAsia"/>
                <w:highlight w:val="none"/>
                <w:lang w:val="en-US" w:eastAsia="zh-CN"/>
              </w:rPr>
            </w:pPr>
          </w:p>
        </w:tc>
        <w:tc>
          <w:tcPr>
            <w:tcW w:w="936" w:type="dxa"/>
            <w:tcBorders>
              <w:top w:val="nil"/>
              <w:left w:val="nil"/>
              <w:bottom w:val="single" w:color="000000" w:sz="8" w:space="0"/>
              <w:right w:val="single" w:color="000000" w:sz="8" w:space="0"/>
            </w:tcBorders>
            <w:shd w:val="clear" w:color="auto" w:fill="auto"/>
            <w:vAlign w:val="center"/>
          </w:tcPr>
          <w:p w14:paraId="0C2651CF">
            <w:pPr>
              <w:jc w:val="center"/>
              <w:rPr>
                <w:rFonts w:hint="eastAsia"/>
                <w:highlight w:val="none"/>
                <w:lang w:val="en-US" w:eastAsia="zh-CN"/>
              </w:rPr>
            </w:pPr>
          </w:p>
        </w:tc>
        <w:tc>
          <w:tcPr>
            <w:tcW w:w="1215" w:type="dxa"/>
            <w:tcBorders>
              <w:top w:val="nil"/>
              <w:left w:val="nil"/>
              <w:bottom w:val="single" w:color="000000" w:sz="8" w:space="0"/>
              <w:right w:val="single" w:color="000000" w:sz="8" w:space="0"/>
            </w:tcBorders>
            <w:shd w:val="clear" w:color="auto" w:fill="auto"/>
            <w:vAlign w:val="center"/>
          </w:tcPr>
          <w:p w14:paraId="7852BEFD">
            <w:pPr>
              <w:jc w:val="center"/>
              <w:rPr>
                <w:rFonts w:hint="eastAsia"/>
                <w:highlight w:val="none"/>
                <w:lang w:val="en-US" w:eastAsia="zh-CN"/>
              </w:rPr>
            </w:pPr>
          </w:p>
        </w:tc>
        <w:tc>
          <w:tcPr>
            <w:tcW w:w="1680" w:type="dxa"/>
            <w:tcBorders>
              <w:top w:val="nil"/>
              <w:left w:val="nil"/>
              <w:bottom w:val="single" w:color="000000" w:sz="8" w:space="0"/>
              <w:right w:val="single" w:color="000000" w:sz="8" w:space="0"/>
            </w:tcBorders>
            <w:shd w:val="clear" w:color="auto" w:fill="auto"/>
            <w:vAlign w:val="center"/>
          </w:tcPr>
          <w:p w14:paraId="49148EDD">
            <w:pPr>
              <w:jc w:val="center"/>
              <w:rPr>
                <w:rFonts w:hint="eastAsia"/>
                <w:highlight w:val="none"/>
                <w:lang w:val="en-US" w:eastAsia="zh-CN"/>
              </w:rPr>
            </w:pPr>
          </w:p>
        </w:tc>
      </w:tr>
      <w:tr w14:paraId="77B08B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960" w:type="dxa"/>
            <w:tcBorders>
              <w:top w:val="nil"/>
              <w:left w:val="single" w:color="000000" w:sz="8" w:space="0"/>
              <w:bottom w:val="single" w:color="000000" w:sz="8" w:space="0"/>
              <w:right w:val="single" w:color="000000" w:sz="8" w:space="0"/>
            </w:tcBorders>
            <w:shd w:val="clear" w:color="auto" w:fill="auto"/>
            <w:vAlign w:val="center"/>
          </w:tcPr>
          <w:p w14:paraId="4EB187D0">
            <w:pPr>
              <w:jc w:val="center"/>
              <w:rPr>
                <w:rFonts w:hint="eastAsia"/>
                <w:highlight w:val="none"/>
              </w:rPr>
            </w:pPr>
            <w:r>
              <w:rPr>
                <w:rFonts w:hint="eastAsia"/>
                <w:highlight w:val="none"/>
                <w:lang w:val="en-US" w:eastAsia="zh-CN"/>
              </w:rPr>
              <w:t>8</w:t>
            </w:r>
          </w:p>
        </w:tc>
        <w:tc>
          <w:tcPr>
            <w:tcW w:w="1629" w:type="dxa"/>
            <w:tcBorders>
              <w:top w:val="nil"/>
              <w:left w:val="nil"/>
              <w:bottom w:val="single" w:color="000000" w:sz="8" w:space="0"/>
              <w:right w:val="single" w:color="000000" w:sz="8" w:space="0"/>
            </w:tcBorders>
            <w:shd w:val="clear" w:color="auto" w:fill="auto"/>
            <w:vAlign w:val="center"/>
          </w:tcPr>
          <w:p w14:paraId="49654A69">
            <w:pPr>
              <w:jc w:val="center"/>
              <w:rPr>
                <w:rFonts w:hint="eastAsia"/>
                <w:highlight w:val="none"/>
              </w:rPr>
            </w:pPr>
            <w:r>
              <w:rPr>
                <w:rFonts w:hint="eastAsia"/>
                <w:highlight w:val="none"/>
                <w:lang w:val="en-US" w:eastAsia="zh-CN"/>
              </w:rPr>
              <w:t>教学区文化墙</w:t>
            </w:r>
          </w:p>
        </w:tc>
        <w:tc>
          <w:tcPr>
            <w:tcW w:w="783" w:type="dxa"/>
            <w:gridSpan w:val="2"/>
            <w:tcBorders>
              <w:top w:val="nil"/>
              <w:left w:val="nil"/>
              <w:bottom w:val="single" w:color="000000" w:sz="8" w:space="0"/>
              <w:right w:val="single" w:color="000000" w:sz="8" w:space="0"/>
            </w:tcBorders>
            <w:shd w:val="clear" w:color="auto" w:fill="auto"/>
            <w:vAlign w:val="center"/>
          </w:tcPr>
          <w:p w14:paraId="0A91D688">
            <w:pPr>
              <w:jc w:val="center"/>
              <w:rPr>
                <w:rFonts w:hint="eastAsia"/>
                <w:highlight w:val="none"/>
              </w:rPr>
            </w:pPr>
            <w:r>
              <w:rPr>
                <w:rFonts w:hint="eastAsia"/>
                <w:highlight w:val="none"/>
                <w:lang w:val="en-US" w:eastAsia="zh-CN"/>
              </w:rPr>
              <w:t>19</w:t>
            </w:r>
          </w:p>
        </w:tc>
        <w:tc>
          <w:tcPr>
            <w:tcW w:w="774" w:type="dxa"/>
            <w:tcBorders>
              <w:top w:val="nil"/>
              <w:left w:val="nil"/>
              <w:bottom w:val="single" w:color="000000" w:sz="8" w:space="0"/>
              <w:right w:val="single" w:color="000000" w:sz="8" w:space="0"/>
            </w:tcBorders>
            <w:shd w:val="clear" w:color="auto" w:fill="auto"/>
            <w:vAlign w:val="center"/>
          </w:tcPr>
          <w:p w14:paraId="388356A9">
            <w:pPr>
              <w:jc w:val="center"/>
              <w:rPr>
                <w:rFonts w:hint="eastAsia"/>
                <w:highlight w:val="none"/>
              </w:rPr>
            </w:pPr>
            <w:r>
              <w:rPr>
                <w:rFonts w:hint="eastAsia"/>
                <w:highlight w:val="none"/>
                <w:lang w:val="en-US" w:eastAsia="zh-CN"/>
              </w:rPr>
              <w:t>平方</w:t>
            </w:r>
          </w:p>
        </w:tc>
        <w:tc>
          <w:tcPr>
            <w:tcW w:w="774" w:type="dxa"/>
            <w:tcBorders>
              <w:top w:val="nil"/>
              <w:left w:val="nil"/>
              <w:bottom w:val="single" w:color="000000" w:sz="8" w:space="0"/>
              <w:right w:val="single" w:color="000000" w:sz="8" w:space="0"/>
            </w:tcBorders>
            <w:shd w:val="clear" w:color="auto" w:fill="auto"/>
            <w:vAlign w:val="center"/>
          </w:tcPr>
          <w:p w14:paraId="69062399">
            <w:pPr>
              <w:jc w:val="center"/>
              <w:rPr>
                <w:rFonts w:hint="eastAsia"/>
                <w:highlight w:val="none"/>
                <w:lang w:val="en-US" w:eastAsia="zh-CN"/>
              </w:rPr>
            </w:pPr>
          </w:p>
        </w:tc>
        <w:tc>
          <w:tcPr>
            <w:tcW w:w="774" w:type="dxa"/>
            <w:tcBorders>
              <w:top w:val="nil"/>
              <w:left w:val="nil"/>
              <w:bottom w:val="single" w:color="000000" w:sz="8" w:space="0"/>
              <w:right w:val="single" w:color="000000" w:sz="8" w:space="0"/>
            </w:tcBorders>
            <w:shd w:val="clear" w:color="auto" w:fill="auto"/>
            <w:vAlign w:val="center"/>
          </w:tcPr>
          <w:p w14:paraId="1DD9182A">
            <w:pPr>
              <w:jc w:val="center"/>
              <w:rPr>
                <w:rFonts w:hint="eastAsia"/>
                <w:highlight w:val="none"/>
                <w:lang w:val="en-US" w:eastAsia="zh-CN"/>
              </w:rPr>
            </w:pPr>
          </w:p>
        </w:tc>
        <w:tc>
          <w:tcPr>
            <w:tcW w:w="936" w:type="dxa"/>
            <w:tcBorders>
              <w:top w:val="nil"/>
              <w:left w:val="nil"/>
              <w:bottom w:val="single" w:color="000000" w:sz="8" w:space="0"/>
              <w:right w:val="single" w:color="000000" w:sz="8" w:space="0"/>
            </w:tcBorders>
            <w:shd w:val="clear" w:color="auto" w:fill="auto"/>
            <w:vAlign w:val="center"/>
          </w:tcPr>
          <w:p w14:paraId="7E4132AC">
            <w:pPr>
              <w:jc w:val="center"/>
              <w:rPr>
                <w:rFonts w:hint="eastAsia"/>
                <w:highlight w:val="none"/>
                <w:lang w:val="en-US" w:eastAsia="zh-CN"/>
              </w:rPr>
            </w:pPr>
          </w:p>
        </w:tc>
        <w:tc>
          <w:tcPr>
            <w:tcW w:w="1215" w:type="dxa"/>
            <w:tcBorders>
              <w:top w:val="nil"/>
              <w:left w:val="nil"/>
              <w:bottom w:val="single" w:color="000000" w:sz="8" w:space="0"/>
              <w:right w:val="single" w:color="000000" w:sz="8" w:space="0"/>
            </w:tcBorders>
            <w:shd w:val="clear" w:color="auto" w:fill="auto"/>
            <w:vAlign w:val="center"/>
          </w:tcPr>
          <w:p w14:paraId="032CD50C">
            <w:pPr>
              <w:jc w:val="center"/>
              <w:rPr>
                <w:rFonts w:hint="eastAsia"/>
                <w:highlight w:val="none"/>
                <w:lang w:val="en-US" w:eastAsia="zh-CN"/>
              </w:rPr>
            </w:pPr>
          </w:p>
        </w:tc>
        <w:tc>
          <w:tcPr>
            <w:tcW w:w="1680" w:type="dxa"/>
            <w:tcBorders>
              <w:top w:val="nil"/>
              <w:left w:val="nil"/>
              <w:bottom w:val="single" w:color="000000" w:sz="8" w:space="0"/>
              <w:right w:val="single" w:color="000000" w:sz="8" w:space="0"/>
            </w:tcBorders>
            <w:shd w:val="clear" w:color="auto" w:fill="auto"/>
            <w:vAlign w:val="center"/>
          </w:tcPr>
          <w:p w14:paraId="2E0E4DA1">
            <w:pPr>
              <w:jc w:val="center"/>
              <w:rPr>
                <w:rFonts w:hint="eastAsia"/>
                <w:highlight w:val="none"/>
                <w:lang w:val="en-US" w:eastAsia="zh-CN"/>
              </w:rPr>
            </w:pPr>
          </w:p>
        </w:tc>
      </w:tr>
      <w:tr w14:paraId="3C9ADA3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960" w:type="dxa"/>
            <w:tcBorders>
              <w:top w:val="nil"/>
              <w:left w:val="single" w:color="000000" w:sz="8" w:space="0"/>
              <w:bottom w:val="single" w:color="000000" w:sz="8" w:space="0"/>
              <w:right w:val="single" w:color="000000" w:sz="8" w:space="0"/>
            </w:tcBorders>
            <w:shd w:val="clear" w:color="auto" w:fill="auto"/>
            <w:vAlign w:val="center"/>
          </w:tcPr>
          <w:p w14:paraId="3107165B">
            <w:pPr>
              <w:jc w:val="center"/>
              <w:rPr>
                <w:rFonts w:hint="eastAsia"/>
                <w:highlight w:val="none"/>
              </w:rPr>
            </w:pPr>
            <w:r>
              <w:rPr>
                <w:rFonts w:hint="eastAsia"/>
                <w:highlight w:val="none"/>
                <w:lang w:val="en-US" w:eastAsia="zh-CN"/>
              </w:rPr>
              <w:t>9</w:t>
            </w:r>
          </w:p>
        </w:tc>
        <w:tc>
          <w:tcPr>
            <w:tcW w:w="1629" w:type="dxa"/>
            <w:tcBorders>
              <w:top w:val="nil"/>
              <w:left w:val="nil"/>
              <w:bottom w:val="single" w:color="000000" w:sz="8" w:space="0"/>
              <w:right w:val="single" w:color="000000" w:sz="8" w:space="0"/>
            </w:tcBorders>
            <w:shd w:val="clear" w:color="auto" w:fill="auto"/>
            <w:vAlign w:val="center"/>
          </w:tcPr>
          <w:p w14:paraId="0AFEF827">
            <w:pPr>
              <w:jc w:val="center"/>
              <w:rPr>
                <w:rFonts w:hint="eastAsia"/>
                <w:highlight w:val="none"/>
              </w:rPr>
            </w:pPr>
            <w:r>
              <w:rPr>
                <w:rFonts w:hint="eastAsia"/>
                <w:highlight w:val="none"/>
                <w:lang w:val="en-US" w:eastAsia="zh-CN"/>
              </w:rPr>
              <w:t>教学区窗户造型墙</w:t>
            </w:r>
          </w:p>
        </w:tc>
        <w:tc>
          <w:tcPr>
            <w:tcW w:w="783" w:type="dxa"/>
            <w:gridSpan w:val="2"/>
            <w:tcBorders>
              <w:top w:val="nil"/>
              <w:left w:val="nil"/>
              <w:bottom w:val="single" w:color="000000" w:sz="8" w:space="0"/>
              <w:right w:val="single" w:color="000000" w:sz="8" w:space="0"/>
            </w:tcBorders>
            <w:shd w:val="clear" w:color="auto" w:fill="auto"/>
            <w:vAlign w:val="center"/>
          </w:tcPr>
          <w:p w14:paraId="1E908BBE">
            <w:pPr>
              <w:jc w:val="center"/>
              <w:rPr>
                <w:rFonts w:hint="eastAsia"/>
                <w:highlight w:val="none"/>
              </w:rPr>
            </w:pPr>
            <w:r>
              <w:rPr>
                <w:rFonts w:hint="eastAsia"/>
                <w:highlight w:val="none"/>
                <w:lang w:val="en-US" w:eastAsia="zh-CN"/>
              </w:rPr>
              <w:t>20</w:t>
            </w:r>
          </w:p>
        </w:tc>
        <w:tc>
          <w:tcPr>
            <w:tcW w:w="774" w:type="dxa"/>
            <w:tcBorders>
              <w:top w:val="nil"/>
              <w:left w:val="nil"/>
              <w:bottom w:val="single" w:color="000000" w:sz="8" w:space="0"/>
              <w:right w:val="single" w:color="000000" w:sz="8" w:space="0"/>
            </w:tcBorders>
            <w:shd w:val="clear" w:color="auto" w:fill="auto"/>
            <w:vAlign w:val="center"/>
          </w:tcPr>
          <w:p w14:paraId="3AADB6D1">
            <w:pPr>
              <w:jc w:val="center"/>
              <w:rPr>
                <w:rFonts w:hint="eastAsia"/>
                <w:highlight w:val="none"/>
              </w:rPr>
            </w:pPr>
            <w:r>
              <w:rPr>
                <w:rFonts w:hint="eastAsia"/>
                <w:highlight w:val="none"/>
                <w:lang w:val="en-US" w:eastAsia="zh-CN"/>
              </w:rPr>
              <w:t>米</w:t>
            </w:r>
          </w:p>
        </w:tc>
        <w:tc>
          <w:tcPr>
            <w:tcW w:w="774" w:type="dxa"/>
            <w:tcBorders>
              <w:top w:val="nil"/>
              <w:left w:val="nil"/>
              <w:bottom w:val="single" w:color="000000" w:sz="8" w:space="0"/>
              <w:right w:val="single" w:color="000000" w:sz="8" w:space="0"/>
            </w:tcBorders>
            <w:shd w:val="clear" w:color="auto" w:fill="auto"/>
            <w:vAlign w:val="center"/>
          </w:tcPr>
          <w:p w14:paraId="0747F086">
            <w:pPr>
              <w:jc w:val="center"/>
              <w:rPr>
                <w:rFonts w:hint="eastAsia"/>
                <w:highlight w:val="none"/>
                <w:lang w:val="en-US" w:eastAsia="zh-CN"/>
              </w:rPr>
            </w:pPr>
          </w:p>
        </w:tc>
        <w:tc>
          <w:tcPr>
            <w:tcW w:w="774" w:type="dxa"/>
            <w:tcBorders>
              <w:top w:val="nil"/>
              <w:left w:val="nil"/>
              <w:bottom w:val="single" w:color="000000" w:sz="8" w:space="0"/>
              <w:right w:val="single" w:color="000000" w:sz="8" w:space="0"/>
            </w:tcBorders>
            <w:shd w:val="clear" w:color="auto" w:fill="auto"/>
            <w:vAlign w:val="center"/>
          </w:tcPr>
          <w:p w14:paraId="57585C0B">
            <w:pPr>
              <w:jc w:val="center"/>
              <w:rPr>
                <w:rFonts w:hint="eastAsia"/>
                <w:highlight w:val="none"/>
                <w:lang w:val="en-US" w:eastAsia="zh-CN"/>
              </w:rPr>
            </w:pPr>
          </w:p>
        </w:tc>
        <w:tc>
          <w:tcPr>
            <w:tcW w:w="936" w:type="dxa"/>
            <w:tcBorders>
              <w:top w:val="nil"/>
              <w:left w:val="nil"/>
              <w:bottom w:val="single" w:color="000000" w:sz="8" w:space="0"/>
              <w:right w:val="single" w:color="000000" w:sz="8" w:space="0"/>
            </w:tcBorders>
            <w:shd w:val="clear" w:color="auto" w:fill="auto"/>
            <w:vAlign w:val="center"/>
          </w:tcPr>
          <w:p w14:paraId="79BFA18E">
            <w:pPr>
              <w:jc w:val="center"/>
              <w:rPr>
                <w:rFonts w:hint="eastAsia"/>
                <w:highlight w:val="none"/>
                <w:lang w:val="en-US" w:eastAsia="zh-CN"/>
              </w:rPr>
            </w:pPr>
          </w:p>
        </w:tc>
        <w:tc>
          <w:tcPr>
            <w:tcW w:w="1215" w:type="dxa"/>
            <w:tcBorders>
              <w:top w:val="nil"/>
              <w:left w:val="nil"/>
              <w:bottom w:val="single" w:color="000000" w:sz="8" w:space="0"/>
              <w:right w:val="single" w:color="000000" w:sz="8" w:space="0"/>
            </w:tcBorders>
            <w:shd w:val="clear" w:color="auto" w:fill="auto"/>
            <w:vAlign w:val="center"/>
          </w:tcPr>
          <w:p w14:paraId="1D2FF239">
            <w:pPr>
              <w:jc w:val="center"/>
              <w:rPr>
                <w:rFonts w:hint="eastAsia"/>
                <w:highlight w:val="none"/>
                <w:lang w:val="en-US" w:eastAsia="zh-CN"/>
              </w:rPr>
            </w:pPr>
          </w:p>
        </w:tc>
        <w:tc>
          <w:tcPr>
            <w:tcW w:w="1680" w:type="dxa"/>
            <w:tcBorders>
              <w:top w:val="nil"/>
              <w:left w:val="nil"/>
              <w:bottom w:val="single" w:color="000000" w:sz="8" w:space="0"/>
              <w:right w:val="single" w:color="000000" w:sz="8" w:space="0"/>
            </w:tcBorders>
            <w:shd w:val="clear" w:color="auto" w:fill="auto"/>
            <w:vAlign w:val="center"/>
          </w:tcPr>
          <w:p w14:paraId="6F448A53">
            <w:pPr>
              <w:jc w:val="center"/>
              <w:rPr>
                <w:rFonts w:hint="eastAsia"/>
                <w:highlight w:val="none"/>
                <w:lang w:val="en-US" w:eastAsia="zh-CN"/>
              </w:rPr>
            </w:pPr>
          </w:p>
        </w:tc>
      </w:tr>
      <w:tr w14:paraId="44A590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960" w:type="dxa"/>
            <w:tcBorders>
              <w:top w:val="nil"/>
              <w:left w:val="single" w:color="000000" w:sz="8" w:space="0"/>
              <w:bottom w:val="single" w:color="000000" w:sz="8" w:space="0"/>
              <w:right w:val="single" w:color="000000" w:sz="8" w:space="0"/>
            </w:tcBorders>
            <w:shd w:val="clear" w:color="auto" w:fill="auto"/>
            <w:vAlign w:val="center"/>
          </w:tcPr>
          <w:p w14:paraId="634FC121">
            <w:pPr>
              <w:jc w:val="center"/>
              <w:rPr>
                <w:rFonts w:hint="eastAsia"/>
                <w:highlight w:val="none"/>
              </w:rPr>
            </w:pPr>
            <w:r>
              <w:rPr>
                <w:rFonts w:hint="eastAsia"/>
                <w:highlight w:val="none"/>
                <w:lang w:val="en-US" w:eastAsia="zh-CN"/>
              </w:rPr>
              <w:t>10</w:t>
            </w:r>
          </w:p>
        </w:tc>
        <w:tc>
          <w:tcPr>
            <w:tcW w:w="1629" w:type="dxa"/>
            <w:tcBorders>
              <w:top w:val="nil"/>
              <w:left w:val="nil"/>
              <w:bottom w:val="single" w:color="000000" w:sz="8" w:space="0"/>
              <w:right w:val="single" w:color="000000" w:sz="8" w:space="0"/>
            </w:tcBorders>
            <w:shd w:val="clear" w:color="auto" w:fill="auto"/>
            <w:vAlign w:val="center"/>
          </w:tcPr>
          <w:p w14:paraId="28F60A09">
            <w:pPr>
              <w:jc w:val="center"/>
              <w:rPr>
                <w:rFonts w:hint="eastAsia"/>
                <w:highlight w:val="none"/>
              </w:rPr>
            </w:pPr>
            <w:r>
              <w:rPr>
                <w:rFonts w:hint="eastAsia"/>
                <w:highlight w:val="none"/>
                <w:lang w:val="en-US" w:eastAsia="zh-CN"/>
              </w:rPr>
              <w:t>窗帘氛围布置</w:t>
            </w:r>
          </w:p>
        </w:tc>
        <w:tc>
          <w:tcPr>
            <w:tcW w:w="783" w:type="dxa"/>
            <w:gridSpan w:val="2"/>
            <w:tcBorders>
              <w:top w:val="nil"/>
              <w:left w:val="nil"/>
              <w:bottom w:val="single" w:color="000000" w:sz="8" w:space="0"/>
              <w:right w:val="single" w:color="000000" w:sz="8" w:space="0"/>
            </w:tcBorders>
            <w:shd w:val="clear" w:color="auto" w:fill="auto"/>
            <w:vAlign w:val="center"/>
          </w:tcPr>
          <w:p w14:paraId="018B0B0A">
            <w:pPr>
              <w:jc w:val="center"/>
              <w:rPr>
                <w:rFonts w:hint="eastAsia"/>
                <w:highlight w:val="none"/>
              </w:rPr>
            </w:pPr>
            <w:r>
              <w:rPr>
                <w:rFonts w:hint="eastAsia"/>
                <w:highlight w:val="none"/>
                <w:lang w:val="en-US" w:eastAsia="zh-CN"/>
              </w:rPr>
              <w:t>1</w:t>
            </w:r>
          </w:p>
        </w:tc>
        <w:tc>
          <w:tcPr>
            <w:tcW w:w="774" w:type="dxa"/>
            <w:tcBorders>
              <w:top w:val="nil"/>
              <w:left w:val="nil"/>
              <w:bottom w:val="single" w:color="000000" w:sz="8" w:space="0"/>
              <w:right w:val="single" w:color="000000" w:sz="8" w:space="0"/>
            </w:tcBorders>
            <w:shd w:val="clear" w:color="auto" w:fill="auto"/>
            <w:vAlign w:val="center"/>
          </w:tcPr>
          <w:p w14:paraId="7CB7717B">
            <w:pPr>
              <w:jc w:val="center"/>
              <w:rPr>
                <w:rFonts w:hint="eastAsia"/>
                <w:highlight w:val="none"/>
              </w:rPr>
            </w:pPr>
            <w:r>
              <w:rPr>
                <w:rFonts w:hint="eastAsia"/>
                <w:highlight w:val="none"/>
                <w:lang w:val="en-US" w:eastAsia="zh-CN"/>
              </w:rPr>
              <w:t>项</w:t>
            </w:r>
          </w:p>
        </w:tc>
        <w:tc>
          <w:tcPr>
            <w:tcW w:w="774" w:type="dxa"/>
            <w:tcBorders>
              <w:top w:val="nil"/>
              <w:left w:val="nil"/>
              <w:bottom w:val="single" w:color="000000" w:sz="8" w:space="0"/>
              <w:right w:val="single" w:color="000000" w:sz="8" w:space="0"/>
            </w:tcBorders>
            <w:shd w:val="clear" w:color="auto" w:fill="auto"/>
            <w:vAlign w:val="center"/>
          </w:tcPr>
          <w:p w14:paraId="74D59E55">
            <w:pPr>
              <w:jc w:val="center"/>
              <w:rPr>
                <w:rFonts w:hint="eastAsia"/>
                <w:highlight w:val="none"/>
                <w:lang w:val="en-US" w:eastAsia="zh-CN"/>
              </w:rPr>
            </w:pPr>
          </w:p>
        </w:tc>
        <w:tc>
          <w:tcPr>
            <w:tcW w:w="774" w:type="dxa"/>
            <w:tcBorders>
              <w:top w:val="nil"/>
              <w:left w:val="nil"/>
              <w:bottom w:val="single" w:color="000000" w:sz="8" w:space="0"/>
              <w:right w:val="single" w:color="000000" w:sz="8" w:space="0"/>
            </w:tcBorders>
            <w:shd w:val="clear" w:color="auto" w:fill="auto"/>
            <w:vAlign w:val="center"/>
          </w:tcPr>
          <w:p w14:paraId="6F649887">
            <w:pPr>
              <w:jc w:val="center"/>
              <w:rPr>
                <w:rFonts w:hint="eastAsia"/>
                <w:highlight w:val="none"/>
                <w:lang w:val="en-US" w:eastAsia="zh-CN"/>
              </w:rPr>
            </w:pPr>
          </w:p>
        </w:tc>
        <w:tc>
          <w:tcPr>
            <w:tcW w:w="936" w:type="dxa"/>
            <w:tcBorders>
              <w:top w:val="nil"/>
              <w:left w:val="nil"/>
              <w:bottom w:val="single" w:color="000000" w:sz="8" w:space="0"/>
              <w:right w:val="single" w:color="000000" w:sz="8" w:space="0"/>
            </w:tcBorders>
            <w:shd w:val="clear" w:color="auto" w:fill="auto"/>
            <w:vAlign w:val="center"/>
          </w:tcPr>
          <w:p w14:paraId="61BB61EA">
            <w:pPr>
              <w:jc w:val="center"/>
              <w:rPr>
                <w:rFonts w:hint="eastAsia"/>
                <w:highlight w:val="none"/>
                <w:lang w:val="en-US" w:eastAsia="zh-CN"/>
              </w:rPr>
            </w:pPr>
          </w:p>
        </w:tc>
        <w:tc>
          <w:tcPr>
            <w:tcW w:w="1215" w:type="dxa"/>
            <w:tcBorders>
              <w:top w:val="nil"/>
              <w:left w:val="nil"/>
              <w:bottom w:val="single" w:color="000000" w:sz="8" w:space="0"/>
              <w:right w:val="single" w:color="000000" w:sz="8" w:space="0"/>
            </w:tcBorders>
            <w:shd w:val="clear" w:color="auto" w:fill="auto"/>
            <w:vAlign w:val="center"/>
          </w:tcPr>
          <w:p w14:paraId="7D130FA4">
            <w:pPr>
              <w:jc w:val="center"/>
              <w:rPr>
                <w:rFonts w:hint="eastAsia"/>
                <w:highlight w:val="none"/>
                <w:lang w:val="en-US" w:eastAsia="zh-CN"/>
              </w:rPr>
            </w:pPr>
          </w:p>
        </w:tc>
        <w:tc>
          <w:tcPr>
            <w:tcW w:w="1680" w:type="dxa"/>
            <w:tcBorders>
              <w:top w:val="nil"/>
              <w:left w:val="nil"/>
              <w:bottom w:val="single" w:color="000000" w:sz="8" w:space="0"/>
              <w:right w:val="single" w:color="000000" w:sz="8" w:space="0"/>
            </w:tcBorders>
            <w:shd w:val="clear" w:color="auto" w:fill="auto"/>
            <w:vAlign w:val="center"/>
          </w:tcPr>
          <w:p w14:paraId="3086699D">
            <w:pPr>
              <w:jc w:val="center"/>
              <w:rPr>
                <w:rFonts w:hint="eastAsia"/>
                <w:highlight w:val="none"/>
                <w:lang w:val="en-US" w:eastAsia="zh-CN"/>
              </w:rPr>
            </w:pPr>
          </w:p>
        </w:tc>
      </w:tr>
      <w:tr w14:paraId="0FCFE3B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960" w:type="dxa"/>
            <w:tcBorders>
              <w:top w:val="nil"/>
              <w:left w:val="single" w:color="000000" w:sz="8" w:space="0"/>
              <w:bottom w:val="single" w:color="000000" w:sz="8" w:space="0"/>
              <w:right w:val="single" w:color="000000" w:sz="8" w:space="0"/>
            </w:tcBorders>
            <w:shd w:val="clear" w:color="auto" w:fill="auto"/>
            <w:vAlign w:val="center"/>
          </w:tcPr>
          <w:p w14:paraId="5ABB7C9C">
            <w:pPr>
              <w:jc w:val="center"/>
              <w:rPr>
                <w:rFonts w:hint="eastAsia"/>
                <w:highlight w:val="none"/>
              </w:rPr>
            </w:pPr>
            <w:r>
              <w:rPr>
                <w:rFonts w:hint="eastAsia"/>
                <w:highlight w:val="none"/>
                <w:lang w:val="en-US" w:eastAsia="zh-CN"/>
              </w:rPr>
              <w:t>11</w:t>
            </w:r>
          </w:p>
        </w:tc>
        <w:tc>
          <w:tcPr>
            <w:tcW w:w="1629" w:type="dxa"/>
            <w:tcBorders>
              <w:top w:val="nil"/>
              <w:left w:val="nil"/>
              <w:bottom w:val="single" w:color="000000" w:sz="8" w:space="0"/>
              <w:right w:val="single" w:color="000000" w:sz="8" w:space="0"/>
            </w:tcBorders>
            <w:shd w:val="clear" w:color="auto" w:fill="auto"/>
            <w:vAlign w:val="center"/>
          </w:tcPr>
          <w:p w14:paraId="34E9C907">
            <w:pPr>
              <w:jc w:val="center"/>
              <w:rPr>
                <w:rFonts w:hint="eastAsia"/>
                <w:highlight w:val="none"/>
              </w:rPr>
            </w:pPr>
            <w:r>
              <w:rPr>
                <w:rFonts w:hint="eastAsia"/>
                <w:highlight w:val="none"/>
                <w:lang w:val="en-US" w:eastAsia="zh-CN"/>
              </w:rPr>
              <w:t>其他</w:t>
            </w:r>
          </w:p>
        </w:tc>
        <w:tc>
          <w:tcPr>
            <w:tcW w:w="783" w:type="dxa"/>
            <w:gridSpan w:val="2"/>
            <w:tcBorders>
              <w:top w:val="nil"/>
              <w:left w:val="nil"/>
              <w:bottom w:val="single" w:color="000000" w:sz="8" w:space="0"/>
              <w:right w:val="single" w:color="000000" w:sz="8" w:space="0"/>
            </w:tcBorders>
            <w:shd w:val="clear" w:color="auto" w:fill="auto"/>
            <w:vAlign w:val="center"/>
          </w:tcPr>
          <w:p w14:paraId="5171D925">
            <w:pPr>
              <w:jc w:val="center"/>
              <w:rPr>
                <w:rFonts w:hint="eastAsia"/>
                <w:highlight w:val="none"/>
              </w:rPr>
            </w:pPr>
            <w:r>
              <w:rPr>
                <w:rFonts w:hint="eastAsia"/>
                <w:highlight w:val="none"/>
                <w:lang w:val="en-US" w:eastAsia="zh-CN"/>
              </w:rPr>
              <w:t>320</w:t>
            </w:r>
          </w:p>
        </w:tc>
        <w:tc>
          <w:tcPr>
            <w:tcW w:w="774" w:type="dxa"/>
            <w:tcBorders>
              <w:top w:val="nil"/>
              <w:left w:val="nil"/>
              <w:bottom w:val="single" w:color="000000" w:sz="8" w:space="0"/>
              <w:right w:val="single" w:color="000000" w:sz="8" w:space="0"/>
            </w:tcBorders>
            <w:shd w:val="clear" w:color="auto" w:fill="auto"/>
            <w:vAlign w:val="center"/>
          </w:tcPr>
          <w:p w14:paraId="2E9E314D">
            <w:pPr>
              <w:jc w:val="center"/>
              <w:rPr>
                <w:rFonts w:hint="eastAsia"/>
                <w:highlight w:val="none"/>
              </w:rPr>
            </w:pPr>
            <w:r>
              <w:rPr>
                <w:rFonts w:hint="eastAsia"/>
                <w:highlight w:val="none"/>
                <w:lang w:val="en-US" w:eastAsia="zh-CN"/>
              </w:rPr>
              <w:t>平方</w:t>
            </w:r>
          </w:p>
        </w:tc>
        <w:tc>
          <w:tcPr>
            <w:tcW w:w="774" w:type="dxa"/>
            <w:tcBorders>
              <w:top w:val="nil"/>
              <w:left w:val="nil"/>
              <w:bottom w:val="single" w:color="000000" w:sz="8" w:space="0"/>
              <w:right w:val="single" w:color="000000" w:sz="8" w:space="0"/>
            </w:tcBorders>
            <w:shd w:val="clear" w:color="auto" w:fill="auto"/>
            <w:vAlign w:val="center"/>
          </w:tcPr>
          <w:p w14:paraId="04369AAE">
            <w:pPr>
              <w:jc w:val="center"/>
              <w:rPr>
                <w:rFonts w:hint="eastAsia"/>
                <w:highlight w:val="none"/>
                <w:lang w:val="en-US" w:eastAsia="zh-CN"/>
              </w:rPr>
            </w:pPr>
          </w:p>
        </w:tc>
        <w:tc>
          <w:tcPr>
            <w:tcW w:w="774" w:type="dxa"/>
            <w:tcBorders>
              <w:top w:val="nil"/>
              <w:left w:val="nil"/>
              <w:bottom w:val="single" w:color="000000" w:sz="8" w:space="0"/>
              <w:right w:val="single" w:color="000000" w:sz="8" w:space="0"/>
            </w:tcBorders>
            <w:shd w:val="clear" w:color="auto" w:fill="auto"/>
            <w:vAlign w:val="center"/>
          </w:tcPr>
          <w:p w14:paraId="44F94D68">
            <w:pPr>
              <w:jc w:val="center"/>
              <w:rPr>
                <w:rFonts w:hint="eastAsia"/>
                <w:highlight w:val="none"/>
                <w:lang w:val="en-US" w:eastAsia="zh-CN"/>
              </w:rPr>
            </w:pPr>
          </w:p>
        </w:tc>
        <w:tc>
          <w:tcPr>
            <w:tcW w:w="936" w:type="dxa"/>
            <w:tcBorders>
              <w:top w:val="nil"/>
              <w:left w:val="nil"/>
              <w:bottom w:val="single" w:color="000000" w:sz="8" w:space="0"/>
              <w:right w:val="single" w:color="000000" w:sz="8" w:space="0"/>
            </w:tcBorders>
            <w:shd w:val="clear" w:color="auto" w:fill="auto"/>
            <w:vAlign w:val="center"/>
          </w:tcPr>
          <w:p w14:paraId="73E2FAC5">
            <w:pPr>
              <w:jc w:val="center"/>
              <w:rPr>
                <w:rFonts w:hint="eastAsia"/>
                <w:highlight w:val="none"/>
                <w:lang w:val="en-US" w:eastAsia="zh-CN"/>
              </w:rPr>
            </w:pPr>
          </w:p>
        </w:tc>
        <w:tc>
          <w:tcPr>
            <w:tcW w:w="1215" w:type="dxa"/>
            <w:tcBorders>
              <w:top w:val="nil"/>
              <w:left w:val="nil"/>
              <w:bottom w:val="single" w:color="000000" w:sz="8" w:space="0"/>
              <w:right w:val="single" w:color="000000" w:sz="8" w:space="0"/>
            </w:tcBorders>
            <w:shd w:val="clear" w:color="auto" w:fill="auto"/>
            <w:vAlign w:val="center"/>
          </w:tcPr>
          <w:p w14:paraId="42712EF9">
            <w:pPr>
              <w:jc w:val="center"/>
              <w:rPr>
                <w:rFonts w:hint="eastAsia"/>
                <w:highlight w:val="none"/>
                <w:lang w:val="en-US" w:eastAsia="zh-CN"/>
              </w:rPr>
            </w:pPr>
          </w:p>
        </w:tc>
        <w:tc>
          <w:tcPr>
            <w:tcW w:w="1680" w:type="dxa"/>
            <w:tcBorders>
              <w:top w:val="nil"/>
              <w:left w:val="nil"/>
              <w:bottom w:val="single" w:color="000000" w:sz="8" w:space="0"/>
              <w:right w:val="single" w:color="000000" w:sz="8" w:space="0"/>
            </w:tcBorders>
            <w:shd w:val="clear" w:color="auto" w:fill="auto"/>
            <w:vAlign w:val="center"/>
          </w:tcPr>
          <w:p w14:paraId="2129A3BA">
            <w:pPr>
              <w:jc w:val="center"/>
              <w:rPr>
                <w:rFonts w:hint="eastAsia"/>
                <w:highlight w:val="none"/>
                <w:lang w:val="en-US" w:eastAsia="zh-CN"/>
              </w:rPr>
            </w:pPr>
          </w:p>
        </w:tc>
      </w:tr>
      <w:tr w14:paraId="7E6CA5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9525" w:type="dxa"/>
            <w:gridSpan w:val="10"/>
            <w:tcBorders>
              <w:top w:val="single" w:color="auto" w:sz="4" w:space="0"/>
              <w:left w:val="single" w:color="auto" w:sz="4" w:space="0"/>
              <w:bottom w:val="single" w:color="auto" w:sz="4" w:space="0"/>
              <w:right w:val="single" w:color="auto" w:sz="4" w:space="0"/>
            </w:tcBorders>
            <w:shd w:val="clear" w:color="auto" w:fill="auto"/>
            <w:noWrap/>
            <w:vAlign w:val="center"/>
          </w:tcPr>
          <w:p w14:paraId="024AEA6D">
            <w:pPr>
              <w:jc w:val="center"/>
              <w:rPr>
                <w:rFonts w:hint="eastAsia"/>
                <w:b/>
                <w:bCs/>
                <w:sz w:val="24"/>
                <w:szCs w:val="32"/>
                <w:highlight w:val="none"/>
                <w:lang w:val="en-US" w:eastAsia="zh-CN"/>
              </w:rPr>
            </w:pPr>
            <w:r>
              <w:rPr>
                <w:rFonts w:hint="eastAsia"/>
                <w:b/>
                <w:bCs/>
                <w:sz w:val="24"/>
                <w:szCs w:val="32"/>
                <w:highlight w:val="none"/>
                <w:lang w:val="en-US" w:eastAsia="zh-CN"/>
              </w:rPr>
              <w:t>物质科学馆</w:t>
            </w:r>
          </w:p>
        </w:tc>
      </w:tr>
      <w:tr w14:paraId="14453E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9525" w:type="dxa"/>
            <w:gridSpan w:val="10"/>
            <w:tcBorders>
              <w:top w:val="single" w:color="auto" w:sz="4" w:space="0"/>
              <w:left w:val="single" w:color="auto" w:sz="4" w:space="0"/>
              <w:bottom w:val="single" w:color="auto" w:sz="4" w:space="0"/>
              <w:right w:val="single" w:color="auto" w:sz="4" w:space="0"/>
            </w:tcBorders>
            <w:shd w:val="clear" w:color="auto" w:fill="auto"/>
            <w:vAlign w:val="center"/>
          </w:tcPr>
          <w:p w14:paraId="47A48EDF">
            <w:pPr>
              <w:jc w:val="left"/>
              <w:rPr>
                <w:rFonts w:hint="eastAsia"/>
                <w:highlight w:val="none"/>
                <w:lang w:val="en-US" w:eastAsia="zh-CN"/>
              </w:rPr>
            </w:pPr>
            <w:r>
              <w:rPr>
                <w:rFonts w:hint="eastAsia"/>
                <w:highlight w:val="none"/>
                <w:lang w:val="en-US" w:eastAsia="zh-CN"/>
              </w:rPr>
              <w:t>一、互动体验区</w:t>
            </w:r>
          </w:p>
        </w:tc>
      </w:tr>
      <w:tr w14:paraId="035848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960" w:type="dxa"/>
            <w:tcBorders>
              <w:top w:val="single" w:color="auto" w:sz="4" w:space="0"/>
              <w:left w:val="single" w:color="000000" w:sz="8" w:space="0"/>
              <w:bottom w:val="single" w:color="auto" w:sz="4" w:space="0"/>
              <w:right w:val="single" w:color="000000" w:sz="8" w:space="0"/>
            </w:tcBorders>
            <w:shd w:val="clear" w:color="auto" w:fill="auto"/>
            <w:vAlign w:val="center"/>
          </w:tcPr>
          <w:p w14:paraId="2D8A1851">
            <w:pPr>
              <w:jc w:val="center"/>
              <w:rPr>
                <w:rFonts w:hint="eastAsia"/>
                <w:highlight w:val="none"/>
              </w:rPr>
            </w:pPr>
            <w:r>
              <w:rPr>
                <w:rFonts w:hint="eastAsia"/>
                <w:highlight w:val="none"/>
                <w:lang w:val="en-US" w:eastAsia="zh-CN"/>
              </w:rPr>
              <w:t>1</w:t>
            </w:r>
          </w:p>
        </w:tc>
        <w:tc>
          <w:tcPr>
            <w:tcW w:w="1629" w:type="dxa"/>
            <w:tcBorders>
              <w:top w:val="single" w:color="auto" w:sz="4" w:space="0"/>
              <w:left w:val="nil"/>
              <w:bottom w:val="single" w:color="auto" w:sz="4" w:space="0"/>
              <w:right w:val="single" w:color="000000" w:sz="8" w:space="0"/>
            </w:tcBorders>
            <w:shd w:val="clear" w:color="auto" w:fill="auto"/>
            <w:vAlign w:val="center"/>
          </w:tcPr>
          <w:p w14:paraId="542F692E">
            <w:pPr>
              <w:jc w:val="both"/>
              <w:rPr>
                <w:rFonts w:hint="eastAsia"/>
                <w:highlight w:val="none"/>
              </w:rPr>
            </w:pPr>
            <w:r>
              <w:rPr>
                <w:rFonts w:hint="eastAsia"/>
                <w:highlight w:val="none"/>
                <w:lang w:val="en-US" w:eastAsia="zh-CN"/>
              </w:rPr>
              <w:t>地震模拟平台</w:t>
            </w:r>
          </w:p>
        </w:tc>
        <w:tc>
          <w:tcPr>
            <w:tcW w:w="783" w:type="dxa"/>
            <w:gridSpan w:val="2"/>
            <w:tcBorders>
              <w:top w:val="single" w:color="auto" w:sz="4" w:space="0"/>
              <w:left w:val="nil"/>
              <w:bottom w:val="single" w:color="auto" w:sz="4" w:space="0"/>
              <w:right w:val="single" w:color="000000" w:sz="8" w:space="0"/>
            </w:tcBorders>
            <w:shd w:val="clear" w:color="auto" w:fill="auto"/>
            <w:vAlign w:val="center"/>
          </w:tcPr>
          <w:p w14:paraId="36506E82">
            <w:pPr>
              <w:jc w:val="center"/>
              <w:rPr>
                <w:rFonts w:hint="eastAsia"/>
                <w:highlight w:val="none"/>
              </w:rPr>
            </w:pPr>
            <w:r>
              <w:rPr>
                <w:rFonts w:hint="eastAsia"/>
                <w:highlight w:val="none"/>
                <w:lang w:val="en-US" w:eastAsia="zh-CN"/>
              </w:rPr>
              <w:t>1</w:t>
            </w:r>
          </w:p>
        </w:tc>
        <w:tc>
          <w:tcPr>
            <w:tcW w:w="774" w:type="dxa"/>
            <w:tcBorders>
              <w:top w:val="single" w:color="auto" w:sz="4" w:space="0"/>
              <w:left w:val="nil"/>
              <w:bottom w:val="single" w:color="auto" w:sz="4" w:space="0"/>
              <w:right w:val="single" w:color="000000" w:sz="8" w:space="0"/>
            </w:tcBorders>
            <w:shd w:val="clear" w:color="auto" w:fill="auto"/>
            <w:vAlign w:val="center"/>
          </w:tcPr>
          <w:p w14:paraId="69055227">
            <w:pPr>
              <w:jc w:val="center"/>
              <w:rPr>
                <w:rFonts w:hint="eastAsia"/>
                <w:highlight w:val="none"/>
              </w:rPr>
            </w:pPr>
            <w:r>
              <w:rPr>
                <w:rFonts w:hint="eastAsia"/>
                <w:highlight w:val="none"/>
                <w:lang w:val="en-US" w:eastAsia="zh-CN"/>
              </w:rPr>
              <w:t>项</w:t>
            </w:r>
          </w:p>
        </w:tc>
        <w:tc>
          <w:tcPr>
            <w:tcW w:w="774" w:type="dxa"/>
            <w:tcBorders>
              <w:top w:val="single" w:color="auto" w:sz="4" w:space="0"/>
              <w:left w:val="nil"/>
              <w:bottom w:val="single" w:color="auto" w:sz="4" w:space="0"/>
              <w:right w:val="single" w:color="000000" w:sz="8" w:space="0"/>
            </w:tcBorders>
            <w:shd w:val="clear" w:color="auto" w:fill="auto"/>
            <w:vAlign w:val="center"/>
          </w:tcPr>
          <w:p w14:paraId="1BDC4A7E">
            <w:pPr>
              <w:jc w:val="center"/>
              <w:rPr>
                <w:rFonts w:hint="eastAsia"/>
                <w:highlight w:val="none"/>
                <w:lang w:val="en-US" w:eastAsia="zh-CN"/>
              </w:rPr>
            </w:pPr>
          </w:p>
        </w:tc>
        <w:tc>
          <w:tcPr>
            <w:tcW w:w="774" w:type="dxa"/>
            <w:tcBorders>
              <w:top w:val="single" w:color="auto" w:sz="4" w:space="0"/>
              <w:left w:val="nil"/>
              <w:bottom w:val="single" w:color="auto" w:sz="4" w:space="0"/>
              <w:right w:val="single" w:color="000000" w:sz="8" w:space="0"/>
            </w:tcBorders>
            <w:shd w:val="clear" w:color="auto" w:fill="auto"/>
            <w:vAlign w:val="center"/>
          </w:tcPr>
          <w:p w14:paraId="2360A189">
            <w:pPr>
              <w:jc w:val="center"/>
              <w:rPr>
                <w:rFonts w:hint="eastAsia"/>
                <w:highlight w:val="none"/>
                <w:lang w:val="en-US" w:eastAsia="zh-CN"/>
              </w:rPr>
            </w:pPr>
          </w:p>
        </w:tc>
        <w:tc>
          <w:tcPr>
            <w:tcW w:w="936" w:type="dxa"/>
            <w:tcBorders>
              <w:top w:val="single" w:color="auto" w:sz="4" w:space="0"/>
              <w:left w:val="nil"/>
              <w:bottom w:val="single" w:color="auto" w:sz="4" w:space="0"/>
              <w:right w:val="single" w:color="000000" w:sz="8" w:space="0"/>
            </w:tcBorders>
            <w:shd w:val="clear" w:color="auto" w:fill="auto"/>
            <w:vAlign w:val="center"/>
          </w:tcPr>
          <w:p w14:paraId="2AAAF811">
            <w:pPr>
              <w:jc w:val="center"/>
              <w:rPr>
                <w:rFonts w:hint="eastAsia"/>
                <w:highlight w:val="none"/>
                <w:lang w:val="en-US" w:eastAsia="zh-CN"/>
              </w:rPr>
            </w:pPr>
          </w:p>
        </w:tc>
        <w:tc>
          <w:tcPr>
            <w:tcW w:w="1215" w:type="dxa"/>
            <w:tcBorders>
              <w:top w:val="single" w:color="auto" w:sz="4" w:space="0"/>
              <w:left w:val="nil"/>
              <w:bottom w:val="single" w:color="auto" w:sz="4" w:space="0"/>
              <w:right w:val="single" w:color="000000" w:sz="8" w:space="0"/>
            </w:tcBorders>
            <w:shd w:val="clear" w:color="auto" w:fill="auto"/>
            <w:vAlign w:val="center"/>
          </w:tcPr>
          <w:p w14:paraId="286F42C7">
            <w:pPr>
              <w:jc w:val="center"/>
              <w:rPr>
                <w:rFonts w:hint="eastAsia"/>
                <w:highlight w:val="none"/>
                <w:lang w:val="en-US" w:eastAsia="zh-CN"/>
              </w:rPr>
            </w:pPr>
          </w:p>
        </w:tc>
        <w:tc>
          <w:tcPr>
            <w:tcW w:w="1680" w:type="dxa"/>
            <w:tcBorders>
              <w:top w:val="single" w:color="auto" w:sz="4" w:space="0"/>
              <w:left w:val="nil"/>
              <w:bottom w:val="single" w:color="auto" w:sz="4" w:space="0"/>
              <w:right w:val="single" w:color="000000" w:sz="8" w:space="0"/>
            </w:tcBorders>
            <w:shd w:val="clear" w:color="auto" w:fill="auto"/>
            <w:vAlign w:val="center"/>
          </w:tcPr>
          <w:p w14:paraId="5633647E">
            <w:pPr>
              <w:jc w:val="center"/>
              <w:rPr>
                <w:rFonts w:hint="eastAsia"/>
                <w:highlight w:val="none"/>
                <w:lang w:val="en-US" w:eastAsia="zh-CN"/>
              </w:rPr>
            </w:pPr>
          </w:p>
        </w:tc>
      </w:tr>
      <w:tr w14:paraId="593D47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960" w:type="dxa"/>
            <w:tcBorders>
              <w:top w:val="nil"/>
              <w:left w:val="single" w:color="000000" w:sz="8" w:space="0"/>
              <w:bottom w:val="single" w:color="000000" w:sz="8" w:space="0"/>
              <w:right w:val="single" w:color="000000" w:sz="8" w:space="0"/>
            </w:tcBorders>
            <w:shd w:val="clear" w:color="auto" w:fill="auto"/>
            <w:vAlign w:val="center"/>
          </w:tcPr>
          <w:p w14:paraId="3207D718">
            <w:pPr>
              <w:jc w:val="center"/>
              <w:rPr>
                <w:rFonts w:hint="eastAsia"/>
                <w:highlight w:val="none"/>
              </w:rPr>
            </w:pPr>
            <w:r>
              <w:rPr>
                <w:rFonts w:hint="eastAsia"/>
                <w:highlight w:val="none"/>
                <w:lang w:val="en-US" w:eastAsia="zh-CN"/>
              </w:rPr>
              <w:t>2</w:t>
            </w:r>
          </w:p>
        </w:tc>
        <w:tc>
          <w:tcPr>
            <w:tcW w:w="1629" w:type="dxa"/>
            <w:tcBorders>
              <w:top w:val="nil"/>
              <w:left w:val="nil"/>
              <w:bottom w:val="single" w:color="000000" w:sz="8" w:space="0"/>
              <w:right w:val="single" w:color="000000" w:sz="8" w:space="0"/>
            </w:tcBorders>
            <w:shd w:val="clear" w:color="auto" w:fill="auto"/>
            <w:vAlign w:val="center"/>
          </w:tcPr>
          <w:p w14:paraId="19194351">
            <w:pPr>
              <w:jc w:val="center"/>
              <w:rPr>
                <w:rFonts w:hint="eastAsia"/>
                <w:highlight w:val="none"/>
              </w:rPr>
            </w:pPr>
            <w:r>
              <w:rPr>
                <w:rFonts w:hint="eastAsia"/>
                <w:highlight w:val="none"/>
                <w:lang w:val="en-US" w:eastAsia="zh-CN"/>
              </w:rPr>
              <w:t>仿真科普教学系统</w:t>
            </w:r>
          </w:p>
        </w:tc>
        <w:tc>
          <w:tcPr>
            <w:tcW w:w="783" w:type="dxa"/>
            <w:gridSpan w:val="2"/>
            <w:tcBorders>
              <w:top w:val="nil"/>
              <w:left w:val="nil"/>
              <w:bottom w:val="single" w:color="000000" w:sz="8" w:space="0"/>
              <w:right w:val="single" w:color="000000" w:sz="8" w:space="0"/>
            </w:tcBorders>
            <w:shd w:val="clear" w:color="auto" w:fill="auto"/>
            <w:vAlign w:val="center"/>
          </w:tcPr>
          <w:p w14:paraId="2FF34736">
            <w:pPr>
              <w:jc w:val="center"/>
              <w:rPr>
                <w:rFonts w:hint="eastAsia"/>
                <w:highlight w:val="none"/>
              </w:rPr>
            </w:pPr>
            <w:r>
              <w:rPr>
                <w:rFonts w:hint="eastAsia"/>
                <w:highlight w:val="none"/>
                <w:lang w:val="en-US" w:eastAsia="zh-CN"/>
              </w:rPr>
              <w:t>1</w:t>
            </w:r>
          </w:p>
        </w:tc>
        <w:tc>
          <w:tcPr>
            <w:tcW w:w="774" w:type="dxa"/>
            <w:tcBorders>
              <w:top w:val="nil"/>
              <w:left w:val="nil"/>
              <w:bottom w:val="single" w:color="000000" w:sz="8" w:space="0"/>
              <w:right w:val="single" w:color="000000" w:sz="8" w:space="0"/>
            </w:tcBorders>
            <w:shd w:val="clear" w:color="auto" w:fill="auto"/>
            <w:vAlign w:val="center"/>
          </w:tcPr>
          <w:p w14:paraId="68E58244">
            <w:pPr>
              <w:jc w:val="center"/>
              <w:rPr>
                <w:rFonts w:hint="eastAsia"/>
                <w:highlight w:val="none"/>
              </w:rPr>
            </w:pPr>
            <w:r>
              <w:rPr>
                <w:rFonts w:hint="eastAsia"/>
                <w:highlight w:val="none"/>
                <w:lang w:val="en-US" w:eastAsia="zh-CN"/>
              </w:rPr>
              <w:t>套</w:t>
            </w:r>
          </w:p>
        </w:tc>
        <w:tc>
          <w:tcPr>
            <w:tcW w:w="774" w:type="dxa"/>
            <w:tcBorders>
              <w:top w:val="nil"/>
              <w:left w:val="nil"/>
              <w:bottom w:val="single" w:color="000000" w:sz="8" w:space="0"/>
              <w:right w:val="single" w:color="000000" w:sz="8" w:space="0"/>
            </w:tcBorders>
            <w:shd w:val="clear" w:color="auto" w:fill="auto"/>
            <w:vAlign w:val="center"/>
          </w:tcPr>
          <w:p w14:paraId="4910067F">
            <w:pPr>
              <w:jc w:val="center"/>
              <w:rPr>
                <w:rFonts w:hint="eastAsia"/>
                <w:highlight w:val="none"/>
                <w:lang w:val="en-US" w:eastAsia="zh-CN"/>
              </w:rPr>
            </w:pPr>
          </w:p>
        </w:tc>
        <w:tc>
          <w:tcPr>
            <w:tcW w:w="774" w:type="dxa"/>
            <w:tcBorders>
              <w:top w:val="nil"/>
              <w:left w:val="nil"/>
              <w:bottom w:val="single" w:color="000000" w:sz="8" w:space="0"/>
              <w:right w:val="single" w:color="000000" w:sz="8" w:space="0"/>
            </w:tcBorders>
            <w:shd w:val="clear" w:color="auto" w:fill="auto"/>
            <w:vAlign w:val="center"/>
          </w:tcPr>
          <w:p w14:paraId="32985D06">
            <w:pPr>
              <w:jc w:val="center"/>
              <w:rPr>
                <w:rFonts w:hint="eastAsia"/>
                <w:highlight w:val="none"/>
                <w:lang w:val="en-US" w:eastAsia="zh-CN"/>
              </w:rPr>
            </w:pPr>
          </w:p>
        </w:tc>
        <w:tc>
          <w:tcPr>
            <w:tcW w:w="936" w:type="dxa"/>
            <w:tcBorders>
              <w:top w:val="nil"/>
              <w:left w:val="nil"/>
              <w:bottom w:val="single" w:color="000000" w:sz="8" w:space="0"/>
              <w:right w:val="single" w:color="000000" w:sz="8" w:space="0"/>
            </w:tcBorders>
            <w:shd w:val="clear" w:color="auto" w:fill="auto"/>
            <w:vAlign w:val="center"/>
          </w:tcPr>
          <w:p w14:paraId="34F2DFCF">
            <w:pPr>
              <w:jc w:val="center"/>
              <w:rPr>
                <w:rFonts w:hint="eastAsia"/>
                <w:highlight w:val="none"/>
                <w:lang w:val="en-US" w:eastAsia="zh-CN"/>
              </w:rPr>
            </w:pPr>
          </w:p>
        </w:tc>
        <w:tc>
          <w:tcPr>
            <w:tcW w:w="1215" w:type="dxa"/>
            <w:tcBorders>
              <w:top w:val="nil"/>
              <w:left w:val="nil"/>
              <w:bottom w:val="single" w:color="000000" w:sz="8" w:space="0"/>
              <w:right w:val="single" w:color="000000" w:sz="8" w:space="0"/>
            </w:tcBorders>
            <w:shd w:val="clear" w:color="auto" w:fill="auto"/>
            <w:vAlign w:val="center"/>
          </w:tcPr>
          <w:p w14:paraId="5D6E6F12">
            <w:pPr>
              <w:jc w:val="center"/>
              <w:rPr>
                <w:rFonts w:hint="eastAsia"/>
                <w:highlight w:val="none"/>
                <w:lang w:val="en-US" w:eastAsia="zh-CN"/>
              </w:rPr>
            </w:pPr>
          </w:p>
        </w:tc>
        <w:tc>
          <w:tcPr>
            <w:tcW w:w="1680" w:type="dxa"/>
            <w:tcBorders>
              <w:top w:val="nil"/>
              <w:left w:val="nil"/>
              <w:bottom w:val="single" w:color="000000" w:sz="8" w:space="0"/>
              <w:right w:val="single" w:color="000000" w:sz="8" w:space="0"/>
            </w:tcBorders>
            <w:shd w:val="clear" w:color="auto" w:fill="auto"/>
            <w:vAlign w:val="center"/>
          </w:tcPr>
          <w:p w14:paraId="07030DAE">
            <w:pPr>
              <w:jc w:val="center"/>
              <w:rPr>
                <w:rFonts w:hint="eastAsia"/>
                <w:highlight w:val="none"/>
                <w:lang w:val="en-US" w:eastAsia="zh-CN"/>
              </w:rPr>
            </w:pPr>
          </w:p>
        </w:tc>
      </w:tr>
      <w:tr w14:paraId="5A8CD8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960" w:type="dxa"/>
            <w:tcBorders>
              <w:top w:val="nil"/>
              <w:left w:val="single" w:color="000000" w:sz="8" w:space="0"/>
              <w:bottom w:val="single" w:color="000000" w:sz="8" w:space="0"/>
              <w:right w:val="single" w:color="000000" w:sz="8" w:space="0"/>
            </w:tcBorders>
            <w:shd w:val="clear" w:color="auto" w:fill="auto"/>
            <w:vAlign w:val="center"/>
          </w:tcPr>
          <w:p w14:paraId="5231EE18">
            <w:pPr>
              <w:jc w:val="center"/>
              <w:rPr>
                <w:rFonts w:hint="eastAsia"/>
                <w:highlight w:val="none"/>
              </w:rPr>
            </w:pPr>
            <w:r>
              <w:rPr>
                <w:rFonts w:hint="eastAsia"/>
                <w:highlight w:val="none"/>
                <w:lang w:val="en-US" w:eastAsia="zh-CN"/>
              </w:rPr>
              <w:t>3</w:t>
            </w:r>
          </w:p>
        </w:tc>
        <w:tc>
          <w:tcPr>
            <w:tcW w:w="1629" w:type="dxa"/>
            <w:tcBorders>
              <w:top w:val="nil"/>
              <w:left w:val="nil"/>
              <w:bottom w:val="single" w:color="000000" w:sz="8" w:space="0"/>
              <w:right w:val="single" w:color="000000" w:sz="8" w:space="0"/>
            </w:tcBorders>
            <w:shd w:val="clear" w:color="auto" w:fill="auto"/>
            <w:vAlign w:val="center"/>
          </w:tcPr>
          <w:p w14:paraId="5C26B581">
            <w:pPr>
              <w:jc w:val="center"/>
              <w:rPr>
                <w:rFonts w:hint="eastAsia"/>
                <w:highlight w:val="none"/>
              </w:rPr>
            </w:pPr>
            <w:r>
              <w:rPr>
                <w:rFonts w:hint="eastAsia"/>
                <w:highlight w:val="none"/>
                <w:lang w:val="en-US" w:eastAsia="zh-CN"/>
              </w:rPr>
              <w:t>万花筒</w:t>
            </w:r>
          </w:p>
        </w:tc>
        <w:tc>
          <w:tcPr>
            <w:tcW w:w="783" w:type="dxa"/>
            <w:gridSpan w:val="2"/>
            <w:tcBorders>
              <w:top w:val="nil"/>
              <w:left w:val="nil"/>
              <w:bottom w:val="single" w:color="000000" w:sz="8" w:space="0"/>
              <w:right w:val="single" w:color="000000" w:sz="8" w:space="0"/>
            </w:tcBorders>
            <w:shd w:val="clear" w:color="auto" w:fill="auto"/>
            <w:vAlign w:val="center"/>
          </w:tcPr>
          <w:p w14:paraId="6F435E7D">
            <w:pPr>
              <w:jc w:val="center"/>
              <w:rPr>
                <w:rFonts w:hint="eastAsia"/>
                <w:highlight w:val="none"/>
              </w:rPr>
            </w:pPr>
            <w:r>
              <w:rPr>
                <w:rFonts w:hint="eastAsia"/>
                <w:highlight w:val="none"/>
                <w:lang w:val="en-US" w:eastAsia="zh-CN"/>
              </w:rPr>
              <w:t>1</w:t>
            </w:r>
          </w:p>
        </w:tc>
        <w:tc>
          <w:tcPr>
            <w:tcW w:w="774" w:type="dxa"/>
            <w:tcBorders>
              <w:top w:val="nil"/>
              <w:left w:val="nil"/>
              <w:bottom w:val="single" w:color="000000" w:sz="8" w:space="0"/>
              <w:right w:val="single" w:color="000000" w:sz="8" w:space="0"/>
            </w:tcBorders>
            <w:shd w:val="clear" w:color="auto" w:fill="auto"/>
            <w:vAlign w:val="center"/>
          </w:tcPr>
          <w:p w14:paraId="7614487E">
            <w:pPr>
              <w:jc w:val="center"/>
              <w:rPr>
                <w:rFonts w:hint="eastAsia"/>
                <w:highlight w:val="none"/>
              </w:rPr>
            </w:pPr>
            <w:r>
              <w:rPr>
                <w:rFonts w:hint="eastAsia"/>
                <w:highlight w:val="none"/>
                <w:lang w:val="en-US" w:eastAsia="zh-CN"/>
              </w:rPr>
              <w:t>套</w:t>
            </w:r>
          </w:p>
        </w:tc>
        <w:tc>
          <w:tcPr>
            <w:tcW w:w="774" w:type="dxa"/>
            <w:tcBorders>
              <w:top w:val="nil"/>
              <w:left w:val="nil"/>
              <w:bottom w:val="single" w:color="000000" w:sz="8" w:space="0"/>
              <w:right w:val="single" w:color="000000" w:sz="8" w:space="0"/>
            </w:tcBorders>
            <w:shd w:val="clear" w:color="auto" w:fill="auto"/>
            <w:vAlign w:val="center"/>
          </w:tcPr>
          <w:p w14:paraId="5BD3B5E2">
            <w:pPr>
              <w:jc w:val="center"/>
              <w:rPr>
                <w:rFonts w:hint="eastAsia"/>
                <w:highlight w:val="none"/>
                <w:lang w:val="en-US" w:eastAsia="zh-CN"/>
              </w:rPr>
            </w:pPr>
          </w:p>
        </w:tc>
        <w:tc>
          <w:tcPr>
            <w:tcW w:w="774" w:type="dxa"/>
            <w:tcBorders>
              <w:top w:val="nil"/>
              <w:left w:val="nil"/>
              <w:bottom w:val="single" w:color="000000" w:sz="8" w:space="0"/>
              <w:right w:val="single" w:color="000000" w:sz="8" w:space="0"/>
            </w:tcBorders>
            <w:shd w:val="clear" w:color="auto" w:fill="auto"/>
            <w:vAlign w:val="center"/>
          </w:tcPr>
          <w:p w14:paraId="2F392C1F">
            <w:pPr>
              <w:jc w:val="center"/>
              <w:rPr>
                <w:rFonts w:hint="eastAsia"/>
                <w:highlight w:val="none"/>
                <w:lang w:val="en-US" w:eastAsia="zh-CN"/>
              </w:rPr>
            </w:pPr>
          </w:p>
        </w:tc>
        <w:tc>
          <w:tcPr>
            <w:tcW w:w="936" w:type="dxa"/>
            <w:tcBorders>
              <w:top w:val="nil"/>
              <w:left w:val="nil"/>
              <w:bottom w:val="single" w:color="000000" w:sz="8" w:space="0"/>
              <w:right w:val="single" w:color="000000" w:sz="8" w:space="0"/>
            </w:tcBorders>
            <w:shd w:val="clear" w:color="auto" w:fill="auto"/>
            <w:vAlign w:val="center"/>
          </w:tcPr>
          <w:p w14:paraId="37346763">
            <w:pPr>
              <w:jc w:val="center"/>
              <w:rPr>
                <w:rFonts w:hint="eastAsia"/>
                <w:highlight w:val="none"/>
                <w:lang w:val="en-US" w:eastAsia="zh-CN"/>
              </w:rPr>
            </w:pPr>
          </w:p>
        </w:tc>
        <w:tc>
          <w:tcPr>
            <w:tcW w:w="1215" w:type="dxa"/>
            <w:tcBorders>
              <w:top w:val="nil"/>
              <w:left w:val="nil"/>
              <w:bottom w:val="single" w:color="000000" w:sz="8" w:space="0"/>
              <w:right w:val="single" w:color="000000" w:sz="8" w:space="0"/>
            </w:tcBorders>
            <w:shd w:val="clear" w:color="auto" w:fill="auto"/>
            <w:vAlign w:val="center"/>
          </w:tcPr>
          <w:p w14:paraId="332134D0">
            <w:pPr>
              <w:jc w:val="center"/>
              <w:rPr>
                <w:rFonts w:hint="eastAsia"/>
                <w:highlight w:val="none"/>
                <w:lang w:val="en-US" w:eastAsia="zh-CN"/>
              </w:rPr>
            </w:pPr>
          </w:p>
        </w:tc>
        <w:tc>
          <w:tcPr>
            <w:tcW w:w="1680" w:type="dxa"/>
            <w:tcBorders>
              <w:top w:val="nil"/>
              <w:left w:val="nil"/>
              <w:bottom w:val="single" w:color="000000" w:sz="8" w:space="0"/>
              <w:right w:val="single" w:color="000000" w:sz="8" w:space="0"/>
            </w:tcBorders>
            <w:shd w:val="clear" w:color="auto" w:fill="auto"/>
            <w:vAlign w:val="center"/>
          </w:tcPr>
          <w:p w14:paraId="229028CB">
            <w:pPr>
              <w:jc w:val="center"/>
              <w:rPr>
                <w:rFonts w:hint="eastAsia"/>
                <w:highlight w:val="none"/>
                <w:lang w:val="en-US" w:eastAsia="zh-CN"/>
              </w:rPr>
            </w:pPr>
          </w:p>
        </w:tc>
      </w:tr>
      <w:tr w14:paraId="619E7A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960" w:type="dxa"/>
            <w:tcBorders>
              <w:top w:val="nil"/>
              <w:left w:val="single" w:color="000000" w:sz="8" w:space="0"/>
              <w:bottom w:val="single" w:color="000000" w:sz="8" w:space="0"/>
              <w:right w:val="single" w:color="000000" w:sz="8" w:space="0"/>
            </w:tcBorders>
            <w:shd w:val="clear" w:color="auto" w:fill="auto"/>
            <w:vAlign w:val="center"/>
          </w:tcPr>
          <w:p w14:paraId="3C7A7960">
            <w:pPr>
              <w:jc w:val="center"/>
              <w:rPr>
                <w:rFonts w:hint="eastAsia"/>
                <w:highlight w:val="none"/>
              </w:rPr>
            </w:pPr>
            <w:r>
              <w:rPr>
                <w:rFonts w:hint="eastAsia"/>
                <w:highlight w:val="none"/>
                <w:lang w:val="en-US" w:eastAsia="zh-CN"/>
              </w:rPr>
              <w:t>4</w:t>
            </w:r>
          </w:p>
        </w:tc>
        <w:tc>
          <w:tcPr>
            <w:tcW w:w="1629" w:type="dxa"/>
            <w:tcBorders>
              <w:top w:val="nil"/>
              <w:left w:val="nil"/>
              <w:bottom w:val="single" w:color="000000" w:sz="8" w:space="0"/>
              <w:right w:val="single" w:color="000000" w:sz="8" w:space="0"/>
            </w:tcBorders>
            <w:shd w:val="clear" w:color="auto" w:fill="auto"/>
            <w:vAlign w:val="center"/>
          </w:tcPr>
          <w:p w14:paraId="11C8FB78">
            <w:pPr>
              <w:jc w:val="center"/>
              <w:rPr>
                <w:rFonts w:hint="eastAsia"/>
                <w:highlight w:val="none"/>
              </w:rPr>
            </w:pPr>
            <w:r>
              <w:rPr>
                <w:rFonts w:hint="eastAsia"/>
                <w:highlight w:val="none"/>
                <w:lang w:val="en-US" w:eastAsia="zh-CN"/>
              </w:rPr>
              <w:t>光学转盘</w:t>
            </w:r>
          </w:p>
        </w:tc>
        <w:tc>
          <w:tcPr>
            <w:tcW w:w="783" w:type="dxa"/>
            <w:gridSpan w:val="2"/>
            <w:tcBorders>
              <w:top w:val="nil"/>
              <w:left w:val="nil"/>
              <w:bottom w:val="single" w:color="000000" w:sz="8" w:space="0"/>
              <w:right w:val="single" w:color="000000" w:sz="8" w:space="0"/>
            </w:tcBorders>
            <w:shd w:val="clear" w:color="auto" w:fill="auto"/>
            <w:vAlign w:val="center"/>
          </w:tcPr>
          <w:p w14:paraId="617A18D4">
            <w:pPr>
              <w:jc w:val="center"/>
              <w:rPr>
                <w:rFonts w:hint="eastAsia"/>
                <w:highlight w:val="none"/>
              </w:rPr>
            </w:pPr>
            <w:r>
              <w:rPr>
                <w:rFonts w:hint="eastAsia"/>
                <w:highlight w:val="none"/>
                <w:lang w:val="en-US" w:eastAsia="zh-CN"/>
              </w:rPr>
              <w:t>1</w:t>
            </w:r>
          </w:p>
        </w:tc>
        <w:tc>
          <w:tcPr>
            <w:tcW w:w="774" w:type="dxa"/>
            <w:tcBorders>
              <w:top w:val="nil"/>
              <w:left w:val="nil"/>
              <w:bottom w:val="single" w:color="000000" w:sz="8" w:space="0"/>
              <w:right w:val="single" w:color="000000" w:sz="8" w:space="0"/>
            </w:tcBorders>
            <w:shd w:val="clear" w:color="auto" w:fill="auto"/>
            <w:vAlign w:val="center"/>
          </w:tcPr>
          <w:p w14:paraId="1A5A1279">
            <w:pPr>
              <w:jc w:val="center"/>
              <w:rPr>
                <w:rFonts w:hint="eastAsia"/>
                <w:highlight w:val="none"/>
              </w:rPr>
            </w:pPr>
            <w:r>
              <w:rPr>
                <w:rFonts w:hint="eastAsia"/>
                <w:highlight w:val="none"/>
                <w:lang w:val="en-US" w:eastAsia="zh-CN"/>
              </w:rPr>
              <w:t>套</w:t>
            </w:r>
          </w:p>
        </w:tc>
        <w:tc>
          <w:tcPr>
            <w:tcW w:w="774" w:type="dxa"/>
            <w:tcBorders>
              <w:top w:val="nil"/>
              <w:left w:val="nil"/>
              <w:bottom w:val="single" w:color="000000" w:sz="8" w:space="0"/>
              <w:right w:val="single" w:color="000000" w:sz="8" w:space="0"/>
            </w:tcBorders>
            <w:shd w:val="clear" w:color="auto" w:fill="auto"/>
            <w:vAlign w:val="center"/>
          </w:tcPr>
          <w:p w14:paraId="72B4A079">
            <w:pPr>
              <w:jc w:val="center"/>
              <w:rPr>
                <w:rFonts w:hint="eastAsia"/>
                <w:highlight w:val="none"/>
                <w:lang w:val="en-US" w:eastAsia="zh-CN"/>
              </w:rPr>
            </w:pPr>
          </w:p>
        </w:tc>
        <w:tc>
          <w:tcPr>
            <w:tcW w:w="774" w:type="dxa"/>
            <w:tcBorders>
              <w:top w:val="nil"/>
              <w:left w:val="nil"/>
              <w:bottom w:val="single" w:color="000000" w:sz="8" w:space="0"/>
              <w:right w:val="single" w:color="000000" w:sz="8" w:space="0"/>
            </w:tcBorders>
            <w:shd w:val="clear" w:color="auto" w:fill="auto"/>
            <w:vAlign w:val="center"/>
          </w:tcPr>
          <w:p w14:paraId="007224DF">
            <w:pPr>
              <w:jc w:val="center"/>
              <w:rPr>
                <w:rFonts w:hint="eastAsia"/>
                <w:highlight w:val="none"/>
                <w:lang w:val="en-US" w:eastAsia="zh-CN"/>
              </w:rPr>
            </w:pPr>
          </w:p>
        </w:tc>
        <w:tc>
          <w:tcPr>
            <w:tcW w:w="936" w:type="dxa"/>
            <w:tcBorders>
              <w:top w:val="nil"/>
              <w:left w:val="nil"/>
              <w:bottom w:val="single" w:color="000000" w:sz="8" w:space="0"/>
              <w:right w:val="single" w:color="000000" w:sz="8" w:space="0"/>
            </w:tcBorders>
            <w:shd w:val="clear" w:color="auto" w:fill="auto"/>
            <w:vAlign w:val="center"/>
          </w:tcPr>
          <w:p w14:paraId="08B3C2AA">
            <w:pPr>
              <w:jc w:val="center"/>
              <w:rPr>
                <w:rFonts w:hint="eastAsia"/>
                <w:highlight w:val="none"/>
                <w:lang w:val="en-US" w:eastAsia="zh-CN"/>
              </w:rPr>
            </w:pPr>
          </w:p>
        </w:tc>
        <w:tc>
          <w:tcPr>
            <w:tcW w:w="1215" w:type="dxa"/>
            <w:tcBorders>
              <w:top w:val="nil"/>
              <w:left w:val="nil"/>
              <w:bottom w:val="single" w:color="000000" w:sz="8" w:space="0"/>
              <w:right w:val="single" w:color="000000" w:sz="8" w:space="0"/>
            </w:tcBorders>
            <w:shd w:val="clear" w:color="auto" w:fill="auto"/>
            <w:vAlign w:val="center"/>
          </w:tcPr>
          <w:p w14:paraId="35BDEBE8">
            <w:pPr>
              <w:jc w:val="center"/>
              <w:rPr>
                <w:rFonts w:hint="eastAsia"/>
                <w:highlight w:val="none"/>
                <w:lang w:val="en-US" w:eastAsia="zh-CN"/>
              </w:rPr>
            </w:pPr>
          </w:p>
        </w:tc>
        <w:tc>
          <w:tcPr>
            <w:tcW w:w="1680" w:type="dxa"/>
            <w:tcBorders>
              <w:top w:val="nil"/>
              <w:left w:val="nil"/>
              <w:bottom w:val="single" w:color="000000" w:sz="8" w:space="0"/>
              <w:right w:val="single" w:color="000000" w:sz="8" w:space="0"/>
            </w:tcBorders>
            <w:shd w:val="clear" w:color="auto" w:fill="auto"/>
            <w:vAlign w:val="center"/>
          </w:tcPr>
          <w:p w14:paraId="2F0A4561">
            <w:pPr>
              <w:jc w:val="center"/>
              <w:rPr>
                <w:rFonts w:hint="eastAsia"/>
                <w:highlight w:val="none"/>
                <w:lang w:val="en-US" w:eastAsia="zh-CN"/>
              </w:rPr>
            </w:pPr>
          </w:p>
        </w:tc>
      </w:tr>
      <w:tr w14:paraId="542EAA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960" w:type="dxa"/>
            <w:tcBorders>
              <w:top w:val="nil"/>
              <w:left w:val="single" w:color="000000" w:sz="8" w:space="0"/>
              <w:bottom w:val="single" w:color="000000" w:sz="8" w:space="0"/>
              <w:right w:val="single" w:color="000000" w:sz="8" w:space="0"/>
            </w:tcBorders>
            <w:shd w:val="clear" w:color="auto" w:fill="auto"/>
            <w:vAlign w:val="center"/>
          </w:tcPr>
          <w:p w14:paraId="5912EFDC">
            <w:pPr>
              <w:jc w:val="center"/>
              <w:rPr>
                <w:rFonts w:hint="eastAsia"/>
                <w:highlight w:val="none"/>
              </w:rPr>
            </w:pPr>
            <w:r>
              <w:rPr>
                <w:rFonts w:hint="eastAsia"/>
                <w:highlight w:val="none"/>
                <w:lang w:val="en-US" w:eastAsia="zh-CN"/>
              </w:rPr>
              <w:t>5</w:t>
            </w:r>
          </w:p>
        </w:tc>
        <w:tc>
          <w:tcPr>
            <w:tcW w:w="1629" w:type="dxa"/>
            <w:tcBorders>
              <w:top w:val="nil"/>
              <w:left w:val="nil"/>
              <w:bottom w:val="single" w:color="000000" w:sz="8" w:space="0"/>
              <w:right w:val="single" w:color="000000" w:sz="8" w:space="0"/>
            </w:tcBorders>
            <w:shd w:val="clear" w:color="auto" w:fill="auto"/>
            <w:vAlign w:val="center"/>
          </w:tcPr>
          <w:p w14:paraId="0C64BFCF">
            <w:pPr>
              <w:jc w:val="center"/>
              <w:rPr>
                <w:rFonts w:hint="eastAsia"/>
                <w:highlight w:val="none"/>
              </w:rPr>
            </w:pPr>
            <w:r>
              <w:rPr>
                <w:rFonts w:hint="eastAsia"/>
                <w:highlight w:val="none"/>
                <w:lang w:val="en-US" w:eastAsia="zh-CN"/>
              </w:rPr>
              <w:t>手动造浪水轮发电</w:t>
            </w:r>
          </w:p>
        </w:tc>
        <w:tc>
          <w:tcPr>
            <w:tcW w:w="783" w:type="dxa"/>
            <w:gridSpan w:val="2"/>
            <w:tcBorders>
              <w:top w:val="nil"/>
              <w:left w:val="nil"/>
              <w:bottom w:val="single" w:color="000000" w:sz="8" w:space="0"/>
              <w:right w:val="single" w:color="000000" w:sz="8" w:space="0"/>
            </w:tcBorders>
            <w:shd w:val="clear" w:color="auto" w:fill="auto"/>
            <w:vAlign w:val="center"/>
          </w:tcPr>
          <w:p w14:paraId="07D4FA20">
            <w:pPr>
              <w:jc w:val="center"/>
              <w:rPr>
                <w:rFonts w:hint="eastAsia"/>
                <w:highlight w:val="none"/>
              </w:rPr>
            </w:pPr>
            <w:r>
              <w:rPr>
                <w:rFonts w:hint="eastAsia"/>
                <w:highlight w:val="none"/>
                <w:lang w:val="en-US" w:eastAsia="zh-CN"/>
              </w:rPr>
              <w:t>1</w:t>
            </w:r>
          </w:p>
        </w:tc>
        <w:tc>
          <w:tcPr>
            <w:tcW w:w="774" w:type="dxa"/>
            <w:tcBorders>
              <w:top w:val="nil"/>
              <w:left w:val="nil"/>
              <w:bottom w:val="single" w:color="000000" w:sz="8" w:space="0"/>
              <w:right w:val="single" w:color="000000" w:sz="8" w:space="0"/>
            </w:tcBorders>
            <w:shd w:val="clear" w:color="auto" w:fill="auto"/>
            <w:vAlign w:val="center"/>
          </w:tcPr>
          <w:p w14:paraId="5F1BEE25">
            <w:pPr>
              <w:jc w:val="center"/>
              <w:rPr>
                <w:rFonts w:hint="eastAsia"/>
                <w:highlight w:val="none"/>
              </w:rPr>
            </w:pPr>
            <w:r>
              <w:rPr>
                <w:rFonts w:hint="eastAsia"/>
                <w:highlight w:val="none"/>
                <w:lang w:val="en-US" w:eastAsia="zh-CN"/>
              </w:rPr>
              <w:t>套</w:t>
            </w:r>
          </w:p>
        </w:tc>
        <w:tc>
          <w:tcPr>
            <w:tcW w:w="774" w:type="dxa"/>
            <w:tcBorders>
              <w:top w:val="nil"/>
              <w:left w:val="nil"/>
              <w:bottom w:val="single" w:color="000000" w:sz="8" w:space="0"/>
              <w:right w:val="single" w:color="000000" w:sz="8" w:space="0"/>
            </w:tcBorders>
            <w:shd w:val="clear" w:color="auto" w:fill="auto"/>
            <w:vAlign w:val="center"/>
          </w:tcPr>
          <w:p w14:paraId="7F54A00C">
            <w:pPr>
              <w:jc w:val="center"/>
              <w:rPr>
                <w:rFonts w:hint="eastAsia"/>
                <w:highlight w:val="none"/>
                <w:lang w:val="en-US" w:eastAsia="zh-CN"/>
              </w:rPr>
            </w:pPr>
          </w:p>
        </w:tc>
        <w:tc>
          <w:tcPr>
            <w:tcW w:w="774" w:type="dxa"/>
            <w:tcBorders>
              <w:top w:val="nil"/>
              <w:left w:val="nil"/>
              <w:bottom w:val="single" w:color="000000" w:sz="8" w:space="0"/>
              <w:right w:val="single" w:color="000000" w:sz="8" w:space="0"/>
            </w:tcBorders>
            <w:shd w:val="clear" w:color="auto" w:fill="auto"/>
            <w:vAlign w:val="center"/>
          </w:tcPr>
          <w:p w14:paraId="270E0F41">
            <w:pPr>
              <w:jc w:val="center"/>
              <w:rPr>
                <w:rFonts w:hint="eastAsia"/>
                <w:highlight w:val="none"/>
                <w:lang w:val="en-US" w:eastAsia="zh-CN"/>
              </w:rPr>
            </w:pPr>
          </w:p>
        </w:tc>
        <w:tc>
          <w:tcPr>
            <w:tcW w:w="936" w:type="dxa"/>
            <w:tcBorders>
              <w:top w:val="nil"/>
              <w:left w:val="nil"/>
              <w:bottom w:val="single" w:color="000000" w:sz="8" w:space="0"/>
              <w:right w:val="single" w:color="000000" w:sz="8" w:space="0"/>
            </w:tcBorders>
            <w:shd w:val="clear" w:color="auto" w:fill="auto"/>
            <w:vAlign w:val="center"/>
          </w:tcPr>
          <w:p w14:paraId="067EB7F0">
            <w:pPr>
              <w:jc w:val="center"/>
              <w:rPr>
                <w:rFonts w:hint="eastAsia"/>
                <w:highlight w:val="none"/>
                <w:lang w:val="en-US" w:eastAsia="zh-CN"/>
              </w:rPr>
            </w:pPr>
          </w:p>
        </w:tc>
        <w:tc>
          <w:tcPr>
            <w:tcW w:w="1215" w:type="dxa"/>
            <w:tcBorders>
              <w:top w:val="nil"/>
              <w:left w:val="nil"/>
              <w:bottom w:val="single" w:color="000000" w:sz="8" w:space="0"/>
              <w:right w:val="single" w:color="000000" w:sz="8" w:space="0"/>
            </w:tcBorders>
            <w:shd w:val="clear" w:color="auto" w:fill="auto"/>
            <w:vAlign w:val="center"/>
          </w:tcPr>
          <w:p w14:paraId="36FC484E">
            <w:pPr>
              <w:jc w:val="center"/>
              <w:rPr>
                <w:rFonts w:hint="eastAsia"/>
                <w:highlight w:val="none"/>
                <w:lang w:val="en-US" w:eastAsia="zh-CN"/>
              </w:rPr>
            </w:pPr>
          </w:p>
        </w:tc>
        <w:tc>
          <w:tcPr>
            <w:tcW w:w="1680" w:type="dxa"/>
            <w:tcBorders>
              <w:top w:val="nil"/>
              <w:left w:val="nil"/>
              <w:bottom w:val="single" w:color="000000" w:sz="8" w:space="0"/>
              <w:right w:val="single" w:color="000000" w:sz="8" w:space="0"/>
            </w:tcBorders>
            <w:shd w:val="clear" w:color="auto" w:fill="auto"/>
            <w:vAlign w:val="center"/>
          </w:tcPr>
          <w:p w14:paraId="6DF6BDA2">
            <w:pPr>
              <w:jc w:val="center"/>
              <w:rPr>
                <w:rFonts w:hint="eastAsia"/>
                <w:highlight w:val="none"/>
                <w:lang w:val="en-US" w:eastAsia="zh-CN"/>
              </w:rPr>
            </w:pPr>
          </w:p>
        </w:tc>
      </w:tr>
      <w:tr w14:paraId="58A46E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960" w:type="dxa"/>
            <w:tcBorders>
              <w:top w:val="nil"/>
              <w:left w:val="single" w:color="000000" w:sz="8" w:space="0"/>
              <w:bottom w:val="single" w:color="000000" w:sz="8" w:space="0"/>
              <w:right w:val="single" w:color="000000" w:sz="8" w:space="0"/>
            </w:tcBorders>
            <w:shd w:val="clear" w:color="auto" w:fill="auto"/>
            <w:vAlign w:val="center"/>
          </w:tcPr>
          <w:p w14:paraId="243A250F">
            <w:pPr>
              <w:jc w:val="center"/>
              <w:rPr>
                <w:rFonts w:hint="eastAsia"/>
                <w:highlight w:val="none"/>
              </w:rPr>
            </w:pPr>
            <w:r>
              <w:rPr>
                <w:rFonts w:hint="eastAsia"/>
                <w:highlight w:val="none"/>
                <w:lang w:val="en-US" w:eastAsia="zh-CN"/>
              </w:rPr>
              <w:t>6</w:t>
            </w:r>
          </w:p>
        </w:tc>
        <w:tc>
          <w:tcPr>
            <w:tcW w:w="1629" w:type="dxa"/>
            <w:tcBorders>
              <w:top w:val="nil"/>
              <w:left w:val="nil"/>
              <w:bottom w:val="single" w:color="000000" w:sz="8" w:space="0"/>
              <w:right w:val="single" w:color="000000" w:sz="8" w:space="0"/>
            </w:tcBorders>
            <w:shd w:val="clear" w:color="auto" w:fill="auto"/>
            <w:vAlign w:val="center"/>
          </w:tcPr>
          <w:p w14:paraId="74C5DB47">
            <w:pPr>
              <w:jc w:val="center"/>
              <w:rPr>
                <w:rFonts w:hint="eastAsia"/>
                <w:highlight w:val="none"/>
              </w:rPr>
            </w:pPr>
            <w:r>
              <w:rPr>
                <w:rFonts w:hint="eastAsia"/>
                <w:highlight w:val="none"/>
                <w:lang w:val="en-US" w:eastAsia="zh-CN"/>
              </w:rPr>
              <w:t>磁感应</w:t>
            </w:r>
          </w:p>
        </w:tc>
        <w:tc>
          <w:tcPr>
            <w:tcW w:w="783" w:type="dxa"/>
            <w:gridSpan w:val="2"/>
            <w:tcBorders>
              <w:top w:val="nil"/>
              <w:left w:val="nil"/>
              <w:bottom w:val="single" w:color="000000" w:sz="8" w:space="0"/>
              <w:right w:val="single" w:color="000000" w:sz="8" w:space="0"/>
            </w:tcBorders>
            <w:shd w:val="clear" w:color="auto" w:fill="auto"/>
            <w:vAlign w:val="center"/>
          </w:tcPr>
          <w:p w14:paraId="4441E49D">
            <w:pPr>
              <w:jc w:val="center"/>
              <w:rPr>
                <w:rFonts w:hint="eastAsia"/>
                <w:highlight w:val="none"/>
              </w:rPr>
            </w:pPr>
            <w:r>
              <w:rPr>
                <w:rFonts w:hint="eastAsia"/>
                <w:highlight w:val="none"/>
                <w:lang w:val="en-US" w:eastAsia="zh-CN"/>
              </w:rPr>
              <w:t>1</w:t>
            </w:r>
          </w:p>
        </w:tc>
        <w:tc>
          <w:tcPr>
            <w:tcW w:w="774" w:type="dxa"/>
            <w:tcBorders>
              <w:top w:val="nil"/>
              <w:left w:val="nil"/>
              <w:bottom w:val="single" w:color="000000" w:sz="8" w:space="0"/>
              <w:right w:val="single" w:color="000000" w:sz="8" w:space="0"/>
            </w:tcBorders>
            <w:shd w:val="clear" w:color="auto" w:fill="auto"/>
            <w:vAlign w:val="center"/>
          </w:tcPr>
          <w:p w14:paraId="0E7445A2">
            <w:pPr>
              <w:jc w:val="center"/>
              <w:rPr>
                <w:rFonts w:hint="eastAsia"/>
                <w:highlight w:val="none"/>
              </w:rPr>
            </w:pPr>
            <w:r>
              <w:rPr>
                <w:rFonts w:hint="eastAsia"/>
                <w:highlight w:val="none"/>
                <w:lang w:val="en-US" w:eastAsia="zh-CN"/>
              </w:rPr>
              <w:t>件</w:t>
            </w:r>
          </w:p>
        </w:tc>
        <w:tc>
          <w:tcPr>
            <w:tcW w:w="774" w:type="dxa"/>
            <w:tcBorders>
              <w:top w:val="nil"/>
              <w:left w:val="nil"/>
              <w:bottom w:val="single" w:color="000000" w:sz="8" w:space="0"/>
              <w:right w:val="single" w:color="000000" w:sz="8" w:space="0"/>
            </w:tcBorders>
            <w:shd w:val="clear" w:color="auto" w:fill="auto"/>
            <w:vAlign w:val="center"/>
          </w:tcPr>
          <w:p w14:paraId="00B460CC">
            <w:pPr>
              <w:jc w:val="center"/>
              <w:rPr>
                <w:rFonts w:hint="eastAsia"/>
                <w:highlight w:val="none"/>
                <w:lang w:val="en-US" w:eastAsia="zh-CN"/>
              </w:rPr>
            </w:pPr>
          </w:p>
        </w:tc>
        <w:tc>
          <w:tcPr>
            <w:tcW w:w="774" w:type="dxa"/>
            <w:tcBorders>
              <w:top w:val="nil"/>
              <w:left w:val="nil"/>
              <w:bottom w:val="single" w:color="000000" w:sz="8" w:space="0"/>
              <w:right w:val="single" w:color="000000" w:sz="8" w:space="0"/>
            </w:tcBorders>
            <w:shd w:val="clear" w:color="auto" w:fill="auto"/>
            <w:vAlign w:val="center"/>
          </w:tcPr>
          <w:p w14:paraId="7293DD56">
            <w:pPr>
              <w:jc w:val="center"/>
              <w:rPr>
                <w:rFonts w:hint="eastAsia"/>
                <w:highlight w:val="none"/>
                <w:lang w:val="en-US" w:eastAsia="zh-CN"/>
              </w:rPr>
            </w:pPr>
          </w:p>
        </w:tc>
        <w:tc>
          <w:tcPr>
            <w:tcW w:w="936" w:type="dxa"/>
            <w:tcBorders>
              <w:top w:val="nil"/>
              <w:left w:val="nil"/>
              <w:bottom w:val="single" w:color="000000" w:sz="8" w:space="0"/>
              <w:right w:val="single" w:color="000000" w:sz="8" w:space="0"/>
            </w:tcBorders>
            <w:shd w:val="clear" w:color="auto" w:fill="auto"/>
            <w:vAlign w:val="center"/>
          </w:tcPr>
          <w:p w14:paraId="7F751907">
            <w:pPr>
              <w:jc w:val="center"/>
              <w:rPr>
                <w:rFonts w:hint="eastAsia"/>
                <w:highlight w:val="none"/>
                <w:lang w:val="en-US" w:eastAsia="zh-CN"/>
              </w:rPr>
            </w:pPr>
          </w:p>
        </w:tc>
        <w:tc>
          <w:tcPr>
            <w:tcW w:w="1215" w:type="dxa"/>
            <w:tcBorders>
              <w:top w:val="nil"/>
              <w:left w:val="nil"/>
              <w:bottom w:val="single" w:color="000000" w:sz="8" w:space="0"/>
              <w:right w:val="single" w:color="000000" w:sz="8" w:space="0"/>
            </w:tcBorders>
            <w:shd w:val="clear" w:color="auto" w:fill="auto"/>
            <w:vAlign w:val="center"/>
          </w:tcPr>
          <w:p w14:paraId="068AD934">
            <w:pPr>
              <w:jc w:val="center"/>
              <w:rPr>
                <w:rFonts w:hint="eastAsia"/>
                <w:highlight w:val="none"/>
                <w:lang w:val="en-US" w:eastAsia="zh-CN"/>
              </w:rPr>
            </w:pPr>
          </w:p>
        </w:tc>
        <w:tc>
          <w:tcPr>
            <w:tcW w:w="1680" w:type="dxa"/>
            <w:tcBorders>
              <w:top w:val="nil"/>
              <w:left w:val="nil"/>
              <w:bottom w:val="single" w:color="000000" w:sz="8" w:space="0"/>
              <w:right w:val="single" w:color="000000" w:sz="8" w:space="0"/>
            </w:tcBorders>
            <w:shd w:val="clear" w:color="auto" w:fill="auto"/>
            <w:vAlign w:val="center"/>
          </w:tcPr>
          <w:p w14:paraId="1E5916EC">
            <w:pPr>
              <w:jc w:val="center"/>
              <w:rPr>
                <w:rFonts w:hint="eastAsia"/>
                <w:highlight w:val="none"/>
                <w:lang w:val="en-US" w:eastAsia="zh-CN"/>
              </w:rPr>
            </w:pPr>
          </w:p>
        </w:tc>
      </w:tr>
      <w:tr w14:paraId="03EECED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960" w:type="dxa"/>
            <w:tcBorders>
              <w:top w:val="nil"/>
              <w:left w:val="single" w:color="000000" w:sz="8" w:space="0"/>
              <w:bottom w:val="single" w:color="000000" w:sz="8" w:space="0"/>
              <w:right w:val="single" w:color="000000" w:sz="8" w:space="0"/>
            </w:tcBorders>
            <w:shd w:val="clear" w:color="auto" w:fill="auto"/>
            <w:vAlign w:val="center"/>
          </w:tcPr>
          <w:p w14:paraId="279F7ED2">
            <w:pPr>
              <w:jc w:val="center"/>
              <w:rPr>
                <w:rFonts w:hint="eastAsia"/>
                <w:highlight w:val="none"/>
              </w:rPr>
            </w:pPr>
            <w:r>
              <w:rPr>
                <w:rFonts w:hint="eastAsia"/>
                <w:highlight w:val="none"/>
                <w:lang w:val="en-US" w:eastAsia="zh-CN"/>
              </w:rPr>
              <w:t>7</w:t>
            </w:r>
          </w:p>
        </w:tc>
        <w:tc>
          <w:tcPr>
            <w:tcW w:w="1629" w:type="dxa"/>
            <w:tcBorders>
              <w:top w:val="nil"/>
              <w:left w:val="nil"/>
              <w:bottom w:val="single" w:color="000000" w:sz="8" w:space="0"/>
              <w:right w:val="single" w:color="000000" w:sz="8" w:space="0"/>
            </w:tcBorders>
            <w:shd w:val="clear" w:color="auto" w:fill="auto"/>
            <w:vAlign w:val="center"/>
          </w:tcPr>
          <w:p w14:paraId="596A0DB9">
            <w:pPr>
              <w:jc w:val="center"/>
              <w:rPr>
                <w:rFonts w:hint="eastAsia"/>
                <w:highlight w:val="none"/>
              </w:rPr>
            </w:pPr>
            <w:r>
              <w:rPr>
                <w:rFonts w:hint="eastAsia"/>
                <w:highlight w:val="none"/>
                <w:lang w:val="en-US" w:eastAsia="zh-CN"/>
              </w:rPr>
              <w:t>电磁转换</w:t>
            </w:r>
          </w:p>
        </w:tc>
        <w:tc>
          <w:tcPr>
            <w:tcW w:w="783" w:type="dxa"/>
            <w:gridSpan w:val="2"/>
            <w:tcBorders>
              <w:top w:val="nil"/>
              <w:left w:val="nil"/>
              <w:bottom w:val="single" w:color="000000" w:sz="8" w:space="0"/>
              <w:right w:val="single" w:color="000000" w:sz="8" w:space="0"/>
            </w:tcBorders>
            <w:shd w:val="clear" w:color="auto" w:fill="auto"/>
            <w:vAlign w:val="center"/>
          </w:tcPr>
          <w:p w14:paraId="18F97B0B">
            <w:pPr>
              <w:jc w:val="center"/>
              <w:rPr>
                <w:rFonts w:hint="eastAsia"/>
                <w:highlight w:val="none"/>
              </w:rPr>
            </w:pPr>
            <w:r>
              <w:rPr>
                <w:rFonts w:hint="eastAsia"/>
                <w:highlight w:val="none"/>
                <w:lang w:val="en-US" w:eastAsia="zh-CN"/>
              </w:rPr>
              <w:t>1</w:t>
            </w:r>
          </w:p>
        </w:tc>
        <w:tc>
          <w:tcPr>
            <w:tcW w:w="774" w:type="dxa"/>
            <w:tcBorders>
              <w:top w:val="nil"/>
              <w:left w:val="nil"/>
              <w:bottom w:val="single" w:color="000000" w:sz="8" w:space="0"/>
              <w:right w:val="single" w:color="000000" w:sz="8" w:space="0"/>
            </w:tcBorders>
            <w:shd w:val="clear" w:color="auto" w:fill="auto"/>
            <w:vAlign w:val="center"/>
          </w:tcPr>
          <w:p w14:paraId="682D1F8F">
            <w:pPr>
              <w:jc w:val="center"/>
              <w:rPr>
                <w:rFonts w:hint="eastAsia"/>
                <w:highlight w:val="none"/>
              </w:rPr>
            </w:pPr>
            <w:r>
              <w:rPr>
                <w:rFonts w:hint="eastAsia"/>
                <w:highlight w:val="none"/>
                <w:lang w:val="en-US" w:eastAsia="zh-CN"/>
              </w:rPr>
              <w:t>件</w:t>
            </w:r>
          </w:p>
        </w:tc>
        <w:tc>
          <w:tcPr>
            <w:tcW w:w="774" w:type="dxa"/>
            <w:tcBorders>
              <w:top w:val="nil"/>
              <w:left w:val="nil"/>
              <w:bottom w:val="single" w:color="000000" w:sz="8" w:space="0"/>
              <w:right w:val="single" w:color="000000" w:sz="8" w:space="0"/>
            </w:tcBorders>
            <w:shd w:val="clear" w:color="auto" w:fill="auto"/>
            <w:vAlign w:val="center"/>
          </w:tcPr>
          <w:p w14:paraId="4E3BBC7C">
            <w:pPr>
              <w:jc w:val="center"/>
              <w:rPr>
                <w:rFonts w:hint="eastAsia"/>
                <w:highlight w:val="none"/>
                <w:lang w:val="en-US" w:eastAsia="zh-CN"/>
              </w:rPr>
            </w:pPr>
          </w:p>
        </w:tc>
        <w:tc>
          <w:tcPr>
            <w:tcW w:w="774" w:type="dxa"/>
            <w:tcBorders>
              <w:top w:val="nil"/>
              <w:left w:val="nil"/>
              <w:bottom w:val="single" w:color="000000" w:sz="8" w:space="0"/>
              <w:right w:val="single" w:color="000000" w:sz="8" w:space="0"/>
            </w:tcBorders>
            <w:shd w:val="clear" w:color="auto" w:fill="auto"/>
            <w:vAlign w:val="center"/>
          </w:tcPr>
          <w:p w14:paraId="30415A8B">
            <w:pPr>
              <w:jc w:val="center"/>
              <w:rPr>
                <w:rFonts w:hint="eastAsia"/>
                <w:highlight w:val="none"/>
                <w:lang w:val="en-US" w:eastAsia="zh-CN"/>
              </w:rPr>
            </w:pPr>
          </w:p>
        </w:tc>
        <w:tc>
          <w:tcPr>
            <w:tcW w:w="936" w:type="dxa"/>
            <w:tcBorders>
              <w:top w:val="nil"/>
              <w:left w:val="nil"/>
              <w:bottom w:val="single" w:color="000000" w:sz="8" w:space="0"/>
              <w:right w:val="single" w:color="000000" w:sz="8" w:space="0"/>
            </w:tcBorders>
            <w:shd w:val="clear" w:color="auto" w:fill="auto"/>
            <w:vAlign w:val="center"/>
          </w:tcPr>
          <w:p w14:paraId="6B2AE08D">
            <w:pPr>
              <w:jc w:val="center"/>
              <w:rPr>
                <w:rFonts w:hint="eastAsia"/>
                <w:highlight w:val="none"/>
                <w:lang w:val="en-US" w:eastAsia="zh-CN"/>
              </w:rPr>
            </w:pPr>
          </w:p>
        </w:tc>
        <w:tc>
          <w:tcPr>
            <w:tcW w:w="1215" w:type="dxa"/>
            <w:tcBorders>
              <w:top w:val="nil"/>
              <w:left w:val="nil"/>
              <w:bottom w:val="single" w:color="000000" w:sz="8" w:space="0"/>
              <w:right w:val="single" w:color="000000" w:sz="8" w:space="0"/>
            </w:tcBorders>
            <w:shd w:val="clear" w:color="auto" w:fill="auto"/>
            <w:vAlign w:val="center"/>
          </w:tcPr>
          <w:p w14:paraId="42BA813A">
            <w:pPr>
              <w:jc w:val="center"/>
              <w:rPr>
                <w:rFonts w:hint="eastAsia"/>
                <w:highlight w:val="none"/>
                <w:lang w:val="en-US" w:eastAsia="zh-CN"/>
              </w:rPr>
            </w:pPr>
          </w:p>
        </w:tc>
        <w:tc>
          <w:tcPr>
            <w:tcW w:w="1680" w:type="dxa"/>
            <w:tcBorders>
              <w:top w:val="nil"/>
              <w:left w:val="nil"/>
              <w:bottom w:val="single" w:color="000000" w:sz="8" w:space="0"/>
              <w:right w:val="single" w:color="000000" w:sz="8" w:space="0"/>
            </w:tcBorders>
            <w:shd w:val="clear" w:color="auto" w:fill="auto"/>
            <w:vAlign w:val="center"/>
          </w:tcPr>
          <w:p w14:paraId="6BA4E066">
            <w:pPr>
              <w:jc w:val="center"/>
              <w:rPr>
                <w:rFonts w:hint="eastAsia"/>
                <w:highlight w:val="none"/>
                <w:lang w:val="en-US" w:eastAsia="zh-CN"/>
              </w:rPr>
            </w:pPr>
          </w:p>
        </w:tc>
      </w:tr>
      <w:tr w14:paraId="0BB68C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960" w:type="dxa"/>
            <w:tcBorders>
              <w:top w:val="nil"/>
              <w:left w:val="single" w:color="000000" w:sz="8" w:space="0"/>
              <w:bottom w:val="single" w:color="000000" w:sz="8" w:space="0"/>
              <w:right w:val="single" w:color="000000" w:sz="8" w:space="0"/>
            </w:tcBorders>
            <w:shd w:val="clear" w:color="auto" w:fill="auto"/>
            <w:vAlign w:val="center"/>
          </w:tcPr>
          <w:p w14:paraId="7DC44FC7">
            <w:pPr>
              <w:jc w:val="center"/>
              <w:rPr>
                <w:rFonts w:hint="eastAsia"/>
                <w:highlight w:val="none"/>
              </w:rPr>
            </w:pPr>
            <w:r>
              <w:rPr>
                <w:rFonts w:hint="eastAsia"/>
                <w:highlight w:val="none"/>
                <w:lang w:val="en-US" w:eastAsia="zh-CN"/>
              </w:rPr>
              <w:t>8</w:t>
            </w:r>
          </w:p>
        </w:tc>
        <w:tc>
          <w:tcPr>
            <w:tcW w:w="1629" w:type="dxa"/>
            <w:tcBorders>
              <w:top w:val="nil"/>
              <w:left w:val="nil"/>
              <w:bottom w:val="single" w:color="000000" w:sz="8" w:space="0"/>
              <w:right w:val="single" w:color="000000" w:sz="8" w:space="0"/>
            </w:tcBorders>
            <w:shd w:val="clear" w:color="auto" w:fill="auto"/>
            <w:vAlign w:val="center"/>
          </w:tcPr>
          <w:p w14:paraId="7FC8C945">
            <w:pPr>
              <w:jc w:val="center"/>
              <w:rPr>
                <w:rFonts w:hint="eastAsia"/>
                <w:highlight w:val="none"/>
              </w:rPr>
            </w:pPr>
            <w:r>
              <w:rPr>
                <w:rFonts w:hint="eastAsia"/>
                <w:highlight w:val="none"/>
                <w:lang w:val="en-US" w:eastAsia="zh-CN"/>
              </w:rPr>
              <w:t>电磁感应</w:t>
            </w:r>
          </w:p>
        </w:tc>
        <w:tc>
          <w:tcPr>
            <w:tcW w:w="783" w:type="dxa"/>
            <w:gridSpan w:val="2"/>
            <w:tcBorders>
              <w:top w:val="nil"/>
              <w:left w:val="nil"/>
              <w:bottom w:val="single" w:color="000000" w:sz="8" w:space="0"/>
              <w:right w:val="single" w:color="000000" w:sz="8" w:space="0"/>
            </w:tcBorders>
            <w:shd w:val="clear" w:color="auto" w:fill="auto"/>
            <w:vAlign w:val="center"/>
          </w:tcPr>
          <w:p w14:paraId="6762ED3D">
            <w:pPr>
              <w:jc w:val="center"/>
              <w:rPr>
                <w:rFonts w:hint="eastAsia"/>
                <w:highlight w:val="none"/>
              </w:rPr>
            </w:pPr>
            <w:r>
              <w:rPr>
                <w:rFonts w:hint="eastAsia"/>
                <w:highlight w:val="none"/>
                <w:lang w:val="en-US" w:eastAsia="zh-CN"/>
              </w:rPr>
              <w:t>1</w:t>
            </w:r>
          </w:p>
        </w:tc>
        <w:tc>
          <w:tcPr>
            <w:tcW w:w="774" w:type="dxa"/>
            <w:tcBorders>
              <w:top w:val="nil"/>
              <w:left w:val="nil"/>
              <w:bottom w:val="single" w:color="000000" w:sz="8" w:space="0"/>
              <w:right w:val="single" w:color="000000" w:sz="8" w:space="0"/>
            </w:tcBorders>
            <w:shd w:val="clear" w:color="auto" w:fill="auto"/>
            <w:vAlign w:val="center"/>
          </w:tcPr>
          <w:p w14:paraId="16A541FD">
            <w:pPr>
              <w:jc w:val="center"/>
              <w:rPr>
                <w:rFonts w:hint="eastAsia"/>
                <w:highlight w:val="none"/>
              </w:rPr>
            </w:pPr>
            <w:r>
              <w:rPr>
                <w:rFonts w:hint="eastAsia"/>
                <w:highlight w:val="none"/>
                <w:lang w:val="en-US" w:eastAsia="zh-CN"/>
              </w:rPr>
              <w:t>件</w:t>
            </w:r>
          </w:p>
        </w:tc>
        <w:tc>
          <w:tcPr>
            <w:tcW w:w="774" w:type="dxa"/>
            <w:tcBorders>
              <w:top w:val="nil"/>
              <w:left w:val="nil"/>
              <w:bottom w:val="single" w:color="000000" w:sz="8" w:space="0"/>
              <w:right w:val="single" w:color="000000" w:sz="8" w:space="0"/>
            </w:tcBorders>
            <w:shd w:val="clear" w:color="auto" w:fill="auto"/>
            <w:vAlign w:val="center"/>
          </w:tcPr>
          <w:p w14:paraId="05A19178">
            <w:pPr>
              <w:jc w:val="center"/>
              <w:rPr>
                <w:rFonts w:hint="eastAsia"/>
                <w:highlight w:val="none"/>
                <w:lang w:val="en-US" w:eastAsia="zh-CN"/>
              </w:rPr>
            </w:pPr>
          </w:p>
        </w:tc>
        <w:tc>
          <w:tcPr>
            <w:tcW w:w="774" w:type="dxa"/>
            <w:tcBorders>
              <w:top w:val="nil"/>
              <w:left w:val="nil"/>
              <w:bottom w:val="single" w:color="000000" w:sz="8" w:space="0"/>
              <w:right w:val="single" w:color="000000" w:sz="8" w:space="0"/>
            </w:tcBorders>
            <w:shd w:val="clear" w:color="auto" w:fill="auto"/>
            <w:vAlign w:val="center"/>
          </w:tcPr>
          <w:p w14:paraId="734964A2">
            <w:pPr>
              <w:jc w:val="center"/>
              <w:rPr>
                <w:rFonts w:hint="eastAsia"/>
                <w:highlight w:val="none"/>
                <w:lang w:val="en-US" w:eastAsia="zh-CN"/>
              </w:rPr>
            </w:pPr>
          </w:p>
        </w:tc>
        <w:tc>
          <w:tcPr>
            <w:tcW w:w="936" w:type="dxa"/>
            <w:tcBorders>
              <w:top w:val="nil"/>
              <w:left w:val="nil"/>
              <w:bottom w:val="single" w:color="000000" w:sz="8" w:space="0"/>
              <w:right w:val="single" w:color="000000" w:sz="8" w:space="0"/>
            </w:tcBorders>
            <w:shd w:val="clear" w:color="auto" w:fill="auto"/>
            <w:vAlign w:val="center"/>
          </w:tcPr>
          <w:p w14:paraId="10F02B66">
            <w:pPr>
              <w:jc w:val="center"/>
              <w:rPr>
                <w:rFonts w:hint="eastAsia"/>
                <w:highlight w:val="none"/>
                <w:lang w:val="en-US" w:eastAsia="zh-CN"/>
              </w:rPr>
            </w:pPr>
          </w:p>
        </w:tc>
        <w:tc>
          <w:tcPr>
            <w:tcW w:w="1215" w:type="dxa"/>
            <w:tcBorders>
              <w:top w:val="nil"/>
              <w:left w:val="nil"/>
              <w:bottom w:val="single" w:color="000000" w:sz="8" w:space="0"/>
              <w:right w:val="single" w:color="000000" w:sz="8" w:space="0"/>
            </w:tcBorders>
            <w:shd w:val="clear" w:color="auto" w:fill="auto"/>
            <w:vAlign w:val="center"/>
          </w:tcPr>
          <w:p w14:paraId="15BB5F93">
            <w:pPr>
              <w:jc w:val="center"/>
              <w:rPr>
                <w:rFonts w:hint="eastAsia"/>
                <w:highlight w:val="none"/>
                <w:lang w:val="en-US" w:eastAsia="zh-CN"/>
              </w:rPr>
            </w:pPr>
          </w:p>
        </w:tc>
        <w:tc>
          <w:tcPr>
            <w:tcW w:w="1680" w:type="dxa"/>
            <w:tcBorders>
              <w:top w:val="nil"/>
              <w:left w:val="nil"/>
              <w:bottom w:val="single" w:color="000000" w:sz="8" w:space="0"/>
              <w:right w:val="single" w:color="000000" w:sz="8" w:space="0"/>
            </w:tcBorders>
            <w:shd w:val="clear" w:color="auto" w:fill="auto"/>
            <w:vAlign w:val="center"/>
          </w:tcPr>
          <w:p w14:paraId="7716E983">
            <w:pPr>
              <w:jc w:val="center"/>
              <w:rPr>
                <w:rFonts w:hint="eastAsia"/>
                <w:highlight w:val="none"/>
                <w:lang w:val="en-US" w:eastAsia="zh-CN"/>
              </w:rPr>
            </w:pPr>
          </w:p>
        </w:tc>
      </w:tr>
      <w:tr w14:paraId="73EADF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960" w:type="dxa"/>
            <w:tcBorders>
              <w:top w:val="nil"/>
              <w:left w:val="single" w:color="000000" w:sz="8" w:space="0"/>
              <w:bottom w:val="single" w:color="000000" w:sz="8" w:space="0"/>
              <w:right w:val="single" w:color="000000" w:sz="8" w:space="0"/>
            </w:tcBorders>
            <w:shd w:val="clear" w:color="auto" w:fill="auto"/>
            <w:vAlign w:val="center"/>
          </w:tcPr>
          <w:p w14:paraId="73B9D80A">
            <w:pPr>
              <w:jc w:val="center"/>
              <w:rPr>
                <w:rFonts w:hint="eastAsia"/>
                <w:highlight w:val="none"/>
              </w:rPr>
            </w:pPr>
            <w:r>
              <w:rPr>
                <w:rFonts w:hint="eastAsia"/>
                <w:highlight w:val="none"/>
                <w:lang w:val="en-US" w:eastAsia="zh-CN"/>
              </w:rPr>
              <w:t>9</w:t>
            </w:r>
          </w:p>
        </w:tc>
        <w:tc>
          <w:tcPr>
            <w:tcW w:w="1629" w:type="dxa"/>
            <w:tcBorders>
              <w:top w:val="nil"/>
              <w:left w:val="nil"/>
              <w:bottom w:val="single" w:color="000000" w:sz="8" w:space="0"/>
              <w:right w:val="single" w:color="000000" w:sz="8" w:space="0"/>
            </w:tcBorders>
            <w:shd w:val="clear" w:color="auto" w:fill="auto"/>
            <w:vAlign w:val="center"/>
          </w:tcPr>
          <w:p w14:paraId="1016A9C5">
            <w:pPr>
              <w:jc w:val="center"/>
              <w:rPr>
                <w:rFonts w:hint="eastAsia"/>
                <w:highlight w:val="none"/>
              </w:rPr>
            </w:pPr>
            <w:r>
              <w:rPr>
                <w:rFonts w:hint="eastAsia"/>
                <w:highlight w:val="none"/>
                <w:lang w:val="en-US" w:eastAsia="zh-CN"/>
              </w:rPr>
              <w:t>舞台背景投影</w:t>
            </w:r>
          </w:p>
        </w:tc>
        <w:tc>
          <w:tcPr>
            <w:tcW w:w="783" w:type="dxa"/>
            <w:gridSpan w:val="2"/>
            <w:tcBorders>
              <w:top w:val="nil"/>
              <w:left w:val="nil"/>
              <w:bottom w:val="single" w:color="000000" w:sz="8" w:space="0"/>
              <w:right w:val="single" w:color="000000" w:sz="8" w:space="0"/>
            </w:tcBorders>
            <w:shd w:val="clear" w:color="auto" w:fill="auto"/>
            <w:vAlign w:val="center"/>
          </w:tcPr>
          <w:p w14:paraId="69E5F8AF">
            <w:pPr>
              <w:jc w:val="center"/>
              <w:rPr>
                <w:rFonts w:hint="eastAsia"/>
                <w:highlight w:val="none"/>
              </w:rPr>
            </w:pPr>
            <w:r>
              <w:rPr>
                <w:rFonts w:hint="eastAsia"/>
                <w:highlight w:val="none"/>
                <w:lang w:val="en-US" w:eastAsia="zh-CN"/>
              </w:rPr>
              <w:t>1</w:t>
            </w:r>
          </w:p>
        </w:tc>
        <w:tc>
          <w:tcPr>
            <w:tcW w:w="774" w:type="dxa"/>
            <w:tcBorders>
              <w:top w:val="nil"/>
              <w:left w:val="nil"/>
              <w:bottom w:val="single" w:color="000000" w:sz="8" w:space="0"/>
              <w:right w:val="single" w:color="000000" w:sz="8" w:space="0"/>
            </w:tcBorders>
            <w:shd w:val="clear" w:color="auto" w:fill="auto"/>
            <w:vAlign w:val="center"/>
          </w:tcPr>
          <w:p w14:paraId="6CFC730F">
            <w:pPr>
              <w:jc w:val="center"/>
              <w:rPr>
                <w:rFonts w:hint="eastAsia"/>
                <w:highlight w:val="none"/>
              </w:rPr>
            </w:pPr>
            <w:r>
              <w:rPr>
                <w:rFonts w:hint="eastAsia"/>
                <w:highlight w:val="none"/>
                <w:lang w:val="en-US" w:eastAsia="zh-CN"/>
              </w:rPr>
              <w:t>套</w:t>
            </w:r>
          </w:p>
        </w:tc>
        <w:tc>
          <w:tcPr>
            <w:tcW w:w="774" w:type="dxa"/>
            <w:tcBorders>
              <w:top w:val="nil"/>
              <w:left w:val="nil"/>
              <w:bottom w:val="single" w:color="000000" w:sz="8" w:space="0"/>
              <w:right w:val="single" w:color="000000" w:sz="8" w:space="0"/>
            </w:tcBorders>
            <w:shd w:val="clear" w:color="auto" w:fill="auto"/>
            <w:vAlign w:val="center"/>
          </w:tcPr>
          <w:p w14:paraId="1ECFE3F8">
            <w:pPr>
              <w:jc w:val="center"/>
              <w:rPr>
                <w:rFonts w:hint="eastAsia"/>
                <w:highlight w:val="none"/>
                <w:lang w:val="en-US" w:eastAsia="zh-CN"/>
              </w:rPr>
            </w:pPr>
          </w:p>
        </w:tc>
        <w:tc>
          <w:tcPr>
            <w:tcW w:w="774" w:type="dxa"/>
            <w:tcBorders>
              <w:top w:val="nil"/>
              <w:left w:val="nil"/>
              <w:bottom w:val="single" w:color="000000" w:sz="8" w:space="0"/>
              <w:right w:val="single" w:color="000000" w:sz="8" w:space="0"/>
            </w:tcBorders>
            <w:shd w:val="clear" w:color="auto" w:fill="auto"/>
            <w:vAlign w:val="center"/>
          </w:tcPr>
          <w:p w14:paraId="57C7781E">
            <w:pPr>
              <w:jc w:val="center"/>
              <w:rPr>
                <w:rFonts w:hint="eastAsia"/>
                <w:highlight w:val="none"/>
                <w:lang w:val="en-US" w:eastAsia="zh-CN"/>
              </w:rPr>
            </w:pPr>
          </w:p>
        </w:tc>
        <w:tc>
          <w:tcPr>
            <w:tcW w:w="936" w:type="dxa"/>
            <w:tcBorders>
              <w:top w:val="nil"/>
              <w:left w:val="nil"/>
              <w:bottom w:val="single" w:color="000000" w:sz="8" w:space="0"/>
              <w:right w:val="single" w:color="000000" w:sz="8" w:space="0"/>
            </w:tcBorders>
            <w:shd w:val="clear" w:color="auto" w:fill="auto"/>
            <w:vAlign w:val="center"/>
          </w:tcPr>
          <w:p w14:paraId="09D7C296">
            <w:pPr>
              <w:jc w:val="center"/>
              <w:rPr>
                <w:rFonts w:hint="eastAsia"/>
                <w:highlight w:val="none"/>
                <w:lang w:val="en-US" w:eastAsia="zh-CN"/>
              </w:rPr>
            </w:pPr>
          </w:p>
        </w:tc>
        <w:tc>
          <w:tcPr>
            <w:tcW w:w="1215" w:type="dxa"/>
            <w:tcBorders>
              <w:top w:val="nil"/>
              <w:left w:val="nil"/>
              <w:bottom w:val="single" w:color="000000" w:sz="8" w:space="0"/>
              <w:right w:val="single" w:color="000000" w:sz="8" w:space="0"/>
            </w:tcBorders>
            <w:shd w:val="clear" w:color="auto" w:fill="auto"/>
            <w:vAlign w:val="center"/>
          </w:tcPr>
          <w:p w14:paraId="2CB8C15F">
            <w:pPr>
              <w:jc w:val="center"/>
              <w:rPr>
                <w:rFonts w:hint="eastAsia"/>
                <w:highlight w:val="none"/>
                <w:lang w:val="en-US" w:eastAsia="zh-CN"/>
              </w:rPr>
            </w:pPr>
          </w:p>
        </w:tc>
        <w:tc>
          <w:tcPr>
            <w:tcW w:w="1680" w:type="dxa"/>
            <w:tcBorders>
              <w:top w:val="nil"/>
              <w:left w:val="nil"/>
              <w:bottom w:val="single" w:color="000000" w:sz="8" w:space="0"/>
              <w:right w:val="single" w:color="000000" w:sz="8" w:space="0"/>
            </w:tcBorders>
            <w:shd w:val="clear" w:color="auto" w:fill="auto"/>
            <w:vAlign w:val="center"/>
          </w:tcPr>
          <w:p w14:paraId="22221257">
            <w:pPr>
              <w:jc w:val="center"/>
              <w:rPr>
                <w:rFonts w:hint="eastAsia"/>
                <w:highlight w:val="none"/>
                <w:lang w:val="en-US" w:eastAsia="zh-CN"/>
              </w:rPr>
            </w:pPr>
          </w:p>
        </w:tc>
      </w:tr>
      <w:tr w14:paraId="34AF36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9525" w:type="dxa"/>
            <w:gridSpan w:val="10"/>
            <w:tcBorders>
              <w:top w:val="nil"/>
              <w:left w:val="single" w:color="000000" w:sz="8" w:space="0"/>
              <w:bottom w:val="single" w:color="000000" w:sz="8" w:space="0"/>
              <w:right w:val="single" w:color="000000" w:sz="8" w:space="0"/>
            </w:tcBorders>
            <w:shd w:val="clear" w:color="auto" w:fill="auto"/>
            <w:vAlign w:val="center"/>
          </w:tcPr>
          <w:p w14:paraId="5F169EBD">
            <w:pPr>
              <w:jc w:val="left"/>
              <w:rPr>
                <w:rFonts w:hint="eastAsia"/>
                <w:highlight w:val="none"/>
                <w:lang w:val="en-US" w:eastAsia="zh-CN"/>
              </w:rPr>
            </w:pPr>
            <w:r>
              <w:rPr>
                <w:rFonts w:hint="eastAsia"/>
                <w:highlight w:val="none"/>
                <w:lang w:val="en-US" w:eastAsia="zh-CN"/>
              </w:rPr>
              <w:t>二、探究区</w:t>
            </w:r>
          </w:p>
        </w:tc>
      </w:tr>
      <w:tr w14:paraId="04F61B4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960" w:type="dxa"/>
            <w:tcBorders>
              <w:top w:val="nil"/>
              <w:left w:val="single" w:color="000000" w:sz="8" w:space="0"/>
              <w:bottom w:val="single" w:color="000000" w:sz="8" w:space="0"/>
              <w:right w:val="single" w:color="000000" w:sz="8" w:space="0"/>
            </w:tcBorders>
            <w:shd w:val="clear" w:color="auto" w:fill="auto"/>
            <w:vAlign w:val="center"/>
          </w:tcPr>
          <w:p w14:paraId="0CC10DFB">
            <w:pPr>
              <w:jc w:val="center"/>
              <w:rPr>
                <w:rFonts w:hint="eastAsia"/>
                <w:highlight w:val="none"/>
              </w:rPr>
            </w:pPr>
            <w:r>
              <w:rPr>
                <w:rFonts w:hint="eastAsia"/>
                <w:highlight w:val="none"/>
                <w:lang w:val="en-US" w:eastAsia="zh-CN"/>
              </w:rPr>
              <w:t>1</w:t>
            </w:r>
          </w:p>
        </w:tc>
        <w:tc>
          <w:tcPr>
            <w:tcW w:w="1629" w:type="dxa"/>
            <w:tcBorders>
              <w:top w:val="nil"/>
              <w:left w:val="nil"/>
              <w:bottom w:val="single" w:color="000000" w:sz="8" w:space="0"/>
              <w:right w:val="single" w:color="000000" w:sz="8" w:space="0"/>
            </w:tcBorders>
            <w:shd w:val="clear" w:color="auto" w:fill="auto"/>
            <w:vAlign w:val="center"/>
          </w:tcPr>
          <w:p w14:paraId="14527CB1">
            <w:pPr>
              <w:jc w:val="center"/>
              <w:rPr>
                <w:rFonts w:hint="eastAsia"/>
                <w:highlight w:val="none"/>
              </w:rPr>
            </w:pPr>
            <w:r>
              <w:rPr>
                <w:rFonts w:hint="eastAsia"/>
                <w:highlight w:val="none"/>
                <w:lang w:val="en-US" w:eastAsia="zh-CN"/>
              </w:rPr>
              <w:t>桌子A</w:t>
            </w:r>
          </w:p>
        </w:tc>
        <w:tc>
          <w:tcPr>
            <w:tcW w:w="783" w:type="dxa"/>
            <w:gridSpan w:val="2"/>
            <w:tcBorders>
              <w:top w:val="single" w:color="000000" w:sz="8" w:space="0"/>
              <w:left w:val="nil"/>
              <w:bottom w:val="single" w:color="000000" w:sz="8" w:space="0"/>
              <w:right w:val="nil"/>
            </w:tcBorders>
            <w:shd w:val="clear" w:color="auto" w:fill="auto"/>
            <w:noWrap/>
            <w:vAlign w:val="center"/>
          </w:tcPr>
          <w:p w14:paraId="5B6CE79E">
            <w:pPr>
              <w:jc w:val="center"/>
              <w:rPr>
                <w:rFonts w:hint="eastAsia"/>
                <w:highlight w:val="none"/>
              </w:rPr>
            </w:pPr>
            <w:r>
              <w:rPr>
                <w:rFonts w:hint="eastAsia"/>
                <w:highlight w:val="none"/>
                <w:lang w:val="en-US" w:eastAsia="zh-CN"/>
              </w:rPr>
              <w:t>32</w:t>
            </w:r>
          </w:p>
        </w:tc>
        <w:tc>
          <w:tcPr>
            <w:tcW w:w="774"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0560984B">
            <w:pPr>
              <w:jc w:val="center"/>
              <w:rPr>
                <w:rFonts w:hint="eastAsia"/>
                <w:highlight w:val="none"/>
              </w:rPr>
            </w:pPr>
            <w:r>
              <w:rPr>
                <w:rFonts w:hint="eastAsia"/>
                <w:highlight w:val="none"/>
                <w:lang w:val="en-US" w:eastAsia="zh-CN"/>
              </w:rPr>
              <w:t>张</w:t>
            </w:r>
          </w:p>
        </w:tc>
        <w:tc>
          <w:tcPr>
            <w:tcW w:w="774"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25E5A10D">
            <w:pPr>
              <w:jc w:val="center"/>
              <w:rPr>
                <w:rFonts w:hint="eastAsia"/>
                <w:highlight w:val="none"/>
                <w:lang w:val="en-US" w:eastAsia="zh-CN"/>
              </w:rPr>
            </w:pPr>
          </w:p>
        </w:tc>
        <w:tc>
          <w:tcPr>
            <w:tcW w:w="774"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7773B551">
            <w:pPr>
              <w:jc w:val="center"/>
              <w:rPr>
                <w:rFonts w:hint="eastAsia"/>
                <w:highlight w:val="none"/>
                <w:lang w:val="en-US" w:eastAsia="zh-CN"/>
              </w:rPr>
            </w:pPr>
          </w:p>
        </w:tc>
        <w:tc>
          <w:tcPr>
            <w:tcW w:w="936"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30A90E75">
            <w:pPr>
              <w:jc w:val="center"/>
              <w:rPr>
                <w:rFonts w:hint="eastAsia"/>
                <w:highlight w:val="none"/>
                <w:lang w:val="en-US" w:eastAsia="zh-CN"/>
              </w:rPr>
            </w:pPr>
          </w:p>
        </w:tc>
        <w:tc>
          <w:tcPr>
            <w:tcW w:w="1215"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5AE30629">
            <w:pPr>
              <w:jc w:val="center"/>
              <w:rPr>
                <w:rFonts w:hint="eastAsia"/>
                <w:highlight w:val="none"/>
                <w:lang w:val="en-US" w:eastAsia="zh-CN"/>
              </w:rPr>
            </w:pPr>
          </w:p>
        </w:tc>
        <w:tc>
          <w:tcPr>
            <w:tcW w:w="1680"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5E552673">
            <w:pPr>
              <w:jc w:val="center"/>
              <w:rPr>
                <w:rFonts w:hint="eastAsia"/>
                <w:highlight w:val="none"/>
                <w:lang w:val="en-US" w:eastAsia="zh-CN"/>
              </w:rPr>
            </w:pPr>
          </w:p>
        </w:tc>
      </w:tr>
      <w:tr w14:paraId="770908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960" w:type="dxa"/>
            <w:tcBorders>
              <w:top w:val="nil"/>
              <w:left w:val="single" w:color="000000" w:sz="8" w:space="0"/>
              <w:bottom w:val="single" w:color="000000" w:sz="8" w:space="0"/>
              <w:right w:val="single" w:color="000000" w:sz="8" w:space="0"/>
            </w:tcBorders>
            <w:shd w:val="clear" w:color="auto" w:fill="auto"/>
            <w:vAlign w:val="center"/>
          </w:tcPr>
          <w:p w14:paraId="32DF8262">
            <w:pPr>
              <w:jc w:val="center"/>
              <w:rPr>
                <w:rFonts w:hint="eastAsia"/>
                <w:highlight w:val="none"/>
              </w:rPr>
            </w:pPr>
            <w:r>
              <w:rPr>
                <w:rFonts w:hint="eastAsia"/>
                <w:highlight w:val="none"/>
                <w:lang w:val="en-US" w:eastAsia="zh-CN"/>
              </w:rPr>
              <w:t>2</w:t>
            </w:r>
          </w:p>
        </w:tc>
        <w:tc>
          <w:tcPr>
            <w:tcW w:w="1629" w:type="dxa"/>
            <w:tcBorders>
              <w:top w:val="nil"/>
              <w:left w:val="nil"/>
              <w:bottom w:val="single" w:color="000000" w:sz="8" w:space="0"/>
              <w:right w:val="single" w:color="000000" w:sz="8" w:space="0"/>
            </w:tcBorders>
            <w:shd w:val="clear" w:color="auto" w:fill="auto"/>
            <w:vAlign w:val="center"/>
          </w:tcPr>
          <w:p w14:paraId="016EC162">
            <w:pPr>
              <w:jc w:val="center"/>
              <w:rPr>
                <w:rFonts w:hint="eastAsia"/>
                <w:highlight w:val="none"/>
              </w:rPr>
            </w:pPr>
            <w:r>
              <w:rPr>
                <w:rFonts w:hint="eastAsia"/>
                <w:highlight w:val="none"/>
                <w:lang w:val="en-US" w:eastAsia="zh-CN"/>
              </w:rPr>
              <w:t>桌子B</w:t>
            </w:r>
          </w:p>
        </w:tc>
        <w:tc>
          <w:tcPr>
            <w:tcW w:w="783" w:type="dxa"/>
            <w:gridSpan w:val="2"/>
            <w:tcBorders>
              <w:top w:val="nil"/>
              <w:left w:val="nil"/>
              <w:bottom w:val="single" w:color="000000" w:sz="8" w:space="0"/>
              <w:right w:val="nil"/>
            </w:tcBorders>
            <w:shd w:val="clear" w:color="auto" w:fill="auto"/>
            <w:noWrap/>
            <w:vAlign w:val="center"/>
          </w:tcPr>
          <w:p w14:paraId="3CC20513">
            <w:pPr>
              <w:jc w:val="center"/>
              <w:rPr>
                <w:rFonts w:hint="eastAsia"/>
                <w:highlight w:val="none"/>
              </w:rPr>
            </w:pPr>
            <w:r>
              <w:rPr>
                <w:rFonts w:hint="eastAsia"/>
                <w:highlight w:val="none"/>
                <w:lang w:val="en-US" w:eastAsia="zh-CN"/>
              </w:rPr>
              <w:t>8</w:t>
            </w:r>
          </w:p>
        </w:tc>
        <w:tc>
          <w:tcPr>
            <w:tcW w:w="774" w:type="dxa"/>
            <w:tcBorders>
              <w:top w:val="nil"/>
              <w:left w:val="single" w:color="000000" w:sz="8" w:space="0"/>
              <w:bottom w:val="single" w:color="000000" w:sz="8" w:space="0"/>
              <w:right w:val="single" w:color="000000" w:sz="8" w:space="0"/>
            </w:tcBorders>
            <w:shd w:val="clear" w:color="auto" w:fill="auto"/>
            <w:noWrap/>
            <w:vAlign w:val="center"/>
          </w:tcPr>
          <w:p w14:paraId="6F8DEAFA">
            <w:pPr>
              <w:jc w:val="center"/>
              <w:rPr>
                <w:rFonts w:hint="eastAsia"/>
                <w:highlight w:val="none"/>
              </w:rPr>
            </w:pPr>
            <w:r>
              <w:rPr>
                <w:rFonts w:hint="eastAsia"/>
                <w:highlight w:val="none"/>
                <w:lang w:val="en-US" w:eastAsia="zh-CN"/>
              </w:rPr>
              <w:t>张</w:t>
            </w:r>
          </w:p>
        </w:tc>
        <w:tc>
          <w:tcPr>
            <w:tcW w:w="774" w:type="dxa"/>
            <w:tcBorders>
              <w:top w:val="nil"/>
              <w:left w:val="single" w:color="000000" w:sz="8" w:space="0"/>
              <w:bottom w:val="single" w:color="000000" w:sz="8" w:space="0"/>
              <w:right w:val="single" w:color="000000" w:sz="8" w:space="0"/>
            </w:tcBorders>
            <w:shd w:val="clear" w:color="auto" w:fill="auto"/>
            <w:noWrap/>
            <w:vAlign w:val="center"/>
          </w:tcPr>
          <w:p w14:paraId="6926C789">
            <w:pPr>
              <w:jc w:val="center"/>
              <w:rPr>
                <w:rFonts w:hint="eastAsia"/>
                <w:highlight w:val="none"/>
                <w:lang w:val="en-US" w:eastAsia="zh-CN"/>
              </w:rPr>
            </w:pPr>
          </w:p>
        </w:tc>
        <w:tc>
          <w:tcPr>
            <w:tcW w:w="774" w:type="dxa"/>
            <w:tcBorders>
              <w:top w:val="nil"/>
              <w:left w:val="single" w:color="000000" w:sz="8" w:space="0"/>
              <w:bottom w:val="single" w:color="000000" w:sz="8" w:space="0"/>
              <w:right w:val="single" w:color="000000" w:sz="8" w:space="0"/>
            </w:tcBorders>
            <w:shd w:val="clear" w:color="auto" w:fill="auto"/>
            <w:noWrap/>
            <w:vAlign w:val="center"/>
          </w:tcPr>
          <w:p w14:paraId="27970B9E">
            <w:pPr>
              <w:jc w:val="center"/>
              <w:rPr>
                <w:rFonts w:hint="eastAsia"/>
                <w:highlight w:val="none"/>
                <w:lang w:val="en-US" w:eastAsia="zh-CN"/>
              </w:rPr>
            </w:pPr>
          </w:p>
        </w:tc>
        <w:tc>
          <w:tcPr>
            <w:tcW w:w="936" w:type="dxa"/>
            <w:tcBorders>
              <w:top w:val="nil"/>
              <w:left w:val="single" w:color="000000" w:sz="8" w:space="0"/>
              <w:bottom w:val="single" w:color="000000" w:sz="8" w:space="0"/>
              <w:right w:val="single" w:color="000000" w:sz="8" w:space="0"/>
            </w:tcBorders>
            <w:shd w:val="clear" w:color="auto" w:fill="auto"/>
            <w:noWrap/>
            <w:vAlign w:val="center"/>
          </w:tcPr>
          <w:p w14:paraId="20AF980E">
            <w:pPr>
              <w:jc w:val="center"/>
              <w:rPr>
                <w:rFonts w:hint="eastAsia"/>
                <w:highlight w:val="none"/>
                <w:lang w:val="en-US" w:eastAsia="zh-CN"/>
              </w:rPr>
            </w:pPr>
          </w:p>
        </w:tc>
        <w:tc>
          <w:tcPr>
            <w:tcW w:w="1215" w:type="dxa"/>
            <w:tcBorders>
              <w:top w:val="nil"/>
              <w:left w:val="single" w:color="000000" w:sz="8" w:space="0"/>
              <w:bottom w:val="single" w:color="000000" w:sz="8" w:space="0"/>
              <w:right w:val="single" w:color="000000" w:sz="8" w:space="0"/>
            </w:tcBorders>
            <w:shd w:val="clear" w:color="auto" w:fill="auto"/>
            <w:noWrap/>
            <w:vAlign w:val="center"/>
          </w:tcPr>
          <w:p w14:paraId="46BC3B7D">
            <w:pPr>
              <w:jc w:val="center"/>
              <w:rPr>
                <w:rFonts w:hint="eastAsia"/>
                <w:highlight w:val="none"/>
                <w:lang w:val="en-US" w:eastAsia="zh-CN"/>
              </w:rPr>
            </w:pPr>
          </w:p>
        </w:tc>
        <w:tc>
          <w:tcPr>
            <w:tcW w:w="1680" w:type="dxa"/>
            <w:tcBorders>
              <w:top w:val="nil"/>
              <w:left w:val="single" w:color="000000" w:sz="8" w:space="0"/>
              <w:bottom w:val="single" w:color="000000" w:sz="8" w:space="0"/>
              <w:right w:val="single" w:color="000000" w:sz="8" w:space="0"/>
            </w:tcBorders>
            <w:shd w:val="clear" w:color="auto" w:fill="auto"/>
            <w:noWrap/>
            <w:vAlign w:val="center"/>
          </w:tcPr>
          <w:p w14:paraId="0F40031A">
            <w:pPr>
              <w:jc w:val="center"/>
              <w:rPr>
                <w:rFonts w:hint="eastAsia"/>
                <w:highlight w:val="none"/>
                <w:lang w:val="en-US" w:eastAsia="zh-CN"/>
              </w:rPr>
            </w:pPr>
          </w:p>
        </w:tc>
      </w:tr>
      <w:tr w14:paraId="75630B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960" w:type="dxa"/>
            <w:tcBorders>
              <w:top w:val="nil"/>
              <w:left w:val="single" w:color="000000" w:sz="8" w:space="0"/>
              <w:bottom w:val="single" w:color="000000" w:sz="8" w:space="0"/>
              <w:right w:val="single" w:color="000000" w:sz="8" w:space="0"/>
            </w:tcBorders>
            <w:shd w:val="clear" w:color="auto" w:fill="auto"/>
            <w:vAlign w:val="center"/>
          </w:tcPr>
          <w:p w14:paraId="115184C3">
            <w:pPr>
              <w:jc w:val="center"/>
              <w:rPr>
                <w:rFonts w:hint="eastAsia"/>
                <w:highlight w:val="none"/>
              </w:rPr>
            </w:pPr>
            <w:r>
              <w:rPr>
                <w:rFonts w:hint="eastAsia"/>
                <w:highlight w:val="none"/>
                <w:lang w:val="en-US" w:eastAsia="zh-CN"/>
              </w:rPr>
              <w:t>3</w:t>
            </w:r>
          </w:p>
        </w:tc>
        <w:tc>
          <w:tcPr>
            <w:tcW w:w="1629" w:type="dxa"/>
            <w:tcBorders>
              <w:top w:val="nil"/>
              <w:left w:val="nil"/>
              <w:bottom w:val="single" w:color="000000" w:sz="8" w:space="0"/>
              <w:right w:val="single" w:color="000000" w:sz="8" w:space="0"/>
            </w:tcBorders>
            <w:shd w:val="clear" w:color="auto" w:fill="auto"/>
            <w:vAlign w:val="center"/>
          </w:tcPr>
          <w:p w14:paraId="0B9305E7">
            <w:pPr>
              <w:jc w:val="center"/>
              <w:rPr>
                <w:rFonts w:hint="eastAsia"/>
                <w:highlight w:val="none"/>
              </w:rPr>
            </w:pPr>
            <w:r>
              <w:rPr>
                <w:rFonts w:hint="eastAsia"/>
                <w:highlight w:val="none"/>
                <w:lang w:val="en-US" w:eastAsia="zh-CN"/>
              </w:rPr>
              <w:t>给水设备</w:t>
            </w:r>
          </w:p>
        </w:tc>
        <w:tc>
          <w:tcPr>
            <w:tcW w:w="783" w:type="dxa"/>
            <w:gridSpan w:val="2"/>
            <w:tcBorders>
              <w:top w:val="nil"/>
              <w:left w:val="nil"/>
              <w:bottom w:val="single" w:color="000000" w:sz="8" w:space="0"/>
              <w:right w:val="nil"/>
            </w:tcBorders>
            <w:shd w:val="clear" w:color="auto" w:fill="auto"/>
            <w:noWrap/>
            <w:vAlign w:val="center"/>
          </w:tcPr>
          <w:p w14:paraId="4CB7EC2A">
            <w:pPr>
              <w:jc w:val="center"/>
              <w:rPr>
                <w:rFonts w:hint="eastAsia"/>
                <w:highlight w:val="none"/>
              </w:rPr>
            </w:pPr>
            <w:r>
              <w:rPr>
                <w:rFonts w:hint="eastAsia"/>
                <w:highlight w:val="none"/>
                <w:lang w:val="en-US" w:eastAsia="zh-CN"/>
              </w:rPr>
              <w:t>3</w:t>
            </w:r>
          </w:p>
        </w:tc>
        <w:tc>
          <w:tcPr>
            <w:tcW w:w="774" w:type="dxa"/>
            <w:tcBorders>
              <w:top w:val="nil"/>
              <w:left w:val="single" w:color="000000" w:sz="8" w:space="0"/>
              <w:bottom w:val="single" w:color="000000" w:sz="8" w:space="0"/>
              <w:right w:val="single" w:color="000000" w:sz="8" w:space="0"/>
            </w:tcBorders>
            <w:shd w:val="clear" w:color="auto" w:fill="auto"/>
            <w:noWrap/>
            <w:vAlign w:val="center"/>
          </w:tcPr>
          <w:p w14:paraId="36B8F5F7">
            <w:pPr>
              <w:jc w:val="center"/>
              <w:rPr>
                <w:rFonts w:hint="eastAsia"/>
                <w:highlight w:val="none"/>
              </w:rPr>
            </w:pPr>
            <w:r>
              <w:rPr>
                <w:rFonts w:hint="eastAsia"/>
                <w:highlight w:val="none"/>
                <w:lang w:val="en-US" w:eastAsia="zh-CN"/>
              </w:rPr>
              <w:t>套</w:t>
            </w:r>
          </w:p>
        </w:tc>
        <w:tc>
          <w:tcPr>
            <w:tcW w:w="774" w:type="dxa"/>
            <w:tcBorders>
              <w:top w:val="nil"/>
              <w:left w:val="single" w:color="000000" w:sz="8" w:space="0"/>
              <w:bottom w:val="single" w:color="000000" w:sz="8" w:space="0"/>
              <w:right w:val="single" w:color="000000" w:sz="8" w:space="0"/>
            </w:tcBorders>
            <w:shd w:val="clear" w:color="auto" w:fill="auto"/>
            <w:noWrap/>
            <w:vAlign w:val="center"/>
          </w:tcPr>
          <w:p w14:paraId="534C09D3">
            <w:pPr>
              <w:jc w:val="center"/>
              <w:rPr>
                <w:rFonts w:hint="eastAsia"/>
                <w:highlight w:val="none"/>
                <w:lang w:val="en-US" w:eastAsia="zh-CN"/>
              </w:rPr>
            </w:pPr>
          </w:p>
        </w:tc>
        <w:tc>
          <w:tcPr>
            <w:tcW w:w="774" w:type="dxa"/>
            <w:tcBorders>
              <w:top w:val="nil"/>
              <w:left w:val="single" w:color="000000" w:sz="8" w:space="0"/>
              <w:bottom w:val="single" w:color="000000" w:sz="8" w:space="0"/>
              <w:right w:val="single" w:color="000000" w:sz="8" w:space="0"/>
            </w:tcBorders>
            <w:shd w:val="clear" w:color="auto" w:fill="auto"/>
            <w:noWrap/>
            <w:vAlign w:val="center"/>
          </w:tcPr>
          <w:p w14:paraId="4D1B4622">
            <w:pPr>
              <w:jc w:val="center"/>
              <w:rPr>
                <w:rFonts w:hint="eastAsia"/>
                <w:highlight w:val="none"/>
                <w:lang w:val="en-US" w:eastAsia="zh-CN"/>
              </w:rPr>
            </w:pPr>
          </w:p>
        </w:tc>
        <w:tc>
          <w:tcPr>
            <w:tcW w:w="936" w:type="dxa"/>
            <w:tcBorders>
              <w:top w:val="nil"/>
              <w:left w:val="single" w:color="000000" w:sz="8" w:space="0"/>
              <w:bottom w:val="single" w:color="000000" w:sz="8" w:space="0"/>
              <w:right w:val="single" w:color="000000" w:sz="8" w:space="0"/>
            </w:tcBorders>
            <w:shd w:val="clear" w:color="auto" w:fill="auto"/>
            <w:noWrap/>
            <w:vAlign w:val="center"/>
          </w:tcPr>
          <w:p w14:paraId="49F92A2C">
            <w:pPr>
              <w:jc w:val="center"/>
              <w:rPr>
                <w:rFonts w:hint="eastAsia"/>
                <w:highlight w:val="none"/>
                <w:lang w:val="en-US" w:eastAsia="zh-CN"/>
              </w:rPr>
            </w:pPr>
          </w:p>
        </w:tc>
        <w:tc>
          <w:tcPr>
            <w:tcW w:w="1215" w:type="dxa"/>
            <w:tcBorders>
              <w:top w:val="nil"/>
              <w:left w:val="single" w:color="000000" w:sz="8" w:space="0"/>
              <w:bottom w:val="single" w:color="000000" w:sz="8" w:space="0"/>
              <w:right w:val="single" w:color="000000" w:sz="8" w:space="0"/>
            </w:tcBorders>
            <w:shd w:val="clear" w:color="auto" w:fill="auto"/>
            <w:noWrap/>
            <w:vAlign w:val="center"/>
          </w:tcPr>
          <w:p w14:paraId="3C9120BF">
            <w:pPr>
              <w:jc w:val="center"/>
              <w:rPr>
                <w:rFonts w:hint="eastAsia"/>
                <w:highlight w:val="none"/>
                <w:lang w:val="en-US" w:eastAsia="zh-CN"/>
              </w:rPr>
            </w:pPr>
          </w:p>
        </w:tc>
        <w:tc>
          <w:tcPr>
            <w:tcW w:w="1680" w:type="dxa"/>
            <w:tcBorders>
              <w:top w:val="nil"/>
              <w:left w:val="single" w:color="000000" w:sz="8" w:space="0"/>
              <w:bottom w:val="single" w:color="000000" w:sz="8" w:space="0"/>
              <w:right w:val="single" w:color="000000" w:sz="8" w:space="0"/>
            </w:tcBorders>
            <w:shd w:val="clear" w:color="auto" w:fill="auto"/>
            <w:noWrap/>
            <w:vAlign w:val="center"/>
          </w:tcPr>
          <w:p w14:paraId="4B359DB5">
            <w:pPr>
              <w:jc w:val="center"/>
              <w:rPr>
                <w:rFonts w:hint="eastAsia"/>
                <w:highlight w:val="none"/>
                <w:lang w:val="en-US" w:eastAsia="zh-CN"/>
              </w:rPr>
            </w:pPr>
          </w:p>
        </w:tc>
      </w:tr>
      <w:tr w14:paraId="171D7F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960" w:type="dxa"/>
            <w:tcBorders>
              <w:top w:val="nil"/>
              <w:left w:val="single" w:color="000000" w:sz="8" w:space="0"/>
              <w:bottom w:val="single" w:color="000000" w:sz="8" w:space="0"/>
              <w:right w:val="single" w:color="000000" w:sz="8" w:space="0"/>
            </w:tcBorders>
            <w:shd w:val="clear" w:color="auto" w:fill="auto"/>
            <w:vAlign w:val="center"/>
          </w:tcPr>
          <w:p w14:paraId="754E93BD">
            <w:pPr>
              <w:jc w:val="center"/>
              <w:rPr>
                <w:rFonts w:hint="eastAsia"/>
                <w:highlight w:val="none"/>
              </w:rPr>
            </w:pPr>
            <w:r>
              <w:rPr>
                <w:rFonts w:hint="eastAsia"/>
                <w:highlight w:val="none"/>
                <w:lang w:val="en-US" w:eastAsia="zh-CN"/>
              </w:rPr>
              <w:t>4</w:t>
            </w:r>
          </w:p>
        </w:tc>
        <w:tc>
          <w:tcPr>
            <w:tcW w:w="1629" w:type="dxa"/>
            <w:tcBorders>
              <w:top w:val="nil"/>
              <w:left w:val="nil"/>
              <w:bottom w:val="single" w:color="000000" w:sz="8" w:space="0"/>
              <w:right w:val="single" w:color="000000" w:sz="8" w:space="0"/>
            </w:tcBorders>
            <w:shd w:val="clear" w:color="auto" w:fill="auto"/>
            <w:vAlign w:val="center"/>
          </w:tcPr>
          <w:p w14:paraId="5869B911">
            <w:pPr>
              <w:jc w:val="center"/>
              <w:rPr>
                <w:rFonts w:hint="eastAsia"/>
                <w:highlight w:val="none"/>
              </w:rPr>
            </w:pPr>
            <w:r>
              <w:rPr>
                <w:rFonts w:hint="eastAsia"/>
                <w:highlight w:val="none"/>
                <w:lang w:val="en-US" w:eastAsia="zh-CN"/>
              </w:rPr>
              <w:t>排水设备</w:t>
            </w:r>
          </w:p>
        </w:tc>
        <w:tc>
          <w:tcPr>
            <w:tcW w:w="783" w:type="dxa"/>
            <w:gridSpan w:val="2"/>
            <w:tcBorders>
              <w:top w:val="nil"/>
              <w:left w:val="nil"/>
              <w:bottom w:val="single" w:color="000000" w:sz="8" w:space="0"/>
              <w:right w:val="nil"/>
            </w:tcBorders>
            <w:shd w:val="clear" w:color="auto" w:fill="auto"/>
            <w:noWrap/>
            <w:vAlign w:val="center"/>
          </w:tcPr>
          <w:p w14:paraId="35A62577">
            <w:pPr>
              <w:jc w:val="center"/>
              <w:rPr>
                <w:rFonts w:hint="eastAsia"/>
                <w:highlight w:val="none"/>
              </w:rPr>
            </w:pPr>
            <w:r>
              <w:rPr>
                <w:rFonts w:hint="eastAsia"/>
                <w:highlight w:val="none"/>
                <w:lang w:val="en-US" w:eastAsia="zh-CN"/>
              </w:rPr>
              <w:t>3</w:t>
            </w:r>
          </w:p>
        </w:tc>
        <w:tc>
          <w:tcPr>
            <w:tcW w:w="774" w:type="dxa"/>
            <w:tcBorders>
              <w:top w:val="nil"/>
              <w:left w:val="single" w:color="000000" w:sz="8" w:space="0"/>
              <w:bottom w:val="single" w:color="000000" w:sz="8" w:space="0"/>
              <w:right w:val="single" w:color="000000" w:sz="8" w:space="0"/>
            </w:tcBorders>
            <w:shd w:val="clear" w:color="auto" w:fill="auto"/>
            <w:noWrap/>
            <w:vAlign w:val="center"/>
          </w:tcPr>
          <w:p w14:paraId="6E241067">
            <w:pPr>
              <w:jc w:val="center"/>
              <w:rPr>
                <w:rFonts w:hint="eastAsia"/>
                <w:highlight w:val="none"/>
              </w:rPr>
            </w:pPr>
            <w:r>
              <w:rPr>
                <w:rFonts w:hint="eastAsia"/>
                <w:highlight w:val="none"/>
                <w:lang w:val="en-US" w:eastAsia="zh-CN"/>
              </w:rPr>
              <w:t>套</w:t>
            </w:r>
          </w:p>
        </w:tc>
        <w:tc>
          <w:tcPr>
            <w:tcW w:w="774" w:type="dxa"/>
            <w:tcBorders>
              <w:top w:val="nil"/>
              <w:left w:val="single" w:color="000000" w:sz="8" w:space="0"/>
              <w:bottom w:val="single" w:color="000000" w:sz="8" w:space="0"/>
              <w:right w:val="single" w:color="000000" w:sz="8" w:space="0"/>
            </w:tcBorders>
            <w:shd w:val="clear" w:color="auto" w:fill="auto"/>
            <w:noWrap/>
            <w:vAlign w:val="center"/>
          </w:tcPr>
          <w:p w14:paraId="518664A5">
            <w:pPr>
              <w:jc w:val="center"/>
              <w:rPr>
                <w:rFonts w:hint="eastAsia"/>
                <w:highlight w:val="none"/>
                <w:lang w:val="en-US" w:eastAsia="zh-CN"/>
              </w:rPr>
            </w:pPr>
          </w:p>
        </w:tc>
        <w:tc>
          <w:tcPr>
            <w:tcW w:w="774" w:type="dxa"/>
            <w:tcBorders>
              <w:top w:val="nil"/>
              <w:left w:val="single" w:color="000000" w:sz="8" w:space="0"/>
              <w:bottom w:val="single" w:color="000000" w:sz="8" w:space="0"/>
              <w:right w:val="single" w:color="000000" w:sz="8" w:space="0"/>
            </w:tcBorders>
            <w:shd w:val="clear" w:color="auto" w:fill="auto"/>
            <w:noWrap/>
            <w:vAlign w:val="center"/>
          </w:tcPr>
          <w:p w14:paraId="7A69C750">
            <w:pPr>
              <w:jc w:val="center"/>
              <w:rPr>
                <w:rFonts w:hint="eastAsia"/>
                <w:highlight w:val="none"/>
                <w:lang w:val="en-US" w:eastAsia="zh-CN"/>
              </w:rPr>
            </w:pPr>
          </w:p>
        </w:tc>
        <w:tc>
          <w:tcPr>
            <w:tcW w:w="936" w:type="dxa"/>
            <w:tcBorders>
              <w:top w:val="nil"/>
              <w:left w:val="single" w:color="000000" w:sz="8" w:space="0"/>
              <w:bottom w:val="single" w:color="000000" w:sz="8" w:space="0"/>
              <w:right w:val="single" w:color="000000" w:sz="8" w:space="0"/>
            </w:tcBorders>
            <w:shd w:val="clear" w:color="auto" w:fill="auto"/>
            <w:noWrap/>
            <w:vAlign w:val="center"/>
          </w:tcPr>
          <w:p w14:paraId="2B6EAD1E">
            <w:pPr>
              <w:jc w:val="center"/>
              <w:rPr>
                <w:rFonts w:hint="eastAsia"/>
                <w:highlight w:val="none"/>
                <w:lang w:val="en-US" w:eastAsia="zh-CN"/>
              </w:rPr>
            </w:pPr>
          </w:p>
        </w:tc>
        <w:tc>
          <w:tcPr>
            <w:tcW w:w="1215" w:type="dxa"/>
            <w:tcBorders>
              <w:top w:val="nil"/>
              <w:left w:val="single" w:color="000000" w:sz="8" w:space="0"/>
              <w:bottom w:val="single" w:color="000000" w:sz="8" w:space="0"/>
              <w:right w:val="single" w:color="000000" w:sz="8" w:space="0"/>
            </w:tcBorders>
            <w:shd w:val="clear" w:color="auto" w:fill="auto"/>
            <w:noWrap/>
            <w:vAlign w:val="center"/>
          </w:tcPr>
          <w:p w14:paraId="12FF6E48">
            <w:pPr>
              <w:jc w:val="center"/>
              <w:rPr>
                <w:rFonts w:hint="eastAsia"/>
                <w:highlight w:val="none"/>
                <w:lang w:val="en-US" w:eastAsia="zh-CN"/>
              </w:rPr>
            </w:pPr>
          </w:p>
        </w:tc>
        <w:tc>
          <w:tcPr>
            <w:tcW w:w="1680" w:type="dxa"/>
            <w:tcBorders>
              <w:top w:val="nil"/>
              <w:left w:val="single" w:color="000000" w:sz="8" w:space="0"/>
              <w:bottom w:val="single" w:color="000000" w:sz="8" w:space="0"/>
              <w:right w:val="single" w:color="000000" w:sz="8" w:space="0"/>
            </w:tcBorders>
            <w:shd w:val="clear" w:color="auto" w:fill="auto"/>
            <w:noWrap/>
            <w:vAlign w:val="center"/>
          </w:tcPr>
          <w:p w14:paraId="1A6CB0AF">
            <w:pPr>
              <w:jc w:val="center"/>
              <w:rPr>
                <w:rFonts w:hint="eastAsia"/>
                <w:highlight w:val="none"/>
                <w:lang w:val="en-US" w:eastAsia="zh-CN"/>
              </w:rPr>
            </w:pPr>
          </w:p>
        </w:tc>
      </w:tr>
      <w:tr w14:paraId="56BCAB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960" w:type="dxa"/>
            <w:tcBorders>
              <w:top w:val="nil"/>
              <w:left w:val="single" w:color="000000" w:sz="8" w:space="0"/>
              <w:bottom w:val="single" w:color="000000" w:sz="8" w:space="0"/>
              <w:right w:val="single" w:color="000000" w:sz="8" w:space="0"/>
            </w:tcBorders>
            <w:shd w:val="clear" w:color="auto" w:fill="auto"/>
            <w:vAlign w:val="center"/>
          </w:tcPr>
          <w:p w14:paraId="589EC9AB">
            <w:pPr>
              <w:jc w:val="center"/>
              <w:rPr>
                <w:rFonts w:hint="eastAsia"/>
                <w:highlight w:val="none"/>
              </w:rPr>
            </w:pPr>
            <w:r>
              <w:rPr>
                <w:rFonts w:hint="eastAsia"/>
                <w:highlight w:val="none"/>
                <w:lang w:val="en-US" w:eastAsia="zh-CN"/>
              </w:rPr>
              <w:t>5</w:t>
            </w:r>
          </w:p>
        </w:tc>
        <w:tc>
          <w:tcPr>
            <w:tcW w:w="1629"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31A0C13">
            <w:pPr>
              <w:jc w:val="center"/>
              <w:rPr>
                <w:rFonts w:hint="eastAsia"/>
                <w:highlight w:val="none"/>
              </w:rPr>
            </w:pPr>
            <w:r>
              <w:rPr>
                <w:rFonts w:hint="eastAsia"/>
                <w:highlight w:val="none"/>
                <w:lang w:val="en-US" w:eastAsia="zh-CN"/>
              </w:rPr>
              <w:t>全钢水槽柜</w:t>
            </w:r>
          </w:p>
        </w:tc>
        <w:tc>
          <w:tcPr>
            <w:tcW w:w="783" w:type="dxa"/>
            <w:gridSpan w:val="2"/>
            <w:tcBorders>
              <w:top w:val="nil"/>
              <w:left w:val="nil"/>
              <w:bottom w:val="single" w:color="000000" w:sz="8" w:space="0"/>
              <w:right w:val="nil"/>
            </w:tcBorders>
            <w:shd w:val="clear" w:color="auto" w:fill="auto"/>
            <w:noWrap/>
            <w:vAlign w:val="center"/>
          </w:tcPr>
          <w:p w14:paraId="147F0C30">
            <w:pPr>
              <w:jc w:val="center"/>
              <w:rPr>
                <w:rFonts w:hint="eastAsia"/>
                <w:highlight w:val="none"/>
              </w:rPr>
            </w:pPr>
            <w:r>
              <w:rPr>
                <w:rFonts w:hint="eastAsia"/>
                <w:highlight w:val="none"/>
                <w:lang w:val="en-US" w:eastAsia="zh-CN"/>
              </w:rPr>
              <w:t>3</w:t>
            </w:r>
          </w:p>
        </w:tc>
        <w:tc>
          <w:tcPr>
            <w:tcW w:w="774" w:type="dxa"/>
            <w:tcBorders>
              <w:top w:val="nil"/>
              <w:left w:val="single" w:color="000000" w:sz="8" w:space="0"/>
              <w:bottom w:val="single" w:color="000000" w:sz="8" w:space="0"/>
              <w:right w:val="single" w:color="000000" w:sz="8" w:space="0"/>
            </w:tcBorders>
            <w:shd w:val="clear" w:color="auto" w:fill="auto"/>
            <w:noWrap/>
            <w:vAlign w:val="center"/>
          </w:tcPr>
          <w:p w14:paraId="697BD578">
            <w:pPr>
              <w:jc w:val="center"/>
              <w:rPr>
                <w:rFonts w:hint="eastAsia"/>
                <w:highlight w:val="none"/>
              </w:rPr>
            </w:pPr>
            <w:r>
              <w:rPr>
                <w:rFonts w:hint="eastAsia"/>
                <w:highlight w:val="none"/>
                <w:lang w:val="en-US" w:eastAsia="zh-CN"/>
              </w:rPr>
              <w:t>米</w:t>
            </w:r>
          </w:p>
        </w:tc>
        <w:tc>
          <w:tcPr>
            <w:tcW w:w="774" w:type="dxa"/>
            <w:tcBorders>
              <w:top w:val="nil"/>
              <w:left w:val="single" w:color="000000" w:sz="8" w:space="0"/>
              <w:bottom w:val="single" w:color="000000" w:sz="8" w:space="0"/>
              <w:right w:val="single" w:color="000000" w:sz="8" w:space="0"/>
            </w:tcBorders>
            <w:shd w:val="clear" w:color="auto" w:fill="auto"/>
            <w:noWrap/>
            <w:vAlign w:val="center"/>
          </w:tcPr>
          <w:p w14:paraId="1D7E1C84">
            <w:pPr>
              <w:jc w:val="center"/>
              <w:rPr>
                <w:rFonts w:hint="eastAsia"/>
                <w:highlight w:val="none"/>
                <w:lang w:val="en-US" w:eastAsia="zh-CN"/>
              </w:rPr>
            </w:pPr>
          </w:p>
        </w:tc>
        <w:tc>
          <w:tcPr>
            <w:tcW w:w="774" w:type="dxa"/>
            <w:tcBorders>
              <w:top w:val="nil"/>
              <w:left w:val="single" w:color="000000" w:sz="8" w:space="0"/>
              <w:bottom w:val="single" w:color="000000" w:sz="8" w:space="0"/>
              <w:right w:val="single" w:color="000000" w:sz="8" w:space="0"/>
            </w:tcBorders>
            <w:shd w:val="clear" w:color="auto" w:fill="auto"/>
            <w:noWrap/>
            <w:vAlign w:val="center"/>
          </w:tcPr>
          <w:p w14:paraId="603F152B">
            <w:pPr>
              <w:jc w:val="center"/>
              <w:rPr>
                <w:rFonts w:hint="eastAsia"/>
                <w:highlight w:val="none"/>
                <w:lang w:val="en-US" w:eastAsia="zh-CN"/>
              </w:rPr>
            </w:pPr>
          </w:p>
        </w:tc>
        <w:tc>
          <w:tcPr>
            <w:tcW w:w="936" w:type="dxa"/>
            <w:tcBorders>
              <w:top w:val="nil"/>
              <w:left w:val="single" w:color="000000" w:sz="8" w:space="0"/>
              <w:bottom w:val="single" w:color="000000" w:sz="8" w:space="0"/>
              <w:right w:val="single" w:color="000000" w:sz="8" w:space="0"/>
            </w:tcBorders>
            <w:shd w:val="clear" w:color="auto" w:fill="auto"/>
            <w:noWrap/>
            <w:vAlign w:val="center"/>
          </w:tcPr>
          <w:p w14:paraId="0F5BB2A4">
            <w:pPr>
              <w:jc w:val="center"/>
              <w:rPr>
                <w:rFonts w:hint="eastAsia"/>
                <w:highlight w:val="none"/>
                <w:lang w:val="en-US" w:eastAsia="zh-CN"/>
              </w:rPr>
            </w:pPr>
          </w:p>
        </w:tc>
        <w:tc>
          <w:tcPr>
            <w:tcW w:w="1215" w:type="dxa"/>
            <w:tcBorders>
              <w:top w:val="nil"/>
              <w:left w:val="single" w:color="000000" w:sz="8" w:space="0"/>
              <w:bottom w:val="single" w:color="000000" w:sz="8" w:space="0"/>
              <w:right w:val="single" w:color="000000" w:sz="8" w:space="0"/>
            </w:tcBorders>
            <w:shd w:val="clear" w:color="auto" w:fill="auto"/>
            <w:noWrap/>
            <w:vAlign w:val="center"/>
          </w:tcPr>
          <w:p w14:paraId="04A2E6E0">
            <w:pPr>
              <w:jc w:val="center"/>
              <w:rPr>
                <w:rFonts w:hint="eastAsia"/>
                <w:highlight w:val="none"/>
                <w:lang w:val="en-US" w:eastAsia="zh-CN"/>
              </w:rPr>
            </w:pPr>
          </w:p>
        </w:tc>
        <w:tc>
          <w:tcPr>
            <w:tcW w:w="1680" w:type="dxa"/>
            <w:tcBorders>
              <w:top w:val="nil"/>
              <w:left w:val="single" w:color="000000" w:sz="8" w:space="0"/>
              <w:bottom w:val="single" w:color="000000" w:sz="8" w:space="0"/>
              <w:right w:val="single" w:color="000000" w:sz="8" w:space="0"/>
            </w:tcBorders>
            <w:shd w:val="clear" w:color="auto" w:fill="auto"/>
            <w:noWrap/>
            <w:vAlign w:val="center"/>
          </w:tcPr>
          <w:p w14:paraId="5FEE1F63">
            <w:pPr>
              <w:jc w:val="center"/>
              <w:rPr>
                <w:rFonts w:hint="eastAsia"/>
                <w:highlight w:val="none"/>
                <w:lang w:val="en-US" w:eastAsia="zh-CN"/>
              </w:rPr>
            </w:pPr>
          </w:p>
        </w:tc>
      </w:tr>
      <w:tr w14:paraId="72FF6B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960" w:type="dxa"/>
            <w:tcBorders>
              <w:top w:val="nil"/>
              <w:left w:val="single" w:color="000000" w:sz="8" w:space="0"/>
              <w:bottom w:val="single" w:color="000000" w:sz="8" w:space="0"/>
              <w:right w:val="single" w:color="000000" w:sz="8" w:space="0"/>
            </w:tcBorders>
            <w:shd w:val="clear" w:color="auto" w:fill="auto"/>
            <w:vAlign w:val="center"/>
          </w:tcPr>
          <w:p w14:paraId="223B1600">
            <w:pPr>
              <w:jc w:val="center"/>
              <w:rPr>
                <w:rFonts w:hint="eastAsia"/>
                <w:highlight w:val="none"/>
              </w:rPr>
            </w:pPr>
            <w:r>
              <w:rPr>
                <w:rFonts w:hint="eastAsia"/>
                <w:highlight w:val="none"/>
                <w:lang w:val="en-US" w:eastAsia="zh-CN"/>
              </w:rPr>
              <w:t>6</w:t>
            </w:r>
          </w:p>
        </w:tc>
        <w:tc>
          <w:tcPr>
            <w:tcW w:w="1629" w:type="dxa"/>
            <w:tcBorders>
              <w:top w:val="nil"/>
              <w:left w:val="nil"/>
              <w:bottom w:val="single" w:color="000000" w:sz="8" w:space="0"/>
              <w:right w:val="single" w:color="000000" w:sz="8" w:space="0"/>
            </w:tcBorders>
            <w:shd w:val="clear" w:color="auto" w:fill="auto"/>
            <w:vAlign w:val="center"/>
          </w:tcPr>
          <w:p w14:paraId="7DDF60A8">
            <w:pPr>
              <w:jc w:val="center"/>
              <w:rPr>
                <w:rFonts w:hint="eastAsia"/>
                <w:highlight w:val="none"/>
              </w:rPr>
            </w:pPr>
            <w:r>
              <w:rPr>
                <w:rFonts w:hint="eastAsia"/>
                <w:highlight w:val="none"/>
                <w:lang w:val="en-US" w:eastAsia="zh-CN"/>
              </w:rPr>
              <w:t>凳子</w:t>
            </w:r>
          </w:p>
        </w:tc>
        <w:tc>
          <w:tcPr>
            <w:tcW w:w="783" w:type="dxa"/>
            <w:gridSpan w:val="2"/>
            <w:tcBorders>
              <w:top w:val="nil"/>
              <w:left w:val="nil"/>
              <w:bottom w:val="single" w:color="000000" w:sz="8" w:space="0"/>
              <w:right w:val="nil"/>
            </w:tcBorders>
            <w:shd w:val="clear" w:color="auto" w:fill="auto"/>
            <w:vAlign w:val="center"/>
          </w:tcPr>
          <w:p w14:paraId="41548AAA">
            <w:pPr>
              <w:jc w:val="center"/>
              <w:rPr>
                <w:rFonts w:hint="eastAsia"/>
                <w:highlight w:val="none"/>
              </w:rPr>
            </w:pPr>
            <w:r>
              <w:rPr>
                <w:rFonts w:hint="eastAsia"/>
                <w:highlight w:val="none"/>
                <w:lang w:val="en-US" w:eastAsia="zh-CN"/>
              </w:rPr>
              <w:t>48</w:t>
            </w:r>
          </w:p>
        </w:tc>
        <w:tc>
          <w:tcPr>
            <w:tcW w:w="774" w:type="dxa"/>
            <w:tcBorders>
              <w:top w:val="nil"/>
              <w:left w:val="single" w:color="000000" w:sz="8" w:space="0"/>
              <w:bottom w:val="single" w:color="000000" w:sz="8" w:space="0"/>
              <w:right w:val="single" w:color="000000" w:sz="8" w:space="0"/>
            </w:tcBorders>
            <w:shd w:val="clear" w:color="auto" w:fill="auto"/>
            <w:vAlign w:val="center"/>
          </w:tcPr>
          <w:p w14:paraId="5D2BFF58">
            <w:pPr>
              <w:jc w:val="center"/>
              <w:rPr>
                <w:rFonts w:hint="eastAsia"/>
                <w:highlight w:val="none"/>
              </w:rPr>
            </w:pPr>
            <w:r>
              <w:rPr>
                <w:rFonts w:hint="eastAsia"/>
                <w:highlight w:val="none"/>
                <w:lang w:val="en-US" w:eastAsia="zh-CN"/>
              </w:rPr>
              <w:t>个</w:t>
            </w:r>
          </w:p>
        </w:tc>
        <w:tc>
          <w:tcPr>
            <w:tcW w:w="774" w:type="dxa"/>
            <w:tcBorders>
              <w:top w:val="nil"/>
              <w:left w:val="single" w:color="000000" w:sz="8" w:space="0"/>
              <w:bottom w:val="single" w:color="000000" w:sz="8" w:space="0"/>
              <w:right w:val="single" w:color="000000" w:sz="8" w:space="0"/>
            </w:tcBorders>
            <w:shd w:val="clear" w:color="auto" w:fill="auto"/>
            <w:vAlign w:val="center"/>
          </w:tcPr>
          <w:p w14:paraId="68996852">
            <w:pPr>
              <w:jc w:val="center"/>
              <w:rPr>
                <w:rFonts w:hint="eastAsia"/>
                <w:highlight w:val="none"/>
                <w:lang w:val="en-US" w:eastAsia="zh-CN"/>
              </w:rPr>
            </w:pPr>
          </w:p>
        </w:tc>
        <w:tc>
          <w:tcPr>
            <w:tcW w:w="774" w:type="dxa"/>
            <w:tcBorders>
              <w:top w:val="nil"/>
              <w:left w:val="single" w:color="000000" w:sz="8" w:space="0"/>
              <w:bottom w:val="single" w:color="000000" w:sz="8" w:space="0"/>
              <w:right w:val="single" w:color="000000" w:sz="8" w:space="0"/>
            </w:tcBorders>
            <w:shd w:val="clear" w:color="auto" w:fill="auto"/>
            <w:vAlign w:val="center"/>
          </w:tcPr>
          <w:p w14:paraId="73AC2A74">
            <w:pPr>
              <w:jc w:val="center"/>
              <w:rPr>
                <w:rFonts w:hint="eastAsia"/>
                <w:highlight w:val="none"/>
                <w:lang w:val="en-US" w:eastAsia="zh-CN"/>
              </w:rPr>
            </w:pPr>
          </w:p>
        </w:tc>
        <w:tc>
          <w:tcPr>
            <w:tcW w:w="936" w:type="dxa"/>
            <w:tcBorders>
              <w:top w:val="nil"/>
              <w:left w:val="single" w:color="000000" w:sz="8" w:space="0"/>
              <w:bottom w:val="single" w:color="000000" w:sz="8" w:space="0"/>
              <w:right w:val="single" w:color="000000" w:sz="8" w:space="0"/>
            </w:tcBorders>
            <w:shd w:val="clear" w:color="auto" w:fill="auto"/>
            <w:vAlign w:val="center"/>
          </w:tcPr>
          <w:p w14:paraId="4E5B7A43">
            <w:pPr>
              <w:jc w:val="center"/>
              <w:rPr>
                <w:rFonts w:hint="eastAsia"/>
                <w:highlight w:val="none"/>
                <w:lang w:val="en-US" w:eastAsia="zh-CN"/>
              </w:rPr>
            </w:pPr>
          </w:p>
        </w:tc>
        <w:tc>
          <w:tcPr>
            <w:tcW w:w="1215" w:type="dxa"/>
            <w:tcBorders>
              <w:top w:val="nil"/>
              <w:left w:val="single" w:color="000000" w:sz="8" w:space="0"/>
              <w:bottom w:val="single" w:color="000000" w:sz="8" w:space="0"/>
              <w:right w:val="single" w:color="000000" w:sz="8" w:space="0"/>
            </w:tcBorders>
            <w:shd w:val="clear" w:color="auto" w:fill="auto"/>
            <w:vAlign w:val="center"/>
          </w:tcPr>
          <w:p w14:paraId="61EAEC4D">
            <w:pPr>
              <w:jc w:val="center"/>
              <w:rPr>
                <w:rFonts w:hint="eastAsia"/>
                <w:highlight w:val="none"/>
                <w:lang w:val="en-US" w:eastAsia="zh-CN"/>
              </w:rPr>
            </w:pPr>
          </w:p>
        </w:tc>
        <w:tc>
          <w:tcPr>
            <w:tcW w:w="1680" w:type="dxa"/>
            <w:tcBorders>
              <w:top w:val="nil"/>
              <w:left w:val="single" w:color="000000" w:sz="8" w:space="0"/>
              <w:bottom w:val="single" w:color="000000" w:sz="8" w:space="0"/>
              <w:right w:val="single" w:color="000000" w:sz="8" w:space="0"/>
            </w:tcBorders>
            <w:shd w:val="clear" w:color="auto" w:fill="auto"/>
            <w:vAlign w:val="center"/>
          </w:tcPr>
          <w:p w14:paraId="0E0BCA28">
            <w:pPr>
              <w:jc w:val="center"/>
              <w:rPr>
                <w:rFonts w:hint="eastAsia"/>
                <w:highlight w:val="none"/>
                <w:lang w:val="en-US" w:eastAsia="zh-CN"/>
              </w:rPr>
            </w:pPr>
          </w:p>
        </w:tc>
      </w:tr>
      <w:tr w14:paraId="4115560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960" w:type="dxa"/>
            <w:tcBorders>
              <w:top w:val="nil"/>
              <w:left w:val="single" w:color="000000" w:sz="8" w:space="0"/>
              <w:bottom w:val="single" w:color="000000" w:sz="8" w:space="0"/>
              <w:right w:val="single" w:color="000000" w:sz="8" w:space="0"/>
            </w:tcBorders>
            <w:shd w:val="clear" w:color="auto" w:fill="auto"/>
            <w:vAlign w:val="center"/>
          </w:tcPr>
          <w:p w14:paraId="6195D820">
            <w:pPr>
              <w:jc w:val="center"/>
              <w:rPr>
                <w:rFonts w:hint="eastAsia"/>
                <w:highlight w:val="none"/>
              </w:rPr>
            </w:pPr>
            <w:r>
              <w:rPr>
                <w:rFonts w:hint="eastAsia"/>
                <w:highlight w:val="none"/>
                <w:lang w:val="en-US" w:eastAsia="zh-CN"/>
              </w:rPr>
              <w:t>7</w:t>
            </w:r>
          </w:p>
        </w:tc>
        <w:tc>
          <w:tcPr>
            <w:tcW w:w="1629" w:type="dxa"/>
            <w:tcBorders>
              <w:top w:val="nil"/>
              <w:left w:val="nil"/>
              <w:bottom w:val="single" w:color="000000" w:sz="8" w:space="0"/>
              <w:right w:val="single" w:color="000000" w:sz="8" w:space="0"/>
            </w:tcBorders>
            <w:shd w:val="clear" w:color="auto" w:fill="auto"/>
            <w:vAlign w:val="center"/>
          </w:tcPr>
          <w:p w14:paraId="5C91CB36">
            <w:pPr>
              <w:jc w:val="center"/>
              <w:rPr>
                <w:rFonts w:hint="eastAsia"/>
                <w:highlight w:val="none"/>
              </w:rPr>
            </w:pPr>
            <w:r>
              <w:rPr>
                <w:rFonts w:hint="eastAsia"/>
                <w:highlight w:val="none"/>
                <w:lang w:val="en-US" w:eastAsia="zh-CN"/>
              </w:rPr>
              <w:t>讲台</w:t>
            </w:r>
          </w:p>
        </w:tc>
        <w:tc>
          <w:tcPr>
            <w:tcW w:w="783" w:type="dxa"/>
            <w:gridSpan w:val="2"/>
            <w:tcBorders>
              <w:top w:val="nil"/>
              <w:left w:val="nil"/>
              <w:bottom w:val="single" w:color="000000" w:sz="8" w:space="0"/>
              <w:right w:val="nil"/>
            </w:tcBorders>
            <w:shd w:val="clear" w:color="auto" w:fill="auto"/>
            <w:noWrap/>
            <w:vAlign w:val="center"/>
          </w:tcPr>
          <w:p w14:paraId="2B401754">
            <w:pPr>
              <w:jc w:val="center"/>
              <w:rPr>
                <w:rFonts w:hint="eastAsia"/>
                <w:highlight w:val="none"/>
              </w:rPr>
            </w:pPr>
            <w:r>
              <w:rPr>
                <w:rFonts w:hint="eastAsia"/>
                <w:highlight w:val="none"/>
                <w:lang w:val="en-US" w:eastAsia="zh-CN"/>
              </w:rPr>
              <w:t>1</w:t>
            </w:r>
          </w:p>
        </w:tc>
        <w:tc>
          <w:tcPr>
            <w:tcW w:w="774" w:type="dxa"/>
            <w:tcBorders>
              <w:top w:val="nil"/>
              <w:left w:val="single" w:color="000000" w:sz="8" w:space="0"/>
              <w:bottom w:val="single" w:color="000000" w:sz="8" w:space="0"/>
              <w:right w:val="single" w:color="000000" w:sz="8" w:space="0"/>
            </w:tcBorders>
            <w:shd w:val="clear" w:color="auto" w:fill="auto"/>
            <w:noWrap/>
            <w:vAlign w:val="center"/>
          </w:tcPr>
          <w:p w14:paraId="43920689">
            <w:pPr>
              <w:jc w:val="center"/>
              <w:rPr>
                <w:rFonts w:hint="eastAsia"/>
                <w:highlight w:val="none"/>
              </w:rPr>
            </w:pPr>
            <w:r>
              <w:rPr>
                <w:rFonts w:hint="eastAsia"/>
                <w:highlight w:val="none"/>
                <w:lang w:val="en-US" w:eastAsia="zh-CN"/>
              </w:rPr>
              <w:t>套</w:t>
            </w:r>
          </w:p>
        </w:tc>
        <w:tc>
          <w:tcPr>
            <w:tcW w:w="774" w:type="dxa"/>
            <w:tcBorders>
              <w:top w:val="nil"/>
              <w:left w:val="single" w:color="000000" w:sz="8" w:space="0"/>
              <w:bottom w:val="single" w:color="000000" w:sz="8" w:space="0"/>
              <w:right w:val="single" w:color="000000" w:sz="8" w:space="0"/>
            </w:tcBorders>
            <w:shd w:val="clear" w:color="auto" w:fill="auto"/>
            <w:noWrap/>
            <w:vAlign w:val="center"/>
          </w:tcPr>
          <w:p w14:paraId="058ADDFB">
            <w:pPr>
              <w:jc w:val="center"/>
              <w:rPr>
                <w:rFonts w:hint="eastAsia"/>
                <w:highlight w:val="none"/>
                <w:lang w:val="en-US" w:eastAsia="zh-CN"/>
              </w:rPr>
            </w:pPr>
          </w:p>
        </w:tc>
        <w:tc>
          <w:tcPr>
            <w:tcW w:w="774" w:type="dxa"/>
            <w:tcBorders>
              <w:top w:val="nil"/>
              <w:left w:val="single" w:color="000000" w:sz="8" w:space="0"/>
              <w:bottom w:val="single" w:color="000000" w:sz="8" w:space="0"/>
              <w:right w:val="single" w:color="000000" w:sz="8" w:space="0"/>
            </w:tcBorders>
            <w:shd w:val="clear" w:color="auto" w:fill="auto"/>
            <w:noWrap/>
            <w:vAlign w:val="center"/>
          </w:tcPr>
          <w:p w14:paraId="4979B72C">
            <w:pPr>
              <w:jc w:val="center"/>
              <w:rPr>
                <w:rFonts w:hint="eastAsia"/>
                <w:highlight w:val="none"/>
                <w:lang w:val="en-US" w:eastAsia="zh-CN"/>
              </w:rPr>
            </w:pPr>
          </w:p>
        </w:tc>
        <w:tc>
          <w:tcPr>
            <w:tcW w:w="936" w:type="dxa"/>
            <w:tcBorders>
              <w:top w:val="nil"/>
              <w:left w:val="single" w:color="000000" w:sz="8" w:space="0"/>
              <w:bottom w:val="single" w:color="000000" w:sz="8" w:space="0"/>
              <w:right w:val="single" w:color="000000" w:sz="8" w:space="0"/>
            </w:tcBorders>
            <w:shd w:val="clear" w:color="auto" w:fill="auto"/>
            <w:noWrap/>
            <w:vAlign w:val="center"/>
          </w:tcPr>
          <w:p w14:paraId="08B4AC5B">
            <w:pPr>
              <w:jc w:val="center"/>
              <w:rPr>
                <w:rFonts w:hint="eastAsia"/>
                <w:highlight w:val="none"/>
                <w:lang w:val="en-US" w:eastAsia="zh-CN"/>
              </w:rPr>
            </w:pPr>
          </w:p>
        </w:tc>
        <w:tc>
          <w:tcPr>
            <w:tcW w:w="1215" w:type="dxa"/>
            <w:tcBorders>
              <w:top w:val="nil"/>
              <w:left w:val="single" w:color="000000" w:sz="8" w:space="0"/>
              <w:bottom w:val="single" w:color="000000" w:sz="8" w:space="0"/>
              <w:right w:val="single" w:color="000000" w:sz="8" w:space="0"/>
            </w:tcBorders>
            <w:shd w:val="clear" w:color="auto" w:fill="auto"/>
            <w:noWrap/>
            <w:vAlign w:val="center"/>
          </w:tcPr>
          <w:p w14:paraId="433B4B8C">
            <w:pPr>
              <w:jc w:val="center"/>
              <w:rPr>
                <w:rFonts w:hint="eastAsia"/>
                <w:highlight w:val="none"/>
                <w:lang w:val="en-US" w:eastAsia="zh-CN"/>
              </w:rPr>
            </w:pPr>
          </w:p>
        </w:tc>
        <w:tc>
          <w:tcPr>
            <w:tcW w:w="1680" w:type="dxa"/>
            <w:tcBorders>
              <w:top w:val="nil"/>
              <w:left w:val="single" w:color="000000" w:sz="8" w:space="0"/>
              <w:bottom w:val="single" w:color="000000" w:sz="8" w:space="0"/>
              <w:right w:val="single" w:color="000000" w:sz="8" w:space="0"/>
            </w:tcBorders>
            <w:shd w:val="clear" w:color="auto" w:fill="auto"/>
            <w:noWrap/>
            <w:vAlign w:val="center"/>
          </w:tcPr>
          <w:p w14:paraId="787D0AFF">
            <w:pPr>
              <w:jc w:val="center"/>
              <w:rPr>
                <w:rFonts w:hint="eastAsia"/>
                <w:highlight w:val="none"/>
                <w:lang w:val="en-US" w:eastAsia="zh-CN"/>
              </w:rPr>
            </w:pPr>
          </w:p>
        </w:tc>
      </w:tr>
      <w:tr w14:paraId="513F97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960" w:type="dxa"/>
            <w:tcBorders>
              <w:top w:val="nil"/>
              <w:left w:val="single" w:color="000000" w:sz="8" w:space="0"/>
              <w:bottom w:val="single" w:color="000000" w:sz="8" w:space="0"/>
              <w:right w:val="single" w:color="000000" w:sz="8" w:space="0"/>
            </w:tcBorders>
            <w:shd w:val="clear" w:color="auto" w:fill="auto"/>
            <w:vAlign w:val="center"/>
          </w:tcPr>
          <w:p w14:paraId="6D2CF44D">
            <w:pPr>
              <w:jc w:val="center"/>
              <w:rPr>
                <w:rFonts w:hint="eastAsia"/>
                <w:highlight w:val="none"/>
              </w:rPr>
            </w:pPr>
            <w:r>
              <w:rPr>
                <w:rFonts w:hint="eastAsia"/>
                <w:highlight w:val="none"/>
                <w:lang w:val="en-US" w:eastAsia="zh-CN"/>
              </w:rPr>
              <w:t>8</w:t>
            </w:r>
          </w:p>
        </w:tc>
        <w:tc>
          <w:tcPr>
            <w:tcW w:w="1629" w:type="dxa"/>
            <w:tcBorders>
              <w:top w:val="nil"/>
              <w:left w:val="nil"/>
              <w:bottom w:val="single" w:color="000000" w:sz="8" w:space="0"/>
              <w:right w:val="single" w:color="000000" w:sz="8" w:space="0"/>
            </w:tcBorders>
            <w:shd w:val="clear" w:color="auto" w:fill="auto"/>
            <w:vAlign w:val="center"/>
          </w:tcPr>
          <w:p w14:paraId="3F2F2152">
            <w:pPr>
              <w:jc w:val="center"/>
              <w:rPr>
                <w:rFonts w:hint="eastAsia"/>
                <w:highlight w:val="none"/>
              </w:rPr>
            </w:pPr>
            <w:r>
              <w:rPr>
                <w:rFonts w:hint="eastAsia"/>
                <w:highlight w:val="none"/>
                <w:lang w:val="en-US" w:eastAsia="zh-CN"/>
              </w:rPr>
              <w:t>收纳柜</w:t>
            </w:r>
          </w:p>
        </w:tc>
        <w:tc>
          <w:tcPr>
            <w:tcW w:w="783" w:type="dxa"/>
            <w:gridSpan w:val="2"/>
            <w:tcBorders>
              <w:top w:val="nil"/>
              <w:left w:val="nil"/>
              <w:bottom w:val="single" w:color="000000" w:sz="8" w:space="0"/>
              <w:right w:val="nil"/>
            </w:tcBorders>
            <w:shd w:val="clear" w:color="auto" w:fill="auto"/>
            <w:noWrap/>
            <w:vAlign w:val="center"/>
          </w:tcPr>
          <w:p w14:paraId="0D02E0CD">
            <w:pPr>
              <w:jc w:val="center"/>
              <w:rPr>
                <w:rFonts w:hint="eastAsia"/>
                <w:highlight w:val="none"/>
              </w:rPr>
            </w:pPr>
            <w:r>
              <w:rPr>
                <w:rFonts w:hint="eastAsia"/>
                <w:highlight w:val="none"/>
                <w:lang w:val="en-US" w:eastAsia="zh-CN"/>
              </w:rPr>
              <w:t>8</w:t>
            </w:r>
          </w:p>
        </w:tc>
        <w:tc>
          <w:tcPr>
            <w:tcW w:w="774" w:type="dxa"/>
            <w:tcBorders>
              <w:top w:val="nil"/>
              <w:left w:val="single" w:color="000000" w:sz="8" w:space="0"/>
              <w:bottom w:val="single" w:color="000000" w:sz="8" w:space="0"/>
              <w:right w:val="single" w:color="000000" w:sz="8" w:space="0"/>
            </w:tcBorders>
            <w:shd w:val="clear" w:color="auto" w:fill="auto"/>
            <w:vAlign w:val="center"/>
          </w:tcPr>
          <w:p w14:paraId="7A44B981">
            <w:pPr>
              <w:jc w:val="center"/>
              <w:rPr>
                <w:rFonts w:hint="eastAsia"/>
                <w:highlight w:val="none"/>
              </w:rPr>
            </w:pPr>
            <w:r>
              <w:rPr>
                <w:rFonts w:hint="eastAsia"/>
                <w:highlight w:val="none"/>
                <w:lang w:val="en-US" w:eastAsia="zh-CN"/>
              </w:rPr>
              <w:t>组</w:t>
            </w:r>
          </w:p>
        </w:tc>
        <w:tc>
          <w:tcPr>
            <w:tcW w:w="774" w:type="dxa"/>
            <w:tcBorders>
              <w:top w:val="nil"/>
              <w:left w:val="single" w:color="000000" w:sz="8" w:space="0"/>
              <w:bottom w:val="single" w:color="000000" w:sz="8" w:space="0"/>
              <w:right w:val="single" w:color="000000" w:sz="8" w:space="0"/>
            </w:tcBorders>
            <w:shd w:val="clear" w:color="auto" w:fill="auto"/>
            <w:vAlign w:val="center"/>
          </w:tcPr>
          <w:p w14:paraId="5EE234D8">
            <w:pPr>
              <w:jc w:val="center"/>
              <w:rPr>
                <w:rFonts w:hint="eastAsia"/>
                <w:highlight w:val="none"/>
                <w:lang w:val="en-US" w:eastAsia="zh-CN"/>
              </w:rPr>
            </w:pPr>
          </w:p>
        </w:tc>
        <w:tc>
          <w:tcPr>
            <w:tcW w:w="774" w:type="dxa"/>
            <w:tcBorders>
              <w:top w:val="nil"/>
              <w:left w:val="single" w:color="000000" w:sz="8" w:space="0"/>
              <w:bottom w:val="single" w:color="000000" w:sz="8" w:space="0"/>
              <w:right w:val="single" w:color="000000" w:sz="8" w:space="0"/>
            </w:tcBorders>
            <w:shd w:val="clear" w:color="auto" w:fill="auto"/>
            <w:vAlign w:val="center"/>
          </w:tcPr>
          <w:p w14:paraId="29562815">
            <w:pPr>
              <w:jc w:val="center"/>
              <w:rPr>
                <w:rFonts w:hint="eastAsia"/>
                <w:highlight w:val="none"/>
                <w:lang w:val="en-US" w:eastAsia="zh-CN"/>
              </w:rPr>
            </w:pPr>
          </w:p>
        </w:tc>
        <w:tc>
          <w:tcPr>
            <w:tcW w:w="936" w:type="dxa"/>
            <w:tcBorders>
              <w:top w:val="nil"/>
              <w:left w:val="single" w:color="000000" w:sz="8" w:space="0"/>
              <w:bottom w:val="single" w:color="000000" w:sz="8" w:space="0"/>
              <w:right w:val="single" w:color="000000" w:sz="8" w:space="0"/>
            </w:tcBorders>
            <w:shd w:val="clear" w:color="auto" w:fill="auto"/>
            <w:vAlign w:val="center"/>
          </w:tcPr>
          <w:p w14:paraId="6BFCB284">
            <w:pPr>
              <w:jc w:val="center"/>
              <w:rPr>
                <w:rFonts w:hint="eastAsia"/>
                <w:highlight w:val="none"/>
                <w:lang w:val="en-US" w:eastAsia="zh-CN"/>
              </w:rPr>
            </w:pPr>
          </w:p>
        </w:tc>
        <w:tc>
          <w:tcPr>
            <w:tcW w:w="1215" w:type="dxa"/>
            <w:tcBorders>
              <w:top w:val="nil"/>
              <w:left w:val="single" w:color="000000" w:sz="8" w:space="0"/>
              <w:bottom w:val="single" w:color="000000" w:sz="8" w:space="0"/>
              <w:right w:val="single" w:color="000000" w:sz="8" w:space="0"/>
            </w:tcBorders>
            <w:shd w:val="clear" w:color="auto" w:fill="auto"/>
            <w:vAlign w:val="center"/>
          </w:tcPr>
          <w:p w14:paraId="1A9C0322">
            <w:pPr>
              <w:jc w:val="center"/>
              <w:rPr>
                <w:rFonts w:hint="eastAsia"/>
                <w:highlight w:val="none"/>
                <w:lang w:val="en-US" w:eastAsia="zh-CN"/>
              </w:rPr>
            </w:pPr>
          </w:p>
        </w:tc>
        <w:tc>
          <w:tcPr>
            <w:tcW w:w="1680" w:type="dxa"/>
            <w:tcBorders>
              <w:top w:val="nil"/>
              <w:left w:val="single" w:color="000000" w:sz="8" w:space="0"/>
              <w:bottom w:val="single" w:color="000000" w:sz="8" w:space="0"/>
              <w:right w:val="single" w:color="000000" w:sz="8" w:space="0"/>
            </w:tcBorders>
            <w:shd w:val="clear" w:color="auto" w:fill="auto"/>
            <w:vAlign w:val="center"/>
          </w:tcPr>
          <w:p w14:paraId="4EDCFDB5">
            <w:pPr>
              <w:jc w:val="center"/>
              <w:rPr>
                <w:rFonts w:hint="eastAsia"/>
                <w:highlight w:val="none"/>
                <w:lang w:val="en-US" w:eastAsia="zh-CN"/>
              </w:rPr>
            </w:pPr>
          </w:p>
        </w:tc>
      </w:tr>
      <w:tr w14:paraId="4C0EB90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960" w:type="dxa"/>
            <w:tcBorders>
              <w:top w:val="nil"/>
              <w:left w:val="single" w:color="000000" w:sz="8" w:space="0"/>
              <w:bottom w:val="single" w:color="000000" w:sz="8" w:space="0"/>
              <w:right w:val="single" w:color="000000" w:sz="8" w:space="0"/>
            </w:tcBorders>
            <w:shd w:val="clear" w:color="auto" w:fill="auto"/>
            <w:vAlign w:val="center"/>
          </w:tcPr>
          <w:p w14:paraId="5868A4A9">
            <w:pPr>
              <w:jc w:val="center"/>
              <w:rPr>
                <w:rFonts w:hint="eastAsia"/>
                <w:highlight w:val="none"/>
              </w:rPr>
            </w:pPr>
            <w:r>
              <w:rPr>
                <w:rFonts w:hint="eastAsia"/>
                <w:highlight w:val="none"/>
                <w:lang w:val="en-US" w:eastAsia="zh-CN"/>
              </w:rPr>
              <w:t>9</w:t>
            </w:r>
          </w:p>
        </w:tc>
        <w:tc>
          <w:tcPr>
            <w:tcW w:w="1629" w:type="dxa"/>
            <w:vMerge w:val="restart"/>
            <w:tcBorders>
              <w:top w:val="nil"/>
              <w:left w:val="nil"/>
              <w:bottom w:val="single" w:color="000000" w:sz="8" w:space="0"/>
              <w:right w:val="single" w:color="000000" w:sz="8" w:space="0"/>
            </w:tcBorders>
            <w:shd w:val="clear" w:color="auto" w:fill="auto"/>
            <w:vAlign w:val="center"/>
          </w:tcPr>
          <w:p w14:paraId="02753104">
            <w:pPr>
              <w:jc w:val="center"/>
              <w:rPr>
                <w:rFonts w:hint="eastAsia"/>
                <w:highlight w:val="none"/>
              </w:rPr>
            </w:pPr>
            <w:r>
              <w:rPr>
                <w:rFonts w:hint="eastAsia"/>
                <w:highlight w:val="none"/>
                <w:lang w:val="en-US" w:eastAsia="zh-CN"/>
              </w:rPr>
              <w:t>智能吊装系统</w:t>
            </w:r>
          </w:p>
        </w:tc>
        <w:tc>
          <w:tcPr>
            <w:tcW w:w="783" w:type="dxa"/>
            <w:gridSpan w:val="2"/>
            <w:tcBorders>
              <w:top w:val="nil"/>
              <w:left w:val="nil"/>
              <w:bottom w:val="single" w:color="000000" w:sz="8" w:space="0"/>
              <w:right w:val="nil"/>
            </w:tcBorders>
            <w:shd w:val="clear" w:color="auto" w:fill="auto"/>
            <w:vAlign w:val="center"/>
          </w:tcPr>
          <w:p w14:paraId="18C35E48">
            <w:pPr>
              <w:jc w:val="center"/>
              <w:rPr>
                <w:rFonts w:hint="eastAsia"/>
                <w:highlight w:val="none"/>
              </w:rPr>
            </w:pPr>
            <w:r>
              <w:rPr>
                <w:rFonts w:hint="eastAsia"/>
                <w:highlight w:val="none"/>
                <w:lang w:val="en-US" w:eastAsia="zh-CN"/>
              </w:rPr>
              <w:t>1</w:t>
            </w:r>
          </w:p>
        </w:tc>
        <w:tc>
          <w:tcPr>
            <w:tcW w:w="774" w:type="dxa"/>
            <w:tcBorders>
              <w:top w:val="nil"/>
              <w:left w:val="single" w:color="000000" w:sz="8" w:space="0"/>
              <w:bottom w:val="single" w:color="000000" w:sz="8" w:space="0"/>
              <w:right w:val="single" w:color="000000" w:sz="8" w:space="0"/>
            </w:tcBorders>
            <w:shd w:val="clear" w:color="auto" w:fill="auto"/>
            <w:vAlign w:val="center"/>
          </w:tcPr>
          <w:p w14:paraId="2A02EBD6">
            <w:pPr>
              <w:jc w:val="center"/>
              <w:rPr>
                <w:rFonts w:hint="eastAsia"/>
                <w:highlight w:val="none"/>
              </w:rPr>
            </w:pPr>
            <w:r>
              <w:rPr>
                <w:rFonts w:hint="eastAsia"/>
                <w:highlight w:val="none"/>
                <w:lang w:val="en-US" w:eastAsia="zh-CN"/>
              </w:rPr>
              <w:t>台</w:t>
            </w:r>
          </w:p>
        </w:tc>
        <w:tc>
          <w:tcPr>
            <w:tcW w:w="774" w:type="dxa"/>
            <w:tcBorders>
              <w:top w:val="nil"/>
              <w:left w:val="single" w:color="000000" w:sz="8" w:space="0"/>
              <w:bottom w:val="single" w:color="000000" w:sz="8" w:space="0"/>
              <w:right w:val="single" w:color="000000" w:sz="8" w:space="0"/>
            </w:tcBorders>
            <w:shd w:val="clear" w:color="auto" w:fill="auto"/>
            <w:vAlign w:val="center"/>
          </w:tcPr>
          <w:p w14:paraId="18400A60">
            <w:pPr>
              <w:jc w:val="center"/>
              <w:rPr>
                <w:rFonts w:hint="eastAsia"/>
                <w:highlight w:val="none"/>
                <w:lang w:val="en-US" w:eastAsia="zh-CN"/>
              </w:rPr>
            </w:pPr>
          </w:p>
        </w:tc>
        <w:tc>
          <w:tcPr>
            <w:tcW w:w="774" w:type="dxa"/>
            <w:tcBorders>
              <w:top w:val="nil"/>
              <w:left w:val="single" w:color="000000" w:sz="8" w:space="0"/>
              <w:bottom w:val="single" w:color="000000" w:sz="8" w:space="0"/>
              <w:right w:val="single" w:color="000000" w:sz="8" w:space="0"/>
            </w:tcBorders>
            <w:shd w:val="clear" w:color="auto" w:fill="auto"/>
            <w:vAlign w:val="center"/>
          </w:tcPr>
          <w:p w14:paraId="4AC068CC">
            <w:pPr>
              <w:jc w:val="center"/>
              <w:rPr>
                <w:rFonts w:hint="eastAsia"/>
                <w:highlight w:val="none"/>
                <w:lang w:val="en-US" w:eastAsia="zh-CN"/>
              </w:rPr>
            </w:pPr>
          </w:p>
        </w:tc>
        <w:tc>
          <w:tcPr>
            <w:tcW w:w="936" w:type="dxa"/>
            <w:tcBorders>
              <w:top w:val="nil"/>
              <w:left w:val="single" w:color="000000" w:sz="8" w:space="0"/>
              <w:bottom w:val="single" w:color="000000" w:sz="8" w:space="0"/>
              <w:right w:val="single" w:color="000000" w:sz="8" w:space="0"/>
            </w:tcBorders>
            <w:shd w:val="clear" w:color="auto" w:fill="auto"/>
            <w:vAlign w:val="center"/>
          </w:tcPr>
          <w:p w14:paraId="0A0CA617">
            <w:pPr>
              <w:jc w:val="center"/>
              <w:rPr>
                <w:rFonts w:hint="eastAsia"/>
                <w:highlight w:val="none"/>
                <w:lang w:val="en-US" w:eastAsia="zh-CN"/>
              </w:rPr>
            </w:pPr>
          </w:p>
        </w:tc>
        <w:tc>
          <w:tcPr>
            <w:tcW w:w="1215" w:type="dxa"/>
            <w:tcBorders>
              <w:top w:val="nil"/>
              <w:left w:val="single" w:color="000000" w:sz="8" w:space="0"/>
              <w:bottom w:val="single" w:color="000000" w:sz="8" w:space="0"/>
              <w:right w:val="single" w:color="000000" w:sz="8" w:space="0"/>
            </w:tcBorders>
            <w:shd w:val="clear" w:color="auto" w:fill="auto"/>
            <w:vAlign w:val="center"/>
          </w:tcPr>
          <w:p w14:paraId="7CE379CA">
            <w:pPr>
              <w:jc w:val="center"/>
              <w:rPr>
                <w:rFonts w:hint="eastAsia"/>
                <w:highlight w:val="none"/>
                <w:lang w:val="en-US" w:eastAsia="zh-CN"/>
              </w:rPr>
            </w:pPr>
          </w:p>
        </w:tc>
        <w:tc>
          <w:tcPr>
            <w:tcW w:w="1680" w:type="dxa"/>
            <w:tcBorders>
              <w:top w:val="nil"/>
              <w:left w:val="single" w:color="000000" w:sz="8" w:space="0"/>
              <w:bottom w:val="single" w:color="000000" w:sz="8" w:space="0"/>
              <w:right w:val="single" w:color="000000" w:sz="8" w:space="0"/>
            </w:tcBorders>
            <w:shd w:val="clear" w:color="auto" w:fill="auto"/>
            <w:vAlign w:val="center"/>
          </w:tcPr>
          <w:p w14:paraId="285B42BE">
            <w:pPr>
              <w:jc w:val="center"/>
              <w:rPr>
                <w:rFonts w:hint="eastAsia"/>
                <w:highlight w:val="none"/>
                <w:lang w:val="en-US" w:eastAsia="zh-CN"/>
              </w:rPr>
            </w:pPr>
          </w:p>
        </w:tc>
      </w:tr>
      <w:tr w14:paraId="7422DDB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960" w:type="dxa"/>
            <w:tcBorders>
              <w:top w:val="nil"/>
              <w:left w:val="single" w:color="000000" w:sz="8" w:space="0"/>
              <w:bottom w:val="single" w:color="000000" w:sz="8" w:space="0"/>
              <w:right w:val="single" w:color="000000" w:sz="8" w:space="0"/>
            </w:tcBorders>
            <w:shd w:val="clear" w:color="auto" w:fill="auto"/>
            <w:vAlign w:val="center"/>
          </w:tcPr>
          <w:p w14:paraId="5854EF48">
            <w:pPr>
              <w:jc w:val="center"/>
              <w:rPr>
                <w:rFonts w:hint="eastAsia"/>
                <w:highlight w:val="none"/>
              </w:rPr>
            </w:pPr>
            <w:r>
              <w:rPr>
                <w:rFonts w:hint="eastAsia"/>
                <w:highlight w:val="none"/>
                <w:lang w:val="en-US" w:eastAsia="zh-CN"/>
              </w:rPr>
              <w:t>10</w:t>
            </w:r>
          </w:p>
        </w:tc>
        <w:tc>
          <w:tcPr>
            <w:tcW w:w="1629" w:type="dxa"/>
            <w:vMerge w:val="continue"/>
            <w:tcBorders>
              <w:top w:val="nil"/>
              <w:left w:val="nil"/>
              <w:bottom w:val="single" w:color="000000" w:sz="8" w:space="0"/>
              <w:right w:val="single" w:color="000000" w:sz="8" w:space="0"/>
            </w:tcBorders>
            <w:shd w:val="clear" w:color="auto" w:fill="auto"/>
            <w:vAlign w:val="center"/>
          </w:tcPr>
          <w:p w14:paraId="6144FD8A">
            <w:pPr>
              <w:jc w:val="center"/>
              <w:rPr>
                <w:rFonts w:hint="eastAsia"/>
                <w:highlight w:val="none"/>
              </w:rPr>
            </w:pPr>
          </w:p>
        </w:tc>
        <w:tc>
          <w:tcPr>
            <w:tcW w:w="778" w:type="dxa"/>
            <w:tcBorders>
              <w:top w:val="single" w:color="000000" w:sz="4" w:space="0"/>
              <w:left w:val="single" w:color="000000" w:sz="4" w:space="0"/>
              <w:bottom w:val="single" w:color="000000" w:sz="8" w:space="0"/>
              <w:right w:val="single" w:color="000000" w:sz="4" w:space="0"/>
            </w:tcBorders>
            <w:shd w:val="clear" w:color="auto" w:fill="auto"/>
            <w:vAlign w:val="center"/>
          </w:tcPr>
          <w:p w14:paraId="7BE36A09">
            <w:pPr>
              <w:jc w:val="center"/>
              <w:rPr>
                <w:rFonts w:hint="eastAsia" w:eastAsia="宋体"/>
                <w:highlight w:val="none"/>
                <w:lang w:val="en-US" w:eastAsia="zh-CN"/>
              </w:rPr>
            </w:pPr>
            <w:r>
              <w:rPr>
                <w:rFonts w:hint="eastAsia"/>
                <w:highlight w:val="none"/>
                <w:lang w:val="en-US" w:eastAsia="zh-CN"/>
              </w:rPr>
              <w:t>1</w:t>
            </w:r>
          </w:p>
        </w:tc>
        <w:tc>
          <w:tcPr>
            <w:tcW w:w="779" w:type="dxa"/>
            <w:gridSpan w:val="2"/>
            <w:tcBorders>
              <w:top w:val="single" w:color="000000" w:sz="4" w:space="0"/>
              <w:left w:val="single" w:color="000000" w:sz="4" w:space="0"/>
              <w:bottom w:val="single" w:color="000000" w:sz="8" w:space="0"/>
              <w:right w:val="single" w:color="000000" w:sz="4" w:space="0"/>
            </w:tcBorders>
            <w:shd w:val="clear" w:color="auto" w:fill="auto"/>
            <w:vAlign w:val="center"/>
          </w:tcPr>
          <w:p w14:paraId="5AEEB2C1">
            <w:pPr>
              <w:jc w:val="center"/>
              <w:rPr>
                <w:rFonts w:hint="default"/>
                <w:highlight w:val="none"/>
                <w:lang w:val="en-US" w:eastAsia="zh-CN"/>
              </w:rPr>
            </w:pPr>
            <w:r>
              <w:rPr>
                <w:rFonts w:hint="eastAsia"/>
                <w:highlight w:val="none"/>
                <w:lang w:val="en-US" w:eastAsia="zh-CN"/>
              </w:rPr>
              <w:t>套</w:t>
            </w:r>
          </w:p>
        </w:tc>
        <w:tc>
          <w:tcPr>
            <w:tcW w:w="774" w:type="dxa"/>
            <w:tcBorders>
              <w:top w:val="single" w:color="000000" w:sz="4" w:space="0"/>
              <w:left w:val="single" w:color="000000" w:sz="4" w:space="0"/>
              <w:bottom w:val="single" w:color="000000" w:sz="8" w:space="0"/>
              <w:right w:val="single" w:color="000000" w:sz="4" w:space="0"/>
            </w:tcBorders>
            <w:shd w:val="clear" w:color="auto" w:fill="auto"/>
            <w:vAlign w:val="center"/>
          </w:tcPr>
          <w:p w14:paraId="7C2C9990">
            <w:pPr>
              <w:jc w:val="center"/>
              <w:rPr>
                <w:rFonts w:hint="eastAsia"/>
                <w:highlight w:val="none"/>
                <w:lang w:val="en-US" w:eastAsia="zh-CN"/>
              </w:rPr>
            </w:pPr>
          </w:p>
        </w:tc>
        <w:tc>
          <w:tcPr>
            <w:tcW w:w="774" w:type="dxa"/>
            <w:tcBorders>
              <w:top w:val="single" w:color="000000" w:sz="4" w:space="0"/>
              <w:left w:val="single" w:color="000000" w:sz="4" w:space="0"/>
              <w:bottom w:val="single" w:color="000000" w:sz="8" w:space="0"/>
              <w:right w:val="single" w:color="000000" w:sz="4" w:space="0"/>
            </w:tcBorders>
            <w:shd w:val="clear" w:color="auto" w:fill="auto"/>
            <w:vAlign w:val="center"/>
          </w:tcPr>
          <w:p w14:paraId="70FD6ABB">
            <w:pPr>
              <w:jc w:val="center"/>
              <w:rPr>
                <w:rFonts w:hint="eastAsia"/>
                <w:highlight w:val="none"/>
                <w:lang w:val="en-US" w:eastAsia="zh-CN"/>
              </w:rPr>
            </w:pPr>
          </w:p>
        </w:tc>
        <w:tc>
          <w:tcPr>
            <w:tcW w:w="936" w:type="dxa"/>
            <w:tcBorders>
              <w:top w:val="single" w:color="000000" w:sz="4" w:space="0"/>
              <w:left w:val="single" w:color="000000" w:sz="4" w:space="0"/>
              <w:bottom w:val="single" w:color="000000" w:sz="8" w:space="0"/>
              <w:right w:val="single" w:color="000000" w:sz="4" w:space="0"/>
            </w:tcBorders>
            <w:shd w:val="clear" w:color="auto" w:fill="auto"/>
            <w:vAlign w:val="center"/>
          </w:tcPr>
          <w:p w14:paraId="0BE01D60">
            <w:pPr>
              <w:jc w:val="center"/>
              <w:rPr>
                <w:rFonts w:hint="eastAsia"/>
                <w:highlight w:val="none"/>
                <w:lang w:val="en-US" w:eastAsia="zh-CN"/>
              </w:rPr>
            </w:pPr>
          </w:p>
        </w:tc>
        <w:tc>
          <w:tcPr>
            <w:tcW w:w="1215" w:type="dxa"/>
            <w:tcBorders>
              <w:top w:val="single" w:color="000000" w:sz="4" w:space="0"/>
              <w:left w:val="single" w:color="000000" w:sz="4" w:space="0"/>
              <w:bottom w:val="single" w:color="000000" w:sz="8" w:space="0"/>
              <w:right w:val="single" w:color="000000" w:sz="4" w:space="0"/>
            </w:tcBorders>
            <w:shd w:val="clear" w:color="auto" w:fill="auto"/>
            <w:vAlign w:val="center"/>
          </w:tcPr>
          <w:p w14:paraId="1E4F202E">
            <w:pPr>
              <w:jc w:val="center"/>
              <w:rPr>
                <w:rFonts w:hint="eastAsia"/>
                <w:highlight w:val="none"/>
                <w:lang w:val="en-US" w:eastAsia="zh-CN"/>
              </w:rPr>
            </w:pPr>
          </w:p>
        </w:tc>
        <w:tc>
          <w:tcPr>
            <w:tcW w:w="1680" w:type="dxa"/>
            <w:tcBorders>
              <w:top w:val="single" w:color="000000" w:sz="4" w:space="0"/>
              <w:left w:val="single" w:color="000000" w:sz="4" w:space="0"/>
              <w:bottom w:val="single" w:color="000000" w:sz="8" w:space="0"/>
              <w:right w:val="single" w:color="000000" w:sz="4" w:space="0"/>
            </w:tcBorders>
            <w:shd w:val="clear" w:color="auto" w:fill="auto"/>
            <w:vAlign w:val="center"/>
          </w:tcPr>
          <w:p w14:paraId="0FB21FD2">
            <w:pPr>
              <w:jc w:val="center"/>
              <w:rPr>
                <w:rFonts w:hint="eastAsia"/>
                <w:highlight w:val="none"/>
                <w:lang w:val="en-US" w:eastAsia="zh-CN"/>
              </w:rPr>
            </w:pPr>
          </w:p>
        </w:tc>
      </w:tr>
      <w:tr w14:paraId="65E7C9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96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D631B8E">
            <w:pPr>
              <w:jc w:val="center"/>
              <w:rPr>
                <w:rFonts w:hint="default"/>
                <w:highlight w:val="none"/>
                <w:lang w:val="en-US" w:eastAsia="zh-CN"/>
              </w:rPr>
            </w:pPr>
            <w:r>
              <w:rPr>
                <w:rFonts w:hint="eastAsia"/>
                <w:highlight w:val="none"/>
                <w:lang w:val="en-US" w:eastAsia="zh-CN"/>
              </w:rPr>
              <w:t>11</w:t>
            </w:r>
          </w:p>
        </w:tc>
        <w:tc>
          <w:tcPr>
            <w:tcW w:w="1629"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033EE8C1">
            <w:pPr>
              <w:jc w:val="center"/>
              <w:rPr>
                <w:rFonts w:hint="eastAsia"/>
                <w:highlight w:val="none"/>
              </w:rPr>
            </w:pPr>
          </w:p>
        </w:tc>
        <w:tc>
          <w:tcPr>
            <w:tcW w:w="778"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537F0D3">
            <w:pPr>
              <w:jc w:val="center"/>
              <w:rPr>
                <w:rFonts w:hint="eastAsia" w:eastAsia="宋体"/>
                <w:highlight w:val="none"/>
                <w:lang w:val="en-US" w:eastAsia="zh-CN"/>
              </w:rPr>
            </w:pPr>
            <w:r>
              <w:rPr>
                <w:rFonts w:hint="eastAsia"/>
                <w:highlight w:val="none"/>
                <w:lang w:val="en-US" w:eastAsia="zh-CN"/>
              </w:rPr>
              <w:t>1</w:t>
            </w:r>
          </w:p>
        </w:tc>
        <w:tc>
          <w:tcPr>
            <w:tcW w:w="779" w:type="dxa"/>
            <w:gridSpan w:val="2"/>
            <w:tcBorders>
              <w:top w:val="single" w:color="000000" w:sz="8" w:space="0"/>
              <w:left w:val="single" w:color="000000" w:sz="8" w:space="0"/>
              <w:bottom w:val="single" w:color="000000" w:sz="8" w:space="0"/>
              <w:right w:val="single" w:color="000000" w:sz="8" w:space="0"/>
            </w:tcBorders>
            <w:shd w:val="clear" w:color="auto" w:fill="auto"/>
            <w:vAlign w:val="center"/>
          </w:tcPr>
          <w:p w14:paraId="7DD3E725">
            <w:pPr>
              <w:jc w:val="center"/>
              <w:rPr>
                <w:rFonts w:hint="eastAsia" w:eastAsia="宋体"/>
                <w:highlight w:val="none"/>
                <w:lang w:val="en-US" w:eastAsia="zh-CN"/>
              </w:rPr>
            </w:pPr>
            <w:r>
              <w:rPr>
                <w:rFonts w:hint="eastAsia"/>
                <w:highlight w:val="none"/>
                <w:lang w:val="en-US" w:eastAsia="zh-CN"/>
              </w:rPr>
              <w:t>套</w:t>
            </w:r>
          </w:p>
        </w:tc>
        <w:tc>
          <w:tcPr>
            <w:tcW w:w="77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3FB8C04">
            <w:pPr>
              <w:jc w:val="center"/>
              <w:rPr>
                <w:rFonts w:hint="eastAsia"/>
                <w:highlight w:val="none"/>
                <w:lang w:val="en-US" w:eastAsia="zh-CN"/>
              </w:rPr>
            </w:pPr>
          </w:p>
        </w:tc>
        <w:tc>
          <w:tcPr>
            <w:tcW w:w="77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53E12EF">
            <w:pPr>
              <w:jc w:val="center"/>
              <w:rPr>
                <w:rFonts w:hint="eastAsia"/>
                <w:highlight w:val="none"/>
                <w:lang w:val="en-US" w:eastAsia="zh-CN"/>
              </w:rPr>
            </w:pPr>
          </w:p>
        </w:tc>
        <w:tc>
          <w:tcPr>
            <w:tcW w:w="93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56250BA">
            <w:pPr>
              <w:jc w:val="center"/>
              <w:rPr>
                <w:rFonts w:hint="eastAsia"/>
                <w:highlight w:val="none"/>
                <w:lang w:val="en-US" w:eastAsia="zh-CN"/>
              </w:rPr>
            </w:pPr>
          </w:p>
        </w:tc>
        <w:tc>
          <w:tcPr>
            <w:tcW w:w="121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C125DAA">
            <w:pPr>
              <w:jc w:val="center"/>
              <w:rPr>
                <w:rFonts w:hint="eastAsia"/>
                <w:highlight w:val="none"/>
                <w:lang w:val="en-US" w:eastAsia="zh-CN"/>
              </w:rPr>
            </w:pPr>
          </w:p>
        </w:tc>
        <w:tc>
          <w:tcPr>
            <w:tcW w:w="16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09927C4">
            <w:pPr>
              <w:jc w:val="center"/>
              <w:rPr>
                <w:rFonts w:hint="eastAsia"/>
                <w:highlight w:val="none"/>
                <w:lang w:val="en-US" w:eastAsia="zh-CN"/>
              </w:rPr>
            </w:pPr>
          </w:p>
        </w:tc>
      </w:tr>
      <w:tr w14:paraId="266D39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96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ACF0A19">
            <w:pPr>
              <w:jc w:val="center"/>
              <w:rPr>
                <w:rFonts w:hint="default"/>
                <w:highlight w:val="none"/>
                <w:lang w:val="en-US" w:eastAsia="zh-CN"/>
              </w:rPr>
            </w:pPr>
            <w:r>
              <w:rPr>
                <w:rFonts w:hint="eastAsia"/>
                <w:highlight w:val="none"/>
                <w:lang w:val="en-US" w:eastAsia="zh-CN"/>
              </w:rPr>
              <w:t>12</w:t>
            </w:r>
          </w:p>
        </w:tc>
        <w:tc>
          <w:tcPr>
            <w:tcW w:w="1629"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50565066">
            <w:pPr>
              <w:jc w:val="center"/>
              <w:rPr>
                <w:rFonts w:hint="eastAsia"/>
                <w:highlight w:val="none"/>
              </w:rPr>
            </w:pPr>
          </w:p>
        </w:tc>
        <w:tc>
          <w:tcPr>
            <w:tcW w:w="778"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BE82C0F">
            <w:pPr>
              <w:jc w:val="center"/>
              <w:rPr>
                <w:rFonts w:hint="eastAsia" w:eastAsia="宋体"/>
                <w:highlight w:val="none"/>
                <w:lang w:val="en-US" w:eastAsia="zh-CN"/>
              </w:rPr>
            </w:pPr>
            <w:r>
              <w:rPr>
                <w:rFonts w:hint="eastAsia"/>
                <w:highlight w:val="none"/>
                <w:lang w:val="en-US" w:eastAsia="zh-CN"/>
              </w:rPr>
              <w:t>1</w:t>
            </w:r>
          </w:p>
        </w:tc>
        <w:tc>
          <w:tcPr>
            <w:tcW w:w="779" w:type="dxa"/>
            <w:gridSpan w:val="2"/>
            <w:tcBorders>
              <w:top w:val="single" w:color="000000" w:sz="8" w:space="0"/>
              <w:left w:val="single" w:color="000000" w:sz="8" w:space="0"/>
              <w:bottom w:val="single" w:color="000000" w:sz="8" w:space="0"/>
              <w:right w:val="single" w:color="000000" w:sz="8" w:space="0"/>
            </w:tcBorders>
            <w:shd w:val="clear" w:color="auto" w:fill="auto"/>
            <w:vAlign w:val="center"/>
          </w:tcPr>
          <w:p w14:paraId="2CC1C565">
            <w:pPr>
              <w:jc w:val="center"/>
              <w:rPr>
                <w:rFonts w:hint="eastAsia" w:eastAsia="宋体"/>
                <w:highlight w:val="none"/>
                <w:lang w:val="en-US" w:eastAsia="zh-CN"/>
              </w:rPr>
            </w:pPr>
            <w:r>
              <w:rPr>
                <w:rFonts w:hint="eastAsia"/>
                <w:highlight w:val="none"/>
                <w:lang w:val="en-US" w:eastAsia="zh-CN"/>
              </w:rPr>
              <w:t>套</w:t>
            </w:r>
          </w:p>
        </w:tc>
        <w:tc>
          <w:tcPr>
            <w:tcW w:w="77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C1F46D4">
            <w:pPr>
              <w:jc w:val="center"/>
              <w:rPr>
                <w:rFonts w:hint="eastAsia"/>
                <w:highlight w:val="none"/>
                <w:lang w:val="en-US" w:eastAsia="zh-CN"/>
              </w:rPr>
            </w:pPr>
          </w:p>
        </w:tc>
        <w:tc>
          <w:tcPr>
            <w:tcW w:w="77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DDD80DB">
            <w:pPr>
              <w:jc w:val="center"/>
              <w:rPr>
                <w:rFonts w:hint="eastAsia"/>
                <w:highlight w:val="none"/>
                <w:lang w:val="en-US" w:eastAsia="zh-CN"/>
              </w:rPr>
            </w:pPr>
          </w:p>
        </w:tc>
        <w:tc>
          <w:tcPr>
            <w:tcW w:w="93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CD78181">
            <w:pPr>
              <w:jc w:val="center"/>
              <w:rPr>
                <w:rFonts w:hint="eastAsia"/>
                <w:highlight w:val="none"/>
                <w:lang w:val="en-US" w:eastAsia="zh-CN"/>
              </w:rPr>
            </w:pPr>
          </w:p>
        </w:tc>
        <w:tc>
          <w:tcPr>
            <w:tcW w:w="121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4AB16A3">
            <w:pPr>
              <w:jc w:val="center"/>
              <w:rPr>
                <w:rFonts w:hint="eastAsia"/>
                <w:highlight w:val="none"/>
                <w:lang w:val="en-US" w:eastAsia="zh-CN"/>
              </w:rPr>
            </w:pPr>
          </w:p>
        </w:tc>
        <w:tc>
          <w:tcPr>
            <w:tcW w:w="16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8A5C635">
            <w:pPr>
              <w:jc w:val="center"/>
              <w:rPr>
                <w:rFonts w:hint="eastAsia"/>
                <w:highlight w:val="none"/>
                <w:lang w:val="en-US" w:eastAsia="zh-CN"/>
              </w:rPr>
            </w:pPr>
          </w:p>
        </w:tc>
      </w:tr>
      <w:tr w14:paraId="1CB52F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96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66E9204">
            <w:pPr>
              <w:jc w:val="center"/>
              <w:rPr>
                <w:rFonts w:hint="default"/>
                <w:highlight w:val="none"/>
                <w:lang w:val="en-US"/>
              </w:rPr>
            </w:pPr>
            <w:r>
              <w:rPr>
                <w:rFonts w:hint="eastAsia"/>
                <w:highlight w:val="none"/>
                <w:lang w:val="en-US" w:eastAsia="zh-CN"/>
              </w:rPr>
              <w:t>13</w:t>
            </w:r>
          </w:p>
        </w:tc>
        <w:tc>
          <w:tcPr>
            <w:tcW w:w="1629"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5E5A7841">
            <w:pPr>
              <w:jc w:val="center"/>
              <w:rPr>
                <w:rFonts w:hint="eastAsia"/>
                <w:highlight w:val="none"/>
              </w:rPr>
            </w:pPr>
          </w:p>
        </w:tc>
        <w:tc>
          <w:tcPr>
            <w:tcW w:w="778"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A88AB47">
            <w:pPr>
              <w:jc w:val="center"/>
              <w:rPr>
                <w:rFonts w:hint="eastAsia" w:eastAsia="宋体"/>
                <w:highlight w:val="none"/>
                <w:lang w:val="en-US" w:eastAsia="zh-CN"/>
              </w:rPr>
            </w:pPr>
            <w:r>
              <w:rPr>
                <w:rFonts w:hint="eastAsia"/>
                <w:highlight w:val="none"/>
                <w:lang w:val="en-US" w:eastAsia="zh-CN"/>
              </w:rPr>
              <w:t>1</w:t>
            </w:r>
          </w:p>
        </w:tc>
        <w:tc>
          <w:tcPr>
            <w:tcW w:w="779" w:type="dxa"/>
            <w:gridSpan w:val="2"/>
            <w:tcBorders>
              <w:top w:val="single" w:color="000000" w:sz="8" w:space="0"/>
              <w:left w:val="single" w:color="000000" w:sz="8" w:space="0"/>
              <w:bottom w:val="single" w:color="000000" w:sz="8" w:space="0"/>
              <w:right w:val="single" w:color="000000" w:sz="8" w:space="0"/>
            </w:tcBorders>
            <w:shd w:val="clear" w:color="auto" w:fill="auto"/>
            <w:vAlign w:val="center"/>
          </w:tcPr>
          <w:p w14:paraId="0CC184C7">
            <w:pPr>
              <w:jc w:val="center"/>
              <w:rPr>
                <w:rFonts w:hint="eastAsia" w:eastAsia="宋体"/>
                <w:highlight w:val="none"/>
                <w:lang w:val="en-US" w:eastAsia="zh-CN"/>
              </w:rPr>
            </w:pPr>
            <w:r>
              <w:rPr>
                <w:rFonts w:hint="eastAsia"/>
                <w:highlight w:val="none"/>
                <w:lang w:val="en-US" w:eastAsia="zh-CN"/>
              </w:rPr>
              <w:t>套</w:t>
            </w:r>
          </w:p>
        </w:tc>
        <w:tc>
          <w:tcPr>
            <w:tcW w:w="77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A0BBF11">
            <w:pPr>
              <w:jc w:val="center"/>
              <w:rPr>
                <w:rFonts w:hint="eastAsia"/>
                <w:highlight w:val="none"/>
                <w:lang w:val="en-US" w:eastAsia="zh-CN"/>
              </w:rPr>
            </w:pPr>
          </w:p>
        </w:tc>
        <w:tc>
          <w:tcPr>
            <w:tcW w:w="77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4208EDB">
            <w:pPr>
              <w:jc w:val="center"/>
              <w:rPr>
                <w:rFonts w:hint="eastAsia"/>
                <w:highlight w:val="none"/>
                <w:lang w:val="en-US" w:eastAsia="zh-CN"/>
              </w:rPr>
            </w:pPr>
          </w:p>
        </w:tc>
        <w:tc>
          <w:tcPr>
            <w:tcW w:w="93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1E26A4E">
            <w:pPr>
              <w:jc w:val="center"/>
              <w:rPr>
                <w:rFonts w:hint="eastAsia"/>
                <w:highlight w:val="none"/>
                <w:lang w:val="en-US" w:eastAsia="zh-CN"/>
              </w:rPr>
            </w:pPr>
          </w:p>
        </w:tc>
        <w:tc>
          <w:tcPr>
            <w:tcW w:w="121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744EC57">
            <w:pPr>
              <w:jc w:val="center"/>
              <w:rPr>
                <w:rFonts w:hint="eastAsia"/>
                <w:highlight w:val="none"/>
                <w:lang w:val="en-US" w:eastAsia="zh-CN"/>
              </w:rPr>
            </w:pPr>
          </w:p>
        </w:tc>
        <w:tc>
          <w:tcPr>
            <w:tcW w:w="16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122190E">
            <w:pPr>
              <w:jc w:val="center"/>
              <w:rPr>
                <w:rFonts w:hint="eastAsia"/>
                <w:highlight w:val="none"/>
                <w:lang w:val="en-US" w:eastAsia="zh-CN"/>
              </w:rPr>
            </w:pPr>
          </w:p>
        </w:tc>
      </w:tr>
      <w:tr w14:paraId="763033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96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5E4E13B">
            <w:pPr>
              <w:jc w:val="center"/>
              <w:rPr>
                <w:rFonts w:hint="eastAsia"/>
                <w:highlight w:val="none"/>
              </w:rPr>
            </w:pPr>
            <w:r>
              <w:rPr>
                <w:rFonts w:hint="eastAsia"/>
                <w:highlight w:val="none"/>
                <w:lang w:val="en-US" w:eastAsia="zh-CN"/>
              </w:rPr>
              <w:t>14</w:t>
            </w:r>
          </w:p>
        </w:tc>
        <w:tc>
          <w:tcPr>
            <w:tcW w:w="1629"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07072B0C">
            <w:pPr>
              <w:jc w:val="center"/>
              <w:rPr>
                <w:rFonts w:hint="eastAsia"/>
                <w:highlight w:val="none"/>
              </w:rPr>
            </w:pPr>
          </w:p>
        </w:tc>
        <w:tc>
          <w:tcPr>
            <w:tcW w:w="783" w:type="dxa"/>
            <w:gridSpan w:val="2"/>
            <w:tcBorders>
              <w:top w:val="single" w:color="000000" w:sz="8" w:space="0"/>
              <w:left w:val="single" w:color="000000" w:sz="8" w:space="0"/>
              <w:bottom w:val="single" w:color="000000" w:sz="8" w:space="0"/>
              <w:right w:val="single" w:color="000000" w:sz="8" w:space="0"/>
            </w:tcBorders>
            <w:shd w:val="clear" w:color="auto" w:fill="auto"/>
            <w:vAlign w:val="center"/>
          </w:tcPr>
          <w:p w14:paraId="153723AC">
            <w:pPr>
              <w:jc w:val="center"/>
              <w:rPr>
                <w:rFonts w:hint="eastAsia"/>
                <w:highlight w:val="none"/>
              </w:rPr>
            </w:pPr>
            <w:r>
              <w:rPr>
                <w:rFonts w:hint="eastAsia"/>
                <w:highlight w:val="none"/>
                <w:lang w:val="en-US" w:eastAsia="zh-CN"/>
              </w:rPr>
              <w:t>12</w:t>
            </w:r>
          </w:p>
        </w:tc>
        <w:tc>
          <w:tcPr>
            <w:tcW w:w="77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8822938">
            <w:pPr>
              <w:jc w:val="center"/>
              <w:rPr>
                <w:rFonts w:hint="eastAsia" w:eastAsia="宋体"/>
                <w:highlight w:val="none"/>
                <w:lang w:val="en-US" w:eastAsia="zh-CN"/>
              </w:rPr>
            </w:pPr>
            <w:r>
              <w:rPr>
                <w:rFonts w:hint="eastAsia"/>
                <w:highlight w:val="none"/>
                <w:lang w:val="en-US" w:eastAsia="zh-CN"/>
              </w:rPr>
              <w:t>套</w:t>
            </w:r>
          </w:p>
        </w:tc>
        <w:tc>
          <w:tcPr>
            <w:tcW w:w="77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90D7D0D">
            <w:pPr>
              <w:jc w:val="center"/>
              <w:rPr>
                <w:rFonts w:hint="eastAsia"/>
                <w:highlight w:val="none"/>
                <w:lang w:val="en-US" w:eastAsia="zh-CN"/>
              </w:rPr>
            </w:pPr>
          </w:p>
        </w:tc>
        <w:tc>
          <w:tcPr>
            <w:tcW w:w="77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61C8EA5">
            <w:pPr>
              <w:jc w:val="center"/>
              <w:rPr>
                <w:rFonts w:hint="eastAsia"/>
                <w:highlight w:val="none"/>
                <w:lang w:val="en-US" w:eastAsia="zh-CN"/>
              </w:rPr>
            </w:pPr>
          </w:p>
        </w:tc>
        <w:tc>
          <w:tcPr>
            <w:tcW w:w="93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8EAC4F2">
            <w:pPr>
              <w:jc w:val="center"/>
              <w:rPr>
                <w:rFonts w:hint="eastAsia"/>
                <w:highlight w:val="none"/>
                <w:lang w:val="en-US" w:eastAsia="zh-CN"/>
              </w:rPr>
            </w:pPr>
          </w:p>
        </w:tc>
        <w:tc>
          <w:tcPr>
            <w:tcW w:w="121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6BFB1AE">
            <w:pPr>
              <w:jc w:val="center"/>
              <w:rPr>
                <w:rFonts w:hint="eastAsia"/>
                <w:highlight w:val="none"/>
                <w:lang w:val="en-US" w:eastAsia="zh-CN"/>
              </w:rPr>
            </w:pPr>
          </w:p>
        </w:tc>
        <w:tc>
          <w:tcPr>
            <w:tcW w:w="16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75E4119">
            <w:pPr>
              <w:jc w:val="center"/>
              <w:rPr>
                <w:rFonts w:hint="eastAsia"/>
                <w:highlight w:val="none"/>
                <w:lang w:val="en-US" w:eastAsia="zh-CN"/>
              </w:rPr>
            </w:pPr>
          </w:p>
        </w:tc>
      </w:tr>
      <w:tr w14:paraId="775080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96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983EEB9">
            <w:pPr>
              <w:jc w:val="center"/>
              <w:rPr>
                <w:rFonts w:hint="eastAsia"/>
                <w:highlight w:val="none"/>
              </w:rPr>
            </w:pPr>
            <w:r>
              <w:rPr>
                <w:rFonts w:hint="eastAsia"/>
                <w:highlight w:val="none"/>
                <w:lang w:val="en-US" w:eastAsia="zh-CN"/>
              </w:rPr>
              <w:t>15</w:t>
            </w:r>
          </w:p>
        </w:tc>
        <w:tc>
          <w:tcPr>
            <w:tcW w:w="1629" w:type="dxa"/>
            <w:vMerge w:val="continue"/>
            <w:tcBorders>
              <w:top w:val="single" w:color="000000" w:sz="8" w:space="0"/>
              <w:left w:val="nil"/>
              <w:bottom w:val="single" w:color="000000" w:sz="8" w:space="0"/>
              <w:right w:val="single" w:color="000000" w:sz="8" w:space="0"/>
            </w:tcBorders>
            <w:shd w:val="clear" w:color="auto" w:fill="auto"/>
            <w:vAlign w:val="center"/>
          </w:tcPr>
          <w:p w14:paraId="3D2C3002">
            <w:pPr>
              <w:jc w:val="center"/>
              <w:rPr>
                <w:rFonts w:hint="eastAsia"/>
                <w:highlight w:val="none"/>
              </w:rPr>
            </w:pPr>
          </w:p>
        </w:tc>
        <w:tc>
          <w:tcPr>
            <w:tcW w:w="783" w:type="dxa"/>
            <w:gridSpan w:val="2"/>
            <w:tcBorders>
              <w:top w:val="single" w:color="000000" w:sz="8" w:space="0"/>
              <w:left w:val="nil"/>
              <w:bottom w:val="single" w:color="000000" w:sz="8" w:space="0"/>
              <w:right w:val="nil"/>
            </w:tcBorders>
            <w:shd w:val="clear" w:color="auto" w:fill="auto"/>
            <w:vAlign w:val="center"/>
          </w:tcPr>
          <w:p w14:paraId="4C35871A">
            <w:pPr>
              <w:jc w:val="center"/>
              <w:rPr>
                <w:rFonts w:hint="eastAsia"/>
                <w:highlight w:val="none"/>
              </w:rPr>
            </w:pPr>
            <w:r>
              <w:rPr>
                <w:rFonts w:hint="eastAsia"/>
                <w:highlight w:val="none"/>
                <w:lang w:val="en-US" w:eastAsia="zh-CN"/>
              </w:rPr>
              <w:t>12</w:t>
            </w:r>
          </w:p>
        </w:tc>
        <w:tc>
          <w:tcPr>
            <w:tcW w:w="77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D3B7B24">
            <w:pPr>
              <w:jc w:val="center"/>
              <w:rPr>
                <w:rFonts w:hint="eastAsia"/>
                <w:highlight w:val="none"/>
              </w:rPr>
            </w:pPr>
            <w:r>
              <w:rPr>
                <w:rFonts w:hint="eastAsia"/>
                <w:highlight w:val="none"/>
                <w:lang w:val="en-US" w:eastAsia="zh-CN"/>
              </w:rPr>
              <w:t>个</w:t>
            </w:r>
          </w:p>
        </w:tc>
        <w:tc>
          <w:tcPr>
            <w:tcW w:w="77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107E862">
            <w:pPr>
              <w:jc w:val="center"/>
              <w:rPr>
                <w:rFonts w:hint="eastAsia"/>
                <w:highlight w:val="none"/>
                <w:lang w:val="en-US" w:eastAsia="zh-CN"/>
              </w:rPr>
            </w:pPr>
          </w:p>
        </w:tc>
        <w:tc>
          <w:tcPr>
            <w:tcW w:w="77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CF89BD8">
            <w:pPr>
              <w:jc w:val="center"/>
              <w:rPr>
                <w:rFonts w:hint="eastAsia"/>
                <w:highlight w:val="none"/>
                <w:lang w:val="en-US" w:eastAsia="zh-CN"/>
              </w:rPr>
            </w:pPr>
          </w:p>
        </w:tc>
        <w:tc>
          <w:tcPr>
            <w:tcW w:w="93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AC858E3">
            <w:pPr>
              <w:jc w:val="center"/>
              <w:rPr>
                <w:rFonts w:hint="eastAsia"/>
                <w:highlight w:val="none"/>
                <w:lang w:val="en-US" w:eastAsia="zh-CN"/>
              </w:rPr>
            </w:pPr>
          </w:p>
        </w:tc>
        <w:tc>
          <w:tcPr>
            <w:tcW w:w="121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FC5299F">
            <w:pPr>
              <w:jc w:val="center"/>
              <w:rPr>
                <w:rFonts w:hint="eastAsia"/>
                <w:highlight w:val="none"/>
                <w:lang w:val="en-US" w:eastAsia="zh-CN"/>
              </w:rPr>
            </w:pPr>
          </w:p>
        </w:tc>
        <w:tc>
          <w:tcPr>
            <w:tcW w:w="16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DC42301">
            <w:pPr>
              <w:jc w:val="center"/>
              <w:rPr>
                <w:rFonts w:hint="eastAsia"/>
                <w:highlight w:val="none"/>
                <w:lang w:val="en-US" w:eastAsia="zh-CN"/>
              </w:rPr>
            </w:pPr>
          </w:p>
        </w:tc>
      </w:tr>
      <w:tr w14:paraId="12D9A6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96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0D18497">
            <w:pPr>
              <w:jc w:val="center"/>
              <w:rPr>
                <w:rFonts w:hint="eastAsia"/>
                <w:highlight w:val="none"/>
              </w:rPr>
            </w:pPr>
            <w:r>
              <w:rPr>
                <w:rFonts w:hint="eastAsia"/>
                <w:highlight w:val="none"/>
                <w:lang w:val="en-US" w:eastAsia="zh-CN"/>
              </w:rPr>
              <w:t>16</w:t>
            </w:r>
          </w:p>
        </w:tc>
        <w:tc>
          <w:tcPr>
            <w:tcW w:w="1629"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18BE9E63">
            <w:pPr>
              <w:jc w:val="center"/>
              <w:rPr>
                <w:rFonts w:hint="eastAsia"/>
                <w:highlight w:val="none"/>
              </w:rPr>
            </w:pPr>
          </w:p>
        </w:tc>
        <w:tc>
          <w:tcPr>
            <w:tcW w:w="783" w:type="dxa"/>
            <w:gridSpan w:val="2"/>
            <w:tcBorders>
              <w:top w:val="single" w:color="000000" w:sz="8" w:space="0"/>
              <w:left w:val="single" w:color="000000" w:sz="8" w:space="0"/>
              <w:bottom w:val="single" w:color="000000" w:sz="8" w:space="0"/>
              <w:right w:val="single" w:color="000000" w:sz="8" w:space="0"/>
            </w:tcBorders>
            <w:shd w:val="clear" w:color="auto" w:fill="auto"/>
            <w:vAlign w:val="center"/>
          </w:tcPr>
          <w:p w14:paraId="56DC2B4D">
            <w:pPr>
              <w:jc w:val="center"/>
              <w:rPr>
                <w:rFonts w:hint="eastAsia"/>
                <w:highlight w:val="none"/>
              </w:rPr>
            </w:pPr>
            <w:r>
              <w:rPr>
                <w:rFonts w:hint="eastAsia"/>
                <w:highlight w:val="none"/>
                <w:lang w:val="en-US" w:eastAsia="zh-CN"/>
              </w:rPr>
              <w:t>12</w:t>
            </w:r>
          </w:p>
        </w:tc>
        <w:tc>
          <w:tcPr>
            <w:tcW w:w="77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1B97426">
            <w:pPr>
              <w:jc w:val="center"/>
              <w:rPr>
                <w:rFonts w:hint="eastAsia"/>
                <w:highlight w:val="none"/>
              </w:rPr>
            </w:pPr>
            <w:r>
              <w:rPr>
                <w:rFonts w:hint="eastAsia"/>
                <w:highlight w:val="none"/>
                <w:lang w:val="en-US" w:eastAsia="zh-CN"/>
              </w:rPr>
              <w:t>个</w:t>
            </w:r>
          </w:p>
        </w:tc>
        <w:tc>
          <w:tcPr>
            <w:tcW w:w="77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DA6B6EA">
            <w:pPr>
              <w:jc w:val="center"/>
              <w:rPr>
                <w:rFonts w:hint="eastAsia"/>
                <w:highlight w:val="none"/>
                <w:lang w:val="en-US" w:eastAsia="zh-CN"/>
              </w:rPr>
            </w:pPr>
          </w:p>
        </w:tc>
        <w:tc>
          <w:tcPr>
            <w:tcW w:w="77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8C3A858">
            <w:pPr>
              <w:jc w:val="center"/>
              <w:rPr>
                <w:rFonts w:hint="eastAsia"/>
                <w:highlight w:val="none"/>
                <w:lang w:val="en-US" w:eastAsia="zh-CN"/>
              </w:rPr>
            </w:pPr>
          </w:p>
        </w:tc>
        <w:tc>
          <w:tcPr>
            <w:tcW w:w="93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A2FF8C2">
            <w:pPr>
              <w:jc w:val="center"/>
              <w:rPr>
                <w:rFonts w:hint="eastAsia"/>
                <w:highlight w:val="none"/>
                <w:lang w:val="en-US" w:eastAsia="zh-CN"/>
              </w:rPr>
            </w:pPr>
          </w:p>
        </w:tc>
        <w:tc>
          <w:tcPr>
            <w:tcW w:w="121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7E9C134">
            <w:pPr>
              <w:jc w:val="center"/>
              <w:rPr>
                <w:rFonts w:hint="eastAsia"/>
                <w:highlight w:val="none"/>
                <w:lang w:val="en-US" w:eastAsia="zh-CN"/>
              </w:rPr>
            </w:pPr>
          </w:p>
        </w:tc>
        <w:tc>
          <w:tcPr>
            <w:tcW w:w="16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9A1C7E3">
            <w:pPr>
              <w:jc w:val="center"/>
              <w:rPr>
                <w:rFonts w:hint="eastAsia"/>
                <w:highlight w:val="none"/>
                <w:lang w:val="en-US" w:eastAsia="zh-CN"/>
              </w:rPr>
            </w:pPr>
          </w:p>
        </w:tc>
      </w:tr>
      <w:tr w14:paraId="48CE85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96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AAECBA5">
            <w:pPr>
              <w:jc w:val="center"/>
              <w:rPr>
                <w:rFonts w:hint="eastAsia"/>
                <w:highlight w:val="none"/>
              </w:rPr>
            </w:pPr>
            <w:r>
              <w:rPr>
                <w:rFonts w:hint="eastAsia"/>
                <w:highlight w:val="none"/>
                <w:lang w:val="en-US" w:eastAsia="zh-CN"/>
              </w:rPr>
              <w:t>17</w:t>
            </w:r>
          </w:p>
        </w:tc>
        <w:tc>
          <w:tcPr>
            <w:tcW w:w="1629"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5A1B80D0">
            <w:pPr>
              <w:jc w:val="center"/>
              <w:rPr>
                <w:rFonts w:hint="eastAsia"/>
                <w:highlight w:val="none"/>
              </w:rPr>
            </w:pPr>
          </w:p>
        </w:tc>
        <w:tc>
          <w:tcPr>
            <w:tcW w:w="783" w:type="dxa"/>
            <w:gridSpan w:val="2"/>
            <w:tcBorders>
              <w:top w:val="single" w:color="000000" w:sz="8" w:space="0"/>
              <w:left w:val="single" w:color="000000" w:sz="8" w:space="0"/>
              <w:bottom w:val="single" w:color="000000" w:sz="8" w:space="0"/>
              <w:right w:val="single" w:color="000000" w:sz="8" w:space="0"/>
            </w:tcBorders>
            <w:shd w:val="clear" w:color="auto" w:fill="auto"/>
            <w:vAlign w:val="center"/>
          </w:tcPr>
          <w:p w14:paraId="5794EF17">
            <w:pPr>
              <w:jc w:val="center"/>
              <w:rPr>
                <w:rFonts w:hint="eastAsia"/>
                <w:highlight w:val="none"/>
              </w:rPr>
            </w:pPr>
            <w:r>
              <w:rPr>
                <w:rFonts w:hint="eastAsia"/>
                <w:highlight w:val="none"/>
                <w:lang w:val="en-US" w:eastAsia="zh-CN"/>
              </w:rPr>
              <w:t>12</w:t>
            </w:r>
          </w:p>
        </w:tc>
        <w:tc>
          <w:tcPr>
            <w:tcW w:w="77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C047EBC">
            <w:pPr>
              <w:jc w:val="center"/>
              <w:rPr>
                <w:rFonts w:hint="eastAsia"/>
                <w:highlight w:val="none"/>
              </w:rPr>
            </w:pPr>
            <w:r>
              <w:rPr>
                <w:rFonts w:hint="eastAsia"/>
                <w:highlight w:val="none"/>
                <w:lang w:val="en-US" w:eastAsia="zh-CN"/>
              </w:rPr>
              <w:t>个</w:t>
            </w:r>
          </w:p>
        </w:tc>
        <w:tc>
          <w:tcPr>
            <w:tcW w:w="77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C5EE11F">
            <w:pPr>
              <w:jc w:val="center"/>
              <w:rPr>
                <w:rFonts w:hint="eastAsia"/>
                <w:highlight w:val="none"/>
                <w:lang w:val="en-US" w:eastAsia="zh-CN"/>
              </w:rPr>
            </w:pPr>
          </w:p>
        </w:tc>
        <w:tc>
          <w:tcPr>
            <w:tcW w:w="77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07D31E8">
            <w:pPr>
              <w:jc w:val="center"/>
              <w:rPr>
                <w:rFonts w:hint="eastAsia"/>
                <w:highlight w:val="none"/>
                <w:lang w:val="en-US" w:eastAsia="zh-CN"/>
              </w:rPr>
            </w:pPr>
          </w:p>
        </w:tc>
        <w:tc>
          <w:tcPr>
            <w:tcW w:w="93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101E6FB">
            <w:pPr>
              <w:jc w:val="center"/>
              <w:rPr>
                <w:rFonts w:hint="eastAsia"/>
                <w:highlight w:val="none"/>
                <w:lang w:val="en-US" w:eastAsia="zh-CN"/>
              </w:rPr>
            </w:pPr>
          </w:p>
        </w:tc>
        <w:tc>
          <w:tcPr>
            <w:tcW w:w="121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19D0843">
            <w:pPr>
              <w:jc w:val="center"/>
              <w:rPr>
                <w:rFonts w:hint="eastAsia"/>
                <w:highlight w:val="none"/>
                <w:lang w:val="en-US" w:eastAsia="zh-CN"/>
              </w:rPr>
            </w:pPr>
          </w:p>
        </w:tc>
        <w:tc>
          <w:tcPr>
            <w:tcW w:w="16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4F6406D">
            <w:pPr>
              <w:jc w:val="center"/>
              <w:rPr>
                <w:rFonts w:hint="eastAsia"/>
                <w:highlight w:val="none"/>
                <w:lang w:val="en-US" w:eastAsia="zh-CN"/>
              </w:rPr>
            </w:pPr>
          </w:p>
        </w:tc>
      </w:tr>
      <w:tr w14:paraId="73EFEE7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96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C3AEF54">
            <w:pPr>
              <w:jc w:val="center"/>
              <w:rPr>
                <w:rFonts w:hint="eastAsia"/>
                <w:highlight w:val="none"/>
              </w:rPr>
            </w:pPr>
            <w:r>
              <w:rPr>
                <w:rFonts w:hint="eastAsia"/>
                <w:highlight w:val="none"/>
                <w:lang w:val="en-US" w:eastAsia="zh-CN"/>
              </w:rPr>
              <w:t>18</w:t>
            </w:r>
          </w:p>
        </w:tc>
        <w:tc>
          <w:tcPr>
            <w:tcW w:w="1629"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1FF42BB8">
            <w:pPr>
              <w:jc w:val="center"/>
              <w:rPr>
                <w:rFonts w:hint="eastAsia"/>
                <w:highlight w:val="none"/>
              </w:rPr>
            </w:pPr>
          </w:p>
        </w:tc>
        <w:tc>
          <w:tcPr>
            <w:tcW w:w="783" w:type="dxa"/>
            <w:gridSpan w:val="2"/>
            <w:tcBorders>
              <w:top w:val="single" w:color="000000" w:sz="8" w:space="0"/>
              <w:left w:val="single" w:color="000000" w:sz="8" w:space="0"/>
              <w:bottom w:val="single" w:color="000000" w:sz="8" w:space="0"/>
              <w:right w:val="single" w:color="000000" w:sz="8" w:space="0"/>
            </w:tcBorders>
            <w:shd w:val="clear" w:color="auto" w:fill="auto"/>
            <w:vAlign w:val="center"/>
          </w:tcPr>
          <w:p w14:paraId="16ABC26E">
            <w:pPr>
              <w:jc w:val="center"/>
              <w:rPr>
                <w:rFonts w:hint="eastAsia"/>
                <w:highlight w:val="none"/>
              </w:rPr>
            </w:pPr>
            <w:r>
              <w:rPr>
                <w:rFonts w:hint="eastAsia"/>
                <w:highlight w:val="none"/>
                <w:lang w:val="en-US" w:eastAsia="zh-CN"/>
              </w:rPr>
              <w:t>24</w:t>
            </w:r>
          </w:p>
        </w:tc>
        <w:tc>
          <w:tcPr>
            <w:tcW w:w="77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DB261C1">
            <w:pPr>
              <w:jc w:val="center"/>
              <w:rPr>
                <w:rFonts w:hint="eastAsia"/>
                <w:highlight w:val="none"/>
              </w:rPr>
            </w:pPr>
            <w:r>
              <w:rPr>
                <w:rFonts w:hint="eastAsia"/>
                <w:highlight w:val="none"/>
                <w:lang w:val="en-US" w:eastAsia="zh-CN"/>
              </w:rPr>
              <w:t>个</w:t>
            </w:r>
          </w:p>
        </w:tc>
        <w:tc>
          <w:tcPr>
            <w:tcW w:w="77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8D9074B">
            <w:pPr>
              <w:jc w:val="center"/>
              <w:rPr>
                <w:rFonts w:hint="eastAsia"/>
                <w:highlight w:val="none"/>
                <w:lang w:val="en-US" w:eastAsia="zh-CN"/>
              </w:rPr>
            </w:pPr>
          </w:p>
        </w:tc>
        <w:tc>
          <w:tcPr>
            <w:tcW w:w="77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FEF7D1A">
            <w:pPr>
              <w:jc w:val="center"/>
              <w:rPr>
                <w:rFonts w:hint="eastAsia"/>
                <w:highlight w:val="none"/>
                <w:lang w:val="en-US" w:eastAsia="zh-CN"/>
              </w:rPr>
            </w:pPr>
          </w:p>
        </w:tc>
        <w:tc>
          <w:tcPr>
            <w:tcW w:w="93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A8E41DF">
            <w:pPr>
              <w:jc w:val="center"/>
              <w:rPr>
                <w:rFonts w:hint="eastAsia"/>
                <w:highlight w:val="none"/>
                <w:lang w:val="en-US" w:eastAsia="zh-CN"/>
              </w:rPr>
            </w:pPr>
          </w:p>
        </w:tc>
        <w:tc>
          <w:tcPr>
            <w:tcW w:w="121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B868E16">
            <w:pPr>
              <w:jc w:val="center"/>
              <w:rPr>
                <w:rFonts w:hint="eastAsia"/>
                <w:highlight w:val="none"/>
                <w:lang w:val="en-US" w:eastAsia="zh-CN"/>
              </w:rPr>
            </w:pPr>
          </w:p>
        </w:tc>
        <w:tc>
          <w:tcPr>
            <w:tcW w:w="16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F8ACABB">
            <w:pPr>
              <w:jc w:val="center"/>
              <w:rPr>
                <w:rFonts w:hint="eastAsia"/>
                <w:highlight w:val="none"/>
                <w:lang w:val="en-US" w:eastAsia="zh-CN"/>
              </w:rPr>
            </w:pPr>
          </w:p>
        </w:tc>
      </w:tr>
      <w:tr w14:paraId="089928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96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028BC52">
            <w:pPr>
              <w:jc w:val="center"/>
              <w:rPr>
                <w:rFonts w:hint="eastAsia"/>
                <w:highlight w:val="none"/>
              </w:rPr>
            </w:pPr>
            <w:r>
              <w:rPr>
                <w:rFonts w:hint="eastAsia"/>
                <w:highlight w:val="none"/>
                <w:lang w:val="en-US" w:eastAsia="zh-CN"/>
              </w:rPr>
              <w:t>19</w:t>
            </w:r>
          </w:p>
        </w:tc>
        <w:tc>
          <w:tcPr>
            <w:tcW w:w="1629"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6E526BF9">
            <w:pPr>
              <w:jc w:val="center"/>
              <w:rPr>
                <w:rFonts w:hint="eastAsia"/>
                <w:highlight w:val="none"/>
              </w:rPr>
            </w:pPr>
          </w:p>
        </w:tc>
        <w:tc>
          <w:tcPr>
            <w:tcW w:w="783" w:type="dxa"/>
            <w:gridSpan w:val="2"/>
            <w:tcBorders>
              <w:top w:val="single" w:color="000000" w:sz="8" w:space="0"/>
              <w:left w:val="single" w:color="000000" w:sz="8" w:space="0"/>
              <w:bottom w:val="single" w:color="000000" w:sz="8" w:space="0"/>
              <w:right w:val="single" w:color="000000" w:sz="8" w:space="0"/>
            </w:tcBorders>
            <w:shd w:val="clear" w:color="auto" w:fill="auto"/>
            <w:vAlign w:val="center"/>
          </w:tcPr>
          <w:p w14:paraId="50344015">
            <w:pPr>
              <w:jc w:val="center"/>
              <w:rPr>
                <w:rFonts w:hint="eastAsia"/>
                <w:highlight w:val="none"/>
              </w:rPr>
            </w:pPr>
            <w:r>
              <w:rPr>
                <w:rFonts w:hint="eastAsia"/>
                <w:highlight w:val="none"/>
                <w:lang w:val="en-US" w:eastAsia="zh-CN"/>
              </w:rPr>
              <w:t>24</w:t>
            </w:r>
          </w:p>
        </w:tc>
        <w:tc>
          <w:tcPr>
            <w:tcW w:w="77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95E8A11">
            <w:pPr>
              <w:jc w:val="center"/>
              <w:rPr>
                <w:rFonts w:hint="eastAsia"/>
                <w:highlight w:val="none"/>
              </w:rPr>
            </w:pPr>
            <w:r>
              <w:rPr>
                <w:rFonts w:hint="eastAsia"/>
                <w:highlight w:val="none"/>
                <w:lang w:val="en-US" w:eastAsia="zh-CN"/>
              </w:rPr>
              <w:t>个</w:t>
            </w:r>
          </w:p>
        </w:tc>
        <w:tc>
          <w:tcPr>
            <w:tcW w:w="77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932DECA">
            <w:pPr>
              <w:jc w:val="center"/>
              <w:rPr>
                <w:rFonts w:hint="eastAsia"/>
                <w:highlight w:val="none"/>
                <w:lang w:val="en-US" w:eastAsia="zh-CN"/>
              </w:rPr>
            </w:pPr>
          </w:p>
        </w:tc>
        <w:tc>
          <w:tcPr>
            <w:tcW w:w="77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A683E70">
            <w:pPr>
              <w:jc w:val="center"/>
              <w:rPr>
                <w:rFonts w:hint="eastAsia"/>
                <w:highlight w:val="none"/>
                <w:lang w:val="en-US" w:eastAsia="zh-CN"/>
              </w:rPr>
            </w:pPr>
          </w:p>
        </w:tc>
        <w:tc>
          <w:tcPr>
            <w:tcW w:w="93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E823A90">
            <w:pPr>
              <w:jc w:val="center"/>
              <w:rPr>
                <w:rFonts w:hint="eastAsia"/>
                <w:highlight w:val="none"/>
                <w:lang w:val="en-US" w:eastAsia="zh-CN"/>
              </w:rPr>
            </w:pPr>
          </w:p>
        </w:tc>
        <w:tc>
          <w:tcPr>
            <w:tcW w:w="121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98EEAAF">
            <w:pPr>
              <w:jc w:val="center"/>
              <w:rPr>
                <w:rFonts w:hint="eastAsia"/>
                <w:highlight w:val="none"/>
                <w:lang w:val="en-US" w:eastAsia="zh-CN"/>
              </w:rPr>
            </w:pPr>
          </w:p>
        </w:tc>
        <w:tc>
          <w:tcPr>
            <w:tcW w:w="16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0BB5771">
            <w:pPr>
              <w:jc w:val="center"/>
              <w:rPr>
                <w:rFonts w:hint="eastAsia"/>
                <w:highlight w:val="none"/>
                <w:lang w:val="en-US" w:eastAsia="zh-CN"/>
              </w:rPr>
            </w:pPr>
          </w:p>
        </w:tc>
      </w:tr>
      <w:tr w14:paraId="5F7390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96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0893AC5">
            <w:pPr>
              <w:jc w:val="center"/>
              <w:rPr>
                <w:rFonts w:hint="eastAsia"/>
                <w:highlight w:val="none"/>
              </w:rPr>
            </w:pPr>
            <w:r>
              <w:rPr>
                <w:rFonts w:hint="eastAsia"/>
                <w:highlight w:val="none"/>
                <w:lang w:val="en-US" w:eastAsia="zh-CN"/>
              </w:rPr>
              <w:t>20</w:t>
            </w:r>
          </w:p>
        </w:tc>
        <w:tc>
          <w:tcPr>
            <w:tcW w:w="1629"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5D7765D5">
            <w:pPr>
              <w:jc w:val="center"/>
              <w:rPr>
                <w:rFonts w:hint="eastAsia"/>
                <w:highlight w:val="none"/>
              </w:rPr>
            </w:pPr>
          </w:p>
        </w:tc>
        <w:tc>
          <w:tcPr>
            <w:tcW w:w="783" w:type="dxa"/>
            <w:gridSpan w:val="2"/>
            <w:tcBorders>
              <w:top w:val="single" w:color="000000" w:sz="8" w:space="0"/>
              <w:left w:val="single" w:color="000000" w:sz="8" w:space="0"/>
              <w:bottom w:val="single" w:color="000000" w:sz="8" w:space="0"/>
              <w:right w:val="single" w:color="000000" w:sz="8" w:space="0"/>
            </w:tcBorders>
            <w:shd w:val="clear" w:color="auto" w:fill="auto"/>
            <w:vAlign w:val="center"/>
          </w:tcPr>
          <w:p w14:paraId="49B7EAF5">
            <w:pPr>
              <w:jc w:val="center"/>
              <w:rPr>
                <w:rFonts w:hint="eastAsia"/>
                <w:highlight w:val="none"/>
              </w:rPr>
            </w:pPr>
            <w:r>
              <w:rPr>
                <w:rFonts w:hint="eastAsia"/>
                <w:highlight w:val="none"/>
                <w:lang w:val="en-US" w:eastAsia="zh-CN"/>
              </w:rPr>
              <w:t>12</w:t>
            </w:r>
          </w:p>
        </w:tc>
        <w:tc>
          <w:tcPr>
            <w:tcW w:w="77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3BC634D">
            <w:pPr>
              <w:jc w:val="center"/>
              <w:rPr>
                <w:rFonts w:hint="eastAsia"/>
                <w:highlight w:val="none"/>
              </w:rPr>
            </w:pPr>
            <w:r>
              <w:rPr>
                <w:rFonts w:hint="eastAsia"/>
                <w:highlight w:val="none"/>
                <w:lang w:val="en-US" w:eastAsia="zh-CN"/>
              </w:rPr>
              <w:t>套</w:t>
            </w:r>
          </w:p>
        </w:tc>
        <w:tc>
          <w:tcPr>
            <w:tcW w:w="77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B0FFB4E">
            <w:pPr>
              <w:jc w:val="center"/>
              <w:rPr>
                <w:rFonts w:hint="eastAsia"/>
                <w:highlight w:val="none"/>
                <w:lang w:val="en-US" w:eastAsia="zh-CN"/>
              </w:rPr>
            </w:pPr>
          </w:p>
        </w:tc>
        <w:tc>
          <w:tcPr>
            <w:tcW w:w="77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8F4D816">
            <w:pPr>
              <w:jc w:val="center"/>
              <w:rPr>
                <w:rFonts w:hint="eastAsia"/>
                <w:highlight w:val="none"/>
                <w:lang w:val="en-US" w:eastAsia="zh-CN"/>
              </w:rPr>
            </w:pPr>
          </w:p>
        </w:tc>
        <w:tc>
          <w:tcPr>
            <w:tcW w:w="93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5C69D37">
            <w:pPr>
              <w:jc w:val="center"/>
              <w:rPr>
                <w:rFonts w:hint="eastAsia"/>
                <w:highlight w:val="none"/>
                <w:lang w:val="en-US" w:eastAsia="zh-CN"/>
              </w:rPr>
            </w:pPr>
          </w:p>
        </w:tc>
        <w:tc>
          <w:tcPr>
            <w:tcW w:w="121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346BEB6">
            <w:pPr>
              <w:jc w:val="center"/>
              <w:rPr>
                <w:rFonts w:hint="eastAsia"/>
                <w:highlight w:val="none"/>
                <w:lang w:val="en-US" w:eastAsia="zh-CN"/>
              </w:rPr>
            </w:pPr>
          </w:p>
        </w:tc>
        <w:tc>
          <w:tcPr>
            <w:tcW w:w="16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7F3ED49">
            <w:pPr>
              <w:jc w:val="center"/>
              <w:rPr>
                <w:rFonts w:hint="eastAsia"/>
                <w:highlight w:val="none"/>
                <w:lang w:val="en-US" w:eastAsia="zh-CN"/>
              </w:rPr>
            </w:pPr>
          </w:p>
        </w:tc>
      </w:tr>
      <w:tr w14:paraId="0676502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96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964BA5E">
            <w:pPr>
              <w:jc w:val="center"/>
              <w:rPr>
                <w:rFonts w:hint="eastAsia"/>
                <w:highlight w:val="none"/>
              </w:rPr>
            </w:pPr>
            <w:r>
              <w:rPr>
                <w:rFonts w:hint="eastAsia"/>
                <w:highlight w:val="none"/>
                <w:lang w:val="en-US" w:eastAsia="zh-CN"/>
              </w:rPr>
              <w:t>21</w:t>
            </w:r>
          </w:p>
        </w:tc>
        <w:tc>
          <w:tcPr>
            <w:tcW w:w="1629"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3326818E">
            <w:pPr>
              <w:jc w:val="center"/>
              <w:rPr>
                <w:rFonts w:hint="eastAsia"/>
                <w:highlight w:val="none"/>
              </w:rPr>
            </w:pPr>
          </w:p>
        </w:tc>
        <w:tc>
          <w:tcPr>
            <w:tcW w:w="783" w:type="dxa"/>
            <w:gridSpan w:val="2"/>
            <w:tcBorders>
              <w:top w:val="single" w:color="000000" w:sz="8" w:space="0"/>
              <w:left w:val="single" w:color="000000" w:sz="8" w:space="0"/>
              <w:bottom w:val="single" w:color="000000" w:sz="8" w:space="0"/>
              <w:right w:val="single" w:color="000000" w:sz="8" w:space="0"/>
            </w:tcBorders>
            <w:shd w:val="clear" w:color="auto" w:fill="auto"/>
            <w:vAlign w:val="center"/>
          </w:tcPr>
          <w:p w14:paraId="179D16C2">
            <w:pPr>
              <w:jc w:val="center"/>
              <w:rPr>
                <w:rFonts w:hint="eastAsia"/>
                <w:highlight w:val="none"/>
              </w:rPr>
            </w:pPr>
            <w:r>
              <w:rPr>
                <w:rFonts w:hint="eastAsia"/>
                <w:highlight w:val="none"/>
                <w:lang w:val="en-US" w:eastAsia="zh-CN"/>
              </w:rPr>
              <w:t>48</w:t>
            </w:r>
          </w:p>
        </w:tc>
        <w:tc>
          <w:tcPr>
            <w:tcW w:w="77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4A34E6B">
            <w:pPr>
              <w:jc w:val="center"/>
              <w:rPr>
                <w:rFonts w:hint="eastAsia"/>
                <w:highlight w:val="none"/>
              </w:rPr>
            </w:pPr>
            <w:r>
              <w:rPr>
                <w:rFonts w:hint="eastAsia"/>
                <w:highlight w:val="none"/>
                <w:lang w:val="en-US" w:eastAsia="zh-CN"/>
              </w:rPr>
              <w:t>个</w:t>
            </w:r>
          </w:p>
        </w:tc>
        <w:tc>
          <w:tcPr>
            <w:tcW w:w="77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F5AE331">
            <w:pPr>
              <w:jc w:val="center"/>
              <w:rPr>
                <w:rFonts w:hint="eastAsia"/>
                <w:highlight w:val="none"/>
                <w:lang w:val="en-US" w:eastAsia="zh-CN"/>
              </w:rPr>
            </w:pPr>
          </w:p>
        </w:tc>
        <w:tc>
          <w:tcPr>
            <w:tcW w:w="77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A4822DF">
            <w:pPr>
              <w:jc w:val="center"/>
              <w:rPr>
                <w:rFonts w:hint="eastAsia"/>
                <w:highlight w:val="none"/>
                <w:lang w:val="en-US" w:eastAsia="zh-CN"/>
              </w:rPr>
            </w:pPr>
          </w:p>
        </w:tc>
        <w:tc>
          <w:tcPr>
            <w:tcW w:w="93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C8E438A">
            <w:pPr>
              <w:jc w:val="center"/>
              <w:rPr>
                <w:rFonts w:hint="eastAsia"/>
                <w:highlight w:val="none"/>
                <w:lang w:val="en-US" w:eastAsia="zh-CN"/>
              </w:rPr>
            </w:pPr>
          </w:p>
        </w:tc>
        <w:tc>
          <w:tcPr>
            <w:tcW w:w="121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39E531C">
            <w:pPr>
              <w:jc w:val="center"/>
              <w:rPr>
                <w:rFonts w:hint="eastAsia"/>
                <w:highlight w:val="none"/>
                <w:lang w:val="en-US" w:eastAsia="zh-CN"/>
              </w:rPr>
            </w:pPr>
          </w:p>
        </w:tc>
        <w:tc>
          <w:tcPr>
            <w:tcW w:w="16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B2EF639">
            <w:pPr>
              <w:jc w:val="center"/>
              <w:rPr>
                <w:rFonts w:hint="eastAsia"/>
                <w:highlight w:val="none"/>
                <w:lang w:val="en-US" w:eastAsia="zh-CN"/>
              </w:rPr>
            </w:pPr>
          </w:p>
        </w:tc>
      </w:tr>
      <w:tr w14:paraId="1EB72D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96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D7F2E9D">
            <w:pPr>
              <w:jc w:val="center"/>
              <w:rPr>
                <w:rFonts w:hint="eastAsia"/>
                <w:highlight w:val="none"/>
              </w:rPr>
            </w:pPr>
            <w:r>
              <w:rPr>
                <w:rFonts w:hint="eastAsia"/>
                <w:highlight w:val="none"/>
                <w:lang w:val="en-US" w:eastAsia="zh-CN"/>
              </w:rPr>
              <w:t>22</w:t>
            </w:r>
          </w:p>
        </w:tc>
        <w:tc>
          <w:tcPr>
            <w:tcW w:w="1629"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5474D3A3">
            <w:pPr>
              <w:jc w:val="center"/>
              <w:rPr>
                <w:rFonts w:hint="eastAsia"/>
                <w:highlight w:val="none"/>
              </w:rPr>
            </w:pPr>
          </w:p>
        </w:tc>
        <w:tc>
          <w:tcPr>
            <w:tcW w:w="783" w:type="dxa"/>
            <w:gridSpan w:val="2"/>
            <w:tcBorders>
              <w:top w:val="single" w:color="000000" w:sz="8" w:space="0"/>
              <w:left w:val="single" w:color="000000" w:sz="8" w:space="0"/>
              <w:bottom w:val="single" w:color="000000" w:sz="8" w:space="0"/>
              <w:right w:val="single" w:color="000000" w:sz="8" w:space="0"/>
            </w:tcBorders>
            <w:shd w:val="clear" w:color="auto" w:fill="auto"/>
            <w:vAlign w:val="center"/>
          </w:tcPr>
          <w:p w14:paraId="249D289E">
            <w:pPr>
              <w:jc w:val="center"/>
              <w:rPr>
                <w:rFonts w:hint="eastAsia"/>
                <w:highlight w:val="none"/>
              </w:rPr>
            </w:pPr>
            <w:r>
              <w:rPr>
                <w:rFonts w:hint="eastAsia"/>
                <w:highlight w:val="none"/>
                <w:lang w:val="en-US" w:eastAsia="zh-CN"/>
              </w:rPr>
              <w:t>12</w:t>
            </w:r>
          </w:p>
        </w:tc>
        <w:tc>
          <w:tcPr>
            <w:tcW w:w="77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E2D2134">
            <w:pPr>
              <w:jc w:val="center"/>
              <w:rPr>
                <w:rFonts w:hint="eastAsia"/>
                <w:highlight w:val="none"/>
              </w:rPr>
            </w:pPr>
            <w:r>
              <w:rPr>
                <w:rFonts w:hint="eastAsia"/>
                <w:highlight w:val="none"/>
                <w:lang w:val="en-US" w:eastAsia="zh-CN"/>
              </w:rPr>
              <w:t>套</w:t>
            </w:r>
          </w:p>
        </w:tc>
        <w:tc>
          <w:tcPr>
            <w:tcW w:w="77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7E98A52">
            <w:pPr>
              <w:jc w:val="center"/>
              <w:rPr>
                <w:rFonts w:hint="eastAsia"/>
                <w:highlight w:val="none"/>
                <w:lang w:val="en-US" w:eastAsia="zh-CN"/>
              </w:rPr>
            </w:pPr>
          </w:p>
        </w:tc>
        <w:tc>
          <w:tcPr>
            <w:tcW w:w="77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B4C6D86">
            <w:pPr>
              <w:jc w:val="center"/>
              <w:rPr>
                <w:rFonts w:hint="eastAsia"/>
                <w:highlight w:val="none"/>
                <w:lang w:val="en-US" w:eastAsia="zh-CN"/>
              </w:rPr>
            </w:pPr>
          </w:p>
        </w:tc>
        <w:tc>
          <w:tcPr>
            <w:tcW w:w="93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7BE3872">
            <w:pPr>
              <w:jc w:val="center"/>
              <w:rPr>
                <w:rFonts w:hint="eastAsia"/>
                <w:highlight w:val="none"/>
                <w:lang w:val="en-US" w:eastAsia="zh-CN"/>
              </w:rPr>
            </w:pPr>
          </w:p>
        </w:tc>
        <w:tc>
          <w:tcPr>
            <w:tcW w:w="121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37E502D">
            <w:pPr>
              <w:jc w:val="center"/>
              <w:rPr>
                <w:rFonts w:hint="eastAsia"/>
                <w:highlight w:val="none"/>
                <w:lang w:val="en-US" w:eastAsia="zh-CN"/>
              </w:rPr>
            </w:pPr>
          </w:p>
        </w:tc>
        <w:tc>
          <w:tcPr>
            <w:tcW w:w="16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71D8071">
            <w:pPr>
              <w:jc w:val="center"/>
              <w:rPr>
                <w:rFonts w:hint="eastAsia"/>
                <w:highlight w:val="none"/>
                <w:lang w:val="en-US" w:eastAsia="zh-CN"/>
              </w:rPr>
            </w:pPr>
          </w:p>
        </w:tc>
      </w:tr>
      <w:tr w14:paraId="7E6AF8C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96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A6AA9E6">
            <w:pPr>
              <w:jc w:val="center"/>
              <w:rPr>
                <w:rFonts w:hint="eastAsia"/>
                <w:highlight w:val="none"/>
              </w:rPr>
            </w:pPr>
            <w:r>
              <w:rPr>
                <w:rFonts w:hint="eastAsia"/>
                <w:highlight w:val="none"/>
                <w:lang w:val="en-US" w:eastAsia="zh-CN"/>
              </w:rPr>
              <w:t>23</w:t>
            </w:r>
          </w:p>
        </w:tc>
        <w:tc>
          <w:tcPr>
            <w:tcW w:w="1629" w:type="dxa"/>
            <w:vMerge w:val="continue"/>
            <w:tcBorders>
              <w:top w:val="single" w:color="000000" w:sz="8" w:space="0"/>
              <w:left w:val="nil"/>
              <w:bottom w:val="single" w:color="000000" w:sz="8" w:space="0"/>
              <w:right w:val="single" w:color="000000" w:sz="8" w:space="0"/>
            </w:tcBorders>
            <w:shd w:val="clear" w:color="auto" w:fill="auto"/>
            <w:vAlign w:val="center"/>
          </w:tcPr>
          <w:p w14:paraId="3A786F54">
            <w:pPr>
              <w:jc w:val="center"/>
              <w:rPr>
                <w:rFonts w:hint="eastAsia"/>
                <w:highlight w:val="none"/>
              </w:rPr>
            </w:pPr>
          </w:p>
        </w:tc>
        <w:tc>
          <w:tcPr>
            <w:tcW w:w="783" w:type="dxa"/>
            <w:gridSpan w:val="2"/>
            <w:tcBorders>
              <w:top w:val="single" w:color="000000" w:sz="8" w:space="0"/>
              <w:left w:val="nil"/>
              <w:bottom w:val="single" w:color="000000" w:sz="8" w:space="0"/>
              <w:right w:val="nil"/>
            </w:tcBorders>
            <w:shd w:val="clear" w:color="auto" w:fill="auto"/>
            <w:vAlign w:val="center"/>
          </w:tcPr>
          <w:p w14:paraId="3C89A502">
            <w:pPr>
              <w:jc w:val="center"/>
              <w:rPr>
                <w:rFonts w:hint="eastAsia"/>
                <w:highlight w:val="none"/>
              </w:rPr>
            </w:pPr>
            <w:r>
              <w:rPr>
                <w:rFonts w:hint="eastAsia"/>
                <w:highlight w:val="none"/>
                <w:lang w:val="en-US" w:eastAsia="zh-CN"/>
              </w:rPr>
              <w:t>12</w:t>
            </w:r>
          </w:p>
        </w:tc>
        <w:tc>
          <w:tcPr>
            <w:tcW w:w="77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B98EDA8">
            <w:pPr>
              <w:jc w:val="center"/>
              <w:rPr>
                <w:rFonts w:hint="eastAsia"/>
                <w:highlight w:val="none"/>
              </w:rPr>
            </w:pPr>
            <w:r>
              <w:rPr>
                <w:rFonts w:hint="eastAsia"/>
                <w:highlight w:val="none"/>
                <w:lang w:val="en-US" w:eastAsia="zh-CN"/>
              </w:rPr>
              <w:t>套</w:t>
            </w:r>
          </w:p>
        </w:tc>
        <w:tc>
          <w:tcPr>
            <w:tcW w:w="77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1E69936">
            <w:pPr>
              <w:jc w:val="center"/>
              <w:rPr>
                <w:rFonts w:hint="eastAsia"/>
                <w:highlight w:val="none"/>
                <w:lang w:val="en-US" w:eastAsia="zh-CN"/>
              </w:rPr>
            </w:pPr>
          </w:p>
        </w:tc>
        <w:tc>
          <w:tcPr>
            <w:tcW w:w="77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C53A94C">
            <w:pPr>
              <w:jc w:val="center"/>
              <w:rPr>
                <w:rFonts w:hint="eastAsia"/>
                <w:highlight w:val="none"/>
                <w:lang w:val="en-US" w:eastAsia="zh-CN"/>
              </w:rPr>
            </w:pPr>
          </w:p>
        </w:tc>
        <w:tc>
          <w:tcPr>
            <w:tcW w:w="93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98F667E">
            <w:pPr>
              <w:jc w:val="center"/>
              <w:rPr>
                <w:rFonts w:hint="eastAsia"/>
                <w:highlight w:val="none"/>
                <w:lang w:val="en-US" w:eastAsia="zh-CN"/>
              </w:rPr>
            </w:pPr>
          </w:p>
        </w:tc>
        <w:tc>
          <w:tcPr>
            <w:tcW w:w="121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D0CCE5F">
            <w:pPr>
              <w:jc w:val="center"/>
              <w:rPr>
                <w:rFonts w:hint="eastAsia"/>
                <w:highlight w:val="none"/>
                <w:lang w:val="en-US" w:eastAsia="zh-CN"/>
              </w:rPr>
            </w:pPr>
          </w:p>
        </w:tc>
        <w:tc>
          <w:tcPr>
            <w:tcW w:w="16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DA8438A">
            <w:pPr>
              <w:jc w:val="center"/>
              <w:rPr>
                <w:rFonts w:hint="eastAsia"/>
                <w:highlight w:val="none"/>
                <w:lang w:val="en-US" w:eastAsia="zh-CN"/>
              </w:rPr>
            </w:pPr>
          </w:p>
        </w:tc>
      </w:tr>
      <w:tr w14:paraId="773FCE6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960" w:type="dxa"/>
            <w:tcBorders>
              <w:top w:val="nil"/>
              <w:left w:val="single" w:color="000000" w:sz="8" w:space="0"/>
              <w:bottom w:val="single" w:color="000000" w:sz="8" w:space="0"/>
              <w:right w:val="single" w:color="000000" w:sz="8" w:space="0"/>
            </w:tcBorders>
            <w:shd w:val="clear" w:color="auto" w:fill="auto"/>
            <w:vAlign w:val="center"/>
          </w:tcPr>
          <w:p w14:paraId="7683F14A">
            <w:pPr>
              <w:jc w:val="center"/>
              <w:rPr>
                <w:rFonts w:hint="eastAsia"/>
                <w:highlight w:val="none"/>
              </w:rPr>
            </w:pPr>
            <w:r>
              <w:rPr>
                <w:rFonts w:hint="eastAsia"/>
                <w:highlight w:val="none"/>
                <w:lang w:val="en-US" w:eastAsia="zh-CN"/>
              </w:rPr>
              <w:t>24</w:t>
            </w:r>
          </w:p>
        </w:tc>
        <w:tc>
          <w:tcPr>
            <w:tcW w:w="1629" w:type="dxa"/>
            <w:tcBorders>
              <w:top w:val="nil"/>
              <w:left w:val="nil"/>
              <w:bottom w:val="single" w:color="000000" w:sz="8" w:space="0"/>
              <w:right w:val="single" w:color="000000" w:sz="8" w:space="0"/>
            </w:tcBorders>
            <w:shd w:val="clear" w:color="auto" w:fill="auto"/>
            <w:vAlign w:val="center"/>
          </w:tcPr>
          <w:p w14:paraId="10C61582">
            <w:pPr>
              <w:jc w:val="center"/>
              <w:rPr>
                <w:rFonts w:hint="eastAsia"/>
                <w:highlight w:val="none"/>
              </w:rPr>
            </w:pPr>
            <w:r>
              <w:rPr>
                <w:rFonts w:hint="eastAsia"/>
                <w:highlight w:val="none"/>
                <w:lang w:val="en-US" w:eastAsia="zh-CN"/>
              </w:rPr>
              <w:t>安全急救箱</w:t>
            </w:r>
          </w:p>
        </w:tc>
        <w:tc>
          <w:tcPr>
            <w:tcW w:w="783" w:type="dxa"/>
            <w:gridSpan w:val="2"/>
            <w:tcBorders>
              <w:top w:val="nil"/>
              <w:left w:val="nil"/>
              <w:bottom w:val="single" w:color="000000" w:sz="8" w:space="0"/>
              <w:right w:val="nil"/>
            </w:tcBorders>
            <w:shd w:val="clear" w:color="auto" w:fill="auto"/>
            <w:vAlign w:val="center"/>
          </w:tcPr>
          <w:p w14:paraId="6BD9E146">
            <w:pPr>
              <w:jc w:val="center"/>
              <w:rPr>
                <w:rFonts w:hint="eastAsia"/>
                <w:highlight w:val="none"/>
              </w:rPr>
            </w:pPr>
            <w:r>
              <w:rPr>
                <w:rFonts w:hint="eastAsia"/>
                <w:highlight w:val="none"/>
                <w:lang w:val="en-US" w:eastAsia="zh-CN"/>
              </w:rPr>
              <w:t>2</w:t>
            </w:r>
          </w:p>
        </w:tc>
        <w:tc>
          <w:tcPr>
            <w:tcW w:w="774" w:type="dxa"/>
            <w:tcBorders>
              <w:top w:val="nil"/>
              <w:left w:val="single" w:color="000000" w:sz="8" w:space="0"/>
              <w:bottom w:val="single" w:color="000000" w:sz="8" w:space="0"/>
              <w:right w:val="single" w:color="000000" w:sz="8" w:space="0"/>
            </w:tcBorders>
            <w:shd w:val="clear" w:color="auto" w:fill="auto"/>
            <w:vAlign w:val="center"/>
          </w:tcPr>
          <w:p w14:paraId="569E6E18">
            <w:pPr>
              <w:jc w:val="center"/>
              <w:rPr>
                <w:rFonts w:hint="eastAsia"/>
                <w:highlight w:val="none"/>
              </w:rPr>
            </w:pPr>
            <w:r>
              <w:rPr>
                <w:rFonts w:hint="eastAsia"/>
                <w:highlight w:val="none"/>
                <w:lang w:val="en-US" w:eastAsia="zh-CN"/>
              </w:rPr>
              <w:t>个</w:t>
            </w:r>
          </w:p>
        </w:tc>
        <w:tc>
          <w:tcPr>
            <w:tcW w:w="774" w:type="dxa"/>
            <w:tcBorders>
              <w:top w:val="nil"/>
              <w:left w:val="single" w:color="000000" w:sz="8" w:space="0"/>
              <w:bottom w:val="single" w:color="000000" w:sz="8" w:space="0"/>
              <w:right w:val="single" w:color="000000" w:sz="8" w:space="0"/>
            </w:tcBorders>
            <w:shd w:val="clear" w:color="auto" w:fill="auto"/>
            <w:vAlign w:val="center"/>
          </w:tcPr>
          <w:p w14:paraId="0E1DCAAB">
            <w:pPr>
              <w:jc w:val="center"/>
              <w:rPr>
                <w:rFonts w:hint="eastAsia"/>
                <w:highlight w:val="none"/>
                <w:lang w:val="en-US" w:eastAsia="zh-CN"/>
              </w:rPr>
            </w:pPr>
          </w:p>
        </w:tc>
        <w:tc>
          <w:tcPr>
            <w:tcW w:w="774" w:type="dxa"/>
            <w:tcBorders>
              <w:top w:val="nil"/>
              <w:left w:val="single" w:color="000000" w:sz="8" w:space="0"/>
              <w:bottom w:val="single" w:color="000000" w:sz="8" w:space="0"/>
              <w:right w:val="single" w:color="000000" w:sz="8" w:space="0"/>
            </w:tcBorders>
            <w:shd w:val="clear" w:color="auto" w:fill="auto"/>
            <w:vAlign w:val="center"/>
          </w:tcPr>
          <w:p w14:paraId="083A2287">
            <w:pPr>
              <w:jc w:val="center"/>
              <w:rPr>
                <w:rFonts w:hint="eastAsia"/>
                <w:highlight w:val="none"/>
                <w:lang w:val="en-US" w:eastAsia="zh-CN"/>
              </w:rPr>
            </w:pPr>
          </w:p>
        </w:tc>
        <w:tc>
          <w:tcPr>
            <w:tcW w:w="936" w:type="dxa"/>
            <w:tcBorders>
              <w:top w:val="nil"/>
              <w:left w:val="single" w:color="000000" w:sz="8" w:space="0"/>
              <w:bottom w:val="single" w:color="000000" w:sz="8" w:space="0"/>
              <w:right w:val="single" w:color="000000" w:sz="8" w:space="0"/>
            </w:tcBorders>
            <w:shd w:val="clear" w:color="auto" w:fill="auto"/>
            <w:vAlign w:val="center"/>
          </w:tcPr>
          <w:p w14:paraId="596A0290">
            <w:pPr>
              <w:jc w:val="center"/>
              <w:rPr>
                <w:rFonts w:hint="eastAsia"/>
                <w:highlight w:val="none"/>
                <w:lang w:val="en-US" w:eastAsia="zh-CN"/>
              </w:rPr>
            </w:pPr>
          </w:p>
        </w:tc>
        <w:tc>
          <w:tcPr>
            <w:tcW w:w="1215" w:type="dxa"/>
            <w:tcBorders>
              <w:top w:val="nil"/>
              <w:left w:val="single" w:color="000000" w:sz="8" w:space="0"/>
              <w:bottom w:val="single" w:color="000000" w:sz="8" w:space="0"/>
              <w:right w:val="single" w:color="000000" w:sz="8" w:space="0"/>
            </w:tcBorders>
            <w:shd w:val="clear" w:color="auto" w:fill="auto"/>
            <w:vAlign w:val="center"/>
          </w:tcPr>
          <w:p w14:paraId="31E9C47B">
            <w:pPr>
              <w:jc w:val="center"/>
              <w:rPr>
                <w:rFonts w:hint="eastAsia"/>
                <w:highlight w:val="none"/>
                <w:lang w:val="en-US" w:eastAsia="zh-CN"/>
              </w:rPr>
            </w:pPr>
          </w:p>
        </w:tc>
        <w:tc>
          <w:tcPr>
            <w:tcW w:w="1680" w:type="dxa"/>
            <w:tcBorders>
              <w:top w:val="nil"/>
              <w:left w:val="single" w:color="000000" w:sz="8" w:space="0"/>
              <w:bottom w:val="single" w:color="000000" w:sz="8" w:space="0"/>
              <w:right w:val="single" w:color="000000" w:sz="8" w:space="0"/>
            </w:tcBorders>
            <w:shd w:val="clear" w:color="auto" w:fill="auto"/>
            <w:vAlign w:val="center"/>
          </w:tcPr>
          <w:p w14:paraId="19D2729E">
            <w:pPr>
              <w:jc w:val="center"/>
              <w:rPr>
                <w:rFonts w:hint="eastAsia"/>
                <w:highlight w:val="none"/>
                <w:lang w:val="en-US" w:eastAsia="zh-CN"/>
              </w:rPr>
            </w:pPr>
          </w:p>
        </w:tc>
      </w:tr>
      <w:tr w14:paraId="31A88FA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960" w:type="dxa"/>
            <w:tcBorders>
              <w:top w:val="nil"/>
              <w:left w:val="single" w:color="000000" w:sz="8" w:space="0"/>
              <w:bottom w:val="single" w:color="000000" w:sz="8" w:space="0"/>
              <w:right w:val="single" w:color="000000" w:sz="8" w:space="0"/>
            </w:tcBorders>
            <w:shd w:val="clear" w:color="auto" w:fill="auto"/>
            <w:vAlign w:val="center"/>
          </w:tcPr>
          <w:p w14:paraId="0143342B">
            <w:pPr>
              <w:jc w:val="center"/>
              <w:rPr>
                <w:rFonts w:hint="eastAsia"/>
                <w:highlight w:val="none"/>
                <w:lang w:val="en-US"/>
              </w:rPr>
            </w:pPr>
            <w:r>
              <w:rPr>
                <w:rFonts w:hint="eastAsia"/>
                <w:highlight w:val="none"/>
                <w:lang w:val="en-US" w:eastAsia="zh-CN"/>
              </w:rPr>
              <w:t>25</w:t>
            </w:r>
          </w:p>
        </w:tc>
        <w:tc>
          <w:tcPr>
            <w:tcW w:w="1629" w:type="dxa"/>
            <w:tcBorders>
              <w:top w:val="nil"/>
              <w:left w:val="nil"/>
              <w:bottom w:val="single" w:color="000000" w:sz="8" w:space="0"/>
              <w:right w:val="single" w:color="000000" w:sz="8" w:space="0"/>
            </w:tcBorders>
            <w:shd w:val="clear" w:color="auto" w:fill="auto"/>
            <w:vAlign w:val="center"/>
          </w:tcPr>
          <w:p w14:paraId="5F7D9D4D">
            <w:pPr>
              <w:jc w:val="center"/>
              <w:rPr>
                <w:rFonts w:hint="eastAsia"/>
                <w:highlight w:val="none"/>
              </w:rPr>
            </w:pPr>
            <w:r>
              <w:rPr>
                <w:rFonts w:hint="eastAsia"/>
                <w:highlight w:val="none"/>
                <w:lang w:val="en-US" w:eastAsia="zh-CN"/>
              </w:rPr>
              <w:t>分类收纳盒</w:t>
            </w:r>
          </w:p>
        </w:tc>
        <w:tc>
          <w:tcPr>
            <w:tcW w:w="783" w:type="dxa"/>
            <w:gridSpan w:val="2"/>
            <w:tcBorders>
              <w:top w:val="nil"/>
              <w:left w:val="nil"/>
              <w:bottom w:val="single" w:color="000000" w:sz="8" w:space="0"/>
              <w:right w:val="nil"/>
            </w:tcBorders>
            <w:shd w:val="clear" w:color="auto" w:fill="auto"/>
            <w:vAlign w:val="center"/>
          </w:tcPr>
          <w:p w14:paraId="26CB239D">
            <w:pPr>
              <w:jc w:val="center"/>
              <w:rPr>
                <w:rFonts w:hint="eastAsia"/>
                <w:highlight w:val="none"/>
              </w:rPr>
            </w:pPr>
            <w:r>
              <w:rPr>
                <w:rFonts w:hint="eastAsia"/>
                <w:highlight w:val="none"/>
                <w:lang w:val="en-US" w:eastAsia="zh-CN"/>
              </w:rPr>
              <w:t>100</w:t>
            </w:r>
          </w:p>
        </w:tc>
        <w:tc>
          <w:tcPr>
            <w:tcW w:w="774" w:type="dxa"/>
            <w:tcBorders>
              <w:top w:val="nil"/>
              <w:left w:val="single" w:color="000000" w:sz="8" w:space="0"/>
              <w:bottom w:val="single" w:color="000000" w:sz="8" w:space="0"/>
              <w:right w:val="single" w:color="000000" w:sz="8" w:space="0"/>
            </w:tcBorders>
            <w:shd w:val="clear" w:color="auto" w:fill="auto"/>
            <w:vAlign w:val="center"/>
          </w:tcPr>
          <w:p w14:paraId="5386115B">
            <w:pPr>
              <w:jc w:val="center"/>
              <w:rPr>
                <w:rFonts w:hint="eastAsia"/>
                <w:highlight w:val="none"/>
              </w:rPr>
            </w:pPr>
            <w:r>
              <w:rPr>
                <w:rFonts w:hint="eastAsia"/>
                <w:highlight w:val="none"/>
                <w:lang w:val="en-US" w:eastAsia="zh-CN"/>
              </w:rPr>
              <w:t>个</w:t>
            </w:r>
          </w:p>
        </w:tc>
        <w:tc>
          <w:tcPr>
            <w:tcW w:w="774" w:type="dxa"/>
            <w:tcBorders>
              <w:top w:val="nil"/>
              <w:left w:val="single" w:color="000000" w:sz="8" w:space="0"/>
              <w:bottom w:val="single" w:color="000000" w:sz="8" w:space="0"/>
              <w:right w:val="single" w:color="000000" w:sz="8" w:space="0"/>
            </w:tcBorders>
            <w:shd w:val="clear" w:color="auto" w:fill="auto"/>
            <w:vAlign w:val="center"/>
          </w:tcPr>
          <w:p w14:paraId="4CF51738">
            <w:pPr>
              <w:jc w:val="center"/>
              <w:rPr>
                <w:rFonts w:hint="eastAsia"/>
                <w:highlight w:val="none"/>
                <w:lang w:val="en-US" w:eastAsia="zh-CN"/>
              </w:rPr>
            </w:pPr>
          </w:p>
        </w:tc>
        <w:tc>
          <w:tcPr>
            <w:tcW w:w="774" w:type="dxa"/>
            <w:tcBorders>
              <w:top w:val="nil"/>
              <w:left w:val="single" w:color="000000" w:sz="8" w:space="0"/>
              <w:bottom w:val="single" w:color="000000" w:sz="8" w:space="0"/>
              <w:right w:val="single" w:color="000000" w:sz="8" w:space="0"/>
            </w:tcBorders>
            <w:shd w:val="clear" w:color="auto" w:fill="auto"/>
            <w:vAlign w:val="center"/>
          </w:tcPr>
          <w:p w14:paraId="4BFFE2FB">
            <w:pPr>
              <w:jc w:val="center"/>
              <w:rPr>
                <w:rFonts w:hint="eastAsia"/>
                <w:highlight w:val="none"/>
                <w:lang w:val="en-US" w:eastAsia="zh-CN"/>
              </w:rPr>
            </w:pPr>
          </w:p>
        </w:tc>
        <w:tc>
          <w:tcPr>
            <w:tcW w:w="936" w:type="dxa"/>
            <w:tcBorders>
              <w:top w:val="nil"/>
              <w:left w:val="single" w:color="000000" w:sz="8" w:space="0"/>
              <w:bottom w:val="single" w:color="000000" w:sz="8" w:space="0"/>
              <w:right w:val="single" w:color="000000" w:sz="8" w:space="0"/>
            </w:tcBorders>
            <w:shd w:val="clear" w:color="auto" w:fill="auto"/>
            <w:vAlign w:val="center"/>
          </w:tcPr>
          <w:p w14:paraId="602F0952">
            <w:pPr>
              <w:jc w:val="center"/>
              <w:rPr>
                <w:rFonts w:hint="eastAsia"/>
                <w:highlight w:val="none"/>
                <w:lang w:val="en-US" w:eastAsia="zh-CN"/>
              </w:rPr>
            </w:pPr>
          </w:p>
        </w:tc>
        <w:tc>
          <w:tcPr>
            <w:tcW w:w="1215" w:type="dxa"/>
            <w:tcBorders>
              <w:top w:val="nil"/>
              <w:left w:val="single" w:color="000000" w:sz="8" w:space="0"/>
              <w:bottom w:val="single" w:color="000000" w:sz="8" w:space="0"/>
              <w:right w:val="single" w:color="000000" w:sz="8" w:space="0"/>
            </w:tcBorders>
            <w:shd w:val="clear" w:color="auto" w:fill="auto"/>
            <w:vAlign w:val="center"/>
          </w:tcPr>
          <w:p w14:paraId="10DAC6B5">
            <w:pPr>
              <w:jc w:val="center"/>
              <w:rPr>
                <w:rFonts w:hint="eastAsia"/>
                <w:highlight w:val="none"/>
                <w:lang w:val="en-US" w:eastAsia="zh-CN"/>
              </w:rPr>
            </w:pPr>
          </w:p>
        </w:tc>
        <w:tc>
          <w:tcPr>
            <w:tcW w:w="1680" w:type="dxa"/>
            <w:tcBorders>
              <w:top w:val="nil"/>
              <w:left w:val="single" w:color="000000" w:sz="8" w:space="0"/>
              <w:bottom w:val="single" w:color="000000" w:sz="8" w:space="0"/>
              <w:right w:val="single" w:color="000000" w:sz="8" w:space="0"/>
            </w:tcBorders>
            <w:shd w:val="clear" w:color="auto" w:fill="auto"/>
            <w:vAlign w:val="center"/>
          </w:tcPr>
          <w:p w14:paraId="7C959CA9">
            <w:pPr>
              <w:jc w:val="center"/>
              <w:rPr>
                <w:rFonts w:hint="eastAsia"/>
                <w:highlight w:val="none"/>
                <w:lang w:val="en-US" w:eastAsia="zh-CN"/>
              </w:rPr>
            </w:pPr>
          </w:p>
        </w:tc>
      </w:tr>
      <w:tr w14:paraId="496DD12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960" w:type="dxa"/>
            <w:tcBorders>
              <w:top w:val="nil"/>
              <w:left w:val="single" w:color="000000" w:sz="8" w:space="0"/>
              <w:bottom w:val="single" w:color="000000" w:sz="8" w:space="0"/>
              <w:right w:val="single" w:color="000000" w:sz="8" w:space="0"/>
            </w:tcBorders>
            <w:shd w:val="clear" w:color="auto" w:fill="auto"/>
            <w:vAlign w:val="center"/>
          </w:tcPr>
          <w:p w14:paraId="387A9DB3">
            <w:pPr>
              <w:jc w:val="center"/>
              <w:rPr>
                <w:rFonts w:hint="eastAsia"/>
                <w:highlight w:val="none"/>
              </w:rPr>
            </w:pPr>
            <w:r>
              <w:rPr>
                <w:rFonts w:hint="eastAsia"/>
                <w:highlight w:val="none"/>
                <w:lang w:val="en-US" w:eastAsia="zh-CN"/>
              </w:rPr>
              <w:t>26</w:t>
            </w:r>
          </w:p>
        </w:tc>
        <w:tc>
          <w:tcPr>
            <w:tcW w:w="1629" w:type="dxa"/>
            <w:tcBorders>
              <w:top w:val="nil"/>
              <w:left w:val="nil"/>
              <w:bottom w:val="single" w:color="000000" w:sz="8" w:space="0"/>
              <w:right w:val="single" w:color="000000" w:sz="8" w:space="0"/>
            </w:tcBorders>
            <w:shd w:val="clear" w:color="auto" w:fill="auto"/>
            <w:vAlign w:val="center"/>
          </w:tcPr>
          <w:p w14:paraId="0C5FC8F9">
            <w:pPr>
              <w:jc w:val="center"/>
              <w:rPr>
                <w:rFonts w:hint="eastAsia"/>
                <w:highlight w:val="none"/>
              </w:rPr>
            </w:pPr>
            <w:r>
              <w:rPr>
                <w:rFonts w:hint="eastAsia"/>
                <w:highlight w:val="none"/>
                <w:lang w:val="en-US" w:eastAsia="zh-CN"/>
              </w:rPr>
              <w:t>耗材等</w:t>
            </w:r>
          </w:p>
        </w:tc>
        <w:tc>
          <w:tcPr>
            <w:tcW w:w="783" w:type="dxa"/>
            <w:gridSpan w:val="2"/>
            <w:tcBorders>
              <w:top w:val="nil"/>
              <w:left w:val="nil"/>
              <w:bottom w:val="single" w:color="000000" w:sz="8" w:space="0"/>
              <w:right w:val="nil"/>
            </w:tcBorders>
            <w:shd w:val="clear" w:color="auto" w:fill="auto"/>
            <w:vAlign w:val="center"/>
          </w:tcPr>
          <w:p w14:paraId="254A07C7">
            <w:pPr>
              <w:jc w:val="center"/>
              <w:rPr>
                <w:rFonts w:hint="eastAsia"/>
                <w:highlight w:val="none"/>
              </w:rPr>
            </w:pPr>
            <w:r>
              <w:rPr>
                <w:rFonts w:hint="eastAsia"/>
                <w:highlight w:val="none"/>
                <w:lang w:val="en-US" w:eastAsia="zh-CN"/>
              </w:rPr>
              <w:t>1</w:t>
            </w:r>
          </w:p>
        </w:tc>
        <w:tc>
          <w:tcPr>
            <w:tcW w:w="774" w:type="dxa"/>
            <w:tcBorders>
              <w:top w:val="nil"/>
              <w:left w:val="single" w:color="000000" w:sz="8" w:space="0"/>
              <w:bottom w:val="single" w:color="000000" w:sz="8" w:space="0"/>
              <w:right w:val="single" w:color="000000" w:sz="8" w:space="0"/>
            </w:tcBorders>
            <w:shd w:val="clear" w:color="auto" w:fill="auto"/>
            <w:vAlign w:val="center"/>
          </w:tcPr>
          <w:p w14:paraId="0C6F43D6">
            <w:pPr>
              <w:jc w:val="center"/>
              <w:rPr>
                <w:rFonts w:hint="eastAsia"/>
                <w:highlight w:val="none"/>
              </w:rPr>
            </w:pPr>
            <w:r>
              <w:rPr>
                <w:rFonts w:hint="eastAsia"/>
                <w:highlight w:val="none"/>
                <w:lang w:val="en-US" w:eastAsia="zh-CN"/>
              </w:rPr>
              <w:t>项</w:t>
            </w:r>
          </w:p>
        </w:tc>
        <w:tc>
          <w:tcPr>
            <w:tcW w:w="774" w:type="dxa"/>
            <w:tcBorders>
              <w:top w:val="nil"/>
              <w:left w:val="single" w:color="000000" w:sz="8" w:space="0"/>
              <w:bottom w:val="single" w:color="000000" w:sz="8" w:space="0"/>
              <w:right w:val="single" w:color="000000" w:sz="8" w:space="0"/>
            </w:tcBorders>
            <w:shd w:val="clear" w:color="auto" w:fill="auto"/>
            <w:vAlign w:val="center"/>
          </w:tcPr>
          <w:p w14:paraId="23CC9C4C">
            <w:pPr>
              <w:jc w:val="center"/>
              <w:rPr>
                <w:rFonts w:hint="eastAsia"/>
                <w:highlight w:val="none"/>
                <w:lang w:val="en-US" w:eastAsia="zh-CN"/>
              </w:rPr>
            </w:pPr>
          </w:p>
        </w:tc>
        <w:tc>
          <w:tcPr>
            <w:tcW w:w="774" w:type="dxa"/>
            <w:tcBorders>
              <w:top w:val="nil"/>
              <w:left w:val="single" w:color="000000" w:sz="8" w:space="0"/>
              <w:bottom w:val="single" w:color="000000" w:sz="8" w:space="0"/>
              <w:right w:val="single" w:color="000000" w:sz="8" w:space="0"/>
            </w:tcBorders>
            <w:shd w:val="clear" w:color="auto" w:fill="auto"/>
            <w:vAlign w:val="center"/>
          </w:tcPr>
          <w:p w14:paraId="2F92679F">
            <w:pPr>
              <w:jc w:val="center"/>
              <w:rPr>
                <w:rFonts w:hint="eastAsia"/>
                <w:highlight w:val="none"/>
                <w:lang w:val="en-US" w:eastAsia="zh-CN"/>
              </w:rPr>
            </w:pPr>
          </w:p>
        </w:tc>
        <w:tc>
          <w:tcPr>
            <w:tcW w:w="936" w:type="dxa"/>
            <w:tcBorders>
              <w:top w:val="nil"/>
              <w:left w:val="single" w:color="000000" w:sz="8" w:space="0"/>
              <w:bottom w:val="single" w:color="000000" w:sz="8" w:space="0"/>
              <w:right w:val="single" w:color="000000" w:sz="8" w:space="0"/>
            </w:tcBorders>
            <w:shd w:val="clear" w:color="auto" w:fill="auto"/>
            <w:vAlign w:val="center"/>
          </w:tcPr>
          <w:p w14:paraId="1006337A">
            <w:pPr>
              <w:jc w:val="center"/>
              <w:rPr>
                <w:rFonts w:hint="eastAsia"/>
                <w:highlight w:val="none"/>
                <w:lang w:val="en-US" w:eastAsia="zh-CN"/>
              </w:rPr>
            </w:pPr>
          </w:p>
        </w:tc>
        <w:tc>
          <w:tcPr>
            <w:tcW w:w="1215" w:type="dxa"/>
            <w:tcBorders>
              <w:top w:val="nil"/>
              <w:left w:val="single" w:color="000000" w:sz="8" w:space="0"/>
              <w:bottom w:val="single" w:color="000000" w:sz="8" w:space="0"/>
              <w:right w:val="single" w:color="000000" w:sz="8" w:space="0"/>
            </w:tcBorders>
            <w:shd w:val="clear" w:color="auto" w:fill="auto"/>
            <w:vAlign w:val="center"/>
          </w:tcPr>
          <w:p w14:paraId="19C7F294">
            <w:pPr>
              <w:jc w:val="center"/>
              <w:rPr>
                <w:rFonts w:hint="eastAsia"/>
                <w:highlight w:val="none"/>
                <w:lang w:val="en-US" w:eastAsia="zh-CN"/>
              </w:rPr>
            </w:pPr>
          </w:p>
        </w:tc>
        <w:tc>
          <w:tcPr>
            <w:tcW w:w="1680" w:type="dxa"/>
            <w:tcBorders>
              <w:top w:val="nil"/>
              <w:left w:val="single" w:color="000000" w:sz="8" w:space="0"/>
              <w:bottom w:val="single" w:color="000000" w:sz="8" w:space="0"/>
              <w:right w:val="single" w:color="000000" w:sz="8" w:space="0"/>
            </w:tcBorders>
            <w:shd w:val="clear" w:color="auto" w:fill="auto"/>
            <w:vAlign w:val="center"/>
          </w:tcPr>
          <w:p w14:paraId="2A730F51">
            <w:pPr>
              <w:jc w:val="center"/>
              <w:rPr>
                <w:rFonts w:hint="eastAsia"/>
                <w:highlight w:val="none"/>
                <w:lang w:val="en-US" w:eastAsia="zh-CN"/>
              </w:rPr>
            </w:pPr>
          </w:p>
        </w:tc>
      </w:tr>
      <w:tr w14:paraId="15A0EE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960" w:type="dxa"/>
            <w:tcBorders>
              <w:top w:val="nil"/>
              <w:left w:val="single" w:color="000000" w:sz="8" w:space="0"/>
              <w:bottom w:val="single" w:color="000000" w:sz="8" w:space="0"/>
              <w:right w:val="single" w:color="000000" w:sz="8" w:space="0"/>
            </w:tcBorders>
            <w:shd w:val="clear" w:color="auto" w:fill="auto"/>
            <w:vAlign w:val="center"/>
          </w:tcPr>
          <w:p w14:paraId="1D67CA70">
            <w:pPr>
              <w:jc w:val="center"/>
              <w:rPr>
                <w:rFonts w:hint="eastAsia"/>
                <w:highlight w:val="none"/>
              </w:rPr>
            </w:pPr>
            <w:r>
              <w:rPr>
                <w:rFonts w:hint="eastAsia"/>
                <w:highlight w:val="none"/>
                <w:lang w:val="en-US" w:eastAsia="zh-CN"/>
              </w:rPr>
              <w:t>27</w:t>
            </w:r>
          </w:p>
        </w:tc>
        <w:tc>
          <w:tcPr>
            <w:tcW w:w="1629" w:type="dxa"/>
            <w:tcBorders>
              <w:top w:val="nil"/>
              <w:left w:val="nil"/>
              <w:bottom w:val="single" w:color="000000" w:sz="8" w:space="0"/>
              <w:right w:val="single" w:color="000000" w:sz="8" w:space="0"/>
            </w:tcBorders>
            <w:shd w:val="clear" w:color="auto" w:fill="auto"/>
            <w:vAlign w:val="center"/>
          </w:tcPr>
          <w:p w14:paraId="71DFCD94">
            <w:pPr>
              <w:jc w:val="center"/>
              <w:rPr>
                <w:rFonts w:hint="eastAsia"/>
                <w:highlight w:val="none"/>
              </w:rPr>
            </w:pPr>
            <w:r>
              <w:rPr>
                <w:rFonts w:hint="eastAsia"/>
                <w:highlight w:val="none"/>
                <w:lang w:val="en-US" w:eastAsia="zh-CN"/>
              </w:rPr>
              <w:t>透明水槽</w:t>
            </w:r>
          </w:p>
        </w:tc>
        <w:tc>
          <w:tcPr>
            <w:tcW w:w="783" w:type="dxa"/>
            <w:gridSpan w:val="2"/>
            <w:tcBorders>
              <w:top w:val="nil"/>
              <w:left w:val="nil"/>
              <w:bottom w:val="single" w:color="000000" w:sz="8" w:space="0"/>
              <w:right w:val="nil"/>
            </w:tcBorders>
            <w:shd w:val="clear" w:color="auto" w:fill="auto"/>
            <w:vAlign w:val="center"/>
          </w:tcPr>
          <w:p w14:paraId="421749AF">
            <w:pPr>
              <w:jc w:val="center"/>
              <w:rPr>
                <w:rFonts w:hint="eastAsia"/>
                <w:highlight w:val="none"/>
              </w:rPr>
            </w:pPr>
            <w:r>
              <w:rPr>
                <w:rFonts w:hint="eastAsia"/>
                <w:highlight w:val="none"/>
                <w:lang w:val="en-US" w:eastAsia="zh-CN"/>
              </w:rPr>
              <w:t>48</w:t>
            </w:r>
          </w:p>
        </w:tc>
        <w:tc>
          <w:tcPr>
            <w:tcW w:w="774" w:type="dxa"/>
            <w:tcBorders>
              <w:top w:val="nil"/>
              <w:left w:val="single" w:color="000000" w:sz="8" w:space="0"/>
              <w:bottom w:val="single" w:color="000000" w:sz="8" w:space="0"/>
              <w:right w:val="single" w:color="000000" w:sz="8" w:space="0"/>
            </w:tcBorders>
            <w:shd w:val="clear" w:color="auto" w:fill="auto"/>
            <w:vAlign w:val="center"/>
          </w:tcPr>
          <w:p w14:paraId="4BF90F57">
            <w:pPr>
              <w:jc w:val="center"/>
              <w:rPr>
                <w:rFonts w:hint="eastAsia"/>
                <w:highlight w:val="none"/>
              </w:rPr>
            </w:pPr>
            <w:r>
              <w:rPr>
                <w:rFonts w:hint="eastAsia"/>
                <w:highlight w:val="none"/>
                <w:lang w:val="en-US" w:eastAsia="zh-CN"/>
              </w:rPr>
              <w:t>套</w:t>
            </w:r>
          </w:p>
        </w:tc>
        <w:tc>
          <w:tcPr>
            <w:tcW w:w="774" w:type="dxa"/>
            <w:tcBorders>
              <w:top w:val="nil"/>
              <w:left w:val="single" w:color="000000" w:sz="8" w:space="0"/>
              <w:bottom w:val="single" w:color="000000" w:sz="8" w:space="0"/>
              <w:right w:val="single" w:color="000000" w:sz="8" w:space="0"/>
            </w:tcBorders>
            <w:shd w:val="clear" w:color="auto" w:fill="auto"/>
            <w:vAlign w:val="center"/>
          </w:tcPr>
          <w:p w14:paraId="3F8A73E1">
            <w:pPr>
              <w:jc w:val="center"/>
              <w:rPr>
                <w:rFonts w:hint="eastAsia"/>
                <w:highlight w:val="none"/>
                <w:lang w:val="en-US" w:eastAsia="zh-CN"/>
              </w:rPr>
            </w:pPr>
          </w:p>
        </w:tc>
        <w:tc>
          <w:tcPr>
            <w:tcW w:w="774" w:type="dxa"/>
            <w:tcBorders>
              <w:top w:val="nil"/>
              <w:left w:val="single" w:color="000000" w:sz="8" w:space="0"/>
              <w:bottom w:val="single" w:color="000000" w:sz="8" w:space="0"/>
              <w:right w:val="single" w:color="000000" w:sz="8" w:space="0"/>
            </w:tcBorders>
            <w:shd w:val="clear" w:color="auto" w:fill="auto"/>
            <w:vAlign w:val="center"/>
          </w:tcPr>
          <w:p w14:paraId="6708CD34">
            <w:pPr>
              <w:jc w:val="center"/>
              <w:rPr>
                <w:rFonts w:hint="eastAsia"/>
                <w:highlight w:val="none"/>
                <w:lang w:val="en-US" w:eastAsia="zh-CN"/>
              </w:rPr>
            </w:pPr>
          </w:p>
        </w:tc>
        <w:tc>
          <w:tcPr>
            <w:tcW w:w="936" w:type="dxa"/>
            <w:tcBorders>
              <w:top w:val="nil"/>
              <w:left w:val="single" w:color="000000" w:sz="8" w:space="0"/>
              <w:bottom w:val="single" w:color="000000" w:sz="8" w:space="0"/>
              <w:right w:val="single" w:color="000000" w:sz="8" w:space="0"/>
            </w:tcBorders>
            <w:shd w:val="clear" w:color="auto" w:fill="auto"/>
            <w:vAlign w:val="center"/>
          </w:tcPr>
          <w:p w14:paraId="1CA0ACA5">
            <w:pPr>
              <w:jc w:val="center"/>
              <w:rPr>
                <w:rFonts w:hint="eastAsia"/>
                <w:highlight w:val="none"/>
                <w:lang w:val="en-US" w:eastAsia="zh-CN"/>
              </w:rPr>
            </w:pPr>
          </w:p>
        </w:tc>
        <w:tc>
          <w:tcPr>
            <w:tcW w:w="1215" w:type="dxa"/>
            <w:tcBorders>
              <w:top w:val="nil"/>
              <w:left w:val="single" w:color="000000" w:sz="8" w:space="0"/>
              <w:bottom w:val="single" w:color="000000" w:sz="8" w:space="0"/>
              <w:right w:val="single" w:color="000000" w:sz="8" w:space="0"/>
            </w:tcBorders>
            <w:shd w:val="clear" w:color="auto" w:fill="auto"/>
            <w:vAlign w:val="center"/>
          </w:tcPr>
          <w:p w14:paraId="6BDEDCB6">
            <w:pPr>
              <w:jc w:val="center"/>
              <w:rPr>
                <w:rFonts w:hint="eastAsia"/>
                <w:highlight w:val="none"/>
                <w:lang w:val="en-US" w:eastAsia="zh-CN"/>
              </w:rPr>
            </w:pPr>
          </w:p>
        </w:tc>
        <w:tc>
          <w:tcPr>
            <w:tcW w:w="1680" w:type="dxa"/>
            <w:tcBorders>
              <w:top w:val="nil"/>
              <w:left w:val="single" w:color="000000" w:sz="8" w:space="0"/>
              <w:bottom w:val="single" w:color="000000" w:sz="8" w:space="0"/>
              <w:right w:val="single" w:color="000000" w:sz="8" w:space="0"/>
            </w:tcBorders>
            <w:shd w:val="clear" w:color="auto" w:fill="auto"/>
            <w:vAlign w:val="center"/>
          </w:tcPr>
          <w:p w14:paraId="2E6EF88A">
            <w:pPr>
              <w:jc w:val="center"/>
              <w:rPr>
                <w:rFonts w:hint="eastAsia"/>
                <w:highlight w:val="none"/>
                <w:lang w:val="en-US" w:eastAsia="zh-CN"/>
              </w:rPr>
            </w:pPr>
          </w:p>
        </w:tc>
      </w:tr>
      <w:tr w14:paraId="05A1B9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960" w:type="dxa"/>
            <w:tcBorders>
              <w:top w:val="nil"/>
              <w:left w:val="single" w:color="000000" w:sz="8" w:space="0"/>
              <w:bottom w:val="single" w:color="000000" w:sz="8" w:space="0"/>
              <w:right w:val="single" w:color="000000" w:sz="8" w:space="0"/>
            </w:tcBorders>
            <w:shd w:val="clear" w:color="auto" w:fill="auto"/>
            <w:vAlign w:val="center"/>
          </w:tcPr>
          <w:p w14:paraId="709FA8D0">
            <w:pPr>
              <w:jc w:val="center"/>
              <w:rPr>
                <w:rFonts w:hint="eastAsia"/>
                <w:highlight w:val="none"/>
              </w:rPr>
            </w:pPr>
            <w:r>
              <w:rPr>
                <w:rFonts w:hint="eastAsia"/>
                <w:highlight w:val="none"/>
                <w:lang w:val="en-US" w:eastAsia="zh-CN"/>
              </w:rPr>
              <w:t>28</w:t>
            </w:r>
          </w:p>
        </w:tc>
        <w:tc>
          <w:tcPr>
            <w:tcW w:w="1629" w:type="dxa"/>
            <w:tcBorders>
              <w:top w:val="nil"/>
              <w:left w:val="nil"/>
              <w:bottom w:val="single" w:color="000000" w:sz="8" w:space="0"/>
              <w:right w:val="single" w:color="000000" w:sz="8" w:space="0"/>
            </w:tcBorders>
            <w:shd w:val="clear" w:color="auto" w:fill="auto"/>
            <w:vAlign w:val="center"/>
          </w:tcPr>
          <w:p w14:paraId="0B067212">
            <w:pPr>
              <w:jc w:val="center"/>
              <w:rPr>
                <w:rFonts w:hint="eastAsia"/>
                <w:highlight w:val="none"/>
              </w:rPr>
            </w:pPr>
            <w:r>
              <w:rPr>
                <w:rFonts w:hint="eastAsia"/>
                <w:highlight w:val="none"/>
                <w:lang w:val="en-US" w:eastAsia="zh-CN"/>
              </w:rPr>
              <w:t>沉浮实验材料</w:t>
            </w:r>
          </w:p>
        </w:tc>
        <w:tc>
          <w:tcPr>
            <w:tcW w:w="783" w:type="dxa"/>
            <w:gridSpan w:val="2"/>
            <w:tcBorders>
              <w:top w:val="nil"/>
              <w:left w:val="nil"/>
              <w:bottom w:val="single" w:color="000000" w:sz="8" w:space="0"/>
              <w:right w:val="nil"/>
            </w:tcBorders>
            <w:shd w:val="clear" w:color="auto" w:fill="auto"/>
            <w:vAlign w:val="center"/>
          </w:tcPr>
          <w:p w14:paraId="080CA975">
            <w:pPr>
              <w:jc w:val="center"/>
              <w:rPr>
                <w:rFonts w:hint="eastAsia"/>
                <w:highlight w:val="none"/>
              </w:rPr>
            </w:pPr>
            <w:r>
              <w:rPr>
                <w:rFonts w:hint="eastAsia"/>
                <w:highlight w:val="none"/>
                <w:lang w:val="en-US" w:eastAsia="zh-CN"/>
              </w:rPr>
              <w:t>48</w:t>
            </w:r>
          </w:p>
        </w:tc>
        <w:tc>
          <w:tcPr>
            <w:tcW w:w="774" w:type="dxa"/>
            <w:tcBorders>
              <w:top w:val="nil"/>
              <w:left w:val="single" w:color="000000" w:sz="8" w:space="0"/>
              <w:bottom w:val="single" w:color="000000" w:sz="8" w:space="0"/>
              <w:right w:val="single" w:color="000000" w:sz="8" w:space="0"/>
            </w:tcBorders>
            <w:shd w:val="clear" w:color="auto" w:fill="auto"/>
            <w:vAlign w:val="center"/>
          </w:tcPr>
          <w:p w14:paraId="462E81CE">
            <w:pPr>
              <w:jc w:val="center"/>
              <w:rPr>
                <w:rFonts w:hint="eastAsia"/>
                <w:highlight w:val="none"/>
              </w:rPr>
            </w:pPr>
            <w:r>
              <w:rPr>
                <w:rFonts w:hint="eastAsia"/>
                <w:highlight w:val="none"/>
                <w:lang w:val="en-US" w:eastAsia="zh-CN"/>
              </w:rPr>
              <w:t>套</w:t>
            </w:r>
          </w:p>
        </w:tc>
        <w:tc>
          <w:tcPr>
            <w:tcW w:w="774" w:type="dxa"/>
            <w:tcBorders>
              <w:top w:val="nil"/>
              <w:left w:val="single" w:color="000000" w:sz="8" w:space="0"/>
              <w:bottom w:val="single" w:color="000000" w:sz="8" w:space="0"/>
              <w:right w:val="single" w:color="000000" w:sz="8" w:space="0"/>
            </w:tcBorders>
            <w:shd w:val="clear" w:color="auto" w:fill="auto"/>
            <w:vAlign w:val="center"/>
          </w:tcPr>
          <w:p w14:paraId="1F888B81">
            <w:pPr>
              <w:jc w:val="center"/>
              <w:rPr>
                <w:rFonts w:hint="eastAsia"/>
                <w:highlight w:val="none"/>
                <w:lang w:val="en-US" w:eastAsia="zh-CN"/>
              </w:rPr>
            </w:pPr>
          </w:p>
        </w:tc>
        <w:tc>
          <w:tcPr>
            <w:tcW w:w="774" w:type="dxa"/>
            <w:tcBorders>
              <w:top w:val="nil"/>
              <w:left w:val="single" w:color="000000" w:sz="8" w:space="0"/>
              <w:bottom w:val="single" w:color="000000" w:sz="8" w:space="0"/>
              <w:right w:val="single" w:color="000000" w:sz="8" w:space="0"/>
            </w:tcBorders>
            <w:shd w:val="clear" w:color="auto" w:fill="auto"/>
            <w:vAlign w:val="center"/>
          </w:tcPr>
          <w:p w14:paraId="43A699E9">
            <w:pPr>
              <w:jc w:val="center"/>
              <w:rPr>
                <w:rFonts w:hint="eastAsia"/>
                <w:highlight w:val="none"/>
                <w:lang w:val="en-US" w:eastAsia="zh-CN"/>
              </w:rPr>
            </w:pPr>
          </w:p>
        </w:tc>
        <w:tc>
          <w:tcPr>
            <w:tcW w:w="936" w:type="dxa"/>
            <w:tcBorders>
              <w:top w:val="nil"/>
              <w:left w:val="single" w:color="000000" w:sz="8" w:space="0"/>
              <w:bottom w:val="single" w:color="000000" w:sz="8" w:space="0"/>
              <w:right w:val="single" w:color="000000" w:sz="8" w:space="0"/>
            </w:tcBorders>
            <w:shd w:val="clear" w:color="auto" w:fill="auto"/>
            <w:vAlign w:val="center"/>
          </w:tcPr>
          <w:p w14:paraId="4B31EDCA">
            <w:pPr>
              <w:jc w:val="center"/>
              <w:rPr>
                <w:rFonts w:hint="eastAsia"/>
                <w:highlight w:val="none"/>
                <w:lang w:val="en-US" w:eastAsia="zh-CN"/>
              </w:rPr>
            </w:pPr>
          </w:p>
        </w:tc>
        <w:tc>
          <w:tcPr>
            <w:tcW w:w="1215" w:type="dxa"/>
            <w:tcBorders>
              <w:top w:val="nil"/>
              <w:left w:val="single" w:color="000000" w:sz="8" w:space="0"/>
              <w:bottom w:val="single" w:color="000000" w:sz="8" w:space="0"/>
              <w:right w:val="single" w:color="000000" w:sz="8" w:space="0"/>
            </w:tcBorders>
            <w:shd w:val="clear" w:color="auto" w:fill="auto"/>
            <w:vAlign w:val="center"/>
          </w:tcPr>
          <w:p w14:paraId="54315579">
            <w:pPr>
              <w:jc w:val="center"/>
              <w:rPr>
                <w:rFonts w:hint="eastAsia"/>
                <w:highlight w:val="none"/>
                <w:lang w:val="en-US" w:eastAsia="zh-CN"/>
              </w:rPr>
            </w:pPr>
          </w:p>
        </w:tc>
        <w:tc>
          <w:tcPr>
            <w:tcW w:w="1680" w:type="dxa"/>
            <w:tcBorders>
              <w:top w:val="nil"/>
              <w:left w:val="single" w:color="000000" w:sz="8" w:space="0"/>
              <w:bottom w:val="single" w:color="000000" w:sz="8" w:space="0"/>
              <w:right w:val="single" w:color="000000" w:sz="8" w:space="0"/>
            </w:tcBorders>
            <w:shd w:val="clear" w:color="auto" w:fill="auto"/>
            <w:vAlign w:val="center"/>
          </w:tcPr>
          <w:p w14:paraId="2DFAE530">
            <w:pPr>
              <w:jc w:val="center"/>
              <w:rPr>
                <w:rFonts w:hint="eastAsia"/>
                <w:highlight w:val="none"/>
                <w:lang w:val="en-US" w:eastAsia="zh-CN"/>
              </w:rPr>
            </w:pPr>
          </w:p>
        </w:tc>
      </w:tr>
      <w:tr w14:paraId="7BB1F0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960" w:type="dxa"/>
            <w:tcBorders>
              <w:top w:val="nil"/>
              <w:left w:val="single" w:color="000000" w:sz="8" w:space="0"/>
              <w:bottom w:val="single" w:color="000000" w:sz="8" w:space="0"/>
              <w:right w:val="single" w:color="000000" w:sz="8" w:space="0"/>
            </w:tcBorders>
            <w:shd w:val="clear" w:color="auto" w:fill="auto"/>
            <w:vAlign w:val="center"/>
          </w:tcPr>
          <w:p w14:paraId="559DEB07">
            <w:pPr>
              <w:jc w:val="center"/>
              <w:rPr>
                <w:rFonts w:hint="eastAsia"/>
                <w:highlight w:val="none"/>
              </w:rPr>
            </w:pPr>
            <w:r>
              <w:rPr>
                <w:rFonts w:hint="eastAsia"/>
                <w:highlight w:val="none"/>
                <w:lang w:val="en-US" w:eastAsia="zh-CN"/>
              </w:rPr>
              <w:t>29</w:t>
            </w:r>
          </w:p>
        </w:tc>
        <w:tc>
          <w:tcPr>
            <w:tcW w:w="1629" w:type="dxa"/>
            <w:tcBorders>
              <w:top w:val="nil"/>
              <w:left w:val="nil"/>
              <w:bottom w:val="single" w:color="000000" w:sz="8" w:space="0"/>
              <w:right w:val="single" w:color="000000" w:sz="8" w:space="0"/>
            </w:tcBorders>
            <w:shd w:val="clear" w:color="auto" w:fill="auto"/>
            <w:vAlign w:val="center"/>
          </w:tcPr>
          <w:p w14:paraId="057CE0D1">
            <w:pPr>
              <w:jc w:val="center"/>
              <w:rPr>
                <w:rFonts w:hint="eastAsia"/>
                <w:highlight w:val="none"/>
              </w:rPr>
            </w:pPr>
            <w:r>
              <w:rPr>
                <w:rFonts w:hint="eastAsia"/>
                <w:highlight w:val="none"/>
                <w:lang w:val="en-US" w:eastAsia="zh-CN"/>
              </w:rPr>
              <w:t>小水杯、滴管</w:t>
            </w:r>
          </w:p>
        </w:tc>
        <w:tc>
          <w:tcPr>
            <w:tcW w:w="783" w:type="dxa"/>
            <w:gridSpan w:val="2"/>
            <w:tcBorders>
              <w:top w:val="nil"/>
              <w:left w:val="nil"/>
              <w:bottom w:val="single" w:color="000000" w:sz="8" w:space="0"/>
              <w:right w:val="nil"/>
            </w:tcBorders>
            <w:shd w:val="clear" w:color="auto" w:fill="auto"/>
            <w:vAlign w:val="center"/>
          </w:tcPr>
          <w:p w14:paraId="7DC7C63F">
            <w:pPr>
              <w:jc w:val="center"/>
              <w:rPr>
                <w:rFonts w:hint="eastAsia"/>
                <w:highlight w:val="none"/>
              </w:rPr>
            </w:pPr>
            <w:r>
              <w:rPr>
                <w:rFonts w:hint="eastAsia"/>
                <w:highlight w:val="none"/>
                <w:lang w:val="en-US" w:eastAsia="zh-CN"/>
              </w:rPr>
              <w:t>48</w:t>
            </w:r>
          </w:p>
        </w:tc>
        <w:tc>
          <w:tcPr>
            <w:tcW w:w="774" w:type="dxa"/>
            <w:tcBorders>
              <w:top w:val="nil"/>
              <w:left w:val="single" w:color="000000" w:sz="8" w:space="0"/>
              <w:bottom w:val="single" w:color="000000" w:sz="8" w:space="0"/>
              <w:right w:val="single" w:color="000000" w:sz="8" w:space="0"/>
            </w:tcBorders>
            <w:shd w:val="clear" w:color="auto" w:fill="auto"/>
            <w:vAlign w:val="center"/>
          </w:tcPr>
          <w:p w14:paraId="39B5A8E8">
            <w:pPr>
              <w:jc w:val="center"/>
              <w:rPr>
                <w:rFonts w:hint="eastAsia"/>
                <w:highlight w:val="none"/>
              </w:rPr>
            </w:pPr>
            <w:r>
              <w:rPr>
                <w:rFonts w:hint="eastAsia"/>
                <w:highlight w:val="none"/>
                <w:lang w:val="en-US" w:eastAsia="zh-CN"/>
              </w:rPr>
              <w:t>套</w:t>
            </w:r>
          </w:p>
        </w:tc>
        <w:tc>
          <w:tcPr>
            <w:tcW w:w="774" w:type="dxa"/>
            <w:tcBorders>
              <w:top w:val="nil"/>
              <w:left w:val="single" w:color="000000" w:sz="8" w:space="0"/>
              <w:bottom w:val="single" w:color="000000" w:sz="8" w:space="0"/>
              <w:right w:val="single" w:color="000000" w:sz="8" w:space="0"/>
            </w:tcBorders>
            <w:shd w:val="clear" w:color="auto" w:fill="auto"/>
            <w:vAlign w:val="center"/>
          </w:tcPr>
          <w:p w14:paraId="04B7082E">
            <w:pPr>
              <w:jc w:val="center"/>
              <w:rPr>
                <w:rFonts w:hint="eastAsia"/>
                <w:highlight w:val="none"/>
                <w:lang w:val="en-US" w:eastAsia="zh-CN"/>
              </w:rPr>
            </w:pPr>
          </w:p>
        </w:tc>
        <w:tc>
          <w:tcPr>
            <w:tcW w:w="774" w:type="dxa"/>
            <w:tcBorders>
              <w:top w:val="nil"/>
              <w:left w:val="single" w:color="000000" w:sz="8" w:space="0"/>
              <w:bottom w:val="single" w:color="000000" w:sz="8" w:space="0"/>
              <w:right w:val="single" w:color="000000" w:sz="8" w:space="0"/>
            </w:tcBorders>
            <w:shd w:val="clear" w:color="auto" w:fill="auto"/>
            <w:vAlign w:val="center"/>
          </w:tcPr>
          <w:p w14:paraId="4D6548C3">
            <w:pPr>
              <w:jc w:val="center"/>
              <w:rPr>
                <w:rFonts w:hint="eastAsia"/>
                <w:highlight w:val="none"/>
                <w:lang w:val="en-US" w:eastAsia="zh-CN"/>
              </w:rPr>
            </w:pPr>
          </w:p>
        </w:tc>
        <w:tc>
          <w:tcPr>
            <w:tcW w:w="936" w:type="dxa"/>
            <w:tcBorders>
              <w:top w:val="nil"/>
              <w:left w:val="single" w:color="000000" w:sz="8" w:space="0"/>
              <w:bottom w:val="single" w:color="000000" w:sz="8" w:space="0"/>
              <w:right w:val="single" w:color="000000" w:sz="8" w:space="0"/>
            </w:tcBorders>
            <w:shd w:val="clear" w:color="auto" w:fill="auto"/>
            <w:vAlign w:val="center"/>
          </w:tcPr>
          <w:p w14:paraId="7AFEA9D2">
            <w:pPr>
              <w:jc w:val="center"/>
              <w:rPr>
                <w:rFonts w:hint="eastAsia"/>
                <w:highlight w:val="none"/>
                <w:lang w:val="en-US" w:eastAsia="zh-CN"/>
              </w:rPr>
            </w:pPr>
          </w:p>
        </w:tc>
        <w:tc>
          <w:tcPr>
            <w:tcW w:w="1215" w:type="dxa"/>
            <w:tcBorders>
              <w:top w:val="nil"/>
              <w:left w:val="single" w:color="000000" w:sz="8" w:space="0"/>
              <w:bottom w:val="single" w:color="000000" w:sz="8" w:space="0"/>
              <w:right w:val="single" w:color="000000" w:sz="8" w:space="0"/>
            </w:tcBorders>
            <w:shd w:val="clear" w:color="auto" w:fill="auto"/>
            <w:vAlign w:val="center"/>
          </w:tcPr>
          <w:p w14:paraId="04927A67">
            <w:pPr>
              <w:jc w:val="center"/>
              <w:rPr>
                <w:rFonts w:hint="eastAsia"/>
                <w:highlight w:val="none"/>
                <w:lang w:val="en-US" w:eastAsia="zh-CN"/>
              </w:rPr>
            </w:pPr>
          </w:p>
        </w:tc>
        <w:tc>
          <w:tcPr>
            <w:tcW w:w="1680" w:type="dxa"/>
            <w:tcBorders>
              <w:top w:val="nil"/>
              <w:left w:val="single" w:color="000000" w:sz="8" w:space="0"/>
              <w:bottom w:val="single" w:color="000000" w:sz="8" w:space="0"/>
              <w:right w:val="single" w:color="000000" w:sz="8" w:space="0"/>
            </w:tcBorders>
            <w:shd w:val="clear" w:color="auto" w:fill="auto"/>
            <w:vAlign w:val="center"/>
          </w:tcPr>
          <w:p w14:paraId="57A9F6B7">
            <w:pPr>
              <w:jc w:val="center"/>
              <w:rPr>
                <w:rFonts w:hint="eastAsia"/>
                <w:highlight w:val="none"/>
                <w:lang w:val="en-US" w:eastAsia="zh-CN"/>
              </w:rPr>
            </w:pPr>
          </w:p>
        </w:tc>
      </w:tr>
      <w:tr w14:paraId="1C751E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960" w:type="dxa"/>
            <w:tcBorders>
              <w:top w:val="nil"/>
              <w:left w:val="single" w:color="000000" w:sz="8" w:space="0"/>
              <w:bottom w:val="single" w:color="000000" w:sz="8" w:space="0"/>
              <w:right w:val="single" w:color="000000" w:sz="8" w:space="0"/>
            </w:tcBorders>
            <w:shd w:val="clear" w:color="auto" w:fill="auto"/>
            <w:vAlign w:val="center"/>
          </w:tcPr>
          <w:p w14:paraId="5A8C9AC7">
            <w:pPr>
              <w:jc w:val="center"/>
              <w:rPr>
                <w:rFonts w:hint="eastAsia"/>
                <w:highlight w:val="none"/>
              </w:rPr>
            </w:pPr>
            <w:r>
              <w:rPr>
                <w:rFonts w:hint="eastAsia"/>
                <w:highlight w:val="none"/>
                <w:lang w:val="en-US" w:eastAsia="zh-CN"/>
              </w:rPr>
              <w:t>30</w:t>
            </w:r>
          </w:p>
        </w:tc>
        <w:tc>
          <w:tcPr>
            <w:tcW w:w="1629" w:type="dxa"/>
            <w:tcBorders>
              <w:top w:val="nil"/>
              <w:left w:val="nil"/>
              <w:bottom w:val="single" w:color="000000" w:sz="8" w:space="0"/>
              <w:right w:val="single" w:color="000000" w:sz="8" w:space="0"/>
            </w:tcBorders>
            <w:shd w:val="clear" w:color="auto" w:fill="auto"/>
            <w:vAlign w:val="center"/>
          </w:tcPr>
          <w:p w14:paraId="100C2695">
            <w:pPr>
              <w:jc w:val="center"/>
              <w:rPr>
                <w:rFonts w:hint="eastAsia"/>
                <w:highlight w:val="none"/>
              </w:rPr>
            </w:pPr>
            <w:r>
              <w:rPr>
                <w:rFonts w:hint="eastAsia"/>
                <w:highlight w:val="none"/>
                <w:lang w:val="en-US" w:eastAsia="zh-CN"/>
              </w:rPr>
              <w:t>温度计</w:t>
            </w:r>
          </w:p>
        </w:tc>
        <w:tc>
          <w:tcPr>
            <w:tcW w:w="783" w:type="dxa"/>
            <w:gridSpan w:val="2"/>
            <w:tcBorders>
              <w:top w:val="nil"/>
              <w:left w:val="nil"/>
              <w:bottom w:val="single" w:color="000000" w:sz="8" w:space="0"/>
              <w:right w:val="nil"/>
            </w:tcBorders>
            <w:shd w:val="clear" w:color="auto" w:fill="auto"/>
            <w:vAlign w:val="center"/>
          </w:tcPr>
          <w:p w14:paraId="507980E7">
            <w:pPr>
              <w:jc w:val="center"/>
              <w:rPr>
                <w:rFonts w:hint="eastAsia"/>
                <w:highlight w:val="none"/>
              </w:rPr>
            </w:pPr>
            <w:r>
              <w:rPr>
                <w:rFonts w:hint="eastAsia"/>
                <w:highlight w:val="none"/>
                <w:lang w:val="en-US" w:eastAsia="zh-CN"/>
              </w:rPr>
              <w:t>48</w:t>
            </w:r>
          </w:p>
        </w:tc>
        <w:tc>
          <w:tcPr>
            <w:tcW w:w="774" w:type="dxa"/>
            <w:tcBorders>
              <w:top w:val="nil"/>
              <w:left w:val="single" w:color="000000" w:sz="8" w:space="0"/>
              <w:bottom w:val="single" w:color="000000" w:sz="8" w:space="0"/>
              <w:right w:val="single" w:color="000000" w:sz="8" w:space="0"/>
            </w:tcBorders>
            <w:shd w:val="clear" w:color="auto" w:fill="auto"/>
            <w:vAlign w:val="center"/>
          </w:tcPr>
          <w:p w14:paraId="6DB409DE">
            <w:pPr>
              <w:jc w:val="center"/>
              <w:rPr>
                <w:rFonts w:hint="eastAsia"/>
                <w:highlight w:val="none"/>
              </w:rPr>
            </w:pPr>
            <w:r>
              <w:rPr>
                <w:rFonts w:hint="eastAsia"/>
                <w:highlight w:val="none"/>
                <w:lang w:val="en-US" w:eastAsia="zh-CN"/>
              </w:rPr>
              <w:t>套</w:t>
            </w:r>
          </w:p>
        </w:tc>
        <w:tc>
          <w:tcPr>
            <w:tcW w:w="774" w:type="dxa"/>
            <w:tcBorders>
              <w:top w:val="nil"/>
              <w:left w:val="single" w:color="000000" w:sz="8" w:space="0"/>
              <w:bottom w:val="single" w:color="000000" w:sz="8" w:space="0"/>
              <w:right w:val="single" w:color="000000" w:sz="8" w:space="0"/>
            </w:tcBorders>
            <w:shd w:val="clear" w:color="auto" w:fill="auto"/>
            <w:vAlign w:val="center"/>
          </w:tcPr>
          <w:p w14:paraId="2FF19DCA">
            <w:pPr>
              <w:jc w:val="center"/>
              <w:rPr>
                <w:rFonts w:hint="eastAsia"/>
                <w:highlight w:val="none"/>
                <w:lang w:val="en-US" w:eastAsia="zh-CN"/>
              </w:rPr>
            </w:pPr>
          </w:p>
        </w:tc>
        <w:tc>
          <w:tcPr>
            <w:tcW w:w="774" w:type="dxa"/>
            <w:tcBorders>
              <w:top w:val="nil"/>
              <w:left w:val="single" w:color="000000" w:sz="8" w:space="0"/>
              <w:bottom w:val="single" w:color="000000" w:sz="8" w:space="0"/>
              <w:right w:val="single" w:color="000000" w:sz="8" w:space="0"/>
            </w:tcBorders>
            <w:shd w:val="clear" w:color="auto" w:fill="auto"/>
            <w:vAlign w:val="center"/>
          </w:tcPr>
          <w:p w14:paraId="4F3CCCC0">
            <w:pPr>
              <w:jc w:val="center"/>
              <w:rPr>
                <w:rFonts w:hint="eastAsia"/>
                <w:highlight w:val="none"/>
                <w:lang w:val="en-US" w:eastAsia="zh-CN"/>
              </w:rPr>
            </w:pPr>
          </w:p>
        </w:tc>
        <w:tc>
          <w:tcPr>
            <w:tcW w:w="936" w:type="dxa"/>
            <w:tcBorders>
              <w:top w:val="nil"/>
              <w:left w:val="single" w:color="000000" w:sz="8" w:space="0"/>
              <w:bottom w:val="single" w:color="000000" w:sz="8" w:space="0"/>
              <w:right w:val="single" w:color="000000" w:sz="8" w:space="0"/>
            </w:tcBorders>
            <w:shd w:val="clear" w:color="auto" w:fill="auto"/>
            <w:vAlign w:val="center"/>
          </w:tcPr>
          <w:p w14:paraId="2CC326AF">
            <w:pPr>
              <w:jc w:val="center"/>
              <w:rPr>
                <w:rFonts w:hint="eastAsia"/>
                <w:highlight w:val="none"/>
                <w:lang w:val="en-US" w:eastAsia="zh-CN"/>
              </w:rPr>
            </w:pPr>
          </w:p>
        </w:tc>
        <w:tc>
          <w:tcPr>
            <w:tcW w:w="1215" w:type="dxa"/>
            <w:tcBorders>
              <w:top w:val="nil"/>
              <w:left w:val="single" w:color="000000" w:sz="8" w:space="0"/>
              <w:bottom w:val="single" w:color="000000" w:sz="8" w:space="0"/>
              <w:right w:val="single" w:color="000000" w:sz="8" w:space="0"/>
            </w:tcBorders>
            <w:shd w:val="clear" w:color="auto" w:fill="auto"/>
            <w:vAlign w:val="center"/>
          </w:tcPr>
          <w:p w14:paraId="29BD6A2E">
            <w:pPr>
              <w:jc w:val="center"/>
              <w:rPr>
                <w:rFonts w:hint="eastAsia"/>
                <w:highlight w:val="none"/>
                <w:lang w:val="en-US" w:eastAsia="zh-CN"/>
              </w:rPr>
            </w:pPr>
          </w:p>
        </w:tc>
        <w:tc>
          <w:tcPr>
            <w:tcW w:w="1680" w:type="dxa"/>
            <w:tcBorders>
              <w:top w:val="nil"/>
              <w:left w:val="single" w:color="000000" w:sz="8" w:space="0"/>
              <w:bottom w:val="single" w:color="000000" w:sz="8" w:space="0"/>
              <w:right w:val="single" w:color="000000" w:sz="8" w:space="0"/>
            </w:tcBorders>
            <w:shd w:val="clear" w:color="auto" w:fill="auto"/>
            <w:vAlign w:val="center"/>
          </w:tcPr>
          <w:p w14:paraId="639D6175">
            <w:pPr>
              <w:jc w:val="center"/>
              <w:rPr>
                <w:rFonts w:hint="eastAsia"/>
                <w:highlight w:val="none"/>
                <w:lang w:val="en-US" w:eastAsia="zh-CN"/>
              </w:rPr>
            </w:pPr>
          </w:p>
        </w:tc>
      </w:tr>
      <w:tr w14:paraId="1B14747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960" w:type="dxa"/>
            <w:tcBorders>
              <w:top w:val="nil"/>
              <w:left w:val="single" w:color="000000" w:sz="8" w:space="0"/>
              <w:bottom w:val="single" w:color="000000" w:sz="8" w:space="0"/>
              <w:right w:val="single" w:color="000000" w:sz="8" w:space="0"/>
            </w:tcBorders>
            <w:shd w:val="clear" w:color="auto" w:fill="auto"/>
            <w:vAlign w:val="center"/>
          </w:tcPr>
          <w:p w14:paraId="2A9CC21A">
            <w:pPr>
              <w:jc w:val="center"/>
              <w:rPr>
                <w:rFonts w:hint="eastAsia"/>
                <w:highlight w:val="none"/>
              </w:rPr>
            </w:pPr>
            <w:r>
              <w:rPr>
                <w:rFonts w:hint="eastAsia"/>
                <w:highlight w:val="none"/>
                <w:lang w:val="en-US" w:eastAsia="zh-CN"/>
              </w:rPr>
              <w:t>31</w:t>
            </w:r>
          </w:p>
        </w:tc>
        <w:tc>
          <w:tcPr>
            <w:tcW w:w="1629" w:type="dxa"/>
            <w:tcBorders>
              <w:top w:val="nil"/>
              <w:left w:val="nil"/>
              <w:bottom w:val="single" w:color="000000" w:sz="8" w:space="0"/>
              <w:right w:val="single" w:color="000000" w:sz="8" w:space="0"/>
            </w:tcBorders>
            <w:shd w:val="clear" w:color="auto" w:fill="auto"/>
            <w:vAlign w:val="center"/>
          </w:tcPr>
          <w:p w14:paraId="25B87BDF">
            <w:pPr>
              <w:jc w:val="center"/>
              <w:rPr>
                <w:rFonts w:hint="eastAsia"/>
                <w:highlight w:val="none"/>
              </w:rPr>
            </w:pPr>
            <w:r>
              <w:rPr>
                <w:rFonts w:hint="eastAsia"/>
                <w:highlight w:val="none"/>
                <w:lang w:val="en-US" w:eastAsia="zh-CN"/>
              </w:rPr>
              <w:t>海水结晶实验材料</w:t>
            </w:r>
          </w:p>
        </w:tc>
        <w:tc>
          <w:tcPr>
            <w:tcW w:w="783" w:type="dxa"/>
            <w:gridSpan w:val="2"/>
            <w:tcBorders>
              <w:top w:val="nil"/>
              <w:left w:val="nil"/>
              <w:bottom w:val="single" w:color="000000" w:sz="8" w:space="0"/>
              <w:right w:val="nil"/>
            </w:tcBorders>
            <w:shd w:val="clear" w:color="auto" w:fill="auto"/>
            <w:vAlign w:val="center"/>
          </w:tcPr>
          <w:p w14:paraId="63B75850">
            <w:pPr>
              <w:jc w:val="center"/>
              <w:rPr>
                <w:rFonts w:hint="eastAsia"/>
                <w:highlight w:val="none"/>
              </w:rPr>
            </w:pPr>
            <w:r>
              <w:rPr>
                <w:rFonts w:hint="eastAsia"/>
                <w:highlight w:val="none"/>
                <w:lang w:val="en-US" w:eastAsia="zh-CN"/>
              </w:rPr>
              <w:t>48</w:t>
            </w:r>
          </w:p>
        </w:tc>
        <w:tc>
          <w:tcPr>
            <w:tcW w:w="774" w:type="dxa"/>
            <w:tcBorders>
              <w:top w:val="nil"/>
              <w:left w:val="single" w:color="000000" w:sz="8" w:space="0"/>
              <w:bottom w:val="single" w:color="000000" w:sz="8" w:space="0"/>
              <w:right w:val="single" w:color="000000" w:sz="8" w:space="0"/>
            </w:tcBorders>
            <w:shd w:val="clear" w:color="auto" w:fill="auto"/>
            <w:vAlign w:val="center"/>
          </w:tcPr>
          <w:p w14:paraId="2BC503AB">
            <w:pPr>
              <w:jc w:val="center"/>
              <w:rPr>
                <w:rFonts w:hint="eastAsia"/>
                <w:highlight w:val="none"/>
              </w:rPr>
            </w:pPr>
            <w:r>
              <w:rPr>
                <w:rFonts w:hint="eastAsia"/>
                <w:highlight w:val="none"/>
                <w:lang w:val="en-US" w:eastAsia="zh-CN"/>
              </w:rPr>
              <w:t>套</w:t>
            </w:r>
          </w:p>
        </w:tc>
        <w:tc>
          <w:tcPr>
            <w:tcW w:w="774" w:type="dxa"/>
            <w:tcBorders>
              <w:top w:val="nil"/>
              <w:left w:val="single" w:color="000000" w:sz="8" w:space="0"/>
              <w:bottom w:val="single" w:color="000000" w:sz="8" w:space="0"/>
              <w:right w:val="single" w:color="000000" w:sz="8" w:space="0"/>
            </w:tcBorders>
            <w:shd w:val="clear" w:color="auto" w:fill="auto"/>
            <w:vAlign w:val="center"/>
          </w:tcPr>
          <w:p w14:paraId="156B8C4E">
            <w:pPr>
              <w:jc w:val="center"/>
              <w:rPr>
                <w:rFonts w:hint="eastAsia"/>
                <w:highlight w:val="none"/>
                <w:lang w:val="en-US" w:eastAsia="zh-CN"/>
              </w:rPr>
            </w:pPr>
          </w:p>
        </w:tc>
        <w:tc>
          <w:tcPr>
            <w:tcW w:w="774" w:type="dxa"/>
            <w:tcBorders>
              <w:top w:val="nil"/>
              <w:left w:val="single" w:color="000000" w:sz="8" w:space="0"/>
              <w:bottom w:val="single" w:color="000000" w:sz="8" w:space="0"/>
              <w:right w:val="single" w:color="000000" w:sz="8" w:space="0"/>
            </w:tcBorders>
            <w:shd w:val="clear" w:color="auto" w:fill="auto"/>
            <w:vAlign w:val="center"/>
          </w:tcPr>
          <w:p w14:paraId="37D0AF5B">
            <w:pPr>
              <w:jc w:val="center"/>
              <w:rPr>
                <w:rFonts w:hint="eastAsia"/>
                <w:highlight w:val="none"/>
                <w:lang w:val="en-US" w:eastAsia="zh-CN"/>
              </w:rPr>
            </w:pPr>
          </w:p>
        </w:tc>
        <w:tc>
          <w:tcPr>
            <w:tcW w:w="936" w:type="dxa"/>
            <w:tcBorders>
              <w:top w:val="nil"/>
              <w:left w:val="single" w:color="000000" w:sz="8" w:space="0"/>
              <w:bottom w:val="single" w:color="000000" w:sz="8" w:space="0"/>
              <w:right w:val="single" w:color="000000" w:sz="8" w:space="0"/>
            </w:tcBorders>
            <w:shd w:val="clear" w:color="auto" w:fill="auto"/>
            <w:vAlign w:val="center"/>
          </w:tcPr>
          <w:p w14:paraId="2EAC596F">
            <w:pPr>
              <w:jc w:val="center"/>
              <w:rPr>
                <w:rFonts w:hint="eastAsia"/>
                <w:highlight w:val="none"/>
                <w:lang w:val="en-US" w:eastAsia="zh-CN"/>
              </w:rPr>
            </w:pPr>
          </w:p>
        </w:tc>
        <w:tc>
          <w:tcPr>
            <w:tcW w:w="1215" w:type="dxa"/>
            <w:tcBorders>
              <w:top w:val="nil"/>
              <w:left w:val="single" w:color="000000" w:sz="8" w:space="0"/>
              <w:bottom w:val="single" w:color="000000" w:sz="8" w:space="0"/>
              <w:right w:val="single" w:color="000000" w:sz="8" w:space="0"/>
            </w:tcBorders>
            <w:shd w:val="clear" w:color="auto" w:fill="auto"/>
            <w:vAlign w:val="center"/>
          </w:tcPr>
          <w:p w14:paraId="184FEC7A">
            <w:pPr>
              <w:jc w:val="center"/>
              <w:rPr>
                <w:rFonts w:hint="eastAsia"/>
                <w:highlight w:val="none"/>
                <w:lang w:val="en-US" w:eastAsia="zh-CN"/>
              </w:rPr>
            </w:pPr>
          </w:p>
        </w:tc>
        <w:tc>
          <w:tcPr>
            <w:tcW w:w="1680" w:type="dxa"/>
            <w:tcBorders>
              <w:top w:val="nil"/>
              <w:left w:val="single" w:color="000000" w:sz="8" w:space="0"/>
              <w:bottom w:val="single" w:color="000000" w:sz="8" w:space="0"/>
              <w:right w:val="single" w:color="000000" w:sz="8" w:space="0"/>
            </w:tcBorders>
            <w:shd w:val="clear" w:color="auto" w:fill="auto"/>
            <w:vAlign w:val="center"/>
          </w:tcPr>
          <w:p w14:paraId="48CE56AF">
            <w:pPr>
              <w:jc w:val="center"/>
              <w:rPr>
                <w:rFonts w:hint="eastAsia"/>
                <w:highlight w:val="none"/>
                <w:lang w:val="en-US" w:eastAsia="zh-CN"/>
              </w:rPr>
            </w:pPr>
          </w:p>
        </w:tc>
      </w:tr>
      <w:tr w14:paraId="5F7CA7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960" w:type="dxa"/>
            <w:tcBorders>
              <w:top w:val="nil"/>
              <w:left w:val="single" w:color="000000" w:sz="8" w:space="0"/>
              <w:bottom w:val="single" w:color="000000" w:sz="8" w:space="0"/>
              <w:right w:val="single" w:color="000000" w:sz="8" w:space="0"/>
            </w:tcBorders>
            <w:shd w:val="clear" w:color="auto" w:fill="auto"/>
            <w:vAlign w:val="center"/>
          </w:tcPr>
          <w:p w14:paraId="4C2B76F4">
            <w:pPr>
              <w:jc w:val="center"/>
              <w:rPr>
                <w:rFonts w:hint="eastAsia"/>
                <w:highlight w:val="none"/>
              </w:rPr>
            </w:pPr>
            <w:r>
              <w:rPr>
                <w:rFonts w:hint="eastAsia"/>
                <w:highlight w:val="none"/>
                <w:lang w:val="en-US" w:eastAsia="zh-CN"/>
              </w:rPr>
              <w:t>32</w:t>
            </w:r>
          </w:p>
        </w:tc>
        <w:tc>
          <w:tcPr>
            <w:tcW w:w="1629" w:type="dxa"/>
            <w:tcBorders>
              <w:top w:val="nil"/>
              <w:left w:val="nil"/>
              <w:bottom w:val="single" w:color="000000" w:sz="8" w:space="0"/>
              <w:right w:val="single" w:color="000000" w:sz="8" w:space="0"/>
            </w:tcBorders>
            <w:shd w:val="clear" w:color="auto" w:fill="auto"/>
            <w:vAlign w:val="center"/>
          </w:tcPr>
          <w:p w14:paraId="632D15FC">
            <w:pPr>
              <w:jc w:val="center"/>
              <w:rPr>
                <w:rFonts w:hint="eastAsia"/>
                <w:highlight w:val="none"/>
              </w:rPr>
            </w:pPr>
            <w:r>
              <w:rPr>
                <w:rFonts w:hint="eastAsia"/>
                <w:highlight w:val="none"/>
                <w:lang w:val="en-US" w:eastAsia="zh-CN"/>
              </w:rPr>
              <w:t>磁铁</w:t>
            </w:r>
          </w:p>
        </w:tc>
        <w:tc>
          <w:tcPr>
            <w:tcW w:w="783" w:type="dxa"/>
            <w:gridSpan w:val="2"/>
            <w:tcBorders>
              <w:top w:val="nil"/>
              <w:left w:val="nil"/>
              <w:bottom w:val="single" w:color="000000" w:sz="8" w:space="0"/>
              <w:right w:val="nil"/>
            </w:tcBorders>
            <w:shd w:val="clear" w:color="auto" w:fill="auto"/>
            <w:vAlign w:val="center"/>
          </w:tcPr>
          <w:p w14:paraId="2F505F7D">
            <w:pPr>
              <w:jc w:val="center"/>
              <w:rPr>
                <w:rFonts w:hint="eastAsia"/>
                <w:highlight w:val="none"/>
              </w:rPr>
            </w:pPr>
            <w:r>
              <w:rPr>
                <w:rFonts w:hint="eastAsia"/>
                <w:highlight w:val="none"/>
                <w:lang w:val="en-US" w:eastAsia="zh-CN"/>
              </w:rPr>
              <w:t>48</w:t>
            </w:r>
          </w:p>
        </w:tc>
        <w:tc>
          <w:tcPr>
            <w:tcW w:w="774" w:type="dxa"/>
            <w:tcBorders>
              <w:top w:val="nil"/>
              <w:left w:val="single" w:color="000000" w:sz="8" w:space="0"/>
              <w:bottom w:val="single" w:color="000000" w:sz="8" w:space="0"/>
              <w:right w:val="single" w:color="000000" w:sz="8" w:space="0"/>
            </w:tcBorders>
            <w:shd w:val="clear" w:color="auto" w:fill="auto"/>
            <w:vAlign w:val="center"/>
          </w:tcPr>
          <w:p w14:paraId="03687768">
            <w:pPr>
              <w:jc w:val="center"/>
              <w:rPr>
                <w:rFonts w:hint="eastAsia"/>
                <w:highlight w:val="none"/>
              </w:rPr>
            </w:pPr>
            <w:r>
              <w:rPr>
                <w:rFonts w:hint="eastAsia"/>
                <w:highlight w:val="none"/>
                <w:lang w:val="en-US" w:eastAsia="zh-CN"/>
              </w:rPr>
              <w:t>套</w:t>
            </w:r>
          </w:p>
        </w:tc>
        <w:tc>
          <w:tcPr>
            <w:tcW w:w="774" w:type="dxa"/>
            <w:tcBorders>
              <w:top w:val="nil"/>
              <w:left w:val="single" w:color="000000" w:sz="8" w:space="0"/>
              <w:bottom w:val="single" w:color="000000" w:sz="8" w:space="0"/>
              <w:right w:val="single" w:color="000000" w:sz="8" w:space="0"/>
            </w:tcBorders>
            <w:shd w:val="clear" w:color="auto" w:fill="auto"/>
            <w:vAlign w:val="center"/>
          </w:tcPr>
          <w:p w14:paraId="67D32C5B">
            <w:pPr>
              <w:jc w:val="center"/>
              <w:rPr>
                <w:rFonts w:hint="eastAsia"/>
                <w:highlight w:val="none"/>
                <w:lang w:val="en-US" w:eastAsia="zh-CN"/>
              </w:rPr>
            </w:pPr>
          </w:p>
        </w:tc>
        <w:tc>
          <w:tcPr>
            <w:tcW w:w="774" w:type="dxa"/>
            <w:tcBorders>
              <w:top w:val="nil"/>
              <w:left w:val="single" w:color="000000" w:sz="8" w:space="0"/>
              <w:bottom w:val="single" w:color="000000" w:sz="8" w:space="0"/>
              <w:right w:val="single" w:color="000000" w:sz="8" w:space="0"/>
            </w:tcBorders>
            <w:shd w:val="clear" w:color="auto" w:fill="auto"/>
            <w:vAlign w:val="center"/>
          </w:tcPr>
          <w:p w14:paraId="6A8EFF4C">
            <w:pPr>
              <w:jc w:val="center"/>
              <w:rPr>
                <w:rFonts w:hint="eastAsia"/>
                <w:highlight w:val="none"/>
                <w:lang w:val="en-US" w:eastAsia="zh-CN"/>
              </w:rPr>
            </w:pPr>
          </w:p>
        </w:tc>
        <w:tc>
          <w:tcPr>
            <w:tcW w:w="936" w:type="dxa"/>
            <w:tcBorders>
              <w:top w:val="nil"/>
              <w:left w:val="single" w:color="000000" w:sz="8" w:space="0"/>
              <w:bottom w:val="single" w:color="000000" w:sz="8" w:space="0"/>
              <w:right w:val="single" w:color="000000" w:sz="8" w:space="0"/>
            </w:tcBorders>
            <w:shd w:val="clear" w:color="auto" w:fill="auto"/>
            <w:vAlign w:val="center"/>
          </w:tcPr>
          <w:p w14:paraId="17F112A7">
            <w:pPr>
              <w:jc w:val="center"/>
              <w:rPr>
                <w:rFonts w:hint="eastAsia"/>
                <w:highlight w:val="none"/>
                <w:lang w:val="en-US" w:eastAsia="zh-CN"/>
              </w:rPr>
            </w:pPr>
          </w:p>
        </w:tc>
        <w:tc>
          <w:tcPr>
            <w:tcW w:w="1215" w:type="dxa"/>
            <w:tcBorders>
              <w:top w:val="nil"/>
              <w:left w:val="single" w:color="000000" w:sz="8" w:space="0"/>
              <w:bottom w:val="single" w:color="000000" w:sz="8" w:space="0"/>
              <w:right w:val="single" w:color="000000" w:sz="8" w:space="0"/>
            </w:tcBorders>
            <w:shd w:val="clear" w:color="auto" w:fill="auto"/>
            <w:vAlign w:val="center"/>
          </w:tcPr>
          <w:p w14:paraId="4EFE4A5E">
            <w:pPr>
              <w:jc w:val="center"/>
              <w:rPr>
                <w:rFonts w:hint="eastAsia"/>
                <w:highlight w:val="none"/>
                <w:lang w:val="en-US" w:eastAsia="zh-CN"/>
              </w:rPr>
            </w:pPr>
          </w:p>
        </w:tc>
        <w:tc>
          <w:tcPr>
            <w:tcW w:w="1680" w:type="dxa"/>
            <w:tcBorders>
              <w:top w:val="nil"/>
              <w:left w:val="single" w:color="000000" w:sz="8" w:space="0"/>
              <w:bottom w:val="single" w:color="000000" w:sz="8" w:space="0"/>
              <w:right w:val="single" w:color="000000" w:sz="8" w:space="0"/>
            </w:tcBorders>
            <w:shd w:val="clear" w:color="auto" w:fill="auto"/>
            <w:vAlign w:val="center"/>
          </w:tcPr>
          <w:p w14:paraId="5A4E8162">
            <w:pPr>
              <w:jc w:val="center"/>
              <w:rPr>
                <w:rFonts w:hint="eastAsia"/>
                <w:highlight w:val="none"/>
                <w:lang w:val="en-US" w:eastAsia="zh-CN"/>
              </w:rPr>
            </w:pPr>
          </w:p>
        </w:tc>
      </w:tr>
      <w:tr w14:paraId="16F9BE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960" w:type="dxa"/>
            <w:tcBorders>
              <w:top w:val="nil"/>
              <w:left w:val="single" w:color="000000" w:sz="8" w:space="0"/>
              <w:bottom w:val="single" w:color="000000" w:sz="8" w:space="0"/>
              <w:right w:val="single" w:color="000000" w:sz="8" w:space="0"/>
            </w:tcBorders>
            <w:shd w:val="clear" w:color="auto" w:fill="auto"/>
            <w:vAlign w:val="center"/>
          </w:tcPr>
          <w:p w14:paraId="32173E27">
            <w:pPr>
              <w:jc w:val="center"/>
              <w:rPr>
                <w:rFonts w:hint="eastAsia"/>
                <w:highlight w:val="none"/>
              </w:rPr>
            </w:pPr>
            <w:r>
              <w:rPr>
                <w:rFonts w:hint="eastAsia"/>
                <w:highlight w:val="none"/>
                <w:lang w:val="en-US" w:eastAsia="zh-CN"/>
              </w:rPr>
              <w:t>33</w:t>
            </w:r>
          </w:p>
        </w:tc>
        <w:tc>
          <w:tcPr>
            <w:tcW w:w="1629" w:type="dxa"/>
            <w:tcBorders>
              <w:top w:val="nil"/>
              <w:left w:val="nil"/>
              <w:bottom w:val="single" w:color="000000" w:sz="8" w:space="0"/>
              <w:right w:val="single" w:color="000000" w:sz="8" w:space="0"/>
            </w:tcBorders>
            <w:shd w:val="clear" w:color="auto" w:fill="auto"/>
            <w:vAlign w:val="center"/>
          </w:tcPr>
          <w:p w14:paraId="35129553">
            <w:pPr>
              <w:jc w:val="center"/>
              <w:rPr>
                <w:rFonts w:hint="eastAsia"/>
                <w:highlight w:val="none"/>
              </w:rPr>
            </w:pPr>
            <w:r>
              <w:rPr>
                <w:rFonts w:hint="eastAsia"/>
                <w:highlight w:val="none"/>
                <w:lang w:val="en-US" w:eastAsia="zh-CN"/>
              </w:rPr>
              <w:t>简单电路套件</w:t>
            </w:r>
          </w:p>
        </w:tc>
        <w:tc>
          <w:tcPr>
            <w:tcW w:w="783" w:type="dxa"/>
            <w:gridSpan w:val="2"/>
            <w:tcBorders>
              <w:top w:val="nil"/>
              <w:left w:val="nil"/>
              <w:bottom w:val="single" w:color="000000" w:sz="8" w:space="0"/>
              <w:right w:val="nil"/>
            </w:tcBorders>
            <w:shd w:val="clear" w:color="auto" w:fill="auto"/>
            <w:vAlign w:val="center"/>
          </w:tcPr>
          <w:p w14:paraId="75A795FF">
            <w:pPr>
              <w:jc w:val="center"/>
              <w:rPr>
                <w:rFonts w:hint="eastAsia"/>
                <w:highlight w:val="none"/>
              </w:rPr>
            </w:pPr>
            <w:r>
              <w:rPr>
                <w:rFonts w:hint="eastAsia"/>
                <w:highlight w:val="none"/>
                <w:lang w:val="en-US" w:eastAsia="zh-CN"/>
              </w:rPr>
              <w:t>48</w:t>
            </w:r>
          </w:p>
        </w:tc>
        <w:tc>
          <w:tcPr>
            <w:tcW w:w="774" w:type="dxa"/>
            <w:tcBorders>
              <w:top w:val="nil"/>
              <w:left w:val="single" w:color="000000" w:sz="8" w:space="0"/>
              <w:bottom w:val="single" w:color="000000" w:sz="8" w:space="0"/>
              <w:right w:val="single" w:color="000000" w:sz="8" w:space="0"/>
            </w:tcBorders>
            <w:shd w:val="clear" w:color="auto" w:fill="auto"/>
            <w:vAlign w:val="center"/>
          </w:tcPr>
          <w:p w14:paraId="3700BA29">
            <w:pPr>
              <w:jc w:val="center"/>
              <w:rPr>
                <w:rFonts w:hint="eastAsia"/>
                <w:highlight w:val="none"/>
              </w:rPr>
            </w:pPr>
            <w:r>
              <w:rPr>
                <w:rFonts w:hint="eastAsia"/>
                <w:highlight w:val="none"/>
                <w:lang w:val="en-US" w:eastAsia="zh-CN"/>
              </w:rPr>
              <w:t>套</w:t>
            </w:r>
          </w:p>
        </w:tc>
        <w:tc>
          <w:tcPr>
            <w:tcW w:w="774" w:type="dxa"/>
            <w:tcBorders>
              <w:top w:val="nil"/>
              <w:left w:val="single" w:color="000000" w:sz="8" w:space="0"/>
              <w:bottom w:val="single" w:color="000000" w:sz="8" w:space="0"/>
              <w:right w:val="single" w:color="000000" w:sz="8" w:space="0"/>
            </w:tcBorders>
            <w:shd w:val="clear" w:color="auto" w:fill="auto"/>
            <w:vAlign w:val="center"/>
          </w:tcPr>
          <w:p w14:paraId="431A96FD">
            <w:pPr>
              <w:jc w:val="center"/>
              <w:rPr>
                <w:rFonts w:hint="eastAsia"/>
                <w:highlight w:val="none"/>
                <w:lang w:val="en-US" w:eastAsia="zh-CN"/>
              </w:rPr>
            </w:pPr>
          </w:p>
        </w:tc>
        <w:tc>
          <w:tcPr>
            <w:tcW w:w="774" w:type="dxa"/>
            <w:tcBorders>
              <w:top w:val="nil"/>
              <w:left w:val="single" w:color="000000" w:sz="8" w:space="0"/>
              <w:bottom w:val="single" w:color="000000" w:sz="8" w:space="0"/>
              <w:right w:val="single" w:color="000000" w:sz="8" w:space="0"/>
            </w:tcBorders>
            <w:shd w:val="clear" w:color="auto" w:fill="auto"/>
            <w:vAlign w:val="center"/>
          </w:tcPr>
          <w:p w14:paraId="3DB815AA">
            <w:pPr>
              <w:jc w:val="center"/>
              <w:rPr>
                <w:rFonts w:hint="eastAsia"/>
                <w:highlight w:val="none"/>
                <w:lang w:val="en-US" w:eastAsia="zh-CN"/>
              </w:rPr>
            </w:pPr>
          </w:p>
        </w:tc>
        <w:tc>
          <w:tcPr>
            <w:tcW w:w="936" w:type="dxa"/>
            <w:tcBorders>
              <w:top w:val="nil"/>
              <w:left w:val="single" w:color="000000" w:sz="8" w:space="0"/>
              <w:bottom w:val="single" w:color="000000" w:sz="8" w:space="0"/>
              <w:right w:val="single" w:color="000000" w:sz="8" w:space="0"/>
            </w:tcBorders>
            <w:shd w:val="clear" w:color="auto" w:fill="auto"/>
            <w:vAlign w:val="center"/>
          </w:tcPr>
          <w:p w14:paraId="579402FF">
            <w:pPr>
              <w:jc w:val="center"/>
              <w:rPr>
                <w:rFonts w:hint="eastAsia"/>
                <w:highlight w:val="none"/>
                <w:lang w:val="en-US" w:eastAsia="zh-CN"/>
              </w:rPr>
            </w:pPr>
          </w:p>
        </w:tc>
        <w:tc>
          <w:tcPr>
            <w:tcW w:w="1215" w:type="dxa"/>
            <w:tcBorders>
              <w:top w:val="nil"/>
              <w:left w:val="single" w:color="000000" w:sz="8" w:space="0"/>
              <w:bottom w:val="single" w:color="000000" w:sz="8" w:space="0"/>
              <w:right w:val="single" w:color="000000" w:sz="8" w:space="0"/>
            </w:tcBorders>
            <w:shd w:val="clear" w:color="auto" w:fill="auto"/>
            <w:vAlign w:val="center"/>
          </w:tcPr>
          <w:p w14:paraId="5D775D56">
            <w:pPr>
              <w:jc w:val="center"/>
              <w:rPr>
                <w:rFonts w:hint="eastAsia"/>
                <w:highlight w:val="none"/>
                <w:lang w:val="en-US" w:eastAsia="zh-CN"/>
              </w:rPr>
            </w:pPr>
          </w:p>
        </w:tc>
        <w:tc>
          <w:tcPr>
            <w:tcW w:w="1680" w:type="dxa"/>
            <w:tcBorders>
              <w:top w:val="nil"/>
              <w:left w:val="single" w:color="000000" w:sz="8" w:space="0"/>
              <w:bottom w:val="single" w:color="000000" w:sz="8" w:space="0"/>
              <w:right w:val="single" w:color="000000" w:sz="8" w:space="0"/>
            </w:tcBorders>
            <w:shd w:val="clear" w:color="auto" w:fill="auto"/>
            <w:vAlign w:val="center"/>
          </w:tcPr>
          <w:p w14:paraId="0FF83F86">
            <w:pPr>
              <w:jc w:val="center"/>
              <w:rPr>
                <w:rFonts w:hint="eastAsia"/>
                <w:highlight w:val="none"/>
                <w:lang w:val="en-US" w:eastAsia="zh-CN"/>
              </w:rPr>
            </w:pPr>
          </w:p>
        </w:tc>
      </w:tr>
      <w:tr w14:paraId="3D83E8A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960" w:type="dxa"/>
            <w:tcBorders>
              <w:top w:val="nil"/>
              <w:left w:val="single" w:color="000000" w:sz="8" w:space="0"/>
              <w:bottom w:val="single" w:color="000000" w:sz="8" w:space="0"/>
              <w:right w:val="single" w:color="000000" w:sz="8" w:space="0"/>
            </w:tcBorders>
            <w:shd w:val="clear" w:color="auto" w:fill="auto"/>
            <w:vAlign w:val="center"/>
          </w:tcPr>
          <w:p w14:paraId="530BF7B9">
            <w:pPr>
              <w:jc w:val="center"/>
              <w:rPr>
                <w:rFonts w:hint="eastAsia"/>
                <w:highlight w:val="none"/>
              </w:rPr>
            </w:pPr>
            <w:r>
              <w:rPr>
                <w:rFonts w:hint="eastAsia"/>
                <w:highlight w:val="none"/>
                <w:lang w:val="en-US" w:eastAsia="zh-CN"/>
              </w:rPr>
              <w:t>34</w:t>
            </w:r>
          </w:p>
        </w:tc>
        <w:tc>
          <w:tcPr>
            <w:tcW w:w="1629" w:type="dxa"/>
            <w:tcBorders>
              <w:top w:val="nil"/>
              <w:left w:val="nil"/>
              <w:bottom w:val="single" w:color="000000" w:sz="8" w:space="0"/>
              <w:right w:val="single" w:color="000000" w:sz="8" w:space="0"/>
            </w:tcBorders>
            <w:shd w:val="clear" w:color="auto" w:fill="auto"/>
            <w:vAlign w:val="center"/>
          </w:tcPr>
          <w:p w14:paraId="03324C09">
            <w:pPr>
              <w:jc w:val="center"/>
              <w:rPr>
                <w:rFonts w:hint="eastAsia"/>
                <w:highlight w:val="none"/>
              </w:rPr>
            </w:pPr>
            <w:r>
              <w:rPr>
                <w:rFonts w:hint="eastAsia"/>
                <w:highlight w:val="none"/>
                <w:lang w:val="en-US" w:eastAsia="zh-CN"/>
              </w:rPr>
              <w:t>热传导实验材料</w:t>
            </w:r>
          </w:p>
        </w:tc>
        <w:tc>
          <w:tcPr>
            <w:tcW w:w="783" w:type="dxa"/>
            <w:gridSpan w:val="2"/>
            <w:tcBorders>
              <w:top w:val="nil"/>
              <w:left w:val="nil"/>
              <w:bottom w:val="single" w:color="000000" w:sz="8" w:space="0"/>
              <w:right w:val="nil"/>
            </w:tcBorders>
            <w:shd w:val="clear" w:color="auto" w:fill="auto"/>
            <w:vAlign w:val="center"/>
          </w:tcPr>
          <w:p w14:paraId="3205A613">
            <w:pPr>
              <w:jc w:val="center"/>
              <w:rPr>
                <w:rFonts w:hint="eastAsia"/>
                <w:highlight w:val="none"/>
              </w:rPr>
            </w:pPr>
            <w:r>
              <w:rPr>
                <w:rFonts w:hint="eastAsia"/>
                <w:highlight w:val="none"/>
                <w:lang w:val="en-US" w:eastAsia="zh-CN"/>
              </w:rPr>
              <w:t>12</w:t>
            </w:r>
          </w:p>
        </w:tc>
        <w:tc>
          <w:tcPr>
            <w:tcW w:w="774" w:type="dxa"/>
            <w:tcBorders>
              <w:top w:val="nil"/>
              <w:left w:val="single" w:color="000000" w:sz="8" w:space="0"/>
              <w:bottom w:val="single" w:color="000000" w:sz="8" w:space="0"/>
              <w:right w:val="single" w:color="000000" w:sz="8" w:space="0"/>
            </w:tcBorders>
            <w:shd w:val="clear" w:color="auto" w:fill="auto"/>
            <w:vAlign w:val="center"/>
          </w:tcPr>
          <w:p w14:paraId="0E55CC1D">
            <w:pPr>
              <w:jc w:val="center"/>
              <w:rPr>
                <w:rFonts w:hint="eastAsia"/>
                <w:highlight w:val="none"/>
              </w:rPr>
            </w:pPr>
            <w:r>
              <w:rPr>
                <w:rFonts w:hint="eastAsia"/>
                <w:highlight w:val="none"/>
                <w:lang w:val="en-US" w:eastAsia="zh-CN"/>
              </w:rPr>
              <w:t>套</w:t>
            </w:r>
          </w:p>
        </w:tc>
        <w:tc>
          <w:tcPr>
            <w:tcW w:w="774" w:type="dxa"/>
            <w:tcBorders>
              <w:top w:val="nil"/>
              <w:left w:val="single" w:color="000000" w:sz="8" w:space="0"/>
              <w:bottom w:val="single" w:color="000000" w:sz="8" w:space="0"/>
              <w:right w:val="single" w:color="000000" w:sz="8" w:space="0"/>
            </w:tcBorders>
            <w:shd w:val="clear" w:color="auto" w:fill="auto"/>
            <w:vAlign w:val="center"/>
          </w:tcPr>
          <w:p w14:paraId="3FF77C92">
            <w:pPr>
              <w:jc w:val="center"/>
              <w:rPr>
                <w:rFonts w:hint="eastAsia"/>
                <w:highlight w:val="none"/>
                <w:lang w:val="en-US" w:eastAsia="zh-CN"/>
              </w:rPr>
            </w:pPr>
          </w:p>
        </w:tc>
        <w:tc>
          <w:tcPr>
            <w:tcW w:w="774" w:type="dxa"/>
            <w:tcBorders>
              <w:top w:val="nil"/>
              <w:left w:val="single" w:color="000000" w:sz="8" w:space="0"/>
              <w:bottom w:val="single" w:color="000000" w:sz="8" w:space="0"/>
              <w:right w:val="single" w:color="000000" w:sz="8" w:space="0"/>
            </w:tcBorders>
            <w:shd w:val="clear" w:color="auto" w:fill="auto"/>
            <w:vAlign w:val="center"/>
          </w:tcPr>
          <w:p w14:paraId="365B3D8B">
            <w:pPr>
              <w:jc w:val="center"/>
              <w:rPr>
                <w:rFonts w:hint="eastAsia"/>
                <w:highlight w:val="none"/>
                <w:lang w:val="en-US" w:eastAsia="zh-CN"/>
              </w:rPr>
            </w:pPr>
          </w:p>
        </w:tc>
        <w:tc>
          <w:tcPr>
            <w:tcW w:w="936" w:type="dxa"/>
            <w:tcBorders>
              <w:top w:val="nil"/>
              <w:left w:val="single" w:color="000000" w:sz="8" w:space="0"/>
              <w:bottom w:val="single" w:color="000000" w:sz="8" w:space="0"/>
              <w:right w:val="single" w:color="000000" w:sz="8" w:space="0"/>
            </w:tcBorders>
            <w:shd w:val="clear" w:color="auto" w:fill="auto"/>
            <w:vAlign w:val="center"/>
          </w:tcPr>
          <w:p w14:paraId="483C9F1C">
            <w:pPr>
              <w:jc w:val="center"/>
              <w:rPr>
                <w:rFonts w:hint="eastAsia"/>
                <w:highlight w:val="none"/>
                <w:lang w:val="en-US" w:eastAsia="zh-CN"/>
              </w:rPr>
            </w:pPr>
          </w:p>
        </w:tc>
        <w:tc>
          <w:tcPr>
            <w:tcW w:w="1215" w:type="dxa"/>
            <w:tcBorders>
              <w:top w:val="nil"/>
              <w:left w:val="single" w:color="000000" w:sz="8" w:space="0"/>
              <w:bottom w:val="single" w:color="000000" w:sz="8" w:space="0"/>
              <w:right w:val="single" w:color="000000" w:sz="8" w:space="0"/>
            </w:tcBorders>
            <w:shd w:val="clear" w:color="auto" w:fill="auto"/>
            <w:vAlign w:val="center"/>
          </w:tcPr>
          <w:p w14:paraId="28BE7514">
            <w:pPr>
              <w:jc w:val="center"/>
              <w:rPr>
                <w:rFonts w:hint="eastAsia"/>
                <w:highlight w:val="none"/>
                <w:lang w:val="en-US" w:eastAsia="zh-CN"/>
              </w:rPr>
            </w:pPr>
          </w:p>
        </w:tc>
        <w:tc>
          <w:tcPr>
            <w:tcW w:w="1680" w:type="dxa"/>
            <w:tcBorders>
              <w:top w:val="nil"/>
              <w:left w:val="single" w:color="000000" w:sz="8" w:space="0"/>
              <w:bottom w:val="single" w:color="000000" w:sz="8" w:space="0"/>
              <w:right w:val="single" w:color="000000" w:sz="8" w:space="0"/>
            </w:tcBorders>
            <w:shd w:val="clear" w:color="auto" w:fill="auto"/>
            <w:vAlign w:val="center"/>
          </w:tcPr>
          <w:p w14:paraId="112D39BF">
            <w:pPr>
              <w:jc w:val="center"/>
              <w:rPr>
                <w:rFonts w:hint="eastAsia"/>
                <w:highlight w:val="none"/>
                <w:lang w:val="en-US" w:eastAsia="zh-CN"/>
              </w:rPr>
            </w:pPr>
          </w:p>
        </w:tc>
      </w:tr>
      <w:tr w14:paraId="057F3A8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960" w:type="dxa"/>
            <w:tcBorders>
              <w:top w:val="nil"/>
              <w:left w:val="single" w:color="000000" w:sz="8" w:space="0"/>
              <w:bottom w:val="single" w:color="000000" w:sz="8" w:space="0"/>
              <w:right w:val="single" w:color="000000" w:sz="8" w:space="0"/>
            </w:tcBorders>
            <w:shd w:val="clear" w:color="auto" w:fill="auto"/>
            <w:vAlign w:val="center"/>
          </w:tcPr>
          <w:p w14:paraId="70F6C51E">
            <w:pPr>
              <w:jc w:val="center"/>
              <w:rPr>
                <w:rFonts w:hint="eastAsia"/>
                <w:highlight w:val="none"/>
              </w:rPr>
            </w:pPr>
            <w:r>
              <w:rPr>
                <w:rFonts w:hint="eastAsia"/>
                <w:highlight w:val="none"/>
                <w:lang w:val="en-US" w:eastAsia="zh-CN"/>
              </w:rPr>
              <w:t>35</w:t>
            </w:r>
          </w:p>
        </w:tc>
        <w:tc>
          <w:tcPr>
            <w:tcW w:w="1629" w:type="dxa"/>
            <w:tcBorders>
              <w:top w:val="nil"/>
              <w:left w:val="nil"/>
              <w:bottom w:val="single" w:color="000000" w:sz="8" w:space="0"/>
              <w:right w:val="single" w:color="000000" w:sz="8" w:space="0"/>
            </w:tcBorders>
            <w:shd w:val="clear" w:color="auto" w:fill="auto"/>
            <w:vAlign w:val="center"/>
          </w:tcPr>
          <w:p w14:paraId="547FBB60">
            <w:pPr>
              <w:jc w:val="center"/>
              <w:rPr>
                <w:rFonts w:hint="eastAsia"/>
                <w:highlight w:val="none"/>
              </w:rPr>
            </w:pPr>
            <w:r>
              <w:rPr>
                <w:rFonts w:hint="eastAsia"/>
                <w:highlight w:val="none"/>
                <w:lang w:val="en-US" w:eastAsia="zh-CN"/>
              </w:rPr>
              <w:t>探究记录本</w:t>
            </w:r>
          </w:p>
        </w:tc>
        <w:tc>
          <w:tcPr>
            <w:tcW w:w="783" w:type="dxa"/>
            <w:gridSpan w:val="2"/>
            <w:tcBorders>
              <w:top w:val="nil"/>
              <w:left w:val="nil"/>
              <w:bottom w:val="single" w:color="000000" w:sz="8" w:space="0"/>
              <w:right w:val="nil"/>
            </w:tcBorders>
            <w:shd w:val="clear" w:color="auto" w:fill="auto"/>
            <w:vAlign w:val="center"/>
          </w:tcPr>
          <w:p w14:paraId="4D9AC88E">
            <w:pPr>
              <w:jc w:val="center"/>
              <w:rPr>
                <w:rFonts w:hint="eastAsia"/>
                <w:highlight w:val="none"/>
              </w:rPr>
            </w:pPr>
            <w:r>
              <w:rPr>
                <w:rFonts w:hint="eastAsia"/>
                <w:highlight w:val="none"/>
                <w:lang w:val="en-US" w:eastAsia="zh-CN"/>
              </w:rPr>
              <w:t>200</w:t>
            </w:r>
          </w:p>
        </w:tc>
        <w:tc>
          <w:tcPr>
            <w:tcW w:w="774" w:type="dxa"/>
            <w:tcBorders>
              <w:top w:val="nil"/>
              <w:left w:val="single" w:color="000000" w:sz="8" w:space="0"/>
              <w:bottom w:val="single" w:color="000000" w:sz="8" w:space="0"/>
              <w:right w:val="single" w:color="000000" w:sz="8" w:space="0"/>
            </w:tcBorders>
            <w:shd w:val="clear" w:color="auto" w:fill="auto"/>
            <w:vAlign w:val="center"/>
          </w:tcPr>
          <w:p w14:paraId="404F1958">
            <w:pPr>
              <w:jc w:val="center"/>
              <w:rPr>
                <w:rFonts w:hint="eastAsia"/>
                <w:highlight w:val="none"/>
              </w:rPr>
            </w:pPr>
            <w:r>
              <w:rPr>
                <w:rFonts w:hint="eastAsia"/>
                <w:highlight w:val="none"/>
                <w:lang w:val="en-US" w:eastAsia="zh-CN"/>
              </w:rPr>
              <w:t>本</w:t>
            </w:r>
          </w:p>
        </w:tc>
        <w:tc>
          <w:tcPr>
            <w:tcW w:w="774" w:type="dxa"/>
            <w:tcBorders>
              <w:top w:val="nil"/>
              <w:left w:val="single" w:color="000000" w:sz="8" w:space="0"/>
              <w:bottom w:val="single" w:color="000000" w:sz="8" w:space="0"/>
              <w:right w:val="single" w:color="000000" w:sz="8" w:space="0"/>
            </w:tcBorders>
            <w:shd w:val="clear" w:color="auto" w:fill="auto"/>
            <w:vAlign w:val="center"/>
          </w:tcPr>
          <w:p w14:paraId="64BAC381">
            <w:pPr>
              <w:jc w:val="center"/>
              <w:rPr>
                <w:rFonts w:hint="eastAsia"/>
                <w:highlight w:val="none"/>
                <w:lang w:val="en-US" w:eastAsia="zh-CN"/>
              </w:rPr>
            </w:pPr>
          </w:p>
        </w:tc>
        <w:tc>
          <w:tcPr>
            <w:tcW w:w="774" w:type="dxa"/>
            <w:tcBorders>
              <w:top w:val="nil"/>
              <w:left w:val="single" w:color="000000" w:sz="8" w:space="0"/>
              <w:bottom w:val="single" w:color="000000" w:sz="8" w:space="0"/>
              <w:right w:val="single" w:color="000000" w:sz="8" w:space="0"/>
            </w:tcBorders>
            <w:shd w:val="clear" w:color="auto" w:fill="auto"/>
            <w:vAlign w:val="center"/>
          </w:tcPr>
          <w:p w14:paraId="70760007">
            <w:pPr>
              <w:jc w:val="center"/>
              <w:rPr>
                <w:rFonts w:hint="eastAsia"/>
                <w:highlight w:val="none"/>
                <w:lang w:val="en-US" w:eastAsia="zh-CN"/>
              </w:rPr>
            </w:pPr>
          </w:p>
        </w:tc>
        <w:tc>
          <w:tcPr>
            <w:tcW w:w="936" w:type="dxa"/>
            <w:tcBorders>
              <w:top w:val="nil"/>
              <w:left w:val="single" w:color="000000" w:sz="8" w:space="0"/>
              <w:bottom w:val="single" w:color="000000" w:sz="8" w:space="0"/>
              <w:right w:val="single" w:color="000000" w:sz="8" w:space="0"/>
            </w:tcBorders>
            <w:shd w:val="clear" w:color="auto" w:fill="auto"/>
            <w:vAlign w:val="center"/>
          </w:tcPr>
          <w:p w14:paraId="1691D8B8">
            <w:pPr>
              <w:jc w:val="center"/>
              <w:rPr>
                <w:rFonts w:hint="eastAsia"/>
                <w:highlight w:val="none"/>
                <w:lang w:val="en-US" w:eastAsia="zh-CN"/>
              </w:rPr>
            </w:pPr>
          </w:p>
        </w:tc>
        <w:tc>
          <w:tcPr>
            <w:tcW w:w="1215" w:type="dxa"/>
            <w:tcBorders>
              <w:top w:val="nil"/>
              <w:left w:val="single" w:color="000000" w:sz="8" w:space="0"/>
              <w:bottom w:val="single" w:color="000000" w:sz="8" w:space="0"/>
              <w:right w:val="single" w:color="000000" w:sz="8" w:space="0"/>
            </w:tcBorders>
            <w:shd w:val="clear" w:color="auto" w:fill="auto"/>
            <w:vAlign w:val="center"/>
          </w:tcPr>
          <w:p w14:paraId="2CDB8983">
            <w:pPr>
              <w:jc w:val="center"/>
              <w:rPr>
                <w:rFonts w:hint="eastAsia"/>
                <w:highlight w:val="none"/>
                <w:lang w:val="en-US" w:eastAsia="zh-CN"/>
              </w:rPr>
            </w:pPr>
          </w:p>
        </w:tc>
        <w:tc>
          <w:tcPr>
            <w:tcW w:w="1680" w:type="dxa"/>
            <w:tcBorders>
              <w:top w:val="nil"/>
              <w:left w:val="single" w:color="000000" w:sz="8" w:space="0"/>
              <w:bottom w:val="single" w:color="000000" w:sz="8" w:space="0"/>
              <w:right w:val="single" w:color="000000" w:sz="8" w:space="0"/>
            </w:tcBorders>
            <w:shd w:val="clear" w:color="auto" w:fill="auto"/>
            <w:vAlign w:val="center"/>
          </w:tcPr>
          <w:p w14:paraId="3CAACDFB">
            <w:pPr>
              <w:jc w:val="center"/>
              <w:rPr>
                <w:rFonts w:hint="eastAsia"/>
                <w:highlight w:val="none"/>
                <w:lang w:val="en-US" w:eastAsia="zh-CN"/>
              </w:rPr>
            </w:pPr>
          </w:p>
        </w:tc>
      </w:tr>
      <w:tr w14:paraId="7FED503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960" w:type="dxa"/>
            <w:tcBorders>
              <w:top w:val="nil"/>
              <w:left w:val="single" w:color="000000" w:sz="8" w:space="0"/>
              <w:bottom w:val="single" w:color="000000" w:sz="8" w:space="0"/>
              <w:right w:val="single" w:color="000000" w:sz="8" w:space="0"/>
            </w:tcBorders>
            <w:shd w:val="clear" w:color="auto" w:fill="auto"/>
            <w:vAlign w:val="center"/>
          </w:tcPr>
          <w:p w14:paraId="5D90830B">
            <w:pPr>
              <w:jc w:val="center"/>
              <w:rPr>
                <w:rFonts w:hint="eastAsia"/>
                <w:highlight w:val="none"/>
              </w:rPr>
            </w:pPr>
            <w:r>
              <w:rPr>
                <w:rFonts w:hint="eastAsia"/>
                <w:highlight w:val="none"/>
                <w:lang w:val="en-US" w:eastAsia="zh-CN"/>
              </w:rPr>
              <w:t>36</w:t>
            </w:r>
          </w:p>
        </w:tc>
        <w:tc>
          <w:tcPr>
            <w:tcW w:w="1629" w:type="dxa"/>
            <w:tcBorders>
              <w:top w:val="nil"/>
              <w:left w:val="nil"/>
              <w:bottom w:val="single" w:color="000000" w:sz="8" w:space="0"/>
              <w:right w:val="single" w:color="000000" w:sz="8" w:space="0"/>
            </w:tcBorders>
            <w:shd w:val="clear" w:color="auto" w:fill="auto"/>
            <w:vAlign w:val="center"/>
          </w:tcPr>
          <w:p w14:paraId="7A4C53ED">
            <w:pPr>
              <w:jc w:val="center"/>
              <w:rPr>
                <w:rFonts w:hint="eastAsia"/>
                <w:highlight w:val="none"/>
              </w:rPr>
            </w:pPr>
            <w:r>
              <w:rPr>
                <w:rFonts w:hint="eastAsia"/>
                <w:highlight w:val="none"/>
                <w:lang w:val="en-US" w:eastAsia="zh-CN"/>
              </w:rPr>
              <w:t>气体成分分析实验材料</w:t>
            </w:r>
          </w:p>
        </w:tc>
        <w:tc>
          <w:tcPr>
            <w:tcW w:w="783" w:type="dxa"/>
            <w:gridSpan w:val="2"/>
            <w:tcBorders>
              <w:top w:val="nil"/>
              <w:left w:val="nil"/>
              <w:bottom w:val="single" w:color="000000" w:sz="8" w:space="0"/>
              <w:right w:val="nil"/>
            </w:tcBorders>
            <w:shd w:val="clear" w:color="auto" w:fill="auto"/>
            <w:vAlign w:val="center"/>
          </w:tcPr>
          <w:p w14:paraId="1C34682B">
            <w:pPr>
              <w:jc w:val="center"/>
              <w:rPr>
                <w:rFonts w:hint="eastAsia"/>
                <w:highlight w:val="none"/>
              </w:rPr>
            </w:pPr>
            <w:r>
              <w:rPr>
                <w:rFonts w:hint="eastAsia"/>
                <w:highlight w:val="none"/>
                <w:lang w:val="en-US" w:eastAsia="zh-CN"/>
              </w:rPr>
              <w:t>48</w:t>
            </w:r>
          </w:p>
        </w:tc>
        <w:tc>
          <w:tcPr>
            <w:tcW w:w="774" w:type="dxa"/>
            <w:tcBorders>
              <w:top w:val="nil"/>
              <w:left w:val="single" w:color="000000" w:sz="8" w:space="0"/>
              <w:bottom w:val="single" w:color="000000" w:sz="8" w:space="0"/>
              <w:right w:val="single" w:color="000000" w:sz="8" w:space="0"/>
            </w:tcBorders>
            <w:shd w:val="clear" w:color="auto" w:fill="auto"/>
            <w:vAlign w:val="center"/>
          </w:tcPr>
          <w:p w14:paraId="7EA35EEC">
            <w:pPr>
              <w:jc w:val="center"/>
              <w:rPr>
                <w:rFonts w:hint="eastAsia"/>
                <w:highlight w:val="none"/>
              </w:rPr>
            </w:pPr>
            <w:r>
              <w:rPr>
                <w:rFonts w:hint="eastAsia"/>
                <w:highlight w:val="none"/>
                <w:lang w:val="en-US" w:eastAsia="zh-CN"/>
              </w:rPr>
              <w:t>套</w:t>
            </w:r>
          </w:p>
        </w:tc>
        <w:tc>
          <w:tcPr>
            <w:tcW w:w="774" w:type="dxa"/>
            <w:tcBorders>
              <w:top w:val="nil"/>
              <w:left w:val="single" w:color="000000" w:sz="8" w:space="0"/>
              <w:bottom w:val="single" w:color="000000" w:sz="8" w:space="0"/>
              <w:right w:val="single" w:color="000000" w:sz="8" w:space="0"/>
            </w:tcBorders>
            <w:shd w:val="clear" w:color="auto" w:fill="auto"/>
            <w:vAlign w:val="center"/>
          </w:tcPr>
          <w:p w14:paraId="5263D62C">
            <w:pPr>
              <w:jc w:val="center"/>
              <w:rPr>
                <w:rFonts w:hint="eastAsia"/>
                <w:highlight w:val="none"/>
                <w:lang w:val="en-US" w:eastAsia="zh-CN"/>
              </w:rPr>
            </w:pPr>
          </w:p>
        </w:tc>
        <w:tc>
          <w:tcPr>
            <w:tcW w:w="774" w:type="dxa"/>
            <w:tcBorders>
              <w:top w:val="nil"/>
              <w:left w:val="single" w:color="000000" w:sz="8" w:space="0"/>
              <w:bottom w:val="single" w:color="000000" w:sz="8" w:space="0"/>
              <w:right w:val="single" w:color="000000" w:sz="8" w:space="0"/>
            </w:tcBorders>
            <w:shd w:val="clear" w:color="auto" w:fill="auto"/>
            <w:vAlign w:val="center"/>
          </w:tcPr>
          <w:p w14:paraId="7101D167">
            <w:pPr>
              <w:jc w:val="center"/>
              <w:rPr>
                <w:rFonts w:hint="eastAsia"/>
                <w:highlight w:val="none"/>
                <w:lang w:val="en-US" w:eastAsia="zh-CN"/>
              </w:rPr>
            </w:pPr>
          </w:p>
        </w:tc>
        <w:tc>
          <w:tcPr>
            <w:tcW w:w="936" w:type="dxa"/>
            <w:tcBorders>
              <w:top w:val="nil"/>
              <w:left w:val="single" w:color="000000" w:sz="8" w:space="0"/>
              <w:bottom w:val="single" w:color="000000" w:sz="8" w:space="0"/>
              <w:right w:val="single" w:color="000000" w:sz="8" w:space="0"/>
            </w:tcBorders>
            <w:shd w:val="clear" w:color="auto" w:fill="auto"/>
            <w:vAlign w:val="center"/>
          </w:tcPr>
          <w:p w14:paraId="4116F374">
            <w:pPr>
              <w:jc w:val="center"/>
              <w:rPr>
                <w:rFonts w:hint="eastAsia"/>
                <w:highlight w:val="none"/>
                <w:lang w:val="en-US" w:eastAsia="zh-CN"/>
              </w:rPr>
            </w:pPr>
          </w:p>
        </w:tc>
        <w:tc>
          <w:tcPr>
            <w:tcW w:w="1215" w:type="dxa"/>
            <w:tcBorders>
              <w:top w:val="nil"/>
              <w:left w:val="single" w:color="000000" w:sz="8" w:space="0"/>
              <w:bottom w:val="single" w:color="000000" w:sz="8" w:space="0"/>
              <w:right w:val="single" w:color="000000" w:sz="8" w:space="0"/>
            </w:tcBorders>
            <w:shd w:val="clear" w:color="auto" w:fill="auto"/>
            <w:vAlign w:val="center"/>
          </w:tcPr>
          <w:p w14:paraId="003F1E05">
            <w:pPr>
              <w:jc w:val="center"/>
              <w:rPr>
                <w:rFonts w:hint="eastAsia"/>
                <w:highlight w:val="none"/>
                <w:lang w:val="en-US" w:eastAsia="zh-CN"/>
              </w:rPr>
            </w:pPr>
          </w:p>
        </w:tc>
        <w:tc>
          <w:tcPr>
            <w:tcW w:w="1680" w:type="dxa"/>
            <w:tcBorders>
              <w:top w:val="nil"/>
              <w:left w:val="single" w:color="000000" w:sz="8" w:space="0"/>
              <w:bottom w:val="single" w:color="000000" w:sz="8" w:space="0"/>
              <w:right w:val="single" w:color="000000" w:sz="8" w:space="0"/>
            </w:tcBorders>
            <w:shd w:val="clear" w:color="auto" w:fill="auto"/>
            <w:vAlign w:val="center"/>
          </w:tcPr>
          <w:p w14:paraId="583AFE4E">
            <w:pPr>
              <w:jc w:val="center"/>
              <w:rPr>
                <w:rFonts w:hint="eastAsia"/>
                <w:highlight w:val="none"/>
                <w:lang w:val="en-US" w:eastAsia="zh-CN"/>
              </w:rPr>
            </w:pPr>
          </w:p>
        </w:tc>
      </w:tr>
      <w:tr w14:paraId="687F31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960" w:type="dxa"/>
            <w:tcBorders>
              <w:top w:val="nil"/>
              <w:left w:val="single" w:color="000000" w:sz="8" w:space="0"/>
              <w:bottom w:val="single" w:color="000000" w:sz="8" w:space="0"/>
              <w:right w:val="single" w:color="000000" w:sz="8" w:space="0"/>
            </w:tcBorders>
            <w:shd w:val="clear" w:color="auto" w:fill="auto"/>
            <w:vAlign w:val="center"/>
          </w:tcPr>
          <w:p w14:paraId="662C1515">
            <w:pPr>
              <w:jc w:val="center"/>
              <w:rPr>
                <w:rFonts w:hint="eastAsia"/>
                <w:highlight w:val="none"/>
              </w:rPr>
            </w:pPr>
            <w:r>
              <w:rPr>
                <w:rFonts w:hint="eastAsia"/>
                <w:highlight w:val="none"/>
                <w:lang w:val="en-US" w:eastAsia="zh-CN"/>
              </w:rPr>
              <w:t>37</w:t>
            </w:r>
          </w:p>
        </w:tc>
        <w:tc>
          <w:tcPr>
            <w:tcW w:w="1629" w:type="dxa"/>
            <w:tcBorders>
              <w:top w:val="nil"/>
              <w:left w:val="nil"/>
              <w:bottom w:val="single" w:color="000000" w:sz="8" w:space="0"/>
              <w:right w:val="single" w:color="000000" w:sz="8" w:space="0"/>
            </w:tcBorders>
            <w:shd w:val="clear" w:color="auto" w:fill="auto"/>
            <w:vAlign w:val="center"/>
          </w:tcPr>
          <w:p w14:paraId="34DAD65B">
            <w:pPr>
              <w:jc w:val="center"/>
              <w:rPr>
                <w:rFonts w:hint="eastAsia"/>
                <w:highlight w:val="none"/>
              </w:rPr>
            </w:pPr>
            <w:r>
              <w:rPr>
                <w:rFonts w:hint="eastAsia"/>
                <w:highlight w:val="none"/>
                <w:lang w:val="en-US" w:eastAsia="zh-CN"/>
              </w:rPr>
              <w:t>静电实验装置</w:t>
            </w:r>
          </w:p>
        </w:tc>
        <w:tc>
          <w:tcPr>
            <w:tcW w:w="783" w:type="dxa"/>
            <w:gridSpan w:val="2"/>
            <w:tcBorders>
              <w:top w:val="nil"/>
              <w:left w:val="nil"/>
              <w:bottom w:val="single" w:color="000000" w:sz="8" w:space="0"/>
              <w:right w:val="nil"/>
            </w:tcBorders>
            <w:shd w:val="clear" w:color="auto" w:fill="auto"/>
            <w:vAlign w:val="center"/>
          </w:tcPr>
          <w:p w14:paraId="5C774453">
            <w:pPr>
              <w:jc w:val="center"/>
              <w:rPr>
                <w:rFonts w:hint="eastAsia"/>
                <w:highlight w:val="none"/>
              </w:rPr>
            </w:pPr>
            <w:r>
              <w:rPr>
                <w:rFonts w:hint="eastAsia"/>
                <w:highlight w:val="none"/>
                <w:lang w:val="en-US" w:eastAsia="zh-CN"/>
              </w:rPr>
              <w:t>48</w:t>
            </w:r>
          </w:p>
        </w:tc>
        <w:tc>
          <w:tcPr>
            <w:tcW w:w="774" w:type="dxa"/>
            <w:tcBorders>
              <w:top w:val="nil"/>
              <w:left w:val="single" w:color="000000" w:sz="8" w:space="0"/>
              <w:bottom w:val="single" w:color="000000" w:sz="8" w:space="0"/>
              <w:right w:val="single" w:color="000000" w:sz="8" w:space="0"/>
            </w:tcBorders>
            <w:shd w:val="clear" w:color="auto" w:fill="auto"/>
            <w:vAlign w:val="center"/>
          </w:tcPr>
          <w:p w14:paraId="7EE7B06E">
            <w:pPr>
              <w:jc w:val="center"/>
              <w:rPr>
                <w:rFonts w:hint="eastAsia"/>
                <w:highlight w:val="none"/>
              </w:rPr>
            </w:pPr>
            <w:r>
              <w:rPr>
                <w:rFonts w:hint="eastAsia"/>
                <w:highlight w:val="none"/>
                <w:lang w:val="en-US" w:eastAsia="zh-CN"/>
              </w:rPr>
              <w:t>套</w:t>
            </w:r>
          </w:p>
        </w:tc>
        <w:tc>
          <w:tcPr>
            <w:tcW w:w="774" w:type="dxa"/>
            <w:tcBorders>
              <w:top w:val="nil"/>
              <w:left w:val="single" w:color="000000" w:sz="8" w:space="0"/>
              <w:bottom w:val="single" w:color="000000" w:sz="8" w:space="0"/>
              <w:right w:val="single" w:color="000000" w:sz="8" w:space="0"/>
            </w:tcBorders>
            <w:shd w:val="clear" w:color="auto" w:fill="auto"/>
            <w:vAlign w:val="center"/>
          </w:tcPr>
          <w:p w14:paraId="4D81BBA6">
            <w:pPr>
              <w:jc w:val="center"/>
              <w:rPr>
                <w:rFonts w:hint="eastAsia"/>
                <w:highlight w:val="none"/>
                <w:lang w:val="en-US" w:eastAsia="zh-CN"/>
              </w:rPr>
            </w:pPr>
          </w:p>
        </w:tc>
        <w:tc>
          <w:tcPr>
            <w:tcW w:w="774" w:type="dxa"/>
            <w:tcBorders>
              <w:top w:val="nil"/>
              <w:left w:val="single" w:color="000000" w:sz="8" w:space="0"/>
              <w:bottom w:val="single" w:color="000000" w:sz="8" w:space="0"/>
              <w:right w:val="single" w:color="000000" w:sz="8" w:space="0"/>
            </w:tcBorders>
            <w:shd w:val="clear" w:color="auto" w:fill="auto"/>
            <w:vAlign w:val="center"/>
          </w:tcPr>
          <w:p w14:paraId="3EB3572A">
            <w:pPr>
              <w:jc w:val="center"/>
              <w:rPr>
                <w:rFonts w:hint="eastAsia"/>
                <w:highlight w:val="none"/>
                <w:lang w:val="en-US" w:eastAsia="zh-CN"/>
              </w:rPr>
            </w:pPr>
          </w:p>
        </w:tc>
        <w:tc>
          <w:tcPr>
            <w:tcW w:w="936" w:type="dxa"/>
            <w:tcBorders>
              <w:top w:val="nil"/>
              <w:left w:val="single" w:color="000000" w:sz="8" w:space="0"/>
              <w:bottom w:val="single" w:color="000000" w:sz="8" w:space="0"/>
              <w:right w:val="single" w:color="000000" w:sz="8" w:space="0"/>
            </w:tcBorders>
            <w:shd w:val="clear" w:color="auto" w:fill="auto"/>
            <w:vAlign w:val="center"/>
          </w:tcPr>
          <w:p w14:paraId="2A1C1D8F">
            <w:pPr>
              <w:jc w:val="center"/>
              <w:rPr>
                <w:rFonts w:hint="eastAsia"/>
                <w:highlight w:val="none"/>
                <w:lang w:val="en-US" w:eastAsia="zh-CN"/>
              </w:rPr>
            </w:pPr>
          </w:p>
        </w:tc>
        <w:tc>
          <w:tcPr>
            <w:tcW w:w="1215" w:type="dxa"/>
            <w:tcBorders>
              <w:top w:val="nil"/>
              <w:left w:val="single" w:color="000000" w:sz="8" w:space="0"/>
              <w:bottom w:val="single" w:color="000000" w:sz="8" w:space="0"/>
              <w:right w:val="single" w:color="000000" w:sz="8" w:space="0"/>
            </w:tcBorders>
            <w:shd w:val="clear" w:color="auto" w:fill="auto"/>
            <w:vAlign w:val="center"/>
          </w:tcPr>
          <w:p w14:paraId="4685F576">
            <w:pPr>
              <w:jc w:val="center"/>
              <w:rPr>
                <w:rFonts w:hint="eastAsia"/>
                <w:highlight w:val="none"/>
                <w:lang w:val="en-US" w:eastAsia="zh-CN"/>
              </w:rPr>
            </w:pPr>
          </w:p>
        </w:tc>
        <w:tc>
          <w:tcPr>
            <w:tcW w:w="1680" w:type="dxa"/>
            <w:tcBorders>
              <w:top w:val="nil"/>
              <w:left w:val="single" w:color="000000" w:sz="8" w:space="0"/>
              <w:bottom w:val="single" w:color="000000" w:sz="8" w:space="0"/>
              <w:right w:val="single" w:color="000000" w:sz="8" w:space="0"/>
            </w:tcBorders>
            <w:shd w:val="clear" w:color="auto" w:fill="auto"/>
            <w:vAlign w:val="center"/>
          </w:tcPr>
          <w:p w14:paraId="4DBC767E">
            <w:pPr>
              <w:jc w:val="center"/>
              <w:rPr>
                <w:rFonts w:hint="eastAsia"/>
                <w:highlight w:val="none"/>
                <w:lang w:val="en-US" w:eastAsia="zh-CN"/>
              </w:rPr>
            </w:pPr>
          </w:p>
        </w:tc>
      </w:tr>
      <w:tr w14:paraId="750C70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960" w:type="dxa"/>
            <w:tcBorders>
              <w:top w:val="nil"/>
              <w:left w:val="single" w:color="000000" w:sz="8" w:space="0"/>
              <w:bottom w:val="single" w:color="000000" w:sz="8" w:space="0"/>
              <w:right w:val="single" w:color="000000" w:sz="8" w:space="0"/>
            </w:tcBorders>
            <w:shd w:val="clear" w:color="auto" w:fill="auto"/>
            <w:vAlign w:val="center"/>
          </w:tcPr>
          <w:p w14:paraId="59035484">
            <w:pPr>
              <w:jc w:val="center"/>
              <w:rPr>
                <w:rFonts w:hint="eastAsia"/>
                <w:highlight w:val="none"/>
              </w:rPr>
            </w:pPr>
            <w:r>
              <w:rPr>
                <w:rFonts w:hint="eastAsia"/>
                <w:highlight w:val="none"/>
                <w:lang w:val="en-US" w:eastAsia="zh-CN"/>
              </w:rPr>
              <w:t>38</w:t>
            </w:r>
          </w:p>
        </w:tc>
        <w:tc>
          <w:tcPr>
            <w:tcW w:w="1629" w:type="dxa"/>
            <w:tcBorders>
              <w:top w:val="nil"/>
              <w:left w:val="nil"/>
              <w:bottom w:val="single" w:color="000000" w:sz="8" w:space="0"/>
              <w:right w:val="single" w:color="000000" w:sz="8" w:space="0"/>
            </w:tcBorders>
            <w:shd w:val="clear" w:color="auto" w:fill="auto"/>
            <w:vAlign w:val="center"/>
          </w:tcPr>
          <w:p w14:paraId="437F5C52">
            <w:pPr>
              <w:jc w:val="center"/>
              <w:rPr>
                <w:rFonts w:hint="eastAsia"/>
                <w:highlight w:val="none"/>
              </w:rPr>
            </w:pPr>
            <w:r>
              <w:rPr>
                <w:rFonts w:hint="eastAsia"/>
                <w:highlight w:val="none"/>
                <w:lang w:val="en-US" w:eastAsia="zh-CN"/>
              </w:rPr>
              <w:t>能量转化演示模型</w:t>
            </w:r>
          </w:p>
        </w:tc>
        <w:tc>
          <w:tcPr>
            <w:tcW w:w="783" w:type="dxa"/>
            <w:gridSpan w:val="2"/>
            <w:tcBorders>
              <w:top w:val="nil"/>
              <w:left w:val="nil"/>
              <w:bottom w:val="single" w:color="000000" w:sz="8" w:space="0"/>
              <w:right w:val="nil"/>
            </w:tcBorders>
            <w:shd w:val="clear" w:color="auto" w:fill="auto"/>
            <w:vAlign w:val="center"/>
          </w:tcPr>
          <w:p w14:paraId="6F2C0B9F">
            <w:pPr>
              <w:jc w:val="center"/>
              <w:rPr>
                <w:rFonts w:hint="eastAsia"/>
                <w:highlight w:val="none"/>
              </w:rPr>
            </w:pPr>
            <w:r>
              <w:rPr>
                <w:rFonts w:hint="eastAsia"/>
                <w:highlight w:val="none"/>
                <w:lang w:val="en-US" w:eastAsia="zh-CN"/>
              </w:rPr>
              <w:t>48</w:t>
            </w:r>
          </w:p>
        </w:tc>
        <w:tc>
          <w:tcPr>
            <w:tcW w:w="774" w:type="dxa"/>
            <w:tcBorders>
              <w:top w:val="nil"/>
              <w:left w:val="single" w:color="000000" w:sz="8" w:space="0"/>
              <w:bottom w:val="single" w:color="000000" w:sz="8" w:space="0"/>
              <w:right w:val="single" w:color="000000" w:sz="8" w:space="0"/>
            </w:tcBorders>
            <w:shd w:val="clear" w:color="auto" w:fill="auto"/>
            <w:vAlign w:val="center"/>
          </w:tcPr>
          <w:p w14:paraId="04021265">
            <w:pPr>
              <w:jc w:val="center"/>
              <w:rPr>
                <w:rFonts w:hint="eastAsia"/>
                <w:highlight w:val="none"/>
              </w:rPr>
            </w:pPr>
            <w:r>
              <w:rPr>
                <w:rFonts w:hint="eastAsia"/>
                <w:highlight w:val="none"/>
                <w:lang w:val="en-US" w:eastAsia="zh-CN"/>
              </w:rPr>
              <w:t>套</w:t>
            </w:r>
          </w:p>
        </w:tc>
        <w:tc>
          <w:tcPr>
            <w:tcW w:w="774" w:type="dxa"/>
            <w:tcBorders>
              <w:top w:val="nil"/>
              <w:left w:val="single" w:color="000000" w:sz="8" w:space="0"/>
              <w:bottom w:val="single" w:color="000000" w:sz="8" w:space="0"/>
              <w:right w:val="single" w:color="000000" w:sz="8" w:space="0"/>
            </w:tcBorders>
            <w:shd w:val="clear" w:color="auto" w:fill="auto"/>
            <w:vAlign w:val="center"/>
          </w:tcPr>
          <w:p w14:paraId="4F7B65F6">
            <w:pPr>
              <w:jc w:val="center"/>
              <w:rPr>
                <w:rFonts w:hint="eastAsia"/>
                <w:highlight w:val="none"/>
                <w:lang w:val="en-US" w:eastAsia="zh-CN"/>
              </w:rPr>
            </w:pPr>
          </w:p>
        </w:tc>
        <w:tc>
          <w:tcPr>
            <w:tcW w:w="774" w:type="dxa"/>
            <w:tcBorders>
              <w:top w:val="nil"/>
              <w:left w:val="single" w:color="000000" w:sz="8" w:space="0"/>
              <w:bottom w:val="single" w:color="000000" w:sz="8" w:space="0"/>
              <w:right w:val="single" w:color="000000" w:sz="8" w:space="0"/>
            </w:tcBorders>
            <w:shd w:val="clear" w:color="auto" w:fill="auto"/>
            <w:vAlign w:val="center"/>
          </w:tcPr>
          <w:p w14:paraId="569D4EB3">
            <w:pPr>
              <w:jc w:val="center"/>
              <w:rPr>
                <w:rFonts w:hint="eastAsia"/>
                <w:highlight w:val="none"/>
                <w:lang w:val="en-US" w:eastAsia="zh-CN"/>
              </w:rPr>
            </w:pPr>
          </w:p>
        </w:tc>
        <w:tc>
          <w:tcPr>
            <w:tcW w:w="936" w:type="dxa"/>
            <w:tcBorders>
              <w:top w:val="nil"/>
              <w:left w:val="single" w:color="000000" w:sz="8" w:space="0"/>
              <w:bottom w:val="single" w:color="000000" w:sz="8" w:space="0"/>
              <w:right w:val="single" w:color="000000" w:sz="8" w:space="0"/>
            </w:tcBorders>
            <w:shd w:val="clear" w:color="auto" w:fill="auto"/>
            <w:vAlign w:val="center"/>
          </w:tcPr>
          <w:p w14:paraId="1EEBF9EC">
            <w:pPr>
              <w:jc w:val="center"/>
              <w:rPr>
                <w:rFonts w:hint="eastAsia"/>
                <w:highlight w:val="none"/>
                <w:lang w:val="en-US" w:eastAsia="zh-CN"/>
              </w:rPr>
            </w:pPr>
          </w:p>
        </w:tc>
        <w:tc>
          <w:tcPr>
            <w:tcW w:w="1215" w:type="dxa"/>
            <w:tcBorders>
              <w:top w:val="nil"/>
              <w:left w:val="single" w:color="000000" w:sz="8" w:space="0"/>
              <w:bottom w:val="single" w:color="000000" w:sz="8" w:space="0"/>
              <w:right w:val="single" w:color="000000" w:sz="8" w:space="0"/>
            </w:tcBorders>
            <w:shd w:val="clear" w:color="auto" w:fill="auto"/>
            <w:vAlign w:val="center"/>
          </w:tcPr>
          <w:p w14:paraId="47554B4E">
            <w:pPr>
              <w:jc w:val="center"/>
              <w:rPr>
                <w:rFonts w:hint="eastAsia"/>
                <w:highlight w:val="none"/>
                <w:lang w:val="en-US" w:eastAsia="zh-CN"/>
              </w:rPr>
            </w:pPr>
          </w:p>
        </w:tc>
        <w:tc>
          <w:tcPr>
            <w:tcW w:w="1680" w:type="dxa"/>
            <w:tcBorders>
              <w:top w:val="nil"/>
              <w:left w:val="single" w:color="000000" w:sz="8" w:space="0"/>
              <w:bottom w:val="single" w:color="000000" w:sz="8" w:space="0"/>
              <w:right w:val="single" w:color="000000" w:sz="8" w:space="0"/>
            </w:tcBorders>
            <w:shd w:val="clear" w:color="auto" w:fill="auto"/>
            <w:vAlign w:val="center"/>
          </w:tcPr>
          <w:p w14:paraId="65A63AB5">
            <w:pPr>
              <w:jc w:val="center"/>
              <w:rPr>
                <w:rFonts w:hint="eastAsia"/>
                <w:highlight w:val="none"/>
                <w:lang w:val="en-US" w:eastAsia="zh-CN"/>
              </w:rPr>
            </w:pPr>
          </w:p>
        </w:tc>
      </w:tr>
      <w:tr w14:paraId="23B0E6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960" w:type="dxa"/>
            <w:tcBorders>
              <w:top w:val="nil"/>
              <w:left w:val="single" w:color="000000" w:sz="8" w:space="0"/>
              <w:bottom w:val="single" w:color="000000" w:sz="8" w:space="0"/>
              <w:right w:val="single" w:color="000000" w:sz="8" w:space="0"/>
            </w:tcBorders>
            <w:shd w:val="clear" w:color="auto" w:fill="auto"/>
            <w:vAlign w:val="center"/>
          </w:tcPr>
          <w:p w14:paraId="6A0D7949">
            <w:pPr>
              <w:jc w:val="center"/>
              <w:rPr>
                <w:rFonts w:hint="eastAsia"/>
                <w:highlight w:val="none"/>
                <w:lang w:val="en-US"/>
              </w:rPr>
            </w:pPr>
            <w:r>
              <w:rPr>
                <w:rFonts w:hint="eastAsia"/>
                <w:highlight w:val="none"/>
                <w:lang w:val="en-US" w:eastAsia="zh-CN"/>
              </w:rPr>
              <w:t>39</w:t>
            </w:r>
          </w:p>
        </w:tc>
        <w:tc>
          <w:tcPr>
            <w:tcW w:w="1629" w:type="dxa"/>
            <w:tcBorders>
              <w:top w:val="nil"/>
              <w:left w:val="nil"/>
              <w:bottom w:val="single" w:color="000000" w:sz="8" w:space="0"/>
              <w:right w:val="single" w:color="000000" w:sz="8" w:space="0"/>
            </w:tcBorders>
            <w:shd w:val="clear" w:color="auto" w:fill="auto"/>
            <w:vAlign w:val="center"/>
          </w:tcPr>
          <w:p w14:paraId="4DE769BE">
            <w:pPr>
              <w:jc w:val="center"/>
              <w:rPr>
                <w:rFonts w:hint="eastAsia"/>
                <w:highlight w:val="none"/>
              </w:rPr>
            </w:pPr>
            <w:r>
              <w:rPr>
                <w:rFonts w:hint="eastAsia"/>
                <w:highlight w:val="none"/>
                <w:lang w:val="en-US" w:eastAsia="zh-CN"/>
              </w:rPr>
              <w:t>认知材料的特性（样品）</w:t>
            </w:r>
          </w:p>
        </w:tc>
        <w:tc>
          <w:tcPr>
            <w:tcW w:w="783" w:type="dxa"/>
            <w:gridSpan w:val="2"/>
            <w:tcBorders>
              <w:top w:val="nil"/>
              <w:left w:val="nil"/>
              <w:bottom w:val="single" w:color="000000" w:sz="8" w:space="0"/>
              <w:right w:val="nil"/>
            </w:tcBorders>
            <w:shd w:val="clear" w:color="auto" w:fill="auto"/>
            <w:noWrap/>
            <w:vAlign w:val="center"/>
          </w:tcPr>
          <w:p w14:paraId="73F6C9C9">
            <w:pPr>
              <w:jc w:val="center"/>
              <w:rPr>
                <w:rFonts w:hint="eastAsia"/>
                <w:highlight w:val="none"/>
              </w:rPr>
            </w:pPr>
            <w:r>
              <w:rPr>
                <w:rFonts w:hint="eastAsia"/>
                <w:highlight w:val="none"/>
                <w:lang w:val="en-US" w:eastAsia="zh-CN"/>
              </w:rPr>
              <w:t>1</w:t>
            </w:r>
          </w:p>
        </w:tc>
        <w:tc>
          <w:tcPr>
            <w:tcW w:w="774" w:type="dxa"/>
            <w:tcBorders>
              <w:top w:val="nil"/>
              <w:left w:val="single" w:color="000000" w:sz="8" w:space="0"/>
              <w:bottom w:val="single" w:color="000000" w:sz="8" w:space="0"/>
              <w:right w:val="single" w:color="000000" w:sz="8" w:space="0"/>
            </w:tcBorders>
            <w:shd w:val="clear" w:color="auto" w:fill="auto"/>
            <w:noWrap/>
            <w:vAlign w:val="center"/>
          </w:tcPr>
          <w:p w14:paraId="4AD93EAD">
            <w:pPr>
              <w:jc w:val="center"/>
              <w:rPr>
                <w:rFonts w:hint="eastAsia"/>
                <w:highlight w:val="none"/>
              </w:rPr>
            </w:pPr>
            <w:r>
              <w:rPr>
                <w:rFonts w:hint="eastAsia"/>
                <w:highlight w:val="none"/>
                <w:lang w:val="en-US" w:eastAsia="zh-CN"/>
              </w:rPr>
              <w:t>件</w:t>
            </w:r>
          </w:p>
        </w:tc>
        <w:tc>
          <w:tcPr>
            <w:tcW w:w="774" w:type="dxa"/>
            <w:tcBorders>
              <w:top w:val="nil"/>
              <w:left w:val="single" w:color="000000" w:sz="8" w:space="0"/>
              <w:bottom w:val="single" w:color="000000" w:sz="8" w:space="0"/>
              <w:right w:val="single" w:color="000000" w:sz="8" w:space="0"/>
            </w:tcBorders>
            <w:shd w:val="clear" w:color="auto" w:fill="auto"/>
            <w:noWrap/>
            <w:vAlign w:val="center"/>
          </w:tcPr>
          <w:p w14:paraId="603C89C3">
            <w:pPr>
              <w:jc w:val="center"/>
              <w:rPr>
                <w:rFonts w:hint="eastAsia"/>
                <w:highlight w:val="none"/>
                <w:lang w:val="en-US" w:eastAsia="zh-CN"/>
              </w:rPr>
            </w:pPr>
          </w:p>
        </w:tc>
        <w:tc>
          <w:tcPr>
            <w:tcW w:w="774" w:type="dxa"/>
            <w:tcBorders>
              <w:top w:val="nil"/>
              <w:left w:val="single" w:color="000000" w:sz="8" w:space="0"/>
              <w:bottom w:val="single" w:color="000000" w:sz="8" w:space="0"/>
              <w:right w:val="single" w:color="000000" w:sz="8" w:space="0"/>
            </w:tcBorders>
            <w:shd w:val="clear" w:color="auto" w:fill="auto"/>
            <w:noWrap/>
            <w:vAlign w:val="center"/>
          </w:tcPr>
          <w:p w14:paraId="3F49C67B">
            <w:pPr>
              <w:jc w:val="center"/>
              <w:rPr>
                <w:rFonts w:hint="eastAsia"/>
                <w:highlight w:val="none"/>
                <w:lang w:val="en-US" w:eastAsia="zh-CN"/>
              </w:rPr>
            </w:pPr>
          </w:p>
        </w:tc>
        <w:tc>
          <w:tcPr>
            <w:tcW w:w="936" w:type="dxa"/>
            <w:tcBorders>
              <w:top w:val="nil"/>
              <w:left w:val="single" w:color="000000" w:sz="8" w:space="0"/>
              <w:bottom w:val="single" w:color="000000" w:sz="8" w:space="0"/>
              <w:right w:val="single" w:color="000000" w:sz="8" w:space="0"/>
            </w:tcBorders>
            <w:shd w:val="clear" w:color="auto" w:fill="auto"/>
            <w:noWrap/>
            <w:vAlign w:val="center"/>
          </w:tcPr>
          <w:p w14:paraId="5A2F6E70">
            <w:pPr>
              <w:jc w:val="center"/>
              <w:rPr>
                <w:rFonts w:hint="eastAsia"/>
                <w:highlight w:val="none"/>
                <w:lang w:val="en-US" w:eastAsia="zh-CN"/>
              </w:rPr>
            </w:pPr>
          </w:p>
        </w:tc>
        <w:tc>
          <w:tcPr>
            <w:tcW w:w="1215" w:type="dxa"/>
            <w:tcBorders>
              <w:top w:val="nil"/>
              <w:left w:val="single" w:color="000000" w:sz="8" w:space="0"/>
              <w:bottom w:val="single" w:color="000000" w:sz="8" w:space="0"/>
              <w:right w:val="single" w:color="000000" w:sz="8" w:space="0"/>
            </w:tcBorders>
            <w:shd w:val="clear" w:color="auto" w:fill="auto"/>
            <w:noWrap/>
            <w:vAlign w:val="center"/>
          </w:tcPr>
          <w:p w14:paraId="26997BE5">
            <w:pPr>
              <w:jc w:val="center"/>
              <w:rPr>
                <w:rFonts w:hint="eastAsia"/>
                <w:highlight w:val="none"/>
                <w:lang w:val="en-US" w:eastAsia="zh-CN"/>
              </w:rPr>
            </w:pPr>
          </w:p>
        </w:tc>
        <w:tc>
          <w:tcPr>
            <w:tcW w:w="1680" w:type="dxa"/>
            <w:tcBorders>
              <w:top w:val="nil"/>
              <w:left w:val="single" w:color="000000" w:sz="8" w:space="0"/>
              <w:bottom w:val="single" w:color="000000" w:sz="8" w:space="0"/>
              <w:right w:val="single" w:color="000000" w:sz="8" w:space="0"/>
            </w:tcBorders>
            <w:shd w:val="clear" w:color="auto" w:fill="auto"/>
            <w:noWrap/>
            <w:vAlign w:val="center"/>
          </w:tcPr>
          <w:p w14:paraId="19B6FD6D">
            <w:pPr>
              <w:jc w:val="center"/>
              <w:rPr>
                <w:rFonts w:hint="eastAsia"/>
                <w:highlight w:val="none"/>
                <w:lang w:val="en-US" w:eastAsia="zh-CN"/>
              </w:rPr>
            </w:pPr>
          </w:p>
        </w:tc>
      </w:tr>
      <w:tr w14:paraId="5B3531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960" w:type="dxa"/>
            <w:tcBorders>
              <w:top w:val="nil"/>
              <w:left w:val="single" w:color="000000" w:sz="8" w:space="0"/>
              <w:bottom w:val="single" w:color="000000" w:sz="8" w:space="0"/>
              <w:right w:val="single" w:color="000000" w:sz="8" w:space="0"/>
            </w:tcBorders>
            <w:shd w:val="clear" w:color="auto" w:fill="auto"/>
            <w:vAlign w:val="center"/>
          </w:tcPr>
          <w:p w14:paraId="2FC8B5EB">
            <w:pPr>
              <w:jc w:val="center"/>
              <w:rPr>
                <w:rFonts w:hint="eastAsia"/>
                <w:highlight w:val="none"/>
              </w:rPr>
            </w:pPr>
            <w:r>
              <w:rPr>
                <w:rFonts w:hint="eastAsia"/>
                <w:highlight w:val="none"/>
                <w:lang w:val="en-US" w:eastAsia="zh-CN"/>
              </w:rPr>
              <w:t>40</w:t>
            </w:r>
          </w:p>
        </w:tc>
        <w:tc>
          <w:tcPr>
            <w:tcW w:w="1629" w:type="dxa"/>
            <w:tcBorders>
              <w:top w:val="nil"/>
              <w:left w:val="nil"/>
              <w:bottom w:val="single" w:color="000000" w:sz="8" w:space="0"/>
              <w:right w:val="single" w:color="000000" w:sz="8" w:space="0"/>
            </w:tcBorders>
            <w:shd w:val="clear" w:color="auto" w:fill="auto"/>
            <w:vAlign w:val="center"/>
          </w:tcPr>
          <w:p w14:paraId="7EA6A310">
            <w:pPr>
              <w:jc w:val="center"/>
              <w:rPr>
                <w:rFonts w:hint="eastAsia"/>
                <w:highlight w:val="none"/>
              </w:rPr>
            </w:pPr>
            <w:r>
              <w:rPr>
                <w:rFonts w:hint="eastAsia"/>
                <w:highlight w:val="none"/>
                <w:lang w:val="en-US" w:eastAsia="zh-CN"/>
              </w:rPr>
              <w:t>测量的实验</w:t>
            </w:r>
          </w:p>
        </w:tc>
        <w:tc>
          <w:tcPr>
            <w:tcW w:w="783" w:type="dxa"/>
            <w:gridSpan w:val="2"/>
            <w:tcBorders>
              <w:top w:val="nil"/>
              <w:left w:val="nil"/>
              <w:bottom w:val="single" w:color="000000" w:sz="8" w:space="0"/>
              <w:right w:val="nil"/>
            </w:tcBorders>
            <w:shd w:val="clear" w:color="auto" w:fill="auto"/>
            <w:noWrap/>
            <w:vAlign w:val="center"/>
          </w:tcPr>
          <w:p w14:paraId="48DB434D">
            <w:pPr>
              <w:jc w:val="center"/>
              <w:rPr>
                <w:rFonts w:hint="eastAsia"/>
                <w:highlight w:val="none"/>
              </w:rPr>
            </w:pPr>
            <w:r>
              <w:rPr>
                <w:rFonts w:hint="eastAsia"/>
                <w:highlight w:val="none"/>
                <w:lang w:val="en-US" w:eastAsia="zh-CN"/>
              </w:rPr>
              <w:t>1</w:t>
            </w:r>
          </w:p>
        </w:tc>
        <w:tc>
          <w:tcPr>
            <w:tcW w:w="774" w:type="dxa"/>
            <w:tcBorders>
              <w:top w:val="nil"/>
              <w:left w:val="single" w:color="000000" w:sz="8" w:space="0"/>
              <w:bottom w:val="single" w:color="000000" w:sz="8" w:space="0"/>
              <w:right w:val="single" w:color="000000" w:sz="8" w:space="0"/>
            </w:tcBorders>
            <w:shd w:val="clear" w:color="auto" w:fill="auto"/>
            <w:noWrap/>
            <w:vAlign w:val="center"/>
          </w:tcPr>
          <w:p w14:paraId="076E89BB">
            <w:pPr>
              <w:jc w:val="center"/>
              <w:rPr>
                <w:rFonts w:hint="eastAsia"/>
                <w:highlight w:val="none"/>
              </w:rPr>
            </w:pPr>
            <w:r>
              <w:rPr>
                <w:rFonts w:hint="eastAsia"/>
                <w:highlight w:val="none"/>
                <w:lang w:val="en-US" w:eastAsia="zh-CN"/>
              </w:rPr>
              <w:t>件</w:t>
            </w:r>
          </w:p>
        </w:tc>
        <w:tc>
          <w:tcPr>
            <w:tcW w:w="774" w:type="dxa"/>
            <w:tcBorders>
              <w:top w:val="nil"/>
              <w:left w:val="single" w:color="000000" w:sz="8" w:space="0"/>
              <w:bottom w:val="single" w:color="000000" w:sz="8" w:space="0"/>
              <w:right w:val="single" w:color="000000" w:sz="8" w:space="0"/>
            </w:tcBorders>
            <w:shd w:val="clear" w:color="auto" w:fill="auto"/>
            <w:noWrap/>
            <w:vAlign w:val="center"/>
          </w:tcPr>
          <w:p w14:paraId="16A858C6">
            <w:pPr>
              <w:jc w:val="center"/>
              <w:rPr>
                <w:rFonts w:hint="eastAsia"/>
                <w:highlight w:val="none"/>
                <w:lang w:val="en-US" w:eastAsia="zh-CN"/>
              </w:rPr>
            </w:pPr>
          </w:p>
        </w:tc>
        <w:tc>
          <w:tcPr>
            <w:tcW w:w="774" w:type="dxa"/>
            <w:tcBorders>
              <w:top w:val="nil"/>
              <w:left w:val="single" w:color="000000" w:sz="8" w:space="0"/>
              <w:bottom w:val="single" w:color="000000" w:sz="8" w:space="0"/>
              <w:right w:val="single" w:color="000000" w:sz="8" w:space="0"/>
            </w:tcBorders>
            <w:shd w:val="clear" w:color="auto" w:fill="auto"/>
            <w:noWrap/>
            <w:vAlign w:val="center"/>
          </w:tcPr>
          <w:p w14:paraId="26A7F663">
            <w:pPr>
              <w:jc w:val="center"/>
              <w:rPr>
                <w:rFonts w:hint="eastAsia"/>
                <w:highlight w:val="none"/>
                <w:lang w:val="en-US" w:eastAsia="zh-CN"/>
              </w:rPr>
            </w:pPr>
          </w:p>
        </w:tc>
        <w:tc>
          <w:tcPr>
            <w:tcW w:w="936" w:type="dxa"/>
            <w:tcBorders>
              <w:top w:val="nil"/>
              <w:left w:val="single" w:color="000000" w:sz="8" w:space="0"/>
              <w:bottom w:val="single" w:color="000000" w:sz="8" w:space="0"/>
              <w:right w:val="single" w:color="000000" w:sz="8" w:space="0"/>
            </w:tcBorders>
            <w:shd w:val="clear" w:color="auto" w:fill="auto"/>
            <w:noWrap/>
            <w:vAlign w:val="center"/>
          </w:tcPr>
          <w:p w14:paraId="425C6034">
            <w:pPr>
              <w:jc w:val="center"/>
              <w:rPr>
                <w:rFonts w:hint="eastAsia"/>
                <w:highlight w:val="none"/>
                <w:lang w:val="en-US" w:eastAsia="zh-CN"/>
              </w:rPr>
            </w:pPr>
          </w:p>
        </w:tc>
        <w:tc>
          <w:tcPr>
            <w:tcW w:w="1215" w:type="dxa"/>
            <w:tcBorders>
              <w:top w:val="nil"/>
              <w:left w:val="single" w:color="000000" w:sz="8" w:space="0"/>
              <w:bottom w:val="single" w:color="000000" w:sz="8" w:space="0"/>
              <w:right w:val="single" w:color="000000" w:sz="8" w:space="0"/>
            </w:tcBorders>
            <w:shd w:val="clear" w:color="auto" w:fill="auto"/>
            <w:noWrap/>
            <w:vAlign w:val="center"/>
          </w:tcPr>
          <w:p w14:paraId="06B9514E">
            <w:pPr>
              <w:jc w:val="center"/>
              <w:rPr>
                <w:rFonts w:hint="eastAsia"/>
                <w:highlight w:val="none"/>
                <w:lang w:val="en-US" w:eastAsia="zh-CN"/>
              </w:rPr>
            </w:pPr>
          </w:p>
        </w:tc>
        <w:tc>
          <w:tcPr>
            <w:tcW w:w="1680" w:type="dxa"/>
            <w:tcBorders>
              <w:top w:val="nil"/>
              <w:left w:val="single" w:color="000000" w:sz="8" w:space="0"/>
              <w:bottom w:val="single" w:color="000000" w:sz="8" w:space="0"/>
              <w:right w:val="single" w:color="000000" w:sz="8" w:space="0"/>
            </w:tcBorders>
            <w:shd w:val="clear" w:color="auto" w:fill="auto"/>
            <w:noWrap/>
            <w:vAlign w:val="center"/>
          </w:tcPr>
          <w:p w14:paraId="5E246409">
            <w:pPr>
              <w:jc w:val="center"/>
              <w:rPr>
                <w:rFonts w:hint="eastAsia"/>
                <w:highlight w:val="none"/>
                <w:lang w:val="en-US" w:eastAsia="zh-CN"/>
              </w:rPr>
            </w:pPr>
          </w:p>
        </w:tc>
      </w:tr>
      <w:tr w14:paraId="1BBF2B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960" w:type="dxa"/>
            <w:tcBorders>
              <w:top w:val="nil"/>
              <w:left w:val="single" w:color="000000" w:sz="8" w:space="0"/>
              <w:bottom w:val="single" w:color="000000" w:sz="8" w:space="0"/>
              <w:right w:val="single" w:color="000000" w:sz="8" w:space="0"/>
            </w:tcBorders>
            <w:shd w:val="clear" w:color="auto" w:fill="auto"/>
            <w:vAlign w:val="center"/>
          </w:tcPr>
          <w:p w14:paraId="72E67108">
            <w:pPr>
              <w:jc w:val="center"/>
              <w:rPr>
                <w:rFonts w:hint="eastAsia"/>
                <w:highlight w:val="none"/>
              </w:rPr>
            </w:pPr>
            <w:r>
              <w:rPr>
                <w:rFonts w:hint="eastAsia"/>
                <w:highlight w:val="none"/>
                <w:lang w:val="en-US" w:eastAsia="zh-CN"/>
              </w:rPr>
              <w:t>41</w:t>
            </w:r>
          </w:p>
        </w:tc>
        <w:tc>
          <w:tcPr>
            <w:tcW w:w="1629" w:type="dxa"/>
            <w:tcBorders>
              <w:top w:val="nil"/>
              <w:left w:val="nil"/>
              <w:bottom w:val="single" w:color="000000" w:sz="8" w:space="0"/>
              <w:right w:val="single" w:color="000000" w:sz="8" w:space="0"/>
            </w:tcBorders>
            <w:shd w:val="clear" w:color="auto" w:fill="auto"/>
            <w:vAlign w:val="center"/>
          </w:tcPr>
          <w:p w14:paraId="7AA535FA">
            <w:pPr>
              <w:jc w:val="center"/>
              <w:rPr>
                <w:rFonts w:hint="eastAsia"/>
                <w:highlight w:val="none"/>
              </w:rPr>
            </w:pPr>
            <w:r>
              <w:rPr>
                <w:rFonts w:hint="eastAsia"/>
                <w:highlight w:val="none"/>
                <w:lang w:val="en-US" w:eastAsia="zh-CN"/>
              </w:rPr>
              <w:t>导电性与绝缘性</w:t>
            </w:r>
          </w:p>
        </w:tc>
        <w:tc>
          <w:tcPr>
            <w:tcW w:w="783" w:type="dxa"/>
            <w:gridSpan w:val="2"/>
            <w:tcBorders>
              <w:top w:val="nil"/>
              <w:left w:val="nil"/>
              <w:bottom w:val="single" w:color="000000" w:sz="8" w:space="0"/>
              <w:right w:val="nil"/>
            </w:tcBorders>
            <w:shd w:val="clear" w:color="auto" w:fill="auto"/>
            <w:noWrap/>
            <w:vAlign w:val="center"/>
          </w:tcPr>
          <w:p w14:paraId="463528E7">
            <w:pPr>
              <w:jc w:val="center"/>
              <w:rPr>
                <w:rFonts w:hint="eastAsia"/>
                <w:highlight w:val="none"/>
              </w:rPr>
            </w:pPr>
            <w:r>
              <w:rPr>
                <w:rFonts w:hint="eastAsia"/>
                <w:highlight w:val="none"/>
                <w:lang w:val="en-US" w:eastAsia="zh-CN"/>
              </w:rPr>
              <w:t>1</w:t>
            </w:r>
          </w:p>
        </w:tc>
        <w:tc>
          <w:tcPr>
            <w:tcW w:w="774" w:type="dxa"/>
            <w:tcBorders>
              <w:top w:val="nil"/>
              <w:left w:val="single" w:color="000000" w:sz="8" w:space="0"/>
              <w:bottom w:val="single" w:color="000000" w:sz="8" w:space="0"/>
              <w:right w:val="single" w:color="000000" w:sz="8" w:space="0"/>
            </w:tcBorders>
            <w:shd w:val="clear" w:color="auto" w:fill="auto"/>
            <w:noWrap/>
            <w:vAlign w:val="center"/>
          </w:tcPr>
          <w:p w14:paraId="23E22814">
            <w:pPr>
              <w:jc w:val="center"/>
              <w:rPr>
                <w:rFonts w:hint="eastAsia"/>
                <w:highlight w:val="none"/>
              </w:rPr>
            </w:pPr>
            <w:r>
              <w:rPr>
                <w:rFonts w:hint="eastAsia"/>
                <w:highlight w:val="none"/>
                <w:lang w:val="en-US" w:eastAsia="zh-CN"/>
              </w:rPr>
              <w:t>件</w:t>
            </w:r>
          </w:p>
        </w:tc>
        <w:tc>
          <w:tcPr>
            <w:tcW w:w="774" w:type="dxa"/>
            <w:tcBorders>
              <w:top w:val="nil"/>
              <w:left w:val="single" w:color="000000" w:sz="8" w:space="0"/>
              <w:bottom w:val="single" w:color="000000" w:sz="8" w:space="0"/>
              <w:right w:val="single" w:color="000000" w:sz="8" w:space="0"/>
            </w:tcBorders>
            <w:shd w:val="clear" w:color="auto" w:fill="auto"/>
            <w:noWrap/>
            <w:vAlign w:val="center"/>
          </w:tcPr>
          <w:p w14:paraId="30804226">
            <w:pPr>
              <w:jc w:val="center"/>
              <w:rPr>
                <w:rFonts w:hint="eastAsia"/>
                <w:highlight w:val="none"/>
                <w:lang w:val="en-US" w:eastAsia="zh-CN"/>
              </w:rPr>
            </w:pPr>
          </w:p>
        </w:tc>
        <w:tc>
          <w:tcPr>
            <w:tcW w:w="774" w:type="dxa"/>
            <w:tcBorders>
              <w:top w:val="nil"/>
              <w:left w:val="single" w:color="000000" w:sz="8" w:space="0"/>
              <w:bottom w:val="single" w:color="000000" w:sz="8" w:space="0"/>
              <w:right w:val="single" w:color="000000" w:sz="8" w:space="0"/>
            </w:tcBorders>
            <w:shd w:val="clear" w:color="auto" w:fill="auto"/>
            <w:noWrap/>
            <w:vAlign w:val="center"/>
          </w:tcPr>
          <w:p w14:paraId="3BE2BCB2">
            <w:pPr>
              <w:jc w:val="center"/>
              <w:rPr>
                <w:rFonts w:hint="eastAsia"/>
                <w:highlight w:val="none"/>
                <w:lang w:val="en-US" w:eastAsia="zh-CN"/>
              </w:rPr>
            </w:pPr>
          </w:p>
        </w:tc>
        <w:tc>
          <w:tcPr>
            <w:tcW w:w="936" w:type="dxa"/>
            <w:tcBorders>
              <w:top w:val="nil"/>
              <w:left w:val="single" w:color="000000" w:sz="8" w:space="0"/>
              <w:bottom w:val="single" w:color="000000" w:sz="8" w:space="0"/>
              <w:right w:val="single" w:color="000000" w:sz="8" w:space="0"/>
            </w:tcBorders>
            <w:shd w:val="clear" w:color="auto" w:fill="auto"/>
            <w:noWrap/>
            <w:vAlign w:val="center"/>
          </w:tcPr>
          <w:p w14:paraId="3FF4BB4C">
            <w:pPr>
              <w:jc w:val="center"/>
              <w:rPr>
                <w:rFonts w:hint="eastAsia"/>
                <w:highlight w:val="none"/>
                <w:lang w:val="en-US" w:eastAsia="zh-CN"/>
              </w:rPr>
            </w:pPr>
          </w:p>
        </w:tc>
        <w:tc>
          <w:tcPr>
            <w:tcW w:w="1215" w:type="dxa"/>
            <w:tcBorders>
              <w:top w:val="nil"/>
              <w:left w:val="single" w:color="000000" w:sz="8" w:space="0"/>
              <w:bottom w:val="single" w:color="000000" w:sz="8" w:space="0"/>
              <w:right w:val="single" w:color="000000" w:sz="8" w:space="0"/>
            </w:tcBorders>
            <w:shd w:val="clear" w:color="auto" w:fill="auto"/>
            <w:noWrap/>
            <w:vAlign w:val="center"/>
          </w:tcPr>
          <w:p w14:paraId="668D1B39">
            <w:pPr>
              <w:jc w:val="center"/>
              <w:rPr>
                <w:rFonts w:hint="eastAsia"/>
                <w:highlight w:val="none"/>
                <w:lang w:val="en-US" w:eastAsia="zh-CN"/>
              </w:rPr>
            </w:pPr>
          </w:p>
        </w:tc>
        <w:tc>
          <w:tcPr>
            <w:tcW w:w="1680" w:type="dxa"/>
            <w:tcBorders>
              <w:top w:val="nil"/>
              <w:left w:val="single" w:color="000000" w:sz="8" w:space="0"/>
              <w:bottom w:val="single" w:color="000000" w:sz="8" w:space="0"/>
              <w:right w:val="single" w:color="000000" w:sz="8" w:space="0"/>
            </w:tcBorders>
            <w:shd w:val="clear" w:color="auto" w:fill="auto"/>
            <w:noWrap/>
            <w:vAlign w:val="center"/>
          </w:tcPr>
          <w:p w14:paraId="52536D84">
            <w:pPr>
              <w:jc w:val="center"/>
              <w:rPr>
                <w:rFonts w:hint="eastAsia"/>
                <w:highlight w:val="none"/>
                <w:lang w:val="en-US" w:eastAsia="zh-CN"/>
              </w:rPr>
            </w:pPr>
          </w:p>
        </w:tc>
      </w:tr>
      <w:tr w14:paraId="077311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960" w:type="dxa"/>
            <w:tcBorders>
              <w:top w:val="nil"/>
              <w:left w:val="single" w:color="000000" w:sz="8" w:space="0"/>
              <w:bottom w:val="single" w:color="000000" w:sz="8" w:space="0"/>
              <w:right w:val="single" w:color="000000" w:sz="8" w:space="0"/>
            </w:tcBorders>
            <w:shd w:val="clear" w:color="auto" w:fill="auto"/>
            <w:vAlign w:val="center"/>
          </w:tcPr>
          <w:p w14:paraId="675FDE64">
            <w:pPr>
              <w:jc w:val="center"/>
              <w:rPr>
                <w:rFonts w:hint="eastAsia"/>
                <w:highlight w:val="none"/>
              </w:rPr>
            </w:pPr>
            <w:r>
              <w:rPr>
                <w:rFonts w:hint="eastAsia"/>
                <w:highlight w:val="none"/>
                <w:lang w:val="en-US" w:eastAsia="zh-CN"/>
              </w:rPr>
              <w:t>42</w:t>
            </w:r>
          </w:p>
        </w:tc>
        <w:tc>
          <w:tcPr>
            <w:tcW w:w="1629" w:type="dxa"/>
            <w:tcBorders>
              <w:top w:val="nil"/>
              <w:left w:val="nil"/>
              <w:bottom w:val="single" w:color="000000" w:sz="8" w:space="0"/>
              <w:right w:val="single" w:color="000000" w:sz="8" w:space="0"/>
            </w:tcBorders>
            <w:shd w:val="clear" w:color="auto" w:fill="auto"/>
            <w:vAlign w:val="center"/>
          </w:tcPr>
          <w:p w14:paraId="7DF8D7F6">
            <w:pPr>
              <w:jc w:val="center"/>
              <w:rPr>
                <w:rFonts w:hint="eastAsia"/>
                <w:highlight w:val="none"/>
              </w:rPr>
            </w:pPr>
            <w:r>
              <w:rPr>
                <w:rFonts w:hint="eastAsia"/>
                <w:highlight w:val="none"/>
                <w:lang w:val="en-US" w:eastAsia="zh-CN"/>
              </w:rPr>
              <w:t>空气的质量实验</w:t>
            </w:r>
          </w:p>
        </w:tc>
        <w:tc>
          <w:tcPr>
            <w:tcW w:w="783" w:type="dxa"/>
            <w:gridSpan w:val="2"/>
            <w:tcBorders>
              <w:top w:val="nil"/>
              <w:left w:val="nil"/>
              <w:bottom w:val="single" w:color="000000" w:sz="8" w:space="0"/>
              <w:right w:val="nil"/>
            </w:tcBorders>
            <w:shd w:val="clear" w:color="auto" w:fill="auto"/>
            <w:noWrap/>
            <w:vAlign w:val="center"/>
          </w:tcPr>
          <w:p w14:paraId="63805950">
            <w:pPr>
              <w:jc w:val="center"/>
              <w:rPr>
                <w:rFonts w:hint="eastAsia"/>
                <w:highlight w:val="none"/>
              </w:rPr>
            </w:pPr>
            <w:r>
              <w:rPr>
                <w:rFonts w:hint="eastAsia"/>
                <w:highlight w:val="none"/>
                <w:lang w:val="en-US" w:eastAsia="zh-CN"/>
              </w:rPr>
              <w:t>1</w:t>
            </w:r>
          </w:p>
        </w:tc>
        <w:tc>
          <w:tcPr>
            <w:tcW w:w="774" w:type="dxa"/>
            <w:tcBorders>
              <w:top w:val="nil"/>
              <w:left w:val="single" w:color="000000" w:sz="8" w:space="0"/>
              <w:bottom w:val="single" w:color="000000" w:sz="8" w:space="0"/>
              <w:right w:val="single" w:color="000000" w:sz="8" w:space="0"/>
            </w:tcBorders>
            <w:shd w:val="clear" w:color="auto" w:fill="auto"/>
            <w:noWrap/>
            <w:vAlign w:val="center"/>
          </w:tcPr>
          <w:p w14:paraId="7FFDEFAA">
            <w:pPr>
              <w:jc w:val="center"/>
              <w:rPr>
                <w:rFonts w:hint="eastAsia"/>
                <w:highlight w:val="none"/>
              </w:rPr>
            </w:pPr>
            <w:r>
              <w:rPr>
                <w:rFonts w:hint="eastAsia"/>
                <w:highlight w:val="none"/>
                <w:lang w:val="en-US" w:eastAsia="zh-CN"/>
              </w:rPr>
              <w:t>件</w:t>
            </w:r>
          </w:p>
        </w:tc>
        <w:tc>
          <w:tcPr>
            <w:tcW w:w="774" w:type="dxa"/>
            <w:tcBorders>
              <w:top w:val="nil"/>
              <w:left w:val="single" w:color="000000" w:sz="8" w:space="0"/>
              <w:bottom w:val="single" w:color="000000" w:sz="8" w:space="0"/>
              <w:right w:val="single" w:color="000000" w:sz="8" w:space="0"/>
            </w:tcBorders>
            <w:shd w:val="clear" w:color="auto" w:fill="auto"/>
            <w:noWrap/>
            <w:vAlign w:val="center"/>
          </w:tcPr>
          <w:p w14:paraId="3E5A9CAF">
            <w:pPr>
              <w:jc w:val="center"/>
              <w:rPr>
                <w:rFonts w:hint="eastAsia"/>
                <w:highlight w:val="none"/>
                <w:lang w:val="en-US" w:eastAsia="zh-CN"/>
              </w:rPr>
            </w:pPr>
          </w:p>
        </w:tc>
        <w:tc>
          <w:tcPr>
            <w:tcW w:w="774" w:type="dxa"/>
            <w:tcBorders>
              <w:top w:val="nil"/>
              <w:left w:val="single" w:color="000000" w:sz="8" w:space="0"/>
              <w:bottom w:val="single" w:color="000000" w:sz="8" w:space="0"/>
              <w:right w:val="single" w:color="000000" w:sz="8" w:space="0"/>
            </w:tcBorders>
            <w:shd w:val="clear" w:color="auto" w:fill="auto"/>
            <w:noWrap/>
            <w:vAlign w:val="center"/>
          </w:tcPr>
          <w:p w14:paraId="18B452B5">
            <w:pPr>
              <w:jc w:val="center"/>
              <w:rPr>
                <w:rFonts w:hint="eastAsia"/>
                <w:highlight w:val="none"/>
                <w:lang w:val="en-US" w:eastAsia="zh-CN"/>
              </w:rPr>
            </w:pPr>
          </w:p>
        </w:tc>
        <w:tc>
          <w:tcPr>
            <w:tcW w:w="936" w:type="dxa"/>
            <w:tcBorders>
              <w:top w:val="nil"/>
              <w:left w:val="single" w:color="000000" w:sz="8" w:space="0"/>
              <w:bottom w:val="single" w:color="000000" w:sz="8" w:space="0"/>
              <w:right w:val="single" w:color="000000" w:sz="8" w:space="0"/>
            </w:tcBorders>
            <w:shd w:val="clear" w:color="auto" w:fill="auto"/>
            <w:noWrap/>
            <w:vAlign w:val="center"/>
          </w:tcPr>
          <w:p w14:paraId="2CEC0AA7">
            <w:pPr>
              <w:jc w:val="center"/>
              <w:rPr>
                <w:rFonts w:hint="eastAsia"/>
                <w:highlight w:val="none"/>
                <w:lang w:val="en-US" w:eastAsia="zh-CN"/>
              </w:rPr>
            </w:pPr>
          </w:p>
        </w:tc>
        <w:tc>
          <w:tcPr>
            <w:tcW w:w="1215" w:type="dxa"/>
            <w:tcBorders>
              <w:top w:val="nil"/>
              <w:left w:val="single" w:color="000000" w:sz="8" w:space="0"/>
              <w:bottom w:val="single" w:color="000000" w:sz="8" w:space="0"/>
              <w:right w:val="single" w:color="000000" w:sz="8" w:space="0"/>
            </w:tcBorders>
            <w:shd w:val="clear" w:color="auto" w:fill="auto"/>
            <w:noWrap/>
            <w:vAlign w:val="center"/>
          </w:tcPr>
          <w:p w14:paraId="44577E76">
            <w:pPr>
              <w:jc w:val="center"/>
              <w:rPr>
                <w:rFonts w:hint="eastAsia"/>
                <w:highlight w:val="none"/>
                <w:lang w:val="en-US" w:eastAsia="zh-CN"/>
              </w:rPr>
            </w:pPr>
          </w:p>
        </w:tc>
        <w:tc>
          <w:tcPr>
            <w:tcW w:w="1680" w:type="dxa"/>
            <w:tcBorders>
              <w:top w:val="nil"/>
              <w:left w:val="single" w:color="000000" w:sz="8" w:space="0"/>
              <w:bottom w:val="single" w:color="000000" w:sz="8" w:space="0"/>
              <w:right w:val="single" w:color="000000" w:sz="8" w:space="0"/>
            </w:tcBorders>
            <w:shd w:val="clear" w:color="auto" w:fill="auto"/>
            <w:noWrap/>
            <w:vAlign w:val="center"/>
          </w:tcPr>
          <w:p w14:paraId="520F8792">
            <w:pPr>
              <w:jc w:val="center"/>
              <w:rPr>
                <w:rFonts w:hint="eastAsia"/>
                <w:highlight w:val="none"/>
                <w:lang w:val="en-US" w:eastAsia="zh-CN"/>
              </w:rPr>
            </w:pPr>
          </w:p>
        </w:tc>
      </w:tr>
      <w:tr w14:paraId="11881F0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960" w:type="dxa"/>
            <w:tcBorders>
              <w:top w:val="nil"/>
              <w:left w:val="single" w:color="000000" w:sz="8" w:space="0"/>
              <w:bottom w:val="single" w:color="000000" w:sz="8" w:space="0"/>
              <w:right w:val="single" w:color="000000" w:sz="8" w:space="0"/>
            </w:tcBorders>
            <w:shd w:val="clear" w:color="auto" w:fill="auto"/>
            <w:vAlign w:val="center"/>
          </w:tcPr>
          <w:p w14:paraId="28F88D9A">
            <w:pPr>
              <w:jc w:val="center"/>
              <w:rPr>
                <w:rFonts w:hint="eastAsia"/>
                <w:highlight w:val="none"/>
              </w:rPr>
            </w:pPr>
            <w:r>
              <w:rPr>
                <w:rFonts w:hint="eastAsia"/>
                <w:highlight w:val="none"/>
                <w:lang w:val="en-US" w:eastAsia="zh-CN"/>
              </w:rPr>
              <w:t>43</w:t>
            </w:r>
          </w:p>
        </w:tc>
        <w:tc>
          <w:tcPr>
            <w:tcW w:w="1629" w:type="dxa"/>
            <w:tcBorders>
              <w:top w:val="nil"/>
              <w:left w:val="nil"/>
              <w:bottom w:val="single" w:color="000000" w:sz="8" w:space="0"/>
              <w:right w:val="single" w:color="000000" w:sz="8" w:space="0"/>
            </w:tcBorders>
            <w:shd w:val="clear" w:color="auto" w:fill="auto"/>
            <w:vAlign w:val="center"/>
          </w:tcPr>
          <w:p w14:paraId="7A38084C">
            <w:pPr>
              <w:jc w:val="center"/>
              <w:rPr>
                <w:rFonts w:hint="eastAsia"/>
                <w:highlight w:val="none"/>
              </w:rPr>
            </w:pPr>
            <w:r>
              <w:rPr>
                <w:rFonts w:hint="eastAsia"/>
                <w:highlight w:val="none"/>
                <w:lang w:val="en-US" w:eastAsia="zh-CN"/>
              </w:rPr>
              <w:t>水的凝结实验</w:t>
            </w:r>
          </w:p>
        </w:tc>
        <w:tc>
          <w:tcPr>
            <w:tcW w:w="783" w:type="dxa"/>
            <w:gridSpan w:val="2"/>
            <w:tcBorders>
              <w:top w:val="nil"/>
              <w:left w:val="nil"/>
              <w:bottom w:val="single" w:color="000000" w:sz="8" w:space="0"/>
              <w:right w:val="nil"/>
            </w:tcBorders>
            <w:shd w:val="clear" w:color="auto" w:fill="auto"/>
            <w:noWrap/>
            <w:vAlign w:val="center"/>
          </w:tcPr>
          <w:p w14:paraId="53C1D1BD">
            <w:pPr>
              <w:jc w:val="center"/>
              <w:rPr>
                <w:rFonts w:hint="eastAsia"/>
                <w:highlight w:val="none"/>
              </w:rPr>
            </w:pPr>
            <w:r>
              <w:rPr>
                <w:rFonts w:hint="eastAsia"/>
                <w:highlight w:val="none"/>
                <w:lang w:val="en-US" w:eastAsia="zh-CN"/>
              </w:rPr>
              <w:t>1</w:t>
            </w:r>
          </w:p>
        </w:tc>
        <w:tc>
          <w:tcPr>
            <w:tcW w:w="774" w:type="dxa"/>
            <w:tcBorders>
              <w:top w:val="nil"/>
              <w:left w:val="single" w:color="000000" w:sz="8" w:space="0"/>
              <w:bottom w:val="single" w:color="000000" w:sz="8" w:space="0"/>
              <w:right w:val="single" w:color="000000" w:sz="8" w:space="0"/>
            </w:tcBorders>
            <w:shd w:val="clear" w:color="auto" w:fill="auto"/>
            <w:noWrap/>
            <w:vAlign w:val="center"/>
          </w:tcPr>
          <w:p w14:paraId="1B43717B">
            <w:pPr>
              <w:jc w:val="center"/>
              <w:rPr>
                <w:rFonts w:hint="eastAsia"/>
                <w:highlight w:val="none"/>
              </w:rPr>
            </w:pPr>
            <w:r>
              <w:rPr>
                <w:rFonts w:hint="eastAsia"/>
                <w:highlight w:val="none"/>
                <w:lang w:val="en-US" w:eastAsia="zh-CN"/>
              </w:rPr>
              <w:t>件</w:t>
            </w:r>
          </w:p>
        </w:tc>
        <w:tc>
          <w:tcPr>
            <w:tcW w:w="774" w:type="dxa"/>
            <w:tcBorders>
              <w:top w:val="nil"/>
              <w:left w:val="single" w:color="000000" w:sz="8" w:space="0"/>
              <w:bottom w:val="single" w:color="000000" w:sz="8" w:space="0"/>
              <w:right w:val="single" w:color="000000" w:sz="8" w:space="0"/>
            </w:tcBorders>
            <w:shd w:val="clear" w:color="auto" w:fill="auto"/>
            <w:noWrap/>
            <w:vAlign w:val="center"/>
          </w:tcPr>
          <w:p w14:paraId="4AC37980">
            <w:pPr>
              <w:jc w:val="center"/>
              <w:rPr>
                <w:rFonts w:hint="eastAsia"/>
                <w:highlight w:val="none"/>
                <w:lang w:val="en-US" w:eastAsia="zh-CN"/>
              </w:rPr>
            </w:pPr>
          </w:p>
        </w:tc>
        <w:tc>
          <w:tcPr>
            <w:tcW w:w="774" w:type="dxa"/>
            <w:tcBorders>
              <w:top w:val="nil"/>
              <w:left w:val="single" w:color="000000" w:sz="8" w:space="0"/>
              <w:bottom w:val="single" w:color="000000" w:sz="8" w:space="0"/>
              <w:right w:val="single" w:color="000000" w:sz="8" w:space="0"/>
            </w:tcBorders>
            <w:shd w:val="clear" w:color="auto" w:fill="auto"/>
            <w:noWrap/>
            <w:vAlign w:val="center"/>
          </w:tcPr>
          <w:p w14:paraId="3FE46C8D">
            <w:pPr>
              <w:jc w:val="center"/>
              <w:rPr>
                <w:rFonts w:hint="eastAsia"/>
                <w:highlight w:val="none"/>
                <w:lang w:val="en-US" w:eastAsia="zh-CN"/>
              </w:rPr>
            </w:pPr>
          </w:p>
        </w:tc>
        <w:tc>
          <w:tcPr>
            <w:tcW w:w="936" w:type="dxa"/>
            <w:tcBorders>
              <w:top w:val="nil"/>
              <w:left w:val="single" w:color="000000" w:sz="8" w:space="0"/>
              <w:bottom w:val="single" w:color="000000" w:sz="8" w:space="0"/>
              <w:right w:val="single" w:color="000000" w:sz="8" w:space="0"/>
            </w:tcBorders>
            <w:shd w:val="clear" w:color="auto" w:fill="auto"/>
            <w:noWrap/>
            <w:vAlign w:val="center"/>
          </w:tcPr>
          <w:p w14:paraId="7D797D6B">
            <w:pPr>
              <w:jc w:val="center"/>
              <w:rPr>
                <w:rFonts w:hint="eastAsia"/>
                <w:highlight w:val="none"/>
                <w:lang w:val="en-US" w:eastAsia="zh-CN"/>
              </w:rPr>
            </w:pPr>
          </w:p>
        </w:tc>
        <w:tc>
          <w:tcPr>
            <w:tcW w:w="1215" w:type="dxa"/>
            <w:tcBorders>
              <w:top w:val="nil"/>
              <w:left w:val="single" w:color="000000" w:sz="8" w:space="0"/>
              <w:bottom w:val="single" w:color="000000" w:sz="8" w:space="0"/>
              <w:right w:val="single" w:color="000000" w:sz="8" w:space="0"/>
            </w:tcBorders>
            <w:shd w:val="clear" w:color="auto" w:fill="auto"/>
            <w:noWrap/>
            <w:vAlign w:val="center"/>
          </w:tcPr>
          <w:p w14:paraId="31DA16ED">
            <w:pPr>
              <w:jc w:val="center"/>
              <w:rPr>
                <w:rFonts w:hint="eastAsia"/>
                <w:highlight w:val="none"/>
                <w:lang w:val="en-US" w:eastAsia="zh-CN"/>
              </w:rPr>
            </w:pPr>
          </w:p>
        </w:tc>
        <w:tc>
          <w:tcPr>
            <w:tcW w:w="1680" w:type="dxa"/>
            <w:tcBorders>
              <w:top w:val="nil"/>
              <w:left w:val="single" w:color="000000" w:sz="8" w:space="0"/>
              <w:bottom w:val="single" w:color="000000" w:sz="8" w:space="0"/>
              <w:right w:val="single" w:color="000000" w:sz="8" w:space="0"/>
            </w:tcBorders>
            <w:shd w:val="clear" w:color="auto" w:fill="auto"/>
            <w:noWrap/>
            <w:vAlign w:val="center"/>
          </w:tcPr>
          <w:p w14:paraId="062AFAB8">
            <w:pPr>
              <w:jc w:val="center"/>
              <w:rPr>
                <w:rFonts w:hint="eastAsia"/>
                <w:highlight w:val="none"/>
                <w:lang w:val="en-US" w:eastAsia="zh-CN"/>
              </w:rPr>
            </w:pPr>
          </w:p>
        </w:tc>
      </w:tr>
      <w:tr w14:paraId="541C22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960" w:type="dxa"/>
            <w:tcBorders>
              <w:top w:val="nil"/>
              <w:left w:val="single" w:color="000000" w:sz="8" w:space="0"/>
              <w:bottom w:val="single" w:color="000000" w:sz="8" w:space="0"/>
              <w:right w:val="single" w:color="000000" w:sz="8" w:space="0"/>
            </w:tcBorders>
            <w:shd w:val="clear" w:color="auto" w:fill="auto"/>
            <w:vAlign w:val="center"/>
          </w:tcPr>
          <w:p w14:paraId="6F8571E8">
            <w:pPr>
              <w:jc w:val="center"/>
              <w:rPr>
                <w:rFonts w:hint="eastAsia"/>
                <w:highlight w:val="none"/>
              </w:rPr>
            </w:pPr>
            <w:r>
              <w:rPr>
                <w:rFonts w:hint="eastAsia"/>
                <w:highlight w:val="none"/>
                <w:lang w:val="en-US" w:eastAsia="zh-CN"/>
              </w:rPr>
              <w:t>44</w:t>
            </w:r>
          </w:p>
        </w:tc>
        <w:tc>
          <w:tcPr>
            <w:tcW w:w="1629" w:type="dxa"/>
            <w:tcBorders>
              <w:top w:val="nil"/>
              <w:left w:val="nil"/>
              <w:bottom w:val="single" w:color="000000" w:sz="8" w:space="0"/>
              <w:right w:val="single" w:color="000000" w:sz="8" w:space="0"/>
            </w:tcBorders>
            <w:shd w:val="clear" w:color="auto" w:fill="auto"/>
            <w:vAlign w:val="center"/>
          </w:tcPr>
          <w:p w14:paraId="519A9F15">
            <w:pPr>
              <w:jc w:val="center"/>
              <w:rPr>
                <w:rFonts w:hint="eastAsia"/>
                <w:highlight w:val="none"/>
              </w:rPr>
            </w:pPr>
            <w:r>
              <w:rPr>
                <w:rFonts w:hint="eastAsia"/>
                <w:highlight w:val="none"/>
                <w:lang w:val="en-US" w:eastAsia="zh-CN"/>
              </w:rPr>
              <w:t>物体的运动</w:t>
            </w:r>
          </w:p>
        </w:tc>
        <w:tc>
          <w:tcPr>
            <w:tcW w:w="783" w:type="dxa"/>
            <w:gridSpan w:val="2"/>
            <w:tcBorders>
              <w:top w:val="nil"/>
              <w:left w:val="nil"/>
              <w:bottom w:val="single" w:color="000000" w:sz="8" w:space="0"/>
              <w:right w:val="nil"/>
            </w:tcBorders>
            <w:shd w:val="clear" w:color="auto" w:fill="auto"/>
            <w:noWrap/>
            <w:vAlign w:val="center"/>
          </w:tcPr>
          <w:p w14:paraId="663E9FB2">
            <w:pPr>
              <w:jc w:val="center"/>
              <w:rPr>
                <w:rFonts w:hint="eastAsia"/>
                <w:highlight w:val="none"/>
              </w:rPr>
            </w:pPr>
            <w:r>
              <w:rPr>
                <w:rFonts w:hint="eastAsia"/>
                <w:highlight w:val="none"/>
                <w:lang w:val="en-US" w:eastAsia="zh-CN"/>
              </w:rPr>
              <w:t>1</w:t>
            </w:r>
          </w:p>
        </w:tc>
        <w:tc>
          <w:tcPr>
            <w:tcW w:w="774" w:type="dxa"/>
            <w:tcBorders>
              <w:top w:val="nil"/>
              <w:left w:val="single" w:color="000000" w:sz="8" w:space="0"/>
              <w:bottom w:val="single" w:color="000000" w:sz="8" w:space="0"/>
              <w:right w:val="single" w:color="000000" w:sz="8" w:space="0"/>
            </w:tcBorders>
            <w:shd w:val="clear" w:color="auto" w:fill="auto"/>
            <w:noWrap/>
            <w:vAlign w:val="center"/>
          </w:tcPr>
          <w:p w14:paraId="455AF631">
            <w:pPr>
              <w:jc w:val="center"/>
              <w:rPr>
                <w:rFonts w:hint="eastAsia"/>
                <w:highlight w:val="none"/>
              </w:rPr>
            </w:pPr>
            <w:r>
              <w:rPr>
                <w:rFonts w:hint="eastAsia"/>
                <w:highlight w:val="none"/>
                <w:lang w:val="en-US" w:eastAsia="zh-CN"/>
              </w:rPr>
              <w:t>件</w:t>
            </w:r>
          </w:p>
        </w:tc>
        <w:tc>
          <w:tcPr>
            <w:tcW w:w="774" w:type="dxa"/>
            <w:tcBorders>
              <w:top w:val="nil"/>
              <w:left w:val="single" w:color="000000" w:sz="8" w:space="0"/>
              <w:bottom w:val="single" w:color="000000" w:sz="8" w:space="0"/>
              <w:right w:val="single" w:color="000000" w:sz="8" w:space="0"/>
            </w:tcBorders>
            <w:shd w:val="clear" w:color="auto" w:fill="auto"/>
            <w:noWrap/>
            <w:vAlign w:val="center"/>
          </w:tcPr>
          <w:p w14:paraId="0BDDCBF4">
            <w:pPr>
              <w:jc w:val="center"/>
              <w:rPr>
                <w:rFonts w:hint="eastAsia"/>
                <w:highlight w:val="none"/>
                <w:lang w:val="en-US" w:eastAsia="zh-CN"/>
              </w:rPr>
            </w:pPr>
          </w:p>
        </w:tc>
        <w:tc>
          <w:tcPr>
            <w:tcW w:w="774" w:type="dxa"/>
            <w:tcBorders>
              <w:top w:val="nil"/>
              <w:left w:val="single" w:color="000000" w:sz="8" w:space="0"/>
              <w:bottom w:val="single" w:color="000000" w:sz="8" w:space="0"/>
              <w:right w:val="single" w:color="000000" w:sz="8" w:space="0"/>
            </w:tcBorders>
            <w:shd w:val="clear" w:color="auto" w:fill="auto"/>
            <w:noWrap/>
            <w:vAlign w:val="center"/>
          </w:tcPr>
          <w:p w14:paraId="7058EB79">
            <w:pPr>
              <w:jc w:val="center"/>
              <w:rPr>
                <w:rFonts w:hint="eastAsia"/>
                <w:highlight w:val="none"/>
                <w:lang w:val="en-US" w:eastAsia="zh-CN"/>
              </w:rPr>
            </w:pPr>
          </w:p>
        </w:tc>
        <w:tc>
          <w:tcPr>
            <w:tcW w:w="936" w:type="dxa"/>
            <w:tcBorders>
              <w:top w:val="nil"/>
              <w:left w:val="single" w:color="000000" w:sz="8" w:space="0"/>
              <w:bottom w:val="single" w:color="000000" w:sz="8" w:space="0"/>
              <w:right w:val="single" w:color="000000" w:sz="8" w:space="0"/>
            </w:tcBorders>
            <w:shd w:val="clear" w:color="auto" w:fill="auto"/>
            <w:noWrap/>
            <w:vAlign w:val="center"/>
          </w:tcPr>
          <w:p w14:paraId="05290BE5">
            <w:pPr>
              <w:jc w:val="center"/>
              <w:rPr>
                <w:rFonts w:hint="eastAsia"/>
                <w:highlight w:val="none"/>
                <w:lang w:val="en-US" w:eastAsia="zh-CN"/>
              </w:rPr>
            </w:pPr>
          </w:p>
        </w:tc>
        <w:tc>
          <w:tcPr>
            <w:tcW w:w="1215" w:type="dxa"/>
            <w:tcBorders>
              <w:top w:val="nil"/>
              <w:left w:val="single" w:color="000000" w:sz="8" w:space="0"/>
              <w:bottom w:val="single" w:color="000000" w:sz="8" w:space="0"/>
              <w:right w:val="single" w:color="000000" w:sz="8" w:space="0"/>
            </w:tcBorders>
            <w:shd w:val="clear" w:color="auto" w:fill="auto"/>
            <w:noWrap/>
            <w:vAlign w:val="center"/>
          </w:tcPr>
          <w:p w14:paraId="55AF79EE">
            <w:pPr>
              <w:jc w:val="center"/>
              <w:rPr>
                <w:rFonts w:hint="eastAsia"/>
                <w:highlight w:val="none"/>
                <w:lang w:val="en-US" w:eastAsia="zh-CN"/>
              </w:rPr>
            </w:pPr>
          </w:p>
        </w:tc>
        <w:tc>
          <w:tcPr>
            <w:tcW w:w="1680" w:type="dxa"/>
            <w:tcBorders>
              <w:top w:val="nil"/>
              <w:left w:val="single" w:color="000000" w:sz="8" w:space="0"/>
              <w:bottom w:val="single" w:color="000000" w:sz="8" w:space="0"/>
              <w:right w:val="single" w:color="000000" w:sz="8" w:space="0"/>
            </w:tcBorders>
            <w:shd w:val="clear" w:color="auto" w:fill="auto"/>
            <w:noWrap/>
            <w:vAlign w:val="center"/>
          </w:tcPr>
          <w:p w14:paraId="49188351">
            <w:pPr>
              <w:jc w:val="center"/>
              <w:rPr>
                <w:rFonts w:hint="eastAsia"/>
                <w:highlight w:val="none"/>
                <w:lang w:val="en-US" w:eastAsia="zh-CN"/>
              </w:rPr>
            </w:pPr>
          </w:p>
        </w:tc>
      </w:tr>
      <w:tr w14:paraId="7EA704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960" w:type="dxa"/>
            <w:tcBorders>
              <w:top w:val="nil"/>
              <w:left w:val="single" w:color="000000" w:sz="8" w:space="0"/>
              <w:bottom w:val="single" w:color="000000" w:sz="8" w:space="0"/>
              <w:right w:val="single" w:color="000000" w:sz="8" w:space="0"/>
            </w:tcBorders>
            <w:shd w:val="clear" w:color="auto" w:fill="auto"/>
            <w:vAlign w:val="center"/>
          </w:tcPr>
          <w:p w14:paraId="49CE50F2">
            <w:pPr>
              <w:jc w:val="center"/>
              <w:rPr>
                <w:rFonts w:hint="eastAsia"/>
                <w:highlight w:val="none"/>
              </w:rPr>
            </w:pPr>
            <w:r>
              <w:rPr>
                <w:rFonts w:hint="eastAsia"/>
                <w:highlight w:val="none"/>
                <w:lang w:val="en-US" w:eastAsia="zh-CN"/>
              </w:rPr>
              <w:t>45</w:t>
            </w:r>
          </w:p>
        </w:tc>
        <w:tc>
          <w:tcPr>
            <w:tcW w:w="1629" w:type="dxa"/>
            <w:tcBorders>
              <w:top w:val="nil"/>
              <w:left w:val="nil"/>
              <w:bottom w:val="single" w:color="000000" w:sz="8" w:space="0"/>
              <w:right w:val="single" w:color="000000" w:sz="8" w:space="0"/>
            </w:tcBorders>
            <w:shd w:val="clear" w:color="auto" w:fill="auto"/>
            <w:vAlign w:val="center"/>
          </w:tcPr>
          <w:p w14:paraId="78CECF99">
            <w:pPr>
              <w:jc w:val="center"/>
              <w:rPr>
                <w:rFonts w:hint="eastAsia"/>
                <w:highlight w:val="none"/>
              </w:rPr>
            </w:pPr>
            <w:r>
              <w:rPr>
                <w:rFonts w:hint="eastAsia"/>
                <w:highlight w:val="none"/>
                <w:lang w:val="en-US" w:eastAsia="zh-CN"/>
              </w:rPr>
              <w:t>力的相互作用</w:t>
            </w:r>
          </w:p>
        </w:tc>
        <w:tc>
          <w:tcPr>
            <w:tcW w:w="783" w:type="dxa"/>
            <w:gridSpan w:val="2"/>
            <w:tcBorders>
              <w:top w:val="nil"/>
              <w:left w:val="nil"/>
              <w:bottom w:val="single" w:color="000000" w:sz="8" w:space="0"/>
              <w:right w:val="nil"/>
            </w:tcBorders>
            <w:shd w:val="clear" w:color="auto" w:fill="auto"/>
            <w:noWrap/>
            <w:vAlign w:val="center"/>
          </w:tcPr>
          <w:p w14:paraId="64FE5A46">
            <w:pPr>
              <w:jc w:val="center"/>
              <w:rPr>
                <w:rFonts w:hint="eastAsia"/>
                <w:highlight w:val="none"/>
              </w:rPr>
            </w:pPr>
            <w:r>
              <w:rPr>
                <w:rFonts w:hint="eastAsia"/>
                <w:highlight w:val="none"/>
                <w:lang w:val="en-US" w:eastAsia="zh-CN"/>
              </w:rPr>
              <w:t>1</w:t>
            </w:r>
          </w:p>
        </w:tc>
        <w:tc>
          <w:tcPr>
            <w:tcW w:w="774" w:type="dxa"/>
            <w:tcBorders>
              <w:top w:val="nil"/>
              <w:left w:val="single" w:color="000000" w:sz="8" w:space="0"/>
              <w:bottom w:val="single" w:color="000000" w:sz="8" w:space="0"/>
              <w:right w:val="single" w:color="000000" w:sz="8" w:space="0"/>
            </w:tcBorders>
            <w:shd w:val="clear" w:color="auto" w:fill="auto"/>
            <w:noWrap/>
            <w:vAlign w:val="center"/>
          </w:tcPr>
          <w:p w14:paraId="47AE49F7">
            <w:pPr>
              <w:jc w:val="center"/>
              <w:rPr>
                <w:rFonts w:hint="eastAsia"/>
                <w:highlight w:val="none"/>
              </w:rPr>
            </w:pPr>
            <w:r>
              <w:rPr>
                <w:rFonts w:hint="eastAsia"/>
                <w:highlight w:val="none"/>
                <w:lang w:val="en-US" w:eastAsia="zh-CN"/>
              </w:rPr>
              <w:t>件</w:t>
            </w:r>
          </w:p>
        </w:tc>
        <w:tc>
          <w:tcPr>
            <w:tcW w:w="774" w:type="dxa"/>
            <w:tcBorders>
              <w:top w:val="nil"/>
              <w:left w:val="single" w:color="000000" w:sz="8" w:space="0"/>
              <w:bottom w:val="single" w:color="000000" w:sz="8" w:space="0"/>
              <w:right w:val="single" w:color="000000" w:sz="8" w:space="0"/>
            </w:tcBorders>
            <w:shd w:val="clear" w:color="auto" w:fill="auto"/>
            <w:noWrap/>
            <w:vAlign w:val="center"/>
          </w:tcPr>
          <w:p w14:paraId="70BA5266">
            <w:pPr>
              <w:jc w:val="center"/>
              <w:rPr>
                <w:rFonts w:hint="eastAsia"/>
                <w:highlight w:val="none"/>
                <w:lang w:val="en-US" w:eastAsia="zh-CN"/>
              </w:rPr>
            </w:pPr>
          </w:p>
        </w:tc>
        <w:tc>
          <w:tcPr>
            <w:tcW w:w="774" w:type="dxa"/>
            <w:tcBorders>
              <w:top w:val="nil"/>
              <w:left w:val="single" w:color="000000" w:sz="8" w:space="0"/>
              <w:bottom w:val="single" w:color="000000" w:sz="8" w:space="0"/>
              <w:right w:val="single" w:color="000000" w:sz="8" w:space="0"/>
            </w:tcBorders>
            <w:shd w:val="clear" w:color="auto" w:fill="auto"/>
            <w:noWrap/>
            <w:vAlign w:val="center"/>
          </w:tcPr>
          <w:p w14:paraId="1CDC344D">
            <w:pPr>
              <w:jc w:val="center"/>
              <w:rPr>
                <w:rFonts w:hint="eastAsia"/>
                <w:highlight w:val="none"/>
                <w:lang w:val="en-US" w:eastAsia="zh-CN"/>
              </w:rPr>
            </w:pPr>
          </w:p>
        </w:tc>
        <w:tc>
          <w:tcPr>
            <w:tcW w:w="936" w:type="dxa"/>
            <w:tcBorders>
              <w:top w:val="nil"/>
              <w:left w:val="single" w:color="000000" w:sz="8" w:space="0"/>
              <w:bottom w:val="single" w:color="000000" w:sz="8" w:space="0"/>
              <w:right w:val="single" w:color="000000" w:sz="8" w:space="0"/>
            </w:tcBorders>
            <w:shd w:val="clear" w:color="auto" w:fill="auto"/>
            <w:noWrap/>
            <w:vAlign w:val="center"/>
          </w:tcPr>
          <w:p w14:paraId="39B0B9BB">
            <w:pPr>
              <w:jc w:val="center"/>
              <w:rPr>
                <w:rFonts w:hint="eastAsia"/>
                <w:highlight w:val="none"/>
                <w:lang w:val="en-US" w:eastAsia="zh-CN"/>
              </w:rPr>
            </w:pPr>
          </w:p>
        </w:tc>
        <w:tc>
          <w:tcPr>
            <w:tcW w:w="1215" w:type="dxa"/>
            <w:tcBorders>
              <w:top w:val="nil"/>
              <w:left w:val="single" w:color="000000" w:sz="8" w:space="0"/>
              <w:bottom w:val="single" w:color="000000" w:sz="8" w:space="0"/>
              <w:right w:val="single" w:color="000000" w:sz="8" w:space="0"/>
            </w:tcBorders>
            <w:shd w:val="clear" w:color="auto" w:fill="auto"/>
            <w:noWrap/>
            <w:vAlign w:val="center"/>
          </w:tcPr>
          <w:p w14:paraId="270E1C22">
            <w:pPr>
              <w:jc w:val="center"/>
              <w:rPr>
                <w:rFonts w:hint="eastAsia"/>
                <w:highlight w:val="none"/>
                <w:lang w:val="en-US" w:eastAsia="zh-CN"/>
              </w:rPr>
            </w:pPr>
          </w:p>
        </w:tc>
        <w:tc>
          <w:tcPr>
            <w:tcW w:w="1680" w:type="dxa"/>
            <w:tcBorders>
              <w:top w:val="nil"/>
              <w:left w:val="single" w:color="000000" w:sz="8" w:space="0"/>
              <w:bottom w:val="single" w:color="000000" w:sz="8" w:space="0"/>
              <w:right w:val="single" w:color="000000" w:sz="8" w:space="0"/>
            </w:tcBorders>
            <w:shd w:val="clear" w:color="auto" w:fill="auto"/>
            <w:noWrap/>
            <w:vAlign w:val="center"/>
          </w:tcPr>
          <w:p w14:paraId="0BF8CD0C">
            <w:pPr>
              <w:jc w:val="center"/>
              <w:rPr>
                <w:rFonts w:hint="eastAsia"/>
                <w:highlight w:val="none"/>
                <w:lang w:val="en-US" w:eastAsia="zh-CN"/>
              </w:rPr>
            </w:pPr>
          </w:p>
        </w:tc>
      </w:tr>
      <w:tr w14:paraId="158987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960" w:type="dxa"/>
            <w:tcBorders>
              <w:top w:val="nil"/>
              <w:left w:val="single" w:color="000000" w:sz="8" w:space="0"/>
              <w:bottom w:val="single" w:color="000000" w:sz="8" w:space="0"/>
              <w:right w:val="single" w:color="000000" w:sz="8" w:space="0"/>
            </w:tcBorders>
            <w:shd w:val="clear" w:color="auto" w:fill="auto"/>
            <w:vAlign w:val="center"/>
          </w:tcPr>
          <w:p w14:paraId="714574E0">
            <w:pPr>
              <w:jc w:val="center"/>
              <w:rPr>
                <w:rFonts w:hint="eastAsia"/>
                <w:highlight w:val="none"/>
              </w:rPr>
            </w:pPr>
            <w:r>
              <w:rPr>
                <w:rFonts w:hint="eastAsia"/>
                <w:highlight w:val="none"/>
                <w:lang w:val="en-US" w:eastAsia="zh-CN"/>
              </w:rPr>
              <w:t>46</w:t>
            </w:r>
          </w:p>
        </w:tc>
        <w:tc>
          <w:tcPr>
            <w:tcW w:w="1629" w:type="dxa"/>
            <w:tcBorders>
              <w:top w:val="nil"/>
              <w:left w:val="nil"/>
              <w:bottom w:val="single" w:color="000000" w:sz="8" w:space="0"/>
              <w:right w:val="single" w:color="000000" w:sz="8" w:space="0"/>
            </w:tcBorders>
            <w:shd w:val="clear" w:color="auto" w:fill="auto"/>
            <w:vAlign w:val="center"/>
          </w:tcPr>
          <w:p w14:paraId="50D33E34">
            <w:pPr>
              <w:jc w:val="center"/>
              <w:rPr>
                <w:rFonts w:hint="eastAsia"/>
                <w:highlight w:val="none"/>
              </w:rPr>
            </w:pPr>
            <w:r>
              <w:rPr>
                <w:rFonts w:hint="eastAsia"/>
                <w:highlight w:val="none"/>
                <w:lang w:val="en-US" w:eastAsia="zh-CN"/>
              </w:rPr>
              <w:t>声音的振动现象</w:t>
            </w:r>
          </w:p>
        </w:tc>
        <w:tc>
          <w:tcPr>
            <w:tcW w:w="783" w:type="dxa"/>
            <w:gridSpan w:val="2"/>
            <w:tcBorders>
              <w:top w:val="nil"/>
              <w:left w:val="nil"/>
              <w:bottom w:val="single" w:color="000000" w:sz="8" w:space="0"/>
              <w:right w:val="nil"/>
            </w:tcBorders>
            <w:shd w:val="clear" w:color="auto" w:fill="auto"/>
            <w:noWrap/>
            <w:vAlign w:val="center"/>
          </w:tcPr>
          <w:p w14:paraId="70072E6E">
            <w:pPr>
              <w:jc w:val="center"/>
              <w:rPr>
                <w:rFonts w:hint="eastAsia"/>
                <w:highlight w:val="none"/>
              </w:rPr>
            </w:pPr>
            <w:r>
              <w:rPr>
                <w:rFonts w:hint="eastAsia"/>
                <w:highlight w:val="none"/>
                <w:lang w:val="en-US" w:eastAsia="zh-CN"/>
              </w:rPr>
              <w:t>1</w:t>
            </w:r>
          </w:p>
        </w:tc>
        <w:tc>
          <w:tcPr>
            <w:tcW w:w="774" w:type="dxa"/>
            <w:tcBorders>
              <w:top w:val="nil"/>
              <w:left w:val="single" w:color="000000" w:sz="8" w:space="0"/>
              <w:bottom w:val="single" w:color="000000" w:sz="8" w:space="0"/>
              <w:right w:val="single" w:color="000000" w:sz="8" w:space="0"/>
            </w:tcBorders>
            <w:shd w:val="clear" w:color="auto" w:fill="auto"/>
            <w:noWrap/>
            <w:vAlign w:val="center"/>
          </w:tcPr>
          <w:p w14:paraId="3CA0766E">
            <w:pPr>
              <w:jc w:val="center"/>
              <w:rPr>
                <w:rFonts w:hint="eastAsia"/>
                <w:highlight w:val="none"/>
              </w:rPr>
            </w:pPr>
            <w:r>
              <w:rPr>
                <w:rFonts w:hint="eastAsia"/>
                <w:highlight w:val="none"/>
                <w:lang w:val="en-US" w:eastAsia="zh-CN"/>
              </w:rPr>
              <w:t>件</w:t>
            </w:r>
          </w:p>
        </w:tc>
        <w:tc>
          <w:tcPr>
            <w:tcW w:w="774" w:type="dxa"/>
            <w:tcBorders>
              <w:top w:val="nil"/>
              <w:left w:val="single" w:color="000000" w:sz="8" w:space="0"/>
              <w:bottom w:val="single" w:color="000000" w:sz="8" w:space="0"/>
              <w:right w:val="single" w:color="000000" w:sz="8" w:space="0"/>
            </w:tcBorders>
            <w:shd w:val="clear" w:color="auto" w:fill="auto"/>
            <w:noWrap/>
            <w:vAlign w:val="center"/>
          </w:tcPr>
          <w:p w14:paraId="711E6F4D">
            <w:pPr>
              <w:jc w:val="center"/>
              <w:rPr>
                <w:rFonts w:hint="eastAsia"/>
                <w:highlight w:val="none"/>
                <w:lang w:val="en-US" w:eastAsia="zh-CN"/>
              </w:rPr>
            </w:pPr>
          </w:p>
        </w:tc>
        <w:tc>
          <w:tcPr>
            <w:tcW w:w="774" w:type="dxa"/>
            <w:tcBorders>
              <w:top w:val="nil"/>
              <w:left w:val="single" w:color="000000" w:sz="8" w:space="0"/>
              <w:bottom w:val="single" w:color="000000" w:sz="8" w:space="0"/>
              <w:right w:val="single" w:color="000000" w:sz="8" w:space="0"/>
            </w:tcBorders>
            <w:shd w:val="clear" w:color="auto" w:fill="auto"/>
            <w:noWrap/>
            <w:vAlign w:val="center"/>
          </w:tcPr>
          <w:p w14:paraId="189DFFA6">
            <w:pPr>
              <w:jc w:val="center"/>
              <w:rPr>
                <w:rFonts w:hint="eastAsia"/>
                <w:highlight w:val="none"/>
                <w:lang w:val="en-US" w:eastAsia="zh-CN"/>
              </w:rPr>
            </w:pPr>
          </w:p>
        </w:tc>
        <w:tc>
          <w:tcPr>
            <w:tcW w:w="936" w:type="dxa"/>
            <w:tcBorders>
              <w:top w:val="nil"/>
              <w:left w:val="single" w:color="000000" w:sz="8" w:space="0"/>
              <w:bottom w:val="single" w:color="000000" w:sz="8" w:space="0"/>
              <w:right w:val="single" w:color="000000" w:sz="8" w:space="0"/>
            </w:tcBorders>
            <w:shd w:val="clear" w:color="auto" w:fill="auto"/>
            <w:noWrap/>
            <w:vAlign w:val="center"/>
          </w:tcPr>
          <w:p w14:paraId="7C8480F3">
            <w:pPr>
              <w:jc w:val="center"/>
              <w:rPr>
                <w:rFonts w:hint="eastAsia"/>
                <w:highlight w:val="none"/>
                <w:lang w:val="en-US" w:eastAsia="zh-CN"/>
              </w:rPr>
            </w:pPr>
          </w:p>
        </w:tc>
        <w:tc>
          <w:tcPr>
            <w:tcW w:w="1215" w:type="dxa"/>
            <w:tcBorders>
              <w:top w:val="nil"/>
              <w:left w:val="single" w:color="000000" w:sz="8" w:space="0"/>
              <w:bottom w:val="single" w:color="000000" w:sz="8" w:space="0"/>
              <w:right w:val="single" w:color="000000" w:sz="8" w:space="0"/>
            </w:tcBorders>
            <w:shd w:val="clear" w:color="auto" w:fill="auto"/>
            <w:noWrap/>
            <w:vAlign w:val="center"/>
          </w:tcPr>
          <w:p w14:paraId="51E7E5B6">
            <w:pPr>
              <w:jc w:val="center"/>
              <w:rPr>
                <w:rFonts w:hint="eastAsia"/>
                <w:highlight w:val="none"/>
                <w:lang w:val="en-US" w:eastAsia="zh-CN"/>
              </w:rPr>
            </w:pPr>
          </w:p>
        </w:tc>
        <w:tc>
          <w:tcPr>
            <w:tcW w:w="1680" w:type="dxa"/>
            <w:tcBorders>
              <w:top w:val="nil"/>
              <w:left w:val="single" w:color="000000" w:sz="8" w:space="0"/>
              <w:bottom w:val="single" w:color="000000" w:sz="8" w:space="0"/>
              <w:right w:val="single" w:color="000000" w:sz="8" w:space="0"/>
            </w:tcBorders>
            <w:shd w:val="clear" w:color="auto" w:fill="auto"/>
            <w:noWrap/>
            <w:vAlign w:val="center"/>
          </w:tcPr>
          <w:p w14:paraId="36337128">
            <w:pPr>
              <w:jc w:val="center"/>
              <w:rPr>
                <w:rFonts w:hint="eastAsia"/>
                <w:highlight w:val="none"/>
                <w:lang w:val="en-US" w:eastAsia="zh-CN"/>
              </w:rPr>
            </w:pPr>
          </w:p>
        </w:tc>
      </w:tr>
      <w:tr w14:paraId="5D44D17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960" w:type="dxa"/>
            <w:tcBorders>
              <w:top w:val="nil"/>
              <w:left w:val="single" w:color="000000" w:sz="8" w:space="0"/>
              <w:bottom w:val="single" w:color="000000" w:sz="8" w:space="0"/>
              <w:right w:val="single" w:color="000000" w:sz="8" w:space="0"/>
            </w:tcBorders>
            <w:shd w:val="clear" w:color="auto" w:fill="auto"/>
            <w:vAlign w:val="center"/>
          </w:tcPr>
          <w:p w14:paraId="4D27CFCC">
            <w:pPr>
              <w:jc w:val="center"/>
              <w:rPr>
                <w:rFonts w:hint="eastAsia"/>
                <w:highlight w:val="none"/>
              </w:rPr>
            </w:pPr>
            <w:r>
              <w:rPr>
                <w:rFonts w:hint="eastAsia"/>
                <w:highlight w:val="none"/>
                <w:lang w:val="en-US" w:eastAsia="zh-CN"/>
              </w:rPr>
              <w:t>47</w:t>
            </w:r>
          </w:p>
        </w:tc>
        <w:tc>
          <w:tcPr>
            <w:tcW w:w="1629" w:type="dxa"/>
            <w:tcBorders>
              <w:top w:val="nil"/>
              <w:left w:val="nil"/>
              <w:bottom w:val="single" w:color="000000" w:sz="8" w:space="0"/>
              <w:right w:val="single" w:color="000000" w:sz="8" w:space="0"/>
            </w:tcBorders>
            <w:shd w:val="clear" w:color="auto" w:fill="auto"/>
            <w:vAlign w:val="center"/>
          </w:tcPr>
          <w:p w14:paraId="6EFCF867">
            <w:pPr>
              <w:jc w:val="center"/>
              <w:rPr>
                <w:rFonts w:hint="eastAsia"/>
                <w:highlight w:val="none"/>
              </w:rPr>
            </w:pPr>
            <w:r>
              <w:rPr>
                <w:rFonts w:hint="eastAsia"/>
                <w:highlight w:val="none"/>
                <w:lang w:val="en-US" w:eastAsia="zh-CN"/>
              </w:rPr>
              <w:t>针孔实验</w:t>
            </w:r>
          </w:p>
        </w:tc>
        <w:tc>
          <w:tcPr>
            <w:tcW w:w="783" w:type="dxa"/>
            <w:gridSpan w:val="2"/>
            <w:tcBorders>
              <w:top w:val="nil"/>
              <w:left w:val="nil"/>
              <w:bottom w:val="single" w:color="000000" w:sz="8" w:space="0"/>
              <w:right w:val="nil"/>
            </w:tcBorders>
            <w:shd w:val="clear" w:color="auto" w:fill="auto"/>
            <w:noWrap/>
            <w:vAlign w:val="center"/>
          </w:tcPr>
          <w:p w14:paraId="395662E0">
            <w:pPr>
              <w:jc w:val="center"/>
              <w:rPr>
                <w:rFonts w:hint="eastAsia"/>
                <w:highlight w:val="none"/>
              </w:rPr>
            </w:pPr>
            <w:r>
              <w:rPr>
                <w:rFonts w:hint="eastAsia"/>
                <w:highlight w:val="none"/>
                <w:lang w:val="en-US" w:eastAsia="zh-CN"/>
              </w:rPr>
              <w:t>1</w:t>
            </w:r>
          </w:p>
        </w:tc>
        <w:tc>
          <w:tcPr>
            <w:tcW w:w="774" w:type="dxa"/>
            <w:tcBorders>
              <w:top w:val="nil"/>
              <w:left w:val="single" w:color="000000" w:sz="8" w:space="0"/>
              <w:bottom w:val="single" w:color="000000" w:sz="8" w:space="0"/>
              <w:right w:val="single" w:color="000000" w:sz="8" w:space="0"/>
            </w:tcBorders>
            <w:shd w:val="clear" w:color="auto" w:fill="auto"/>
            <w:noWrap/>
            <w:vAlign w:val="center"/>
          </w:tcPr>
          <w:p w14:paraId="5D0D5D3C">
            <w:pPr>
              <w:jc w:val="center"/>
              <w:rPr>
                <w:rFonts w:hint="eastAsia"/>
                <w:highlight w:val="none"/>
              </w:rPr>
            </w:pPr>
            <w:r>
              <w:rPr>
                <w:rFonts w:hint="eastAsia"/>
                <w:highlight w:val="none"/>
                <w:lang w:val="en-US" w:eastAsia="zh-CN"/>
              </w:rPr>
              <w:t>件</w:t>
            </w:r>
          </w:p>
        </w:tc>
        <w:tc>
          <w:tcPr>
            <w:tcW w:w="774" w:type="dxa"/>
            <w:tcBorders>
              <w:top w:val="nil"/>
              <w:left w:val="single" w:color="000000" w:sz="8" w:space="0"/>
              <w:bottom w:val="single" w:color="000000" w:sz="8" w:space="0"/>
              <w:right w:val="single" w:color="000000" w:sz="8" w:space="0"/>
            </w:tcBorders>
            <w:shd w:val="clear" w:color="auto" w:fill="auto"/>
            <w:noWrap/>
            <w:vAlign w:val="center"/>
          </w:tcPr>
          <w:p w14:paraId="29E1B78F">
            <w:pPr>
              <w:jc w:val="center"/>
              <w:rPr>
                <w:rFonts w:hint="eastAsia"/>
                <w:highlight w:val="none"/>
                <w:lang w:val="en-US" w:eastAsia="zh-CN"/>
              </w:rPr>
            </w:pPr>
          </w:p>
        </w:tc>
        <w:tc>
          <w:tcPr>
            <w:tcW w:w="774" w:type="dxa"/>
            <w:tcBorders>
              <w:top w:val="nil"/>
              <w:left w:val="single" w:color="000000" w:sz="8" w:space="0"/>
              <w:bottom w:val="single" w:color="000000" w:sz="8" w:space="0"/>
              <w:right w:val="single" w:color="000000" w:sz="8" w:space="0"/>
            </w:tcBorders>
            <w:shd w:val="clear" w:color="auto" w:fill="auto"/>
            <w:noWrap/>
            <w:vAlign w:val="center"/>
          </w:tcPr>
          <w:p w14:paraId="743B25B4">
            <w:pPr>
              <w:jc w:val="center"/>
              <w:rPr>
                <w:rFonts w:hint="eastAsia"/>
                <w:highlight w:val="none"/>
                <w:lang w:val="en-US" w:eastAsia="zh-CN"/>
              </w:rPr>
            </w:pPr>
          </w:p>
        </w:tc>
        <w:tc>
          <w:tcPr>
            <w:tcW w:w="936" w:type="dxa"/>
            <w:tcBorders>
              <w:top w:val="nil"/>
              <w:left w:val="single" w:color="000000" w:sz="8" w:space="0"/>
              <w:bottom w:val="single" w:color="000000" w:sz="8" w:space="0"/>
              <w:right w:val="single" w:color="000000" w:sz="8" w:space="0"/>
            </w:tcBorders>
            <w:shd w:val="clear" w:color="auto" w:fill="auto"/>
            <w:noWrap/>
            <w:vAlign w:val="center"/>
          </w:tcPr>
          <w:p w14:paraId="69ECD814">
            <w:pPr>
              <w:jc w:val="center"/>
              <w:rPr>
                <w:rFonts w:hint="eastAsia"/>
                <w:highlight w:val="none"/>
                <w:lang w:val="en-US" w:eastAsia="zh-CN"/>
              </w:rPr>
            </w:pPr>
          </w:p>
        </w:tc>
        <w:tc>
          <w:tcPr>
            <w:tcW w:w="1215" w:type="dxa"/>
            <w:tcBorders>
              <w:top w:val="nil"/>
              <w:left w:val="single" w:color="000000" w:sz="8" w:space="0"/>
              <w:bottom w:val="single" w:color="000000" w:sz="8" w:space="0"/>
              <w:right w:val="single" w:color="000000" w:sz="8" w:space="0"/>
            </w:tcBorders>
            <w:shd w:val="clear" w:color="auto" w:fill="auto"/>
            <w:noWrap/>
            <w:vAlign w:val="center"/>
          </w:tcPr>
          <w:p w14:paraId="18E32366">
            <w:pPr>
              <w:jc w:val="center"/>
              <w:rPr>
                <w:rFonts w:hint="eastAsia"/>
                <w:highlight w:val="none"/>
                <w:lang w:val="en-US" w:eastAsia="zh-CN"/>
              </w:rPr>
            </w:pPr>
          </w:p>
        </w:tc>
        <w:tc>
          <w:tcPr>
            <w:tcW w:w="1680" w:type="dxa"/>
            <w:tcBorders>
              <w:top w:val="nil"/>
              <w:left w:val="single" w:color="000000" w:sz="8" w:space="0"/>
              <w:bottom w:val="single" w:color="000000" w:sz="8" w:space="0"/>
              <w:right w:val="single" w:color="000000" w:sz="8" w:space="0"/>
            </w:tcBorders>
            <w:shd w:val="clear" w:color="auto" w:fill="auto"/>
            <w:noWrap/>
            <w:vAlign w:val="center"/>
          </w:tcPr>
          <w:p w14:paraId="38F7620F">
            <w:pPr>
              <w:jc w:val="center"/>
              <w:rPr>
                <w:rFonts w:hint="eastAsia"/>
                <w:highlight w:val="none"/>
                <w:lang w:val="en-US" w:eastAsia="zh-CN"/>
              </w:rPr>
            </w:pPr>
          </w:p>
        </w:tc>
      </w:tr>
      <w:tr w14:paraId="4FA6496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9525" w:type="dxa"/>
            <w:gridSpan w:val="10"/>
            <w:tcBorders>
              <w:top w:val="nil"/>
              <w:left w:val="single" w:color="000000" w:sz="8" w:space="0"/>
              <w:bottom w:val="single" w:color="000000" w:sz="8" w:space="0"/>
              <w:right w:val="single" w:color="000000" w:sz="8" w:space="0"/>
            </w:tcBorders>
            <w:shd w:val="clear" w:color="auto" w:fill="auto"/>
            <w:vAlign w:val="center"/>
          </w:tcPr>
          <w:p w14:paraId="46085E3A">
            <w:pPr>
              <w:jc w:val="left"/>
              <w:rPr>
                <w:rFonts w:hint="eastAsia"/>
                <w:highlight w:val="none"/>
                <w:lang w:val="en-US" w:eastAsia="zh-CN"/>
              </w:rPr>
            </w:pPr>
            <w:r>
              <w:rPr>
                <w:rFonts w:hint="eastAsia"/>
                <w:highlight w:val="none"/>
                <w:lang w:val="en-US" w:eastAsia="zh-CN"/>
              </w:rPr>
              <w:t>三、氛围营造安装（依据设计美观需求及现场实际情况，尺寸允许灵活调整±15%）</w:t>
            </w:r>
          </w:p>
        </w:tc>
      </w:tr>
      <w:tr w14:paraId="543DDF9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960" w:type="dxa"/>
            <w:tcBorders>
              <w:top w:val="nil"/>
              <w:left w:val="single" w:color="000000" w:sz="8" w:space="0"/>
              <w:bottom w:val="single" w:color="000000" w:sz="8" w:space="0"/>
              <w:right w:val="single" w:color="000000" w:sz="8" w:space="0"/>
            </w:tcBorders>
            <w:shd w:val="clear" w:color="auto" w:fill="auto"/>
            <w:vAlign w:val="center"/>
          </w:tcPr>
          <w:p w14:paraId="2657CB81">
            <w:pPr>
              <w:jc w:val="center"/>
              <w:rPr>
                <w:rFonts w:hint="eastAsia"/>
                <w:highlight w:val="none"/>
              </w:rPr>
            </w:pPr>
            <w:r>
              <w:rPr>
                <w:rFonts w:hint="eastAsia"/>
                <w:highlight w:val="none"/>
                <w:lang w:val="en-US" w:eastAsia="zh-CN"/>
              </w:rPr>
              <w:t>1</w:t>
            </w:r>
          </w:p>
        </w:tc>
        <w:tc>
          <w:tcPr>
            <w:tcW w:w="1629" w:type="dxa"/>
            <w:tcBorders>
              <w:top w:val="nil"/>
              <w:left w:val="nil"/>
              <w:bottom w:val="single" w:color="000000" w:sz="8" w:space="0"/>
              <w:right w:val="single" w:color="000000" w:sz="8" w:space="0"/>
            </w:tcBorders>
            <w:shd w:val="clear" w:color="auto" w:fill="auto"/>
            <w:vAlign w:val="center"/>
          </w:tcPr>
          <w:p w14:paraId="2AD31EEF">
            <w:pPr>
              <w:jc w:val="center"/>
              <w:rPr>
                <w:rFonts w:hint="eastAsia"/>
                <w:highlight w:val="none"/>
              </w:rPr>
            </w:pPr>
            <w:r>
              <w:rPr>
                <w:rFonts w:hint="eastAsia"/>
                <w:highlight w:val="none"/>
                <w:lang w:val="en-US" w:eastAsia="zh-CN"/>
              </w:rPr>
              <w:t>拆除</w:t>
            </w:r>
          </w:p>
        </w:tc>
        <w:tc>
          <w:tcPr>
            <w:tcW w:w="783" w:type="dxa"/>
            <w:gridSpan w:val="2"/>
            <w:tcBorders>
              <w:top w:val="nil"/>
              <w:left w:val="nil"/>
              <w:bottom w:val="single" w:color="000000" w:sz="8" w:space="0"/>
              <w:right w:val="single" w:color="000000" w:sz="8" w:space="0"/>
            </w:tcBorders>
            <w:shd w:val="clear" w:color="auto" w:fill="auto"/>
            <w:vAlign w:val="center"/>
          </w:tcPr>
          <w:p w14:paraId="05107EC6">
            <w:pPr>
              <w:jc w:val="center"/>
              <w:rPr>
                <w:rFonts w:hint="eastAsia"/>
                <w:highlight w:val="none"/>
              </w:rPr>
            </w:pPr>
            <w:r>
              <w:rPr>
                <w:rFonts w:hint="eastAsia"/>
                <w:highlight w:val="none"/>
                <w:lang w:val="en-US" w:eastAsia="zh-CN"/>
              </w:rPr>
              <w:t>240</w:t>
            </w:r>
          </w:p>
        </w:tc>
        <w:tc>
          <w:tcPr>
            <w:tcW w:w="774" w:type="dxa"/>
            <w:tcBorders>
              <w:top w:val="nil"/>
              <w:left w:val="nil"/>
              <w:bottom w:val="single" w:color="000000" w:sz="8" w:space="0"/>
              <w:right w:val="single" w:color="000000" w:sz="8" w:space="0"/>
            </w:tcBorders>
            <w:shd w:val="clear" w:color="auto" w:fill="auto"/>
            <w:vAlign w:val="center"/>
          </w:tcPr>
          <w:p w14:paraId="3FFFB6EC">
            <w:pPr>
              <w:jc w:val="center"/>
              <w:rPr>
                <w:rFonts w:hint="eastAsia"/>
                <w:highlight w:val="none"/>
              </w:rPr>
            </w:pPr>
            <w:r>
              <w:rPr>
                <w:rFonts w:hint="eastAsia"/>
                <w:highlight w:val="none"/>
                <w:lang w:val="en-US" w:eastAsia="zh-CN"/>
              </w:rPr>
              <w:t>项</w:t>
            </w:r>
          </w:p>
        </w:tc>
        <w:tc>
          <w:tcPr>
            <w:tcW w:w="774" w:type="dxa"/>
            <w:tcBorders>
              <w:top w:val="nil"/>
              <w:left w:val="nil"/>
              <w:bottom w:val="single" w:color="000000" w:sz="8" w:space="0"/>
              <w:right w:val="single" w:color="000000" w:sz="8" w:space="0"/>
            </w:tcBorders>
            <w:shd w:val="clear" w:color="auto" w:fill="auto"/>
            <w:vAlign w:val="center"/>
          </w:tcPr>
          <w:p w14:paraId="4E431C5E">
            <w:pPr>
              <w:jc w:val="center"/>
              <w:rPr>
                <w:rFonts w:hint="eastAsia"/>
                <w:highlight w:val="none"/>
                <w:lang w:val="en-US" w:eastAsia="zh-CN"/>
              </w:rPr>
            </w:pPr>
          </w:p>
        </w:tc>
        <w:tc>
          <w:tcPr>
            <w:tcW w:w="774" w:type="dxa"/>
            <w:tcBorders>
              <w:top w:val="nil"/>
              <w:left w:val="nil"/>
              <w:bottom w:val="single" w:color="000000" w:sz="8" w:space="0"/>
              <w:right w:val="single" w:color="000000" w:sz="8" w:space="0"/>
            </w:tcBorders>
            <w:shd w:val="clear" w:color="auto" w:fill="auto"/>
            <w:vAlign w:val="center"/>
          </w:tcPr>
          <w:p w14:paraId="0043442D">
            <w:pPr>
              <w:jc w:val="center"/>
              <w:rPr>
                <w:rFonts w:hint="eastAsia"/>
                <w:highlight w:val="none"/>
                <w:lang w:val="en-US" w:eastAsia="zh-CN"/>
              </w:rPr>
            </w:pPr>
          </w:p>
        </w:tc>
        <w:tc>
          <w:tcPr>
            <w:tcW w:w="936" w:type="dxa"/>
            <w:tcBorders>
              <w:top w:val="nil"/>
              <w:left w:val="nil"/>
              <w:bottom w:val="single" w:color="000000" w:sz="8" w:space="0"/>
              <w:right w:val="single" w:color="000000" w:sz="8" w:space="0"/>
            </w:tcBorders>
            <w:shd w:val="clear" w:color="auto" w:fill="auto"/>
            <w:vAlign w:val="center"/>
          </w:tcPr>
          <w:p w14:paraId="14189F6F">
            <w:pPr>
              <w:jc w:val="center"/>
              <w:rPr>
                <w:rFonts w:hint="eastAsia"/>
                <w:highlight w:val="none"/>
                <w:lang w:val="en-US" w:eastAsia="zh-CN"/>
              </w:rPr>
            </w:pPr>
          </w:p>
        </w:tc>
        <w:tc>
          <w:tcPr>
            <w:tcW w:w="1215" w:type="dxa"/>
            <w:tcBorders>
              <w:top w:val="nil"/>
              <w:left w:val="nil"/>
              <w:bottom w:val="single" w:color="000000" w:sz="8" w:space="0"/>
              <w:right w:val="single" w:color="000000" w:sz="8" w:space="0"/>
            </w:tcBorders>
            <w:shd w:val="clear" w:color="auto" w:fill="auto"/>
            <w:vAlign w:val="center"/>
          </w:tcPr>
          <w:p w14:paraId="6F0CA40F">
            <w:pPr>
              <w:jc w:val="center"/>
              <w:rPr>
                <w:rFonts w:hint="eastAsia"/>
                <w:highlight w:val="none"/>
                <w:lang w:val="en-US" w:eastAsia="zh-CN"/>
              </w:rPr>
            </w:pPr>
          </w:p>
        </w:tc>
        <w:tc>
          <w:tcPr>
            <w:tcW w:w="1680" w:type="dxa"/>
            <w:tcBorders>
              <w:top w:val="nil"/>
              <w:left w:val="nil"/>
              <w:bottom w:val="single" w:color="000000" w:sz="8" w:space="0"/>
              <w:right w:val="single" w:color="000000" w:sz="8" w:space="0"/>
            </w:tcBorders>
            <w:shd w:val="clear" w:color="auto" w:fill="auto"/>
            <w:vAlign w:val="center"/>
          </w:tcPr>
          <w:p w14:paraId="5D21CE35">
            <w:pPr>
              <w:jc w:val="center"/>
              <w:rPr>
                <w:rFonts w:hint="eastAsia"/>
                <w:highlight w:val="none"/>
                <w:lang w:val="en-US" w:eastAsia="zh-CN"/>
              </w:rPr>
            </w:pPr>
          </w:p>
        </w:tc>
      </w:tr>
      <w:tr w14:paraId="614F73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960" w:type="dxa"/>
            <w:tcBorders>
              <w:top w:val="nil"/>
              <w:left w:val="single" w:color="000000" w:sz="8" w:space="0"/>
              <w:bottom w:val="single" w:color="000000" w:sz="8" w:space="0"/>
              <w:right w:val="single" w:color="000000" w:sz="8" w:space="0"/>
            </w:tcBorders>
            <w:shd w:val="clear" w:color="auto" w:fill="auto"/>
            <w:vAlign w:val="center"/>
          </w:tcPr>
          <w:p w14:paraId="00BE9076">
            <w:pPr>
              <w:jc w:val="center"/>
              <w:rPr>
                <w:rFonts w:hint="eastAsia"/>
                <w:highlight w:val="none"/>
              </w:rPr>
            </w:pPr>
            <w:r>
              <w:rPr>
                <w:rFonts w:hint="eastAsia"/>
                <w:highlight w:val="none"/>
                <w:lang w:val="en-US" w:eastAsia="zh-CN"/>
              </w:rPr>
              <w:t>2</w:t>
            </w:r>
          </w:p>
        </w:tc>
        <w:tc>
          <w:tcPr>
            <w:tcW w:w="1629" w:type="dxa"/>
            <w:tcBorders>
              <w:top w:val="nil"/>
              <w:left w:val="nil"/>
              <w:bottom w:val="single" w:color="000000" w:sz="8" w:space="0"/>
              <w:right w:val="single" w:color="000000" w:sz="8" w:space="0"/>
            </w:tcBorders>
            <w:shd w:val="clear" w:color="auto" w:fill="auto"/>
            <w:vAlign w:val="center"/>
          </w:tcPr>
          <w:p w14:paraId="45222ADB">
            <w:pPr>
              <w:jc w:val="center"/>
              <w:rPr>
                <w:rFonts w:hint="eastAsia"/>
                <w:highlight w:val="none"/>
              </w:rPr>
            </w:pPr>
            <w:r>
              <w:rPr>
                <w:rFonts w:hint="eastAsia"/>
                <w:highlight w:val="none"/>
                <w:lang w:val="en-US" w:eastAsia="zh-CN"/>
              </w:rPr>
              <w:t>顶面</w:t>
            </w:r>
          </w:p>
        </w:tc>
        <w:tc>
          <w:tcPr>
            <w:tcW w:w="783" w:type="dxa"/>
            <w:gridSpan w:val="2"/>
            <w:tcBorders>
              <w:top w:val="nil"/>
              <w:left w:val="nil"/>
              <w:bottom w:val="single" w:color="000000" w:sz="8" w:space="0"/>
              <w:right w:val="single" w:color="000000" w:sz="8" w:space="0"/>
            </w:tcBorders>
            <w:shd w:val="clear" w:color="auto" w:fill="auto"/>
            <w:vAlign w:val="center"/>
          </w:tcPr>
          <w:p w14:paraId="7CC570FD">
            <w:pPr>
              <w:jc w:val="center"/>
              <w:rPr>
                <w:rFonts w:hint="eastAsia"/>
                <w:highlight w:val="none"/>
              </w:rPr>
            </w:pPr>
            <w:r>
              <w:rPr>
                <w:rFonts w:hint="eastAsia"/>
                <w:highlight w:val="none"/>
                <w:lang w:val="en-US" w:eastAsia="zh-CN"/>
              </w:rPr>
              <w:t>240</w:t>
            </w:r>
          </w:p>
        </w:tc>
        <w:tc>
          <w:tcPr>
            <w:tcW w:w="774" w:type="dxa"/>
            <w:tcBorders>
              <w:top w:val="nil"/>
              <w:left w:val="nil"/>
              <w:bottom w:val="single" w:color="000000" w:sz="8" w:space="0"/>
              <w:right w:val="single" w:color="000000" w:sz="8" w:space="0"/>
            </w:tcBorders>
            <w:shd w:val="clear" w:color="auto" w:fill="auto"/>
            <w:vAlign w:val="center"/>
          </w:tcPr>
          <w:p w14:paraId="29D27E6A">
            <w:pPr>
              <w:jc w:val="center"/>
              <w:rPr>
                <w:rFonts w:hint="eastAsia"/>
                <w:highlight w:val="none"/>
              </w:rPr>
            </w:pPr>
            <w:r>
              <w:rPr>
                <w:rFonts w:hint="eastAsia"/>
                <w:highlight w:val="none"/>
                <w:lang w:val="en-US" w:eastAsia="zh-CN"/>
              </w:rPr>
              <w:t>平方</w:t>
            </w:r>
          </w:p>
        </w:tc>
        <w:tc>
          <w:tcPr>
            <w:tcW w:w="774" w:type="dxa"/>
            <w:tcBorders>
              <w:top w:val="nil"/>
              <w:left w:val="nil"/>
              <w:bottom w:val="single" w:color="000000" w:sz="8" w:space="0"/>
              <w:right w:val="single" w:color="000000" w:sz="8" w:space="0"/>
            </w:tcBorders>
            <w:shd w:val="clear" w:color="auto" w:fill="auto"/>
            <w:vAlign w:val="center"/>
          </w:tcPr>
          <w:p w14:paraId="088CE18E">
            <w:pPr>
              <w:jc w:val="center"/>
              <w:rPr>
                <w:rFonts w:hint="eastAsia"/>
                <w:highlight w:val="none"/>
                <w:lang w:val="en-US" w:eastAsia="zh-CN"/>
              </w:rPr>
            </w:pPr>
          </w:p>
        </w:tc>
        <w:tc>
          <w:tcPr>
            <w:tcW w:w="774" w:type="dxa"/>
            <w:tcBorders>
              <w:top w:val="nil"/>
              <w:left w:val="nil"/>
              <w:bottom w:val="single" w:color="000000" w:sz="8" w:space="0"/>
              <w:right w:val="single" w:color="000000" w:sz="8" w:space="0"/>
            </w:tcBorders>
            <w:shd w:val="clear" w:color="auto" w:fill="auto"/>
            <w:vAlign w:val="center"/>
          </w:tcPr>
          <w:p w14:paraId="3315E837">
            <w:pPr>
              <w:jc w:val="center"/>
              <w:rPr>
                <w:rFonts w:hint="eastAsia"/>
                <w:highlight w:val="none"/>
                <w:lang w:val="en-US" w:eastAsia="zh-CN"/>
              </w:rPr>
            </w:pPr>
          </w:p>
        </w:tc>
        <w:tc>
          <w:tcPr>
            <w:tcW w:w="936" w:type="dxa"/>
            <w:tcBorders>
              <w:top w:val="nil"/>
              <w:left w:val="nil"/>
              <w:bottom w:val="single" w:color="000000" w:sz="8" w:space="0"/>
              <w:right w:val="single" w:color="000000" w:sz="8" w:space="0"/>
            </w:tcBorders>
            <w:shd w:val="clear" w:color="auto" w:fill="auto"/>
            <w:vAlign w:val="center"/>
          </w:tcPr>
          <w:p w14:paraId="33D9AE5E">
            <w:pPr>
              <w:jc w:val="center"/>
              <w:rPr>
                <w:rFonts w:hint="eastAsia"/>
                <w:highlight w:val="none"/>
                <w:lang w:val="en-US" w:eastAsia="zh-CN"/>
              </w:rPr>
            </w:pPr>
          </w:p>
        </w:tc>
        <w:tc>
          <w:tcPr>
            <w:tcW w:w="1215" w:type="dxa"/>
            <w:tcBorders>
              <w:top w:val="nil"/>
              <w:left w:val="nil"/>
              <w:bottom w:val="single" w:color="000000" w:sz="8" w:space="0"/>
              <w:right w:val="single" w:color="000000" w:sz="8" w:space="0"/>
            </w:tcBorders>
            <w:shd w:val="clear" w:color="auto" w:fill="auto"/>
            <w:vAlign w:val="center"/>
          </w:tcPr>
          <w:p w14:paraId="680BF773">
            <w:pPr>
              <w:jc w:val="center"/>
              <w:rPr>
                <w:rFonts w:hint="eastAsia"/>
                <w:highlight w:val="none"/>
                <w:lang w:val="en-US" w:eastAsia="zh-CN"/>
              </w:rPr>
            </w:pPr>
          </w:p>
        </w:tc>
        <w:tc>
          <w:tcPr>
            <w:tcW w:w="1680" w:type="dxa"/>
            <w:tcBorders>
              <w:top w:val="nil"/>
              <w:left w:val="nil"/>
              <w:bottom w:val="single" w:color="000000" w:sz="8" w:space="0"/>
              <w:right w:val="single" w:color="000000" w:sz="8" w:space="0"/>
            </w:tcBorders>
            <w:shd w:val="clear" w:color="auto" w:fill="auto"/>
            <w:vAlign w:val="center"/>
          </w:tcPr>
          <w:p w14:paraId="0E07107B">
            <w:pPr>
              <w:jc w:val="center"/>
              <w:rPr>
                <w:rFonts w:hint="eastAsia"/>
                <w:highlight w:val="none"/>
                <w:lang w:val="en-US" w:eastAsia="zh-CN"/>
              </w:rPr>
            </w:pPr>
          </w:p>
        </w:tc>
      </w:tr>
      <w:tr w14:paraId="249DB4F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960" w:type="dxa"/>
            <w:tcBorders>
              <w:top w:val="nil"/>
              <w:left w:val="single" w:color="000000" w:sz="8" w:space="0"/>
              <w:bottom w:val="single" w:color="000000" w:sz="8" w:space="0"/>
              <w:right w:val="single" w:color="000000" w:sz="8" w:space="0"/>
            </w:tcBorders>
            <w:shd w:val="clear" w:color="auto" w:fill="auto"/>
            <w:vAlign w:val="center"/>
          </w:tcPr>
          <w:p w14:paraId="28C6AA86">
            <w:pPr>
              <w:jc w:val="center"/>
              <w:rPr>
                <w:rFonts w:hint="eastAsia"/>
                <w:highlight w:val="none"/>
              </w:rPr>
            </w:pPr>
            <w:r>
              <w:rPr>
                <w:rFonts w:hint="eastAsia"/>
                <w:highlight w:val="none"/>
                <w:lang w:val="en-US" w:eastAsia="zh-CN"/>
              </w:rPr>
              <w:t>3</w:t>
            </w:r>
          </w:p>
        </w:tc>
        <w:tc>
          <w:tcPr>
            <w:tcW w:w="1629" w:type="dxa"/>
            <w:tcBorders>
              <w:top w:val="nil"/>
              <w:left w:val="nil"/>
              <w:bottom w:val="single" w:color="000000" w:sz="8" w:space="0"/>
              <w:right w:val="single" w:color="000000" w:sz="8" w:space="0"/>
            </w:tcBorders>
            <w:shd w:val="clear" w:color="auto" w:fill="auto"/>
            <w:vAlign w:val="center"/>
          </w:tcPr>
          <w:p w14:paraId="714F95D1">
            <w:pPr>
              <w:jc w:val="center"/>
              <w:rPr>
                <w:rFonts w:hint="eastAsia"/>
                <w:highlight w:val="none"/>
              </w:rPr>
            </w:pPr>
            <w:r>
              <w:rPr>
                <w:rFonts w:hint="eastAsia"/>
                <w:highlight w:val="none"/>
                <w:lang w:val="en-US" w:eastAsia="zh-CN"/>
              </w:rPr>
              <w:t>科普墙文化墙</w:t>
            </w:r>
          </w:p>
        </w:tc>
        <w:tc>
          <w:tcPr>
            <w:tcW w:w="783" w:type="dxa"/>
            <w:gridSpan w:val="2"/>
            <w:tcBorders>
              <w:top w:val="nil"/>
              <w:left w:val="nil"/>
              <w:bottom w:val="single" w:color="000000" w:sz="8" w:space="0"/>
              <w:right w:val="single" w:color="000000" w:sz="8" w:space="0"/>
            </w:tcBorders>
            <w:shd w:val="clear" w:color="auto" w:fill="auto"/>
            <w:vAlign w:val="center"/>
          </w:tcPr>
          <w:p w14:paraId="303B7565">
            <w:pPr>
              <w:jc w:val="center"/>
              <w:rPr>
                <w:rFonts w:hint="eastAsia"/>
                <w:highlight w:val="none"/>
              </w:rPr>
            </w:pPr>
            <w:r>
              <w:rPr>
                <w:rFonts w:hint="eastAsia"/>
                <w:highlight w:val="none"/>
                <w:lang w:val="en-US" w:eastAsia="zh-CN"/>
              </w:rPr>
              <w:t>30.525</w:t>
            </w:r>
          </w:p>
        </w:tc>
        <w:tc>
          <w:tcPr>
            <w:tcW w:w="774" w:type="dxa"/>
            <w:tcBorders>
              <w:top w:val="nil"/>
              <w:left w:val="nil"/>
              <w:bottom w:val="single" w:color="000000" w:sz="8" w:space="0"/>
              <w:right w:val="single" w:color="000000" w:sz="8" w:space="0"/>
            </w:tcBorders>
            <w:shd w:val="clear" w:color="auto" w:fill="auto"/>
            <w:vAlign w:val="center"/>
          </w:tcPr>
          <w:p w14:paraId="3ABC2712">
            <w:pPr>
              <w:jc w:val="center"/>
              <w:rPr>
                <w:rFonts w:hint="eastAsia"/>
                <w:highlight w:val="none"/>
              </w:rPr>
            </w:pPr>
            <w:r>
              <w:rPr>
                <w:rFonts w:hint="eastAsia"/>
                <w:highlight w:val="none"/>
                <w:lang w:val="en-US" w:eastAsia="zh-CN"/>
              </w:rPr>
              <w:t>平方</w:t>
            </w:r>
          </w:p>
        </w:tc>
        <w:tc>
          <w:tcPr>
            <w:tcW w:w="774" w:type="dxa"/>
            <w:tcBorders>
              <w:top w:val="nil"/>
              <w:left w:val="nil"/>
              <w:bottom w:val="single" w:color="000000" w:sz="8" w:space="0"/>
              <w:right w:val="single" w:color="000000" w:sz="8" w:space="0"/>
            </w:tcBorders>
            <w:shd w:val="clear" w:color="auto" w:fill="auto"/>
            <w:vAlign w:val="center"/>
          </w:tcPr>
          <w:p w14:paraId="4D6EA419">
            <w:pPr>
              <w:jc w:val="center"/>
              <w:rPr>
                <w:rFonts w:hint="eastAsia"/>
                <w:highlight w:val="none"/>
                <w:lang w:val="en-US" w:eastAsia="zh-CN"/>
              </w:rPr>
            </w:pPr>
          </w:p>
        </w:tc>
        <w:tc>
          <w:tcPr>
            <w:tcW w:w="774" w:type="dxa"/>
            <w:tcBorders>
              <w:top w:val="nil"/>
              <w:left w:val="nil"/>
              <w:bottom w:val="single" w:color="000000" w:sz="8" w:space="0"/>
              <w:right w:val="single" w:color="000000" w:sz="8" w:space="0"/>
            </w:tcBorders>
            <w:shd w:val="clear" w:color="auto" w:fill="auto"/>
            <w:vAlign w:val="center"/>
          </w:tcPr>
          <w:p w14:paraId="2077E12E">
            <w:pPr>
              <w:jc w:val="center"/>
              <w:rPr>
                <w:rFonts w:hint="eastAsia"/>
                <w:highlight w:val="none"/>
                <w:lang w:val="en-US" w:eastAsia="zh-CN"/>
              </w:rPr>
            </w:pPr>
          </w:p>
        </w:tc>
        <w:tc>
          <w:tcPr>
            <w:tcW w:w="936" w:type="dxa"/>
            <w:tcBorders>
              <w:top w:val="nil"/>
              <w:left w:val="nil"/>
              <w:bottom w:val="single" w:color="000000" w:sz="8" w:space="0"/>
              <w:right w:val="single" w:color="000000" w:sz="8" w:space="0"/>
            </w:tcBorders>
            <w:shd w:val="clear" w:color="auto" w:fill="auto"/>
            <w:vAlign w:val="center"/>
          </w:tcPr>
          <w:p w14:paraId="7146C801">
            <w:pPr>
              <w:jc w:val="center"/>
              <w:rPr>
                <w:rFonts w:hint="eastAsia"/>
                <w:highlight w:val="none"/>
                <w:lang w:val="en-US" w:eastAsia="zh-CN"/>
              </w:rPr>
            </w:pPr>
          </w:p>
        </w:tc>
        <w:tc>
          <w:tcPr>
            <w:tcW w:w="1215" w:type="dxa"/>
            <w:tcBorders>
              <w:top w:val="nil"/>
              <w:left w:val="nil"/>
              <w:bottom w:val="single" w:color="000000" w:sz="8" w:space="0"/>
              <w:right w:val="single" w:color="000000" w:sz="8" w:space="0"/>
            </w:tcBorders>
            <w:shd w:val="clear" w:color="auto" w:fill="auto"/>
            <w:vAlign w:val="center"/>
          </w:tcPr>
          <w:p w14:paraId="50B7D566">
            <w:pPr>
              <w:jc w:val="center"/>
              <w:rPr>
                <w:rFonts w:hint="eastAsia"/>
                <w:highlight w:val="none"/>
                <w:lang w:val="en-US" w:eastAsia="zh-CN"/>
              </w:rPr>
            </w:pPr>
          </w:p>
        </w:tc>
        <w:tc>
          <w:tcPr>
            <w:tcW w:w="1680" w:type="dxa"/>
            <w:tcBorders>
              <w:top w:val="nil"/>
              <w:left w:val="nil"/>
              <w:bottom w:val="single" w:color="000000" w:sz="8" w:space="0"/>
              <w:right w:val="single" w:color="000000" w:sz="8" w:space="0"/>
            </w:tcBorders>
            <w:shd w:val="clear" w:color="auto" w:fill="auto"/>
            <w:vAlign w:val="center"/>
          </w:tcPr>
          <w:p w14:paraId="24C3229D">
            <w:pPr>
              <w:jc w:val="center"/>
              <w:rPr>
                <w:rFonts w:hint="eastAsia"/>
                <w:highlight w:val="none"/>
                <w:lang w:val="en-US" w:eastAsia="zh-CN"/>
              </w:rPr>
            </w:pPr>
          </w:p>
        </w:tc>
      </w:tr>
      <w:tr w14:paraId="1D8255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960" w:type="dxa"/>
            <w:tcBorders>
              <w:top w:val="nil"/>
              <w:left w:val="single" w:color="000000" w:sz="8" w:space="0"/>
              <w:bottom w:val="single" w:color="000000" w:sz="8" w:space="0"/>
              <w:right w:val="single" w:color="000000" w:sz="8" w:space="0"/>
            </w:tcBorders>
            <w:shd w:val="clear" w:color="auto" w:fill="auto"/>
            <w:vAlign w:val="center"/>
          </w:tcPr>
          <w:p w14:paraId="2881257C">
            <w:pPr>
              <w:jc w:val="center"/>
              <w:rPr>
                <w:rFonts w:hint="eastAsia"/>
                <w:highlight w:val="none"/>
              </w:rPr>
            </w:pPr>
            <w:r>
              <w:rPr>
                <w:rFonts w:hint="eastAsia"/>
                <w:highlight w:val="none"/>
                <w:lang w:val="en-US" w:eastAsia="zh-CN"/>
              </w:rPr>
              <w:t>4</w:t>
            </w:r>
          </w:p>
        </w:tc>
        <w:tc>
          <w:tcPr>
            <w:tcW w:w="1629" w:type="dxa"/>
            <w:tcBorders>
              <w:top w:val="nil"/>
              <w:left w:val="nil"/>
              <w:bottom w:val="single" w:color="000000" w:sz="8" w:space="0"/>
              <w:right w:val="single" w:color="000000" w:sz="8" w:space="0"/>
            </w:tcBorders>
            <w:shd w:val="clear" w:color="auto" w:fill="auto"/>
            <w:vAlign w:val="center"/>
          </w:tcPr>
          <w:p w14:paraId="01054995">
            <w:pPr>
              <w:jc w:val="center"/>
              <w:rPr>
                <w:rFonts w:hint="eastAsia"/>
                <w:highlight w:val="none"/>
              </w:rPr>
            </w:pPr>
            <w:r>
              <w:rPr>
                <w:rFonts w:hint="eastAsia"/>
                <w:highlight w:val="none"/>
                <w:lang w:val="en-US" w:eastAsia="zh-CN"/>
              </w:rPr>
              <w:t>地震小屋布置</w:t>
            </w:r>
          </w:p>
        </w:tc>
        <w:tc>
          <w:tcPr>
            <w:tcW w:w="783" w:type="dxa"/>
            <w:gridSpan w:val="2"/>
            <w:tcBorders>
              <w:top w:val="nil"/>
              <w:left w:val="nil"/>
              <w:bottom w:val="single" w:color="000000" w:sz="8" w:space="0"/>
              <w:right w:val="single" w:color="000000" w:sz="8" w:space="0"/>
            </w:tcBorders>
            <w:shd w:val="clear" w:color="auto" w:fill="auto"/>
            <w:vAlign w:val="center"/>
          </w:tcPr>
          <w:p w14:paraId="6F7F436B">
            <w:pPr>
              <w:jc w:val="center"/>
              <w:rPr>
                <w:rFonts w:hint="eastAsia"/>
                <w:highlight w:val="none"/>
              </w:rPr>
            </w:pPr>
            <w:r>
              <w:rPr>
                <w:rFonts w:hint="eastAsia"/>
                <w:highlight w:val="none"/>
                <w:lang w:val="en-US" w:eastAsia="zh-CN"/>
              </w:rPr>
              <w:t>1</w:t>
            </w:r>
          </w:p>
        </w:tc>
        <w:tc>
          <w:tcPr>
            <w:tcW w:w="774" w:type="dxa"/>
            <w:tcBorders>
              <w:top w:val="nil"/>
              <w:left w:val="nil"/>
              <w:bottom w:val="single" w:color="000000" w:sz="8" w:space="0"/>
              <w:right w:val="single" w:color="000000" w:sz="8" w:space="0"/>
            </w:tcBorders>
            <w:shd w:val="clear" w:color="auto" w:fill="auto"/>
            <w:vAlign w:val="center"/>
          </w:tcPr>
          <w:p w14:paraId="50234CFD">
            <w:pPr>
              <w:jc w:val="center"/>
              <w:rPr>
                <w:rFonts w:hint="eastAsia"/>
                <w:highlight w:val="none"/>
              </w:rPr>
            </w:pPr>
            <w:r>
              <w:rPr>
                <w:rFonts w:hint="eastAsia"/>
                <w:highlight w:val="none"/>
                <w:lang w:val="en-US" w:eastAsia="zh-CN"/>
              </w:rPr>
              <w:t>项</w:t>
            </w:r>
          </w:p>
        </w:tc>
        <w:tc>
          <w:tcPr>
            <w:tcW w:w="774" w:type="dxa"/>
            <w:tcBorders>
              <w:top w:val="nil"/>
              <w:left w:val="nil"/>
              <w:bottom w:val="single" w:color="000000" w:sz="8" w:space="0"/>
              <w:right w:val="single" w:color="000000" w:sz="8" w:space="0"/>
            </w:tcBorders>
            <w:shd w:val="clear" w:color="auto" w:fill="auto"/>
            <w:vAlign w:val="center"/>
          </w:tcPr>
          <w:p w14:paraId="0200E710">
            <w:pPr>
              <w:jc w:val="center"/>
              <w:rPr>
                <w:rFonts w:hint="eastAsia"/>
                <w:highlight w:val="none"/>
                <w:lang w:val="en-US" w:eastAsia="zh-CN"/>
              </w:rPr>
            </w:pPr>
          </w:p>
        </w:tc>
        <w:tc>
          <w:tcPr>
            <w:tcW w:w="774" w:type="dxa"/>
            <w:tcBorders>
              <w:top w:val="nil"/>
              <w:left w:val="nil"/>
              <w:bottom w:val="single" w:color="000000" w:sz="8" w:space="0"/>
              <w:right w:val="single" w:color="000000" w:sz="8" w:space="0"/>
            </w:tcBorders>
            <w:shd w:val="clear" w:color="auto" w:fill="auto"/>
            <w:vAlign w:val="center"/>
          </w:tcPr>
          <w:p w14:paraId="477B78A7">
            <w:pPr>
              <w:jc w:val="center"/>
              <w:rPr>
                <w:rFonts w:hint="eastAsia"/>
                <w:highlight w:val="none"/>
                <w:lang w:val="en-US" w:eastAsia="zh-CN"/>
              </w:rPr>
            </w:pPr>
          </w:p>
        </w:tc>
        <w:tc>
          <w:tcPr>
            <w:tcW w:w="936" w:type="dxa"/>
            <w:tcBorders>
              <w:top w:val="nil"/>
              <w:left w:val="nil"/>
              <w:bottom w:val="single" w:color="000000" w:sz="8" w:space="0"/>
              <w:right w:val="single" w:color="000000" w:sz="8" w:space="0"/>
            </w:tcBorders>
            <w:shd w:val="clear" w:color="auto" w:fill="auto"/>
            <w:vAlign w:val="center"/>
          </w:tcPr>
          <w:p w14:paraId="08FACD9B">
            <w:pPr>
              <w:jc w:val="center"/>
              <w:rPr>
                <w:rFonts w:hint="eastAsia"/>
                <w:highlight w:val="none"/>
                <w:lang w:val="en-US" w:eastAsia="zh-CN"/>
              </w:rPr>
            </w:pPr>
          </w:p>
        </w:tc>
        <w:tc>
          <w:tcPr>
            <w:tcW w:w="1215" w:type="dxa"/>
            <w:tcBorders>
              <w:top w:val="nil"/>
              <w:left w:val="nil"/>
              <w:bottom w:val="single" w:color="000000" w:sz="8" w:space="0"/>
              <w:right w:val="single" w:color="000000" w:sz="8" w:space="0"/>
            </w:tcBorders>
            <w:shd w:val="clear" w:color="auto" w:fill="auto"/>
            <w:vAlign w:val="center"/>
          </w:tcPr>
          <w:p w14:paraId="5723E9BB">
            <w:pPr>
              <w:jc w:val="center"/>
              <w:rPr>
                <w:rFonts w:hint="eastAsia"/>
                <w:highlight w:val="none"/>
                <w:lang w:val="en-US" w:eastAsia="zh-CN"/>
              </w:rPr>
            </w:pPr>
          </w:p>
        </w:tc>
        <w:tc>
          <w:tcPr>
            <w:tcW w:w="1680" w:type="dxa"/>
            <w:tcBorders>
              <w:top w:val="nil"/>
              <w:left w:val="nil"/>
              <w:bottom w:val="single" w:color="000000" w:sz="8" w:space="0"/>
              <w:right w:val="single" w:color="000000" w:sz="8" w:space="0"/>
            </w:tcBorders>
            <w:shd w:val="clear" w:color="auto" w:fill="auto"/>
            <w:vAlign w:val="center"/>
          </w:tcPr>
          <w:p w14:paraId="3A69CD2D">
            <w:pPr>
              <w:jc w:val="center"/>
              <w:rPr>
                <w:rFonts w:hint="eastAsia"/>
                <w:highlight w:val="none"/>
                <w:lang w:val="en-US" w:eastAsia="zh-CN"/>
              </w:rPr>
            </w:pPr>
          </w:p>
        </w:tc>
      </w:tr>
      <w:tr w14:paraId="5E6EC1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960" w:type="dxa"/>
            <w:tcBorders>
              <w:top w:val="nil"/>
              <w:left w:val="single" w:color="000000" w:sz="8" w:space="0"/>
              <w:bottom w:val="single" w:color="000000" w:sz="8" w:space="0"/>
              <w:right w:val="single" w:color="000000" w:sz="8" w:space="0"/>
            </w:tcBorders>
            <w:shd w:val="clear" w:color="auto" w:fill="auto"/>
            <w:vAlign w:val="center"/>
          </w:tcPr>
          <w:p w14:paraId="7FDB3C73">
            <w:pPr>
              <w:jc w:val="center"/>
              <w:rPr>
                <w:rFonts w:hint="eastAsia"/>
                <w:highlight w:val="none"/>
              </w:rPr>
            </w:pPr>
            <w:r>
              <w:rPr>
                <w:rFonts w:hint="eastAsia"/>
                <w:highlight w:val="none"/>
                <w:lang w:val="en-US" w:eastAsia="zh-CN"/>
              </w:rPr>
              <w:t>5</w:t>
            </w:r>
          </w:p>
        </w:tc>
        <w:tc>
          <w:tcPr>
            <w:tcW w:w="1629" w:type="dxa"/>
            <w:tcBorders>
              <w:top w:val="nil"/>
              <w:left w:val="nil"/>
              <w:bottom w:val="single" w:color="000000" w:sz="8" w:space="0"/>
              <w:right w:val="single" w:color="000000" w:sz="8" w:space="0"/>
            </w:tcBorders>
            <w:shd w:val="clear" w:color="auto" w:fill="auto"/>
            <w:vAlign w:val="center"/>
          </w:tcPr>
          <w:p w14:paraId="51A1B6C6">
            <w:pPr>
              <w:jc w:val="center"/>
              <w:rPr>
                <w:rFonts w:hint="eastAsia"/>
                <w:highlight w:val="none"/>
              </w:rPr>
            </w:pPr>
            <w:r>
              <w:rPr>
                <w:rFonts w:hint="eastAsia"/>
                <w:highlight w:val="none"/>
                <w:lang w:val="en-US" w:eastAsia="zh-CN"/>
              </w:rPr>
              <w:t>展示舞台</w:t>
            </w:r>
          </w:p>
        </w:tc>
        <w:tc>
          <w:tcPr>
            <w:tcW w:w="783" w:type="dxa"/>
            <w:gridSpan w:val="2"/>
            <w:tcBorders>
              <w:top w:val="nil"/>
              <w:left w:val="nil"/>
              <w:bottom w:val="single" w:color="000000" w:sz="8" w:space="0"/>
              <w:right w:val="single" w:color="000000" w:sz="8" w:space="0"/>
            </w:tcBorders>
            <w:shd w:val="clear" w:color="auto" w:fill="auto"/>
            <w:vAlign w:val="center"/>
          </w:tcPr>
          <w:p w14:paraId="311C6A72">
            <w:pPr>
              <w:jc w:val="center"/>
              <w:rPr>
                <w:rFonts w:hint="eastAsia"/>
                <w:highlight w:val="none"/>
              </w:rPr>
            </w:pPr>
            <w:r>
              <w:rPr>
                <w:rFonts w:hint="eastAsia"/>
                <w:highlight w:val="none"/>
                <w:lang w:val="en-US" w:eastAsia="zh-CN"/>
              </w:rPr>
              <w:t>1</w:t>
            </w:r>
          </w:p>
        </w:tc>
        <w:tc>
          <w:tcPr>
            <w:tcW w:w="774" w:type="dxa"/>
            <w:tcBorders>
              <w:top w:val="nil"/>
              <w:left w:val="nil"/>
              <w:bottom w:val="single" w:color="000000" w:sz="8" w:space="0"/>
              <w:right w:val="single" w:color="000000" w:sz="8" w:space="0"/>
            </w:tcBorders>
            <w:shd w:val="clear" w:color="auto" w:fill="auto"/>
            <w:vAlign w:val="center"/>
          </w:tcPr>
          <w:p w14:paraId="32625F64">
            <w:pPr>
              <w:jc w:val="center"/>
              <w:rPr>
                <w:rFonts w:hint="eastAsia"/>
                <w:highlight w:val="none"/>
              </w:rPr>
            </w:pPr>
            <w:r>
              <w:rPr>
                <w:rFonts w:hint="eastAsia"/>
                <w:highlight w:val="none"/>
                <w:lang w:val="en-US" w:eastAsia="zh-CN"/>
              </w:rPr>
              <w:t>项</w:t>
            </w:r>
          </w:p>
        </w:tc>
        <w:tc>
          <w:tcPr>
            <w:tcW w:w="774" w:type="dxa"/>
            <w:tcBorders>
              <w:top w:val="nil"/>
              <w:left w:val="nil"/>
              <w:bottom w:val="single" w:color="000000" w:sz="8" w:space="0"/>
              <w:right w:val="single" w:color="000000" w:sz="8" w:space="0"/>
            </w:tcBorders>
            <w:shd w:val="clear" w:color="auto" w:fill="auto"/>
            <w:vAlign w:val="center"/>
          </w:tcPr>
          <w:p w14:paraId="31B707F3">
            <w:pPr>
              <w:jc w:val="center"/>
              <w:rPr>
                <w:rFonts w:hint="eastAsia"/>
                <w:highlight w:val="none"/>
                <w:lang w:val="en-US" w:eastAsia="zh-CN"/>
              </w:rPr>
            </w:pPr>
          </w:p>
        </w:tc>
        <w:tc>
          <w:tcPr>
            <w:tcW w:w="774" w:type="dxa"/>
            <w:tcBorders>
              <w:top w:val="nil"/>
              <w:left w:val="nil"/>
              <w:bottom w:val="single" w:color="000000" w:sz="8" w:space="0"/>
              <w:right w:val="single" w:color="000000" w:sz="8" w:space="0"/>
            </w:tcBorders>
            <w:shd w:val="clear" w:color="auto" w:fill="auto"/>
            <w:vAlign w:val="center"/>
          </w:tcPr>
          <w:p w14:paraId="113AE1B7">
            <w:pPr>
              <w:jc w:val="center"/>
              <w:rPr>
                <w:rFonts w:hint="eastAsia"/>
                <w:highlight w:val="none"/>
                <w:lang w:val="en-US" w:eastAsia="zh-CN"/>
              </w:rPr>
            </w:pPr>
          </w:p>
        </w:tc>
        <w:tc>
          <w:tcPr>
            <w:tcW w:w="936" w:type="dxa"/>
            <w:tcBorders>
              <w:top w:val="nil"/>
              <w:left w:val="nil"/>
              <w:bottom w:val="single" w:color="000000" w:sz="8" w:space="0"/>
              <w:right w:val="single" w:color="000000" w:sz="8" w:space="0"/>
            </w:tcBorders>
            <w:shd w:val="clear" w:color="auto" w:fill="auto"/>
            <w:vAlign w:val="center"/>
          </w:tcPr>
          <w:p w14:paraId="0CC5C1BA">
            <w:pPr>
              <w:jc w:val="center"/>
              <w:rPr>
                <w:rFonts w:hint="eastAsia"/>
                <w:highlight w:val="none"/>
                <w:lang w:val="en-US" w:eastAsia="zh-CN"/>
              </w:rPr>
            </w:pPr>
          </w:p>
        </w:tc>
        <w:tc>
          <w:tcPr>
            <w:tcW w:w="1215" w:type="dxa"/>
            <w:tcBorders>
              <w:top w:val="nil"/>
              <w:left w:val="nil"/>
              <w:bottom w:val="single" w:color="000000" w:sz="8" w:space="0"/>
              <w:right w:val="single" w:color="000000" w:sz="8" w:space="0"/>
            </w:tcBorders>
            <w:shd w:val="clear" w:color="auto" w:fill="auto"/>
            <w:vAlign w:val="center"/>
          </w:tcPr>
          <w:p w14:paraId="1BEA6609">
            <w:pPr>
              <w:jc w:val="center"/>
              <w:rPr>
                <w:rFonts w:hint="eastAsia"/>
                <w:highlight w:val="none"/>
                <w:lang w:val="en-US" w:eastAsia="zh-CN"/>
              </w:rPr>
            </w:pPr>
          </w:p>
        </w:tc>
        <w:tc>
          <w:tcPr>
            <w:tcW w:w="1680" w:type="dxa"/>
            <w:tcBorders>
              <w:top w:val="nil"/>
              <w:left w:val="nil"/>
              <w:bottom w:val="single" w:color="000000" w:sz="8" w:space="0"/>
              <w:right w:val="single" w:color="000000" w:sz="8" w:space="0"/>
            </w:tcBorders>
            <w:shd w:val="clear" w:color="auto" w:fill="auto"/>
            <w:vAlign w:val="center"/>
          </w:tcPr>
          <w:p w14:paraId="64458854">
            <w:pPr>
              <w:jc w:val="center"/>
              <w:rPr>
                <w:rFonts w:hint="eastAsia"/>
                <w:highlight w:val="none"/>
                <w:lang w:val="en-US" w:eastAsia="zh-CN"/>
              </w:rPr>
            </w:pPr>
          </w:p>
        </w:tc>
      </w:tr>
      <w:tr w14:paraId="16D9E7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960" w:type="dxa"/>
            <w:tcBorders>
              <w:top w:val="nil"/>
              <w:left w:val="single" w:color="000000" w:sz="8" w:space="0"/>
              <w:bottom w:val="single" w:color="000000" w:sz="8" w:space="0"/>
              <w:right w:val="single" w:color="000000" w:sz="8" w:space="0"/>
            </w:tcBorders>
            <w:shd w:val="clear" w:color="auto" w:fill="auto"/>
            <w:vAlign w:val="center"/>
          </w:tcPr>
          <w:p w14:paraId="55078F3D">
            <w:pPr>
              <w:jc w:val="center"/>
              <w:rPr>
                <w:rFonts w:hint="eastAsia"/>
                <w:highlight w:val="none"/>
              </w:rPr>
            </w:pPr>
            <w:r>
              <w:rPr>
                <w:rFonts w:hint="eastAsia"/>
                <w:highlight w:val="none"/>
                <w:lang w:val="en-US" w:eastAsia="zh-CN"/>
              </w:rPr>
              <w:t>6</w:t>
            </w:r>
          </w:p>
        </w:tc>
        <w:tc>
          <w:tcPr>
            <w:tcW w:w="1629" w:type="dxa"/>
            <w:tcBorders>
              <w:top w:val="nil"/>
              <w:left w:val="nil"/>
              <w:bottom w:val="single" w:color="000000" w:sz="8" w:space="0"/>
              <w:right w:val="single" w:color="000000" w:sz="8" w:space="0"/>
            </w:tcBorders>
            <w:shd w:val="clear" w:color="auto" w:fill="auto"/>
            <w:vAlign w:val="center"/>
          </w:tcPr>
          <w:p w14:paraId="63742AB7">
            <w:pPr>
              <w:jc w:val="center"/>
              <w:rPr>
                <w:rFonts w:hint="eastAsia"/>
                <w:highlight w:val="none"/>
              </w:rPr>
            </w:pPr>
            <w:r>
              <w:rPr>
                <w:rFonts w:hint="eastAsia"/>
                <w:highlight w:val="none"/>
                <w:lang w:val="en-US" w:eastAsia="zh-CN"/>
              </w:rPr>
              <w:t>教学区文化墙</w:t>
            </w:r>
          </w:p>
        </w:tc>
        <w:tc>
          <w:tcPr>
            <w:tcW w:w="783" w:type="dxa"/>
            <w:gridSpan w:val="2"/>
            <w:tcBorders>
              <w:top w:val="nil"/>
              <w:left w:val="nil"/>
              <w:bottom w:val="single" w:color="000000" w:sz="8" w:space="0"/>
              <w:right w:val="single" w:color="000000" w:sz="8" w:space="0"/>
            </w:tcBorders>
            <w:shd w:val="clear" w:color="auto" w:fill="auto"/>
            <w:vAlign w:val="center"/>
          </w:tcPr>
          <w:p w14:paraId="32DBD929">
            <w:pPr>
              <w:jc w:val="center"/>
              <w:rPr>
                <w:rFonts w:hint="eastAsia"/>
                <w:highlight w:val="none"/>
              </w:rPr>
            </w:pPr>
            <w:r>
              <w:rPr>
                <w:rFonts w:hint="eastAsia"/>
                <w:highlight w:val="none"/>
                <w:lang w:val="en-US" w:eastAsia="zh-CN"/>
              </w:rPr>
              <w:t>1</w:t>
            </w:r>
          </w:p>
        </w:tc>
        <w:tc>
          <w:tcPr>
            <w:tcW w:w="774" w:type="dxa"/>
            <w:tcBorders>
              <w:top w:val="nil"/>
              <w:left w:val="nil"/>
              <w:bottom w:val="single" w:color="000000" w:sz="8" w:space="0"/>
              <w:right w:val="single" w:color="000000" w:sz="8" w:space="0"/>
            </w:tcBorders>
            <w:shd w:val="clear" w:color="auto" w:fill="auto"/>
            <w:vAlign w:val="center"/>
          </w:tcPr>
          <w:p w14:paraId="19AF20AF">
            <w:pPr>
              <w:jc w:val="center"/>
              <w:rPr>
                <w:rFonts w:hint="eastAsia"/>
                <w:highlight w:val="none"/>
              </w:rPr>
            </w:pPr>
            <w:r>
              <w:rPr>
                <w:rFonts w:hint="eastAsia"/>
                <w:highlight w:val="none"/>
                <w:lang w:val="en-US" w:eastAsia="zh-CN"/>
              </w:rPr>
              <w:t>项</w:t>
            </w:r>
          </w:p>
        </w:tc>
        <w:tc>
          <w:tcPr>
            <w:tcW w:w="774" w:type="dxa"/>
            <w:tcBorders>
              <w:top w:val="nil"/>
              <w:left w:val="nil"/>
              <w:bottom w:val="single" w:color="000000" w:sz="8" w:space="0"/>
              <w:right w:val="single" w:color="000000" w:sz="8" w:space="0"/>
            </w:tcBorders>
            <w:shd w:val="clear" w:color="auto" w:fill="auto"/>
            <w:vAlign w:val="center"/>
          </w:tcPr>
          <w:p w14:paraId="6E9A1E99">
            <w:pPr>
              <w:jc w:val="center"/>
              <w:rPr>
                <w:rFonts w:hint="eastAsia"/>
                <w:highlight w:val="none"/>
                <w:lang w:val="en-US" w:eastAsia="zh-CN"/>
              </w:rPr>
            </w:pPr>
          </w:p>
        </w:tc>
        <w:tc>
          <w:tcPr>
            <w:tcW w:w="774" w:type="dxa"/>
            <w:tcBorders>
              <w:top w:val="nil"/>
              <w:left w:val="nil"/>
              <w:bottom w:val="single" w:color="000000" w:sz="8" w:space="0"/>
              <w:right w:val="single" w:color="000000" w:sz="8" w:space="0"/>
            </w:tcBorders>
            <w:shd w:val="clear" w:color="auto" w:fill="auto"/>
            <w:vAlign w:val="center"/>
          </w:tcPr>
          <w:p w14:paraId="15A67762">
            <w:pPr>
              <w:jc w:val="center"/>
              <w:rPr>
                <w:rFonts w:hint="eastAsia"/>
                <w:highlight w:val="none"/>
                <w:lang w:val="en-US" w:eastAsia="zh-CN"/>
              </w:rPr>
            </w:pPr>
          </w:p>
        </w:tc>
        <w:tc>
          <w:tcPr>
            <w:tcW w:w="936" w:type="dxa"/>
            <w:tcBorders>
              <w:top w:val="nil"/>
              <w:left w:val="nil"/>
              <w:bottom w:val="single" w:color="000000" w:sz="8" w:space="0"/>
              <w:right w:val="single" w:color="000000" w:sz="8" w:space="0"/>
            </w:tcBorders>
            <w:shd w:val="clear" w:color="auto" w:fill="auto"/>
            <w:vAlign w:val="center"/>
          </w:tcPr>
          <w:p w14:paraId="4F8E1DAA">
            <w:pPr>
              <w:jc w:val="center"/>
              <w:rPr>
                <w:rFonts w:hint="eastAsia"/>
                <w:highlight w:val="none"/>
                <w:lang w:val="en-US" w:eastAsia="zh-CN"/>
              </w:rPr>
            </w:pPr>
          </w:p>
        </w:tc>
        <w:tc>
          <w:tcPr>
            <w:tcW w:w="1215" w:type="dxa"/>
            <w:tcBorders>
              <w:top w:val="nil"/>
              <w:left w:val="nil"/>
              <w:bottom w:val="single" w:color="000000" w:sz="8" w:space="0"/>
              <w:right w:val="single" w:color="000000" w:sz="8" w:space="0"/>
            </w:tcBorders>
            <w:shd w:val="clear" w:color="auto" w:fill="auto"/>
            <w:vAlign w:val="center"/>
          </w:tcPr>
          <w:p w14:paraId="35A02926">
            <w:pPr>
              <w:jc w:val="center"/>
              <w:rPr>
                <w:rFonts w:hint="eastAsia"/>
                <w:highlight w:val="none"/>
                <w:lang w:val="en-US" w:eastAsia="zh-CN"/>
              </w:rPr>
            </w:pPr>
          </w:p>
        </w:tc>
        <w:tc>
          <w:tcPr>
            <w:tcW w:w="1680" w:type="dxa"/>
            <w:tcBorders>
              <w:top w:val="nil"/>
              <w:left w:val="nil"/>
              <w:bottom w:val="single" w:color="000000" w:sz="8" w:space="0"/>
              <w:right w:val="single" w:color="000000" w:sz="8" w:space="0"/>
            </w:tcBorders>
            <w:shd w:val="clear" w:color="auto" w:fill="auto"/>
            <w:vAlign w:val="center"/>
          </w:tcPr>
          <w:p w14:paraId="2CDAA0C3">
            <w:pPr>
              <w:jc w:val="center"/>
              <w:rPr>
                <w:rFonts w:hint="eastAsia"/>
                <w:highlight w:val="none"/>
                <w:lang w:val="en-US" w:eastAsia="zh-CN"/>
              </w:rPr>
            </w:pPr>
          </w:p>
        </w:tc>
      </w:tr>
      <w:tr w14:paraId="59E3AE0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960" w:type="dxa"/>
            <w:tcBorders>
              <w:top w:val="nil"/>
              <w:left w:val="single" w:color="000000" w:sz="8" w:space="0"/>
              <w:bottom w:val="single" w:color="000000" w:sz="8" w:space="0"/>
              <w:right w:val="single" w:color="000000" w:sz="8" w:space="0"/>
            </w:tcBorders>
            <w:shd w:val="clear" w:color="auto" w:fill="auto"/>
            <w:vAlign w:val="center"/>
          </w:tcPr>
          <w:p w14:paraId="2F376593">
            <w:pPr>
              <w:jc w:val="center"/>
              <w:rPr>
                <w:rFonts w:hint="eastAsia"/>
                <w:highlight w:val="none"/>
              </w:rPr>
            </w:pPr>
            <w:r>
              <w:rPr>
                <w:rFonts w:hint="eastAsia"/>
                <w:highlight w:val="none"/>
                <w:lang w:val="en-US" w:eastAsia="zh-CN"/>
              </w:rPr>
              <w:t>7</w:t>
            </w:r>
          </w:p>
        </w:tc>
        <w:tc>
          <w:tcPr>
            <w:tcW w:w="1629" w:type="dxa"/>
            <w:tcBorders>
              <w:top w:val="nil"/>
              <w:left w:val="nil"/>
              <w:bottom w:val="single" w:color="000000" w:sz="8" w:space="0"/>
              <w:right w:val="single" w:color="000000" w:sz="8" w:space="0"/>
            </w:tcBorders>
            <w:shd w:val="clear" w:color="auto" w:fill="auto"/>
            <w:vAlign w:val="center"/>
          </w:tcPr>
          <w:p w14:paraId="4EB81265">
            <w:pPr>
              <w:jc w:val="center"/>
              <w:rPr>
                <w:rFonts w:hint="eastAsia"/>
                <w:highlight w:val="none"/>
              </w:rPr>
            </w:pPr>
            <w:r>
              <w:rPr>
                <w:rFonts w:hint="eastAsia"/>
                <w:highlight w:val="none"/>
                <w:lang w:val="en-US" w:eastAsia="zh-CN"/>
              </w:rPr>
              <w:t>教学区文化墙</w:t>
            </w:r>
          </w:p>
        </w:tc>
        <w:tc>
          <w:tcPr>
            <w:tcW w:w="783" w:type="dxa"/>
            <w:gridSpan w:val="2"/>
            <w:tcBorders>
              <w:top w:val="nil"/>
              <w:left w:val="nil"/>
              <w:bottom w:val="single" w:color="000000" w:sz="8" w:space="0"/>
              <w:right w:val="single" w:color="000000" w:sz="8" w:space="0"/>
            </w:tcBorders>
            <w:shd w:val="clear" w:color="auto" w:fill="auto"/>
            <w:vAlign w:val="center"/>
          </w:tcPr>
          <w:p w14:paraId="21D78DD8">
            <w:pPr>
              <w:jc w:val="center"/>
              <w:rPr>
                <w:rFonts w:hint="eastAsia"/>
                <w:highlight w:val="none"/>
              </w:rPr>
            </w:pPr>
            <w:r>
              <w:rPr>
                <w:rFonts w:hint="eastAsia"/>
                <w:highlight w:val="none"/>
                <w:lang w:val="en-US" w:eastAsia="zh-CN"/>
              </w:rPr>
              <w:t>21.78</w:t>
            </w:r>
          </w:p>
        </w:tc>
        <w:tc>
          <w:tcPr>
            <w:tcW w:w="774" w:type="dxa"/>
            <w:tcBorders>
              <w:top w:val="nil"/>
              <w:left w:val="nil"/>
              <w:bottom w:val="single" w:color="000000" w:sz="8" w:space="0"/>
              <w:right w:val="single" w:color="000000" w:sz="8" w:space="0"/>
            </w:tcBorders>
            <w:shd w:val="clear" w:color="auto" w:fill="auto"/>
            <w:vAlign w:val="center"/>
          </w:tcPr>
          <w:p w14:paraId="61359C60">
            <w:pPr>
              <w:jc w:val="center"/>
              <w:rPr>
                <w:rFonts w:hint="eastAsia"/>
                <w:highlight w:val="none"/>
              </w:rPr>
            </w:pPr>
            <w:r>
              <w:rPr>
                <w:rFonts w:hint="eastAsia"/>
                <w:highlight w:val="none"/>
                <w:lang w:val="en-US" w:eastAsia="zh-CN"/>
              </w:rPr>
              <w:t>平方</w:t>
            </w:r>
          </w:p>
        </w:tc>
        <w:tc>
          <w:tcPr>
            <w:tcW w:w="774" w:type="dxa"/>
            <w:tcBorders>
              <w:top w:val="nil"/>
              <w:left w:val="nil"/>
              <w:bottom w:val="single" w:color="000000" w:sz="8" w:space="0"/>
              <w:right w:val="single" w:color="000000" w:sz="8" w:space="0"/>
            </w:tcBorders>
            <w:shd w:val="clear" w:color="auto" w:fill="auto"/>
            <w:vAlign w:val="center"/>
          </w:tcPr>
          <w:p w14:paraId="239C6129">
            <w:pPr>
              <w:jc w:val="center"/>
              <w:rPr>
                <w:rFonts w:hint="eastAsia"/>
                <w:highlight w:val="none"/>
                <w:lang w:val="en-US" w:eastAsia="zh-CN"/>
              </w:rPr>
            </w:pPr>
          </w:p>
        </w:tc>
        <w:tc>
          <w:tcPr>
            <w:tcW w:w="774" w:type="dxa"/>
            <w:tcBorders>
              <w:top w:val="nil"/>
              <w:left w:val="nil"/>
              <w:bottom w:val="single" w:color="000000" w:sz="8" w:space="0"/>
              <w:right w:val="single" w:color="000000" w:sz="8" w:space="0"/>
            </w:tcBorders>
            <w:shd w:val="clear" w:color="auto" w:fill="auto"/>
            <w:vAlign w:val="center"/>
          </w:tcPr>
          <w:p w14:paraId="4FC9BB84">
            <w:pPr>
              <w:jc w:val="center"/>
              <w:rPr>
                <w:rFonts w:hint="eastAsia"/>
                <w:highlight w:val="none"/>
                <w:lang w:val="en-US" w:eastAsia="zh-CN"/>
              </w:rPr>
            </w:pPr>
          </w:p>
        </w:tc>
        <w:tc>
          <w:tcPr>
            <w:tcW w:w="936" w:type="dxa"/>
            <w:tcBorders>
              <w:top w:val="nil"/>
              <w:left w:val="nil"/>
              <w:bottom w:val="single" w:color="000000" w:sz="8" w:space="0"/>
              <w:right w:val="single" w:color="000000" w:sz="8" w:space="0"/>
            </w:tcBorders>
            <w:shd w:val="clear" w:color="auto" w:fill="auto"/>
            <w:vAlign w:val="center"/>
          </w:tcPr>
          <w:p w14:paraId="5BC1271B">
            <w:pPr>
              <w:jc w:val="center"/>
              <w:rPr>
                <w:rFonts w:hint="eastAsia"/>
                <w:highlight w:val="none"/>
                <w:lang w:val="en-US" w:eastAsia="zh-CN"/>
              </w:rPr>
            </w:pPr>
          </w:p>
        </w:tc>
        <w:tc>
          <w:tcPr>
            <w:tcW w:w="1215" w:type="dxa"/>
            <w:tcBorders>
              <w:top w:val="nil"/>
              <w:left w:val="nil"/>
              <w:bottom w:val="single" w:color="000000" w:sz="8" w:space="0"/>
              <w:right w:val="single" w:color="000000" w:sz="8" w:space="0"/>
            </w:tcBorders>
            <w:shd w:val="clear" w:color="auto" w:fill="auto"/>
            <w:vAlign w:val="center"/>
          </w:tcPr>
          <w:p w14:paraId="57A15DAA">
            <w:pPr>
              <w:jc w:val="center"/>
              <w:rPr>
                <w:rFonts w:hint="eastAsia"/>
                <w:highlight w:val="none"/>
                <w:lang w:val="en-US" w:eastAsia="zh-CN"/>
              </w:rPr>
            </w:pPr>
          </w:p>
        </w:tc>
        <w:tc>
          <w:tcPr>
            <w:tcW w:w="1680" w:type="dxa"/>
            <w:tcBorders>
              <w:top w:val="nil"/>
              <w:left w:val="nil"/>
              <w:bottom w:val="single" w:color="000000" w:sz="8" w:space="0"/>
              <w:right w:val="single" w:color="000000" w:sz="8" w:space="0"/>
            </w:tcBorders>
            <w:shd w:val="clear" w:color="auto" w:fill="auto"/>
            <w:vAlign w:val="center"/>
          </w:tcPr>
          <w:p w14:paraId="3067EC6F">
            <w:pPr>
              <w:jc w:val="center"/>
              <w:rPr>
                <w:rFonts w:hint="eastAsia"/>
                <w:highlight w:val="none"/>
                <w:lang w:val="en-US" w:eastAsia="zh-CN"/>
              </w:rPr>
            </w:pPr>
          </w:p>
        </w:tc>
      </w:tr>
      <w:tr w14:paraId="4E25E2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960" w:type="dxa"/>
            <w:tcBorders>
              <w:top w:val="nil"/>
              <w:left w:val="single" w:color="000000" w:sz="8" w:space="0"/>
              <w:bottom w:val="single" w:color="000000" w:sz="8" w:space="0"/>
              <w:right w:val="single" w:color="000000" w:sz="8" w:space="0"/>
            </w:tcBorders>
            <w:shd w:val="clear" w:color="auto" w:fill="auto"/>
            <w:vAlign w:val="center"/>
          </w:tcPr>
          <w:p w14:paraId="54FFC1C4">
            <w:pPr>
              <w:jc w:val="center"/>
              <w:rPr>
                <w:rFonts w:hint="eastAsia"/>
                <w:highlight w:val="none"/>
              </w:rPr>
            </w:pPr>
            <w:r>
              <w:rPr>
                <w:rFonts w:hint="eastAsia"/>
                <w:highlight w:val="none"/>
                <w:lang w:val="en-US" w:eastAsia="zh-CN"/>
              </w:rPr>
              <w:t>8</w:t>
            </w:r>
          </w:p>
        </w:tc>
        <w:tc>
          <w:tcPr>
            <w:tcW w:w="1629" w:type="dxa"/>
            <w:tcBorders>
              <w:top w:val="nil"/>
              <w:left w:val="nil"/>
              <w:bottom w:val="single" w:color="000000" w:sz="8" w:space="0"/>
              <w:right w:val="single" w:color="000000" w:sz="8" w:space="0"/>
            </w:tcBorders>
            <w:shd w:val="clear" w:color="auto" w:fill="auto"/>
            <w:vAlign w:val="center"/>
          </w:tcPr>
          <w:p w14:paraId="613CCF2C">
            <w:pPr>
              <w:jc w:val="center"/>
              <w:rPr>
                <w:rFonts w:hint="eastAsia"/>
                <w:highlight w:val="none"/>
              </w:rPr>
            </w:pPr>
            <w:r>
              <w:rPr>
                <w:rFonts w:hint="eastAsia"/>
                <w:highlight w:val="none"/>
                <w:lang w:val="en-US" w:eastAsia="zh-CN"/>
              </w:rPr>
              <w:t>教学区文化墙</w:t>
            </w:r>
          </w:p>
        </w:tc>
        <w:tc>
          <w:tcPr>
            <w:tcW w:w="783" w:type="dxa"/>
            <w:gridSpan w:val="2"/>
            <w:tcBorders>
              <w:top w:val="nil"/>
              <w:left w:val="nil"/>
              <w:bottom w:val="single" w:color="000000" w:sz="8" w:space="0"/>
              <w:right w:val="single" w:color="000000" w:sz="8" w:space="0"/>
            </w:tcBorders>
            <w:shd w:val="clear" w:color="auto" w:fill="auto"/>
            <w:vAlign w:val="center"/>
          </w:tcPr>
          <w:p w14:paraId="5360A15D">
            <w:pPr>
              <w:jc w:val="center"/>
              <w:rPr>
                <w:rFonts w:hint="eastAsia"/>
                <w:highlight w:val="none"/>
              </w:rPr>
            </w:pPr>
            <w:r>
              <w:rPr>
                <w:rFonts w:hint="eastAsia"/>
                <w:highlight w:val="none"/>
                <w:lang w:val="en-US" w:eastAsia="zh-CN"/>
              </w:rPr>
              <w:t>20</w:t>
            </w:r>
          </w:p>
        </w:tc>
        <w:tc>
          <w:tcPr>
            <w:tcW w:w="774" w:type="dxa"/>
            <w:tcBorders>
              <w:top w:val="nil"/>
              <w:left w:val="nil"/>
              <w:bottom w:val="single" w:color="000000" w:sz="8" w:space="0"/>
              <w:right w:val="single" w:color="000000" w:sz="8" w:space="0"/>
            </w:tcBorders>
            <w:shd w:val="clear" w:color="auto" w:fill="auto"/>
            <w:vAlign w:val="center"/>
          </w:tcPr>
          <w:p w14:paraId="4CE2F234">
            <w:pPr>
              <w:jc w:val="center"/>
              <w:rPr>
                <w:rFonts w:hint="eastAsia"/>
                <w:highlight w:val="none"/>
              </w:rPr>
            </w:pPr>
            <w:r>
              <w:rPr>
                <w:rFonts w:hint="eastAsia"/>
                <w:highlight w:val="none"/>
                <w:lang w:val="en-US" w:eastAsia="zh-CN"/>
              </w:rPr>
              <w:t>平方</w:t>
            </w:r>
          </w:p>
        </w:tc>
        <w:tc>
          <w:tcPr>
            <w:tcW w:w="774" w:type="dxa"/>
            <w:tcBorders>
              <w:top w:val="nil"/>
              <w:left w:val="nil"/>
              <w:bottom w:val="single" w:color="000000" w:sz="8" w:space="0"/>
              <w:right w:val="single" w:color="000000" w:sz="8" w:space="0"/>
            </w:tcBorders>
            <w:shd w:val="clear" w:color="auto" w:fill="auto"/>
            <w:vAlign w:val="center"/>
          </w:tcPr>
          <w:p w14:paraId="6F00E71E">
            <w:pPr>
              <w:jc w:val="center"/>
              <w:rPr>
                <w:rFonts w:hint="eastAsia"/>
                <w:highlight w:val="none"/>
                <w:lang w:val="en-US" w:eastAsia="zh-CN"/>
              </w:rPr>
            </w:pPr>
          </w:p>
        </w:tc>
        <w:tc>
          <w:tcPr>
            <w:tcW w:w="774" w:type="dxa"/>
            <w:tcBorders>
              <w:top w:val="nil"/>
              <w:left w:val="nil"/>
              <w:bottom w:val="single" w:color="000000" w:sz="8" w:space="0"/>
              <w:right w:val="single" w:color="000000" w:sz="8" w:space="0"/>
            </w:tcBorders>
            <w:shd w:val="clear" w:color="auto" w:fill="auto"/>
            <w:vAlign w:val="center"/>
          </w:tcPr>
          <w:p w14:paraId="0B4612CA">
            <w:pPr>
              <w:jc w:val="center"/>
              <w:rPr>
                <w:rFonts w:hint="eastAsia"/>
                <w:highlight w:val="none"/>
                <w:lang w:val="en-US" w:eastAsia="zh-CN"/>
              </w:rPr>
            </w:pPr>
          </w:p>
        </w:tc>
        <w:tc>
          <w:tcPr>
            <w:tcW w:w="936" w:type="dxa"/>
            <w:tcBorders>
              <w:top w:val="nil"/>
              <w:left w:val="nil"/>
              <w:bottom w:val="single" w:color="000000" w:sz="8" w:space="0"/>
              <w:right w:val="single" w:color="000000" w:sz="8" w:space="0"/>
            </w:tcBorders>
            <w:shd w:val="clear" w:color="auto" w:fill="auto"/>
            <w:vAlign w:val="center"/>
          </w:tcPr>
          <w:p w14:paraId="4D5F3E9E">
            <w:pPr>
              <w:jc w:val="center"/>
              <w:rPr>
                <w:rFonts w:hint="eastAsia"/>
                <w:highlight w:val="none"/>
                <w:lang w:val="en-US" w:eastAsia="zh-CN"/>
              </w:rPr>
            </w:pPr>
          </w:p>
        </w:tc>
        <w:tc>
          <w:tcPr>
            <w:tcW w:w="1215" w:type="dxa"/>
            <w:tcBorders>
              <w:top w:val="nil"/>
              <w:left w:val="nil"/>
              <w:bottom w:val="single" w:color="000000" w:sz="8" w:space="0"/>
              <w:right w:val="single" w:color="000000" w:sz="8" w:space="0"/>
            </w:tcBorders>
            <w:shd w:val="clear" w:color="auto" w:fill="auto"/>
            <w:vAlign w:val="center"/>
          </w:tcPr>
          <w:p w14:paraId="16BF34D1">
            <w:pPr>
              <w:jc w:val="center"/>
              <w:rPr>
                <w:rFonts w:hint="eastAsia"/>
                <w:highlight w:val="none"/>
                <w:lang w:val="en-US" w:eastAsia="zh-CN"/>
              </w:rPr>
            </w:pPr>
          </w:p>
        </w:tc>
        <w:tc>
          <w:tcPr>
            <w:tcW w:w="1680" w:type="dxa"/>
            <w:tcBorders>
              <w:top w:val="nil"/>
              <w:left w:val="nil"/>
              <w:bottom w:val="single" w:color="000000" w:sz="8" w:space="0"/>
              <w:right w:val="single" w:color="000000" w:sz="8" w:space="0"/>
            </w:tcBorders>
            <w:shd w:val="clear" w:color="auto" w:fill="auto"/>
            <w:vAlign w:val="center"/>
          </w:tcPr>
          <w:p w14:paraId="577AB18C">
            <w:pPr>
              <w:jc w:val="center"/>
              <w:rPr>
                <w:rFonts w:hint="eastAsia"/>
                <w:highlight w:val="none"/>
                <w:lang w:val="en-US" w:eastAsia="zh-CN"/>
              </w:rPr>
            </w:pPr>
          </w:p>
        </w:tc>
      </w:tr>
      <w:tr w14:paraId="195C145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960" w:type="dxa"/>
            <w:tcBorders>
              <w:top w:val="nil"/>
              <w:left w:val="single" w:color="000000" w:sz="8" w:space="0"/>
              <w:bottom w:val="single" w:color="000000" w:sz="8" w:space="0"/>
              <w:right w:val="single" w:color="000000" w:sz="8" w:space="0"/>
            </w:tcBorders>
            <w:shd w:val="clear" w:color="auto" w:fill="auto"/>
            <w:vAlign w:val="center"/>
          </w:tcPr>
          <w:p w14:paraId="715F1B9A">
            <w:pPr>
              <w:jc w:val="center"/>
              <w:rPr>
                <w:rFonts w:hint="eastAsia"/>
                <w:highlight w:val="none"/>
              </w:rPr>
            </w:pPr>
            <w:r>
              <w:rPr>
                <w:rFonts w:hint="eastAsia"/>
                <w:highlight w:val="none"/>
                <w:lang w:val="en-US" w:eastAsia="zh-CN"/>
              </w:rPr>
              <w:t>9</w:t>
            </w:r>
          </w:p>
        </w:tc>
        <w:tc>
          <w:tcPr>
            <w:tcW w:w="1629" w:type="dxa"/>
            <w:tcBorders>
              <w:top w:val="nil"/>
              <w:left w:val="nil"/>
              <w:bottom w:val="single" w:color="000000" w:sz="8" w:space="0"/>
              <w:right w:val="single" w:color="000000" w:sz="8" w:space="0"/>
            </w:tcBorders>
            <w:shd w:val="clear" w:color="auto" w:fill="auto"/>
            <w:vAlign w:val="center"/>
          </w:tcPr>
          <w:p w14:paraId="594C7C8B">
            <w:pPr>
              <w:jc w:val="center"/>
              <w:rPr>
                <w:rFonts w:hint="eastAsia"/>
                <w:highlight w:val="none"/>
              </w:rPr>
            </w:pPr>
            <w:r>
              <w:rPr>
                <w:rFonts w:hint="eastAsia"/>
                <w:highlight w:val="none"/>
                <w:lang w:val="en-US" w:eastAsia="zh-CN"/>
              </w:rPr>
              <w:t>窗帘氛围布置</w:t>
            </w:r>
          </w:p>
        </w:tc>
        <w:tc>
          <w:tcPr>
            <w:tcW w:w="783" w:type="dxa"/>
            <w:gridSpan w:val="2"/>
            <w:tcBorders>
              <w:top w:val="nil"/>
              <w:left w:val="nil"/>
              <w:bottom w:val="single" w:color="000000" w:sz="8" w:space="0"/>
              <w:right w:val="single" w:color="000000" w:sz="8" w:space="0"/>
            </w:tcBorders>
            <w:shd w:val="clear" w:color="auto" w:fill="auto"/>
            <w:vAlign w:val="center"/>
          </w:tcPr>
          <w:p w14:paraId="337BDA93">
            <w:pPr>
              <w:jc w:val="center"/>
              <w:rPr>
                <w:rFonts w:hint="eastAsia"/>
                <w:highlight w:val="none"/>
              </w:rPr>
            </w:pPr>
            <w:r>
              <w:rPr>
                <w:rFonts w:hint="eastAsia"/>
                <w:highlight w:val="none"/>
                <w:lang w:val="en-US" w:eastAsia="zh-CN"/>
              </w:rPr>
              <w:t>1</w:t>
            </w:r>
          </w:p>
        </w:tc>
        <w:tc>
          <w:tcPr>
            <w:tcW w:w="774" w:type="dxa"/>
            <w:tcBorders>
              <w:top w:val="nil"/>
              <w:left w:val="nil"/>
              <w:bottom w:val="single" w:color="000000" w:sz="8" w:space="0"/>
              <w:right w:val="single" w:color="000000" w:sz="8" w:space="0"/>
            </w:tcBorders>
            <w:shd w:val="clear" w:color="auto" w:fill="auto"/>
            <w:vAlign w:val="center"/>
          </w:tcPr>
          <w:p w14:paraId="3CEAAF97">
            <w:pPr>
              <w:jc w:val="center"/>
              <w:rPr>
                <w:rFonts w:hint="eastAsia"/>
                <w:highlight w:val="none"/>
              </w:rPr>
            </w:pPr>
            <w:r>
              <w:rPr>
                <w:rFonts w:hint="eastAsia"/>
                <w:highlight w:val="none"/>
                <w:lang w:val="en-US" w:eastAsia="zh-CN"/>
              </w:rPr>
              <w:t>项</w:t>
            </w:r>
          </w:p>
        </w:tc>
        <w:tc>
          <w:tcPr>
            <w:tcW w:w="774" w:type="dxa"/>
            <w:tcBorders>
              <w:top w:val="nil"/>
              <w:left w:val="nil"/>
              <w:bottom w:val="single" w:color="000000" w:sz="8" w:space="0"/>
              <w:right w:val="single" w:color="000000" w:sz="8" w:space="0"/>
            </w:tcBorders>
            <w:shd w:val="clear" w:color="auto" w:fill="auto"/>
            <w:vAlign w:val="center"/>
          </w:tcPr>
          <w:p w14:paraId="12D0D874">
            <w:pPr>
              <w:jc w:val="center"/>
              <w:rPr>
                <w:rFonts w:hint="eastAsia"/>
                <w:highlight w:val="none"/>
                <w:lang w:val="en-US" w:eastAsia="zh-CN"/>
              </w:rPr>
            </w:pPr>
          </w:p>
        </w:tc>
        <w:tc>
          <w:tcPr>
            <w:tcW w:w="774" w:type="dxa"/>
            <w:tcBorders>
              <w:top w:val="nil"/>
              <w:left w:val="nil"/>
              <w:bottom w:val="single" w:color="000000" w:sz="8" w:space="0"/>
              <w:right w:val="single" w:color="000000" w:sz="8" w:space="0"/>
            </w:tcBorders>
            <w:shd w:val="clear" w:color="auto" w:fill="auto"/>
            <w:vAlign w:val="center"/>
          </w:tcPr>
          <w:p w14:paraId="088A4729">
            <w:pPr>
              <w:jc w:val="center"/>
              <w:rPr>
                <w:rFonts w:hint="eastAsia"/>
                <w:highlight w:val="none"/>
                <w:lang w:val="en-US" w:eastAsia="zh-CN"/>
              </w:rPr>
            </w:pPr>
          </w:p>
        </w:tc>
        <w:tc>
          <w:tcPr>
            <w:tcW w:w="936" w:type="dxa"/>
            <w:tcBorders>
              <w:top w:val="nil"/>
              <w:left w:val="nil"/>
              <w:bottom w:val="single" w:color="000000" w:sz="8" w:space="0"/>
              <w:right w:val="single" w:color="000000" w:sz="8" w:space="0"/>
            </w:tcBorders>
            <w:shd w:val="clear" w:color="auto" w:fill="auto"/>
            <w:vAlign w:val="center"/>
          </w:tcPr>
          <w:p w14:paraId="4E05C50E">
            <w:pPr>
              <w:jc w:val="center"/>
              <w:rPr>
                <w:rFonts w:hint="eastAsia"/>
                <w:highlight w:val="none"/>
                <w:lang w:val="en-US" w:eastAsia="zh-CN"/>
              </w:rPr>
            </w:pPr>
          </w:p>
        </w:tc>
        <w:tc>
          <w:tcPr>
            <w:tcW w:w="1215" w:type="dxa"/>
            <w:tcBorders>
              <w:top w:val="nil"/>
              <w:left w:val="nil"/>
              <w:bottom w:val="single" w:color="000000" w:sz="8" w:space="0"/>
              <w:right w:val="single" w:color="000000" w:sz="8" w:space="0"/>
            </w:tcBorders>
            <w:shd w:val="clear" w:color="auto" w:fill="auto"/>
            <w:vAlign w:val="center"/>
          </w:tcPr>
          <w:p w14:paraId="305CAF63">
            <w:pPr>
              <w:jc w:val="center"/>
              <w:rPr>
                <w:rFonts w:hint="eastAsia"/>
                <w:highlight w:val="none"/>
                <w:lang w:val="en-US" w:eastAsia="zh-CN"/>
              </w:rPr>
            </w:pPr>
          </w:p>
        </w:tc>
        <w:tc>
          <w:tcPr>
            <w:tcW w:w="1680" w:type="dxa"/>
            <w:tcBorders>
              <w:top w:val="nil"/>
              <w:left w:val="nil"/>
              <w:bottom w:val="single" w:color="000000" w:sz="8" w:space="0"/>
              <w:right w:val="single" w:color="000000" w:sz="8" w:space="0"/>
            </w:tcBorders>
            <w:shd w:val="clear" w:color="auto" w:fill="auto"/>
            <w:vAlign w:val="center"/>
          </w:tcPr>
          <w:p w14:paraId="72F6879D">
            <w:pPr>
              <w:jc w:val="center"/>
              <w:rPr>
                <w:rFonts w:hint="eastAsia"/>
                <w:highlight w:val="none"/>
                <w:lang w:val="en-US" w:eastAsia="zh-CN"/>
              </w:rPr>
            </w:pPr>
          </w:p>
        </w:tc>
      </w:tr>
      <w:tr w14:paraId="64A974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960" w:type="dxa"/>
            <w:tcBorders>
              <w:top w:val="nil"/>
              <w:left w:val="single" w:color="000000" w:sz="8" w:space="0"/>
              <w:bottom w:val="single" w:color="auto" w:sz="4" w:space="0"/>
              <w:right w:val="single" w:color="000000" w:sz="8" w:space="0"/>
            </w:tcBorders>
            <w:shd w:val="clear" w:color="auto" w:fill="auto"/>
            <w:vAlign w:val="center"/>
          </w:tcPr>
          <w:p w14:paraId="009A479B">
            <w:pPr>
              <w:jc w:val="center"/>
              <w:rPr>
                <w:rFonts w:hint="eastAsia"/>
                <w:highlight w:val="none"/>
              </w:rPr>
            </w:pPr>
            <w:r>
              <w:rPr>
                <w:rFonts w:hint="eastAsia"/>
                <w:highlight w:val="none"/>
                <w:lang w:val="en-US" w:eastAsia="zh-CN"/>
              </w:rPr>
              <w:t>10</w:t>
            </w:r>
          </w:p>
        </w:tc>
        <w:tc>
          <w:tcPr>
            <w:tcW w:w="1629" w:type="dxa"/>
            <w:tcBorders>
              <w:top w:val="nil"/>
              <w:left w:val="nil"/>
              <w:bottom w:val="single" w:color="auto" w:sz="4" w:space="0"/>
              <w:right w:val="single" w:color="000000" w:sz="8" w:space="0"/>
            </w:tcBorders>
            <w:shd w:val="clear" w:color="auto" w:fill="auto"/>
            <w:vAlign w:val="center"/>
          </w:tcPr>
          <w:p w14:paraId="63C63EEC">
            <w:pPr>
              <w:jc w:val="center"/>
              <w:rPr>
                <w:rFonts w:hint="eastAsia"/>
                <w:highlight w:val="none"/>
              </w:rPr>
            </w:pPr>
            <w:r>
              <w:rPr>
                <w:rFonts w:hint="eastAsia"/>
                <w:highlight w:val="none"/>
                <w:lang w:val="en-US" w:eastAsia="zh-CN"/>
              </w:rPr>
              <w:t>其他</w:t>
            </w:r>
          </w:p>
        </w:tc>
        <w:tc>
          <w:tcPr>
            <w:tcW w:w="783" w:type="dxa"/>
            <w:gridSpan w:val="2"/>
            <w:tcBorders>
              <w:top w:val="nil"/>
              <w:left w:val="nil"/>
              <w:bottom w:val="single" w:color="auto" w:sz="4" w:space="0"/>
              <w:right w:val="single" w:color="000000" w:sz="8" w:space="0"/>
            </w:tcBorders>
            <w:shd w:val="clear" w:color="auto" w:fill="auto"/>
            <w:vAlign w:val="center"/>
          </w:tcPr>
          <w:p w14:paraId="1BAAECCC">
            <w:pPr>
              <w:jc w:val="center"/>
              <w:rPr>
                <w:rFonts w:hint="eastAsia"/>
                <w:highlight w:val="none"/>
              </w:rPr>
            </w:pPr>
            <w:r>
              <w:rPr>
                <w:rFonts w:hint="eastAsia"/>
                <w:highlight w:val="none"/>
                <w:lang w:val="en-US" w:eastAsia="zh-CN"/>
              </w:rPr>
              <w:t>220</w:t>
            </w:r>
          </w:p>
        </w:tc>
        <w:tc>
          <w:tcPr>
            <w:tcW w:w="774" w:type="dxa"/>
            <w:tcBorders>
              <w:top w:val="nil"/>
              <w:left w:val="nil"/>
              <w:bottom w:val="single" w:color="auto" w:sz="4" w:space="0"/>
              <w:right w:val="single" w:color="000000" w:sz="8" w:space="0"/>
            </w:tcBorders>
            <w:shd w:val="clear" w:color="auto" w:fill="auto"/>
            <w:vAlign w:val="center"/>
          </w:tcPr>
          <w:p w14:paraId="52928133">
            <w:pPr>
              <w:jc w:val="center"/>
              <w:rPr>
                <w:rFonts w:hint="eastAsia"/>
                <w:highlight w:val="none"/>
              </w:rPr>
            </w:pPr>
            <w:r>
              <w:rPr>
                <w:rFonts w:hint="eastAsia"/>
                <w:highlight w:val="none"/>
                <w:lang w:val="en-US" w:eastAsia="zh-CN"/>
              </w:rPr>
              <w:t>平方</w:t>
            </w:r>
          </w:p>
        </w:tc>
        <w:tc>
          <w:tcPr>
            <w:tcW w:w="774" w:type="dxa"/>
            <w:tcBorders>
              <w:top w:val="nil"/>
              <w:left w:val="nil"/>
              <w:bottom w:val="single" w:color="auto" w:sz="4" w:space="0"/>
              <w:right w:val="single" w:color="000000" w:sz="8" w:space="0"/>
            </w:tcBorders>
            <w:shd w:val="clear" w:color="auto" w:fill="auto"/>
            <w:vAlign w:val="center"/>
          </w:tcPr>
          <w:p w14:paraId="66CFD254">
            <w:pPr>
              <w:jc w:val="center"/>
              <w:rPr>
                <w:rFonts w:hint="eastAsia"/>
                <w:highlight w:val="none"/>
                <w:lang w:val="en-US" w:eastAsia="zh-CN"/>
              </w:rPr>
            </w:pPr>
          </w:p>
        </w:tc>
        <w:tc>
          <w:tcPr>
            <w:tcW w:w="774" w:type="dxa"/>
            <w:tcBorders>
              <w:top w:val="nil"/>
              <w:left w:val="nil"/>
              <w:bottom w:val="single" w:color="auto" w:sz="4" w:space="0"/>
              <w:right w:val="single" w:color="000000" w:sz="8" w:space="0"/>
            </w:tcBorders>
            <w:shd w:val="clear" w:color="auto" w:fill="auto"/>
            <w:vAlign w:val="center"/>
          </w:tcPr>
          <w:p w14:paraId="5DC85571">
            <w:pPr>
              <w:jc w:val="center"/>
              <w:rPr>
                <w:rFonts w:hint="eastAsia"/>
                <w:highlight w:val="none"/>
                <w:lang w:val="en-US" w:eastAsia="zh-CN"/>
              </w:rPr>
            </w:pPr>
          </w:p>
        </w:tc>
        <w:tc>
          <w:tcPr>
            <w:tcW w:w="936" w:type="dxa"/>
            <w:tcBorders>
              <w:top w:val="nil"/>
              <w:left w:val="nil"/>
              <w:bottom w:val="single" w:color="auto" w:sz="4" w:space="0"/>
              <w:right w:val="single" w:color="000000" w:sz="8" w:space="0"/>
            </w:tcBorders>
            <w:shd w:val="clear" w:color="auto" w:fill="auto"/>
            <w:vAlign w:val="center"/>
          </w:tcPr>
          <w:p w14:paraId="4C81640A">
            <w:pPr>
              <w:jc w:val="center"/>
              <w:rPr>
                <w:rFonts w:hint="eastAsia"/>
                <w:highlight w:val="none"/>
                <w:lang w:val="en-US" w:eastAsia="zh-CN"/>
              </w:rPr>
            </w:pPr>
          </w:p>
        </w:tc>
        <w:tc>
          <w:tcPr>
            <w:tcW w:w="1215" w:type="dxa"/>
            <w:tcBorders>
              <w:top w:val="nil"/>
              <w:left w:val="nil"/>
              <w:bottom w:val="single" w:color="auto" w:sz="4" w:space="0"/>
              <w:right w:val="single" w:color="000000" w:sz="8" w:space="0"/>
            </w:tcBorders>
            <w:shd w:val="clear" w:color="auto" w:fill="auto"/>
            <w:vAlign w:val="center"/>
          </w:tcPr>
          <w:p w14:paraId="31272D39">
            <w:pPr>
              <w:jc w:val="center"/>
              <w:rPr>
                <w:rFonts w:hint="eastAsia"/>
                <w:highlight w:val="none"/>
                <w:lang w:val="en-US" w:eastAsia="zh-CN"/>
              </w:rPr>
            </w:pPr>
          </w:p>
        </w:tc>
        <w:tc>
          <w:tcPr>
            <w:tcW w:w="1680" w:type="dxa"/>
            <w:tcBorders>
              <w:top w:val="nil"/>
              <w:left w:val="nil"/>
              <w:bottom w:val="single" w:color="auto" w:sz="4" w:space="0"/>
              <w:right w:val="single" w:color="000000" w:sz="8" w:space="0"/>
            </w:tcBorders>
            <w:shd w:val="clear" w:color="auto" w:fill="auto"/>
            <w:vAlign w:val="center"/>
          </w:tcPr>
          <w:p w14:paraId="7227B289">
            <w:pPr>
              <w:jc w:val="center"/>
              <w:rPr>
                <w:rFonts w:hint="eastAsia"/>
                <w:highlight w:val="none"/>
                <w:lang w:val="en-US" w:eastAsia="zh-CN"/>
              </w:rPr>
            </w:pPr>
          </w:p>
        </w:tc>
      </w:tr>
      <w:tr w14:paraId="3FEDF6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960" w:type="dxa"/>
            <w:tcBorders>
              <w:top w:val="single" w:color="auto" w:sz="4" w:space="0"/>
              <w:left w:val="single" w:color="000000" w:sz="8" w:space="0"/>
              <w:bottom w:val="single" w:color="auto" w:sz="4" w:space="0"/>
              <w:right w:val="single" w:color="000000" w:sz="8" w:space="0"/>
            </w:tcBorders>
            <w:shd w:val="clear" w:color="auto" w:fill="auto"/>
            <w:vAlign w:val="center"/>
          </w:tcPr>
          <w:p w14:paraId="028BAEFB">
            <w:pPr>
              <w:jc w:val="center"/>
              <w:rPr>
                <w:rFonts w:hint="eastAsia"/>
                <w:highlight w:val="none"/>
                <w:lang w:val="en-US" w:eastAsia="zh-CN"/>
              </w:rPr>
            </w:pPr>
            <w:r>
              <w:rPr>
                <w:rFonts w:hint="eastAsia"/>
                <w:highlight w:val="none"/>
                <w:lang w:val="en-US" w:eastAsia="zh-CN"/>
              </w:rPr>
              <w:t>11</w:t>
            </w:r>
          </w:p>
        </w:tc>
        <w:tc>
          <w:tcPr>
            <w:tcW w:w="1629" w:type="dxa"/>
            <w:tcBorders>
              <w:top w:val="single" w:color="auto" w:sz="4" w:space="0"/>
              <w:left w:val="nil"/>
              <w:bottom w:val="single" w:color="auto" w:sz="4" w:space="0"/>
              <w:right w:val="single" w:color="000000" w:sz="8" w:space="0"/>
            </w:tcBorders>
            <w:shd w:val="clear" w:color="auto" w:fill="auto"/>
            <w:vAlign w:val="center"/>
          </w:tcPr>
          <w:p w14:paraId="1FD50450">
            <w:pPr>
              <w:jc w:val="center"/>
              <w:rPr>
                <w:rFonts w:hint="eastAsia"/>
                <w:highlight w:val="none"/>
                <w:lang w:val="en-US" w:eastAsia="zh-CN"/>
              </w:rPr>
            </w:pPr>
            <w:r>
              <w:rPr>
                <w:rFonts w:hint="eastAsia"/>
                <w:highlight w:val="none"/>
                <w:lang w:val="en-US" w:eastAsia="zh-CN"/>
              </w:rPr>
              <w:t>水路</w:t>
            </w:r>
          </w:p>
        </w:tc>
        <w:tc>
          <w:tcPr>
            <w:tcW w:w="783" w:type="dxa"/>
            <w:gridSpan w:val="2"/>
            <w:tcBorders>
              <w:top w:val="single" w:color="auto" w:sz="4" w:space="0"/>
              <w:left w:val="nil"/>
              <w:bottom w:val="single" w:color="auto" w:sz="4" w:space="0"/>
              <w:right w:val="single" w:color="000000" w:sz="8" w:space="0"/>
            </w:tcBorders>
            <w:shd w:val="clear" w:color="auto" w:fill="auto"/>
            <w:vAlign w:val="center"/>
          </w:tcPr>
          <w:p w14:paraId="6065BE70">
            <w:pPr>
              <w:jc w:val="center"/>
              <w:rPr>
                <w:rFonts w:hint="eastAsia"/>
                <w:highlight w:val="none"/>
                <w:lang w:val="en-US" w:eastAsia="zh-CN"/>
              </w:rPr>
            </w:pPr>
            <w:r>
              <w:rPr>
                <w:rFonts w:hint="eastAsia"/>
                <w:highlight w:val="none"/>
                <w:lang w:val="en-US" w:eastAsia="zh-CN"/>
              </w:rPr>
              <w:t>1</w:t>
            </w:r>
          </w:p>
        </w:tc>
        <w:tc>
          <w:tcPr>
            <w:tcW w:w="774" w:type="dxa"/>
            <w:tcBorders>
              <w:top w:val="single" w:color="auto" w:sz="4" w:space="0"/>
              <w:left w:val="nil"/>
              <w:bottom w:val="single" w:color="auto" w:sz="4" w:space="0"/>
              <w:right w:val="single" w:color="000000" w:sz="8" w:space="0"/>
            </w:tcBorders>
            <w:shd w:val="clear" w:color="auto" w:fill="auto"/>
            <w:vAlign w:val="center"/>
          </w:tcPr>
          <w:p w14:paraId="57411BDC">
            <w:pPr>
              <w:jc w:val="center"/>
              <w:rPr>
                <w:rFonts w:hint="eastAsia"/>
                <w:highlight w:val="none"/>
                <w:lang w:val="en-US" w:eastAsia="zh-CN"/>
              </w:rPr>
            </w:pPr>
            <w:r>
              <w:rPr>
                <w:rFonts w:hint="eastAsia"/>
                <w:highlight w:val="none"/>
                <w:lang w:val="en-US" w:eastAsia="zh-CN"/>
              </w:rPr>
              <w:t>项</w:t>
            </w:r>
          </w:p>
        </w:tc>
        <w:tc>
          <w:tcPr>
            <w:tcW w:w="774" w:type="dxa"/>
            <w:tcBorders>
              <w:top w:val="single" w:color="auto" w:sz="4" w:space="0"/>
              <w:left w:val="nil"/>
              <w:bottom w:val="single" w:color="auto" w:sz="4" w:space="0"/>
              <w:right w:val="single" w:color="000000" w:sz="8" w:space="0"/>
            </w:tcBorders>
            <w:shd w:val="clear" w:color="auto" w:fill="auto"/>
            <w:vAlign w:val="center"/>
          </w:tcPr>
          <w:p w14:paraId="6795864E">
            <w:pPr>
              <w:jc w:val="center"/>
              <w:rPr>
                <w:rFonts w:hint="eastAsia"/>
                <w:highlight w:val="none"/>
                <w:lang w:val="en-US" w:eastAsia="zh-CN"/>
              </w:rPr>
            </w:pPr>
          </w:p>
        </w:tc>
        <w:tc>
          <w:tcPr>
            <w:tcW w:w="774" w:type="dxa"/>
            <w:tcBorders>
              <w:top w:val="single" w:color="auto" w:sz="4" w:space="0"/>
              <w:left w:val="nil"/>
              <w:bottom w:val="single" w:color="auto" w:sz="4" w:space="0"/>
              <w:right w:val="single" w:color="000000" w:sz="8" w:space="0"/>
            </w:tcBorders>
            <w:shd w:val="clear" w:color="auto" w:fill="auto"/>
            <w:vAlign w:val="center"/>
          </w:tcPr>
          <w:p w14:paraId="0509406D">
            <w:pPr>
              <w:jc w:val="center"/>
              <w:rPr>
                <w:rFonts w:hint="eastAsia"/>
                <w:highlight w:val="none"/>
                <w:lang w:val="en-US" w:eastAsia="zh-CN"/>
              </w:rPr>
            </w:pPr>
          </w:p>
        </w:tc>
        <w:tc>
          <w:tcPr>
            <w:tcW w:w="936" w:type="dxa"/>
            <w:tcBorders>
              <w:top w:val="single" w:color="auto" w:sz="4" w:space="0"/>
              <w:left w:val="nil"/>
              <w:bottom w:val="single" w:color="auto" w:sz="4" w:space="0"/>
              <w:right w:val="single" w:color="000000" w:sz="8" w:space="0"/>
            </w:tcBorders>
            <w:shd w:val="clear" w:color="auto" w:fill="auto"/>
            <w:vAlign w:val="center"/>
          </w:tcPr>
          <w:p w14:paraId="5A1B16CC">
            <w:pPr>
              <w:jc w:val="center"/>
              <w:rPr>
                <w:rFonts w:hint="eastAsia"/>
                <w:highlight w:val="none"/>
                <w:lang w:val="en-US" w:eastAsia="zh-CN"/>
              </w:rPr>
            </w:pPr>
          </w:p>
        </w:tc>
        <w:tc>
          <w:tcPr>
            <w:tcW w:w="1215" w:type="dxa"/>
            <w:tcBorders>
              <w:top w:val="single" w:color="auto" w:sz="4" w:space="0"/>
              <w:left w:val="nil"/>
              <w:bottom w:val="single" w:color="auto" w:sz="4" w:space="0"/>
              <w:right w:val="single" w:color="000000" w:sz="8" w:space="0"/>
            </w:tcBorders>
            <w:shd w:val="clear" w:color="auto" w:fill="auto"/>
            <w:vAlign w:val="center"/>
          </w:tcPr>
          <w:p w14:paraId="6D950E2B">
            <w:pPr>
              <w:jc w:val="center"/>
              <w:rPr>
                <w:rFonts w:hint="eastAsia"/>
                <w:highlight w:val="none"/>
                <w:lang w:val="en-US" w:eastAsia="zh-CN"/>
              </w:rPr>
            </w:pPr>
          </w:p>
        </w:tc>
        <w:tc>
          <w:tcPr>
            <w:tcW w:w="1680" w:type="dxa"/>
            <w:tcBorders>
              <w:top w:val="single" w:color="auto" w:sz="4" w:space="0"/>
              <w:left w:val="nil"/>
              <w:bottom w:val="single" w:color="auto" w:sz="4" w:space="0"/>
              <w:right w:val="single" w:color="000000" w:sz="8" w:space="0"/>
            </w:tcBorders>
            <w:shd w:val="clear" w:color="auto" w:fill="auto"/>
            <w:vAlign w:val="center"/>
          </w:tcPr>
          <w:p w14:paraId="6E8940E7">
            <w:pPr>
              <w:jc w:val="center"/>
              <w:rPr>
                <w:rFonts w:hint="eastAsia"/>
                <w:highlight w:val="none"/>
                <w:lang w:val="en-US" w:eastAsia="zh-CN"/>
              </w:rPr>
            </w:pPr>
          </w:p>
        </w:tc>
      </w:tr>
      <w:tr w14:paraId="0565FB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1" w:hRule="atLeast"/>
        </w:trPr>
        <w:tc>
          <w:tcPr>
            <w:tcW w:w="4146" w:type="dxa"/>
            <w:gridSpan w:val="5"/>
            <w:tcBorders>
              <w:top w:val="single" w:color="auto" w:sz="4" w:space="0"/>
              <w:left w:val="single" w:color="000000" w:sz="8" w:space="0"/>
              <w:bottom w:val="single" w:color="auto" w:sz="4" w:space="0"/>
              <w:right w:val="single" w:color="000000" w:sz="8" w:space="0"/>
            </w:tcBorders>
            <w:shd w:val="clear" w:color="auto" w:fill="auto"/>
            <w:vAlign w:val="center"/>
          </w:tcPr>
          <w:p w14:paraId="12909197">
            <w:pPr>
              <w:jc w:val="center"/>
              <w:rPr>
                <w:rFonts w:hint="default"/>
                <w:highlight w:val="none"/>
                <w:lang w:val="en-US" w:eastAsia="zh-CN"/>
              </w:rPr>
            </w:pPr>
            <w:r>
              <w:rPr>
                <w:rFonts w:hint="eastAsia"/>
                <w:highlight w:val="none"/>
                <w:lang w:val="en-US" w:eastAsia="zh-CN"/>
              </w:rPr>
              <w:t>合计（元）</w:t>
            </w:r>
          </w:p>
        </w:tc>
        <w:tc>
          <w:tcPr>
            <w:tcW w:w="5379" w:type="dxa"/>
            <w:gridSpan w:val="5"/>
            <w:tcBorders>
              <w:top w:val="single" w:color="auto" w:sz="4" w:space="0"/>
              <w:left w:val="nil"/>
              <w:bottom w:val="single" w:color="auto" w:sz="4" w:space="0"/>
              <w:right w:val="single" w:color="000000" w:sz="8" w:space="0"/>
            </w:tcBorders>
            <w:shd w:val="clear" w:color="auto" w:fill="auto"/>
            <w:vAlign w:val="center"/>
          </w:tcPr>
          <w:p w14:paraId="21BDCAA6">
            <w:pPr>
              <w:jc w:val="center"/>
              <w:rPr>
                <w:rFonts w:hint="eastAsia"/>
                <w:highlight w:val="none"/>
                <w:lang w:val="en-US" w:eastAsia="zh-CN"/>
              </w:rPr>
            </w:pPr>
          </w:p>
        </w:tc>
      </w:tr>
      <w:tr w14:paraId="6E274F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1" w:hRule="atLeast"/>
        </w:trPr>
        <w:tc>
          <w:tcPr>
            <w:tcW w:w="9525" w:type="dxa"/>
            <w:gridSpan w:val="10"/>
            <w:tcBorders>
              <w:top w:val="single" w:color="auto" w:sz="4" w:space="0"/>
              <w:left w:val="single" w:color="000000" w:sz="8" w:space="0"/>
              <w:bottom w:val="single" w:color="000000" w:sz="8" w:space="0"/>
              <w:right w:val="single" w:color="000000" w:sz="8" w:space="0"/>
            </w:tcBorders>
            <w:shd w:val="clear" w:color="auto" w:fill="auto"/>
            <w:vAlign w:val="center"/>
          </w:tcPr>
          <w:p w14:paraId="6214B476">
            <w:pPr>
              <w:jc w:val="left"/>
              <w:rPr>
                <w:rFonts w:hint="eastAsia"/>
                <w:highlight w:val="none"/>
                <w:lang w:val="en-US" w:eastAsia="zh-CN"/>
              </w:rPr>
            </w:pPr>
            <w:r>
              <w:rPr>
                <w:rFonts w:hint="default" w:ascii="Times New Roman" w:hAnsi="Times New Roman" w:eastAsia="方正仿宋_GBK" w:cs="Times New Roman"/>
                <w:color w:val="auto"/>
                <w:sz w:val="28"/>
                <w:szCs w:val="28"/>
                <w:highlight w:val="none"/>
              </w:rPr>
              <w:t>本采购包中提供的符合本国产品标准的产品成本之和占该采购包提供的全部产品成本之和的比例为</w:t>
            </w:r>
            <w:r>
              <w:rPr>
                <w:rFonts w:hint="eastAsia" w:ascii="Times New Roman" w:hAnsi="Times New Roman" w:eastAsia="方正仿宋_GBK" w:cs="Times New Roman"/>
                <w:color w:val="auto"/>
                <w:sz w:val="28"/>
                <w:szCs w:val="28"/>
                <w:highlight w:val="none"/>
                <w:u w:val="single"/>
                <w:lang w:val="en-US" w:eastAsia="zh-CN"/>
              </w:rPr>
              <w:t xml:space="preserve">    </w:t>
            </w:r>
            <w:r>
              <w:rPr>
                <w:rFonts w:hint="default" w:ascii="Times New Roman" w:hAnsi="Times New Roman" w:eastAsia="方正仿宋_GBK" w:cs="Times New Roman"/>
                <w:color w:val="auto"/>
                <w:sz w:val="28"/>
                <w:szCs w:val="28"/>
                <w:highlight w:val="none"/>
              </w:rPr>
              <w:t>%。</w:t>
            </w:r>
          </w:p>
        </w:tc>
      </w:tr>
    </w:tbl>
    <w:p w14:paraId="4EAD4C3A">
      <w:pPr>
        <w:pStyle w:val="11"/>
        <w:ind w:left="0" w:leftChars="0" w:firstLine="0" w:firstLineChars="0"/>
        <w:rPr>
          <w:rFonts w:hint="default"/>
          <w:highlight w:val="none"/>
          <w:lang w:val="en-US" w:eastAsia="zh-CN"/>
        </w:rPr>
      </w:pPr>
    </w:p>
    <w:p w14:paraId="30C13E53">
      <w:pPr>
        <w:spacing w:line="360" w:lineRule="auto"/>
        <w:rPr>
          <w:rFonts w:hint="eastAsia" w:ascii="宋体" w:hAnsi="宋体" w:eastAsia="宋体" w:cs="宋体"/>
          <w:b/>
          <w:bCs/>
          <w:color w:val="auto"/>
          <w:szCs w:val="21"/>
          <w:highlight w:val="none"/>
          <w:lang w:val="en-US" w:eastAsia="zh-CN"/>
        </w:rPr>
      </w:pPr>
    </w:p>
    <w:p w14:paraId="3CA65979">
      <w:pPr>
        <w:widowControl/>
        <w:spacing w:before="100" w:beforeAutospacing="1" w:after="100" w:afterAutospacing="1" w:line="240" w:lineRule="atLeast"/>
        <w:jc w:val="left"/>
        <w:rPr>
          <w:rFonts w:cs="宋体"/>
          <w:color w:val="auto"/>
          <w:kern w:val="0"/>
          <w:highlight w:val="none"/>
        </w:rPr>
      </w:pPr>
      <w:r>
        <w:rPr>
          <w:rFonts w:hAnsi="宋体" w:cs="宋体"/>
          <w:color w:val="auto"/>
          <w:kern w:val="0"/>
          <w:highlight w:val="none"/>
        </w:rPr>
        <w:t>投标人（盖法人章）：</w:t>
      </w:r>
      <w:r>
        <w:rPr>
          <w:rFonts w:cs="宋体"/>
          <w:color w:val="auto"/>
          <w:kern w:val="0"/>
          <w:highlight w:val="none"/>
          <w:u w:val="single"/>
        </w:rPr>
        <w:t xml:space="preserve">               </w:t>
      </w:r>
    </w:p>
    <w:p w14:paraId="6E79EB1D">
      <w:pPr>
        <w:widowControl/>
        <w:spacing w:before="100" w:beforeAutospacing="1" w:after="100" w:afterAutospacing="1" w:line="240" w:lineRule="atLeast"/>
        <w:jc w:val="left"/>
        <w:rPr>
          <w:rFonts w:cs="宋体"/>
          <w:color w:val="auto"/>
          <w:kern w:val="0"/>
          <w:highlight w:val="none"/>
          <w:u w:val="single"/>
        </w:rPr>
      </w:pPr>
      <w:r>
        <w:rPr>
          <w:rFonts w:hAnsi="宋体" w:cs="宋体"/>
          <w:color w:val="auto"/>
          <w:kern w:val="0"/>
          <w:highlight w:val="none"/>
        </w:rPr>
        <w:t>法定代表人（签字或盖章）：</w:t>
      </w:r>
      <w:r>
        <w:rPr>
          <w:rFonts w:cs="宋体"/>
          <w:color w:val="auto"/>
          <w:kern w:val="0"/>
          <w:highlight w:val="none"/>
          <w:u w:val="single"/>
        </w:rPr>
        <w:t xml:space="preserve">         </w:t>
      </w:r>
    </w:p>
    <w:p w14:paraId="404F7F92">
      <w:pPr>
        <w:widowControl/>
        <w:spacing w:before="100" w:beforeAutospacing="1" w:after="100" w:afterAutospacing="1" w:line="240" w:lineRule="atLeast"/>
        <w:jc w:val="left"/>
        <w:rPr>
          <w:rFonts w:cs="宋体"/>
          <w:color w:val="auto"/>
          <w:kern w:val="0"/>
          <w:highlight w:val="none"/>
        </w:rPr>
      </w:pPr>
      <w:r>
        <w:rPr>
          <w:rFonts w:hAnsi="宋体" w:cs="宋体"/>
          <w:color w:val="auto"/>
          <w:kern w:val="0"/>
          <w:highlight w:val="none"/>
        </w:rPr>
        <w:t>日</w:t>
      </w:r>
      <w:r>
        <w:rPr>
          <w:rFonts w:cs="宋体"/>
          <w:color w:val="auto"/>
          <w:kern w:val="0"/>
          <w:highlight w:val="none"/>
        </w:rPr>
        <w:t xml:space="preserve"> </w:t>
      </w:r>
      <w:r>
        <w:rPr>
          <w:rFonts w:hAnsi="宋体" w:cs="宋体"/>
          <w:color w:val="auto"/>
          <w:kern w:val="0"/>
          <w:highlight w:val="none"/>
        </w:rPr>
        <w:t>期：</w:t>
      </w:r>
      <w:r>
        <w:rPr>
          <w:rFonts w:cs="宋体"/>
          <w:color w:val="auto"/>
          <w:kern w:val="0"/>
          <w:highlight w:val="none"/>
          <w:u w:val="single"/>
        </w:rPr>
        <w:t xml:space="preserve">               </w:t>
      </w:r>
    </w:p>
    <w:p w14:paraId="10089297">
      <w:pPr>
        <w:spacing w:line="360" w:lineRule="auto"/>
        <w:rPr>
          <w:rFonts w:hint="eastAsia" w:ascii="宋体" w:hAnsi="宋体" w:eastAsia="宋体" w:cs="宋体"/>
          <w:b/>
          <w:bCs/>
          <w:color w:val="auto"/>
          <w:szCs w:val="21"/>
          <w:highlight w:val="none"/>
          <w:lang w:val="en-US" w:eastAsia="zh-CN"/>
        </w:rPr>
      </w:pPr>
    </w:p>
    <w:p w14:paraId="379CB825">
      <w:pPr>
        <w:spacing w:line="360" w:lineRule="auto"/>
        <w:rPr>
          <w:rFonts w:hint="eastAsia" w:ascii="宋体" w:hAnsi="宋体" w:eastAsia="宋体" w:cs="宋体"/>
          <w:b/>
          <w:bCs/>
          <w:color w:val="auto"/>
          <w:szCs w:val="21"/>
          <w:highlight w:val="none"/>
          <w:lang w:val="en-US" w:eastAsia="zh-CN"/>
        </w:rPr>
      </w:pPr>
    </w:p>
    <w:p w14:paraId="759793D9">
      <w:pPr>
        <w:spacing w:line="360" w:lineRule="auto"/>
        <w:rPr>
          <w:rFonts w:hint="eastAsia" w:ascii="宋体" w:hAnsi="宋体" w:eastAsia="宋体" w:cs="宋体"/>
          <w:b/>
          <w:bCs/>
          <w:color w:val="auto"/>
          <w:szCs w:val="21"/>
          <w:highlight w:val="none"/>
          <w:lang w:val="en-US" w:eastAsia="zh-CN"/>
        </w:rPr>
      </w:pPr>
    </w:p>
    <w:p w14:paraId="163F3C71">
      <w:pPr>
        <w:spacing w:line="360" w:lineRule="auto"/>
        <w:rPr>
          <w:rFonts w:hint="eastAsia" w:ascii="宋体" w:hAnsi="宋体" w:eastAsia="宋体" w:cs="宋体"/>
          <w:b/>
          <w:bCs/>
          <w:color w:val="auto"/>
          <w:szCs w:val="21"/>
          <w:highlight w:val="none"/>
          <w:lang w:val="en-US" w:eastAsia="zh-CN"/>
        </w:rPr>
      </w:pPr>
    </w:p>
    <w:p w14:paraId="2AED6973">
      <w:pPr>
        <w:spacing w:line="360" w:lineRule="auto"/>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附件</w:t>
      </w:r>
      <w:r>
        <w:rPr>
          <w:rFonts w:hint="eastAsia" w:ascii="宋体" w:hAnsi="宋体" w:cs="宋体"/>
          <w:b/>
          <w:bCs/>
          <w:color w:val="auto"/>
          <w:szCs w:val="21"/>
          <w:highlight w:val="none"/>
          <w:lang w:val="en-US" w:eastAsia="zh-CN"/>
        </w:rPr>
        <w:t>3</w:t>
      </w:r>
      <w:r>
        <w:rPr>
          <w:rFonts w:hint="eastAsia" w:ascii="宋体" w:hAnsi="宋体" w:eastAsia="宋体" w:cs="宋体"/>
          <w:b/>
          <w:bCs/>
          <w:color w:val="auto"/>
          <w:szCs w:val="21"/>
          <w:highlight w:val="none"/>
          <w:lang w:val="en-US" w:eastAsia="zh-CN"/>
        </w:rPr>
        <w:t>：</w:t>
      </w:r>
    </w:p>
    <w:p w14:paraId="4195BB58">
      <w:pPr>
        <w:spacing w:line="360" w:lineRule="auto"/>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技术要求响应及偏离表</w:t>
      </w:r>
    </w:p>
    <w:p w14:paraId="0F1D4FF1">
      <w:pPr>
        <w:spacing w:line="400" w:lineRule="exact"/>
        <w:jc w:val="left"/>
        <w:rPr>
          <w:rFonts w:hint="eastAsia" w:ascii="宋体" w:hAnsi="宋体" w:cs="宋体"/>
          <w:color w:val="auto"/>
          <w:kern w:val="0"/>
          <w:sz w:val="24"/>
          <w:szCs w:val="24"/>
          <w:highlight w:val="none"/>
          <w:u w:val="none"/>
        </w:rPr>
      </w:pPr>
      <w:r>
        <w:rPr>
          <w:rFonts w:hint="eastAsia" w:ascii="宋体" w:hAnsi="宋体" w:cs="宋体"/>
          <w:color w:val="auto"/>
          <w:kern w:val="0"/>
          <w:sz w:val="24"/>
          <w:szCs w:val="24"/>
          <w:highlight w:val="none"/>
          <w:lang w:bidi="ar"/>
        </w:rPr>
        <w:t>项目名称：</w:t>
      </w:r>
    </w:p>
    <w:p w14:paraId="0A5C5450">
      <w:pPr>
        <w:spacing w:line="400" w:lineRule="exact"/>
        <w:jc w:val="left"/>
        <w:rPr>
          <w:rFonts w:hint="eastAsia" w:ascii="宋体" w:hAnsi="宋体" w:cs="宋体"/>
          <w:color w:val="auto"/>
          <w:kern w:val="0"/>
          <w:sz w:val="24"/>
          <w:szCs w:val="24"/>
          <w:highlight w:val="none"/>
          <w:lang w:bidi="ar"/>
        </w:rPr>
      </w:pPr>
      <w:r>
        <w:rPr>
          <w:rFonts w:hint="eastAsia" w:ascii="宋体" w:hAnsi="宋体" w:cs="宋体"/>
          <w:color w:val="auto"/>
          <w:kern w:val="0"/>
          <w:sz w:val="24"/>
          <w:szCs w:val="24"/>
          <w:highlight w:val="none"/>
          <w:lang w:bidi="ar"/>
        </w:rPr>
        <w:t>项目编号：</w:t>
      </w:r>
    </w:p>
    <w:p w14:paraId="453535D4">
      <w:pPr>
        <w:spacing w:line="400" w:lineRule="exact"/>
        <w:jc w:val="left"/>
        <w:rPr>
          <w:rFonts w:hint="eastAsia" w:ascii="宋体" w:hAnsi="宋体" w:cs="宋体"/>
          <w:color w:val="auto"/>
          <w:sz w:val="24"/>
          <w:highlight w:val="none"/>
        </w:rPr>
      </w:pPr>
      <w:r>
        <w:rPr>
          <w:rFonts w:hint="eastAsia" w:ascii="宋体" w:hAnsi="宋体" w:cs="宋体"/>
          <w:color w:val="auto"/>
          <w:kern w:val="0"/>
          <w:sz w:val="24"/>
          <w:szCs w:val="24"/>
          <w:highlight w:val="none"/>
          <w:lang w:val="en-US" w:eastAsia="zh-CN" w:bidi="ar"/>
        </w:rPr>
        <w:t>采购包号</w:t>
      </w:r>
      <w:r>
        <w:rPr>
          <w:rFonts w:hint="eastAsia" w:ascii="宋体" w:hAnsi="宋体" w:eastAsia="宋体" w:cs="宋体"/>
          <w:color w:val="auto"/>
          <w:kern w:val="0"/>
          <w:sz w:val="24"/>
          <w:szCs w:val="24"/>
          <w:highlight w:val="none"/>
          <w:lang w:val="en-US" w:eastAsia="zh-CN" w:bidi="ar"/>
        </w:rPr>
        <w:t>：</w:t>
      </w:r>
    </w:p>
    <w:tbl>
      <w:tblPr>
        <w:tblStyle w:val="2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5"/>
        <w:gridCol w:w="3063"/>
        <w:gridCol w:w="3191"/>
        <w:gridCol w:w="2128"/>
      </w:tblGrid>
      <w:tr w14:paraId="35306E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5" w:type="dxa"/>
            <w:noWrap w:val="0"/>
            <w:vAlign w:val="center"/>
          </w:tcPr>
          <w:p w14:paraId="5F82F042">
            <w:pPr>
              <w:spacing w:line="4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3063" w:type="dxa"/>
            <w:noWrap w:val="0"/>
            <w:vAlign w:val="center"/>
          </w:tcPr>
          <w:p w14:paraId="22F5CB12">
            <w:pPr>
              <w:spacing w:line="4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技术要求</w:t>
            </w:r>
          </w:p>
        </w:tc>
        <w:tc>
          <w:tcPr>
            <w:tcW w:w="3191" w:type="dxa"/>
            <w:noWrap w:val="0"/>
            <w:vAlign w:val="center"/>
          </w:tcPr>
          <w:p w14:paraId="60BEA0A9">
            <w:pPr>
              <w:spacing w:line="4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投标响应情况</w:t>
            </w:r>
          </w:p>
        </w:tc>
        <w:tc>
          <w:tcPr>
            <w:tcW w:w="2128" w:type="dxa"/>
            <w:noWrap w:val="0"/>
            <w:vAlign w:val="center"/>
          </w:tcPr>
          <w:p w14:paraId="5E447960">
            <w:pPr>
              <w:spacing w:line="4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超出、符合或偏离</w:t>
            </w:r>
          </w:p>
        </w:tc>
      </w:tr>
      <w:tr w14:paraId="03464A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noWrap w:val="0"/>
            <w:vAlign w:val="top"/>
          </w:tcPr>
          <w:p w14:paraId="11A2E9F2">
            <w:pPr>
              <w:spacing w:line="4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3063" w:type="dxa"/>
            <w:noWrap w:val="0"/>
            <w:vAlign w:val="top"/>
          </w:tcPr>
          <w:p w14:paraId="42E4318D">
            <w:pPr>
              <w:spacing w:line="400" w:lineRule="exact"/>
              <w:jc w:val="center"/>
              <w:rPr>
                <w:rFonts w:hint="eastAsia" w:ascii="宋体" w:hAnsi="宋体" w:eastAsia="宋体" w:cs="宋体"/>
                <w:color w:val="auto"/>
                <w:sz w:val="24"/>
                <w:szCs w:val="24"/>
                <w:highlight w:val="none"/>
              </w:rPr>
            </w:pPr>
          </w:p>
        </w:tc>
        <w:tc>
          <w:tcPr>
            <w:tcW w:w="3191" w:type="dxa"/>
            <w:noWrap w:val="0"/>
            <w:vAlign w:val="top"/>
          </w:tcPr>
          <w:p w14:paraId="138E4ECB">
            <w:pPr>
              <w:spacing w:line="400" w:lineRule="exact"/>
              <w:jc w:val="center"/>
              <w:rPr>
                <w:rFonts w:hint="eastAsia" w:ascii="宋体" w:hAnsi="宋体" w:eastAsia="宋体" w:cs="宋体"/>
                <w:color w:val="auto"/>
                <w:sz w:val="24"/>
                <w:szCs w:val="24"/>
                <w:highlight w:val="none"/>
              </w:rPr>
            </w:pPr>
          </w:p>
        </w:tc>
        <w:tc>
          <w:tcPr>
            <w:tcW w:w="2128" w:type="dxa"/>
            <w:noWrap w:val="0"/>
            <w:vAlign w:val="top"/>
          </w:tcPr>
          <w:p w14:paraId="47D4739C">
            <w:pPr>
              <w:spacing w:line="400" w:lineRule="exact"/>
              <w:jc w:val="center"/>
              <w:rPr>
                <w:rFonts w:hint="eastAsia" w:ascii="宋体" w:hAnsi="宋体" w:eastAsia="宋体" w:cs="宋体"/>
                <w:color w:val="auto"/>
                <w:sz w:val="24"/>
                <w:szCs w:val="24"/>
                <w:highlight w:val="none"/>
              </w:rPr>
            </w:pPr>
          </w:p>
        </w:tc>
      </w:tr>
      <w:tr w14:paraId="518991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noWrap w:val="0"/>
            <w:vAlign w:val="top"/>
          </w:tcPr>
          <w:p w14:paraId="65D0A32F">
            <w:pPr>
              <w:spacing w:line="400" w:lineRule="exact"/>
              <w:jc w:val="center"/>
              <w:rPr>
                <w:rFonts w:hint="eastAsia" w:ascii="宋体" w:hAnsi="宋体" w:eastAsia="宋体" w:cs="宋体"/>
                <w:color w:val="auto"/>
                <w:sz w:val="24"/>
                <w:szCs w:val="24"/>
                <w:highlight w:val="none"/>
              </w:rPr>
            </w:pPr>
          </w:p>
        </w:tc>
        <w:tc>
          <w:tcPr>
            <w:tcW w:w="3063" w:type="dxa"/>
            <w:noWrap w:val="0"/>
            <w:vAlign w:val="top"/>
          </w:tcPr>
          <w:p w14:paraId="5AD0C4EA">
            <w:pPr>
              <w:spacing w:line="4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tc>
        <w:tc>
          <w:tcPr>
            <w:tcW w:w="3191" w:type="dxa"/>
            <w:noWrap w:val="0"/>
            <w:vAlign w:val="top"/>
          </w:tcPr>
          <w:p w14:paraId="6A92DB2A">
            <w:pPr>
              <w:spacing w:line="400" w:lineRule="exact"/>
              <w:jc w:val="center"/>
              <w:rPr>
                <w:rFonts w:hint="eastAsia" w:ascii="宋体" w:hAnsi="宋体" w:eastAsia="宋体" w:cs="宋体"/>
                <w:color w:val="auto"/>
                <w:sz w:val="24"/>
                <w:szCs w:val="24"/>
                <w:highlight w:val="none"/>
              </w:rPr>
            </w:pPr>
          </w:p>
        </w:tc>
        <w:tc>
          <w:tcPr>
            <w:tcW w:w="2128" w:type="dxa"/>
            <w:noWrap w:val="0"/>
            <w:vAlign w:val="top"/>
          </w:tcPr>
          <w:p w14:paraId="4042D885">
            <w:pPr>
              <w:spacing w:line="400" w:lineRule="exact"/>
              <w:jc w:val="center"/>
              <w:rPr>
                <w:rFonts w:hint="eastAsia" w:ascii="宋体" w:hAnsi="宋体" w:eastAsia="宋体" w:cs="宋体"/>
                <w:color w:val="auto"/>
                <w:sz w:val="24"/>
                <w:szCs w:val="24"/>
                <w:highlight w:val="none"/>
              </w:rPr>
            </w:pPr>
          </w:p>
        </w:tc>
      </w:tr>
    </w:tbl>
    <w:p w14:paraId="2E727462">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附件</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-1  证明材料1，证明材料2，……</w:t>
      </w:r>
    </w:p>
    <w:p w14:paraId="1EC2A0C9">
      <w:pPr>
        <w:spacing w:line="400" w:lineRule="exact"/>
        <w:rPr>
          <w:rFonts w:hint="eastAsia" w:ascii="宋体" w:hAnsi="宋体" w:eastAsia="宋体" w:cs="宋体"/>
          <w:color w:val="auto"/>
          <w:sz w:val="24"/>
          <w:szCs w:val="24"/>
          <w:highlight w:val="none"/>
        </w:rPr>
      </w:pPr>
    </w:p>
    <w:p w14:paraId="458F5FC1">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备注：</w:t>
      </w:r>
    </w:p>
    <w:p w14:paraId="415F9842">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1.投标人需对技术要求（未加斜体下划线的非实质性要求）逐条做出明确响应。</w:t>
      </w:r>
    </w:p>
    <w:p w14:paraId="0EAD718A">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2.如果招标文件要求提供证明材料，投标人需将证明材料列于该表之下。</w:t>
      </w:r>
    </w:p>
    <w:p w14:paraId="28B37E41">
      <w:pPr>
        <w:spacing w:line="400" w:lineRule="exact"/>
        <w:rPr>
          <w:rFonts w:hint="eastAsia" w:ascii="宋体" w:hAnsi="宋体" w:eastAsia="宋体" w:cs="宋体"/>
          <w:color w:val="auto"/>
          <w:sz w:val="24"/>
          <w:szCs w:val="24"/>
          <w:highlight w:val="none"/>
        </w:rPr>
      </w:pPr>
    </w:p>
    <w:p w14:paraId="73156A47">
      <w:pPr>
        <w:rPr>
          <w:rFonts w:hint="eastAsia" w:ascii="宋体" w:hAnsi="宋体" w:eastAsia="宋体" w:cs="宋体"/>
          <w:b/>
          <w:bCs/>
          <w:color w:val="auto"/>
          <w:szCs w:val="21"/>
          <w:highlight w:val="none"/>
          <w:lang w:val="en-US" w:eastAsia="zh-CN"/>
        </w:rPr>
      </w:pPr>
    </w:p>
    <w:p w14:paraId="0C2360BE">
      <w:pPr>
        <w:rPr>
          <w:rFonts w:hint="eastAsia" w:ascii="宋体" w:hAnsi="宋体" w:eastAsia="宋体" w:cs="宋体"/>
          <w:b/>
          <w:bCs/>
          <w:color w:val="auto"/>
          <w:szCs w:val="21"/>
          <w:highlight w:val="none"/>
          <w:lang w:val="en-US" w:eastAsia="zh-CN"/>
        </w:rPr>
      </w:pPr>
    </w:p>
    <w:p w14:paraId="16D5F7C9">
      <w:pPr>
        <w:rPr>
          <w:rFonts w:hint="eastAsia" w:ascii="宋体" w:hAnsi="宋体" w:eastAsia="宋体" w:cs="宋体"/>
          <w:b/>
          <w:bCs/>
          <w:color w:val="auto"/>
          <w:szCs w:val="21"/>
          <w:highlight w:val="none"/>
          <w:lang w:val="en-US" w:eastAsia="zh-CN"/>
        </w:rPr>
      </w:pPr>
    </w:p>
    <w:p w14:paraId="6CCFD743">
      <w:pPr>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附件</w:t>
      </w:r>
      <w:r>
        <w:rPr>
          <w:rFonts w:hint="eastAsia" w:ascii="宋体" w:hAnsi="宋体" w:cs="宋体"/>
          <w:b/>
          <w:bCs/>
          <w:color w:val="auto"/>
          <w:szCs w:val="21"/>
          <w:highlight w:val="none"/>
          <w:lang w:val="en-US" w:eastAsia="zh-CN"/>
        </w:rPr>
        <w:t>4</w:t>
      </w:r>
      <w:r>
        <w:rPr>
          <w:rFonts w:hint="eastAsia" w:ascii="宋体" w:hAnsi="宋体" w:eastAsia="宋体" w:cs="宋体"/>
          <w:b/>
          <w:bCs/>
          <w:color w:val="auto"/>
          <w:szCs w:val="21"/>
          <w:highlight w:val="none"/>
          <w:lang w:val="en-US" w:eastAsia="zh-CN"/>
        </w:rPr>
        <w:t>：</w:t>
      </w:r>
    </w:p>
    <w:p w14:paraId="45FB3BBE">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商务要求响应及偏离表</w:t>
      </w:r>
    </w:p>
    <w:p w14:paraId="3FDAFDE6">
      <w:pPr>
        <w:spacing w:line="400" w:lineRule="exact"/>
        <w:jc w:val="left"/>
        <w:rPr>
          <w:rFonts w:hint="eastAsia" w:ascii="宋体" w:hAnsi="宋体" w:cs="宋体"/>
          <w:color w:val="auto"/>
          <w:kern w:val="0"/>
          <w:sz w:val="24"/>
          <w:szCs w:val="24"/>
          <w:highlight w:val="none"/>
          <w:u w:val="none"/>
        </w:rPr>
      </w:pPr>
      <w:r>
        <w:rPr>
          <w:rFonts w:hint="eastAsia" w:ascii="宋体" w:hAnsi="宋体" w:cs="宋体"/>
          <w:color w:val="auto"/>
          <w:kern w:val="0"/>
          <w:sz w:val="24"/>
          <w:szCs w:val="24"/>
          <w:highlight w:val="none"/>
          <w:lang w:bidi="ar"/>
        </w:rPr>
        <w:t>项目名称：</w:t>
      </w:r>
    </w:p>
    <w:p w14:paraId="090ABAA1">
      <w:pPr>
        <w:spacing w:line="400" w:lineRule="exact"/>
        <w:jc w:val="left"/>
        <w:rPr>
          <w:rFonts w:hint="eastAsia" w:ascii="宋体" w:hAnsi="宋体" w:cs="宋体"/>
          <w:color w:val="auto"/>
          <w:kern w:val="0"/>
          <w:sz w:val="24"/>
          <w:szCs w:val="24"/>
          <w:highlight w:val="none"/>
          <w:lang w:bidi="ar"/>
        </w:rPr>
      </w:pPr>
      <w:r>
        <w:rPr>
          <w:rFonts w:hint="eastAsia" w:ascii="宋体" w:hAnsi="宋体" w:cs="宋体"/>
          <w:color w:val="auto"/>
          <w:kern w:val="0"/>
          <w:sz w:val="24"/>
          <w:szCs w:val="24"/>
          <w:highlight w:val="none"/>
          <w:lang w:bidi="ar"/>
        </w:rPr>
        <w:t>项目编号：</w:t>
      </w:r>
    </w:p>
    <w:p w14:paraId="2F88F99A">
      <w:pPr>
        <w:spacing w:line="400" w:lineRule="exact"/>
        <w:jc w:val="left"/>
        <w:rPr>
          <w:rFonts w:hint="eastAsia"/>
          <w:highlight w:val="none"/>
        </w:rPr>
      </w:pPr>
      <w:r>
        <w:rPr>
          <w:rFonts w:hint="eastAsia" w:ascii="宋体" w:hAnsi="宋体" w:cs="宋体"/>
          <w:color w:val="auto"/>
          <w:kern w:val="0"/>
          <w:sz w:val="24"/>
          <w:szCs w:val="24"/>
          <w:highlight w:val="none"/>
          <w:lang w:val="en-US" w:eastAsia="zh-CN" w:bidi="ar"/>
        </w:rPr>
        <w:t>采购包号</w:t>
      </w:r>
      <w:r>
        <w:rPr>
          <w:rFonts w:hint="eastAsia" w:ascii="宋体" w:hAnsi="宋体" w:eastAsia="宋体" w:cs="宋体"/>
          <w:color w:val="auto"/>
          <w:kern w:val="0"/>
          <w:sz w:val="24"/>
          <w:szCs w:val="24"/>
          <w:highlight w:val="none"/>
          <w:lang w:val="en-US" w:eastAsia="zh-CN" w:bidi="ar"/>
        </w:rPr>
        <w:t>：</w:t>
      </w:r>
    </w:p>
    <w:tbl>
      <w:tblPr>
        <w:tblStyle w:val="2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5"/>
        <w:gridCol w:w="3063"/>
        <w:gridCol w:w="3191"/>
        <w:gridCol w:w="2128"/>
      </w:tblGrid>
      <w:tr w14:paraId="2AB655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5" w:type="dxa"/>
            <w:noWrap w:val="0"/>
            <w:vAlign w:val="center"/>
          </w:tcPr>
          <w:p w14:paraId="0DBBCCFA">
            <w:pPr>
              <w:spacing w:line="4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3063" w:type="dxa"/>
            <w:noWrap w:val="0"/>
            <w:vAlign w:val="center"/>
          </w:tcPr>
          <w:p w14:paraId="69DEA85F">
            <w:pPr>
              <w:spacing w:line="4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商务要求 </w:t>
            </w:r>
          </w:p>
        </w:tc>
        <w:tc>
          <w:tcPr>
            <w:tcW w:w="3191" w:type="dxa"/>
            <w:noWrap w:val="0"/>
            <w:vAlign w:val="center"/>
          </w:tcPr>
          <w:p w14:paraId="7968C64A">
            <w:pPr>
              <w:spacing w:line="4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投标响应情况</w:t>
            </w:r>
          </w:p>
        </w:tc>
        <w:tc>
          <w:tcPr>
            <w:tcW w:w="2128" w:type="dxa"/>
            <w:noWrap w:val="0"/>
            <w:vAlign w:val="center"/>
          </w:tcPr>
          <w:p w14:paraId="3DFF34BF">
            <w:pPr>
              <w:spacing w:line="4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超出、符合或偏离</w:t>
            </w:r>
          </w:p>
        </w:tc>
      </w:tr>
      <w:tr w14:paraId="55B35E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noWrap w:val="0"/>
            <w:vAlign w:val="top"/>
          </w:tcPr>
          <w:p w14:paraId="6000850A">
            <w:pPr>
              <w:spacing w:line="4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3063" w:type="dxa"/>
            <w:noWrap w:val="0"/>
            <w:vAlign w:val="top"/>
          </w:tcPr>
          <w:p w14:paraId="07EF02C1">
            <w:pPr>
              <w:spacing w:line="400" w:lineRule="exact"/>
              <w:jc w:val="center"/>
              <w:rPr>
                <w:rFonts w:hint="eastAsia" w:ascii="宋体" w:hAnsi="宋体" w:eastAsia="宋体" w:cs="宋体"/>
                <w:color w:val="auto"/>
                <w:sz w:val="24"/>
                <w:szCs w:val="24"/>
                <w:highlight w:val="none"/>
              </w:rPr>
            </w:pPr>
          </w:p>
        </w:tc>
        <w:tc>
          <w:tcPr>
            <w:tcW w:w="3191" w:type="dxa"/>
            <w:noWrap w:val="0"/>
            <w:vAlign w:val="top"/>
          </w:tcPr>
          <w:p w14:paraId="62DBF22F">
            <w:pPr>
              <w:spacing w:line="400" w:lineRule="exact"/>
              <w:jc w:val="center"/>
              <w:rPr>
                <w:rFonts w:hint="eastAsia" w:ascii="宋体" w:hAnsi="宋体" w:eastAsia="宋体" w:cs="宋体"/>
                <w:color w:val="auto"/>
                <w:sz w:val="24"/>
                <w:szCs w:val="24"/>
                <w:highlight w:val="none"/>
              </w:rPr>
            </w:pPr>
          </w:p>
        </w:tc>
        <w:tc>
          <w:tcPr>
            <w:tcW w:w="2128" w:type="dxa"/>
            <w:noWrap w:val="0"/>
            <w:vAlign w:val="top"/>
          </w:tcPr>
          <w:p w14:paraId="357764B0">
            <w:pPr>
              <w:spacing w:line="400" w:lineRule="exact"/>
              <w:jc w:val="center"/>
              <w:rPr>
                <w:rFonts w:hint="eastAsia" w:ascii="宋体" w:hAnsi="宋体" w:eastAsia="宋体" w:cs="宋体"/>
                <w:color w:val="auto"/>
                <w:sz w:val="24"/>
                <w:szCs w:val="24"/>
                <w:highlight w:val="none"/>
              </w:rPr>
            </w:pPr>
          </w:p>
        </w:tc>
      </w:tr>
      <w:tr w14:paraId="4423A5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noWrap w:val="0"/>
            <w:vAlign w:val="top"/>
          </w:tcPr>
          <w:p w14:paraId="6B0F13DE">
            <w:pPr>
              <w:spacing w:line="400" w:lineRule="exact"/>
              <w:jc w:val="center"/>
              <w:rPr>
                <w:rFonts w:hint="eastAsia" w:ascii="宋体" w:hAnsi="宋体" w:eastAsia="宋体" w:cs="宋体"/>
                <w:color w:val="auto"/>
                <w:sz w:val="24"/>
                <w:szCs w:val="24"/>
                <w:highlight w:val="none"/>
              </w:rPr>
            </w:pPr>
          </w:p>
        </w:tc>
        <w:tc>
          <w:tcPr>
            <w:tcW w:w="3063" w:type="dxa"/>
            <w:noWrap w:val="0"/>
            <w:vAlign w:val="top"/>
          </w:tcPr>
          <w:p w14:paraId="490D5ED5">
            <w:pPr>
              <w:spacing w:line="4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tc>
        <w:tc>
          <w:tcPr>
            <w:tcW w:w="3191" w:type="dxa"/>
            <w:noWrap w:val="0"/>
            <w:vAlign w:val="top"/>
          </w:tcPr>
          <w:p w14:paraId="581D20FB">
            <w:pPr>
              <w:spacing w:line="400" w:lineRule="exact"/>
              <w:jc w:val="center"/>
              <w:rPr>
                <w:rFonts w:hint="eastAsia" w:ascii="宋体" w:hAnsi="宋体" w:eastAsia="宋体" w:cs="宋体"/>
                <w:color w:val="auto"/>
                <w:sz w:val="24"/>
                <w:szCs w:val="24"/>
                <w:highlight w:val="none"/>
              </w:rPr>
            </w:pPr>
          </w:p>
        </w:tc>
        <w:tc>
          <w:tcPr>
            <w:tcW w:w="2128" w:type="dxa"/>
            <w:noWrap w:val="0"/>
            <w:vAlign w:val="top"/>
          </w:tcPr>
          <w:p w14:paraId="19FDCBEB">
            <w:pPr>
              <w:spacing w:line="400" w:lineRule="exact"/>
              <w:jc w:val="center"/>
              <w:rPr>
                <w:rFonts w:hint="eastAsia" w:ascii="宋体" w:hAnsi="宋体" w:eastAsia="宋体" w:cs="宋体"/>
                <w:color w:val="auto"/>
                <w:sz w:val="24"/>
                <w:szCs w:val="24"/>
                <w:highlight w:val="none"/>
              </w:rPr>
            </w:pPr>
          </w:p>
        </w:tc>
      </w:tr>
    </w:tbl>
    <w:p w14:paraId="164D64F9">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附件</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-1  证明材料1，证明材料2，……</w:t>
      </w:r>
    </w:p>
    <w:p w14:paraId="38C89AA1">
      <w:pPr>
        <w:spacing w:line="400" w:lineRule="exact"/>
        <w:rPr>
          <w:rFonts w:hint="eastAsia" w:ascii="宋体" w:hAnsi="宋体" w:eastAsia="宋体" w:cs="宋体"/>
          <w:color w:val="auto"/>
          <w:sz w:val="24"/>
          <w:szCs w:val="24"/>
          <w:highlight w:val="none"/>
        </w:rPr>
      </w:pPr>
    </w:p>
    <w:p w14:paraId="75ED7259">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备注：</w:t>
      </w:r>
    </w:p>
    <w:p w14:paraId="2206A992">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1.投标人需对商务要求（未加斜体下划线的非实质性要求）逐条做出明确响应。</w:t>
      </w:r>
    </w:p>
    <w:p w14:paraId="3A670FE6">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2.如果招标文件要求提供证明材料，投标人需将证明材料列于该表之下。</w:t>
      </w:r>
      <w:r>
        <w:rPr>
          <w:rFonts w:hint="eastAsia" w:ascii="宋体" w:hAnsi="宋体" w:eastAsia="宋体" w:cs="宋体"/>
          <w:color w:val="auto"/>
          <w:sz w:val="24"/>
          <w:szCs w:val="24"/>
          <w:highlight w:val="none"/>
        </w:rPr>
        <w:br w:type="page"/>
      </w:r>
    </w:p>
    <w:p w14:paraId="44AB725A">
      <w:pPr>
        <w:spacing w:line="360" w:lineRule="auto"/>
        <w:jc w:val="both"/>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附件</w:t>
      </w:r>
      <w:r>
        <w:rPr>
          <w:rFonts w:hint="eastAsia" w:ascii="宋体" w:hAnsi="宋体" w:cs="宋体"/>
          <w:b/>
          <w:bCs/>
          <w:color w:val="auto"/>
          <w:szCs w:val="21"/>
          <w:highlight w:val="none"/>
          <w:lang w:val="en-US" w:eastAsia="zh-CN"/>
        </w:rPr>
        <w:t>5</w:t>
      </w:r>
      <w:r>
        <w:rPr>
          <w:rFonts w:hint="eastAsia" w:ascii="宋体" w:hAnsi="宋体" w:eastAsia="宋体" w:cs="宋体"/>
          <w:b/>
          <w:bCs/>
          <w:color w:val="auto"/>
          <w:szCs w:val="21"/>
          <w:highlight w:val="none"/>
          <w:lang w:val="en-US" w:eastAsia="zh-CN"/>
        </w:rPr>
        <w:t>：</w:t>
      </w:r>
    </w:p>
    <w:p w14:paraId="35EC6B40">
      <w:pPr>
        <w:pStyle w:val="68"/>
        <w:spacing w:line="560" w:lineRule="exact"/>
        <w:jc w:val="center"/>
        <w:rPr>
          <w:rFonts w:hint="eastAsia" w:ascii="宋体" w:hAnsi="宋体" w:eastAsia="宋体" w:cs="宋体"/>
          <w:b/>
          <w:bCs/>
          <w:color w:val="auto"/>
          <w:sz w:val="28"/>
          <w:szCs w:val="28"/>
          <w:highlight w:val="none"/>
          <w:lang w:eastAsia="zh-CN"/>
        </w:rPr>
      </w:pPr>
      <w:r>
        <w:rPr>
          <w:rFonts w:hint="eastAsia" w:ascii="宋体" w:hAnsi="宋体" w:eastAsia="宋体" w:cs="宋体"/>
          <w:b/>
          <w:bCs/>
          <w:color w:val="auto"/>
          <w:sz w:val="28"/>
          <w:szCs w:val="28"/>
          <w:highlight w:val="none"/>
          <w:lang w:eastAsia="zh-CN"/>
        </w:rPr>
        <w:t>具备履行合同所必需的设备和专业技术能力的书面声明</w:t>
      </w:r>
    </w:p>
    <w:p w14:paraId="34030F35">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b w:val="0"/>
          <w:bCs/>
          <w:color w:val="auto"/>
          <w:sz w:val="24"/>
          <w:szCs w:val="24"/>
          <w:highlight w:val="none"/>
          <w:lang w:eastAsia="zh-CN"/>
        </w:rPr>
      </w:pPr>
    </w:p>
    <w:p w14:paraId="2472C447">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b w:val="0"/>
          <w:bCs/>
          <w:color w:val="auto"/>
          <w:sz w:val="24"/>
          <w:szCs w:val="24"/>
          <w:highlight w:val="none"/>
          <w:lang w:eastAsia="zh-CN"/>
        </w:rPr>
      </w:pPr>
    </w:p>
    <w:p w14:paraId="07FD8F08">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我单位郑重声明：我单位</w:t>
      </w:r>
      <w:r>
        <w:rPr>
          <w:rFonts w:hint="eastAsia" w:ascii="宋体" w:hAnsi="宋体" w:eastAsia="宋体" w:cs="宋体"/>
          <w:b w:val="0"/>
          <w:bCs/>
          <w:color w:val="auto"/>
          <w:sz w:val="24"/>
          <w:szCs w:val="24"/>
          <w:highlight w:val="none"/>
          <w:u w:val="single"/>
          <w:lang w:val="en-US" w:eastAsia="zh-CN"/>
        </w:rPr>
        <w:t xml:space="preserve">  </w:t>
      </w:r>
      <w:r>
        <w:rPr>
          <w:rFonts w:hint="eastAsia" w:ascii="宋体" w:hAnsi="宋体" w:eastAsia="宋体" w:cs="宋体"/>
          <w:b/>
          <w:bCs w:val="0"/>
          <w:color w:val="auto"/>
          <w:sz w:val="24"/>
          <w:szCs w:val="24"/>
          <w:highlight w:val="none"/>
          <w:u w:val="single"/>
          <w:lang w:val="en-US" w:eastAsia="zh-CN"/>
        </w:rPr>
        <w:t xml:space="preserve">    （具备/不具备）</w:t>
      </w:r>
      <w:r>
        <w:rPr>
          <w:rFonts w:hint="eastAsia" w:ascii="宋体" w:hAnsi="宋体" w:eastAsia="宋体" w:cs="宋体"/>
          <w:b w:val="0"/>
          <w:bCs/>
          <w:color w:val="auto"/>
          <w:sz w:val="24"/>
          <w:szCs w:val="24"/>
          <w:highlight w:val="none"/>
          <w:lang w:eastAsia="zh-CN"/>
        </w:rPr>
        <w:t>履行本项采购合同所必需的设备和专业技术能力，为履行本项采购合同我公司具备如下主要设备和主要专业技术能力：</w:t>
      </w:r>
    </w:p>
    <w:p w14:paraId="14F3DA7B">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主要设备有：</w:t>
      </w:r>
      <w:r>
        <w:rPr>
          <w:rFonts w:hint="eastAsia" w:ascii="宋体" w:hAnsi="宋体" w:eastAsia="宋体" w:cs="宋体"/>
          <w:b w:val="0"/>
          <w:bCs/>
          <w:color w:val="auto"/>
          <w:sz w:val="24"/>
          <w:szCs w:val="24"/>
          <w:highlight w:val="none"/>
          <w:u w:val="single"/>
          <w:lang w:eastAsia="zh-CN"/>
        </w:rPr>
        <w:t>  。</w:t>
      </w:r>
    </w:p>
    <w:p w14:paraId="56A0D5D1">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主要专业技术能力有：</w:t>
      </w:r>
      <w:r>
        <w:rPr>
          <w:rFonts w:hint="eastAsia" w:ascii="宋体" w:hAnsi="宋体" w:eastAsia="宋体" w:cs="宋体"/>
          <w:b w:val="0"/>
          <w:bCs/>
          <w:color w:val="auto"/>
          <w:sz w:val="24"/>
          <w:szCs w:val="24"/>
          <w:highlight w:val="none"/>
          <w:u w:val="single"/>
          <w:lang w:eastAsia="zh-CN"/>
        </w:rPr>
        <w:t>   。</w:t>
      </w:r>
    </w:p>
    <w:p w14:paraId="206394AB">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w:t>
      </w:r>
    </w:p>
    <w:p w14:paraId="05DE1DD5">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w:t>
      </w:r>
    </w:p>
    <w:p w14:paraId="59ABC024">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w:t>
      </w:r>
    </w:p>
    <w:p w14:paraId="3B123E50">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声明人（公章）：</w:t>
      </w:r>
    </w:p>
    <w:p w14:paraId="4D0925D2">
      <w:pPr>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日期：年月日</w:t>
      </w:r>
    </w:p>
    <w:p w14:paraId="6BA86F52">
      <w:pP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br w:type="page"/>
      </w:r>
    </w:p>
    <w:p w14:paraId="0A75F842">
      <w:pPr>
        <w:spacing w:line="360" w:lineRule="auto"/>
        <w:jc w:val="both"/>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附件</w:t>
      </w:r>
      <w:r>
        <w:rPr>
          <w:rFonts w:hint="eastAsia" w:ascii="宋体" w:hAnsi="宋体" w:cs="宋体"/>
          <w:b/>
          <w:bCs/>
          <w:color w:val="auto"/>
          <w:szCs w:val="21"/>
          <w:highlight w:val="none"/>
          <w:lang w:val="en-US" w:eastAsia="zh-CN"/>
        </w:rPr>
        <w:t>6</w:t>
      </w:r>
      <w:r>
        <w:rPr>
          <w:rFonts w:hint="eastAsia" w:ascii="宋体" w:hAnsi="宋体" w:eastAsia="宋体" w:cs="宋体"/>
          <w:b/>
          <w:bCs/>
          <w:color w:val="auto"/>
          <w:szCs w:val="21"/>
          <w:highlight w:val="none"/>
          <w:lang w:val="en-US" w:eastAsia="zh-CN"/>
        </w:rPr>
        <w:t>：</w:t>
      </w:r>
    </w:p>
    <w:p w14:paraId="7BCE477E">
      <w:pPr>
        <w:pBdr>
          <w:top w:val="none" w:color="000000" w:sz="0" w:space="0"/>
          <w:left w:val="none" w:color="000000" w:sz="0" w:space="0"/>
          <w:bottom w:val="none" w:color="000000" w:sz="0" w:space="0"/>
          <w:right w:val="none" w:color="000000" w:sz="0" w:space="0"/>
        </w:pBdr>
        <w:spacing w:before="0" w:after="0" w:line="360" w:lineRule="auto"/>
        <w:ind w:left="0" w:right="0" w:firstLine="0" w:firstLineChars="0"/>
        <w:jc w:val="center"/>
        <w:rPr>
          <w:rFonts w:hint="default" w:ascii="宋体" w:hAnsi="宋体" w:eastAsia="宋体" w:cs="宋体"/>
          <w:b/>
          <w:color w:val="000000"/>
          <w:sz w:val="30"/>
          <w:highlight w:val="none"/>
        </w:rPr>
      </w:pPr>
    </w:p>
    <w:p w14:paraId="102E6529">
      <w:pPr>
        <w:pBdr>
          <w:top w:val="none" w:color="000000" w:sz="0" w:space="0"/>
          <w:left w:val="none" w:color="000000" w:sz="0" w:space="0"/>
          <w:bottom w:val="none" w:color="000000" w:sz="0" w:space="0"/>
          <w:right w:val="none" w:color="000000" w:sz="0" w:space="0"/>
        </w:pBdr>
        <w:spacing w:before="0" w:after="0" w:line="360" w:lineRule="auto"/>
        <w:ind w:left="0" w:right="0" w:firstLine="0" w:firstLineChars="0"/>
        <w:jc w:val="center"/>
        <w:rPr>
          <w:rFonts w:hint="default" w:ascii="Arial" w:hAnsi="Arial" w:eastAsia="Arial" w:cs="Times New Roman"/>
          <w:sz w:val="21"/>
          <w:highlight w:val="none"/>
        </w:rPr>
      </w:pPr>
      <w:r>
        <w:rPr>
          <w:rFonts w:hint="default" w:ascii="宋体" w:hAnsi="宋体" w:eastAsia="宋体" w:cs="宋体"/>
          <w:b/>
          <w:color w:val="000000"/>
          <w:sz w:val="30"/>
          <w:highlight w:val="none"/>
        </w:rPr>
        <w:t>参加采购活动前 3 年内在经营活动中没有重大违法记录的书面声明</w:t>
      </w:r>
    </w:p>
    <w:p w14:paraId="700F6028">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0" w:firstLineChars="0"/>
        <w:jc w:val="both"/>
        <w:textAlignment w:val="auto"/>
        <w:rPr>
          <w:rFonts w:hint="default" w:ascii="宋体" w:hAnsi="宋体" w:eastAsia="宋体" w:cs="宋体"/>
          <w:color w:val="000000"/>
          <w:sz w:val="24"/>
          <w:highlight w:val="none"/>
        </w:rPr>
      </w:pPr>
    </w:p>
    <w:p w14:paraId="0DED650A">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default" w:ascii="宋体" w:hAnsi="宋体" w:eastAsia="宋体" w:cs="宋体"/>
          <w:color w:val="000000"/>
          <w:sz w:val="24"/>
          <w:highlight w:val="none"/>
        </w:rPr>
      </w:pPr>
      <w:r>
        <w:rPr>
          <w:rFonts w:hint="default" w:ascii="宋体" w:hAnsi="宋体" w:eastAsia="宋体" w:cs="宋体"/>
          <w:color w:val="000000"/>
          <w:sz w:val="24"/>
          <w:highlight w:val="none"/>
        </w:rPr>
        <w:t>我单位郑重声明：参加本次采购活动前 3 年内，我单位在经营活动中</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b/>
          <w:bCs/>
          <w:color w:val="000000"/>
          <w:sz w:val="24"/>
          <w:highlight w:val="none"/>
          <w:u w:val="single"/>
          <w:lang w:val="en-US" w:eastAsia="zh-CN"/>
        </w:rPr>
        <w:t>（有/没有）</w:t>
      </w:r>
      <w:r>
        <w:rPr>
          <w:rFonts w:hint="default" w:ascii="宋体" w:hAnsi="宋体" w:eastAsia="宋体" w:cs="宋体"/>
          <w:color w:val="000000"/>
          <w:sz w:val="24"/>
          <w:highlight w:val="none"/>
        </w:rPr>
        <w:t>因违法经营受到刑事处罚或者责令停产停业、吊销许可证或者执照、较大数额罚款等行政处罚。</w:t>
      </w:r>
    </w:p>
    <w:p w14:paraId="196D2098">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right"/>
        <w:textAlignment w:val="auto"/>
        <w:rPr>
          <w:rFonts w:hint="eastAsia" w:ascii="宋体" w:hAnsi="宋体" w:eastAsia="宋体" w:cs="宋体"/>
          <w:color w:val="auto"/>
          <w:sz w:val="24"/>
          <w:szCs w:val="24"/>
          <w:highlight w:val="none"/>
          <w:lang w:eastAsia="zh-CN"/>
        </w:rPr>
      </w:pPr>
    </w:p>
    <w:p w14:paraId="04E8DDF2">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righ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声明人（公章）：</w:t>
      </w:r>
    </w:p>
    <w:p w14:paraId="4E78C3CA">
      <w:pPr>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日期：年月日</w:t>
      </w:r>
    </w:p>
    <w:p w14:paraId="144EBDDF">
      <w:pPr>
        <w:spacing w:line="360" w:lineRule="auto"/>
        <w:ind w:firstLine="480"/>
        <w:rPr>
          <w:rFonts w:ascii="宋体" w:hAnsi="宋体" w:cs="仿宋_GB2312"/>
          <w:color w:val="auto"/>
          <w:sz w:val="24"/>
          <w:szCs w:val="22"/>
          <w:highlight w:val="none"/>
        </w:rPr>
      </w:pPr>
    </w:p>
    <w:p w14:paraId="789C3A68">
      <w:pPr>
        <w:spacing w:line="360" w:lineRule="auto"/>
        <w:ind w:firstLine="480"/>
        <w:rPr>
          <w:rFonts w:ascii="宋体" w:hAnsi="宋体" w:cs="仿宋_GB2312"/>
          <w:bCs/>
          <w:color w:val="auto"/>
          <w:sz w:val="24"/>
          <w:highlight w:val="none"/>
        </w:rPr>
      </w:pPr>
    </w:p>
    <w:p w14:paraId="11A9CB8E">
      <w:pPr>
        <w:spacing w:line="360" w:lineRule="auto"/>
        <w:ind w:firstLine="480"/>
        <w:jc w:val="right"/>
        <w:rPr>
          <w:rFonts w:ascii="宋体" w:hAnsi="宋体" w:cs="仿宋_GB2312"/>
          <w:bCs/>
          <w:color w:val="auto"/>
          <w:sz w:val="24"/>
          <w:highlight w:val="none"/>
        </w:rPr>
      </w:pPr>
      <w:r>
        <w:rPr>
          <w:rFonts w:hint="eastAsia" w:ascii="宋体" w:hAnsi="宋体" w:cs="仿宋_GB2312"/>
          <w:bCs/>
          <w:color w:val="auto"/>
          <w:sz w:val="24"/>
          <w:highlight w:val="none"/>
        </w:rPr>
        <w:t xml:space="preserve">                                </w:t>
      </w:r>
    </w:p>
    <w:p w14:paraId="16D00153">
      <w:pPr>
        <w:spacing w:line="360" w:lineRule="auto"/>
        <w:jc w:val="both"/>
        <w:rPr>
          <w:rFonts w:hint="eastAsia" w:ascii="宋体" w:hAnsi="宋体" w:eastAsia="宋体"/>
          <w:color w:val="auto"/>
          <w:sz w:val="32"/>
          <w:szCs w:val="32"/>
          <w:highlight w:val="none"/>
          <w:lang w:val="zh-CN" w:eastAsia="zh-CN"/>
        </w:rPr>
      </w:pPr>
      <w:r>
        <w:rPr>
          <w:rFonts w:hint="eastAsia" w:ascii="宋体" w:hAnsi="宋体" w:cs="宋体"/>
          <w:b/>
          <w:color w:val="auto"/>
          <w:sz w:val="30"/>
          <w:szCs w:val="30"/>
          <w:highlight w:val="none"/>
        </w:rPr>
        <w:br w:type="page" w:clear="all"/>
      </w:r>
      <w:r>
        <w:rPr>
          <w:rFonts w:hint="eastAsia" w:ascii="宋体" w:hAnsi="宋体" w:eastAsia="宋体" w:cs="宋体"/>
          <w:b/>
          <w:bCs/>
          <w:color w:val="auto"/>
          <w:szCs w:val="21"/>
          <w:highlight w:val="none"/>
          <w:lang w:val="en-US" w:eastAsia="zh-CN"/>
        </w:rPr>
        <w:t>附件</w:t>
      </w:r>
      <w:r>
        <w:rPr>
          <w:rFonts w:hint="eastAsia" w:ascii="宋体" w:hAnsi="宋体" w:cs="宋体"/>
          <w:b/>
          <w:bCs/>
          <w:color w:val="auto"/>
          <w:szCs w:val="21"/>
          <w:highlight w:val="none"/>
          <w:lang w:val="en-US" w:eastAsia="zh-CN"/>
        </w:rPr>
        <w:t>7</w:t>
      </w:r>
      <w:r>
        <w:rPr>
          <w:rFonts w:hint="eastAsia" w:ascii="宋体" w:hAnsi="宋体" w:eastAsia="宋体" w:cs="宋体"/>
          <w:b/>
          <w:bCs/>
          <w:color w:val="auto"/>
          <w:szCs w:val="21"/>
          <w:highlight w:val="none"/>
          <w:lang w:val="en-US" w:eastAsia="zh-CN"/>
        </w:rPr>
        <w:t>：</w:t>
      </w:r>
    </w:p>
    <w:p w14:paraId="25878BF7">
      <w:pPr>
        <w:spacing w:line="360" w:lineRule="auto"/>
        <w:jc w:val="center"/>
        <w:rPr>
          <w:rFonts w:ascii="宋体" w:hAnsi="宋体"/>
          <w:b/>
          <w:bCs/>
          <w:color w:val="auto"/>
          <w:sz w:val="32"/>
          <w:szCs w:val="32"/>
          <w:highlight w:val="none"/>
        </w:rPr>
      </w:pPr>
    </w:p>
    <w:p w14:paraId="55AE66A8">
      <w:pPr>
        <w:spacing w:line="360" w:lineRule="auto"/>
        <w:jc w:val="center"/>
        <w:rPr>
          <w:rFonts w:hint="eastAsia" w:ascii="宋体" w:hAnsi="宋体" w:eastAsia="宋体" w:cs="仿宋_GB2312"/>
          <w:b/>
          <w:bCs/>
          <w:color w:val="auto"/>
          <w:sz w:val="24"/>
          <w:szCs w:val="22"/>
          <w:highlight w:val="none"/>
        </w:rPr>
      </w:pPr>
      <w:r>
        <w:rPr>
          <w:rFonts w:hint="eastAsia" w:ascii="宋体" w:hAnsi="宋体" w:eastAsia="宋体" w:cs="仿宋_GB2312"/>
          <w:b/>
          <w:bCs/>
          <w:color w:val="auto"/>
          <w:sz w:val="24"/>
          <w:szCs w:val="22"/>
          <w:highlight w:val="none"/>
        </w:rPr>
        <w:t>法定代表人身份证明</w:t>
      </w:r>
    </w:p>
    <w:p w14:paraId="0AD7C35F">
      <w:pPr>
        <w:spacing w:line="360" w:lineRule="auto"/>
        <w:rPr>
          <w:rFonts w:ascii="宋体" w:hAnsi="宋体" w:cs="仿宋_GB2312"/>
          <w:color w:val="auto"/>
          <w:sz w:val="24"/>
          <w:szCs w:val="22"/>
          <w:highlight w:val="none"/>
        </w:rPr>
      </w:pPr>
    </w:p>
    <w:p w14:paraId="7F31DDA9">
      <w:pPr>
        <w:widowControl/>
        <w:spacing w:before="380" w:after="380" w:line="360" w:lineRule="auto"/>
        <w:rPr>
          <w:rFonts w:ascii="Calibri" w:hAnsi="Calibri"/>
          <w:color w:val="auto"/>
          <w:sz w:val="24"/>
          <w:szCs w:val="22"/>
          <w:highlight w:val="none"/>
        </w:rPr>
      </w:pPr>
      <w:bookmarkStart w:id="6" w:name="_Hlk49178957"/>
      <w:r>
        <w:rPr>
          <w:rFonts w:hint="eastAsia" w:ascii="Calibri" w:hAnsi="Calibri" w:cs="宋体"/>
          <w:color w:val="auto"/>
          <w:sz w:val="24"/>
          <w:szCs w:val="22"/>
          <w:highlight w:val="none"/>
          <w:lang w:eastAsia="zh-CN"/>
        </w:rPr>
        <w:t>南通创新区管理办公室</w:t>
      </w:r>
      <w:r>
        <w:rPr>
          <w:rFonts w:hint="eastAsia" w:ascii="Calibri" w:hAnsi="Calibri" w:cs="宋体"/>
          <w:color w:val="auto"/>
          <w:sz w:val="24"/>
          <w:szCs w:val="22"/>
          <w:highlight w:val="none"/>
        </w:rPr>
        <w:t>：</w:t>
      </w:r>
      <w:bookmarkEnd w:id="6"/>
    </w:p>
    <w:p w14:paraId="59C97DAF">
      <w:pPr>
        <w:widowControl/>
        <w:spacing w:line="360" w:lineRule="auto"/>
        <w:ind w:firstLine="480"/>
        <w:rPr>
          <w:rFonts w:ascii="Calibri" w:hAnsi="Calibri"/>
          <w:color w:val="auto"/>
          <w:sz w:val="24"/>
          <w:szCs w:val="22"/>
          <w:highlight w:val="none"/>
        </w:rPr>
      </w:pPr>
      <w:r>
        <w:rPr>
          <w:rFonts w:hint="eastAsia" w:ascii="Calibri" w:hAnsi="Calibri" w:cs="宋体"/>
          <w:color w:val="auto"/>
          <w:sz w:val="24"/>
          <w:szCs w:val="22"/>
          <w:highlight w:val="none"/>
        </w:rPr>
        <w:t>（先生／女士）现任我单位</w:t>
      </w:r>
      <w:r>
        <w:rPr>
          <w:rFonts w:hint="eastAsia" w:ascii="Calibri" w:hAnsi="Calibri" w:cs="宋体"/>
          <w:color w:val="auto"/>
          <w:sz w:val="24"/>
          <w:szCs w:val="22"/>
          <w:highlight w:val="none"/>
          <w:u w:val="single"/>
        </w:rPr>
        <w:t>　　　　　　　</w:t>
      </w:r>
      <w:r>
        <w:rPr>
          <w:rFonts w:hint="eastAsia" w:ascii="Calibri" w:hAnsi="Calibri" w:cs="宋体"/>
          <w:color w:val="auto"/>
          <w:sz w:val="24"/>
          <w:szCs w:val="22"/>
          <w:highlight w:val="none"/>
        </w:rPr>
        <w:t>职务，为法定代表人，特此证明。</w:t>
      </w:r>
    </w:p>
    <w:p w14:paraId="2A64CBC4">
      <w:pPr>
        <w:widowControl/>
        <w:spacing w:line="360" w:lineRule="auto"/>
        <w:ind w:firstLine="480"/>
        <w:rPr>
          <w:rFonts w:ascii="Calibri" w:hAnsi="Calibri"/>
          <w:color w:val="auto"/>
          <w:sz w:val="24"/>
          <w:szCs w:val="22"/>
          <w:highlight w:val="none"/>
          <w:u w:val="single"/>
        </w:rPr>
      </w:pPr>
      <w:r>
        <w:rPr>
          <w:rFonts w:hint="eastAsia" w:ascii="Calibri" w:hAnsi="Calibri" w:cs="宋体"/>
          <w:color w:val="auto"/>
          <w:sz w:val="24"/>
          <w:szCs w:val="22"/>
          <w:highlight w:val="none"/>
        </w:rPr>
        <w:t>身份证号码：</w:t>
      </w:r>
    </w:p>
    <w:p w14:paraId="2DC0C128">
      <w:pPr>
        <w:widowControl/>
        <w:spacing w:line="360" w:lineRule="auto"/>
        <w:ind w:firstLine="485"/>
        <w:jc w:val="right"/>
        <w:rPr>
          <w:rFonts w:ascii="Calibri" w:hAnsi="Calibri"/>
          <w:color w:val="auto"/>
          <w:sz w:val="24"/>
          <w:szCs w:val="22"/>
          <w:highlight w:val="none"/>
        </w:rPr>
      </w:pPr>
      <w:r>
        <w:rPr>
          <w:rFonts w:hint="eastAsia" w:ascii="Calibri" w:hAnsi="Calibri" w:cs="宋体"/>
          <w:color w:val="auto"/>
          <w:sz w:val="24"/>
          <w:szCs w:val="22"/>
          <w:highlight w:val="none"/>
        </w:rPr>
        <w:t>供应商（盖章）</w:t>
      </w:r>
    </w:p>
    <w:p w14:paraId="356FB3BB">
      <w:pPr>
        <w:widowControl/>
        <w:spacing w:line="360" w:lineRule="auto"/>
        <w:ind w:firstLine="485"/>
        <w:jc w:val="right"/>
        <w:rPr>
          <w:rFonts w:ascii="Calibri" w:hAnsi="Calibri"/>
          <w:color w:val="auto"/>
          <w:sz w:val="24"/>
          <w:szCs w:val="22"/>
          <w:highlight w:val="none"/>
        </w:rPr>
      </w:pPr>
      <w:r>
        <w:rPr>
          <w:rFonts w:hint="eastAsia" w:ascii="Calibri" w:hAnsi="Calibri" w:cs="宋体"/>
          <w:color w:val="auto"/>
          <w:sz w:val="24"/>
          <w:szCs w:val="22"/>
          <w:highlight w:val="none"/>
        </w:rPr>
        <w:t>年 月 日</w:t>
      </w:r>
    </w:p>
    <w:p w14:paraId="20CE34A6">
      <w:pPr>
        <w:widowControl/>
        <w:spacing w:line="360" w:lineRule="auto"/>
        <w:ind w:firstLine="485"/>
        <w:jc w:val="left"/>
        <w:rPr>
          <w:rFonts w:ascii="Calibri" w:hAnsi="Calibri"/>
          <w:color w:val="auto"/>
          <w:sz w:val="24"/>
          <w:szCs w:val="22"/>
          <w:highlight w:val="none"/>
        </w:rPr>
      </w:pPr>
    </w:p>
    <w:p w14:paraId="22256672">
      <w:pPr>
        <w:widowControl/>
        <w:spacing w:line="360" w:lineRule="auto"/>
        <w:ind w:firstLine="485"/>
        <w:jc w:val="left"/>
        <w:rPr>
          <w:rFonts w:ascii="Calibri" w:hAnsi="Calibri"/>
          <w:color w:val="auto"/>
          <w:sz w:val="24"/>
          <w:szCs w:val="22"/>
          <w:highlight w:val="none"/>
        </w:rPr>
      </w:pPr>
    </w:p>
    <w:p w14:paraId="31F4A430">
      <w:pPr>
        <w:widowControl/>
        <w:spacing w:line="360" w:lineRule="auto"/>
        <w:ind w:firstLine="482"/>
        <w:jc w:val="center"/>
        <w:rPr>
          <w:rFonts w:ascii="Calibri" w:hAnsi="Calibri"/>
          <w:b/>
          <w:bCs/>
          <w:color w:val="auto"/>
          <w:sz w:val="24"/>
          <w:szCs w:val="22"/>
          <w:highlight w:val="none"/>
        </w:rPr>
      </w:pPr>
      <w:r>
        <w:rPr>
          <w:rFonts w:hint="eastAsia" w:ascii="宋体" w:hAnsi="宋体" w:cs="仿宋_GB2312"/>
          <w:b/>
          <w:color w:val="auto"/>
          <w:sz w:val="24"/>
          <w:szCs w:val="22"/>
          <w:highlight w:val="none"/>
        </w:rPr>
        <w:t>注：提供</w:t>
      </w:r>
      <w:r>
        <w:rPr>
          <w:rFonts w:hint="eastAsia" w:ascii="Calibri" w:hAnsi="Calibri" w:cs="宋体"/>
          <w:b/>
          <w:bCs/>
          <w:color w:val="auto"/>
          <w:sz w:val="24"/>
          <w:szCs w:val="22"/>
          <w:highlight w:val="none"/>
        </w:rPr>
        <w:t>法定代表人的身份证扫描件（正、反面）</w:t>
      </w:r>
    </w:p>
    <w:p w14:paraId="69C1EEDA">
      <w:pPr>
        <w:widowControl/>
        <w:spacing w:line="360" w:lineRule="auto"/>
        <w:ind w:firstLine="482"/>
        <w:jc w:val="center"/>
        <w:rPr>
          <w:rFonts w:ascii="Calibri" w:hAnsi="Calibri"/>
          <w:b/>
          <w:bCs/>
          <w:color w:val="auto"/>
          <w:sz w:val="24"/>
          <w:szCs w:val="22"/>
          <w:highlight w:val="none"/>
        </w:rPr>
      </w:pPr>
    </w:p>
    <w:p w14:paraId="7E626CEC">
      <w:pPr>
        <w:spacing w:line="360" w:lineRule="auto"/>
        <w:rPr>
          <w:rFonts w:ascii="宋体" w:hAnsi="宋体" w:cs="仿宋_GB2312"/>
          <w:color w:val="auto"/>
          <w:szCs w:val="22"/>
          <w:highlight w:val="none"/>
        </w:rPr>
      </w:pPr>
    </w:p>
    <w:p w14:paraId="44947C48">
      <w:pPr>
        <w:spacing w:line="360" w:lineRule="auto"/>
        <w:ind w:firstLine="540"/>
        <w:contextualSpacing/>
        <w:rPr>
          <w:rFonts w:ascii="宋体" w:hAnsi="宋体" w:cs="仿宋_GB2312"/>
          <w:b/>
          <w:color w:val="auto"/>
          <w:sz w:val="28"/>
          <w:szCs w:val="28"/>
          <w:highlight w:val="none"/>
        </w:rPr>
      </w:pPr>
    </w:p>
    <w:p w14:paraId="6ACB6D67">
      <w:pPr>
        <w:spacing w:line="360" w:lineRule="auto"/>
        <w:ind w:firstLine="540"/>
        <w:contextualSpacing/>
        <w:rPr>
          <w:rFonts w:ascii="宋体" w:hAnsi="宋体" w:cs="仿宋_GB2312"/>
          <w:b/>
          <w:color w:val="auto"/>
          <w:sz w:val="28"/>
          <w:szCs w:val="28"/>
          <w:highlight w:val="none"/>
          <w:lang w:val="zh-CN"/>
        </w:rPr>
      </w:pPr>
    </w:p>
    <w:p w14:paraId="51570291">
      <w:pPr>
        <w:spacing w:line="360" w:lineRule="auto"/>
        <w:ind w:firstLine="540"/>
        <w:contextualSpacing/>
        <w:rPr>
          <w:rFonts w:ascii="宋体" w:hAnsi="宋体" w:cs="仿宋_GB2312"/>
          <w:b/>
          <w:color w:val="auto"/>
          <w:sz w:val="28"/>
          <w:szCs w:val="28"/>
          <w:highlight w:val="none"/>
          <w:lang w:val="zh-CN"/>
        </w:rPr>
      </w:pPr>
    </w:p>
    <w:p w14:paraId="2D85E348">
      <w:pPr>
        <w:spacing w:line="360" w:lineRule="auto"/>
        <w:ind w:firstLine="540"/>
        <w:contextualSpacing/>
        <w:rPr>
          <w:rFonts w:ascii="宋体" w:hAnsi="宋体" w:cs="仿宋_GB2312"/>
          <w:b/>
          <w:color w:val="auto"/>
          <w:sz w:val="28"/>
          <w:szCs w:val="28"/>
          <w:highlight w:val="none"/>
          <w:lang w:val="zh-CN"/>
        </w:rPr>
      </w:pPr>
    </w:p>
    <w:p w14:paraId="62B12942">
      <w:pPr>
        <w:spacing w:line="360" w:lineRule="auto"/>
        <w:ind w:firstLine="540"/>
        <w:contextualSpacing/>
        <w:rPr>
          <w:rFonts w:ascii="宋体" w:hAnsi="宋体" w:cs="仿宋_GB2312"/>
          <w:b/>
          <w:color w:val="auto"/>
          <w:sz w:val="28"/>
          <w:szCs w:val="28"/>
          <w:highlight w:val="none"/>
          <w:lang w:val="zh-CN"/>
        </w:rPr>
      </w:pPr>
    </w:p>
    <w:p w14:paraId="649A3DFD">
      <w:pPr>
        <w:spacing w:line="360" w:lineRule="auto"/>
        <w:ind w:firstLine="540"/>
        <w:contextualSpacing/>
        <w:rPr>
          <w:rFonts w:ascii="宋体" w:hAnsi="宋体" w:cs="仿宋_GB2312"/>
          <w:b/>
          <w:color w:val="auto"/>
          <w:sz w:val="28"/>
          <w:szCs w:val="28"/>
          <w:highlight w:val="none"/>
          <w:lang w:val="zh-CN"/>
        </w:rPr>
      </w:pPr>
    </w:p>
    <w:p w14:paraId="07006DE2">
      <w:pPr>
        <w:spacing w:line="360" w:lineRule="auto"/>
        <w:ind w:firstLine="540"/>
        <w:contextualSpacing/>
        <w:rPr>
          <w:rFonts w:ascii="宋体" w:hAnsi="宋体" w:cs="仿宋_GB2312"/>
          <w:b/>
          <w:color w:val="auto"/>
          <w:sz w:val="28"/>
          <w:szCs w:val="28"/>
          <w:highlight w:val="none"/>
          <w:lang w:val="zh-CN"/>
        </w:rPr>
      </w:pPr>
    </w:p>
    <w:p w14:paraId="0257FE4B">
      <w:pPr>
        <w:spacing w:line="360" w:lineRule="auto"/>
        <w:ind w:firstLine="540"/>
        <w:contextualSpacing/>
        <w:rPr>
          <w:rFonts w:ascii="宋体" w:hAnsi="宋体" w:cs="仿宋_GB2312"/>
          <w:b/>
          <w:color w:val="auto"/>
          <w:sz w:val="28"/>
          <w:szCs w:val="28"/>
          <w:highlight w:val="none"/>
          <w:lang w:val="zh-CN"/>
        </w:rPr>
      </w:pPr>
    </w:p>
    <w:p w14:paraId="67959523">
      <w:pPr>
        <w:spacing w:line="360" w:lineRule="auto"/>
        <w:ind w:firstLine="540"/>
        <w:contextualSpacing/>
        <w:rPr>
          <w:rFonts w:ascii="宋体" w:hAnsi="宋体" w:cs="仿宋_GB2312"/>
          <w:b/>
          <w:color w:val="auto"/>
          <w:sz w:val="28"/>
          <w:szCs w:val="28"/>
          <w:highlight w:val="none"/>
          <w:lang w:val="zh-CN"/>
        </w:rPr>
      </w:pPr>
    </w:p>
    <w:p w14:paraId="7C257090">
      <w:pPr>
        <w:spacing w:line="360" w:lineRule="auto"/>
        <w:jc w:val="both"/>
        <w:rPr>
          <w:rFonts w:hint="eastAsia" w:ascii="宋体" w:hAnsi="宋体" w:eastAsia="宋体" w:cs="宋体"/>
          <w:b/>
          <w:color w:val="auto"/>
          <w:sz w:val="30"/>
          <w:szCs w:val="30"/>
          <w:highlight w:val="none"/>
          <w:lang w:val="en-US" w:eastAsia="zh-CN"/>
        </w:rPr>
      </w:pPr>
      <w:r>
        <w:rPr>
          <w:rFonts w:ascii="宋体" w:hAnsi="宋体" w:cs="宋体"/>
          <w:b/>
          <w:color w:val="auto"/>
          <w:sz w:val="30"/>
          <w:szCs w:val="30"/>
          <w:highlight w:val="none"/>
        </w:rPr>
        <w:br w:type="page" w:clear="all"/>
      </w:r>
      <w:r>
        <w:rPr>
          <w:rFonts w:hint="eastAsia" w:ascii="宋体" w:hAnsi="宋体" w:eastAsia="宋体" w:cs="宋体"/>
          <w:b/>
          <w:bCs/>
          <w:color w:val="auto"/>
          <w:szCs w:val="21"/>
          <w:highlight w:val="none"/>
          <w:lang w:val="en-US" w:eastAsia="zh-CN"/>
        </w:rPr>
        <w:t>附件</w:t>
      </w:r>
      <w:r>
        <w:rPr>
          <w:rFonts w:hint="eastAsia" w:ascii="宋体" w:hAnsi="宋体" w:cs="宋体"/>
          <w:b/>
          <w:bCs/>
          <w:color w:val="auto"/>
          <w:szCs w:val="21"/>
          <w:highlight w:val="none"/>
          <w:lang w:val="en-US" w:eastAsia="zh-CN"/>
        </w:rPr>
        <w:t>8</w:t>
      </w:r>
      <w:r>
        <w:rPr>
          <w:rFonts w:hint="eastAsia" w:ascii="宋体" w:hAnsi="宋体" w:eastAsia="宋体" w:cs="宋体"/>
          <w:b/>
          <w:bCs/>
          <w:color w:val="auto"/>
          <w:szCs w:val="21"/>
          <w:highlight w:val="none"/>
          <w:lang w:val="en-US" w:eastAsia="zh-CN"/>
        </w:rPr>
        <w:t>：</w:t>
      </w:r>
    </w:p>
    <w:p w14:paraId="720B7177">
      <w:pPr>
        <w:spacing w:line="360" w:lineRule="auto"/>
        <w:jc w:val="center"/>
        <w:rPr>
          <w:rFonts w:ascii="宋体" w:hAnsi="宋体" w:cs="仿宋_GB2312"/>
          <w:color w:val="auto"/>
          <w:sz w:val="32"/>
          <w:szCs w:val="32"/>
          <w:highlight w:val="none"/>
        </w:rPr>
      </w:pPr>
    </w:p>
    <w:p w14:paraId="505A21DD">
      <w:pPr>
        <w:spacing w:line="360" w:lineRule="auto"/>
        <w:jc w:val="center"/>
        <w:rPr>
          <w:rFonts w:ascii="宋体" w:hAnsi="宋体" w:cs="仿宋_GB2312"/>
          <w:b/>
          <w:bCs/>
          <w:color w:val="auto"/>
          <w:sz w:val="24"/>
          <w:szCs w:val="22"/>
          <w:highlight w:val="none"/>
        </w:rPr>
      </w:pPr>
      <w:r>
        <w:rPr>
          <w:rFonts w:hint="eastAsia" w:ascii="宋体" w:hAnsi="宋体" w:cs="仿宋_GB2312"/>
          <w:b/>
          <w:bCs/>
          <w:color w:val="auto"/>
          <w:sz w:val="24"/>
          <w:szCs w:val="22"/>
          <w:highlight w:val="none"/>
        </w:rPr>
        <w:t>法定代表人授权委托书</w:t>
      </w:r>
    </w:p>
    <w:p w14:paraId="40A25062">
      <w:pPr>
        <w:spacing w:line="360" w:lineRule="auto"/>
        <w:ind w:firstLine="480"/>
        <w:rPr>
          <w:rFonts w:ascii="宋体" w:hAnsi="宋体" w:cs="宋体"/>
          <w:color w:val="auto"/>
          <w:sz w:val="24"/>
          <w:szCs w:val="22"/>
          <w:highlight w:val="none"/>
        </w:rPr>
      </w:pPr>
    </w:p>
    <w:p w14:paraId="348BCE44">
      <w:pPr>
        <w:spacing w:line="360" w:lineRule="auto"/>
        <w:ind w:firstLine="480"/>
        <w:rPr>
          <w:rFonts w:ascii="宋体" w:hAnsi="宋体" w:cs="宋体"/>
          <w:color w:val="auto"/>
          <w:sz w:val="24"/>
          <w:szCs w:val="22"/>
          <w:highlight w:val="none"/>
        </w:rPr>
      </w:pPr>
      <w:r>
        <w:rPr>
          <w:rFonts w:hint="eastAsia" w:ascii="宋体" w:hAnsi="宋体" w:cs="宋体"/>
          <w:color w:val="auto"/>
          <w:sz w:val="24"/>
          <w:szCs w:val="22"/>
          <w:highlight w:val="none"/>
        </w:rPr>
        <w:t>本人------（姓名）系————（授权单位名称）的法定代表人，现委托-------（姓名）（身份证号——————）为我方代理人，以我方名义全权处理与本次采购项目（编号：----------</w:t>
      </w:r>
      <w:r>
        <w:rPr>
          <w:rFonts w:hint="eastAsia" w:ascii="宋体" w:hAnsi="宋体" w:cs="宋体"/>
          <w:color w:val="auto"/>
          <w:sz w:val="24"/>
          <w:szCs w:val="22"/>
          <w:highlight w:val="none"/>
          <w:lang w:eastAsia="zh-CN"/>
        </w:rPr>
        <w:t>，</w:t>
      </w:r>
      <w:r>
        <w:rPr>
          <w:rFonts w:hint="eastAsia" w:ascii="宋体" w:hAnsi="宋体" w:cs="宋体"/>
          <w:color w:val="auto"/>
          <w:sz w:val="24"/>
          <w:szCs w:val="22"/>
          <w:highlight w:val="none"/>
          <w:lang w:val="en-US" w:eastAsia="zh-CN"/>
        </w:rPr>
        <w:t>采购包号：</w:t>
      </w:r>
      <w:r>
        <w:rPr>
          <w:rFonts w:hint="eastAsia" w:ascii="宋体" w:hAnsi="宋体" w:cs="宋体"/>
          <w:color w:val="auto"/>
          <w:sz w:val="24"/>
          <w:szCs w:val="22"/>
          <w:highlight w:val="none"/>
        </w:rPr>
        <w:t>----------）有关的一切事务，其法律后果由我方承担。</w:t>
      </w:r>
    </w:p>
    <w:p w14:paraId="5C2A61AB">
      <w:pPr>
        <w:spacing w:line="360" w:lineRule="auto"/>
        <w:ind w:firstLine="480"/>
        <w:rPr>
          <w:rFonts w:ascii="宋体" w:hAnsi="宋体" w:cs="宋体"/>
          <w:color w:val="auto"/>
          <w:sz w:val="24"/>
          <w:szCs w:val="22"/>
          <w:highlight w:val="none"/>
        </w:rPr>
      </w:pPr>
      <w:r>
        <w:rPr>
          <w:rFonts w:hint="eastAsia" w:ascii="宋体" w:hAnsi="宋体" w:cs="宋体"/>
          <w:color w:val="auto"/>
          <w:sz w:val="24"/>
          <w:szCs w:val="22"/>
          <w:highlight w:val="none"/>
        </w:rPr>
        <w:t>本授权书于---年---月---日起生效。代理人无转委托权。</w:t>
      </w:r>
    </w:p>
    <w:p w14:paraId="74BDEE6F">
      <w:pPr>
        <w:spacing w:line="360" w:lineRule="auto"/>
        <w:ind w:firstLine="480"/>
        <w:rPr>
          <w:rFonts w:ascii="宋体" w:hAnsi="宋体" w:cs="宋体"/>
          <w:color w:val="auto"/>
          <w:sz w:val="24"/>
          <w:szCs w:val="22"/>
          <w:highlight w:val="none"/>
        </w:rPr>
      </w:pPr>
      <w:r>
        <w:rPr>
          <w:rFonts w:hint="eastAsia" w:ascii="宋体" w:hAnsi="宋体" w:cs="宋体"/>
          <w:color w:val="auto"/>
          <w:sz w:val="24"/>
          <w:szCs w:val="22"/>
          <w:highlight w:val="none"/>
        </w:rPr>
        <w:t>代理人(被授权人):------</w:t>
      </w:r>
    </w:p>
    <w:p w14:paraId="34E4FDD8">
      <w:pPr>
        <w:spacing w:line="360" w:lineRule="auto"/>
        <w:ind w:firstLine="480"/>
        <w:rPr>
          <w:rFonts w:ascii="宋体" w:hAnsi="宋体" w:cs="宋体"/>
          <w:color w:val="auto"/>
          <w:sz w:val="24"/>
          <w:szCs w:val="22"/>
          <w:highlight w:val="none"/>
        </w:rPr>
      </w:pPr>
      <w:r>
        <w:rPr>
          <w:rFonts w:hint="eastAsia" w:ascii="宋体" w:hAnsi="宋体" w:cs="宋体"/>
          <w:color w:val="auto"/>
          <w:sz w:val="24"/>
          <w:szCs w:val="22"/>
          <w:highlight w:val="none"/>
        </w:rPr>
        <w:t>授权单位名称（盖章）：-----</w:t>
      </w:r>
    </w:p>
    <w:p w14:paraId="730153E2">
      <w:pPr>
        <w:spacing w:line="360" w:lineRule="auto"/>
        <w:ind w:firstLine="480"/>
        <w:rPr>
          <w:rFonts w:ascii="宋体" w:hAnsi="宋体" w:cs="宋体"/>
          <w:color w:val="auto"/>
          <w:sz w:val="24"/>
          <w:szCs w:val="22"/>
          <w:highlight w:val="none"/>
        </w:rPr>
      </w:pPr>
      <w:r>
        <w:rPr>
          <w:rFonts w:hint="eastAsia" w:ascii="宋体" w:hAnsi="宋体" w:cs="宋体"/>
          <w:color w:val="auto"/>
          <w:sz w:val="24"/>
          <w:szCs w:val="22"/>
          <w:highlight w:val="none"/>
        </w:rPr>
        <w:t>授权单位法定代表人（签字或盖章）：-----</w:t>
      </w:r>
    </w:p>
    <w:p w14:paraId="414B3975">
      <w:pPr>
        <w:spacing w:line="360" w:lineRule="auto"/>
        <w:ind w:firstLine="480"/>
        <w:jc w:val="right"/>
        <w:rPr>
          <w:rFonts w:ascii="宋体" w:hAnsi="宋体" w:cs="宋体"/>
          <w:color w:val="auto"/>
          <w:sz w:val="24"/>
          <w:szCs w:val="22"/>
          <w:highlight w:val="none"/>
        </w:rPr>
      </w:pPr>
    </w:p>
    <w:p w14:paraId="75640B74">
      <w:pPr>
        <w:spacing w:line="360" w:lineRule="auto"/>
        <w:ind w:firstLine="480"/>
        <w:jc w:val="right"/>
        <w:rPr>
          <w:rFonts w:ascii="宋体" w:hAnsi="宋体" w:cs="宋体"/>
          <w:color w:val="auto"/>
          <w:sz w:val="24"/>
          <w:szCs w:val="22"/>
          <w:highlight w:val="none"/>
        </w:rPr>
      </w:pPr>
      <w:r>
        <w:rPr>
          <w:rFonts w:hint="eastAsia" w:ascii="宋体" w:hAnsi="宋体" w:cs="宋体"/>
          <w:color w:val="auto"/>
          <w:sz w:val="24"/>
          <w:szCs w:val="22"/>
          <w:highlight w:val="none"/>
        </w:rPr>
        <w:t>XXXX年XX月XX日</w:t>
      </w:r>
    </w:p>
    <w:p w14:paraId="172AAE8A">
      <w:pPr>
        <w:spacing w:line="360" w:lineRule="auto"/>
        <w:ind w:firstLine="482"/>
        <w:contextualSpacing/>
        <w:rPr>
          <w:rFonts w:ascii="宋体" w:hAnsi="宋体" w:cs="宋体"/>
          <w:b/>
          <w:color w:val="auto"/>
          <w:sz w:val="24"/>
          <w:szCs w:val="22"/>
          <w:highlight w:val="none"/>
        </w:rPr>
      </w:pPr>
    </w:p>
    <w:p w14:paraId="7578EBBA">
      <w:pPr>
        <w:widowControl/>
        <w:spacing w:after="200" w:line="360" w:lineRule="auto"/>
        <w:ind w:firstLine="487"/>
        <w:jc w:val="center"/>
        <w:rPr>
          <w:rFonts w:ascii="宋体" w:hAnsi="宋体" w:cs="宋体"/>
          <w:b/>
          <w:color w:val="auto"/>
          <w:sz w:val="24"/>
          <w:szCs w:val="22"/>
          <w:highlight w:val="none"/>
        </w:rPr>
      </w:pPr>
    </w:p>
    <w:p w14:paraId="6C157873">
      <w:pPr>
        <w:pStyle w:val="10"/>
        <w:rPr>
          <w:rFonts w:hint="eastAsia" w:ascii="宋体" w:hAnsi="宋体" w:cs="宋体"/>
          <w:b/>
          <w:bCs/>
          <w:color w:val="auto"/>
          <w:sz w:val="24"/>
          <w:szCs w:val="22"/>
          <w:highlight w:val="none"/>
        </w:rPr>
      </w:pPr>
      <w:r>
        <w:rPr>
          <w:rFonts w:hint="eastAsia" w:ascii="宋体" w:hAnsi="宋体" w:cs="宋体"/>
          <w:b/>
          <w:color w:val="auto"/>
          <w:sz w:val="24"/>
          <w:szCs w:val="22"/>
          <w:highlight w:val="none"/>
        </w:rPr>
        <w:t>注：提供</w:t>
      </w:r>
      <w:r>
        <w:rPr>
          <w:rFonts w:hint="eastAsia" w:ascii="宋体" w:hAnsi="宋体" w:cs="宋体"/>
          <w:b/>
          <w:bCs/>
          <w:color w:val="auto"/>
          <w:sz w:val="24"/>
          <w:szCs w:val="22"/>
          <w:highlight w:val="none"/>
        </w:rPr>
        <w:t>被委托授权人的身份证扫描件（正、反面）</w:t>
      </w:r>
    </w:p>
    <w:p w14:paraId="3921EAD1">
      <w:pPr>
        <w:rPr>
          <w:rFonts w:hint="eastAsia" w:ascii="宋体" w:hAnsi="宋体" w:cs="仿宋"/>
          <w:color w:val="auto"/>
          <w:kern w:val="0"/>
          <w:sz w:val="24"/>
          <w:highlight w:val="none"/>
        </w:rPr>
      </w:pPr>
    </w:p>
    <w:p w14:paraId="24780E9F">
      <w:pPr>
        <w:rPr>
          <w:rFonts w:hint="eastAsia" w:ascii="宋体" w:hAnsi="宋体" w:cs="仿宋"/>
          <w:color w:val="auto"/>
          <w:kern w:val="0"/>
          <w:sz w:val="24"/>
          <w:highlight w:val="none"/>
        </w:rPr>
      </w:pPr>
    </w:p>
    <w:p w14:paraId="606CCF86">
      <w:pPr>
        <w:rPr>
          <w:rFonts w:hint="eastAsia" w:ascii="宋体" w:hAnsi="宋体" w:cs="仿宋"/>
          <w:color w:val="auto"/>
          <w:kern w:val="0"/>
          <w:sz w:val="24"/>
          <w:highlight w:val="none"/>
        </w:rPr>
      </w:pPr>
    </w:p>
    <w:p w14:paraId="4DA394E4">
      <w:pPr>
        <w:rPr>
          <w:rFonts w:hint="eastAsia" w:ascii="宋体" w:hAnsi="宋体" w:cs="仿宋"/>
          <w:color w:val="auto"/>
          <w:kern w:val="0"/>
          <w:sz w:val="24"/>
          <w:highlight w:val="none"/>
        </w:rPr>
      </w:pPr>
    </w:p>
    <w:p w14:paraId="13B9FE4D">
      <w:pPr>
        <w:rPr>
          <w:rFonts w:hint="eastAsia" w:ascii="宋体" w:hAnsi="宋体" w:cs="仿宋"/>
          <w:color w:val="auto"/>
          <w:kern w:val="0"/>
          <w:sz w:val="24"/>
          <w:highlight w:val="none"/>
        </w:rPr>
      </w:pPr>
    </w:p>
    <w:p w14:paraId="1863BCE7">
      <w:pPr>
        <w:rPr>
          <w:rFonts w:hint="eastAsia" w:ascii="宋体" w:hAnsi="宋体" w:cs="仿宋"/>
          <w:color w:val="auto"/>
          <w:kern w:val="0"/>
          <w:sz w:val="24"/>
          <w:highlight w:val="none"/>
        </w:rPr>
      </w:pPr>
    </w:p>
    <w:p w14:paraId="55F6FF01">
      <w:pPr>
        <w:rPr>
          <w:rFonts w:hint="eastAsia" w:ascii="宋体" w:hAnsi="宋体" w:cs="仿宋"/>
          <w:color w:val="auto"/>
          <w:kern w:val="0"/>
          <w:sz w:val="24"/>
          <w:highlight w:val="none"/>
        </w:rPr>
      </w:pPr>
    </w:p>
    <w:p w14:paraId="60B6D798">
      <w:pPr>
        <w:rPr>
          <w:rFonts w:hint="eastAsia" w:ascii="宋体" w:hAnsi="宋体" w:cs="仿宋"/>
          <w:color w:val="auto"/>
          <w:kern w:val="0"/>
          <w:sz w:val="24"/>
          <w:highlight w:val="none"/>
        </w:rPr>
      </w:pPr>
    </w:p>
    <w:p w14:paraId="13A977C5">
      <w:pPr>
        <w:rPr>
          <w:rFonts w:hint="eastAsia" w:ascii="宋体" w:hAnsi="宋体" w:cs="仿宋"/>
          <w:color w:val="auto"/>
          <w:kern w:val="0"/>
          <w:sz w:val="24"/>
          <w:highlight w:val="none"/>
        </w:rPr>
      </w:pPr>
    </w:p>
    <w:p w14:paraId="66D4B10F">
      <w:pPr>
        <w:rPr>
          <w:rFonts w:hint="eastAsia" w:ascii="宋体" w:hAnsi="宋体" w:cs="仿宋"/>
          <w:color w:val="auto"/>
          <w:kern w:val="0"/>
          <w:sz w:val="24"/>
          <w:highlight w:val="none"/>
        </w:rPr>
      </w:pPr>
    </w:p>
    <w:p w14:paraId="0A1F66E7">
      <w:pPr>
        <w:widowControl/>
        <w:rPr>
          <w:rFonts w:ascii="宋体"/>
          <w:color w:val="auto"/>
          <w:szCs w:val="20"/>
          <w:highlight w:val="none"/>
          <w:lang w:bidi="ar"/>
        </w:rPr>
      </w:pPr>
    </w:p>
    <w:p w14:paraId="2A94076E">
      <w:pPr>
        <w:rPr>
          <w:rFonts w:ascii="Arial Unicode MS" w:hAnsi="Arial Unicode MS" w:cs="Arial Unicode MS"/>
          <w:color w:val="auto"/>
          <w:highlight w:val="none"/>
          <w:lang w:bidi="ar"/>
        </w:rPr>
      </w:pPr>
    </w:p>
    <w:p w14:paraId="3692980B">
      <w:pPr>
        <w:spacing w:line="360" w:lineRule="auto"/>
        <w:rPr>
          <w:rFonts w:ascii="Calibri" w:hAnsi="Calibri"/>
          <w:color w:val="auto"/>
          <w:sz w:val="24"/>
          <w:szCs w:val="22"/>
          <w:highlight w:val="none"/>
        </w:rPr>
      </w:pPr>
    </w:p>
    <w:p w14:paraId="2B6FEAE3">
      <w:pPr>
        <w:spacing w:line="360" w:lineRule="auto"/>
        <w:rPr>
          <w:rFonts w:ascii="Calibri" w:hAnsi="Calibri"/>
          <w:color w:val="auto"/>
          <w:sz w:val="24"/>
          <w:szCs w:val="22"/>
          <w:highlight w:val="none"/>
        </w:rPr>
      </w:pPr>
    </w:p>
    <w:p w14:paraId="381228AB">
      <w:pPr>
        <w:spacing w:line="360" w:lineRule="auto"/>
        <w:rPr>
          <w:rFonts w:ascii="Calibri" w:hAnsi="Calibri"/>
          <w:color w:val="auto"/>
          <w:sz w:val="24"/>
          <w:szCs w:val="22"/>
          <w:highlight w:val="none"/>
        </w:rPr>
      </w:pPr>
    </w:p>
    <w:p w14:paraId="4D1A4AF4">
      <w:pPr>
        <w:spacing w:line="360" w:lineRule="auto"/>
        <w:rPr>
          <w:rFonts w:ascii="Calibri" w:hAnsi="Calibri"/>
          <w:color w:val="auto"/>
          <w:sz w:val="24"/>
          <w:szCs w:val="22"/>
          <w:highlight w:val="none"/>
        </w:rPr>
      </w:pPr>
    </w:p>
    <w:p w14:paraId="5074BF3B">
      <w:pPr>
        <w:spacing w:line="360" w:lineRule="auto"/>
        <w:rPr>
          <w:rFonts w:hint="default" w:ascii="宋体" w:hAnsi="宋体" w:eastAsia="宋体" w:cs="宋体"/>
          <w:b/>
          <w:color w:val="auto"/>
          <w:sz w:val="30"/>
          <w:szCs w:val="30"/>
          <w:highlight w:val="none"/>
          <w:lang w:val="en-US" w:eastAsia="zh-CN"/>
        </w:rPr>
      </w:pPr>
      <w:r>
        <w:rPr>
          <w:rFonts w:hint="eastAsia" w:ascii="宋体" w:hAnsi="宋体" w:eastAsia="宋体" w:cs="宋体"/>
          <w:b/>
          <w:bCs/>
          <w:color w:val="auto"/>
          <w:szCs w:val="21"/>
          <w:highlight w:val="none"/>
          <w:lang w:val="en-US" w:eastAsia="zh-CN"/>
        </w:rPr>
        <w:t>附件</w:t>
      </w:r>
      <w:r>
        <w:rPr>
          <w:rFonts w:hint="eastAsia" w:ascii="宋体" w:hAnsi="宋体" w:cs="宋体"/>
          <w:b/>
          <w:bCs/>
          <w:color w:val="auto"/>
          <w:szCs w:val="21"/>
          <w:highlight w:val="none"/>
          <w:lang w:val="en-US" w:eastAsia="zh-CN"/>
        </w:rPr>
        <w:t>9</w:t>
      </w:r>
      <w:r>
        <w:rPr>
          <w:rFonts w:hint="eastAsia" w:ascii="宋体" w:hAnsi="宋体" w:eastAsia="宋体" w:cs="宋体"/>
          <w:b/>
          <w:bCs/>
          <w:color w:val="auto"/>
          <w:szCs w:val="21"/>
          <w:highlight w:val="none"/>
          <w:lang w:val="en-US" w:eastAsia="zh-CN"/>
        </w:rPr>
        <w:t>：</w:t>
      </w:r>
    </w:p>
    <w:p w14:paraId="3EF580EC">
      <w:pPr>
        <w:spacing w:line="360" w:lineRule="auto"/>
        <w:ind w:left="843" w:hanging="843"/>
        <w:jc w:val="center"/>
        <w:rPr>
          <w:rFonts w:ascii="Calibri" w:hAnsi="Calibri"/>
          <w:b/>
          <w:color w:val="auto"/>
          <w:sz w:val="24"/>
          <w:szCs w:val="22"/>
          <w:highlight w:val="none"/>
        </w:rPr>
      </w:pPr>
      <w:r>
        <w:rPr>
          <w:rFonts w:hint="eastAsia" w:ascii="Calibri" w:hAnsi="Calibri"/>
          <w:b/>
          <w:color w:val="auto"/>
          <w:sz w:val="24"/>
          <w:szCs w:val="22"/>
          <w:highlight w:val="none"/>
        </w:rPr>
        <w:t>投标及履约承诺书</w:t>
      </w:r>
    </w:p>
    <w:p w14:paraId="5F27DF9D">
      <w:pPr>
        <w:spacing w:line="360" w:lineRule="auto"/>
        <w:jc w:val="left"/>
        <w:rPr>
          <w:rFonts w:ascii="Calibri" w:hAnsi="Calibri"/>
          <w:color w:val="auto"/>
          <w:sz w:val="24"/>
          <w:szCs w:val="22"/>
          <w:highlight w:val="none"/>
          <w:u w:val="single"/>
        </w:rPr>
      </w:pPr>
    </w:p>
    <w:p w14:paraId="09C2E59C">
      <w:pPr>
        <w:spacing w:line="360" w:lineRule="auto"/>
        <w:jc w:val="left"/>
        <w:rPr>
          <w:rFonts w:ascii="Calibri" w:hAnsi="Calibri"/>
          <w:b/>
          <w:bCs/>
          <w:color w:val="auto"/>
          <w:sz w:val="24"/>
          <w:szCs w:val="22"/>
          <w:highlight w:val="none"/>
        </w:rPr>
      </w:pPr>
      <w:r>
        <w:rPr>
          <w:rFonts w:hint="eastAsia" w:ascii="Calibri" w:hAnsi="Calibri"/>
          <w:color w:val="auto"/>
          <w:sz w:val="24"/>
          <w:szCs w:val="22"/>
          <w:highlight w:val="none"/>
          <w:u w:val="single"/>
          <w:lang w:eastAsia="zh-CN"/>
        </w:rPr>
        <w:t>南通创新区管理办公室</w:t>
      </w:r>
      <w:r>
        <w:rPr>
          <w:rFonts w:ascii="Calibri" w:hAnsi="Calibri"/>
          <w:color w:val="auto"/>
          <w:sz w:val="24"/>
          <w:szCs w:val="22"/>
          <w:highlight w:val="none"/>
        </w:rPr>
        <w:t>：</w:t>
      </w:r>
    </w:p>
    <w:p w14:paraId="14DE0438">
      <w:pPr>
        <w:spacing w:line="360" w:lineRule="auto"/>
        <w:ind w:firstLine="480"/>
        <w:jc w:val="left"/>
        <w:rPr>
          <w:rFonts w:ascii="Calibri" w:hAnsi="Calibri"/>
          <w:color w:val="auto"/>
          <w:sz w:val="24"/>
          <w:szCs w:val="22"/>
          <w:highlight w:val="none"/>
        </w:rPr>
      </w:pPr>
      <w:r>
        <w:rPr>
          <w:rFonts w:ascii="Calibri" w:hAnsi="Calibri"/>
          <w:color w:val="auto"/>
          <w:sz w:val="24"/>
          <w:szCs w:val="22"/>
          <w:highlight w:val="none"/>
        </w:rPr>
        <w:t>我单位（供应商名称）郑重</w:t>
      </w:r>
      <w:r>
        <w:rPr>
          <w:rFonts w:hint="eastAsia" w:ascii="Calibri" w:hAnsi="Calibri"/>
          <w:color w:val="auto"/>
          <w:sz w:val="24"/>
          <w:szCs w:val="22"/>
          <w:highlight w:val="none"/>
        </w:rPr>
        <w:t>承诺</w:t>
      </w:r>
      <w:r>
        <w:rPr>
          <w:rFonts w:ascii="Calibri" w:hAnsi="Calibri"/>
          <w:color w:val="auto"/>
          <w:sz w:val="24"/>
          <w:szCs w:val="22"/>
          <w:highlight w:val="none"/>
        </w:rPr>
        <w:t>：</w:t>
      </w:r>
    </w:p>
    <w:p w14:paraId="47387667">
      <w:pPr>
        <w:spacing w:line="360" w:lineRule="auto"/>
        <w:ind w:firstLine="480"/>
        <w:jc w:val="left"/>
        <w:rPr>
          <w:rFonts w:ascii="宋体" w:hAnsi="宋体"/>
          <w:color w:val="auto"/>
          <w:sz w:val="24"/>
          <w:szCs w:val="22"/>
          <w:highlight w:val="none"/>
        </w:rPr>
      </w:pPr>
      <w:r>
        <w:rPr>
          <w:rFonts w:hint="eastAsia" w:ascii="宋体" w:hAnsi="宋体"/>
          <w:color w:val="auto"/>
          <w:sz w:val="24"/>
          <w:szCs w:val="22"/>
          <w:highlight w:val="none"/>
        </w:rPr>
        <w:t>1、在本次招投标活动中，不存在《中华人民共和国政府采购法实施条例》 第七十二条、第七十四条 阐述的相关情形。</w:t>
      </w:r>
      <w:r>
        <w:rPr>
          <w:rFonts w:ascii="Calibri" w:hAnsi="Calibri"/>
          <w:color w:val="auto"/>
          <w:sz w:val="24"/>
          <w:szCs w:val="22"/>
          <w:highlight w:val="none"/>
        </w:rPr>
        <w:t>若与</w:t>
      </w:r>
      <w:r>
        <w:rPr>
          <w:rFonts w:hint="eastAsia" w:ascii="Calibri" w:hAnsi="Calibri"/>
          <w:color w:val="auto"/>
          <w:sz w:val="24"/>
          <w:szCs w:val="22"/>
          <w:highlight w:val="none"/>
        </w:rPr>
        <w:t>实际</w:t>
      </w:r>
      <w:r>
        <w:rPr>
          <w:rFonts w:ascii="Calibri" w:hAnsi="Calibri"/>
          <w:color w:val="auto"/>
          <w:sz w:val="24"/>
          <w:szCs w:val="22"/>
          <w:highlight w:val="none"/>
        </w:rPr>
        <w:t>情况不符，</w:t>
      </w:r>
      <w:r>
        <w:rPr>
          <w:rFonts w:hint="eastAsia" w:ascii="Calibri" w:hAnsi="Calibri"/>
          <w:color w:val="auto"/>
          <w:sz w:val="24"/>
          <w:szCs w:val="22"/>
          <w:highlight w:val="none"/>
        </w:rPr>
        <w:t>我单位</w:t>
      </w:r>
      <w:r>
        <w:rPr>
          <w:rFonts w:ascii="Calibri" w:hAnsi="Calibri"/>
          <w:color w:val="auto"/>
          <w:sz w:val="24"/>
          <w:szCs w:val="22"/>
          <w:highlight w:val="none"/>
        </w:rPr>
        <w:t>愿意承担由此而产生的一切后果</w:t>
      </w:r>
      <w:r>
        <w:rPr>
          <w:rFonts w:hint="eastAsia" w:ascii="Calibri" w:hAnsi="Calibri"/>
          <w:color w:val="auto"/>
          <w:sz w:val="24"/>
          <w:szCs w:val="22"/>
          <w:highlight w:val="none"/>
        </w:rPr>
        <w:t>；</w:t>
      </w:r>
    </w:p>
    <w:p w14:paraId="38895374">
      <w:pPr>
        <w:spacing w:line="360" w:lineRule="auto"/>
        <w:ind w:firstLine="480"/>
        <w:jc w:val="left"/>
        <w:rPr>
          <w:rFonts w:ascii="Calibri" w:hAnsi="Calibri"/>
          <w:color w:val="auto"/>
          <w:sz w:val="24"/>
          <w:szCs w:val="22"/>
          <w:highlight w:val="none"/>
        </w:rPr>
      </w:pPr>
      <w:r>
        <w:rPr>
          <w:rFonts w:hint="eastAsia" w:ascii="宋体" w:hAnsi="宋体"/>
          <w:color w:val="auto"/>
          <w:sz w:val="24"/>
          <w:szCs w:val="22"/>
          <w:highlight w:val="none"/>
        </w:rPr>
        <w:t>2、我单位在中标后充分响应</w:t>
      </w:r>
      <w:r>
        <w:rPr>
          <w:rFonts w:hint="eastAsia" w:ascii="宋体" w:hAnsi="宋体"/>
          <w:color w:val="auto"/>
          <w:sz w:val="24"/>
          <w:szCs w:val="22"/>
          <w:highlight w:val="none"/>
          <w:lang w:val="en-US" w:eastAsia="zh-CN"/>
        </w:rPr>
        <w:t>招标</w:t>
      </w:r>
      <w:r>
        <w:rPr>
          <w:rFonts w:hint="eastAsia" w:ascii="宋体" w:hAnsi="宋体"/>
          <w:color w:val="auto"/>
          <w:sz w:val="24"/>
          <w:szCs w:val="22"/>
          <w:highlight w:val="none"/>
        </w:rPr>
        <w:t>文件“项目需求”中各项要求，保质、保量、按时向采购人提供优质服务；</w:t>
      </w:r>
    </w:p>
    <w:p w14:paraId="42A9E905">
      <w:pPr>
        <w:tabs>
          <w:tab w:val="left" w:pos="2020"/>
          <w:tab w:val="center" w:pos="4535"/>
        </w:tabs>
        <w:spacing w:line="360" w:lineRule="auto"/>
        <w:ind w:firstLine="480"/>
        <w:rPr>
          <w:rFonts w:ascii="宋体" w:hAnsi="宋体" w:cs="宋体"/>
          <w:color w:val="auto"/>
          <w:sz w:val="24"/>
          <w:szCs w:val="22"/>
          <w:highlight w:val="none"/>
        </w:rPr>
      </w:pPr>
      <w:r>
        <w:rPr>
          <w:rFonts w:hint="eastAsia" w:ascii="宋体" w:hAnsi="宋体" w:cs="宋体"/>
          <w:color w:val="auto"/>
          <w:sz w:val="24"/>
          <w:szCs w:val="22"/>
          <w:highlight w:val="none"/>
        </w:rPr>
        <w:t>3、在合同期内如因自身原因不能履行投标承诺，采购人为保证工作进度可立即通知第三方供应。如因不可抗拒力导致无法履约的，我单位将以书面形式向采购人作出说明，否则作违约处理；</w:t>
      </w:r>
    </w:p>
    <w:p w14:paraId="42FC6E53">
      <w:pPr>
        <w:tabs>
          <w:tab w:val="left" w:pos="2020"/>
          <w:tab w:val="center" w:pos="4535"/>
        </w:tabs>
        <w:spacing w:line="360" w:lineRule="auto"/>
        <w:ind w:firstLine="480"/>
        <w:rPr>
          <w:rFonts w:ascii="宋体" w:hAnsi="宋体" w:cs="宋体"/>
          <w:color w:val="auto"/>
          <w:sz w:val="24"/>
          <w:szCs w:val="22"/>
          <w:highlight w:val="none"/>
        </w:rPr>
      </w:pPr>
      <w:r>
        <w:rPr>
          <w:rFonts w:hint="eastAsia" w:ascii="宋体" w:hAnsi="宋体" w:cs="宋体"/>
          <w:color w:val="auto"/>
          <w:sz w:val="24"/>
          <w:szCs w:val="22"/>
          <w:highlight w:val="none"/>
        </w:rPr>
        <w:t>4、在合同期内无条件配合采购人在数量、质量、服务等方面对我单位进行的各项检查、抽查工作，并承担由此产生的费用。如在检查过程中发现不符合的情况，我单位接受相应处罚，并无条件承担由此造成的一切损失及一切后果。</w:t>
      </w:r>
    </w:p>
    <w:p w14:paraId="6513634D">
      <w:pPr>
        <w:tabs>
          <w:tab w:val="left" w:pos="2020"/>
          <w:tab w:val="center" w:pos="4535"/>
        </w:tabs>
        <w:spacing w:line="360" w:lineRule="auto"/>
        <w:rPr>
          <w:rFonts w:ascii="宋体" w:hAnsi="宋体" w:cs="宋体"/>
          <w:color w:val="auto"/>
          <w:sz w:val="24"/>
          <w:szCs w:val="22"/>
          <w:highlight w:val="none"/>
        </w:rPr>
      </w:pPr>
    </w:p>
    <w:p w14:paraId="263751B4">
      <w:pPr>
        <w:tabs>
          <w:tab w:val="left" w:pos="2020"/>
          <w:tab w:val="center" w:pos="4535"/>
        </w:tabs>
        <w:spacing w:line="360" w:lineRule="auto"/>
        <w:ind w:firstLine="240"/>
        <w:rPr>
          <w:rFonts w:ascii="Calibri" w:hAnsi="Calibri"/>
          <w:color w:val="auto"/>
          <w:sz w:val="24"/>
          <w:szCs w:val="22"/>
          <w:highlight w:val="none"/>
        </w:rPr>
      </w:pPr>
    </w:p>
    <w:p w14:paraId="3F13CE33">
      <w:pPr>
        <w:spacing w:line="360" w:lineRule="auto"/>
        <w:ind w:firstLine="2289"/>
        <w:jc w:val="right"/>
        <w:rPr>
          <w:rFonts w:ascii="Calibri" w:hAnsi="Calibri"/>
          <w:b/>
          <w:color w:val="auto"/>
          <w:sz w:val="24"/>
          <w:szCs w:val="22"/>
          <w:highlight w:val="none"/>
        </w:rPr>
      </w:pPr>
    </w:p>
    <w:p w14:paraId="2AED91E5">
      <w:pPr>
        <w:spacing w:line="360" w:lineRule="auto"/>
        <w:ind w:firstLine="3480"/>
        <w:jc w:val="right"/>
        <w:rPr>
          <w:rFonts w:ascii="Calibri" w:hAnsi="Calibri"/>
          <w:color w:val="auto"/>
          <w:sz w:val="24"/>
          <w:szCs w:val="22"/>
          <w:highlight w:val="none"/>
        </w:rPr>
      </w:pPr>
      <w:r>
        <w:rPr>
          <w:rFonts w:hint="eastAsia" w:ascii="Calibri" w:hAnsi="Calibri"/>
          <w:color w:val="auto"/>
          <w:sz w:val="24"/>
          <w:szCs w:val="22"/>
          <w:highlight w:val="none"/>
        </w:rPr>
        <w:t>承诺人</w:t>
      </w:r>
      <w:r>
        <w:rPr>
          <w:rFonts w:ascii="Calibri" w:hAnsi="Calibri"/>
          <w:color w:val="auto"/>
          <w:sz w:val="24"/>
          <w:szCs w:val="22"/>
          <w:highlight w:val="none"/>
        </w:rPr>
        <w:t>：（公章）</w:t>
      </w:r>
    </w:p>
    <w:p w14:paraId="2A408073">
      <w:pPr>
        <w:tabs>
          <w:tab w:val="left" w:pos="2020"/>
          <w:tab w:val="center" w:pos="4535"/>
        </w:tabs>
        <w:spacing w:line="360" w:lineRule="auto"/>
        <w:ind w:firstLine="240"/>
        <w:jc w:val="right"/>
        <w:rPr>
          <w:rFonts w:hint="eastAsia" w:ascii="宋体" w:hAnsi="宋体" w:cs="宋体"/>
          <w:color w:val="auto"/>
          <w:sz w:val="24"/>
          <w:szCs w:val="22"/>
          <w:highlight w:val="none"/>
        </w:rPr>
      </w:pPr>
      <w:r>
        <w:rPr>
          <w:rFonts w:hint="eastAsia" w:ascii="宋体" w:hAnsi="宋体" w:cs="宋体"/>
          <w:color w:val="auto"/>
          <w:sz w:val="24"/>
          <w:szCs w:val="22"/>
          <w:highlight w:val="none"/>
        </w:rPr>
        <w:t>法定代表人：（签字或盖章）</w:t>
      </w:r>
    </w:p>
    <w:p w14:paraId="57D6F1D5">
      <w:pPr>
        <w:rPr>
          <w:rFonts w:hint="eastAsia" w:ascii="宋体" w:hAnsi="宋体" w:cs="宋体"/>
          <w:color w:val="auto"/>
          <w:sz w:val="24"/>
          <w:szCs w:val="22"/>
          <w:highlight w:val="none"/>
        </w:rPr>
      </w:pPr>
      <w:r>
        <w:rPr>
          <w:rFonts w:hint="eastAsia" w:ascii="宋体" w:hAnsi="宋体" w:cs="宋体"/>
          <w:color w:val="auto"/>
          <w:sz w:val="24"/>
          <w:szCs w:val="22"/>
          <w:highlight w:val="none"/>
        </w:rPr>
        <w:br w:type="page"/>
      </w:r>
    </w:p>
    <w:p w14:paraId="45C89974">
      <w:pPr>
        <w:spacing w:line="360" w:lineRule="auto"/>
        <w:rPr>
          <w:rFonts w:hint="default"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附件1</w:t>
      </w:r>
      <w:r>
        <w:rPr>
          <w:rFonts w:hint="eastAsia" w:ascii="宋体" w:hAnsi="宋体" w:cs="宋体"/>
          <w:b/>
          <w:bCs/>
          <w:color w:val="auto"/>
          <w:szCs w:val="21"/>
          <w:highlight w:val="none"/>
          <w:lang w:val="en-US" w:eastAsia="zh-CN"/>
        </w:rPr>
        <w:t>0</w:t>
      </w:r>
      <w:r>
        <w:rPr>
          <w:rFonts w:hint="eastAsia" w:ascii="宋体" w:hAnsi="宋体" w:eastAsia="宋体" w:cs="宋体"/>
          <w:b/>
          <w:bCs/>
          <w:color w:val="auto"/>
          <w:szCs w:val="21"/>
          <w:highlight w:val="none"/>
          <w:lang w:val="en-US" w:eastAsia="zh-CN"/>
        </w:rPr>
        <w:t>：</w:t>
      </w:r>
    </w:p>
    <w:p w14:paraId="4D0E9473">
      <w:pPr>
        <w:pStyle w:val="9"/>
        <w:spacing w:before="65" w:line="222" w:lineRule="auto"/>
        <w:ind w:left="107"/>
        <w:jc w:val="center"/>
        <w:rPr>
          <w:rFonts w:hint="eastAsia" w:ascii="宋体" w:hAnsi="宋体" w:eastAsia="宋体" w:cs="宋体"/>
          <w:b/>
          <w:bCs/>
          <w:color w:val="auto"/>
          <w:spacing w:val="-5"/>
          <w:sz w:val="32"/>
          <w:szCs w:val="28"/>
          <w:highlight w:val="none"/>
        </w:rPr>
      </w:pPr>
      <w:r>
        <w:rPr>
          <w:rFonts w:hint="eastAsia" w:ascii="宋体" w:hAnsi="宋体" w:eastAsia="宋体" w:cs="宋体"/>
          <w:b/>
          <w:bCs/>
          <w:color w:val="auto"/>
          <w:spacing w:val="-5"/>
          <w:sz w:val="32"/>
          <w:szCs w:val="28"/>
          <w:highlight w:val="none"/>
        </w:rPr>
        <w:t>实质性技术要求响应及偏离表</w:t>
      </w:r>
    </w:p>
    <w:p w14:paraId="790E5CAD">
      <w:pPr>
        <w:spacing w:line="400" w:lineRule="exact"/>
        <w:jc w:val="left"/>
        <w:rPr>
          <w:rFonts w:hint="eastAsia" w:ascii="宋体" w:hAnsi="宋体" w:cs="宋体"/>
          <w:color w:val="auto"/>
          <w:kern w:val="0"/>
          <w:sz w:val="24"/>
          <w:szCs w:val="24"/>
          <w:highlight w:val="none"/>
          <w:u w:val="none"/>
        </w:rPr>
      </w:pPr>
      <w:r>
        <w:rPr>
          <w:rFonts w:hint="eastAsia" w:ascii="宋体" w:hAnsi="宋体" w:cs="宋体"/>
          <w:color w:val="auto"/>
          <w:kern w:val="0"/>
          <w:sz w:val="24"/>
          <w:szCs w:val="24"/>
          <w:highlight w:val="none"/>
          <w:lang w:bidi="ar"/>
        </w:rPr>
        <w:t>项目名称：</w:t>
      </w:r>
    </w:p>
    <w:p w14:paraId="2EFA9EE8">
      <w:pPr>
        <w:spacing w:line="400" w:lineRule="exact"/>
        <w:jc w:val="left"/>
        <w:rPr>
          <w:rFonts w:hint="eastAsia" w:ascii="宋体" w:hAnsi="宋体" w:cs="宋体"/>
          <w:color w:val="auto"/>
          <w:kern w:val="0"/>
          <w:sz w:val="24"/>
          <w:szCs w:val="24"/>
          <w:highlight w:val="none"/>
          <w:lang w:bidi="ar"/>
        </w:rPr>
      </w:pPr>
      <w:r>
        <w:rPr>
          <w:rFonts w:hint="eastAsia" w:ascii="宋体" w:hAnsi="宋体" w:cs="宋体"/>
          <w:color w:val="auto"/>
          <w:kern w:val="0"/>
          <w:sz w:val="24"/>
          <w:szCs w:val="24"/>
          <w:highlight w:val="none"/>
          <w:lang w:bidi="ar"/>
        </w:rPr>
        <w:t>项目编号：</w:t>
      </w:r>
    </w:p>
    <w:p w14:paraId="17A2C616">
      <w:pPr>
        <w:pStyle w:val="10"/>
        <w:ind w:firstLine="0" w:firstLineChars="0"/>
        <w:rPr>
          <w:rFonts w:hint="eastAsia" w:ascii="宋体" w:hAnsi="宋体" w:eastAsia="宋体" w:cs="宋体"/>
          <w:color w:val="auto"/>
          <w:sz w:val="24"/>
          <w:szCs w:val="24"/>
          <w:highlight w:val="none"/>
          <w:lang w:bidi="ar"/>
        </w:rPr>
      </w:pPr>
      <w:r>
        <w:rPr>
          <w:rFonts w:hint="eastAsia" w:ascii="宋体" w:hAnsi="宋体" w:eastAsia="宋体" w:cs="宋体"/>
          <w:color w:val="auto"/>
          <w:kern w:val="0"/>
          <w:sz w:val="24"/>
          <w:szCs w:val="24"/>
          <w:highlight w:val="none"/>
          <w:lang w:val="en-US" w:eastAsia="zh-CN" w:bidi="ar"/>
        </w:rPr>
        <w:t>采购包号：</w:t>
      </w:r>
    </w:p>
    <w:p w14:paraId="7D480C59">
      <w:pPr>
        <w:spacing w:line="69" w:lineRule="exact"/>
        <w:rPr>
          <w:rFonts w:hint="eastAsia" w:ascii="宋体" w:hAnsi="宋体" w:eastAsia="宋体" w:cs="宋体"/>
          <w:color w:val="auto"/>
          <w:highlight w:val="none"/>
        </w:rPr>
      </w:pPr>
    </w:p>
    <w:tbl>
      <w:tblPr>
        <w:tblStyle w:val="36"/>
        <w:tblW w:w="8698"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54"/>
        <w:gridCol w:w="2959"/>
        <w:gridCol w:w="3102"/>
        <w:gridCol w:w="2083"/>
      </w:tblGrid>
      <w:tr w14:paraId="41E0C3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15" w:hRule="atLeast"/>
        </w:trPr>
        <w:tc>
          <w:tcPr>
            <w:tcW w:w="554" w:type="dxa"/>
            <w:noWrap w:val="0"/>
            <w:textDirection w:val="tbRlV"/>
            <w:vAlign w:val="top"/>
          </w:tcPr>
          <w:p w14:paraId="6432D202">
            <w:pPr>
              <w:pStyle w:val="35"/>
              <w:spacing w:before="139" w:line="217" w:lineRule="auto"/>
              <w:ind w:left="65"/>
              <w:rPr>
                <w:rFonts w:hint="eastAsia" w:ascii="宋体" w:hAnsi="宋体" w:eastAsia="宋体" w:cs="宋体"/>
                <w:color w:val="auto"/>
                <w:highlight w:val="none"/>
              </w:rPr>
            </w:pPr>
            <w:r>
              <w:rPr>
                <w:rFonts w:hint="eastAsia" w:ascii="宋体" w:hAnsi="宋体" w:eastAsia="宋体" w:cs="宋体"/>
                <w:color w:val="auto"/>
                <w:highlight w:val="none"/>
              </w:rPr>
              <w:t>序号</w:t>
            </w:r>
          </w:p>
        </w:tc>
        <w:tc>
          <w:tcPr>
            <w:tcW w:w="2959" w:type="dxa"/>
            <w:noWrap w:val="0"/>
            <w:vAlign w:val="top"/>
          </w:tcPr>
          <w:p w14:paraId="78B20A76">
            <w:pPr>
              <w:pStyle w:val="35"/>
              <w:spacing w:before="172" w:line="219" w:lineRule="auto"/>
              <w:ind w:left="840"/>
              <w:rPr>
                <w:rFonts w:hint="eastAsia" w:ascii="宋体" w:hAnsi="宋体" w:eastAsia="宋体" w:cs="宋体"/>
                <w:color w:val="auto"/>
                <w:highlight w:val="none"/>
              </w:rPr>
            </w:pPr>
            <w:r>
              <w:rPr>
                <w:rFonts w:hint="eastAsia" w:ascii="宋体" w:hAnsi="宋体" w:eastAsia="宋体" w:cs="宋体"/>
                <w:color w:val="auto"/>
                <w:spacing w:val="-2"/>
                <w:highlight w:val="none"/>
              </w:rPr>
              <w:t>技术要求</w:t>
            </w:r>
          </w:p>
        </w:tc>
        <w:tc>
          <w:tcPr>
            <w:tcW w:w="3102" w:type="dxa"/>
            <w:noWrap w:val="0"/>
            <w:vAlign w:val="top"/>
          </w:tcPr>
          <w:p w14:paraId="6D12B257">
            <w:pPr>
              <w:pStyle w:val="35"/>
              <w:spacing w:before="173" w:line="220" w:lineRule="auto"/>
              <w:ind w:left="735"/>
              <w:rPr>
                <w:rFonts w:hint="eastAsia" w:ascii="宋体" w:hAnsi="宋体" w:eastAsia="宋体" w:cs="宋体"/>
                <w:color w:val="auto"/>
                <w:highlight w:val="none"/>
              </w:rPr>
            </w:pPr>
            <w:r>
              <w:rPr>
                <w:rFonts w:hint="eastAsia" w:ascii="宋体" w:hAnsi="宋体" w:eastAsia="宋体" w:cs="宋体"/>
                <w:color w:val="auto"/>
                <w:spacing w:val="-2"/>
                <w:highlight w:val="none"/>
              </w:rPr>
              <w:t>投标响应情况</w:t>
            </w:r>
          </w:p>
        </w:tc>
        <w:tc>
          <w:tcPr>
            <w:tcW w:w="2083" w:type="dxa"/>
            <w:noWrap w:val="0"/>
            <w:vAlign w:val="top"/>
          </w:tcPr>
          <w:p w14:paraId="0C795FB2">
            <w:pPr>
              <w:pStyle w:val="35"/>
              <w:spacing w:before="172" w:line="219" w:lineRule="auto"/>
              <w:ind w:left="118"/>
              <w:rPr>
                <w:rFonts w:hint="eastAsia" w:ascii="宋体" w:hAnsi="宋体" w:eastAsia="宋体" w:cs="宋体"/>
                <w:color w:val="auto"/>
                <w:highlight w:val="none"/>
              </w:rPr>
            </w:pPr>
            <w:r>
              <w:rPr>
                <w:rFonts w:hint="eastAsia" w:ascii="宋体" w:hAnsi="宋体" w:eastAsia="宋体" w:cs="宋体"/>
                <w:color w:val="auto"/>
                <w:spacing w:val="-1"/>
                <w:highlight w:val="none"/>
              </w:rPr>
              <w:t>超出、符合或偏离</w:t>
            </w:r>
          </w:p>
        </w:tc>
      </w:tr>
      <w:tr w14:paraId="161BF9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0" w:hRule="atLeast"/>
        </w:trPr>
        <w:tc>
          <w:tcPr>
            <w:tcW w:w="554" w:type="dxa"/>
            <w:noWrap w:val="0"/>
            <w:vAlign w:val="top"/>
          </w:tcPr>
          <w:p w14:paraId="05447A46">
            <w:pPr>
              <w:pStyle w:val="35"/>
              <w:spacing w:before="179" w:line="184" w:lineRule="auto"/>
              <w:ind w:left="175"/>
              <w:rPr>
                <w:rFonts w:hint="eastAsia" w:ascii="宋体" w:hAnsi="宋体" w:eastAsia="宋体" w:cs="宋体"/>
                <w:color w:val="auto"/>
                <w:sz w:val="19"/>
                <w:szCs w:val="19"/>
                <w:highlight w:val="none"/>
                <w:lang w:val="en-US" w:eastAsia="en-US" w:bidi="ar-SA"/>
              </w:rPr>
            </w:pPr>
            <w:r>
              <w:rPr>
                <w:rFonts w:hint="eastAsia" w:ascii="宋体" w:hAnsi="宋体" w:eastAsia="宋体" w:cs="宋体"/>
                <w:color w:val="auto"/>
                <w:sz w:val="19"/>
                <w:szCs w:val="19"/>
                <w:highlight w:val="none"/>
                <w:lang w:val="en-US" w:eastAsia="en-US" w:bidi="ar-SA"/>
              </w:rPr>
              <w:t>1</w:t>
            </w:r>
          </w:p>
        </w:tc>
        <w:tc>
          <w:tcPr>
            <w:tcW w:w="2959" w:type="dxa"/>
            <w:noWrap w:val="0"/>
            <w:vAlign w:val="top"/>
          </w:tcPr>
          <w:p w14:paraId="7AAD874A">
            <w:pPr>
              <w:rPr>
                <w:rFonts w:hint="eastAsia" w:ascii="宋体" w:hAnsi="宋体" w:eastAsia="宋体" w:cs="宋体"/>
                <w:color w:val="auto"/>
                <w:sz w:val="21"/>
                <w:highlight w:val="none"/>
              </w:rPr>
            </w:pPr>
          </w:p>
        </w:tc>
        <w:tc>
          <w:tcPr>
            <w:tcW w:w="3102" w:type="dxa"/>
            <w:noWrap w:val="0"/>
            <w:vAlign w:val="top"/>
          </w:tcPr>
          <w:p w14:paraId="246A393E">
            <w:pPr>
              <w:rPr>
                <w:rFonts w:hint="eastAsia" w:ascii="宋体" w:hAnsi="宋体" w:eastAsia="宋体" w:cs="宋体"/>
                <w:color w:val="auto"/>
                <w:sz w:val="21"/>
                <w:highlight w:val="none"/>
              </w:rPr>
            </w:pPr>
          </w:p>
        </w:tc>
        <w:tc>
          <w:tcPr>
            <w:tcW w:w="2083" w:type="dxa"/>
            <w:noWrap w:val="0"/>
            <w:vAlign w:val="top"/>
          </w:tcPr>
          <w:p w14:paraId="31A0C44F">
            <w:pPr>
              <w:rPr>
                <w:rFonts w:hint="eastAsia" w:ascii="宋体" w:hAnsi="宋体" w:eastAsia="宋体" w:cs="宋体"/>
                <w:color w:val="auto"/>
                <w:sz w:val="21"/>
                <w:highlight w:val="none"/>
              </w:rPr>
            </w:pPr>
          </w:p>
        </w:tc>
      </w:tr>
      <w:tr w14:paraId="51E18F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61" w:hRule="atLeast"/>
        </w:trPr>
        <w:tc>
          <w:tcPr>
            <w:tcW w:w="554" w:type="dxa"/>
            <w:noWrap w:val="0"/>
            <w:vAlign w:val="top"/>
          </w:tcPr>
          <w:p w14:paraId="421B4F5D">
            <w:pPr>
              <w:numPr>
                <w:ilvl w:val="0"/>
                <w:numId w:val="0"/>
              </w:numPr>
              <w:ind w:leftChars="0"/>
              <w:jc w:val="center"/>
              <w:rPr>
                <w:rFonts w:hint="eastAsia" w:ascii="宋体" w:hAnsi="宋体" w:eastAsia="宋体" w:cs="宋体"/>
                <w:color w:val="auto"/>
                <w:sz w:val="19"/>
                <w:szCs w:val="19"/>
                <w:highlight w:val="none"/>
                <w:lang w:val="en-US" w:eastAsia="zh-CN" w:bidi="ar-SA"/>
              </w:rPr>
            </w:pPr>
            <w:r>
              <w:rPr>
                <w:rFonts w:hint="eastAsia" w:ascii="宋体" w:hAnsi="宋体" w:eastAsia="宋体" w:cs="宋体"/>
                <w:color w:val="auto"/>
                <w:sz w:val="19"/>
                <w:szCs w:val="19"/>
                <w:highlight w:val="none"/>
                <w:lang w:val="en-US" w:eastAsia="zh-CN" w:bidi="ar-SA"/>
              </w:rPr>
              <w:t>2</w:t>
            </w:r>
          </w:p>
        </w:tc>
        <w:tc>
          <w:tcPr>
            <w:tcW w:w="2959" w:type="dxa"/>
            <w:noWrap w:val="0"/>
            <w:vAlign w:val="top"/>
          </w:tcPr>
          <w:p w14:paraId="037A82CA">
            <w:pPr>
              <w:rPr>
                <w:rFonts w:hint="eastAsia" w:ascii="宋体" w:hAnsi="宋体" w:eastAsia="宋体" w:cs="宋体"/>
                <w:color w:val="auto"/>
                <w:sz w:val="21"/>
                <w:highlight w:val="none"/>
              </w:rPr>
            </w:pPr>
          </w:p>
        </w:tc>
        <w:tc>
          <w:tcPr>
            <w:tcW w:w="3102" w:type="dxa"/>
            <w:noWrap w:val="0"/>
            <w:vAlign w:val="top"/>
          </w:tcPr>
          <w:p w14:paraId="734E030B">
            <w:pPr>
              <w:rPr>
                <w:rFonts w:hint="eastAsia" w:ascii="宋体" w:hAnsi="宋体" w:eastAsia="宋体" w:cs="宋体"/>
                <w:color w:val="auto"/>
                <w:sz w:val="21"/>
                <w:highlight w:val="none"/>
              </w:rPr>
            </w:pPr>
          </w:p>
        </w:tc>
        <w:tc>
          <w:tcPr>
            <w:tcW w:w="2083" w:type="dxa"/>
            <w:noWrap w:val="0"/>
            <w:vAlign w:val="top"/>
          </w:tcPr>
          <w:p w14:paraId="257657A0">
            <w:pPr>
              <w:rPr>
                <w:rFonts w:hint="eastAsia" w:ascii="宋体" w:hAnsi="宋体" w:eastAsia="宋体" w:cs="宋体"/>
                <w:color w:val="auto"/>
                <w:sz w:val="21"/>
                <w:highlight w:val="none"/>
              </w:rPr>
            </w:pPr>
          </w:p>
        </w:tc>
      </w:tr>
      <w:tr w14:paraId="52DA92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61" w:hRule="atLeast"/>
        </w:trPr>
        <w:tc>
          <w:tcPr>
            <w:tcW w:w="554" w:type="dxa"/>
            <w:noWrap w:val="0"/>
            <w:vAlign w:val="top"/>
          </w:tcPr>
          <w:p w14:paraId="68423A7D">
            <w:pPr>
              <w:numPr>
                <w:ilvl w:val="0"/>
                <w:numId w:val="0"/>
              </w:numPr>
              <w:ind w:leftChars="0"/>
              <w:jc w:val="center"/>
              <w:rPr>
                <w:rFonts w:hint="eastAsia" w:ascii="宋体" w:hAnsi="宋体" w:eastAsia="宋体" w:cs="宋体"/>
                <w:color w:val="auto"/>
                <w:sz w:val="19"/>
                <w:szCs w:val="19"/>
                <w:highlight w:val="none"/>
                <w:lang w:val="en-US" w:eastAsia="zh-CN" w:bidi="ar-SA"/>
              </w:rPr>
            </w:pPr>
            <w:r>
              <w:rPr>
                <w:rFonts w:hint="eastAsia" w:ascii="宋体" w:hAnsi="宋体" w:eastAsia="宋体" w:cs="宋体"/>
                <w:color w:val="auto"/>
                <w:sz w:val="19"/>
                <w:szCs w:val="19"/>
                <w:highlight w:val="none"/>
                <w:lang w:val="en-US" w:eastAsia="zh-CN" w:bidi="ar-SA"/>
              </w:rPr>
              <w:t>3</w:t>
            </w:r>
          </w:p>
        </w:tc>
        <w:tc>
          <w:tcPr>
            <w:tcW w:w="2959" w:type="dxa"/>
            <w:noWrap w:val="0"/>
            <w:vAlign w:val="top"/>
          </w:tcPr>
          <w:p w14:paraId="62707EA2">
            <w:pPr>
              <w:rPr>
                <w:rFonts w:hint="eastAsia" w:ascii="宋体" w:hAnsi="宋体" w:eastAsia="宋体" w:cs="宋体"/>
                <w:color w:val="auto"/>
                <w:sz w:val="21"/>
                <w:highlight w:val="none"/>
              </w:rPr>
            </w:pPr>
          </w:p>
        </w:tc>
        <w:tc>
          <w:tcPr>
            <w:tcW w:w="3102" w:type="dxa"/>
            <w:noWrap w:val="0"/>
            <w:vAlign w:val="top"/>
          </w:tcPr>
          <w:p w14:paraId="28EE277D">
            <w:pPr>
              <w:rPr>
                <w:rFonts w:hint="eastAsia" w:ascii="宋体" w:hAnsi="宋体" w:eastAsia="宋体" w:cs="宋体"/>
                <w:color w:val="auto"/>
                <w:sz w:val="21"/>
                <w:highlight w:val="none"/>
              </w:rPr>
            </w:pPr>
          </w:p>
        </w:tc>
        <w:tc>
          <w:tcPr>
            <w:tcW w:w="2083" w:type="dxa"/>
            <w:noWrap w:val="0"/>
            <w:vAlign w:val="top"/>
          </w:tcPr>
          <w:p w14:paraId="0DECFC62">
            <w:pPr>
              <w:rPr>
                <w:rFonts w:hint="eastAsia" w:ascii="宋体" w:hAnsi="宋体" w:eastAsia="宋体" w:cs="宋体"/>
                <w:color w:val="auto"/>
                <w:sz w:val="21"/>
                <w:highlight w:val="none"/>
              </w:rPr>
            </w:pPr>
          </w:p>
        </w:tc>
      </w:tr>
      <w:tr w14:paraId="5BC4A5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61" w:hRule="atLeast"/>
        </w:trPr>
        <w:tc>
          <w:tcPr>
            <w:tcW w:w="554" w:type="dxa"/>
            <w:noWrap w:val="0"/>
            <w:vAlign w:val="top"/>
          </w:tcPr>
          <w:p w14:paraId="04FC08A8">
            <w:pPr>
              <w:numPr>
                <w:ilvl w:val="0"/>
                <w:numId w:val="0"/>
              </w:numPr>
              <w:ind w:leftChars="0"/>
              <w:jc w:val="center"/>
              <w:rPr>
                <w:rFonts w:hint="eastAsia" w:ascii="宋体" w:hAnsi="宋体" w:eastAsia="宋体" w:cs="宋体"/>
                <w:color w:val="auto"/>
                <w:sz w:val="19"/>
                <w:szCs w:val="19"/>
                <w:highlight w:val="none"/>
                <w:lang w:val="en-US" w:eastAsia="zh-CN" w:bidi="ar-SA"/>
              </w:rPr>
            </w:pPr>
            <w:r>
              <w:rPr>
                <w:rFonts w:hint="eastAsia" w:ascii="宋体" w:hAnsi="宋体" w:eastAsia="宋体" w:cs="宋体"/>
                <w:color w:val="auto"/>
                <w:sz w:val="19"/>
                <w:szCs w:val="19"/>
                <w:highlight w:val="none"/>
                <w:lang w:val="en-US" w:eastAsia="zh-CN" w:bidi="ar-SA"/>
              </w:rPr>
              <w:t>4</w:t>
            </w:r>
          </w:p>
        </w:tc>
        <w:tc>
          <w:tcPr>
            <w:tcW w:w="2959" w:type="dxa"/>
            <w:noWrap w:val="0"/>
            <w:vAlign w:val="top"/>
          </w:tcPr>
          <w:p w14:paraId="277BADEC">
            <w:pPr>
              <w:rPr>
                <w:rFonts w:hint="eastAsia" w:ascii="宋体" w:hAnsi="宋体" w:eastAsia="宋体" w:cs="宋体"/>
                <w:color w:val="auto"/>
                <w:sz w:val="21"/>
                <w:highlight w:val="none"/>
              </w:rPr>
            </w:pPr>
          </w:p>
        </w:tc>
        <w:tc>
          <w:tcPr>
            <w:tcW w:w="3102" w:type="dxa"/>
            <w:noWrap w:val="0"/>
            <w:vAlign w:val="top"/>
          </w:tcPr>
          <w:p w14:paraId="47F9060F">
            <w:pPr>
              <w:rPr>
                <w:rFonts w:hint="eastAsia" w:ascii="宋体" w:hAnsi="宋体" w:eastAsia="宋体" w:cs="宋体"/>
                <w:color w:val="auto"/>
                <w:sz w:val="21"/>
                <w:highlight w:val="none"/>
              </w:rPr>
            </w:pPr>
          </w:p>
        </w:tc>
        <w:tc>
          <w:tcPr>
            <w:tcW w:w="2083" w:type="dxa"/>
            <w:noWrap w:val="0"/>
            <w:vAlign w:val="top"/>
          </w:tcPr>
          <w:p w14:paraId="2D9A9312">
            <w:pPr>
              <w:rPr>
                <w:rFonts w:hint="eastAsia" w:ascii="宋体" w:hAnsi="宋体" w:eastAsia="宋体" w:cs="宋体"/>
                <w:color w:val="auto"/>
                <w:sz w:val="21"/>
                <w:highlight w:val="none"/>
              </w:rPr>
            </w:pPr>
          </w:p>
        </w:tc>
      </w:tr>
    </w:tbl>
    <w:p w14:paraId="53C64BF0">
      <w:pPr>
        <w:spacing w:line="460" w:lineRule="exact"/>
        <w:ind w:firstLine="492"/>
        <w:jc w:val="right"/>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供应商：（加盖CA电子公章）</w:t>
      </w:r>
    </w:p>
    <w:p w14:paraId="6E64D4BF">
      <w:pPr>
        <w:ind w:firstLine="42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p>
    <w:p w14:paraId="1DD52A1F">
      <w:pPr>
        <w:spacing w:after="120"/>
        <w:jc w:val="right"/>
        <w:rPr>
          <w:rFonts w:hint="eastAsia" w:ascii="宋体" w:hAnsi="宋体" w:eastAsia="宋体" w:cs="宋体"/>
          <w:color w:val="auto"/>
          <w:szCs w:val="22"/>
          <w:highlight w:val="none"/>
        </w:rPr>
      </w:pPr>
      <w:r>
        <w:rPr>
          <w:rFonts w:hint="eastAsia" w:ascii="宋体" w:hAnsi="宋体" w:eastAsia="宋体" w:cs="宋体"/>
          <w:color w:val="auto"/>
          <w:sz w:val="24"/>
          <w:highlight w:val="none"/>
        </w:rPr>
        <w:t xml:space="preserve">   年</w:t>
      </w:r>
      <w:r>
        <w:rPr>
          <w:rFonts w:hint="eastAsia" w:ascii="宋体" w:hAnsi="宋体" w:eastAsia="宋体" w:cs="宋体"/>
          <w:color w:val="auto"/>
          <w:sz w:val="24"/>
          <w:highlight w:val="none"/>
        </w:rPr>
        <w:tab/>
      </w:r>
      <w:r>
        <w:rPr>
          <w:rFonts w:hint="eastAsia" w:ascii="宋体" w:hAnsi="宋体" w:eastAsia="宋体" w:cs="宋体"/>
          <w:color w:val="auto"/>
          <w:sz w:val="24"/>
          <w:highlight w:val="none"/>
        </w:rPr>
        <w:t xml:space="preserve"> 月 </w:t>
      </w:r>
      <w:r>
        <w:rPr>
          <w:rFonts w:hint="eastAsia" w:ascii="宋体" w:hAnsi="宋体" w:eastAsia="宋体" w:cs="宋体"/>
          <w:color w:val="auto"/>
          <w:sz w:val="24"/>
          <w:highlight w:val="none"/>
        </w:rPr>
        <w:tab/>
      </w:r>
      <w:r>
        <w:rPr>
          <w:rFonts w:hint="eastAsia" w:ascii="宋体" w:hAnsi="宋体" w:eastAsia="宋体" w:cs="宋体"/>
          <w:color w:val="auto"/>
          <w:sz w:val="24"/>
          <w:highlight w:val="none"/>
        </w:rPr>
        <w:t>日</w:t>
      </w:r>
    </w:p>
    <w:p w14:paraId="1CD62068">
      <w:pPr>
        <w:pStyle w:val="9"/>
        <w:spacing w:before="42" w:line="221" w:lineRule="auto"/>
        <w:ind w:left="105"/>
        <w:rPr>
          <w:rFonts w:hint="eastAsia" w:ascii="宋体" w:hAnsi="宋体" w:eastAsia="宋体" w:cs="宋体"/>
          <w:color w:val="auto"/>
          <w:spacing w:val="14"/>
          <w:highlight w:val="none"/>
        </w:rPr>
      </w:pPr>
    </w:p>
    <w:p w14:paraId="168DD793">
      <w:pPr>
        <w:spacing w:line="40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附件</w:t>
      </w:r>
      <w:r>
        <w:rPr>
          <w:rFonts w:hint="eastAsia" w:ascii="宋体" w:hAnsi="宋体" w:eastAsia="宋体" w:cs="Times New Roman"/>
          <w:color w:val="auto"/>
          <w:sz w:val="24"/>
          <w:szCs w:val="24"/>
          <w:highlight w:val="none"/>
          <w:lang w:val="en-US" w:eastAsia="zh-CN"/>
        </w:rPr>
        <w:t>1</w:t>
      </w:r>
      <w:r>
        <w:rPr>
          <w:rFonts w:hint="eastAsia" w:ascii="宋体" w:hAnsi="宋体" w:cs="Times New Roman"/>
          <w:color w:val="auto"/>
          <w:sz w:val="24"/>
          <w:szCs w:val="24"/>
          <w:highlight w:val="none"/>
          <w:lang w:val="en-US" w:eastAsia="zh-CN"/>
        </w:rPr>
        <w:t>0</w:t>
      </w:r>
      <w:r>
        <w:rPr>
          <w:rFonts w:hint="eastAsia" w:ascii="宋体" w:hAnsi="宋体" w:eastAsia="宋体" w:cs="Times New Roman"/>
          <w:color w:val="auto"/>
          <w:sz w:val="24"/>
          <w:szCs w:val="24"/>
          <w:highlight w:val="none"/>
        </w:rPr>
        <w:t>-1 证明材料1,证明材料2, ……</w:t>
      </w:r>
    </w:p>
    <w:p w14:paraId="1415B251">
      <w:pPr>
        <w:spacing w:line="400" w:lineRule="exact"/>
        <w:rPr>
          <w:rFonts w:ascii="宋体" w:hAnsi="宋体"/>
          <w:color w:val="auto"/>
          <w:sz w:val="24"/>
          <w:szCs w:val="24"/>
          <w:highlight w:val="none"/>
        </w:rPr>
      </w:pPr>
      <w:r>
        <w:rPr>
          <w:rFonts w:hint="eastAsia" w:ascii="宋体" w:hAnsi="宋体"/>
          <w:color w:val="auto"/>
          <w:sz w:val="24"/>
          <w:szCs w:val="24"/>
          <w:highlight w:val="none"/>
        </w:rPr>
        <w:t>备注</w:t>
      </w:r>
      <w:r>
        <w:rPr>
          <w:rFonts w:ascii="宋体" w:hAnsi="宋体"/>
          <w:color w:val="auto"/>
          <w:sz w:val="24"/>
          <w:szCs w:val="24"/>
          <w:highlight w:val="none"/>
        </w:rPr>
        <w:t>：</w:t>
      </w:r>
    </w:p>
    <w:p w14:paraId="126504B6">
      <w:pPr>
        <w:spacing w:line="400" w:lineRule="exact"/>
        <w:rPr>
          <w:rFonts w:ascii="宋体" w:hAnsi="宋体"/>
          <w:color w:val="auto"/>
          <w:sz w:val="24"/>
          <w:szCs w:val="24"/>
          <w:highlight w:val="none"/>
        </w:rPr>
      </w:pPr>
      <w:r>
        <w:rPr>
          <w:rFonts w:hint="eastAsia" w:ascii="宋体" w:hAnsi="宋体"/>
          <w:color w:val="auto"/>
          <w:sz w:val="24"/>
          <w:szCs w:val="24"/>
          <w:highlight w:val="none"/>
        </w:rPr>
        <w:t>1.投标人必须</w:t>
      </w:r>
      <w:r>
        <w:rPr>
          <w:rFonts w:ascii="宋体" w:hAnsi="宋体"/>
          <w:color w:val="auto"/>
          <w:sz w:val="24"/>
          <w:szCs w:val="24"/>
          <w:highlight w:val="none"/>
        </w:rPr>
        <w:t>对技术</w:t>
      </w:r>
      <w:r>
        <w:rPr>
          <w:rFonts w:hint="eastAsia" w:ascii="宋体" w:hAnsi="宋体"/>
          <w:color w:val="auto"/>
          <w:sz w:val="24"/>
          <w:szCs w:val="24"/>
          <w:highlight w:val="none"/>
        </w:rPr>
        <w:t>要求</w:t>
      </w:r>
      <w:r>
        <w:rPr>
          <w:rFonts w:ascii="宋体" w:hAnsi="宋体"/>
          <w:color w:val="auto"/>
          <w:sz w:val="24"/>
          <w:szCs w:val="24"/>
          <w:highlight w:val="none"/>
        </w:rPr>
        <w:t>中的实质性要求</w:t>
      </w:r>
      <w:r>
        <w:rPr>
          <w:rFonts w:hint="eastAsia" w:ascii="宋体" w:hAnsi="宋体"/>
          <w:i/>
          <w:color w:val="auto"/>
          <w:sz w:val="24"/>
          <w:szCs w:val="24"/>
          <w:highlight w:val="none"/>
          <w:u w:val="single"/>
        </w:rPr>
        <w:t>（加</w:t>
      </w:r>
      <w:r>
        <w:rPr>
          <w:rFonts w:ascii="宋体" w:hAnsi="宋体"/>
          <w:i/>
          <w:color w:val="auto"/>
          <w:sz w:val="24"/>
          <w:szCs w:val="24"/>
          <w:highlight w:val="none"/>
          <w:u w:val="single"/>
        </w:rPr>
        <w:t>斜体下划线内容</w:t>
      </w:r>
      <w:r>
        <w:rPr>
          <w:rFonts w:hint="eastAsia" w:ascii="宋体" w:hAnsi="宋体"/>
          <w:i/>
          <w:color w:val="auto"/>
          <w:sz w:val="24"/>
          <w:szCs w:val="24"/>
          <w:highlight w:val="none"/>
          <w:u w:val="single"/>
        </w:rPr>
        <w:t>）</w:t>
      </w:r>
      <w:r>
        <w:rPr>
          <w:rFonts w:ascii="宋体" w:hAnsi="宋体"/>
          <w:color w:val="auto"/>
          <w:sz w:val="24"/>
          <w:szCs w:val="24"/>
          <w:highlight w:val="none"/>
        </w:rPr>
        <w:t>逐条做出明确响应</w:t>
      </w:r>
      <w:r>
        <w:rPr>
          <w:rFonts w:hint="eastAsia" w:ascii="宋体" w:hAnsi="宋体"/>
          <w:color w:val="auto"/>
          <w:sz w:val="24"/>
          <w:szCs w:val="24"/>
          <w:highlight w:val="none"/>
        </w:rPr>
        <w:t>，</w:t>
      </w:r>
      <w:r>
        <w:rPr>
          <w:rFonts w:hint="eastAsia" w:ascii="宋体" w:hAnsi="宋体"/>
          <w:color w:val="auto"/>
          <w:sz w:val="24"/>
          <w:highlight w:val="none"/>
        </w:rPr>
        <w:t>否则作无效投标处理</w:t>
      </w:r>
      <w:r>
        <w:rPr>
          <w:rFonts w:ascii="宋体" w:hAnsi="宋体"/>
          <w:color w:val="auto"/>
          <w:sz w:val="24"/>
          <w:highlight w:val="none"/>
        </w:rPr>
        <w:t>。</w:t>
      </w:r>
    </w:p>
    <w:p w14:paraId="58118E4E">
      <w:pPr>
        <w:spacing w:line="400" w:lineRule="exact"/>
        <w:rPr>
          <w:rFonts w:ascii="宋体" w:hAnsi="宋体"/>
          <w:color w:val="auto"/>
          <w:sz w:val="24"/>
          <w:szCs w:val="24"/>
          <w:highlight w:val="none"/>
        </w:rPr>
      </w:pPr>
      <w:r>
        <w:rPr>
          <w:rFonts w:hint="eastAsia" w:ascii="宋体" w:hAnsi="宋体"/>
          <w:color w:val="auto"/>
          <w:sz w:val="24"/>
          <w:szCs w:val="24"/>
          <w:highlight w:val="none"/>
        </w:rPr>
        <w:t>2.如果招标</w:t>
      </w:r>
      <w:r>
        <w:rPr>
          <w:rFonts w:ascii="宋体" w:hAnsi="宋体"/>
          <w:color w:val="auto"/>
          <w:sz w:val="24"/>
          <w:szCs w:val="24"/>
          <w:highlight w:val="none"/>
        </w:rPr>
        <w:t>文件要求提供</w:t>
      </w:r>
      <w:r>
        <w:rPr>
          <w:rFonts w:hint="eastAsia" w:ascii="宋体" w:hAnsi="宋体"/>
          <w:color w:val="auto"/>
          <w:sz w:val="24"/>
          <w:szCs w:val="24"/>
          <w:highlight w:val="none"/>
        </w:rPr>
        <w:t>证明</w:t>
      </w:r>
      <w:r>
        <w:rPr>
          <w:rFonts w:ascii="宋体" w:hAnsi="宋体"/>
          <w:color w:val="auto"/>
          <w:sz w:val="24"/>
          <w:szCs w:val="24"/>
          <w:highlight w:val="none"/>
        </w:rPr>
        <w:t>材料，</w:t>
      </w:r>
      <w:r>
        <w:rPr>
          <w:rFonts w:hint="eastAsia" w:ascii="宋体" w:hAnsi="宋体"/>
          <w:color w:val="auto"/>
          <w:sz w:val="24"/>
          <w:szCs w:val="24"/>
          <w:highlight w:val="none"/>
        </w:rPr>
        <w:t>投标人必须</w:t>
      </w:r>
      <w:r>
        <w:rPr>
          <w:rFonts w:ascii="宋体" w:hAnsi="宋体"/>
          <w:color w:val="auto"/>
          <w:sz w:val="24"/>
          <w:szCs w:val="24"/>
          <w:highlight w:val="none"/>
        </w:rPr>
        <w:t>将证明材料</w:t>
      </w:r>
      <w:r>
        <w:rPr>
          <w:rFonts w:hint="eastAsia" w:ascii="宋体" w:hAnsi="宋体"/>
          <w:color w:val="auto"/>
          <w:sz w:val="24"/>
          <w:szCs w:val="24"/>
          <w:highlight w:val="none"/>
        </w:rPr>
        <w:t>列于</w:t>
      </w:r>
      <w:r>
        <w:rPr>
          <w:rFonts w:ascii="宋体" w:hAnsi="宋体"/>
          <w:color w:val="auto"/>
          <w:sz w:val="24"/>
          <w:szCs w:val="24"/>
          <w:highlight w:val="none"/>
        </w:rPr>
        <w:t>该表之下。</w:t>
      </w:r>
    </w:p>
    <w:p w14:paraId="20A1163D">
      <w:pP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3.投标人未对实质性要求逐条作出明确响应的，或未按招标文件要求提供证明材料的，该</w:t>
      </w:r>
      <w:r>
        <w:rPr>
          <w:rFonts w:hint="eastAsia" w:ascii="宋体" w:hAnsi="宋体"/>
          <w:color w:val="auto"/>
          <w:sz w:val="24"/>
          <w:szCs w:val="24"/>
          <w:highlight w:val="none"/>
          <w:lang w:val="en-US" w:eastAsia="zh-CN"/>
        </w:rPr>
        <w:t>采购包</w:t>
      </w:r>
      <w:r>
        <w:rPr>
          <w:rFonts w:hint="eastAsia" w:ascii="宋体" w:hAnsi="宋体"/>
          <w:color w:val="auto"/>
          <w:sz w:val="24"/>
          <w:szCs w:val="24"/>
          <w:highlight w:val="none"/>
        </w:rPr>
        <w:t>作无效投标处理。</w:t>
      </w:r>
    </w:p>
    <w:p w14:paraId="25C06841">
      <w:pPr>
        <w:rPr>
          <w:rFonts w:hint="eastAsia" w:ascii="宋体" w:hAnsi="宋体" w:eastAsia="宋体" w:cs="宋体"/>
          <w:b/>
          <w:bCs/>
          <w:color w:val="auto"/>
          <w:spacing w:val="-5"/>
          <w:highlight w:val="none"/>
        </w:rPr>
      </w:pPr>
      <w:r>
        <w:rPr>
          <w:rFonts w:hint="eastAsia" w:ascii="宋体" w:hAnsi="宋体" w:eastAsia="宋体" w:cs="宋体"/>
          <w:b/>
          <w:bCs/>
          <w:color w:val="auto"/>
          <w:spacing w:val="-5"/>
          <w:highlight w:val="none"/>
        </w:rPr>
        <w:br w:type="page"/>
      </w:r>
    </w:p>
    <w:p w14:paraId="239B3DAB">
      <w:pPr>
        <w:spacing w:line="360" w:lineRule="auto"/>
        <w:rPr>
          <w:rFonts w:hint="default"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附件1</w:t>
      </w:r>
      <w:r>
        <w:rPr>
          <w:rFonts w:hint="eastAsia" w:ascii="宋体" w:hAnsi="宋体" w:cs="宋体"/>
          <w:b/>
          <w:bCs/>
          <w:color w:val="auto"/>
          <w:szCs w:val="21"/>
          <w:highlight w:val="none"/>
          <w:lang w:val="en-US" w:eastAsia="zh-CN"/>
        </w:rPr>
        <w:t>1</w:t>
      </w:r>
      <w:r>
        <w:rPr>
          <w:rFonts w:hint="eastAsia" w:ascii="宋体" w:hAnsi="宋体" w:eastAsia="宋体" w:cs="宋体"/>
          <w:b/>
          <w:bCs/>
          <w:color w:val="auto"/>
          <w:szCs w:val="21"/>
          <w:highlight w:val="none"/>
          <w:lang w:val="en-US" w:eastAsia="zh-CN"/>
        </w:rPr>
        <w:t>：</w:t>
      </w:r>
    </w:p>
    <w:p w14:paraId="2FFFDB5D">
      <w:pPr>
        <w:pStyle w:val="9"/>
        <w:spacing w:before="65" w:line="221" w:lineRule="auto"/>
        <w:ind w:left="107"/>
        <w:jc w:val="center"/>
        <w:rPr>
          <w:rFonts w:hint="eastAsia" w:ascii="宋体" w:hAnsi="宋体" w:eastAsia="宋体" w:cs="宋体"/>
          <w:b/>
          <w:bCs/>
          <w:color w:val="auto"/>
          <w:spacing w:val="-5"/>
          <w:sz w:val="32"/>
          <w:szCs w:val="28"/>
          <w:highlight w:val="none"/>
        </w:rPr>
      </w:pPr>
      <w:r>
        <w:rPr>
          <w:rFonts w:hint="eastAsia" w:ascii="宋体" w:hAnsi="宋体" w:eastAsia="宋体" w:cs="宋体"/>
          <w:b/>
          <w:bCs/>
          <w:color w:val="auto"/>
          <w:spacing w:val="-5"/>
          <w:sz w:val="32"/>
          <w:szCs w:val="28"/>
          <w:highlight w:val="none"/>
        </w:rPr>
        <w:t>实质性商务要求响应及偏离表</w:t>
      </w:r>
    </w:p>
    <w:p w14:paraId="6F8C2C5B">
      <w:pPr>
        <w:spacing w:line="400" w:lineRule="exact"/>
        <w:jc w:val="left"/>
        <w:rPr>
          <w:rFonts w:hint="eastAsia" w:ascii="宋体" w:hAnsi="宋体" w:cs="宋体"/>
          <w:color w:val="auto"/>
          <w:kern w:val="0"/>
          <w:sz w:val="24"/>
          <w:szCs w:val="24"/>
          <w:highlight w:val="none"/>
          <w:u w:val="none"/>
        </w:rPr>
      </w:pPr>
      <w:r>
        <w:rPr>
          <w:rFonts w:hint="eastAsia" w:ascii="宋体" w:hAnsi="宋体" w:cs="宋体"/>
          <w:color w:val="auto"/>
          <w:kern w:val="0"/>
          <w:sz w:val="24"/>
          <w:szCs w:val="24"/>
          <w:highlight w:val="none"/>
          <w:lang w:bidi="ar"/>
        </w:rPr>
        <w:t>项目名称：</w:t>
      </w:r>
    </w:p>
    <w:p w14:paraId="223E86C8">
      <w:pPr>
        <w:spacing w:line="400" w:lineRule="exact"/>
        <w:jc w:val="left"/>
        <w:rPr>
          <w:rFonts w:hint="eastAsia" w:ascii="宋体" w:hAnsi="宋体" w:cs="宋体"/>
          <w:color w:val="auto"/>
          <w:kern w:val="0"/>
          <w:sz w:val="24"/>
          <w:szCs w:val="24"/>
          <w:highlight w:val="none"/>
          <w:lang w:bidi="ar"/>
        </w:rPr>
      </w:pPr>
      <w:r>
        <w:rPr>
          <w:rFonts w:hint="eastAsia" w:ascii="宋体" w:hAnsi="宋体" w:cs="宋体"/>
          <w:color w:val="auto"/>
          <w:kern w:val="0"/>
          <w:sz w:val="24"/>
          <w:szCs w:val="24"/>
          <w:highlight w:val="none"/>
          <w:lang w:bidi="ar"/>
        </w:rPr>
        <w:t>项目编号：</w:t>
      </w:r>
    </w:p>
    <w:p w14:paraId="625B098C">
      <w:pPr>
        <w:spacing w:line="400" w:lineRule="exact"/>
        <w:jc w:val="left"/>
        <w:rPr>
          <w:rFonts w:hint="eastAsia" w:ascii="宋体" w:hAnsi="宋体" w:cs="宋体"/>
          <w:color w:val="auto"/>
          <w:sz w:val="24"/>
          <w:highlight w:val="none"/>
          <w:lang w:bidi="ar"/>
        </w:rPr>
      </w:pPr>
      <w:r>
        <w:rPr>
          <w:rFonts w:hint="eastAsia" w:ascii="宋体" w:hAnsi="宋体" w:cs="宋体"/>
          <w:color w:val="auto"/>
          <w:kern w:val="0"/>
          <w:sz w:val="24"/>
          <w:szCs w:val="24"/>
          <w:highlight w:val="none"/>
          <w:lang w:val="en-US" w:eastAsia="zh-CN" w:bidi="ar"/>
        </w:rPr>
        <w:t>采购包号</w:t>
      </w:r>
      <w:r>
        <w:rPr>
          <w:rFonts w:hint="eastAsia" w:ascii="宋体" w:hAnsi="宋体" w:eastAsia="宋体" w:cs="宋体"/>
          <w:color w:val="auto"/>
          <w:kern w:val="0"/>
          <w:sz w:val="24"/>
          <w:szCs w:val="24"/>
          <w:highlight w:val="none"/>
          <w:lang w:val="en-US" w:eastAsia="zh-CN" w:bidi="ar"/>
        </w:rPr>
        <w:t>：</w:t>
      </w:r>
    </w:p>
    <w:p w14:paraId="0C25331D">
      <w:pPr>
        <w:spacing w:line="82" w:lineRule="exact"/>
        <w:rPr>
          <w:rFonts w:hint="eastAsia" w:ascii="宋体" w:hAnsi="宋体" w:eastAsia="宋体" w:cs="宋体"/>
          <w:color w:val="auto"/>
          <w:highlight w:val="none"/>
        </w:rPr>
      </w:pPr>
    </w:p>
    <w:tbl>
      <w:tblPr>
        <w:tblStyle w:val="36"/>
        <w:tblW w:w="9478"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03"/>
        <w:gridCol w:w="3225"/>
        <w:gridCol w:w="3380"/>
        <w:gridCol w:w="2270"/>
      </w:tblGrid>
      <w:tr w14:paraId="62E076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73" w:hRule="atLeast"/>
        </w:trPr>
        <w:tc>
          <w:tcPr>
            <w:tcW w:w="603" w:type="dxa"/>
            <w:noWrap w:val="0"/>
            <w:textDirection w:val="tbRlV"/>
            <w:vAlign w:val="top"/>
          </w:tcPr>
          <w:p w14:paraId="3055CEA5">
            <w:pPr>
              <w:pStyle w:val="35"/>
              <w:spacing w:before="139" w:line="217" w:lineRule="auto"/>
              <w:ind w:left="65"/>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序号</w:t>
            </w:r>
          </w:p>
        </w:tc>
        <w:tc>
          <w:tcPr>
            <w:tcW w:w="3225" w:type="dxa"/>
            <w:noWrap w:val="0"/>
            <w:vAlign w:val="top"/>
          </w:tcPr>
          <w:p w14:paraId="3A00BBD6">
            <w:pPr>
              <w:pStyle w:val="35"/>
              <w:spacing w:before="172" w:line="219" w:lineRule="auto"/>
              <w:ind w:left="840"/>
              <w:rPr>
                <w:rFonts w:hint="eastAsia" w:ascii="宋体" w:hAnsi="宋体" w:eastAsia="宋体" w:cs="宋体"/>
                <w:color w:val="auto"/>
                <w:sz w:val="22"/>
                <w:szCs w:val="22"/>
                <w:highlight w:val="none"/>
              </w:rPr>
            </w:pPr>
            <w:r>
              <w:rPr>
                <w:rFonts w:hint="eastAsia" w:ascii="宋体" w:hAnsi="宋体" w:eastAsia="宋体" w:cs="宋体"/>
                <w:color w:val="auto"/>
                <w:spacing w:val="-2"/>
                <w:sz w:val="22"/>
                <w:szCs w:val="22"/>
                <w:highlight w:val="none"/>
                <w:lang w:val="en-US" w:eastAsia="zh-CN"/>
              </w:rPr>
              <w:t>商务</w:t>
            </w:r>
            <w:r>
              <w:rPr>
                <w:rFonts w:hint="eastAsia" w:ascii="宋体" w:hAnsi="宋体" w:eastAsia="宋体" w:cs="宋体"/>
                <w:color w:val="auto"/>
                <w:spacing w:val="-2"/>
                <w:sz w:val="22"/>
                <w:szCs w:val="22"/>
                <w:highlight w:val="none"/>
              </w:rPr>
              <w:t>要求</w:t>
            </w:r>
          </w:p>
        </w:tc>
        <w:tc>
          <w:tcPr>
            <w:tcW w:w="3380" w:type="dxa"/>
            <w:noWrap w:val="0"/>
            <w:vAlign w:val="top"/>
          </w:tcPr>
          <w:p w14:paraId="16C8EA45">
            <w:pPr>
              <w:pStyle w:val="35"/>
              <w:spacing w:before="173" w:line="220" w:lineRule="auto"/>
              <w:ind w:left="735"/>
              <w:rPr>
                <w:rFonts w:hint="eastAsia" w:ascii="宋体" w:hAnsi="宋体" w:eastAsia="宋体" w:cs="宋体"/>
                <w:color w:val="auto"/>
                <w:sz w:val="22"/>
                <w:szCs w:val="22"/>
                <w:highlight w:val="none"/>
              </w:rPr>
            </w:pPr>
            <w:r>
              <w:rPr>
                <w:rFonts w:hint="eastAsia" w:ascii="宋体" w:hAnsi="宋体" w:eastAsia="宋体" w:cs="宋体"/>
                <w:color w:val="auto"/>
                <w:spacing w:val="-2"/>
                <w:sz w:val="22"/>
                <w:szCs w:val="22"/>
                <w:highlight w:val="none"/>
              </w:rPr>
              <w:t>投标响应情况</w:t>
            </w:r>
          </w:p>
        </w:tc>
        <w:tc>
          <w:tcPr>
            <w:tcW w:w="2270" w:type="dxa"/>
            <w:noWrap w:val="0"/>
            <w:vAlign w:val="top"/>
          </w:tcPr>
          <w:p w14:paraId="616D9431">
            <w:pPr>
              <w:pStyle w:val="35"/>
              <w:spacing w:before="172" w:line="219" w:lineRule="auto"/>
              <w:ind w:left="118"/>
              <w:rPr>
                <w:rFonts w:hint="eastAsia" w:ascii="宋体" w:hAnsi="宋体" w:eastAsia="宋体" w:cs="宋体"/>
                <w:color w:val="auto"/>
                <w:sz w:val="22"/>
                <w:szCs w:val="22"/>
                <w:highlight w:val="none"/>
              </w:rPr>
            </w:pPr>
            <w:r>
              <w:rPr>
                <w:rFonts w:hint="eastAsia" w:ascii="宋体" w:hAnsi="宋体" w:eastAsia="宋体" w:cs="宋体"/>
                <w:color w:val="auto"/>
                <w:spacing w:val="-1"/>
                <w:sz w:val="22"/>
                <w:szCs w:val="22"/>
                <w:highlight w:val="none"/>
              </w:rPr>
              <w:t>超出、符合或偏离</w:t>
            </w:r>
          </w:p>
        </w:tc>
      </w:tr>
      <w:tr w14:paraId="4F18A2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64" w:hRule="atLeast"/>
        </w:trPr>
        <w:tc>
          <w:tcPr>
            <w:tcW w:w="603" w:type="dxa"/>
            <w:noWrap w:val="0"/>
            <w:vAlign w:val="top"/>
          </w:tcPr>
          <w:p w14:paraId="6811C4FA">
            <w:pPr>
              <w:pStyle w:val="35"/>
              <w:spacing w:before="179" w:line="184" w:lineRule="auto"/>
              <w:ind w:left="175"/>
              <w:rPr>
                <w:rFonts w:hint="eastAsia" w:ascii="宋体" w:hAnsi="宋体" w:eastAsia="宋体" w:cs="宋体"/>
                <w:color w:val="auto"/>
                <w:sz w:val="22"/>
                <w:szCs w:val="22"/>
                <w:highlight w:val="none"/>
                <w:lang w:val="en-US" w:eastAsia="en-US" w:bidi="ar-SA"/>
              </w:rPr>
            </w:pPr>
            <w:r>
              <w:rPr>
                <w:rFonts w:hint="eastAsia" w:ascii="宋体" w:hAnsi="宋体" w:eastAsia="宋体" w:cs="宋体"/>
                <w:color w:val="auto"/>
                <w:sz w:val="22"/>
                <w:szCs w:val="22"/>
                <w:highlight w:val="none"/>
                <w:lang w:val="en-US" w:eastAsia="en-US" w:bidi="ar-SA"/>
              </w:rPr>
              <w:t>1</w:t>
            </w:r>
          </w:p>
        </w:tc>
        <w:tc>
          <w:tcPr>
            <w:tcW w:w="3225" w:type="dxa"/>
            <w:noWrap w:val="0"/>
            <w:vAlign w:val="top"/>
          </w:tcPr>
          <w:p w14:paraId="698CDA96">
            <w:pPr>
              <w:rPr>
                <w:rFonts w:hint="eastAsia" w:ascii="宋体" w:hAnsi="宋体" w:eastAsia="宋体" w:cs="宋体"/>
                <w:color w:val="auto"/>
                <w:sz w:val="28"/>
                <w:szCs w:val="24"/>
                <w:highlight w:val="none"/>
              </w:rPr>
            </w:pPr>
          </w:p>
        </w:tc>
        <w:tc>
          <w:tcPr>
            <w:tcW w:w="3380" w:type="dxa"/>
            <w:noWrap w:val="0"/>
            <w:vAlign w:val="top"/>
          </w:tcPr>
          <w:p w14:paraId="104DC40A">
            <w:pPr>
              <w:rPr>
                <w:rFonts w:hint="eastAsia" w:ascii="宋体" w:hAnsi="宋体" w:eastAsia="宋体" w:cs="宋体"/>
                <w:color w:val="auto"/>
                <w:sz w:val="28"/>
                <w:szCs w:val="24"/>
                <w:highlight w:val="none"/>
              </w:rPr>
            </w:pPr>
          </w:p>
        </w:tc>
        <w:tc>
          <w:tcPr>
            <w:tcW w:w="2270" w:type="dxa"/>
            <w:noWrap w:val="0"/>
            <w:vAlign w:val="top"/>
          </w:tcPr>
          <w:p w14:paraId="15034EBA">
            <w:pPr>
              <w:rPr>
                <w:rFonts w:hint="eastAsia" w:ascii="宋体" w:hAnsi="宋体" w:eastAsia="宋体" w:cs="宋体"/>
                <w:color w:val="auto"/>
                <w:sz w:val="28"/>
                <w:szCs w:val="24"/>
                <w:highlight w:val="none"/>
              </w:rPr>
            </w:pPr>
          </w:p>
        </w:tc>
      </w:tr>
      <w:tr w14:paraId="275963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7" w:hRule="atLeast"/>
        </w:trPr>
        <w:tc>
          <w:tcPr>
            <w:tcW w:w="603" w:type="dxa"/>
            <w:noWrap w:val="0"/>
            <w:vAlign w:val="top"/>
          </w:tcPr>
          <w:p w14:paraId="5C491CC6">
            <w:pPr>
              <w:numPr>
                <w:ilvl w:val="0"/>
                <w:numId w:val="0"/>
              </w:numPr>
              <w:ind w:leftChars="0"/>
              <w:jc w:val="center"/>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2</w:t>
            </w:r>
          </w:p>
        </w:tc>
        <w:tc>
          <w:tcPr>
            <w:tcW w:w="3225" w:type="dxa"/>
            <w:noWrap w:val="0"/>
            <w:vAlign w:val="top"/>
          </w:tcPr>
          <w:p w14:paraId="6ECC9B87">
            <w:pPr>
              <w:rPr>
                <w:rFonts w:hint="eastAsia" w:ascii="宋体" w:hAnsi="宋体" w:eastAsia="宋体" w:cs="宋体"/>
                <w:color w:val="auto"/>
                <w:sz w:val="28"/>
                <w:szCs w:val="24"/>
                <w:highlight w:val="none"/>
              </w:rPr>
            </w:pPr>
          </w:p>
        </w:tc>
        <w:tc>
          <w:tcPr>
            <w:tcW w:w="3380" w:type="dxa"/>
            <w:noWrap w:val="0"/>
            <w:vAlign w:val="top"/>
          </w:tcPr>
          <w:p w14:paraId="07EB2A11">
            <w:pPr>
              <w:rPr>
                <w:rFonts w:hint="eastAsia" w:ascii="宋体" w:hAnsi="宋体" w:eastAsia="宋体" w:cs="宋体"/>
                <w:color w:val="auto"/>
                <w:sz w:val="28"/>
                <w:szCs w:val="24"/>
                <w:highlight w:val="none"/>
              </w:rPr>
            </w:pPr>
          </w:p>
        </w:tc>
        <w:tc>
          <w:tcPr>
            <w:tcW w:w="2270" w:type="dxa"/>
            <w:noWrap w:val="0"/>
            <w:vAlign w:val="top"/>
          </w:tcPr>
          <w:p w14:paraId="21525C9A">
            <w:pPr>
              <w:rPr>
                <w:rFonts w:hint="eastAsia" w:ascii="宋体" w:hAnsi="宋体" w:eastAsia="宋体" w:cs="宋体"/>
                <w:color w:val="auto"/>
                <w:sz w:val="28"/>
                <w:szCs w:val="24"/>
                <w:highlight w:val="none"/>
              </w:rPr>
            </w:pPr>
          </w:p>
        </w:tc>
      </w:tr>
      <w:tr w14:paraId="4D3ABC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7" w:hRule="atLeast"/>
        </w:trPr>
        <w:tc>
          <w:tcPr>
            <w:tcW w:w="603" w:type="dxa"/>
            <w:noWrap w:val="0"/>
            <w:vAlign w:val="top"/>
          </w:tcPr>
          <w:p w14:paraId="189E8DE2">
            <w:pPr>
              <w:numPr>
                <w:ilvl w:val="0"/>
                <w:numId w:val="0"/>
              </w:numPr>
              <w:ind w:leftChars="0"/>
              <w:jc w:val="center"/>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3</w:t>
            </w:r>
          </w:p>
        </w:tc>
        <w:tc>
          <w:tcPr>
            <w:tcW w:w="3225" w:type="dxa"/>
            <w:noWrap w:val="0"/>
            <w:vAlign w:val="top"/>
          </w:tcPr>
          <w:p w14:paraId="66833707">
            <w:pPr>
              <w:rPr>
                <w:rFonts w:hint="eastAsia" w:ascii="宋体" w:hAnsi="宋体" w:eastAsia="宋体" w:cs="宋体"/>
                <w:color w:val="auto"/>
                <w:sz w:val="28"/>
                <w:szCs w:val="24"/>
                <w:highlight w:val="none"/>
              </w:rPr>
            </w:pPr>
          </w:p>
        </w:tc>
        <w:tc>
          <w:tcPr>
            <w:tcW w:w="3380" w:type="dxa"/>
            <w:noWrap w:val="0"/>
            <w:vAlign w:val="top"/>
          </w:tcPr>
          <w:p w14:paraId="2CBAC119">
            <w:pPr>
              <w:rPr>
                <w:rFonts w:hint="eastAsia" w:ascii="宋体" w:hAnsi="宋体" w:eastAsia="宋体" w:cs="宋体"/>
                <w:color w:val="auto"/>
                <w:sz w:val="28"/>
                <w:szCs w:val="24"/>
                <w:highlight w:val="none"/>
              </w:rPr>
            </w:pPr>
          </w:p>
        </w:tc>
        <w:tc>
          <w:tcPr>
            <w:tcW w:w="2270" w:type="dxa"/>
            <w:noWrap w:val="0"/>
            <w:vAlign w:val="top"/>
          </w:tcPr>
          <w:p w14:paraId="2B592063">
            <w:pPr>
              <w:rPr>
                <w:rFonts w:hint="eastAsia" w:ascii="宋体" w:hAnsi="宋体" w:eastAsia="宋体" w:cs="宋体"/>
                <w:color w:val="auto"/>
                <w:sz w:val="28"/>
                <w:szCs w:val="24"/>
                <w:highlight w:val="none"/>
              </w:rPr>
            </w:pPr>
          </w:p>
        </w:tc>
      </w:tr>
      <w:tr w14:paraId="55C646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37" w:hRule="atLeast"/>
        </w:trPr>
        <w:tc>
          <w:tcPr>
            <w:tcW w:w="603" w:type="dxa"/>
            <w:noWrap w:val="0"/>
            <w:vAlign w:val="top"/>
          </w:tcPr>
          <w:p w14:paraId="00A20364">
            <w:pPr>
              <w:numPr>
                <w:ilvl w:val="0"/>
                <w:numId w:val="0"/>
              </w:numPr>
              <w:ind w:leftChars="0"/>
              <w:jc w:val="center"/>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4</w:t>
            </w:r>
          </w:p>
        </w:tc>
        <w:tc>
          <w:tcPr>
            <w:tcW w:w="3225" w:type="dxa"/>
            <w:noWrap w:val="0"/>
            <w:vAlign w:val="top"/>
          </w:tcPr>
          <w:p w14:paraId="0B8F9622">
            <w:pPr>
              <w:rPr>
                <w:rFonts w:hint="eastAsia" w:ascii="宋体" w:hAnsi="宋体" w:eastAsia="宋体" w:cs="宋体"/>
                <w:color w:val="auto"/>
                <w:sz w:val="28"/>
                <w:szCs w:val="24"/>
                <w:highlight w:val="none"/>
              </w:rPr>
            </w:pPr>
          </w:p>
        </w:tc>
        <w:tc>
          <w:tcPr>
            <w:tcW w:w="3380" w:type="dxa"/>
            <w:noWrap w:val="0"/>
            <w:vAlign w:val="top"/>
          </w:tcPr>
          <w:p w14:paraId="5CA09801">
            <w:pPr>
              <w:rPr>
                <w:rFonts w:hint="eastAsia" w:ascii="宋体" w:hAnsi="宋体" w:eastAsia="宋体" w:cs="宋体"/>
                <w:color w:val="auto"/>
                <w:sz w:val="28"/>
                <w:szCs w:val="24"/>
                <w:highlight w:val="none"/>
              </w:rPr>
            </w:pPr>
          </w:p>
        </w:tc>
        <w:tc>
          <w:tcPr>
            <w:tcW w:w="2270" w:type="dxa"/>
            <w:noWrap w:val="0"/>
            <w:vAlign w:val="top"/>
          </w:tcPr>
          <w:p w14:paraId="29FAF0C6">
            <w:pPr>
              <w:rPr>
                <w:rFonts w:hint="eastAsia" w:ascii="宋体" w:hAnsi="宋体" w:eastAsia="宋体" w:cs="宋体"/>
                <w:color w:val="auto"/>
                <w:sz w:val="28"/>
                <w:szCs w:val="24"/>
                <w:highlight w:val="none"/>
              </w:rPr>
            </w:pPr>
          </w:p>
        </w:tc>
      </w:tr>
    </w:tbl>
    <w:p w14:paraId="5CC66D9B">
      <w:pPr>
        <w:spacing w:line="460" w:lineRule="exact"/>
        <w:ind w:firstLine="492"/>
        <w:jc w:val="righ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供应商：（加盖CA电子公章）</w:t>
      </w:r>
    </w:p>
    <w:p w14:paraId="481C5156">
      <w:pPr>
        <w:ind w:firstLine="42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p>
    <w:p w14:paraId="2D2DC4F4">
      <w:pPr>
        <w:spacing w:after="120"/>
        <w:jc w:val="right"/>
        <w:rPr>
          <w:rFonts w:hint="eastAsia" w:ascii="宋体" w:hAnsi="宋体" w:eastAsia="宋体" w:cs="宋体"/>
          <w:color w:val="auto"/>
          <w:szCs w:val="22"/>
          <w:highlight w:val="none"/>
        </w:rPr>
      </w:pPr>
      <w:r>
        <w:rPr>
          <w:rFonts w:hint="eastAsia" w:ascii="宋体" w:hAnsi="宋体" w:eastAsia="宋体" w:cs="宋体"/>
          <w:color w:val="auto"/>
          <w:sz w:val="24"/>
          <w:highlight w:val="none"/>
        </w:rPr>
        <w:t xml:space="preserve">   年</w:t>
      </w:r>
      <w:r>
        <w:rPr>
          <w:rFonts w:hint="eastAsia" w:ascii="宋体" w:hAnsi="宋体" w:eastAsia="宋体" w:cs="宋体"/>
          <w:color w:val="auto"/>
          <w:sz w:val="24"/>
          <w:highlight w:val="none"/>
        </w:rPr>
        <w:tab/>
      </w:r>
      <w:r>
        <w:rPr>
          <w:rFonts w:hint="eastAsia" w:ascii="宋体" w:hAnsi="宋体" w:eastAsia="宋体" w:cs="宋体"/>
          <w:color w:val="auto"/>
          <w:sz w:val="24"/>
          <w:highlight w:val="none"/>
        </w:rPr>
        <w:t xml:space="preserve"> 月 </w:t>
      </w:r>
      <w:r>
        <w:rPr>
          <w:rFonts w:hint="eastAsia" w:ascii="宋体" w:hAnsi="宋体" w:eastAsia="宋体" w:cs="宋体"/>
          <w:color w:val="auto"/>
          <w:sz w:val="24"/>
          <w:highlight w:val="none"/>
        </w:rPr>
        <w:tab/>
      </w:r>
      <w:r>
        <w:rPr>
          <w:rFonts w:hint="eastAsia" w:ascii="宋体" w:hAnsi="宋体" w:eastAsia="宋体" w:cs="宋体"/>
          <w:color w:val="auto"/>
          <w:sz w:val="24"/>
          <w:highlight w:val="none"/>
        </w:rPr>
        <w:t>日</w:t>
      </w:r>
    </w:p>
    <w:p w14:paraId="0E4B8E6C">
      <w:pPr>
        <w:spacing w:before="34"/>
        <w:rPr>
          <w:rFonts w:hint="eastAsia" w:ascii="宋体" w:hAnsi="宋体" w:eastAsia="宋体" w:cs="宋体"/>
          <w:color w:val="auto"/>
          <w:highlight w:val="none"/>
        </w:rPr>
      </w:pPr>
    </w:p>
    <w:p w14:paraId="66697AF7">
      <w:pPr>
        <w:spacing w:line="40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附件</w:t>
      </w:r>
      <w:r>
        <w:rPr>
          <w:rFonts w:hint="eastAsia" w:ascii="宋体" w:hAnsi="宋体" w:eastAsia="宋体" w:cs="Times New Roman"/>
          <w:color w:val="auto"/>
          <w:sz w:val="24"/>
          <w:szCs w:val="24"/>
          <w:highlight w:val="none"/>
          <w:lang w:val="en-US" w:eastAsia="zh-CN"/>
        </w:rPr>
        <w:t>1</w:t>
      </w:r>
      <w:r>
        <w:rPr>
          <w:rFonts w:hint="eastAsia" w:ascii="宋体" w:hAnsi="宋体" w:cs="Times New Roman"/>
          <w:color w:val="auto"/>
          <w:sz w:val="24"/>
          <w:szCs w:val="24"/>
          <w:highlight w:val="none"/>
          <w:lang w:val="en-US" w:eastAsia="zh-CN"/>
        </w:rPr>
        <w:t>1</w:t>
      </w:r>
      <w:r>
        <w:rPr>
          <w:rFonts w:hint="eastAsia" w:ascii="宋体" w:hAnsi="宋体" w:eastAsia="宋体" w:cs="Times New Roman"/>
          <w:color w:val="auto"/>
          <w:sz w:val="24"/>
          <w:szCs w:val="24"/>
          <w:highlight w:val="none"/>
          <w:lang w:val="en-US" w:eastAsia="zh-CN"/>
        </w:rPr>
        <w:t>-1</w:t>
      </w:r>
      <w:r>
        <w:rPr>
          <w:rFonts w:hint="eastAsia" w:ascii="宋体" w:hAnsi="宋体" w:eastAsia="宋体" w:cs="Times New Roman"/>
          <w:color w:val="auto"/>
          <w:sz w:val="24"/>
          <w:szCs w:val="24"/>
          <w:highlight w:val="none"/>
        </w:rPr>
        <w:t xml:space="preserve">  证明材料1,证明材料2, ……</w:t>
      </w:r>
    </w:p>
    <w:p w14:paraId="284A9732">
      <w:pPr>
        <w:spacing w:line="400" w:lineRule="exact"/>
        <w:rPr>
          <w:rFonts w:ascii="宋体" w:hAnsi="宋体"/>
          <w:color w:val="auto"/>
          <w:sz w:val="24"/>
          <w:szCs w:val="24"/>
          <w:highlight w:val="none"/>
        </w:rPr>
      </w:pPr>
      <w:r>
        <w:rPr>
          <w:rFonts w:hint="eastAsia" w:ascii="宋体" w:hAnsi="宋体"/>
          <w:color w:val="auto"/>
          <w:sz w:val="24"/>
          <w:szCs w:val="24"/>
          <w:highlight w:val="none"/>
        </w:rPr>
        <w:t>备注</w:t>
      </w:r>
      <w:r>
        <w:rPr>
          <w:rFonts w:ascii="宋体" w:hAnsi="宋体"/>
          <w:color w:val="auto"/>
          <w:sz w:val="24"/>
          <w:szCs w:val="24"/>
          <w:highlight w:val="none"/>
        </w:rPr>
        <w:t>：</w:t>
      </w:r>
    </w:p>
    <w:p w14:paraId="29FD344A">
      <w:pPr>
        <w:spacing w:line="400" w:lineRule="exact"/>
        <w:rPr>
          <w:rFonts w:ascii="宋体" w:hAnsi="宋体"/>
          <w:color w:val="auto"/>
          <w:sz w:val="24"/>
          <w:szCs w:val="24"/>
          <w:highlight w:val="none"/>
        </w:rPr>
      </w:pPr>
      <w:r>
        <w:rPr>
          <w:rFonts w:hint="eastAsia" w:ascii="宋体" w:hAnsi="宋体"/>
          <w:color w:val="auto"/>
          <w:sz w:val="24"/>
          <w:szCs w:val="24"/>
          <w:highlight w:val="none"/>
        </w:rPr>
        <w:t>1.投标人必须</w:t>
      </w:r>
      <w:r>
        <w:rPr>
          <w:rFonts w:ascii="宋体" w:hAnsi="宋体"/>
          <w:color w:val="auto"/>
          <w:sz w:val="24"/>
          <w:szCs w:val="24"/>
          <w:highlight w:val="none"/>
        </w:rPr>
        <w:t>对商务要求中的实质性要求</w:t>
      </w:r>
      <w:r>
        <w:rPr>
          <w:rFonts w:hint="eastAsia" w:ascii="宋体" w:hAnsi="宋体"/>
          <w:i/>
          <w:color w:val="auto"/>
          <w:sz w:val="24"/>
          <w:szCs w:val="24"/>
          <w:highlight w:val="none"/>
          <w:u w:val="single"/>
        </w:rPr>
        <w:t>（加</w:t>
      </w:r>
      <w:r>
        <w:rPr>
          <w:rFonts w:ascii="宋体" w:hAnsi="宋体"/>
          <w:i/>
          <w:color w:val="auto"/>
          <w:sz w:val="24"/>
          <w:szCs w:val="24"/>
          <w:highlight w:val="none"/>
          <w:u w:val="single"/>
        </w:rPr>
        <w:t>斜体下划线内容</w:t>
      </w:r>
      <w:r>
        <w:rPr>
          <w:rFonts w:hint="eastAsia" w:ascii="宋体" w:hAnsi="宋体"/>
          <w:i/>
          <w:color w:val="auto"/>
          <w:sz w:val="24"/>
          <w:szCs w:val="24"/>
          <w:highlight w:val="none"/>
          <w:u w:val="single"/>
        </w:rPr>
        <w:t>）</w:t>
      </w:r>
      <w:r>
        <w:rPr>
          <w:rFonts w:ascii="宋体" w:hAnsi="宋体"/>
          <w:color w:val="auto"/>
          <w:sz w:val="24"/>
          <w:szCs w:val="24"/>
          <w:highlight w:val="none"/>
        </w:rPr>
        <w:t>逐条做出明确响应</w:t>
      </w:r>
      <w:r>
        <w:rPr>
          <w:rFonts w:hint="eastAsia" w:ascii="宋体" w:hAnsi="宋体"/>
          <w:color w:val="auto"/>
          <w:sz w:val="24"/>
          <w:szCs w:val="24"/>
          <w:highlight w:val="none"/>
        </w:rPr>
        <w:t>，</w:t>
      </w:r>
      <w:r>
        <w:rPr>
          <w:rFonts w:hint="eastAsia" w:ascii="宋体" w:hAnsi="宋体"/>
          <w:color w:val="auto"/>
          <w:sz w:val="24"/>
          <w:highlight w:val="none"/>
        </w:rPr>
        <w:t>否则作无效投标处理</w:t>
      </w:r>
      <w:r>
        <w:rPr>
          <w:rFonts w:ascii="宋体" w:hAnsi="宋体"/>
          <w:color w:val="auto"/>
          <w:sz w:val="24"/>
          <w:highlight w:val="none"/>
        </w:rPr>
        <w:t>。</w:t>
      </w:r>
    </w:p>
    <w:p w14:paraId="786CD3BB">
      <w:pPr>
        <w:spacing w:line="400" w:lineRule="exact"/>
        <w:rPr>
          <w:rFonts w:ascii="宋体" w:hAnsi="宋体"/>
          <w:color w:val="auto"/>
          <w:sz w:val="24"/>
          <w:szCs w:val="24"/>
          <w:highlight w:val="none"/>
        </w:rPr>
      </w:pPr>
      <w:r>
        <w:rPr>
          <w:rFonts w:hint="eastAsia" w:ascii="宋体" w:hAnsi="宋体"/>
          <w:color w:val="auto"/>
          <w:sz w:val="24"/>
          <w:szCs w:val="24"/>
          <w:highlight w:val="none"/>
        </w:rPr>
        <w:t>2.如果招标</w:t>
      </w:r>
      <w:r>
        <w:rPr>
          <w:rFonts w:ascii="宋体" w:hAnsi="宋体"/>
          <w:color w:val="auto"/>
          <w:sz w:val="24"/>
          <w:szCs w:val="24"/>
          <w:highlight w:val="none"/>
        </w:rPr>
        <w:t>文件要求提供</w:t>
      </w:r>
      <w:r>
        <w:rPr>
          <w:rFonts w:hint="eastAsia" w:ascii="宋体" w:hAnsi="宋体"/>
          <w:color w:val="auto"/>
          <w:sz w:val="24"/>
          <w:szCs w:val="24"/>
          <w:highlight w:val="none"/>
        </w:rPr>
        <w:t>证明</w:t>
      </w:r>
      <w:r>
        <w:rPr>
          <w:rFonts w:ascii="宋体" w:hAnsi="宋体"/>
          <w:color w:val="auto"/>
          <w:sz w:val="24"/>
          <w:szCs w:val="24"/>
          <w:highlight w:val="none"/>
        </w:rPr>
        <w:t>材料，</w:t>
      </w:r>
      <w:r>
        <w:rPr>
          <w:rFonts w:hint="eastAsia" w:ascii="宋体" w:hAnsi="宋体"/>
          <w:color w:val="auto"/>
          <w:sz w:val="24"/>
          <w:szCs w:val="24"/>
          <w:highlight w:val="none"/>
        </w:rPr>
        <w:t>投标人必须</w:t>
      </w:r>
      <w:r>
        <w:rPr>
          <w:rFonts w:ascii="宋体" w:hAnsi="宋体"/>
          <w:color w:val="auto"/>
          <w:sz w:val="24"/>
          <w:szCs w:val="24"/>
          <w:highlight w:val="none"/>
        </w:rPr>
        <w:t>将证明材料</w:t>
      </w:r>
      <w:r>
        <w:rPr>
          <w:rFonts w:hint="eastAsia" w:ascii="宋体" w:hAnsi="宋体"/>
          <w:color w:val="auto"/>
          <w:sz w:val="24"/>
          <w:szCs w:val="24"/>
          <w:highlight w:val="none"/>
        </w:rPr>
        <w:t>列于</w:t>
      </w:r>
      <w:r>
        <w:rPr>
          <w:rFonts w:ascii="宋体" w:hAnsi="宋体"/>
          <w:color w:val="auto"/>
          <w:sz w:val="24"/>
          <w:szCs w:val="24"/>
          <w:highlight w:val="none"/>
        </w:rPr>
        <w:t>该表之下。</w:t>
      </w:r>
    </w:p>
    <w:p w14:paraId="0E11F6C5">
      <w:pP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3.投标人未对实质性要求逐条作出明确响应的，或未按招标文件要求提供证明材料的，该</w:t>
      </w:r>
      <w:r>
        <w:rPr>
          <w:rFonts w:hint="eastAsia" w:ascii="宋体" w:hAnsi="宋体"/>
          <w:color w:val="auto"/>
          <w:sz w:val="24"/>
          <w:szCs w:val="24"/>
          <w:highlight w:val="none"/>
          <w:lang w:val="en-US" w:eastAsia="zh-CN"/>
        </w:rPr>
        <w:t>采购包</w:t>
      </w:r>
      <w:r>
        <w:rPr>
          <w:rFonts w:hint="eastAsia" w:ascii="宋体" w:hAnsi="宋体"/>
          <w:color w:val="auto"/>
          <w:sz w:val="24"/>
          <w:szCs w:val="24"/>
          <w:highlight w:val="none"/>
        </w:rPr>
        <w:t>作无效投标处理。</w:t>
      </w:r>
    </w:p>
    <w:p w14:paraId="213D8BA4">
      <w:pPr>
        <w:pStyle w:val="10"/>
        <w:rPr>
          <w:color w:val="auto"/>
          <w:highlight w:val="none"/>
        </w:rPr>
      </w:pPr>
    </w:p>
    <w:p w14:paraId="0EAD4822">
      <w:pPr>
        <w:pStyle w:val="10"/>
        <w:rPr>
          <w:rFonts w:hint="eastAsia" w:ascii="宋体" w:hAnsi="宋体" w:cs="宋体"/>
          <w:b/>
          <w:bCs/>
          <w:color w:val="auto"/>
          <w:sz w:val="24"/>
          <w:szCs w:val="22"/>
          <w:highlight w:val="none"/>
        </w:rPr>
      </w:pPr>
    </w:p>
    <w:p w14:paraId="2C897333">
      <w:pPr>
        <w:pStyle w:val="9"/>
        <w:spacing w:before="65" w:line="221" w:lineRule="auto"/>
        <w:ind w:left="107"/>
        <w:jc w:val="both"/>
        <w:rPr>
          <w:rFonts w:hint="eastAsia" w:ascii="宋体" w:hAnsi="宋体" w:eastAsia="宋体" w:cs="宋体"/>
          <w:b/>
          <w:bCs/>
          <w:color w:val="auto"/>
          <w:spacing w:val="-5"/>
          <w:sz w:val="32"/>
          <w:szCs w:val="28"/>
          <w:highlight w:val="none"/>
          <w:lang w:val="en-US" w:eastAsia="zh-CN"/>
        </w:rPr>
      </w:pPr>
      <w:r>
        <w:rPr>
          <w:rFonts w:hint="eastAsia" w:ascii="宋体" w:hAnsi="宋体" w:cs="宋体"/>
          <w:b/>
          <w:bCs/>
          <w:color w:val="auto"/>
          <w:szCs w:val="21"/>
          <w:highlight w:val="none"/>
        </w:rPr>
        <w:br w:type="page"/>
      </w:r>
      <w:r>
        <w:rPr>
          <w:rFonts w:hint="eastAsia" w:ascii="宋体" w:hAnsi="宋体" w:eastAsia="宋体" w:cs="宋体"/>
          <w:b/>
          <w:bCs/>
          <w:color w:val="auto"/>
          <w:szCs w:val="21"/>
          <w:highlight w:val="none"/>
          <w:lang w:val="en-US" w:eastAsia="zh-CN"/>
        </w:rPr>
        <w:t>附件12</w:t>
      </w:r>
      <w:r>
        <w:rPr>
          <w:rFonts w:hint="eastAsia" w:ascii="宋体" w:hAnsi="宋体" w:eastAsia="宋体" w:cs="宋体"/>
          <w:b/>
          <w:bCs/>
          <w:color w:val="auto"/>
          <w:spacing w:val="-5"/>
          <w:sz w:val="32"/>
          <w:szCs w:val="28"/>
          <w:highlight w:val="none"/>
          <w:lang w:val="en-US" w:eastAsia="zh-CN"/>
        </w:rPr>
        <w:t>：</w:t>
      </w:r>
    </w:p>
    <w:p w14:paraId="5F93CBCE">
      <w:pPr>
        <w:pStyle w:val="9"/>
        <w:spacing w:before="65" w:line="221" w:lineRule="auto"/>
        <w:ind w:left="107"/>
        <w:jc w:val="center"/>
        <w:rPr>
          <w:rFonts w:hint="eastAsia" w:ascii="宋体" w:hAnsi="宋体" w:eastAsia="宋体" w:cs="宋体"/>
          <w:b/>
          <w:bCs/>
          <w:color w:val="auto"/>
          <w:spacing w:val="-5"/>
          <w:sz w:val="32"/>
          <w:szCs w:val="28"/>
          <w:highlight w:val="none"/>
          <w:lang w:eastAsia="zh-CN"/>
        </w:rPr>
      </w:pPr>
      <w:r>
        <w:rPr>
          <w:rFonts w:hint="eastAsia" w:ascii="宋体" w:hAnsi="宋体" w:eastAsia="宋体" w:cs="宋体"/>
          <w:b/>
          <w:bCs/>
          <w:color w:val="auto"/>
          <w:spacing w:val="-5"/>
          <w:sz w:val="32"/>
          <w:szCs w:val="28"/>
          <w:highlight w:val="none"/>
        </w:rPr>
        <w:t>《关于符合本国产品标准的声明函》</w:t>
      </w:r>
    </w:p>
    <w:p w14:paraId="0E6DFAA9">
      <w:pPr>
        <w:pStyle w:val="42"/>
        <w:rPr>
          <w:rFonts w:hint="eastAsia" w:eastAsia="宋体" w:cs="宋体"/>
          <w:color w:val="auto"/>
          <w:sz w:val="24"/>
          <w:highlight w:val="none"/>
          <w:lang w:eastAsia="zh-CN"/>
        </w:rPr>
      </w:pPr>
    </w:p>
    <w:p w14:paraId="3FF5DD3E">
      <w:pPr>
        <w:pageBreakBefore w:val="0"/>
        <w:spacing w:line="360" w:lineRule="auto"/>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本公司（单位）郑重声明，根据《国务院办公厅关于在政府采购中实施本国产品标准及相关政策的通知》（国办发〔2025〕34号）的规定，本公司（单位）提供的以下产品属于本国产品。具体情况如下：</w:t>
      </w:r>
    </w:p>
    <w:p w14:paraId="4DCC806E">
      <w:pPr>
        <w:pageBreakBefore w:val="0"/>
        <w:spacing w:line="360" w:lineRule="auto"/>
        <w:ind w:firstLine="560"/>
        <w:rPr>
          <w:rFonts w:hint="eastAsia" w:ascii="仿宋" w:hAnsi="仿宋" w:eastAsia="仿宋"/>
          <w:color w:val="auto"/>
          <w:sz w:val="28"/>
          <w:szCs w:val="28"/>
          <w:highlight w:val="none"/>
        </w:rPr>
      </w:pPr>
      <w:r>
        <w:rPr>
          <w:rFonts w:hint="eastAsia" w:ascii="方正魏碑_GBK" w:hAnsi="方正魏碑_GBK" w:eastAsia="方正魏碑_GBK" w:cs="方正魏碑_GBK"/>
          <w:color w:val="auto"/>
          <w:highlight w:val="none"/>
        </w:rPr>
        <mc:AlternateContent>
          <mc:Choice Requires="wps">
            <w:drawing>
              <wp:anchor distT="0" distB="0" distL="114300" distR="114300" simplePos="0" relativeHeight="251668480" behindDoc="0" locked="0" layoutInCell="1" allowOverlap="1">
                <wp:simplePos x="0" y="0"/>
                <wp:positionH relativeFrom="column">
                  <wp:posOffset>737870</wp:posOffset>
                </wp:positionH>
                <wp:positionV relativeFrom="paragraph">
                  <wp:posOffset>1109980</wp:posOffset>
                </wp:positionV>
                <wp:extent cx="539750" cy="85725"/>
                <wp:effectExtent l="635" t="4445" r="8255" b="16510"/>
                <wp:wrapNone/>
                <wp:docPr id="2" name="任意多边形 28"/>
                <wp:cNvGraphicFramePr/>
                <a:graphic xmlns:a="http://schemas.openxmlformats.org/drawingml/2006/main">
                  <a:graphicData uri="http://schemas.microsoft.com/office/word/2010/wordprocessingShape">
                    <wps:wsp>
                      <wps:cNvSpPr/>
                      <wps:spPr bwMode="auto">
                        <a:xfrm flipV="1">
                          <a:off x="0" y="0"/>
                          <a:ext cx="539750" cy="8572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extrusionOk="0">
                              <a:moveTo>
                                <a:pt x="gd1" y="gd2"/>
                              </a:moveTo>
                              <a:lnTo>
                                <a:pt x="gd3" y="gd4"/>
                              </a:lnTo>
                            </a:path>
                            <a:path w="21600" h="21600" extrusionOk="0"/>
                          </a:pathLst>
                        </a:custGeom>
                        <a:noFill/>
                        <a:ln>
                          <a:solidFill>
                            <a:srgbClr val="000000"/>
                          </a:solidFill>
                        </a:ln>
                      </wps:spPr>
                      <wps:bodyPr rot="0">
                        <a:noAutofit/>
                      </wps:bodyPr>
                    </wps:wsp>
                  </a:graphicData>
                </a:graphic>
              </wp:anchor>
            </w:drawing>
          </mc:Choice>
          <mc:Fallback>
            <w:pict>
              <v:shape id="任意多边形 28" o:spid="_x0000_s1026" o:spt="100" style="position:absolute;left:0pt;flip:y;margin-left:58.1pt;margin-top:87.4pt;height:6.75pt;width:42.5pt;z-index:251668480;mso-width-relative:page;mso-height-relative:page;" filled="f" stroked="t" coordsize="21600,21600" o:gfxdata="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" path="m0,0l21600,21600e">
                <v:fill on="f" focussize="0,0"/>
                <v:stroke color="#000000" joinstyle="round"/>
                <v:imagedata o:title=""/>
                <o:lock v:ext="edit" aspectratio="f"/>
              </v:shape>
            </w:pict>
          </mc:Fallback>
        </mc:AlternateContent>
      </w:r>
      <w:r>
        <w:rPr>
          <w:rFonts w:hint="eastAsia" w:ascii="方正魏碑_GBK" w:hAnsi="方正魏碑_GBK" w:eastAsia="方正魏碑_GBK" w:cs="方正魏碑_GBK"/>
          <w:color w:val="auto"/>
          <w:highlight w:val="none"/>
        </w:rPr>
        <mc:AlternateContent>
          <mc:Choice Requires="wps">
            <w:drawing>
              <wp:anchor distT="0" distB="0" distL="114300" distR="114300" simplePos="0" relativeHeight="251667456" behindDoc="0" locked="0" layoutInCell="1" allowOverlap="1">
                <wp:simplePos x="0" y="0"/>
                <wp:positionH relativeFrom="column">
                  <wp:posOffset>-52705</wp:posOffset>
                </wp:positionH>
                <wp:positionV relativeFrom="paragraph">
                  <wp:posOffset>1109980</wp:posOffset>
                </wp:positionV>
                <wp:extent cx="539750" cy="85725"/>
                <wp:effectExtent l="635" t="4445" r="8255" b="16510"/>
                <wp:wrapNone/>
                <wp:docPr id="3" name="任意多边形 27"/>
                <wp:cNvGraphicFramePr/>
                <a:graphic xmlns:a="http://schemas.openxmlformats.org/drawingml/2006/main">
                  <a:graphicData uri="http://schemas.microsoft.com/office/word/2010/wordprocessingShape">
                    <wps:wsp>
                      <wps:cNvSpPr/>
                      <wps:spPr bwMode="auto">
                        <a:xfrm flipV="1">
                          <a:off x="0" y="0"/>
                          <a:ext cx="539750" cy="8572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extrusionOk="0">
                              <a:moveTo>
                                <a:pt x="gd1" y="gd2"/>
                              </a:moveTo>
                              <a:lnTo>
                                <a:pt x="gd3" y="gd4"/>
                              </a:lnTo>
                            </a:path>
                            <a:path w="21600" h="21600" extrusionOk="0"/>
                          </a:pathLst>
                        </a:custGeom>
                        <a:noFill/>
                        <a:ln>
                          <a:solidFill>
                            <a:srgbClr val="000000"/>
                          </a:solidFill>
                        </a:ln>
                      </wps:spPr>
                      <wps:bodyPr rot="0">
                        <a:noAutofit/>
                      </wps:bodyPr>
                    </wps:wsp>
                  </a:graphicData>
                </a:graphic>
              </wp:anchor>
            </w:drawing>
          </mc:Choice>
          <mc:Fallback>
            <w:pict>
              <v:shape id="任意多边形 27" o:spid="_x0000_s1026" o:spt="100" style="position:absolute;left:0pt;flip:y;margin-left:-4.15pt;margin-top:87.4pt;height:6.75pt;width:42.5pt;z-index:251667456;mso-width-relative:page;mso-height-relative:page;" filled="f" stroked="t" coordsize="21600,21600" o:gfxdata="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" path="m0,0l21600,21600e">
                <v:fill on="f" focussize="0,0"/>
                <v:stroke color="#000000" joinstyle="round"/>
                <v:imagedata o:title=""/>
                <o:lock v:ext="edit" aspectratio="f"/>
              </v:shape>
            </w:pict>
          </mc:Fallback>
        </mc:AlternateContent>
      </w:r>
      <w:r>
        <w:rPr>
          <w:rFonts w:hint="eastAsia" w:ascii="方正魏碑_GBK" w:hAnsi="方正魏碑_GBK" w:eastAsia="方正魏碑_GBK" w:cs="方正魏碑_GBK"/>
          <w:color w:val="auto"/>
          <w:highlight w:val="none"/>
        </w:rPr>
        <mc:AlternateContent>
          <mc:Choice Requires="wps">
            <w:drawing>
              <wp:anchor distT="0" distB="0" distL="114300" distR="114300" simplePos="0" relativeHeight="251666432" behindDoc="0" locked="0" layoutInCell="1" allowOverlap="1">
                <wp:simplePos x="0" y="0"/>
                <wp:positionH relativeFrom="column">
                  <wp:posOffset>4938395</wp:posOffset>
                </wp:positionH>
                <wp:positionV relativeFrom="paragraph">
                  <wp:posOffset>739140</wp:posOffset>
                </wp:positionV>
                <wp:extent cx="834390" cy="132715"/>
                <wp:effectExtent l="635" t="4445" r="3175" b="15240"/>
                <wp:wrapNone/>
                <wp:docPr id="4" name="任意多边形 26"/>
                <wp:cNvGraphicFramePr/>
                <a:graphic xmlns:a="http://schemas.openxmlformats.org/drawingml/2006/main">
                  <a:graphicData uri="http://schemas.microsoft.com/office/word/2010/wordprocessingShape">
                    <wps:wsp>
                      <wps:cNvSpPr/>
                      <wps:spPr bwMode="auto">
                        <a:xfrm flipV="1">
                          <a:off x="0" y="0"/>
                          <a:ext cx="834390" cy="1327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extrusionOk="0">
                              <a:moveTo>
                                <a:pt x="gd1" y="gd2"/>
                              </a:moveTo>
                              <a:lnTo>
                                <a:pt x="gd3" y="gd4"/>
                              </a:lnTo>
                            </a:path>
                            <a:path w="21600" h="21600" extrusionOk="0"/>
                          </a:pathLst>
                        </a:custGeom>
                        <a:noFill/>
                        <a:ln>
                          <a:solidFill>
                            <a:srgbClr val="000000"/>
                          </a:solidFill>
                        </a:ln>
                      </wps:spPr>
                      <wps:bodyPr rot="0">
                        <a:noAutofit/>
                      </wps:bodyPr>
                    </wps:wsp>
                  </a:graphicData>
                </a:graphic>
              </wp:anchor>
            </w:drawing>
          </mc:Choice>
          <mc:Fallback>
            <w:pict>
              <v:shape id="任意多边形 26" o:spid="_x0000_s1026" o:spt="100" style="position:absolute;left:0pt;flip:y;margin-left:388.85pt;margin-top:58.2pt;height:10.45pt;width:65.7pt;z-index:251666432;mso-width-relative:page;mso-height-relative:page;" filled="f" stroked="t" coordsize="21600,21600" o:gfxdata="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" path="m0,0l21600,21600e">
                <v:fill on="f" focussize="0,0"/>
                <v:stroke color="#000000" joinstyle="round"/>
                <v:imagedata o:title=""/>
                <o:lock v:ext="edit" aspectratio="f"/>
              </v:shape>
            </w:pict>
          </mc:Fallback>
        </mc:AlternateContent>
      </w:r>
      <w:r>
        <w:rPr>
          <w:rFonts w:hint="eastAsia" w:ascii="方正魏碑_GBK" w:hAnsi="方正魏碑_GBK" w:eastAsia="方正魏碑_GBK" w:cs="方正魏碑_GBK"/>
          <w:color w:val="auto"/>
          <w:highlight w:val="none"/>
        </w:rPr>
        <mc:AlternateContent>
          <mc:Choice Requires="wps">
            <w:drawing>
              <wp:anchor distT="0" distB="0" distL="114300" distR="114300" simplePos="0" relativeHeight="251665408" behindDoc="0" locked="0" layoutInCell="1" allowOverlap="1">
                <wp:simplePos x="0" y="0"/>
                <wp:positionH relativeFrom="column">
                  <wp:posOffset>3738245</wp:posOffset>
                </wp:positionH>
                <wp:positionV relativeFrom="paragraph">
                  <wp:posOffset>739140</wp:posOffset>
                </wp:positionV>
                <wp:extent cx="834390" cy="132715"/>
                <wp:effectExtent l="635" t="4445" r="3175" b="15240"/>
                <wp:wrapNone/>
                <wp:docPr id="5" name="任意多边形 25"/>
                <wp:cNvGraphicFramePr/>
                <a:graphic xmlns:a="http://schemas.openxmlformats.org/drawingml/2006/main">
                  <a:graphicData uri="http://schemas.microsoft.com/office/word/2010/wordprocessingShape">
                    <wps:wsp>
                      <wps:cNvSpPr/>
                      <wps:spPr bwMode="auto">
                        <a:xfrm flipV="1">
                          <a:off x="0" y="0"/>
                          <a:ext cx="834390" cy="1327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extrusionOk="0">
                              <a:moveTo>
                                <a:pt x="gd1" y="gd2"/>
                              </a:moveTo>
                              <a:lnTo>
                                <a:pt x="gd3" y="gd4"/>
                              </a:lnTo>
                            </a:path>
                            <a:path w="21600" h="21600" extrusionOk="0"/>
                          </a:pathLst>
                        </a:custGeom>
                        <a:noFill/>
                        <a:ln>
                          <a:solidFill>
                            <a:srgbClr val="000000"/>
                          </a:solidFill>
                        </a:ln>
                      </wps:spPr>
                      <wps:bodyPr rot="0">
                        <a:noAutofit/>
                      </wps:bodyPr>
                    </wps:wsp>
                  </a:graphicData>
                </a:graphic>
              </wp:anchor>
            </w:drawing>
          </mc:Choice>
          <mc:Fallback>
            <w:pict>
              <v:shape id="任意多边形 25" o:spid="_x0000_s1026" o:spt="100" style="position:absolute;left:0pt;flip:y;margin-left:294.35pt;margin-top:58.2pt;height:10.45pt;width:65.7pt;z-index:251665408;mso-width-relative:page;mso-height-relative:page;" filled="f" stroked="t" coordsize="21600,21600" o:gfxdata="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" path="m0,0l21600,21600e">
                <v:fill on="f" focussize="0,0"/>
                <v:stroke color="#000000" joinstyle="round"/>
                <v:imagedata o:title=""/>
                <o:lock v:ext="edit" aspectratio="f"/>
              </v:shape>
            </w:pict>
          </mc:Fallback>
        </mc:AlternateContent>
      </w:r>
      <w:r>
        <w:rPr>
          <w:rFonts w:hint="eastAsia" w:ascii="方正魏碑_GBK" w:hAnsi="方正魏碑_GBK" w:eastAsia="方正魏碑_GBK" w:cs="方正魏碑_GBK"/>
          <w:color w:val="auto"/>
          <w:highlight w:val="none"/>
        </w:rPr>
        <mc:AlternateContent>
          <mc:Choice Requires="wps">
            <w:drawing>
              <wp:anchor distT="0" distB="0" distL="114300" distR="114300" simplePos="0" relativeHeight="251664384" behindDoc="0" locked="0" layoutInCell="1" allowOverlap="1">
                <wp:simplePos x="0" y="0"/>
                <wp:positionH relativeFrom="column">
                  <wp:posOffset>2128520</wp:posOffset>
                </wp:positionH>
                <wp:positionV relativeFrom="paragraph">
                  <wp:posOffset>767080</wp:posOffset>
                </wp:positionV>
                <wp:extent cx="539750" cy="85725"/>
                <wp:effectExtent l="635" t="4445" r="8255" b="16510"/>
                <wp:wrapNone/>
                <wp:docPr id="6" name="任意多边形 24"/>
                <wp:cNvGraphicFramePr/>
                <a:graphic xmlns:a="http://schemas.openxmlformats.org/drawingml/2006/main">
                  <a:graphicData uri="http://schemas.microsoft.com/office/word/2010/wordprocessingShape">
                    <wps:wsp>
                      <wps:cNvSpPr/>
                      <wps:spPr bwMode="auto">
                        <a:xfrm flipV="1">
                          <a:off x="0" y="0"/>
                          <a:ext cx="539750" cy="8572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extrusionOk="0">
                              <a:moveTo>
                                <a:pt x="gd1" y="gd2"/>
                              </a:moveTo>
                              <a:lnTo>
                                <a:pt x="gd3" y="gd4"/>
                              </a:lnTo>
                            </a:path>
                            <a:path w="21600" h="21600" extrusionOk="0"/>
                          </a:pathLst>
                        </a:custGeom>
                        <a:noFill/>
                        <a:ln>
                          <a:solidFill>
                            <a:srgbClr val="000000"/>
                          </a:solidFill>
                        </a:ln>
                      </wps:spPr>
                      <wps:bodyPr rot="0">
                        <a:noAutofit/>
                      </wps:bodyPr>
                    </wps:wsp>
                  </a:graphicData>
                </a:graphic>
              </wp:anchor>
            </w:drawing>
          </mc:Choice>
          <mc:Fallback>
            <w:pict>
              <v:shape id="任意多边形 24" o:spid="_x0000_s1026" o:spt="100" style="position:absolute;left:0pt;flip:y;margin-left:167.6pt;margin-top:60.4pt;height:6.75pt;width:42.5pt;z-index:251664384;mso-width-relative:page;mso-height-relative:page;" filled="f" stroked="t" coordsize="21600,21600" o:gfxdata="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" path="m0,0l21600,21600e">
                <v:fill on="f" focussize="0,0"/>
                <v:stroke color="#000000" joinstyle="round"/>
                <v:imagedata o:title=""/>
                <o:lock v:ext="edit" aspectratio="f"/>
              </v:shape>
            </w:pict>
          </mc:Fallback>
        </mc:AlternateContent>
      </w:r>
      <w:r>
        <w:rPr>
          <w:rFonts w:hint="eastAsia" w:ascii="方正魏碑_GBK" w:hAnsi="方正魏碑_GBK" w:eastAsia="方正魏碑_GBK" w:cs="方正魏碑_GBK"/>
          <w:color w:val="auto"/>
          <w:highlight w:val="none"/>
        </w:rPr>
        <mc:AlternateContent>
          <mc:Choice Requires="wps">
            <w:drawing>
              <wp:anchor distT="0" distB="0" distL="114300" distR="114300" simplePos="0" relativeHeight="251663360" behindDoc="0" locked="0" layoutInCell="1" allowOverlap="1">
                <wp:simplePos x="0" y="0"/>
                <wp:positionH relativeFrom="column">
                  <wp:posOffset>1099820</wp:posOffset>
                </wp:positionH>
                <wp:positionV relativeFrom="paragraph">
                  <wp:posOffset>710565</wp:posOffset>
                </wp:positionV>
                <wp:extent cx="834390" cy="132715"/>
                <wp:effectExtent l="635" t="4445" r="3175" b="15240"/>
                <wp:wrapNone/>
                <wp:docPr id="7" name="任意多边形 23"/>
                <wp:cNvGraphicFramePr/>
                <a:graphic xmlns:a="http://schemas.openxmlformats.org/drawingml/2006/main">
                  <a:graphicData uri="http://schemas.microsoft.com/office/word/2010/wordprocessingShape">
                    <wps:wsp>
                      <wps:cNvSpPr/>
                      <wps:spPr bwMode="auto">
                        <a:xfrm flipV="1">
                          <a:off x="0" y="0"/>
                          <a:ext cx="834390" cy="1327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extrusionOk="0">
                              <a:moveTo>
                                <a:pt x="gd1" y="gd2"/>
                              </a:moveTo>
                              <a:lnTo>
                                <a:pt x="gd3" y="gd4"/>
                              </a:lnTo>
                            </a:path>
                            <a:path w="21600" h="21600" extrusionOk="0"/>
                          </a:pathLst>
                        </a:custGeom>
                        <a:noFill/>
                        <a:ln>
                          <a:solidFill>
                            <a:srgbClr val="000000"/>
                          </a:solidFill>
                        </a:ln>
                      </wps:spPr>
                      <wps:bodyPr rot="0">
                        <a:noAutofit/>
                      </wps:bodyPr>
                    </wps:wsp>
                  </a:graphicData>
                </a:graphic>
              </wp:anchor>
            </w:drawing>
          </mc:Choice>
          <mc:Fallback>
            <w:pict>
              <v:shape id="任意多边形 23" o:spid="_x0000_s1026" o:spt="100" style="position:absolute;left:0pt;flip:y;margin-left:86.6pt;margin-top:55.95pt;height:10.45pt;width:65.7pt;z-index:251663360;mso-width-relative:page;mso-height-relative:page;" filled="f" stroked="t" coordsize="21600,21600" o:gfxdata="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" path="m0,0l21600,21600e">
                <v:fill on="f" focussize="0,0"/>
                <v:stroke color="#000000" joinstyle="round"/>
                <v:imagedata o:title=""/>
                <o:lock v:ext="edit" aspectratio="f"/>
              </v:shape>
            </w:pict>
          </mc:Fallback>
        </mc:AlternateContent>
      </w:r>
      <w:r>
        <w:rPr>
          <w:rFonts w:hint="eastAsia" w:ascii="方正魏碑_GBK" w:hAnsi="方正魏碑_GBK" w:eastAsia="方正魏碑_GBK" w:cs="方正魏碑_GBK"/>
          <w:color w:val="auto"/>
          <w:highlight w:val="none"/>
        </w:rPr>
        <mc:AlternateContent>
          <mc:Choice Requires="wps">
            <w:drawing>
              <wp:anchor distT="0" distB="0" distL="114300" distR="114300" simplePos="0" relativeHeight="251662336" behindDoc="0" locked="0" layoutInCell="1" allowOverlap="1">
                <wp:simplePos x="0" y="0"/>
                <wp:positionH relativeFrom="column">
                  <wp:posOffset>-33655</wp:posOffset>
                </wp:positionH>
                <wp:positionV relativeFrom="paragraph">
                  <wp:posOffset>758190</wp:posOffset>
                </wp:positionV>
                <wp:extent cx="834390" cy="132715"/>
                <wp:effectExtent l="635" t="4445" r="3175" b="15240"/>
                <wp:wrapNone/>
                <wp:docPr id="8" name="任意多边形 22"/>
                <wp:cNvGraphicFramePr/>
                <a:graphic xmlns:a="http://schemas.openxmlformats.org/drawingml/2006/main">
                  <a:graphicData uri="http://schemas.microsoft.com/office/word/2010/wordprocessingShape">
                    <wps:wsp>
                      <wps:cNvSpPr/>
                      <wps:spPr bwMode="auto">
                        <a:xfrm flipV="1">
                          <a:off x="0" y="0"/>
                          <a:ext cx="834390" cy="1327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extrusionOk="0">
                              <a:moveTo>
                                <a:pt x="gd1" y="gd2"/>
                              </a:moveTo>
                              <a:lnTo>
                                <a:pt x="gd3" y="gd4"/>
                              </a:lnTo>
                            </a:path>
                            <a:path w="21600" h="21600" extrusionOk="0"/>
                          </a:pathLst>
                        </a:custGeom>
                        <a:noFill/>
                        <a:ln>
                          <a:solidFill>
                            <a:srgbClr val="000000"/>
                          </a:solidFill>
                        </a:ln>
                      </wps:spPr>
                      <wps:bodyPr rot="0">
                        <a:noAutofit/>
                      </wps:bodyPr>
                    </wps:wsp>
                  </a:graphicData>
                </a:graphic>
              </wp:anchor>
            </w:drawing>
          </mc:Choice>
          <mc:Fallback>
            <w:pict>
              <v:shape id="任意多边形 22" o:spid="_x0000_s1026" o:spt="100" style="position:absolute;left:0pt;flip:y;margin-left:-2.65pt;margin-top:59.7pt;height:10.45pt;width:65.7pt;z-index:251662336;mso-width-relative:page;mso-height-relative:page;" filled="f" stroked="t" coordsize="21600,21600" o:gfxdata="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" path="m0,0l21600,21600e">
                <v:fill on="f" focussize="0,0"/>
                <v:stroke color="#000000" joinstyle="round"/>
                <v:imagedata o:title=""/>
                <o:lock v:ext="edit" aspectratio="f"/>
              </v:shape>
            </w:pict>
          </mc:Fallback>
        </mc:AlternateContent>
      </w:r>
      <w:r>
        <w:rPr>
          <w:rFonts w:hint="eastAsia" w:ascii="方正魏碑_GBK" w:hAnsi="方正魏碑_GBK" w:eastAsia="方正魏碑_GBK" w:cs="方正魏碑_GBK"/>
          <w:color w:val="auto"/>
          <w:highlight w:val="none"/>
        </w:rPr>
        <mc:AlternateContent>
          <mc:Choice Requires="wps">
            <w:drawing>
              <wp:anchor distT="0" distB="0" distL="114300" distR="114300" simplePos="0" relativeHeight="251661312" behindDoc="0" locked="0" layoutInCell="1" allowOverlap="1">
                <wp:simplePos x="0" y="0"/>
                <wp:positionH relativeFrom="column">
                  <wp:posOffset>4004945</wp:posOffset>
                </wp:positionH>
                <wp:positionV relativeFrom="paragraph">
                  <wp:posOffset>380365</wp:posOffset>
                </wp:positionV>
                <wp:extent cx="1052830" cy="167640"/>
                <wp:effectExtent l="635" t="4445" r="13335" b="10795"/>
                <wp:wrapNone/>
                <wp:docPr id="9" name="任意多边形 21"/>
                <wp:cNvGraphicFramePr/>
                <a:graphic xmlns:a="http://schemas.openxmlformats.org/drawingml/2006/main">
                  <a:graphicData uri="http://schemas.microsoft.com/office/word/2010/wordprocessingShape">
                    <wps:wsp>
                      <wps:cNvSpPr/>
                      <wps:spPr bwMode="auto">
                        <a:xfrm flipV="1">
                          <a:off x="0" y="0"/>
                          <a:ext cx="1052830" cy="16764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extrusionOk="0">
                              <a:moveTo>
                                <a:pt x="gd1" y="gd2"/>
                              </a:moveTo>
                              <a:lnTo>
                                <a:pt x="gd3" y="gd4"/>
                              </a:lnTo>
                            </a:path>
                            <a:path w="21600" h="21600" extrusionOk="0"/>
                          </a:pathLst>
                        </a:custGeom>
                        <a:noFill/>
                        <a:ln>
                          <a:solidFill>
                            <a:srgbClr val="000000"/>
                          </a:solidFill>
                        </a:ln>
                      </wps:spPr>
                      <wps:bodyPr rot="0">
                        <a:noAutofit/>
                      </wps:bodyPr>
                    </wps:wsp>
                  </a:graphicData>
                </a:graphic>
              </wp:anchor>
            </w:drawing>
          </mc:Choice>
          <mc:Fallback>
            <w:pict>
              <v:shape id="任意多边形 21" o:spid="_x0000_s1026" o:spt="100" style="position:absolute;left:0pt;flip:y;margin-left:315.35pt;margin-top:29.95pt;height:13.2pt;width:82.9pt;z-index:251661312;mso-width-relative:page;mso-height-relative:page;" filled="f" stroked="t" coordsize="21600,21600" o:gfxdata="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" path="m0,0l21600,21600e">
                <v:fill on="f" focussize="0,0"/>
                <v:stroke color="#000000" joinstyle="round"/>
                <v:imagedata o:title=""/>
                <o:lock v:ext="edit" aspectratio="f"/>
              </v:shape>
            </w:pict>
          </mc:Fallback>
        </mc:AlternateContent>
      </w:r>
      <w:r>
        <w:rPr>
          <w:rFonts w:hint="eastAsia" w:ascii="方正魏碑_GBK" w:hAnsi="方正魏碑_GBK" w:eastAsia="方正魏碑_GBK" w:cs="方正魏碑_GBK"/>
          <w:color w:val="auto"/>
          <w:highlight w:val="none"/>
        </w:rPr>
        <mc:AlternateContent>
          <mc:Choice Requires="wps">
            <w:drawing>
              <wp:anchor distT="0" distB="0" distL="114300" distR="114300" simplePos="0" relativeHeight="251660288" behindDoc="0" locked="0" layoutInCell="1" allowOverlap="1">
                <wp:simplePos x="0" y="0"/>
                <wp:positionH relativeFrom="column">
                  <wp:posOffset>1286510</wp:posOffset>
                </wp:positionH>
                <wp:positionV relativeFrom="paragraph">
                  <wp:posOffset>405130</wp:posOffset>
                </wp:positionV>
                <wp:extent cx="497840" cy="133350"/>
                <wp:effectExtent l="1270" t="4445" r="3810" b="14605"/>
                <wp:wrapNone/>
                <wp:docPr id="10" name="任意多边形 4"/>
                <wp:cNvGraphicFramePr/>
                <a:graphic xmlns:a="http://schemas.openxmlformats.org/drawingml/2006/main">
                  <a:graphicData uri="http://schemas.microsoft.com/office/word/2010/wordprocessingShape">
                    <wps:wsp>
                      <wps:cNvSpPr/>
                      <wps:spPr bwMode="auto">
                        <a:xfrm flipV="1">
                          <a:off x="0" y="0"/>
                          <a:ext cx="497840" cy="13335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extrusionOk="0">
                              <a:moveTo>
                                <a:pt x="gd1" y="gd2"/>
                              </a:moveTo>
                              <a:lnTo>
                                <a:pt x="gd3" y="gd4"/>
                              </a:lnTo>
                            </a:path>
                            <a:path w="21600" h="21600" extrusionOk="0"/>
                          </a:pathLst>
                        </a:custGeom>
                        <a:noFill/>
                        <a:ln>
                          <a:solidFill>
                            <a:srgbClr val="000000"/>
                          </a:solidFill>
                        </a:ln>
                      </wps:spPr>
                      <wps:bodyPr rot="0">
                        <a:noAutofit/>
                      </wps:bodyPr>
                    </wps:wsp>
                  </a:graphicData>
                </a:graphic>
              </wp:anchor>
            </w:drawing>
          </mc:Choice>
          <mc:Fallback>
            <w:pict>
              <v:shape id="任意多边形 4" o:spid="_x0000_s1026" o:spt="100" style="position:absolute;left:0pt;flip:y;margin-left:101.3pt;margin-top:31.9pt;height:10.5pt;width:39.2pt;z-index:251660288;mso-width-relative:page;mso-height-relative:page;" filled="f" stroked="t" coordsize="21600,21600" o:gfxdata="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" path="m0,0l21600,21600e">
                <v:fill on="f" focussize="0,0"/>
                <v:stroke color="#000000" joinstyle="round"/>
                <v:imagedata o:title=""/>
                <o:lock v:ext="edit" aspectratio="f"/>
              </v:shape>
            </w:pict>
          </mc:Fallback>
        </mc:AlternateContent>
      </w:r>
      <w:r>
        <w:rPr>
          <w:rFonts w:hint="eastAsia" w:ascii="方正魏碑_GBK" w:hAnsi="方正魏碑_GBK" w:eastAsia="方正魏碑_GBK" w:cs="方正魏碑_GBK"/>
          <w:color w:val="auto"/>
          <w:highlight w:val="none"/>
        </w:rPr>
        <mc:AlternateContent>
          <mc:Choice Requires="wps">
            <w:drawing>
              <wp:anchor distT="0" distB="0" distL="114300" distR="114300" simplePos="0" relativeHeight="251659264" behindDoc="0" locked="0" layoutInCell="1" allowOverlap="1">
                <wp:simplePos x="0" y="0"/>
                <wp:positionH relativeFrom="column">
                  <wp:posOffset>42545</wp:posOffset>
                </wp:positionH>
                <wp:positionV relativeFrom="paragraph">
                  <wp:posOffset>380365</wp:posOffset>
                </wp:positionV>
                <wp:extent cx="1052830" cy="167640"/>
                <wp:effectExtent l="635" t="4445" r="13335" b="10795"/>
                <wp:wrapNone/>
                <wp:docPr id="11" name="任意多边形 5"/>
                <wp:cNvGraphicFramePr/>
                <a:graphic xmlns:a="http://schemas.openxmlformats.org/drawingml/2006/main">
                  <a:graphicData uri="http://schemas.microsoft.com/office/word/2010/wordprocessingShape">
                    <wps:wsp>
                      <wps:cNvSpPr/>
                      <wps:spPr bwMode="auto">
                        <a:xfrm flipV="1">
                          <a:off x="0" y="0"/>
                          <a:ext cx="1052830" cy="16764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extrusionOk="0">
                              <a:moveTo>
                                <a:pt x="gd1" y="gd2"/>
                              </a:moveTo>
                              <a:lnTo>
                                <a:pt x="gd3" y="gd4"/>
                              </a:lnTo>
                            </a:path>
                            <a:path w="21600" h="21600" extrusionOk="0"/>
                          </a:pathLst>
                        </a:custGeom>
                        <a:noFill/>
                        <a:ln>
                          <a:solidFill>
                            <a:srgbClr val="000000"/>
                          </a:solidFill>
                        </a:ln>
                      </wps:spPr>
                      <wps:bodyPr rot="0">
                        <a:noAutofit/>
                      </wps:bodyPr>
                    </wps:wsp>
                  </a:graphicData>
                </a:graphic>
              </wp:anchor>
            </w:drawing>
          </mc:Choice>
          <mc:Fallback>
            <w:pict>
              <v:shape id="任意多边形 5" o:spid="_x0000_s1026" o:spt="100" style="position:absolute;left:0pt;flip:y;margin-left:3.35pt;margin-top:29.95pt;height:13.2pt;width:82.9pt;z-index:251659264;mso-width-relative:page;mso-height-relative:page;" filled="f" stroked="t" coordsize="21600,21600" o:gfxdata="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" path="m0,0l21600,21600e">
                <v:fill on="f" focussize="0,0"/>
                <v:stroke color="#000000" joinstyle="round"/>
                <v:imagedata o:title=""/>
                <o:lock v:ext="edit" aspectratio="f"/>
              </v:shape>
            </w:pict>
          </mc:Fallback>
        </mc:AlternateContent>
      </w:r>
      <w:r>
        <w:rPr>
          <w:rFonts w:hint="eastAsia" w:ascii="仿宋" w:hAnsi="仿宋" w:eastAsia="仿宋"/>
          <w:color w:val="auto"/>
          <w:sz w:val="28"/>
          <w:szCs w:val="28"/>
          <w:highlight w:val="none"/>
        </w:rPr>
        <w:t>1.</w:t>
      </w:r>
      <w:r>
        <w:rPr>
          <w:rFonts w:hint="eastAsia" w:ascii="仿宋" w:hAnsi="仿宋" w:eastAsia="仿宋"/>
          <w:color w:val="auto"/>
          <w:sz w:val="28"/>
          <w:szCs w:val="28"/>
          <w:highlight w:val="none"/>
          <w:u w:val="single"/>
        </w:rPr>
        <w:t>（产品名称1）</w:t>
      </w:r>
      <w:r>
        <w:rPr>
          <w:rFonts w:hint="eastAsia" w:ascii="仿宋" w:hAnsi="仿宋" w:eastAsia="仿宋"/>
          <w:b w:val="0"/>
          <w:bCs w:val="0"/>
          <w:color w:val="auto"/>
          <w:sz w:val="28"/>
          <w:szCs w:val="28"/>
          <w:highlight w:val="none"/>
          <w:vertAlign w:val="superscript"/>
        </w:rPr>
        <w:t>1</w:t>
      </w:r>
      <w:r>
        <w:rPr>
          <w:rFonts w:hint="eastAsia" w:ascii="仿宋" w:hAnsi="仿宋" w:eastAsia="仿宋"/>
          <w:color w:val="auto"/>
          <w:sz w:val="28"/>
          <w:szCs w:val="28"/>
          <w:highlight w:val="none"/>
        </w:rPr>
        <w:t>，生产厂为</w:t>
      </w:r>
      <w:r>
        <w:rPr>
          <w:rFonts w:hint="eastAsia" w:ascii="仿宋" w:hAnsi="仿宋" w:eastAsia="仿宋"/>
          <w:color w:val="auto"/>
          <w:sz w:val="28"/>
          <w:szCs w:val="28"/>
          <w:highlight w:val="none"/>
          <w:u w:val="single"/>
        </w:rPr>
        <w:t>（厂名）</w:t>
      </w:r>
      <w:r>
        <w:rPr>
          <w:rFonts w:hint="eastAsia" w:ascii="仿宋" w:hAnsi="仿宋" w:eastAsia="仿宋"/>
          <w:b w:val="0"/>
          <w:bCs w:val="0"/>
          <w:color w:val="auto"/>
          <w:sz w:val="28"/>
          <w:szCs w:val="28"/>
          <w:highlight w:val="none"/>
          <w:vertAlign w:val="superscript"/>
        </w:rPr>
        <w:t>2</w:t>
      </w:r>
      <w:r>
        <w:rPr>
          <w:rFonts w:hint="eastAsia" w:ascii="仿宋" w:hAnsi="仿宋" w:eastAsia="仿宋"/>
          <w:color w:val="auto"/>
          <w:sz w:val="28"/>
          <w:szCs w:val="28"/>
          <w:highlight w:val="none"/>
        </w:rPr>
        <w:t>，厂址为</w:t>
      </w:r>
      <w:r>
        <w:rPr>
          <w:rFonts w:hint="eastAsia" w:ascii="仿宋" w:hAnsi="仿宋" w:eastAsia="仿宋"/>
          <w:color w:val="auto"/>
          <w:sz w:val="28"/>
          <w:szCs w:val="28"/>
          <w:highlight w:val="none"/>
          <w:u w:val="single"/>
        </w:rPr>
        <w:t>（生产厂址）</w:t>
      </w:r>
      <w:r>
        <w:rPr>
          <w:rFonts w:hint="eastAsia" w:ascii="仿宋" w:hAnsi="仿宋" w:eastAsia="仿宋"/>
          <w:color w:val="auto"/>
          <w:sz w:val="28"/>
          <w:szCs w:val="28"/>
          <w:highlight w:val="none"/>
        </w:rPr>
        <w:t xml:space="preserve">。 </w:t>
      </w:r>
      <w:r>
        <w:rPr>
          <w:rFonts w:hint="eastAsia" w:ascii="仿宋" w:hAnsi="仿宋" w:eastAsia="仿宋"/>
          <w:color w:val="auto"/>
          <w:sz w:val="28"/>
          <w:szCs w:val="28"/>
          <w:highlight w:val="none"/>
          <w:u w:val="single"/>
        </w:rPr>
        <w:t>（产品名称1）</w:t>
      </w:r>
      <w:r>
        <w:rPr>
          <w:rFonts w:hint="eastAsia" w:ascii="仿宋" w:hAnsi="仿宋" w:eastAsia="仿宋"/>
          <w:color w:val="auto"/>
          <w:sz w:val="28"/>
          <w:szCs w:val="28"/>
          <w:highlight w:val="none"/>
        </w:rPr>
        <w:t xml:space="preserve"> 的中国境内生产的组件成本占比≥</w:t>
      </w:r>
      <w:r>
        <w:rPr>
          <w:rFonts w:hint="eastAsia" w:ascii="仿宋" w:hAnsi="仿宋" w:eastAsia="仿宋"/>
          <w:color w:val="auto"/>
          <w:sz w:val="28"/>
          <w:szCs w:val="28"/>
          <w:highlight w:val="none"/>
          <w:u w:val="single"/>
        </w:rPr>
        <w:t>（规定比例）</w:t>
      </w:r>
      <w:r>
        <w:rPr>
          <w:rFonts w:hint="eastAsia" w:ascii="仿宋" w:hAnsi="仿宋" w:eastAsia="仿宋"/>
          <w:color w:val="auto"/>
          <w:sz w:val="28"/>
          <w:szCs w:val="28"/>
          <w:highlight w:val="none"/>
          <w:u w:val="single"/>
          <w:vertAlign w:val="superscript"/>
        </w:rPr>
        <w:t>3</w:t>
      </w:r>
      <w:r>
        <w:rPr>
          <w:rFonts w:hint="eastAsia" w:ascii="仿宋" w:hAnsi="仿宋" w:eastAsia="仿宋"/>
          <w:color w:val="auto"/>
          <w:sz w:val="28"/>
          <w:szCs w:val="28"/>
          <w:highlight w:val="none"/>
        </w:rPr>
        <w:t>。</w:t>
      </w:r>
      <w:r>
        <w:rPr>
          <w:rFonts w:hint="eastAsia" w:ascii="仿宋" w:hAnsi="仿宋" w:eastAsia="仿宋"/>
          <w:color w:val="auto"/>
          <w:sz w:val="28"/>
          <w:szCs w:val="28"/>
          <w:highlight w:val="none"/>
          <w:u w:val="single"/>
        </w:rPr>
        <w:t>（产品名称1）</w:t>
      </w:r>
      <w:r>
        <w:rPr>
          <w:rFonts w:hint="eastAsia" w:ascii="仿宋" w:hAnsi="仿宋" w:eastAsia="仿宋"/>
          <w:color w:val="auto"/>
          <w:sz w:val="28"/>
          <w:szCs w:val="28"/>
          <w:highlight w:val="none"/>
        </w:rPr>
        <w:t>的</w:t>
      </w:r>
      <w:r>
        <w:rPr>
          <w:rFonts w:hint="eastAsia" w:ascii="仿宋" w:hAnsi="仿宋" w:eastAsia="仿宋"/>
          <w:color w:val="auto"/>
          <w:sz w:val="28"/>
          <w:szCs w:val="28"/>
          <w:highlight w:val="none"/>
          <w:u w:val="single"/>
        </w:rPr>
        <w:t>（关键组件）</w:t>
      </w:r>
      <w:r>
        <w:rPr>
          <w:rFonts w:hint="eastAsia" w:ascii="仿宋" w:hAnsi="仿宋" w:eastAsia="仿宋"/>
          <w:color w:val="auto"/>
          <w:sz w:val="28"/>
          <w:szCs w:val="28"/>
          <w:highlight w:val="none"/>
          <w:vertAlign w:val="superscript"/>
        </w:rPr>
        <w:t>4</w:t>
      </w:r>
      <w:r>
        <w:rPr>
          <w:rFonts w:hint="eastAsia" w:ascii="仿宋" w:hAnsi="仿宋" w:eastAsia="仿宋"/>
          <w:color w:val="auto"/>
          <w:sz w:val="28"/>
          <w:szCs w:val="28"/>
          <w:highlight w:val="none"/>
        </w:rPr>
        <w:t>在中国境内生产。</w:t>
      </w:r>
      <w:r>
        <w:rPr>
          <w:rFonts w:hint="eastAsia" w:ascii="仿宋" w:hAnsi="仿宋" w:eastAsia="仿宋"/>
          <w:color w:val="auto"/>
          <w:sz w:val="28"/>
          <w:szCs w:val="28"/>
          <w:highlight w:val="none"/>
          <w:u w:val="single"/>
        </w:rPr>
        <w:t>（产品名称1）</w:t>
      </w:r>
      <w:r>
        <w:rPr>
          <w:rFonts w:hint="eastAsia" w:ascii="仿宋" w:hAnsi="仿宋" w:eastAsia="仿宋"/>
          <w:color w:val="auto"/>
          <w:sz w:val="28"/>
          <w:szCs w:val="28"/>
          <w:highlight w:val="none"/>
        </w:rPr>
        <w:t>的</w:t>
      </w:r>
      <w:r>
        <w:rPr>
          <w:rFonts w:hint="eastAsia" w:ascii="仿宋" w:hAnsi="仿宋" w:eastAsia="仿宋"/>
          <w:color w:val="auto"/>
          <w:sz w:val="28"/>
          <w:szCs w:val="28"/>
          <w:highlight w:val="none"/>
          <w:u w:val="single"/>
        </w:rPr>
        <w:t>（关键工序）</w:t>
      </w:r>
      <w:r>
        <w:rPr>
          <w:rFonts w:hint="eastAsia" w:ascii="仿宋" w:hAnsi="仿宋" w:eastAsia="仿宋"/>
          <w:color w:val="auto"/>
          <w:sz w:val="28"/>
          <w:szCs w:val="28"/>
          <w:highlight w:val="none"/>
          <w:vertAlign w:val="superscript"/>
        </w:rPr>
        <w:t>5</w:t>
      </w:r>
      <w:r>
        <w:rPr>
          <w:rFonts w:hint="eastAsia" w:ascii="仿宋" w:hAnsi="仿宋" w:eastAsia="仿宋"/>
          <w:color w:val="auto"/>
          <w:sz w:val="28"/>
          <w:szCs w:val="28"/>
          <w:highlight w:val="none"/>
        </w:rPr>
        <w:t>在中国境内完成。</w:t>
      </w:r>
    </w:p>
    <w:p w14:paraId="456D83B0">
      <w:pPr>
        <w:pageBreakBefore w:val="0"/>
        <w:spacing w:line="360" w:lineRule="auto"/>
        <w:ind w:firstLine="560"/>
        <w:rPr>
          <w:rFonts w:hint="eastAsia" w:ascii="仿宋" w:hAnsi="仿宋" w:eastAsia="仿宋"/>
          <w:color w:val="auto"/>
          <w:sz w:val="28"/>
          <w:szCs w:val="28"/>
          <w:highlight w:val="none"/>
        </w:rPr>
      </w:pPr>
      <w:r>
        <w:rPr>
          <w:rFonts w:hint="eastAsia" w:ascii="方正魏碑_GBK" w:hAnsi="方正魏碑_GBK" w:eastAsia="方正魏碑_GBK" w:cs="方正魏碑_GBK"/>
          <w:color w:val="auto"/>
          <w:highlight w:val="none"/>
        </w:rPr>
        <mc:AlternateContent>
          <mc:Choice Requires="wps">
            <w:drawing>
              <wp:anchor distT="0" distB="0" distL="114300" distR="114300" simplePos="0" relativeHeight="251676672" behindDoc="0" locked="0" layoutInCell="1" allowOverlap="1">
                <wp:simplePos x="0" y="0"/>
                <wp:positionH relativeFrom="column">
                  <wp:posOffset>4414520</wp:posOffset>
                </wp:positionH>
                <wp:positionV relativeFrom="paragraph">
                  <wp:posOffset>730885</wp:posOffset>
                </wp:positionV>
                <wp:extent cx="1052830" cy="167640"/>
                <wp:effectExtent l="635" t="4445" r="13335" b="10795"/>
                <wp:wrapNone/>
                <wp:docPr id="12" name="任意多边形 36"/>
                <wp:cNvGraphicFramePr/>
                <a:graphic xmlns:a="http://schemas.openxmlformats.org/drawingml/2006/main">
                  <a:graphicData uri="http://schemas.microsoft.com/office/word/2010/wordprocessingShape">
                    <wps:wsp>
                      <wps:cNvSpPr/>
                      <wps:spPr bwMode="auto">
                        <a:xfrm flipV="1">
                          <a:off x="0" y="0"/>
                          <a:ext cx="1052830" cy="16764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extrusionOk="0">
                              <a:moveTo>
                                <a:pt x="gd1" y="gd2"/>
                              </a:moveTo>
                              <a:lnTo>
                                <a:pt x="gd3" y="gd4"/>
                              </a:lnTo>
                            </a:path>
                            <a:path w="21600" h="21600" extrusionOk="0"/>
                          </a:pathLst>
                        </a:custGeom>
                        <a:noFill/>
                        <a:ln>
                          <a:solidFill>
                            <a:srgbClr val="000000"/>
                          </a:solidFill>
                        </a:ln>
                      </wps:spPr>
                      <wps:bodyPr rot="0">
                        <a:noAutofit/>
                      </wps:bodyPr>
                    </wps:wsp>
                  </a:graphicData>
                </a:graphic>
              </wp:anchor>
            </w:drawing>
          </mc:Choice>
          <mc:Fallback>
            <w:pict>
              <v:shape id="任意多边形 36" o:spid="_x0000_s1026" o:spt="100" style="position:absolute;left:0pt;flip:y;margin-left:347.6pt;margin-top:57.55pt;height:13.2pt;width:82.9pt;z-index:251676672;mso-width-relative:page;mso-height-relative:page;" filled="f" stroked="t" coordsize="21600,21600" o:gfxdata="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" path="m0,0l21600,21600e">
                <v:fill on="f" focussize="0,0"/>
                <v:stroke color="#000000" joinstyle="round"/>
                <v:imagedata o:title=""/>
                <o:lock v:ext="edit" aspectratio="f"/>
              </v:shape>
            </w:pict>
          </mc:Fallback>
        </mc:AlternateContent>
      </w:r>
      <w:r>
        <w:rPr>
          <w:rFonts w:hint="eastAsia" w:ascii="方正魏碑_GBK" w:hAnsi="方正魏碑_GBK" w:eastAsia="方正魏碑_GBK" w:cs="方正魏碑_GBK"/>
          <w:color w:val="auto"/>
          <w:highlight w:val="none"/>
        </w:rPr>
        <mc:AlternateContent>
          <mc:Choice Requires="wps">
            <w:drawing>
              <wp:anchor distT="0" distB="0" distL="114300" distR="114300" simplePos="0" relativeHeight="251675648" behindDoc="0" locked="0" layoutInCell="1" allowOverlap="1">
                <wp:simplePos x="0" y="0"/>
                <wp:positionH relativeFrom="column">
                  <wp:posOffset>3081020</wp:posOffset>
                </wp:positionH>
                <wp:positionV relativeFrom="paragraph">
                  <wp:posOffset>721360</wp:posOffset>
                </wp:positionV>
                <wp:extent cx="1052830" cy="167640"/>
                <wp:effectExtent l="635" t="4445" r="13335" b="10795"/>
                <wp:wrapNone/>
                <wp:docPr id="13" name="任意多边形 35"/>
                <wp:cNvGraphicFramePr/>
                <a:graphic xmlns:a="http://schemas.openxmlformats.org/drawingml/2006/main">
                  <a:graphicData uri="http://schemas.microsoft.com/office/word/2010/wordprocessingShape">
                    <wps:wsp>
                      <wps:cNvSpPr/>
                      <wps:spPr bwMode="auto">
                        <a:xfrm flipV="1">
                          <a:off x="0" y="0"/>
                          <a:ext cx="1052830" cy="16764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extrusionOk="0">
                              <a:moveTo>
                                <a:pt x="gd1" y="gd2"/>
                              </a:moveTo>
                              <a:lnTo>
                                <a:pt x="gd3" y="gd4"/>
                              </a:lnTo>
                            </a:path>
                            <a:path w="21600" h="21600" extrusionOk="0"/>
                          </a:pathLst>
                        </a:custGeom>
                        <a:noFill/>
                        <a:ln>
                          <a:solidFill>
                            <a:srgbClr val="000000"/>
                          </a:solidFill>
                        </a:ln>
                      </wps:spPr>
                      <wps:bodyPr rot="0">
                        <a:noAutofit/>
                      </wps:bodyPr>
                    </wps:wsp>
                  </a:graphicData>
                </a:graphic>
              </wp:anchor>
            </w:drawing>
          </mc:Choice>
          <mc:Fallback>
            <w:pict>
              <v:shape id="任意多边形 35" o:spid="_x0000_s1026" o:spt="100" style="position:absolute;left:0pt;flip:y;margin-left:242.6pt;margin-top:56.8pt;height:13.2pt;width:82.9pt;z-index:251675648;mso-width-relative:page;mso-height-relative:page;" filled="f" stroked="t" coordsize="21600,21600" o:gfxdata="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" path="m0,0l21600,21600e">
                <v:fill on="f" focussize="0,0"/>
                <v:stroke color="#000000" joinstyle="round"/>
                <v:imagedata o:title=""/>
                <o:lock v:ext="edit" aspectratio="f"/>
              </v:shape>
            </w:pict>
          </mc:Fallback>
        </mc:AlternateContent>
      </w:r>
      <w:r>
        <w:rPr>
          <w:rFonts w:hint="eastAsia" w:ascii="方正魏碑_GBK" w:hAnsi="方正魏碑_GBK" w:eastAsia="方正魏碑_GBK" w:cs="方正魏碑_GBK"/>
          <w:color w:val="auto"/>
          <w:highlight w:val="none"/>
        </w:rPr>
        <mc:AlternateContent>
          <mc:Choice Requires="wps">
            <w:drawing>
              <wp:anchor distT="0" distB="0" distL="114300" distR="114300" simplePos="0" relativeHeight="251674624" behindDoc="0" locked="0" layoutInCell="1" allowOverlap="1">
                <wp:simplePos x="0" y="0"/>
                <wp:positionH relativeFrom="column">
                  <wp:posOffset>509270</wp:posOffset>
                </wp:positionH>
                <wp:positionV relativeFrom="paragraph">
                  <wp:posOffset>721360</wp:posOffset>
                </wp:positionV>
                <wp:extent cx="1052830" cy="167640"/>
                <wp:effectExtent l="635" t="4445" r="13335" b="10795"/>
                <wp:wrapNone/>
                <wp:docPr id="14" name="任意多边形 34"/>
                <wp:cNvGraphicFramePr/>
                <a:graphic xmlns:a="http://schemas.openxmlformats.org/drawingml/2006/main">
                  <a:graphicData uri="http://schemas.microsoft.com/office/word/2010/wordprocessingShape">
                    <wps:wsp>
                      <wps:cNvSpPr/>
                      <wps:spPr bwMode="auto">
                        <a:xfrm flipV="1">
                          <a:off x="0" y="0"/>
                          <a:ext cx="1052830" cy="16764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extrusionOk="0">
                              <a:moveTo>
                                <a:pt x="gd1" y="gd2"/>
                              </a:moveTo>
                              <a:lnTo>
                                <a:pt x="gd3" y="gd4"/>
                              </a:lnTo>
                            </a:path>
                            <a:path w="21600" h="21600" extrusionOk="0"/>
                          </a:pathLst>
                        </a:custGeom>
                        <a:noFill/>
                        <a:ln>
                          <a:solidFill>
                            <a:srgbClr val="000000"/>
                          </a:solidFill>
                        </a:ln>
                      </wps:spPr>
                      <wps:bodyPr rot="0">
                        <a:noAutofit/>
                      </wps:bodyPr>
                    </wps:wsp>
                  </a:graphicData>
                </a:graphic>
              </wp:anchor>
            </w:drawing>
          </mc:Choice>
          <mc:Fallback>
            <w:pict>
              <v:shape id="任意多边形 34" o:spid="_x0000_s1026" o:spt="100" style="position:absolute;left:0pt;flip:y;margin-left:40.1pt;margin-top:56.8pt;height:13.2pt;width:82.9pt;z-index:251674624;mso-width-relative:page;mso-height-relative:page;" filled="f" stroked="t" coordsize="21600,21600" o:gfxdata="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" path="m0,0l21600,21600e">
                <v:fill on="f" focussize="0,0"/>
                <v:stroke color="#000000" joinstyle="round"/>
                <v:imagedata o:title=""/>
                <o:lock v:ext="edit" aspectratio="f"/>
              </v:shape>
            </w:pict>
          </mc:Fallback>
        </mc:AlternateContent>
      </w:r>
      <w:r>
        <w:rPr>
          <w:rFonts w:hint="eastAsia" w:ascii="方正魏碑_GBK" w:hAnsi="方正魏碑_GBK" w:eastAsia="方正魏碑_GBK" w:cs="方正魏碑_GBK"/>
          <w:color w:val="auto"/>
          <w:highlight w:val="none"/>
        </w:rPr>
        <mc:AlternateContent>
          <mc:Choice Requires="wps">
            <w:drawing>
              <wp:anchor distT="0" distB="0" distL="114300" distR="114300" simplePos="0" relativeHeight="251673600" behindDoc="0" locked="0" layoutInCell="1" allowOverlap="1">
                <wp:simplePos x="0" y="0"/>
                <wp:positionH relativeFrom="column">
                  <wp:posOffset>61595</wp:posOffset>
                </wp:positionH>
                <wp:positionV relativeFrom="paragraph">
                  <wp:posOffset>1117600</wp:posOffset>
                </wp:positionV>
                <wp:extent cx="539750" cy="85725"/>
                <wp:effectExtent l="635" t="4445" r="8255" b="16510"/>
                <wp:wrapNone/>
                <wp:docPr id="15" name="任意多边形 33"/>
                <wp:cNvGraphicFramePr/>
                <a:graphic xmlns:a="http://schemas.openxmlformats.org/drawingml/2006/main">
                  <a:graphicData uri="http://schemas.microsoft.com/office/word/2010/wordprocessingShape">
                    <wps:wsp>
                      <wps:cNvSpPr/>
                      <wps:spPr bwMode="auto">
                        <a:xfrm flipV="1">
                          <a:off x="0" y="0"/>
                          <a:ext cx="539750" cy="8572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extrusionOk="0">
                              <a:moveTo>
                                <a:pt x="gd1" y="gd2"/>
                              </a:moveTo>
                              <a:lnTo>
                                <a:pt x="gd3" y="gd4"/>
                              </a:lnTo>
                            </a:path>
                            <a:path w="21600" h="21600" extrusionOk="0"/>
                          </a:pathLst>
                        </a:custGeom>
                        <a:noFill/>
                        <a:ln>
                          <a:solidFill>
                            <a:srgbClr val="000000"/>
                          </a:solidFill>
                        </a:ln>
                      </wps:spPr>
                      <wps:bodyPr rot="0">
                        <a:noAutofit/>
                      </wps:bodyPr>
                    </wps:wsp>
                  </a:graphicData>
                </a:graphic>
              </wp:anchor>
            </w:drawing>
          </mc:Choice>
          <mc:Fallback>
            <w:pict>
              <v:shape id="任意多边形 33" o:spid="_x0000_s1026" o:spt="100" style="position:absolute;left:0pt;flip:y;margin-left:4.85pt;margin-top:88pt;height:6.75pt;width:42.5pt;z-index:251673600;mso-width-relative:page;mso-height-relative:page;" filled="f" stroked="t" coordsize="21600,21600" o:gfxdata="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" path="m0,0l21600,21600e">
                <v:fill on="f" focussize="0,0"/>
                <v:stroke color="#000000" joinstyle="round"/>
                <v:imagedata o:title=""/>
                <o:lock v:ext="edit" aspectratio="f"/>
              </v:shape>
            </w:pict>
          </mc:Fallback>
        </mc:AlternateContent>
      </w:r>
      <w:r>
        <w:rPr>
          <w:rFonts w:hint="eastAsia" w:ascii="方正魏碑_GBK" w:hAnsi="方正魏碑_GBK" w:eastAsia="方正魏碑_GBK" w:cs="方正魏碑_GBK"/>
          <w:color w:val="auto"/>
          <w:highlight w:val="none"/>
        </w:rPr>
        <mc:AlternateContent>
          <mc:Choice Requires="wps">
            <w:drawing>
              <wp:anchor distT="0" distB="0" distL="114300" distR="114300" simplePos="0" relativeHeight="251672576" behindDoc="0" locked="0" layoutInCell="1" allowOverlap="1">
                <wp:simplePos x="0" y="0"/>
                <wp:positionH relativeFrom="column">
                  <wp:posOffset>1080770</wp:posOffset>
                </wp:positionH>
                <wp:positionV relativeFrom="paragraph">
                  <wp:posOffset>431800</wp:posOffset>
                </wp:positionV>
                <wp:extent cx="539750" cy="85725"/>
                <wp:effectExtent l="635" t="4445" r="8255" b="16510"/>
                <wp:wrapNone/>
                <wp:docPr id="16" name="任意多边形 32"/>
                <wp:cNvGraphicFramePr/>
                <a:graphic xmlns:a="http://schemas.openxmlformats.org/drawingml/2006/main">
                  <a:graphicData uri="http://schemas.microsoft.com/office/word/2010/wordprocessingShape">
                    <wps:wsp>
                      <wps:cNvSpPr/>
                      <wps:spPr bwMode="auto">
                        <a:xfrm flipV="1">
                          <a:off x="0" y="0"/>
                          <a:ext cx="539750" cy="8572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extrusionOk="0">
                              <a:moveTo>
                                <a:pt x="gd1" y="gd2"/>
                              </a:moveTo>
                              <a:lnTo>
                                <a:pt x="gd3" y="gd4"/>
                              </a:lnTo>
                            </a:path>
                            <a:path w="21600" h="21600" extrusionOk="0"/>
                          </a:pathLst>
                        </a:custGeom>
                        <a:noFill/>
                        <a:ln>
                          <a:solidFill>
                            <a:srgbClr val="000000"/>
                          </a:solidFill>
                          <a:miter/>
                        </a:ln>
                      </wps:spPr>
                      <wps:bodyPr rot="0">
                        <a:noAutofit/>
                      </wps:bodyPr>
                    </wps:wsp>
                  </a:graphicData>
                </a:graphic>
              </wp:anchor>
            </w:drawing>
          </mc:Choice>
          <mc:Fallback>
            <w:pict>
              <v:shape id="任意多边形 32" o:spid="_x0000_s1026" o:spt="100" style="position:absolute;left:0pt;flip:y;margin-left:85.1pt;margin-top:34pt;height:6.75pt;width:42.5pt;z-index:251672576;mso-width-relative:page;mso-height-relative:page;" filled="f" stroked="t" coordsize="21600,21600" o:gfxdata="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" path="m0,0l21600,21600e">
                <v:fill on="f" focussize="0,0"/>
                <v:stroke color="#000000" joinstyle="miter"/>
                <v:imagedata o:title=""/>
                <o:lock v:ext="edit" aspectratio="f"/>
              </v:shape>
            </w:pict>
          </mc:Fallback>
        </mc:AlternateContent>
      </w:r>
      <w:r>
        <w:rPr>
          <w:rFonts w:hint="eastAsia" w:ascii="方正魏碑_GBK" w:hAnsi="方正魏碑_GBK" w:eastAsia="方正魏碑_GBK" w:cs="方正魏碑_GBK"/>
          <w:color w:val="auto"/>
          <w:highlight w:val="none"/>
        </w:rPr>
        <mc:AlternateContent>
          <mc:Choice Requires="wps">
            <w:drawing>
              <wp:anchor distT="0" distB="0" distL="114300" distR="114300" simplePos="0" relativeHeight="251671552" behindDoc="0" locked="0" layoutInCell="1" allowOverlap="1">
                <wp:simplePos x="0" y="0"/>
                <wp:positionH relativeFrom="column">
                  <wp:posOffset>3595370</wp:posOffset>
                </wp:positionH>
                <wp:positionV relativeFrom="paragraph">
                  <wp:posOffset>403860</wp:posOffset>
                </wp:positionV>
                <wp:extent cx="834390" cy="132715"/>
                <wp:effectExtent l="635" t="4445" r="3175" b="15240"/>
                <wp:wrapNone/>
                <wp:docPr id="17" name="任意多边形 31"/>
                <wp:cNvGraphicFramePr/>
                <a:graphic xmlns:a="http://schemas.openxmlformats.org/drawingml/2006/main">
                  <a:graphicData uri="http://schemas.microsoft.com/office/word/2010/wordprocessingShape">
                    <wps:wsp>
                      <wps:cNvSpPr/>
                      <wps:spPr bwMode="auto">
                        <a:xfrm flipV="1">
                          <a:off x="0" y="0"/>
                          <a:ext cx="834390" cy="1327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extrusionOk="0">
                              <a:moveTo>
                                <a:pt x="gd1" y="gd2"/>
                              </a:moveTo>
                              <a:lnTo>
                                <a:pt x="gd3" y="gd4"/>
                              </a:lnTo>
                            </a:path>
                            <a:path w="21600" h="21600" extrusionOk="0"/>
                          </a:pathLst>
                        </a:custGeom>
                        <a:noFill/>
                        <a:ln>
                          <a:solidFill>
                            <a:srgbClr val="000000"/>
                          </a:solidFill>
                        </a:ln>
                      </wps:spPr>
                      <wps:bodyPr rot="0">
                        <a:noAutofit/>
                      </wps:bodyPr>
                    </wps:wsp>
                  </a:graphicData>
                </a:graphic>
              </wp:anchor>
            </w:drawing>
          </mc:Choice>
          <mc:Fallback>
            <w:pict>
              <v:shape id="任意多边形 31" o:spid="_x0000_s1026" o:spt="100" style="position:absolute;left:0pt;flip:y;margin-left:283.1pt;margin-top:31.8pt;height:10.45pt;width:65.7pt;z-index:251671552;mso-width-relative:page;mso-height-relative:page;" filled="f" stroked="t" coordsize="21600,21600" o:gfxdata="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" path="m0,0l21600,21600e">
                <v:fill on="f" focussize="0,0"/>
                <v:stroke color="#000000" joinstyle="round"/>
                <v:imagedata o:title=""/>
                <o:lock v:ext="edit" aspectratio="f"/>
              </v:shape>
            </w:pict>
          </mc:Fallback>
        </mc:AlternateContent>
      </w:r>
      <w:r>
        <w:rPr>
          <w:rFonts w:hint="eastAsia" w:ascii="方正魏碑_GBK" w:hAnsi="方正魏碑_GBK" w:eastAsia="方正魏碑_GBK" w:cs="方正魏碑_GBK"/>
          <w:color w:val="auto"/>
          <w:highlight w:val="none"/>
        </w:rPr>
        <mc:AlternateContent>
          <mc:Choice Requires="wps">
            <w:drawing>
              <wp:anchor distT="0" distB="0" distL="114300" distR="114300" simplePos="0" relativeHeight="251670528" behindDoc="0" locked="0" layoutInCell="1" allowOverlap="1">
                <wp:simplePos x="0" y="0"/>
                <wp:positionH relativeFrom="column">
                  <wp:posOffset>4614545</wp:posOffset>
                </wp:positionH>
                <wp:positionV relativeFrom="paragraph">
                  <wp:posOffset>397510</wp:posOffset>
                </wp:positionV>
                <wp:extent cx="1052830" cy="167640"/>
                <wp:effectExtent l="635" t="4445" r="13335" b="10795"/>
                <wp:wrapNone/>
                <wp:docPr id="18" name="任意多边形 30"/>
                <wp:cNvGraphicFramePr/>
                <a:graphic xmlns:a="http://schemas.openxmlformats.org/drawingml/2006/main">
                  <a:graphicData uri="http://schemas.microsoft.com/office/word/2010/wordprocessingShape">
                    <wps:wsp>
                      <wps:cNvSpPr/>
                      <wps:spPr bwMode="auto">
                        <a:xfrm flipV="1">
                          <a:off x="0" y="0"/>
                          <a:ext cx="1052830" cy="16764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extrusionOk="0">
                              <a:moveTo>
                                <a:pt x="gd1" y="gd2"/>
                              </a:moveTo>
                              <a:lnTo>
                                <a:pt x="gd3" y="gd4"/>
                              </a:lnTo>
                            </a:path>
                            <a:path w="21600" h="21600" extrusionOk="0"/>
                          </a:pathLst>
                        </a:custGeom>
                        <a:noFill/>
                        <a:ln>
                          <a:solidFill>
                            <a:srgbClr val="000000"/>
                          </a:solidFill>
                        </a:ln>
                      </wps:spPr>
                      <wps:bodyPr rot="0">
                        <a:noAutofit/>
                      </wps:bodyPr>
                    </wps:wsp>
                  </a:graphicData>
                </a:graphic>
              </wp:anchor>
            </w:drawing>
          </mc:Choice>
          <mc:Fallback>
            <w:pict>
              <v:shape id="任意多边形 30" o:spid="_x0000_s1026" o:spt="100" style="position:absolute;left:0pt;flip:y;margin-left:363.35pt;margin-top:31.3pt;height:13.2pt;width:82.9pt;z-index:251670528;mso-width-relative:page;mso-height-relative:page;" filled="f" stroked="t" coordsize="21600,21600" o:gfxdata="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" path="m0,0l21600,21600e">
                <v:fill on="f" focussize="0,0"/>
                <v:stroke color="#000000" joinstyle="round"/>
                <v:imagedata o:title=""/>
                <o:lock v:ext="edit" aspectratio="f"/>
              </v:shape>
            </w:pict>
          </mc:Fallback>
        </mc:AlternateContent>
      </w:r>
      <w:r>
        <w:rPr>
          <w:rFonts w:hint="eastAsia" w:ascii="方正魏碑_GBK" w:hAnsi="方正魏碑_GBK" w:eastAsia="方正魏碑_GBK" w:cs="方正魏碑_GBK"/>
          <w:color w:val="auto"/>
          <w:highlight w:val="none"/>
        </w:rPr>
        <mc:AlternateContent>
          <mc:Choice Requires="wps">
            <w:drawing>
              <wp:anchor distT="0" distB="0" distL="114300" distR="114300" simplePos="0" relativeHeight="251669504" behindDoc="0" locked="0" layoutInCell="1" allowOverlap="1">
                <wp:simplePos x="0" y="0"/>
                <wp:positionH relativeFrom="column">
                  <wp:posOffset>-81280</wp:posOffset>
                </wp:positionH>
                <wp:positionV relativeFrom="paragraph">
                  <wp:posOffset>368935</wp:posOffset>
                </wp:positionV>
                <wp:extent cx="1052830" cy="167640"/>
                <wp:effectExtent l="635" t="4445" r="13335" b="10795"/>
                <wp:wrapNone/>
                <wp:docPr id="19" name="任意多边形 29"/>
                <wp:cNvGraphicFramePr/>
                <a:graphic xmlns:a="http://schemas.openxmlformats.org/drawingml/2006/main">
                  <a:graphicData uri="http://schemas.microsoft.com/office/word/2010/wordprocessingShape">
                    <wps:wsp>
                      <wps:cNvSpPr/>
                      <wps:spPr bwMode="auto">
                        <a:xfrm flipV="1">
                          <a:off x="0" y="0"/>
                          <a:ext cx="1052830" cy="16764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extrusionOk="0">
                              <a:moveTo>
                                <a:pt x="gd1" y="gd2"/>
                              </a:moveTo>
                              <a:lnTo>
                                <a:pt x="gd3" y="gd4"/>
                              </a:lnTo>
                            </a:path>
                            <a:path w="21600" h="21600" extrusionOk="0"/>
                          </a:pathLst>
                        </a:custGeom>
                        <a:noFill/>
                        <a:ln>
                          <a:solidFill>
                            <a:srgbClr val="000000"/>
                          </a:solidFill>
                        </a:ln>
                      </wps:spPr>
                      <wps:bodyPr rot="0">
                        <a:noAutofit/>
                      </wps:bodyPr>
                    </wps:wsp>
                  </a:graphicData>
                </a:graphic>
              </wp:anchor>
            </w:drawing>
          </mc:Choice>
          <mc:Fallback>
            <w:pict>
              <v:shape id="任意多边形 29" o:spid="_x0000_s1026" o:spt="100" style="position:absolute;left:0pt;flip:y;margin-left:-6.4pt;margin-top:29.05pt;height:13.2pt;width:82.9pt;z-index:251669504;mso-width-relative:page;mso-height-relative:page;" filled="f" stroked="t" coordsize="21600,21600" o:gfxdata="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" path="m0,0l21600,21600e">
                <v:fill on="f" focussize="0,0"/>
                <v:stroke color="#000000" joinstyle="round"/>
                <v:imagedata o:title=""/>
                <o:lock v:ext="edit" aspectratio="f"/>
              </v:shape>
            </w:pict>
          </mc:Fallback>
        </mc:AlternateContent>
      </w:r>
      <w:r>
        <w:rPr>
          <w:rFonts w:hint="eastAsia" w:ascii="仿宋" w:hAnsi="仿宋" w:eastAsia="仿宋"/>
          <w:color w:val="auto"/>
          <w:sz w:val="28"/>
          <w:szCs w:val="28"/>
          <w:highlight w:val="none"/>
        </w:rPr>
        <w:t>2.</w:t>
      </w:r>
      <w:r>
        <w:rPr>
          <w:rFonts w:hint="eastAsia" w:ascii="仿宋" w:hAnsi="仿宋" w:eastAsia="仿宋"/>
          <w:color w:val="auto"/>
          <w:sz w:val="28"/>
          <w:szCs w:val="28"/>
          <w:highlight w:val="none"/>
          <w:u w:val="single"/>
        </w:rPr>
        <w:t>（产品名称2）</w:t>
      </w:r>
      <w:r>
        <w:rPr>
          <w:rFonts w:hint="eastAsia" w:ascii="仿宋" w:hAnsi="仿宋" w:eastAsia="仿宋"/>
          <w:color w:val="auto"/>
          <w:sz w:val="28"/>
          <w:szCs w:val="28"/>
          <w:highlight w:val="none"/>
        </w:rPr>
        <w:t>，生产厂为</w:t>
      </w:r>
      <w:r>
        <w:rPr>
          <w:rFonts w:hint="eastAsia" w:ascii="仿宋" w:hAnsi="仿宋" w:eastAsia="仿宋"/>
          <w:color w:val="auto"/>
          <w:sz w:val="28"/>
          <w:szCs w:val="28"/>
          <w:highlight w:val="none"/>
          <w:u w:val="single"/>
        </w:rPr>
        <w:t>（厂名）</w:t>
      </w:r>
      <w:r>
        <w:rPr>
          <w:rFonts w:hint="eastAsia" w:ascii="仿宋" w:hAnsi="仿宋" w:eastAsia="仿宋"/>
          <w:color w:val="auto"/>
          <w:sz w:val="28"/>
          <w:szCs w:val="28"/>
          <w:highlight w:val="none"/>
        </w:rPr>
        <w:t>，厂址为</w:t>
      </w:r>
      <w:r>
        <w:rPr>
          <w:rFonts w:hint="eastAsia" w:ascii="仿宋" w:hAnsi="仿宋" w:eastAsia="仿宋"/>
          <w:color w:val="auto"/>
          <w:sz w:val="28"/>
          <w:szCs w:val="28"/>
          <w:highlight w:val="none"/>
          <w:u w:val="single"/>
        </w:rPr>
        <w:t>（生产厂址）</w:t>
      </w:r>
      <w:r>
        <w:rPr>
          <w:rFonts w:hint="eastAsia" w:ascii="仿宋" w:hAnsi="仿宋" w:eastAsia="仿宋"/>
          <w:color w:val="auto"/>
          <w:sz w:val="28"/>
          <w:szCs w:val="28"/>
          <w:highlight w:val="none"/>
        </w:rPr>
        <w:t>。</w:t>
      </w:r>
      <w:r>
        <w:rPr>
          <w:rFonts w:hint="eastAsia" w:ascii="仿宋" w:hAnsi="仿宋" w:eastAsia="仿宋"/>
          <w:color w:val="auto"/>
          <w:sz w:val="28"/>
          <w:szCs w:val="28"/>
          <w:highlight w:val="none"/>
          <w:u w:val="single"/>
        </w:rPr>
        <w:t>（产品名称2）</w:t>
      </w:r>
      <w:r>
        <w:rPr>
          <w:rFonts w:hint="eastAsia" w:ascii="仿宋" w:hAnsi="仿宋" w:eastAsia="仿宋"/>
          <w:color w:val="auto"/>
          <w:sz w:val="28"/>
          <w:szCs w:val="28"/>
          <w:highlight w:val="none"/>
        </w:rPr>
        <w:t>的中国境内生产的组件成本占比≥</w:t>
      </w:r>
      <w:r>
        <w:rPr>
          <w:rFonts w:hint="eastAsia" w:ascii="仿宋" w:hAnsi="仿宋" w:eastAsia="仿宋"/>
          <w:color w:val="auto"/>
          <w:sz w:val="28"/>
          <w:szCs w:val="28"/>
          <w:highlight w:val="none"/>
          <w:u w:val="single"/>
        </w:rPr>
        <w:t>（规定比例）</w:t>
      </w:r>
      <w:r>
        <w:rPr>
          <w:rFonts w:hint="eastAsia" w:ascii="仿宋" w:hAnsi="仿宋" w:eastAsia="仿宋"/>
          <w:color w:val="auto"/>
          <w:sz w:val="28"/>
          <w:szCs w:val="28"/>
          <w:highlight w:val="none"/>
        </w:rPr>
        <w:t>。</w:t>
      </w:r>
      <w:r>
        <w:rPr>
          <w:rFonts w:hint="eastAsia" w:ascii="仿宋" w:hAnsi="仿宋" w:eastAsia="仿宋"/>
          <w:color w:val="auto"/>
          <w:sz w:val="28"/>
          <w:szCs w:val="28"/>
          <w:highlight w:val="none"/>
          <w:u w:val="single"/>
        </w:rPr>
        <w:t>（产品名称2）</w:t>
      </w:r>
      <w:r>
        <w:rPr>
          <w:rFonts w:hint="eastAsia" w:ascii="仿宋" w:hAnsi="仿宋" w:eastAsia="仿宋"/>
          <w:color w:val="auto"/>
          <w:sz w:val="28"/>
          <w:szCs w:val="28"/>
          <w:highlight w:val="none"/>
        </w:rPr>
        <w:t>的</w:t>
      </w:r>
      <w:r>
        <w:rPr>
          <w:rFonts w:hint="eastAsia" w:ascii="仿宋" w:hAnsi="仿宋" w:eastAsia="仿宋"/>
          <w:color w:val="auto"/>
          <w:sz w:val="28"/>
          <w:szCs w:val="28"/>
          <w:highlight w:val="none"/>
          <w:u w:val="single"/>
        </w:rPr>
        <w:t>（关键组件）</w:t>
      </w:r>
      <w:r>
        <w:rPr>
          <w:rFonts w:hint="eastAsia" w:ascii="仿宋" w:hAnsi="仿宋" w:eastAsia="仿宋"/>
          <w:color w:val="auto"/>
          <w:sz w:val="28"/>
          <w:szCs w:val="28"/>
          <w:highlight w:val="none"/>
        </w:rPr>
        <w:t>在中国境内生产。</w:t>
      </w:r>
      <w:r>
        <w:rPr>
          <w:rFonts w:hint="eastAsia" w:ascii="仿宋" w:hAnsi="仿宋" w:eastAsia="仿宋"/>
          <w:color w:val="auto"/>
          <w:sz w:val="28"/>
          <w:szCs w:val="28"/>
          <w:highlight w:val="none"/>
          <w:u w:val="single"/>
        </w:rPr>
        <w:t>（产品名称</w:t>
      </w:r>
      <w:r>
        <w:rPr>
          <w:rFonts w:hint="eastAsia" w:ascii="仿宋" w:hAnsi="仿宋" w:eastAsia="仿宋"/>
          <w:color w:val="auto"/>
          <w:sz w:val="28"/>
          <w:szCs w:val="28"/>
          <w:highlight w:val="none"/>
          <w:u w:val="single"/>
          <w:lang w:val="en-US" w:eastAsia="zh-CN"/>
        </w:rPr>
        <w:t>2</w:t>
      </w:r>
      <w:r>
        <w:rPr>
          <w:rFonts w:hint="eastAsia" w:ascii="仿宋" w:hAnsi="仿宋" w:eastAsia="仿宋"/>
          <w:color w:val="auto"/>
          <w:sz w:val="28"/>
          <w:szCs w:val="28"/>
          <w:highlight w:val="none"/>
          <w:u w:val="single"/>
        </w:rPr>
        <w:t>）</w:t>
      </w:r>
      <w:r>
        <w:rPr>
          <w:rFonts w:hint="eastAsia" w:ascii="仿宋" w:hAnsi="仿宋" w:eastAsia="仿宋"/>
          <w:color w:val="auto"/>
          <w:sz w:val="28"/>
          <w:szCs w:val="28"/>
          <w:highlight w:val="none"/>
        </w:rPr>
        <w:t>的</w:t>
      </w:r>
      <w:r>
        <w:rPr>
          <w:rFonts w:hint="eastAsia" w:ascii="仿宋" w:hAnsi="仿宋" w:eastAsia="仿宋"/>
          <w:color w:val="auto"/>
          <w:sz w:val="28"/>
          <w:szCs w:val="28"/>
          <w:highlight w:val="none"/>
          <w:u w:val="single"/>
        </w:rPr>
        <w:t>（关键工序）</w:t>
      </w:r>
      <w:r>
        <w:rPr>
          <w:rFonts w:hint="eastAsia" w:ascii="仿宋" w:hAnsi="仿宋" w:eastAsia="仿宋"/>
          <w:color w:val="auto"/>
          <w:sz w:val="28"/>
          <w:szCs w:val="28"/>
          <w:highlight w:val="none"/>
        </w:rPr>
        <w:t>在中国境内完成。</w:t>
      </w:r>
    </w:p>
    <w:p w14:paraId="3CD0838D">
      <w:pPr>
        <w:pageBreakBefore w:val="0"/>
        <w:spacing w:line="360" w:lineRule="auto"/>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w:t>
      </w:r>
    </w:p>
    <w:p w14:paraId="7B1F44CC">
      <w:pPr>
        <w:ind w:firstLine="640"/>
        <w:rPr>
          <w:rFonts w:ascii="仿宋" w:hAnsi="仿宋" w:eastAsia="仿宋"/>
          <w:color w:val="auto"/>
          <w:sz w:val="32"/>
          <w:szCs w:val="32"/>
          <w:highlight w:val="none"/>
        </w:rPr>
      </w:pPr>
      <w:r>
        <w:rPr>
          <w:rFonts w:hint="eastAsia" w:ascii="仿宋" w:hAnsi="仿宋" w:eastAsia="仿宋"/>
          <w:color w:val="auto"/>
          <w:sz w:val="28"/>
          <w:szCs w:val="28"/>
          <w:highlight w:val="none"/>
        </w:rPr>
        <w:t>本公司（单位）对上述声明内容的真实性负责。如有虚假，愿承担相应法律责任。</w:t>
      </w:r>
    </w:p>
    <w:p w14:paraId="14564FD2">
      <w:pPr>
        <w:ind w:firstLine="640"/>
        <w:rPr>
          <w:rFonts w:ascii="仿宋" w:hAnsi="仿宋" w:eastAsia="仿宋"/>
          <w:color w:val="auto"/>
          <w:sz w:val="32"/>
          <w:szCs w:val="32"/>
          <w:highlight w:val="none"/>
        </w:rPr>
      </w:pPr>
      <w:r>
        <w:rPr>
          <w:rFonts w:hint="eastAsia" w:ascii="微软雅黑" w:hAnsi="微软雅黑" w:eastAsia="仿宋"/>
          <w:color w:val="auto"/>
          <w:sz w:val="32"/>
          <w:szCs w:val="32"/>
          <w:highlight w:val="none"/>
        </w:rPr>
        <w:t> </w:t>
      </w:r>
    </w:p>
    <w:p w14:paraId="7113D13D">
      <w:pPr>
        <w:ind w:firstLine="640"/>
        <w:rPr>
          <w:rFonts w:ascii="仿宋" w:hAnsi="仿宋" w:eastAsia="仿宋"/>
          <w:color w:val="auto"/>
          <w:sz w:val="32"/>
          <w:szCs w:val="32"/>
          <w:highlight w:val="none"/>
        </w:rPr>
      </w:pPr>
      <w:r>
        <w:rPr>
          <w:rFonts w:hint="eastAsia" w:ascii="仿宋" w:hAnsi="MS Gothic" w:eastAsia="MS Gothic" w:cs="MS Gothic"/>
          <w:color w:val="auto"/>
          <w:sz w:val="32"/>
          <w:szCs w:val="32"/>
          <w:highlight w:val="none"/>
        </w:rPr>
        <w:t>        </w:t>
      </w:r>
      <w:r>
        <w:rPr>
          <w:rFonts w:hint="eastAsia" w:ascii="仿宋" w:hAnsi="MS Gothic" w:eastAsia="宋体" w:cs="MS Gothic"/>
          <w:color w:val="auto"/>
          <w:sz w:val="32"/>
          <w:szCs w:val="32"/>
          <w:highlight w:val="none"/>
          <w:lang w:val="en-US" w:eastAsia="zh-CN"/>
        </w:rPr>
        <w:t xml:space="preserve">         </w:t>
      </w:r>
      <w:r>
        <w:rPr>
          <w:rFonts w:hint="eastAsia" w:ascii="仿宋" w:hAnsi="仿宋" w:eastAsia="仿宋"/>
          <w:color w:val="auto"/>
          <w:sz w:val="32"/>
          <w:szCs w:val="32"/>
          <w:highlight w:val="none"/>
        </w:rPr>
        <w:t>公司（单位）名称（盖章）：　</w:t>
      </w:r>
    </w:p>
    <w:p w14:paraId="506D4A65">
      <w:pPr>
        <w:ind w:firstLine="640"/>
        <w:rPr>
          <w:rFonts w:ascii="仿宋" w:hAnsi="仿宋" w:eastAsia="仿宋"/>
          <w:color w:val="auto"/>
          <w:sz w:val="32"/>
          <w:szCs w:val="32"/>
          <w:highlight w:val="none"/>
        </w:rPr>
      </w:pPr>
      <w:r>
        <w:rPr>
          <w:rFonts w:hint="eastAsia" w:ascii="仿宋" w:hAnsi="MS Gothic" w:eastAsia="MS Gothic" w:cs="MS Gothic"/>
          <w:color w:val="auto"/>
          <w:sz w:val="32"/>
          <w:szCs w:val="32"/>
          <w:highlight w:val="none"/>
        </w:rPr>
        <w:t>         </w:t>
      </w:r>
      <w:r>
        <w:rPr>
          <w:rFonts w:hint="eastAsia" w:ascii="仿宋" w:hAnsi="MS Gothic" w:eastAsia="宋体" w:cs="MS Gothic"/>
          <w:color w:val="auto"/>
          <w:sz w:val="32"/>
          <w:szCs w:val="32"/>
          <w:highlight w:val="none"/>
          <w:lang w:val="en-US" w:eastAsia="zh-CN"/>
        </w:rPr>
        <w:t xml:space="preserve"> </w:t>
      </w:r>
      <w:r>
        <w:rPr>
          <w:rFonts w:hint="eastAsia" w:ascii="仿宋" w:hAnsi="仿宋" w:eastAsia="仿宋"/>
          <w:color w:val="auto"/>
          <w:sz w:val="28"/>
          <w:szCs w:val="28"/>
          <w:highlight w:val="none"/>
        </w:rPr>
        <w:t xml:space="preserve">     </w:t>
      </w:r>
      <w:r>
        <w:rPr>
          <w:rFonts w:hint="eastAsia" w:ascii="仿宋" w:hAnsi="仿宋" w:eastAsia="仿宋"/>
          <w:color w:val="auto"/>
          <w:sz w:val="28"/>
          <w:szCs w:val="28"/>
          <w:highlight w:val="none"/>
          <w:lang w:val="en-US" w:eastAsia="zh-CN"/>
        </w:rPr>
        <w:t xml:space="preserve">    </w:t>
      </w:r>
      <w:r>
        <w:rPr>
          <w:rFonts w:hint="eastAsia" w:ascii="仿宋" w:hAnsi="仿宋" w:eastAsia="仿宋"/>
          <w:color w:val="auto"/>
          <w:sz w:val="28"/>
          <w:szCs w:val="28"/>
          <w:highlight w:val="none"/>
        </w:rPr>
        <w:t>日期：　   年　  月　  日 </w:t>
      </w:r>
      <w:r>
        <w:rPr>
          <w:rFonts w:hint="eastAsia" w:ascii="仿宋" w:hAnsi="仿宋" w:eastAsia="仿宋"/>
          <w:color w:val="auto"/>
          <w:sz w:val="32"/>
          <w:szCs w:val="32"/>
          <w:highlight w:val="none"/>
        </w:rPr>
        <w:t>　</w:t>
      </w:r>
      <w:r>
        <w:rPr>
          <w:rFonts w:hint="eastAsia" w:ascii="仿宋" w:hAnsi="MS Gothic" w:eastAsia="MS Gothic" w:cs="MS Gothic"/>
          <w:color w:val="auto"/>
          <w:sz w:val="32"/>
          <w:szCs w:val="32"/>
          <w:highlight w:val="none"/>
        </w:rPr>
        <w:t>     </w:t>
      </w:r>
      <w:r>
        <w:rPr>
          <w:rFonts w:hint="eastAsia" w:ascii="仿宋" w:hAnsi="仿宋" w:eastAsia="仿宋"/>
          <w:color w:val="auto"/>
          <w:sz w:val="32"/>
          <w:szCs w:val="32"/>
          <w:highlight w:val="none"/>
        </w:rPr>
        <w:t>　</w:t>
      </w:r>
    </w:p>
    <w:p w14:paraId="70EADC41">
      <w:pPr>
        <w:ind w:firstLine="640"/>
        <w:rPr>
          <w:rFonts w:ascii="仿宋" w:hAnsi="仿宋" w:eastAsia="仿宋"/>
          <w:color w:val="auto"/>
          <w:sz w:val="32"/>
          <w:szCs w:val="32"/>
          <w:highlight w:val="none"/>
        </w:rPr>
      </w:pPr>
      <w:r>
        <w:rPr>
          <w:rFonts w:hint="eastAsia" w:ascii="仿宋" w:hAnsi="仿宋" w:eastAsia="仿宋"/>
          <w:color w:val="auto"/>
          <w:sz w:val="32"/>
          <w:szCs w:val="32"/>
          <w:highlight w:val="none"/>
        </w:rPr>
        <w:t>__________________</w:t>
      </w:r>
    </w:p>
    <w:p w14:paraId="7D3277A1">
      <w:pPr>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1.产品如有型号，请在“产品名称”栏一并填写。</w:t>
      </w:r>
    </w:p>
    <w:p w14:paraId="762EC0BC">
      <w:pPr>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2.生产厂名与厂址应与生产厂营业执照载明的相关信息保持一致。</w:t>
      </w:r>
    </w:p>
    <w:p w14:paraId="7D57D736">
      <w:pPr>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3.该产品的中国境内生产的组件成本占比相关要求实施前，“规定比例”栏可不填，下同。</w:t>
      </w:r>
    </w:p>
    <w:p w14:paraId="77CDC899">
      <w:pPr>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4.该产品的关键组件要求实施前，“关键组件”栏可不填，下同。</w:t>
      </w:r>
    </w:p>
    <w:p w14:paraId="5E5E183C">
      <w:pPr>
        <w:jc w:val="center"/>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  </w:t>
      </w:r>
      <w:r>
        <w:rPr>
          <w:rFonts w:hint="eastAsia" w:ascii="仿宋" w:hAnsi="仿宋" w:eastAsia="仿宋"/>
          <w:color w:val="auto"/>
          <w:sz w:val="28"/>
          <w:szCs w:val="28"/>
          <w:highlight w:val="none"/>
        </w:rPr>
        <w:t>5.该产品的关键工序要求实施前，“关键工序”栏可不填，下同。</w:t>
      </w:r>
    </w:p>
    <w:p w14:paraId="103BFC48">
      <w:pPr>
        <w:pStyle w:val="10"/>
        <w:rPr>
          <w:rFonts w:hint="eastAsia" w:ascii="仿宋" w:hAnsi="仿宋" w:eastAsia="仿宋"/>
          <w:color w:val="auto"/>
          <w:sz w:val="28"/>
          <w:szCs w:val="28"/>
          <w:highlight w:val="none"/>
        </w:rPr>
      </w:pPr>
    </w:p>
    <w:p w14:paraId="4F967D2D">
      <w:pPr>
        <w:pStyle w:val="10"/>
        <w:rPr>
          <w:rFonts w:hint="eastAsia" w:ascii="仿宋" w:hAnsi="仿宋" w:eastAsia="仿宋"/>
          <w:color w:val="auto"/>
          <w:sz w:val="28"/>
          <w:szCs w:val="28"/>
          <w:highlight w:val="none"/>
        </w:rPr>
      </w:pPr>
    </w:p>
    <w:p w14:paraId="608894ED">
      <w:pPr>
        <w:spacing w:line="360" w:lineRule="auto"/>
        <w:rPr>
          <w:rFonts w:hint="eastAsia" w:ascii="宋体" w:hAnsi="宋体" w:eastAsia="宋体" w:cs="宋体"/>
          <w:b/>
          <w:bCs/>
          <w:color w:val="auto"/>
          <w:szCs w:val="21"/>
          <w:highlight w:val="none"/>
          <w:lang w:val="en-US" w:eastAsia="zh-CN"/>
        </w:rPr>
      </w:pPr>
    </w:p>
    <w:p w14:paraId="2C721EEA">
      <w:pPr>
        <w:spacing w:line="360" w:lineRule="auto"/>
        <w:rPr>
          <w:rFonts w:hint="eastAsia" w:ascii="Calibri" w:hAnsi="Calibri" w:eastAsia="宋体"/>
          <w:b/>
          <w:color w:val="auto"/>
          <w:sz w:val="24"/>
          <w:szCs w:val="22"/>
          <w:highlight w:val="none"/>
          <w:lang w:val="en-US" w:eastAsia="zh-CN"/>
        </w:rPr>
      </w:pPr>
      <w:r>
        <w:rPr>
          <w:rFonts w:hint="eastAsia" w:ascii="宋体" w:hAnsi="宋体" w:eastAsia="宋体" w:cs="宋体"/>
          <w:b/>
          <w:bCs/>
          <w:color w:val="auto"/>
          <w:szCs w:val="21"/>
          <w:highlight w:val="none"/>
          <w:lang w:val="en-US" w:eastAsia="zh-CN"/>
        </w:rPr>
        <w:t>附件</w:t>
      </w:r>
      <w:r>
        <w:rPr>
          <w:rFonts w:hint="eastAsia" w:ascii="宋体" w:hAnsi="宋体" w:cs="宋体"/>
          <w:b/>
          <w:bCs/>
          <w:color w:val="auto"/>
          <w:szCs w:val="21"/>
          <w:highlight w:val="none"/>
          <w:lang w:val="en-US" w:eastAsia="zh-CN"/>
        </w:rPr>
        <w:t>13</w:t>
      </w:r>
      <w:r>
        <w:rPr>
          <w:rFonts w:hint="eastAsia" w:ascii="宋体" w:hAnsi="宋体" w:eastAsia="宋体" w:cs="宋体"/>
          <w:b/>
          <w:bCs/>
          <w:color w:val="auto"/>
          <w:szCs w:val="21"/>
          <w:highlight w:val="none"/>
          <w:lang w:val="en-US" w:eastAsia="zh-CN"/>
        </w:rPr>
        <w:t>：</w:t>
      </w:r>
    </w:p>
    <w:p w14:paraId="1D470D34">
      <w:pPr>
        <w:spacing w:line="360" w:lineRule="auto"/>
        <w:jc w:val="center"/>
        <w:rPr>
          <w:rFonts w:ascii="宋体" w:hAnsi="宋体" w:cs="仿宋_GB2312"/>
          <w:b/>
          <w:bCs/>
          <w:color w:val="auto"/>
          <w:sz w:val="24"/>
          <w:szCs w:val="22"/>
          <w:highlight w:val="none"/>
        </w:rPr>
      </w:pPr>
      <w:r>
        <w:rPr>
          <w:rFonts w:hint="eastAsia" w:ascii="宋体" w:hAnsi="宋体" w:cs="仿宋_GB2312"/>
          <w:b/>
          <w:bCs/>
          <w:color w:val="auto"/>
          <w:sz w:val="24"/>
          <w:szCs w:val="22"/>
          <w:highlight w:val="none"/>
        </w:rPr>
        <w:t>中小企业声明函、残疾人福利性单位声明函或监狱和戒毒企业证明材料。</w:t>
      </w:r>
    </w:p>
    <w:p w14:paraId="65B94E9B">
      <w:pPr>
        <w:spacing w:after="120"/>
        <w:ind w:firstLine="241" w:firstLineChars="100"/>
        <w:jc w:val="center"/>
        <w:rPr>
          <w:rFonts w:hint="eastAsia" w:ascii="仿宋" w:hAnsi="仿宋" w:eastAsia="仿宋"/>
          <w:b/>
          <w:color w:val="auto"/>
          <w:sz w:val="24"/>
          <w:szCs w:val="24"/>
          <w:highlight w:val="none"/>
        </w:rPr>
      </w:pPr>
      <w:r>
        <w:rPr>
          <w:rFonts w:hint="eastAsia" w:ascii="宋体" w:hAnsi="宋体" w:cs="宋体"/>
          <w:b/>
          <w:color w:val="auto"/>
          <w:sz w:val="24"/>
          <w:szCs w:val="24"/>
          <w:highlight w:val="none"/>
          <w:lang w:bidi="ar"/>
        </w:rPr>
        <w:t>（一）</w:t>
      </w:r>
      <w:r>
        <w:rPr>
          <w:rFonts w:hint="eastAsia" w:ascii="仿宋" w:hAnsi="仿宋" w:eastAsia="仿宋"/>
          <w:b/>
          <w:color w:val="auto"/>
          <w:sz w:val="24"/>
          <w:szCs w:val="24"/>
          <w:highlight w:val="none"/>
        </w:rPr>
        <w:t>中小微企业声明函（货物类项目）</w:t>
      </w:r>
    </w:p>
    <w:p w14:paraId="3D594110">
      <w:pPr>
        <w:spacing w:line="480" w:lineRule="exact"/>
        <w:ind w:firstLine="420"/>
        <w:rPr>
          <w:rFonts w:hint="eastAsia" w:ascii="仿宋" w:hAnsi="仿宋" w:eastAsia="仿宋"/>
          <w:color w:val="auto"/>
          <w:sz w:val="24"/>
          <w:szCs w:val="24"/>
          <w:highlight w:val="none"/>
        </w:rPr>
      </w:pPr>
      <w:r>
        <w:rPr>
          <w:rFonts w:hint="eastAsia" w:ascii="仿宋" w:hAnsi="仿宋" w:eastAsia="仿宋"/>
          <w:color w:val="auto"/>
          <w:sz w:val="24"/>
          <w:szCs w:val="24"/>
          <w:highlight w:val="none"/>
        </w:rPr>
        <w:t>本公司（联合体）郑重声明，根据《政府采购促进中小企业发展管理办法》(财库[2020]46号)的规定，本公司（联合体）参加</w:t>
      </w:r>
      <w:r>
        <w:rPr>
          <w:rFonts w:hint="eastAsia" w:ascii="仿宋" w:hAnsi="仿宋" w:eastAsia="仿宋"/>
          <w:color w:val="auto"/>
          <w:sz w:val="24"/>
          <w:szCs w:val="24"/>
          <w:highlight w:val="none"/>
          <w:u w:val="single"/>
          <w:lang w:eastAsia="zh-CN"/>
        </w:rPr>
        <w:t>南通创新区管理办公室</w:t>
      </w:r>
      <w:r>
        <w:rPr>
          <w:rFonts w:hint="eastAsia" w:ascii="仿宋" w:hAnsi="仿宋" w:eastAsia="仿宋"/>
          <w:color w:val="auto"/>
          <w:sz w:val="24"/>
          <w:szCs w:val="24"/>
          <w:highlight w:val="none"/>
        </w:rPr>
        <w:t>组织的采购编号为</w:t>
      </w:r>
      <w:r>
        <w:rPr>
          <w:rFonts w:hint="eastAsia" w:ascii="仿宋" w:hAnsi="仿宋" w:eastAsia="仿宋"/>
          <w:color w:val="auto"/>
          <w:sz w:val="24"/>
          <w:szCs w:val="24"/>
          <w:highlight w:val="none"/>
          <w:u w:val="single"/>
          <w:lang w:val="en-US" w:eastAsia="zh-CN"/>
        </w:rPr>
        <w:t xml:space="preserve">    </w:t>
      </w:r>
      <w:r>
        <w:rPr>
          <w:rFonts w:hint="eastAsia" w:ascii="仿宋" w:hAnsi="仿宋" w:eastAsia="仿宋"/>
          <w:color w:val="auto"/>
          <w:sz w:val="24"/>
          <w:szCs w:val="24"/>
          <w:highlight w:val="none"/>
        </w:rPr>
        <w:t>，</w:t>
      </w:r>
      <w:r>
        <w:rPr>
          <w:rFonts w:hint="eastAsia" w:ascii="仿宋" w:hAnsi="仿宋" w:eastAsia="仿宋"/>
          <w:color w:val="auto"/>
          <w:sz w:val="24"/>
          <w:szCs w:val="24"/>
          <w:highlight w:val="none"/>
          <w:lang w:val="en-US" w:eastAsia="zh-CN"/>
        </w:rPr>
        <w:t>采购包号</w:t>
      </w:r>
      <w:r>
        <w:rPr>
          <w:rFonts w:hint="eastAsia" w:ascii="仿宋" w:hAnsi="仿宋" w:eastAsia="仿宋"/>
          <w:color w:val="auto"/>
          <w:sz w:val="24"/>
          <w:szCs w:val="24"/>
          <w:highlight w:val="none"/>
        </w:rPr>
        <w:t>为</w:t>
      </w:r>
      <w:r>
        <w:rPr>
          <w:rFonts w:hint="eastAsia" w:ascii="仿宋" w:hAnsi="仿宋" w:eastAsia="仿宋"/>
          <w:color w:val="auto"/>
          <w:sz w:val="24"/>
          <w:szCs w:val="24"/>
          <w:highlight w:val="none"/>
          <w:u w:val="single"/>
          <w:lang w:val="en-US" w:eastAsia="zh-CN"/>
        </w:rPr>
        <w:t xml:space="preserve">    </w:t>
      </w:r>
      <w:r>
        <w:rPr>
          <w:rFonts w:hint="eastAsia" w:ascii="仿宋" w:hAnsi="仿宋" w:eastAsia="仿宋"/>
          <w:color w:val="auto"/>
          <w:sz w:val="24"/>
          <w:szCs w:val="24"/>
          <w:highlight w:val="none"/>
        </w:rPr>
        <w:t>，</w:t>
      </w:r>
      <w:r>
        <w:rPr>
          <w:rFonts w:hint="eastAsia" w:ascii="仿宋" w:hAnsi="仿宋" w:eastAsia="仿宋"/>
          <w:color w:val="auto"/>
          <w:sz w:val="24"/>
          <w:szCs w:val="24"/>
          <w:highlight w:val="none"/>
          <w:u w:val="single"/>
          <w:lang w:val="en-US" w:eastAsia="zh-CN"/>
        </w:rPr>
        <w:t xml:space="preserve">     </w:t>
      </w:r>
      <w:r>
        <w:rPr>
          <w:rFonts w:hint="eastAsia" w:ascii="仿宋" w:hAnsi="仿宋" w:eastAsia="仿宋"/>
          <w:color w:val="auto"/>
          <w:sz w:val="24"/>
          <w:szCs w:val="24"/>
          <w:highlight w:val="none"/>
          <w:u w:val="single"/>
        </w:rPr>
        <w:t>（项目名称）</w:t>
      </w:r>
      <w:r>
        <w:rPr>
          <w:rFonts w:hint="eastAsia" w:ascii="仿宋" w:hAnsi="仿宋" w:eastAsia="仿宋"/>
          <w:color w:val="auto"/>
          <w:sz w:val="24"/>
          <w:szCs w:val="24"/>
          <w:highlight w:val="none"/>
        </w:rPr>
        <w:t>的采购活动，提供的货物全部由符合政策要求的中小微企业制造。根据《工业和信息化部、国家统计局、国家发展和改革委员会、财政部关于印发中小企业划型标准规定的通知》(工信部联企业[2011]300号)的规定，相关企业（含联合体中的中小微企业、签订分包意向协议的中小微企业）的具体情况如下：</w:t>
      </w:r>
    </w:p>
    <w:p w14:paraId="38BD7EA3">
      <w:pPr>
        <w:spacing w:line="480" w:lineRule="exact"/>
        <w:ind w:firstLine="420"/>
        <w:rPr>
          <w:rFonts w:hint="eastAsia" w:ascii="仿宋" w:hAnsi="仿宋" w:eastAsia="仿宋"/>
          <w:i/>
          <w:color w:val="auto"/>
          <w:sz w:val="24"/>
          <w:szCs w:val="24"/>
          <w:highlight w:val="none"/>
          <w:u w:val="single"/>
        </w:rPr>
      </w:pPr>
      <w:r>
        <w:rPr>
          <w:rFonts w:hint="eastAsia" w:ascii="仿宋" w:hAnsi="仿宋" w:eastAsia="仿宋"/>
          <w:color w:val="auto"/>
          <w:sz w:val="24"/>
          <w:szCs w:val="24"/>
          <w:highlight w:val="none"/>
        </w:rPr>
        <w:t>1.</w:t>
      </w:r>
      <w:r>
        <w:rPr>
          <w:rFonts w:hint="eastAsia" w:ascii="仿宋" w:hAnsi="仿宋" w:eastAsia="仿宋"/>
          <w:color w:val="auto"/>
          <w:sz w:val="24"/>
          <w:szCs w:val="24"/>
          <w:highlight w:val="none"/>
          <w:u w:val="single"/>
        </w:rPr>
        <w:t>（标的名称）</w:t>
      </w:r>
      <w:r>
        <w:rPr>
          <w:rFonts w:hint="eastAsia" w:ascii="仿宋" w:hAnsi="仿宋" w:eastAsia="仿宋"/>
          <w:i/>
          <w:color w:val="auto"/>
          <w:sz w:val="24"/>
          <w:szCs w:val="24"/>
          <w:highlight w:val="none"/>
        </w:rPr>
        <w:t>，</w:t>
      </w:r>
      <w:r>
        <w:rPr>
          <w:rFonts w:hint="eastAsia" w:ascii="仿宋" w:hAnsi="仿宋" w:eastAsia="仿宋"/>
          <w:color w:val="auto"/>
          <w:sz w:val="24"/>
          <w:szCs w:val="24"/>
          <w:highlight w:val="none"/>
        </w:rPr>
        <w:t>属于</w:t>
      </w:r>
      <w:r>
        <w:rPr>
          <w:rFonts w:hint="eastAsia" w:ascii="仿宋" w:hAnsi="仿宋" w:eastAsia="仿宋"/>
          <w:color w:val="auto"/>
          <w:sz w:val="24"/>
          <w:szCs w:val="24"/>
          <w:highlight w:val="none"/>
          <w:u w:val="single"/>
        </w:rPr>
        <w:t xml:space="preserve">    </w:t>
      </w:r>
      <w:r>
        <w:rPr>
          <w:rFonts w:hint="eastAsia" w:ascii="仿宋" w:hAnsi="仿宋" w:eastAsia="仿宋"/>
          <w:color w:val="auto"/>
          <w:sz w:val="24"/>
          <w:szCs w:val="24"/>
          <w:highlight w:val="none"/>
        </w:rPr>
        <w:t>行业；制造商为</w:t>
      </w:r>
      <w:r>
        <w:rPr>
          <w:rFonts w:hint="eastAsia" w:ascii="仿宋" w:hAnsi="仿宋" w:eastAsia="仿宋"/>
          <w:color w:val="auto"/>
          <w:sz w:val="24"/>
          <w:szCs w:val="24"/>
          <w:highlight w:val="none"/>
          <w:u w:val="single"/>
        </w:rPr>
        <w:t>（企业名称）</w:t>
      </w:r>
      <w:r>
        <w:rPr>
          <w:rFonts w:hint="eastAsia" w:ascii="仿宋" w:hAnsi="仿宋" w:eastAsia="仿宋"/>
          <w:color w:val="auto"/>
          <w:sz w:val="24"/>
          <w:szCs w:val="24"/>
          <w:highlight w:val="none"/>
        </w:rPr>
        <w:t>，从业人员</w:t>
      </w:r>
      <w:r>
        <w:rPr>
          <w:rFonts w:hint="eastAsia" w:ascii="仿宋" w:hAnsi="仿宋" w:eastAsia="仿宋"/>
          <w:color w:val="auto"/>
          <w:sz w:val="24"/>
          <w:szCs w:val="24"/>
          <w:highlight w:val="none"/>
          <w:u w:val="single"/>
        </w:rPr>
        <w:t xml:space="preserve">    </w:t>
      </w:r>
      <w:r>
        <w:rPr>
          <w:rFonts w:hint="eastAsia" w:ascii="仿宋" w:hAnsi="仿宋" w:eastAsia="仿宋"/>
          <w:color w:val="auto"/>
          <w:sz w:val="24"/>
          <w:szCs w:val="24"/>
          <w:highlight w:val="none"/>
        </w:rPr>
        <w:t>人，营业收入为</w:t>
      </w:r>
      <w:r>
        <w:rPr>
          <w:rFonts w:hint="eastAsia" w:ascii="仿宋" w:hAnsi="仿宋" w:eastAsia="仿宋"/>
          <w:color w:val="auto"/>
          <w:sz w:val="24"/>
          <w:szCs w:val="24"/>
          <w:highlight w:val="none"/>
          <w:u w:val="single"/>
        </w:rPr>
        <w:t xml:space="preserve">    </w:t>
      </w:r>
      <w:r>
        <w:rPr>
          <w:rFonts w:hint="eastAsia" w:ascii="仿宋" w:hAnsi="仿宋" w:eastAsia="仿宋"/>
          <w:color w:val="auto"/>
          <w:sz w:val="24"/>
          <w:szCs w:val="24"/>
          <w:highlight w:val="none"/>
        </w:rPr>
        <w:t>万元，资产总额为</w:t>
      </w:r>
      <w:r>
        <w:rPr>
          <w:rFonts w:hint="eastAsia" w:ascii="仿宋" w:hAnsi="仿宋" w:eastAsia="仿宋"/>
          <w:color w:val="auto"/>
          <w:sz w:val="24"/>
          <w:szCs w:val="24"/>
          <w:highlight w:val="none"/>
          <w:u w:val="single"/>
        </w:rPr>
        <w:t xml:space="preserve">    </w:t>
      </w:r>
      <w:r>
        <w:rPr>
          <w:rFonts w:hint="eastAsia" w:ascii="仿宋" w:hAnsi="仿宋" w:eastAsia="仿宋"/>
          <w:color w:val="auto"/>
          <w:sz w:val="24"/>
          <w:szCs w:val="24"/>
          <w:highlight w:val="none"/>
        </w:rPr>
        <w:t>万元，属于</w:t>
      </w:r>
      <w:r>
        <w:rPr>
          <w:rFonts w:hint="eastAsia" w:ascii="仿宋" w:hAnsi="仿宋" w:eastAsia="仿宋"/>
          <w:color w:val="auto"/>
          <w:sz w:val="24"/>
          <w:szCs w:val="24"/>
          <w:highlight w:val="none"/>
          <w:u w:val="single"/>
        </w:rPr>
        <w:t>（□中型企业 □小型企业 □微型企业）；</w:t>
      </w:r>
    </w:p>
    <w:p w14:paraId="28D04F41">
      <w:pPr>
        <w:spacing w:line="480" w:lineRule="exact"/>
        <w:ind w:firstLine="420"/>
        <w:rPr>
          <w:rFonts w:hint="eastAsia" w:ascii="仿宋" w:hAnsi="仿宋" w:eastAsia="仿宋"/>
          <w:i/>
          <w:color w:val="auto"/>
          <w:sz w:val="24"/>
          <w:szCs w:val="24"/>
          <w:highlight w:val="none"/>
          <w:u w:val="single"/>
        </w:rPr>
      </w:pPr>
      <w:r>
        <w:rPr>
          <w:rFonts w:hint="eastAsia" w:ascii="仿宋" w:hAnsi="仿宋" w:eastAsia="仿宋"/>
          <w:color w:val="auto"/>
          <w:sz w:val="24"/>
          <w:szCs w:val="24"/>
          <w:highlight w:val="none"/>
        </w:rPr>
        <w:t>2.</w:t>
      </w:r>
      <w:r>
        <w:rPr>
          <w:rFonts w:hint="eastAsia" w:ascii="仿宋" w:hAnsi="仿宋" w:eastAsia="仿宋"/>
          <w:color w:val="auto"/>
          <w:sz w:val="24"/>
          <w:szCs w:val="24"/>
          <w:highlight w:val="none"/>
          <w:u w:val="single"/>
        </w:rPr>
        <w:t>（标的名称）</w:t>
      </w:r>
      <w:r>
        <w:rPr>
          <w:rFonts w:hint="eastAsia" w:ascii="仿宋" w:hAnsi="仿宋" w:eastAsia="仿宋"/>
          <w:i/>
          <w:color w:val="auto"/>
          <w:sz w:val="24"/>
          <w:szCs w:val="24"/>
          <w:highlight w:val="none"/>
        </w:rPr>
        <w:t>，</w:t>
      </w:r>
      <w:r>
        <w:rPr>
          <w:rFonts w:hint="eastAsia" w:ascii="仿宋" w:hAnsi="仿宋" w:eastAsia="仿宋"/>
          <w:color w:val="auto"/>
          <w:sz w:val="24"/>
          <w:szCs w:val="24"/>
          <w:highlight w:val="none"/>
        </w:rPr>
        <w:t>属于</w:t>
      </w:r>
      <w:r>
        <w:rPr>
          <w:rFonts w:hint="eastAsia" w:ascii="仿宋" w:hAnsi="仿宋" w:eastAsia="仿宋"/>
          <w:color w:val="auto"/>
          <w:sz w:val="24"/>
          <w:szCs w:val="24"/>
          <w:highlight w:val="none"/>
          <w:u w:val="single"/>
        </w:rPr>
        <w:t xml:space="preserve">    </w:t>
      </w:r>
      <w:r>
        <w:rPr>
          <w:rFonts w:hint="eastAsia" w:ascii="仿宋" w:hAnsi="仿宋" w:eastAsia="仿宋"/>
          <w:color w:val="auto"/>
          <w:sz w:val="24"/>
          <w:szCs w:val="24"/>
          <w:highlight w:val="none"/>
        </w:rPr>
        <w:t>行业；制造商为</w:t>
      </w:r>
      <w:r>
        <w:rPr>
          <w:rFonts w:hint="eastAsia" w:ascii="仿宋" w:hAnsi="仿宋" w:eastAsia="仿宋"/>
          <w:color w:val="auto"/>
          <w:sz w:val="24"/>
          <w:szCs w:val="24"/>
          <w:highlight w:val="none"/>
          <w:u w:val="single"/>
        </w:rPr>
        <w:t>（企业名称）</w:t>
      </w:r>
      <w:r>
        <w:rPr>
          <w:rFonts w:hint="eastAsia" w:ascii="仿宋" w:hAnsi="仿宋" w:eastAsia="仿宋"/>
          <w:color w:val="auto"/>
          <w:sz w:val="24"/>
          <w:szCs w:val="24"/>
          <w:highlight w:val="none"/>
        </w:rPr>
        <w:t>，从业人员</w:t>
      </w:r>
      <w:r>
        <w:rPr>
          <w:rFonts w:hint="eastAsia" w:ascii="仿宋" w:hAnsi="仿宋" w:eastAsia="仿宋"/>
          <w:color w:val="auto"/>
          <w:sz w:val="24"/>
          <w:szCs w:val="24"/>
          <w:highlight w:val="none"/>
          <w:u w:val="single"/>
        </w:rPr>
        <w:t xml:space="preserve">    </w:t>
      </w:r>
      <w:r>
        <w:rPr>
          <w:rFonts w:hint="eastAsia" w:ascii="仿宋" w:hAnsi="仿宋" w:eastAsia="仿宋"/>
          <w:color w:val="auto"/>
          <w:sz w:val="24"/>
          <w:szCs w:val="24"/>
          <w:highlight w:val="none"/>
        </w:rPr>
        <w:t>人，营业收入为</w:t>
      </w:r>
      <w:r>
        <w:rPr>
          <w:rFonts w:hint="eastAsia" w:ascii="仿宋" w:hAnsi="仿宋" w:eastAsia="仿宋"/>
          <w:color w:val="auto"/>
          <w:sz w:val="24"/>
          <w:szCs w:val="24"/>
          <w:highlight w:val="none"/>
          <w:u w:val="single"/>
        </w:rPr>
        <w:t xml:space="preserve">    </w:t>
      </w:r>
      <w:r>
        <w:rPr>
          <w:rFonts w:hint="eastAsia" w:ascii="仿宋" w:hAnsi="仿宋" w:eastAsia="仿宋"/>
          <w:color w:val="auto"/>
          <w:sz w:val="24"/>
          <w:szCs w:val="24"/>
          <w:highlight w:val="none"/>
        </w:rPr>
        <w:t>万元，资产总额为</w:t>
      </w:r>
      <w:r>
        <w:rPr>
          <w:rFonts w:hint="eastAsia" w:ascii="仿宋" w:hAnsi="仿宋" w:eastAsia="仿宋"/>
          <w:color w:val="auto"/>
          <w:sz w:val="24"/>
          <w:szCs w:val="24"/>
          <w:highlight w:val="none"/>
          <w:u w:val="single"/>
        </w:rPr>
        <w:t xml:space="preserve">    </w:t>
      </w:r>
      <w:r>
        <w:rPr>
          <w:rFonts w:hint="eastAsia" w:ascii="仿宋" w:hAnsi="仿宋" w:eastAsia="仿宋"/>
          <w:color w:val="auto"/>
          <w:sz w:val="24"/>
          <w:szCs w:val="24"/>
          <w:highlight w:val="none"/>
        </w:rPr>
        <w:t>万元，属于</w:t>
      </w:r>
      <w:r>
        <w:rPr>
          <w:rFonts w:hint="eastAsia" w:ascii="仿宋" w:hAnsi="仿宋" w:eastAsia="仿宋"/>
          <w:color w:val="auto"/>
          <w:sz w:val="24"/>
          <w:szCs w:val="24"/>
          <w:highlight w:val="none"/>
          <w:u w:val="single"/>
        </w:rPr>
        <w:t>（□中型企业 □小型企业 □微型企业）；</w:t>
      </w:r>
    </w:p>
    <w:p w14:paraId="04A21B76">
      <w:pPr>
        <w:spacing w:line="480" w:lineRule="exact"/>
        <w:ind w:firstLine="420"/>
        <w:rPr>
          <w:rFonts w:hint="eastAsia" w:ascii="仿宋" w:hAnsi="仿宋" w:eastAsia="仿宋"/>
          <w:color w:val="auto"/>
          <w:sz w:val="24"/>
          <w:szCs w:val="24"/>
          <w:highlight w:val="none"/>
        </w:rPr>
      </w:pPr>
      <w:r>
        <w:rPr>
          <w:rFonts w:hint="eastAsia" w:ascii="仿宋" w:hAnsi="仿宋" w:eastAsia="仿宋"/>
          <w:color w:val="auto"/>
          <w:sz w:val="24"/>
          <w:szCs w:val="24"/>
          <w:highlight w:val="none"/>
        </w:rPr>
        <w:t>……</w:t>
      </w:r>
    </w:p>
    <w:p w14:paraId="090233B8">
      <w:pPr>
        <w:spacing w:line="480" w:lineRule="exact"/>
        <w:ind w:firstLine="420"/>
        <w:rPr>
          <w:rFonts w:hint="eastAsia" w:ascii="仿宋" w:hAnsi="仿宋" w:eastAsia="仿宋"/>
          <w:color w:val="auto"/>
          <w:sz w:val="24"/>
          <w:szCs w:val="24"/>
          <w:highlight w:val="none"/>
        </w:rPr>
      </w:pPr>
      <w:r>
        <w:rPr>
          <w:rFonts w:hint="eastAsia" w:ascii="仿宋" w:hAnsi="仿宋" w:eastAsia="仿宋"/>
          <w:color w:val="auto"/>
          <w:sz w:val="24"/>
          <w:szCs w:val="24"/>
          <w:highlight w:val="none"/>
        </w:rPr>
        <w:t>以上企业，不属于大企业的分支机构，不存在控股股东为大企业的情形，也不存在与大企业的负责人为同一人的情形。</w:t>
      </w:r>
    </w:p>
    <w:p w14:paraId="0CB94A8D">
      <w:pPr>
        <w:spacing w:line="480" w:lineRule="exact"/>
        <w:ind w:firstLine="420"/>
        <w:rPr>
          <w:rFonts w:hint="eastAsia" w:ascii="仿宋" w:hAnsi="仿宋" w:eastAsia="仿宋"/>
          <w:color w:val="auto"/>
          <w:sz w:val="24"/>
          <w:szCs w:val="24"/>
          <w:highlight w:val="none"/>
        </w:rPr>
      </w:pPr>
      <w:r>
        <w:rPr>
          <w:rFonts w:hint="eastAsia" w:ascii="仿宋" w:hAnsi="仿宋" w:eastAsia="仿宋"/>
          <w:color w:val="auto"/>
          <w:sz w:val="24"/>
          <w:szCs w:val="24"/>
          <w:highlight w:val="none"/>
        </w:rPr>
        <w:t>本企业对上述声明内容的真实性负责。如有虚假，将依法承担相应责任</w:t>
      </w:r>
    </w:p>
    <w:p w14:paraId="0778B531">
      <w:pPr>
        <w:spacing w:line="480" w:lineRule="exact"/>
        <w:ind w:right="720"/>
        <w:rPr>
          <w:rFonts w:hint="eastAsia" w:ascii="仿宋" w:hAnsi="仿宋" w:eastAsia="仿宋"/>
          <w:color w:val="auto"/>
          <w:sz w:val="24"/>
          <w:szCs w:val="24"/>
          <w:highlight w:val="none"/>
        </w:rPr>
      </w:pPr>
    </w:p>
    <w:p w14:paraId="6479EE0F">
      <w:pPr>
        <w:spacing w:line="480" w:lineRule="exact"/>
        <w:ind w:right="180" w:firstLine="420"/>
        <w:jc w:val="right"/>
        <w:rPr>
          <w:rFonts w:hint="eastAsia" w:ascii="仿宋" w:hAnsi="仿宋" w:eastAsia="仿宋"/>
          <w:color w:val="auto"/>
          <w:sz w:val="24"/>
          <w:szCs w:val="24"/>
          <w:highlight w:val="none"/>
        </w:rPr>
      </w:pPr>
      <w:r>
        <w:rPr>
          <w:rFonts w:hint="eastAsia" w:ascii="仿宋" w:hAnsi="仿宋" w:eastAsia="仿宋"/>
          <w:color w:val="auto"/>
          <w:sz w:val="24"/>
          <w:szCs w:val="24"/>
          <w:highlight w:val="none"/>
        </w:rPr>
        <w:t>企业名称（加盖CA电子公章）：</w:t>
      </w:r>
    </w:p>
    <w:p w14:paraId="56356645">
      <w:pPr>
        <w:spacing w:line="480" w:lineRule="exact"/>
        <w:ind w:right="480" w:firstLine="6300"/>
        <w:rPr>
          <w:rFonts w:hint="eastAsia" w:ascii="仿宋" w:hAnsi="仿宋" w:eastAsia="仿宋"/>
          <w:color w:val="auto"/>
          <w:sz w:val="24"/>
          <w:szCs w:val="24"/>
          <w:highlight w:val="none"/>
        </w:rPr>
      </w:pPr>
      <w:r>
        <w:rPr>
          <w:rFonts w:hint="eastAsia" w:ascii="仿宋" w:hAnsi="仿宋" w:eastAsia="仿宋"/>
          <w:color w:val="auto"/>
          <w:sz w:val="24"/>
          <w:szCs w:val="24"/>
          <w:highlight w:val="none"/>
        </w:rPr>
        <w:t>日  期：</w:t>
      </w:r>
    </w:p>
    <w:p w14:paraId="7DB32D6F">
      <w:pPr>
        <w:spacing w:line="480" w:lineRule="exact"/>
        <w:rPr>
          <w:rFonts w:hint="eastAsia" w:ascii="仿宋" w:hAnsi="仿宋" w:eastAsia="仿宋"/>
          <w:color w:val="auto"/>
          <w:sz w:val="24"/>
          <w:szCs w:val="24"/>
          <w:highlight w:val="none"/>
        </w:rPr>
      </w:pPr>
    </w:p>
    <w:p w14:paraId="24C076BD">
      <w:pPr>
        <w:spacing w:line="480" w:lineRule="exact"/>
        <w:ind w:firstLine="560"/>
        <w:rPr>
          <w:rFonts w:hint="eastAsia" w:ascii="仿宋" w:hAnsi="仿宋" w:eastAsia="仿宋"/>
          <w:color w:val="auto"/>
          <w:sz w:val="24"/>
          <w:szCs w:val="24"/>
          <w:highlight w:val="none"/>
        </w:rPr>
      </w:pPr>
      <w:r>
        <w:rPr>
          <w:rFonts w:hint="eastAsia" w:ascii="仿宋" w:hAnsi="仿宋" w:eastAsia="仿宋"/>
          <w:color w:val="auto"/>
          <w:sz w:val="24"/>
          <w:szCs w:val="24"/>
          <w:highlight w:val="none"/>
        </w:rPr>
        <w:t>备注：</w:t>
      </w:r>
    </w:p>
    <w:p w14:paraId="4AF02890">
      <w:pPr>
        <w:spacing w:line="480" w:lineRule="exact"/>
        <w:ind w:firstLine="560"/>
        <w:rPr>
          <w:rFonts w:hint="eastAsia" w:ascii="仿宋" w:hAnsi="仿宋" w:eastAsia="仿宋"/>
          <w:color w:val="auto"/>
          <w:sz w:val="24"/>
          <w:szCs w:val="24"/>
          <w:highlight w:val="none"/>
        </w:rPr>
      </w:pPr>
      <w:r>
        <w:rPr>
          <w:rFonts w:hint="eastAsia" w:ascii="仿宋" w:hAnsi="仿宋" w:eastAsia="仿宋"/>
          <w:color w:val="auto"/>
          <w:sz w:val="24"/>
          <w:szCs w:val="24"/>
          <w:highlight w:val="none"/>
        </w:rPr>
        <w:t>1.从业人员、营业收入、资产总额填报上一年度数据，无上一年度数据的新成立企业可不填报。</w:t>
      </w:r>
    </w:p>
    <w:p w14:paraId="0FDA0571">
      <w:pPr>
        <w:spacing w:line="480" w:lineRule="exact"/>
        <w:ind w:firstLine="562"/>
        <w:rPr>
          <w:rFonts w:hint="eastAsia" w:ascii="仿宋" w:hAnsi="仿宋" w:eastAsia="仿宋"/>
          <w:b/>
          <w:color w:val="auto"/>
          <w:sz w:val="24"/>
          <w:szCs w:val="24"/>
          <w:highlight w:val="none"/>
        </w:rPr>
      </w:pPr>
      <w:r>
        <w:rPr>
          <w:rFonts w:hint="eastAsia" w:ascii="仿宋" w:hAnsi="仿宋" w:eastAsia="仿宋"/>
          <w:b/>
          <w:color w:val="auto"/>
          <w:sz w:val="24"/>
          <w:szCs w:val="24"/>
          <w:highlight w:val="none"/>
        </w:rPr>
        <w:t>2.专门</w:t>
      </w:r>
      <w:r>
        <w:rPr>
          <w:rFonts w:ascii="仿宋" w:hAnsi="仿宋" w:eastAsia="仿宋"/>
          <w:b/>
          <w:color w:val="auto"/>
          <w:sz w:val="24"/>
          <w:szCs w:val="24"/>
          <w:highlight w:val="none"/>
        </w:rPr>
        <w:t>面向中小微型企业</w:t>
      </w:r>
      <w:r>
        <w:rPr>
          <w:rFonts w:hint="eastAsia" w:ascii="仿宋" w:hAnsi="仿宋" w:eastAsia="仿宋"/>
          <w:b/>
          <w:color w:val="auto"/>
          <w:sz w:val="24"/>
          <w:szCs w:val="24"/>
          <w:highlight w:val="none"/>
        </w:rPr>
        <w:t>采购</w:t>
      </w:r>
      <w:r>
        <w:rPr>
          <w:rFonts w:ascii="仿宋" w:hAnsi="仿宋" w:eastAsia="仿宋"/>
          <w:b/>
          <w:color w:val="auto"/>
          <w:sz w:val="24"/>
          <w:szCs w:val="24"/>
          <w:highlight w:val="none"/>
        </w:rPr>
        <w:t>的项目，</w:t>
      </w:r>
      <w:r>
        <w:rPr>
          <w:rFonts w:hint="eastAsia" w:ascii="仿宋" w:hAnsi="仿宋" w:eastAsia="仿宋"/>
          <w:b/>
          <w:color w:val="auto"/>
          <w:sz w:val="24"/>
          <w:szCs w:val="24"/>
          <w:highlight w:val="none"/>
        </w:rPr>
        <w:t>供应商如不提供此声明函，则</w:t>
      </w:r>
      <w:r>
        <w:rPr>
          <w:rFonts w:ascii="仿宋" w:hAnsi="仿宋" w:eastAsia="仿宋"/>
          <w:b/>
          <w:color w:val="auto"/>
          <w:sz w:val="24"/>
          <w:szCs w:val="24"/>
          <w:highlight w:val="none"/>
        </w:rPr>
        <w:t>不能通过资格审查</w:t>
      </w:r>
      <w:r>
        <w:rPr>
          <w:rFonts w:hint="eastAsia" w:ascii="仿宋" w:hAnsi="仿宋" w:eastAsia="仿宋"/>
          <w:b/>
          <w:color w:val="auto"/>
          <w:sz w:val="24"/>
          <w:szCs w:val="24"/>
          <w:highlight w:val="none"/>
        </w:rPr>
        <w:t>。</w:t>
      </w:r>
    </w:p>
    <w:p w14:paraId="2641B353">
      <w:pPr>
        <w:spacing w:line="480" w:lineRule="exact"/>
        <w:ind w:left="560" w:hanging="140"/>
        <w:rPr>
          <w:rFonts w:hint="eastAsia" w:ascii="仿宋" w:hAnsi="仿宋" w:eastAsia="仿宋"/>
          <w:color w:val="auto"/>
          <w:sz w:val="24"/>
          <w:szCs w:val="24"/>
          <w:highlight w:val="none"/>
        </w:rPr>
      </w:pPr>
      <w:r>
        <w:rPr>
          <w:rFonts w:hint="eastAsia" w:ascii="仿宋" w:hAnsi="仿宋" w:eastAsia="仿宋"/>
          <w:color w:val="auto"/>
          <w:sz w:val="24"/>
          <w:szCs w:val="24"/>
          <w:highlight w:val="none"/>
        </w:rPr>
        <w:t>3.供应商</w:t>
      </w:r>
      <w:r>
        <w:rPr>
          <w:rFonts w:ascii="仿宋" w:hAnsi="仿宋" w:eastAsia="仿宋"/>
          <w:color w:val="auto"/>
          <w:sz w:val="24"/>
          <w:szCs w:val="24"/>
          <w:highlight w:val="none"/>
        </w:rPr>
        <w:t>自行勾选</w:t>
      </w:r>
      <w:r>
        <w:rPr>
          <w:rFonts w:hint="eastAsia" w:ascii="仿宋" w:hAnsi="仿宋" w:eastAsia="仿宋"/>
          <w:color w:val="auto"/>
          <w:sz w:val="24"/>
          <w:szCs w:val="24"/>
          <w:highlight w:val="none"/>
        </w:rPr>
        <w:t>制造商</w:t>
      </w:r>
      <w:r>
        <w:rPr>
          <w:rFonts w:ascii="仿宋" w:hAnsi="仿宋" w:eastAsia="仿宋"/>
          <w:color w:val="auto"/>
          <w:sz w:val="24"/>
          <w:szCs w:val="24"/>
          <w:highlight w:val="none"/>
        </w:rPr>
        <w:t>的企业</w:t>
      </w:r>
      <w:r>
        <w:rPr>
          <w:rFonts w:hint="eastAsia" w:ascii="仿宋" w:hAnsi="仿宋" w:eastAsia="仿宋"/>
          <w:color w:val="auto"/>
          <w:sz w:val="24"/>
          <w:szCs w:val="24"/>
          <w:highlight w:val="none"/>
        </w:rPr>
        <w:t>规模类型</w:t>
      </w:r>
      <w:r>
        <w:rPr>
          <w:rFonts w:ascii="仿宋" w:hAnsi="仿宋" w:eastAsia="仿宋"/>
          <w:color w:val="auto"/>
          <w:sz w:val="24"/>
          <w:szCs w:val="24"/>
          <w:highlight w:val="none"/>
        </w:rPr>
        <w:t>。</w:t>
      </w:r>
    </w:p>
    <w:p w14:paraId="1F95F4AB">
      <w:pPr>
        <w:spacing w:line="480" w:lineRule="exact"/>
        <w:ind w:left="560" w:hanging="140"/>
        <w:rPr>
          <w:rFonts w:hint="eastAsia" w:ascii="仿宋" w:hAnsi="仿宋" w:eastAsia="仿宋"/>
          <w:color w:val="auto"/>
          <w:sz w:val="28"/>
          <w:szCs w:val="28"/>
          <w:highlight w:val="none"/>
        </w:rPr>
      </w:pPr>
    </w:p>
    <w:p w14:paraId="1CF31E76">
      <w:pPr>
        <w:spacing w:line="480" w:lineRule="exact"/>
        <w:ind w:left="560" w:hanging="140"/>
        <w:rPr>
          <w:rFonts w:hint="eastAsia" w:ascii="仿宋" w:hAnsi="仿宋" w:eastAsia="仿宋"/>
          <w:color w:val="auto"/>
          <w:sz w:val="28"/>
          <w:szCs w:val="28"/>
          <w:highlight w:val="none"/>
        </w:rPr>
      </w:pPr>
    </w:p>
    <w:p w14:paraId="65BAD5CE">
      <w:pPr>
        <w:spacing w:line="460" w:lineRule="exact"/>
        <w:jc w:val="center"/>
        <w:rPr>
          <w:rFonts w:ascii="宋体" w:hAnsi="宋体" w:cs="宋体"/>
          <w:b/>
          <w:color w:val="auto"/>
          <w:sz w:val="32"/>
          <w:szCs w:val="32"/>
          <w:highlight w:val="none"/>
        </w:rPr>
      </w:pPr>
      <w:r>
        <w:rPr>
          <w:rFonts w:hint="eastAsia" w:ascii="宋体" w:hAnsi="宋体" w:cs="宋体"/>
          <w:b/>
          <w:color w:val="auto"/>
          <w:sz w:val="32"/>
          <w:szCs w:val="32"/>
          <w:highlight w:val="none"/>
          <w:lang w:bidi="ar"/>
        </w:rPr>
        <w:t>（二）残疾人福利性单位声明函</w:t>
      </w:r>
    </w:p>
    <w:p w14:paraId="2F242F3F">
      <w:pPr>
        <w:spacing w:line="588"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lang w:bidi="ar"/>
        </w:rPr>
        <w:t>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hint="eastAsia" w:ascii="宋体" w:hAnsi="宋体" w:cs="宋体"/>
          <w:color w:val="auto"/>
          <w:sz w:val="28"/>
          <w:szCs w:val="28"/>
          <w:highlight w:val="none"/>
          <w:u w:val="single"/>
          <w:lang w:bidi="ar"/>
        </w:rPr>
        <w:t xml:space="preserve">       </w:t>
      </w:r>
      <w:r>
        <w:rPr>
          <w:rFonts w:hint="eastAsia" w:ascii="宋体" w:hAnsi="宋体" w:cs="宋体"/>
          <w:color w:val="auto"/>
          <w:sz w:val="28"/>
          <w:szCs w:val="28"/>
          <w:highlight w:val="none"/>
          <w:lang w:bidi="ar"/>
        </w:rPr>
        <w:t>项目采购活动提供本单位制造的货物（由本单位承担工程/提供服务），或者提供其他残疾人福利性单位制造的货物（不包括使用非残疾人福利性单位注册商标的货物）。</w:t>
      </w:r>
    </w:p>
    <w:p w14:paraId="7D44A8E9">
      <w:pPr>
        <w:spacing w:line="588"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lang w:bidi="ar"/>
        </w:rPr>
        <w:t>本单位对上述声明的真实性负责。如有虚假，将依法承担相应责任。</w:t>
      </w:r>
    </w:p>
    <w:p w14:paraId="68EC0130">
      <w:pPr>
        <w:spacing w:line="588"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lang w:bidi="ar"/>
        </w:rPr>
        <w:t>（备注：1、供应商如不提供此声明函，价格将不做相应扣除。2、中标供应商为残疾人福利单位的，此声明函将随中标结果同时公告，接受社会监督）</w:t>
      </w:r>
    </w:p>
    <w:p w14:paraId="39B8D160">
      <w:pPr>
        <w:spacing w:line="588" w:lineRule="exact"/>
        <w:ind w:firstLine="584" w:firstLineChars="200"/>
        <w:rPr>
          <w:rFonts w:ascii="仿宋_GB2312" w:hAnsi="Calibri" w:eastAsia="仿宋_GB2312" w:cs="仿宋_GB2312"/>
          <w:color w:val="auto"/>
          <w:spacing w:val="6"/>
          <w:sz w:val="28"/>
          <w:szCs w:val="28"/>
          <w:highlight w:val="none"/>
        </w:rPr>
      </w:pPr>
    </w:p>
    <w:p w14:paraId="68F366C2">
      <w:pPr>
        <w:spacing w:line="588" w:lineRule="exact"/>
        <w:ind w:firstLine="584" w:firstLineChars="200"/>
        <w:rPr>
          <w:rFonts w:ascii="仿宋_GB2312" w:hAnsi="Calibri" w:eastAsia="仿宋_GB2312" w:cs="仿宋_GB2312"/>
          <w:color w:val="auto"/>
          <w:spacing w:val="6"/>
          <w:sz w:val="28"/>
          <w:szCs w:val="28"/>
          <w:highlight w:val="none"/>
        </w:rPr>
      </w:pPr>
    </w:p>
    <w:p w14:paraId="62A9BB48">
      <w:pPr>
        <w:spacing w:line="588" w:lineRule="exact"/>
        <w:ind w:firstLine="584" w:firstLineChars="200"/>
        <w:rPr>
          <w:rFonts w:ascii="仿宋_GB2312" w:hAnsi="Calibri" w:eastAsia="仿宋_GB2312" w:cs="仿宋_GB2312"/>
          <w:color w:val="auto"/>
          <w:spacing w:val="6"/>
          <w:sz w:val="28"/>
          <w:szCs w:val="28"/>
          <w:highlight w:val="none"/>
        </w:rPr>
      </w:pPr>
    </w:p>
    <w:p w14:paraId="65F72B8A">
      <w:pPr>
        <w:spacing w:line="588" w:lineRule="exact"/>
        <w:ind w:firstLine="584" w:firstLineChars="200"/>
        <w:rPr>
          <w:rFonts w:ascii="仿宋_GB2312" w:hAnsi="Calibri" w:eastAsia="仿宋_GB2312" w:cs="仿宋_GB2312"/>
          <w:color w:val="auto"/>
          <w:spacing w:val="6"/>
          <w:sz w:val="28"/>
          <w:szCs w:val="28"/>
          <w:highlight w:val="none"/>
        </w:rPr>
      </w:pPr>
    </w:p>
    <w:p w14:paraId="59296DDA">
      <w:pPr>
        <w:tabs>
          <w:tab w:val="left" w:pos="4860"/>
        </w:tabs>
        <w:spacing w:line="588" w:lineRule="exact"/>
        <w:ind w:right="1560" w:firstLine="584" w:firstLineChars="200"/>
        <w:jc w:val="center"/>
        <w:rPr>
          <w:rFonts w:ascii="宋体" w:hAnsi="宋体" w:cs="宋体"/>
          <w:color w:val="auto"/>
          <w:sz w:val="28"/>
          <w:szCs w:val="28"/>
          <w:highlight w:val="none"/>
        </w:rPr>
      </w:pPr>
      <w:r>
        <w:rPr>
          <w:rFonts w:hint="eastAsia" w:ascii="仿宋_GB2312" w:hAnsi="Calibri" w:eastAsia="仿宋_GB2312" w:cs="仿宋_GB2312"/>
          <w:color w:val="auto"/>
          <w:spacing w:val="6"/>
          <w:sz w:val="28"/>
          <w:szCs w:val="28"/>
          <w:highlight w:val="none"/>
          <w:lang w:bidi="ar"/>
        </w:rPr>
        <w:t xml:space="preserve">             </w:t>
      </w:r>
      <w:r>
        <w:rPr>
          <w:rFonts w:hint="eastAsia" w:ascii="宋体" w:hAnsi="宋体" w:cs="宋体"/>
          <w:color w:val="auto"/>
          <w:sz w:val="28"/>
          <w:szCs w:val="28"/>
          <w:highlight w:val="none"/>
          <w:lang w:bidi="ar"/>
        </w:rPr>
        <w:t xml:space="preserve">           供应商全称（盖章）：</w:t>
      </w:r>
    </w:p>
    <w:p w14:paraId="406F7D37">
      <w:pPr>
        <w:tabs>
          <w:tab w:val="left" w:pos="4860"/>
        </w:tabs>
        <w:spacing w:line="588" w:lineRule="exact"/>
        <w:ind w:right="1560" w:firstLine="560" w:firstLineChars="200"/>
        <w:jc w:val="center"/>
        <w:rPr>
          <w:rFonts w:ascii="宋体" w:hAnsi="宋体" w:cs="宋体"/>
          <w:color w:val="auto"/>
          <w:sz w:val="28"/>
          <w:szCs w:val="28"/>
          <w:highlight w:val="none"/>
        </w:rPr>
      </w:pPr>
      <w:r>
        <w:rPr>
          <w:rFonts w:hint="eastAsia" w:ascii="宋体" w:hAnsi="宋体" w:cs="宋体"/>
          <w:color w:val="auto"/>
          <w:sz w:val="28"/>
          <w:szCs w:val="28"/>
          <w:highlight w:val="none"/>
          <w:lang w:bidi="ar"/>
        </w:rPr>
        <w:t xml:space="preserve">              日  期：</w:t>
      </w:r>
    </w:p>
    <w:p w14:paraId="7031A108">
      <w:pPr>
        <w:ind w:firstLine="420"/>
        <w:rPr>
          <w:rFonts w:ascii="仿宋_GB2312" w:hAnsi="宋体" w:eastAsia="仿宋_GB2312" w:cs="仿宋_GB2312"/>
          <w:color w:val="auto"/>
          <w:sz w:val="28"/>
          <w:szCs w:val="28"/>
          <w:highlight w:val="none"/>
        </w:rPr>
      </w:pPr>
    </w:p>
    <w:p w14:paraId="45869FCB">
      <w:pPr>
        <w:snapToGrid w:val="0"/>
        <w:spacing w:line="300" w:lineRule="auto"/>
        <w:outlineLvl w:val="0"/>
        <w:rPr>
          <w:rFonts w:ascii="Calibri" w:hAnsi="Calibri" w:eastAsia="方正黑体_GBK"/>
          <w:color w:val="auto"/>
          <w:sz w:val="32"/>
          <w:szCs w:val="32"/>
          <w:highlight w:val="none"/>
        </w:rPr>
      </w:pPr>
      <w:r>
        <w:rPr>
          <w:rFonts w:ascii="Calibri" w:hAnsi="Calibri" w:eastAsia="方正黑体_GBK"/>
          <w:color w:val="auto"/>
          <w:sz w:val="32"/>
          <w:szCs w:val="32"/>
          <w:highlight w:val="none"/>
          <w:lang w:bidi="ar"/>
        </w:rPr>
        <w:br w:type="page"/>
      </w:r>
    </w:p>
    <w:p w14:paraId="03EEF6A0">
      <w:pPr>
        <w:snapToGrid w:val="0"/>
        <w:spacing w:line="420" w:lineRule="exact"/>
        <w:jc w:val="center"/>
        <w:outlineLvl w:val="3"/>
        <w:rPr>
          <w:rFonts w:ascii="Calibri" w:hAnsi="Calibri" w:cs="Calibri"/>
          <w:b/>
          <w:bCs/>
          <w:color w:val="auto"/>
          <w:sz w:val="32"/>
          <w:szCs w:val="32"/>
          <w:highlight w:val="none"/>
        </w:rPr>
      </w:pPr>
      <w:r>
        <w:rPr>
          <w:rFonts w:hint="eastAsia" w:ascii="Calibri" w:hAnsi="Calibri" w:cs="宋体"/>
          <w:b/>
          <w:bCs/>
          <w:color w:val="auto"/>
          <w:sz w:val="32"/>
          <w:szCs w:val="32"/>
          <w:highlight w:val="none"/>
          <w:lang w:bidi="ar"/>
        </w:rPr>
        <w:t>（三）监狱和戒毒企业证明材料</w:t>
      </w:r>
    </w:p>
    <w:p w14:paraId="5D796142">
      <w:pPr>
        <w:snapToGrid w:val="0"/>
        <w:spacing w:line="420" w:lineRule="exact"/>
        <w:ind w:firstLine="495" w:firstLineChars="177"/>
        <w:rPr>
          <w:rFonts w:ascii="宋体" w:hAnsi="宋体" w:cs="宋体"/>
          <w:color w:val="auto"/>
          <w:sz w:val="28"/>
          <w:szCs w:val="28"/>
          <w:highlight w:val="none"/>
        </w:rPr>
      </w:pPr>
    </w:p>
    <w:p w14:paraId="6D188C87">
      <w:pPr>
        <w:snapToGrid w:val="0"/>
        <w:spacing w:line="420" w:lineRule="exact"/>
        <w:ind w:firstLine="498" w:firstLineChars="177"/>
        <w:jc w:val="center"/>
        <w:rPr>
          <w:rFonts w:ascii="宋体" w:hAnsi="宋体" w:cs="宋体"/>
          <w:b/>
          <w:color w:val="auto"/>
          <w:sz w:val="28"/>
          <w:szCs w:val="28"/>
          <w:highlight w:val="none"/>
        </w:rPr>
      </w:pPr>
      <w:r>
        <w:rPr>
          <w:rFonts w:hint="eastAsia" w:ascii="宋体" w:hAnsi="宋体" w:cs="宋体"/>
          <w:b/>
          <w:color w:val="auto"/>
          <w:sz w:val="28"/>
          <w:szCs w:val="28"/>
          <w:highlight w:val="none"/>
          <w:lang w:bidi="ar"/>
        </w:rPr>
        <w:t>（格式自拟）</w:t>
      </w:r>
    </w:p>
    <w:p w14:paraId="00719978">
      <w:pPr>
        <w:snapToGrid w:val="0"/>
        <w:spacing w:line="420" w:lineRule="exact"/>
        <w:ind w:firstLine="495" w:firstLineChars="177"/>
        <w:rPr>
          <w:rFonts w:ascii="宋体" w:hAnsi="宋体" w:cs="宋体"/>
          <w:color w:val="auto"/>
          <w:sz w:val="28"/>
          <w:szCs w:val="28"/>
          <w:highlight w:val="none"/>
        </w:rPr>
      </w:pPr>
    </w:p>
    <w:p w14:paraId="20158389">
      <w:pPr>
        <w:rPr>
          <w:rFonts w:hint="eastAsia" w:ascii="仿宋" w:hAnsi="仿宋" w:eastAsia="仿宋"/>
          <w:color w:val="auto"/>
          <w:sz w:val="28"/>
          <w:szCs w:val="28"/>
          <w:highlight w:val="none"/>
        </w:rPr>
      </w:pPr>
      <w:r>
        <w:rPr>
          <w:rFonts w:hint="eastAsia" w:ascii="宋体" w:hAnsi="宋体" w:cs="宋体"/>
          <w:color w:val="auto"/>
          <w:sz w:val="28"/>
          <w:szCs w:val="28"/>
          <w:highlight w:val="none"/>
          <w:lang w:bidi="ar"/>
        </w:rPr>
        <w:t>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rPr>
          <w:rFonts w:hint="eastAsia" w:ascii="仿宋" w:hAnsi="仿宋" w:eastAsia="仿宋"/>
          <w:color w:val="auto"/>
          <w:sz w:val="28"/>
          <w:szCs w:val="28"/>
          <w:highlight w:val="none"/>
        </w:rPr>
        <w:br w:type="page"/>
      </w:r>
    </w:p>
    <w:p w14:paraId="4F80DC37">
      <w:pPr>
        <w:jc w:val="center"/>
        <w:rPr>
          <w:rFonts w:ascii="宋体" w:hAnsi="宋体" w:cs="宋体"/>
          <w:b/>
          <w:color w:val="auto"/>
          <w:sz w:val="28"/>
          <w:szCs w:val="28"/>
          <w:highlight w:val="none"/>
        </w:rPr>
      </w:pPr>
      <w:r>
        <w:rPr>
          <w:rFonts w:hint="eastAsia" w:ascii="宋体" w:hAnsi="宋体" w:cs="宋体"/>
          <w:b/>
          <w:color w:val="auto"/>
          <w:sz w:val="28"/>
          <w:szCs w:val="28"/>
          <w:highlight w:val="none"/>
        </w:rPr>
        <w:t>质疑函范本</w:t>
      </w:r>
    </w:p>
    <w:p w14:paraId="5EB4806A">
      <w:pPr>
        <w:spacing w:before="312" w:line="360" w:lineRule="auto"/>
        <w:rPr>
          <w:rFonts w:ascii="宋体" w:hAnsi="宋体" w:cs="宋体"/>
          <w:bCs/>
          <w:color w:val="auto"/>
          <w:szCs w:val="21"/>
          <w:highlight w:val="none"/>
        </w:rPr>
      </w:pPr>
      <w:r>
        <w:rPr>
          <w:rFonts w:hint="eastAsia" w:ascii="宋体" w:hAnsi="宋体" w:cs="宋体"/>
          <w:bCs/>
          <w:color w:val="auto"/>
          <w:szCs w:val="21"/>
          <w:highlight w:val="none"/>
        </w:rPr>
        <w:t>一、质疑供应商基本信息</w:t>
      </w:r>
    </w:p>
    <w:p w14:paraId="371D9D6C">
      <w:pPr>
        <w:spacing w:line="360" w:lineRule="auto"/>
        <w:rPr>
          <w:rFonts w:ascii="宋体" w:hAnsi="宋体" w:cs="宋体"/>
          <w:color w:val="auto"/>
          <w:szCs w:val="21"/>
          <w:highlight w:val="none"/>
          <w:u w:val="single"/>
        </w:rPr>
      </w:pPr>
      <w:r>
        <w:rPr>
          <w:rFonts w:hint="eastAsia" w:ascii="宋体" w:hAnsi="宋体" w:cs="宋体"/>
          <w:color w:val="auto"/>
          <w:szCs w:val="21"/>
          <w:highlight w:val="none"/>
        </w:rPr>
        <w:t>质疑供应商：</w:t>
      </w:r>
    </w:p>
    <w:p w14:paraId="2A1D7DD0">
      <w:pPr>
        <w:spacing w:line="360" w:lineRule="auto"/>
        <w:rPr>
          <w:rFonts w:ascii="宋体" w:hAnsi="宋体" w:cs="宋体"/>
          <w:color w:val="auto"/>
          <w:szCs w:val="21"/>
          <w:highlight w:val="none"/>
        </w:rPr>
      </w:pPr>
      <w:r>
        <w:rPr>
          <w:rFonts w:hint="eastAsia" w:ascii="宋体" w:hAnsi="宋体" w:cs="宋体"/>
          <w:color w:val="auto"/>
          <w:szCs w:val="21"/>
          <w:highlight w:val="none"/>
        </w:rPr>
        <w:t>地址：邮编：</w:t>
      </w:r>
    </w:p>
    <w:p w14:paraId="1CC6F1F2">
      <w:pPr>
        <w:spacing w:line="360" w:lineRule="auto"/>
        <w:rPr>
          <w:rFonts w:ascii="宋体" w:hAnsi="宋体" w:cs="宋体"/>
          <w:color w:val="auto"/>
          <w:szCs w:val="21"/>
          <w:highlight w:val="none"/>
        </w:rPr>
      </w:pPr>
      <w:r>
        <w:rPr>
          <w:rFonts w:hint="eastAsia" w:ascii="宋体" w:hAnsi="宋体" w:cs="宋体"/>
          <w:color w:val="auto"/>
          <w:szCs w:val="21"/>
          <w:highlight w:val="none"/>
        </w:rPr>
        <w:t>联系人：联系电话：</w:t>
      </w:r>
    </w:p>
    <w:p w14:paraId="651B1C43">
      <w:pPr>
        <w:spacing w:line="360" w:lineRule="auto"/>
        <w:rPr>
          <w:rFonts w:ascii="宋体" w:hAnsi="宋体" w:cs="宋体"/>
          <w:color w:val="auto"/>
          <w:szCs w:val="21"/>
          <w:highlight w:val="none"/>
          <w:u w:val="single"/>
        </w:rPr>
      </w:pPr>
      <w:r>
        <w:rPr>
          <w:rFonts w:hint="eastAsia" w:ascii="宋体" w:hAnsi="宋体" w:cs="宋体"/>
          <w:color w:val="auto"/>
          <w:szCs w:val="21"/>
          <w:highlight w:val="none"/>
        </w:rPr>
        <w:t>授权代表：</w:t>
      </w:r>
    </w:p>
    <w:p w14:paraId="28A2427C">
      <w:pPr>
        <w:spacing w:line="360" w:lineRule="auto"/>
        <w:rPr>
          <w:rFonts w:ascii="宋体" w:hAnsi="宋体" w:cs="宋体"/>
          <w:color w:val="auto"/>
          <w:szCs w:val="21"/>
          <w:highlight w:val="none"/>
        </w:rPr>
      </w:pPr>
      <w:r>
        <w:rPr>
          <w:rFonts w:hint="eastAsia" w:ascii="宋体" w:hAnsi="宋体" w:cs="宋体"/>
          <w:color w:val="auto"/>
          <w:szCs w:val="21"/>
          <w:highlight w:val="none"/>
        </w:rPr>
        <w:t>联系电话：</w:t>
      </w:r>
    </w:p>
    <w:p w14:paraId="5DA58CE2">
      <w:pPr>
        <w:spacing w:line="360" w:lineRule="auto"/>
        <w:rPr>
          <w:rFonts w:ascii="宋体" w:hAnsi="宋体" w:cs="宋体"/>
          <w:color w:val="auto"/>
          <w:szCs w:val="21"/>
          <w:highlight w:val="none"/>
        </w:rPr>
      </w:pPr>
      <w:r>
        <w:rPr>
          <w:rFonts w:hint="eastAsia" w:ascii="宋体" w:hAnsi="宋体" w:cs="宋体"/>
          <w:color w:val="auto"/>
          <w:szCs w:val="21"/>
          <w:highlight w:val="none"/>
        </w:rPr>
        <w:t>地址：邮编：</w:t>
      </w:r>
    </w:p>
    <w:p w14:paraId="4230E9FA">
      <w:pPr>
        <w:spacing w:line="360" w:lineRule="auto"/>
        <w:rPr>
          <w:rFonts w:ascii="宋体" w:hAnsi="宋体" w:cs="宋体"/>
          <w:bCs/>
          <w:color w:val="auto"/>
          <w:szCs w:val="21"/>
          <w:highlight w:val="none"/>
        </w:rPr>
      </w:pPr>
      <w:r>
        <w:rPr>
          <w:rFonts w:hint="eastAsia" w:ascii="宋体" w:hAnsi="宋体" w:cs="宋体"/>
          <w:bCs/>
          <w:color w:val="auto"/>
          <w:szCs w:val="21"/>
          <w:highlight w:val="none"/>
        </w:rPr>
        <w:t>二、质疑项目基本情况</w:t>
      </w:r>
    </w:p>
    <w:p w14:paraId="151E8787">
      <w:pPr>
        <w:spacing w:line="360" w:lineRule="auto"/>
        <w:rPr>
          <w:rFonts w:ascii="宋体" w:hAnsi="宋体" w:cs="宋体"/>
          <w:color w:val="auto"/>
          <w:szCs w:val="21"/>
          <w:highlight w:val="none"/>
        </w:rPr>
      </w:pPr>
      <w:r>
        <w:rPr>
          <w:rFonts w:hint="eastAsia" w:ascii="宋体" w:hAnsi="宋体" w:cs="宋体"/>
          <w:color w:val="auto"/>
          <w:szCs w:val="21"/>
          <w:highlight w:val="none"/>
        </w:rPr>
        <w:t>质疑项目的名称：</w:t>
      </w:r>
    </w:p>
    <w:p w14:paraId="69CBDEAC">
      <w:pPr>
        <w:spacing w:line="360" w:lineRule="auto"/>
        <w:rPr>
          <w:rFonts w:ascii="宋体" w:hAnsi="宋体" w:cs="宋体"/>
          <w:color w:val="auto"/>
          <w:szCs w:val="21"/>
          <w:highlight w:val="none"/>
        </w:rPr>
      </w:pPr>
      <w:r>
        <w:rPr>
          <w:rFonts w:hint="eastAsia" w:ascii="宋体" w:hAnsi="宋体" w:cs="宋体"/>
          <w:color w:val="auto"/>
          <w:szCs w:val="21"/>
          <w:highlight w:val="none"/>
        </w:rPr>
        <w:t>质疑项目的编号：包号：</w:t>
      </w:r>
    </w:p>
    <w:p w14:paraId="3B190448">
      <w:pPr>
        <w:spacing w:line="360" w:lineRule="auto"/>
        <w:rPr>
          <w:rFonts w:ascii="宋体" w:hAnsi="宋体" w:cs="宋体"/>
          <w:color w:val="auto"/>
          <w:szCs w:val="21"/>
          <w:highlight w:val="none"/>
          <w:u w:val="single"/>
        </w:rPr>
      </w:pPr>
      <w:r>
        <w:rPr>
          <w:rFonts w:hint="eastAsia" w:ascii="宋体" w:hAnsi="宋体" w:cs="宋体"/>
          <w:color w:val="auto"/>
          <w:szCs w:val="21"/>
          <w:highlight w:val="none"/>
        </w:rPr>
        <w:t>采购人名称：</w:t>
      </w:r>
    </w:p>
    <w:p w14:paraId="086906A6">
      <w:pPr>
        <w:spacing w:line="360" w:lineRule="auto"/>
        <w:rPr>
          <w:rFonts w:ascii="宋体" w:hAnsi="宋体" w:cs="宋体"/>
          <w:color w:val="auto"/>
          <w:szCs w:val="21"/>
          <w:highlight w:val="none"/>
        </w:rPr>
      </w:pPr>
      <w:r>
        <w:rPr>
          <w:rFonts w:hint="eastAsia" w:ascii="宋体" w:hAnsi="宋体" w:cs="宋体"/>
          <w:color w:val="auto"/>
          <w:szCs w:val="21"/>
          <w:highlight w:val="none"/>
        </w:rPr>
        <w:t>采购文件获取日期：</w:t>
      </w:r>
    </w:p>
    <w:p w14:paraId="07D26B11">
      <w:pPr>
        <w:spacing w:line="360" w:lineRule="auto"/>
        <w:rPr>
          <w:rFonts w:ascii="宋体" w:hAnsi="宋体" w:cs="宋体"/>
          <w:bCs/>
          <w:color w:val="auto"/>
          <w:szCs w:val="21"/>
          <w:highlight w:val="none"/>
        </w:rPr>
      </w:pPr>
      <w:r>
        <w:rPr>
          <w:rFonts w:hint="eastAsia" w:ascii="宋体" w:hAnsi="宋体" w:cs="宋体"/>
          <w:bCs/>
          <w:color w:val="auto"/>
          <w:szCs w:val="21"/>
          <w:highlight w:val="none"/>
        </w:rPr>
        <w:t>三、质疑事项具体内容</w:t>
      </w:r>
    </w:p>
    <w:p w14:paraId="5CA52399">
      <w:pPr>
        <w:spacing w:line="360" w:lineRule="auto"/>
        <w:rPr>
          <w:rFonts w:ascii="宋体" w:hAnsi="宋体" w:cs="宋体"/>
          <w:color w:val="auto"/>
          <w:szCs w:val="21"/>
          <w:highlight w:val="none"/>
          <w:u w:val="single"/>
        </w:rPr>
      </w:pPr>
      <w:r>
        <w:rPr>
          <w:rFonts w:hint="eastAsia" w:ascii="宋体" w:hAnsi="宋体" w:cs="宋体"/>
          <w:color w:val="auto"/>
          <w:szCs w:val="21"/>
          <w:highlight w:val="none"/>
        </w:rPr>
        <w:t>质疑事项1：</w:t>
      </w:r>
    </w:p>
    <w:p w14:paraId="4D45BD29">
      <w:pPr>
        <w:spacing w:line="360" w:lineRule="auto"/>
        <w:rPr>
          <w:rFonts w:ascii="宋体" w:hAnsi="宋体" w:cs="宋体"/>
          <w:color w:val="auto"/>
          <w:szCs w:val="21"/>
          <w:highlight w:val="none"/>
          <w:u w:val="single"/>
        </w:rPr>
      </w:pPr>
      <w:r>
        <w:rPr>
          <w:rFonts w:hint="eastAsia" w:ascii="宋体" w:hAnsi="宋体" w:cs="宋体"/>
          <w:color w:val="auto"/>
          <w:szCs w:val="21"/>
          <w:highlight w:val="none"/>
        </w:rPr>
        <w:t>事实依据：</w:t>
      </w:r>
    </w:p>
    <w:p w14:paraId="350849C9">
      <w:pPr>
        <w:spacing w:line="360" w:lineRule="auto"/>
        <w:rPr>
          <w:rFonts w:ascii="宋体" w:hAnsi="宋体" w:cs="宋体"/>
          <w:color w:val="auto"/>
          <w:szCs w:val="21"/>
          <w:highlight w:val="none"/>
        </w:rPr>
      </w:pPr>
    </w:p>
    <w:p w14:paraId="615A1E18">
      <w:pPr>
        <w:spacing w:line="360" w:lineRule="auto"/>
        <w:rPr>
          <w:rFonts w:ascii="宋体" w:hAnsi="宋体" w:cs="宋体"/>
          <w:color w:val="auto"/>
          <w:szCs w:val="21"/>
          <w:highlight w:val="none"/>
          <w:u w:val="single"/>
        </w:rPr>
      </w:pPr>
      <w:r>
        <w:rPr>
          <w:rFonts w:hint="eastAsia" w:ascii="宋体" w:hAnsi="宋体" w:cs="宋体"/>
          <w:color w:val="auto"/>
          <w:szCs w:val="21"/>
          <w:highlight w:val="none"/>
        </w:rPr>
        <w:t>法律依据：</w:t>
      </w:r>
    </w:p>
    <w:p w14:paraId="727DE22C">
      <w:pPr>
        <w:spacing w:line="360" w:lineRule="auto"/>
        <w:rPr>
          <w:rFonts w:ascii="宋体" w:hAnsi="宋体" w:cs="宋体"/>
          <w:color w:val="auto"/>
          <w:szCs w:val="21"/>
          <w:highlight w:val="none"/>
          <w:u w:val="single"/>
        </w:rPr>
      </w:pPr>
    </w:p>
    <w:p w14:paraId="25F2413B">
      <w:pPr>
        <w:spacing w:line="360" w:lineRule="auto"/>
        <w:rPr>
          <w:rFonts w:ascii="宋体" w:hAnsi="宋体" w:cs="宋体"/>
          <w:color w:val="auto"/>
          <w:szCs w:val="21"/>
          <w:highlight w:val="none"/>
          <w:u w:val="single"/>
        </w:rPr>
      </w:pPr>
      <w:r>
        <w:rPr>
          <w:rFonts w:hint="eastAsia" w:ascii="宋体" w:hAnsi="宋体" w:cs="宋体"/>
          <w:color w:val="auto"/>
          <w:szCs w:val="21"/>
          <w:highlight w:val="none"/>
        </w:rPr>
        <w:t>质疑事项2</w:t>
      </w:r>
    </w:p>
    <w:p w14:paraId="79250B24">
      <w:pPr>
        <w:spacing w:line="360" w:lineRule="auto"/>
        <w:rPr>
          <w:rFonts w:ascii="宋体" w:hAnsi="宋体" w:cs="宋体"/>
          <w:color w:val="auto"/>
          <w:szCs w:val="21"/>
          <w:highlight w:val="none"/>
        </w:rPr>
      </w:pPr>
      <w:r>
        <w:rPr>
          <w:rFonts w:hint="eastAsia" w:ascii="宋体" w:hAnsi="宋体" w:cs="宋体"/>
          <w:color w:val="auto"/>
          <w:szCs w:val="21"/>
          <w:highlight w:val="none"/>
        </w:rPr>
        <w:t>……</w:t>
      </w:r>
    </w:p>
    <w:p w14:paraId="2D3B8EA1">
      <w:pPr>
        <w:spacing w:line="360" w:lineRule="auto"/>
        <w:rPr>
          <w:rFonts w:ascii="宋体" w:hAnsi="宋体" w:cs="宋体"/>
          <w:bCs/>
          <w:color w:val="auto"/>
          <w:szCs w:val="21"/>
          <w:highlight w:val="none"/>
        </w:rPr>
      </w:pPr>
      <w:r>
        <w:rPr>
          <w:rFonts w:hint="eastAsia" w:ascii="宋体" w:hAnsi="宋体" w:cs="宋体"/>
          <w:bCs/>
          <w:color w:val="auto"/>
          <w:szCs w:val="21"/>
          <w:highlight w:val="none"/>
        </w:rPr>
        <w:t>四、与质疑事项相关的质疑请求</w:t>
      </w:r>
    </w:p>
    <w:p w14:paraId="76E9E2E7">
      <w:pPr>
        <w:spacing w:line="360" w:lineRule="auto"/>
        <w:rPr>
          <w:rFonts w:ascii="宋体" w:hAnsi="宋体" w:cs="宋体"/>
          <w:color w:val="auto"/>
          <w:szCs w:val="21"/>
          <w:highlight w:val="none"/>
          <w:u w:val="single"/>
        </w:rPr>
      </w:pPr>
      <w:r>
        <w:rPr>
          <w:rFonts w:hint="eastAsia" w:ascii="宋体" w:hAnsi="宋体" w:cs="宋体"/>
          <w:color w:val="auto"/>
          <w:szCs w:val="21"/>
          <w:highlight w:val="none"/>
        </w:rPr>
        <w:t>请求：</w:t>
      </w:r>
    </w:p>
    <w:p w14:paraId="28660998">
      <w:pPr>
        <w:rPr>
          <w:rFonts w:ascii="宋体" w:hAnsi="宋体" w:cs="宋体"/>
          <w:color w:val="auto"/>
          <w:szCs w:val="21"/>
          <w:highlight w:val="none"/>
        </w:rPr>
      </w:pPr>
      <w:r>
        <w:rPr>
          <w:rFonts w:hint="eastAsia" w:ascii="宋体" w:hAnsi="宋体" w:cs="宋体"/>
          <w:color w:val="auto"/>
          <w:szCs w:val="21"/>
          <w:highlight w:val="none"/>
        </w:rPr>
        <w:t xml:space="preserve">签字(签章)：                   公章：                      </w:t>
      </w:r>
    </w:p>
    <w:p w14:paraId="17C08980">
      <w:pPr>
        <w:rPr>
          <w:rFonts w:ascii="宋体" w:hAnsi="宋体" w:cs="宋体"/>
          <w:color w:val="auto"/>
          <w:szCs w:val="21"/>
          <w:highlight w:val="none"/>
        </w:rPr>
      </w:pPr>
      <w:r>
        <w:rPr>
          <w:rFonts w:hint="eastAsia" w:ascii="宋体" w:hAnsi="宋体" w:cs="宋体"/>
          <w:color w:val="auto"/>
          <w:szCs w:val="21"/>
          <w:highlight w:val="none"/>
        </w:rPr>
        <w:t xml:space="preserve">日期：    </w:t>
      </w:r>
    </w:p>
    <w:p w14:paraId="230DD5E2">
      <w:pPr>
        <w:spacing w:line="360" w:lineRule="auto"/>
        <w:rPr>
          <w:rFonts w:ascii="宋体" w:hAnsi="宋体" w:cs="宋体"/>
          <w:color w:val="auto"/>
          <w:szCs w:val="21"/>
          <w:highlight w:val="none"/>
        </w:rPr>
      </w:pPr>
    </w:p>
    <w:p w14:paraId="69301D6F">
      <w:pPr>
        <w:rPr>
          <w:rFonts w:ascii="宋体" w:hAnsi="宋体" w:cs="宋体"/>
          <w:b/>
          <w:color w:val="auto"/>
          <w:szCs w:val="21"/>
          <w:highlight w:val="none"/>
        </w:rPr>
      </w:pPr>
    </w:p>
    <w:p w14:paraId="2E4400AB">
      <w:pPr>
        <w:rPr>
          <w:rFonts w:ascii="宋体" w:hAnsi="宋体" w:cs="宋体"/>
          <w:b/>
          <w:color w:val="auto"/>
          <w:szCs w:val="21"/>
          <w:highlight w:val="none"/>
        </w:rPr>
      </w:pPr>
      <w:r>
        <w:rPr>
          <w:rFonts w:hint="eastAsia" w:ascii="宋体" w:hAnsi="宋体" w:cs="宋体"/>
          <w:b/>
          <w:color w:val="auto"/>
          <w:szCs w:val="21"/>
          <w:highlight w:val="none"/>
        </w:rPr>
        <w:t>质疑函制作说明：</w:t>
      </w:r>
    </w:p>
    <w:p w14:paraId="3F39D5A6">
      <w:pPr>
        <w:widowControl/>
        <w:ind w:firstLine="640"/>
        <w:jc w:val="left"/>
        <w:rPr>
          <w:rFonts w:ascii="宋体" w:hAnsi="宋体" w:cs="宋体"/>
          <w:color w:val="auto"/>
          <w:szCs w:val="21"/>
          <w:highlight w:val="none"/>
        </w:rPr>
      </w:pPr>
      <w:r>
        <w:rPr>
          <w:rFonts w:hint="eastAsia" w:ascii="宋体" w:hAnsi="宋体" w:cs="宋体"/>
          <w:color w:val="auto"/>
          <w:szCs w:val="21"/>
          <w:highlight w:val="none"/>
        </w:rPr>
        <w:t>1.供应商提出质疑时，应提交质疑函和必要的证明材料。</w:t>
      </w:r>
    </w:p>
    <w:p w14:paraId="6D362411">
      <w:pPr>
        <w:widowControl/>
        <w:ind w:firstLine="640"/>
        <w:jc w:val="left"/>
        <w:rPr>
          <w:rFonts w:ascii="宋体" w:hAnsi="宋体" w:cs="宋体"/>
          <w:color w:val="auto"/>
          <w:szCs w:val="21"/>
          <w:highlight w:val="none"/>
        </w:rPr>
      </w:pPr>
      <w:r>
        <w:rPr>
          <w:rFonts w:hint="eastAsia" w:ascii="宋体" w:hAnsi="宋体" w:cs="宋体"/>
          <w:color w:val="auto"/>
          <w:szCs w:val="21"/>
          <w:highlight w:val="none"/>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60E23E57">
      <w:pPr>
        <w:widowControl/>
        <w:ind w:firstLine="640"/>
        <w:jc w:val="left"/>
        <w:rPr>
          <w:rFonts w:ascii="宋体" w:hAnsi="宋体" w:cs="宋体"/>
          <w:color w:val="auto"/>
          <w:szCs w:val="21"/>
          <w:highlight w:val="none"/>
        </w:rPr>
      </w:pPr>
      <w:r>
        <w:rPr>
          <w:rFonts w:hint="eastAsia" w:ascii="宋体" w:hAnsi="宋体" w:cs="宋体"/>
          <w:color w:val="auto"/>
          <w:szCs w:val="21"/>
          <w:highlight w:val="none"/>
        </w:rPr>
        <w:t>3.质疑供应商若对项目的某一</w:t>
      </w:r>
      <w:r>
        <w:rPr>
          <w:rFonts w:hint="eastAsia" w:ascii="宋体" w:hAnsi="宋体" w:cs="宋体"/>
          <w:color w:val="auto"/>
          <w:szCs w:val="21"/>
          <w:highlight w:val="none"/>
          <w:lang w:val="en-US" w:eastAsia="zh-CN"/>
        </w:rPr>
        <w:t>采购包</w:t>
      </w:r>
      <w:r>
        <w:rPr>
          <w:rFonts w:hint="eastAsia" w:ascii="宋体" w:hAnsi="宋体" w:cs="宋体"/>
          <w:color w:val="auto"/>
          <w:szCs w:val="21"/>
          <w:highlight w:val="none"/>
        </w:rPr>
        <w:t>进行质疑，质疑函中应列明具体</w:t>
      </w:r>
      <w:r>
        <w:rPr>
          <w:rFonts w:hint="eastAsia" w:ascii="宋体" w:hAnsi="宋体" w:cs="宋体"/>
          <w:color w:val="auto"/>
          <w:szCs w:val="21"/>
          <w:highlight w:val="none"/>
          <w:lang w:val="en-US" w:eastAsia="zh-CN"/>
        </w:rPr>
        <w:t>采购</w:t>
      </w:r>
      <w:r>
        <w:rPr>
          <w:rFonts w:hint="eastAsia" w:ascii="宋体" w:hAnsi="宋体" w:cs="宋体"/>
          <w:color w:val="auto"/>
          <w:szCs w:val="21"/>
          <w:highlight w:val="none"/>
        </w:rPr>
        <w:t>包号。</w:t>
      </w:r>
    </w:p>
    <w:p w14:paraId="1124D3F8">
      <w:pPr>
        <w:widowControl/>
        <w:ind w:firstLine="640"/>
        <w:jc w:val="left"/>
        <w:rPr>
          <w:rFonts w:ascii="宋体" w:hAnsi="宋体" w:cs="宋体"/>
          <w:color w:val="auto"/>
          <w:szCs w:val="21"/>
          <w:highlight w:val="none"/>
        </w:rPr>
      </w:pPr>
      <w:r>
        <w:rPr>
          <w:rFonts w:hint="eastAsia" w:ascii="宋体" w:hAnsi="宋体" w:cs="宋体"/>
          <w:color w:val="auto"/>
          <w:szCs w:val="21"/>
          <w:highlight w:val="none"/>
        </w:rPr>
        <w:t>4.质疑函的质疑事项应具体、明确，并有必要的事实依据和法律依据。</w:t>
      </w:r>
    </w:p>
    <w:p w14:paraId="28DF76F3">
      <w:pPr>
        <w:widowControl/>
        <w:ind w:firstLine="640"/>
        <w:jc w:val="left"/>
        <w:rPr>
          <w:rFonts w:ascii="宋体" w:hAnsi="宋体" w:cs="宋体"/>
          <w:color w:val="auto"/>
          <w:szCs w:val="21"/>
          <w:highlight w:val="none"/>
        </w:rPr>
      </w:pPr>
      <w:r>
        <w:rPr>
          <w:rFonts w:hint="eastAsia" w:ascii="宋体" w:hAnsi="宋体" w:cs="宋体"/>
          <w:color w:val="auto"/>
          <w:szCs w:val="21"/>
          <w:highlight w:val="none"/>
        </w:rPr>
        <w:t>5.质疑函的质疑请求应与质疑事项相关。</w:t>
      </w:r>
    </w:p>
    <w:p w14:paraId="7525ED69">
      <w:pPr>
        <w:widowControl/>
        <w:ind w:firstLine="640"/>
        <w:jc w:val="left"/>
        <w:rPr>
          <w:rFonts w:ascii="宋体" w:hAnsi="宋体"/>
          <w:color w:val="auto"/>
          <w:sz w:val="28"/>
          <w:szCs w:val="28"/>
          <w:highlight w:val="none"/>
        </w:rPr>
      </w:pPr>
      <w:r>
        <w:rPr>
          <w:rFonts w:hint="eastAsia" w:ascii="宋体" w:hAnsi="宋体" w:cs="宋体"/>
          <w:color w:val="auto"/>
          <w:szCs w:val="21"/>
          <w:highlight w:val="none"/>
        </w:rPr>
        <w:t>6.质疑供应商为自然人的，质疑函应由本人签字；质疑供应商为法人或者其他组织的，质疑函应由法定代表人、主要负责人，或者其授权代表签字或者盖章，并加盖公章。</w:t>
      </w:r>
    </w:p>
    <w:p w14:paraId="565F861B">
      <w:pPr>
        <w:rPr>
          <w:color w:val="auto"/>
          <w:highlight w:val="none"/>
        </w:rPr>
      </w:pPr>
    </w:p>
    <w:sectPr>
      <w:headerReference r:id="rId6" w:type="default"/>
      <w:footerReference r:id="rId7" w:type="default"/>
      <w:pgSz w:w="11906" w:h="16838"/>
      <w:pgMar w:top="1440" w:right="1474" w:bottom="1440" w:left="1474" w:header="851" w:footer="992" w:gutter="0"/>
      <w:pgBorders>
        <w:top w:val="none" w:sz="0" w:space="0"/>
        <w:left w:val="none" w:sz="0" w:space="0"/>
        <w:bottom w:val="none" w:sz="0" w:space="0"/>
        <w:right w:val="none" w:sz="0" w:space="0"/>
      </w:pgBorders>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1BDD3F08-059E-49B7-8D04-4AD980733ACA}"/>
  </w:font>
  <w:font w:name="Arial">
    <w:panose1 w:val="020B0604020202020204"/>
    <w:charset w:val="01"/>
    <w:family w:val="swiss"/>
    <w:pitch w:val="default"/>
    <w:sig w:usb0="E0002EFF" w:usb1="C000785B" w:usb2="00000009" w:usb3="00000000" w:csb0="400001FF" w:csb1="FFFF0000"/>
    <w:embedRegular r:id="rId2" w:fontKey="{53CBC27E-B1AF-4A29-B063-CB612B96C788}"/>
  </w:font>
  <w:font w:name="黑体">
    <w:panose1 w:val="02010609060101010101"/>
    <w:charset w:val="86"/>
    <w:family w:val="auto"/>
    <w:pitch w:val="default"/>
    <w:sig w:usb0="800002BF" w:usb1="38CF7CFA" w:usb2="00000016" w:usb3="00000000" w:csb0="00040001" w:csb1="00000000"/>
    <w:embedRegular r:id="rId3" w:fontKey="{85F52C05-11A0-410D-9EB4-D7E27372707F}"/>
  </w:font>
  <w:font w:name="Courier New">
    <w:panose1 w:val="02070309020205020404"/>
    <w:charset w:val="01"/>
    <w:family w:val="modern"/>
    <w:pitch w:val="default"/>
    <w:sig w:usb0="E0002EFF" w:usb1="C0007843" w:usb2="00000009" w:usb3="00000000" w:csb0="400001FF" w:csb1="FFFF0000"/>
    <w:embedRegular r:id="rId4" w:fontKey="{4F539A6F-2DA0-4085-9F87-415C4CD86A64}"/>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5" w:fontKey="{0EFA372E-75C0-48F9-85AC-BEBD3A946382}"/>
  </w:font>
  <w:font w:name="新宋体">
    <w:panose1 w:val="02010609030101010101"/>
    <w:charset w:val="86"/>
    <w:family w:val="modern"/>
    <w:pitch w:val="default"/>
    <w:sig w:usb0="00000203" w:usb1="288F0000" w:usb2="00000006" w:usb3="00000000" w:csb0="00040001" w:csb1="00000000"/>
  </w:font>
  <w:font w:name="仿宋_GB2312">
    <w:panose1 w:val="02010609030101010101"/>
    <w:charset w:val="86"/>
    <w:family w:val="modern"/>
    <w:pitch w:val="default"/>
    <w:sig w:usb0="00000001" w:usb1="080E0000" w:usb2="00000000" w:usb3="00000000" w:csb0="00040000" w:csb1="00000000"/>
    <w:embedRegular r:id="rId6" w:fontKey="{E2223754-E8E7-46F4-895B-3749278D2C63}"/>
  </w:font>
  <w:font w:name="方正仿宋_GB2312">
    <w:panose1 w:val="02000000000000000000"/>
    <w:charset w:val="86"/>
    <w:family w:val="auto"/>
    <w:pitch w:val="default"/>
    <w:sig w:usb0="A00002BF" w:usb1="184F6CFA" w:usb2="00000012" w:usb3="00000000" w:csb0="00040001" w:csb1="00000000"/>
  </w:font>
  <w:font w:name="仿宋">
    <w:panose1 w:val="02010609060101010101"/>
    <w:charset w:val="86"/>
    <w:family w:val="modern"/>
    <w:pitch w:val="default"/>
    <w:sig w:usb0="800002BF" w:usb1="38CF7CFA" w:usb2="00000016" w:usb3="00000000" w:csb0="00040001" w:csb1="00000000"/>
    <w:embedRegular r:id="rId7" w:fontKey="{88D04CD5-AAE2-41B5-99AF-CF7107BF5D87}"/>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embedRegular r:id="rId8" w:fontKey="{065C8D32-ABB3-4F99-8C0B-5F1995C671A8}"/>
  </w:font>
  <w:font w:name="等线">
    <w:panose1 w:val="02010600030101010101"/>
    <w:charset w:val="86"/>
    <w:family w:val="auto"/>
    <w:pitch w:val="default"/>
    <w:sig w:usb0="A00002BF" w:usb1="38CF7CFA" w:usb2="00000016" w:usb3="00000000" w:csb0="0004000F" w:csb1="00000000"/>
    <w:embedRegular r:id="rId9" w:fontKey="{0B5FD13E-8503-4234-A744-ACB1DE8F3286}"/>
  </w:font>
  <w:font w:name="华文中宋">
    <w:panose1 w:val="02010600040101010101"/>
    <w:charset w:val="86"/>
    <w:family w:val="auto"/>
    <w:pitch w:val="default"/>
    <w:sig w:usb0="00000287" w:usb1="080F0000" w:usb2="00000000" w:usb3="00000000" w:csb0="0004009F" w:csb1="DFD70000"/>
    <w:embedRegular r:id="rId10" w:fontKey="{4D79D861-F6AB-4EA7-9B7A-1975D475BE2B}"/>
  </w:font>
  <w:font w:name="汉仪书宋二S">
    <w:altName w:val="宋体"/>
    <w:panose1 w:val="020B0503020202020204"/>
    <w:charset w:val="00"/>
    <w:family w:val="auto"/>
    <w:pitch w:val="default"/>
    <w:sig w:usb0="00000000" w:usb1="00000000" w:usb2="00000000" w:usb3="00000000" w:csb0="00000000" w:csb1="00000000"/>
    <w:embedRegular r:id="rId11" w:fontKey="{A03532E8-762B-4F1B-A7CF-CCE4BBADEAB6}"/>
  </w:font>
  <w:font w:name="华文楷体">
    <w:panose1 w:val="02010600040101010101"/>
    <w:charset w:val="86"/>
    <w:family w:val="auto"/>
    <w:pitch w:val="default"/>
    <w:sig w:usb0="00000287" w:usb1="080F0000" w:usb2="00000000" w:usb3="00000000" w:csb0="0004009F" w:csb1="DFD70000"/>
    <w:embedRegular r:id="rId12" w:fontKey="{CBB6A001-1707-4E11-A92F-76DD554A333A}"/>
  </w:font>
  <w:font w:name="Calibri Light">
    <w:panose1 w:val="020F0302020204030204"/>
    <w:charset w:val="00"/>
    <w:family w:val="auto"/>
    <w:pitch w:val="default"/>
    <w:sig w:usb0="E4002EFF" w:usb1="C200247B" w:usb2="00000009" w:usb3="00000000" w:csb0="200001FF" w:csb1="00000000"/>
    <w:embedRegular r:id="rId13" w:fontKey="{C1FD6A09-2C84-4172-971C-4406FA61BDB9}"/>
  </w:font>
  <w:font w:name="方正仿宋_GBK">
    <w:altName w:val="微软雅黑"/>
    <w:panose1 w:val="02000000000000000000"/>
    <w:charset w:val="86"/>
    <w:family w:val="auto"/>
    <w:pitch w:val="default"/>
    <w:sig w:usb0="00000000" w:usb1="00000000" w:usb2="00082016" w:usb3="00000000" w:csb0="00040001" w:csb1="00000000"/>
    <w:embedRegular r:id="rId14" w:fontKey="{E75B921B-AE9C-4E6B-8B5A-010F9930406C}"/>
  </w:font>
  <w:font w:name="Arial Unicode MS">
    <w:altName w:val="宋体"/>
    <w:panose1 w:val="020B0604020202020204"/>
    <w:charset w:val="86"/>
    <w:family w:val="auto"/>
    <w:pitch w:val="default"/>
    <w:sig w:usb0="00000000" w:usb1="00000000" w:usb2="0000003F" w:usb3="00000000" w:csb0="603F01FF" w:csb1="FFFF0000"/>
    <w:embedRegular r:id="rId15" w:fontKey="{F99A1EAC-2CBF-474B-9235-4BF73ABBA716}"/>
  </w:font>
  <w:font w:name="方正魏碑_GBK">
    <w:altName w:val="DejaVu Math TeX Gyre"/>
    <w:panose1 w:val="020B0503020202020204"/>
    <w:charset w:val="00"/>
    <w:family w:val="auto"/>
    <w:pitch w:val="default"/>
    <w:sig w:usb0="00000000" w:usb1="00000000" w:usb2="00000000" w:usb3="00000000" w:csb0="00000000" w:csb1="00000000"/>
    <w:embedRegular r:id="rId16" w:fontKey="{0FDA7685-84C5-42F7-8F6B-7A72CD1221C9}"/>
  </w:font>
  <w:font w:name="DejaVu Math TeX Gyre">
    <w:panose1 w:val="02000503000000000000"/>
    <w:charset w:val="00"/>
    <w:family w:val="auto"/>
    <w:pitch w:val="default"/>
    <w:sig w:usb0="A10000EF" w:usb1="4201F9EE" w:usb2="02000000" w:usb3="00000000" w:csb0="60000193" w:csb1="0DD40000"/>
  </w:font>
  <w:font w:name="MS Gothic">
    <w:panose1 w:val="020B0609070205080204"/>
    <w:charset w:val="80"/>
    <w:family w:val="auto"/>
    <w:pitch w:val="default"/>
    <w:sig w:usb0="E00002FF" w:usb1="6AC7FDFB" w:usb2="08000012" w:usb3="00000000" w:csb0="4002009F" w:csb1="DFD70000"/>
    <w:embedRegular r:id="rId17" w:fontKey="{26A20F14-E23C-47F3-934F-93D59FEEC592}"/>
  </w:font>
  <w:font w:name="方正黑体_GBK">
    <w:panose1 w:val="02010600010101010101"/>
    <w:charset w:val="86"/>
    <w:family w:val="auto"/>
    <w:pitch w:val="default"/>
    <w:sig w:usb0="00000001" w:usb1="080E0000" w:usb2="00000000" w:usb3="00000000" w:csb0="00040000" w:csb1="00000000"/>
    <w:embedRegular r:id="rId18" w:fontKey="{7C432691-B9D1-4709-A673-05BBD35DD03D}"/>
  </w:font>
  <w:font w:name="WPSEMBED1">
    <w:panose1 w:val="02010609030101010101"/>
    <w:charset w:val="86"/>
    <w:family w:val="auto"/>
    <w:pitch w:val="default"/>
    <w:sig w:usb0="00000001" w:usb1="080E0000" w:usb2="00000000" w:usb3="00000000" w:csb0="00040000" w:csb1="00000000"/>
  </w:font>
  <w:font w:name="WPSEMBED2">
    <w:panose1 w:val="02010600010101010101"/>
    <w:charset w:val="86"/>
    <w:family w:val="auto"/>
    <w:pitch w:val="default"/>
    <w:sig w:usb0="00000001" w:usb1="080E0000" w:usb2="00000000" w:usb3="00000000" w:csb0="00040000" w:csb1="00000000"/>
  </w:font>
  <w:font w:name="Wingdings">
    <w:panose1 w:val="05000000000000000000"/>
    <w:charset w:val="00"/>
    <w:family w:val="auto"/>
    <w:pitch w:val="default"/>
    <w:sig w:usb0="00000000" w:usb1="00000000" w:usb2="00000000" w:usb3="00000000" w:csb0="80000000" w:csb1="00000000"/>
    <w:embedRegular r:id="rId19" w:fontKey="{1FA4A267-7AFF-4CB4-86C1-2E3844092161}"/>
  </w:font>
  <w:font w:name="KSOFF9CBECC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BEB67B">
    <w:pPr>
      <w:pStyle w:val="58"/>
      <w:jc w:val="center"/>
      <w:rPr>
        <w:b/>
        <w:i/>
      </w:rPr>
    </w:pPr>
    <w:r>
      <mc:AlternateContent>
        <mc:Choice Requires="wps">
          <w:drawing>
            <wp:anchor distT="0" distB="0" distL="114300" distR="114300" simplePos="0" relativeHeight="251677696" behindDoc="0" locked="0" layoutInCell="1" allowOverlap="1">
              <wp:simplePos x="0" y="0"/>
              <wp:positionH relativeFrom="margin">
                <wp:align>center</wp:align>
              </wp:positionH>
              <wp:positionV relativeFrom="paragraph">
                <wp:posOffset>0</wp:posOffset>
              </wp:positionV>
              <wp:extent cx="1828800" cy="1828800"/>
              <wp:effectExtent l="0" t="0" r="0" b="0"/>
              <wp:wrapNone/>
              <wp:docPr id="20" name="文本框 20"/>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4B7BA429">
                          <w:pPr>
                            <w:pStyle w:val="58"/>
                          </w:pPr>
                          <w:r>
                            <w:fldChar w:fldCharType="begin"/>
                          </w:r>
                          <w:r>
                            <w:instrText xml:space="preserve"> PAGE  \* MERGEFORMAT </w:instrText>
                          </w:r>
                          <w:r>
                            <w:fldChar w:fldCharType="separate"/>
                          </w:r>
                          <w:r>
                            <w:t>1</w:t>
                          </w:r>
                          <w:r>
                            <w:fldChar w:fldCharType="end"/>
                          </w:r>
                        </w:p>
                        <w:p w14:paraId="198CD3F5"/>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769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DOqXm5zwAAAAUBAAAPAAAAAAAAAAEAIAAAACIAAABkcnMv&#10;ZG93bnJldi54bWxQSwECFAAUAAAACACHTuJAPOG2LNMBAACpAwAADgAAAAAAAAABACAAAAAeAQAA&#10;ZHJzL2Uyb0RvYy54bWxQSwUGAAAAAAYABgBZAQAAYwUAAAAA&#10;">
              <v:fill on="f" focussize="0,0"/>
              <v:stroke on="f"/>
              <v:imagedata o:title=""/>
              <o:lock v:ext="edit" aspectratio="f"/>
              <v:textbox inset="0mm,0mm,0mm,0mm" style="mso-fit-shape-to-text:t;">
                <w:txbxContent>
                  <w:p w14:paraId="4B7BA429">
                    <w:pPr>
                      <w:pStyle w:val="58"/>
                    </w:pPr>
                    <w:r>
                      <w:fldChar w:fldCharType="begin"/>
                    </w:r>
                    <w:r>
                      <w:instrText xml:space="preserve"> PAGE  \* MERGEFORMAT </w:instrText>
                    </w:r>
                    <w:r>
                      <w:fldChar w:fldCharType="separate"/>
                    </w:r>
                    <w:r>
                      <w:t>1</w:t>
                    </w:r>
                    <w:r>
                      <w:fldChar w:fldCharType="end"/>
                    </w:r>
                  </w:p>
                  <w:p w14:paraId="198CD3F5"/>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C315CD">
    <w:pPr>
      <w:pStyle w:val="58"/>
      <w:framePr w:wrap="around" w:vAnchor="text" w:hAnchor="margin" w:xAlign="center" w:y="1"/>
      <w:rPr>
        <w:rStyle w:val="60"/>
      </w:rPr>
    </w:pPr>
    <w:r>
      <w:fldChar w:fldCharType="begin"/>
    </w:r>
    <w:r>
      <w:rPr>
        <w:rStyle w:val="60"/>
      </w:rPr>
      <w:instrText xml:space="preserve">PAGE  </w:instrText>
    </w:r>
    <w:r>
      <w:fldChar w:fldCharType="separate"/>
    </w:r>
    <w:r>
      <w:rPr>
        <w:rStyle w:val="60"/>
      </w:rPr>
      <w:t>1</w:t>
    </w:r>
    <w:r>
      <w:fldChar w:fldCharType="end"/>
    </w:r>
  </w:p>
  <w:p w14:paraId="39B9636D">
    <w:pPr>
      <w:pStyle w:val="5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26AC47">
    <w:pPr>
      <w:pStyle w:val="16"/>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3A620A9F">
                          <w:pPr>
                            <w:pStyle w:val="16"/>
                          </w:pPr>
                          <w:r>
                            <w:fldChar w:fldCharType="begin"/>
                          </w:r>
                          <w:r>
                            <w:instrText xml:space="preserve"> PAGE  \* MERGEFORMAT </w:instrText>
                          </w:r>
                          <w:r>
                            <w:fldChar w:fldCharType="separate"/>
                          </w:r>
                          <w:r>
                            <w:t>34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10G3Y3AgAAbw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QxQHSzMMBESn3p0Qrtvh34&#10;7E1xBk1n+jnxlm9qlLJlPjwwh8FA+Xg64R5LKQ1SmsGipDLuy7/OYzz6BS8lDQYtpxrvihL5XqOP&#10;AAyj4UZjPxr6qO4MJhe9QS2diQsuyNEsnVGf8Z5WMQdcTHNkymkYzbvQDzveIxerVRd0tK4+VP0F&#10;TKFlYat3lsc0USpvV8cAaTvFo0C9KuhU3GAOu54NbyYO+p/7LurxP7H8D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LNJWO7QAAAABQEAAA8AAAAAAAAAAQAgAAAAIgAAAGRycy9kb3ducmV2LnhtbFBL&#10;AQIUABQAAAAIAIdO4kC9dBt2NwIAAG8EAAAOAAAAAAAAAAEAIAAAAB8BAABkcnMvZTJvRG9jLnht&#10;bFBLBQYAAAAABgAGAFkBAADIBQAAAAA=&#10;">
              <v:fill on="f" focussize="0,0"/>
              <v:stroke on="f" weight="0.5pt"/>
              <v:imagedata o:title=""/>
              <o:lock v:ext="edit" aspectratio="f"/>
              <v:textbox inset="0mm,0mm,0mm,0mm" style="mso-fit-shape-to-text:t;">
                <w:txbxContent>
                  <w:p w14:paraId="3A620A9F">
                    <w:pPr>
                      <w:pStyle w:val="16"/>
                    </w:pPr>
                    <w:r>
                      <w:fldChar w:fldCharType="begin"/>
                    </w:r>
                    <w:r>
                      <w:instrText xml:space="preserve"> PAGE  \* MERGEFORMAT </w:instrText>
                    </w:r>
                    <w:r>
                      <w:fldChar w:fldCharType="separate"/>
                    </w:r>
                    <w:r>
                      <w:t>34</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7280C8">
    <w:pPr>
      <w:pStyle w:val="59"/>
      <w:pBdr>
        <w:bottom w:val="none" w:color="000000"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C06BC0">
    <w:pPr>
      <w:pStyle w:val="17"/>
      <w:pBdr>
        <w:bottom w:val="none" w:color="000000"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39341B"/>
    <w:multiLevelType w:val="multilevel"/>
    <w:tmpl w:val="9239341B"/>
    <w:lvl w:ilvl="0" w:tentative="0">
      <w:start w:val="23"/>
      <w:numFmt w:val="decimal"/>
      <w:lvlText w:val="%1."/>
      <w:lvlJc w:val="left"/>
    </w:lvl>
    <w:lvl w:ilvl="1" w:tentative="0">
      <w:start w:val="1"/>
      <w:numFmt w:val="bullet"/>
      <w:suff w:val="space"/>
      <w:lvlText w:val="o"/>
      <w:lvlJc w:val="left"/>
      <w:pPr>
        <w:ind w:left="1440" w:hanging="360"/>
      </w:pPr>
      <w:rPr>
        <w:rFonts w:ascii="Courier New" w:hAnsi="Courier New" w:eastAsia="Courier New" w:cs="Courier New"/>
      </w:rPr>
    </w:lvl>
    <w:lvl w:ilvl="2" w:tentative="0">
      <w:start w:val="1"/>
      <w:numFmt w:val="bullet"/>
      <w:suff w:val="space"/>
      <w:lvlText w:val="§"/>
      <w:lvlJc w:val="left"/>
      <w:pPr>
        <w:ind w:left="2160" w:hanging="360"/>
      </w:pPr>
      <w:rPr>
        <w:rFonts w:ascii="Wingdings" w:hAnsi="Wingdings" w:eastAsia="Wingdings" w:cs="Wingdings"/>
      </w:rPr>
    </w:lvl>
    <w:lvl w:ilvl="3" w:tentative="0">
      <w:start w:val="1"/>
      <w:numFmt w:val="bullet"/>
      <w:suff w:val="space"/>
      <w:lvlText w:val="·"/>
      <w:lvlJc w:val="left"/>
      <w:pPr>
        <w:ind w:left="2880" w:hanging="360"/>
      </w:pPr>
      <w:rPr>
        <w:rFonts w:ascii="Symbol" w:hAnsi="Symbol" w:eastAsia="Symbol" w:cs="Symbol"/>
      </w:rPr>
    </w:lvl>
    <w:lvl w:ilvl="4" w:tentative="0">
      <w:start w:val="1"/>
      <w:numFmt w:val="bullet"/>
      <w:suff w:val="space"/>
      <w:lvlText w:val="o"/>
      <w:lvlJc w:val="left"/>
      <w:pPr>
        <w:ind w:left="3600" w:hanging="360"/>
      </w:pPr>
      <w:rPr>
        <w:rFonts w:ascii="Courier New" w:hAnsi="Courier New" w:eastAsia="Courier New" w:cs="Courier New"/>
      </w:rPr>
    </w:lvl>
    <w:lvl w:ilvl="5" w:tentative="0">
      <w:start w:val="1"/>
      <w:numFmt w:val="bullet"/>
      <w:suff w:val="space"/>
      <w:lvlText w:val="§"/>
      <w:lvlJc w:val="left"/>
      <w:pPr>
        <w:ind w:left="4320" w:hanging="360"/>
      </w:pPr>
      <w:rPr>
        <w:rFonts w:ascii="Wingdings" w:hAnsi="Wingdings" w:eastAsia="Wingdings" w:cs="Wingdings"/>
      </w:rPr>
    </w:lvl>
    <w:lvl w:ilvl="6" w:tentative="0">
      <w:start w:val="1"/>
      <w:numFmt w:val="bullet"/>
      <w:suff w:val="space"/>
      <w:lvlText w:val="·"/>
      <w:lvlJc w:val="left"/>
      <w:pPr>
        <w:ind w:left="5040" w:hanging="360"/>
      </w:pPr>
      <w:rPr>
        <w:rFonts w:ascii="Symbol" w:hAnsi="Symbol" w:eastAsia="Symbol" w:cs="Symbol"/>
      </w:rPr>
    </w:lvl>
    <w:lvl w:ilvl="7" w:tentative="0">
      <w:start w:val="1"/>
      <w:numFmt w:val="bullet"/>
      <w:suff w:val="space"/>
      <w:lvlText w:val="o"/>
      <w:lvlJc w:val="left"/>
      <w:pPr>
        <w:ind w:left="5760" w:hanging="360"/>
      </w:pPr>
      <w:rPr>
        <w:rFonts w:ascii="Courier New" w:hAnsi="Courier New" w:eastAsia="Courier New" w:cs="Courier New"/>
      </w:rPr>
    </w:lvl>
    <w:lvl w:ilvl="8" w:tentative="0">
      <w:start w:val="1"/>
      <w:numFmt w:val="bullet"/>
      <w:suff w:val="space"/>
      <w:lvlText w:val="§"/>
      <w:lvlJc w:val="left"/>
      <w:pPr>
        <w:ind w:left="6480" w:hanging="360"/>
      </w:pPr>
      <w:rPr>
        <w:rFonts w:ascii="Wingdings" w:hAnsi="Wingdings" w:eastAsia="Wingdings" w:cs="Wingdings"/>
      </w:rPr>
    </w:lvl>
  </w:abstractNum>
  <w:abstractNum w:abstractNumId="1">
    <w:nsid w:val="A74CF4D2"/>
    <w:multiLevelType w:val="singleLevel"/>
    <w:tmpl w:val="A74CF4D2"/>
    <w:lvl w:ilvl="0" w:tentative="0">
      <w:start w:val="2"/>
      <w:numFmt w:val="chineseCounting"/>
      <w:suff w:val="nothing"/>
      <w:lvlText w:val="（%1）"/>
      <w:lvlJc w:val="left"/>
      <w:rPr>
        <w:rFonts w:hint="eastAsia"/>
      </w:rPr>
    </w:lvl>
  </w:abstractNum>
  <w:abstractNum w:abstractNumId="2">
    <w:nsid w:val="AEAA51E1"/>
    <w:multiLevelType w:val="multilevel"/>
    <w:tmpl w:val="AEAA51E1"/>
    <w:lvl w:ilvl="0" w:tentative="0">
      <w:start w:val="4"/>
      <w:numFmt w:val="decimal"/>
      <w:lvlText w:val="%1."/>
      <w:lvlJc w:val="left"/>
      <w:pPr>
        <w:tabs>
          <w:tab w:val="left" w:pos="312"/>
        </w:tabs>
      </w:pPr>
    </w:lvl>
    <w:lvl w:ilvl="1" w:tentative="0">
      <w:start w:val="1"/>
      <w:numFmt w:val="decimal"/>
      <w:suff w:val="space"/>
      <w:lvlText w:val="%1.%2"/>
      <w:lvlJc w:val="left"/>
      <w:pPr>
        <w:ind w:left="0" w:firstLine="0"/>
      </w:pPr>
      <w:rPr>
        <w:rFonts w:hint="default"/>
      </w:rPr>
    </w:lvl>
    <w:lvl w:ilvl="2" w:tentative="0">
      <w:start w:val="1"/>
      <w:numFmt w:val="decimal"/>
      <w:suff w:val="space"/>
      <w:lvlText w:val="%1.%2.%3"/>
      <w:lvlJc w:val="left"/>
      <w:pPr>
        <w:ind w:left="0" w:firstLine="0"/>
      </w:pPr>
      <w:rPr>
        <w:rFonts w:hint="default"/>
      </w:rPr>
    </w:lvl>
    <w:lvl w:ilvl="3" w:tentative="0">
      <w:start w:val="1"/>
      <w:numFmt w:val="decimal"/>
      <w:suff w:val="space"/>
      <w:lvlText w:val="%1.%2.%3.%4"/>
      <w:lvlJc w:val="left"/>
      <w:pPr>
        <w:ind w:left="0" w:firstLine="0"/>
      </w:pPr>
      <w:rPr>
        <w:rFonts w:hint="default"/>
      </w:rPr>
    </w:lvl>
    <w:lvl w:ilvl="4" w:tentative="0">
      <w:start w:val="1"/>
      <w:numFmt w:val="decimal"/>
      <w:suff w:val="space"/>
      <w:lvlText w:val="%1.%2.%3.%4.%5"/>
      <w:lvlJc w:val="left"/>
      <w:pPr>
        <w:ind w:left="0" w:firstLine="0"/>
      </w:pPr>
      <w:rPr>
        <w:rFonts w:hint="default"/>
      </w:rPr>
    </w:lvl>
    <w:lvl w:ilvl="5" w:tentative="0">
      <w:start w:val="1"/>
      <w:numFmt w:val="decimal"/>
      <w:suff w:val="space"/>
      <w:lvlText w:val="%1.%2.%3.%4.%5.%6"/>
      <w:lvlJc w:val="left"/>
      <w:pPr>
        <w:ind w:left="0" w:firstLine="0"/>
      </w:pPr>
      <w:rPr>
        <w:rFonts w:hint="default"/>
      </w:rPr>
    </w:lvl>
    <w:lvl w:ilvl="6" w:tentative="0">
      <w:start w:val="1"/>
      <w:numFmt w:val="decimal"/>
      <w:suff w:val="space"/>
      <w:lvlText w:val="%1.%2.%3.%4.%5.%6.%7"/>
      <w:lvlJc w:val="left"/>
      <w:pPr>
        <w:ind w:left="0" w:firstLine="0"/>
      </w:pPr>
      <w:rPr>
        <w:rFonts w:hint="default"/>
      </w:rPr>
    </w:lvl>
    <w:lvl w:ilvl="7" w:tentative="0">
      <w:start w:val="1"/>
      <w:numFmt w:val="decimal"/>
      <w:suff w:val="space"/>
      <w:lvlText w:val="%1.%2.%3.%4.%5.%6.%7.%8"/>
      <w:lvlJc w:val="left"/>
      <w:pPr>
        <w:ind w:left="0" w:firstLine="0"/>
      </w:pPr>
      <w:rPr>
        <w:rFonts w:hint="default"/>
      </w:rPr>
    </w:lvl>
    <w:lvl w:ilvl="8" w:tentative="0">
      <w:start w:val="1"/>
      <w:numFmt w:val="decimal"/>
      <w:suff w:val="space"/>
      <w:lvlText w:val="%1.%2.%3.%4.%5.%6.%7.%8.%9"/>
      <w:lvlJc w:val="left"/>
      <w:pPr>
        <w:ind w:left="0" w:firstLine="0"/>
      </w:pPr>
      <w:rPr>
        <w:rFonts w:hint="default"/>
      </w:rPr>
    </w:lvl>
  </w:abstractNum>
  <w:abstractNum w:abstractNumId="3">
    <w:nsid w:val="B5E306ED"/>
    <w:multiLevelType w:val="multilevel"/>
    <w:tmpl w:val="B5E306ED"/>
    <w:lvl w:ilvl="0" w:tentative="0">
      <w:start w:val="1"/>
      <w:numFmt w:val="decimal"/>
      <w:suff w:val="nothing"/>
      <w:lvlText w:val="（%1）"/>
      <w:lvlJc w:val="left"/>
    </w:lvl>
    <w:lvl w:ilvl="1" w:tentative="0">
      <w:start w:val="1"/>
      <w:numFmt w:val="bullet"/>
      <w:suff w:val="space"/>
      <w:lvlText w:val="o"/>
      <w:lvlJc w:val="left"/>
      <w:pPr>
        <w:ind w:left="1440" w:hanging="360"/>
      </w:pPr>
      <w:rPr>
        <w:rFonts w:ascii="Courier New" w:hAnsi="Courier New" w:eastAsia="Courier New" w:cs="Courier New"/>
      </w:rPr>
    </w:lvl>
    <w:lvl w:ilvl="2" w:tentative="0">
      <w:start w:val="1"/>
      <w:numFmt w:val="bullet"/>
      <w:suff w:val="space"/>
      <w:lvlText w:val="§"/>
      <w:lvlJc w:val="left"/>
      <w:pPr>
        <w:ind w:left="2160" w:hanging="360"/>
      </w:pPr>
      <w:rPr>
        <w:rFonts w:ascii="Wingdings" w:hAnsi="Wingdings" w:eastAsia="Wingdings" w:cs="Wingdings"/>
      </w:rPr>
    </w:lvl>
    <w:lvl w:ilvl="3" w:tentative="0">
      <w:start w:val="1"/>
      <w:numFmt w:val="bullet"/>
      <w:suff w:val="space"/>
      <w:lvlText w:val="·"/>
      <w:lvlJc w:val="left"/>
      <w:pPr>
        <w:ind w:left="2880" w:hanging="360"/>
      </w:pPr>
      <w:rPr>
        <w:rFonts w:ascii="Symbol" w:hAnsi="Symbol" w:eastAsia="Symbol" w:cs="Symbol"/>
      </w:rPr>
    </w:lvl>
    <w:lvl w:ilvl="4" w:tentative="0">
      <w:start w:val="1"/>
      <w:numFmt w:val="bullet"/>
      <w:suff w:val="space"/>
      <w:lvlText w:val="o"/>
      <w:lvlJc w:val="left"/>
      <w:pPr>
        <w:ind w:left="3600" w:hanging="360"/>
      </w:pPr>
      <w:rPr>
        <w:rFonts w:ascii="Courier New" w:hAnsi="Courier New" w:eastAsia="Courier New" w:cs="Courier New"/>
      </w:rPr>
    </w:lvl>
    <w:lvl w:ilvl="5" w:tentative="0">
      <w:start w:val="1"/>
      <w:numFmt w:val="bullet"/>
      <w:suff w:val="space"/>
      <w:lvlText w:val="§"/>
      <w:lvlJc w:val="left"/>
      <w:pPr>
        <w:ind w:left="4320" w:hanging="360"/>
      </w:pPr>
      <w:rPr>
        <w:rFonts w:ascii="Wingdings" w:hAnsi="Wingdings" w:eastAsia="Wingdings" w:cs="Wingdings"/>
      </w:rPr>
    </w:lvl>
    <w:lvl w:ilvl="6" w:tentative="0">
      <w:start w:val="1"/>
      <w:numFmt w:val="bullet"/>
      <w:suff w:val="space"/>
      <w:lvlText w:val="·"/>
      <w:lvlJc w:val="left"/>
      <w:pPr>
        <w:ind w:left="5040" w:hanging="360"/>
      </w:pPr>
      <w:rPr>
        <w:rFonts w:ascii="Symbol" w:hAnsi="Symbol" w:eastAsia="Symbol" w:cs="Symbol"/>
      </w:rPr>
    </w:lvl>
    <w:lvl w:ilvl="7" w:tentative="0">
      <w:start w:val="1"/>
      <w:numFmt w:val="bullet"/>
      <w:suff w:val="space"/>
      <w:lvlText w:val="o"/>
      <w:lvlJc w:val="left"/>
      <w:pPr>
        <w:ind w:left="5760" w:hanging="360"/>
      </w:pPr>
      <w:rPr>
        <w:rFonts w:ascii="Courier New" w:hAnsi="Courier New" w:eastAsia="Courier New" w:cs="Courier New"/>
      </w:rPr>
    </w:lvl>
    <w:lvl w:ilvl="8" w:tentative="0">
      <w:start w:val="1"/>
      <w:numFmt w:val="bullet"/>
      <w:suff w:val="space"/>
      <w:lvlText w:val="§"/>
      <w:lvlJc w:val="left"/>
      <w:pPr>
        <w:ind w:left="6480" w:hanging="360"/>
      </w:pPr>
      <w:rPr>
        <w:rFonts w:ascii="Wingdings" w:hAnsi="Wingdings" w:eastAsia="Wingdings" w:cs="Wingdings"/>
      </w:rPr>
    </w:lvl>
  </w:abstractNum>
  <w:abstractNum w:abstractNumId="4">
    <w:nsid w:val="BF205925"/>
    <w:multiLevelType w:val="multilevel"/>
    <w:tmpl w:val="BF205925"/>
    <w:lvl w:ilvl="0" w:tentative="0">
      <w:start w:val="1"/>
      <w:numFmt w:val="decimal"/>
      <w:lvlText w:val="%1."/>
      <w:lvlJc w:val="left"/>
    </w:lvl>
    <w:lvl w:ilvl="1" w:tentative="0">
      <w:start w:val="1"/>
      <w:numFmt w:val="bullet"/>
      <w:suff w:val="space"/>
      <w:lvlText w:val="o"/>
      <w:lvlJc w:val="left"/>
      <w:pPr>
        <w:ind w:left="1440" w:hanging="360"/>
      </w:pPr>
      <w:rPr>
        <w:rFonts w:ascii="Courier New" w:hAnsi="Courier New" w:eastAsia="Courier New" w:cs="Courier New"/>
      </w:rPr>
    </w:lvl>
    <w:lvl w:ilvl="2" w:tentative="0">
      <w:start w:val="1"/>
      <w:numFmt w:val="bullet"/>
      <w:suff w:val="space"/>
      <w:lvlText w:val="§"/>
      <w:lvlJc w:val="left"/>
      <w:pPr>
        <w:ind w:left="2160" w:hanging="360"/>
      </w:pPr>
      <w:rPr>
        <w:rFonts w:ascii="Wingdings" w:hAnsi="Wingdings" w:eastAsia="Wingdings" w:cs="Wingdings"/>
      </w:rPr>
    </w:lvl>
    <w:lvl w:ilvl="3" w:tentative="0">
      <w:start w:val="1"/>
      <w:numFmt w:val="bullet"/>
      <w:suff w:val="space"/>
      <w:lvlText w:val="·"/>
      <w:lvlJc w:val="left"/>
      <w:pPr>
        <w:ind w:left="2880" w:hanging="360"/>
      </w:pPr>
      <w:rPr>
        <w:rFonts w:ascii="Symbol" w:hAnsi="Symbol" w:eastAsia="Symbol" w:cs="Symbol"/>
      </w:rPr>
    </w:lvl>
    <w:lvl w:ilvl="4" w:tentative="0">
      <w:start w:val="1"/>
      <w:numFmt w:val="bullet"/>
      <w:suff w:val="space"/>
      <w:lvlText w:val="o"/>
      <w:lvlJc w:val="left"/>
      <w:pPr>
        <w:ind w:left="3600" w:hanging="360"/>
      </w:pPr>
      <w:rPr>
        <w:rFonts w:ascii="Courier New" w:hAnsi="Courier New" w:eastAsia="Courier New" w:cs="Courier New"/>
      </w:rPr>
    </w:lvl>
    <w:lvl w:ilvl="5" w:tentative="0">
      <w:start w:val="1"/>
      <w:numFmt w:val="bullet"/>
      <w:suff w:val="space"/>
      <w:lvlText w:val="§"/>
      <w:lvlJc w:val="left"/>
      <w:pPr>
        <w:ind w:left="4320" w:hanging="360"/>
      </w:pPr>
      <w:rPr>
        <w:rFonts w:ascii="Wingdings" w:hAnsi="Wingdings" w:eastAsia="Wingdings" w:cs="Wingdings"/>
      </w:rPr>
    </w:lvl>
    <w:lvl w:ilvl="6" w:tentative="0">
      <w:start w:val="1"/>
      <w:numFmt w:val="bullet"/>
      <w:suff w:val="space"/>
      <w:lvlText w:val="·"/>
      <w:lvlJc w:val="left"/>
      <w:pPr>
        <w:ind w:left="5040" w:hanging="360"/>
      </w:pPr>
      <w:rPr>
        <w:rFonts w:ascii="Symbol" w:hAnsi="Symbol" w:eastAsia="Symbol" w:cs="Symbol"/>
      </w:rPr>
    </w:lvl>
    <w:lvl w:ilvl="7" w:tentative="0">
      <w:start w:val="1"/>
      <w:numFmt w:val="bullet"/>
      <w:suff w:val="space"/>
      <w:lvlText w:val="o"/>
      <w:lvlJc w:val="left"/>
      <w:pPr>
        <w:ind w:left="5760" w:hanging="360"/>
      </w:pPr>
      <w:rPr>
        <w:rFonts w:ascii="Courier New" w:hAnsi="Courier New" w:eastAsia="Courier New" w:cs="Courier New"/>
      </w:rPr>
    </w:lvl>
    <w:lvl w:ilvl="8" w:tentative="0">
      <w:start w:val="1"/>
      <w:numFmt w:val="bullet"/>
      <w:suff w:val="space"/>
      <w:lvlText w:val="§"/>
      <w:lvlJc w:val="left"/>
      <w:pPr>
        <w:ind w:left="6480" w:hanging="360"/>
      </w:pPr>
      <w:rPr>
        <w:rFonts w:ascii="Wingdings" w:hAnsi="Wingdings" w:eastAsia="Wingdings" w:cs="Wingdings"/>
      </w:rPr>
    </w:lvl>
  </w:abstractNum>
  <w:abstractNum w:abstractNumId="5">
    <w:nsid w:val="0248C179"/>
    <w:multiLevelType w:val="multilevel"/>
    <w:tmpl w:val="0248C179"/>
    <w:lvl w:ilvl="0" w:tentative="0">
      <w:start w:val="16"/>
      <w:numFmt w:val="decimal"/>
      <w:lvlText w:val="%1."/>
      <w:lvlJc w:val="left"/>
    </w:lvl>
    <w:lvl w:ilvl="1" w:tentative="0">
      <w:start w:val="1"/>
      <w:numFmt w:val="bullet"/>
      <w:suff w:val="space"/>
      <w:lvlText w:val="o"/>
      <w:lvlJc w:val="left"/>
      <w:pPr>
        <w:ind w:left="1440" w:hanging="360"/>
      </w:pPr>
      <w:rPr>
        <w:rFonts w:ascii="Courier New" w:hAnsi="Courier New" w:eastAsia="Courier New" w:cs="Courier New"/>
      </w:rPr>
    </w:lvl>
    <w:lvl w:ilvl="2" w:tentative="0">
      <w:start w:val="1"/>
      <w:numFmt w:val="bullet"/>
      <w:suff w:val="space"/>
      <w:lvlText w:val="§"/>
      <w:lvlJc w:val="left"/>
      <w:pPr>
        <w:ind w:left="2160" w:hanging="360"/>
      </w:pPr>
      <w:rPr>
        <w:rFonts w:ascii="Wingdings" w:hAnsi="Wingdings" w:eastAsia="Wingdings" w:cs="Wingdings"/>
      </w:rPr>
    </w:lvl>
    <w:lvl w:ilvl="3" w:tentative="0">
      <w:start w:val="1"/>
      <w:numFmt w:val="bullet"/>
      <w:suff w:val="space"/>
      <w:lvlText w:val="·"/>
      <w:lvlJc w:val="left"/>
      <w:pPr>
        <w:ind w:left="2880" w:hanging="360"/>
      </w:pPr>
      <w:rPr>
        <w:rFonts w:ascii="Symbol" w:hAnsi="Symbol" w:eastAsia="Symbol" w:cs="Symbol"/>
      </w:rPr>
    </w:lvl>
    <w:lvl w:ilvl="4" w:tentative="0">
      <w:start w:val="1"/>
      <w:numFmt w:val="bullet"/>
      <w:suff w:val="space"/>
      <w:lvlText w:val="o"/>
      <w:lvlJc w:val="left"/>
      <w:pPr>
        <w:ind w:left="3600" w:hanging="360"/>
      </w:pPr>
      <w:rPr>
        <w:rFonts w:ascii="Courier New" w:hAnsi="Courier New" w:eastAsia="Courier New" w:cs="Courier New"/>
      </w:rPr>
    </w:lvl>
    <w:lvl w:ilvl="5" w:tentative="0">
      <w:start w:val="1"/>
      <w:numFmt w:val="bullet"/>
      <w:suff w:val="space"/>
      <w:lvlText w:val="§"/>
      <w:lvlJc w:val="left"/>
      <w:pPr>
        <w:ind w:left="4320" w:hanging="360"/>
      </w:pPr>
      <w:rPr>
        <w:rFonts w:ascii="Wingdings" w:hAnsi="Wingdings" w:eastAsia="Wingdings" w:cs="Wingdings"/>
      </w:rPr>
    </w:lvl>
    <w:lvl w:ilvl="6" w:tentative="0">
      <w:start w:val="1"/>
      <w:numFmt w:val="bullet"/>
      <w:suff w:val="space"/>
      <w:lvlText w:val="·"/>
      <w:lvlJc w:val="left"/>
      <w:pPr>
        <w:ind w:left="5040" w:hanging="360"/>
      </w:pPr>
      <w:rPr>
        <w:rFonts w:ascii="Symbol" w:hAnsi="Symbol" w:eastAsia="Symbol" w:cs="Symbol"/>
      </w:rPr>
    </w:lvl>
    <w:lvl w:ilvl="7" w:tentative="0">
      <w:start w:val="1"/>
      <w:numFmt w:val="bullet"/>
      <w:suff w:val="space"/>
      <w:lvlText w:val="o"/>
      <w:lvlJc w:val="left"/>
      <w:pPr>
        <w:ind w:left="5760" w:hanging="360"/>
      </w:pPr>
      <w:rPr>
        <w:rFonts w:ascii="Courier New" w:hAnsi="Courier New" w:eastAsia="Courier New" w:cs="Courier New"/>
      </w:rPr>
    </w:lvl>
    <w:lvl w:ilvl="8" w:tentative="0">
      <w:start w:val="1"/>
      <w:numFmt w:val="bullet"/>
      <w:suff w:val="space"/>
      <w:lvlText w:val="§"/>
      <w:lvlJc w:val="left"/>
      <w:pPr>
        <w:ind w:left="6480" w:hanging="360"/>
      </w:pPr>
      <w:rPr>
        <w:rFonts w:ascii="Wingdings" w:hAnsi="Wingdings" w:eastAsia="Wingdings" w:cs="Wingdings"/>
      </w:rPr>
    </w:lvl>
  </w:abstractNum>
  <w:abstractNum w:abstractNumId="6">
    <w:nsid w:val="03D62ECE"/>
    <w:multiLevelType w:val="multilevel"/>
    <w:tmpl w:val="03D62ECE"/>
    <w:lvl w:ilvl="0" w:tentative="0">
      <w:start w:val="1"/>
      <w:numFmt w:val="decimal"/>
      <w:suff w:val="nothing"/>
      <w:lvlText w:val="（%1）"/>
      <w:lvlJc w:val="left"/>
    </w:lvl>
    <w:lvl w:ilvl="1" w:tentative="0">
      <w:start w:val="1"/>
      <w:numFmt w:val="bullet"/>
      <w:suff w:val="space"/>
      <w:lvlText w:val="o"/>
      <w:lvlJc w:val="left"/>
      <w:pPr>
        <w:ind w:left="1440" w:hanging="360"/>
      </w:pPr>
      <w:rPr>
        <w:rFonts w:ascii="Courier New" w:hAnsi="Courier New" w:eastAsia="Courier New" w:cs="Courier New"/>
      </w:rPr>
    </w:lvl>
    <w:lvl w:ilvl="2" w:tentative="0">
      <w:start w:val="1"/>
      <w:numFmt w:val="bullet"/>
      <w:suff w:val="space"/>
      <w:lvlText w:val="§"/>
      <w:lvlJc w:val="left"/>
      <w:pPr>
        <w:ind w:left="2160" w:hanging="360"/>
      </w:pPr>
      <w:rPr>
        <w:rFonts w:ascii="Wingdings" w:hAnsi="Wingdings" w:eastAsia="Wingdings" w:cs="Wingdings"/>
      </w:rPr>
    </w:lvl>
    <w:lvl w:ilvl="3" w:tentative="0">
      <w:start w:val="1"/>
      <w:numFmt w:val="bullet"/>
      <w:suff w:val="space"/>
      <w:lvlText w:val="·"/>
      <w:lvlJc w:val="left"/>
      <w:pPr>
        <w:ind w:left="2880" w:hanging="360"/>
      </w:pPr>
      <w:rPr>
        <w:rFonts w:ascii="Symbol" w:hAnsi="Symbol" w:eastAsia="Symbol" w:cs="Symbol"/>
      </w:rPr>
    </w:lvl>
    <w:lvl w:ilvl="4" w:tentative="0">
      <w:start w:val="1"/>
      <w:numFmt w:val="bullet"/>
      <w:suff w:val="space"/>
      <w:lvlText w:val="o"/>
      <w:lvlJc w:val="left"/>
      <w:pPr>
        <w:ind w:left="3600" w:hanging="360"/>
      </w:pPr>
      <w:rPr>
        <w:rFonts w:ascii="Courier New" w:hAnsi="Courier New" w:eastAsia="Courier New" w:cs="Courier New"/>
      </w:rPr>
    </w:lvl>
    <w:lvl w:ilvl="5" w:tentative="0">
      <w:start w:val="1"/>
      <w:numFmt w:val="bullet"/>
      <w:suff w:val="space"/>
      <w:lvlText w:val="§"/>
      <w:lvlJc w:val="left"/>
      <w:pPr>
        <w:ind w:left="4320" w:hanging="360"/>
      </w:pPr>
      <w:rPr>
        <w:rFonts w:ascii="Wingdings" w:hAnsi="Wingdings" w:eastAsia="Wingdings" w:cs="Wingdings"/>
      </w:rPr>
    </w:lvl>
    <w:lvl w:ilvl="6" w:tentative="0">
      <w:start w:val="1"/>
      <w:numFmt w:val="bullet"/>
      <w:suff w:val="space"/>
      <w:lvlText w:val="·"/>
      <w:lvlJc w:val="left"/>
      <w:pPr>
        <w:ind w:left="5040" w:hanging="360"/>
      </w:pPr>
      <w:rPr>
        <w:rFonts w:ascii="Symbol" w:hAnsi="Symbol" w:eastAsia="Symbol" w:cs="Symbol"/>
      </w:rPr>
    </w:lvl>
    <w:lvl w:ilvl="7" w:tentative="0">
      <w:start w:val="1"/>
      <w:numFmt w:val="bullet"/>
      <w:suff w:val="space"/>
      <w:lvlText w:val="o"/>
      <w:lvlJc w:val="left"/>
      <w:pPr>
        <w:ind w:left="5760" w:hanging="360"/>
      </w:pPr>
      <w:rPr>
        <w:rFonts w:ascii="Courier New" w:hAnsi="Courier New" w:eastAsia="Courier New" w:cs="Courier New"/>
      </w:rPr>
    </w:lvl>
    <w:lvl w:ilvl="8" w:tentative="0">
      <w:start w:val="1"/>
      <w:numFmt w:val="bullet"/>
      <w:suff w:val="space"/>
      <w:lvlText w:val="§"/>
      <w:lvlJc w:val="left"/>
      <w:pPr>
        <w:ind w:left="6480" w:hanging="360"/>
      </w:pPr>
      <w:rPr>
        <w:rFonts w:ascii="Wingdings" w:hAnsi="Wingdings" w:eastAsia="Wingdings" w:cs="Wingdings"/>
      </w:rPr>
    </w:lvl>
  </w:abstractNum>
  <w:abstractNum w:abstractNumId="7">
    <w:nsid w:val="25B654F3"/>
    <w:multiLevelType w:val="multilevel"/>
    <w:tmpl w:val="25B654F3"/>
    <w:lvl w:ilvl="0" w:tentative="0">
      <w:start w:val="2"/>
      <w:numFmt w:val="decimal"/>
      <w:lvlText w:val="%1."/>
      <w:lvlJc w:val="left"/>
    </w:lvl>
    <w:lvl w:ilvl="1" w:tentative="0">
      <w:start w:val="1"/>
      <w:numFmt w:val="bullet"/>
      <w:suff w:val="space"/>
      <w:lvlText w:val="o"/>
      <w:lvlJc w:val="left"/>
      <w:pPr>
        <w:ind w:left="1440" w:hanging="360"/>
      </w:pPr>
      <w:rPr>
        <w:rFonts w:ascii="Courier New" w:hAnsi="Courier New" w:eastAsia="Courier New" w:cs="Courier New"/>
      </w:rPr>
    </w:lvl>
    <w:lvl w:ilvl="2" w:tentative="0">
      <w:start w:val="1"/>
      <w:numFmt w:val="bullet"/>
      <w:suff w:val="space"/>
      <w:lvlText w:val="§"/>
      <w:lvlJc w:val="left"/>
      <w:pPr>
        <w:ind w:left="2160" w:hanging="360"/>
      </w:pPr>
      <w:rPr>
        <w:rFonts w:ascii="Wingdings" w:hAnsi="Wingdings" w:eastAsia="Wingdings" w:cs="Wingdings"/>
      </w:rPr>
    </w:lvl>
    <w:lvl w:ilvl="3" w:tentative="0">
      <w:start w:val="1"/>
      <w:numFmt w:val="bullet"/>
      <w:suff w:val="space"/>
      <w:lvlText w:val="·"/>
      <w:lvlJc w:val="left"/>
      <w:pPr>
        <w:ind w:left="2880" w:hanging="360"/>
      </w:pPr>
      <w:rPr>
        <w:rFonts w:ascii="Symbol" w:hAnsi="Symbol" w:eastAsia="Symbol" w:cs="Symbol"/>
      </w:rPr>
    </w:lvl>
    <w:lvl w:ilvl="4" w:tentative="0">
      <w:start w:val="1"/>
      <w:numFmt w:val="bullet"/>
      <w:suff w:val="space"/>
      <w:lvlText w:val="o"/>
      <w:lvlJc w:val="left"/>
      <w:pPr>
        <w:ind w:left="3600" w:hanging="360"/>
      </w:pPr>
      <w:rPr>
        <w:rFonts w:ascii="Courier New" w:hAnsi="Courier New" w:eastAsia="Courier New" w:cs="Courier New"/>
      </w:rPr>
    </w:lvl>
    <w:lvl w:ilvl="5" w:tentative="0">
      <w:start w:val="1"/>
      <w:numFmt w:val="bullet"/>
      <w:suff w:val="space"/>
      <w:lvlText w:val="§"/>
      <w:lvlJc w:val="left"/>
      <w:pPr>
        <w:ind w:left="4320" w:hanging="360"/>
      </w:pPr>
      <w:rPr>
        <w:rFonts w:ascii="Wingdings" w:hAnsi="Wingdings" w:eastAsia="Wingdings" w:cs="Wingdings"/>
      </w:rPr>
    </w:lvl>
    <w:lvl w:ilvl="6" w:tentative="0">
      <w:start w:val="1"/>
      <w:numFmt w:val="bullet"/>
      <w:suff w:val="space"/>
      <w:lvlText w:val="·"/>
      <w:lvlJc w:val="left"/>
      <w:pPr>
        <w:ind w:left="5040" w:hanging="360"/>
      </w:pPr>
      <w:rPr>
        <w:rFonts w:ascii="Symbol" w:hAnsi="Symbol" w:eastAsia="Symbol" w:cs="Symbol"/>
      </w:rPr>
    </w:lvl>
    <w:lvl w:ilvl="7" w:tentative="0">
      <w:start w:val="1"/>
      <w:numFmt w:val="bullet"/>
      <w:suff w:val="space"/>
      <w:lvlText w:val="o"/>
      <w:lvlJc w:val="left"/>
      <w:pPr>
        <w:ind w:left="5760" w:hanging="360"/>
      </w:pPr>
      <w:rPr>
        <w:rFonts w:ascii="Courier New" w:hAnsi="Courier New" w:eastAsia="Courier New" w:cs="Courier New"/>
      </w:rPr>
    </w:lvl>
    <w:lvl w:ilvl="8" w:tentative="0">
      <w:start w:val="1"/>
      <w:numFmt w:val="bullet"/>
      <w:suff w:val="space"/>
      <w:lvlText w:val="§"/>
      <w:lvlJc w:val="left"/>
      <w:pPr>
        <w:ind w:left="6480" w:hanging="360"/>
      </w:pPr>
      <w:rPr>
        <w:rFonts w:ascii="Wingdings" w:hAnsi="Wingdings" w:eastAsia="Wingdings" w:cs="Wingdings"/>
      </w:rPr>
    </w:lvl>
  </w:abstractNum>
  <w:abstractNum w:abstractNumId="8">
    <w:nsid w:val="72183CF9"/>
    <w:multiLevelType w:val="multilevel"/>
    <w:tmpl w:val="72183CF9"/>
    <w:lvl w:ilvl="0" w:tentative="0">
      <w:start w:val="6"/>
      <w:numFmt w:val="decimal"/>
      <w:lvlText w:val="%1."/>
      <w:lvlJc w:val="left"/>
    </w:lvl>
    <w:lvl w:ilvl="1" w:tentative="0">
      <w:start w:val="1"/>
      <w:numFmt w:val="bullet"/>
      <w:suff w:val="space"/>
      <w:lvlText w:val="o"/>
      <w:lvlJc w:val="left"/>
      <w:pPr>
        <w:ind w:left="1440" w:hanging="360"/>
      </w:pPr>
      <w:rPr>
        <w:rFonts w:ascii="Courier New" w:hAnsi="Courier New" w:eastAsia="Courier New" w:cs="Courier New"/>
      </w:rPr>
    </w:lvl>
    <w:lvl w:ilvl="2" w:tentative="0">
      <w:start w:val="1"/>
      <w:numFmt w:val="bullet"/>
      <w:suff w:val="space"/>
      <w:lvlText w:val="§"/>
      <w:lvlJc w:val="left"/>
      <w:pPr>
        <w:ind w:left="2160" w:hanging="360"/>
      </w:pPr>
      <w:rPr>
        <w:rFonts w:ascii="Wingdings" w:hAnsi="Wingdings" w:eastAsia="Wingdings" w:cs="Wingdings"/>
      </w:rPr>
    </w:lvl>
    <w:lvl w:ilvl="3" w:tentative="0">
      <w:start w:val="1"/>
      <w:numFmt w:val="bullet"/>
      <w:suff w:val="space"/>
      <w:lvlText w:val="·"/>
      <w:lvlJc w:val="left"/>
      <w:pPr>
        <w:ind w:left="2880" w:hanging="360"/>
      </w:pPr>
      <w:rPr>
        <w:rFonts w:ascii="Symbol" w:hAnsi="Symbol" w:eastAsia="Symbol" w:cs="Symbol"/>
      </w:rPr>
    </w:lvl>
    <w:lvl w:ilvl="4" w:tentative="0">
      <w:start w:val="1"/>
      <w:numFmt w:val="bullet"/>
      <w:suff w:val="space"/>
      <w:lvlText w:val="o"/>
      <w:lvlJc w:val="left"/>
      <w:pPr>
        <w:ind w:left="3600" w:hanging="360"/>
      </w:pPr>
      <w:rPr>
        <w:rFonts w:ascii="Courier New" w:hAnsi="Courier New" w:eastAsia="Courier New" w:cs="Courier New"/>
      </w:rPr>
    </w:lvl>
    <w:lvl w:ilvl="5" w:tentative="0">
      <w:start w:val="1"/>
      <w:numFmt w:val="bullet"/>
      <w:suff w:val="space"/>
      <w:lvlText w:val="§"/>
      <w:lvlJc w:val="left"/>
      <w:pPr>
        <w:ind w:left="4320" w:hanging="360"/>
      </w:pPr>
      <w:rPr>
        <w:rFonts w:ascii="Wingdings" w:hAnsi="Wingdings" w:eastAsia="Wingdings" w:cs="Wingdings"/>
      </w:rPr>
    </w:lvl>
    <w:lvl w:ilvl="6" w:tentative="0">
      <w:start w:val="1"/>
      <w:numFmt w:val="bullet"/>
      <w:suff w:val="space"/>
      <w:lvlText w:val="·"/>
      <w:lvlJc w:val="left"/>
      <w:pPr>
        <w:ind w:left="5040" w:hanging="360"/>
      </w:pPr>
      <w:rPr>
        <w:rFonts w:ascii="Symbol" w:hAnsi="Symbol" w:eastAsia="Symbol" w:cs="Symbol"/>
      </w:rPr>
    </w:lvl>
    <w:lvl w:ilvl="7" w:tentative="0">
      <w:start w:val="1"/>
      <w:numFmt w:val="bullet"/>
      <w:suff w:val="space"/>
      <w:lvlText w:val="o"/>
      <w:lvlJc w:val="left"/>
      <w:pPr>
        <w:ind w:left="5760" w:hanging="360"/>
      </w:pPr>
      <w:rPr>
        <w:rFonts w:ascii="Courier New" w:hAnsi="Courier New" w:eastAsia="Courier New" w:cs="Courier New"/>
      </w:rPr>
    </w:lvl>
    <w:lvl w:ilvl="8" w:tentative="0">
      <w:start w:val="1"/>
      <w:numFmt w:val="bullet"/>
      <w:suff w:val="space"/>
      <w:lvlText w:val="§"/>
      <w:lvlJc w:val="left"/>
      <w:pPr>
        <w:ind w:left="6480" w:hanging="360"/>
      </w:pPr>
      <w:rPr>
        <w:rFonts w:ascii="Wingdings" w:hAnsi="Wingdings" w:eastAsia="Wingdings" w:cs="Wingdings"/>
      </w:rPr>
    </w:lvl>
  </w:abstractNum>
  <w:num w:numId="1">
    <w:abstractNumId w:val="2"/>
  </w:num>
  <w:num w:numId="2">
    <w:abstractNumId w:val="1"/>
  </w:num>
  <w:num w:numId="3">
    <w:abstractNumId w:val="4"/>
  </w:num>
  <w:num w:numId="4">
    <w:abstractNumId w:val="3"/>
  </w:num>
  <w:num w:numId="5">
    <w:abstractNumId w:val="6"/>
  </w:num>
  <w:num w:numId="6">
    <w:abstractNumId w:val="7"/>
  </w:num>
  <w:num w:numId="7">
    <w:abstractNumId w:val="8"/>
  </w:num>
  <w:num w:numId="8">
    <w:abstractNumId w:val="5"/>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3F113F3"/>
    <w:rsid w:val="002A52D7"/>
    <w:rsid w:val="004F07AE"/>
    <w:rsid w:val="005260A3"/>
    <w:rsid w:val="00692FA7"/>
    <w:rsid w:val="009476F7"/>
    <w:rsid w:val="009D0EA3"/>
    <w:rsid w:val="00D816C1"/>
    <w:rsid w:val="015D0D5E"/>
    <w:rsid w:val="01705C99"/>
    <w:rsid w:val="01CB1C11"/>
    <w:rsid w:val="020C4B4B"/>
    <w:rsid w:val="0255040A"/>
    <w:rsid w:val="029C0302"/>
    <w:rsid w:val="02F34606"/>
    <w:rsid w:val="02F474A0"/>
    <w:rsid w:val="036876A5"/>
    <w:rsid w:val="038D3451"/>
    <w:rsid w:val="046329EA"/>
    <w:rsid w:val="04723F17"/>
    <w:rsid w:val="04E071DA"/>
    <w:rsid w:val="05041F1C"/>
    <w:rsid w:val="05416110"/>
    <w:rsid w:val="055C4038"/>
    <w:rsid w:val="0586625D"/>
    <w:rsid w:val="05D85FBB"/>
    <w:rsid w:val="065B22D0"/>
    <w:rsid w:val="066D1701"/>
    <w:rsid w:val="067D12A2"/>
    <w:rsid w:val="06B55D1B"/>
    <w:rsid w:val="06C929F2"/>
    <w:rsid w:val="06DB0E6F"/>
    <w:rsid w:val="0728586F"/>
    <w:rsid w:val="07493882"/>
    <w:rsid w:val="07DC12BD"/>
    <w:rsid w:val="08272635"/>
    <w:rsid w:val="083D1231"/>
    <w:rsid w:val="085047E2"/>
    <w:rsid w:val="08626395"/>
    <w:rsid w:val="08E31E05"/>
    <w:rsid w:val="08EC382B"/>
    <w:rsid w:val="08F609B5"/>
    <w:rsid w:val="0978191C"/>
    <w:rsid w:val="098E7907"/>
    <w:rsid w:val="09EA4F82"/>
    <w:rsid w:val="0A79472F"/>
    <w:rsid w:val="0A7E3EEB"/>
    <w:rsid w:val="0A9236AF"/>
    <w:rsid w:val="0B477A8C"/>
    <w:rsid w:val="0BBA0B5B"/>
    <w:rsid w:val="0C094B75"/>
    <w:rsid w:val="0C2E48D9"/>
    <w:rsid w:val="0C3E3C85"/>
    <w:rsid w:val="0C6E791F"/>
    <w:rsid w:val="0D097FEC"/>
    <w:rsid w:val="0D4E2DF0"/>
    <w:rsid w:val="0D676AC1"/>
    <w:rsid w:val="0DA6000F"/>
    <w:rsid w:val="0DCC43A4"/>
    <w:rsid w:val="0DCE345D"/>
    <w:rsid w:val="0E0367E9"/>
    <w:rsid w:val="0E0F5672"/>
    <w:rsid w:val="0E40495E"/>
    <w:rsid w:val="0E8611C8"/>
    <w:rsid w:val="0EF455AD"/>
    <w:rsid w:val="0F313047"/>
    <w:rsid w:val="0F5F5CA1"/>
    <w:rsid w:val="0F6A37F2"/>
    <w:rsid w:val="0FBA3368"/>
    <w:rsid w:val="0FBF6EF7"/>
    <w:rsid w:val="0FC26D88"/>
    <w:rsid w:val="0FD70B90"/>
    <w:rsid w:val="100828AD"/>
    <w:rsid w:val="10207B26"/>
    <w:rsid w:val="103D71C9"/>
    <w:rsid w:val="10686DD7"/>
    <w:rsid w:val="10A51DDA"/>
    <w:rsid w:val="10E62EA6"/>
    <w:rsid w:val="110364D2"/>
    <w:rsid w:val="11036B00"/>
    <w:rsid w:val="11A77DD3"/>
    <w:rsid w:val="11B06C88"/>
    <w:rsid w:val="11C46621"/>
    <w:rsid w:val="11D64215"/>
    <w:rsid w:val="12F11306"/>
    <w:rsid w:val="13C609E5"/>
    <w:rsid w:val="141D0C21"/>
    <w:rsid w:val="147E133E"/>
    <w:rsid w:val="14BE27F3"/>
    <w:rsid w:val="14D43D37"/>
    <w:rsid w:val="14E804E7"/>
    <w:rsid w:val="155505FD"/>
    <w:rsid w:val="155514E5"/>
    <w:rsid w:val="15FA0A52"/>
    <w:rsid w:val="167421DE"/>
    <w:rsid w:val="168C1346"/>
    <w:rsid w:val="17340D58"/>
    <w:rsid w:val="175E7D00"/>
    <w:rsid w:val="178F7340"/>
    <w:rsid w:val="17BD61FA"/>
    <w:rsid w:val="17D9446C"/>
    <w:rsid w:val="18277578"/>
    <w:rsid w:val="18665F9D"/>
    <w:rsid w:val="187675E6"/>
    <w:rsid w:val="187D60FF"/>
    <w:rsid w:val="18947D8D"/>
    <w:rsid w:val="1906375D"/>
    <w:rsid w:val="191532B1"/>
    <w:rsid w:val="19185113"/>
    <w:rsid w:val="192064A0"/>
    <w:rsid w:val="1946255C"/>
    <w:rsid w:val="19B046CE"/>
    <w:rsid w:val="1A0062D3"/>
    <w:rsid w:val="1A0933D9"/>
    <w:rsid w:val="1A75365F"/>
    <w:rsid w:val="1AE42514"/>
    <w:rsid w:val="1AE70FBA"/>
    <w:rsid w:val="1AE9130E"/>
    <w:rsid w:val="1AFF2A2E"/>
    <w:rsid w:val="1B1E6DD1"/>
    <w:rsid w:val="1B9053EE"/>
    <w:rsid w:val="1B9362C3"/>
    <w:rsid w:val="1BFE6842"/>
    <w:rsid w:val="1C7B7E93"/>
    <w:rsid w:val="1CDA2E0B"/>
    <w:rsid w:val="1D130F20"/>
    <w:rsid w:val="1D3A5FA0"/>
    <w:rsid w:val="1D4F63DE"/>
    <w:rsid w:val="1D807E56"/>
    <w:rsid w:val="1DE62C31"/>
    <w:rsid w:val="1E5063EA"/>
    <w:rsid w:val="1E7B5BAE"/>
    <w:rsid w:val="1EC2071D"/>
    <w:rsid w:val="1F23093E"/>
    <w:rsid w:val="1F66316F"/>
    <w:rsid w:val="1F86432E"/>
    <w:rsid w:val="1FA12306"/>
    <w:rsid w:val="1FB0010B"/>
    <w:rsid w:val="1FC41B50"/>
    <w:rsid w:val="1FC52B18"/>
    <w:rsid w:val="20180021"/>
    <w:rsid w:val="20A9048B"/>
    <w:rsid w:val="20FA7F20"/>
    <w:rsid w:val="211101A0"/>
    <w:rsid w:val="21151858"/>
    <w:rsid w:val="212A2609"/>
    <w:rsid w:val="21311468"/>
    <w:rsid w:val="21680C7B"/>
    <w:rsid w:val="216E7FC6"/>
    <w:rsid w:val="21740BCE"/>
    <w:rsid w:val="21FE759C"/>
    <w:rsid w:val="223D3B3A"/>
    <w:rsid w:val="22715FC0"/>
    <w:rsid w:val="22760003"/>
    <w:rsid w:val="228B692A"/>
    <w:rsid w:val="22D01ACC"/>
    <w:rsid w:val="234D480E"/>
    <w:rsid w:val="236F5430"/>
    <w:rsid w:val="23A14EC7"/>
    <w:rsid w:val="23BD27F2"/>
    <w:rsid w:val="2418219D"/>
    <w:rsid w:val="244B45EE"/>
    <w:rsid w:val="24CA7C09"/>
    <w:rsid w:val="24CC0ED1"/>
    <w:rsid w:val="24DE5462"/>
    <w:rsid w:val="24FE03C2"/>
    <w:rsid w:val="25173E72"/>
    <w:rsid w:val="25B3069D"/>
    <w:rsid w:val="25F52A64"/>
    <w:rsid w:val="266D1322"/>
    <w:rsid w:val="26A914EA"/>
    <w:rsid w:val="26B32AE0"/>
    <w:rsid w:val="26B5532D"/>
    <w:rsid w:val="26C32B62"/>
    <w:rsid w:val="27026E1B"/>
    <w:rsid w:val="27846795"/>
    <w:rsid w:val="278B7B24"/>
    <w:rsid w:val="27A31B31"/>
    <w:rsid w:val="27A74232"/>
    <w:rsid w:val="283E4B96"/>
    <w:rsid w:val="28454416"/>
    <w:rsid w:val="284B1209"/>
    <w:rsid w:val="286B15D4"/>
    <w:rsid w:val="287C121A"/>
    <w:rsid w:val="28BA7014"/>
    <w:rsid w:val="28FB65E3"/>
    <w:rsid w:val="28FC282F"/>
    <w:rsid w:val="291079EB"/>
    <w:rsid w:val="297946E9"/>
    <w:rsid w:val="298D5486"/>
    <w:rsid w:val="29C75867"/>
    <w:rsid w:val="2A1F4D27"/>
    <w:rsid w:val="2A2F44D7"/>
    <w:rsid w:val="2A5C7555"/>
    <w:rsid w:val="2A6401B8"/>
    <w:rsid w:val="2A790643"/>
    <w:rsid w:val="2A88342D"/>
    <w:rsid w:val="2AB51923"/>
    <w:rsid w:val="2AB86E0C"/>
    <w:rsid w:val="2B6F150A"/>
    <w:rsid w:val="2B962DFE"/>
    <w:rsid w:val="2BF20001"/>
    <w:rsid w:val="2C0712E1"/>
    <w:rsid w:val="2C093640"/>
    <w:rsid w:val="2C1052DF"/>
    <w:rsid w:val="2C1125C1"/>
    <w:rsid w:val="2C232C6B"/>
    <w:rsid w:val="2C2440A3"/>
    <w:rsid w:val="2C4B5281"/>
    <w:rsid w:val="2C5D6089"/>
    <w:rsid w:val="2C6A44EB"/>
    <w:rsid w:val="2C8E3C12"/>
    <w:rsid w:val="2CA367DD"/>
    <w:rsid w:val="2CE11F94"/>
    <w:rsid w:val="2CE53F8C"/>
    <w:rsid w:val="2D5F2135"/>
    <w:rsid w:val="2D762A3D"/>
    <w:rsid w:val="2EC50AE7"/>
    <w:rsid w:val="2F19309A"/>
    <w:rsid w:val="2F1A6DA9"/>
    <w:rsid w:val="2F285C58"/>
    <w:rsid w:val="2F2B6C46"/>
    <w:rsid w:val="2F8A6913"/>
    <w:rsid w:val="2FA76EED"/>
    <w:rsid w:val="2FBB631B"/>
    <w:rsid w:val="2FE222AB"/>
    <w:rsid w:val="2FEE3B8C"/>
    <w:rsid w:val="30055F99"/>
    <w:rsid w:val="301B57BD"/>
    <w:rsid w:val="3038011D"/>
    <w:rsid w:val="30763327"/>
    <w:rsid w:val="30CE44F9"/>
    <w:rsid w:val="30E83917"/>
    <w:rsid w:val="31240266"/>
    <w:rsid w:val="315076E8"/>
    <w:rsid w:val="31A11CF2"/>
    <w:rsid w:val="31D951BB"/>
    <w:rsid w:val="31EB15E3"/>
    <w:rsid w:val="32047E1A"/>
    <w:rsid w:val="323B36A0"/>
    <w:rsid w:val="32523D98"/>
    <w:rsid w:val="32935ADE"/>
    <w:rsid w:val="32C65EB4"/>
    <w:rsid w:val="3325555C"/>
    <w:rsid w:val="334868C9"/>
    <w:rsid w:val="33785805"/>
    <w:rsid w:val="33A3376B"/>
    <w:rsid w:val="33C93E14"/>
    <w:rsid w:val="33DF1BC9"/>
    <w:rsid w:val="3426120E"/>
    <w:rsid w:val="34AC732B"/>
    <w:rsid w:val="34BA5393"/>
    <w:rsid w:val="34E56399"/>
    <w:rsid w:val="34F9223B"/>
    <w:rsid w:val="34FB796B"/>
    <w:rsid w:val="35505684"/>
    <w:rsid w:val="35DF103A"/>
    <w:rsid w:val="35E85714"/>
    <w:rsid w:val="361B6516"/>
    <w:rsid w:val="36257395"/>
    <w:rsid w:val="36415851"/>
    <w:rsid w:val="36714388"/>
    <w:rsid w:val="36BD095F"/>
    <w:rsid w:val="36F2247B"/>
    <w:rsid w:val="37243EAB"/>
    <w:rsid w:val="37527BC4"/>
    <w:rsid w:val="37576B69"/>
    <w:rsid w:val="37B66420"/>
    <w:rsid w:val="37D81776"/>
    <w:rsid w:val="37DF59DA"/>
    <w:rsid w:val="37FF0092"/>
    <w:rsid w:val="380D6333"/>
    <w:rsid w:val="383218F5"/>
    <w:rsid w:val="383B6F19"/>
    <w:rsid w:val="386D1DB3"/>
    <w:rsid w:val="38804D16"/>
    <w:rsid w:val="388D1014"/>
    <w:rsid w:val="38A26DC9"/>
    <w:rsid w:val="38A97C29"/>
    <w:rsid w:val="38C618CB"/>
    <w:rsid w:val="38F11218"/>
    <w:rsid w:val="38F31085"/>
    <w:rsid w:val="392753B6"/>
    <w:rsid w:val="39423DBA"/>
    <w:rsid w:val="395D483A"/>
    <w:rsid w:val="398456D3"/>
    <w:rsid w:val="399E1B8D"/>
    <w:rsid w:val="39B52C80"/>
    <w:rsid w:val="39C416A1"/>
    <w:rsid w:val="3A231E3E"/>
    <w:rsid w:val="3A4A1178"/>
    <w:rsid w:val="3A4C2A79"/>
    <w:rsid w:val="3A95673F"/>
    <w:rsid w:val="3AB605BC"/>
    <w:rsid w:val="3AB865D7"/>
    <w:rsid w:val="3AC84793"/>
    <w:rsid w:val="3AE848CE"/>
    <w:rsid w:val="3B117CE8"/>
    <w:rsid w:val="3B16557D"/>
    <w:rsid w:val="3B166605"/>
    <w:rsid w:val="3B3259FF"/>
    <w:rsid w:val="3B4C2CD7"/>
    <w:rsid w:val="3BF07AFD"/>
    <w:rsid w:val="3C17384D"/>
    <w:rsid w:val="3C184ED4"/>
    <w:rsid w:val="3C700C3E"/>
    <w:rsid w:val="3C8666B4"/>
    <w:rsid w:val="3CEA330C"/>
    <w:rsid w:val="3CF61143"/>
    <w:rsid w:val="3D102916"/>
    <w:rsid w:val="3D2757A1"/>
    <w:rsid w:val="3D657327"/>
    <w:rsid w:val="3D754FD6"/>
    <w:rsid w:val="3D7824A0"/>
    <w:rsid w:val="3D9073BA"/>
    <w:rsid w:val="3D934BE4"/>
    <w:rsid w:val="3DB80AEF"/>
    <w:rsid w:val="3DBA4867"/>
    <w:rsid w:val="3E2148E6"/>
    <w:rsid w:val="3EFE13B2"/>
    <w:rsid w:val="3F56091C"/>
    <w:rsid w:val="3F7F7B16"/>
    <w:rsid w:val="3F896E08"/>
    <w:rsid w:val="3FA701BB"/>
    <w:rsid w:val="3FBA0B4E"/>
    <w:rsid w:val="3FCE16BA"/>
    <w:rsid w:val="40752CC7"/>
    <w:rsid w:val="40970E8F"/>
    <w:rsid w:val="40E3392D"/>
    <w:rsid w:val="40FE3CEB"/>
    <w:rsid w:val="410F480F"/>
    <w:rsid w:val="411E335F"/>
    <w:rsid w:val="41377F7D"/>
    <w:rsid w:val="414D1175"/>
    <w:rsid w:val="417032FE"/>
    <w:rsid w:val="41B807ED"/>
    <w:rsid w:val="422F3B18"/>
    <w:rsid w:val="42423601"/>
    <w:rsid w:val="42547C1B"/>
    <w:rsid w:val="425749AE"/>
    <w:rsid w:val="4258464E"/>
    <w:rsid w:val="42DB601B"/>
    <w:rsid w:val="42DD0194"/>
    <w:rsid w:val="42EF72DD"/>
    <w:rsid w:val="42F73E67"/>
    <w:rsid w:val="430C6FAA"/>
    <w:rsid w:val="431E13F4"/>
    <w:rsid w:val="43A538C3"/>
    <w:rsid w:val="43DE2931"/>
    <w:rsid w:val="43F113F3"/>
    <w:rsid w:val="44BC2C73"/>
    <w:rsid w:val="44DE708D"/>
    <w:rsid w:val="44FD616C"/>
    <w:rsid w:val="45241454"/>
    <w:rsid w:val="453623AF"/>
    <w:rsid w:val="45372994"/>
    <w:rsid w:val="4574587D"/>
    <w:rsid w:val="458733DD"/>
    <w:rsid w:val="45C1579D"/>
    <w:rsid w:val="462F3918"/>
    <w:rsid w:val="46541638"/>
    <w:rsid w:val="467B5DDC"/>
    <w:rsid w:val="467C4DAF"/>
    <w:rsid w:val="46BA6969"/>
    <w:rsid w:val="46E13228"/>
    <w:rsid w:val="470B7A22"/>
    <w:rsid w:val="473A0D1C"/>
    <w:rsid w:val="477A0BC3"/>
    <w:rsid w:val="47B2002A"/>
    <w:rsid w:val="480F755D"/>
    <w:rsid w:val="48197BA9"/>
    <w:rsid w:val="48393B21"/>
    <w:rsid w:val="485D651B"/>
    <w:rsid w:val="4863387A"/>
    <w:rsid w:val="48635690"/>
    <w:rsid w:val="48711FC6"/>
    <w:rsid w:val="49900AB7"/>
    <w:rsid w:val="49AF0FF8"/>
    <w:rsid w:val="49E644DE"/>
    <w:rsid w:val="49F37BF4"/>
    <w:rsid w:val="4A2F038B"/>
    <w:rsid w:val="4A413C1A"/>
    <w:rsid w:val="4B2B2900"/>
    <w:rsid w:val="4B302849"/>
    <w:rsid w:val="4B732CD4"/>
    <w:rsid w:val="4BAF19FF"/>
    <w:rsid w:val="4BC15012"/>
    <w:rsid w:val="4C650D18"/>
    <w:rsid w:val="4C6A56AA"/>
    <w:rsid w:val="4CA23096"/>
    <w:rsid w:val="4CA607A7"/>
    <w:rsid w:val="4CB65E0A"/>
    <w:rsid w:val="4CC049FF"/>
    <w:rsid w:val="4D1D0D0C"/>
    <w:rsid w:val="4D587835"/>
    <w:rsid w:val="4D6420F9"/>
    <w:rsid w:val="4D9F75D5"/>
    <w:rsid w:val="4E3710B4"/>
    <w:rsid w:val="4E473EF5"/>
    <w:rsid w:val="4E9133C2"/>
    <w:rsid w:val="4EC9224D"/>
    <w:rsid w:val="4F26176D"/>
    <w:rsid w:val="4F861800"/>
    <w:rsid w:val="4FE6562F"/>
    <w:rsid w:val="501E6233"/>
    <w:rsid w:val="502F4C40"/>
    <w:rsid w:val="503C735D"/>
    <w:rsid w:val="506858AC"/>
    <w:rsid w:val="50AD6FF3"/>
    <w:rsid w:val="50BB63CA"/>
    <w:rsid w:val="50C17863"/>
    <w:rsid w:val="51404DF1"/>
    <w:rsid w:val="51597A9B"/>
    <w:rsid w:val="51937B70"/>
    <w:rsid w:val="51956720"/>
    <w:rsid w:val="519805C3"/>
    <w:rsid w:val="51AC0513"/>
    <w:rsid w:val="51AE6039"/>
    <w:rsid w:val="51C7134B"/>
    <w:rsid w:val="51DE513A"/>
    <w:rsid w:val="51F965AC"/>
    <w:rsid w:val="51FA4185"/>
    <w:rsid w:val="520934A3"/>
    <w:rsid w:val="521272BF"/>
    <w:rsid w:val="522B1438"/>
    <w:rsid w:val="522C70F0"/>
    <w:rsid w:val="527B21F8"/>
    <w:rsid w:val="52B00276"/>
    <w:rsid w:val="52C84ED8"/>
    <w:rsid w:val="53071296"/>
    <w:rsid w:val="53446C55"/>
    <w:rsid w:val="534D6059"/>
    <w:rsid w:val="54961AA6"/>
    <w:rsid w:val="54BB4C4C"/>
    <w:rsid w:val="54D03EB6"/>
    <w:rsid w:val="55180399"/>
    <w:rsid w:val="55273A00"/>
    <w:rsid w:val="553534D4"/>
    <w:rsid w:val="55645A6B"/>
    <w:rsid w:val="55794BB0"/>
    <w:rsid w:val="55F53B0E"/>
    <w:rsid w:val="561F66A6"/>
    <w:rsid w:val="56AD362B"/>
    <w:rsid w:val="56BA0273"/>
    <w:rsid w:val="570F1328"/>
    <w:rsid w:val="572A5A2E"/>
    <w:rsid w:val="57457DAB"/>
    <w:rsid w:val="578F1C81"/>
    <w:rsid w:val="57F347A6"/>
    <w:rsid w:val="58041C55"/>
    <w:rsid w:val="581B493A"/>
    <w:rsid w:val="58331046"/>
    <w:rsid w:val="58410CB8"/>
    <w:rsid w:val="584C3632"/>
    <w:rsid w:val="59011144"/>
    <w:rsid w:val="593F5547"/>
    <w:rsid w:val="597E2795"/>
    <w:rsid w:val="59853B23"/>
    <w:rsid w:val="59D53B04"/>
    <w:rsid w:val="59F91E1B"/>
    <w:rsid w:val="5A5665F5"/>
    <w:rsid w:val="5A9E1199"/>
    <w:rsid w:val="5AB24ABD"/>
    <w:rsid w:val="5AC24AB0"/>
    <w:rsid w:val="5AF47689"/>
    <w:rsid w:val="5B143FCF"/>
    <w:rsid w:val="5B157129"/>
    <w:rsid w:val="5B347B41"/>
    <w:rsid w:val="5B614D99"/>
    <w:rsid w:val="5B672AD6"/>
    <w:rsid w:val="5B9E35F0"/>
    <w:rsid w:val="5BB4095D"/>
    <w:rsid w:val="5BD63856"/>
    <w:rsid w:val="5C4F794F"/>
    <w:rsid w:val="5C7A61AD"/>
    <w:rsid w:val="5C800F1E"/>
    <w:rsid w:val="5CF51FF8"/>
    <w:rsid w:val="5D581B26"/>
    <w:rsid w:val="5D684F8A"/>
    <w:rsid w:val="5D6B30BA"/>
    <w:rsid w:val="5D783BA4"/>
    <w:rsid w:val="5D85325E"/>
    <w:rsid w:val="5DB5736D"/>
    <w:rsid w:val="5DB84339"/>
    <w:rsid w:val="5DD555CC"/>
    <w:rsid w:val="5E0D5791"/>
    <w:rsid w:val="5E525BB7"/>
    <w:rsid w:val="5EDB41E5"/>
    <w:rsid w:val="5F217E4A"/>
    <w:rsid w:val="606A75CF"/>
    <w:rsid w:val="609E08E9"/>
    <w:rsid w:val="60C65D40"/>
    <w:rsid w:val="610E0FE7"/>
    <w:rsid w:val="6170637D"/>
    <w:rsid w:val="617D3332"/>
    <w:rsid w:val="618D357F"/>
    <w:rsid w:val="61CD5F80"/>
    <w:rsid w:val="621023F8"/>
    <w:rsid w:val="625C6580"/>
    <w:rsid w:val="62F67840"/>
    <w:rsid w:val="62F90868"/>
    <w:rsid w:val="63695878"/>
    <w:rsid w:val="639C03E7"/>
    <w:rsid w:val="63EC15C8"/>
    <w:rsid w:val="64153EFF"/>
    <w:rsid w:val="644545DB"/>
    <w:rsid w:val="6452680B"/>
    <w:rsid w:val="648D27B9"/>
    <w:rsid w:val="64A9539C"/>
    <w:rsid w:val="64E40449"/>
    <w:rsid w:val="64F36798"/>
    <w:rsid w:val="656600F0"/>
    <w:rsid w:val="658F3F92"/>
    <w:rsid w:val="66003776"/>
    <w:rsid w:val="667C7CCE"/>
    <w:rsid w:val="66903B07"/>
    <w:rsid w:val="66AF04E3"/>
    <w:rsid w:val="66FB71D3"/>
    <w:rsid w:val="670B51B5"/>
    <w:rsid w:val="674C0AF7"/>
    <w:rsid w:val="674F6D11"/>
    <w:rsid w:val="678C7AA9"/>
    <w:rsid w:val="6873723D"/>
    <w:rsid w:val="688A27BC"/>
    <w:rsid w:val="68D750A1"/>
    <w:rsid w:val="691E3FA4"/>
    <w:rsid w:val="69796AD5"/>
    <w:rsid w:val="69B00AFD"/>
    <w:rsid w:val="69F148BD"/>
    <w:rsid w:val="6A50161F"/>
    <w:rsid w:val="6A5F22FE"/>
    <w:rsid w:val="6ADA6894"/>
    <w:rsid w:val="6AE61687"/>
    <w:rsid w:val="6AE61F48"/>
    <w:rsid w:val="6B822CD3"/>
    <w:rsid w:val="6BAF2C82"/>
    <w:rsid w:val="6BDB75D3"/>
    <w:rsid w:val="6C0C1E82"/>
    <w:rsid w:val="6C133AF4"/>
    <w:rsid w:val="6CA22F80"/>
    <w:rsid w:val="6CEB1A97"/>
    <w:rsid w:val="6D2154B9"/>
    <w:rsid w:val="6D255E77"/>
    <w:rsid w:val="6D4D62AE"/>
    <w:rsid w:val="6D5472A2"/>
    <w:rsid w:val="6D8819DC"/>
    <w:rsid w:val="6DAD4F9F"/>
    <w:rsid w:val="6DD47842"/>
    <w:rsid w:val="6E0B64EA"/>
    <w:rsid w:val="6E182D60"/>
    <w:rsid w:val="6E295310"/>
    <w:rsid w:val="6E2F1688"/>
    <w:rsid w:val="6E825BB4"/>
    <w:rsid w:val="6EF47329"/>
    <w:rsid w:val="6F0175C7"/>
    <w:rsid w:val="6F24387A"/>
    <w:rsid w:val="6F8A721B"/>
    <w:rsid w:val="6FA11BD1"/>
    <w:rsid w:val="6FB7179E"/>
    <w:rsid w:val="6FE611FF"/>
    <w:rsid w:val="6FFB46E7"/>
    <w:rsid w:val="708F6BDE"/>
    <w:rsid w:val="70ED50E7"/>
    <w:rsid w:val="717C439F"/>
    <w:rsid w:val="71A750A3"/>
    <w:rsid w:val="71C11585"/>
    <w:rsid w:val="72CC4119"/>
    <w:rsid w:val="7334674B"/>
    <w:rsid w:val="735E1C3A"/>
    <w:rsid w:val="737050DC"/>
    <w:rsid w:val="73BB0088"/>
    <w:rsid w:val="73BB6668"/>
    <w:rsid w:val="73D85F1B"/>
    <w:rsid w:val="73E90B13"/>
    <w:rsid w:val="741F60AA"/>
    <w:rsid w:val="742A453D"/>
    <w:rsid w:val="747607E0"/>
    <w:rsid w:val="74D40C1C"/>
    <w:rsid w:val="74D92591"/>
    <w:rsid w:val="74ED49FA"/>
    <w:rsid w:val="75306BE1"/>
    <w:rsid w:val="753C7334"/>
    <w:rsid w:val="75461B6A"/>
    <w:rsid w:val="75A7606F"/>
    <w:rsid w:val="75A82248"/>
    <w:rsid w:val="75F55735"/>
    <w:rsid w:val="76054150"/>
    <w:rsid w:val="76B441CE"/>
    <w:rsid w:val="76B5774E"/>
    <w:rsid w:val="76F0487A"/>
    <w:rsid w:val="77034C80"/>
    <w:rsid w:val="773117A9"/>
    <w:rsid w:val="774D74E3"/>
    <w:rsid w:val="77E30F59"/>
    <w:rsid w:val="78337B71"/>
    <w:rsid w:val="78403E88"/>
    <w:rsid w:val="7855213B"/>
    <w:rsid w:val="789E498B"/>
    <w:rsid w:val="78CD4747"/>
    <w:rsid w:val="79BF12EB"/>
    <w:rsid w:val="79C21DD2"/>
    <w:rsid w:val="7A5B7F53"/>
    <w:rsid w:val="7A8377B3"/>
    <w:rsid w:val="7A9E639B"/>
    <w:rsid w:val="7AAE5ABC"/>
    <w:rsid w:val="7ABC7E02"/>
    <w:rsid w:val="7AC5639F"/>
    <w:rsid w:val="7AC57DCC"/>
    <w:rsid w:val="7AC66C0C"/>
    <w:rsid w:val="7AF423E6"/>
    <w:rsid w:val="7B850022"/>
    <w:rsid w:val="7B862473"/>
    <w:rsid w:val="7BA546C0"/>
    <w:rsid w:val="7BAD5C1E"/>
    <w:rsid w:val="7BDA42BA"/>
    <w:rsid w:val="7C66113B"/>
    <w:rsid w:val="7C9C2DAE"/>
    <w:rsid w:val="7CF206E4"/>
    <w:rsid w:val="7D38498B"/>
    <w:rsid w:val="7DA05B77"/>
    <w:rsid w:val="7DDF11A4"/>
    <w:rsid w:val="7E686371"/>
    <w:rsid w:val="7E88183C"/>
    <w:rsid w:val="7F1B5E8D"/>
    <w:rsid w:val="7F2773B6"/>
    <w:rsid w:val="7F6B686F"/>
    <w:rsid w:val="7FB02701"/>
    <w:rsid w:val="7FB360E1"/>
    <w:rsid w:val="7FD05ABC"/>
    <w:rsid w:val="7FE751C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nhideWhenUsed="0"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qFormat="1" w:uiPriority="99"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qFormat="1" w:uiPriority="39"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iPriority="99"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sz w:val="21"/>
      <w:szCs w:val="24"/>
      <w:lang w:val="en-US" w:eastAsia="zh-CN" w:bidi="ar-SA"/>
    </w:rPr>
  </w:style>
  <w:style w:type="paragraph" w:styleId="4">
    <w:name w:val="heading 2"/>
    <w:basedOn w:val="1"/>
    <w:next w:val="1"/>
    <w:qFormat/>
    <w:uiPriority w:val="0"/>
    <w:pPr>
      <w:keepNext/>
      <w:keepLines/>
      <w:spacing w:before="260" w:after="260" w:line="416" w:lineRule="auto"/>
      <w:outlineLvl w:val="1"/>
    </w:pPr>
    <w:rPr>
      <w:rFonts w:ascii="Arial" w:hAnsi="Arial" w:eastAsia="黑体"/>
      <w:b/>
      <w:bCs/>
      <w:sz w:val="32"/>
      <w:szCs w:val="32"/>
    </w:rPr>
  </w:style>
  <w:style w:type="paragraph" w:styleId="5">
    <w:name w:val="heading 3"/>
    <w:basedOn w:val="1"/>
    <w:next w:val="1"/>
    <w:qFormat/>
    <w:uiPriority w:val="0"/>
    <w:pPr>
      <w:keepNext/>
      <w:keepLines/>
      <w:spacing w:before="260" w:after="260" w:line="416" w:lineRule="auto"/>
      <w:outlineLvl w:val="2"/>
    </w:pPr>
    <w:rPr>
      <w:b/>
      <w:bCs/>
      <w:sz w:val="32"/>
      <w:szCs w:val="32"/>
    </w:rPr>
  </w:style>
  <w:style w:type="paragraph" w:styleId="6">
    <w:name w:val="heading 4"/>
    <w:basedOn w:val="1"/>
    <w:next w:val="7"/>
    <w:qFormat/>
    <w:uiPriority w:val="0"/>
    <w:pPr>
      <w:keepNext/>
      <w:jc w:val="center"/>
      <w:outlineLvl w:val="3"/>
    </w:pPr>
    <w:rPr>
      <w:rFonts w:eastAsia="新宋体"/>
      <w:sz w:val="30"/>
      <w:szCs w:val="21"/>
    </w:rPr>
  </w:style>
  <w:style w:type="paragraph" w:styleId="8">
    <w:name w:val="heading 6"/>
    <w:basedOn w:val="1"/>
    <w:next w:val="7"/>
    <w:qFormat/>
    <w:uiPriority w:val="0"/>
    <w:pPr>
      <w:keepNext/>
      <w:jc w:val="center"/>
      <w:outlineLvl w:val="5"/>
    </w:pPr>
    <w:rPr>
      <w:b/>
      <w:sz w:val="44"/>
      <w:szCs w:val="20"/>
    </w:rPr>
  </w:style>
  <w:style w:type="character" w:default="1" w:styleId="22">
    <w:name w:val="Default Paragraph Font"/>
    <w:semiHidden/>
    <w:qFormat/>
    <w:uiPriority w:val="0"/>
  </w:style>
  <w:style w:type="table" w:default="1" w:styleId="20">
    <w:name w:val="Normal Table"/>
    <w:semiHidden/>
    <w:qFormat/>
    <w:uiPriority w:val="0"/>
    <w:tblPr>
      <w:tblCellMar>
        <w:top w:w="0" w:type="dxa"/>
        <w:left w:w="108" w:type="dxa"/>
        <w:bottom w:w="0" w:type="dxa"/>
        <w:right w:w="108" w:type="dxa"/>
      </w:tblCellMar>
    </w:tblPr>
  </w:style>
  <w:style w:type="paragraph" w:styleId="2">
    <w:name w:val="List Paragraph"/>
    <w:basedOn w:val="1"/>
    <w:next w:val="3"/>
    <w:qFormat/>
    <w:uiPriority w:val="99"/>
    <w:pPr>
      <w:ind w:firstLine="420"/>
    </w:pPr>
    <w:rPr>
      <w:sz w:val="20"/>
      <w:szCs w:val="20"/>
    </w:rPr>
  </w:style>
  <w:style w:type="paragraph" w:styleId="3">
    <w:name w:val="annotation text"/>
    <w:basedOn w:val="1"/>
    <w:qFormat/>
    <w:uiPriority w:val="0"/>
    <w:pPr>
      <w:jc w:val="left"/>
    </w:pPr>
  </w:style>
  <w:style w:type="paragraph" w:styleId="7">
    <w:name w:val="Normal Indent"/>
    <w:basedOn w:val="1"/>
    <w:qFormat/>
    <w:uiPriority w:val="0"/>
    <w:pPr>
      <w:ind w:firstLine="420"/>
    </w:pPr>
    <w:rPr>
      <w:sz w:val="20"/>
      <w:szCs w:val="20"/>
    </w:rPr>
  </w:style>
  <w:style w:type="paragraph" w:styleId="9">
    <w:name w:val="Body Text"/>
    <w:basedOn w:val="1"/>
    <w:next w:val="10"/>
    <w:qFormat/>
    <w:uiPriority w:val="0"/>
    <w:rPr>
      <w:rFonts w:ascii="仿宋_GB2312" w:eastAsia="仿宋_GB2312"/>
      <w:sz w:val="24"/>
      <w:szCs w:val="20"/>
    </w:rPr>
  </w:style>
  <w:style w:type="paragraph" w:styleId="10">
    <w:name w:val="Body Text First Indent"/>
    <w:basedOn w:val="9"/>
    <w:next w:val="11"/>
    <w:qFormat/>
    <w:uiPriority w:val="0"/>
    <w:pPr>
      <w:spacing w:line="360" w:lineRule="auto"/>
      <w:ind w:firstLine="200" w:firstLineChars="200"/>
    </w:pPr>
    <w:rPr>
      <w:rFonts w:ascii="方正仿宋_GB2312" w:hAnsi="Times New Roman" w:eastAsia="方正仿宋_GB2312"/>
      <w:sz w:val="30"/>
      <w:szCs w:val="30"/>
    </w:rPr>
  </w:style>
  <w:style w:type="paragraph" w:styleId="11">
    <w:name w:val="toc 6"/>
    <w:basedOn w:val="1"/>
    <w:next w:val="1"/>
    <w:unhideWhenUsed/>
    <w:qFormat/>
    <w:uiPriority w:val="39"/>
    <w:pPr>
      <w:spacing w:after="57"/>
      <w:ind w:left="1417"/>
    </w:pPr>
  </w:style>
  <w:style w:type="paragraph" w:styleId="12">
    <w:name w:val="Body Text Indent"/>
    <w:basedOn w:val="1"/>
    <w:next w:val="13"/>
    <w:qFormat/>
    <w:uiPriority w:val="0"/>
    <w:pPr>
      <w:ind w:left="765"/>
    </w:pPr>
    <w:rPr>
      <w:rFonts w:ascii="仿宋_GB2312" w:eastAsia="仿宋_GB2312"/>
      <w:sz w:val="28"/>
      <w:szCs w:val="20"/>
    </w:rPr>
  </w:style>
  <w:style w:type="paragraph" w:styleId="13">
    <w:name w:val="envelope return"/>
    <w:basedOn w:val="1"/>
    <w:unhideWhenUsed/>
    <w:qFormat/>
    <w:uiPriority w:val="99"/>
    <w:pPr>
      <w:snapToGrid w:val="0"/>
    </w:pPr>
    <w:rPr>
      <w:rFonts w:ascii="Arial" w:hAnsi="Arial"/>
    </w:rPr>
  </w:style>
  <w:style w:type="paragraph" w:styleId="14">
    <w:name w:val="index 4"/>
    <w:basedOn w:val="1"/>
    <w:next w:val="1"/>
    <w:unhideWhenUsed/>
    <w:qFormat/>
    <w:uiPriority w:val="99"/>
    <w:pPr>
      <w:ind w:left="600" w:leftChars="600"/>
    </w:pPr>
  </w:style>
  <w:style w:type="paragraph" w:styleId="15">
    <w:name w:val="Plain Text"/>
    <w:basedOn w:val="1"/>
    <w:qFormat/>
    <w:uiPriority w:val="0"/>
    <w:rPr>
      <w:rFonts w:ascii="宋体" w:hAnsi="Courier New"/>
      <w:sz w:val="20"/>
      <w:szCs w:val="21"/>
    </w:rPr>
  </w:style>
  <w:style w:type="paragraph" w:styleId="16">
    <w:name w:val="footer"/>
    <w:basedOn w:val="1"/>
    <w:qFormat/>
    <w:uiPriority w:val="99"/>
    <w:pPr>
      <w:tabs>
        <w:tab w:val="center" w:pos="4153"/>
        <w:tab w:val="right" w:pos="8306"/>
      </w:tabs>
      <w:jc w:val="left"/>
    </w:pPr>
    <w:rPr>
      <w:sz w:val="18"/>
      <w:szCs w:val="20"/>
    </w:rPr>
  </w:style>
  <w:style w:type="paragraph" w:styleId="17">
    <w:name w:val="header"/>
    <w:basedOn w:val="1"/>
    <w:qFormat/>
    <w:uiPriority w:val="0"/>
    <w:pPr>
      <w:pBdr>
        <w:bottom w:val="single" w:color="000000" w:sz="6" w:space="1"/>
      </w:pBdr>
      <w:tabs>
        <w:tab w:val="center" w:pos="4153"/>
        <w:tab w:val="right" w:pos="8306"/>
      </w:tabs>
      <w:jc w:val="center"/>
    </w:pPr>
    <w:rPr>
      <w:sz w:val="18"/>
      <w:szCs w:val="18"/>
    </w:rPr>
  </w:style>
  <w:style w:type="paragraph" w:styleId="18">
    <w:name w:val="Normal (Web)"/>
    <w:basedOn w:val="1"/>
    <w:qFormat/>
    <w:uiPriority w:val="0"/>
    <w:pPr>
      <w:widowControl/>
      <w:spacing w:before="100" w:beforeAutospacing="1" w:after="100" w:afterAutospacing="1"/>
      <w:jc w:val="left"/>
    </w:pPr>
    <w:rPr>
      <w:rFonts w:ascii="宋体" w:hAnsi="宋体"/>
      <w:color w:val="000000"/>
      <w:sz w:val="24"/>
    </w:rPr>
  </w:style>
  <w:style w:type="paragraph" w:styleId="19">
    <w:name w:val="Body Text First Indent 2"/>
    <w:basedOn w:val="12"/>
    <w:next w:val="1"/>
    <w:qFormat/>
    <w:uiPriority w:val="99"/>
    <w:pPr>
      <w:spacing w:line="240" w:lineRule="auto"/>
      <w:ind w:firstLine="200" w:firstLineChars="200"/>
    </w:pPr>
  </w:style>
  <w:style w:type="table" w:styleId="21">
    <w:name w:val="Table Grid"/>
    <w:basedOn w:val="20"/>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23">
    <w:name w:val="Strong"/>
    <w:basedOn w:val="22"/>
    <w:qFormat/>
    <w:uiPriority w:val="0"/>
    <w:rPr>
      <w:b/>
    </w:rPr>
  </w:style>
  <w:style w:type="character" w:styleId="24">
    <w:name w:val="page number"/>
    <w:basedOn w:val="22"/>
    <w:qFormat/>
    <w:uiPriority w:val="0"/>
  </w:style>
  <w:style w:type="paragraph" w:customStyle="1" w:styleId="25">
    <w:name w:val="style4"/>
    <w:basedOn w:val="1"/>
    <w:next w:val="26"/>
    <w:qFormat/>
    <w:uiPriority w:val="0"/>
    <w:pPr>
      <w:widowControl/>
      <w:spacing w:before="280" w:after="280"/>
    </w:pPr>
    <w:rPr>
      <w:rFonts w:ascii="宋体"/>
      <w:sz w:val="18"/>
    </w:rPr>
  </w:style>
  <w:style w:type="paragraph" w:customStyle="1" w:styleId="26">
    <w:name w:val="2"/>
    <w:next w:val="1"/>
    <w:qFormat/>
    <w:uiPriority w:val="99"/>
    <w:pPr>
      <w:widowControl w:val="0"/>
      <w:jc w:val="both"/>
    </w:pPr>
    <w:rPr>
      <w:rFonts w:ascii="Times New Roman" w:hAnsi="Times New Roman" w:eastAsia="宋体" w:cs="Times New Roman"/>
      <w:kern w:val="2"/>
      <w:sz w:val="21"/>
      <w:szCs w:val="21"/>
      <w:lang w:val="en-US" w:eastAsia="zh-CN" w:bidi="ar-SA"/>
    </w:rPr>
  </w:style>
  <w:style w:type="paragraph" w:customStyle="1" w:styleId="27">
    <w:name w:val="正文首行缩进 21"/>
    <w:basedOn w:val="28"/>
    <w:qFormat/>
    <w:uiPriority w:val="0"/>
    <w:pPr>
      <w:spacing w:after="0" w:line="360" w:lineRule="auto"/>
      <w:ind w:left="0" w:firstLine="420"/>
    </w:pPr>
    <w:rPr>
      <w:rFonts w:ascii="宋体" w:hAnsi="宋体"/>
      <w:sz w:val="20"/>
      <w:szCs w:val="20"/>
      <w:lang w:val="en-US" w:eastAsia="en-US"/>
    </w:rPr>
  </w:style>
  <w:style w:type="paragraph" w:customStyle="1" w:styleId="28">
    <w:name w:val="正文文本缩进1"/>
    <w:basedOn w:val="1"/>
    <w:next w:val="27"/>
    <w:unhideWhenUsed/>
    <w:qFormat/>
    <w:uiPriority w:val="99"/>
    <w:pPr>
      <w:spacing w:after="120"/>
      <w:ind w:left="420"/>
    </w:pPr>
  </w:style>
  <w:style w:type="character" w:customStyle="1" w:styleId="29">
    <w:name w:val="NormalCharacter"/>
    <w:qFormat/>
    <w:uiPriority w:val="0"/>
  </w:style>
  <w:style w:type="paragraph" w:customStyle="1" w:styleId="30">
    <w:name w:val="_Style 62"/>
    <w:basedOn w:val="1"/>
    <w:next w:val="2"/>
    <w:qFormat/>
    <w:uiPriority w:val="34"/>
    <w:pPr>
      <w:ind w:firstLine="420" w:firstLineChars="200"/>
    </w:pPr>
    <w:rPr>
      <w:sz w:val="20"/>
    </w:rPr>
  </w:style>
  <w:style w:type="paragraph" w:customStyle="1" w:styleId="31">
    <w:name w:val="普通正文"/>
    <w:basedOn w:val="1"/>
    <w:qFormat/>
    <w:uiPriority w:val="0"/>
    <w:pPr>
      <w:spacing w:before="120" w:after="120" w:line="360" w:lineRule="auto"/>
      <w:ind w:left="-2" w:right="120" w:firstLine="480"/>
      <w:jc w:val="center"/>
    </w:pPr>
    <w:rPr>
      <w:rFonts w:ascii="Arial" w:hAnsi="Arial"/>
      <w:sz w:val="24"/>
    </w:rPr>
  </w:style>
  <w:style w:type="paragraph" w:customStyle="1" w:styleId="32">
    <w:name w:val="TOC1"/>
    <w:basedOn w:val="1"/>
    <w:next w:val="1"/>
    <w:qFormat/>
    <w:uiPriority w:val="99"/>
    <w:pPr>
      <w:jc w:val="left"/>
    </w:pPr>
    <w:rPr>
      <w:sz w:val="24"/>
    </w:rPr>
  </w:style>
  <w:style w:type="paragraph" w:customStyle="1" w:styleId="33">
    <w:name w:val="Table Paragraph"/>
    <w:basedOn w:val="1"/>
    <w:qFormat/>
    <w:uiPriority w:val="99"/>
    <w:rPr>
      <w:rFonts w:ascii="仿宋" w:hAnsi="仿宋" w:eastAsia="仿宋" w:cs="仿宋"/>
      <w:sz w:val="21"/>
      <w:szCs w:val="22"/>
      <w:lang w:val="zh-CN"/>
    </w:rPr>
  </w:style>
  <w:style w:type="table" w:customStyle="1" w:styleId="34">
    <w:name w:val="网格型2"/>
    <w:basedOn w:val="20"/>
    <w:autoRedefine/>
    <w:qFormat/>
    <w:uiPriority w:val="0"/>
    <w:pPr>
      <w:widowControl w:val="0"/>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35">
    <w:name w:val="Table Text"/>
    <w:basedOn w:val="1"/>
    <w:semiHidden/>
    <w:qFormat/>
    <w:uiPriority w:val="0"/>
    <w:rPr>
      <w:rFonts w:ascii="宋体" w:hAnsi="宋体" w:eastAsia="宋体" w:cs="宋体"/>
      <w:sz w:val="20"/>
      <w:szCs w:val="20"/>
      <w:lang w:val="en-US" w:eastAsia="en-US" w:bidi="ar-SA"/>
    </w:rPr>
  </w:style>
  <w:style w:type="table" w:customStyle="1" w:styleId="36">
    <w:name w:val="Table Normal"/>
    <w:unhideWhenUsed/>
    <w:qFormat/>
    <w:uiPriority w:val="0"/>
    <w:tblPr>
      <w:tblCellMar>
        <w:top w:w="0" w:type="dxa"/>
        <w:left w:w="0" w:type="dxa"/>
        <w:bottom w:w="0" w:type="dxa"/>
        <w:right w:w="0" w:type="dxa"/>
      </w:tblCellMar>
    </w:tblPr>
  </w:style>
  <w:style w:type="character" w:customStyle="1" w:styleId="37">
    <w:name w:val="font21"/>
    <w:basedOn w:val="22"/>
    <w:qFormat/>
    <w:uiPriority w:val="0"/>
    <w:rPr>
      <w:rFonts w:hint="eastAsia" w:ascii="仿宋" w:hAnsi="仿宋" w:eastAsia="仿宋" w:cs="仿宋"/>
      <w:color w:val="000000"/>
      <w:sz w:val="22"/>
      <w:szCs w:val="22"/>
      <w:u w:val="none"/>
    </w:rPr>
  </w:style>
  <w:style w:type="character" w:customStyle="1" w:styleId="38">
    <w:name w:val="font31"/>
    <w:basedOn w:val="22"/>
    <w:qFormat/>
    <w:uiPriority w:val="0"/>
    <w:rPr>
      <w:rFonts w:hint="eastAsia" w:ascii="仿宋" w:hAnsi="仿宋" w:eastAsia="仿宋" w:cs="仿宋"/>
      <w:color w:val="FF0000"/>
      <w:sz w:val="22"/>
      <w:szCs w:val="22"/>
      <w:u w:val="none"/>
    </w:rPr>
  </w:style>
  <w:style w:type="paragraph" w:customStyle="1" w:styleId="39">
    <w:name w:val="BodyText1I21"/>
    <w:basedOn w:val="40"/>
    <w:autoRedefine/>
    <w:qFormat/>
    <w:uiPriority w:val="99"/>
    <w:pPr>
      <w:ind w:firstLine="420"/>
    </w:pPr>
  </w:style>
  <w:style w:type="paragraph" w:customStyle="1" w:styleId="40">
    <w:name w:val="BodyTextIndent1"/>
    <w:basedOn w:val="1"/>
    <w:next w:val="41"/>
    <w:autoRedefine/>
    <w:qFormat/>
    <w:uiPriority w:val="99"/>
    <w:pPr>
      <w:spacing w:after="120"/>
      <w:ind w:left="420"/>
    </w:pPr>
  </w:style>
  <w:style w:type="paragraph" w:customStyle="1" w:styleId="41">
    <w:name w:val="EnvelopeReturn1"/>
    <w:basedOn w:val="1"/>
    <w:autoRedefine/>
    <w:qFormat/>
    <w:uiPriority w:val="99"/>
    <w:rPr>
      <w:rFonts w:ascii="Arial" w:hAnsi="Arial"/>
    </w:rPr>
  </w:style>
  <w:style w:type="paragraph" w:customStyle="1" w:styleId="42">
    <w:name w:val="文本块1"/>
    <w:basedOn w:val="1"/>
    <w:unhideWhenUsed/>
    <w:qFormat/>
    <w:uiPriority w:val="99"/>
    <w:pPr>
      <w:spacing w:after="120"/>
      <w:ind w:left="1440" w:right="700"/>
    </w:pPr>
  </w:style>
  <w:style w:type="character" w:customStyle="1" w:styleId="43">
    <w:name w:val="强调1"/>
    <w:basedOn w:val="44"/>
    <w:qFormat/>
    <w:uiPriority w:val="0"/>
    <w:rPr>
      <w:kern w:val="2"/>
      <w:sz w:val="21"/>
      <w:szCs w:val="21"/>
      <w:lang w:val="en-US" w:eastAsia="zh-CN" w:bidi="ar-SA"/>
    </w:rPr>
  </w:style>
  <w:style w:type="character" w:customStyle="1" w:styleId="44">
    <w:name w:val="默认段落字体1"/>
    <w:unhideWhenUsed/>
    <w:qFormat/>
    <w:uiPriority w:val="1"/>
  </w:style>
  <w:style w:type="paragraph" w:customStyle="1" w:styleId="45">
    <w:name w:val="普通(网站) Char"/>
    <w:basedOn w:val="1"/>
    <w:qFormat/>
    <w:uiPriority w:val="99"/>
    <w:pPr>
      <w:widowControl/>
      <w:spacing w:before="100" w:beforeAutospacing="1" w:after="100" w:afterAutospacing="1"/>
      <w:jc w:val="left"/>
    </w:pPr>
    <w:rPr>
      <w:rFonts w:ascii="宋体" w:hAnsi="宋体" w:cs="宋体"/>
      <w:kern w:val="0"/>
      <w:sz w:val="24"/>
    </w:rPr>
  </w:style>
  <w:style w:type="paragraph" w:customStyle="1" w:styleId="46">
    <w:name w:val="正文首行缩进 212"/>
    <w:basedOn w:val="47"/>
    <w:next w:val="49"/>
    <w:unhideWhenUsed/>
    <w:qFormat/>
    <w:uiPriority w:val="0"/>
    <w:pPr>
      <w:spacing w:line="360" w:lineRule="auto"/>
      <w:ind w:left="0"/>
      <w:jc w:val="center"/>
    </w:pPr>
    <w:rPr>
      <w:rFonts w:ascii="Times New Roman" w:eastAsia="宋体" w:cs="宋体"/>
      <w:b/>
      <w:color w:val="000000"/>
      <w:sz w:val="48"/>
      <w:szCs w:val="48"/>
    </w:rPr>
  </w:style>
  <w:style w:type="paragraph" w:customStyle="1" w:styleId="47">
    <w:name w:val="正文文本缩进112"/>
    <w:basedOn w:val="1"/>
    <w:next w:val="48"/>
    <w:qFormat/>
    <w:uiPriority w:val="0"/>
    <w:pPr>
      <w:spacing w:line="520" w:lineRule="exact"/>
      <w:ind w:left="570"/>
    </w:pPr>
    <w:rPr>
      <w:rFonts w:hint="eastAsia" w:ascii="楷体_GB2312"/>
    </w:rPr>
  </w:style>
  <w:style w:type="paragraph" w:customStyle="1" w:styleId="48">
    <w:name w:val="寄信人地址112"/>
    <w:basedOn w:val="1"/>
    <w:unhideWhenUsed/>
    <w:qFormat/>
    <w:uiPriority w:val="99"/>
    <w:rPr>
      <w:rFonts w:ascii="Arial" w:hAnsi="Arial"/>
    </w:rPr>
  </w:style>
  <w:style w:type="paragraph" w:customStyle="1" w:styleId="49">
    <w:name w:val="正文文本缩进 312"/>
    <w:basedOn w:val="1"/>
    <w:qFormat/>
    <w:uiPriority w:val="0"/>
    <w:pPr>
      <w:spacing w:line="360" w:lineRule="auto"/>
      <w:ind w:firstLine="617"/>
    </w:pPr>
    <w:rPr>
      <w:rFonts w:eastAsia="宋体"/>
      <w:sz w:val="24"/>
      <w:szCs w:val="24"/>
    </w:rPr>
  </w:style>
  <w:style w:type="character" w:customStyle="1" w:styleId="50">
    <w:name w:val="font81"/>
    <w:basedOn w:val="22"/>
    <w:qFormat/>
    <w:uiPriority w:val="0"/>
    <w:rPr>
      <w:rFonts w:ascii="Arial" w:hAnsi="Arial" w:cs="Arial"/>
      <w:color w:val="000000"/>
      <w:sz w:val="18"/>
      <w:szCs w:val="18"/>
      <w:u w:val="none"/>
    </w:rPr>
  </w:style>
  <w:style w:type="character" w:customStyle="1" w:styleId="51">
    <w:name w:val="font11"/>
    <w:basedOn w:val="22"/>
    <w:qFormat/>
    <w:uiPriority w:val="0"/>
    <w:rPr>
      <w:rFonts w:hint="eastAsia" w:ascii="微软雅黑" w:hAnsi="微软雅黑" w:eastAsia="微软雅黑" w:cs="微软雅黑"/>
      <w:color w:val="000000"/>
      <w:sz w:val="18"/>
      <w:szCs w:val="18"/>
      <w:u w:val="none"/>
    </w:rPr>
  </w:style>
  <w:style w:type="character" w:customStyle="1" w:styleId="52">
    <w:name w:val="font91"/>
    <w:basedOn w:val="22"/>
    <w:qFormat/>
    <w:uiPriority w:val="0"/>
    <w:rPr>
      <w:rFonts w:hint="default" w:ascii="Times New Roman" w:hAnsi="Times New Roman" w:cs="Times New Roman"/>
      <w:color w:val="000000"/>
      <w:sz w:val="18"/>
      <w:szCs w:val="18"/>
      <w:u w:val="none"/>
    </w:rPr>
  </w:style>
  <w:style w:type="character" w:customStyle="1" w:styleId="53">
    <w:name w:val="font71"/>
    <w:basedOn w:val="22"/>
    <w:qFormat/>
    <w:uiPriority w:val="0"/>
    <w:rPr>
      <w:rFonts w:hint="default" w:ascii="Times New Roman" w:hAnsi="Times New Roman" w:cs="Times New Roman"/>
      <w:color w:val="000000"/>
      <w:sz w:val="18"/>
      <w:szCs w:val="18"/>
      <w:u w:val="none"/>
    </w:rPr>
  </w:style>
  <w:style w:type="paragraph" w:customStyle="1" w:styleId="54">
    <w:name w:val="普通(网站)1"/>
    <w:basedOn w:val="1"/>
    <w:qFormat/>
    <w:uiPriority w:val="0"/>
    <w:pPr>
      <w:widowControl/>
      <w:spacing w:before="100" w:beforeAutospacing="1" w:after="100" w:afterAutospacing="1"/>
      <w:jc w:val="left"/>
    </w:pPr>
    <w:rPr>
      <w:rFonts w:ascii="宋体" w:hAnsi="宋体"/>
      <w:color w:val="000000"/>
      <w:sz w:val="24"/>
    </w:rPr>
  </w:style>
  <w:style w:type="paragraph" w:customStyle="1" w:styleId="55">
    <w:name w:val="正文文本11"/>
    <w:basedOn w:val="1"/>
    <w:next w:val="1"/>
    <w:qFormat/>
    <w:uiPriority w:val="0"/>
    <w:rPr>
      <w:rFonts w:ascii="仿宋_GB2312" w:eastAsia="仿宋_GB2312"/>
      <w:sz w:val="24"/>
      <w:szCs w:val="20"/>
    </w:rPr>
  </w:style>
  <w:style w:type="paragraph" w:customStyle="1" w:styleId="56">
    <w:name w:val="正文首行缩进11"/>
    <w:basedOn w:val="57"/>
    <w:qFormat/>
    <w:uiPriority w:val="0"/>
    <w:pPr>
      <w:spacing w:line="360" w:lineRule="auto"/>
      <w:ind w:firstLine="200"/>
    </w:pPr>
    <w:rPr>
      <w:rFonts w:ascii="仿宋_GB2312" w:hAnsi="Times New Roman" w:eastAsia="仿宋_GB2312"/>
      <w:sz w:val="30"/>
      <w:szCs w:val="30"/>
    </w:rPr>
  </w:style>
  <w:style w:type="paragraph" w:customStyle="1" w:styleId="57">
    <w:name w:val="正文文本1"/>
    <w:basedOn w:val="1"/>
    <w:next w:val="1"/>
    <w:qFormat/>
    <w:uiPriority w:val="0"/>
    <w:rPr>
      <w:rFonts w:ascii="楷体_GB2312" w:hAnsi="Arial" w:eastAsia="楷体_GB2312"/>
      <w:sz w:val="28"/>
      <w:szCs w:val="28"/>
      <w:lang w:eastAsia="en-US"/>
    </w:rPr>
  </w:style>
  <w:style w:type="paragraph" w:customStyle="1" w:styleId="58">
    <w:name w:val="页脚1"/>
    <w:basedOn w:val="1"/>
    <w:qFormat/>
    <w:uiPriority w:val="99"/>
    <w:pPr>
      <w:tabs>
        <w:tab w:val="center" w:pos="4153"/>
        <w:tab w:val="right" w:pos="8306"/>
      </w:tabs>
      <w:jc w:val="left"/>
    </w:pPr>
    <w:rPr>
      <w:sz w:val="18"/>
      <w:szCs w:val="18"/>
    </w:rPr>
  </w:style>
  <w:style w:type="paragraph" w:customStyle="1" w:styleId="59">
    <w:name w:val="页眉1"/>
    <w:basedOn w:val="1"/>
    <w:qFormat/>
    <w:uiPriority w:val="99"/>
    <w:pPr>
      <w:pBdr>
        <w:bottom w:val="single" w:color="000000" w:sz="6" w:space="1"/>
      </w:pBdr>
      <w:tabs>
        <w:tab w:val="center" w:pos="4153"/>
        <w:tab w:val="right" w:pos="8306"/>
      </w:tabs>
      <w:jc w:val="center"/>
    </w:pPr>
    <w:rPr>
      <w:sz w:val="18"/>
      <w:szCs w:val="18"/>
    </w:rPr>
  </w:style>
  <w:style w:type="character" w:customStyle="1" w:styleId="60">
    <w:name w:val="页码1"/>
    <w:qFormat/>
    <w:uiPriority w:val="0"/>
  </w:style>
  <w:style w:type="paragraph" w:customStyle="1" w:styleId="61">
    <w:name w:val="正文文本缩进 21"/>
    <w:basedOn w:val="1"/>
    <w:qFormat/>
    <w:uiPriority w:val="0"/>
    <w:pPr>
      <w:spacing w:line="500" w:lineRule="exact"/>
      <w:ind w:firstLine="560"/>
    </w:pPr>
    <w:rPr>
      <w:rFonts w:eastAsia="仿宋_GB2312"/>
      <w:sz w:val="28"/>
      <w:szCs w:val="20"/>
    </w:rPr>
  </w:style>
  <w:style w:type="paragraph" w:customStyle="1" w:styleId="62">
    <w:name w:val="正文缩进11"/>
    <w:basedOn w:val="1"/>
    <w:qFormat/>
    <w:uiPriority w:val="0"/>
    <w:pPr>
      <w:ind w:firstLine="420"/>
    </w:pPr>
    <w:rPr>
      <w:sz w:val="20"/>
      <w:szCs w:val="20"/>
    </w:rPr>
  </w:style>
  <w:style w:type="character" w:customStyle="1" w:styleId="63">
    <w:name w:val="font41"/>
    <w:basedOn w:val="22"/>
    <w:qFormat/>
    <w:uiPriority w:val="0"/>
    <w:rPr>
      <w:rFonts w:ascii="Arial" w:hAnsi="Arial" w:cs="Arial"/>
      <w:color w:val="000000"/>
      <w:sz w:val="18"/>
      <w:szCs w:val="18"/>
      <w:u w:val="none"/>
    </w:rPr>
  </w:style>
  <w:style w:type="character" w:customStyle="1" w:styleId="64">
    <w:name w:val="font51"/>
    <w:basedOn w:val="22"/>
    <w:qFormat/>
    <w:uiPriority w:val="0"/>
    <w:rPr>
      <w:rFonts w:hint="default" w:ascii="Times New Roman" w:hAnsi="Times New Roman" w:cs="Times New Roman"/>
      <w:color w:val="000000"/>
      <w:sz w:val="18"/>
      <w:szCs w:val="18"/>
      <w:u w:val="none"/>
    </w:rPr>
  </w:style>
  <w:style w:type="paragraph" w:customStyle="1" w:styleId="65">
    <w:name w:val="正文_3_0"/>
    <w:qFormat/>
    <w:uiPriority w:val="0"/>
    <w:pPr>
      <w:widowControl w:val="0"/>
      <w:spacing w:after="160" w:line="278" w:lineRule="auto"/>
      <w:jc w:val="both"/>
    </w:pPr>
    <w:rPr>
      <w:rFonts w:hint="default" w:ascii="Times New Roman" w:hAnsi="Times New Roman" w:eastAsia="宋体" w:cs="Times New Roman"/>
      <w:sz w:val="21"/>
      <w:lang w:val="en-US" w:eastAsia="zh-CN" w:bidi="ar-SA"/>
    </w:rPr>
  </w:style>
  <w:style w:type="character" w:customStyle="1" w:styleId="66">
    <w:name w:val="font61"/>
    <w:basedOn w:val="22"/>
    <w:qFormat/>
    <w:uiPriority w:val="0"/>
    <w:rPr>
      <w:rFonts w:hint="default" w:ascii="Times New Roman" w:hAnsi="Times New Roman" w:cs="Times New Roman"/>
      <w:color w:val="000000"/>
      <w:sz w:val="18"/>
      <w:szCs w:val="18"/>
      <w:u w:val="none"/>
    </w:rPr>
  </w:style>
  <w:style w:type="paragraph" w:customStyle="1" w:styleId="67">
    <w:name w:val="Body text|1"/>
    <w:basedOn w:val="1"/>
    <w:qFormat/>
    <w:uiPriority w:val="0"/>
    <w:pPr>
      <w:widowControl w:val="0"/>
      <w:shd w:val="clear" w:color="auto" w:fill="auto"/>
      <w:spacing w:line="401" w:lineRule="auto"/>
      <w:ind w:firstLine="400"/>
    </w:pPr>
    <w:rPr>
      <w:rFonts w:ascii="宋体" w:hAnsi="宋体" w:eastAsia="宋体" w:cs="宋体"/>
      <w:sz w:val="22"/>
      <w:szCs w:val="22"/>
      <w:u w:val="none"/>
      <w:shd w:val="clear" w:color="auto" w:fill="auto"/>
      <w:lang w:val="zh-TW" w:eastAsia="zh-TW" w:bidi="zh-TW"/>
    </w:rPr>
  </w:style>
  <w:style w:type="paragraph" w:customStyle="1" w:styleId="68">
    <w:name w:val="正文_1_0"/>
    <w:qFormat/>
    <w:uiPriority w:val="0"/>
    <w:pPr>
      <w:widowControl w:val="0"/>
      <w:jc w:val="both"/>
    </w:pPr>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2.xml"/><Relationship Id="rId10" Type="http://schemas.openxmlformats.org/officeDocument/2006/relationships/numbering" Target="numbering.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9" Type="http://schemas.openxmlformats.org/officeDocument/2006/relationships/font" Target="fonts/font19.odttf"/><Relationship Id="rId18" Type="http://schemas.openxmlformats.org/officeDocument/2006/relationships/font" Target="fonts/font18.odttf"/><Relationship Id="rId17" Type="http://schemas.openxmlformats.org/officeDocument/2006/relationships/font" Target="fonts/font17.odttf"/><Relationship Id="rId16" Type="http://schemas.openxmlformats.org/officeDocument/2006/relationships/font" Target="fonts/font16.odttf"/><Relationship Id="rId15" Type="http://schemas.openxmlformats.org/officeDocument/2006/relationships/font" Target="fonts/font15.odttf"/><Relationship Id="rId14" Type="http://schemas.openxmlformats.org/officeDocument/2006/relationships/font" Target="fonts/font14.odttf"/><Relationship Id="rId13" Type="http://schemas.openxmlformats.org/officeDocument/2006/relationships/font" Target="fonts/font13.odttf"/><Relationship Id="rId12" Type="http://schemas.openxmlformats.org/officeDocument/2006/relationships/font" Target="fonts/font12.odttf"/><Relationship Id="rId11" Type="http://schemas.openxmlformats.org/officeDocument/2006/relationships/font" Target="fonts/font11.odttf"/><Relationship Id="rId10" Type="http://schemas.openxmlformats.org/officeDocument/2006/relationships/font" Target="fonts/font10.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contractReview xmlns="http://schemas.wps.cn/vas-ai-hub/contract-review">
  <reviewItems>
    <reviewItem>
      <errorID>69e07262-7633-4c60-973c-04af0c52cff0</errorID>
      <errorWord>后</errorWord>
      <group>L1_Word</group>
      <groupName>字词问题</groupName>
      <ability>L2_Typo</ability>
      <abilityName>字词错误</abilityName>
      <candidateList>
        <item>后在</item>
      </candidateList>
      <explain/>
      <paraID>18FD1E39</paraID>
      <start>44</start>
      <end>45</end>
      <status>unmodified</status>
      <modifiedWord/>
      <trackRevisions>false</trackRevisions>
    </reviewItem>
    <reviewItem>
      <errorID>89e143f0-d522-4e0e-b02a-dd7d18d4f78d</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6994C566</paraID>
      <start>48</start>
      <end>49</end>
      <status>unmodified</status>
      <modifiedWord/>
      <trackRevisions>false</trackRevisions>
    </reviewItem>
    <reviewItem>
      <errorID>08411265-9c04-4357-a03c-3e8e47a3005e</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C690568</paraID>
      <start>43</start>
      <end>44</end>
      <status>unmodified</status>
      <modifiedWord/>
      <trackRevisions>false</trackRevisions>
    </reviewItem>
    <reviewItem>
      <errorID>1e4542dc-ad32-42b0-b2cb-a8cd9715a312</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C690568</paraID>
      <start>113</start>
      <end>114</end>
      <status>unmodified</status>
      <modifiedWord/>
      <trackRevisions>false</trackRevisions>
    </reviewItem>
    <reviewItem>
      <errorID>113f53fb-df10-471e-a7c2-ffe8b818576a</errorID>
      <errorWord>。】</errorWord>
      <group>L1_Punc</group>
      <groupName>标点问题</groupName>
      <ability>L2_Punc_CN</ability>
      <abilityName>标点符号问题</abilityName>
      <candidateList>
        <item>】</item>
      </candidateList>
      <explain/>
      <paraID> C690568</paraID>
      <start>151</start>
      <end>153</end>
      <status>unmodified</status>
      <modifiedWord/>
      <trackRevisions>false</trackRevisions>
    </reviewItem>
    <reviewItem>
      <errorID>6a90a54b-1def-46ce-a9cb-098b4a7c4b00</errorID>
      <errorWord>:</errorWord>
      <group>L1_Format</group>
      <groupName>格式问题</groupName>
      <ability>L2_HalfPunc_CN</ability>
      <abilityName>全半角问题</abilityName>
      <candidateList>
        <item>：</item>
      </candidateList>
      <explain>文本全半角错误。</explain>
      <paraID>66BA1B8F</paraID>
      <start>13</start>
      <end>14</end>
      <status>unmodified</status>
      <modifiedWord/>
      <trackRevisions>false</trackRevisions>
    </reviewItem>
    <reviewItem>
      <errorID>4a2bc45d-7a03-4767-aab1-1636444ec861</errorID>
      <errorWord>-</errorWord>
      <group>L1_Format</group>
      <groupName>格式问题</groupName>
      <ability>L2_HalfPunc_CN</ability>
      <abilityName>全半角问题</abilityName>
      <candidateList>
        <item>－</item>
      </candidateList>
      <explain>文本全半角错误。</explain>
      <paraID>4F299DE2</paraID>
      <start>11</start>
      <end>12</end>
      <status>unmodified</status>
      <modifiedWord/>
      <trackRevisions>false</trackRevisions>
    </reviewItem>
    <reviewItem>
      <errorID>0c061eb1-067e-477b-932d-c2f6a8af7c08</errorID>
      <errorWord>-</errorWord>
      <group>L1_Format</group>
      <groupName>格式问题</groupName>
      <ability>L2_HalfPunc_CN</ability>
      <abilityName>全半角问题</abilityName>
      <candidateList>
        <item>－</item>
      </candidateList>
      <explain>文本全半角错误。</explain>
      <paraID>4F299DE2</paraID>
      <start>12</start>
      <end>13</end>
      <status>unmodified</status>
      <modifiedWord/>
      <trackRevisions>false</trackRevisions>
    </reviewItem>
    <reviewItem>
      <errorID>f1aec362-d74b-46bb-aa51-db2fe62316fc</errorID>
      <errorWord>-</errorWord>
      <group>L1_Format</group>
      <groupName>格式问题</groupName>
      <ability>L2_HalfPunc_CN</ability>
      <abilityName>全半角问题</abilityName>
      <candidateList>
        <item>－</item>
      </candidateList>
      <explain>文本全半角错误。</explain>
      <paraID>4F299DE2</paraID>
      <start>38</start>
      <end>39</end>
      <status>unmodified</status>
      <modifiedWord/>
      <trackRevisions>false</trackRevisions>
    </reviewItem>
    <reviewItem>
      <errorID>4468d220-31f5-476f-92e8-ee070de0c71d</errorID>
      <errorWord>-</errorWord>
      <group>L1_Format</group>
      <groupName>格式问题</groupName>
      <ability>L2_HalfPunc_CN</ability>
      <abilityName>全半角问题</abilityName>
      <candidateList>
        <item>－</item>
      </candidateList>
      <explain>文本全半角错误。</explain>
      <paraID>4F299DE2</paraID>
      <start>39</start>
      <end>40</end>
      <status>unmodified</status>
      <modifiedWord/>
      <trackRevisions>false</trackRevisions>
    </reviewItem>
    <reviewItem>
      <errorID>73da2414-b7bb-4418-8d59-42e232344355</errorID>
      <errorWord>“.</errorWord>
      <group>L1_Punc</group>
      <groupName>标点问题</groupName>
      <ability>L2_Punc_CN</ability>
      <abilityName>标点符号问题</abilityName>
      <candidateList>
        <item>“</item>
      </candidateList>
      <explain/>
      <paraID>4F299DE2</paraID>
      <start>51</start>
      <end>53</end>
      <status>unmodified</status>
      <modifiedWord/>
      <trackRevisions>false</trackRevisions>
    </reviewItem>
    <reviewItem>
      <errorID>8a7ee315-4139-4322-84e7-4f90c389da6f</errorID>
      <errorWord>“.</errorWord>
      <group>L1_Punc</group>
      <groupName>标点问题</groupName>
      <ability>L2_Punc_CN</ability>
      <abilityName>标点符号问题</abilityName>
      <candidateList>
        <item>“</item>
      </candidateList>
      <explain/>
      <paraID>4F299DE2</paraID>
      <start>66</start>
      <end>68</end>
      <status>unmodified</status>
      <modifiedWord/>
      <trackRevisions>false</trackRevisions>
    </reviewItem>
    <reviewItem>
      <errorID>05143c32-5365-4b50-baa8-c1837272f5cb</errorID>
      <errorWord>-</errorWord>
      <group>L1_Format</group>
      <groupName>格式问题</groupName>
      <ability>L2_HalfPunc_CN</ability>
      <abilityName>全半角问题</abilityName>
      <candidateList>
        <item>－</item>
      </candidateList>
      <explain>文本全半角错误。</explain>
      <paraID>4F299DE2</paraID>
      <start>89</start>
      <end>90</end>
      <status>unmodified</status>
      <modifiedWord/>
      <trackRevisions>false</trackRevisions>
    </reviewItem>
    <reviewItem>
      <errorID>db4bda37-bcbc-4ec1-80aa-8eb8aa056751</errorID>
      <errorWord>-</errorWord>
      <group>L1_Format</group>
      <groupName>格式问题</groupName>
      <ability>L2_HalfPunc_CN</ability>
      <abilityName>全半角问题</abilityName>
      <candidateList>
        <item>－</item>
      </candidateList>
      <explain>文本全半角错误。</explain>
      <paraID>4F299DE2</paraID>
      <start>90</start>
      <end>91</end>
      <status>unmodified</status>
      <modifiedWord/>
      <trackRevisions>false</trackRevisions>
    </reviewItem>
    <reviewItem>
      <errorID>cc2bf3de-e736-4aa8-b756-6c77a046f1d5</errorID>
      <errorWord>-</errorWord>
      <group>L1_Format</group>
      <groupName>格式问题</groupName>
      <ability>L2_HalfPunc_CN</ability>
      <abilityName>全半角问题</abilityName>
      <candidateList>
        <item>－</item>
      </candidateList>
      <explain>文本全半角错误。</explain>
      <paraID>4F299DE2</paraID>
      <start>97</start>
      <end>98</end>
      <status>unmodified</status>
      <modifiedWord/>
      <trackRevisions>false</trackRevisions>
    </reviewItem>
    <reviewItem>
      <errorID>c74069fb-d708-4758-b055-c8fcee3de49e</errorID>
      <errorWord>-</errorWord>
      <group>L1_Format</group>
      <groupName>格式问题</groupName>
      <ability>L2_HalfPunc_CN</ability>
      <abilityName>全半角问题</abilityName>
      <candidateList>
        <item>－</item>
      </candidateList>
      <explain>文本全半角错误。</explain>
      <paraID>4F299DE2</paraID>
      <start>98</start>
      <end>99</end>
      <status>unmodified</status>
      <modifiedWord/>
      <trackRevisions>false</trackRevisions>
    </reviewItem>
    <reviewItem>
      <errorID>33f55a7f-fb9a-428e-b529-dc4493e2c630</errorID>
      <errorWord>-</errorWord>
      <group>L1_Format</group>
      <groupName>格式问题</groupName>
      <ability>L2_HalfPunc_CN</ability>
      <abilityName>全半角问题</abilityName>
      <candidateList>
        <item>－</item>
      </candidateList>
      <explain>文本全半角错误。</explain>
      <paraID>54B526F9</paraID>
      <start>49</start>
      <end>50</end>
      <status>unmodified</status>
      <modifiedWord/>
      <trackRevisions>false</trackRevisions>
    </reviewItem>
    <reviewItem>
      <errorID>ce5fb12a-74ae-4829-bfca-e1da214a8f55</errorID>
      <errorWord>“.</errorWord>
      <group>L1_Punc</group>
      <groupName>标点问题</groupName>
      <ability>L2_Punc_CN</ability>
      <abilityName>标点符号问题</abilityName>
      <candidateList>
        <item>“</item>
      </candidateList>
      <explain/>
      <paraID>6F38F367</paraID>
      <start>12</start>
      <end>14</end>
      <status>unmodified</status>
      <modifiedWord/>
      <trackRevisions>false</trackRevisions>
    </reviewItem>
    <reviewItem>
      <errorID>a4c80519-527d-45de-8503-02ecdf0dccfe</errorID>
      <errorWord>-</errorWord>
      <group>L1_Format</group>
      <groupName>格式问题</groupName>
      <ability>L2_HalfPunc_CN</ability>
      <abilityName>全半角问题</abilityName>
      <candidateList>
        <item>－</item>
      </candidateList>
      <explain>文本全半角错误。</explain>
      <paraID>6F38F367</paraID>
      <start>48</start>
      <end>49</end>
      <status>unmodified</status>
      <modifiedWord/>
      <trackRevisions>false</trackRevisions>
    </reviewItem>
    <reviewItem>
      <errorID>a1cd7c9a-cd0b-45cb-820b-38e47046601c</errorID>
      <errorWord>-</errorWord>
      <group>L1_Format</group>
      <groupName>格式问题</groupName>
      <ability>L2_HalfPunc_CN</ability>
      <abilityName>全半角问题</abilityName>
      <candidateList>
        <item>－</item>
      </candidateList>
      <explain>文本全半角错误。</explain>
      <paraID>6F38F367</paraID>
      <start>49</start>
      <end>50</end>
      <status>unmodified</status>
      <modifiedWord/>
      <trackRevisions>false</trackRevisions>
    </reviewItem>
    <reviewItem>
      <errorID>e9a1461a-5730-4d74-9963-b6d0fa65dbfe</errorID>
      <errorWord>-</errorWord>
      <group>L1_Format</group>
      <groupName>格式问题</groupName>
      <ability>L2_HalfPunc_CN</ability>
      <abilityName>全半角问题</abilityName>
      <candidateList>
        <item>－</item>
      </candidateList>
      <explain>文本全半角错误。</explain>
      <paraID>6F38F367</paraID>
      <start>55</start>
      <end>56</end>
      <status>unmodified</status>
      <modifiedWord/>
      <trackRevisions>false</trackRevisions>
    </reviewItem>
    <reviewItem>
      <errorID>6a055aa6-bcc1-41dc-a508-3abdb16d902f</errorID>
      <errorWord>-</errorWord>
      <group>L1_Format</group>
      <groupName>格式问题</groupName>
      <ability>L2_HalfPunc_CN</ability>
      <abilityName>全半角问题</abilityName>
      <candidateList>
        <item>－</item>
      </candidateList>
      <explain>文本全半角错误。</explain>
      <paraID>6F38F367</paraID>
      <start>56</start>
      <end>57</end>
      <status>unmodified</status>
      <modifiedWord/>
      <trackRevisions>false</trackRevisions>
    </reviewItem>
    <reviewItem>
      <errorID>18fa4d85-c9a6-46c2-80e0-e22ea9a93a33</errorID>
      <errorWord>(</errorWord>
      <group>L1_Format</group>
      <groupName>格式问题</groupName>
      <ability>L2_HalfPunc_CN</ability>
      <abilityName>全半角问题</abilityName>
      <candidateList>
        <item>（</item>
      </candidateList>
      <explain>文本全半角错误。</explain>
      <paraID>58468ABE</paraID>
      <start>65</start>
      <end>66</end>
      <status>unmodified</status>
      <modifiedWord/>
      <trackRevisions>false</trackRevisions>
    </reviewItem>
    <reviewItem>
      <errorID>5f3bba01-a866-4fa4-beff-7f3dc271fcc1</errorID>
      <errorWord>)</errorWord>
      <group>L1_Format</group>
      <groupName>格式问题</groupName>
      <ability>L2_HalfPunc_CN</ability>
      <abilityName>全半角问题</abilityName>
      <candidateList>
        <item>）</item>
      </candidateList>
      <explain>文本全半角错误。</explain>
      <paraID>58468ABE</paraID>
      <start>69</start>
      <end>70</end>
      <status>unmodified</status>
      <modifiedWord/>
      <trackRevisions>false</trackRevisions>
    </reviewItem>
    <reviewItem>
      <errorID>c5e764d3-3ea9-47b3-bb8f-85f5c3abcea3</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58468ABE</paraID>
      <start>83</start>
      <end>84</end>
      <status>unmodified</status>
      <modifiedWord/>
      <trackRevisions>false</trackRevisions>
    </reviewItem>
    <reviewItem>
      <errorID>7ea31223-d992-4db4-84c2-c8621699bfd0</errorID>
      <errorWord>:</errorWord>
      <group>L1_Format</group>
      <groupName>格式问题</groupName>
      <ability>L2_HalfPunc_CN</ability>
      <abilityName>全半角问题</abilityName>
      <candidateList>
        <item>：</item>
      </candidateList>
      <explain>文本全半角错误。</explain>
      <paraID>7577A097</paraID>
      <start>4</start>
      <end>5</end>
      <status>unmodified</status>
      <modifiedWord/>
      <trackRevisions>false</trackRevisions>
    </reviewItem>
    <reviewItem>
      <errorID>3bb1c4b4-8f86-489f-b81e-bbff3ed9d2a8</errorID>
      <errorWord>:</errorWord>
      <group>L1_Format</group>
      <groupName>格式问题</groupName>
      <ability>L2_HalfPunc_CN</ability>
      <abilityName>全半角问题</abilityName>
      <candidateList>
        <item>：</item>
      </candidateList>
      <explain>文本全半角错误。</explain>
      <paraID>  26A2E5</paraID>
      <start>2</start>
      <end>3</end>
      <status>unmodified</status>
      <modifiedWord/>
      <trackRevisions>false</trackRevisions>
    </reviewItem>
    <reviewItem>
      <errorID>211c45a3-2107-4665-94fb-bc836e614034</errorID>
      <errorWord>（2022）002号</errorWord>
      <group>L1_Knowledge</group>
      <groupName>知识性问题</groupName>
      <ability>L2_Knowledge</ability>
      <abilityName>其他知识</abilityName>
      <candidateList>
        <item>〔2022〕2号</item>
      </candidateList>
      <explain>发文字号格式错误。</explain>
      <paraID>39553F4C</paraID>
      <start>95</start>
      <end>105</end>
      <status>unmodified</status>
      <modifiedWord/>
      <trackRevisions>false</trackRevisions>
    </reviewItem>
    <reviewItem>
      <errorID>4cb9161b-fcee-4d77-ab7e-f858aaca5b00</errorID>
      <errorWord>其它部分</errorWord>
      <group>L1_Word</group>
      <groupName>字词问题</groupName>
      <ability>L2_Alias</ability>
      <abilityName>也作/曾用词</abilityName>
      <candidateList>
        <item>其他部分</item>
      </candidateList>
      <explain>词汇[其它部分]为不规范表述或旧称，其规范书面表述为[其他部分]。</explain>
      <paraID>7F59E596</paraID>
      <start>41</start>
      <end>49</end>
      <status>modified</status>
      <modifiedWord>其他部分</modifiedWord>
      <trackRevisions>true</trackRevisions>
    </reviewItem>
    <reviewItem>
      <errorID>0baa48a5-1b35-4ec5-91dc-a79fdc958dde</errorID>
      <errorWord>间</errorWord>
      <group>L1_Word</group>
      <groupName>字词问题</groupName>
      <ability>L2_Typo</ability>
      <abilityName>字词错误</abilityName>
      <candidateList>
        <item>间之</item>
      </candidateList>
      <explain/>
      <paraID>556D3E52</paraID>
      <start>10</start>
      <end>11</end>
      <status>unmodified</status>
      <modifiedWord/>
      <trackRevisions>false</trackRevisions>
    </reviewItem>
    <reviewItem>
      <errorID>528e1321-6413-4310-b873-dfed5a363e4d</errorID>
      <errorWord>“.</errorWord>
      <group>L1_Punc</group>
      <groupName>标点问题</groupName>
      <ability>L2_Punc_CN</ability>
      <abilityName>标点符号问题</abilityName>
      <candidateList>
        <item>“</item>
      </candidateList>
      <explain/>
      <paraID>71D7FA68</paraID>
      <start>189</start>
      <end>191</end>
      <status>unmodified</status>
      <modifiedWord/>
      <trackRevisions>false</trackRevisions>
    </reviewItem>
    <reviewItem>
      <errorID>ea74f90f-fe44-48f0-b7da-1f1240ab067e</errorID>
      <errorWord>-</errorWord>
      <group>L1_Format</group>
      <groupName>格式问题</groupName>
      <ability>L2_HalfPunc_CN</ability>
      <abilityName>全半角问题</abilityName>
      <candidateList>
        <item>－</item>
      </candidateList>
      <explain>文本全半角错误。</explain>
      <paraID>367D93C1</paraID>
      <start>54</start>
      <end>55</end>
      <status>unmodified</status>
      <modifiedWord/>
      <trackRevisions>false</trackRevisions>
    </reviewItem>
    <reviewItem>
      <errorID>74c27814-1983-4821-88c0-651831d8b7cc</errorID>
      <errorWord>间</errorWord>
      <group>L1_Word</group>
      <groupName>字词问题</groupName>
      <ability>L2_Typo</ability>
      <abilityName>字词错误</abilityName>
      <candidateList>
        <item>间之</item>
      </candidateList>
      <explain/>
      <paraID>4C8E5A93</paraID>
      <start>12</start>
      <end>13</end>
      <status>unmodified</status>
      <modifiedWord/>
      <trackRevisions>false</trackRevisions>
    </reviewItem>
    <reviewItem>
      <errorID>c050bb37-f5fb-4fff-ac6f-b59e42c891cb</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7AF3CB0E</paraID>
      <start>14</start>
      <end>17</end>
      <status>unmodified</status>
      <modifiedWord/>
      <trackRevisions>false</trackRevisions>
    </reviewItem>
    <reviewItem>
      <errorID>ea96080b-6356-46d3-bf57-3be46f8a6d39</errorID>
      <errorWord>做出</errorWord>
      <group>L1_Word</group>
      <groupName>字词问题</groupName>
      <ability>L2_Typo</ability>
      <abilityName>字词错误</abilityName>
      <candidateList>
        <item>作出</item>
      </candidateList>
      <explain/>
      <paraID>41D14938</paraID>
      <start>30</start>
      <end>32</end>
      <status>unmodified</status>
      <modifiedWord/>
      <trackRevisions>false</trackRevisions>
    </reviewItem>
    <reviewItem>
      <errorID>c63473f6-2feb-4d83-8c2a-97cd27b79432</errorID>
      <errorWord>,</errorWord>
      <group>L1_Format</group>
      <groupName>格式问题</groupName>
      <ability>L2_HalfPunc_CN</ability>
      <abilityName>全半角问题</abilityName>
      <candidateList>
        <item>，</item>
      </candidateList>
      <explain>文本全半角错误。</explain>
      <paraID>3CC650A8</paraID>
      <start>78</start>
      <end>80</end>
      <status>modified</status>
      <modifiedWord>，</modifiedWord>
      <trackRevisions>true</trackRevisions>
    </reviewItem>
    <reviewItem>
      <errorID>a2ac675e-55ce-4eca-bc4d-8e03c9df0364</errorID>
      <errorWord>,</errorWord>
      <group>L1_Format</group>
      <groupName>格式问题</groupName>
      <ability>L2_HalfPunc_CN</ability>
      <abilityName>全半角问题</abilityName>
      <candidateList>
        <item>，</item>
      </candidateList>
      <explain>文本全半角错误。</explain>
      <paraID>19F26E77</paraID>
      <start>54</start>
      <end>56</end>
      <status>modified</status>
      <modifiedWord>，</modifiedWord>
      <trackRevisions>true</trackRevisions>
    </reviewItem>
    <reviewItem>
      <errorID>f9451ce8-596b-46d3-b9d7-b98c63ff9f0a</errorID>
      <errorWord>不</errorWord>
      <group>L1_Word</group>
      <groupName>字词问题</groupName>
      <ability>L2_Typo</ability>
      <abilityName>字词错误</abilityName>
      <candidateList>
        <item>不符</item>
      </candidateList>
      <explain/>
      <paraID>423601AE</paraID>
      <start>47</start>
      <end>50</end>
      <status>modified</status>
      <modifiedWord>不符</modifiedWord>
      <trackRevisions>true</trackRevisions>
    </reviewItem>
    <reviewItem>
      <errorID>38a81926-9731-4eb9-81be-e24cf21216da</errorID>
      <errorWord>保持通讯畅通</errorWord>
      <group>L1_Word</group>
      <groupName>字词问题</groupName>
      <ability>L2_Typo</ability>
      <abilityName>字词错误</abilityName>
      <candidateList>
        <item>保持通信畅通</item>
      </candidateList>
      <explain/>
      <paraID>6AD9095C</paraID>
      <start>19</start>
      <end>25</end>
      <status>unmodified</status>
      <modifiedWord/>
      <trackRevisions>false</trackRevisions>
    </reviewItem>
    <reviewItem>
      <errorID>50a7ffe3-2ebc-41a5-ae0e-905244304d13</errorID>
      <errorWord>国家发改委</errorWord>
      <group>L1_Knowledge</group>
      <groupName>知识性问题</groupName>
      <ability>L2_Knowledge</ability>
      <abilityName>其他知识</abilityName>
      <candidateList>
        <item>国家发展改革委</item>
      </candidateList>
      <explain/>
      <paraID> CF69E54</paraID>
      <start>18</start>
      <end>23</end>
      <status>unmodified</status>
      <modifiedWord/>
      <trackRevisions>false</trackRevisions>
    </reviewItem>
    <reviewItem>
      <errorID>79bcbf93-cf45-489e-a743-9d461cf1bec5</errorID>
      <errorWord>法律、法规</errorWord>
      <group>L1_Word</group>
      <groupName>字词问题</groupName>
      <ability>L2_Typo</ability>
      <abilityName>字词错误</abilityName>
      <candidateList>
        <item>法律法规</item>
      </candidateList>
      <explain/>
      <paraID>535CF8BD</paraID>
      <start>8</start>
      <end>13</end>
      <status>unmodified</status>
      <modifiedWord/>
      <trackRevisions>false</trackRevisions>
    </reviewItem>
    <reviewItem>
      <errorID>747351d7-6c2c-4530-a6ff-f58fa171cd48</errorID>
      <errorWord>属</errorWord>
      <group>L1_Word</group>
      <groupName>字词问题</groupName>
      <ability>L2_Typo</ability>
      <abilityName>字词错误</abilityName>
      <candidateList>
        <item>属于</item>
      </candidateList>
      <explain/>
      <paraID>535CF8BD</paraID>
      <start>22</start>
      <end>25</end>
      <status>modified</status>
      <modifiedWord>属于</modifiedWord>
      <trackRevisions>true</trackRevisions>
    </reviewItem>
    <reviewItem>
      <errorID>17f0ac6d-a4cd-49a9-acfc-5c99409017ba</errorID>
      <errorWord>,</errorWord>
      <group>L1_Format</group>
      <groupName>格式问题</groupName>
      <ability>L2_HalfPunc_CN</ability>
      <abilityName>全半角问题</abilityName>
      <candidateList>
        <item>，</item>
      </candidateList>
      <explain>文本全半角错误。</explain>
      <paraID>7DC7328D</paraID>
      <start>58</start>
      <end>60</end>
      <status>modified</status>
      <modifiedWord>，</modifiedWord>
      <trackRevisions>true</trackRevisions>
    </reviewItem>
    <reviewItem>
      <errorID>d0a4eb4a-8365-4067-ae89-82dc2bea9af1</errorID>
      <errorWord>未有</errorWord>
      <group>L1_Word</group>
      <groupName>字词问题</groupName>
      <ability>L2_Typo</ability>
      <abilityName>字词错误</abilityName>
      <candidateList>
        <item>未</item>
      </candidateList>
      <explain/>
      <paraID>69853AB7</paraID>
      <start>60</start>
      <end>62</end>
      <status>unmodified</status>
      <modifiedWord/>
      <trackRevisions>false</trackRevisions>
    </reviewItem>
    <reviewItem>
      <errorID>82467658-b4ac-4ac9-be37-d7b1920f2a71</errorID>
      <errorWord>履约合同</errorWord>
      <group>L1_Word</group>
      <groupName>字词问题</groupName>
      <ability>L2_Typo</ability>
      <abilityName>字词错误</abilityName>
      <candidateList>
        <item>履行合同</item>
      </candidateList>
      <explain/>
      <paraID>788801F2</paraID>
      <start>12</start>
      <end>16</end>
      <status>ignored</status>
      <modifiedWord/>
      <trackRevisions>false</trackRevisions>
    </reviewItem>
    <reviewItem>
      <errorID>221a68aa-cb59-43c5-90d6-ba13dd2d6cef</errorID>
      <errorWord>可登陆</errorWord>
      <group>L1_Word</group>
      <groupName>字词问题</groupName>
      <ability>L2_Typo</ability>
      <abilityName>字词错误</abilityName>
      <candidateList>
        <item>可登录</item>
      </candidateList>
      <explain/>
      <paraID>7BB54481</paraID>
      <start>86</start>
      <end>92</end>
      <status>modified</status>
      <modifiedWord>可登录</modifiedWord>
      <trackRevisions>true</trackRevisions>
    </reviewItem>
    <reviewItem>
      <errorID>adbb86f8-45c6-44c0-8745-d9d967445dfc</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7BB54481</paraID>
      <start>109</start>
      <end>110</end>
      <status>unmodified</status>
      <modifiedWord/>
      <trackRevisions>false</trackRevisions>
    </reviewItem>
    <reviewItem>
      <errorID>043105d5-4732-4423-bc87-dfa3bb74f515</errorID>
      <errorWord>(</errorWord>
      <group>L1_Format</group>
      <groupName>格式问题</groupName>
      <ability>L2_HalfPunc_CN</ability>
      <abilityName>全半角问题</abilityName>
      <candidateList>
        <item>（</item>
      </candidateList>
      <explain>文本全半角错误。</explain>
      <paraID>11808332</paraID>
      <start>61</start>
      <end>62</end>
      <status>unmodified</status>
      <modifiedWord/>
      <trackRevisions>false</trackRevisions>
    </reviewItem>
    <reviewItem>
      <errorID>d2ba3932-fa81-44cd-b199-fdab60f05e4c</errorID>
      <errorWord>)</errorWord>
      <group>L1_Format</group>
      <groupName>格式问题</groupName>
      <ability>L2_HalfPunc_CN</ability>
      <abilityName>全半角问题</abilityName>
      <candidateList>
        <item>）</item>
      </candidateList>
      <explain>文本全半角错误。</explain>
      <paraID>11808332</paraID>
      <start>66</start>
      <end>67</end>
      <status>unmodified</status>
      <modifiedWord/>
      <trackRevisions>false</trackRevisions>
    </reviewItem>
    <reviewItem>
      <errorID>d347c279-6f93-4c9d-9791-046f19c17604</errorID>
      <errorWord>:</errorWord>
      <group>L1_Format</group>
      <groupName>格式问题</groupName>
      <ability>L2_HalfPunc_CN</ability>
      <abilityName>全半角问题</abilityName>
      <candidateList>
        <item>：</item>
      </candidateList>
      <explain>文本全半角错误。</explain>
      <paraID>1ED8CFD3</paraID>
      <start>4</start>
      <end>6</end>
      <status>modified</status>
      <modifiedWord>：</modifiedWord>
      <trackRevisions>true</trackRevisions>
    </reviewItem>
    <reviewItem>
      <errorID>b296bb72-e4ed-4805-ba74-56671685acc1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4124AA87</paraID>
      <start>0</start>
      <end>2</end>
      <status>unmodified</status>
      <modifiedWord/>
      <trackRevisions>false</trackRevisions>
    </reviewItem>
    <reviewItem>
      <errorID>51e10838-0e53-4355-bc03-1056b99ccbf5</errorID>
      <errorWord>HZ</errorWord>
      <group>L1_Word</group>
      <groupName>字词问题</groupName>
      <ability>L2_Typo</ability>
      <abilityName>字词错误</abilityName>
      <candidateList>
        <item>Hz</item>
      </candidateList>
      <explain/>
      <paraID>32C6B712</paraID>
      <start>91</start>
      <end>95</end>
      <status>modified</status>
      <modifiedWord>Hz</modifiedWord>
      <trackRevisions>true</trackRevisions>
    </reviewItem>
    <reviewItem>
      <errorID>aa5813df-3c6b-4d13-a802-a2ddbda29565</errorID>
      <errorWord>：</errorWord>
      <group>L1_Format</group>
      <groupName>格式问题</groupName>
      <ability>L2_HalfPunc_CN</ability>
      <abilityName>全半角问题</abilityName>
      <candidateList>
        <item>:</item>
      </candidateList>
      <explain>文本全半角错误。</explain>
      <paraID>32C6B712</paraID>
      <start>113</start>
      <end>114</end>
      <status>unmodified</status>
      <modifiedWord/>
      <trackRevisions>false</trackRevisions>
    </reviewItem>
    <reviewItem>
      <errorID>f9fbf31e-481d-45af-8126-cfabbe691e84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2C66161</paraID>
      <start>0</start>
      <end>2</end>
      <status>unmodified</status>
      <modifiedWord/>
      <trackRevisions>false</trackRevisions>
    </reviewItem>
    <reviewItem>
      <errorID>00fc1aef-95a1-48d9-a1dc-5cdcbdf9e247</errorID>
      <errorWord>全</errorWord>
      <group>L1_Word</group>
      <groupName>字词问题</groupName>
      <ability>L2_Typo</ability>
      <abilityName>字词错误</abilityName>
      <candidateList>
        <item>全面</item>
      </candidateList>
      <explain/>
      <paraID>7618B38B</paraID>
      <start>5</start>
      <end>6</end>
      <status>unmodified</status>
      <modifiedWord/>
      <trackRevisions>false</trackRevisions>
    </reviewItem>
    <reviewItem>
      <errorID>1332563f-0dd5-4a1b-aa08-690cea83b2a2</errorID>
      <errorWord>HZ</errorWord>
      <group>L1_Word</group>
      <groupName>字词问题</groupName>
      <ability>L2_Typo</ability>
      <abilityName>字词错误</abilityName>
      <candidateList>
        <item>Hz</item>
      </candidateList>
      <explain/>
      <paraID> 4B884E8</paraID>
      <start>103</start>
      <end>107</end>
      <status>modified</status>
      <modifiedWord>Hz</modifiedWord>
      <trackRevisions>true</trackRevisions>
    </reviewItem>
    <reviewItem>
      <errorID>97c52c34-50b1-47c9-b761-81a7bbd1f9c1</errorID>
      <errorWord>&lt;</errorWord>
      <group>L1_Format</group>
      <groupName>格式问题</groupName>
      <ability>L2_HalfPunc_CN</ability>
      <abilityName>全半角问题</abilityName>
      <candidateList>
        <item>〈</item>
      </candidateList>
      <explain>文本全半角错误。</explain>
      <paraID>7CD94E09</paraID>
      <start>6</start>
      <end>7</end>
      <status>unmodified</status>
      <modifiedWord/>
      <trackRevisions>false</trackRevisions>
    </reviewItem>
    <reviewItem>
      <errorID>d9efb1d8-e6d0-4531-88e3-59b4624b5ac8</errorID>
      <errorWord>&lt;</errorWord>
      <group>L1_Format</group>
      <groupName>格式问题</groupName>
      <ability>L2_HalfPunc_CN</ability>
      <abilityName>全半角问题</abilityName>
      <candidateList>
        <item>〈</item>
      </candidateList>
      <explain>文本全半角错误。</explain>
      <paraID>1B9DE647</paraID>
      <start>6</start>
      <end>7</end>
      <status>unmodified</status>
      <modifiedWord/>
      <trackRevisions>false</trackRevisions>
    </reviewItem>
    <reviewItem>
      <errorID>a494a6a8-c6a8-4187-9e95-1ffe132eeb89</errorID>
      <errorWord>：&gt;</errorWord>
      <group>L1_Punc</group>
      <groupName>标点问题</groupName>
      <ability>L2_Punc_CN</ability>
      <abilityName>标点符号问题</abilityName>
      <candidateList>
        <item>：</item>
      </candidateList>
      <explain/>
      <paraID>409C8FB0</paraID>
      <start>23</start>
      <end>25</end>
      <status>unmodified</status>
      <modifiedWord/>
      <trackRevisions>false</trackRevisions>
    </reviewItem>
    <reviewItem>
      <errorID>2667774f-e285-4589-9302-06676c0dcb87</errorID>
      <errorWord>1）、</errorWord>
      <group>L1_Punc</group>
      <groupName>标点问题</groupName>
      <ability>L2_Punc_CN</ability>
      <abilityName>标点符号问题</abilityName>
      <candidateList>
        <item>1）</item>
      </candidateList>
      <explain>根据国标GB/T 15834-2011《标点符号用法》中的4.5.3.3节，带括号的汉字数字或阿拉伯数字表次序时，后面通常不加顿号。如“（一）指导思想”“（二）行动指南”。</explain>
      <paraID>6AFCC945</paraID>
      <start>53</start>
      <end>56</end>
      <status>unmodified</status>
      <modifiedWord/>
      <trackRevisions>false</trackRevisions>
    </reviewItem>
    <reviewItem>
      <errorID>bce87527-d113-4a39-afc5-2c00c0b9b434</errorID>
      <errorWord>~</errorWord>
      <group>L1_Format</group>
      <groupName>格式问题</groupName>
      <ability>L2_HalfPunc_CN</ability>
      <abilityName>全半角问题</abilityName>
      <candidateList>
        <item>～</item>
      </candidateList>
      <explain>文本全半角错误。</explain>
      <paraID>29CAF9BF</paraID>
      <start>94</start>
      <end>95</end>
      <status>unmodified</status>
      <modifiedWord/>
      <trackRevisions>false</trackRevisions>
    </reviewItem>
    <reviewItem>
      <errorID>987fb651-d3d3-402b-aba8-cf2878cfb283</errorID>
      <errorWord>~</errorWord>
      <group>L1_Format</group>
      <groupName>格式问题</groupName>
      <ability>L2_HalfPunc_CN</ability>
      <abilityName>全半角问题</abilityName>
      <candidateList>
        <item>～</item>
      </candidateList>
      <explain>文本全半角错误。</explain>
      <paraID>29CAF9BF</paraID>
      <start>103</start>
      <end>104</end>
      <status>unmodified</status>
      <modifiedWord/>
      <trackRevisions>false</trackRevisions>
    </reviewItem>
    <reviewItem>
      <errorID>bed74198-95e1-43da-a0fd-49f935a96f34</errorID>
      <errorWord>~</errorWord>
      <group>L1_Format</group>
      <groupName>格式问题</groupName>
      <ability>L2_HalfPunc_CN</ability>
      <abilityName>全半角问题</abilityName>
      <candidateList>
        <item>～</item>
      </candidateList>
      <explain>文本全半角错误。</explain>
      <paraID>29CAF9BF</paraID>
      <start>114</start>
      <end>115</end>
      <status>unmodified</status>
      <modifiedWord/>
      <trackRevisions>false</trackRevisions>
    </reviewItem>
    <reviewItem>
      <errorID>f427ccbd-8052-4cb3-8dc6-efe64b781c44</errorID>
      <errorWord>~</errorWord>
      <group>L1_Format</group>
      <groupName>格式问题</groupName>
      <ability>L2_HalfPunc_CN</ability>
      <abilityName>全半角问题</abilityName>
      <candidateList>
        <item>～</item>
      </candidateList>
      <explain>文本全半角错误。</explain>
      <paraID>29CAF9BF</paraID>
      <start>212</start>
      <end>213</end>
      <status>unmodified</status>
      <modifiedWord/>
      <trackRevisions>false</trackRevisions>
    </reviewItem>
    <reviewItem>
      <errorID>18e0be4a-3712-4bbc-a993-565d5383912f</errorID>
      <errorWord>配</errorWord>
      <group>L1_Word</group>
      <groupName>字词问题</groupName>
      <ability>L2_Typo</ability>
      <abilityName>字词错误</abilityName>
      <candidateList>
        <item>配备</item>
      </candidateList>
      <explain/>
      <paraID>4477A9E2</paraID>
      <start>51</start>
      <end>52</end>
      <status>unmodified</status>
      <modifiedWord/>
      <trackRevisions>false</trackRevisions>
    </reviewItem>
    <reviewItem>
      <errorID>66a36920-1774-4bb0-90e9-cfcff5581140</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432CFB7F</paraID>
      <start>20</start>
      <end>21</end>
      <status>unmodified</status>
      <modifiedWord/>
      <trackRevisions>false</trackRevisions>
    </reviewItem>
    <reviewItem>
      <errorID>ad44f510-272f-4e59-9f50-9030ffb1774c</errorID>
      <errorWord>)</errorWord>
      <group>L1_Format</group>
      <groupName>格式问题</groupName>
      <ability>L2_HalfPunc_CN</ability>
      <abilityName>全半角问题</abilityName>
      <candidateList>
        <item>）</item>
      </candidateList>
      <explain>文本全半角错误。</explain>
      <paraID>66647128</paraID>
      <start>41</start>
      <end>42</end>
      <status>unmodified</status>
      <modifiedWord/>
      <trackRevisions>false</trackRevisions>
    </reviewItem>
    <reviewItem>
      <errorID>5e0caa7a-0383-48e0-8d96-515662c430cd</errorID>
      <errorWord>头头</errorWord>
      <group>L1_Word</group>
      <groupName>字词问题</groupName>
      <ability>L2_Typo</ability>
      <abilityName>字词错误</abilityName>
      <candidateList>
        <item>头</item>
      </candidateList>
      <explain/>
      <paraID>1F849734</paraID>
      <start>203</start>
      <end>205</end>
      <status>unmodified</status>
      <modifiedWord/>
      <trackRevisions>false</trackRevisions>
    </reviewItem>
    <reviewItem>
      <errorID>fa7a36a6-a319-4470-aedf-539deb36c02b</errorID>
      <errorWord>头头</errorWord>
      <group>L1_Word</group>
      <groupName>字词问题</groupName>
      <ability>L2_Typo</ability>
      <abilityName>字词错误</abilityName>
      <candidateList>
        <item>头</item>
      </candidateList>
      <explain/>
      <paraID>1F849734</paraID>
      <start>212</start>
      <end>214</end>
      <status>unmodified</status>
      <modifiedWord/>
      <trackRevisions>false</trackRevisions>
    </reviewItem>
    <reviewItem>
      <errorID>e4bca1db-0da8-408d-9dbb-ca29fdeed910</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49D768BE</paraID>
      <start>17</start>
      <end>18</end>
      <status>unmodified</status>
      <modifiedWord/>
      <trackRevisions>false</trackRevisions>
    </reviewItem>
    <reviewItem>
      <errorID>7b41496e-8d05-498f-bdb1-7a2cb86b4f79</errorID>
      <errorWord>保持为</errorWord>
      <group>L1_Word</group>
      <groupName>字词问题</groupName>
      <ability>L2_Typo</ability>
      <abilityName>字词错误</abilityName>
      <candidateList>
        <item>保持</item>
      </candidateList>
      <explain/>
      <paraID> 1633D06</paraID>
      <start>73</start>
      <end>76</end>
      <status>unmodified</status>
      <modifiedWord/>
      <trackRevisions>false</trackRevisions>
    </reviewItem>
    <reviewItem>
      <errorID>7352fa5e-972f-4e70-af00-35c3b38d406e</errorID>
      <errorWord>噪音</errorWord>
      <group>L1_Word</group>
      <groupName>字词问题</groupName>
      <ability>L2_Alias</ability>
      <abilityName>也作/曾用词</abilityName>
      <candidateList>
        <item>噪声</item>
      </candidateList>
      <explain>词汇[噪音]为不规范表述或旧称，其规范书面表述为[噪声]。</explain>
      <paraID> 1633D06</paraID>
      <start>197</start>
      <end>199</end>
      <status>unmodified</status>
      <modifiedWord/>
      <trackRevisions>false</trackRevisions>
    </reviewItem>
    <reviewItem>
      <errorID>071924a7-bf3b-4dcc-a9cb-516e709ef8d1</errorID>
      <errorWord>噪音</errorWord>
      <group>L1_Word</group>
      <groupName>字词问题</groupName>
      <ability>L2_Alias</ability>
      <abilityName>也作/曾用词</abilityName>
      <candidateList>
        <item>噪声</item>
      </candidateList>
      <explain>词汇[噪音]为不规范表述或旧称，其规范书面表述为[噪声]。</explain>
      <paraID> 1633D06</paraID>
      <start>223</start>
      <end>225</end>
      <status>unmodified</status>
      <modifiedWord/>
      <trackRevisions>false</trackRevisions>
    </reviewItem>
    <reviewItem>
      <errorID>95e44f7f-fb87-4198-85ec-10d94ad5eef7</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1BB752AD</paraID>
      <start>14</start>
      <end>15</end>
      <status>unmodified</status>
      <modifiedWord/>
      <trackRevisions>false</trackRevisions>
    </reviewItem>
    <reviewItem>
      <errorID>f97e82ef-a39e-4fd0-a3f1-23cd5c0473c8</errorID>
      <errorWord>锥型</errorWord>
      <group>L1_Word</group>
      <groupName>字词问题</groupName>
      <ability>L2_Typo</ability>
      <abilityName>字词错误</abilityName>
      <candidateList>
        <item>锥形</item>
      </candidateList>
      <explain>存在发音相同字词的误用。</explain>
      <paraID> F207C36</paraID>
      <start>10</start>
      <end>12</end>
      <status>unmodified</status>
      <modifiedWord/>
      <trackRevisions>false</trackRevisions>
    </reviewItem>
    <reviewItem>
      <errorID>259b7fa3-60f1-45d4-9229-2a631153916e</errorID>
      <errorWord>}</errorWord>
      <group>L1_Format</group>
      <groupName>格式问题</groupName>
      <ability>L2_HalfPunc_CN</ability>
      <abilityName>全半角问题</abilityName>
      <candidateList>
        <item>｝</item>
      </candidateList>
      <explain>文本全半角错误。</explain>
      <paraID> 7B1CDFB</paraID>
      <start>133</start>
      <end>134</end>
      <status>unmodified</status>
      <modifiedWord/>
      <trackRevisions>false</trackRevisions>
    </reviewItem>
    <reviewItem>
      <errorID>d8a57aff-1c34-4185-9924-6da2e81d4190</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24DAAF1B</paraID>
      <start>19</start>
      <end>20</end>
      <status>unmodified</status>
      <modifiedWord/>
      <trackRevisions>false</trackRevisions>
    </reviewItem>
    <reviewItem>
      <errorID>1dc9e411-d3ca-4339-b086-974349cd8de3</errorID>
      <errorWord>噪音</errorWord>
      <group>L1_Word</group>
      <groupName>字词问题</groupName>
      <ability>L2_Alias</ability>
      <abilityName>也作/曾用词</abilityName>
      <candidateList>
        <item>噪声</item>
      </candidateList>
      <explain>词汇[噪音]为不规范表述或旧称，其规范书面表述为[噪声]。</explain>
      <paraID> 763F56F</paraID>
      <start>227</start>
      <end>229</end>
      <status>unmodified</status>
      <modifiedWord/>
      <trackRevisions>false</trackRevisions>
    </reviewItem>
    <reviewItem>
      <errorID>4608e749-5f54-4bc0-8e5b-98310fce19b6</errorID>
      <errorWord>.</errorWord>
      <group>L1_Format</group>
      <groupName>格式问题</groupName>
      <ability>L2_HalfPunc_CN</ability>
      <abilityName>全半角问题</abilityName>
      <candidateList>
        <item>。</item>
      </candidateList>
      <explain>文本全半角错误。</explain>
      <paraID> 319F4B6</paraID>
      <start>116</start>
      <end>118</end>
      <status>modified</status>
      <modifiedWord>。</modifiedWord>
      <trackRevisions>true</trackRevisions>
    </reviewItem>
    <reviewItem>
      <errorID>17b7cccd-668e-4fea-a8ad-9e56fcece48a</errorID>
      <errorWord>三挡</errorWord>
      <group>L1_Word</group>
      <groupName>字词问题</groupName>
      <ability>L2_Typo</ability>
      <abilityName>字词错误</abilityName>
      <candidateList>
        <item>三档</item>
      </candidateList>
      <explain/>
      <paraID>6CA707C0</paraID>
      <start>24</start>
      <end>28</end>
      <status>modified</status>
      <modifiedWord>三档</modifiedWord>
      <trackRevisions>true</trackRevisions>
    </reviewItem>
    <reviewItem>
      <errorID>56b583cc-5dd4-400b-9ca1-d679feb2cc04</errorID>
      <errorWord>像素数</errorWord>
      <group>L1_Word</group>
      <groupName>字词问题</groupName>
      <ability>L2_Typo</ability>
      <abilityName>字词错误</abilityName>
      <candidateList>
        <item>像素</item>
      </candidateList>
      <explain/>
      <paraID>356B28CF</paraID>
      <start>59</start>
      <end>64</end>
      <status>modified</status>
      <modifiedWord>像素</modifiedWord>
      <trackRevisions>true</trackRevisions>
    </reviewItem>
    <reviewItem>
      <errorID>f9c7edef-2dab-4880-a7d0-7941b6c9e7f9</errorID>
      <errorWord>WiFi</errorWord>
      <group>L1_Punc</group>
      <groupName>标点问题</groupName>
      <ability>L2_Punc_CN</ability>
      <abilityName>标点符号问题</abilityName>
      <candidateList>
        <item>Wi-Fi</item>
      </candidateList>
      <explain/>
      <paraID> 29D07BA</paraID>
      <start>8</start>
      <end>12</end>
      <status>unmodified</status>
      <modifiedWord/>
      <trackRevisions>false</trackRevisions>
    </reviewItem>
    <reviewItem>
      <errorID>fa6eb50c-1664-41f5-91eb-80b3265da8bb</errorID>
      <errorWord>其它用户</errorWord>
      <group>L1_Word</group>
      <groupName>字词问题</groupName>
      <ability>L2_Alias</ability>
      <abilityName>也作/曾用词</abilityName>
      <candidateList>
        <item>其他用户</item>
      </candidateList>
      <explain>词汇[其它用户]为不规范表述或旧称，其规范书面表述为[其他用户]。</explain>
      <paraID>3FB5D32E</paraID>
      <start>28</start>
      <end>36</end>
      <status>modified</status>
      <modifiedWord>其他用户</modifiedWord>
      <trackRevisions>true</trackRevisions>
    </reviewItem>
    <reviewItem>
      <errorID>0fc75fa4-de14-4c2c-acd0-51ff332dee16</errorID>
      <errorWord>打开其它</errorWord>
      <group>L1_Word</group>
      <groupName>字词问题</groupName>
      <ability>L2_Alias</ability>
      <abilityName>也作/曾用词</abilityName>
      <candidateList>
        <item>打开其他</item>
      </candidateList>
      <explain>词汇[打开其它]为不规范表述或旧称，其规范书面表述为[打开其他]。</explain>
      <paraID>3FB5D32E</paraID>
      <start>51</start>
      <end>59</end>
      <status>modified</status>
      <modifiedWord>打开其他</modifiedWord>
      <trackRevisions>true</trackRevisions>
    </reviewItem>
    <reviewItem>
      <errorID>6f587e5e-215c-4f7c-96f3-1761c293e9b4</errorID>
      <errorWord>拖拽</errorWord>
      <group>L1_Word</group>
      <groupName>字词问题</groupName>
      <ability>L2_Typo</ability>
      <abilityName>字词错误</abilityName>
      <candidateList>
        <item>拖曳</item>
      </candidateList>
      <explain/>
      <paraID>74178792</paraID>
      <start>29</start>
      <end>31</end>
      <status>unmodified</status>
      <modifiedWord/>
      <trackRevisions>false</trackRevisions>
    </reviewItem>
    <reviewItem>
      <errorID>f44105b8-8af4-4277-8569-6adafe559828</errorID>
      <errorWord>所取</errorWord>
      <group>L1_Word</group>
      <groupName>字词问题</groupName>
      <ability>L2_Typo</ability>
      <abilityName>字词错误</abilityName>
      <candidateList>
        <item>索取</item>
      </candidateList>
      <explain/>
      <paraID>1EB93F7B</paraID>
      <start>101</start>
      <end>103</end>
      <status>unmodified</status>
      <modifiedWord/>
      <trackRevisions>false</trackRevisions>
    </reviewItem>
    <reviewItem>
      <errorID>5960a841-dada-4add-9cae-52ee65fd1f38</errorID>
      <errorWord>少</errorWord>
      <group>L1_Word</group>
      <groupName>字词问题</groupName>
      <ability>L2_Typo</ability>
      <abilityName>字词错误</abilityName>
      <candidateList>
        <item>少于</item>
      </candidateList>
      <explain/>
      <paraID>79C2E040</paraID>
      <start>53</start>
      <end>54</end>
      <status>unmodified</status>
      <modifiedWord/>
      <trackRevisions>false</trackRevisions>
    </reviewItem>
    <reviewItem>
      <errorID>acf26d94-97ab-454e-9ab9-7d389796fe8c</errorID>
      <errorWord>.</errorWord>
      <group>L1_Format</group>
      <groupName>格式问题</groupName>
      <ability>L2_HalfPunc_CN</ability>
      <abilityName>全半角问题</abilityName>
      <candidateList>
        <item>。</item>
      </candidateList>
      <explain>文本全半角错误。</explain>
      <paraID>5E955546</paraID>
      <start>33</start>
      <end>35</end>
      <status>modified</status>
      <modifiedWord>。</modifiedWord>
      <trackRevisions>true</trackRevisions>
    </reviewItem>
    <reviewItem>
      <errorID>dc5fb90f-f8e5-4a6b-973b-9f2bd102613a</errorID>
      <errorWord>,</errorWord>
      <group>L1_Format</group>
      <groupName>格式问题</groupName>
      <ability>L2_HalfPunc_CN</ability>
      <abilityName>全半角问题</abilityName>
      <candidateList>
        <item>，</item>
      </candidateList>
      <explain>文本全半角错误。</explain>
      <paraID>4246136C</paraID>
      <start>9</start>
      <end>10</end>
      <status>unmodified</status>
      <modifiedWord/>
      <trackRevisions>false</trackRevisions>
    </reviewItem>
    <reviewItem>
      <errorID>faffd6c3-789d-4702-aefb-21454a3e5796</errorID>
      <errorWord>,</errorWord>
      <group>L1_Format</group>
      <groupName>格式问题</groupName>
      <ability>L2_HalfPunc_CN</ability>
      <abilityName>全半角问题</abilityName>
      <candidateList>
        <item>，</item>
      </candidateList>
      <explain>文本全半角错误。</explain>
      <paraID>4E41A422</paraID>
      <start>16</start>
      <end>17</end>
      <status>unmodified</status>
      <modifiedWord/>
      <trackRevisions>false</trackRevisions>
    </reviewItem>
    <reviewItem>
      <errorID>189e3f05-8985-4438-9e9c-506dfcaa4c9e</errorID>
      <errorWord>(</errorWord>
      <group>L1_Format</group>
      <groupName>格式问题</groupName>
      <ability>L2_HalfPunc_CN</ability>
      <abilityName>全半角问题</abilityName>
      <candidateList>
        <item>（</item>
      </candidateList>
      <explain>文本全半角错误。</explain>
      <paraID>310FA993</paraID>
      <start>5</start>
      <end>6</end>
      <status>unmodified</status>
      <modifiedWord/>
      <trackRevisions>false</trackRevisions>
    </reviewItem>
    <reviewItem>
      <errorID>36c93fa6-8feb-4dd0-be2a-a47ac800703a</errorID>
      <errorWord>)</errorWord>
      <group>L1_Format</group>
      <groupName>格式问题</groupName>
      <ability>L2_HalfPunc_CN</ability>
      <abilityName>全半角问题</abilityName>
      <candidateList>
        <item>）</item>
      </candidateList>
      <explain>文本全半角错误。</explain>
      <paraID>310FA993</paraID>
      <start>8</start>
      <end>9</end>
      <status>unmodified</status>
      <modifiedWord/>
      <trackRevisions>false</trackRevisions>
    </reviewItem>
    <reviewItem>
      <errorID>8b1bbc8c-5ac2-4d87-8b2f-018b20a68916</errorID>
      <errorWord>底底</errorWord>
      <group>L1_Word</group>
      <groupName>字词问题</groupName>
      <ability>L2_Typo</ability>
      <abilityName>字词错误</abilityName>
      <candidateList>
        <item>底</item>
      </candidateList>
      <explain/>
      <paraID>3D27416C</paraID>
      <start>44</start>
      <end>46</end>
      <status>unmodified</status>
      <modifiedWord/>
      <trackRevisions>false</trackRevisions>
    </reviewItem>
    <reviewItem>
      <errorID>25188e54-7e7f-4f90-845b-5c6f8536278b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2303A443</paraID>
      <start>0</start>
      <end>2</end>
      <status>unmodified</status>
      <modifiedWord/>
      <trackRevisions>false</trackRevisions>
    </reviewItem>
    <reviewItem>
      <errorID>90e3d40d-4d77-4d50-9bf8-fcb495613849</errorID>
      <errorWord>;</errorWord>
      <group>L1_Format</group>
      <groupName>格式问题</groupName>
      <ability>L2_HalfPunc_CN</ability>
      <abilityName>全半角问题</abilityName>
      <candidateList>
        <item>；</item>
      </candidateList>
      <explain>文本全半角错误。</explain>
      <paraID>2303A443</paraID>
      <start>19</start>
      <end>20</end>
      <status>unmodified</status>
      <modifiedWord/>
      <trackRevisions>false</trackRevisions>
    </reviewItem>
    <reviewItem>
      <errorID>74eca729-4757-4830-a6d1-d2848855184f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23051EBB</paraID>
      <start>0</start>
      <end>2</end>
      <status>unmodified</status>
      <modifiedWord/>
      <trackRevisions>false</trackRevisions>
    </reviewItem>
    <reviewItem>
      <errorID>93beae25-dbef-4d48-b799-1d99f29a83cc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2EFEAECB</paraID>
      <start>0</start>
      <end>2</end>
      <status>unmodified</status>
      <modifiedWord/>
      <trackRevisions>false</trackRevisions>
    </reviewItem>
    <reviewItem>
      <errorID>5d079740-7a5c-4406-b66f-ddfc2a780a85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47BD24AF</paraID>
      <start>0</start>
      <end>2</end>
      <status>unmodified</status>
      <modifiedWord/>
      <trackRevisions>false</trackRevisions>
    </reviewItem>
    <reviewItem>
      <errorID>24614a8c-0157-455c-a11d-ff3a2d590e3c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588744B9</paraID>
      <start>0</start>
      <end>2</end>
      <status>unmodified</status>
      <modifiedWord/>
      <trackRevisions>false</trackRevisions>
    </reviewItem>
    <reviewItem>
      <errorID>1a996ee1-3dfc-4404-982f-211b306545d0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756087E8</paraID>
      <start>0</start>
      <end>2</end>
      <status>unmodified</status>
      <modifiedWord/>
      <trackRevisions>false</trackRevisions>
    </reviewItem>
    <reviewItem>
      <errorID>5f85bebc-d86c-4caf-86e3-cdd32b04633a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45D56192</paraID>
      <start>0</start>
      <end>2</end>
      <status>unmodified</status>
      <modifiedWord/>
      <trackRevisions>false</trackRevisions>
    </reviewItem>
    <reviewItem>
      <errorID>e1bfdd35-cb7c-47dc-b649-7a5a618d848f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27A5D14E</paraID>
      <start>0</start>
      <end>2</end>
      <status>unmodified</status>
      <modifiedWord/>
      <trackRevisions>false</trackRevisions>
    </reviewItem>
    <reviewItem>
      <errorID>90a40c8e-1148-4016-bfa5-6c787c38c1b0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2C563B3B</paraID>
      <start>0</start>
      <end>2</end>
      <status>unmodified</status>
      <modifiedWord/>
      <trackRevisions>false</trackRevisions>
    </reviewItem>
    <reviewItem>
      <errorID>83e0b9ce-14ca-424a-bc57-fb46ed7c3983</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40727CCA</paraID>
      <start>0</start>
      <end>3</end>
      <status>unmodified</status>
      <modifiedWord/>
      <trackRevisions>false</trackRevisions>
    </reviewItem>
    <reviewItem>
      <errorID>3cb67b45-eafd-4e76-8ab9-a775da7be26d</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78306306</paraID>
      <start>0</start>
      <end>3</end>
      <status>unmodified</status>
      <modifiedWord/>
      <trackRevisions>false</trackRevisions>
    </reviewItem>
    <reviewItem>
      <errorID>4a909e3d-330d-49bc-9be2-b2baf999e465</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624FE0E0</paraID>
      <start>0</start>
      <end>3</end>
      <status>unmodified</status>
      <modifiedWord/>
      <trackRevisions>false</trackRevisions>
    </reviewItem>
    <reviewItem>
      <errorID>57bda644-25ce-41f3-865c-f83c5cd93c49</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5CBC21A9</paraID>
      <start>0</start>
      <end>3</end>
      <status>unmodified</status>
      <modifiedWord/>
      <trackRevisions>false</trackRevisions>
    </reviewItem>
    <reviewItem>
      <errorID>3bb53b1f-c21c-4651-b8ff-c28d461e6231</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1F41B7D3</paraID>
      <start>0</start>
      <end>3</end>
      <status>unmodified</status>
      <modifiedWord/>
      <trackRevisions>false</trackRevisions>
    </reviewItem>
    <reviewItem>
      <errorID>deb7b3cd-e846-490d-bf38-31d48c7e2d79</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5F2C4A6</paraID>
      <start>0</start>
      <end>3</end>
      <status>unmodified</status>
      <modifiedWord/>
      <trackRevisions>false</trackRevisions>
    </reviewItem>
    <reviewItem>
      <errorID>9b09393e-25f8-43a5-8355-dcc4b522b9bc</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6CA9257</paraID>
      <start>0</start>
      <end>3</end>
      <status>unmodified</status>
      <modifiedWord/>
      <trackRevisions>false</trackRevisions>
    </reviewItem>
    <reviewItem>
      <errorID>fe2f330f-ed17-4a95-a12e-a94e8f59ce09</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1F58F2D</paraID>
      <start>0</start>
      <end>3</end>
      <status>unmodified</status>
      <modifiedWord/>
      <trackRevisions>false</trackRevisions>
    </reviewItem>
    <reviewItem>
      <errorID>a0363aeb-f815-4dc3-9fe5-677fe2dbecf4</errorID>
      <errorWord>'</errorWord>
      <group>L1_Format</group>
      <groupName>格式问题</groupName>
      <ability>L2_HalfPunc_CN</ability>
      <abilityName>全半角问题</abilityName>
      <candidateList/>
      <explain>文本全半角错误。</explain>
      <paraID>6604C9AF</paraID>
      <start>61</start>
      <end>62</end>
      <status>unmodified</status>
      <modifiedWord/>
      <trackRevisions>false</trackRevisions>
    </reviewItem>
    <reviewItem>
      <errorID>6c0cd00c-06cc-48be-8286-00e3fd802982</errorID>
      <errorWord>:</errorWord>
      <group>L1_Format</group>
      <groupName>格式问题</groupName>
      <ability>L2_HalfPunc_CN</ability>
      <abilityName>全半角问题</abilityName>
      <candidateList>
        <item>：</item>
      </candidateList>
      <explain>文本全半角错误。</explain>
      <paraID>6604C9AF</paraID>
      <start>75</start>
      <end>76</end>
      <status>unmodified</status>
      <modifiedWord/>
      <trackRevisions>false</trackRevisions>
    </reviewItem>
    <reviewItem>
      <errorID>64ae6721-d43d-454d-acd6-8fc7f1110894</errorID>
      <errorWord>,</errorWord>
      <group>L1_Format</group>
      <groupName>格式问题</groupName>
      <ability>L2_HalfPunc_CN</ability>
      <abilityName>全半角问题</abilityName>
      <candidateList>
        <item>，</item>
      </candidateList>
      <explain>文本全半角错误。</explain>
      <paraID>6604C9AF</paraID>
      <start>97</start>
      <end>98</end>
      <status>unmodified</status>
      <modifiedWord/>
      <trackRevisions>false</trackRevisions>
    </reviewItem>
    <reviewItem>
      <errorID>956bd0e2-5c89-4a10-a954-95f991feb9d2</errorID>
      <errorWord>(</errorWord>
      <group>L1_Format</group>
      <groupName>格式问题</groupName>
      <ability>L2_HalfPunc_CN</ability>
      <abilityName>全半角问题</abilityName>
      <candidateList>
        <item>（</item>
      </candidateList>
      <explain>文本全半角错误。</explain>
      <paraID> 9C42833</paraID>
      <start>14</start>
      <end>15</end>
      <status>unmodified</status>
      <modifiedWord/>
      <trackRevisions>false</trackRevisions>
    </reviewItem>
    <reviewItem>
      <errorID>2526f0c9-cb92-45fc-a392-14e4434f6813</errorID>
      <errorWord>)</errorWord>
      <group>L1_Format</group>
      <groupName>格式问题</groupName>
      <ability>L2_HalfPunc_CN</ability>
      <abilityName>全半角问题</abilityName>
      <candidateList>
        <item>）</item>
      </candidateList>
      <explain>文本全半角错误。</explain>
      <paraID> 9C42833</paraID>
      <start>18</start>
      <end>19</end>
      <status>unmodified</status>
      <modifiedWord/>
      <trackRevisions>false</trackRevisions>
    </reviewItem>
    <reviewItem>
      <errorID>e91d2986-5d03-42c3-a551-4bb1ca9a54d5</errorID>
      <errorWord>~</errorWord>
      <group>L1_Format</group>
      <groupName>格式问题</groupName>
      <ability>L2_HalfPunc_CN</ability>
      <abilityName>全半角问题</abilityName>
      <candidateList>
        <item>～</item>
      </candidateList>
      <explain>文本全半角错误。</explain>
      <paraID>7CC851A1</paraID>
      <start>10</start>
      <end>11</end>
      <status>unmodified</status>
      <modifiedWord/>
      <trackRevisions>false</trackRevisions>
    </reviewItem>
    <reviewItem>
      <errorID>b49edbd0-08f9-4d1e-b83a-8853eadff202</errorID>
      <errorWord>(</errorWord>
      <group>L1_Format</group>
      <groupName>格式问题</groupName>
      <ability>L2_HalfPunc_CN</ability>
      <abilityName>全半角问题</abilityName>
      <candidateList>
        <item>（</item>
      </candidateList>
      <explain>文本全半角错误。</explain>
      <paraID>48FF1CF2</paraID>
      <start>9</start>
      <end>10</end>
      <status>unmodified</status>
      <modifiedWord/>
      <trackRevisions>false</trackRevisions>
    </reviewItem>
    <reviewItem>
      <errorID>4a2b7087-5d2f-4646-b1f7-6aea4b9e5e28</errorID>
      <errorWord>~</errorWord>
      <group>L1_Format</group>
      <groupName>格式问题</groupName>
      <ability>L2_HalfPunc_CN</ability>
      <abilityName>全半角问题</abilityName>
      <candidateList>
        <item>～</item>
      </candidateList>
      <explain>文本全半角错误。</explain>
      <paraID>48FF1CF2</paraID>
      <start>12</start>
      <end>13</end>
      <status>unmodified</status>
      <modifiedWord/>
      <trackRevisions>false</trackRevisions>
    </reviewItem>
    <reviewItem>
      <errorID>de1b2c3a-469a-4d97-a259-de2e0605c961</errorID>
      <errorWord>)</errorWord>
      <group>L1_Format</group>
      <groupName>格式问题</groupName>
      <ability>L2_HalfPunc_CN</ability>
      <abilityName>全半角问题</abilityName>
      <candidateList>
        <item>）</item>
      </candidateList>
      <explain>文本全半角错误。</explain>
      <paraID>48FF1CF2</paraID>
      <start>17</start>
      <end>18</end>
      <status>unmodified</status>
      <modifiedWord/>
      <trackRevisions>false</trackRevisions>
    </reviewItem>
    <reviewItem>
      <errorID>67305827-b6cd-4319-8c9f-b407a90382bf</errorID>
      <errorWord>(</errorWord>
      <group>L1_Format</group>
      <groupName>格式问题</groupName>
      <ability>L2_HalfPunc_CN</ability>
      <abilityName>全半角问题</abilityName>
      <candidateList>
        <item>（</item>
      </candidateList>
      <explain>文本全半角错误。</explain>
      <paraID>23555EBD</paraID>
      <start>8</start>
      <end>9</end>
      <status>unmodified</status>
      <modifiedWord/>
      <trackRevisions>false</trackRevisions>
    </reviewItem>
    <reviewItem>
      <errorID>d3543d8a-127b-465f-88be-ae19562a5be2</errorID>
      <errorWord>)</errorWord>
      <group>L1_Format</group>
      <groupName>格式问题</groupName>
      <ability>L2_HalfPunc_CN</ability>
      <abilityName>全半角问题</abilityName>
      <candidateList>
        <item>）</item>
      </candidateList>
      <explain>文本全半角错误。</explain>
      <paraID>23555EBD</paraID>
      <start>11</start>
      <end>12</end>
      <status>unmodified</status>
      <modifiedWord/>
      <trackRevisions>false</trackRevisions>
    </reviewItem>
    <reviewItem>
      <errorID>7d14e6f3-2eec-4d7e-b223-9ca39b61aa84</errorID>
      <errorWord>WIFI</errorWord>
      <group>L1_Knowledge</group>
      <groupName>知识性问题</groupName>
      <ability>L2_Knowledge</ability>
      <abilityName>其他知识</abilityName>
      <candidateList>
        <item>Wi-Fi</item>
      </candidateList>
      <explain/>
      <paraID>5DEF8023</paraID>
      <start>3</start>
      <end>7</end>
      <status>unmodified</status>
      <modifiedWord/>
      <trackRevisions>false</trackRevisions>
    </reviewItem>
    <reviewItem>
      <errorID>ba19bdb4-6333-4e96-98cd-75fb0dd6bb7d</errorID>
      <errorWord>(</errorWord>
      <group>L1_Format</group>
      <groupName>格式问题</groupName>
      <ability>L2_HalfPunc_CN</ability>
      <abilityName>全半角问题</abilityName>
      <candidateList>
        <item>（</item>
      </candidateList>
      <explain>文本全半角错误。</explain>
      <paraID>3A48212A</paraID>
      <start>10</start>
      <end>11</end>
      <status>unmodified</status>
      <modifiedWord/>
      <trackRevisions>false</trackRevisions>
    </reviewItem>
    <reviewItem>
      <errorID>e7eb78ca-0dbc-4706-8bdb-45e256b618bb</errorID>
      <errorWord>)</errorWord>
      <group>L1_Format</group>
      <groupName>格式问题</groupName>
      <ability>L2_HalfPunc_CN</ability>
      <abilityName>全半角问题</abilityName>
      <candidateList>
        <item>）</item>
      </candidateList>
      <explain>文本全半角错误。</explain>
      <paraID>3A48212A</paraID>
      <start>18</start>
      <end>19</end>
      <status>unmodified</status>
      <modifiedWord/>
      <trackRevisions>false</trackRevisions>
    </reviewItem>
    <reviewItem>
      <errorID>39552a1b-11fb-49bb-888a-e47866209379</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3D8DEB11</paraID>
      <start>9</start>
      <end>10</end>
      <status>unmodified</status>
      <modifiedWord/>
      <trackRevisions>false</trackRevisions>
    </reviewItem>
    <reviewItem>
      <errorID>b2f67e1b-6950-4d84-a07e-4084e792e117</errorID>
      <errorWord>(</errorWord>
      <group>L1_Format</group>
      <groupName>格式问题</groupName>
      <ability>L2_HalfPunc_CN</ability>
      <abilityName>全半角问题</abilityName>
      <candidateList>
        <item>（</item>
      </candidateList>
      <explain>文本全半角错误。</explain>
      <paraID>3E0311FF</paraID>
      <start>9</start>
      <end>10</end>
      <status>unmodified</status>
      <modifiedWord/>
      <trackRevisions>false</trackRevisions>
    </reviewItem>
    <reviewItem>
      <errorID>165afd41-da07-46e9-be6d-6d7207dc166a</errorID>
      <errorWord>)</errorWord>
      <group>L1_Format</group>
      <groupName>格式问题</groupName>
      <ability>L2_HalfPunc_CN</ability>
      <abilityName>全半角问题</abilityName>
      <candidateList>
        <item>）</item>
      </candidateList>
      <explain>文本全半角错误。</explain>
      <paraID>3E0311FF</paraID>
      <start>19</start>
      <end>20</end>
      <status>unmodified</status>
      <modifiedWord/>
      <trackRevisions>false</trackRevisions>
    </reviewItem>
    <reviewItem>
      <errorID>27562656-7b4b-41ce-8a6e-add701e3f5cd</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1FA6AA98</paraID>
      <start>140</start>
      <end>141</end>
      <status>unmodified</status>
      <modifiedWord/>
      <trackRevisions>false</trackRevisions>
    </reviewItem>
    <reviewItem>
      <errorID>1901f4e6-e720-4fcc-b801-09858bc01047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18FDB630</paraID>
      <start>0</start>
      <end>2</end>
      <status>unmodified</status>
      <modifiedWord/>
      <trackRevisions>false</trackRevisions>
    </reviewItem>
    <reviewItem>
      <errorID>8dadad91-78df-443c-9425-3fefa8d1ca82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3D17AD29</paraID>
      <start>0</start>
      <end>2</end>
      <status>unmodified</status>
      <modifiedWord/>
      <trackRevisions>false</trackRevisions>
    </reviewItem>
    <reviewItem>
      <errorID>a9698f4e-60c0-49e2-9068-f438a07b9f4a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5F9BD2AD</paraID>
      <start>0</start>
      <end>2</end>
      <status>unmodified</status>
      <modifiedWord/>
      <trackRevisions>false</trackRevisions>
    </reviewItem>
    <reviewItem>
      <errorID>34246ff5-b221-4c03-a91d-4bccb9e648ad</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5F9BD2AD</paraID>
      <start>10</start>
      <end>11</end>
      <status>unmodified</status>
      <modifiedWord/>
      <trackRevisions>false</trackRevisions>
    </reviewItem>
    <reviewItem>
      <errorID>9f340927-f77d-417f-8078-632da887eb23</errorID>
      <errorWord>~</errorWord>
      <group>L1_Format</group>
      <groupName>格式问题</groupName>
      <ability>L2_HalfPunc_CN</ability>
      <abilityName>全半角问题</abilityName>
      <candidateList>
        <item>～</item>
      </candidateList>
      <explain>文本全半角错误。</explain>
      <paraID>5F9BD2AD</paraID>
      <start>18</start>
      <end>19</end>
      <status>unmodified</status>
      <modifiedWord/>
      <trackRevisions>false</trackRevisions>
    </reviewItem>
    <reviewItem>
      <errorID>fbd0643f-5182-4164-9277-ad6bca09bdf3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4DDB848</paraID>
      <start>0</start>
      <end>2</end>
      <status>unmodified</status>
      <modifiedWord/>
      <trackRevisions>false</trackRevisions>
    </reviewItem>
    <reviewItem>
      <errorID>b87bccac-a5ce-4e65-a6b3-14a7c4e89477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32C82451</paraID>
      <start>0</start>
      <end>2</end>
      <status>unmodified</status>
      <modifiedWord/>
      <trackRevisions>false</trackRevisions>
    </reviewItem>
    <reviewItem>
      <errorID>f3ebfa58-cb7a-4ab8-a071-999392db742c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5A3CE2F7</paraID>
      <start>0</start>
      <end>2</end>
      <status>unmodified</status>
      <modifiedWord/>
      <trackRevisions>false</trackRevisions>
    </reviewItem>
    <reviewItem>
      <errorID>b1e2fc99-3852-46ce-b147-623c6c717a95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66EAD870</paraID>
      <start>0</start>
      <end>2</end>
      <status>unmodified</status>
      <modifiedWord/>
      <trackRevisions>false</trackRevisions>
    </reviewItem>
    <reviewItem>
      <errorID>636d6eec-68f8-4175-84cc-c0f114e6d103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3AB7E052</paraID>
      <start>0</start>
      <end>2</end>
      <status>unmodified</status>
      <modifiedWord/>
      <trackRevisions>false</trackRevisions>
    </reviewItem>
    <reviewItem>
      <errorID>2f08f5c8-1583-48f0-92bb-d9f67c2469bb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34B3D4FA</paraID>
      <start>0</start>
      <end>2</end>
      <status>unmodified</status>
      <modifiedWord/>
      <trackRevisions>false</trackRevisions>
    </reviewItem>
    <reviewItem>
      <errorID>8cd9d378-0985-4bca-82e7-f41b7ec939e7</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1F915750</paraID>
      <start>0</start>
      <end>3</end>
      <status>unmodified</status>
      <modifiedWord/>
      <trackRevisions>false</trackRevisions>
    </reviewItem>
    <reviewItem>
      <errorID>3da48efd-f3f9-44b6-a524-bba3a5985492</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4897716D</paraID>
      <start>0</start>
      <end>3</end>
      <status>unmodified</status>
      <modifiedWord/>
      <trackRevisions>false</trackRevisions>
    </reviewItem>
    <reviewItem>
      <errorID>cc357ea1-2f48-489f-afbe-8e5ac08f17cc</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5F9F4CC9</paraID>
      <start>0</start>
      <end>3</end>
      <status>unmodified</status>
      <modifiedWord/>
      <trackRevisions>false</trackRevisions>
    </reviewItem>
    <reviewItem>
      <errorID>6a48b6bf-541b-44db-a9a3-c9aaea653434</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5D45A200</paraID>
      <start>0</start>
      <end>3</end>
      <status>unmodified</status>
      <modifiedWord/>
      <trackRevisions>false</trackRevisions>
    </reviewItem>
    <reviewItem>
      <errorID>97733940-c098-44de-b03b-7c841d9c5b12</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5567E29E</paraID>
      <start>0</start>
      <end>3</end>
      <status>unmodified</status>
      <modifiedWord/>
      <trackRevisions>false</trackRevisions>
    </reviewItem>
    <reviewItem>
      <errorID>d6358d0b-9873-4b6d-9e8a-804ad49a52d5</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DF78226</paraID>
      <start>0</start>
      <end>3</end>
      <status>unmodified</status>
      <modifiedWord/>
      <trackRevisions>false</trackRevisions>
    </reviewItem>
    <reviewItem>
      <errorID>9360fda3-54b3-452c-b064-f6c762d119f5</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21E25C9B</paraID>
      <start>0</start>
      <end>3</end>
      <status>unmodified</status>
      <modifiedWord/>
      <trackRevisions>false</trackRevisions>
    </reviewItem>
    <reviewItem>
      <errorID>84dac319-1013-4b90-bb5c-649c723915e7</errorID>
      <errorWord>模块模块</errorWord>
      <group>L1_Word</group>
      <groupName>字词问题</groupName>
      <ability>L2_Typo</ability>
      <abilityName>字词错误</abilityName>
      <candidateList>
        <item>模块</item>
      </candidateList>
      <explain/>
      <paraID>21E25C9B</paraID>
      <start>40</start>
      <end>44</end>
      <status>unmodified</status>
      <modifiedWord/>
      <trackRevisions>false</trackRevisions>
    </reviewItem>
    <reviewItem>
      <errorID>06355380-9e5d-4d64-8175-88a4ce50000a</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245CC2D7</paraID>
      <start>0</start>
      <end>3</end>
      <status>unmodified</status>
      <modifiedWord/>
      <trackRevisions>false</trackRevisions>
    </reviewItem>
    <reviewItem>
      <errorID>82f06598-c64b-4e4b-bbc3-6e1893fcfed4</errorID>
      <errorWord>；；</errorWord>
      <group>L1_Punc</group>
      <groupName>标点问题</groupName>
      <ability>L2_Punc_CN</ability>
      <abilityName>标点符号问题</abilityName>
      <candidateList>
        <item>；</item>
      </candidateList>
      <explain/>
      <paraID>245CC2D7</paraID>
      <start>34</start>
      <end>36</end>
      <status>unmodified</status>
      <modifiedWord/>
      <trackRevisions>false</trackRevisions>
    </reviewItem>
    <reviewItem>
      <errorID>a7ffe437-00f9-4fec-b4c8-d8704423ad92</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31AC722F</paraID>
      <start>0</start>
      <end>3</end>
      <status>unmodified</status>
      <modifiedWord/>
      <trackRevisions>false</trackRevisions>
    </reviewItem>
    <reviewItem>
      <errorID>a56d2d48-afd7-4096-80f5-41fbb7ddb929</errorID>
      <errorWord>，；</errorWord>
      <group>L1_Punc</group>
      <groupName>标点问题</groupName>
      <ability>L2_Punc_CN</ability>
      <abilityName>标点符号问题</abilityName>
      <candidateList>
        <item>，</item>
      </candidateList>
      <explain/>
      <paraID>31AC722F</paraID>
      <start>41</start>
      <end>43</end>
      <status>unmodified</status>
      <modifiedWord/>
      <trackRevisions>false</trackRevisions>
    </reviewItem>
    <reviewItem>
      <errorID>2eb36586-2fad-490c-b005-fb3a3b5f4bf1</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3B14FB18</paraID>
      <start>0</start>
      <end>3</end>
      <status>unmodified</status>
      <modifiedWord/>
      <trackRevisions>false</trackRevisions>
    </reviewItem>
    <reviewItem>
      <errorID>71c6d4d7-635a-494b-ba57-0c2f89ada798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6B424E9A</paraID>
      <start>0</start>
      <end>2</end>
      <status>unmodified</status>
      <modifiedWord/>
      <trackRevisions>false</trackRevisions>
    </reviewItem>
    <reviewItem>
      <errorID>b48ce045-a0af-49ad-aad2-ed0ff0d846b0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24370882</paraID>
      <start>0</start>
      <end>2</end>
      <status>unmodified</status>
      <modifiedWord/>
      <trackRevisions>false</trackRevisions>
    </reviewItem>
    <reviewItem>
      <errorID>7c7b6f47-1657-4a6e-905a-99b5e4b48a14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5D64E573</paraID>
      <start>0</start>
      <end>2</end>
      <status>unmodified</status>
      <modifiedWord/>
      <trackRevisions>false</trackRevisions>
    </reviewItem>
    <reviewItem>
      <errorID>8b16a334-bf79-43e5-9f33-fdb6fa436863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7CA88585</paraID>
      <start>0</start>
      <end>2</end>
      <status>unmodified</status>
      <modifiedWord/>
      <trackRevisions>false</trackRevisions>
    </reviewItem>
    <reviewItem>
      <errorID>e27f2fcf-3567-41fc-bc0e-1d03cfbdc88d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252AA63D</paraID>
      <start>0</start>
      <end>2</end>
      <status>unmodified</status>
      <modifiedWord/>
      <trackRevisions>false</trackRevisions>
    </reviewItem>
    <reviewItem>
      <errorID>39b9939a-a908-4dbe-b54a-473b1f184098</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252AA63D</paraID>
      <start>43</start>
      <end>44</end>
      <status>unmodified</status>
      <modifiedWord/>
      <trackRevisions>false</trackRevisions>
    </reviewItem>
    <reviewItem>
      <errorID>0541a7e9-ef91-4327-b939-94a2b58560cf</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252AA63D</paraID>
      <start>70</start>
      <end>71</end>
      <status>unmodified</status>
      <modifiedWord/>
      <trackRevisions>false</trackRevisions>
    </reviewItem>
    <reviewItem>
      <errorID>17af5816-ba20-4e67-a0cf-f8199eb34fd7</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252AA63D</paraID>
      <start>84</start>
      <end>85</end>
      <status>unmodified</status>
      <modifiedWord/>
      <trackRevisions>false</trackRevisions>
    </reviewItem>
    <reviewItem>
      <errorID>c5c02792-5b04-45f2-beb5-80f2b90a606e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56208C3F</paraID>
      <start>0</start>
      <end>2</end>
      <status>unmodified</status>
      <modifiedWord/>
      <trackRevisions>false</trackRevisions>
    </reviewItem>
    <reviewItem>
      <errorID>8bf6db44-3a73-4fde-9b3d-0aeaebf46a31</errorID>
      <errorWord>：</errorWord>
      <group>L1_Format</group>
      <groupName>格式问题</groupName>
      <ability>L2_HalfPunc_CN</ability>
      <abilityName>全半角问题</abilityName>
      <candidateList>
        <item>:</item>
      </candidateList>
      <explain>文本全半角错误。</explain>
      <paraID>56208C3F</paraID>
      <start>28</start>
      <end>29</end>
      <status>unmodified</status>
      <modifiedWord/>
      <trackRevisions>false</trackRevisions>
    </reviewItem>
    <reviewItem>
      <errorID>0f89a46e-2da2-4648-a8b0-58cb22d0d4a5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6CA75F02</paraID>
      <start>0</start>
      <end>2</end>
      <status>unmodified</status>
      <modifiedWord/>
      <trackRevisions>false</trackRevisions>
    </reviewItem>
    <reviewItem>
      <errorID>e15b8fe5-08cf-4d05-82ed-59482f24d2be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33507B8E</paraID>
      <start>0</start>
      <end>2</end>
      <status>unmodified</status>
      <modifiedWord/>
      <trackRevisions>false</trackRevisions>
    </reviewItem>
    <reviewItem>
      <errorID>341bfebc-d9d8-4f00-9f69-ca017219790b</errorID>
      <errorWord>少于</errorWord>
      <group>L1_Word</group>
      <groupName>字词问题</groupName>
      <ability>L2_Typo</ability>
      <abilityName>字词错误</abilityName>
      <candidateList>
        <item>小于</item>
      </candidateList>
      <explain/>
      <paraID>33507B8E</paraID>
      <start>20</start>
      <end>22</end>
      <status>unmodified</status>
      <modifiedWord/>
      <trackRevisions>false</trackRevisions>
    </reviewItem>
    <reviewItem>
      <errorID>82032d79-8439-40a1-8ec6-4fa988acff3e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50422FD7</paraID>
      <start>0</start>
      <end>2</end>
      <status>unmodified</status>
      <modifiedWord/>
      <trackRevisions>false</trackRevisions>
    </reviewItem>
    <reviewItem>
      <errorID>c09799f1-d34a-45c5-af55-9047fa42fe63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4ED4279D</paraID>
      <start>0</start>
      <end>2</end>
      <status>unmodified</status>
      <modifiedWord/>
      <trackRevisions>false</trackRevisions>
    </reviewItem>
    <reviewItem>
      <errorID>a72b47c9-e1cb-47f6-907e-dae72485edf3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7896C863</paraID>
      <start>0</start>
      <end>2</end>
      <status>unmodified</status>
      <modifiedWord/>
      <trackRevisions>false</trackRevisions>
    </reviewItem>
    <reviewItem>
      <errorID>ef76bd8c-e960-4e15-ac4b-b053fc711852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2870586</paraID>
      <start>0</start>
      <end>2</end>
      <status>unmodified</status>
      <modifiedWord/>
      <trackRevisions>false</trackRevisions>
    </reviewItem>
    <reviewItem>
      <errorID>1a9e1c74-1a2f-4d4d-98af-07aad7138f84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43C64CEF</paraID>
      <start>0</start>
      <end>2</end>
      <status>unmodified</status>
      <modifiedWord/>
      <trackRevisions>false</trackRevisions>
    </reviewItem>
    <reviewItem>
      <errorID>fd8a7647-1114-482f-91a9-c3363aa02b2b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45BF18C9</paraID>
      <start>0</start>
      <end>2</end>
      <status>unmodified</status>
      <modifiedWord/>
      <trackRevisions>false</trackRevisions>
    </reviewItem>
    <reviewItem>
      <errorID>60bc76e5-5a28-4c28-bd56-91961c8963a8</errorID>
      <errorWord>至少八种以上</errorWord>
      <group>L1_Grammar</group>
      <groupName>语法问题</groupName>
      <ability>L2_Grammar</ability>
      <abilityName>语法错误</abilityName>
      <candidateList>
        <item>至少八种</item>
      </candidateList>
      <explain>该表达中的“至少八种以上”存在语义重复。</explain>
      <paraID>397424A1</paraID>
      <start>2</start>
      <end>8</end>
      <status>unmodified</status>
      <modifiedWord/>
      <trackRevisions>false</trackRevisions>
    </reviewItem>
    <reviewItem>
      <errorID>76a87ef0-cf0e-40a3-bd38-3d1da5c95c9d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39940EC9</paraID>
      <start>0</start>
      <end>2</end>
      <status>unmodified</status>
      <modifiedWord/>
      <trackRevisions>false</trackRevisions>
    </reviewItem>
    <reviewItem>
      <errorID>a33b305a-672f-4ee2-91d5-49c46d20c4e5</errorID>
      <errorWord>，</errorWord>
      <group>L1_Word</group>
      <groupName>字词问题</groupName>
      <ability>L2_Typo</ability>
      <abilityName>字词错误</abilityName>
      <candidateList>
        <item>，必</item>
      </candidateList>
      <explain/>
      <paraID>6B57635A</paraID>
      <start>22</start>
      <end>23</end>
      <status>unmodified</status>
      <modifiedWord/>
      <trackRevisions>false</trackRevisions>
    </reviewItem>
    <reviewItem>
      <errorID>6446a5a7-4840-47a8-bfc7-9e1460675e5d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642E0551</paraID>
      <start>0</start>
      <end>2</end>
      <status>unmodified</status>
      <modifiedWord/>
      <trackRevisions>false</trackRevisions>
    </reviewItem>
    <reviewItem>
      <errorID>f11766d5-870d-405e-bb4a-e41b6d273f77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2EE61589</paraID>
      <start>0</start>
      <end>2</end>
      <status>unmodified</status>
      <modifiedWord/>
      <trackRevisions>false</trackRevisions>
    </reviewItem>
    <reviewItem>
      <errorID>305d5940-5d25-4255-a210-5c911d0d7314</errorID>
      <errorWord>.</errorWord>
      <group>L1_Format</group>
      <groupName>格式问题</groupName>
      <ability>L2_HalfPunc_CN</ability>
      <abilityName>全半角问题</abilityName>
      <candidateList>
        <item>。</item>
      </candidateList>
      <explain>文本全半角错误。</explain>
      <paraID>2EE61589</paraID>
      <start>7</start>
      <end>8</end>
      <status>unmodified</status>
      <modifiedWord/>
      <trackRevisions>false</trackRevisions>
    </reviewItem>
    <reviewItem>
      <errorID>6baea425-80c2-4df0-a557-b18cb5b9395e</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69EE4FC</paraID>
      <start>9</start>
      <end>10</end>
      <status>unmodified</status>
      <modifiedWord/>
      <trackRevisions>false</trackRevisions>
    </reviewItem>
    <reviewItem>
      <errorID>f1fe4d0f-8495-421f-9a0e-8792d46f77bd</errorID>
      <errorWord>S</errorWord>
      <group>L1_English</group>
      <groupName>英文问题</groupName>
      <ability>L2_Case</ability>
      <abilityName>大小写问题</abilityName>
      <candidateList>
        <item>s</item>
      </candidateList>
      <explain>疑似单词大小写错误，建议将S修改为s</explain>
      <paraID>73371F78</paraID>
      <start>15</start>
      <end>16</end>
      <status>unmodified</status>
      <modifiedWord/>
      <trackRevisions>false</trackRevisions>
    </reviewItem>
    <reviewItem>
      <errorID>076e93f7-8bc4-4bbd-8215-5513cf9a4cd8</errorID>
      <errorWord>(</errorWord>
      <group>L1_Format</group>
      <groupName>格式问题</groupName>
      <ability>L2_HalfPunc_CN</ability>
      <abilityName>全半角问题</abilityName>
      <candidateList>
        <item>（</item>
      </candidateList>
      <explain>文本全半角错误。</explain>
      <paraID>6165E37E</paraID>
      <start>11</start>
      <end>12</end>
      <status>unmodified</status>
      <modifiedWord/>
      <trackRevisions>false</trackRevisions>
    </reviewItem>
    <reviewItem>
      <errorID>1acafe38-cc8f-4bc3-8dce-beba5563a1f6</errorID>
      <errorWord>)</errorWord>
      <group>L1_Format</group>
      <groupName>格式问题</groupName>
      <ability>L2_HalfPunc_CN</ability>
      <abilityName>全半角问题</abilityName>
      <candidateList>
        <item>）</item>
      </candidateList>
      <explain>文本全半角错误。</explain>
      <paraID>6165E37E</paraID>
      <start>26</start>
      <end>27</end>
      <status>unmodified</status>
      <modifiedWord/>
      <trackRevisions>false</trackRevisions>
    </reviewItem>
    <reviewItem>
      <errorID>6bee138e-f3bf-4796-a056-f5ef994f725a</errorID>
      <errorWord>~</errorWord>
      <group>L1_Format</group>
      <groupName>格式问题</groupName>
      <ability>L2_HalfPunc_CN</ability>
      <abilityName>全半角问题</abilityName>
      <candidateList>
        <item>～</item>
      </candidateList>
      <explain>文本全半角错误。</explain>
      <paraID>1A94084F</paraID>
      <start>12</start>
      <end>13</end>
      <status>unmodified</status>
      <modifiedWord/>
      <trackRevisions>false</trackRevisions>
    </reviewItem>
    <reviewItem>
      <errorID>8195227a-98d2-4b94-a5a9-05b493a656f4</errorID>
      <errorWord>HZ</errorWord>
      <group>L1_Word</group>
      <groupName>字词问题</groupName>
      <ability>L2_Typo</ability>
      <abilityName>字词错误</abilityName>
      <candidateList>
        <item>Hz</item>
      </candidateList>
      <explain/>
      <paraID>1A94084F</paraID>
      <start>23</start>
      <end>25</end>
      <status>unmodified</status>
      <modifiedWord/>
      <trackRevisions>false</trackRevisions>
    </reviewItem>
    <reviewItem>
      <errorID>79dc325a-0b47-4ccb-b1d7-9cdcc7957eab</errorID>
      <errorWord>噪音</errorWord>
      <group>L1_Word</group>
      <groupName>字词问题</groupName>
      <ability>L2_Alias</ability>
      <abilityName>也作/曾用词</abilityName>
      <candidateList>
        <item>噪声</item>
      </candidateList>
      <explain>词汇[噪音]为不规范表述或旧称，其规范书面表述为[噪声]。</explain>
      <paraID>3E333F06</paraID>
      <start>0</start>
      <end>2</end>
      <status>unmodified</status>
      <modifiedWord/>
      <trackRevisions>false</trackRevisions>
    </reviewItem>
    <reviewItem>
      <errorID>c7d3b3b5-04fc-47dc-a0f7-b056ada606c7</errorID>
      <errorWord>,</errorWord>
      <group>L1_Format</group>
      <groupName>格式问题</groupName>
      <ability>L2_HalfPunc_CN</ability>
      <abilityName>全半角问题</abilityName>
      <candidateList>
        <item>，</item>
      </candidateList>
      <explain>文本全半角错误。</explain>
      <paraID>3E333F06</paraID>
      <start>12</start>
      <end>13</end>
      <status>unmodified</status>
      <modifiedWord/>
      <trackRevisions>false</trackRevisions>
    </reviewItem>
    <reviewItem>
      <errorID>347e7901-5fbe-4c37-813e-fb1c1c06e009</errorID>
      <errorWord>,</errorWord>
      <group>L1_Format</group>
      <groupName>格式问题</groupName>
      <ability>L2_HalfPunc_CN</ability>
      <abilityName>全半角问题</abilityName>
      <candidateList>
        <item>，</item>
      </candidateList>
      <explain>文本全半角错误。</explain>
      <paraID>24573B9E</paraID>
      <start>7</start>
      <end>8</end>
      <status>unmodified</status>
      <modifiedWord/>
      <trackRevisions>false</trackRevisions>
    </reviewItem>
    <reviewItem>
      <errorID>c4757a76-58f5-4bdf-bb90-9247da4837ee</errorID>
      <errorWord>集</errorWord>
      <group>L1_Word</group>
      <groupName>字词问题</groupName>
      <ability>L2_Typo</ability>
      <abilityName>字词错误</abilityName>
      <candidateList>
        <item>及</item>
      </candidateList>
      <explain>存在发音相同字词的误用。</explain>
      <paraID>4B6CE220</paraID>
      <start>4</start>
      <end>5</end>
      <status>unmodified</status>
      <modifiedWord/>
      <trackRevisions>false</trackRevisions>
    </reviewItem>
    <reviewItem>
      <errorID>6feb8caa-194e-4ae2-b1a9-42f75646ed75</errorID>
      <errorWord>1、</errorWord>
      <group>L1_Format</group>
      <groupName>格式问题</groupName>
      <ability>L2_Ordinal</ability>
      <abilityName>序号格式</abilityName>
      <candidateList>
        <item>1.</item>
      </candidateList>
      <explain>当前序号格式不规范，建议修改为规范格式[1.]。</explain>
      <paraID>1CB3B8E1</paraID>
      <start>0</start>
      <end>2</end>
      <status>unmodified</status>
      <modifiedWord/>
      <trackRevisions>false</trackRevisions>
    </reviewItem>
    <reviewItem>
      <errorID>d7b614d0-fec7-4e89-bf9d-6a55fac1e5f3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66E37E53</paraID>
      <start>0</start>
      <end>2</end>
      <status>unmodified</status>
      <modifiedWord/>
      <trackRevisions>false</trackRevisions>
    </reviewItem>
    <reviewItem>
      <errorID>44cb40ca-d704-44e2-9d19-f3653bdae2d0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41606D39</paraID>
      <start>0</start>
      <end>2</end>
      <status>unmodified</status>
      <modifiedWord/>
      <trackRevisions>false</trackRevisions>
    </reviewItem>
    <reviewItem>
      <errorID>2d9811dd-5816-4114-abec-190ff9f87d27</errorID>
      <errorWord>:</errorWord>
      <group>L1_Format</group>
      <groupName>格式问题</groupName>
      <ability>L2_HalfPunc_CN</ability>
      <abilityName>全半角问题</abilityName>
      <candidateList>
        <item>：</item>
      </candidateList>
      <explain>文本全半角错误。</explain>
      <paraID>41606D39</paraID>
      <start>45</start>
      <end>46</end>
      <status>unmodified</status>
      <modifiedWord/>
      <trackRevisions>false</trackRevisions>
    </reviewItem>
    <reviewItem>
      <errorID>99e5108a-3b20-44a3-86f0-b4691f88a34f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78FE9817</paraID>
      <start>0</start>
      <end>2</end>
      <status>unmodified</status>
      <modifiedWord/>
      <trackRevisions>false</trackRevisions>
    </reviewItem>
    <reviewItem>
      <errorID>93c0ac01-1f8f-43a3-90ec-5f523992bfa3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4260B00</paraID>
      <start>0</start>
      <end>2</end>
      <status>unmodified</status>
      <modifiedWord/>
      <trackRevisions>false</trackRevisions>
    </reviewItem>
    <reviewItem>
      <errorID>babd9631-8b0b-40b3-a746-7930d8f344d3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14E19B84</paraID>
      <start>0</start>
      <end>2</end>
      <status>unmodified</status>
      <modifiedWord/>
      <trackRevisions>false</trackRevisions>
    </reviewItem>
    <reviewItem>
      <errorID>f75def43-eccd-414a-b110-d23edd1ff9d0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7DDE7A32</paraID>
      <start>0</start>
      <end>2</end>
      <status>unmodified</status>
      <modifiedWord/>
      <trackRevisions>false</trackRevisions>
    </reviewItem>
    <reviewItem>
      <errorID>6b5a83bf-d119-4077-ba51-837e948bde24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125D6DB6</paraID>
      <start>0</start>
      <end>2</end>
      <status>unmodified</status>
      <modifiedWord/>
      <trackRevisions>false</trackRevisions>
    </reviewItem>
    <reviewItem>
      <errorID>6768a22f-5203-48d8-9017-c4032dbad2d0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5DE3E604</paraID>
      <start>0</start>
      <end>2</end>
      <status>unmodified</status>
      <modifiedWord/>
      <trackRevisions>false</trackRevisions>
    </reviewItem>
    <reviewItem>
      <errorID>a460ce84-db3c-448a-91b0-97b2657938f0</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11276383</paraID>
      <start>14</start>
      <end>15</end>
      <status>unmodified</status>
      <modifiedWord/>
      <trackRevisions>false</trackRevisions>
    </reviewItem>
    <reviewItem>
      <errorID>45cddb1d-5b9c-443b-9139-6fd95b3a296f</errorID>
      <errorWord>锥型</errorWord>
      <group>L1_Word</group>
      <groupName>字词问题</groupName>
      <ability>L2_Typo</ability>
      <abilityName>字词错误</abilityName>
      <candidateList>
        <item>锥形</item>
      </candidateList>
      <explain>存在发音相同字词的误用。</explain>
      <paraID>20A1E83D</paraID>
      <start>11</start>
      <end>13</end>
      <status>unmodified</status>
      <modifiedWord/>
      <trackRevisions>false</trackRevisions>
    </reviewItem>
    <reviewItem>
      <errorID>6f264bf4-4939-449f-94ea-56aebda09417</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333254D9</paraID>
      <start>19</start>
      <end>20</end>
      <status>unmodified</status>
      <modifiedWord/>
      <trackRevisions>false</trackRevisions>
    </reviewItem>
    <reviewItem>
      <errorID>8a171df3-232d-4c01-86f7-305e700d10c2</errorID>
      <errorWord>噪音</errorWord>
      <group>L1_Word</group>
      <groupName>字词问题</groupName>
      <ability>L2_Alias</ability>
      <abilityName>也作/曾用词</abilityName>
      <candidateList>
        <item>噪声</item>
      </candidateList>
      <explain>词汇[噪音]为不规范表述或旧称，其规范书面表述为[噪声]。</explain>
      <paraID>4649F448</paraID>
      <start>274</start>
      <end>276</end>
      <status>unmodified</status>
      <modifiedWord/>
      <trackRevisions>false</trackRevisions>
    </reviewItem>
    <reviewItem>
      <errorID>cdb826fc-1f2e-44f5-943d-35e3efa43562</errorID>
      <errorWord>.</errorWord>
      <group>L1_Format</group>
      <groupName>格式问题</groupName>
      <ability>L2_HalfPunc_CN</ability>
      <abilityName>全半角问题</abilityName>
      <candidateList>
        <item>。</item>
      </candidateList>
      <explain>文本全半角错误。</explain>
      <paraID>  E2C0E5</paraID>
      <start>33</start>
      <end>34</end>
      <status>unmodified</status>
      <modifiedWord/>
      <trackRevisions>false</trackRevisions>
    </reviewItem>
    <reviewItem>
      <errorID>724aa1dc-f20c-4c89-a854-2c0e19d9adf5</errorID>
      <errorWord>模版</errorWord>
      <group>L1_Word</group>
      <groupName>字词问题</groupName>
      <ability>L2_Typo</ability>
      <abilityName>字词错误</abilityName>
      <candidateList>
        <item>模板</item>
      </candidateList>
      <explain>存在发音相同字词的误用。</explain>
      <paraID>7738425F</paraID>
      <start>21</start>
      <end>23</end>
      <status>unmodified</status>
      <modifiedWord/>
      <trackRevisions>false</trackRevisions>
    </reviewItem>
    <reviewItem>
      <errorID>4fbfc040-8e59-4237-ae19-3e81852f39cf</errorID>
      <errorWord>模版</errorWord>
      <group>L1_Word</group>
      <groupName>字词问题</groupName>
      <ability>L2_Typo</ability>
      <abilityName>字词错误</abilityName>
      <candidateList>
        <item>模板</item>
      </candidateList>
      <explain>存在发音相同字词的误用。</explain>
      <paraID>7738425F</paraID>
      <start>30</start>
      <end>32</end>
      <status>unmodified</status>
      <modifiedWord/>
      <trackRevisions>false</trackRevisions>
    </reviewItem>
    <reviewItem>
      <errorID>fbacc348-eaba-440d-8989-dfae005c49b6</errorID>
      <errorWord>)</errorWord>
      <group>L1_Format</group>
      <groupName>格式问题</groupName>
      <ability>L2_HalfPunc_CN</ability>
      <abilityName>全半角问题</abilityName>
      <candidateList>
        <item>）</item>
      </candidateList>
      <explain>文本全半角错误。</explain>
      <paraID>69D1213B</paraID>
      <start>8</start>
      <end>9</end>
      <status>unmodified</status>
      <modifiedWord/>
      <trackRevisions>false</trackRevisions>
    </reviewItem>
    <reviewItem>
      <errorID>ac19104d-b92b-42ca-a0f2-b04dd6a35925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77328896</paraID>
      <start>0</start>
      <end>2</end>
      <status>unmodified</status>
      <modifiedWord/>
      <trackRevisions>false</trackRevisions>
    </reviewItem>
    <reviewItem>
      <errorID>40bf9c58-ee7d-4cb9-a828-bd9fa521aa9e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73B0AE30</paraID>
      <start>0</start>
      <end>2</end>
      <status>unmodified</status>
      <modifiedWord/>
      <trackRevisions>false</trackRevisions>
    </reviewItem>
    <reviewItem>
      <errorID>00012be0-ca81-40c8-b7a3-704dc8760e3b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57A3B6A6</paraID>
      <start>0</start>
      <end>2</end>
      <status>unmodified</status>
      <modifiedWord/>
      <trackRevisions>false</trackRevisions>
    </reviewItem>
    <reviewItem>
      <errorID>36035406-b7be-4e42-b4b3-f453d8198bdc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78803116</paraID>
      <start>0</start>
      <end>2</end>
      <status>unmodified</status>
      <modifiedWord/>
      <trackRevisions>false</trackRevisions>
    </reviewItem>
    <reviewItem>
      <errorID>894e1006-46c7-4f4d-99d2-c5bc5c340e14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565A0193</paraID>
      <start>0</start>
      <end>2</end>
      <status>unmodified</status>
      <modifiedWord/>
      <trackRevisions>false</trackRevisions>
    </reviewItem>
    <reviewItem>
      <errorID>f084122d-7aa8-482c-b511-1dbd749da87e</errorID>
      <errorWord>3、</errorWord>
      <group>L1_Format</group>
      <groupName>格式问题</groupName>
      <ability>L2_Ordinal</ability>
      <abilityName>序号格式</abilityName>
      <candidateList>
        <item>3.</item>
      </candidateList>
      <explain>当前序号格式不规范，建议修改为规范格式[3.]。</explain>
      <paraID>44954513</paraID>
      <start>0</start>
      <end>2</end>
      <status>unmodified</status>
      <modifiedWord/>
      <trackRevisions>false</trackRevisions>
    </reviewItem>
    <reviewItem>
      <errorID>2e66f303-ced9-4359-a7b7-1cf2ce100dd0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5E3A2354</paraID>
      <start>0</start>
      <end>2</end>
      <status>unmodified</status>
      <modifiedWord/>
      <trackRevisions>false</trackRevisions>
    </reviewItem>
    <reviewItem>
      <errorID>1cc54c8f-1548-4fd9-b3f0-bcb2fe20ea96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7A7E6F7C</paraID>
      <start>0</start>
      <end>2</end>
      <status>unmodified</status>
      <modifiedWord/>
      <trackRevisions>false</trackRevisions>
    </reviewItem>
    <reviewItem>
      <errorID>d4e8ba4c-a3dd-4ba0-93d7-246f5035cfa5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77C02A35</paraID>
      <start>0</start>
      <end>2</end>
      <status>unmodified</status>
      <modifiedWord/>
      <trackRevisions>false</trackRevisions>
    </reviewItem>
    <reviewItem>
      <errorID>a6f0f4b2-3339-4e56-9eb2-61bd431ae405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1E1641BD</paraID>
      <start>0</start>
      <end>2</end>
      <status>unmodified</status>
      <modifiedWord/>
      <trackRevisions>false</trackRevisions>
    </reviewItem>
    <reviewItem>
      <errorID>f58b1bb3-fda0-450d-aeea-37aa2bd12b1f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20ED737C</paraID>
      <start>0</start>
      <end>2</end>
      <status>unmodified</status>
      <modifiedWord/>
      <trackRevisions>false</trackRevisions>
    </reviewItem>
    <reviewItem>
      <errorID>d7c4eefd-6b64-4fb1-9e47-55ab22060679</errorID>
      <errorWord>:</errorWord>
      <group>L1_Format</group>
      <groupName>格式问题</groupName>
      <ability>L2_HalfPunc_CN</ability>
      <abilityName>全半角问题</abilityName>
      <candidateList>
        <item>：</item>
      </candidateList>
      <explain>文本全半角错误。</explain>
      <paraID>4D5698E7</paraID>
      <start>4</start>
      <end>5</end>
      <status>unmodified</status>
      <modifiedWord/>
      <trackRevisions>false</trackRevisions>
    </reviewItem>
    <reviewItem>
      <errorID>bf47dabe-9052-4111-9ce7-2b918bfabcc9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566E0447</paraID>
      <start>0</start>
      <end>2</end>
      <status>unmodified</status>
      <modifiedWord/>
      <trackRevisions>false</trackRevisions>
    </reviewItem>
    <reviewItem>
      <errorID>2faddd0d-d284-419c-9b09-d2fb93ca1112</errorID>
      <errorWord>(</errorWord>
      <group>L1_Format</group>
      <groupName>格式问题</groupName>
      <ability>L2_HalfPunc_CN</ability>
      <abilityName>全半角问题</abilityName>
      <candidateList>
        <item>（</item>
      </candidateList>
      <explain>文本全半角错误。</explain>
      <paraID>566E0447</paraID>
      <start>7</start>
      <end>8</end>
      <status>unmodified</status>
      <modifiedWord/>
      <trackRevisions>false</trackRevisions>
    </reviewItem>
    <reviewItem>
      <errorID>702c6044-e215-4419-a57a-89e3fc046e84</errorID>
      <errorWord>)</errorWord>
      <group>L1_Format</group>
      <groupName>格式问题</groupName>
      <ability>L2_HalfPunc_CN</ability>
      <abilityName>全半角问题</abilityName>
      <candidateList>
        <item>）</item>
      </candidateList>
      <explain>文本全半角错误。</explain>
      <paraID>566E0447</paraID>
      <start>21</start>
      <end>22</end>
      <status>unmodified</status>
      <modifiedWord/>
      <trackRevisions>false</trackRevisions>
    </reviewItem>
    <reviewItem>
      <errorID>f6a730a6-cd7d-4d69-9b88-735258cbcd5f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6B147B44</paraID>
      <start>0</start>
      <end>2</end>
      <status>unmodified</status>
      <modifiedWord/>
      <trackRevisions>false</trackRevisions>
    </reviewItem>
    <reviewItem>
      <errorID>c5c4497a-eef0-4040-a5b5-1e27f713e18c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B7BB473</paraID>
      <start>0</start>
      <end>2</end>
      <status>unmodified</status>
      <modifiedWord/>
      <trackRevisions>false</trackRevisions>
    </reviewItem>
    <reviewItem>
      <errorID>c22d4b02-d643-4ec5-8d9d-7cd20b490553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1F10A298</paraID>
      <start>0</start>
      <end>2</end>
      <status>unmodified</status>
      <modifiedWord/>
      <trackRevisions>false</trackRevisions>
    </reviewItem>
    <reviewItem>
      <errorID>b300096d-ee94-4321-94a8-f26206794320</errorID>
      <errorWord>:</errorWord>
      <group>L1_Format</group>
      <groupName>格式问题</groupName>
      <ability>L2_HalfPunc_CN</ability>
      <abilityName>全半角问题</abilityName>
      <candidateList>
        <item>：</item>
      </candidateList>
      <explain>文本全半角错误。</explain>
      <paraID>1F10A298</paraID>
      <start>6</start>
      <end>7</end>
      <status>unmodified</status>
      <modifiedWord/>
      <trackRevisions>false</trackRevisions>
    </reviewItem>
    <reviewItem>
      <errorID>22066c8c-55ec-432b-84ef-b990e2f3072b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27E75B5F</paraID>
      <start>0</start>
      <end>2</end>
      <status>unmodified</status>
      <modifiedWord/>
      <trackRevisions>false</trackRevisions>
    </reviewItem>
    <reviewItem>
      <errorID>fd8209ec-8786-45c3-abb9-43dc2070dcf7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1B8CAA67</paraID>
      <start>0</start>
      <end>2</end>
      <status>unmodified</status>
      <modifiedWord/>
      <trackRevisions>false</trackRevisions>
    </reviewItem>
    <reviewItem>
      <errorID>c3d410e6-daf3-4b94-ba5a-3a3870a2147a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3E67E502</paraID>
      <start>0</start>
      <end>2</end>
      <status>unmodified</status>
      <modifiedWord/>
      <trackRevisions>false</trackRevisions>
    </reviewItem>
    <reviewItem>
      <errorID>ce51a32c-2bf3-4206-8b7c-739ee6b067fa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42F786DE</paraID>
      <start>0</start>
      <end>2</end>
      <status>unmodified</status>
      <modifiedWord/>
      <trackRevisions>false</trackRevisions>
    </reviewItem>
    <reviewItem>
      <errorID>2560f896-1f3d-443f-8f43-3a9f266f045a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500039EB</paraID>
      <start>0</start>
      <end>2</end>
      <status>unmodified</status>
      <modifiedWord/>
      <trackRevisions>false</trackRevisions>
    </reviewItem>
    <reviewItem>
      <errorID>ea2aa5db-fa96-49ef-927c-a409f880b0d7</errorID>
      <errorWord>WiFi</errorWord>
      <group>L1_Punc</group>
      <groupName>标点问题</groupName>
      <ability>L2_Punc_CN</ability>
      <abilityName>标点符号问题</abilityName>
      <candidateList>
        <item>Wi-Fi</item>
      </candidateList>
      <explain/>
      <paraID>423C3B1B</paraID>
      <start>8</start>
      <end>12</end>
      <status>unmodified</status>
      <modifiedWord/>
      <trackRevisions>false</trackRevisions>
    </reviewItem>
    <reviewItem>
      <errorID>8f2491c5-e6ac-4de1-ae20-99cd57353599</errorID>
      <errorWord>WiFi</errorWord>
      <group>L1_Punc</group>
      <groupName>标点问题</groupName>
      <ability>L2_Punc_CN</ability>
      <abilityName>标点符号问题</abilityName>
      <candidateList>
        <item>Wi-Fi</item>
      </candidateList>
      <explain/>
      <paraID>423C3B1B</paraID>
      <start>13</start>
      <end>17</end>
      <status>unmodified</status>
      <modifiedWord/>
      <trackRevisions>false</trackRevisions>
    </reviewItem>
    <reviewItem>
      <errorID>c8e8123e-6cba-4a41-85e2-fc2ad8fd3e2c</errorID>
      <errorWord>rpm</errorWord>
      <group>L1_Knowledge</group>
      <groupName>知识性问题</groupName>
      <ability>L2_Knowledge</ability>
      <abilityName>其他知识</abilityName>
      <candidateList/>
      <explain>非法定单位</explain>
      <paraID>6F60FF0A</paraID>
      <start>12</start>
      <end>15</end>
      <status>unmodified</status>
      <modifiedWord/>
      <trackRevisions>false</trackRevisions>
    </reviewItem>
    <reviewItem>
      <errorID>1ca1c4e3-e6b8-40c2-8f16-e8cb783c47d3</errorID>
      <errorWord>rpm</errorWord>
      <group>L1_Knowledge</group>
      <groupName>知识性问题</groupName>
      <ability>L2_Knowledge</ability>
      <abilityName>其他知识</abilityName>
      <candidateList/>
      <explain>非法定单位</explain>
      <paraID>1F1D26B1</paraID>
      <start>14</start>
      <end>17</end>
      <status>unmodified</status>
      <modifiedWord/>
      <trackRevisions>false</trackRevisions>
    </reviewItem>
    <reviewItem>
      <errorID>6c20c615-fb19-4c19-b6be-cc302f309b44</errorID>
      <errorWord>xDingAI</errorWord>
      <group>L1_English</group>
      <groupName>英文问题</groupName>
      <ability>L2_Case</ability>
      <abilityName>大小写问题</abilityName>
      <candidateList>
        <item>XDingAI</item>
      </candidateList>
      <explain>疑似单词大小写错误，建议将xDingAI修改为XDingAI</explain>
      <paraID>32EEC3EF</paraID>
      <start>0</start>
      <end>7</end>
      <status>unmodified</status>
      <modifiedWord/>
      <trackRevisions>false</trackRevisions>
    </reviewItem>
    <reviewItem>
      <errorID>eed7934f-def3-4e7b-bbdf-0c43102007ca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41929C35</paraID>
      <start>0</start>
      <end>2</end>
      <status>unmodified</status>
      <modifiedWord/>
      <trackRevisions>false</trackRevisions>
    </reviewItem>
    <reviewItem>
      <errorID>26820e6b-cf1f-4fe0-9141-17159013f77c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3A612268</paraID>
      <start>0</start>
      <end>2</end>
      <status>unmodified</status>
      <modifiedWord/>
      <trackRevisions>false</trackRevisions>
    </reviewItem>
    <reviewItem>
      <errorID>cd1d89f0-28cd-43c0-aea9-bd934777b6f5</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3A612268</paraID>
      <start>14</start>
      <end>15</end>
      <status>unmodified</status>
      <modifiedWord/>
      <trackRevisions>false</trackRevisions>
    </reviewItem>
    <reviewItem>
      <errorID>978dd9b6-e50f-418d-b676-5e5ec58e780f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46505E4B</paraID>
      <start>0</start>
      <end>2</end>
      <status>unmodified</status>
      <modifiedWord/>
      <trackRevisions>false</trackRevisions>
    </reviewItem>
    <reviewItem>
      <errorID>02b94c08-d464-4a6a-b1c1-c256f2a09052</errorID>
      <errorWord>底底</errorWord>
      <group>L1_Word</group>
      <groupName>字词问题</groupName>
      <ability>L2_Typo</ability>
      <abilityName>字词错误</abilityName>
      <candidateList>
        <item>底</item>
      </candidateList>
      <explain/>
      <paraID>51A8755E</paraID>
      <start>43</start>
      <end>45</end>
      <status>unmodified</status>
      <modifiedWord/>
      <trackRevisions>false</trackRevisions>
    </reviewItem>
    <reviewItem>
      <errorID>cc745ebf-36df-4b19-9829-5a25cd1b529c</errorID>
      <errorWord>构</errorWord>
      <group>L1_Word</group>
      <groupName>字词问题</groupName>
      <ability>L2_Typo</ability>
      <abilityName>字词错误</abilityName>
      <candidateList>
        <item>构是</item>
      </candidateList>
      <explain/>
      <paraID>79A022AD</paraID>
      <start>26</start>
      <end>27</end>
      <status>unmodified</status>
      <modifiedWord/>
      <trackRevisions>false</trackRevisions>
    </reviewItem>
    <reviewItem>
      <errorID>856baac7-7d3c-4f4b-9824-9fffd0c10036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1ACC2FFF</paraID>
      <start>0</start>
      <end>2</end>
      <status>unmodified</status>
      <modifiedWord/>
      <trackRevisions>false</trackRevisions>
    </reviewItem>
    <reviewItem>
      <errorID>3582b1b9-3b0f-4c1c-83f0-4fc41631048d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5ADD99A9</paraID>
      <start>0</start>
      <end>2</end>
      <status>unmodified</status>
      <modifiedWord/>
      <trackRevisions>false</trackRevisions>
    </reviewItem>
    <reviewItem>
      <errorID>c44cef2b-e33d-4f6d-b58b-a16b812bdb9b</errorID>
      <errorWord>3、</errorWord>
      <group>L1_Format</group>
      <groupName>格式问题</groupName>
      <ability>L2_Ordinal</ability>
      <abilityName>序号格式</abilityName>
      <candidateList>
        <item>3.</item>
      </candidateList>
      <explain>当前序号格式不规范，建议修改为规范格式[3.]。</explain>
      <paraID>3F729007</paraID>
      <start>0</start>
      <end>2</end>
      <status>unmodified</status>
      <modifiedWord/>
      <trackRevisions>false</trackRevisions>
    </reviewItem>
    <reviewItem>
      <errorID>95ce9143-27ab-456c-b505-0acbccf2495f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3CC19D84</paraID>
      <start>0</start>
      <end>2</end>
      <status>unmodified</status>
      <modifiedWord/>
      <trackRevisions>false</trackRevisions>
    </reviewItem>
    <reviewItem>
      <errorID>7ff926ce-794a-4100-bfb9-9311a56a8f79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6B277A68</paraID>
      <start>0</start>
      <end>2</end>
      <status>unmodified</status>
      <modifiedWord/>
      <trackRevisions>false</trackRevisions>
    </reviewItem>
    <reviewItem>
      <errorID>a7df2ad0-deb0-40cb-a67c-f9dc1314fad1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1C0C74D4</paraID>
      <start>0</start>
      <end>2</end>
      <status>unmodified</status>
      <modifiedWord/>
      <trackRevisions>false</trackRevisions>
    </reviewItem>
    <reviewItem>
      <errorID>9d45ea9f-056f-4e60-8359-ab409054ac18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6B8235B7</paraID>
      <start>0</start>
      <end>2</end>
      <status>unmodified</status>
      <modifiedWord/>
      <trackRevisions>false</trackRevisions>
    </reviewItem>
    <reviewItem>
      <errorID>197207ae-0fe5-4377-8676-6c8725b23e4a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53D914E8</paraID>
      <start>0</start>
      <end>2</end>
      <status>unmodified</status>
      <modifiedWord/>
      <trackRevisions>false</trackRevisions>
    </reviewItem>
    <reviewItem>
      <errorID>d98900e1-3407-412a-9725-68e7bb62c410</errorID>
      <errorWord>WiFi</errorWord>
      <group>L1_Punc</group>
      <groupName>标点问题</groupName>
      <ability>L2_Punc_CN</ability>
      <abilityName>标点符号问题</abilityName>
      <candidateList>
        <item>Wi-Fi</item>
      </candidateList>
      <explain/>
      <paraID>1C754603</paraID>
      <start>7</start>
      <end>11</end>
      <status>unmodified</status>
      <modifiedWord/>
      <trackRevisions>false</trackRevisions>
    </reviewItem>
    <reviewItem>
      <errorID>a605e205-9e03-4600-9418-01c7fa6ab155</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691190D3</paraID>
      <start>60</start>
      <end>61</end>
      <status>unmodified</status>
      <modifiedWord/>
      <trackRevisions>false</trackRevisions>
    </reviewItem>
    <reviewItem>
      <errorID>5605dfe3-62da-4285-af94-d1a864acffa8</errorID>
      <errorWord>(</errorWord>
      <group>L1_Format</group>
      <groupName>格式问题</groupName>
      <ability>L2_HalfPunc_CN</ability>
      <abilityName>全半角问题</abilityName>
      <candidateList>
        <item>（</item>
      </candidateList>
      <explain>文本全半角错误。</explain>
      <paraID>691190D3</paraID>
      <start>80</start>
      <end>81</end>
      <status>unmodified</status>
      <modifiedWord/>
      <trackRevisions>false</trackRevisions>
    </reviewItem>
    <reviewItem>
      <errorID>b7fadd6a-f13a-40df-8668-74d3cfa5ade4</errorID>
      <errorWord>低要</errorWord>
      <group>L1_Word</group>
      <groupName>字词问题</groupName>
      <ability>L2_Typo</ability>
      <abilityName>字词错误</abilityName>
      <candidateList>
        <item>低</item>
      </candidateList>
      <explain/>
      <paraID>691190D3</paraID>
      <start>81</start>
      <end>83</end>
      <status>unmodified</status>
      <modifiedWord/>
      <trackRevisions>false</trackRevisions>
    </reviewItem>
    <reviewItem>
      <errorID>1cb69919-2f68-4708-beb0-23abdf5a1ca4</errorID>
      <errorWord>HZ</errorWord>
      <group>L1_Word</group>
      <groupName>字词问题</groupName>
      <ability>L2_Typo</ability>
      <abilityName>字词错误</abilityName>
      <candidateList>
        <item>Hz</item>
      </candidateList>
      <explain/>
      <paraID>691190D3</paraID>
      <start>90</start>
      <end>92</end>
      <status>unmodified</status>
      <modifiedWord/>
      <trackRevisions>false</trackRevisions>
    </reviewItem>
    <reviewItem>
      <errorID>d2d755b4-d6d3-414d-88ea-07d77cf5f84a</errorID>
      <errorWord>)</errorWord>
      <group>L1_Format</group>
      <groupName>格式问题</groupName>
      <ability>L2_HalfPunc_CN</ability>
      <abilityName>全半角问题</abilityName>
      <candidateList>
        <item>）</item>
      </candidateList>
      <explain>文本全半角错误。</explain>
      <paraID>691190D3</paraID>
      <start>92</start>
      <end>93</end>
      <status>unmodified</status>
      <modifiedWord/>
      <trackRevisions>false</trackRevisions>
    </reviewItem>
    <reviewItem>
      <errorID>165071da-62c5-4667-9bbd-81e96419fda0</errorID>
      <errorWord>其它</errorWord>
      <group>L1_Word</group>
      <groupName>字词问题</groupName>
      <ability>L2_Alias</ability>
      <abilityName>也作/曾用词</abilityName>
      <candidateList>
        <item>其他</item>
      </candidateList>
      <explain>词汇[其它]为不规范表述或旧称，其规范书面表述为[其他]。</explain>
      <paraID>4A284978</paraID>
      <start>15</start>
      <end>17</end>
      <status>unmodified</status>
      <modifiedWord/>
      <trackRevisions>false</trackRevisions>
    </reviewItem>
    <reviewItem>
      <errorID>5ee3e14a-f862-4b77-9152-0b3b5e204384</errorID>
      <errorWord>其它</errorWord>
      <group>L1_Word</group>
      <groupName>字词问题</groupName>
      <ability>L2_Alias</ability>
      <abilityName>也作/曾用词</abilityName>
      <candidateList>
        <item>其他</item>
      </candidateList>
      <explain>词汇[其它]为不规范表述或旧称，其规范书面表述为[其他]。</explain>
      <paraID>32018450</paraID>
      <start>13</start>
      <end>15</end>
      <status>unmodified</status>
      <modifiedWord/>
      <trackRevisions>false</trackRevisions>
    </reviewItem>
    <reviewItem>
      <errorID>9ab7b6d4-ebe1-4b61-946c-bcd03f795989</errorID>
      <errorWord>(</errorWord>
      <group>L1_Format</group>
      <groupName>格式问题</groupName>
      <ability>L2_HalfPunc_CN</ability>
      <abilityName>全半角问题</abilityName>
      <candidateList>
        <item>（</item>
      </candidateList>
      <explain>文本全半角错误。</explain>
      <paraID>419A66DC</paraID>
      <start>34</start>
      <end>35</end>
      <status>unmodified</status>
      <modifiedWord/>
      <trackRevisions>false</trackRevisions>
    </reviewItem>
    <reviewItem>
      <errorID>7df7602d-c7ca-4d59-9050-591cb15727ed</errorID>
      <errorWord>)</errorWord>
      <group>L1_Format</group>
      <groupName>格式问题</groupName>
      <ability>L2_HalfPunc_CN</ability>
      <abilityName>全半角问题</abilityName>
      <candidateList>
        <item>）</item>
      </candidateList>
      <explain>文本全半角错误。</explain>
      <paraID>419A66DC</paraID>
      <start>37</start>
      <end>38</end>
      <status>unmodified</status>
      <modifiedWord/>
      <trackRevisions>false</trackRevisions>
    </reviewItem>
    <reviewItem>
      <errorID>e6a23a6c-35e2-4461-b998-2b341028c9ac</errorID>
      <errorWord>,</errorWord>
      <group>L1_Format</group>
      <groupName>格式问题</groupName>
      <ability>L2_HalfPunc_CN</ability>
      <abilityName>全半角问题</abilityName>
      <candidateList>
        <item>，</item>
      </candidateList>
      <explain>文本全半角错误。</explain>
      <paraID>2A7C2AB7</paraID>
      <start>24</start>
      <end>25</end>
      <status>unmodified</status>
      <modifiedWord/>
      <trackRevisions>false</trackRevisions>
    </reviewItem>
    <reviewItem>
      <errorID>803a63c3-e497-4a28-8672-0f61e8c0193f</errorID>
      <errorWord>:</errorWord>
      <group>L1_Format</group>
      <groupName>格式问题</groupName>
      <ability>L2_HalfPunc_CN</ability>
      <abilityName>全半角问题</abilityName>
      <candidateList>
        <item>：</item>
      </candidateList>
      <explain>文本全半角错误。</explain>
      <paraID>5678E1EE</paraID>
      <start>8</start>
      <end>9</end>
      <status>unmodified</status>
      <modifiedWord/>
      <trackRevisions>false</trackRevisions>
    </reviewItem>
    <reviewItem>
      <errorID>14537a7a-771c-4e52-affd-1612760eaa51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6FF93BE5</paraID>
      <start>0</start>
      <end>2</end>
      <status>unmodified</status>
      <modifiedWord/>
      <trackRevisions>false</trackRevisions>
    </reviewItem>
    <reviewItem>
      <errorID>8126f279-3372-425f-993f-44fecbe208cf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B8D1F12</paraID>
      <start>0</start>
      <end>2</end>
      <status>unmodified</status>
      <modifiedWord/>
      <trackRevisions>false</trackRevisions>
    </reviewItem>
    <reviewItem>
      <errorID>1a3c7a1b-c75e-4459-a684-ff307ebcc3ab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B972779</paraID>
      <start>0</start>
      <end>2</end>
      <status>unmodified</status>
      <modifiedWord/>
      <trackRevisions>false</trackRevisions>
    </reviewItem>
    <reviewItem>
      <errorID>ae7d04d6-3942-47c8-b3a8-e6974428711f</errorID>
      <errorWord>的的</errorWord>
      <group>L1_Word</group>
      <groupName>字词问题</groupName>
      <ability>L2_Typo</ability>
      <abilityName>字词错误</abilityName>
      <candidateList>
        <item>的</item>
      </candidateList>
      <explain/>
      <paraID> B972779</paraID>
      <start>71</start>
      <end>73</end>
      <status>unmodified</status>
      <modifiedWord/>
      <trackRevisions>false</trackRevisions>
    </reviewItem>
    <reviewItem>
      <errorID>7ce2f4ea-5005-4a34-b763-0d5accdeda2d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18B763E1</paraID>
      <start>0</start>
      <end>2</end>
      <status>unmodified</status>
      <modifiedWord/>
      <trackRevisions>false</trackRevisions>
    </reviewItem>
    <reviewItem>
      <errorID>f30a77e3-b33e-4995-a068-7361407cd246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2B55CA6D</paraID>
      <start>0</start>
      <end>2</end>
      <status>unmodified</status>
      <modifiedWord/>
      <trackRevisions>false</trackRevisions>
    </reviewItem>
    <reviewItem>
      <errorID>c14c6cf4-1044-4b08-9164-72481e8da539</errorID>
      <errorWord>。.</errorWord>
      <group>L1_Punc</group>
      <groupName>标点问题</groupName>
      <ability>L2_Punc_CN</ability>
      <abilityName>标点符号问题</abilityName>
      <candidateList>
        <item>。</item>
      </candidateList>
      <explain/>
      <paraID>2B55CA6D</paraID>
      <start>35</start>
      <end>37</end>
      <status>unmodified</status>
      <modifiedWord/>
      <trackRevisions>false</trackRevisions>
    </reviewItem>
    <reviewItem>
      <errorID>c004d3c7-840a-447d-9fa8-d921c038f410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37840B84</paraID>
      <start>0</start>
      <end>2</end>
      <status>unmodified</status>
      <modifiedWord/>
      <trackRevisions>false</trackRevisions>
    </reviewItem>
    <reviewItem>
      <errorID>b3b5d89b-326c-4275-8474-51a8a4758507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7FDFF837</paraID>
      <start>0</start>
      <end>2</end>
      <status>unmodified</status>
      <modifiedWord/>
      <trackRevisions>false</trackRevisions>
    </reviewItem>
    <reviewItem>
      <errorID>b9fdee81-6d2f-4fd9-bd82-930df971b924</errorID>
      <errorWord>：</errorWord>
      <group>L1_Word</group>
      <groupName>字词问题</groupName>
      <ability>L2_Typo</ability>
      <abilityName>字词错误</abilityName>
      <candidateList>
        <item>：机</item>
      </candidateList>
      <explain/>
      <paraID>7FDFF837</paraID>
      <start>6</start>
      <end>7</end>
      <status>unmodified</status>
      <modifiedWord/>
      <trackRevisions>false</trackRevisions>
    </reviewItem>
    <reviewItem>
      <errorID>6302683d-4cd8-4126-966c-91c26dad5bdb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7C00F280</paraID>
      <start>0</start>
      <end>2</end>
      <status>unmodified</status>
      <modifiedWord/>
      <trackRevisions>false</trackRevisions>
    </reviewItem>
    <reviewItem>
      <errorID>d9c2ada0-1147-4a4c-bd6a-71528b11af1a</errorID>
      <errorWord>(</errorWord>
      <group>L1_Format</group>
      <groupName>格式问题</groupName>
      <ability>L2_HalfPunc_CN</ability>
      <abilityName>全半角问题</abilityName>
      <candidateList>
        <item>（</item>
      </candidateList>
      <explain>文本全半角错误。</explain>
      <paraID>267CC441</paraID>
      <start>53</start>
      <end>54</end>
      <status>unmodified</status>
      <modifiedWord/>
      <trackRevisions>false</trackRevisions>
    </reviewItem>
    <reviewItem>
      <errorID>ce268528-254b-4184-a7e6-c4759301aacd</errorID>
      <errorWord>)</errorWord>
      <group>L1_Format</group>
      <groupName>格式问题</groupName>
      <ability>L2_HalfPunc_CN</ability>
      <abilityName>全半角问题</abilityName>
      <candidateList>
        <item>）</item>
      </candidateList>
      <explain>文本全半角错误。</explain>
      <paraID>267CC441</paraID>
      <start>66</start>
      <end>67</end>
      <status>unmodified</status>
      <modifiedWord/>
      <trackRevisions>false</trackRevisions>
    </reviewItem>
    <reviewItem>
      <errorID>25cc26f6-beb4-4923-aced-d0a1c05fa295</errorID>
      <errorWord>(</errorWord>
      <group>L1_Format</group>
      <groupName>格式问题</groupName>
      <ability>L2_HalfPunc_CN</ability>
      <abilityName>全半角问题</abilityName>
      <candidateList>
        <item>（</item>
      </candidateList>
      <explain>文本全半角错误。</explain>
      <paraID>1028BFE7</paraID>
      <start>51</start>
      <end>52</end>
      <status>unmodified</status>
      <modifiedWord/>
      <trackRevisions>false</trackRevisions>
    </reviewItem>
    <reviewItem>
      <errorID>3d356757-ce24-464d-9abb-63e8c5650c6e</errorID>
      <errorWord>)</errorWord>
      <group>L1_Format</group>
      <groupName>格式问题</groupName>
      <ability>L2_HalfPunc_CN</ability>
      <abilityName>全半角问题</abilityName>
      <candidateList>
        <item>）</item>
      </candidateList>
      <explain>文本全半角错误。</explain>
      <paraID>1028BFE7</paraID>
      <start>64</start>
      <end>65</end>
      <status>unmodified</status>
      <modifiedWord/>
      <trackRevisions>false</trackRevisions>
    </reviewItem>
    <reviewItem>
      <errorID>7144429d-b285-49d8-8e9e-51c2478a8b05</errorID>
      <errorWord>(</errorWord>
      <group>L1_Format</group>
      <groupName>格式问题</groupName>
      <ability>L2_HalfPunc_CN</ability>
      <abilityName>全半角问题</abilityName>
      <candidateList>
        <item>（</item>
      </candidateList>
      <explain>文本全半角错误。</explain>
      <paraID>5EF8BD56</paraID>
      <start>53</start>
      <end>54</end>
      <status>unmodified</status>
      <modifiedWord/>
      <trackRevisions>false</trackRevisions>
    </reviewItem>
    <reviewItem>
      <errorID>877262a6-ba11-489b-bd94-4964c0356d90</errorID>
      <errorWord>)</errorWord>
      <group>L1_Format</group>
      <groupName>格式问题</groupName>
      <ability>L2_HalfPunc_CN</ability>
      <abilityName>全半角问题</abilityName>
      <candidateList>
        <item>）</item>
      </candidateList>
      <explain>文本全半角错误。</explain>
      <paraID>5EF8BD56</paraID>
      <start>66</start>
      <end>67</end>
      <status>unmodified</status>
      <modifiedWord/>
      <trackRevisions>false</trackRevisions>
    </reviewItem>
    <reviewItem>
      <errorID>5edd248b-5ce7-42ec-a3ed-ef355ef34be0</errorID>
      <errorWord>：</errorWord>
      <group>L1_Format</group>
      <groupName>格式问题</groupName>
      <ability>L2_HalfPunc_CN</ability>
      <abilityName>全半角问题</abilityName>
      <candidateList>
        <item>:</item>
      </candidateList>
      <explain>文本全半角错误。</explain>
      <paraID>4D66483D</paraID>
      <start>12</start>
      <end>13</end>
      <status>unmodified</status>
      <modifiedWord/>
      <trackRevisions>false</trackRevisions>
    </reviewItem>
    <reviewItem>
      <errorID>435de2c0-19b2-49d8-890e-a4650c1d761e</errorID>
      <errorWord>,</errorWord>
      <group>L1_Format</group>
      <groupName>格式问题</groupName>
      <ability>L2_HalfPunc_CN</ability>
      <abilityName>全半角问题</abilityName>
      <candidateList>
        <item>，</item>
      </candidateList>
      <explain>文本全半角错误。</explain>
      <paraID>16F61048</paraID>
      <start>15</start>
      <end>16</end>
      <status>unmodified</status>
      <modifiedWord/>
      <trackRevisions>false</trackRevisions>
    </reviewItem>
    <reviewItem>
      <errorID>de1b6d58-4555-4ae1-ade1-340ff5e6203b</errorID>
      <errorWord>,</errorWord>
      <group>L1_Format</group>
      <groupName>格式问题</groupName>
      <ability>L2_HalfPunc_CN</ability>
      <abilityName>全半角问题</abilityName>
      <candidateList>
        <item>，</item>
      </candidateList>
      <explain>文本全半角错误。</explain>
      <paraID>16F61048</paraID>
      <start>19</start>
      <end>20</end>
      <status>unmodified</status>
      <modifiedWord/>
      <trackRevisions>false</trackRevisions>
    </reviewItem>
    <reviewItem>
      <errorID>de4f8c08-315c-4bae-bfb5-1404bef83631</errorID>
      <errorWord>,</errorWord>
      <group>L1_Format</group>
      <groupName>格式问题</groupName>
      <ability>L2_HalfPunc_CN</ability>
      <abilityName>全半角问题</abilityName>
      <candidateList>
        <item>，</item>
      </candidateList>
      <explain>文本全半角错误。</explain>
      <paraID> EDE3831</paraID>
      <start>14</start>
      <end>15</end>
      <status>unmodified</status>
      <modifiedWord/>
      <trackRevisions>false</trackRevisions>
    </reviewItem>
    <reviewItem>
      <errorID>18901a59-f448-4236-b229-18154df6ee8b</errorID>
      <errorWord>.</errorWord>
      <group>L1_Format</group>
      <groupName>格式问题</groupName>
      <ability>L2_HalfPunc_CN</ability>
      <abilityName>全半角问题</abilityName>
      <candidateList>
        <item>。</item>
      </candidateList>
      <explain>文本全半角错误。</explain>
      <paraID> EDE3831</paraID>
      <start>21</start>
      <end>22</end>
      <status>unmodified</status>
      <modifiedWord/>
      <trackRevisions>false</trackRevisions>
    </reviewItem>
    <reviewItem>
      <errorID>c0a7246e-ecf2-4b8d-8d55-e2cf68f30c5f</errorID>
      <errorWord>,</errorWord>
      <group>L1_Format</group>
      <groupName>格式问题</groupName>
      <ability>L2_HalfPunc_CN</ability>
      <abilityName>全半角问题</abilityName>
      <candidateList>
        <item>，</item>
      </candidateList>
      <explain>文本全半角错误。</explain>
      <paraID>1E278CAF</paraID>
      <start>34</start>
      <end>35</end>
      <status>unmodified</status>
      <modifiedWord/>
      <trackRevisions>false</trackRevisions>
    </reviewItem>
    <reviewItem>
      <errorID>8d1a548c-28e4-4cce-b0dd-f23f7736779c</errorID>
      <errorWord>,</errorWord>
      <group>L1_Format</group>
      <groupName>格式问题</groupName>
      <ability>L2_HalfPunc_CN</ability>
      <abilityName>全半角问题</abilityName>
      <candidateList>
        <item>，</item>
      </candidateList>
      <explain>文本全半角错误。</explain>
      <paraID>1E278CAF</paraID>
      <start>37</start>
      <end>38</end>
      <status>unmodified</status>
      <modifiedWord/>
      <trackRevisions>false</trackRevisions>
    </reviewItem>
    <reviewItem>
      <errorID>cde8e344-2bfd-42d9-8c51-2827c67f3b9c</errorID>
      <errorWord>,</errorWord>
      <group>L1_Format</group>
      <groupName>格式问题</groupName>
      <ability>L2_HalfPunc_CN</ability>
      <abilityName>全半角问题</abilityName>
      <candidateList>
        <item>，</item>
      </candidateList>
      <explain>文本全半角错误。</explain>
      <paraID>1E278CAF</paraID>
      <start>40</start>
      <end>41</end>
      <status>unmodified</status>
      <modifiedWord/>
      <trackRevisions>false</trackRevisions>
    </reviewItem>
    <reviewItem>
      <errorID>6774cd8e-ac87-4013-8920-807dfa0e11a6</errorID>
      <errorWord>.</errorWord>
      <group>L1_Format</group>
      <groupName>格式问题</groupName>
      <ability>L2_HalfPunc_CN</ability>
      <abilityName>全半角问题</abilityName>
      <candidateList>
        <item>。</item>
      </candidateList>
      <explain>文本全半角错误。</explain>
      <paraID>1E278CAF</paraID>
      <start>89</start>
      <end>90</end>
      <status>unmodified</status>
      <modifiedWord/>
      <trackRevisions>false</trackRevisions>
    </reviewItem>
    <reviewItem>
      <errorID>dbd2575a-4d6c-4bd7-be03-65e79b579376</errorID>
      <errorWord>,</errorWord>
      <group>L1_Format</group>
      <groupName>格式问题</groupName>
      <ability>L2_HalfPunc_CN</ability>
      <abilityName>全半角问题</abilityName>
      <candidateList>
        <item>，</item>
      </candidateList>
      <explain>文本全半角错误。</explain>
      <paraID>1E278CAF</paraID>
      <start>180</start>
      <end>181</end>
      <status>unmodified</status>
      <modifiedWord/>
      <trackRevisions>false</trackRevisions>
    </reviewItem>
    <reviewItem>
      <errorID>1cf0ea49-3840-4727-a779-2d92b4bf7bb9</errorID>
      <errorWord>,</errorWord>
      <group>L1_Format</group>
      <groupName>格式问题</groupName>
      <ability>L2_HalfPunc_CN</ability>
      <abilityName>全半角问题</abilityName>
      <candidateList>
        <item>，</item>
      </candidateList>
      <explain>文本全半角错误。</explain>
      <paraID>1E278CAF</paraID>
      <start>191</start>
      <end>192</end>
      <status>unmodified</status>
      <modifiedWord/>
      <trackRevisions>false</trackRevisions>
    </reviewItem>
    <reviewItem>
      <errorID>b97ada90-00c1-4a60-876c-b112d4ef6054</errorID>
      <errorWord>,</errorWord>
      <group>L1_Format</group>
      <groupName>格式问题</groupName>
      <ability>L2_HalfPunc_CN</ability>
      <abilityName>全半角问题</abilityName>
      <candidateList>
        <item>，</item>
      </candidateList>
      <explain>文本全半角错误。</explain>
      <paraID>1E278CAF</paraID>
      <start>203</start>
      <end>204</end>
      <status>unmodified</status>
      <modifiedWord/>
      <trackRevisions>false</trackRevisions>
    </reviewItem>
    <reviewItem>
      <errorID>f95bca0e-b3ec-497a-add2-9f628e7dcd83</errorID>
      <errorWord>,</errorWord>
      <group>L1_Format</group>
      <groupName>格式问题</groupName>
      <ability>L2_HalfPunc_CN</ability>
      <abilityName>全半角问题</abilityName>
      <candidateList>
        <item>，</item>
      </candidateList>
      <explain>文本全半角错误。</explain>
      <paraID>1E278CAF</paraID>
      <start>215</start>
      <end>216</end>
      <status>unmodified</status>
      <modifiedWord/>
      <trackRevisions>false</trackRevisions>
    </reviewItem>
    <reviewItem>
      <errorID>23e73d8a-7c20-4cdf-a9f4-1f7ce00397bf</errorID>
      <errorWord>WIFI</errorWord>
      <group>L1_Knowledge</group>
      <groupName>知识性问题</groupName>
      <ability>L2_Knowledge</ability>
      <abilityName>其他知识</abilityName>
      <candidateList>
        <item>Wi-Fi</item>
      </candidateList>
      <explain/>
      <paraID> 8117925</paraID>
      <start>38</start>
      <end>42</end>
      <status>unmodified</status>
      <modifiedWord/>
      <trackRevisions>false</trackRevisions>
    </reviewItem>
    <reviewItem>
      <errorID>083d36a8-24e2-4a3c-ba4b-131dde237523</errorID>
      <errorWord>Deepseek</errorWord>
      <group>L1_English</group>
      <groupName>英文问题</groupName>
      <ability>L2_Case</ability>
      <abilityName>大小写问题</abilityName>
      <candidateList>
        <item>DeepSeek</item>
      </candidateList>
      <explain>疑似单词大小写错误，建议将Deepseek修改为DeepSeek</explain>
      <paraID> 8117925</paraID>
      <start>161</start>
      <end>169</end>
      <status>unmodified</status>
      <modifiedWord/>
      <trackRevisions>false</trackRevisions>
    </reviewItem>
    <reviewItem>
      <errorID>f4ea92e8-6ea2-4431-afcb-498e181bbe4d</errorID>
      <errorWord>kimi</errorWord>
      <group>L1_English</group>
      <groupName>英文问题</groupName>
      <ability>L2_Case</ability>
      <abilityName>大小写问题</abilityName>
      <candidateList>
        <item>Kimi</item>
      </candidateList>
      <explain>疑似单词大小写错误，建议将kimi修改为Kimi</explain>
      <paraID> 8117925</paraID>
      <start>170</start>
      <end>174</end>
      <status>unmodified</status>
      <modifiedWord/>
      <trackRevisions>false</trackRevisions>
    </reviewItem>
    <reviewItem>
      <errorID>20452457-bdaa-4737-bde3-ee9066bcc909</errorID>
      <errorWord>Fastgpt</errorWord>
      <group>L1_English</group>
      <groupName>英文问题</groupName>
      <ability>L2_Case</ability>
      <abilityName>大小写问题</abilityName>
      <candidateList>
        <item>FastGPT</item>
      </candidateList>
      <explain>疑似单词大小写错误，建议将Fastgpt修改为FastGPT</explain>
      <paraID> 8117925</paraID>
      <start>191</start>
      <end>198</end>
      <status>unmodified</status>
      <modifiedWord/>
      <trackRevisions>false</trackRevisions>
    </reviewItem>
    <reviewItem>
      <errorID>c6c1c839-422b-49da-8cd4-f66ffa81aaa7</errorID>
      <errorWord>,</errorWord>
      <group>L1_Format</group>
      <groupName>格式问题</groupName>
      <ability>L2_HalfPunc_CN</ability>
      <abilityName>全半角问题</abilityName>
      <candidateList>
        <item>，</item>
      </candidateList>
      <explain>文本全半角错误。</explain>
      <paraID>11A078B6</paraID>
      <start>64</start>
      <end>65</end>
      <status>unmodified</status>
      <modifiedWord/>
      <trackRevisions>false</trackRevisions>
    </reviewItem>
    <reviewItem>
      <errorID>5eac1523-15b0-450f-bc1a-3b595158b81c</errorID>
      <errorWord>,</errorWord>
      <group>L1_Format</group>
      <groupName>格式问题</groupName>
      <ability>L2_HalfPunc_CN</ability>
      <abilityName>全半角问题</abilityName>
      <candidateList>
        <item>，</item>
      </candidateList>
      <explain>文本全半角错误。</explain>
      <paraID> EF9D9C3</paraID>
      <start>35</start>
      <end>36</end>
      <status>unmodified</status>
      <modifiedWord/>
      <trackRevisions>false</trackRevisions>
    </reviewItem>
    <reviewItem>
      <errorID>44f4d672-3983-447a-80ba-eba07f541a1f</errorID>
      <errorWord>~</errorWord>
      <group>L1_Format</group>
      <groupName>格式问题</groupName>
      <ability>L2_HalfPunc_CN</ability>
      <abilityName>全半角问题</abilityName>
      <candidateList>
        <item>～</item>
      </candidateList>
      <explain>文本全半角错误。</explain>
      <paraID>5451EDA3</paraID>
      <start>10</start>
      <end>11</end>
      <status>unmodified</status>
      <modifiedWord/>
      <trackRevisions>false</trackRevisions>
    </reviewItem>
    <reviewItem>
      <errorID>4aac2757-5d26-485c-be91-196f258fef11</errorID>
      <errorWord>语音语音</errorWord>
      <group>L1_Word</group>
      <groupName>字词问题</groupName>
      <ability>L2_Typo</ability>
      <abilityName>字词错误</abilityName>
      <candidateList>
        <item>语音</item>
      </candidateList>
      <explain/>
      <paraID> F9292BC</paraID>
      <start>49</start>
      <end>53</end>
      <status>unmodified</status>
      <modifiedWord/>
      <trackRevisions>false</trackRevisions>
    </reviewItem>
    <reviewItem>
      <errorID>1a4fdb2e-cd75-47b5-bc29-e92a304d784e</errorID>
      <errorWord>:</errorWord>
      <group>L1_Format</group>
      <groupName>格式问题</groupName>
      <ability>L2_HalfPunc_CN</ability>
      <abilityName>全半角问题</abilityName>
      <candidateList>
        <item>：</item>
      </candidateList>
      <explain>文本全半角错误。</explain>
      <paraID>15A1AA5A</paraID>
      <start>9</start>
      <end>10</end>
      <status>unmodified</status>
      <modifiedWord/>
      <trackRevisions>false</trackRevisions>
    </reviewItem>
    <reviewItem>
      <errorID>3206ebf0-5aa6-4cb6-9daf-55aaa97db0ab</errorID>
      <errorWord>:</errorWord>
      <group>L1_Format</group>
      <groupName>格式问题</groupName>
      <ability>L2_HalfPunc_CN</ability>
      <abilityName>全半角问题</abilityName>
      <candidateList>
        <item>：</item>
      </candidateList>
      <explain>文本全半角错误。</explain>
      <paraID>15A1AA5A</paraID>
      <start>30</start>
      <end>31</end>
      <status>unmodified</status>
      <modifiedWord/>
      <trackRevisions>false</trackRevisions>
    </reviewItem>
    <reviewItem>
      <errorID>89339e3f-55d3-446e-92e6-56a6135d43ad</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12842746</paraID>
      <start>25</start>
      <end>26</end>
      <status>unmodified</status>
      <modifiedWord/>
      <trackRevisions>false</trackRevisions>
    </reviewItem>
    <reviewItem>
      <errorID>3c14e942-be13-4818-a0cc-a67dc54c328a</errorID>
      <errorWord>,</errorWord>
      <group>L1_Format</group>
      <groupName>格式问题</groupName>
      <ability>L2_HalfPunc_CN</ability>
      <abilityName>全半角问题</abilityName>
      <candidateList>
        <item>，</item>
      </candidateList>
      <explain>文本全半角错误。</explain>
      <paraID>7EDCA8BD</paraID>
      <start>65</start>
      <end>66</end>
      <status>unmodified</status>
      <modifiedWord/>
      <trackRevisions>false</trackRevisions>
    </reviewItem>
    <reviewItem>
      <errorID>1e402671-ee48-4b3a-a4c2-ac10a36ccfed</errorID>
      <errorWord>,</errorWord>
      <group>L1_Format</group>
      <groupName>格式问题</groupName>
      <ability>L2_HalfPunc_CN</ability>
      <abilityName>全半角问题</abilityName>
      <candidateList>
        <item>，</item>
      </candidateList>
      <explain>文本全半角错误。</explain>
      <paraID>55D9DD1E</paraID>
      <start>39</start>
      <end>40</end>
      <status>unmodified</status>
      <modifiedWord/>
      <trackRevisions>false</trackRevisions>
    </reviewItem>
    <reviewItem>
      <errorID>d0d19661-146e-48f3-93af-ff12e4547e55</errorID>
      <errorWord>~</errorWord>
      <group>L1_Format</group>
      <groupName>格式问题</groupName>
      <ability>L2_HalfPunc_CN</ability>
      <abilityName>全半角问题</abilityName>
      <candidateList>
        <item>～</item>
      </candidateList>
      <explain>文本全半角错误。</explain>
      <paraID>3C142C1D</paraID>
      <start>8</start>
      <end>9</end>
      <status>unmodified</status>
      <modifiedWord/>
      <trackRevisions>false</trackRevisions>
    </reviewItem>
    <reviewItem>
      <errorID>9ce2230c-5a83-46fd-a0a1-91331f649147</errorID>
      <errorWord>：</errorWord>
      <group>L1_Format</group>
      <groupName>格式问题</groupName>
      <ability>L2_HalfPunc_CN</ability>
      <abilityName>全半角问题</abilityName>
      <candidateList>
        <item>:</item>
      </candidateList>
      <explain>文本全半角错误。</explain>
      <paraID>4C936404</paraID>
      <start>1</start>
      <end>2</end>
      <status>unmodified</status>
      <modifiedWord/>
      <trackRevisions>false</trackRevisions>
    </reviewItem>
    <reviewItem>
      <errorID>035961a3-90e3-4030-86ea-cbf664096396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5CFEA8D6</paraID>
      <start>0</start>
      <end>2</end>
      <status>unmodified</status>
      <modifiedWord/>
      <trackRevisions>false</trackRevisions>
    </reviewItem>
    <reviewItem>
      <errorID>cefa5830-6547-44e9-a174-cc49770ff09a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3C5E46FC</paraID>
      <start>0</start>
      <end>2</end>
      <status>unmodified</status>
      <modifiedWord/>
      <trackRevisions>false</trackRevisions>
    </reviewItem>
    <reviewItem>
      <errorID>1ffaca99-c8d6-4e14-b467-f85afe59e8a4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295DC33</paraID>
      <start>0</start>
      <end>2</end>
      <status>unmodified</status>
      <modifiedWord/>
      <trackRevisions>false</trackRevisions>
    </reviewItem>
    <reviewItem>
      <errorID>ad7ca9f8-2f23-4be7-8357-89e1dd674420</errorID>
      <errorWord>4．</errorWord>
      <group>L1_Format</group>
      <groupName>格式问题</groupName>
      <ability>L2_Ordinal</ability>
      <abilityName>序号格式</abilityName>
      <candidateList>
        <item>4.</item>
      </candidateList>
      <explain>当前序号格式不规范，建议修改为规范格式[4.]。</explain>
      <paraID>30221A4A</paraID>
      <start>0</start>
      <end>2</end>
      <status>unmodified</status>
      <modifiedWord/>
      <trackRevisions>false</trackRevisions>
    </reviewItem>
    <reviewItem>
      <errorID>34a386d7-5f29-4329-9e51-f5eb928776f1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2A66F0DB</paraID>
      <start>0</start>
      <end>2</end>
      <status>unmodified</status>
      <modifiedWord/>
      <trackRevisions>false</trackRevisions>
    </reviewItem>
    <reviewItem>
      <errorID>2a8d3a92-ed16-4856-93b6-f39267580323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2C285A0C</paraID>
      <start>0</start>
      <end>2</end>
      <status>unmodified</status>
      <modifiedWord/>
      <trackRevisions>false</trackRevisions>
    </reviewItem>
    <reviewItem>
      <errorID>392d2669-e118-4e88-808a-948f7423045e</errorID>
      <errorWord>其它</errorWord>
      <group>L1_Word</group>
      <groupName>字词问题</groupName>
      <ability>L2_Alias</ability>
      <abilityName>也作/曾用词</abilityName>
      <candidateList>
        <item>其他</item>
      </candidateList>
      <explain>词汇[其它]为不规范表述或旧称，其规范书面表述为[其他]。</explain>
      <paraID>2C285A0C</paraID>
      <start>15</start>
      <end>17</end>
      <status>unmodified</status>
      <modifiedWord/>
      <trackRevisions>false</trackRevisions>
    </reviewItem>
    <reviewItem>
      <errorID>1b1be206-dbd4-4bd2-84d0-5efca98e26c8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6A5FD7E4</paraID>
      <start>0</start>
      <end>2</end>
      <status>unmodified</status>
      <modifiedWord/>
      <trackRevisions>false</trackRevisions>
    </reviewItem>
    <reviewItem>
      <errorID>b67ec74a-a8ce-4020-8f78-a32ecb42c318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15716009</paraID>
      <start>0</start>
      <end>2</end>
      <status>unmodified</status>
      <modifiedWord/>
      <trackRevisions>false</trackRevisions>
    </reviewItem>
    <reviewItem>
      <errorID>7c196d09-93e5-4d4e-bad9-4af42d2a458d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8DD7FA4</paraID>
      <start>0</start>
      <end>2</end>
      <status>unmodified</status>
      <modifiedWord/>
      <trackRevisions>false</trackRevisions>
    </reviewItem>
    <reviewItem>
      <errorID>8a148991-a9b7-48ee-b6bc-0826ed3d5d6f</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514B478A</paraID>
      <start>0</start>
      <end>3</end>
      <status>unmodified</status>
      <modifiedWord/>
      <trackRevisions>false</trackRevisions>
    </reviewItem>
    <reviewItem>
      <errorID>264fde24-e8db-4858-87db-39dc41c6d62a</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1207BD1D</paraID>
      <start>0</start>
      <end>3</end>
      <status>unmodified</status>
      <modifiedWord/>
      <trackRevisions>false</trackRevisions>
    </reviewItem>
    <reviewItem>
      <errorID>27dd03aa-c7e9-4aca-b51a-45bb02f4b561</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4C841908</paraID>
      <start>0</start>
      <end>3</end>
      <status>unmodified</status>
      <modifiedWord/>
      <trackRevisions>false</trackRevisions>
    </reviewItem>
    <reviewItem>
      <errorID>5d286b08-390f-4b1b-bbfa-b1bd5efd7161</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8E0BD42</paraID>
      <start>0</start>
      <end>3</end>
      <status>unmodified</status>
      <modifiedWord/>
      <trackRevisions>false</trackRevisions>
    </reviewItem>
    <reviewItem>
      <errorID>da0a5a05-fe8b-43d9-8128-06817a30bd99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462BF142</paraID>
      <start>0</start>
      <end>2</end>
      <status>unmodified</status>
      <modifiedWord/>
      <trackRevisions>false</trackRevisions>
    </reviewItem>
    <reviewItem>
      <errorID>1c8bde90-b400-4832-8013-0f21537c5b57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F1603D9</paraID>
      <start>0</start>
      <end>2</end>
      <status>unmodified</status>
      <modifiedWord/>
      <trackRevisions>false</trackRevisions>
    </reviewItem>
    <reviewItem>
      <errorID>ac243a82-74d6-46c9-a55a-8c6e2c47f30c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21FE7044</paraID>
      <start>0</start>
      <end>2</end>
      <status>unmodified</status>
      <modifiedWord/>
      <trackRevisions>false</trackRevisions>
    </reviewItem>
    <reviewItem>
      <errorID>bf952649-3b9c-48ac-9a8f-9f9a27154c65</errorID>
      <errorWord>4．</errorWord>
      <group>L1_Format</group>
      <groupName>格式问题</groupName>
      <ability>L2_Ordinal</ability>
      <abilityName>序号格式</abilityName>
      <candidateList>
        <item>4.</item>
      </candidateList>
      <explain>当前序号格式不规范，建议修改为规范格式[4.]。</explain>
      <paraID> 1BB60C7</paraID>
      <start>0</start>
      <end>2</end>
      <status>unmodified</status>
      <modifiedWord/>
      <trackRevisions>false</trackRevisions>
    </reviewItem>
    <reviewItem>
      <errorID>3d21e03b-6df9-433a-953a-a856230587fa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6E92A671</paraID>
      <start>0</start>
      <end>2</end>
      <status>unmodified</status>
      <modifiedWord/>
      <trackRevisions>false</trackRevisions>
    </reviewItem>
    <reviewItem>
      <errorID>485e07ad-3ac2-4cf4-98d3-592af1c60138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5E816E1</paraID>
      <start>0</start>
      <end>2</end>
      <status>unmodified</status>
      <modifiedWord/>
      <trackRevisions>false</trackRevisions>
    </reviewItem>
    <reviewItem>
      <errorID>e87a4c40-3368-40b0-8ab4-68850abe8be2</errorID>
      <errorWord>其它</errorWord>
      <group>L1_Word</group>
      <groupName>字词问题</groupName>
      <ability>L2_Alias</ability>
      <abilityName>也作/曾用词</abilityName>
      <candidateList>
        <item>其他</item>
      </candidateList>
      <explain>词汇[其它]为不规范表述或旧称，其规范书面表述为[其他]。</explain>
      <paraID> 5E816E1</paraID>
      <start>15</start>
      <end>17</end>
      <status>unmodified</status>
      <modifiedWord/>
      <trackRevisions>false</trackRevisions>
    </reviewItem>
    <reviewItem>
      <errorID>7b9c3195-b961-462a-a325-8bfe3313c470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2138D490</paraID>
      <start>0</start>
      <end>2</end>
      <status>unmodified</status>
      <modifiedWord/>
      <trackRevisions>false</trackRevisions>
    </reviewItem>
    <reviewItem>
      <errorID>c5fcb0bf-1451-4e60-8a74-f3c07b2c46e1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1CD1E47A</paraID>
      <start>0</start>
      <end>2</end>
      <status>unmodified</status>
      <modifiedWord/>
      <trackRevisions>false</trackRevisions>
    </reviewItem>
    <reviewItem>
      <errorID>47fd0888-707c-450d-80b3-2b287addc996</errorID>
      <errorWord>:</errorWord>
      <group>L1_Format</group>
      <groupName>格式问题</groupName>
      <ability>L2_HalfPunc_CN</ability>
      <abilityName>全半角问题</abilityName>
      <candidateList>
        <item>：</item>
      </candidateList>
      <explain>文本全半角错误。</explain>
      <paraID>471632FF</paraID>
      <start>4</start>
      <end>5</end>
      <status>unmodified</status>
      <modifiedWord/>
      <trackRevisions>false</trackRevisions>
    </reviewItem>
    <reviewItem>
      <errorID>4063cd17-a5e2-4766-96ff-037863947230</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471632FF</paraID>
      <start>6</start>
      <end>7</end>
      <status>unmodified</status>
      <modifiedWord/>
      <trackRevisions>false</trackRevisions>
    </reviewItem>
    <reviewItem>
      <errorID>7075ed53-ba0b-4485-a751-520e49dd718b</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7A9DFFBD</paraID>
      <start>7</start>
      <end>8</end>
      <status>unmodified</status>
      <modifiedWord/>
      <trackRevisions>false</trackRevisions>
    </reviewItem>
    <reviewItem>
      <errorID>3a9077d8-5c56-4a93-9476-bc2a4b173146</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18121709</paraID>
      <start>8</start>
      <end>9</end>
      <status>unmodified</status>
      <modifiedWord/>
      <trackRevisions>false</trackRevisions>
    </reviewItem>
    <reviewItem>
      <errorID>42c80fe0-06ad-48eb-a622-5dea9ce7912b</errorID>
      <errorWord>两</errorWord>
      <group>L1_Word</group>
      <groupName>字词问题</groupName>
      <ability>L2_Typo</ability>
      <abilityName>字词错误</abilityName>
      <candidateList>
        <item>两种</item>
      </candidateList>
      <explain/>
      <paraID>67BD7B75</paraID>
      <start>24</start>
      <end>25</end>
      <status>unmodified</status>
      <modifiedWord/>
      <trackRevisions>false</trackRevisions>
    </reviewItem>
    <reviewItem>
      <errorID>652136e8-92ba-439e-9da4-0933d431cbbb</errorID>
      <errorWord>；.</errorWord>
      <group>L1_Punc</group>
      <groupName>标点问题</groupName>
      <ability>L2_Punc_CN</ability>
      <abilityName>标点符号问题</abilityName>
      <candidateList>
        <item>；</item>
      </candidateList>
      <explain/>
      <paraID>6561E29B</paraID>
      <start>52</start>
      <end>54</end>
      <status>unmodified</status>
      <modifiedWord/>
      <trackRevisions>false</trackRevisions>
    </reviewItem>
    <reviewItem>
      <errorID>1d375476-f389-49ef-b2c3-6fdbc3d86417</errorID>
      <errorWord>WIFI</errorWord>
      <group>L1_Knowledge</group>
      <groupName>知识性问题</groupName>
      <ability>L2_Knowledge</ability>
      <abilityName>其他知识</abilityName>
      <candidateList>
        <item>Wi-Fi</item>
      </candidateList>
      <explain/>
      <paraID>64420F69</paraID>
      <start>40</start>
      <end>44</end>
      <status>unmodified</status>
      <modifiedWord/>
      <trackRevisions>false</trackRevisions>
    </reviewItem>
    <reviewItem>
      <errorID>1c95183c-16a0-4e49-928f-5bf4e5003ac6</errorID>
      <errorWord>)</errorWord>
      <group>L1_Format</group>
      <groupName>格式问题</groupName>
      <ability>L2_HalfPunc_CN</ability>
      <abilityName>全半角问题</abilityName>
      <candidateList>
        <item>）</item>
      </candidateList>
      <explain>文本全半角错误。</explain>
      <paraID>5914D4EC</paraID>
      <start>55</start>
      <end>56</end>
      <status>unmodified</status>
      <modifiedWord/>
      <trackRevisions>false</trackRevisions>
    </reviewItem>
    <reviewItem>
      <errorID>88889b3d-b4f9-402a-a945-c6950ffdbde4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7054D999</paraID>
      <start>0</start>
      <end>2</end>
      <status>unmodified</status>
      <modifiedWord/>
      <trackRevisions>false</trackRevisions>
    </reviewItem>
    <reviewItem>
      <errorID>3d1c50c2-a174-4b74-8c08-beaf1ea24102</errorID>
      <errorWord>其它</errorWord>
      <group>L1_Word</group>
      <groupName>字词问题</groupName>
      <ability>L2_Alias</ability>
      <abilityName>也作/曾用词</abilityName>
      <candidateList>
        <item>其他</item>
      </candidateList>
      <explain>词汇[其它]为不规范表述或旧称，其规范书面表述为[其他]。</explain>
      <paraID>7054D999</paraID>
      <start>22</start>
      <end>24</end>
      <status>unmodified</status>
      <modifiedWord/>
      <trackRevisions>false</trackRevisions>
    </reviewItem>
    <reviewItem>
      <errorID>645a4155-e4bd-4c2e-b006-5d43fcc0e183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27C495B4</paraID>
      <start>0</start>
      <end>2</end>
      <status>unmodified</status>
      <modifiedWord/>
      <trackRevisions>false</trackRevisions>
    </reviewItem>
    <reviewItem>
      <errorID>45b2e3b1-5155-4100-b6d5-75a2409eea5f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2E2FDB32</paraID>
      <start>0</start>
      <end>2</end>
      <status>unmodified</status>
      <modifiedWord/>
      <trackRevisions>false</trackRevisions>
    </reviewItem>
    <reviewItem>
      <errorID>9099671c-06f8-42e0-85da-a120fd429c05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2B74B650</paraID>
      <start>0</start>
      <end>2</end>
      <status>unmodified</status>
      <modifiedWord/>
      <trackRevisions>false</trackRevisions>
    </reviewItem>
    <reviewItem>
      <errorID>d3598d5a-3878-40f6-9404-b0247ce8f04d</errorID>
      <errorWord>只</errorWord>
      <group>L1_Knowledge</group>
      <groupName>知识性问题</groupName>
      <ability>L2_Knowledge</ability>
      <abilityName>其他知识</abilityName>
      <candidateList>
        <item>支</item>
      </candidateList>
      <explain>请检查“只”是否为量词使用错误，建议修改为“支”。</explain>
      <paraID>2B74B650</paraID>
      <start>8</start>
      <end>9</end>
      <status>unmodified</status>
      <modifiedWord/>
      <trackRevisions>false</trackRevisions>
    </reviewItem>
    <reviewItem>
      <errorID>a13e75ad-42f5-444f-a6c7-763928378d4a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6650CE79</paraID>
      <start>0</start>
      <end>2</end>
      <status>unmodified</status>
      <modifiedWord/>
      <trackRevisions>false</trackRevisions>
    </reviewItem>
    <reviewItem>
      <errorID>0e81f816-8477-44b2-99f3-c736bb51e6a0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24D234CF</paraID>
      <start>0</start>
      <end>2</end>
      <status>unmodified</status>
      <modifiedWord/>
      <trackRevisions>false</trackRevisions>
    </reviewItem>
    <reviewItem>
      <errorID>110850d0-703c-4617-bf54-73b08b09df16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665A54A1</paraID>
      <start>0</start>
      <end>2</end>
      <status>unmodified</status>
      <modifiedWord/>
      <trackRevisions>false</trackRevisions>
    </reviewItem>
    <reviewItem>
      <errorID>c2d8f43f-abc6-4edf-8fcc-360de725cdc9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5D7EA79B</paraID>
      <start>0</start>
      <end>2</end>
      <status>unmodified</status>
      <modifiedWord/>
      <trackRevisions>false</trackRevisions>
    </reviewItem>
    <reviewItem>
      <errorID>fb0fd386-c81f-48d1-b695-f4ced437de76</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76CD5350</paraID>
      <start>0</start>
      <end>3</end>
      <status>unmodified</status>
      <modifiedWord/>
      <trackRevisions>false</trackRevisions>
    </reviewItem>
    <reviewItem>
      <errorID>4e381322-2aad-49cd-bfb8-dc80e248ec7a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4894BC03</paraID>
      <start>0</start>
      <end>2</end>
      <status>unmodified</status>
      <modifiedWord/>
      <trackRevisions>false</trackRevisions>
    </reviewItem>
    <reviewItem>
      <errorID>57681289-12e0-4d14-a365-e87f75104289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5E23628F</paraID>
      <start>0</start>
      <end>2</end>
      <status>unmodified</status>
      <modifiedWord/>
      <trackRevisions>false</trackRevisions>
    </reviewItem>
    <reviewItem>
      <errorID>0201647a-2a18-483a-abb9-af3c59c76a5d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4F84D023</paraID>
      <start>0</start>
      <end>2</end>
      <status>unmodified</status>
      <modifiedWord/>
      <trackRevisions>false</trackRevisions>
    </reviewItem>
    <reviewItem>
      <errorID>3f98c9af-fcae-41c8-a2d5-eae352417152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AE9D406</paraID>
      <start>0</start>
      <end>2</end>
      <status>unmodified</status>
      <modifiedWord/>
      <trackRevisions>false</trackRevisions>
    </reviewItem>
    <reviewItem>
      <errorID>7fe8c851-25b7-4a18-b267-359a0cda21d5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191C5D4F</paraID>
      <start>0</start>
      <end>2</end>
      <status>unmodified</status>
      <modifiedWord/>
      <trackRevisions>false</trackRevisions>
    </reviewItem>
    <reviewItem>
      <errorID>f7a1c909-9be0-4242-8d75-e909f70b59ad</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5610E0FB</paraID>
      <start>14</start>
      <end>15</end>
      <status>unmodified</status>
      <modifiedWord/>
      <trackRevisions>false</trackRevisions>
    </reviewItem>
    <reviewItem>
      <errorID>4f1cfddf-78fc-42f3-aff9-d73cb1de8423</errorID>
      <errorWord>锥型</errorWord>
      <group>L1_Word</group>
      <groupName>字词问题</groupName>
      <ability>L2_Typo</ability>
      <abilityName>字词错误</abilityName>
      <candidateList>
        <item>锥形</item>
      </candidateList>
      <explain>存在发音相同字词的误用。</explain>
      <paraID>6C1D819B</paraID>
      <start>11</start>
      <end>13</end>
      <status>unmodified</status>
      <modifiedWord/>
      <trackRevisions>false</trackRevisions>
    </reviewItem>
    <reviewItem>
      <errorID>e18feb52-f6ac-4288-8f91-204451576174</errorID>
      <errorWord>,</errorWord>
      <group>L1_Format</group>
      <groupName>格式问题</groupName>
      <ability>L2_HalfPunc_CN</ability>
      <abilityName>全半角问题</abilityName>
      <candidateList>
        <item>，</item>
      </candidateList>
      <explain>文本全半角错误。</explain>
      <paraID> 38B6996</paraID>
      <start>226</start>
      <end>227</end>
      <status>unmodified</status>
      <modifiedWord/>
      <trackRevisions>false</trackRevisions>
    </reviewItem>
    <reviewItem>
      <errorID>1cc26b3c-93d6-47a2-9663-ee1dc6cefdca</errorID>
      <errorWord>)</errorWord>
      <group>L1_Format</group>
      <groupName>格式问题</groupName>
      <ability>L2_HalfPunc_CN</ability>
      <abilityName>全半角问题</abilityName>
      <candidateList>
        <item>）</item>
      </candidateList>
      <explain>文本全半角错误。</explain>
      <paraID> 38B6996</paraID>
      <start>730</start>
      <end>731</end>
      <status>unmodified</status>
      <modifiedWord/>
      <trackRevisions>false</trackRevisions>
    </reviewItem>
    <reviewItem>
      <errorID>70452aa7-5061-444a-ae69-3251de3b8d55</errorID>
      <errorWord>从其它</errorWord>
      <group>L1_Word</group>
      <groupName>字词问题</groupName>
      <ability>L2_Alias</ability>
      <abilityName>也作/曾用词</abilityName>
      <candidateList>
        <item>从其他</item>
      </candidateList>
      <explain>词汇[从其它]为不规范表述或旧称，其规范书面表述为[从其他]。</explain>
      <paraID>62137D89</paraID>
      <start>133</start>
      <end>136</end>
      <status>unmodified</status>
      <modifiedWord/>
      <trackRevisions>false</trackRevisions>
    </reviewItem>
    <reviewItem>
      <errorID>b9bbf718-7232-441b-9824-b079eff100a7</errorID>
      <errorWord>.</errorWord>
      <group>L1_Format</group>
      <groupName>格式问题</groupName>
      <ability>L2_HalfPunc_CN</ability>
      <abilityName>全半角问题</abilityName>
      <candidateList>
        <item>。</item>
      </candidateList>
      <explain>文本全半角错误。</explain>
      <paraID>62137D89</paraID>
      <start>194</start>
      <end>195</end>
      <status>unmodified</status>
      <modifiedWord/>
      <trackRevisions>false</trackRevisions>
    </reviewItem>
    <reviewItem>
      <errorID>945afd1f-ef57-4b14-832f-56e60732ed64</errorID>
      <errorWord>,</errorWord>
      <group>L1_Format</group>
      <groupName>格式问题</groupName>
      <ability>L2_HalfPunc_CN</ability>
      <abilityName>全半角问题</abilityName>
      <candidateList>
        <item>，</item>
      </candidateList>
      <explain>文本全半角错误。</explain>
      <paraID>62137D89</paraID>
      <start>583</start>
      <end>584</end>
      <status>unmodified</status>
      <modifiedWord/>
      <trackRevisions>false</trackRevisions>
    </reviewItem>
    <reviewItem>
      <errorID>1bdd9d9b-8011-43c1-ba57-bfcac376e058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1F274ABF</paraID>
      <start>0</start>
      <end>2</end>
      <status>unmodified</status>
      <modifiedWord/>
      <trackRevisions>false</trackRevisions>
    </reviewItem>
    <reviewItem>
      <errorID>97e3072b-ced4-460b-abfc-6b225b86b259</errorID>
      <errorWord>设</errorWord>
      <group>L1_Word</group>
      <groupName>字词问题</groupName>
      <ability>L2_Typo</ability>
      <abilityName>字词错误</abilityName>
      <candidateList>
        <item>设定</item>
      </candidateList>
      <explain/>
      <paraID>1F274ABF</paraID>
      <start>49</start>
      <end>50</end>
      <status>unmodified</status>
      <modifiedWord/>
      <trackRevisions>false</trackRevisions>
    </reviewItem>
    <reviewItem>
      <errorID>dcfbc158-43ff-42e3-979e-d6068fba710a</errorID>
      <errorWord>.</errorWord>
      <group>L1_Format</group>
      <groupName>格式问题</groupName>
      <ability>L2_HalfPunc_CN</ability>
      <abilityName>全半角问题</abilityName>
      <candidateList>
        <item>。</item>
      </candidateList>
      <explain>文本全半角错误。</explain>
      <paraID>1F274ABF</paraID>
      <start>50</start>
      <end>51</end>
      <status>unmodified</status>
      <modifiedWord/>
      <trackRevisions>false</trackRevisions>
    </reviewItem>
    <reviewItem>
      <errorID>7598b178-cef0-4968-aaee-ee4cc053b3c1</errorID>
      <errorWord>.</errorWord>
      <group>L1_Format</group>
      <groupName>格式问题</groupName>
      <ability>L2_HalfPunc_CN</ability>
      <abilityName>全半角问题</abilityName>
      <candidateList>
        <item>。</item>
      </candidateList>
      <explain>文本全半角错误。</explain>
      <paraID>1F274ABF</paraID>
      <start>60</start>
      <end>61</end>
      <status>unmodified</status>
      <modifiedWord/>
      <trackRevisions>false</trackRevisions>
    </reviewItem>
    <reviewItem>
      <errorID>83b1a375-6729-49c3-b970-577a80d1d4ad</errorID>
      <errorWord>:</errorWord>
      <group>L1_Format</group>
      <groupName>格式问题</groupName>
      <ability>L2_HalfPunc_CN</ability>
      <abilityName>全半角问题</abilityName>
      <candidateList>
        <item>：</item>
      </candidateList>
      <explain>文本全半角错误。</explain>
      <paraID>1F274ABF</paraID>
      <start>62</start>
      <end>63</end>
      <status>unmodified</status>
      <modifiedWord/>
      <trackRevisions>false</trackRevisions>
    </reviewItem>
    <reviewItem>
      <errorID>75c6f70b-70e7-42c4-b212-f610a13232e9</errorID>
      <errorWord>.;</errorWord>
      <group>L1_Punc</group>
      <groupName>标点问题</groupName>
      <ability>L2_Punc_CN</ability>
      <abilityName>标点符号问题</abilityName>
      <candidateList>
        <item>.</item>
      </candidateList>
      <explain/>
      <paraID>1F274ABF</paraID>
      <start>72</start>
      <end>74</end>
      <status>unmodified</status>
      <modifiedWord/>
      <trackRevisions>false</trackRevisions>
    </reviewItem>
    <reviewItem>
      <errorID>220e7cef-5c07-43cb-8236-4d3f5bc0ca2f</errorID>
      <errorWord>.</errorWord>
      <group>L1_Format</group>
      <groupName>格式问题</groupName>
      <ability>L2_HalfPunc_CN</ability>
      <abilityName>全半角问题</abilityName>
      <candidateList>
        <item>。</item>
      </candidateList>
      <explain>文本全半角错误。</explain>
      <paraID>1F274ABF</paraID>
      <start>103</start>
      <end>104</end>
      <status>unmodified</status>
      <modifiedWord/>
      <trackRevisions>false</trackRevisions>
    </reviewItem>
    <reviewItem>
      <errorID>2c99ccfc-fa9f-4804-a9e4-f3c9886d6e03</errorID>
      <errorWord>.</errorWord>
      <group>L1_Format</group>
      <groupName>格式问题</groupName>
      <ability>L2_HalfPunc_CN</ability>
      <abilityName>全半角问题</abilityName>
      <candidateList>
        <item>。</item>
      </candidateList>
      <explain>文本全半角错误。</explain>
      <paraID>1F274ABF</paraID>
      <start>113</start>
      <end>114</end>
      <status>unmodified</status>
      <modifiedWord/>
      <trackRevisions>false</trackRevisions>
    </reviewItem>
    <reviewItem>
      <errorID>09fd03dc-9da9-4350-a774-fdf69c39a9e2</errorID>
      <errorWord>:</errorWord>
      <group>L1_Format</group>
      <groupName>格式问题</groupName>
      <ability>L2_HalfPunc_CN</ability>
      <abilityName>全半角问题</abilityName>
      <candidateList>
        <item>：</item>
      </candidateList>
      <explain>文本全半角错误。</explain>
      <paraID>1F274ABF</paraID>
      <start>123</start>
      <end>124</end>
      <status>unmodified</status>
      <modifiedWord/>
      <trackRevisions>false</trackRevisions>
    </reviewItem>
    <reviewItem>
      <errorID>b924378a-817c-444a-9251-56e2842a98cb</errorID>
      <errorWord>.</errorWord>
      <group>L1_Format</group>
      <groupName>格式问题</groupName>
      <ability>L2_HalfPunc_CN</ability>
      <abilityName>全半角问题</abilityName>
      <candidateList>
        <item>。</item>
      </candidateList>
      <explain>文本全半角错误。</explain>
      <paraID>1F274ABF</paraID>
      <start>138</start>
      <end>139</end>
      <status>unmodified</status>
      <modifiedWord/>
      <trackRevisions>false</trackRevisions>
    </reviewItem>
    <reviewItem>
      <errorID>4d41ba5f-6b37-4c7f-8d8e-3a6bc1f8e068</errorID>
      <errorWord>.</errorWord>
      <group>L1_Format</group>
      <groupName>格式问题</groupName>
      <ability>L2_HalfPunc_CN</ability>
      <abilityName>全半角问题</abilityName>
      <candidateList>
        <item>。</item>
      </candidateList>
      <explain>文本全半角错误。</explain>
      <paraID>1F274ABF</paraID>
      <start>151</start>
      <end>152</end>
      <status>unmodified</status>
      <modifiedWord/>
      <trackRevisions>false</trackRevisions>
    </reviewItem>
    <reviewItem>
      <errorID>5963ad9d-40df-4c21-b078-92896dfad808</errorID>
      <errorWord>.</errorWord>
      <group>L1_Format</group>
      <groupName>格式问题</groupName>
      <ability>L2_HalfPunc_CN</ability>
      <abilityName>全半角问题</abilityName>
      <candidateList>
        <item>。</item>
      </candidateList>
      <explain>文本全半角错误。</explain>
      <paraID>1F274ABF</paraID>
      <start>170</start>
      <end>171</end>
      <status>unmodified</status>
      <modifiedWord/>
      <trackRevisions>false</trackRevisions>
    </reviewItem>
    <reviewItem>
      <errorID>9b72ea4f-eace-4cc4-8376-d807cf98c564</errorID>
      <errorWord>.</errorWord>
      <group>L1_Format</group>
      <groupName>格式问题</groupName>
      <ability>L2_HalfPunc_CN</ability>
      <abilityName>全半角问题</abilityName>
      <candidateList>
        <item>。</item>
      </candidateList>
      <explain>文本全半角错误。</explain>
      <paraID>1F274ABF</paraID>
      <start>191</start>
      <end>192</end>
      <status>unmodified</status>
      <modifiedWord/>
      <trackRevisions>false</trackRevisions>
    </reviewItem>
    <reviewItem>
      <errorID>406652c4-6b49-4f92-9919-26a6251ffc2f</errorID>
      <errorWord>:</errorWord>
      <group>L1_Format</group>
      <groupName>格式问题</groupName>
      <ability>L2_HalfPunc_CN</ability>
      <abilityName>全半角问题</abilityName>
      <candidateList>
        <item>：</item>
      </candidateList>
      <explain>文本全半角错误。</explain>
      <paraID>1F274ABF</paraID>
      <start>194</start>
      <end>195</end>
      <status>unmodified</status>
      <modifiedWord/>
      <trackRevisions>false</trackRevisions>
    </reviewItem>
    <reviewItem>
      <errorID>21ac1e95-d6c3-4861-9fa5-c068665887ef</errorID>
      <errorWord>.</errorWord>
      <group>L1_Format</group>
      <groupName>格式问题</groupName>
      <ability>L2_HalfPunc_CN</ability>
      <abilityName>全半角问题</abilityName>
      <candidateList>
        <item>。</item>
      </candidateList>
      <explain>文本全半角错误。</explain>
      <paraID>1F274ABF</paraID>
      <start>223</start>
      <end>224</end>
      <status>unmodified</status>
      <modifiedWord/>
      <trackRevisions>false</trackRevisions>
    </reviewItem>
    <reviewItem>
      <errorID>3228cff9-1ce9-4c60-b48c-fae39383ac09</errorID>
      <errorWord>,</errorWord>
      <group>L1_Format</group>
      <groupName>格式问题</groupName>
      <ability>L2_HalfPunc_CN</ability>
      <abilityName>全半角问题</abilityName>
      <candidateList>
        <item>，</item>
      </candidateList>
      <explain>文本全半角错误。</explain>
      <paraID>1F274ABF</paraID>
      <start>245</start>
      <end>246</end>
      <status>unmodified</status>
      <modifiedWord/>
      <trackRevisions>false</trackRevisions>
    </reviewItem>
    <reviewItem>
      <errorID>3aa221ea-6045-439b-9ec9-b8b6be80e77b</errorID>
      <errorWord>,</errorWord>
      <group>L1_Format</group>
      <groupName>格式问题</groupName>
      <ability>L2_HalfPunc_CN</ability>
      <abilityName>全半角问题</abilityName>
      <candidateList>
        <item>，</item>
      </candidateList>
      <explain>文本全半角错误。</explain>
      <paraID>1F274ABF</paraID>
      <start>346</start>
      <end>347</end>
      <status>unmodified</status>
      <modifiedWord/>
      <trackRevisions>false</trackRevisions>
    </reviewItem>
    <reviewItem>
      <errorID>b405549c-cb6b-4a54-8ae2-ca4e73ca850c</errorID>
      <errorWord>KW</errorWord>
      <group>L1_Word</group>
      <groupName>字词问题</groupName>
      <ability>L2_Typo</ability>
      <abilityName>字词错误</abilityName>
      <candidateList>
        <item>kW</item>
      </candidateList>
      <explain/>
      <paraID>1F274ABF</paraID>
      <start>356</start>
      <end>358</end>
      <status>unmodified</status>
      <modifiedWord/>
      <trackRevisions>false</trackRevisions>
    </reviewItem>
    <reviewItem>
      <errorID>73eef6db-bbfe-4147-adab-51a2f609a5e9</errorID>
      <errorWord>,</errorWord>
      <group>L1_Format</group>
      <groupName>格式问题</groupName>
      <ability>L2_HalfPunc_CN</ability>
      <abilityName>全半角问题</abilityName>
      <candidateList>
        <item>，</item>
      </candidateList>
      <explain>文本全半角错误。</explain>
      <paraID>1F274ABF</paraID>
      <start>358</start>
      <end>359</end>
      <status>unmodified</status>
      <modifiedWord/>
      <trackRevisions>false</trackRevisions>
    </reviewItem>
    <reviewItem>
      <errorID>8ca134fd-8fd0-4602-b141-fdb9217ff70f</errorID>
      <errorWord>KW</errorWord>
      <group>L1_Word</group>
      <groupName>字词问题</groupName>
      <ability>L2_Typo</ability>
      <abilityName>字词错误</abilityName>
      <candidateList>
        <item>kW</item>
      </candidateList>
      <explain/>
      <paraID>1F274ABF</paraID>
      <start>367</start>
      <end>369</end>
      <status>unmodified</status>
      <modifiedWord/>
      <trackRevisions>false</trackRevisions>
    </reviewItem>
    <reviewItem>
      <errorID>c8e52885-07cb-43bb-82fd-bf198cd38a3d</errorID>
      <errorWord>,</errorWord>
      <group>L1_Format</group>
      <groupName>格式问题</groupName>
      <ability>L2_HalfPunc_CN</ability>
      <abilityName>全半角问题</abilityName>
      <candidateList>
        <item>，</item>
      </candidateList>
      <explain>文本全半角错误。</explain>
      <paraID>1F274ABF</paraID>
      <start>369</start>
      <end>370</end>
      <status>unmodified</status>
      <modifiedWord/>
      <trackRevisions>false</trackRevisions>
    </reviewItem>
    <reviewItem>
      <errorID>299b0107-205b-4603-85de-447cc9adf511</errorID>
      <errorWord>,</errorWord>
      <group>L1_Format</group>
      <groupName>格式问题</groupName>
      <ability>L2_HalfPunc_CN</ability>
      <abilityName>全半角问题</abilityName>
      <candidateList>
        <item>，</item>
      </candidateList>
      <explain>文本全半角错误。</explain>
      <paraID>1F274ABF</paraID>
      <start>375</start>
      <end>376</end>
      <status>unmodified</status>
      <modifiedWord/>
      <trackRevisions>false</trackRevisions>
    </reviewItem>
    <reviewItem>
      <errorID>9191b22e-0722-4a5e-bf10-6b8a8fbbf7f5</errorID>
      <errorWord>KW</errorWord>
      <group>L1_Word</group>
      <groupName>字词问题</groupName>
      <ability>L2_Typo</ability>
      <abilityName>字词错误</abilityName>
      <candidateList>
        <item>kW</item>
      </candidateList>
      <explain/>
      <paraID>1F274ABF</paraID>
      <start>387</start>
      <end>389</end>
      <status>unmodified</status>
      <modifiedWord/>
      <trackRevisions>false</trackRevisions>
    </reviewItem>
    <reviewItem>
      <errorID>9951930f-c560-469a-86b0-518d306d8ae6</errorID>
      <errorWord>,</errorWord>
      <group>L1_Format</group>
      <groupName>格式问题</groupName>
      <ability>L2_HalfPunc_CN</ability>
      <abilityName>全半角问题</abilityName>
      <candidateList>
        <item>，</item>
      </candidateList>
      <explain>文本全半角错误。</explain>
      <paraID>1F274ABF</paraID>
      <start>389</start>
      <end>390</end>
      <status>unmodified</status>
      <modifiedWord/>
      <trackRevisions>false</trackRevisions>
    </reviewItem>
    <reviewItem>
      <errorID>59fd58bd-e942-4dbf-b5f9-ce67fa3574ba</errorID>
      <errorWord>KW</errorWord>
      <group>L1_Word</group>
      <groupName>字词问题</groupName>
      <ability>L2_Typo</ability>
      <abilityName>字词错误</abilityName>
      <candidateList>
        <item>kW</item>
      </candidateList>
      <explain/>
      <paraID>1F274ABF</paraID>
      <start>398</start>
      <end>400</end>
      <status>unmodified</status>
      <modifiedWord/>
      <trackRevisions>false</trackRevisions>
    </reviewItem>
    <reviewItem>
      <errorID>f2614b77-53bf-45ad-bad3-c74635586950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109D4D89</paraID>
      <start>0</start>
      <end>2</end>
      <status>unmodified</status>
      <modifiedWord/>
      <trackRevisions>false</trackRevisions>
    </reviewItem>
    <reviewItem>
      <errorID>7b3b1a92-54bb-4de7-a02f-beed95580e09</errorID>
      <errorWord>,</errorWord>
      <group>L1_Format</group>
      <groupName>格式问题</groupName>
      <ability>L2_HalfPunc_CN</ability>
      <abilityName>全半角问题</abilityName>
      <candidateList>
        <item>，</item>
      </candidateList>
      <explain>文本全半角错误。</explain>
      <paraID>109D4D89</paraID>
      <start>211</start>
      <end>212</end>
      <status>unmodified</status>
      <modifiedWord/>
      <trackRevisions>false</trackRevisions>
    </reviewItem>
    <reviewItem>
      <errorID>13cbc2e9-7ee4-4e73-8221-56917763be14</errorID>
      <errorWord>,</errorWord>
      <group>L1_Format</group>
      <groupName>格式问题</groupName>
      <ability>L2_HalfPunc_CN</ability>
      <abilityName>全半角问题</abilityName>
      <candidateList>
        <item>，</item>
      </candidateList>
      <explain>文本全半角错误。</explain>
      <paraID>109D4D89</paraID>
      <start>220</start>
      <end>221</end>
      <status>unmodified</status>
      <modifiedWord/>
      <trackRevisions>false</trackRevisions>
    </reviewItem>
    <reviewItem>
      <errorID>1425ae6b-ff6a-477b-be21-164bbef468fb</errorID>
      <errorWord>(</errorWord>
      <group>L1_Format</group>
      <groupName>格式问题</groupName>
      <ability>L2_HalfPunc_CN</ability>
      <abilityName>全半角问题</abilityName>
      <candidateList>
        <item>（</item>
      </candidateList>
      <explain>文本全半角错误。</explain>
      <paraID>7129EC5F</paraID>
      <start>57</start>
      <end>58</end>
      <status>unmodified</status>
      <modifiedWord/>
      <trackRevisions>false</trackRevisions>
    </reviewItem>
    <reviewItem>
      <errorID>a283f302-5f3c-48d1-9f91-79efa61edcf6</errorID>
      <errorWord>)</errorWord>
      <group>L1_Format</group>
      <groupName>格式问题</groupName>
      <ability>L2_HalfPunc_CN</ability>
      <abilityName>全半角问题</abilityName>
      <candidateList>
        <item>）</item>
      </candidateList>
      <explain>文本全半角错误。</explain>
      <paraID>7129EC5F</paraID>
      <start>78</start>
      <end>79</end>
      <status>unmodified</status>
      <modifiedWord/>
      <trackRevisions>false</trackRevisions>
    </reviewItem>
    <reviewItem>
      <errorID>6a5e5930-6bf3-48d0-b2c4-692b7c2f1d5a</errorID>
      <errorWord>,</errorWord>
      <group>L1_Format</group>
      <groupName>格式问题</groupName>
      <ability>L2_HalfPunc_CN</ability>
      <abilityName>全半角问题</abilityName>
      <candidateList>
        <item>，</item>
      </candidateList>
      <explain>文本全半角错误。</explain>
      <paraID>114B3F4D</paraID>
      <start>26</start>
      <end>27</end>
      <status>unmodified</status>
      <modifiedWord/>
      <trackRevisions>false</trackRevisions>
    </reviewItem>
    <reviewItem>
      <errorID>f6b76e17-4e5c-49af-9bd9-2f11bd0d3912</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2044EBFA</paraID>
      <start>12</start>
      <end>13</end>
      <status>unmodified</status>
      <modifiedWord/>
      <trackRevisions>false</trackRevisions>
    </reviewItem>
    <reviewItem>
      <errorID>9fccbf04-898e-4ffb-93f1-a496ef70db9e</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E6B1995</paraID>
      <start>11</start>
      <end>14</end>
      <status>unmodified</status>
      <modifiedWord/>
      <trackRevisions>false</trackRevisions>
    </reviewItem>
    <reviewItem>
      <errorID>0c98725a-6a40-48fd-807d-8ad41e9717db</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E6B1995</paraID>
      <start>18</start>
      <end>21</end>
      <status>unmodified</status>
      <modifiedWord/>
      <trackRevisions>false</trackRevisions>
    </reviewItem>
    <reviewItem>
      <errorID>b8e4724b-77a4-47be-b1c8-945f20dba0df</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E6B1995</paraID>
      <start>26</start>
      <end>29</end>
      <status>unmodified</status>
      <modifiedWord/>
      <trackRevisions>false</trackRevisions>
    </reviewItem>
    <reviewItem>
      <errorID>51bd039a-bcd4-4122-a529-d6e4c05eaebe</errorID>
      <errorWord>要</errorWord>
      <group>L1_Word</group>
      <groupName>字词问题</groupName>
      <ability>L2_Typo</ability>
      <abilityName>字词错误</abilityName>
      <candidateList>
        <item>要求</item>
      </candidateList>
      <explain/>
      <paraID>4CEC9D43</paraID>
      <start>16</start>
      <end>17</end>
      <status>unmodified</status>
      <modifiedWord/>
      <trackRevisions>false</trackRevisions>
    </reviewItem>
    <reviewItem>
      <errorID>abaa446b-1aad-4a62-9ed1-f00addb70816</errorID>
      <errorWord>蛟龙号</errorWord>
      <group>L1_Punc</group>
      <groupName>标点问题</groupName>
      <ability>L2_Punc_CN</ability>
      <abilityName>标点符号问题</abilityName>
      <candidateList>
        <item>“蛟龙”号</item>
      </candidateList>
      <explain/>
      <paraID>7C5FD627</paraID>
      <start>0</start>
      <end>3</end>
      <status>unmodified</status>
      <modifiedWord/>
      <trackRevisions>false</trackRevisions>
    </reviewItem>
    <reviewItem>
      <errorID>84aca35b-37d3-4960-a976-c2468ab51185</errorID>
      <errorWord>:</errorWord>
      <group>L1_Format</group>
      <groupName>格式问题</groupName>
      <ability>L2_HalfPunc_CN</ability>
      <abilityName>全半角问题</abilityName>
      <candidateList>
        <item>：</item>
      </candidateList>
      <explain>文本全半角错误。</explain>
      <paraID> 18ABD9C</paraID>
      <start>6</start>
      <end>7</end>
      <status>unmodified</status>
      <modifiedWord/>
      <trackRevisions>false</trackRevisions>
    </reviewItem>
    <reviewItem>
      <errorID>8b999b2c-2273-4f85-a474-0d34e41aa705</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18ABD9C</paraID>
      <start>22</start>
      <end>23</end>
      <status>unmodified</status>
      <modifiedWord/>
      <trackRevisions>false</trackRevisions>
    </reviewItem>
    <reviewItem>
      <errorID>45689e32-28c3-4686-bfd2-1594e9f0351e</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18ABD9C</paraID>
      <start>37</start>
      <end>38</end>
      <status>unmodified</status>
      <modifiedWord/>
      <trackRevisions>false</trackRevisions>
    </reviewItem>
    <reviewItem>
      <errorID>71ab3d06-3b4b-4178-b269-12508a698a45</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18ABD9C</paraID>
      <start>52</start>
      <end>53</end>
      <status>unmodified</status>
      <modifiedWord/>
      <trackRevisions>false</trackRevisions>
    </reviewItem>
    <reviewItem>
      <errorID>937fcef3-301c-48ea-aceb-24fa52ebb60a</errorID>
      <errorWord>、</errorWord>
      <group>L1_Word</group>
      <groupName>字词问题</groupName>
      <ability>L2_Typo</ability>
      <abilityName>字词错误</abilityName>
      <candidateList>
        <item>、具</item>
      </candidateList>
      <explain/>
      <paraID>70E31C70</paraID>
      <start>25</start>
      <end>26</end>
      <status>unmodified</status>
      <modifiedWord/>
      <trackRevisions>false</trackRevisions>
    </reviewItem>
    <reviewItem>
      <errorID>ffa29d0e-9c6f-4089-b810-e76a01309d26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623428D2</paraID>
      <start>0</start>
      <end>2</end>
      <status>unmodified</status>
      <modifiedWord/>
      <trackRevisions>false</trackRevisions>
    </reviewItem>
    <reviewItem>
      <errorID>65b176f3-4a2c-4f8e-b01d-2cd11b0c4ec5</errorID>
      <errorWord>幅</errorWord>
      <group>L1_Knowledge</group>
      <groupName>知识性问题</groupName>
      <ability>L2_Knowledge</ability>
      <abilityName>其他知识</abilityName>
      <candidateList>
        <item>副</item>
      </candidateList>
      <explain/>
      <paraID>623428D2</paraID>
      <start>9</start>
      <end>10</end>
      <status>unmodified</status>
      <modifiedWord/>
      <trackRevisions>false</trackRevisions>
    </reviewItem>
    <reviewItem>
      <errorID>90098687-0afb-4d15-adc1-d8b05bcb6b5b</errorID>
      <errorWord>,</errorWord>
      <group>L1_Format</group>
      <groupName>格式问题</groupName>
      <ability>L2_HalfPunc_CN</ability>
      <abilityName>全半角问题</abilityName>
      <candidateList>
        <item>，</item>
      </candidateList>
      <explain>文本全半角错误。</explain>
      <paraID>53165CDC</paraID>
      <start>90</start>
      <end>91</end>
      <status>unmodified</status>
      <modifiedWord/>
      <trackRevisions>false</trackRevisions>
    </reviewItem>
    <reviewItem>
      <errorID>b3b042b7-2ea2-4280-931b-faeafa260b61</errorID>
      <errorWord>HZ</errorWord>
      <group>L1_Word</group>
      <groupName>字词问题</groupName>
      <ability>L2_Typo</ability>
      <abilityName>字词错误</abilityName>
      <candidateList>
        <item>Hz</item>
      </candidateList>
      <explain/>
      <paraID>53165CDC</paraID>
      <start>96</start>
      <end>98</end>
      <status>unmodified</status>
      <modifiedWord/>
      <trackRevisions>false</trackRevisions>
    </reviewItem>
    <reviewItem>
      <errorID>2f1d1a34-06dd-48ac-bc59-4254d857f34c</errorID>
      <errorWord>其它</errorWord>
      <group>L1_Word</group>
      <groupName>字词问题</groupName>
      <ability>L2_Alias</ability>
      <abilityName>也作/曾用词</abilityName>
      <candidateList>
        <item>其他</item>
      </candidateList>
      <explain>词汇[其它]为不规范表述或旧称，其规范书面表述为[其他]。</explain>
      <paraID>53165CDC</paraID>
      <start>192</start>
      <end>194</end>
      <status>unmodified</status>
      <modifiedWord/>
      <trackRevisions>false</trackRevisions>
    </reviewItem>
    <reviewItem>
      <errorID>8d5b513f-2829-4e95-8180-b494ee883cd6</errorID>
      <errorWord>HZ</errorWord>
      <group>L1_Word</group>
      <groupName>字词问题</groupName>
      <ability>L2_Typo</ability>
      <abilityName>字词错误</abilityName>
      <candidateList>
        <item>Hz</item>
      </candidateList>
      <explain/>
      <paraID>591A6E2E</paraID>
      <start>51</start>
      <end>53</end>
      <status>unmodified</status>
      <modifiedWord/>
      <trackRevisions>false</trackRevisions>
    </reviewItem>
    <reviewItem>
      <errorID>f1f1eee4-da38-4bcb-a3ea-f73f69ab35c2</errorID>
      <errorWord>rpm</errorWord>
      <group>L1_Knowledge</group>
      <groupName>知识性问题</groupName>
      <ability>L2_Knowledge</ability>
      <abilityName>其他知识</abilityName>
      <candidateList/>
      <explain>非法定单位</explain>
      <paraID>591A6E2E</paraID>
      <start>69</start>
      <end>72</end>
      <status>unmodified</status>
      <modifiedWord/>
      <trackRevisions>false</trackRevisions>
    </reviewItem>
    <reviewItem>
      <errorID>80201c1e-913b-491e-ad79-8a9d65a7e13a</errorID>
      <errorWord>:</errorWord>
      <group>L1_Format</group>
      <groupName>格式问题</groupName>
      <ability>L2_HalfPunc_CN</ability>
      <abilityName>全半角问题</abilityName>
      <candidateList>
        <item>：</item>
      </candidateList>
      <explain>文本全半角错误。</explain>
      <paraID>591A6E2E</paraID>
      <start>83</start>
      <end>84</end>
      <status>unmodified</status>
      <modifiedWord/>
      <trackRevisions>false</trackRevisions>
    </reviewItem>
    <reviewItem>
      <errorID>aa3778d5-c1b1-4142-ac45-b780a85fd731</errorID>
      <errorWord>:</errorWord>
      <group>L1_Format</group>
      <groupName>格式问题</groupName>
      <ability>L2_HalfPunc_CN</ability>
      <abilityName>全半角问题</abilityName>
      <candidateList>
        <item>：</item>
      </candidateList>
      <explain>文本全半角错误。</explain>
      <paraID>591A6E2E</paraID>
      <start>94</start>
      <end>95</end>
      <status>unmodified</status>
      <modifiedWord/>
      <trackRevisions>false</trackRevisions>
    </reviewItem>
    <reviewItem>
      <errorID>50490089-7402-4e52-813a-194597b9dfe5</errorID>
      <errorWord>:</errorWord>
      <group>L1_Format</group>
      <groupName>格式问题</groupName>
      <ability>L2_HalfPunc_CN</ability>
      <abilityName>全半角问题</abilityName>
      <candidateList>
        <item>：</item>
      </candidateList>
      <explain>文本全半角错误。</explain>
      <paraID>591A6E2E</paraID>
      <start>109</start>
      <end>110</end>
      <status>unmodified</status>
      <modifiedWord/>
      <trackRevisions>false</trackRevisions>
    </reviewItem>
    <reviewItem>
      <errorID>8b0b0d25-703a-4946-b71e-aa9104d85293</errorID>
      <errorWord>Kg</errorWord>
      <group>L1_Word</group>
      <groupName>字词问题</groupName>
      <ability>L2_Typo</ability>
      <abilityName>字词错误</abilityName>
      <candidateList>
        <item>kg</item>
      </candidateList>
      <explain/>
      <paraID>591A6E2E</paraID>
      <start>115</start>
      <end>117</end>
      <status>unmodified</status>
      <modifiedWord/>
      <trackRevisions>false</trackRevisions>
    </reviewItem>
    <reviewItem>
      <errorID>8cd3bb93-e616-4c03-9583-aeb0d4440c1e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422AD059</paraID>
      <start>0</start>
      <end>2</end>
      <status>unmodified</status>
      <modifiedWord/>
      <trackRevisions>false</trackRevisions>
    </reviewItem>
    <reviewItem>
      <errorID>6483caea-11c6-4180-9ac0-ad8a28baeb20</errorID>
      <errorWord>(</errorWord>
      <group>L1_Format</group>
      <groupName>格式问题</groupName>
      <ability>L2_HalfPunc_CN</ability>
      <abilityName>全半角问题</abilityName>
      <candidateList>
        <item>（</item>
      </candidateList>
      <explain>文本全半角错误。</explain>
      <paraID>422AD059</paraID>
      <start>28</start>
      <end>29</end>
      <status>unmodified</status>
      <modifiedWord/>
      <trackRevisions>false</trackRevisions>
    </reviewItem>
    <reviewItem>
      <errorID>ff15da73-d7e8-4be6-b0be-bea00dc90365</errorID>
      <errorWord>)</errorWord>
      <group>L1_Format</group>
      <groupName>格式问题</groupName>
      <ability>L2_HalfPunc_CN</ability>
      <abilityName>全半角问题</abilityName>
      <candidateList>
        <item>）</item>
      </candidateList>
      <explain>文本全半角错误。</explain>
      <paraID>422AD059</paraID>
      <start>35</start>
      <end>36</end>
      <status>unmodified</status>
      <modifiedWord/>
      <trackRevisions>false</trackRevisions>
    </reviewItem>
    <reviewItem>
      <errorID>f526be55-42a4-4d22-a544-59113963691b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5BBE121E</paraID>
      <start>0</start>
      <end>2</end>
      <status>unmodified</status>
      <modifiedWord/>
      <trackRevisions>false</trackRevisions>
    </reviewItem>
    <reviewItem>
      <errorID>7429e25f-3a27-4c9a-ac6f-2d8d345724c9</errorID>
      <errorWord>(</errorWord>
      <group>L1_Format</group>
      <groupName>格式问题</groupName>
      <ability>L2_HalfPunc_CN</ability>
      <abilityName>全半角问题</abilityName>
      <candidateList>
        <item>（</item>
      </candidateList>
      <explain>文本全半角错误。</explain>
      <paraID>5BBE121E</paraID>
      <start>6</start>
      <end>7</end>
      <status>unmodified</status>
      <modifiedWord/>
      <trackRevisions>false</trackRevisions>
    </reviewItem>
    <reviewItem>
      <errorID>f7f1e0dd-1088-4cac-b128-e103f60a52d4</errorID>
      <errorWord>)</errorWord>
      <group>L1_Format</group>
      <groupName>格式问题</groupName>
      <ability>L2_HalfPunc_CN</ability>
      <abilityName>全半角问题</abilityName>
      <candidateList>
        <item>）</item>
      </candidateList>
      <explain>文本全半角错误。</explain>
      <paraID>5BBE121E</paraID>
      <start>8</start>
      <end>9</end>
      <status>unmodified</status>
      <modifiedWord/>
      <trackRevisions>false</trackRevisions>
    </reviewItem>
    <reviewItem>
      <errorID>22a234be-6ed6-4a78-86c6-0e7ff47823ae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18B25F3C</paraID>
      <start>0</start>
      <end>2</end>
      <status>unmodified</status>
      <modifiedWord/>
      <trackRevisions>false</trackRevisions>
    </reviewItem>
    <reviewItem>
      <errorID>9df1144e-f3cc-46e6-bbca-c5e929c99d4b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12316F6B</paraID>
      <start>0</start>
      <end>2</end>
      <status>unmodified</status>
      <modifiedWord/>
      <trackRevisions>false</trackRevisions>
    </reviewItem>
    <reviewItem>
      <errorID>324d43ab-ed83-4f28-acec-835fc0f8550d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33E25E65</paraID>
      <start>0</start>
      <end>2</end>
      <status>unmodified</status>
      <modifiedWord/>
      <trackRevisions>false</trackRevisions>
    </reviewItem>
    <reviewItem>
      <errorID>1d840029-5b98-4e33-8fb0-45d28feea841</errorID>
      <errorWord>蛟龙号</errorWord>
      <group>L1_Punc</group>
      <groupName>标点问题</groupName>
      <ability>L2_Punc_CN</ability>
      <abilityName>标点符号问题</abilityName>
      <candidateList>
        <item>“蛟龙”号</item>
      </candidateList>
      <explain/>
      <paraID>33E25E65</paraID>
      <start>2</start>
      <end>5</end>
      <status>unmodified</status>
      <modifiedWord/>
      <trackRevisions>false</trackRevisions>
    </reviewItem>
    <reviewItem>
      <errorID>a4501316-b5af-4d07-9070-c9c20512a33f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3AFB0F45</paraID>
      <start>0</start>
      <end>2</end>
      <status>unmodified</status>
      <modifiedWord/>
      <trackRevisions>false</trackRevisions>
    </reviewItem>
    <reviewItem>
      <errorID>1ba5e047-720f-4770-a2d9-92d077c1bef3</errorID>
      <errorWord>蛟龙号</errorWord>
      <group>L1_Punc</group>
      <groupName>标点问题</groupName>
      <ability>L2_Punc_CN</ability>
      <abilityName>标点符号问题</abilityName>
      <candidateList>
        <item>“蛟龙”号</item>
      </candidateList>
      <explain/>
      <paraID>3AFB0F45</paraID>
      <start>18</start>
      <end>21</end>
      <status>unmodified</status>
      <modifiedWord/>
      <trackRevisions>false</trackRevisions>
    </reviewItem>
    <reviewItem>
      <errorID>5a2b1528-dec5-4168-8e7c-51058f069228</errorID>
      <errorWord>蛟龙号</errorWord>
      <group>L1_Punc</group>
      <groupName>标点问题</groupName>
      <ability>L2_Punc_CN</ability>
      <abilityName>标点符号问题</abilityName>
      <candidateList>
        <item>“蛟龙”号</item>
      </candidateList>
      <explain/>
      <paraID>3AFB0F45</paraID>
      <start>41</start>
      <end>44</end>
      <status>unmodified</status>
      <modifiedWord/>
      <trackRevisions>false</trackRevisions>
    </reviewItem>
    <reviewItem>
      <errorID>32a807b4-18ac-444f-a839-b74ba949c867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22E020F0</paraID>
      <start>0</start>
      <end>2</end>
      <status>unmodified</status>
      <modifiedWord/>
      <trackRevisions>false</trackRevisions>
    </reviewItem>
    <reviewItem>
      <errorID>8e049f06-c76c-451a-82be-aad0a263c6f4</errorID>
      <errorWord>:</errorWord>
      <group>L1_Format</group>
      <groupName>格式问题</groupName>
      <ability>L2_HalfPunc_CN</ability>
      <abilityName>全半角问题</abilityName>
      <candidateList>
        <item>：</item>
      </candidateList>
      <explain>文本全半角错误。</explain>
      <paraID>22E020F0</paraID>
      <start>6</start>
      <end>7</end>
      <status>unmodified</status>
      <modifiedWord/>
      <trackRevisions>false</trackRevisions>
    </reviewItem>
    <reviewItem>
      <errorID>1b6fbc98-01cb-460a-9877-4c8dc4abb206</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22E020F0</paraID>
      <start>21</start>
      <end>22</end>
      <status>unmodified</status>
      <modifiedWord/>
      <trackRevisions>false</trackRevisions>
    </reviewItem>
    <reviewItem>
      <errorID>ed33558f-2ee2-44d4-8da1-c0e72e30d3c8</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22E020F0</paraID>
      <start>34</start>
      <end>35</end>
      <status>unmodified</status>
      <modifiedWord/>
      <trackRevisions>false</trackRevisions>
    </reviewItem>
    <reviewItem>
      <errorID>b2df39b9-6403-428d-aadc-ae04a01f12ff</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22E020F0</paraID>
      <start>48</start>
      <end>49</end>
      <status>unmodified</status>
      <modifiedWord/>
      <trackRevisions>false</trackRevisions>
    </reviewItem>
    <reviewItem>
      <errorID>bd47f839-6f3a-43ae-8c67-d9fe02e3a0d5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6E9DEBC8</paraID>
      <start>0</start>
      <end>2</end>
      <status>unmodified</status>
      <modifiedWord/>
      <trackRevisions>false</trackRevisions>
    </reviewItem>
    <reviewItem>
      <errorID>3d4b7877-8ff2-46ea-be9a-e6a607c6c8ca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5BA8C27E</paraID>
      <start>0</start>
      <end>2</end>
      <status>unmodified</status>
      <modifiedWord/>
      <trackRevisions>false</trackRevisions>
    </reviewItem>
    <reviewItem>
      <errorID>7fc3e236-5881-417b-9795-6591a7dfefff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51AA410D</paraID>
      <start>0</start>
      <end>2</end>
      <status>unmodified</status>
      <modifiedWord/>
      <trackRevisions>false</trackRevisions>
    </reviewItem>
    <reviewItem>
      <errorID>c461812b-befa-4e5d-8886-c5573f377545</errorID>
      <errorWord>5．</errorWord>
      <group>L1_Format</group>
      <groupName>格式问题</groupName>
      <ability>L2_Ordinal</ability>
      <abilityName>序号格式</abilityName>
      <candidateList>
        <item>5.</item>
      </candidateList>
      <explain>当前序号格式不规范，建议修改为规范格式[5.]。</explain>
      <paraID>20F475D5</paraID>
      <start>0</start>
      <end>2</end>
      <status>unmodified</status>
      <modifiedWord/>
      <trackRevisions>false</trackRevisions>
    </reviewItem>
    <reviewItem>
      <errorID>38bdf253-2ba6-405c-a168-7867fb112879</errorID>
      <errorWord>7．</errorWord>
      <group>L1_Format</group>
      <groupName>格式问题</groupName>
      <ability>L2_Ordinal</ability>
      <abilityName>序号格式</abilityName>
      <candidateList>
        <item>7.</item>
      </candidateList>
      <explain>当前序号格式不规范，建议修改为规范格式[7.]。</explain>
      <paraID>49CB5C65</paraID>
      <start>0</start>
      <end>2</end>
      <status>unmodified</status>
      <modifiedWord/>
      <trackRevisions>false</trackRevisions>
    </reviewItem>
    <reviewItem>
      <errorID>fac5bdfd-de79-482e-a5ca-e16eefb839e1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4ADF47CD</paraID>
      <start>0</start>
      <end>2</end>
      <status>unmodified</status>
      <modifiedWord/>
      <trackRevisions>false</trackRevisions>
    </reviewItem>
    <reviewItem>
      <errorID>1d2c3ddf-7e77-466c-b183-eb2f0453b85e</errorID>
      <errorWord>&lt;</errorWord>
      <group>L1_Format</group>
      <groupName>格式问题</groupName>
      <ability>L2_HalfPunc_CN</ability>
      <abilityName>全半角问题</abilityName>
      <candidateList>
        <item>〈</item>
      </candidateList>
      <explain>文本全半角错误。</explain>
      <paraID>4ADF47CD</paraID>
      <start>8</start>
      <end>9</end>
      <status>unmodified</status>
      <modifiedWord/>
      <trackRevisions>false</trackRevisions>
    </reviewItem>
    <reviewItem>
      <errorID>8c3e1f3e-1ebb-4a06-9cb6-602c592d98db</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23D87D8C</paraID>
      <start>0</start>
      <end>3</end>
      <status>unmodified</status>
      <modifiedWord/>
      <trackRevisions>false</trackRevisions>
    </reviewItem>
    <reviewItem>
      <errorID>bbee8862-31b3-4950-9eec-2b850370b073</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7261ABAF</paraID>
      <start>0</start>
      <end>3</end>
      <status>unmodified</status>
      <modifiedWord/>
      <trackRevisions>false</trackRevisions>
    </reviewItem>
    <reviewItem>
      <errorID>68342cb3-e49c-435e-97c8-7477d53a4d67</errorID>
      <errorWord>&lt;</errorWord>
      <group>L1_Format</group>
      <groupName>格式问题</groupName>
      <ability>L2_HalfPunc_CN</ability>
      <abilityName>全半角问题</abilityName>
      <candidateList>
        <item>〈</item>
      </candidateList>
      <explain>文本全半角错误。</explain>
      <paraID>7261ABAF</paraID>
      <start>9</start>
      <end>10</end>
      <status>unmodified</status>
      <modifiedWord/>
      <trackRevisions>false</trackRevisions>
    </reviewItem>
    <reviewItem>
      <errorID>4d7a653b-96b3-4709-8f98-b3df6d1a9abd</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14E0F650</paraID>
      <start>0</start>
      <end>3</end>
      <status>unmodified</status>
      <modifiedWord/>
      <trackRevisions>false</trackRevisions>
    </reviewItem>
    <reviewItem>
      <errorID>e78e63c4-ed64-4245-a846-6ba74a9f65a8</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32148001</paraID>
      <start>0</start>
      <end>3</end>
      <status>unmodified</status>
      <modifiedWord/>
      <trackRevisions>false</trackRevisions>
    </reviewItem>
    <reviewItem>
      <errorID>50bb4a2b-ca89-49f4-ac15-33b74f2e66df</errorID>
      <errorWord>：&gt;</errorWord>
      <group>L1_Punc</group>
      <groupName>标点问题</groupName>
      <ability>L2_Punc_CN</ability>
      <abilityName>标点符号问题</abilityName>
      <candidateList>
        <item>：</item>
      </candidateList>
      <explain/>
      <paraID>32148001</paraID>
      <start>10</start>
      <end>12</end>
      <status>unmodified</status>
      <modifiedWord/>
      <trackRevisions>false</trackRevisions>
    </reviewItem>
    <reviewItem>
      <errorID>12a912e5-8266-4b67-86ed-8aabd2a97756</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4F49B881</paraID>
      <start>0</start>
      <end>3</end>
      <status>unmodified</status>
      <modifiedWord/>
      <trackRevisions>false</trackRevisions>
    </reviewItem>
    <reviewItem>
      <errorID>e56145e4-ddbf-42e2-96b8-e9e77485e5ee</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242ED615</paraID>
      <start>0</start>
      <end>3</end>
      <status>unmodified</status>
      <modifiedWord/>
      <trackRevisions>false</trackRevisions>
    </reviewItem>
    <reviewItem>
      <errorID>7ba18c0e-bf73-48fd-af15-411250785c7f</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8356973</paraID>
      <start>0</start>
      <end>3</end>
      <status>unmodified</status>
      <modifiedWord/>
      <trackRevisions>false</trackRevisions>
    </reviewItem>
    <reviewItem>
      <errorID>995e45d2-bd2a-470d-98fb-55593e653fe5</errorID>
      <errorWord>17．</errorWord>
      <group>L1_Format</group>
      <groupName>格式问题</groupName>
      <ability>L2_Ordinal</ability>
      <abilityName>序号格式</abilityName>
      <candidateList>
        <item>17.</item>
      </candidateList>
      <explain>当前序号格式不规范，建议修改为规范格式[17.]。</explain>
      <paraID>59945B16</paraID>
      <start>0</start>
      <end>3</end>
      <status>unmodified</status>
      <modifiedWord/>
      <trackRevisions>false</trackRevisions>
    </reviewItem>
    <reviewItem>
      <errorID>0fe64068-bb95-472c-99a8-fde0ce306ab1</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59945B16</paraID>
      <start>12</start>
      <end>13</end>
      <status>unmodified</status>
      <modifiedWord/>
      <trackRevisions>false</trackRevisions>
    </reviewItem>
    <reviewItem>
      <errorID>d809e6a8-4fb9-42d4-9953-f0409d7e2c37</errorID>
      <errorWord>HZ</errorWord>
      <group>L1_Word</group>
      <groupName>字词问题</groupName>
      <ability>L2_Typo</ability>
      <abilityName>字词错误</abilityName>
      <candidateList>
        <item>Hz</item>
      </candidateList>
      <explain/>
      <paraID>59945B16</paraID>
      <start>24</start>
      <end>26</end>
      <status>unmodified</status>
      <modifiedWord/>
      <trackRevisions>false</trackRevisions>
    </reviewItem>
    <reviewItem>
      <errorID>0bc94706-97dc-488f-9f35-7fe176d21c1c</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2FE831F9</paraID>
      <start>0</start>
      <end>3</end>
      <status>unmodified</status>
      <modifiedWord/>
      <trackRevisions>false</trackRevisions>
    </reviewItem>
    <reviewItem>
      <errorID>9b847a2e-509f-458a-8289-6d9e2528780d</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570D103A</paraID>
      <start>0</start>
      <end>3</end>
      <status>unmodified</status>
      <modifiedWord/>
      <trackRevisions>false</trackRevisions>
    </reviewItem>
    <reviewItem>
      <errorID>e3a7d503-67b0-449f-8557-3c94a805d298</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4400CA20</paraID>
      <start>0</start>
      <end>3</end>
      <status>unmodified</status>
      <modifiedWord/>
      <trackRevisions>false</trackRevisions>
    </reviewItem>
    <reviewItem>
      <errorID>399b8fe6-c062-4165-9005-c9c912bee06e</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4CBF4941</paraID>
      <start>0</start>
      <end>3</end>
      <status>unmodified</status>
      <modifiedWord/>
      <trackRevisions>false</trackRevisions>
    </reviewItem>
    <reviewItem>
      <errorID>c99ad97f-cda1-4fd6-a67a-d9ae164e4af2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7DFC213E</paraID>
      <start>0</start>
      <end>2</end>
      <status>unmodified</status>
      <modifiedWord/>
      <trackRevisions>false</trackRevisions>
    </reviewItem>
    <reviewItem>
      <errorID>2d8bce24-e814-4733-9b92-1b5f601c1f16</errorID>
      <errorWord>,</errorWord>
      <group>L1_Format</group>
      <groupName>格式问题</groupName>
      <ability>L2_HalfPunc_CN</ability>
      <abilityName>全半角问题</abilityName>
      <candidateList>
        <item>，</item>
      </candidateList>
      <explain>文本全半角错误。</explain>
      <paraID>7DFC213E</paraID>
      <start>22</start>
      <end>23</end>
      <status>unmodified</status>
      <modifiedWord/>
      <trackRevisions>false</trackRevisions>
    </reviewItem>
    <reviewItem>
      <errorID>8c9d27b0-325e-41af-91d4-e71297be6607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D8544A7</paraID>
      <start>0</start>
      <end>2</end>
      <status>unmodified</status>
      <modifiedWord/>
      <trackRevisions>false</trackRevisions>
    </reviewItem>
    <reviewItem>
      <errorID>8cbde6c6-6afa-4565-b239-b64cf5303a63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3F5467AC</paraID>
      <start>0</start>
      <end>2</end>
      <status>unmodified</status>
      <modifiedWord/>
      <trackRevisions>false</trackRevisions>
    </reviewItem>
    <reviewItem>
      <errorID>1f3b1d24-2fb2-412d-9f2b-e4339fa77c5d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7CB806C8</paraID>
      <start>0</start>
      <end>2</end>
      <status>unmodified</status>
      <modifiedWord/>
      <trackRevisions>false</trackRevisions>
    </reviewItem>
    <reviewItem>
      <errorID>2be586fb-834f-443b-8f34-5d3ac2f1a895</errorID>
      <errorWord>塑型</errorWord>
      <group>L1_Word</group>
      <groupName>字词问题</groupName>
      <ability>L2_Typo</ability>
      <abilityName>字词错误</abilityName>
      <candidateList>
        <item>塑形</item>
      </candidateList>
      <explain>存在发音相同字词的误用。</explain>
      <paraID>7CB806C8</paraID>
      <start>37</start>
      <end>39</end>
      <status>unmodified</status>
      <modifiedWord/>
      <trackRevisions>false</trackRevisions>
    </reviewItem>
    <reviewItem>
      <errorID>0da28534-0c2d-48f8-8292-214b77d7ba38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5EFA7F2C</paraID>
      <start>0</start>
      <end>2</end>
      <status>unmodified</status>
      <modifiedWord/>
      <trackRevisions>false</trackRevisions>
    </reviewItem>
    <reviewItem>
      <errorID>c5e1c5f0-af81-4677-b14e-c8968c4009ee</errorID>
      <errorWord>4．</errorWord>
      <group>L1_Format</group>
      <groupName>格式问题</groupName>
      <ability>L2_Ordinal</ability>
      <abilityName>序号格式</abilityName>
      <candidateList>
        <item>4.</item>
      </candidateList>
      <explain>当前序号格式不规范，建议修改为规范格式[4.]。</explain>
      <paraID>6DF03A7B</paraID>
      <start>0</start>
      <end>2</end>
      <status>unmodified</status>
      <modifiedWord/>
      <trackRevisions>false</trackRevisions>
    </reviewItem>
    <reviewItem>
      <errorID>9fa30fda-819c-4a6d-9571-82950f31b452</errorID>
      <errorWord>6．</errorWord>
      <group>L1_Format</group>
      <groupName>格式问题</groupName>
      <ability>L2_Ordinal</ability>
      <abilityName>序号格式</abilityName>
      <candidateList>
        <item>6.</item>
      </candidateList>
      <explain>当前序号格式不规范，建议修改为规范格式[6.]。</explain>
      <paraID>614CE49B</paraID>
      <start>0</start>
      <end>2</end>
      <status>unmodified</status>
      <modifiedWord/>
      <trackRevisions>false</trackRevisions>
    </reviewItem>
    <reviewItem>
      <errorID>2423395c-fbfe-4ab9-b3d7-086f06bc6964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326A6402</paraID>
      <start>0</start>
      <end>2</end>
      <status>unmodified</status>
      <modifiedWord/>
      <trackRevisions>false</trackRevisions>
    </reviewItem>
    <reviewItem>
      <errorID>152a879e-5f33-4796-9af1-e900c95f192a</errorID>
      <errorWord>&lt;</errorWord>
      <group>L1_Format</group>
      <groupName>格式问题</groupName>
      <ability>L2_HalfPunc_CN</ability>
      <abilityName>全半角问题</abilityName>
      <candidateList>
        <item>〈</item>
      </candidateList>
      <explain>文本全半角错误。</explain>
      <paraID>326A6402</paraID>
      <start>8</start>
      <end>9</end>
      <status>unmodified</status>
      <modifiedWord/>
      <trackRevisions>false</trackRevisions>
    </reviewItem>
    <reviewItem>
      <errorID>c3b6c1e3-0253-4dbb-89f1-b0dbb006b0ad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500F641D</paraID>
      <start>0</start>
      <end>2</end>
      <status>unmodified</status>
      <modifiedWord/>
      <trackRevisions>false</trackRevisions>
    </reviewItem>
    <reviewItem>
      <errorID>7eff51bb-56f4-43db-a92f-de4d11361152</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38D38A4D</paraID>
      <start>0</start>
      <end>3</end>
      <status>unmodified</status>
      <modifiedWord/>
      <trackRevisions>false</trackRevisions>
    </reviewItem>
    <reviewItem>
      <errorID>b32d64c5-5311-4657-83b0-84bb902f203e</errorID>
      <errorWord>&lt;</errorWord>
      <group>L1_Format</group>
      <groupName>格式问题</groupName>
      <ability>L2_HalfPunc_CN</ability>
      <abilityName>全半角问题</abilityName>
      <candidateList>
        <item>〈</item>
      </candidateList>
      <explain>文本全半角错误。</explain>
      <paraID>38D38A4D</paraID>
      <start>9</start>
      <end>10</end>
      <status>unmodified</status>
      <modifiedWord/>
      <trackRevisions>false</trackRevisions>
    </reviewItem>
    <reviewItem>
      <errorID>e0f4c98a-2c38-4817-86ce-0aa73c4cf051</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2856C3FC</paraID>
      <start>0</start>
      <end>3</end>
      <status>unmodified</status>
      <modifiedWord/>
      <trackRevisions>false</trackRevisions>
    </reviewItem>
    <reviewItem>
      <errorID>27fff29c-2f39-4c99-bf73-df9b7aa4935d</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2F72399</paraID>
      <start>0</start>
      <end>3</end>
      <status>unmodified</status>
      <modifiedWord/>
      <trackRevisions>false</trackRevisions>
    </reviewItem>
    <reviewItem>
      <errorID>db79a122-e236-4f71-95fa-436fcd827969</errorID>
      <errorWord>：&gt;</errorWord>
      <group>L1_Punc</group>
      <groupName>标点问题</groupName>
      <ability>L2_Punc_CN</ability>
      <abilityName>标点符号问题</abilityName>
      <candidateList>
        <item>：</item>
      </candidateList>
      <explain/>
      <paraID> 2F72399</paraID>
      <start>10</start>
      <end>12</end>
      <status>unmodified</status>
      <modifiedWord/>
      <trackRevisions>false</trackRevisions>
    </reviewItem>
    <reviewItem>
      <errorID>1774bcee-a406-4a0c-89df-753b02080be6</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32140650</paraID>
      <start>0</start>
      <end>3</end>
      <status>unmodified</status>
      <modifiedWord/>
      <trackRevisions>false</trackRevisions>
    </reviewItem>
    <reviewItem>
      <errorID>f1b446a7-df68-4052-a216-4286ba5593c0</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7B2F00CB</paraID>
      <start>0</start>
      <end>3</end>
      <status>unmodified</status>
      <modifiedWord/>
      <trackRevisions>false</trackRevisions>
    </reviewItem>
    <reviewItem>
      <errorID>02b02cf0-0872-4f04-bca9-8fbf04be99ae</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7A456323</paraID>
      <start>0</start>
      <end>3</end>
      <status>unmodified</status>
      <modifiedWord/>
      <trackRevisions>false</trackRevisions>
    </reviewItem>
    <reviewItem>
      <errorID>cb962629-86a9-4ecb-ad32-68fc2c386df6</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D252A89</paraID>
      <start>0</start>
      <end>3</end>
      <status>unmodified</status>
      <modifiedWord/>
      <trackRevisions>false</trackRevisions>
    </reviewItem>
    <reviewItem>
      <errorID>bcd6fe98-2666-45e8-93e2-6b49c9ca7b20</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58BE3FB5</paraID>
      <start>0</start>
      <end>3</end>
      <status>unmodified</status>
      <modifiedWord/>
      <trackRevisions>false</trackRevisions>
    </reviewItem>
    <reviewItem>
      <errorID>3c3834eb-7b5f-4e50-b5d8-96db2b6e1beb</errorID>
      <errorWord>20．</errorWord>
      <group>L1_Format</group>
      <groupName>格式问题</groupName>
      <ability>L2_Ordinal</ability>
      <abilityName>序号格式</abilityName>
      <candidateList>
        <item>20.</item>
      </candidateList>
      <explain>当前序号格式不规范，建议修改为规范格式[20.]。</explain>
      <paraID>455D1CB1</paraID>
      <start>0</start>
      <end>3</end>
      <status>unmodified</status>
      <modifiedWord/>
      <trackRevisions>false</trackRevisions>
    </reviewItem>
    <reviewItem>
      <errorID>de19f21c-e9cc-40d2-85fc-83692cfb2839</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455D1CB1</paraID>
      <start>12</start>
      <end>13</end>
      <status>unmodified</status>
      <modifiedWord/>
      <trackRevisions>false</trackRevisions>
    </reviewItem>
    <reviewItem>
      <errorID>f6ca9604-4ae7-4e5d-b3f5-3c000394b19f</errorID>
      <errorWord>HZ</errorWord>
      <group>L1_Word</group>
      <groupName>字词问题</groupName>
      <ability>L2_Typo</ability>
      <abilityName>字词错误</abilityName>
      <candidateList>
        <item>Hz</item>
      </candidateList>
      <explain/>
      <paraID>455D1CB1</paraID>
      <start>24</start>
      <end>26</end>
      <status>unmodified</status>
      <modifiedWord/>
      <trackRevisions>false</trackRevisions>
    </reviewItem>
    <reviewItem>
      <errorID>888d7f5f-9480-4da1-a7d9-d61cc7776714</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46DBCC9B</paraID>
      <start>0</start>
      <end>3</end>
      <status>unmodified</status>
      <modifiedWord/>
      <trackRevisions>false</trackRevisions>
    </reviewItem>
    <reviewItem>
      <errorID>3b429707-a09f-41fb-9c0e-7b33cf942c6e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3C844D43</paraID>
      <start>0</start>
      <end>2</end>
      <status>unmodified</status>
      <modifiedWord/>
      <trackRevisions>false</trackRevisions>
    </reviewItem>
    <reviewItem>
      <errorID>65472139-8ede-4b1e-bafb-56d1294f5483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6D1E0D36</paraID>
      <start>0</start>
      <end>2</end>
      <status>unmodified</status>
      <modifiedWord/>
      <trackRevisions>false</trackRevisions>
    </reviewItem>
    <reviewItem>
      <errorID>7fbfa2aa-0f74-4a4f-b829-7bc75034c02c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5BFF0813</paraID>
      <start>0</start>
      <end>2</end>
      <status>unmodified</status>
      <modifiedWord/>
      <trackRevisions>false</trackRevisions>
    </reviewItem>
    <reviewItem>
      <errorID>97473303-858a-4d94-821c-157840b71612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4216BF9C</paraID>
      <start>0</start>
      <end>2</end>
      <status>unmodified</status>
      <modifiedWord/>
      <trackRevisions>false</trackRevisions>
    </reviewItem>
    <reviewItem>
      <errorID>249322d9-62a2-42ac-949c-4b0b9a241c42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2DECBD06</paraID>
      <start>0</start>
      <end>2</end>
      <status>unmodified</status>
      <modifiedWord/>
      <trackRevisions>false</trackRevisions>
    </reviewItem>
    <reviewItem>
      <errorID>38c3c0fc-3b25-49ef-972a-1f605356875a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79DADC1E</paraID>
      <start>0</start>
      <end>2</end>
      <status>unmodified</status>
      <modifiedWord/>
      <trackRevisions>false</trackRevisions>
    </reviewItem>
    <reviewItem>
      <errorID>88abe473-150d-4c6c-a190-c5ffc0476ea0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93690E5</paraID>
      <start>0</start>
      <end>2</end>
      <status>unmodified</status>
      <modifiedWord/>
      <trackRevisions>false</trackRevisions>
    </reviewItem>
    <reviewItem>
      <errorID>fa0999e8-04af-40e3-8a90-3ba5f87bce39</errorID>
      <errorWord>动态图象</errorWord>
      <group>L1_Word</group>
      <groupName>字词问题</groupName>
      <ability>L2_Variant</ability>
      <abilityName>异形词</abilityName>
      <candidateList>
        <item>动态图像</item>
      </candidateList>
      <explain>词汇[动态图象]的规范词形写作[动态图像]。</explain>
      <paraID>736D9651</paraID>
      <start>15</start>
      <end>19</end>
      <status>unmodified</status>
      <modifiedWord/>
      <trackRevisions>false</trackRevisions>
    </reviewItem>
    <reviewItem>
      <errorID>ef0acca7-98ac-4259-969f-fdc73ac98796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17B9CB1E</paraID>
      <start>0</start>
      <end>2</end>
      <status>unmodified</status>
      <modifiedWord/>
      <trackRevisions>false</trackRevisions>
    </reviewItem>
    <reviewItem>
      <errorID>ee307e54-6ec0-4d38-9977-ea8ce2e77560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63AF03E5</paraID>
      <start>0</start>
      <end>2</end>
      <status>unmodified</status>
      <modifiedWord/>
      <trackRevisions>false</trackRevisions>
    </reviewItem>
    <reviewItem>
      <errorID>c7fc94ed-b050-4ee4-85af-0fe1a045b1a9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7C349613</paraID>
      <start>0</start>
      <end>2</end>
      <status>unmodified</status>
      <modifiedWord/>
      <trackRevisions>false</trackRevisions>
    </reviewItem>
    <reviewItem>
      <errorID>fab384cf-0b6b-4cf7-b5cd-c3baf2e70584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CA0D719</paraID>
      <start>0</start>
      <end>2</end>
      <status>unmodified</status>
      <modifiedWord/>
      <trackRevisions>false</trackRevisions>
    </reviewItem>
    <reviewItem>
      <errorID>fa5f35fc-0f76-43e1-8091-bebe0bdda780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1EFA6007</paraID>
      <start>0</start>
      <end>2</end>
      <status>unmodified</status>
      <modifiedWord/>
      <trackRevisions>false</trackRevisions>
    </reviewItem>
    <reviewItem>
      <errorID>71c1201a-af20-429c-86f2-a41a9fef5eb8</errorID>
      <errorWord>:</errorWord>
      <group>L1_Format</group>
      <groupName>格式问题</groupName>
      <ability>L2_HalfPunc_CN</ability>
      <abilityName>全半角问题</abilityName>
      <candidateList>
        <item>：</item>
      </candidateList>
      <explain>文本全半角错误。</explain>
      <paraID> 246B2C2</paraID>
      <start>6</start>
      <end>7</end>
      <status>unmodified</status>
      <modifiedWord/>
      <trackRevisions>false</trackRevisions>
    </reviewItem>
    <reviewItem>
      <errorID>33e769dc-df98-4c68-be65-7596d36332c7</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246B2C2</paraID>
      <start>21</start>
      <end>22</end>
      <status>unmodified</status>
      <modifiedWord/>
      <trackRevisions>false</trackRevisions>
    </reviewItem>
    <reviewItem>
      <errorID>3e75be5f-c127-42b0-ad43-89c790c9f79c</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246B2C2</paraID>
      <start>35</start>
      <end>36</end>
      <status>unmodified</status>
      <modifiedWord/>
      <trackRevisions>false</trackRevisions>
    </reviewItem>
    <reviewItem>
      <errorID>b9eda640-33bc-4271-a330-f015707e0941</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246B2C2</paraID>
      <start>49</start>
      <end>50</end>
      <status>unmodified</status>
      <modifiedWord/>
      <trackRevisions>false</trackRevisions>
    </reviewItem>
    <reviewItem>
      <errorID>44595f58-e2fc-43b2-b97f-0f13bbed73fc</errorID>
      <errorWord>，</errorWord>
      <group>L1_Word</group>
      <groupName>字词问题</groupName>
      <ability>L2_Typo</ability>
      <abilityName>字词错误</abilityName>
      <candidateList>
        <item>，具</item>
      </candidateList>
      <explain/>
      <paraID>5F2D8ABF</paraID>
      <start>11</start>
      <end>12</end>
      <status>unmodified</status>
      <modifiedWord/>
      <trackRevisions>false</trackRevisions>
    </reviewItem>
    <reviewItem>
      <errorID>60ef1b92-49e8-4f50-8947-f4e447f872e6</errorID>
      <errorWord>、</errorWord>
      <group>L1_Word</group>
      <groupName>字词问题</groupName>
      <ability>L2_Typo</ability>
      <abilityName>字词错误</abilityName>
      <candidateList>
        <item>、具</item>
      </candidateList>
      <explain/>
      <paraID>2D550266</paraID>
      <start>26</start>
      <end>27</end>
      <status>unmodified</status>
      <modifiedWord/>
      <trackRevisions>false</trackRevisions>
    </reviewItem>
    <reviewItem>
      <errorID>809284c8-1e3f-4de0-aea8-51e4d48c0584</errorID>
      <errorWord>(</errorWord>
      <group>L1_Format</group>
      <groupName>格式问题</groupName>
      <ability>L2_HalfPunc_CN</ability>
      <abilityName>全半角问题</abilityName>
      <candidateList>
        <item>（</item>
      </candidateList>
      <explain>文本全半角错误。</explain>
      <paraID>1300E4A9</paraID>
      <start>36</start>
      <end>37</end>
      <status>unmodified</status>
      <modifiedWord/>
      <trackRevisions>false</trackRevisions>
    </reviewItem>
    <reviewItem>
      <errorID>aa06c605-cc61-4686-bde4-5fbb933775f3</errorID>
      <errorWord>)</errorWord>
      <group>L1_Format</group>
      <groupName>格式问题</groupName>
      <ability>L2_HalfPunc_CN</ability>
      <abilityName>全半角问题</abilityName>
      <candidateList>
        <item>）</item>
      </candidateList>
      <explain>文本全半角错误。</explain>
      <paraID>1300E4A9</paraID>
      <start>39</start>
      <end>40</end>
      <status>unmodified</status>
      <modifiedWord/>
      <trackRevisions>false</trackRevisions>
    </reviewItem>
    <reviewItem>
      <errorID>07510d6e-ab6d-420f-9a7c-96d8dd82e78f</errorID>
      <errorWord>(</errorWord>
      <group>L1_Format</group>
      <groupName>格式问题</groupName>
      <ability>L2_HalfPunc_CN</ability>
      <abilityName>全半角问题</abilityName>
      <candidateList>
        <item>（</item>
      </candidateList>
      <explain>文本全半角错误。</explain>
      <paraID>1300E4A9</paraID>
      <start>49</start>
      <end>50</end>
      <status>unmodified</status>
      <modifiedWord/>
      <trackRevisions>false</trackRevisions>
    </reviewItem>
    <reviewItem>
      <errorID>79bcca34-b4cb-4281-9542-7f2cf8cc15d2</errorID>
      <errorWord>)</errorWord>
      <group>L1_Format</group>
      <groupName>格式问题</groupName>
      <ability>L2_HalfPunc_CN</ability>
      <abilityName>全半角问题</abilityName>
      <candidateList>
        <item>）</item>
      </candidateList>
      <explain>文本全半角错误。</explain>
      <paraID>1300E4A9</paraID>
      <start>53</start>
      <end>54</end>
      <status>unmodified</status>
      <modifiedWord/>
      <trackRevisions>false</trackRevisions>
    </reviewItem>
    <reviewItem>
      <errorID>3a887c51-24dc-43cf-8812-79bf69f08e1f</errorID>
      <errorWord>(</errorWord>
      <group>L1_Format</group>
      <groupName>格式问题</groupName>
      <ability>L2_HalfPunc_CN</ability>
      <abilityName>全半角问题</abilityName>
      <candidateList>
        <item>（</item>
      </candidateList>
      <explain>文本全半角错误。</explain>
      <paraID>1300E4A9</paraID>
      <start>65</start>
      <end>66</end>
      <status>unmodified</status>
      <modifiedWord/>
      <trackRevisions>false</trackRevisions>
    </reviewItem>
    <reviewItem>
      <errorID>74d74005-1a62-4143-88ee-361dc9483465</errorID>
      <errorWord>)</errorWord>
      <group>L1_Format</group>
      <groupName>格式问题</groupName>
      <ability>L2_HalfPunc_CN</ability>
      <abilityName>全半角问题</abilityName>
      <candidateList>
        <item>）</item>
      </candidateList>
      <explain>文本全半角错误。</explain>
      <paraID>1300E4A9</paraID>
      <start>68</start>
      <end>69</end>
      <status>unmodified</status>
      <modifiedWord/>
      <trackRevisions>false</trackRevisions>
    </reviewItem>
    <reviewItem>
      <errorID>ed9d831f-44ea-440c-b0c5-893949e9b6d4</errorID>
      <errorWord>(</errorWord>
      <group>L1_Format</group>
      <groupName>格式问题</groupName>
      <ability>L2_HalfPunc_CN</ability>
      <abilityName>全半角问题</abilityName>
      <candidateList>
        <item>（</item>
      </candidateList>
      <explain>文本全半角错误。</explain>
      <paraID>1300E4A9</paraID>
      <start>76</start>
      <end>77</end>
      <status>unmodified</status>
      <modifiedWord/>
      <trackRevisions>false</trackRevisions>
    </reviewItem>
    <reviewItem>
      <errorID>8fa6a431-cd21-4cd7-9505-3da784bdfee2</errorID>
      <errorWord>KW</errorWord>
      <group>L1_Word</group>
      <groupName>字词问题</groupName>
      <ability>L2_Typo</ability>
      <abilityName>字词错误</abilityName>
      <candidateList>
        <item>kW</item>
      </candidateList>
      <explain/>
      <paraID>1300E4A9</paraID>
      <start>77</start>
      <end>79</end>
      <status>unmodified</status>
      <modifiedWord/>
      <trackRevisions>false</trackRevisions>
    </reviewItem>
    <reviewItem>
      <errorID>b7ea261e-c116-400e-b18f-3bc6628627e2</errorID>
      <errorWord>)</errorWord>
      <group>L1_Format</group>
      <groupName>格式问题</groupName>
      <ability>L2_HalfPunc_CN</ability>
      <abilityName>全半角问题</abilityName>
      <candidateList>
        <item>）</item>
      </candidateList>
      <explain>文本全半角错误。</explain>
      <paraID>1300E4A9</paraID>
      <start>79</start>
      <end>80</end>
      <status>unmodified</status>
      <modifiedWord/>
      <trackRevisions>false</trackRevisions>
    </reviewItem>
    <reviewItem>
      <errorID>ffb9d8b7-728b-40df-9615-9294c7711aaf</errorID>
      <errorWord>(</errorWord>
      <group>L1_Format</group>
      <groupName>格式问题</groupName>
      <ability>L2_HalfPunc_CN</ability>
      <abilityName>全半角问题</abilityName>
      <candidateList>
        <item>（</item>
      </candidateList>
      <explain>文本全半角错误。</explain>
      <paraID>1300E4A9</paraID>
      <start>89</start>
      <end>90</end>
      <status>unmodified</status>
      <modifiedWord/>
      <trackRevisions>false</trackRevisions>
    </reviewItem>
    <reviewItem>
      <errorID>e8c72e70-d50f-4054-ae54-2054339a4745</errorID>
      <errorWord>)</errorWord>
      <group>L1_Format</group>
      <groupName>格式问题</groupName>
      <ability>L2_HalfPunc_CN</ability>
      <abilityName>全半角问题</abilityName>
      <candidateList>
        <item>）</item>
      </candidateList>
      <explain>文本全半角错误。</explain>
      <paraID>1300E4A9</paraID>
      <start>93</start>
      <end>94</end>
      <status>unmodified</status>
      <modifiedWord/>
      <trackRevisions>false</trackRevisions>
    </reviewItem>
    <reviewItem>
      <errorID>09415121-6ddd-46c4-9e23-83bf59360b5a</errorID>
      <errorWord>(</errorWord>
      <group>L1_Format</group>
      <groupName>格式问题</groupName>
      <ability>L2_HalfPunc_CN</ability>
      <abilityName>全半角问题</abilityName>
      <candidateList>
        <item>（</item>
      </candidateList>
      <explain>文本全半角错误。</explain>
      <paraID>1300E4A9</paraID>
      <start>105</start>
      <end>106</end>
      <status>unmodified</status>
      <modifiedWord/>
      <trackRevisions>false</trackRevisions>
    </reviewItem>
    <reviewItem>
      <errorID>89ef65ef-5bff-4619-b782-86cfdcf3b9d5</errorID>
      <errorWord>)</errorWord>
      <group>L1_Format</group>
      <groupName>格式问题</groupName>
      <ability>L2_HalfPunc_CN</ability>
      <abilityName>全半角问题</abilityName>
      <candidateList>
        <item>）</item>
      </candidateList>
      <explain>文本全半角错误。</explain>
      <paraID>1300E4A9</paraID>
      <start>109</start>
      <end>110</end>
      <status>unmodified</status>
      <modifiedWord/>
      <trackRevisions>false</trackRevisions>
    </reviewItem>
    <reviewItem>
      <errorID>b821d061-31d3-4045-8bd7-972ec6d658e6</errorID>
      <errorWord>(</errorWord>
      <group>L1_Format</group>
      <groupName>格式问题</groupName>
      <ability>L2_HalfPunc_CN</ability>
      <abilityName>全半角问题</abilityName>
      <candidateList>
        <item>（</item>
      </candidateList>
      <explain>文本全半角错误。</explain>
      <paraID>1300E4A9</paraID>
      <start>121</start>
      <end>122</end>
      <status>unmodified</status>
      <modifiedWord/>
      <trackRevisions>false</trackRevisions>
    </reviewItem>
    <reviewItem>
      <errorID>2d467f95-4fa5-487d-abc4-bced4c994d66</errorID>
      <errorWord>)</errorWord>
      <group>L1_Format</group>
      <groupName>格式问题</groupName>
      <ability>L2_HalfPunc_CN</ability>
      <abilityName>全半角问题</abilityName>
      <candidateList>
        <item>）</item>
      </candidateList>
      <explain>文本全半角错误。</explain>
      <paraID>1300E4A9</paraID>
      <start>125</start>
      <end>126</end>
      <status>unmodified</status>
      <modifiedWord/>
      <trackRevisions>false</trackRevisions>
    </reviewItem>
    <reviewItem>
      <errorID>d5a42579-ee1b-41d5-b381-a78911b01027</errorID>
      <errorWord>(</errorWord>
      <group>L1_Format</group>
      <groupName>格式问题</groupName>
      <ability>L2_HalfPunc_CN</ability>
      <abilityName>全半角问题</abilityName>
      <candidateList>
        <item>（</item>
      </candidateList>
      <explain>文本全半角错误。</explain>
      <paraID>1300E4A9</paraID>
      <start>139</start>
      <end>140</end>
      <status>unmodified</status>
      <modifiedWord/>
      <trackRevisions>false</trackRevisions>
    </reviewItem>
    <reviewItem>
      <errorID>e28bc1ec-ab16-4aa3-8974-378b8b8bba93</errorID>
      <errorWord>)</errorWord>
      <group>L1_Format</group>
      <groupName>格式问题</groupName>
      <ability>L2_HalfPunc_CN</ability>
      <abilityName>全半角问题</abilityName>
      <candidateList>
        <item>）</item>
      </candidateList>
      <explain>文本全半角错误。</explain>
      <paraID>1300E4A9</paraID>
      <start>143</start>
      <end>144</end>
      <status>unmodified</status>
      <modifiedWord/>
      <trackRevisions>false</trackRevisions>
    </reviewItem>
    <reviewItem>
      <errorID>3e7f5fc3-f5aa-4621-bc09-591d40c4f6ef</errorID>
      <errorWord>(</errorWord>
      <group>L1_Format</group>
      <groupName>格式问题</groupName>
      <ability>L2_HalfPunc_CN</ability>
      <abilityName>全半角问题</abilityName>
      <candidateList>
        <item>（</item>
      </candidateList>
      <explain>文本全半角错误。</explain>
      <paraID>1300E4A9</paraID>
      <start>155</start>
      <end>156</end>
      <status>unmodified</status>
      <modifiedWord/>
      <trackRevisions>false</trackRevisions>
    </reviewItem>
    <reviewItem>
      <errorID>3e6931ef-e25f-4200-85cb-97aadeff8c74</errorID>
      <errorWord>)</errorWord>
      <group>L1_Format</group>
      <groupName>格式问题</groupName>
      <ability>L2_HalfPunc_CN</ability>
      <abilityName>全半角问题</abilityName>
      <candidateList>
        <item>）</item>
      </candidateList>
      <explain>文本全半角错误。</explain>
      <paraID>1300E4A9</paraID>
      <start>159</start>
      <end>160</end>
      <status>unmodified</status>
      <modifiedWord/>
      <trackRevisions>false</trackRevisions>
    </reviewItem>
    <reviewItem>
      <errorID>656476a7-63ed-4ac8-b76e-9fdc5d3b5f92</errorID>
      <errorWord>(</errorWord>
      <group>L1_Format</group>
      <groupName>格式问题</groupName>
      <ability>L2_HalfPunc_CN</ability>
      <abilityName>全半角问题</abilityName>
      <candidateList>
        <item>（</item>
      </candidateList>
      <explain>文本全半角错误。</explain>
      <paraID>1300E4A9</paraID>
      <start>170</start>
      <end>171</end>
      <status>unmodified</status>
      <modifiedWord/>
      <trackRevisions>false</trackRevisions>
    </reviewItem>
    <reviewItem>
      <errorID>f03d96ea-024a-4de2-8b47-410bacff4f4e</errorID>
      <errorWord>)</errorWord>
      <group>L1_Format</group>
      <groupName>格式问题</groupName>
      <ability>L2_HalfPunc_CN</ability>
      <abilityName>全半角问题</abilityName>
      <candidateList>
        <item>）</item>
      </candidateList>
      <explain>文本全半角错误。</explain>
      <paraID>1300E4A9</paraID>
      <start>174</start>
      <end>175</end>
      <status>unmodified</status>
      <modifiedWord/>
      <trackRevisions>false</trackRevisions>
    </reviewItem>
    <reviewItem>
      <errorID>64023b5f-d9e1-4b5c-a9fd-b2eac6be9816</errorID>
      <errorWord>(</errorWord>
      <group>L1_Format</group>
      <groupName>格式问题</groupName>
      <ability>L2_HalfPunc_CN</ability>
      <abilityName>全半角问题</abilityName>
      <candidateList>
        <item>（</item>
      </candidateList>
      <explain>文本全半角错误。</explain>
      <paraID>1300E4A9</paraID>
      <start>207</start>
      <end>208</end>
      <status>unmodified</status>
      <modifiedWord/>
      <trackRevisions>false</trackRevisions>
    </reviewItem>
    <reviewItem>
      <errorID>cb1b5a76-1112-4f39-86f0-d27db0f5ab7b</errorID>
      <errorWord>)</errorWord>
      <group>L1_Format</group>
      <groupName>格式问题</groupName>
      <ability>L2_HalfPunc_CN</ability>
      <abilityName>全半角问题</abilityName>
      <candidateList>
        <item>）</item>
      </candidateList>
      <explain>文本全半角错误。</explain>
      <paraID>1300E4A9</paraID>
      <start>214</start>
      <end>215</end>
      <status>unmodified</status>
      <modifiedWord/>
      <trackRevisions>false</trackRevisions>
    </reviewItem>
    <reviewItem>
      <errorID>c6779a22-8cef-4b99-8165-eaefb2671f86</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56070271</paraID>
      <start>0</start>
      <end>3</end>
      <status>unmodified</status>
      <modifiedWord/>
      <trackRevisions>false</trackRevisions>
    </reviewItem>
    <reviewItem>
      <errorID>0c6f0c43-8105-453c-ac69-a498555ed75f</errorID>
      <errorWord>(</errorWord>
      <group>L1_Format</group>
      <groupName>格式问题</groupName>
      <ability>L2_HalfPunc_CN</ability>
      <abilityName>全半角问题</abilityName>
      <candidateList>
        <item>（</item>
      </candidateList>
      <explain>文本全半角错误。</explain>
      <paraID>56070271</paraID>
      <start>7</start>
      <end>8</end>
      <status>unmodified</status>
      <modifiedWord/>
      <trackRevisions>false</trackRevisions>
    </reviewItem>
    <reviewItem>
      <errorID>fe1e9562-cd97-4225-ac66-6f273f1480d4</errorID>
      <errorWord>)</errorWord>
      <group>L1_Format</group>
      <groupName>格式问题</groupName>
      <ability>L2_HalfPunc_CN</ability>
      <abilityName>全半角问题</abilityName>
      <candidateList>
        <item>）</item>
      </candidateList>
      <explain>文本全半角错误。</explain>
      <paraID>56070271</paraID>
      <start>9</start>
      <end>10</end>
      <status>unmodified</status>
      <modifiedWord/>
      <trackRevisions>false</trackRevisions>
    </reviewItem>
    <reviewItem>
      <errorID>8b1c467e-bf92-406e-ba5e-5e489c5ae5a0</errorID>
      <errorWord>,</errorWord>
      <group>L1_Format</group>
      <groupName>格式问题</groupName>
      <ability>L2_HalfPunc_CN</ability>
      <abilityName>全半角问题</abilityName>
      <candidateList>
        <item>，</item>
      </candidateList>
      <explain>文本全半角错误。</explain>
      <paraID>543BFC20</paraID>
      <start>89</start>
      <end>90</end>
      <status>unmodified</status>
      <modifiedWord/>
      <trackRevisions>false</trackRevisions>
    </reviewItem>
    <reviewItem>
      <errorID>99cd9598-c09f-44c7-8f93-3cfd6ce3e642</errorID>
      <errorWord>HZ</errorWord>
      <group>L1_Word</group>
      <groupName>字词问题</groupName>
      <ability>L2_Typo</ability>
      <abilityName>字词错误</abilityName>
      <candidateList>
        <item>Hz</item>
      </candidateList>
      <explain/>
      <paraID>543BFC20</paraID>
      <start>95</start>
      <end>97</end>
      <status>unmodified</status>
      <modifiedWord/>
      <trackRevisions>false</trackRevisions>
    </reviewItem>
    <reviewItem>
      <errorID>b07508b1-871e-4a43-a9d4-36bb9073454c</errorID>
      <errorWord>其它</errorWord>
      <group>L1_Word</group>
      <groupName>字词问题</groupName>
      <ability>L2_Alias</ability>
      <abilityName>也作/曾用词</abilityName>
      <candidateList>
        <item>其他</item>
      </candidateList>
      <explain>词汇[其它]为不规范表述或旧称，其规范书面表述为[其他]。</explain>
      <paraID>543BFC20</paraID>
      <start>191</start>
      <end>193</end>
      <status>unmodified</status>
      <modifiedWord/>
      <trackRevisions>false</trackRevisions>
    </reviewItem>
    <reviewItem>
      <errorID>5fdb77e9-a1c4-45e8-bb69-5bd7015d336c</errorID>
      <errorWord>演示性</errorWord>
      <group>L1_Word</group>
      <groupName>字词问题</groupName>
      <ability>L2_Typo</ability>
      <abilityName>字词错误</abilityName>
      <candidateList>
        <item>演示</item>
      </candidateList>
      <explain/>
      <paraID>3876D914</paraID>
      <start>17</start>
      <end>20</end>
      <status>unmodified</status>
      <modifiedWord/>
      <trackRevisions>false</trackRevisions>
    </reviewItem>
    <reviewItem>
      <errorID>78b1c0a3-5bd2-4dac-9693-89906f6dec07</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340CC672</paraID>
      <start>14</start>
      <end>15</end>
      <status>unmodified</status>
      <modifiedWord/>
      <trackRevisions>false</trackRevisions>
    </reviewItem>
    <reviewItem>
      <errorID>03f0e2f7-8dbd-4990-a9d5-f9cf6885ad2e</errorID>
      <errorWord>锥型</errorWord>
      <group>L1_Word</group>
      <groupName>字词问题</groupName>
      <ability>L2_Typo</ability>
      <abilityName>字词错误</abilityName>
      <candidateList>
        <item>锥形</item>
      </candidateList>
      <explain>存在发音相同字词的误用。</explain>
      <paraID>7738064A</paraID>
      <start>11</start>
      <end>13</end>
      <status>unmodified</status>
      <modifiedWord/>
      <trackRevisions>false</trackRevisions>
    </reviewItem>
    <reviewItem>
      <errorID>a994345a-de87-47ee-9494-0f31469f849e</errorID>
      <errorWord>}</errorWord>
      <group>L1_Format</group>
      <groupName>格式问题</groupName>
      <ability>L2_HalfPunc_CN</ability>
      <abilityName>全半角问题</abilityName>
      <candidateList>
        <item>｝</item>
      </candidateList>
      <explain>文本全半角错误。</explain>
      <paraID> 7FCF46E</paraID>
      <start>134</start>
      <end>135</end>
      <status>unmodified</status>
      <modifiedWord/>
      <trackRevisions>false</trackRevisions>
    </reviewItem>
    <reviewItem>
      <errorID>31c68267-4721-4edd-9171-e2854ba4a33e</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244AE00E</paraID>
      <start>19</start>
      <end>20</end>
      <status>unmodified</status>
      <modifiedWord/>
      <trackRevisions>false</trackRevisions>
    </reviewItem>
    <reviewItem>
      <errorID>e894616f-39f9-4bcc-94c3-eb74910cc9d4</errorID>
      <errorWord>噪音</errorWord>
      <group>L1_Word</group>
      <groupName>字词问题</groupName>
      <ability>L2_Alias</ability>
      <abilityName>也作/曾用词</abilityName>
      <candidateList>
        <item>噪声</item>
      </candidateList>
      <explain>词汇[噪音]为不规范表述或旧称，其规范书面表述为[噪声]。</explain>
      <paraID> AA5A360</paraID>
      <start>234</start>
      <end>236</end>
      <status>unmodified</status>
      <modifiedWord/>
      <trackRevisions>false</trackRevisions>
    </reviewItem>
    <reviewItem>
      <errorID>f5766ae6-837d-477c-8588-34d1437a0264</errorID>
      <errorWord>:</errorWord>
      <group>L1_Format</group>
      <groupName>格式问题</groupName>
      <ability>L2_HalfPunc_CN</ability>
      <abilityName>全半角问题</abilityName>
      <candidateList>
        <item>：</item>
      </candidateList>
      <explain>文本全半角错误。</explain>
      <paraID>7A20127A</paraID>
      <start>4</start>
      <end>5</end>
      <status>unmodified</status>
      <modifiedWord/>
      <trackRevisions>false</trackRevisions>
    </reviewItem>
    <reviewItem>
      <errorID>b4f2eaa2-9375-4939-accf-019794b5a58f</errorID>
      <errorWord>:</errorWord>
      <group>L1_Format</group>
      <groupName>格式问题</groupName>
      <ability>L2_HalfPunc_CN</ability>
      <abilityName>全半角问题</abilityName>
      <candidateList>
        <item>：</item>
      </candidateList>
      <explain>文本全半角错误。</explain>
      <paraID>5F50B2BC</paraID>
      <start>4</start>
      <end>5</end>
      <status>unmodified</status>
      <modifiedWord/>
      <trackRevisions>false</trackRevisions>
    </reviewItem>
    <reviewItem>
      <errorID>d20ffd24-d868-4328-88df-f79101e615aa</errorID>
      <errorWord>三挡</errorWord>
      <group>L1_Word</group>
      <groupName>字词问题</groupName>
      <ability>L2_Typo</ability>
      <abilityName>字词错误</abilityName>
      <candidateList>
        <item>三档</item>
      </candidateList>
      <explain/>
      <paraID>572C2516</paraID>
      <start>25</start>
      <end>27</end>
      <status>unmodified</status>
      <modifiedWord/>
      <trackRevisions>false</trackRevisions>
    </reviewItem>
    <reviewItem>
      <errorID>4a6e5809-6c95-41c6-9d75-5aedf31e7664</errorID>
      <errorWord>像素数</errorWord>
      <group>L1_Word</group>
      <groupName>字词问题</groupName>
      <ability>L2_Typo</ability>
      <abilityName>字词错误</abilityName>
      <candidateList>
        <item>像素</item>
      </candidateList>
      <explain/>
      <paraID>380942EB</paraID>
      <start>59</start>
      <end>62</end>
      <status>unmodified</status>
      <modifiedWord/>
      <trackRevisions>false</trackRevisions>
    </reviewItem>
    <reviewItem>
      <errorID>b4f72dfa-c1d7-43b1-a749-9d69f4267f82</errorID>
      <errorWord>WiFi</errorWord>
      <group>L1_Punc</group>
      <groupName>标点问题</groupName>
      <ability>L2_Punc_CN</ability>
      <abilityName>标点符号问题</abilityName>
      <candidateList>
        <item>Wi-Fi</item>
      </candidateList>
      <explain/>
      <paraID>657D1C7F</paraID>
      <start>8</start>
      <end>12</end>
      <status>unmodified</status>
      <modifiedWord/>
      <trackRevisions>false</trackRevisions>
    </reviewItem>
    <reviewItem>
      <errorID>cb5e93dd-0f20-4c7d-a043-30e5111290f1</errorID>
      <errorWord>其它用户</errorWord>
      <group>L1_Word</group>
      <groupName>字词问题</groupName>
      <ability>L2_Alias</ability>
      <abilityName>也作/曾用词</abilityName>
      <candidateList>
        <item>其他用户</item>
      </candidateList>
      <explain>词汇[其它用户]为不规范表述或旧称，其规范书面表述为[其他用户]。</explain>
      <paraID>13D72A59</paraID>
      <start>28</start>
      <end>32</end>
      <status>unmodified</status>
      <modifiedWord/>
      <trackRevisions>false</trackRevisions>
    </reviewItem>
    <reviewItem>
      <errorID>2ddaf037-7637-405c-93fa-7742c04f794d</errorID>
      <errorWord>打开其它</errorWord>
      <group>L1_Word</group>
      <groupName>字词问题</groupName>
      <ability>L2_Alias</ability>
      <abilityName>也作/曾用词</abilityName>
      <candidateList>
        <item>打开其他</item>
      </candidateList>
      <explain>词汇[打开其它]为不规范表述或旧称，其规范书面表述为[打开其他]。</explain>
      <paraID>13D72A59</paraID>
      <start>47</start>
      <end>55</end>
      <status>modified</status>
      <modifiedWord>打开其他</modifiedWord>
      <trackRevisions>true</trackRevisions>
    </reviewItem>
    <reviewItem>
      <errorID>110bea22-a1c8-4f9a-85f6-d22d844d90ba</errorID>
      <errorWord>所取</errorWord>
      <group>L1_Word</group>
      <groupName>字词问题</groupName>
      <ability>L2_Typo</ability>
      <abilityName>字词错误</abilityName>
      <candidateList>
        <item>索取</item>
      </candidateList>
      <explain/>
      <paraID>3CA4D999</paraID>
      <start>101</start>
      <end>103</end>
      <status>unmodified</status>
      <modifiedWord/>
      <trackRevisions>false</trackRevisions>
    </reviewItem>
    <reviewItem>
      <errorID>be79095e-71a2-41ff-836d-3163e4966eec</errorID>
      <errorWord>少</errorWord>
      <group>L1_Word</group>
      <groupName>字词问题</groupName>
      <ability>L2_Typo</ability>
      <abilityName>字词错误</abilityName>
      <candidateList>
        <item>少于</item>
      </candidateList>
      <explain/>
      <paraID> 6862BBC</paraID>
      <start>53</start>
      <end>54</end>
      <status>unmodified</status>
      <modifiedWord/>
      <trackRevisions>false</trackRevisions>
    </reviewItem>
    <reviewItem>
      <errorID>cb036432-bf5f-4667-9538-80a189716b9b</errorID>
      <errorWord>.</errorWord>
      <group>L1_Format</group>
      <groupName>格式问题</groupName>
      <ability>L2_HalfPunc_CN</ability>
      <abilityName>全半角问题</abilityName>
      <candidateList>
        <item>。</item>
      </candidateList>
      <explain>文本全半角错误。</explain>
      <paraID>6ACB8D9A</paraID>
      <start>33</start>
      <end>35</end>
      <status>modified</status>
      <modifiedWord>。</modifiedWord>
      <trackRevisions>true</trackRevisions>
    </reviewItem>
    <reviewItem>
      <errorID>8780af49-3347-4702-9abf-fded3453504d</errorID>
      <errorWord>(</errorWord>
      <group>L1_Format</group>
      <groupName>格式问题</groupName>
      <ability>L2_HalfPunc_CN</ability>
      <abilityName>全半角问题</abilityName>
      <candidateList>
        <item>（</item>
      </candidateList>
      <explain>文本全半角错误。</explain>
      <paraID>61A9720B</paraID>
      <start>6</start>
      <end>7</end>
      <status>unmodified</status>
      <modifiedWord/>
      <trackRevisions>false</trackRevisions>
    </reviewItem>
    <reviewItem>
      <errorID>3c376f16-9225-4369-8364-0475d4bb08ad</errorID>
      <errorWord>)</errorWord>
      <group>L1_Format</group>
      <groupName>格式问题</groupName>
      <ability>L2_HalfPunc_CN</ability>
      <abilityName>全半角问题</abilityName>
      <candidateList>
        <item>）</item>
      </candidateList>
      <explain>文本全半角错误。</explain>
      <paraID>61A9720B</paraID>
      <start>10</start>
      <end>11</end>
      <status>unmodified</status>
      <modifiedWord/>
      <trackRevisions>false</trackRevisions>
    </reviewItem>
    <reviewItem>
      <errorID>69002f0b-90af-4bb8-9282-015798310b4d</errorID>
      <errorWord>(</errorWord>
      <group>L1_Format</group>
      <groupName>格式问题</groupName>
      <ability>L2_HalfPunc_CN</ability>
      <abilityName>全半角问题</abilityName>
      <candidateList>
        <item>（</item>
      </candidateList>
      <explain>文本全半角错误。</explain>
      <paraID>61A9720B</paraID>
      <start>18</start>
      <end>19</end>
      <status>unmodified</status>
      <modifiedWord/>
      <trackRevisions>false</trackRevisions>
    </reviewItem>
    <reviewItem>
      <errorID>f6074a80-651a-4d9e-9360-9cc96f2597c6</errorID>
      <errorWord>)</errorWord>
      <group>L1_Format</group>
      <groupName>格式问题</groupName>
      <ability>L2_HalfPunc_CN</ability>
      <abilityName>全半角问题</abilityName>
      <candidateList>
        <item>）</item>
      </candidateList>
      <explain>文本全半角错误。</explain>
      <paraID>61A9720B</paraID>
      <start>22</start>
      <end>23</end>
      <status>unmodified</status>
      <modifiedWord/>
      <trackRevisions>false</trackRevisions>
    </reviewItem>
    <reviewItem>
      <errorID>efa9b071-29cd-440f-8ddc-ea187eab83c7</errorID>
      <errorWord>(</errorWord>
      <group>L1_Format</group>
      <groupName>格式问题</groupName>
      <ability>L2_HalfPunc_CN</ability>
      <abilityName>全半角问题</abilityName>
      <candidateList>
        <item>（</item>
      </candidateList>
      <explain>文本全半角错误。</explain>
      <paraID>61A9720B</paraID>
      <start>29</start>
      <end>30</end>
      <status>unmodified</status>
      <modifiedWord/>
      <trackRevisions>false</trackRevisions>
    </reviewItem>
    <reviewItem>
      <errorID>1611ed2d-0c6e-4d3b-9750-e8c043a75d0c</errorID>
      <errorWord>)</errorWord>
      <group>L1_Format</group>
      <groupName>格式问题</groupName>
      <ability>L2_HalfPunc_CN</ability>
      <abilityName>全半角问题</abilityName>
      <candidateList>
        <item>）</item>
      </candidateList>
      <explain>文本全半角错误。</explain>
      <paraID>61A9720B</paraID>
      <start>34</start>
      <end>35</end>
      <status>unmodified</status>
      <modifiedWord/>
      <trackRevisions>false</trackRevisions>
    </reviewItem>
    <reviewItem>
      <errorID>f9d36123-64da-4521-bd86-93a7b4529bdf</errorID>
      <errorWord>,</errorWord>
      <group>L1_Format</group>
      <groupName>格式问题</groupName>
      <ability>L2_HalfPunc_CN</ability>
      <abilityName>全半角问题</abilityName>
      <candidateList>
        <item>，</item>
      </candidateList>
      <explain>文本全半角错误。</explain>
      <paraID>46D27366</paraID>
      <start>10</start>
      <end>11</end>
      <status>unmodified</status>
      <modifiedWord/>
      <trackRevisions>false</trackRevisions>
    </reviewItem>
    <reviewItem>
      <errorID>7600733c-2f63-49bd-bba1-be6de5ffd3ad</errorID>
      <errorWord>,</errorWord>
      <group>L1_Format</group>
      <groupName>格式问题</groupName>
      <ability>L2_HalfPunc_CN</ability>
      <abilityName>全半角问题</abilityName>
      <candidateList>
        <item>，</item>
      </candidateList>
      <explain>文本全半角错误。</explain>
      <paraID>63E6FCBE</paraID>
      <start>17</start>
      <end>18</end>
      <status>unmodified</status>
      <modifiedWord/>
      <trackRevisions>false</trackRevisions>
    </reviewItem>
    <reviewItem>
      <errorID>367939bb-0bb6-40a5-93d9-1027d3719e5a</errorID>
      <errorWord>底底</errorWord>
      <group>L1_Word</group>
      <groupName>字词问题</groupName>
      <ability>L2_Typo</ability>
      <abilityName>字词错误</abilityName>
      <candidateList>
        <item>底</item>
      </candidateList>
      <explain/>
      <paraID> D4B636B</paraID>
      <start>46</start>
      <end>48</end>
      <status>unmodified</status>
      <modifiedWord/>
      <trackRevisions>false</trackRevisions>
    </reviewItem>
    <reviewItem>
      <errorID>958b5565-de43-463c-856d-f23bf1eab412</errorID>
      <errorWord>,</errorWord>
      <group>L1_Format</group>
      <groupName>格式问题</groupName>
      <ability>L2_HalfPunc_CN</ability>
      <abilityName>全半角问题</abilityName>
      <candidateList>
        <item>，</item>
      </candidateList>
      <explain>文本全半角错误。</explain>
      <paraID> 66125AA</paraID>
      <start>9</start>
      <end>10</end>
      <status>unmodified</status>
      <modifiedWord/>
      <trackRevisions>false</trackRevisions>
    </reviewItem>
    <reviewItem>
      <errorID>4ede70d5-fc2d-4cb0-a83f-d4a1b41cce7b</errorID>
      <errorWord>,</errorWord>
      <group>L1_Format</group>
      <groupName>格式问题</groupName>
      <ability>L2_HalfPunc_CN</ability>
      <abilityName>全半角问题</abilityName>
      <candidateList>
        <item>，</item>
      </candidateList>
      <explain>文本全半角错误。</explain>
      <paraID>   91AD1</paraID>
      <start>16</start>
      <end>17</end>
      <status>unmodified</status>
      <modifiedWord/>
      <trackRevisions>false</trackRevisions>
    </reviewItem>
    <reviewItem>
      <errorID>7383bd89-448a-4fe7-9d8f-bb2bb3ced4d8</errorID>
      <errorWord>(</errorWord>
      <group>L1_Format</group>
      <groupName>格式问题</groupName>
      <ability>L2_HalfPunc_CN</ability>
      <abilityName>全半角问题</abilityName>
      <candidateList>
        <item>（</item>
      </candidateList>
      <explain>文本全半角错误。</explain>
      <paraID>10B2CC41</paraID>
      <start>44</start>
      <end>45</end>
      <status>unmodified</status>
      <modifiedWord/>
      <trackRevisions>false</trackRevisions>
    </reviewItem>
    <reviewItem>
      <errorID>432d2445-9e17-4e7c-a600-6049abd10d5f</errorID>
      <errorWord>)</errorWord>
      <group>L1_Format</group>
      <groupName>格式问题</groupName>
      <ability>L2_HalfPunc_CN</ability>
      <abilityName>全半角问题</abilityName>
      <candidateList>
        <item>）</item>
      </candidateList>
      <explain>文本全半角错误。</explain>
      <paraID>10B2CC41</paraID>
      <start>47</start>
      <end>48</end>
      <status>unmodified</status>
      <modifiedWord/>
      <trackRevisions>false</trackRevisions>
    </reviewItem>
    <reviewItem>
      <errorID>224b8544-ee58-4ed9-9985-f2e09058228c</errorID>
      <errorWord>地震模拟震动</errorWord>
      <group>L1_Knowledge</group>
      <groupName>知识性问题</groupName>
      <ability>L2_Knowledge</ability>
      <abilityName>其他知识</abilityName>
      <candidateList>
        <item>地震模拟振动</item>
      </candidateList>
      <explain/>
      <paraID>38BE51A6</paraID>
      <start>9</start>
      <end>15</end>
      <status>unmodified</status>
      <modifiedWord/>
      <trackRevisions>false</trackRevisions>
    </reviewItem>
    <reviewItem>
      <errorID>bb9f136b-ae76-4bd6-a937-42a6c9cb59e1</errorID>
      <errorWord>噪音</errorWord>
      <group>L1_Word</group>
      <groupName>字词问题</groupName>
      <ability>L2_Alias</ability>
      <abilityName>也作/曾用词</abilityName>
      <candidateList>
        <item>噪声</item>
      </candidateList>
      <explain>词汇[噪音]为不规范表述或旧称，其规范书面表述为[噪声]。</explain>
      <paraID>38BE51A6</paraID>
      <start>234</start>
      <end>236</end>
      <status>unmodified</status>
      <modifiedWord/>
      <trackRevisions>false</trackRevisions>
    </reviewItem>
    <reviewItem>
      <errorID>538c1a10-85b5-4f7e-953e-b40ef4539e3d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29413A9D</paraID>
      <start>0</start>
      <end>2</end>
      <status>unmodified</status>
      <modifiedWord/>
      <trackRevisions>false</trackRevisions>
    </reviewItem>
    <reviewItem>
      <errorID>77ba8f69-84a4-40ce-8a7e-9cbdd259d25a</errorID>
      <errorWord>kw</errorWord>
      <group>L1_Word</group>
      <groupName>字词问题</groupName>
      <ability>L2_Typo</ability>
      <abilityName>字词错误</abilityName>
      <candidateList>
        <item>kW</item>
      </candidateList>
      <explain/>
      <paraID>29413A9D</paraID>
      <start>5</start>
      <end>9</end>
      <status>modified</status>
      <modifiedWord>kW</modifiedWord>
      <trackRevisions>true</trackRevisions>
    </reviewItem>
    <reviewItem>
      <errorID>49fd0ece-fd92-49cd-9da9-c6b8110e79e9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767D4563</paraID>
      <start>0</start>
      <end>2</end>
      <status>unmodified</status>
      <modifiedWord/>
      <trackRevisions>false</trackRevisions>
    </reviewItem>
    <reviewItem>
      <errorID>4d4c6141-fee9-4453-9c03-75a2953d12a6</errorID>
      <errorWord>晰</errorWord>
      <group>L1_Word</group>
      <groupName>字词问题</groupName>
      <ability>L2_Typo</ability>
      <abilityName>字词错误</abilityName>
      <candidateList>
        <item>晰地</item>
      </candidateList>
      <explain/>
      <paraID>13894CB6</paraID>
      <start>189</start>
      <end>192</end>
      <status>modified</status>
      <modifiedWord>晰地</modifiedWord>
      <trackRevisions>true</trackRevisions>
    </reviewItem>
    <reviewItem>
      <errorID>51eed523-8dc7-4958-9404-6c30361d36f7</errorID>
      <errorWord>噪音</errorWord>
      <group>L1_Word</group>
      <groupName>字词问题</groupName>
      <ability>L2_Alias</ability>
      <abilityName>也作/曾用词</abilityName>
      <candidateList>
        <item>噪声</item>
      </candidateList>
      <explain>词汇[噪音]为不规范表述或旧称，其规范书面表述为[噪声]。</explain>
      <paraID>110CA5CD</paraID>
      <start>2</start>
      <end>4</end>
      <status>unmodified</status>
      <modifiedWord/>
      <trackRevisions>false</trackRevisions>
    </reviewItem>
    <reviewItem>
      <errorID>eb5a3d76-d02c-4f32-913c-8cf927fae91b</errorID>
      <errorWord>)</errorWord>
      <group>L1_Format</group>
      <groupName>格式问题</groupName>
      <ability>L2_HalfPunc_CN</ability>
      <abilityName>全半角问题</abilityName>
      <candidateList>
        <item>）</item>
      </candidateList>
      <explain>文本全半角错误。</explain>
      <paraID>715B9F2F</paraID>
      <start>27</start>
      <end>28</end>
      <status>unmodified</status>
      <modifiedWord/>
      <trackRevisions>false</trackRevisions>
    </reviewItem>
    <reviewItem>
      <errorID>3bc3842c-1af3-4e37-81d6-9e6e1754593e</errorID>
      <errorWord>~</errorWord>
      <group>L1_Format</group>
      <groupName>格式问题</groupName>
      <ability>L2_HalfPunc_CN</ability>
      <abilityName>全半角问题</abilityName>
      <candidateList>
        <item>～</item>
      </candidateList>
      <explain>文本全半角错误。</explain>
      <paraID>6B8646BB</paraID>
      <start>9</start>
      <end>10</end>
      <status>unmodified</status>
      <modifiedWord/>
      <trackRevisions>false</trackRevisions>
    </reviewItem>
    <reviewItem>
      <errorID>7a8d40e4-4b0b-4559-9d79-9dbc4399379e</errorID>
      <errorWord>)</errorWord>
      <group>L1_Format</group>
      <groupName>格式问题</groupName>
      <ability>L2_HalfPunc_CN</ability>
      <abilityName>全半角问题</abilityName>
      <candidateList>
        <item>）</item>
      </candidateList>
      <explain>文本全半角错误。</explain>
      <paraID>56FCA90D</paraID>
      <start>23</start>
      <end>24</end>
      <status>unmodified</status>
      <modifiedWord/>
      <trackRevisions>false</trackRevisions>
    </reviewItem>
    <reviewItem>
      <errorID>732ca1b5-89aa-4beb-8d6d-a4beb9bd0346</errorID>
      <errorWord>~</errorWord>
      <group>L1_Format</group>
      <groupName>格式问题</groupName>
      <ability>L2_HalfPunc_CN</ability>
      <abilityName>全半角问题</abilityName>
      <candidateList>
        <item>～</item>
      </candidateList>
      <explain>文本全半角错误。</explain>
      <paraID>656FC66E</paraID>
      <start>23</start>
      <end>24</end>
      <status>unmodified</status>
      <modifiedWord/>
      <trackRevisions>false</trackRevisions>
    </reviewItem>
    <reviewItem>
      <errorID>b432fda3-e7a6-4c13-8ad5-c8c7b1ec683c</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3FF26366</paraID>
      <start>6</start>
      <end>7</end>
      <status>unmodified</status>
      <modifiedWord/>
      <trackRevisions>false</trackRevisions>
    </reviewItem>
    <reviewItem>
      <errorID>6e18a8a8-c132-4a88-892b-c4ba12fbd0ca</errorID>
      <errorWord>噪音</errorWord>
      <group>L1_Word</group>
      <groupName>字词问题</groupName>
      <ability>L2_Alias</ability>
      <abilityName>也作/曾用词</abilityName>
      <candidateList>
        <item>噪声</item>
      </candidateList>
      <explain>词汇[噪音]为不规范表述或旧称，其规范书面表述为[噪声]。</explain>
      <paraID>13DCEDEE</paraID>
      <start>181</start>
      <end>183</end>
      <status>unmodified</status>
      <modifiedWord/>
      <trackRevisions>false</trackRevisions>
    </reviewItem>
    <reviewItem>
      <errorID>55be3c7c-842e-4d12-ace6-d7b96a4db1d3</errorID>
      <errorWord>噪音</errorWord>
      <group>L1_Word</group>
      <groupName>字词问题</groupName>
      <ability>L2_Alias</ability>
      <abilityName>也作/曾用词</abilityName>
      <candidateList>
        <item>噪声</item>
      </candidateList>
      <explain>词汇[噪音]为不规范表述或旧称，其规范书面表述为[噪声]。</explain>
      <paraID>13DCEDEE</paraID>
      <start>207</start>
      <end>209</end>
      <status>unmodified</status>
      <modifiedWord/>
      <trackRevisions>false</trackRevisions>
    </reviewItem>
    <reviewItem>
      <errorID>cd53a13a-4e1e-4b4f-8f35-f3615ea2d559</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45D35F7B</paraID>
      <start>14</start>
      <end>15</end>
      <status>unmodified</status>
      <modifiedWord/>
      <trackRevisions>false</trackRevisions>
    </reviewItem>
    <reviewItem>
      <errorID>b7de14e8-ff2c-4337-9ff2-c2ca2a99b800</errorID>
      <errorWord>锥型</errorWord>
      <group>L1_Word</group>
      <groupName>字词问题</groupName>
      <ability>L2_Typo</ability>
      <abilityName>字词错误</abilityName>
      <candidateList>
        <item>锥形</item>
      </candidateList>
      <explain>存在发音相同字词的误用。</explain>
      <paraID>51C872EF</paraID>
      <start>11</start>
      <end>13</end>
      <status>unmodified</status>
      <modifiedWord/>
      <trackRevisions>false</trackRevisions>
    </reviewItem>
    <reviewItem>
      <errorID>4a0d939b-b9f1-4ffe-aa4b-b2db285447fa</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56CA7EB2</paraID>
      <start>19</start>
      <end>20</end>
      <status>unmodified</status>
      <modifiedWord/>
      <trackRevisions>false</trackRevisions>
    </reviewItem>
    <reviewItem>
      <errorID>2ed09a2c-0d73-4853-bfe5-54b52db0b1eb</errorID>
      <errorWord>噪音</errorWord>
      <group>L1_Word</group>
      <groupName>字词问题</groupName>
      <ability>L2_Alias</ability>
      <abilityName>也作/曾用词</abilityName>
      <candidateList>
        <item>噪声</item>
      </candidateList>
      <explain>词汇[噪音]为不规范表述或旧称，其规范书面表述为[噪声]。</explain>
      <paraID>2826AAD1</paraID>
      <start>234</start>
      <end>236</end>
      <status>unmodified</status>
      <modifiedWord/>
      <trackRevisions>false</trackRevisions>
    </reviewItem>
    <reviewItem>
      <errorID>70ce74f9-7986-4a55-b1ad-bae971cfe135</errorID>
      <errorWord>,</errorWord>
      <group>L1_Format</group>
      <groupName>格式问题</groupName>
      <ability>L2_HalfPunc_CN</ability>
      <abilityName>全半角问题</abilityName>
      <candidateList>
        <item>，</item>
      </candidateList>
      <explain>文本全半角错误。</explain>
      <paraID> 80D6362</paraID>
      <start>43</start>
      <end>44</end>
      <status>unmodified</status>
      <modifiedWord/>
      <trackRevisions>false</trackRevisions>
    </reviewItem>
    <reviewItem>
      <errorID>1ce5d077-fbcd-45c4-ba55-121e183f415a</errorID>
      <errorWord>,</errorWord>
      <group>L1_Format</group>
      <groupName>格式问题</groupName>
      <ability>L2_HalfPunc_CN</ability>
      <abilityName>全半角问题</abilityName>
      <candidateList>
        <item>，</item>
      </candidateList>
      <explain>文本全半角错误。</explain>
      <paraID> 80D6362</paraID>
      <start>58</start>
      <end>59</end>
      <status>unmodified</status>
      <modifiedWord/>
      <trackRevisions>false</trackRevisions>
    </reviewItem>
    <reviewItem>
      <errorID>265a22a1-fc68-4f38-a8e5-8796d71ac6a9</errorID>
      <errorWord>)</errorWord>
      <group>L1_Format</group>
      <groupName>格式问题</groupName>
      <ability>L2_HalfPunc_CN</ability>
      <abilityName>全半角问题</abilityName>
      <candidateList>
        <item>）</item>
      </candidateList>
      <explain>文本全半角错误。</explain>
      <paraID>5EE73A72</paraID>
      <start>27</start>
      <end>28</end>
      <status>unmodified</status>
      <modifiedWord/>
      <trackRevisions>false</trackRevisions>
    </reviewItem>
    <reviewItem>
      <errorID>6733479b-4b40-4b46-a361-7faed524ff38</errorID>
      <errorWord>流线形</errorWord>
      <group>L1_Word</group>
      <groupName>字词问题</groupName>
      <ability>L2_Typo</ability>
      <abilityName>字词错误</abilityName>
      <candidateList>
        <item>流线型</item>
      </candidateList>
      <explain>存在发音相同字词的误用。</explain>
      <paraID>5EE73A72</paraID>
      <start>59</start>
      <end>65</end>
      <status>modified</status>
      <modifiedWord>流线型</modifiedWord>
      <trackRevisions>true</trackRevisions>
    </reviewItem>
    <reviewItem>
      <errorID>8d27a8ed-0be4-4cff-9f15-aede636c1d9d</errorID>
      <errorWord>,</errorWord>
      <group>L1_Format</group>
      <groupName>格式问题</groupName>
      <ability>L2_HalfPunc_CN</ability>
      <abilityName>全半角问题</abilityName>
      <candidateList>
        <item>，</item>
      </candidateList>
      <explain>文本全半角错误。</explain>
      <paraID>5EE73A72</paraID>
      <start>72</start>
      <end>74</end>
      <status>modified</status>
      <modifiedWord>，</modifiedWord>
      <trackRevisions>true</trackRevisions>
    </reviewItem>
    <reviewItem>
      <errorID>1d50b06b-0c89-4fb9-916b-55e9d3973a24</errorID>
      <errorWord>用户登入</errorWord>
      <group>L1_Word</group>
      <groupName>字词问题</groupName>
      <ability>L2_Typo</ability>
      <abilityName>字词错误</abilityName>
      <candidateList>
        <item>用户登录</item>
      </candidateList>
      <explain/>
      <paraID>5A6A8B61</paraID>
      <start>6</start>
      <end>10</end>
      <status>unmodified</status>
      <modifiedWord/>
      <trackRevisions>false</trackRevisions>
    </reviewItem>
    <reviewItem>
      <errorID>a01c86cf-006b-4043-93d3-feb9266fd27b</errorID>
      <errorWord>块</errorWord>
      <group>L1_Word</group>
      <groupName>字词问题</groupName>
      <ability>L2_Typo</ability>
      <abilityName>字词错误</abilityName>
      <candidateList>
        <item>块和</item>
      </candidateList>
      <explain/>
      <paraID>63171D2F</paraID>
      <start>10</start>
      <end>11</end>
      <status>unmodified</status>
      <modifiedWord/>
      <trackRevisions>false</trackRevisions>
    </reviewItem>
    <reviewItem>
      <errorID>08e5aaf1-680a-4bf8-8711-f0c1fcbdbc7d</errorID>
      <errorWord>的</errorWord>
      <group>L1_Word</group>
      <groupName>字词问题</groupName>
      <ability>L2_DDD</ability>
      <abilityName>的地得用法</abilityName>
      <candidateList>
        <item>地</item>
      </candidateList>
      <explain/>
      <paraID>474A7586</paraID>
      <start>35</start>
      <end>37</end>
      <status>modified</status>
      <modifiedWord>地</modifiedWord>
      <trackRevisions>true</trackRevisions>
    </reviewItem>
    <reviewItem>
      <errorID>54db1124-6650-43b3-ae25-05569f4c374c</errorID>
      <errorWord>WiFi</errorWord>
      <group>L1_Punc</group>
      <groupName>标点问题</groupName>
      <ability>L2_Punc_CN</ability>
      <abilityName>标点符号问题</abilityName>
      <candidateList>
        <item>Wi-Fi</item>
      </candidateList>
      <explain/>
      <paraID>32FEAEFC</paraID>
      <start>34</start>
      <end>38</end>
      <status>unmodified</status>
      <modifiedWord/>
      <trackRevisions>false</trackRevisions>
    </reviewItem>
    <reviewItem>
      <errorID>3a6f7ee2-a8e2-4bcb-97ff-462494a9041c</errorID>
      <errorWord>WiFi</errorWord>
      <group>L1_Punc</group>
      <groupName>标点问题</groupName>
      <ability>L2_Punc_CN</ability>
      <abilityName>标点符号问题</abilityName>
      <candidateList>
        <item>Wi-Fi</item>
      </candidateList>
      <explain/>
      <paraID>7E50135C</paraID>
      <start>5</start>
      <end>9</end>
      <status>unmodified</status>
      <modifiedWord/>
      <trackRevisions>false</trackRevisions>
    </reviewItem>
    <reviewItem>
      <errorID>3e96b933-913c-4c9a-bb78-aa52ec34ad22</errorID>
      <errorWord>.</errorWord>
      <group>L1_Format</group>
      <groupName>格式问题</groupName>
      <ability>L2_HalfPunc_CN</ability>
      <abilityName>全半角问题</abilityName>
      <candidateList>
        <item>。</item>
      </candidateList>
      <explain>文本全半角错误。</explain>
      <paraID>7E50135C</paraID>
      <start>69</start>
      <end>71</end>
      <status>modified</status>
      <modifiedWord>。</modifiedWord>
      <trackRevisions>true</trackRevisions>
    </reviewItem>
    <reviewItem>
      <errorID>528faa76-49e6-459e-aaf0-c0edc0108493</errorID>
      <errorWord>噪音</errorWord>
      <group>L1_Word</group>
      <groupName>字词问题</groupName>
      <ability>L2_Alias</ability>
      <abilityName>也作/曾用词</abilityName>
      <candidateList>
        <item>噪声</item>
      </candidateList>
      <explain>词汇[噪音]为不规范表述或旧称，其规范书面表述为[噪声]。</explain>
      <paraID>39B5DB61</paraID>
      <start>64</start>
      <end>66</end>
      <status>unmodified</status>
      <modifiedWord/>
      <trackRevisions>false</trackRevisions>
    </reviewItem>
    <reviewItem>
      <errorID>c991d8d0-b609-415d-ad9b-da6db0137ce2</errorID>
      <errorWord>流线形</errorWord>
      <group>L1_Word</group>
      <groupName>字词问题</groupName>
      <ability>L2_Typo</ability>
      <abilityName>字词错误</abilityName>
      <candidateList>
        <item>流线型</item>
      </candidateList>
      <explain>存在发音相同字词的误用。</explain>
      <paraID>39B5DB61</paraID>
      <start>71</start>
      <end>77</end>
      <status>modified</status>
      <modifiedWord>流线型</modifiedWord>
      <trackRevisions>true</trackRevisions>
    </reviewItem>
    <reviewItem>
      <errorID>58adfb2d-a43f-4b88-bcc2-57a4d4c91f55</errorID>
      <errorWord>,</errorWord>
      <group>L1_Format</group>
      <groupName>格式问题</groupName>
      <ability>L2_HalfPunc_CN</ability>
      <abilityName>全半角问题</abilityName>
      <candidateList>
        <item>，</item>
      </candidateList>
      <explain>文本全半角错误。</explain>
      <paraID>39B5DB61</paraID>
      <start>84</start>
      <end>85</end>
      <status>unmodified</status>
      <modifiedWord/>
      <trackRevisions>false</trackRevisions>
    </reviewItem>
    <reviewItem>
      <errorID>93941a7a-f1df-4e8c-a761-6278af5f6014</errorID>
      <errorWord>采用为</errorWord>
      <group>L1_Word</group>
      <groupName>字词问题</groupName>
      <ability>L2_Typo</ability>
      <abilityName>字词错误</abilityName>
      <candidateList>
        <item>采用</item>
      </candidateList>
      <explain/>
      <paraID>5DBC9C5A</paraID>
      <start>0</start>
      <end>3</end>
      <status>unmodified</status>
      <modifiedWord/>
      <trackRevisions>false</trackRevisions>
    </reviewItem>
    <reviewItem>
      <errorID>54d95747-5010-48a8-a9fa-65096472bdc3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45E989C8</paraID>
      <start>0</start>
      <end>2</end>
      <status>unmodified</status>
      <modifiedWord/>
      <trackRevisions>false</trackRevisions>
    </reviewItem>
    <reviewItem>
      <errorID>90506592-ff73-4a4e-9a4f-1edcb749836b</errorID>
      <errorWord>,</errorWord>
      <group>L1_Format</group>
      <groupName>格式问题</groupName>
      <ability>L2_HalfPunc_CN</ability>
      <abilityName>全半角问题</abilityName>
      <candidateList>
        <item>，</item>
      </candidateList>
      <explain>文本全半角错误。</explain>
      <paraID>45E989C8</paraID>
      <start>61</start>
      <end>62</end>
      <status>unmodified</status>
      <modifiedWord/>
      <trackRevisions>false</trackRevisions>
    </reviewItem>
    <reviewItem>
      <errorID>a90ffe8e-48ea-4de8-8ab2-74a40a6599a1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4B263233</paraID>
      <start>0</start>
      <end>2</end>
      <status>unmodified</status>
      <modifiedWord/>
      <trackRevisions>false</trackRevisions>
    </reviewItem>
    <reviewItem>
      <errorID>85f6e67d-f9d8-40c0-93af-94f5edc7fbe9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7C4DE652</paraID>
      <start>0</start>
      <end>2</end>
      <status>unmodified</status>
      <modifiedWord/>
      <trackRevisions>false</trackRevisions>
    </reviewItem>
    <reviewItem>
      <errorID>146b769e-a012-4780-865d-59d2ea08946c</errorID>
      <errorWord>~</errorWord>
      <group>L1_Format</group>
      <groupName>格式问题</groupName>
      <ability>L2_HalfPunc_CN</ability>
      <abilityName>全半角问题</abilityName>
      <candidateList>
        <item>～</item>
      </candidateList>
      <explain>文本全半角错误。</explain>
      <paraID>7C4DE652</paraID>
      <start>28</start>
      <end>29</end>
      <status>unmodified</status>
      <modifiedWord/>
      <trackRevisions>false</trackRevisions>
    </reviewItem>
    <reviewItem>
      <errorID>da374db3-63b1-4d6f-b625-6123428d231d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1841E749</paraID>
      <start>0</start>
      <end>2</end>
      <status>unmodified</status>
      <modifiedWord/>
      <trackRevisions>false</trackRevisions>
    </reviewItem>
    <reviewItem>
      <errorID>10cbb7a9-3ec1-4baf-b3ec-f1be526410c6</errorID>
      <errorWord>~</errorWord>
      <group>L1_Format</group>
      <groupName>格式问题</groupName>
      <ability>L2_HalfPunc_CN</ability>
      <abilityName>全半角问题</abilityName>
      <candidateList>
        <item>～</item>
      </candidateList>
      <explain>文本全半角错误。</explain>
      <paraID>1841E749</paraID>
      <start>28</start>
      <end>29</end>
      <status>unmodified</status>
      <modifiedWord/>
      <trackRevisions>false</trackRevisions>
    </reviewItem>
    <reviewItem>
      <errorID>b7c54b63-c9ed-4fbb-8249-9dbd040bb6a1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5FEF0058</paraID>
      <start>0</start>
      <end>2</end>
      <status>unmodified</status>
      <modifiedWord/>
      <trackRevisions>false</trackRevisions>
    </reviewItem>
    <reviewItem>
      <errorID>4be2dee9-db6f-4327-b919-b142a76ba310</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7A48BB8D</paraID>
      <start>17</start>
      <end>18</end>
      <status>unmodified</status>
      <modifiedWord/>
      <trackRevisions>false</trackRevisions>
    </reviewItem>
    <reviewItem>
      <errorID>a76fc30b-e151-465c-8f61-d03a11cd7198</errorID>
      <errorWord>组成组成</errorWord>
      <group>L1_Word</group>
      <groupName>字词问题</groupName>
      <ability>L2_Typo</ability>
      <abilityName>字词错误</abilityName>
      <candidateList>
        <item>组成</item>
      </candidateList>
      <explain/>
      <paraID> 8DB11E8</paraID>
      <start>15</start>
      <end>19</end>
      <status>unmodified</status>
      <modifiedWord/>
      <trackRevisions>false</trackRevisions>
    </reviewItem>
    <reviewItem>
      <errorID>fd2d889c-9e22-4b64-94fc-aa7d90253ec0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1297FE80</paraID>
      <start>0</start>
      <end>2</end>
      <status>unmodified</status>
      <modifiedWord/>
      <trackRevisions>false</trackRevisions>
    </reviewItem>
    <reviewItem>
      <errorID>78f0b4f0-295b-440a-a6c3-2422a62e84fa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35D58FA5</paraID>
      <start>0</start>
      <end>2</end>
      <status>unmodified</status>
      <modifiedWord/>
      <trackRevisions>false</trackRevisions>
    </reviewItem>
    <reviewItem>
      <errorID>822020d4-09bd-4a56-b954-b08929ac1218</errorID>
      <errorWord>的</errorWord>
      <group>L1_Word</group>
      <groupName>字词问题</groupName>
      <ability>L2_DDD</ability>
      <abilityName>的地得用法</abilityName>
      <candidateList>
        <item>得</item>
      </candidateList>
      <explain/>
      <paraID>6CC6EF5C</paraID>
      <start>51</start>
      <end>53</end>
      <status>modified</status>
      <modifiedWord>得</modifiedWord>
      <trackRevisions>true</trackRevisions>
    </reviewItem>
    <reviewItem>
      <errorID>442fcef7-3ba5-4b16-9d0f-4960794f8c9a</errorID>
      <errorWord>.</errorWord>
      <group>L1_Format</group>
      <groupName>格式问题</groupName>
      <ability>L2_HalfPunc_CN</ability>
      <abilityName>全半角问题</abilityName>
      <candidateList>
        <item>。</item>
      </candidateList>
      <explain>文本全半角错误。</explain>
      <paraID>167666FF</paraID>
      <start>33</start>
      <end>35</end>
      <status>modified</status>
      <modifiedWord>。</modifiedWord>
      <trackRevisions>true</trackRevisions>
    </reviewItem>
    <reviewItem>
      <errorID>0a65bb39-2dc3-427a-8f2e-4ca0897b4747</errorID>
      <errorWord>底底</errorWord>
      <group>L1_Word</group>
      <groupName>字词问题</groupName>
      <ability>L2_Typo</ability>
      <abilityName>字词错误</abilityName>
      <candidateList>
        <item>底</item>
      </candidateList>
      <explain/>
      <paraID>4A3FA8D0</paraID>
      <start>43</start>
      <end>45</end>
      <status>unmodified</status>
      <modifiedWord/>
      <trackRevisions>false</trackRevisions>
    </reviewItem>
    <reviewItem>
      <errorID>d88ebaa1-0149-486b-87f5-93fdbbb3d4c5</errorID>
      <errorWord>底底</errorWord>
      <group>L1_Word</group>
      <groupName>字词问题</groupName>
      <ability>L2_Typo</ability>
      <abilityName>字词错误</abilityName>
      <candidateList>
        <item>底</item>
      </candidateList>
      <explain/>
      <paraID>29C25A06</paraID>
      <start>43</start>
      <end>45</end>
      <status>unmodified</status>
      <modifiedWord/>
      <trackRevisions>false</trackRevisions>
    </reviewItem>
    <reviewItem>
      <errorID>fc272b82-bd35-41b5-879a-c8fbc9899673</errorID>
      <errorWord>,</errorWord>
      <group>L1_Format</group>
      <groupName>格式问题</groupName>
      <ability>L2_HalfPunc_CN</ability>
      <abilityName>全半角问题</abilityName>
      <candidateList>
        <item>，</item>
      </candidateList>
      <explain>文本全半角错误。</explain>
      <paraID>49C43C9D</paraID>
      <start>14</start>
      <end>16</end>
      <status>modified</status>
      <modifiedWord>，</modifiedWord>
      <trackRevisions>true</trackRevisions>
    </reviewItem>
    <reviewItem>
      <errorID>bc05e6a2-a9ff-42da-8b79-1486079c731b</errorID>
      <errorWord>,</errorWord>
      <group>L1_Format</group>
      <groupName>格式问题</groupName>
      <ability>L2_HalfPunc_CN</ability>
      <abilityName>全半角问题</abilityName>
      <candidateList>
        <item>，</item>
      </candidateList>
      <explain>文本全半角错误。</explain>
      <paraID>49C43C9D</paraID>
      <start>40</start>
      <end>42</end>
      <status>modified</status>
      <modifiedWord>，</modifiedWord>
      <trackRevisions>true</trackRevisions>
    </reviewItem>
    <reviewItem>
      <errorID>c186e3e4-6929-444b-81c0-7ed57a1db6ea</errorID>
      <errorWord>,</errorWord>
      <group>L1_Format</group>
      <groupName>格式问题</groupName>
      <ability>L2_HalfPunc_CN</ability>
      <abilityName>全半角问题</abilityName>
      <candidateList>
        <item>，</item>
      </candidateList>
      <explain>文本全半角错误。</explain>
      <paraID>49C43C9D</paraID>
      <start>50</start>
      <end>52</end>
      <status>modified</status>
      <modifiedWord>，</modifiedWord>
      <trackRevisions>true</trackRevisions>
    </reviewItem>
    <reviewItem>
      <errorID>e85390f5-d772-4fec-b248-811abb4a3ce4</errorID>
      <errorWord>,</errorWord>
      <group>L1_Format</group>
      <groupName>格式问题</groupName>
      <ability>L2_HalfPunc_CN</ability>
      <abilityName>全半角问题</abilityName>
      <candidateList>
        <item>，</item>
      </candidateList>
      <explain>文本全半角错误。</explain>
      <paraID>49C43C9D</paraID>
      <start>67</start>
      <end>69</end>
      <status>modified</status>
      <modifiedWord>，</modifiedWord>
      <trackRevisions>true</trackRevisions>
    </reviewItem>
    <reviewItem>
      <errorID>7649f381-11bb-4118-a995-beda223629af</errorID>
      <errorWord>的</errorWord>
      <group>L1_Word</group>
      <groupName>字词问题</groupName>
      <ability>L2_DDD</ability>
      <abilityName>的地得用法</abilityName>
      <candidateList>
        <item>地</item>
      </candidateList>
      <explain/>
      <paraID>41C36910</paraID>
      <start>25</start>
      <end>27</end>
      <status>modified</status>
      <modifiedWord>地</modifiedWord>
      <trackRevisions>true</trackRevisions>
    </reviewItem>
    <reviewItem>
      <errorID>c5818367-adfa-4f40-9a41-fecff0d87a0b</errorID>
      <errorWord>,</errorWord>
      <group>L1_Format</group>
      <groupName>格式问题</groupName>
      <ability>L2_HalfPunc_CN</ability>
      <abilityName>全半角问题</abilityName>
      <candidateList>
        <item>，</item>
      </candidateList>
      <explain>文本全半角错误。</explain>
      <paraID>3F6B97E9</paraID>
      <start>17</start>
      <end>19</end>
      <status>modified</status>
      <modifiedWord>，</modifiedWord>
      <trackRevisions>true</trackRevisions>
    </reviewItem>
    <reviewItem>
      <errorID>30829628-42ac-4c70-865d-a57038d98e78</errorID>
      <errorWord>法律、法规</errorWord>
      <group>L1_Word</group>
      <groupName>字词问题</groupName>
      <ability>L2_Typo</ability>
      <abilityName>字词错误</abilityName>
      <candidateList>
        <item>法律法规</item>
      </candidateList>
      <explain/>
      <paraID>29D30CF6</paraID>
      <start>80</start>
      <end>85</end>
      <status>unmodified</status>
      <modifiedWord/>
      <trackRevisions>false</trackRevisions>
    </reviewItem>
    <reviewItem>
      <errorID>048f1b64-6bd1-4695-afd7-a5ce0eb5bb29</errorID>
      <errorWord>(</errorWord>
      <group>L1_Format</group>
      <groupName>格式问题</groupName>
      <ability>L2_HalfPunc_CN</ability>
      <abilityName>全半角问题</abilityName>
      <candidateList>
        <item>（</item>
      </candidateList>
      <explain>文本全半角错误。</explain>
      <paraID>78A6CB4E</paraID>
      <start>11</start>
      <end>13</end>
      <status>modified</status>
      <modifiedWord>（</modifiedWord>
      <trackRevisions>true</trackRevisions>
    </reviewItem>
    <reviewItem>
      <errorID>f0a89f5d-22a8-465e-8d3a-c4b1b6c039a3</errorID>
      <errorWord>)</errorWord>
      <group>L1_Format</group>
      <groupName>格式问题</groupName>
      <ability>L2_HalfPunc_CN</ability>
      <abilityName>全半角问题</abilityName>
      <candidateList>
        <item>）</item>
      </candidateList>
      <explain>文本全半角错误。</explain>
      <paraID>78A6CB4E</paraID>
      <start>15</start>
      <end>17</end>
      <status>modified</status>
      <modifiedWord>）</modifiedWord>
      <trackRevisions>true</trackRevisions>
    </reviewItem>
    <reviewItem>
      <errorID>8ee26f17-e429-402b-af30-aa2aaccf2e73</errorID>
      <errorWord>经得</errorWord>
      <group>L1_Word</group>
      <groupName>字词问题</groupName>
      <ability>L2_Typo</ability>
      <abilityName>字词错误</abilityName>
      <candidateList>
        <item>经</item>
      </candidateList>
      <explain/>
      <paraID>73FBAB8A</paraID>
      <start>89</start>
      <end>91</end>
      <status>unmodified</status>
      <modifiedWord/>
      <trackRevisions>false</trackRevisions>
    </reviewItem>
    <reviewItem>
      <errorID>8b34450e-76aa-4ee0-92ea-42a6cc11b6f7</errorID>
      <errorWord>，</errorWord>
      <group>L1_Word</group>
      <groupName>字词问题</groupName>
      <ability>L2_Typo</ability>
      <abilityName>字词错误</abilityName>
      <candidateList>
        <item>，将</item>
      </candidateList>
      <explain/>
      <paraID>7F1262D9</paraID>
      <start>53</start>
      <end>54</end>
      <status>unmodified</status>
      <modifiedWord/>
      <trackRevisions>false</trackRevisions>
    </reviewItem>
    <reviewItem>
      <errorID>62aaae95-7645-48e4-9238-91157d2646c6</errorID>
      <errorWord>程</errorWord>
      <group>L1_Word</group>
      <groupName>字词问题</groupName>
      <ability>L2_Typo</ability>
      <abilityName>字词错误</abilityName>
      <candidateList>
        <item>程中</item>
      </candidateList>
      <explain/>
      <paraID>31E7296F</paraID>
      <start>22</start>
      <end>23</end>
      <status>unmodified</status>
      <modifiedWord/>
      <trackRevisions>false</trackRevisions>
    </reviewItem>
    <reviewItem>
      <errorID>616f51dc-234c-4949-91be-a281079ab7f5</errorID>
      <errorWord>终生</errorWord>
      <group>L1_Word</group>
      <groupName>字词问题</groupName>
      <ability>L2_Typo</ability>
      <abilityName>字词错误</abilityName>
      <candidateList>
        <item>终身</item>
      </candidateList>
      <explain/>
      <paraID> ECF2090</paraID>
      <start>38</start>
      <end>40</end>
      <status>unmodified</status>
      <modifiedWord/>
      <trackRevisions>false</trackRevisions>
    </reviewItem>
    <reviewItem>
      <errorID>d904bac8-1431-4954-a425-760517fc0697</errorID>
      <errorWord>备</errorWord>
      <group>L1_Word</group>
      <groupName>字词问题</groupName>
      <ability>L2_Typo</ability>
      <abilityName>字词错误</abilityName>
      <candidateList>
        <item>备在</item>
      </candidateList>
      <explain/>
      <paraID> ECF2090</paraID>
      <start>139</start>
      <end>140</end>
      <status>unmodified</status>
      <modifiedWord/>
      <trackRevisions>false</trackRevisions>
    </reviewItem>
    <reviewItem>
      <errorID>686abbce-dec7-46f2-b592-36320534e532</errorID>
      <errorWord>，</errorWord>
      <group>L1_Word</group>
      <groupName>字词问题</groupName>
      <ability>L2_Typo</ability>
      <abilityName>字词错误</abilityName>
      <candidateList>
        <item>，在</item>
      </candidateList>
      <explain/>
      <paraID> ECF2090</paraID>
      <start>148</start>
      <end>149</end>
      <status>unmodified</status>
      <modifiedWord/>
      <trackRevisions>false</trackRevisions>
    </reviewItem>
    <reviewItem>
      <errorID>4dd9f803-d2dc-4cea-96e4-bc79e6961686</errorID>
      <errorWord>蛟龙号</errorWord>
      <group>L1_Punc</group>
      <groupName>标点问题</groupName>
      <ability>L2_Punc_CN</ability>
      <abilityName>标点符号问题</abilityName>
      <candidateList>
        <item>“蛟龙”号</item>
      </candidateList>
      <explain/>
      <paraID> 33557CE</paraID>
      <start>19</start>
      <end>22</end>
      <status>unmodified</status>
      <modifiedWord/>
      <trackRevisions>false</trackRevisions>
    </reviewItem>
    <reviewItem>
      <errorID>fa571869-0f2e-4313-8272-4697ea26308f</errorID>
      <errorWord>必需</errorWord>
      <group>L1_Word</group>
      <groupName>字词问题</groupName>
      <ability>L2_Typo</ability>
      <abilityName>字词错误</abilityName>
      <candidateList>
        <item>必须</item>
      </candidateList>
      <explain>存在发音相同字词的误用。</explain>
      <paraID>205C42BB</paraID>
      <start>28</start>
      <end>30</end>
      <status>unmodified</status>
      <modifiedWord/>
      <trackRevisions>false</trackRevisions>
    </reviewItem>
    <reviewItem>
      <errorID>99242a9e-d67d-4931-9145-e7d3f0fefbfa</errorID>
      <errorWord>(</errorWord>
      <group>L1_Format</group>
      <groupName>格式问题</groupName>
      <ability>L2_HalfPunc_CN</ability>
      <abilityName>全半角问题</abilityName>
      <candidateList>
        <item>（</item>
      </candidateList>
      <explain>文本全半角错误。</explain>
      <paraID>5BBE1683</paraID>
      <start>23</start>
      <end>24</end>
      <status>unmodified</status>
      <modifiedWord/>
      <trackRevisions>false</trackRevisions>
    </reviewItem>
    <reviewItem>
      <errorID>72970d1f-7088-4f03-8cc7-be6ede5a754b</errorID>
      <errorWord>)</errorWord>
      <group>L1_Format</group>
      <groupName>格式问题</groupName>
      <ability>L2_HalfPunc_CN</ability>
      <abilityName>全半角问题</abilityName>
      <candidateList>
        <item>）</item>
      </candidateList>
      <explain>文本全半角错误。</explain>
      <paraID>5BBE1683</paraID>
      <start>28</start>
      <end>29</end>
      <status>unmodified</status>
      <modifiedWord/>
      <trackRevisions>false</trackRevisions>
    </reviewItem>
    <reviewItem>
      <errorID>08cc5b04-3380-4cb7-8b12-2092968e17f8</errorID>
      <errorWord>(</errorWord>
      <group>L1_Format</group>
      <groupName>格式问题</groupName>
      <ability>L2_HalfPunc_CN</ability>
      <abilityName>全半角问题</abilityName>
      <candidateList>
        <item>（</item>
      </candidateList>
      <explain>文本全半角错误。</explain>
      <paraID>22A7C118</paraID>
      <start>35</start>
      <end>36</end>
      <status>unmodified</status>
      <modifiedWord/>
      <trackRevisions>false</trackRevisions>
    </reviewItem>
    <reviewItem>
      <errorID>f84f227f-346d-49f3-8ba1-cc20b4ec56a7</errorID>
      <errorWord>)</errorWord>
      <group>L1_Format</group>
      <groupName>格式问题</groupName>
      <ability>L2_HalfPunc_CN</ability>
      <abilityName>全半角问题</abilityName>
      <candidateList>
        <item>）</item>
      </candidateList>
      <explain>文本全半角错误。</explain>
      <paraID>22A7C118</paraID>
      <start>40</start>
      <end>41</end>
      <status>unmodified</status>
      <modifiedWord/>
      <trackRevisions>false</trackRevisions>
    </reviewItem>
    <reviewItem>
      <errorID>705aa23b-0c1d-4448-a77d-c2ec5cf583d7</errorID>
      <errorWord>(</errorWord>
      <group>L1_Format</group>
      <groupName>格式问题</groupName>
      <ability>L2_HalfPunc_CN</ability>
      <abilityName>全半角问题</abilityName>
      <candidateList>
        <item>（</item>
      </candidateList>
      <explain>文本全半角错误。</explain>
      <paraID>4FC7E5B2</paraID>
      <start>49</start>
      <end>50</end>
      <status>unmodified</status>
      <modifiedWord/>
      <trackRevisions>false</trackRevisions>
    </reviewItem>
    <reviewItem>
      <errorID>ce8a946f-2fd7-4510-a5d0-27601750c79d</errorID>
      <errorWord>-</errorWord>
      <group>L1_Format</group>
      <groupName>格式问题</groupName>
      <ability>L2_HalfPunc_CN</ability>
      <abilityName>全半角问题</abilityName>
      <candidateList>
        <item>－</item>
      </candidateList>
      <explain>文本全半角错误。</explain>
      <paraID>4FC7E5B2</paraID>
      <start>51</start>
      <end>52</end>
      <status>unmodified</status>
      <modifiedWord/>
      <trackRevisions>false</trackRevisions>
    </reviewItem>
    <reviewItem>
      <errorID>21b177d2-1140-420d-bddd-9c1868dd7242</errorID>
      <errorWord>)</errorWord>
      <group>L1_Format</group>
      <groupName>格式问题</groupName>
      <ability>L2_HalfPunc_CN</ability>
      <abilityName>全半角问题</abilityName>
      <candidateList>
        <item>）</item>
      </candidateList>
      <explain>文本全半角错误。</explain>
      <paraID>4FC7E5B2</paraID>
      <start>54</start>
      <end>55</end>
      <status>unmodified</status>
      <modifiedWord/>
      <trackRevisions>false</trackRevisions>
    </reviewItem>
    <reviewItem>
      <errorID>388126c4-5596-4284-a121-24c604e0bc12</errorID>
      <errorWord>胶粘剂</errorWord>
      <group>L1_Word</group>
      <groupName>字词问题</groupName>
      <ability>L2_Typo</ability>
      <abilityName>字词错误</abilityName>
      <candidateList>
        <item>胶黏剂</item>
      </candidateList>
      <explain/>
      <paraID>100C7980</paraID>
      <start>15</start>
      <end>18</end>
      <status>unmodified</status>
      <modifiedWord/>
      <trackRevisions>false</trackRevisions>
    </reviewItem>
    <reviewItem>
      <errorID>985de452-2ea8-4a83-aa5e-d48339cedeef</errorID>
      <errorWord>准</errorWord>
      <group>L1_Word</group>
      <groupName>字词问题</groupName>
      <ability>L2_Typo</ability>
      <abilityName>字词错误</abilityName>
      <candidateList>
        <item>准和</item>
      </candidateList>
      <explain/>
      <paraID>7A6EF8B8</paraID>
      <start>28</start>
      <end>29</end>
      <status>unmodified</status>
      <modifiedWord/>
      <trackRevisions>false</trackRevisions>
    </reviewItem>
    <reviewItem>
      <errorID>82926ec1-03e5-4e5e-a524-0a3d0b88e208</errorID>
      <errorWord>未有</errorWord>
      <group>L1_Word</group>
      <groupName>字词问题</groupName>
      <ability>L2_Typo</ability>
      <abilityName>字词错误</abilityName>
      <candidateList>
        <item>未</item>
      </candidateList>
      <explain/>
      <paraID>5088CF54</paraID>
      <start>121</start>
      <end>123</end>
      <status>unmodified</status>
      <modifiedWord/>
      <trackRevisions>false</trackRevisions>
    </reviewItem>
    <reviewItem>
      <errorID>97a94ee9-58a9-401d-a908-9fa761d59c20</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486AF091</paraID>
      <start>103</start>
      <end>104</end>
      <status>unmodified</status>
      <modifiedWord/>
      <trackRevisions>false</trackRevisions>
    </reviewItem>
    <reviewItem>
      <errorID>c7b2f0cf-bc84-47b7-be4b-cd0255043c9e</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562CFE71</paraID>
      <start>6</start>
      <end>9</end>
      <status>unmodified</status>
      <modifiedWord/>
      <trackRevisions>false</trackRevisions>
    </reviewItem>
    <reviewItem>
      <errorID>ee9ab655-0b12-481d-8285-7f61177c15cd</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 762E309</paraID>
      <start>19</start>
      <end>23</end>
      <status>unmodified</status>
      <modifiedWord/>
      <trackRevisions>false</trackRevisions>
    </reviewItem>
    <reviewItem>
      <errorID>089256e1-56a7-4ef8-a461-c266f156a760</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13B10485</paraID>
      <start>52</start>
      <end>56</end>
      <status>unmodified</status>
      <modifiedWord/>
      <trackRevisions>false</trackRevisions>
    </reviewItem>
    <reviewItem>
      <errorID>41861216-da78-4441-afea-da0e4126751e</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6F49AC2A</paraID>
      <start>60</start>
      <end>64</end>
      <status>unmodified</status>
      <modifiedWord/>
      <trackRevisions>false</trackRevisions>
    </reviewItem>
    <reviewItem>
      <errorID>381996dc-d976-48fd-a8e3-b9a4baa1ba8a</errorID>
      <errorWord>在现场勘察</errorWord>
      <group>L1_Word</group>
      <groupName>字词问题</groupName>
      <ability>L2_Typo</ability>
      <abilityName>字词错误</abilityName>
      <candidateList>
        <item>在现场勘查</item>
      </candidateList>
      <explain/>
      <paraID>696E7302</paraID>
      <start>2</start>
      <end>7</end>
      <status>unmodified</status>
      <modifiedWord/>
      <trackRevisions>false</trackRevisions>
    </reviewItem>
    <reviewItem>
      <errorID>495fbe62-2258-425d-ac88-eeb37cd9e9d1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1F37C6ED</paraID>
      <start>0</start>
      <end>2</end>
      <status>unmodified</status>
      <modifiedWord/>
      <trackRevisions>false</trackRevisions>
    </reviewItem>
    <reviewItem>
      <errorID>26483b9c-5d09-4184-bc95-edf1e59fbf0c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15936D0A</paraID>
      <start>0</start>
      <end>2</end>
      <status>unmodified</status>
      <modifiedWord/>
      <trackRevisions>false</trackRevisions>
    </reviewItem>
    <reviewItem>
      <errorID>78986f03-b361-4549-9d81-2bfc4b17f6fe</errorID>
      <errorWord>送达至</errorWord>
      <group>L1_Word</group>
      <groupName>字词问题</groupName>
      <ability>L2_Typo</ability>
      <abilityName>字词错误</abilityName>
      <candidateList>
        <item>送达</item>
      </candidateList>
      <explain/>
      <paraID>15936D0A</paraID>
      <start>17</start>
      <end>20</end>
      <status>unmodified</status>
      <modifiedWord/>
      <trackRevisions>false</trackRevisions>
    </reviewItem>
    <reviewItem>
      <errorID>5d2d717d-a48c-4345-be0d-7279f4e51509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693F134F</paraID>
      <start>0</start>
      <end>2</end>
      <status>unmodified</status>
      <modifiedWord/>
      <trackRevisions>false</trackRevisions>
    </reviewItem>
    <reviewItem>
      <errorID>e4cc273e-c298-4d96-8a60-e431db9db743</errorID>
      <errorWord>&lt;</errorWord>
      <group>L1_Format</group>
      <groupName>格式问题</groupName>
      <ability>L2_HalfPunc_CN</ability>
      <abilityName>全半角问题</abilityName>
      <candidateList>
        <item>〈</item>
      </candidateList>
      <explain>文本全半角错误。</explain>
      <paraID>594939FA</paraID>
      <start>38</start>
      <end>39</end>
      <status>unmodified</status>
      <modifiedWord/>
      <trackRevisions>false</trackRevisions>
    </reviewItem>
    <reviewItem>
      <errorID>4c114339-6fb3-4f7d-9ee9-3f47a10bef26</errorID>
      <errorWord>&lt;</errorWord>
      <group>L1_Format</group>
      <groupName>格式问题</groupName>
      <ability>L2_HalfPunc_CN</ability>
      <abilityName>全半角问题</abilityName>
      <candidateList>
        <item>〈</item>
      </candidateList>
      <explain>文本全半角错误。</explain>
      <paraID>79D48A37</paraID>
      <start>37</start>
      <end>38</end>
      <status>unmodified</status>
      <modifiedWord/>
      <trackRevisions>false</trackRevisions>
    </reviewItem>
    <reviewItem>
      <errorID>bb88ef35-bb13-4acb-922a-145c3ab5efb1</errorID>
      <errorWord>&lt;</errorWord>
      <group>L1_Format</group>
      <groupName>格式问题</groupName>
      <ability>L2_HalfPunc_CN</ability>
      <abilityName>全半角问题</abilityName>
      <candidateList>
        <item>〈</item>
      </candidateList>
      <explain>文本全半角错误。</explain>
      <paraID>32C34B80</paraID>
      <start>27</start>
      <end>28</end>
      <status>unmodified</status>
      <modifiedWord/>
      <trackRevisions>false</trackRevisions>
    </reviewItem>
    <reviewItem>
      <errorID>672ffce5-5fc1-4ae2-9359-57f60400b8ba</errorID>
      <errorWord>其它</errorWord>
      <group>L1_Word</group>
      <groupName>字词问题</groupName>
      <ability>L2_Alias</ability>
      <abilityName>也作/曾用词</abilityName>
      <candidateList>
        <item>其他</item>
      </candidateList>
      <explain>词汇[其它]为不规范表述或旧称，其规范书面表述为[其他]。</explain>
      <paraID>370235EE</paraID>
      <start>138</start>
      <end>142</end>
      <status>modified</status>
      <modifiedWord>其他</modifiedWord>
      <trackRevisions>true</trackRevisions>
    </reviewItem>
    <reviewItem>
      <errorID>e1077161-3c14-4717-8393-42d815754b3c</errorID>
      <errorWord>间</errorWord>
      <group>L1_Word</group>
      <groupName>字词问题</groupName>
      <ability>L2_Typo</ability>
      <abilityName>字词错误</abilityName>
      <candidateList>
        <item>间和</item>
      </candidateList>
      <explain/>
      <paraID>402AB478</paraID>
      <start>49</start>
      <end>50</end>
      <status>unmodified</status>
      <modifiedWord/>
      <trackRevisions>false</trackRevisions>
    </reviewItem>
    <reviewItem>
      <errorID>ea09f7be-b98f-47ee-87b2-3681e1b19fc6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48594E2C</paraID>
      <start>0</start>
      <end>2</end>
      <status>unmodified</status>
      <modifiedWord/>
      <trackRevisions>false</trackRevisions>
    </reviewItem>
    <reviewItem>
      <errorID>92dc1f90-e7bc-4f3e-bb5d-a7ab8af3349f</errorID>
      <errorWord>国家市场监督管理局</errorWord>
      <group>L1_Word</group>
      <groupName>字词问题</groupName>
      <ability>L2_Typo</ability>
      <abilityName>字词错误</abilityName>
      <candidateList>
        <item>国家市场监督管理总局</item>
      </candidateList>
      <explain/>
      <paraID>3E903074</paraID>
      <start>45</start>
      <end>64</end>
      <status>modified</status>
      <modifiedWord>国家市场监督管理总局</modifiedWord>
      <trackRevisions>true</trackRevisions>
    </reviewItem>
    <reviewItem>
      <errorID>caeaf95b-c93d-40b1-b873-8e26e3a43f80</errorID>
      <errorWord>国家市场监督管理局</errorWord>
      <group>L1_Word</group>
      <groupName>字词问题</groupName>
      <ability>L2_Typo</ability>
      <abilityName>字词错误</abilityName>
      <candidateList>
        <item>国家市场监督管理总局</item>
      </candidateList>
      <explain/>
      <paraID>27E4422E</paraID>
      <start>57</start>
      <end>76</end>
      <status>modified</status>
      <modifiedWord>国家市场监督管理总局</modifiedWord>
      <trackRevisions>true</trackRevisions>
    </reviewItem>
    <reviewItem>
      <errorID>869b1839-aa88-46d9-9b19-bd36d32f2e6d</errorID>
      <errorWord>其它</errorWord>
      <group>L1_Word</group>
      <groupName>字词问题</groupName>
      <ability>L2_Alias</ability>
      <abilityName>也作/曾用词</abilityName>
      <candidateList>
        <item>其他</item>
      </candidateList>
      <explain>词汇[其它]为不规范表述或旧称，其规范书面表述为[其他]。</explain>
      <paraID>23994B3F</paraID>
      <start>138</start>
      <end>142</end>
      <status>modified</status>
      <modifiedWord>其他</modifiedWord>
      <trackRevisions>true</trackRevisions>
    </reviewItem>
    <reviewItem>
      <errorID>29f37f69-2a43-41ce-99dd-e7f4a6208320</errorID>
      <errorWord>详实</errorWord>
      <group>L1_Word</group>
      <groupName>字词问题</groupName>
      <ability>L2_Typo</ability>
      <abilityName>字词错误</abilityName>
      <candidateList>
        <item>翔实</item>
      </candidateList>
      <explain/>
      <paraID>396D47DD</paraID>
      <start>80</start>
      <end>82</end>
      <status>unmodified</status>
      <modifiedWord/>
      <trackRevisions>false</trackRevisions>
    </reviewItem>
    <reviewItem>
      <errorID>3551a8cb-35cb-4b58-8286-656233fc9c1f</errorID>
      <errorWord>详实</errorWord>
      <group>L1_Word</group>
      <groupName>字词问题</groupName>
      <ability>L2_Typo</ability>
      <abilityName>字词错误</abilityName>
      <candidateList>
        <item>翔实</item>
      </candidateList>
      <explain>存在发音相同字词的误用。</explain>
      <paraID>396D47DD</paraID>
      <start>265</start>
      <end>267</end>
      <status>unmodified</status>
      <modifiedWord/>
      <trackRevisions>false</trackRevisions>
    </reviewItem>
    <reviewItem>
      <errorID>b8382edf-172c-44d9-8bb8-9f1440234376</errorID>
      <errorWord>间</errorWord>
      <group>L1_Word</group>
      <groupName>字词问题</groupName>
      <ability>L2_Typo</ability>
      <abilityName>字词错误</abilityName>
      <candidateList>
        <item>间和</item>
      </candidateList>
      <explain/>
      <paraID>4DC88522</paraID>
      <start>49</start>
      <end>52</end>
      <status>modified</status>
      <modifiedWord>间和</modifiedWord>
      <trackRevisions>true</trackRevisions>
    </reviewItem>
    <reviewItem>
      <errorID>57a06659-3a62-44a6-8738-87447612fcac</errorID>
      <errorWord>详实</errorWord>
      <group>L1_Word</group>
      <groupName>字词问题</groupName>
      <ability>L2_Typo</ability>
      <abilityName>字词错误</abilityName>
      <candidateList>
        <item>翔实</item>
      </candidateList>
      <explain>存在发音相同字词的误用。</explain>
      <paraID>4DC88522</paraID>
      <start>99</start>
      <end>101</end>
      <status>unmodified</status>
      <modifiedWord/>
      <trackRevisions>false</trackRevisions>
    </reviewItem>
    <reviewItem>
      <errorID>146d7248-d565-4e78-8ed3-9e91ba2061a0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6F797800</paraID>
      <start>0</start>
      <end>2</end>
      <status>unmodified</status>
      <modifiedWord/>
      <trackRevisions>false</trackRevisions>
    </reviewItem>
    <reviewItem>
      <errorID>a4338eed-42f4-45d3-a650-4c4c79af0f0a</errorID>
      <errorWord>国家市场监督管理局</errorWord>
      <group>L1_Word</group>
      <groupName>字词问题</groupName>
      <ability>L2_Typo</ability>
      <abilityName>字词错误</abilityName>
      <candidateList>
        <item>国家市场监督管理总局</item>
      </candidateList>
      <explain/>
      <paraID>2A0DE5B7</paraID>
      <start>45</start>
      <end>64</end>
      <status>modified</status>
      <modifiedWord>国家市场监督管理总局</modifiedWord>
      <trackRevisions>true</trackRevisions>
    </reviewItem>
    <reviewItem>
      <errorID>e887310f-7816-48ba-b9f2-d3914659a85a</errorID>
      <errorWord>国家市场监督管理局</errorWord>
      <group>L1_Word</group>
      <groupName>字词问题</groupName>
      <ability>L2_Typo</ability>
      <abilityName>字词错误</abilityName>
      <candidateList>
        <item>国家市场监督管理总局</item>
      </candidateList>
      <explain/>
      <paraID>3DEDF377</paraID>
      <start>57</start>
      <end>76</end>
      <status>modified</status>
      <modifiedWord>国家市场监督管理总局</modifiedWord>
      <trackRevisions>true</trackRevisions>
    </reviewItem>
    <reviewItem>
      <errorID>bd232211-32f4-48c6-9db7-6e31cd17619d</errorID>
      <errorWord>[2011]300号</errorWord>
      <group>L1_Knowledge</group>
      <groupName>知识性问题</groupName>
      <ability>L2_Knowledge</ability>
      <abilityName>其他知识</abilityName>
      <candidateList>
        <item>〔2011〕300号</item>
      </candidateList>
      <explain>发文字号格式错误。</explain>
      <paraID>5C70D5B0</paraID>
      <start>36</start>
      <end>46</end>
      <status>unmodified</status>
      <modifiedWord/>
      <trackRevisions>false</trackRevisions>
    </reviewItem>
    <reviewItem>
      <errorID>53c75063-546a-4fd3-a7da-5bff1d92606f</errorID>
      <errorWord>(</errorWord>
      <group>L1_Format</group>
      <groupName>格式问题</groupName>
      <ability>L2_HalfPunc_CN</ability>
      <abilityName>全半角问题</abilityName>
      <candidateList>
        <item>（</item>
      </candidateList>
      <explain>文本全半角错误。</explain>
      <paraID> 2E636D2</paraID>
      <start>36</start>
      <end>37</end>
      <status>unmodified</status>
      <modifiedWord/>
      <trackRevisions>false</trackRevisions>
    </reviewItem>
    <reviewItem>
      <errorID>6c6a49cb-9b48-4a35-8ef9-01d08711742c</errorID>
      <errorWord>)</errorWord>
      <group>L1_Format</group>
      <groupName>格式问题</groupName>
      <ability>L2_HalfPunc_CN</ability>
      <abilityName>全半角问题</abilityName>
      <candidateList>
        <item>）</item>
      </candidateList>
      <explain>文本全半角错误。</explain>
      <paraID> 2E636D2</paraID>
      <start>46</start>
      <end>47</end>
      <status>unmodified</status>
      <modifiedWord/>
      <trackRevisions>false</trackRevisions>
    </reviewItem>
    <reviewItem>
      <errorID>46b1d822-a83e-4029-8223-adecfe2c0dd0</errorID>
      <errorWord>[2014]68号</errorWord>
      <group>L1_Knowledge</group>
      <groupName>知识性问题</groupName>
      <ability>L2_Knowledge</ability>
      <abilityName>其他知识</abilityName>
      <candidateList>
        <item>〔2014〕68号</item>
      </candidateList>
      <explain>发文字号格式错误。</explain>
      <paraID>4A9DA13F</paraID>
      <start>38</start>
      <end>47</end>
      <status>unmodified</status>
      <modifiedWord/>
      <trackRevisions>false</trackRevisions>
    </reviewItem>
    <reviewItem>
      <errorID>d5d594de-7bad-4f2a-a93d-9d9dcc181ad4</errorID>
      <errorWord>,</errorWord>
      <group>L1_Format</group>
      <groupName>格式问题</groupName>
      <ability>L2_HalfPunc_CN</ability>
      <abilityName>全半角问题</abilityName>
      <candidateList>
        <item>，</item>
      </candidateList>
      <explain>文本全半角错误。</explain>
      <paraID>68454137</paraID>
      <start>25</start>
      <end>27</end>
      <status>modified</status>
      <modifiedWord>，</modifiedWord>
      <trackRevisions>true</trackRevisions>
    </reviewItem>
    <reviewItem>
      <errorID>e51a80ef-5791-4688-871f-7447732b7d99</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555174A0</paraID>
      <start>13</start>
      <end>16</end>
      <status>unmodified</status>
      <modifiedWord/>
      <trackRevisions>false</trackRevisions>
    </reviewItem>
    <reviewItem>
      <errorID>e527a113-e826-48fd-89c4-4cb205820c8c</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70504EBF</paraID>
      <start>42</start>
      <end>45</end>
      <status>unmodified</status>
      <modifiedWord/>
      <trackRevisions>false</trackRevisions>
    </reviewItem>
    <reviewItem>
      <errorID>d82adb78-e7b6-4207-9c38-d6286ab00a9a</errorID>
      <errorWord>下</errorWord>
      <group>L1_Word</group>
      <groupName>字词问题</groupName>
      <ability>L2_Typo</ability>
      <abilityName>字词错误</abilityName>
      <candidateList>
        <item>下简</item>
      </candidateList>
      <explain/>
      <paraID>6B003380</paraID>
      <start>8</start>
      <end>9</end>
      <status>unmodified</status>
      <modifiedWord/>
      <trackRevisions>false</trackRevisions>
    </reviewItem>
    <reviewItem>
      <errorID>7a03819d-ec18-44d7-994c-22502010c2fe</errorID>
      <errorWord>下</errorWord>
      <group>L1_Word</group>
      <groupName>字词问题</groupName>
      <ability>L2_Typo</ability>
      <abilityName>字词错误</abilityName>
      <candidateList>
        <item>下简</item>
      </candidateList>
      <explain/>
      <paraID>2FF742BE</paraID>
      <start>8</start>
      <end>9</end>
      <status>unmodified</status>
      <modifiedWord/>
      <trackRevisions>false</trackRevisions>
    </reviewItem>
    <reviewItem>
      <errorID>d4746203-aa42-481b-885e-72bcc5d84ed3</errorID>
      <errorWord>其</errorWord>
      <group>L1_Word</group>
      <groupName>字词问题</groupName>
      <ability>L2_Typo</ability>
      <abilityName>字词错误</abilityName>
      <candidateList>
        <item>其他</item>
      </candidateList>
      <explain/>
      <paraID>4DEE16CE</paraID>
      <start>57</start>
      <end>58</end>
      <status>unmodified</status>
      <modifiedWord/>
      <trackRevisions>false</trackRevisions>
    </reviewItem>
    <reviewItem>
      <errorID>03c6759f-a246-4e86-a907-f352a2e4f571</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264E80E0</paraID>
      <start>40</start>
      <end>43</end>
      <status>unmodified</status>
      <modifiedWord/>
      <trackRevisions>false</trackRevisions>
    </reviewItem>
    <reviewItem>
      <errorID>4f8930f5-7b29-485b-b6b7-772da153af39</errorID>
      <errorWord>应</errorWord>
      <group>L1_Word</group>
      <groupName>字词问题</groupName>
      <ability>L2_Typo</ability>
      <abilityName>字词错误</abilityName>
      <candidateList>
        <item>应当</item>
      </candidateList>
      <explain/>
      <paraID>38E06C2D</paraID>
      <start>34</start>
      <end>35</end>
      <status>unmodified</status>
      <modifiedWord/>
      <trackRevisions>false</trackRevisions>
    </reviewItem>
    <reviewItem>
      <errorID>79dda048-a476-4b5d-8cd6-ef9f6f130ccb</errorID>
      <errorWord>作</errorWord>
      <group>L1_Word</group>
      <groupName>字词问题</groupName>
      <ability>L2_Typo</ability>
      <abilityName>字词错误</abilityName>
      <candidateList>
        <item>做</item>
      </candidateList>
      <explain>存在发音相同字词的误用。</explain>
      <paraID>75A1812D</paraID>
      <start>4</start>
      <end>5</end>
      <status>unmodified</status>
      <modifiedWord/>
      <trackRevisions>false</trackRevisions>
    </reviewItem>
    <reviewItem>
      <errorID>3794a6c5-c8e7-4c3b-b140-9b6f1654bfd3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10A44D4E</paraID>
      <start>0</start>
      <end>2</end>
      <status>unmodified</status>
      <modifiedWord/>
      <trackRevisions>false</trackRevisions>
    </reviewItem>
    <reviewItem>
      <errorID>2d9b5017-6f1b-45e6-b843-0d16e6542d9e</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32D55458</paraID>
      <start>48</start>
      <end>49</end>
      <status>unmodified</status>
      <modifiedWord/>
      <trackRevisions>false</trackRevisions>
    </reviewItem>
    <reviewItem>
      <errorID>788611b0-06f6-4d0e-9c6c-e02dee5c4104</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235E4C4E</paraID>
      <start>43</start>
      <end>44</end>
      <status>unmodified</status>
      <modifiedWord/>
      <trackRevisions>false</trackRevisions>
    </reviewItem>
    <reviewItem>
      <errorID>bf8aacca-6642-4370-9b5c-cc7238547ddc</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235E4C4E</paraID>
      <start>113</start>
      <end>114</end>
      <status>unmodified</status>
      <modifiedWord/>
      <trackRevisions>false</trackRevisions>
    </reviewItem>
    <reviewItem>
      <errorID>44b170c2-b5c1-451b-a760-7c36d81edd86</errorID>
      <errorWord>。】</errorWord>
      <group>L1_Punc</group>
      <groupName>标点问题</groupName>
      <ability>L2_Punc_CN</ability>
      <abilityName>标点符号问题</abilityName>
      <candidateList>
        <item>】</item>
      </candidateList>
      <explain/>
      <paraID>235E4C4E</paraID>
      <start>151</start>
      <end>153</end>
      <status>unmodified</status>
      <modifiedWord/>
      <trackRevisions>false</trackRevisions>
    </reviewItem>
    <reviewItem>
      <errorID>f27cce6e-7235-4d4d-a77b-5a45756dac44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4C8FCFC4</paraID>
      <start>0</start>
      <end>2</end>
      <status>unmodified</status>
      <modifiedWord/>
      <trackRevisions>false</trackRevisions>
    </reviewItem>
    <reviewItem>
      <errorID>f687ebe7-9deb-4756-9d71-12ae50ed0ebc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77253AE3</paraID>
      <start>0</start>
      <end>2</end>
      <status>unmodified</status>
      <modifiedWord/>
      <trackRevisions>false</trackRevisions>
    </reviewItem>
    <reviewItem>
      <errorID>5206ec37-fa91-493a-9b26-9dfed726462b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6A9F53CD</paraID>
      <start>0</start>
      <end>2</end>
      <status>unmodified</status>
      <modifiedWord/>
      <trackRevisions>false</trackRevisions>
    </reviewItem>
    <reviewItem>
      <errorID>3b8d0634-7684-4962-98b8-829ad42c74c2</errorID>
      <errorWord>复印件加盖</errorWord>
      <group>L1_Word</group>
      <groupName>字词问题</groupName>
      <ability>L2_Typo</ability>
      <abilityName>字词错误</abilityName>
      <candidateList>
        <item>复印件并加盖</item>
      </candidateList>
      <explain/>
      <paraID>6A9F53CD</paraID>
      <start>11</start>
      <end>16</end>
      <status>unmodified</status>
      <modifiedWord/>
      <trackRevisions>false</trackRevisions>
    </reviewItem>
    <reviewItem>
      <errorID>7f72e5cd-2b2a-4580-bb1c-71a5385c45c8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67D5E6A8</paraID>
      <start>0</start>
      <end>2</end>
      <status>unmodified</status>
      <modifiedWord/>
      <trackRevisions>false</trackRevisions>
    </reviewItem>
    <reviewItem>
      <errorID>91af817b-e68d-4b81-b62f-f35180ae6453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23B5FCA0</paraID>
      <start>0</start>
      <end>2</end>
      <status>unmodified</status>
      <modifiedWord/>
      <trackRevisions>false</trackRevisions>
    </reviewItem>
    <reviewItem>
      <errorID>a71a6656-f24d-468c-b5ce-8ec525b651d1</errorID>
      <errorWord>做</errorWord>
      <group>L1_Word</group>
      <groupName>字词问题</groupName>
      <ability>L2_Typo</ability>
      <abilityName>字词错误</abilityName>
      <candidateList>
        <item>作</item>
      </candidateList>
      <explain>存在发音相同字词的误用。</explain>
      <paraID>7C47A617</paraID>
      <start>48</start>
      <end>49</end>
      <status>unmodified</status>
      <modifiedWord/>
      <trackRevisions>false</trackRevisions>
    </reviewItem>
    <reviewItem>
      <errorID>8313db7a-5add-4ae3-9bda-ef3363ebd75d</errorID>
      <errorWord>(</errorWord>
      <group>L1_Format</group>
      <groupName>格式问题</groupName>
      <ability>L2_HalfPunc_CN</ability>
      <abilityName>全半角问题</abilityName>
      <candidateList>
        <item>（</item>
      </candidateList>
      <explain>文本全半角错误。</explain>
      <paraID>7C47A617</paraID>
      <start>58</start>
      <end>59</end>
      <status>unmodified</status>
      <modifiedWord/>
      <trackRevisions>false</trackRevisions>
    </reviewItem>
    <reviewItem>
      <errorID>679df357-ccda-4b3b-b312-4d34b2fb6e58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6FF262D4</paraID>
      <start>0</start>
      <end>2</end>
      <status>unmodified</status>
      <modifiedWord/>
      <trackRevisions>false</trackRevisions>
    </reviewItem>
    <reviewItem>
      <errorID>7dca06e5-2897-407b-a826-1a08c0b6fae2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6005679B</paraID>
      <start>0</start>
      <end>2</end>
      <status>unmodified</status>
      <modifiedWord/>
      <trackRevisions>false</trackRevisions>
    </reviewItem>
    <reviewItem>
      <errorID>4d1518dd-15f3-49e3-9898-d9f951acd085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31E0BD12</paraID>
      <start>0</start>
      <end>2</end>
      <status>unmodified</status>
      <modifiedWord/>
      <trackRevisions>false</trackRevisions>
    </reviewItem>
    <reviewItem>
      <errorID>cb84da2a-c531-4c4a-a763-20d71ead2d13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456CBC9D</paraID>
      <start>0</start>
      <end>2</end>
      <status>unmodified</status>
      <modifiedWord/>
      <trackRevisions>false</trackRevisions>
    </reviewItem>
    <reviewItem>
      <errorID>02cae64c-9a16-4647-87ba-d00694fd52e9</errorID>
      <errorWord>集</errorWord>
      <group>L1_Word</group>
      <groupName>字词问题</groupName>
      <ability>L2_Typo</ability>
      <abilityName>字词错误</abilityName>
      <candidateList>
        <item>及</item>
      </candidateList>
      <explain>存在发音相同字词的误用。</explain>
      <paraID>157EED92</paraID>
      <start>4</start>
      <end>5</end>
      <status>unmodified</status>
      <modifiedWord/>
      <trackRevisions>false</trackRevisions>
    </reviewItem>
    <reviewItem>
      <errorID>5c787702-c7b2-469b-95c5-9395f5952793</errorID>
      <errorWord>)</errorWord>
      <group>L1_Format</group>
      <groupName>格式问题</groupName>
      <ability>L2_HalfPunc_CN</ability>
      <abilityName>全半角问题</abilityName>
      <candidateList>
        <item>）</item>
      </candidateList>
      <explain>文本全半角错误。</explain>
      <paraID>7E1325CC</paraID>
      <start>8</start>
      <end>9</end>
      <status>unmodified</status>
      <modifiedWord/>
      <trackRevisions>false</trackRevisions>
    </reviewItem>
    <reviewItem>
      <errorID>2d8c8656-9744-4e1d-8c5b-a06efaf14730</errorID>
      <errorWord>：</errorWord>
      <group>L1_Format</group>
      <groupName>格式问题</groupName>
      <ability>L2_HalfPunc_CN</ability>
      <abilityName>全半角问题</abilityName>
      <candidateList>
        <item>:</item>
      </candidateList>
      <explain>文本全半角错误。</explain>
      <paraID>2210973D</paraID>
      <start>1</start>
      <end>2</end>
      <status>unmodified</status>
      <modifiedWord/>
      <trackRevisions>false</trackRevisions>
    </reviewItem>
    <reviewItem>
      <errorID>a6cb03cc-f098-451c-a578-8f932844d25c</errorID>
      <errorWord>神州</errorWord>
      <group>L1_Word</group>
      <groupName>字词问题</groupName>
      <ability>L2_Typo</ability>
      <abilityName>字词错误</abilityName>
      <candidateList>
        <item>神舟</item>
      </candidateList>
      <explain/>
      <paraID> FF463BF</paraID>
      <start>0</start>
      <end>2</end>
      <status>unmodified</status>
      <modifiedWord/>
      <trackRevisions>false</trackRevisions>
    </reviewItem>
    <reviewItem>
      <errorID>a2f07548-8bd5-4c74-90d2-0376655cebca</errorID>
      <errorWord>蛟龙号</errorWord>
      <group>L1_Punc</group>
      <groupName>标点问题</groupName>
      <ability>L2_Punc_CN</ability>
      <abilityName>标点符号问题</abilityName>
      <candidateList>
        <item>“蛟龙”号</item>
      </candidateList>
      <explain/>
      <paraID>2DC47190</paraID>
      <start>0</start>
      <end>3</end>
      <status>unmodified</status>
      <modifiedWord/>
      <trackRevisions>false</trackRevisions>
    </reviewItem>
    <reviewItem>
      <errorID>c1a84e76-b1af-492f-bdcc-cca224a94ce9</errorID>
      <errorWord>(</errorWord>
      <group>L1_Format</group>
      <groupName>格式问题</groupName>
      <ability>L2_HalfPunc_CN</ability>
      <abilityName>全半角问题</abilityName>
      <candidateList>
        <item>（</item>
      </candidateList>
      <explain>文本全半角错误。</explain>
      <paraID>74BDEE6F</paraID>
      <start>3</start>
      <end>4</end>
      <status>unmodified</status>
      <modifiedWord/>
      <trackRevisions>false</trackRevisions>
    </reviewItem>
    <reviewItem>
      <errorID>34967f49-99d2-4156-99f0-ce8672d98a2d</errorID>
      <errorWord>)</errorWord>
      <group>L1_Format</group>
      <groupName>格式问题</groupName>
      <ability>L2_HalfPunc_CN</ability>
      <abilityName>全半角问题</abilityName>
      <candidateList>
        <item>）</item>
      </candidateList>
      <explain>文本全半角错误。</explain>
      <paraID>74BDEE6F</paraID>
      <start>8</start>
      <end>9</end>
      <status>unmodified</status>
      <modifiedWord/>
      <trackRevisions>false</trackRevisions>
    </reviewItem>
    <reviewItem>
      <errorID>1f4c4267-7474-481e-ade1-a9ee44f4af2e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6AED6748</paraID>
      <start>0</start>
      <end>2</end>
      <status>unmodified</status>
      <modifiedWord/>
      <trackRevisions>false</trackRevisions>
    </reviewItem>
    <reviewItem>
      <errorID>5eefdc3d-9325-45e8-ba40-8459e22ae243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6EDDEA5</paraID>
      <start>0</start>
      <end>2</end>
      <status>unmodified</status>
      <modifiedWord/>
      <trackRevisions>false</trackRevisions>
    </reviewItem>
    <reviewItem>
      <errorID>4a4ab917-2149-444d-83d9-a25b669db186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47387667</paraID>
      <start>0</start>
      <end>2</end>
      <status>unmodified</status>
      <modifiedWord/>
      <trackRevisions>false</trackRevisions>
    </reviewItem>
    <reviewItem>
      <errorID>6390c8d4-06dc-4b1f-b869-cd32bd271d65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38895374</paraID>
      <start>0</start>
      <end>2</end>
      <status>unmodified</status>
      <modifiedWord/>
      <trackRevisions>false</trackRevisions>
    </reviewItem>
    <reviewItem>
      <errorID>30ad3d47-19bd-451b-875f-f01512328637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42A9E905</paraID>
      <start>0</start>
      <end>2</end>
      <status>unmodified</status>
      <modifiedWord/>
      <trackRevisions>false</trackRevisions>
    </reviewItem>
    <reviewItem>
      <errorID>96ac398d-53bc-47f9-ae2a-963f6b22dceb</errorID>
      <errorWord>抗拒力</errorWord>
      <group>L1_Word</group>
      <groupName>字词问题</groupName>
      <ability>L2_Typo</ability>
      <abilityName>字词错误</abilityName>
      <candidateList>
        <item>抗力</item>
      </candidateList>
      <explain/>
      <paraID>42A9E905</paraID>
      <start>47</start>
      <end>50</end>
      <status>unmodified</status>
      <modifiedWord/>
      <trackRevisions>false</trackRevisions>
    </reviewItem>
    <reviewItem>
      <errorID>ebbdaef6-b5ac-4bd1-98ec-62fcbbadcd91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42FC6E53</paraID>
      <start>0</start>
      <end>2</end>
      <status>unmodified</status>
      <modifiedWord/>
      <trackRevisions>false</trackRevisions>
    </reviewItem>
    <reviewItem>
      <errorID>e8a835cd-31a9-4f20-8341-1a384e188ba2</errorID>
      <errorWord>,</errorWord>
      <group>L1_Format</group>
      <groupName>格式问题</groupName>
      <ability>L2_HalfPunc_CN</ability>
      <abilityName>全半角问题</abilityName>
      <candidateList>
        <item>，</item>
      </candidateList>
      <explain>文本全半角错误。</explain>
      <paraID>168DD793</paraID>
      <start>12</start>
      <end>13</end>
      <status>unmodified</status>
      <modifiedWord/>
      <trackRevisions>false</trackRevisions>
    </reviewItem>
    <reviewItem>
      <errorID>816bee95-c189-4b57-9dce-0d2e6e404c22</errorID>
      <errorWord>,</errorWord>
      <group>L1_Format</group>
      <groupName>格式问题</groupName>
      <ability>L2_HalfPunc_CN</ability>
      <abilityName>全半角问题</abilityName>
      <candidateList>
        <item>，</item>
      </candidateList>
      <explain>文本全半角错误。</explain>
      <paraID>66697AF7</paraID>
      <start>13</start>
      <end>14</end>
      <status>unmodified</status>
      <modifiedWord/>
      <trackRevisions>false</trackRevisions>
    </reviewItem>
    <reviewItem>
      <errorID>98ee9fe5-5521-47c0-a0de-98d08f6de376</errorID>
      <errorWord>(</errorWord>
      <group>L1_Format</group>
      <groupName>格式问题</groupName>
      <ability>L2_HalfPunc_CN</ability>
      <abilityName>全半角问题</abilityName>
      <candidateList>
        <item>（</item>
      </candidateList>
      <explain>文本全半角错误。</explain>
      <paraID>3D594110</paraID>
      <start>33</start>
      <end>34</end>
      <status>unmodified</status>
      <modifiedWord/>
      <trackRevisions>false</trackRevisions>
    </reviewItem>
    <reviewItem>
      <errorID>b6359036-17a0-4c49-91a4-e797cc6660da</errorID>
      <errorWord>[2020]46号</errorWord>
      <group>L1_Knowledge</group>
      <groupName>知识性问题</groupName>
      <ability>L2_Knowledge</ability>
      <abilityName>其他知识</abilityName>
      <candidateList>
        <item>〔2020〕46号</item>
      </candidateList>
      <explain>发文字号格式错误。</explain>
      <paraID>3D594110</paraID>
      <start>36</start>
      <end>45</end>
      <status>unmodified</status>
      <modifiedWord/>
      <trackRevisions>false</trackRevisions>
    </reviewItem>
    <reviewItem>
      <errorID>b9e33c58-6ab4-48a2-b78b-b2fe2ec88a17</errorID>
      <errorWord>)</errorWord>
      <group>L1_Format</group>
      <groupName>格式问题</groupName>
      <ability>L2_HalfPunc_CN</ability>
      <abilityName>全半角问题</abilityName>
      <candidateList>
        <item>）</item>
      </candidateList>
      <explain>文本全半角错误。</explain>
      <paraID>3D594110</paraID>
      <start>45</start>
      <end>46</end>
      <status>unmodified</status>
      <modifiedWord/>
      <trackRevisions>false</trackRevisions>
    </reviewItem>
    <reviewItem>
      <errorID>cf9be72c-3513-447b-be3f-cc9605524cc4</errorID>
      <errorWord>(</errorWord>
      <group>L1_Format</group>
      <groupName>格式问题</groupName>
      <ability>L2_HalfPunc_CN</ability>
      <abilityName>全半角问题</abilityName>
      <candidateList>
        <item>（</item>
      </candidateList>
      <explain>文本全半角错误。</explain>
      <paraID>3D594110</paraID>
      <start>169</start>
      <end>170</end>
      <status>unmodified</status>
      <modifiedWord/>
      <trackRevisions>false</trackRevisions>
    </reviewItem>
    <reviewItem>
      <errorID>4d6a7981-e4ec-49be-8f4d-1e00ffde8583</errorID>
      <errorWord>[2011]300号</errorWord>
      <group>L1_Knowledge</group>
      <groupName>知识性问题</groupName>
      <ability>L2_Knowledge</ability>
      <abilityName>其他知识</abilityName>
      <candidateList>
        <item>〔2011〕300号</item>
      </candidateList>
      <explain>发文字号格式错误。</explain>
      <paraID>3D594110</paraID>
      <start>176</start>
      <end>186</end>
      <status>unmodified</status>
      <modifiedWord/>
      <trackRevisions>false</trackRevisions>
    </reviewItem>
    <reviewItem>
      <errorID>17e084e3-c2ea-4c32-96ea-df4a1e65b154</errorID>
      <errorWord>)</errorWord>
      <group>L1_Format</group>
      <groupName>格式问题</groupName>
      <ability>L2_HalfPunc_CN</ability>
      <abilityName>全半角问题</abilityName>
      <candidateList>
        <item>）</item>
      </candidateList>
      <explain>文本全半角错误。</explain>
      <paraID>3D594110</paraID>
      <start>186</start>
      <end>187</end>
      <status>unmodified</status>
      <modifiedWord/>
      <trackRevisions>false</trackRevisions>
    </reviewItem>
    <reviewItem>
      <errorID>ecef3056-8244-450d-ae95-cca71bd80926</errorID>
      <errorWord>(</errorWord>
      <group>L1_Format</group>
      <groupName>格式问题</groupName>
      <ability>L2_HalfPunc_CN</ability>
      <abilityName>全半角问题</abilityName>
      <candidateList>
        <item>（</item>
      </candidateList>
      <explain>文本全半角错误。</explain>
      <paraID>28660998</paraID>
      <start>2</start>
      <end>3</end>
      <status>unmodified</status>
      <modifiedWord/>
      <trackRevisions>false</trackRevisions>
    </reviewItem>
    <reviewItem>
      <errorID>00c9b278-f90a-4211-9eea-aef1f1eddfd4</errorID>
      <errorWord>)</errorWord>
      <group>L1_Format</group>
      <groupName>格式问题</groupName>
      <ability>L2_HalfPunc_CN</ability>
      <abilityName>全半角问题</abilityName>
      <candidateList>
        <item>）</item>
      </candidateList>
      <explain>文本全半角错误。</explain>
      <paraID>28660998</paraID>
      <start>5</start>
      <end>6</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87b25dc-6068-4cf8-be79-5f29834fcee8}">
  <ds:schemaRefs/>
</ds:datastoreItem>
</file>

<file path=docProps/app.xml><?xml version="1.0" encoding="utf-8"?>
<Properties xmlns="http://schemas.openxmlformats.org/officeDocument/2006/extended-properties" xmlns:vt="http://schemas.openxmlformats.org/officeDocument/2006/docPropsVTypes">
  <Template>Normal.dotm</Template>
  <Pages>85</Pages>
  <Words>25850</Words>
  <Characters>27135</Characters>
  <Lines>0</Lines>
  <Paragraphs>0</Paragraphs>
  <TotalTime>3</TotalTime>
  <ScaleCrop>false</ScaleCrop>
  <LinksUpToDate>false</LinksUpToDate>
  <CharactersWithSpaces>27308</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2025-03-12T13:05:00Z</dcterms:created>
  <dc:creator>L</dc:creator>
  <cp:lastModifiedBy>user</cp:lastModifiedBy>
  <cp:lastPrinted>2026-04-15T02:51:00Z</cp:lastPrinted>
  <dcterms:modified xsi:type="dcterms:W3CDTF">2026-09-02T02:05:53Z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1DEA7C9DD027415FB7635BF25B1086CB_13</vt:lpwstr>
  </property>
  <property fmtid="{D5CDD505-2E9C-101B-9397-08002B2CF9AE}" pid="4" name="KSOTemplateDocerSaveRecord">
    <vt:lpwstr>eyJoZGlkIjoiYmMyZGZkN2IwOTIxZGY0ZTA3YWFlMTJkMmNmMTc2ZDUiLCJ1c2VySWQiOiI4Mzk5Nzg3MzMifQ==</vt:lpwstr>
  </property>
</Properties>
</file>