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ind w:firstLine="0"/>
        <w:rPr>
          <w:rFonts w:hint="eastAsia" w:ascii="宋体" w:hAnsi="宋体" w:eastAsia="宋体" w:cs="宋体"/>
          <w:b/>
          <w:bCs/>
          <w:sz w:val="84"/>
        </w:rPr>
      </w:pPr>
      <w:r>
        <w:rPr>
          <w:rFonts w:hint="eastAsia" w:ascii="宋体" w:hAnsi="宋体" w:eastAsia="宋体" w:cs="宋体"/>
          <w:b/>
          <w:bCs/>
          <w:sz w:val="84"/>
        </w:rPr>
      </w:r>
      <w:r/>
    </w:p>
    <w:p>
      <w:pPr>
        <w:pStyle w:val="903"/>
        <w:ind w:firstLine="0"/>
        <w:jc w:val="center"/>
        <w:rPr>
          <w:rFonts w:hint="eastAsia" w:ascii="宋体" w:hAnsi="宋体" w:eastAsia="宋体" w:cs="宋体"/>
          <w:b w:val="0"/>
          <w:bCs w:val="0"/>
          <w:sz w:val="28"/>
          <w:szCs w:val="28"/>
        </w:rPr>
      </w:pPr>
      <w:r>
        <w:rPr>
          <w:rFonts w:hint="eastAsia" w:ascii="宋体" w:hAnsi="宋体" w:eastAsia="宋体" w:cs="宋体"/>
          <w:b w:val="0"/>
          <w:bCs w:val="0"/>
          <w:sz w:val="72"/>
          <w:szCs w:val="72"/>
        </w:rPr>
        <w:t xml:space="preserve">招　标　文　件</w:t>
      </w:r>
      <w:r>
        <w:rPr>
          <w:rFonts w:hint="eastAsia" w:ascii="宋体" w:hAnsi="宋体" w:eastAsia="宋体" w:cs="宋体"/>
          <w:b w:val="0"/>
          <w:bCs w:val="0"/>
          <w:sz w:val="28"/>
          <w:szCs w:val="28"/>
        </w:rPr>
      </w:r>
      <w:r/>
    </w:p>
    <w:p>
      <w:pPr>
        <w:pStyle w:val="903"/>
        <w:ind w:firstLine="1968"/>
        <w:keepLines w:val="0"/>
        <w:keepNext w:val="0"/>
        <w:pageBreakBefore w:val="0"/>
        <w:spacing w:line="4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pStyle w:val="813"/>
        <w:ind w:firstLine="640"/>
        <w:jc w:val="left"/>
        <w:keepLines w:val="0"/>
        <w:keepNext w:val="0"/>
        <w:pageBreakBefore w:val="0"/>
        <w:spacing w:before="120" w:after="120" w:line="400" w:lineRule="exact"/>
        <w:widowControl w:val="off"/>
        <w:rPr>
          <w:rFonts w:hint="eastAsia" w:ascii="宋体" w:hAnsi="宋体" w:eastAsia="宋体" w:cs="宋体"/>
          <w:b w:val="0"/>
          <w:bCs w:val="0"/>
          <w:color w:val="000000"/>
          <w:sz w:val="32"/>
          <w:szCs w:val="32"/>
          <w:u w:val="none"/>
        </w:rPr>
      </w:pPr>
      <w:r>
        <w:rPr>
          <w:rFonts w:hint="eastAsia" w:ascii="宋体" w:hAnsi="宋体" w:eastAsia="宋体" w:cs="宋体"/>
          <w:b w:val="0"/>
          <w:bCs w:val="0"/>
          <w:color w:val="000000"/>
          <w:sz w:val="32"/>
          <w:szCs w:val="32"/>
        </w:rPr>
        <w:t xml:space="preserve">项目名称：</w:t>
      </w:r>
      <w:r>
        <w:rPr>
          <w:rFonts w:hint="eastAsia" w:ascii="宋体" w:hAnsi="宋体" w:eastAsia="宋体" w:cs="宋体"/>
          <w:b w:val="0"/>
          <w:bCs w:val="0"/>
          <w:color w:val="000000"/>
          <w:sz w:val="32"/>
          <w:szCs w:val="32"/>
          <w:u w:val="none"/>
        </w:rPr>
        <w:t xml:space="preserve">江苏省数字交通统一平台运输管理升级项目</w:t>
      </w:r>
      <w:r>
        <w:rPr>
          <w:rFonts w:hint="eastAsia" w:ascii="宋体" w:hAnsi="宋体" w:eastAsia="宋体" w:cs="宋体"/>
          <w:b w:val="0"/>
          <w:bCs w:val="0"/>
          <w:color w:val="000000"/>
          <w:sz w:val="32"/>
          <w:szCs w:val="32"/>
          <w:u w:val="none"/>
        </w:rPr>
      </w:r>
      <w:r/>
    </w:p>
    <w:p>
      <w:pPr>
        <w:pStyle w:val="813"/>
        <w:ind w:firstLine="640"/>
        <w:jc w:val="left"/>
        <w:keepLines w:val="0"/>
        <w:keepNext w:val="0"/>
        <w:pageBreakBefore w:val="0"/>
        <w:spacing w:before="120" w:after="120" w:line="400" w:lineRule="exact"/>
        <w:widowControl w:val="off"/>
        <w:rPr>
          <w:rFonts w:hint="eastAsia" w:ascii="宋体" w:hAnsi="宋体" w:eastAsia="宋体" w:cs="宋体"/>
          <w:b/>
          <w:color w:val="ff0000"/>
          <w:sz w:val="28"/>
          <w:szCs w:val="28"/>
        </w:rPr>
      </w:pPr>
      <w:r>
        <w:rPr>
          <w:rFonts w:hint="eastAsia" w:ascii="宋体" w:hAnsi="宋体" w:eastAsia="宋体" w:cs="宋体"/>
          <w:b w:val="0"/>
          <w:bCs w:val="0"/>
          <w:color w:val="000000"/>
          <w:sz w:val="32"/>
          <w:szCs w:val="32"/>
          <w:lang w:eastAsia="zh-CN"/>
        </w:rPr>
        <w:t xml:space="preserve">采购编号</w:t>
      </w:r>
      <w:r>
        <w:rPr>
          <w:rFonts w:hint="eastAsia" w:ascii="宋体" w:hAnsi="宋体" w:eastAsia="宋体" w:cs="宋体"/>
          <w:b w:val="0"/>
          <w:bCs w:val="0"/>
          <w:color w:val="000000"/>
          <w:sz w:val="32"/>
          <w:szCs w:val="32"/>
        </w:rPr>
        <w:t xml:space="preserve">：</w:t>
      </w:r>
      <w:r>
        <w:rPr>
          <w:rFonts w:hint="eastAsia" w:ascii="宋体" w:hAnsi="宋体" w:eastAsia="宋体" w:cs="宋体"/>
          <w:b w:val="0"/>
          <w:bCs w:val="0"/>
          <w:color w:val="000000"/>
          <w:sz w:val="32"/>
          <w:szCs w:val="32"/>
          <w:lang w:eastAsia="zh-CN"/>
        </w:rPr>
        <w:t xml:space="preserve">JSZC-320000-SCZX-G2026-0487  </w:t>
      </w:r>
      <w:r>
        <w:rPr>
          <w:rFonts w:hint="eastAsia" w:ascii="宋体" w:hAnsi="宋体" w:eastAsia="宋体" w:cs="宋体"/>
          <w:b w:val="0"/>
          <w:bCs w:val="0"/>
          <w:color w:val="000000"/>
          <w:sz w:val="28"/>
          <w:szCs w:val="28"/>
          <w:lang w:eastAsia="zh-CN"/>
        </w:rPr>
        <w:t xml:space="preserve"> </w:t>
      </w:r>
      <w:r>
        <w:rPr>
          <w:rFonts w:hint="eastAsia" w:ascii="宋体" w:hAnsi="宋体" w:eastAsia="宋体" w:cs="宋体"/>
          <w:sz w:val="28"/>
          <w:szCs w:val="28"/>
        </w:rPr>
        <w:t xml:space="preserve">  </w:t>
      </w:r>
      <w:r>
        <w:rPr>
          <w:rFonts w:hint="eastAsia" w:ascii="宋体" w:hAnsi="宋体" w:eastAsia="宋体" w:cs="宋体"/>
          <w:b/>
          <w:sz w:val="28"/>
          <w:szCs w:val="28"/>
        </w:rPr>
        <w:t xml:space="preserve">   </w:t>
      </w:r>
      <w:r>
        <w:rPr>
          <w:rFonts w:hint="eastAsia" w:ascii="宋体" w:hAnsi="宋体" w:eastAsia="宋体" w:cs="宋体"/>
          <w:sz w:val="28"/>
          <w:szCs w:val="28"/>
        </w:rPr>
        <w:t xml:space="preserve">  </w:t>
      </w:r>
      <w:r>
        <w:rPr>
          <w:rFonts w:hint="eastAsia" w:ascii="宋体" w:hAnsi="宋体" w:eastAsia="宋体" w:cs="宋体"/>
          <w:b/>
          <w:sz w:val="28"/>
          <w:szCs w:val="28"/>
        </w:rPr>
        <w:t xml:space="preserve"> </w:t>
      </w:r>
      <w:r>
        <w:rPr>
          <w:rFonts w:hint="eastAsia" w:ascii="宋体" w:hAnsi="宋体" w:eastAsia="宋体" w:cs="宋体"/>
          <w:b/>
          <w:color w:val="ff0000"/>
          <w:sz w:val="28"/>
          <w:szCs w:val="28"/>
        </w:rPr>
      </w:r>
      <w:r/>
    </w:p>
    <w:p>
      <w:pPr>
        <w:pStyle w:val="903"/>
        <w:ind w:firstLine="0"/>
        <w:spacing w:before="0" w:after="0"/>
        <w:rPr>
          <w:rFonts w:hint="eastAsia" w:ascii="宋体" w:hAnsi="宋体" w:eastAsia="宋体" w:cs="宋体"/>
          <w:sz w:val="28"/>
          <w:szCs w:val="28"/>
        </w:rPr>
      </w:pPr>
      <w:r>
        <w:rPr>
          <w:rFonts w:hint="eastAsia" w:ascii="宋体" w:hAnsi="宋体" w:eastAsia="宋体" w:cs="宋体"/>
          <w:sz w:val="28"/>
          <w:szCs w:val="28"/>
        </w:rPr>
      </w:r>
      <w:r/>
    </w:p>
    <w:p>
      <w:pPr>
        <w:pStyle w:val="903"/>
        <w:ind w:firstLine="0"/>
        <w:spacing w:before="0" w:after="0"/>
        <w:rPr>
          <w:rFonts w:hint="eastAsia" w:ascii="宋体" w:hAnsi="宋体" w:eastAsia="宋体" w:cs="宋体"/>
          <w:sz w:val="28"/>
          <w:szCs w:val="28"/>
        </w:rPr>
      </w:pPr>
      <w:r>
        <w:rPr>
          <w:rFonts w:hint="eastAsia" w:ascii="宋体" w:hAnsi="宋体" w:eastAsia="宋体" w:cs="宋体"/>
          <w:sz w:val="28"/>
          <w:szCs w:val="28"/>
        </w:rPr>
      </w:r>
      <w:r/>
    </w:p>
    <w:p>
      <w:pPr>
        <w:pStyle w:val="903"/>
        <w:ind w:firstLine="0"/>
        <w:spacing w:before="0" w:after="0"/>
        <w:rPr>
          <w:rFonts w:hint="eastAsia" w:ascii="宋体" w:hAnsi="宋体" w:eastAsia="宋体" w:cs="宋体"/>
          <w:sz w:val="28"/>
          <w:szCs w:val="28"/>
        </w:rPr>
      </w:pPr>
      <w:r>
        <w:rPr>
          <w:rFonts w:hint="eastAsia" w:ascii="宋体" w:hAnsi="宋体" w:eastAsia="宋体" w:cs="宋体"/>
          <w:sz w:val="28"/>
          <w:szCs w:val="28"/>
        </w:rPr>
      </w:r>
      <w:r/>
    </w:p>
    <w:p>
      <w:pPr>
        <w:pStyle w:val="903"/>
        <w:ind w:firstLine="0"/>
        <w:spacing w:before="0" w:after="0"/>
        <w:rPr>
          <w:rFonts w:hint="eastAsia" w:ascii="宋体" w:hAnsi="宋体" w:eastAsia="宋体" w:cs="宋体"/>
          <w:sz w:val="28"/>
          <w:szCs w:val="28"/>
        </w:rPr>
      </w:pPr>
      <w:r>
        <w:rPr>
          <w:rFonts w:hint="eastAsia" w:ascii="宋体" w:hAnsi="宋体" w:eastAsia="宋体" w:cs="宋体"/>
          <w:sz w:val="28"/>
          <w:szCs w:val="28"/>
        </w:rPr>
      </w:r>
      <w:r/>
    </w:p>
    <w:p>
      <w:pPr>
        <w:pStyle w:val="903"/>
        <w:ind w:firstLine="0"/>
        <w:spacing w:before="0" w:after="0"/>
        <w:rPr>
          <w:rFonts w:hint="eastAsia" w:ascii="宋体" w:hAnsi="宋体" w:eastAsia="宋体" w:cs="宋体"/>
          <w:sz w:val="28"/>
          <w:szCs w:val="28"/>
        </w:rPr>
      </w:pPr>
      <w:r>
        <w:rPr>
          <w:rFonts w:hint="eastAsia" w:ascii="宋体" w:hAnsi="宋体" w:eastAsia="宋体" w:cs="宋体"/>
          <w:sz w:val="28"/>
          <w:szCs w:val="28"/>
        </w:rPr>
      </w:r>
      <w:r/>
    </w:p>
    <w:p>
      <w:pPr>
        <w:pStyle w:val="903"/>
        <w:ind w:firstLine="0"/>
        <w:spacing w:before="0" w:after="0"/>
        <w:rPr>
          <w:rFonts w:hint="eastAsia" w:ascii="宋体" w:hAnsi="宋体" w:eastAsia="宋体" w:cs="宋体"/>
          <w:sz w:val="28"/>
          <w:szCs w:val="28"/>
        </w:rPr>
      </w:pPr>
      <w:r>
        <w:rPr>
          <w:rFonts w:hint="eastAsia" w:ascii="宋体" w:hAnsi="宋体" w:eastAsia="宋体" w:cs="宋体"/>
          <w:sz w:val="28"/>
          <w:szCs w:val="28"/>
        </w:rPr>
      </w:r>
      <w:r/>
    </w:p>
    <w:p>
      <w:pPr>
        <w:pStyle w:val="813"/>
        <w:ind w:firstLine="640"/>
        <w:jc w:val="center"/>
        <w:keepLines w:val="0"/>
        <w:keepNext w:val="0"/>
        <w:pageBreakBefore w:val="0"/>
        <w:spacing w:before="120" w:after="120" w:line="400" w:lineRule="exact"/>
        <w:widowControl w:val="off"/>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t xml:space="preserve">江苏省政府采购中心</w:t>
      </w:r>
      <w:r>
        <w:rPr>
          <w:rFonts w:hint="eastAsia" w:ascii="宋体" w:hAnsi="宋体" w:eastAsia="宋体" w:cs="宋体"/>
          <w:b w:val="0"/>
          <w:bCs w:val="0"/>
          <w:color w:val="000000"/>
          <w:sz w:val="32"/>
          <w:szCs w:val="32"/>
        </w:rPr>
      </w:r>
      <w:r/>
    </w:p>
    <w:p>
      <w:pPr>
        <w:pStyle w:val="813"/>
        <w:ind w:firstLine="640"/>
        <w:jc w:val="center"/>
        <w:keepLines w:val="0"/>
        <w:keepNext w:val="0"/>
        <w:pageBreakBefore w:val="0"/>
        <w:spacing w:before="120" w:after="120" w:line="400" w:lineRule="exact"/>
        <w:widowControl w:val="off"/>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lang w:val="en-US" w:eastAsia="zh-CN"/>
        </w:rPr>
        <w:t xml:space="preserve">2026</w:t>
      </w:r>
      <w:r>
        <w:rPr>
          <w:rFonts w:hint="eastAsia" w:ascii="宋体" w:hAnsi="宋体" w:eastAsia="宋体" w:cs="宋体"/>
          <w:b w:val="0"/>
          <w:bCs w:val="0"/>
          <w:color w:val="000000"/>
          <w:sz w:val="32"/>
          <w:szCs w:val="32"/>
        </w:rPr>
        <w:t xml:space="preserve">年</w:t>
      </w:r>
      <w:r>
        <w:rPr>
          <w:rFonts w:hint="eastAsia" w:ascii="宋体" w:hAnsi="宋体" w:eastAsia="宋体" w:cs="宋体"/>
          <w:b w:val="0"/>
          <w:bCs w:val="0"/>
          <w:color w:val="000000"/>
          <w:sz w:val="32"/>
          <w:szCs w:val="32"/>
          <w:lang w:val="en-US" w:eastAsia="zh-CN"/>
        </w:rPr>
        <w:t xml:space="preserve">9</w:t>
      </w:r>
      <w:r>
        <w:rPr>
          <w:rFonts w:hint="eastAsia" w:ascii="宋体" w:hAnsi="宋体" w:eastAsia="宋体" w:cs="宋体"/>
          <w:b w:val="0"/>
          <w:bCs w:val="0"/>
          <w:color w:val="000000"/>
          <w:sz w:val="32"/>
          <w:szCs w:val="32"/>
        </w:rPr>
        <w:t xml:space="preserve">月</w:t>
      </w:r>
      <w:r>
        <w:rPr>
          <w:rFonts w:hint="eastAsia" w:ascii="宋体" w:hAnsi="宋体" w:eastAsia="宋体" w:cs="宋体"/>
          <w:b w:val="0"/>
          <w:bCs w:val="0"/>
          <w:color w:val="000000"/>
          <w:sz w:val="32"/>
          <w:szCs w:val="32"/>
        </w:rPr>
      </w:r>
      <w:r/>
    </w:p>
    <w:p>
      <w:pPr>
        <w:pStyle w:val="903"/>
        <w:ind w:firstLine="0"/>
        <w:rPr>
          <w:rFonts w:hint="eastAsia" w:ascii="宋体" w:hAnsi="宋体" w:eastAsia="宋体" w:cs="宋体"/>
          <w:u w:val="single"/>
        </w:rPr>
      </w:pPr>
      <w:r>
        <w:rPr>
          <w:rFonts w:hint="eastAsia" w:ascii="宋体" w:hAnsi="宋体" w:eastAsia="宋体" w:cs="宋体"/>
        </w:rPr>
        <w:t xml:space="preserve">                        </w:t>
      </w:r>
      <w:r>
        <w:rPr>
          <w:rFonts w:hint="eastAsia" w:ascii="宋体" w:hAnsi="宋体" w:eastAsia="宋体" w:cs="宋体"/>
          <w:u w:val="single"/>
        </w:rPr>
      </w:r>
      <w:r/>
    </w:p>
    <w:p>
      <w:pPr>
        <w:pStyle w:val="903"/>
        <w:ind w:firstLine="0"/>
        <w:jc w:val="center"/>
        <w:rPr>
          <w:rFonts w:hint="eastAsia" w:ascii="宋体" w:hAnsi="宋体" w:eastAsia="宋体" w:cs="宋体"/>
        </w:rPr>
      </w:pPr>
      <w:r>
        <w:rPr>
          <w:rFonts w:hint="eastAsia" w:ascii="宋体" w:hAnsi="宋体" w:eastAsia="宋体" w:cs="宋体"/>
        </w:rPr>
      </w:r>
      <w:r/>
    </w:p>
    <w:p>
      <w:pPr>
        <w:pStyle w:val="813"/>
        <w:jc w:val="center"/>
        <w:keepLines w:val="0"/>
        <w:keepNext w:val="0"/>
        <w:pageBreakBefore w:val="0"/>
        <w:spacing w:line="400" w:lineRule="exact"/>
        <w:widowControl w:val="off"/>
        <w:rPr>
          <w:rFonts w:hint="eastAsia" w:ascii="宋体" w:hAnsi="宋体" w:eastAsia="宋体" w:cs="宋体"/>
          <w:b/>
          <w:sz w:val="28"/>
          <w:szCs w:val="28"/>
        </w:rPr>
        <w:outlineLvl w:val="0"/>
      </w:pPr>
      <w:r>
        <w:rPr>
          <w:rFonts w:hint="eastAsia" w:ascii="宋体" w:hAnsi="宋体" w:eastAsia="宋体" w:cs="宋体"/>
        </w:rPr>
        <w:br w:type="page" w:clear="all"/>
      </w:r>
      <w:bookmarkStart w:id="0" w:name="_Toc120614210"/>
      <w:r/>
      <w:bookmarkStart w:id="1" w:name="_Toc16938516"/>
      <w:r/>
      <w:bookmarkStart w:id="2" w:name="_Toc513029200"/>
      <w:r/>
      <w:bookmarkStart w:id="3" w:name="_Toc20823272"/>
      <w:r/>
      <w:bookmarkStart w:id="4" w:name="_Toc523127445"/>
      <w:r/>
      <w:bookmarkStart w:id="5" w:name="_Toc479757206"/>
      <w:r>
        <w:rPr>
          <w:rFonts w:hint="eastAsia" w:ascii="宋体" w:hAnsi="宋体" w:eastAsia="宋体" w:cs="宋体"/>
          <w:b/>
          <w:color w:val="000000"/>
          <w:sz w:val="28"/>
          <w:szCs w:val="28"/>
        </w:rPr>
        <w:t xml:space="preserve"> </w:t>
      </w:r>
      <w:r>
        <w:rPr>
          <w:rFonts w:hint="eastAsia" w:ascii="宋体" w:hAnsi="宋体" w:eastAsia="宋体" w:cs="宋体"/>
          <w:b w:val="0"/>
          <w:bCs/>
          <w:color w:val="000000"/>
          <w:sz w:val="28"/>
          <w:szCs w:val="28"/>
        </w:rPr>
        <w:t xml:space="preserve">总  目  录</w:t>
      </w:r>
      <w:r>
        <w:rPr>
          <w:rFonts w:hint="eastAsia" w:ascii="宋体" w:hAnsi="宋体" w:eastAsia="宋体" w:cs="宋体"/>
          <w:b/>
          <w:sz w:val="28"/>
          <w:szCs w:val="28"/>
        </w:rPr>
      </w:r>
      <w:r/>
    </w:p>
    <w:p>
      <w:pPr>
        <w:pStyle w:val="813"/>
        <w:numPr>
          <w:ilvl w:val="0"/>
          <w:numId w:val="0"/>
        </w:numPr>
        <w:keepLines w:val="0"/>
        <w:keepNext w:val="0"/>
        <w:pageBreakBefore w:val="0"/>
        <w:spacing w:line="40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813"/>
        <w:numPr>
          <w:ilvl w:val="0"/>
          <w:numId w:val="0"/>
        </w:numPr>
        <w:jc w:val="center"/>
        <w:keepLines w:val="0"/>
        <w:keepNext w:val="0"/>
        <w:pageBreakBefore w:val="0"/>
        <w:spacing w:line="400" w:lineRule="exact"/>
        <w:widowControl w:val="off"/>
        <w:rPr>
          <w:rFonts w:hint="eastAsia" w:ascii="宋体" w:hAnsi="宋体" w:eastAsia="宋体" w:cs="宋体"/>
          <w:color w:val="000000"/>
          <w:sz w:val="28"/>
          <w:szCs w:val="28"/>
          <w:lang w:val="en-US" w:eastAsia="zh-CN"/>
        </w:rPr>
        <w:outlineLvl w:val="0"/>
      </w:pPr>
      <w:r>
        <w:rPr>
          <w:rFonts w:hint="eastAsia" w:ascii="宋体" w:hAnsi="宋体" w:eastAsia="宋体" w:cs="宋体"/>
          <w:color w:val="000000"/>
          <w:sz w:val="28"/>
          <w:szCs w:val="28"/>
          <w:lang w:eastAsia="zh-CN"/>
        </w:rPr>
        <w:t xml:space="preserve">第一章</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投标邀请……………………………………</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en-US" w:eastAsia="zh-CN"/>
        </w:rPr>
      </w:r>
      <w:r/>
    </w:p>
    <w:p>
      <w:pPr>
        <w:pStyle w:val="813"/>
        <w:numPr>
          <w:ilvl w:val="0"/>
          <w:numId w:val="0"/>
        </w:numPr>
        <w:jc w:val="center"/>
        <w:keepLines w:val="0"/>
        <w:keepNext w:val="0"/>
        <w:pageBreakBefore w:val="0"/>
        <w:spacing w:line="400" w:lineRule="exact"/>
        <w:widowControl w:val="off"/>
        <w:rPr>
          <w:rFonts w:hint="eastAsia" w:ascii="宋体" w:hAnsi="宋体" w:eastAsia="宋体" w:cs="宋体"/>
          <w:color w:val="000000"/>
          <w:sz w:val="28"/>
          <w:szCs w:val="28"/>
          <w:lang w:val="en-US" w:eastAsia="zh-CN"/>
        </w:rPr>
        <w:outlineLvl w:val="0"/>
      </w:pPr>
      <w:r>
        <w:rPr>
          <w:rFonts w:hint="eastAsia" w:ascii="宋体" w:hAnsi="宋体" w:eastAsia="宋体" w:cs="宋体"/>
          <w:color w:val="000000"/>
          <w:sz w:val="28"/>
          <w:szCs w:val="28"/>
          <w:lang w:eastAsia="zh-CN"/>
        </w:rPr>
        <w:t xml:space="preserve">第二章</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投标人须知…………………………………</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en-US" w:eastAsia="zh-CN"/>
        </w:rPr>
      </w:r>
      <w:r/>
    </w:p>
    <w:p>
      <w:pPr>
        <w:pStyle w:val="813"/>
        <w:numPr>
          <w:ilvl w:val="0"/>
          <w:numId w:val="0"/>
        </w:numPr>
        <w:jc w:val="center"/>
        <w:keepLines w:val="0"/>
        <w:keepNext w:val="0"/>
        <w:pageBreakBefore w:val="0"/>
        <w:spacing w:line="400" w:lineRule="exact"/>
        <w:widowControl w:val="off"/>
        <w:rPr>
          <w:rFonts w:ascii="宋体" w:hAnsi="宋体" w:eastAsia="宋体" w:cs="宋体"/>
          <w:color w:val="000000"/>
          <w:sz w:val="28"/>
          <w:szCs w:val="28"/>
          <w:lang w:val="en-US" w:eastAsia="zh-CN"/>
        </w:rPr>
        <w:outlineLvl w:val="0"/>
      </w:pPr>
      <w:r>
        <w:rPr>
          <w:rFonts w:hint="eastAsia" w:ascii="宋体" w:hAnsi="宋体" w:eastAsia="宋体" w:cs="宋体"/>
          <w:color w:val="000000"/>
          <w:sz w:val="28"/>
          <w:szCs w:val="28"/>
          <w:lang w:eastAsia="zh-CN"/>
        </w:rPr>
        <w:t xml:space="preserve">第三章</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合同文本……………………………………</w:t>
      </w:r>
      <w:r>
        <w:rPr>
          <w:rFonts w:hint="eastAsia" w:ascii="宋体" w:hAnsi="宋体" w:eastAsia="宋体" w:cs="宋体"/>
          <w:color w:val="000000"/>
          <w:sz w:val="28"/>
          <w:szCs w:val="28"/>
          <w:lang w:val="en-US" w:eastAsia="zh-CN"/>
        </w:rPr>
        <w:t xml:space="preserve">17</w:t>
      </w:r>
      <w:r>
        <w:rPr>
          <w:rFonts w:ascii="宋体" w:hAnsi="宋体" w:eastAsia="宋体" w:cs="宋体"/>
          <w:color w:val="000000"/>
          <w:sz w:val="28"/>
          <w:szCs w:val="28"/>
          <w:lang w:val="en-US" w:eastAsia="zh-CN"/>
        </w:rPr>
      </w:r>
      <w:r/>
    </w:p>
    <w:p>
      <w:pPr>
        <w:pStyle w:val="813"/>
        <w:numPr>
          <w:ilvl w:val="0"/>
          <w:numId w:val="0"/>
        </w:numPr>
        <w:jc w:val="center"/>
        <w:keepLines w:val="0"/>
        <w:keepNext w:val="0"/>
        <w:pageBreakBefore w:val="0"/>
        <w:spacing w:line="400" w:lineRule="exact"/>
        <w:widowControl w:val="off"/>
        <w:rPr>
          <w:rFonts w:ascii="宋体" w:hAnsi="宋体" w:eastAsia="宋体" w:cs="宋体"/>
          <w:color w:val="000000"/>
          <w:sz w:val="28"/>
          <w:szCs w:val="28"/>
          <w:lang w:val="en-US" w:eastAsia="zh-CN"/>
        </w:rPr>
        <w:outlineLvl w:val="0"/>
      </w:pPr>
      <w:r>
        <w:rPr>
          <w:rFonts w:hint="eastAsia" w:ascii="宋体" w:hAnsi="宋体" w:eastAsia="宋体" w:cs="宋体"/>
          <w:color w:val="000000"/>
          <w:sz w:val="28"/>
          <w:szCs w:val="28"/>
          <w:lang w:eastAsia="zh-CN"/>
        </w:rPr>
        <w:t xml:space="preserve">第四章</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采购需求……………………………………</w:t>
      </w:r>
      <w:r>
        <w:rPr>
          <w:rFonts w:hint="eastAsia" w:ascii="宋体" w:hAnsi="宋体" w:eastAsia="宋体" w:cs="宋体"/>
          <w:color w:val="000000"/>
          <w:sz w:val="28"/>
          <w:szCs w:val="28"/>
          <w:lang w:val="en-US" w:eastAsia="zh-CN"/>
        </w:rPr>
        <w:t xml:space="preserve">21</w:t>
      </w:r>
      <w:r>
        <w:rPr>
          <w:rFonts w:ascii="宋体" w:hAnsi="宋体" w:eastAsia="宋体" w:cs="宋体"/>
          <w:color w:val="000000"/>
          <w:sz w:val="28"/>
          <w:szCs w:val="28"/>
          <w:lang w:val="en-US" w:eastAsia="zh-CN"/>
        </w:rPr>
      </w:r>
      <w:r/>
    </w:p>
    <w:p>
      <w:pPr>
        <w:pStyle w:val="813"/>
        <w:numPr>
          <w:ilvl w:val="0"/>
          <w:numId w:val="0"/>
        </w:numPr>
        <w:jc w:val="center"/>
        <w:keepLines w:val="0"/>
        <w:keepNext w:val="0"/>
        <w:pageBreakBefore w:val="0"/>
        <w:spacing w:line="400" w:lineRule="exact"/>
        <w:widowControl w:val="off"/>
        <w:rPr>
          <w:rFonts w:ascii="宋体" w:hAnsi="宋体" w:eastAsia="宋体" w:cs="宋体"/>
          <w:color w:val="000000"/>
          <w:sz w:val="28"/>
          <w:szCs w:val="28"/>
          <w:lang w:val="en-US" w:eastAsia="zh-CN"/>
        </w:rPr>
        <w:outlineLvl w:val="0"/>
      </w:pPr>
      <w:r>
        <w:rPr>
          <w:rFonts w:hint="eastAsia" w:ascii="宋体" w:hAnsi="宋体" w:eastAsia="宋体" w:cs="宋体"/>
          <w:color w:val="000000"/>
          <w:sz w:val="28"/>
          <w:szCs w:val="28"/>
          <w:lang w:eastAsia="zh-CN"/>
        </w:rPr>
        <w:t xml:space="preserve">第五章</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评标方法与评标标准………………………</w:t>
      </w:r>
      <w:r>
        <w:rPr>
          <w:rFonts w:hint="eastAsia" w:ascii="宋体" w:hAnsi="宋体" w:eastAsia="宋体" w:cs="宋体"/>
          <w:color w:val="000000"/>
          <w:sz w:val="28"/>
          <w:szCs w:val="28"/>
          <w:lang w:val="en-US" w:eastAsia="zh-CN"/>
        </w:rPr>
        <w:t xml:space="preserve">48</w:t>
      </w:r>
      <w:r>
        <w:rPr>
          <w:rFonts w:ascii="宋体" w:hAnsi="宋体" w:eastAsia="宋体" w:cs="宋体"/>
          <w:color w:val="000000"/>
          <w:sz w:val="28"/>
          <w:szCs w:val="28"/>
          <w:lang w:val="en-US" w:eastAsia="zh-CN"/>
        </w:rPr>
      </w:r>
      <w:r/>
    </w:p>
    <w:p>
      <w:pPr>
        <w:pStyle w:val="813"/>
        <w:numPr>
          <w:ilvl w:val="0"/>
          <w:numId w:val="0"/>
        </w:numPr>
        <w:jc w:val="center"/>
        <w:keepLines w:val="0"/>
        <w:keepNext w:val="0"/>
        <w:pageBreakBefore w:val="0"/>
        <w:spacing w:line="400" w:lineRule="exact"/>
        <w:widowControl w:val="off"/>
        <w:rPr>
          <w:rFonts w:ascii="宋体" w:hAnsi="宋体" w:eastAsia="宋体" w:cs="宋体"/>
          <w:color w:val="000000"/>
          <w:sz w:val="28"/>
          <w:szCs w:val="28"/>
          <w:lang w:val="en-US" w:eastAsia="zh-CN"/>
        </w:rPr>
        <w:outlineLvl w:val="0"/>
      </w:pPr>
      <w:r>
        <w:rPr>
          <w:rFonts w:hint="eastAsia" w:ascii="宋体" w:hAnsi="宋体" w:eastAsia="宋体" w:cs="宋体"/>
          <w:color w:val="000000"/>
          <w:sz w:val="28"/>
          <w:szCs w:val="28"/>
          <w:lang w:eastAsia="zh-CN"/>
        </w:rPr>
        <w:t xml:space="preserve">第六章</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投标文件格式………………………………</w:t>
      </w:r>
      <w:r>
        <w:rPr>
          <w:rFonts w:hint="eastAsia" w:ascii="宋体" w:hAnsi="宋体" w:eastAsia="宋体" w:cs="宋体"/>
          <w:color w:val="000000"/>
          <w:sz w:val="28"/>
          <w:szCs w:val="28"/>
          <w:lang w:val="en-US" w:eastAsia="zh-CN"/>
        </w:rPr>
        <w:t xml:space="preserve">63</w:t>
      </w:r>
      <w:r>
        <w:rPr>
          <w:rFonts w:ascii="宋体" w:hAnsi="宋体" w:eastAsia="宋体" w:cs="宋体"/>
          <w:color w:val="000000"/>
          <w:sz w:val="28"/>
          <w:szCs w:val="28"/>
          <w:lang w:val="en-US" w:eastAsia="zh-CN"/>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92"/>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92"/>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92"/>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92"/>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13"/>
        <w:jc w:val="center"/>
        <w:keepLines w:val="0"/>
        <w:keepNext/>
        <w:pageBreakBefore w:val="0"/>
        <w:spacing w:line="40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第一章  </w:t>
      </w:r>
      <w:bookmarkEnd w:id="0"/>
      <w:r>
        <w:rPr>
          <w:rFonts w:hint="eastAsia" w:ascii="宋体" w:hAnsi="宋体" w:eastAsia="宋体" w:cs="宋体"/>
          <w:color w:val="000000"/>
          <w:sz w:val="28"/>
          <w:szCs w:val="28"/>
        </w:rPr>
        <w:t xml:space="preserve">投标邀请</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受〔江苏省交通通信信息中心〕的委托，江苏省政府采购中心就〔江苏省数字交通统一平台运输管理升级项目〕(</w:t>
      </w:r>
      <w:r>
        <w:rPr>
          <w:rFonts w:hint="eastAsia" w:ascii="宋体" w:hAnsi="宋体" w:eastAsia="宋体" w:cs="宋体"/>
          <w:color w:val="000000"/>
          <w:sz w:val="28"/>
          <w:szCs w:val="28"/>
          <w:lang w:eastAsia="zh-CN"/>
        </w:rPr>
        <w:t xml:space="preserve">JSZC-320000-SCZX-G2026-0487</w:t>
      </w:r>
      <w:r>
        <w:rPr>
          <w:rFonts w:hint="eastAsia" w:ascii="宋体" w:hAnsi="宋体" w:eastAsia="宋体" w:cs="宋体"/>
          <w:color w:val="000000"/>
          <w:sz w:val="28"/>
          <w:szCs w:val="28"/>
        </w:rPr>
        <w:t xml:space="preserve">)项目进行公开招标采购，欢迎符合条件的供应商投标。</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u w:val="single"/>
        </w:rPr>
        <w:t xml:space="preserve">江苏省数字交通统一平台运输管理升级项目 </w:t>
      </w:r>
      <w:r>
        <w:rPr>
          <w:rFonts w:hint="eastAsia" w:ascii="宋体" w:hAnsi="宋体" w:eastAsia="宋体" w:cs="宋体"/>
          <w:sz w:val="28"/>
          <w:szCs w:val="28"/>
        </w:rPr>
        <w:t xml:space="preserve">招标项目的潜在投标人可在</w:t>
      </w:r>
      <w:r>
        <w:rPr>
          <w:rFonts w:hint="eastAsia" w:ascii="宋体" w:hAnsi="宋体" w:eastAsia="宋体" w:cs="宋体"/>
          <w:sz w:val="28"/>
          <w:szCs w:val="28"/>
          <w:u w:val="single"/>
        </w:rPr>
        <w:t xml:space="preserve">“江苏政府采购网”自行免费下载</w:t>
      </w:r>
      <w:r>
        <w:rPr>
          <w:rFonts w:hint="eastAsia" w:ascii="宋体" w:hAnsi="宋体" w:eastAsia="宋体" w:cs="宋体"/>
          <w:sz w:val="28"/>
          <w:szCs w:val="28"/>
        </w:rPr>
        <w:t xml:space="preserve">招标文件，并于</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bCs/>
          <w:color w:val="000000"/>
          <w:sz w:val="28"/>
          <w:szCs w:val="28"/>
          <w:highlight w:val="none"/>
          <w:u w:val="none"/>
        </w:rPr>
        <w:t xml:space="preserve">年</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bCs/>
          <w:color w:val="000000"/>
          <w:sz w:val="28"/>
          <w:szCs w:val="28"/>
          <w:highlight w:val="none"/>
          <w:u w:val="none"/>
        </w:rPr>
        <w:t xml:space="preserve">月</w:t>
      </w:r>
      <w:r>
        <w:rPr>
          <w:rFonts w:hint="eastAsia" w:ascii="宋体" w:hAnsi="宋体" w:eastAsia="宋体" w:cs="宋体"/>
          <w:color w:val="000000"/>
          <w:sz w:val="28"/>
          <w:szCs w:val="28"/>
          <w:highlight w:val="none"/>
          <w:lang w:val="en-US" w:eastAsia="zh-CN"/>
        </w:rPr>
        <w:t xml:space="preserve">16</w:t>
      </w:r>
      <w:r>
        <w:rPr>
          <w:rFonts w:hint="eastAsia" w:ascii="宋体" w:hAnsi="宋体" w:eastAsia="宋体" w:cs="宋体"/>
          <w:bCs/>
          <w:color w:val="000000"/>
          <w:sz w:val="28"/>
          <w:szCs w:val="28"/>
          <w:highlight w:val="none"/>
          <w:u w:val="none"/>
        </w:rPr>
        <w:t xml:space="preserve">日</w:t>
      </w: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u w:val="none"/>
          <w:lang w:val="en-US" w:eastAsia="zh-CN"/>
        </w:rPr>
        <w:t xml:space="preserve">时</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bCs/>
          <w:color w:val="000000"/>
          <w:sz w:val="28"/>
          <w:szCs w:val="28"/>
          <w:highlight w:val="none"/>
          <w:u w:val="none"/>
        </w:rPr>
        <w:t xml:space="preserve">分</w:t>
      </w:r>
      <w:r>
        <w:rPr>
          <w:rFonts w:hint="eastAsia" w:ascii="宋体" w:hAnsi="宋体" w:eastAsia="宋体" w:cs="宋体"/>
          <w:bCs/>
          <w:color w:val="000000"/>
          <w:sz w:val="28"/>
          <w:szCs w:val="28"/>
          <w:highlight w:val="none"/>
        </w:rPr>
        <w:t xml:space="preserve">（北京时间）</w:t>
      </w:r>
      <w:r>
        <w:rPr>
          <w:rFonts w:hint="eastAsia" w:ascii="宋体" w:hAnsi="宋体" w:eastAsia="宋体" w:cs="宋体"/>
          <w:bCs/>
          <w:color w:val="000000"/>
          <w:sz w:val="28"/>
          <w:szCs w:val="28"/>
          <w:highlight w:val="none"/>
        </w:rPr>
        <w:t xml:space="preserve">前递交投标文件</w:t>
      </w:r>
      <w:r>
        <w:rPr>
          <w:rFonts w:hint="eastAsia" w:ascii="宋体" w:hAnsi="宋体" w:eastAsia="宋体" w:cs="宋体"/>
          <w:color w:val="000000"/>
          <w:sz w:val="28"/>
          <w:szCs w:val="28"/>
          <w:highlight w:val="none"/>
        </w:rPr>
        <w:t xml:space="preserve">。</w:t>
      </w:r>
      <w:r>
        <w:rPr>
          <w:rFonts w:hint="eastAsia" w:ascii="宋体" w:hAnsi="宋体" w:eastAsia="宋体" w:cs="宋体"/>
          <w:sz w:val="28"/>
          <w:szCs w:val="28"/>
        </w:rPr>
      </w:r>
      <w:r/>
    </w:p>
    <w:p>
      <w:pPr>
        <w:pStyle w:val="813"/>
        <w:ind w:firstLine="560"/>
        <w:jc w:val="left"/>
        <w:keepLines w:val="0"/>
        <w:keepNext/>
        <w:pageBreakBefore w:val="0"/>
        <w:spacing w:line="400" w:lineRule="exact"/>
        <w:widowControl w:val="off"/>
        <w:rPr>
          <w:rFonts w:hint="eastAsia" w:ascii="宋体" w:hAnsi="宋体" w:eastAsia="宋体" w:cs="宋体"/>
          <w:color w:val="000000"/>
          <w:sz w:val="28"/>
          <w:szCs w:val="28"/>
        </w:rPr>
        <w:outlineLvl w:val="0"/>
      </w:pPr>
      <w:r/>
      <w:bookmarkStart w:id="6" w:name="_Toc28359079"/>
      <w:r/>
      <w:bookmarkStart w:id="7" w:name="_Toc38985263"/>
      <w:r/>
      <w:bookmarkStart w:id="8" w:name="_Toc35393621"/>
      <w:r/>
      <w:bookmarkStart w:id="9" w:name="_Toc28359002"/>
      <w:r/>
      <w:bookmarkStart w:id="10" w:name="_Toc35393790"/>
      <w:r/>
      <w:bookmarkStart w:id="11" w:name="_Hlk24379207"/>
      <w:r>
        <w:rPr>
          <w:rFonts w:hint="eastAsia" w:ascii="宋体" w:hAnsi="宋体" w:eastAsia="宋体" w:cs="宋体"/>
          <w:color w:val="000000"/>
          <w:sz w:val="28"/>
          <w:szCs w:val="28"/>
        </w:rPr>
        <w:t xml:space="preserve">一、项目基本情况</w:t>
      </w:r>
      <w:bookmarkEnd w:id="6"/>
      <w:r/>
      <w:bookmarkEnd w:id="7"/>
      <w:r/>
      <w:bookmarkEnd w:id="8"/>
      <w:r/>
      <w:bookmarkEnd w:id="9"/>
      <w:r/>
      <w:bookmarkEnd w:id="10"/>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eastAsia="zh-CN"/>
        </w:rPr>
        <w:t xml:space="preserve">采购编号</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lang w:eastAsia="zh-CN"/>
        </w:rPr>
        <w:t xml:space="preserve">JSZC-320000-SCZX-G2026-0487</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2.项目名称：江苏省数字交通统一平台运输管理升级项目</w:t>
      </w:r>
      <w:r>
        <w:rPr>
          <w:rFonts w:hint="eastAsia" w:ascii="宋体" w:hAnsi="宋体" w:eastAsia="宋体" w:cs="宋体"/>
          <w:color w:val="000000"/>
          <w:sz w:val="28"/>
          <w:szCs w:val="28"/>
          <w:lang w:eastAsia="zh-CN"/>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bookmarkEnd w:id="11"/>
      <w:r>
        <w:rPr>
          <w:rFonts w:hint="eastAsia" w:ascii="宋体" w:hAnsi="宋体" w:eastAsia="宋体" w:cs="宋体"/>
          <w:color w:val="000000"/>
          <w:sz w:val="28"/>
          <w:szCs w:val="28"/>
        </w:rPr>
        <w:t xml:space="preserve">3.预算金额</w:t>
      </w:r>
      <w:r>
        <w:rPr>
          <w:rFonts w:hint="eastAsia" w:ascii="宋体" w:hAnsi="宋体" w:eastAsia="宋体" w:cs="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gridCol w:w="3312"/>
      </w:tblGrid>
      <w:tr>
        <w:trPr/>
        <w:tc>
          <w:tcPr>
            <w:tcW w:w="1092"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采购</w:t>
            </w:r>
            <w:r>
              <w:rPr>
                <w:rFonts w:hint="eastAsia" w:ascii="宋体" w:hAnsi="宋体" w:eastAsia="宋体" w:cs="宋体"/>
                <w:sz w:val="28"/>
                <w:szCs w:val="28"/>
              </w:rPr>
            </w:r>
            <w:r/>
          </w:p>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包号</w:t>
            </w:r>
            <w:r>
              <w:rPr>
                <w:rFonts w:hint="eastAsia" w:ascii="宋体" w:hAnsi="宋体" w:eastAsia="宋体" w:cs="宋体"/>
                <w:sz w:val="28"/>
                <w:szCs w:val="28"/>
              </w:rPr>
            </w:r>
            <w:r/>
          </w:p>
        </w:tc>
        <w:tc>
          <w:tcPr>
            <w:tcW w:w="3312" w:type="dxa"/>
            <w:vAlign w:val="center"/>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采购标的</w:t>
            </w:r>
            <w:r>
              <w:rPr>
                <w:rFonts w:hint="eastAsia" w:ascii="宋体" w:hAnsi="宋体" w:eastAsia="宋体" w:cs="宋体"/>
                <w:sz w:val="28"/>
                <w:szCs w:val="28"/>
                <w:lang w:val="en-US" w:eastAsia="zh-CN"/>
              </w:rPr>
            </w:r>
            <w:r/>
          </w:p>
        </w:tc>
        <w:tc>
          <w:tcPr>
            <w:tcW w:w="3312"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预算金额</w:t>
            </w:r>
            <w:r>
              <w:rPr>
                <w:rFonts w:hint="eastAsia" w:ascii="宋体" w:hAnsi="宋体" w:eastAsia="宋体" w:cs="宋体"/>
                <w:sz w:val="28"/>
                <w:szCs w:val="28"/>
              </w:rPr>
            </w:r>
            <w:r/>
          </w:p>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（人民币：万元）</w:t>
            </w:r>
            <w:r>
              <w:rPr>
                <w:rFonts w:hint="eastAsia" w:ascii="宋体" w:hAnsi="宋体" w:eastAsia="宋体" w:cs="宋体"/>
                <w:sz w:val="28"/>
                <w:szCs w:val="28"/>
              </w:rPr>
            </w:r>
            <w:r/>
          </w:p>
        </w:tc>
      </w:tr>
      <w:tr>
        <w:trPr>
          <w:trHeight w:val="406"/>
        </w:trPr>
        <w:tc>
          <w:tcPr>
            <w:tcW w:w="1092" w:type="dxa"/>
            <w:vAlign w:val="top"/>
            <w:textDirection w:val="lrTb"/>
            <w:noWrap w:val="false"/>
          </w:tcPr>
          <w:p>
            <w:pPr>
              <w:pStyle w:val="813"/>
              <w:ind w:firstLine="280"/>
              <w:jc w:val="both"/>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3312" w:type="dxa"/>
            <w:vAlign w:val="center"/>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危货道路运输数智监管</w:t>
            </w:r>
            <w:r>
              <w:rPr>
                <w:rFonts w:hint="eastAsia" w:ascii="宋体" w:hAnsi="宋体" w:eastAsia="宋体" w:cs="宋体"/>
                <w:sz w:val="28"/>
                <w:szCs w:val="28"/>
                <w:lang w:val="en-US" w:eastAsia="zh-CN"/>
              </w:rPr>
            </w:r>
            <w:r/>
          </w:p>
        </w:tc>
        <w:tc>
          <w:tcPr>
            <w:tcW w:w="3312" w:type="dxa"/>
            <w:vAlign w:val="top"/>
            <w:textDirection w:val="lrTb"/>
            <w:noWrap w:val="false"/>
          </w:tcPr>
          <w:p>
            <w:pPr>
              <w:pStyle w:val="813"/>
              <w:ind w:firstLine="1120"/>
              <w:jc w:val="both"/>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1037.75</w:t>
            </w:r>
            <w:r>
              <w:rPr>
                <w:rFonts w:hint="eastAsia" w:ascii="宋体" w:hAnsi="宋体" w:eastAsia="宋体" w:cs="宋体"/>
                <w:sz w:val="28"/>
                <w:szCs w:val="28"/>
                <w:lang w:val="en-US" w:eastAsia="zh-CN"/>
              </w:rPr>
            </w:r>
            <w:r/>
          </w:p>
        </w:tc>
      </w:tr>
      <w:tr>
        <w:trPr/>
        <w:tc>
          <w:tcPr>
            <w:tcW w:w="1092" w:type="dxa"/>
            <w:vAlign w:val="top"/>
            <w:textDirection w:val="lrTb"/>
            <w:noWrap w:val="false"/>
          </w:tcPr>
          <w:p>
            <w:pPr>
              <w:pStyle w:val="813"/>
              <w:ind w:firstLine="280"/>
              <w:jc w:val="both"/>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3312" w:type="dxa"/>
            <w:vAlign w:val="center"/>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网络货运监测与服务升级</w:t>
            </w:r>
            <w:r>
              <w:rPr>
                <w:rFonts w:hint="eastAsia" w:ascii="宋体" w:hAnsi="宋体" w:eastAsia="宋体" w:cs="宋体"/>
                <w:sz w:val="28"/>
                <w:szCs w:val="28"/>
                <w:lang w:val="en-US" w:eastAsia="zh-CN"/>
              </w:rPr>
            </w:r>
            <w:r/>
          </w:p>
        </w:tc>
        <w:tc>
          <w:tcPr>
            <w:tcW w:w="3312" w:type="dxa"/>
            <w:vAlign w:val="top"/>
            <w:textDirection w:val="lrTb"/>
            <w:noWrap w:val="false"/>
          </w:tcPr>
          <w:p>
            <w:pPr>
              <w:pStyle w:val="813"/>
              <w:ind w:firstLine="1120"/>
              <w:jc w:val="both"/>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color w:val="000000"/>
                <w:sz w:val="28"/>
                <w:szCs w:val="28"/>
                <w:lang w:val="en-US" w:eastAsia="zh-CN"/>
              </w:rPr>
              <w:t xml:space="preserve">372.25</w:t>
            </w:r>
            <w:r>
              <w:rPr>
                <w:rFonts w:hint="eastAsia" w:ascii="宋体" w:hAnsi="宋体" w:eastAsia="宋体" w:cs="宋体"/>
                <w:sz w:val="28"/>
                <w:szCs w:val="28"/>
                <w:lang w:val="en-US" w:eastAsia="zh-CN"/>
              </w:rPr>
            </w:r>
            <w:r/>
          </w:p>
        </w:tc>
      </w:tr>
    </w:tbl>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4.最高限价</w:t>
      </w:r>
      <w:r>
        <w:rPr>
          <w:rFonts w:hint="eastAsia" w:ascii="宋体" w:hAnsi="宋体" w:eastAsia="宋体" w:cs="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13"/>
              <w:jc w:val="center"/>
              <w:keepLines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w:t>
            </w:r>
            <w:r>
              <w:rPr>
                <w:rFonts w:hint="eastAsia" w:ascii="宋体" w:hAnsi="宋体" w:eastAsia="宋体" w:cs="宋体"/>
                <w:color w:val="000000"/>
                <w:sz w:val="28"/>
                <w:szCs w:val="28"/>
              </w:rPr>
            </w:r>
            <w:r/>
          </w:p>
          <w:p>
            <w:pPr>
              <w:pStyle w:val="813"/>
              <w:jc w:val="center"/>
              <w:keepLines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包号</w:t>
            </w:r>
            <w:r>
              <w:rPr>
                <w:rFonts w:hint="eastAsia" w:ascii="宋体" w:hAnsi="宋体" w:eastAsia="宋体" w:cs="宋体"/>
                <w:color w:val="000000"/>
                <w:sz w:val="28"/>
                <w:szCs w:val="28"/>
              </w:rPr>
            </w:r>
            <w:r/>
          </w:p>
        </w:tc>
        <w:tc>
          <w:tcPr>
            <w:tcW w:w="3233" w:type="dxa"/>
            <w:vAlign w:val="top"/>
            <w:textDirection w:val="lrTb"/>
            <w:noWrap w:val="false"/>
          </w:tcPr>
          <w:p>
            <w:pPr>
              <w:pStyle w:val="813"/>
              <w:jc w:val="center"/>
              <w:keepLines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最高限价</w:t>
            </w:r>
            <w:r>
              <w:rPr>
                <w:rFonts w:hint="eastAsia" w:ascii="宋体" w:hAnsi="宋体" w:eastAsia="宋体" w:cs="宋体"/>
                <w:color w:val="000000"/>
                <w:sz w:val="28"/>
                <w:szCs w:val="28"/>
              </w:rPr>
            </w:r>
            <w:r/>
          </w:p>
          <w:p>
            <w:pPr>
              <w:pStyle w:val="813"/>
              <w:jc w:val="center"/>
              <w:keepLines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（人民币：万元）</w:t>
            </w:r>
            <w:r>
              <w:rPr>
                <w:rFonts w:hint="eastAsia" w:ascii="宋体" w:hAnsi="宋体" w:eastAsia="宋体" w:cs="宋体"/>
                <w:color w:val="000000"/>
                <w:sz w:val="28"/>
                <w:szCs w:val="28"/>
              </w:rPr>
            </w:r>
            <w:r/>
          </w:p>
        </w:tc>
      </w:tr>
      <w:tr>
        <w:trPr/>
        <w:tc>
          <w:tcPr>
            <w:tcW w:w="1148" w:type="dxa"/>
            <w:vAlign w:val="top"/>
            <w:textDirection w:val="lrTb"/>
            <w:noWrap w:val="false"/>
          </w:tcPr>
          <w:p>
            <w:pPr>
              <w:pStyle w:val="813"/>
              <w:jc w:val="center"/>
              <w:keepLines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3233" w:type="dxa"/>
            <w:vAlign w:val="top"/>
            <w:textDirection w:val="lrTb"/>
            <w:noWrap w:val="false"/>
          </w:tcPr>
          <w:p>
            <w:pPr>
              <w:pStyle w:val="813"/>
              <w:ind w:firstLine="1120"/>
              <w:jc w:val="both"/>
              <w:keepLines w:val="0"/>
              <w:keepNext w:val="0"/>
              <w:pageBreakBefore w:val="0"/>
              <w:spacing w:line="40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1037.75</w:t>
            </w:r>
            <w:r>
              <w:rPr>
                <w:rFonts w:hint="eastAsia" w:ascii="宋体" w:hAnsi="宋体" w:eastAsia="宋体" w:cs="宋体"/>
                <w:color w:val="000000"/>
                <w:sz w:val="28"/>
                <w:szCs w:val="28"/>
                <w:lang w:eastAsia="zh-CN"/>
              </w:rPr>
            </w:r>
            <w:r/>
          </w:p>
        </w:tc>
      </w:tr>
      <w:tr>
        <w:trPr/>
        <w:tc>
          <w:tcPr>
            <w:tcW w:w="1148" w:type="dxa"/>
            <w:vAlign w:val="top"/>
            <w:textDirection w:val="lrTb"/>
            <w:noWrap w:val="false"/>
          </w:tcPr>
          <w:p>
            <w:pPr>
              <w:pStyle w:val="813"/>
              <w:jc w:val="center"/>
              <w:keepLines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3233" w:type="dxa"/>
            <w:vAlign w:val="top"/>
            <w:textDirection w:val="lrTb"/>
            <w:noWrap w:val="false"/>
          </w:tcPr>
          <w:p>
            <w:pPr>
              <w:pStyle w:val="813"/>
              <w:ind w:firstLine="1120"/>
              <w:jc w:val="both"/>
              <w:keepLines w:val="0"/>
              <w:keepNext w:val="0"/>
              <w:pageBreakBefore w:val="0"/>
              <w:spacing w:line="40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372.25</w:t>
            </w:r>
            <w:r>
              <w:rPr>
                <w:rFonts w:hint="eastAsia" w:ascii="宋体" w:hAnsi="宋体" w:eastAsia="宋体" w:cs="宋体"/>
                <w:color w:val="000000"/>
                <w:sz w:val="28"/>
                <w:szCs w:val="28"/>
                <w:lang w:eastAsia="zh-CN"/>
              </w:rPr>
            </w:r>
            <w:r/>
          </w:p>
        </w:tc>
      </w:tr>
    </w:tbl>
    <w:p>
      <w:pPr>
        <w:pStyle w:val="813"/>
        <w:ind w:firstLine="560"/>
        <w:keepLines w:val="0"/>
        <w:keepNext w:val="0"/>
        <w:pageBreakBefore w:val="0"/>
        <w:spacing w:line="400" w:lineRule="exact"/>
        <w:widowControl w:val="off"/>
        <w:rPr>
          <w:rFonts w:hint="eastAsia" w:ascii="宋体" w:hAnsi="宋体" w:eastAsia="宋体" w:cs="宋体"/>
          <w:color w:val="000000"/>
          <w:sz w:val="28"/>
          <w:szCs w:val="28"/>
          <w:u w:val="single"/>
        </w:rPr>
      </w:pPr>
      <w:r/>
      <w:bookmarkStart w:id="12" w:name="_Toc38985264"/>
      <w:r/>
      <w:bookmarkStart w:id="13" w:name="_Toc35393791"/>
      <w:r/>
      <w:bookmarkStart w:id="14" w:name="_Toc35393622"/>
      <w:r/>
      <w:bookmarkStart w:id="15" w:name="_Toc28359003"/>
      <w:r/>
      <w:bookmarkStart w:id="16" w:name="_Toc28359080"/>
      <w:r>
        <w:rPr>
          <w:rFonts w:hint="eastAsia" w:ascii="宋体" w:hAnsi="宋体" w:eastAsia="宋体" w:cs="宋体"/>
          <w:color w:val="000000"/>
          <w:sz w:val="28"/>
          <w:szCs w:val="28"/>
        </w:rPr>
        <w:t xml:space="preserve">5.采购需求(简介)：为贯彻落实省领导关于加强危险货物道路运输全链条监管以及加快推进我省网络货运高质量发展的工作部署，进一步提升运输管理领域的监管和服务水平，现拟开展江苏省数字交通统一平台运输管理升级项目相关工作</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（详细内容见本招标文件第四章）</w:t>
      </w:r>
      <w:r>
        <w:rPr>
          <w:rFonts w:hint="eastAsia" w:ascii="宋体" w:hAnsi="宋体" w:eastAsia="宋体" w:cs="宋体"/>
          <w:color w:val="000000"/>
          <w:sz w:val="28"/>
          <w:szCs w:val="28"/>
          <w:u w:val="single"/>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6.合同履行期限：自合同签订之日起12个月。</w:t>
      </w:r>
      <w:r>
        <w:rPr>
          <w:rFonts w:hint="eastAsia" w:ascii="宋体" w:hAnsi="宋体" w:eastAsia="宋体" w:cs="宋体"/>
          <w:color w:val="000000"/>
          <w:sz w:val="28"/>
          <w:szCs w:val="28"/>
          <w:u w:val="single"/>
          <w:lang w:eastAsia="zh-CN"/>
        </w:rPr>
      </w:r>
      <w:r/>
    </w:p>
    <w:p>
      <w:pPr>
        <w:pStyle w:val="813"/>
        <w:ind w:firstLine="560"/>
        <w:jc w:val="left"/>
        <w:keepLines w:val="0"/>
        <w:keepNext/>
        <w:pageBreakBefore w:val="0"/>
        <w:spacing w:line="40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二、申请人的资格要求</w:t>
      </w:r>
      <w:bookmarkEnd w:id="12"/>
      <w:r/>
      <w:bookmarkEnd w:id="13"/>
      <w:r/>
      <w:bookmarkEnd w:id="14"/>
      <w:r/>
      <w:bookmarkEnd w:id="15"/>
      <w:r/>
      <w:bookmarkEnd w:id="16"/>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rPr>
      </w:pPr>
      <w:r/>
      <w:bookmarkStart w:id="17" w:name="_Toc35393792"/>
      <w:r/>
      <w:bookmarkStart w:id="18" w:name="_Toc38985265"/>
      <w:r/>
      <w:bookmarkStart w:id="19" w:name="_Toc28359081"/>
      <w:r/>
      <w:bookmarkStart w:id="20" w:name="_Toc35393623"/>
      <w:r/>
      <w:bookmarkStart w:id="21" w:name="_Toc28359004"/>
      <w:r>
        <w:rPr>
          <w:rFonts w:hint="eastAsia" w:ascii="宋体" w:hAnsi="宋体" w:eastAsia="宋体" w:cs="宋体"/>
          <w:color w:val="000000"/>
          <w:sz w:val="28"/>
          <w:szCs w:val="28"/>
        </w:rPr>
        <w:t xml:space="preserve">（一）通用资格要求</w:t>
      </w:r>
      <w:r>
        <w:rPr>
          <w:rFonts w:hint="eastAsia" w:ascii="宋体" w:hAnsi="宋体" w:eastAsia="宋体" w:cs="宋体"/>
          <w:color w:val="000000"/>
          <w:sz w:val="28"/>
          <w:szCs w:val="28"/>
          <w:lang w:val="en-US" w:eastAsia="zh-CN"/>
        </w:rPr>
        <w:t xml:space="preserve">(如为联合体投标的，联合体各方均需提供)</w:t>
      </w:r>
      <w:r>
        <w:rPr>
          <w:rFonts w:hint="eastAsia" w:ascii="宋体" w:hAnsi="宋体" w:eastAsia="宋体" w:cs="宋体"/>
          <w:color w:val="000000"/>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1.满足《中华人民共和国政府采购法》第二十二条规定，并提供下列材料：</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 法人或者其他组织的营业执照等证明文件，自然人的身份证明；</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1.2上一年度的财务状况报告（成立不满一年无需提供）；</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1.4具备履行合同所必需的设备和专业技术能力的书面声明；</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1.5参加政府采购活动前3年内在经营活动中没有重大违法记录的书面声明。</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3.落实政府采购政策需满足的资格要求：无/本项目</w:t>
      </w:r>
      <w:r>
        <w:rPr>
          <w:rFonts w:hint="eastAsia" w:ascii="宋体" w:hAnsi="宋体" w:eastAsia="宋体" w:cs="宋体"/>
          <w:sz w:val="28"/>
          <w:szCs w:val="28"/>
        </w:rPr>
        <w:t xml:space="preserve">采购包</w:t>
      </w:r>
      <w:r>
        <w:rPr>
          <w:rFonts w:hint="eastAsia" w:ascii="宋体" w:hAnsi="宋体" w:eastAsia="宋体" w:cs="宋体"/>
          <w:sz w:val="28"/>
          <w:szCs w:val="28"/>
          <w:lang w:eastAsia="zh-CN"/>
        </w:rPr>
        <w:t xml:space="preserve">XX</w:t>
      </w:r>
      <w:r>
        <w:rPr>
          <w:rFonts w:hint="eastAsia" w:ascii="宋体" w:hAnsi="宋体" w:eastAsia="宋体" w:cs="宋体"/>
          <w:sz w:val="28"/>
          <w:szCs w:val="28"/>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sz w:val="28"/>
          <w:szCs w:val="28"/>
        </w:rPr>
      </w:r>
      <w:r/>
    </w:p>
    <w:p>
      <w:pPr>
        <w:pStyle w:val="813"/>
        <w:ind w:firstLine="560"/>
        <w:keepLines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4.联合体投标</w:t>
      </w:r>
      <w:r>
        <w:rPr>
          <w:rFonts w:hint="eastAsia" w:ascii="宋体" w:hAnsi="宋体" w:eastAsia="宋体" w:cs="宋体"/>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采购</w:t>
            </w:r>
            <w:r>
              <w:rPr>
                <w:rFonts w:hint="eastAsia" w:ascii="宋体" w:hAnsi="宋体" w:eastAsia="宋体" w:cs="宋体"/>
                <w:sz w:val="28"/>
                <w:szCs w:val="28"/>
              </w:rPr>
            </w:r>
            <w:r/>
          </w:p>
          <w:p>
            <w:pPr>
              <w:pStyle w:val="813"/>
              <w:jc w:val="center"/>
              <w:keepLines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包号</w:t>
            </w:r>
            <w:r>
              <w:rPr>
                <w:rFonts w:hint="eastAsia" w:ascii="宋体" w:hAnsi="宋体" w:eastAsia="宋体" w:cs="宋体"/>
                <w:sz w:val="28"/>
                <w:szCs w:val="28"/>
              </w:rPr>
            </w:r>
            <w:r/>
          </w:p>
        </w:tc>
        <w:tc>
          <w:tcPr>
            <w:tcW w:w="2968"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是否接受联合体投标（是/否）</w:t>
            </w:r>
            <w:r>
              <w:rPr>
                <w:rFonts w:hint="eastAsia" w:ascii="宋体" w:hAnsi="宋体" w:eastAsia="宋体" w:cs="宋体"/>
                <w:sz w:val="28"/>
                <w:szCs w:val="28"/>
              </w:rPr>
            </w:r>
            <w:r/>
          </w:p>
        </w:tc>
        <w:tc>
          <w:tcPr>
            <w:tcW w:w="2967"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该采购包中联合体成员数量上限</w:t>
            </w:r>
            <w:r>
              <w:rPr>
                <w:rFonts w:hint="eastAsia" w:ascii="宋体" w:hAnsi="宋体" w:eastAsia="宋体" w:cs="宋体"/>
                <w:sz w:val="28"/>
                <w:szCs w:val="28"/>
              </w:rPr>
            </w:r>
            <w:r/>
          </w:p>
        </w:tc>
      </w:tr>
      <w:tr>
        <w:trPr/>
        <w:tc>
          <w:tcPr>
            <w:tcW w:w="1148"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2968"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是</w:t>
            </w:r>
            <w:r>
              <w:rPr>
                <w:rFonts w:hint="eastAsia" w:ascii="宋体" w:hAnsi="宋体" w:eastAsia="宋体" w:cs="宋体"/>
                <w:sz w:val="28"/>
                <w:szCs w:val="28"/>
                <w:lang w:eastAsia="zh-CN"/>
              </w:rPr>
            </w:r>
            <w:r/>
          </w:p>
        </w:tc>
        <w:tc>
          <w:tcPr>
            <w:tcW w:w="2967"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lang w:eastAsia="zh-CN"/>
              </w:rPr>
            </w:pPr>
            <w:r>
              <w:rPr>
                <w:rFonts w:hint="eastAsia" w:ascii="宋体" w:hAnsi="宋体" w:eastAsia="宋体" w:cs="宋体"/>
                <w:color w:val="000000"/>
                <w:sz w:val="28"/>
                <w:szCs w:val="28"/>
                <w:lang w:val="en-US" w:eastAsia="zh-CN"/>
              </w:rPr>
              <w:t xml:space="preserve">2</w:t>
            </w:r>
            <w:r>
              <w:rPr>
                <w:rFonts w:hint="eastAsia" w:ascii="宋体" w:hAnsi="宋体" w:eastAsia="宋体" w:cs="宋体"/>
                <w:sz w:val="28"/>
                <w:szCs w:val="28"/>
                <w:lang w:eastAsia="zh-CN"/>
              </w:rPr>
            </w:r>
            <w:r/>
          </w:p>
        </w:tc>
      </w:tr>
      <w:tr>
        <w:trPr/>
        <w:tc>
          <w:tcPr>
            <w:tcW w:w="1148"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2968"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是</w:t>
            </w:r>
            <w:r>
              <w:rPr>
                <w:rFonts w:hint="eastAsia" w:ascii="宋体" w:hAnsi="宋体" w:eastAsia="宋体" w:cs="宋体"/>
                <w:sz w:val="28"/>
                <w:szCs w:val="28"/>
                <w:lang w:eastAsia="zh-CN"/>
              </w:rPr>
            </w:r>
            <w:r/>
          </w:p>
        </w:tc>
        <w:tc>
          <w:tcPr>
            <w:tcW w:w="2967"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sz w:val="28"/>
                <w:szCs w:val="28"/>
              </w:rPr>
            </w:r>
            <w:r/>
          </w:p>
        </w:tc>
      </w:tr>
    </w:tbl>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（二）本项目的特定资格要求</w:t>
      </w:r>
      <w:r>
        <w:rPr>
          <w:rFonts w:hint="eastAsia" w:ascii="宋体" w:hAnsi="宋体" w:eastAsia="宋体" w:cs="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采购</w:t>
            </w:r>
            <w:r>
              <w:rPr>
                <w:rFonts w:hint="eastAsia" w:ascii="宋体" w:hAnsi="宋体" w:eastAsia="宋体" w:cs="宋体"/>
                <w:sz w:val="28"/>
                <w:szCs w:val="28"/>
              </w:rPr>
            </w:r>
            <w:r/>
          </w:p>
          <w:p>
            <w:pPr>
              <w:pStyle w:val="813"/>
              <w:jc w:val="center"/>
              <w:keepLines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包号</w:t>
            </w:r>
            <w:r>
              <w:rPr>
                <w:rFonts w:hint="eastAsia" w:ascii="宋体" w:hAnsi="宋体" w:eastAsia="宋体" w:cs="宋体"/>
                <w:sz w:val="28"/>
                <w:szCs w:val="28"/>
              </w:rPr>
            </w:r>
            <w:r/>
          </w:p>
        </w:tc>
        <w:tc>
          <w:tcPr>
            <w:tcW w:w="5921"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特定资格要求</w:t>
            </w:r>
            <w:r>
              <w:rPr>
                <w:rFonts w:hint="eastAsia" w:ascii="宋体" w:hAnsi="宋体" w:eastAsia="宋体" w:cs="宋体"/>
                <w:sz w:val="28"/>
                <w:szCs w:val="28"/>
              </w:rPr>
            </w:r>
            <w:r/>
          </w:p>
        </w:tc>
      </w:tr>
      <w:tr>
        <w:trPr/>
        <w:tc>
          <w:tcPr>
            <w:tcW w:w="1148"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5921"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w:t>
            </w:r>
            <w:r>
              <w:rPr>
                <w:rFonts w:hint="eastAsia" w:ascii="宋体" w:hAnsi="宋体" w:eastAsia="宋体" w:cs="宋体"/>
                <w:sz w:val="28"/>
                <w:szCs w:val="28"/>
                <w:lang w:eastAsia="zh-CN"/>
              </w:rPr>
            </w:r>
            <w:r/>
          </w:p>
        </w:tc>
      </w:tr>
      <w:tr>
        <w:trPr/>
        <w:tc>
          <w:tcPr>
            <w:tcW w:w="1148"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5921" w:type="dxa"/>
            <w:vAlign w:val="top"/>
            <w:textDirection w:val="lrTb"/>
            <w:noWrap w:val="false"/>
          </w:tcPr>
          <w:p>
            <w:pPr>
              <w:pStyle w:val="813"/>
              <w:jc w:val="center"/>
              <w:keepLines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rPr>
            </w:r>
            <w:r/>
          </w:p>
        </w:tc>
      </w:tr>
    </w:tbl>
    <w:p>
      <w:pPr>
        <w:pStyle w:val="813"/>
        <w:ind w:firstLine="560"/>
        <w:jc w:val="left"/>
        <w:keepLines w:val="0"/>
        <w:keepNext/>
        <w:pageBreakBefore w:val="0"/>
        <w:spacing w:line="400" w:lineRule="exact"/>
        <w:widowControl w:val="off"/>
        <w:rPr>
          <w:rFonts w:hint="eastAsia" w:ascii="宋体" w:hAnsi="宋体" w:eastAsia="宋体" w:cs="宋体"/>
          <w:b w:val="0"/>
          <w:bCs w:val="0"/>
          <w:color w:val="000000"/>
          <w:sz w:val="28"/>
          <w:szCs w:val="28"/>
        </w:rPr>
        <w:outlineLvl w:val="0"/>
      </w:pPr>
      <w:r>
        <w:rPr>
          <w:rFonts w:hint="eastAsia" w:ascii="宋体" w:hAnsi="宋体" w:eastAsia="宋体" w:cs="宋体"/>
          <w:b w:val="0"/>
          <w:bCs w:val="0"/>
          <w:color w:val="000000"/>
          <w:sz w:val="28"/>
          <w:szCs w:val="28"/>
        </w:rPr>
        <w:t xml:space="preserve">三、获取招标文件</w:t>
      </w:r>
      <w:r>
        <w:rPr>
          <w:rFonts w:hint="eastAsia" w:ascii="宋体" w:hAnsi="宋体" w:eastAsia="宋体" w:cs="宋体"/>
          <w:b w:val="0"/>
          <w:bCs w:val="0"/>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1.时间：自招标文件公告发布之日起5个工作日。</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2.方式：在“江苏政府采购网”自行免费下载招标文件。</w:t>
      </w:r>
      <w:r>
        <w:rPr>
          <w:rFonts w:hint="eastAsia" w:ascii="宋体" w:hAnsi="宋体" w:eastAsia="宋体" w:cs="宋体"/>
          <w:sz w:val="28"/>
          <w:szCs w:val="28"/>
        </w:rPr>
      </w:r>
      <w:r/>
    </w:p>
    <w:p>
      <w:pPr>
        <w:pStyle w:val="813"/>
        <w:ind w:firstLine="560"/>
        <w:jc w:val="left"/>
        <w:keepLines w:val="0"/>
        <w:keepNext/>
        <w:pageBreakBefore w:val="0"/>
        <w:spacing w:line="400" w:lineRule="exact"/>
        <w:widowControl w:val="off"/>
        <w:rPr>
          <w:rFonts w:hint="eastAsia" w:ascii="宋体" w:hAnsi="宋体" w:eastAsia="宋体" w:cs="宋体"/>
          <w:color w:val="000000"/>
          <w:sz w:val="28"/>
          <w:szCs w:val="28"/>
        </w:rPr>
        <w:outlineLvl w:val="0"/>
      </w:pPr>
      <w:r/>
      <w:bookmarkEnd w:id="17"/>
      <w:r/>
      <w:bookmarkEnd w:id="18"/>
      <w:r/>
      <w:bookmarkEnd w:id="19"/>
      <w:r/>
      <w:bookmarkEnd w:id="20"/>
      <w:r/>
      <w:bookmarkEnd w:id="21"/>
      <w:r/>
      <w:bookmarkStart w:id="22" w:name="_Toc38985267"/>
      <w:r/>
      <w:bookmarkStart w:id="23" w:name="_Toc28359084"/>
      <w:r/>
      <w:bookmarkStart w:id="24" w:name="_Toc35393625"/>
      <w:r/>
      <w:bookmarkStart w:id="25" w:name="_Toc35393794"/>
      <w:r/>
      <w:bookmarkStart w:id="26" w:name="_Toc28359007"/>
      <w:r/>
      <w:bookmarkStart w:id="27" w:name="_Toc28359082"/>
      <w:r/>
      <w:bookmarkStart w:id="28" w:name="_Toc28359005"/>
      <w:r/>
      <w:bookmarkStart w:id="29" w:name="_Toc38985266"/>
      <w:r/>
      <w:bookmarkStart w:id="30" w:name="_Toc35393624"/>
      <w:r/>
      <w:bookmarkStart w:id="31" w:name="_Toc35393793"/>
      <w:r>
        <w:rPr>
          <w:rFonts w:hint="eastAsia" w:ascii="宋体" w:hAnsi="宋体" w:eastAsia="宋体" w:cs="宋体"/>
          <w:color w:val="000000"/>
          <w:sz w:val="28"/>
          <w:szCs w:val="28"/>
        </w:rPr>
        <w:t xml:space="preserve">四、提交投标文件</w:t>
      </w:r>
      <w:bookmarkEnd w:id="27"/>
      <w:r/>
      <w:bookmarkEnd w:id="28"/>
      <w:r>
        <w:rPr>
          <w:rFonts w:hint="eastAsia" w:ascii="宋体" w:hAnsi="宋体" w:eastAsia="宋体" w:cs="宋体"/>
          <w:color w:val="000000"/>
          <w:sz w:val="28"/>
          <w:szCs w:val="28"/>
        </w:rPr>
        <w:t xml:space="preserve">截止时间、开标时间和地点</w:t>
      </w:r>
      <w:bookmarkEnd w:id="29"/>
      <w:r/>
      <w:bookmarkEnd w:id="30"/>
      <w:r/>
      <w:bookmarkEnd w:id="31"/>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color w:val="000000"/>
          <w:sz w:val="28"/>
          <w:szCs w:val="28"/>
          <w:lang w:val="en-US" w:eastAsia="zh-CN"/>
        </w:rPr>
        <w:t xml:space="preserve">2026</w:t>
      </w:r>
      <w:r>
        <w:rPr>
          <w:rFonts w:hint="eastAsia" w:ascii="宋体" w:hAnsi="宋体" w:eastAsia="宋体" w:cs="宋体"/>
          <w:bCs/>
          <w:color w:val="000000"/>
          <w:sz w:val="28"/>
          <w:szCs w:val="28"/>
          <w:u w:val="none"/>
        </w:rPr>
        <w:t xml:space="preserve">年</w:t>
      </w:r>
      <w:r>
        <w:rPr>
          <w:rFonts w:hint="eastAsia" w:ascii="宋体" w:hAnsi="宋体" w:eastAsia="宋体" w:cs="宋体"/>
          <w:bCs/>
          <w:color w:val="000000"/>
          <w:sz w:val="28"/>
          <w:szCs w:val="28"/>
          <w:u w:val="none"/>
          <w:lang w:val="en-US" w:eastAsia="zh-CN"/>
        </w:rPr>
        <w:t xml:space="preserve">10</w:t>
      </w:r>
      <w:r>
        <w:rPr>
          <w:rFonts w:hint="eastAsia" w:ascii="宋体" w:hAnsi="宋体" w:eastAsia="宋体" w:cs="宋体"/>
          <w:bCs/>
          <w:color w:val="000000"/>
          <w:sz w:val="28"/>
          <w:szCs w:val="28"/>
          <w:u w:val="none"/>
        </w:rPr>
        <w:t xml:space="preserve">月</w:t>
      </w:r>
      <w:r>
        <w:rPr>
          <w:rFonts w:hint="eastAsia" w:ascii="宋体" w:hAnsi="宋体" w:eastAsia="宋体" w:cs="宋体"/>
          <w:bCs/>
          <w:color w:val="000000"/>
          <w:sz w:val="28"/>
          <w:szCs w:val="28"/>
          <w:u w:val="none"/>
          <w:lang w:val="en-US" w:eastAsia="zh-CN"/>
        </w:rPr>
        <w:t xml:space="preserve">16</w:t>
      </w:r>
      <w:r>
        <w:rPr>
          <w:rFonts w:hint="eastAsia" w:ascii="宋体" w:hAnsi="宋体" w:eastAsia="宋体" w:cs="宋体"/>
          <w:bCs/>
          <w:color w:val="000000"/>
          <w:sz w:val="28"/>
          <w:szCs w:val="28"/>
          <w:u w:val="none"/>
        </w:rPr>
        <w:t xml:space="preserve">日</w:t>
      </w:r>
      <w:r>
        <w:rPr>
          <w:rFonts w:hint="eastAsia" w:ascii="宋体" w:hAnsi="宋体" w:eastAsia="宋体" w:cs="宋体"/>
          <w:bCs/>
          <w:color w:val="000000"/>
          <w:sz w:val="28"/>
          <w:szCs w:val="28"/>
          <w:u w:val="none"/>
          <w:lang w:val="en-US" w:eastAsia="zh-CN"/>
        </w:rPr>
        <w:t xml:space="preserve">9</w:t>
      </w:r>
      <w:r>
        <w:rPr>
          <w:rFonts w:hint="eastAsia" w:ascii="宋体" w:hAnsi="宋体" w:eastAsia="宋体" w:cs="宋体"/>
          <w:color w:val="000000"/>
          <w:sz w:val="28"/>
          <w:szCs w:val="28"/>
          <w:u w:val="none"/>
          <w:lang w:val="en-US" w:eastAsia="zh-CN"/>
        </w:rPr>
        <w:t xml:space="preserve">时30</w:t>
      </w:r>
      <w:r>
        <w:rPr>
          <w:rFonts w:hint="eastAsia" w:ascii="宋体" w:hAnsi="宋体" w:eastAsia="宋体" w:cs="宋体"/>
          <w:bCs/>
          <w:color w:val="000000"/>
          <w:sz w:val="28"/>
          <w:szCs w:val="28"/>
          <w:u w:val="none"/>
        </w:rPr>
        <w:t xml:space="preserve">分（北京时间</w:t>
      </w:r>
      <w:r>
        <w:rPr>
          <w:rFonts w:hint="eastAsia" w:ascii="宋体" w:hAnsi="宋体" w:eastAsia="宋体" w:cs="宋体"/>
          <w:bCs/>
          <w:color w:val="000000"/>
          <w:sz w:val="28"/>
          <w:szCs w:val="28"/>
          <w:u w:val="none"/>
          <w:lang w:eastAsia="zh-CN"/>
        </w:rPr>
        <w:t xml:space="preserve">）</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2.地点：“苏采云”政府采购交易系统。</w:t>
      </w:r>
      <w:r>
        <w:rPr>
          <w:rFonts w:hint="eastAsia" w:ascii="宋体" w:hAnsi="宋体" w:eastAsia="宋体" w:cs="宋体"/>
          <w:sz w:val="28"/>
          <w:szCs w:val="28"/>
        </w:rPr>
      </w:r>
      <w:r/>
    </w:p>
    <w:p>
      <w:pPr>
        <w:pStyle w:val="813"/>
        <w:ind w:firstLine="560"/>
        <w:jc w:val="left"/>
        <w:keepLines w:val="0"/>
        <w:keepNext/>
        <w:pageBreakBefore w:val="0"/>
        <w:spacing w:line="400" w:lineRule="exact"/>
        <w:widowControl w:val="off"/>
        <w:rPr>
          <w:rFonts w:hint="eastAsia" w:ascii="宋体" w:hAnsi="宋体" w:eastAsia="宋体" w:cs="宋体"/>
          <w:color w:val="000000"/>
          <w:sz w:val="28"/>
          <w:szCs w:val="28"/>
        </w:rPr>
        <w:outlineLvl w:val="0"/>
      </w:pPr>
      <w:r/>
      <w:bookmarkEnd w:id="22"/>
      <w:r/>
      <w:bookmarkEnd w:id="23"/>
      <w:r/>
      <w:bookmarkEnd w:id="24"/>
      <w:r/>
      <w:bookmarkEnd w:id="25"/>
      <w:r/>
      <w:bookmarkEnd w:id="26"/>
      <w:r/>
      <w:bookmarkStart w:id="32" w:name="_Toc35393795"/>
      <w:r/>
      <w:bookmarkStart w:id="33" w:name="_Toc38985268"/>
      <w:r/>
      <w:bookmarkStart w:id="34" w:name="_Toc35393626"/>
      <w:r>
        <w:rPr>
          <w:rFonts w:hint="eastAsia" w:ascii="宋体" w:hAnsi="宋体" w:eastAsia="宋体" w:cs="宋体"/>
          <w:color w:val="000000"/>
          <w:sz w:val="28"/>
          <w:szCs w:val="28"/>
        </w:rPr>
        <w:t xml:space="preserve">五、公告期限</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招标公告及招标文件公告期限为自本公告发布之日起5个工作日。</w:t>
      </w:r>
      <w:r>
        <w:rPr>
          <w:rFonts w:hint="eastAsia" w:ascii="宋体" w:hAnsi="宋体" w:eastAsia="宋体" w:cs="宋体"/>
          <w:sz w:val="28"/>
          <w:szCs w:val="28"/>
        </w:rPr>
      </w:r>
      <w:r/>
    </w:p>
    <w:p>
      <w:pPr>
        <w:pStyle w:val="813"/>
        <w:ind w:firstLine="560"/>
        <w:jc w:val="left"/>
        <w:keepLines w:val="0"/>
        <w:keepNext/>
        <w:pageBreakBefore w:val="0"/>
        <w:spacing w:line="400" w:lineRule="exact"/>
        <w:widowControl w:val="off"/>
        <w:rPr>
          <w:rFonts w:hint="eastAsia" w:ascii="宋体" w:hAnsi="宋体" w:eastAsia="宋体" w:cs="宋体"/>
          <w:color w:val="000000"/>
          <w:sz w:val="28"/>
          <w:szCs w:val="28"/>
        </w:rPr>
        <w:outlineLvl w:val="0"/>
      </w:pPr>
      <w:r/>
      <w:bookmarkEnd w:id="32"/>
      <w:r/>
      <w:bookmarkEnd w:id="33"/>
      <w:r/>
      <w:bookmarkEnd w:id="34"/>
      <w:r/>
      <w:bookmarkStart w:id="35" w:name="_Toc38985269"/>
      <w:r/>
      <w:bookmarkStart w:id="36" w:name="_Toc35393627"/>
      <w:r/>
      <w:bookmarkStart w:id="37" w:name="_Toc35393796"/>
      <w:r/>
      <w:bookmarkStart w:id="38" w:name="_Toc28359085"/>
      <w:r/>
      <w:bookmarkStart w:id="39" w:name="_Toc28359008"/>
      <w:r>
        <w:rPr>
          <w:rFonts w:hint="eastAsia" w:ascii="宋体" w:hAnsi="宋体" w:eastAsia="宋体" w:cs="宋体"/>
          <w:color w:val="000000"/>
          <w:sz w:val="28"/>
          <w:szCs w:val="28"/>
        </w:rPr>
        <w:t xml:space="preserve">六、其他补充事宜</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无</w:t>
      </w:r>
      <w:r>
        <w:rPr>
          <w:rFonts w:hint="eastAsia" w:ascii="宋体" w:hAnsi="宋体" w:eastAsia="宋体" w:cs="宋体"/>
          <w:sz w:val="28"/>
          <w:szCs w:val="28"/>
          <w:lang w:eastAsia="zh-CN"/>
        </w:rPr>
      </w:r>
      <w:r/>
    </w:p>
    <w:p>
      <w:pPr>
        <w:pStyle w:val="813"/>
        <w:ind w:firstLine="560"/>
        <w:jc w:val="left"/>
        <w:keepLines w:val="0"/>
        <w:keepNext/>
        <w:pageBreakBefore w:val="0"/>
        <w:spacing w:line="400" w:lineRule="exact"/>
        <w:widowControl w:val="off"/>
        <w:rPr>
          <w:rFonts w:hint="eastAsia" w:ascii="宋体" w:hAnsi="宋体" w:eastAsia="宋体" w:cs="宋体"/>
          <w:color w:val="000000"/>
          <w:sz w:val="28"/>
          <w:szCs w:val="28"/>
        </w:rPr>
        <w:outlineLvl w:val="0"/>
      </w:pPr>
      <w:r/>
      <w:bookmarkEnd w:id="35"/>
      <w:r/>
      <w:bookmarkEnd w:id="36"/>
      <w:r/>
      <w:bookmarkEnd w:id="37"/>
      <w:r/>
      <w:bookmarkEnd w:id="38"/>
      <w:r/>
      <w:bookmarkEnd w:id="39"/>
      <w:r>
        <w:rPr>
          <w:rFonts w:hint="eastAsia" w:ascii="宋体" w:hAnsi="宋体" w:eastAsia="宋体" w:cs="宋体"/>
          <w:color w:val="000000"/>
          <w:sz w:val="28"/>
          <w:szCs w:val="28"/>
        </w:rPr>
        <w:t xml:space="preserve">七、本次招标联系方式</w:t>
      </w:r>
      <w:r>
        <w:rPr>
          <w:rFonts w:hint="eastAsia" w:ascii="宋体" w:hAnsi="宋体" w:eastAsia="宋体" w:cs="宋体"/>
          <w:color w:val="000000"/>
          <w:sz w:val="28"/>
          <w:szCs w:val="28"/>
        </w:rPr>
      </w:r>
      <w:r/>
    </w:p>
    <w:p>
      <w:pPr>
        <w:pStyle w:val="813"/>
        <w:jc w:val="left"/>
        <w:keepLines w:val="0"/>
        <w:pageBreakBefore w:val="0"/>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1.采购人信息</w:t>
      </w:r>
      <w:r>
        <w:rPr>
          <w:rFonts w:hint="eastAsia" w:ascii="宋体" w:hAnsi="宋体" w:eastAsia="宋体" w:cs="宋体"/>
          <w:color w:val="000000"/>
          <w:sz w:val="28"/>
          <w:szCs w:val="28"/>
        </w:rPr>
      </w:r>
      <w:r/>
    </w:p>
    <w:p>
      <w:pPr>
        <w:pStyle w:val="813"/>
        <w:ind w:firstLine="560"/>
        <w:jc w:val="left"/>
        <w:keepLines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名 称：</w:t>
      </w:r>
      <w:r>
        <w:rPr>
          <w:rFonts w:hint="eastAsia" w:ascii="宋体" w:hAnsi="宋体" w:eastAsia="宋体" w:cs="宋体"/>
          <w:color w:val="000000"/>
          <w:sz w:val="28"/>
          <w:szCs w:val="28"/>
          <w:u w:val="single"/>
        </w:rPr>
        <w:t xml:space="preserve">江苏省交通通信信息中心</w:t>
      </w:r>
      <w:r>
        <w:rPr>
          <w:rFonts w:hint="eastAsia" w:ascii="宋体" w:hAnsi="宋体" w:eastAsia="宋体" w:cs="宋体"/>
          <w:color w:val="000000"/>
          <w:sz w:val="28"/>
          <w:szCs w:val="28"/>
        </w:rPr>
      </w:r>
      <w:r/>
    </w:p>
    <w:p>
      <w:pPr>
        <w:pStyle w:val="813"/>
        <w:ind w:firstLine="560"/>
        <w:jc w:val="left"/>
        <w:keepLines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 址：</w:t>
      </w:r>
      <w:r>
        <w:rPr>
          <w:rFonts w:hint="eastAsia" w:ascii="宋体" w:hAnsi="宋体" w:eastAsia="宋体" w:cs="宋体"/>
          <w:color w:val="000000"/>
          <w:sz w:val="28"/>
          <w:szCs w:val="28"/>
          <w:u w:val="single"/>
        </w:rPr>
        <w:t xml:space="preserve">南京市秦淮区升州路16号</w:t>
      </w:r>
      <w:r>
        <w:rPr>
          <w:rFonts w:hint="eastAsia" w:ascii="宋体" w:hAnsi="宋体" w:eastAsia="宋体" w:cs="宋体"/>
          <w:color w:val="000000"/>
          <w:sz w:val="28"/>
          <w:szCs w:val="28"/>
        </w:rPr>
      </w:r>
      <w:r/>
    </w:p>
    <w:p>
      <w:pPr>
        <w:pStyle w:val="813"/>
        <w:ind w:firstLine="560"/>
        <w:jc w:val="left"/>
        <w:keepLines w:val="0"/>
        <w:pageBreakBefore w:val="0"/>
        <w:spacing w:line="40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联系人：</w:t>
      </w:r>
      <w:r>
        <w:rPr>
          <w:rFonts w:hint="eastAsia" w:ascii="宋体" w:hAnsi="宋体" w:eastAsia="宋体" w:cs="宋体"/>
          <w:color w:val="000000"/>
          <w:sz w:val="28"/>
          <w:szCs w:val="28"/>
          <w:u w:val="single"/>
        </w:rPr>
        <w:t xml:space="preserve">周老师</w:t>
      </w:r>
      <w:r>
        <w:rPr>
          <w:rFonts w:hint="eastAsia" w:ascii="宋体" w:hAnsi="宋体" w:eastAsia="宋体" w:cs="宋体"/>
          <w:color w:val="000000"/>
          <w:sz w:val="28"/>
          <w:szCs w:val="28"/>
          <w:u w:val="single"/>
        </w:rPr>
      </w:r>
      <w:r/>
    </w:p>
    <w:p>
      <w:pPr>
        <w:pStyle w:val="813"/>
        <w:ind w:firstLine="560"/>
        <w:jc w:val="left"/>
        <w:keepLines w:val="0"/>
        <w:pageBreakBefore w:val="0"/>
        <w:spacing w:line="40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联系方式：</w:t>
      </w:r>
      <w:r>
        <w:rPr>
          <w:rFonts w:hint="eastAsia" w:ascii="宋体" w:hAnsi="宋体" w:eastAsia="宋体" w:cs="宋体"/>
          <w:sz w:val="24"/>
          <w:szCs w:val="24"/>
          <w:u w:val="single"/>
        </w:rPr>
        <w:t xml:space="preserve">025-52853107</w:t>
      </w:r>
      <w:r>
        <w:rPr>
          <w:rFonts w:hint="eastAsia" w:ascii="宋体" w:hAnsi="宋体" w:eastAsia="宋体" w:cs="宋体"/>
          <w:color w:val="000000"/>
          <w:sz w:val="28"/>
          <w:szCs w:val="28"/>
          <w:u w:val="single"/>
        </w:rPr>
        <w:t xml:space="preserve"> </w:t>
      </w:r>
      <w:bookmarkStart w:id="40" w:name="_Toc28359009"/>
      <w:r/>
      <w:bookmarkStart w:id="41" w:name="_Toc28359086"/>
      <w:r>
        <w:rPr>
          <w:rFonts w:hint="eastAsia" w:ascii="宋体" w:hAnsi="宋体" w:eastAsia="宋体" w:cs="宋体"/>
          <w:color w:val="000000"/>
          <w:sz w:val="28"/>
          <w:szCs w:val="28"/>
          <w:u w:val="single"/>
        </w:rPr>
      </w:r>
      <w:r/>
    </w:p>
    <w:p>
      <w:pPr>
        <w:pStyle w:val="813"/>
        <w:ind w:firstLine="560"/>
        <w:jc w:val="left"/>
        <w:keepLines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2.江苏省政府采购中心信息</w:t>
      </w:r>
      <w:bookmarkEnd w:id="40"/>
      <w:r/>
      <w:bookmarkEnd w:id="41"/>
      <w:r>
        <w:rPr>
          <w:rFonts w:hint="eastAsia" w:ascii="宋体" w:hAnsi="宋体" w:eastAsia="宋体" w:cs="宋体"/>
          <w:color w:val="000000"/>
          <w:sz w:val="28"/>
          <w:szCs w:val="28"/>
        </w:rPr>
      </w:r>
      <w:r/>
    </w:p>
    <w:p>
      <w:pPr>
        <w:pStyle w:val="813"/>
        <w:ind w:firstLine="560"/>
        <w:jc w:val="left"/>
        <w:keepLines w:val="0"/>
        <w:pageBreakBefore w:val="0"/>
        <w:spacing w:line="40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t xml:space="preserve">地　  址：南京市汉中门大街145号省政务中心二期3楼南区</w:t>
      </w:r>
      <w:r>
        <w:rPr>
          <w:rFonts w:hint="eastAsia" w:ascii="宋体" w:hAnsi="宋体" w:eastAsia="宋体" w:cs="宋体"/>
          <w:color w:val="000000"/>
          <w:sz w:val="28"/>
          <w:szCs w:val="28"/>
          <w:u w:val="single"/>
        </w:rPr>
      </w:r>
      <w:r/>
    </w:p>
    <w:p>
      <w:pPr>
        <w:pStyle w:val="813"/>
        <w:ind w:firstLine="560"/>
        <w:jc w:val="left"/>
        <w:keepLines w:val="0"/>
        <w:pageBreakBefore w:val="0"/>
        <w:spacing w:line="40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t xml:space="preserve">联 系 人：   徐晨义  </w:t>
      </w:r>
      <w:r>
        <w:rPr>
          <w:rFonts w:hint="eastAsia" w:ascii="宋体" w:hAnsi="宋体" w:eastAsia="宋体" w:cs="宋体"/>
          <w:color w:val="000000"/>
          <w:sz w:val="28"/>
          <w:szCs w:val="28"/>
          <w:u w:val="single"/>
          <w:lang w:val="en-US" w:eastAsia="zh-CN"/>
        </w:rPr>
        <w:t xml:space="preserve">      蔡昊</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r>
      <w:r/>
    </w:p>
    <w:p>
      <w:pPr>
        <w:pStyle w:val="813"/>
        <w:ind w:firstLine="560"/>
        <w:jc w:val="left"/>
        <w:keepLines w:val="0"/>
        <w:pageBreakBefore w:val="0"/>
        <w:spacing w:line="40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t xml:space="preserve">联系方式：　025-83668521　836685</w:t>
      </w:r>
      <w:r>
        <w:rPr>
          <w:rFonts w:hint="eastAsia" w:ascii="宋体" w:hAnsi="宋体" w:eastAsia="宋体" w:cs="宋体"/>
          <w:color w:val="000000"/>
          <w:sz w:val="28"/>
          <w:szCs w:val="28"/>
          <w:u w:val="single"/>
          <w:lang w:val="en-US" w:eastAsia="zh-CN"/>
        </w:rPr>
        <w:t xml:space="preserve">61</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r>
      <w:r/>
    </w:p>
    <w:p>
      <w:pPr>
        <w:pStyle w:val="813"/>
        <w:ind w:firstLine="560"/>
        <w:jc w:val="left"/>
        <w:keepLines w:val="0"/>
        <w:keepNext/>
        <w:pageBreakBefore w:val="0"/>
        <w:spacing w:line="40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八、其他</w:t>
      </w:r>
      <w:r>
        <w:rPr>
          <w:rFonts w:hint="eastAsia" w:ascii="宋体" w:hAnsi="宋体" w:eastAsia="宋体" w:cs="宋体"/>
          <w:color w:val="000000"/>
          <w:sz w:val="28"/>
          <w:szCs w:val="28"/>
        </w:rPr>
      </w:r>
      <w:r/>
    </w:p>
    <w:p>
      <w:pPr>
        <w:pStyle w:val="813"/>
        <w:ind w:firstLine="560"/>
        <w:keepLines w:val="0"/>
        <w:pageBreakBefore w:val="0"/>
        <w:spacing w:line="400" w:lineRule="exact"/>
        <w:tabs>
          <w:tab w:val="left" w:pos="900" w:leader="none"/>
        </w:tabs>
        <w:rPr>
          <w:rFonts w:hint="eastAsia" w:ascii="宋体" w:hAnsi="宋体" w:eastAsia="宋体" w:cs="宋体"/>
          <w:bCs/>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根据省财政厅《关于更换全省政府采购交易系统CA数字证书和电子签章的通知》（苏财购〔2023〕101号），</w:t>
      </w:r>
      <w:r>
        <w:rPr>
          <w:rFonts w:hint="eastAsia" w:ascii="宋体" w:hAnsi="宋体" w:eastAsia="宋体" w:cs="宋体"/>
          <w:sz w:val="28"/>
          <w:szCs w:val="28"/>
        </w:rPr>
        <w:t xml:space="preserve">“苏采云”政府采购交易系统（以下简称苏采云系统）</w:t>
      </w:r>
      <w:r>
        <w:rPr>
          <w:rFonts w:hint="eastAsia" w:ascii="宋体" w:hAnsi="宋体" w:eastAsia="宋体" w:cs="宋体"/>
          <w:bCs/>
          <w:sz w:val="28"/>
          <w:szCs w:val="28"/>
        </w:rPr>
        <w:t xml:space="preserve">的CA数字证书、电子签章已更换为江苏省电子政务证书认证中心CA和方正国际软件（北京）有限公司电子签章。具体办理指南和操作手册见链接：</w:t>
      </w:r>
      <w:r>
        <w:rPr>
          <w:rFonts w:hint="eastAsia" w:ascii="宋体" w:hAnsi="宋体" w:eastAsia="宋体" w:cs="宋体"/>
          <w:color w:val="000000"/>
          <w:sz w:val="28"/>
          <w:szCs w:val="28"/>
          <w:lang w:val="en-US" w:eastAsia="zh-CN"/>
        </w:rPr>
        <w:t xml:space="preserve">http://www.ccgp-jiangsu.gov.cn/jiangsu/zlxz/ee/ee3a4bc5a3454aa2b0d9312230633ce9.html。</w:t>
      </w:r>
      <w:r>
        <w:rPr>
          <w:rFonts w:hint="eastAsia" w:ascii="宋体" w:hAnsi="宋体" w:eastAsia="宋体" w:cs="宋体"/>
          <w:bCs/>
          <w:sz w:val="28"/>
          <w:szCs w:val="28"/>
        </w:rPr>
      </w:r>
      <w:r/>
    </w:p>
    <w:p>
      <w:pPr>
        <w:pStyle w:val="813"/>
        <w:ind w:firstLine="560"/>
        <w:keepLines w:val="0"/>
        <w:pageBreakBefore w:val="0"/>
        <w:spacing w:line="4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eastAsia="宋体" w:cs="宋体"/>
          <w:bCs/>
          <w:sz w:val="28"/>
          <w:szCs w:val="28"/>
        </w:rPr>
      </w:r>
      <w:r/>
    </w:p>
    <w:p>
      <w:pPr>
        <w:pStyle w:val="813"/>
        <w:ind w:firstLine="560"/>
        <w:keepLines w:val="0"/>
        <w:pageBreakBefore w:val="0"/>
        <w:spacing w:line="4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2.有关本次招标的事项若存在变动或修改，敬请及时关注江苏省政府采购中心在“江苏政府采购网”发布的更正公告。</w:t>
      </w:r>
      <w:r>
        <w:rPr>
          <w:rFonts w:hint="eastAsia" w:ascii="宋体" w:hAnsi="宋体" w:eastAsia="宋体" w:cs="宋体"/>
          <w:bCs/>
          <w:sz w:val="28"/>
          <w:szCs w:val="28"/>
        </w:rPr>
      </w:r>
      <w:r/>
    </w:p>
    <w:p>
      <w:pPr>
        <w:pStyle w:val="813"/>
        <w:ind w:firstLine="560"/>
        <w:keepLines w:val="0"/>
        <w:pageBreakBefore w:val="0"/>
        <w:spacing w:line="4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3.本次招标不收取投标保证金。</w:t>
      </w:r>
      <w:r>
        <w:rPr>
          <w:rFonts w:hint="eastAsia" w:ascii="宋体" w:hAnsi="宋体" w:eastAsia="宋体" w:cs="宋体"/>
          <w:bCs/>
          <w:sz w:val="28"/>
          <w:szCs w:val="28"/>
        </w:rPr>
      </w:r>
      <w:r/>
    </w:p>
    <w:p>
      <w:pPr>
        <w:pStyle w:val="813"/>
        <w:ind w:right="84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13"/>
        <w:ind w:right="839"/>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4"/>
          <w:szCs w:val="24"/>
        </w:rPr>
        <w:br w:type="page" w:clear="all"/>
      </w:r>
      <w:bookmarkStart w:id="42" w:name="_Toc120614211"/>
      <w:r>
        <w:rPr>
          <w:rFonts w:hint="eastAsia" w:ascii="宋体" w:hAnsi="宋体" w:eastAsia="宋体" w:cs="宋体"/>
          <w:color w:val="000000"/>
          <w:sz w:val="28"/>
          <w:szCs w:val="28"/>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宋体" w:hAnsi="宋体" w:eastAsia="宋体" w:cs="宋体"/>
          <w:color w:val="000000"/>
          <w:sz w:val="28"/>
          <w:szCs w:val="28"/>
        </w:rPr>
        <w:t xml:space="preserve">投标人须知</w:t>
      </w:r>
      <w:bookmarkEnd w:id="43"/>
      <w:r/>
      <w:bookmarkEnd w:id="44"/>
      <w:r/>
      <w:bookmarkEnd w:id="45"/>
      <w:r/>
      <w:bookmarkEnd w:id="46"/>
      <w:r>
        <w:rPr>
          <w:rFonts w:hint="eastAsia" w:ascii="宋体" w:hAnsi="宋体" w:eastAsia="宋体" w:cs="宋体"/>
          <w:sz w:val="28"/>
          <w:szCs w:val="28"/>
        </w:rPr>
      </w:r>
      <w:r/>
    </w:p>
    <w:p>
      <w:pPr>
        <w:pStyle w:val="813"/>
        <w:ind w:firstLine="560"/>
        <w:jc w:val="left"/>
        <w:keepLines w:val="0"/>
        <w:keepNext/>
        <w:pageBreakBefore w:val="0"/>
        <w:spacing w:line="40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一、总则</w:t>
      </w:r>
      <w:r>
        <w:rPr>
          <w:rFonts w:hint="eastAsia" w:ascii="宋体" w:hAnsi="宋体" w:eastAsia="宋体" w:cs="宋体"/>
          <w:color w:val="000000"/>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1</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招标方式</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1.1 本次招标采取公开招标方式，本招标文件仅适用于招标公告中所述项目。</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2</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合格的投标人</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2.1满足招标公告中供应商的资格要求的规定。</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2.2 满足本文件实质性要求的规定。</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lang w:eastAsia="zh-CN"/>
        </w:rPr>
      </w:pPr>
      <w:r>
        <w:rPr>
          <w:rFonts w:hint="eastAsia" w:ascii="宋体" w:hAnsi="宋体" w:eastAsia="宋体" w:cs="宋体"/>
          <w:bCs/>
          <w:sz w:val="28"/>
          <w:szCs w:val="28"/>
        </w:rPr>
        <w:t xml:space="preserve">3</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适用法律</w:t>
      </w:r>
      <w:r>
        <w:rPr>
          <w:rFonts w:hint="eastAsia" w:ascii="宋体" w:hAnsi="宋体" w:eastAsia="宋体" w:cs="宋体"/>
          <w:bCs/>
          <w:sz w:val="28"/>
          <w:szCs w:val="28"/>
          <w:lang w:eastAsia="zh-CN"/>
        </w:rPr>
        <w:t xml:space="preserve">和标准</w:t>
      </w:r>
      <w:r>
        <w:rPr>
          <w:rFonts w:hint="eastAsia" w:ascii="宋体" w:hAnsi="宋体" w:eastAsia="宋体" w:cs="宋体"/>
          <w:bCs/>
          <w:sz w:val="28"/>
          <w:szCs w:val="28"/>
          <w:lang w:eastAsia="zh-CN"/>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3.1 本次招标及由此产生的合同受中华人民共和国有关的法律法规制约和保护。</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3.2 在本项目政府采购活动过程中，如果所执行的标准有更新的，按照最新标准执行。</w:t>
      </w:r>
      <w:r>
        <w:rPr>
          <w:rFonts w:hint="eastAsia" w:ascii="宋体" w:hAnsi="宋体" w:eastAsia="宋体" w:cs="宋体"/>
          <w:bCs/>
          <w:sz w:val="28"/>
          <w:szCs w:val="28"/>
          <w:lang w:val="en-US" w:eastAsia="zh-CN"/>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4</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投标费用</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4.2本次招标采购中心和采购人不收取标书工本费与中标服务费。</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5</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招标文件的约束力</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sz w:val="28"/>
          <w:szCs w:val="28"/>
        </w:rPr>
      </w:pPr>
      <w:r>
        <w:rPr>
          <w:rFonts w:hint="eastAsia" w:ascii="宋体" w:hAnsi="宋体" w:eastAsia="宋体" w:cs="宋体"/>
          <w:bCs/>
          <w:sz w:val="28"/>
          <w:szCs w:val="28"/>
        </w:rPr>
        <w:t xml:space="preserve">5.1 投标人一旦参加本项目采购活动，即被认为接受了本招标文件的规定和约束。</w:t>
      </w:r>
      <w:r>
        <w:rPr>
          <w:rFonts w:hint="eastAsia" w:ascii="宋体" w:hAnsi="宋体" w:eastAsia="宋体" w:cs="宋体"/>
          <w:sz w:val="28"/>
          <w:szCs w:val="28"/>
        </w:rPr>
      </w:r>
      <w:r/>
    </w:p>
    <w:p>
      <w:pPr>
        <w:pStyle w:val="813"/>
        <w:ind w:firstLine="560"/>
        <w:jc w:val="left"/>
        <w:keepLines w:val="0"/>
        <w:keepNext/>
        <w:pageBreakBefore w:val="0"/>
        <w:spacing w:line="40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二、招标文件</w:t>
      </w:r>
      <w:r>
        <w:rPr>
          <w:rFonts w:hint="eastAsia" w:ascii="宋体" w:hAnsi="宋体" w:eastAsia="宋体" w:cs="宋体"/>
          <w:color w:val="000000"/>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招标文件构成</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6.1 招标文件由以下部分组成：</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（1）投标邀请</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（2）投标人须知</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（3）合同文本</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（4）采购需求</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（5）评标方法与评标标准</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（6）投标文件格式</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请仔细检查招标文件是否齐全，如有缺漏请立即与采购中心联系解决。</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7</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招标文件的修改</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7.1 在投标截止时间前，采购中心可以对招标文件进行修改。</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7.2 采购中心有权按照法定的要求推迟投标截止日期和开标日期。</w:t>
      </w:r>
      <w:r>
        <w:rPr>
          <w:rFonts w:hint="eastAsia" w:ascii="宋体" w:hAnsi="宋体" w:eastAsia="宋体" w:cs="宋体"/>
          <w:bCs/>
          <w:sz w:val="28"/>
          <w:szCs w:val="28"/>
        </w:rPr>
      </w:r>
      <w:r/>
    </w:p>
    <w:p>
      <w:pPr>
        <w:pStyle w:val="813"/>
        <w:ind w:firstLine="560"/>
        <w:keepLines w:val="0"/>
        <w:pageBreakBefore w:val="0"/>
        <w:spacing w:line="400" w:lineRule="exact"/>
        <w:widowControl w:val="off"/>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7.3 招标文件的修改将在江苏政府采购网公布，补充文件将作为招标文件的组成部分，并对投标人具有约束力。</w:t>
      </w:r>
      <w:r>
        <w:rPr>
          <w:rFonts w:hint="eastAsia" w:ascii="宋体" w:hAnsi="宋体" w:eastAsia="宋体" w:cs="宋体"/>
          <w:bCs/>
          <w:sz w:val="28"/>
          <w:szCs w:val="28"/>
        </w:rPr>
      </w:r>
      <w:r/>
    </w:p>
    <w:p>
      <w:pPr>
        <w:pStyle w:val="813"/>
        <w:ind w:firstLine="560"/>
        <w:jc w:val="left"/>
        <w:keepLines w:val="0"/>
        <w:keepNext/>
        <w:pageBreakBefore w:val="0"/>
        <w:spacing w:line="400" w:lineRule="exact"/>
        <w:widowControl w:val="off"/>
        <w:rPr>
          <w:rFonts w:hint="eastAsia" w:ascii="宋体" w:hAnsi="宋体" w:eastAsia="宋体" w:cs="宋体"/>
          <w:color w:val="000000"/>
          <w:sz w:val="28"/>
          <w:szCs w:val="28"/>
        </w:rPr>
        <w:outlineLvl w:val="0"/>
      </w:pPr>
      <w:r/>
      <w:bookmarkStart w:id="47" w:name="_Toc462564072"/>
      <w:r/>
      <w:bookmarkStart w:id="48" w:name="_Toc20823285"/>
      <w:r/>
      <w:bookmarkStart w:id="49" w:name="_Toc120614216"/>
      <w:r/>
      <w:bookmarkStart w:id="50" w:name="_Toc513029213"/>
      <w:r/>
      <w:bookmarkStart w:id="51" w:name="_Toc16938529"/>
      <w:r>
        <w:rPr>
          <w:rFonts w:hint="eastAsia" w:ascii="宋体" w:hAnsi="宋体" w:eastAsia="宋体" w:cs="宋体"/>
          <w:color w:val="000000"/>
          <w:sz w:val="28"/>
          <w:szCs w:val="28"/>
        </w:rPr>
        <w:t xml:space="preserve">三、投标文件的编制</w:t>
      </w:r>
      <w:bookmarkEnd w:id="47"/>
      <w:r/>
      <w:bookmarkEnd w:id="48"/>
      <w:r/>
      <w:bookmarkEnd w:id="49"/>
      <w:r/>
      <w:bookmarkEnd w:id="50"/>
      <w:r/>
      <w:bookmarkEnd w:id="51"/>
      <w:r>
        <w:rPr>
          <w:rFonts w:hint="eastAsia" w:ascii="宋体" w:hAnsi="宋体" w:eastAsia="宋体" w:cs="宋体"/>
          <w:color w:val="000000"/>
          <w:sz w:val="28"/>
          <w:szCs w:val="28"/>
        </w:rPr>
      </w:r>
      <w:r/>
    </w:p>
    <w:p>
      <w:pPr>
        <w:pStyle w:val="817"/>
        <w:ind w:firstLine="560"/>
        <w:pageBreakBefore w:val="0"/>
        <w:spacing w:before="0" w:after="0" w:line="400" w:lineRule="exact"/>
        <w:widowControl w:val="off"/>
        <w:rPr>
          <w:rFonts w:hint="eastAsia" w:ascii="宋体" w:hAnsi="宋体" w:eastAsia="宋体" w:cs="宋体"/>
          <w:bCs w:val="0"/>
          <w:sz w:val="28"/>
          <w:szCs w:val="28"/>
        </w:rPr>
      </w:pPr>
      <w:r/>
      <w:bookmarkStart w:id="52" w:name="_Toc513029214"/>
      <w:r/>
      <w:bookmarkStart w:id="53" w:name="_Toc462564073"/>
      <w:r/>
      <w:bookmarkStart w:id="54" w:name="_Toc16938530"/>
      <w:r/>
      <w:bookmarkStart w:id="55" w:name="_Toc20823286"/>
      <w:r>
        <w:rPr>
          <w:rFonts w:hint="eastAsia" w:ascii="宋体" w:hAnsi="宋体" w:eastAsia="宋体" w:cs="宋体"/>
          <w:b w:val="0"/>
          <w:bCs w:val="0"/>
          <w:sz w:val="28"/>
          <w:szCs w:val="28"/>
        </w:rPr>
        <w:t xml:space="preserve">8</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rPr>
        <w:t xml:space="preserve">投标文件的语言及度量衡单位</w:t>
      </w:r>
      <w:bookmarkEnd w:id="52"/>
      <w:r/>
      <w:bookmarkEnd w:id="53"/>
      <w:r/>
      <w:bookmarkEnd w:id="54"/>
      <w:r/>
      <w:bookmarkEnd w:id="55"/>
      <w:r>
        <w:rPr>
          <w:rFonts w:hint="eastAsia" w:ascii="宋体" w:hAnsi="宋体" w:eastAsia="宋体" w:cs="宋体"/>
          <w:bCs w:val="0"/>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bCs/>
          <w:sz w:val="28"/>
          <w:szCs w:val="28"/>
        </w:rPr>
        <w:t xml:space="preserve">8.1</w:t>
      </w:r>
      <w:r>
        <w:rPr>
          <w:rFonts w:hint="eastAsia" w:ascii="宋体" w:hAnsi="宋体" w:eastAsia="宋体" w:cs="宋体"/>
          <w:sz w:val="28"/>
          <w:szCs w:val="28"/>
        </w:rPr>
        <w:t xml:space="preserve"> 投标人提交的投标文件以及投标人与采购中心就有关投标的所有来往通知、函件和文件均应使用</w:t>
      </w:r>
      <w:r>
        <w:rPr>
          <w:rFonts w:hint="eastAsia" w:ascii="宋体" w:hAnsi="宋体" w:eastAsia="宋体" w:cs="宋体"/>
          <w:b/>
          <w:bCs/>
          <w:sz w:val="28"/>
          <w:szCs w:val="28"/>
        </w:rPr>
        <w:t xml:space="preserve">简体中文</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bCs/>
          <w:sz w:val="28"/>
          <w:szCs w:val="28"/>
        </w:rPr>
        <w:t xml:space="preserve">8.2</w:t>
      </w:r>
      <w:r>
        <w:rPr>
          <w:rFonts w:hint="eastAsia" w:ascii="宋体" w:hAnsi="宋体" w:eastAsia="宋体" w:cs="宋体"/>
          <w:sz w:val="28"/>
          <w:szCs w:val="28"/>
        </w:rPr>
        <w:t xml:space="preserve"> 除技术性能另有规定外，投标文件所使用的度量衡单位，均须采用国家法定计量单位。</w:t>
      </w:r>
      <w:r>
        <w:rPr>
          <w:rFonts w:hint="eastAsia" w:ascii="宋体" w:hAnsi="宋体" w:eastAsia="宋体" w:cs="宋体"/>
          <w:sz w:val="28"/>
          <w:szCs w:val="28"/>
        </w:rPr>
      </w:r>
      <w:r/>
    </w:p>
    <w:p>
      <w:pPr>
        <w:pStyle w:val="817"/>
        <w:ind w:firstLine="560"/>
        <w:pageBreakBefore w:val="0"/>
        <w:spacing w:before="0" w:after="0" w:line="400" w:lineRule="exact"/>
        <w:widowControl w:val="off"/>
        <w:rPr>
          <w:rFonts w:hint="eastAsia" w:ascii="宋体" w:hAnsi="宋体" w:eastAsia="宋体" w:cs="宋体"/>
          <w:b w:val="0"/>
          <w:bCs w:val="0"/>
          <w:sz w:val="28"/>
          <w:szCs w:val="28"/>
        </w:rPr>
      </w:pPr>
      <w:r/>
      <w:bookmarkStart w:id="56" w:name="_Toc20823287"/>
      <w:r/>
      <w:bookmarkStart w:id="57" w:name="_Toc513029215"/>
      <w:r/>
      <w:bookmarkStart w:id="58" w:name="_Toc462564074"/>
      <w:r/>
      <w:bookmarkStart w:id="59" w:name="_Toc16938531"/>
      <w:r>
        <w:rPr>
          <w:rFonts w:hint="eastAsia" w:ascii="宋体" w:hAnsi="宋体" w:eastAsia="宋体" w:cs="宋体"/>
          <w:b w:val="0"/>
          <w:bCs w:val="0"/>
          <w:sz w:val="28"/>
          <w:szCs w:val="28"/>
        </w:rPr>
        <w:t xml:space="preserve">9</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rPr>
        <w:t xml:space="preserve">投标文件构成</w:t>
      </w:r>
      <w:bookmarkEnd w:id="56"/>
      <w:r/>
      <w:bookmarkEnd w:id="57"/>
      <w:r/>
      <w:bookmarkEnd w:id="58"/>
      <w:r/>
      <w:bookmarkEnd w:id="59"/>
      <w:r>
        <w:rPr>
          <w:rFonts w:hint="eastAsia" w:ascii="宋体" w:hAnsi="宋体" w:eastAsia="宋体" w:cs="宋体"/>
          <w:b w:val="0"/>
          <w:bCs w:val="0"/>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bCs/>
          <w:sz w:val="28"/>
          <w:szCs w:val="28"/>
        </w:rPr>
        <w:t xml:space="preserve">9.1</w:t>
      </w:r>
      <w:r>
        <w:rPr>
          <w:rFonts w:hint="eastAsia" w:ascii="宋体" w:hAnsi="宋体" w:eastAsia="宋体" w:cs="宋体"/>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9.2 如标书制作工具中格式和内容与“江苏政府采购网”发布的招标文件不一致，请以“江苏政府采购网”发布的招标文件为准。</w:t>
      </w:r>
      <w:r>
        <w:rPr>
          <w:rFonts w:hint="eastAsia" w:ascii="宋体" w:hAnsi="宋体" w:eastAsia="宋体" w:cs="宋体"/>
          <w:sz w:val="28"/>
          <w:szCs w:val="28"/>
        </w:rPr>
      </w:r>
      <w:r/>
    </w:p>
    <w:p>
      <w:pPr>
        <w:pStyle w:val="817"/>
        <w:ind w:firstLine="560"/>
        <w:pageBreakBefore w:val="0"/>
        <w:spacing w:before="0" w:after="0" w:line="400" w:lineRule="exact"/>
        <w:widowControl w:val="off"/>
        <w:rPr>
          <w:rFonts w:hint="eastAsia" w:ascii="宋体" w:hAnsi="宋体" w:eastAsia="宋体" w:cs="宋体"/>
          <w:b w:val="0"/>
          <w:bCs w:val="0"/>
          <w:sz w:val="28"/>
          <w:szCs w:val="28"/>
        </w:rPr>
      </w:pPr>
      <w:r/>
      <w:bookmarkStart w:id="60" w:name="_Hlt26668975"/>
      <w:r/>
      <w:bookmarkEnd w:id="60"/>
      <w:r/>
      <w:bookmarkStart w:id="61" w:name="_Hlt26670360"/>
      <w:r/>
      <w:bookmarkEnd w:id="61"/>
      <w:r/>
      <w:bookmarkStart w:id="62" w:name="_Hlt26954838"/>
      <w:r/>
      <w:bookmarkEnd w:id="62"/>
      <w:r/>
      <w:bookmarkStart w:id="63" w:name="_Toc14577357"/>
      <w:r/>
      <w:bookmarkStart w:id="64" w:name="_Toc49090509"/>
      <w:r/>
      <w:bookmarkStart w:id="65" w:name="_Toc513029219"/>
      <w:r/>
      <w:bookmarkStart w:id="66" w:name="_Toc513029216"/>
      <w:r/>
      <w:bookmarkStart w:id="67" w:name="_Toc49090507"/>
      <w:r/>
      <w:bookmarkStart w:id="68" w:name="_Toc14577354"/>
      <w:r>
        <w:rPr>
          <w:rFonts w:hint="eastAsia" w:ascii="宋体" w:hAnsi="宋体" w:eastAsia="宋体" w:cs="宋体"/>
          <w:b w:val="0"/>
          <w:bCs w:val="0"/>
          <w:sz w:val="28"/>
          <w:szCs w:val="28"/>
        </w:rPr>
        <w:t xml:space="preserve">10</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rPr>
        <w:t xml:space="preserve">证明投标人及投标标的符合招标文件规定的文件</w:t>
      </w:r>
      <w:bookmarkEnd w:id="63"/>
      <w:r/>
      <w:bookmarkEnd w:id="64"/>
      <w:r/>
      <w:bookmarkEnd w:id="65"/>
      <w:r>
        <w:rPr>
          <w:rFonts w:hint="eastAsia" w:ascii="宋体" w:hAnsi="宋体" w:eastAsia="宋体" w:cs="宋体"/>
          <w:b w:val="0"/>
          <w:bCs w:val="0"/>
          <w:sz w:val="28"/>
          <w:szCs w:val="28"/>
        </w:rPr>
      </w:r>
      <w:r/>
    </w:p>
    <w:p>
      <w:pPr>
        <w:pStyle w:val="813"/>
        <w:ind w:firstLine="560"/>
        <w:pageBreakBefore w:val="0"/>
        <w:spacing w:line="400" w:lineRule="exact"/>
        <w:widowControl w:val="off"/>
        <w:rPr>
          <w:rFonts w:hint="eastAsia" w:ascii="宋体" w:hAnsi="宋体" w:eastAsia="宋体" w:cs="宋体"/>
          <w:sz w:val="28"/>
          <w:szCs w:val="28"/>
        </w:rPr>
      </w:pPr>
      <w:r/>
      <w:bookmarkEnd w:id="66"/>
      <w:r/>
      <w:bookmarkEnd w:id="67"/>
      <w:r/>
      <w:bookmarkEnd w:id="68"/>
      <w:r/>
      <w:bookmarkStart w:id="69" w:name="_Toc14577355"/>
      <w:r/>
      <w:bookmarkStart w:id="70" w:name="_Toc49090508"/>
      <w:r>
        <w:rPr>
          <w:rFonts w:hint="eastAsia" w:ascii="宋体" w:hAnsi="宋体" w:eastAsia="宋体" w:cs="宋体"/>
          <w:sz w:val="28"/>
          <w:szCs w:val="28"/>
        </w:rPr>
        <w:t xml:space="preserve">10.1 投标人应按照法律、法规、规章和规范性文件以及招标文件要求提交证明文件，证明其及投标标的符合招标文件规定。</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10.2招标文件对证明文件无明确形式要求的，证明文件可以以文字资料、图纸和数据等形式提交。</w:t>
      </w:r>
      <w:r>
        <w:rPr>
          <w:rFonts w:hint="eastAsia" w:ascii="宋体" w:hAnsi="宋体" w:eastAsia="宋体" w:cs="宋体"/>
          <w:sz w:val="28"/>
          <w:szCs w:val="28"/>
        </w:rPr>
      </w:r>
      <w:r/>
    </w:p>
    <w:p>
      <w:pPr>
        <w:pStyle w:val="817"/>
        <w:ind w:firstLine="560"/>
        <w:pageBreakBefore w:val="0"/>
        <w:spacing w:before="0" w:after="0" w:line="400" w:lineRule="exact"/>
        <w:widowControl w:val="off"/>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11</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rPr>
        <w:t xml:space="preserve">投标分项报价</w:t>
      </w:r>
      <w:bookmarkEnd w:id="69"/>
      <w:r/>
      <w:bookmarkStart w:id="71" w:name="_Hlt26670373"/>
      <w:r/>
      <w:bookmarkEnd w:id="71"/>
      <w:r>
        <w:rPr>
          <w:rFonts w:hint="eastAsia" w:ascii="宋体" w:hAnsi="宋体" w:eastAsia="宋体" w:cs="宋体"/>
          <w:b w:val="0"/>
          <w:bCs w:val="0"/>
          <w:sz w:val="28"/>
          <w:szCs w:val="28"/>
        </w:rPr>
        <w:t xml:space="preserve">表</w:t>
      </w:r>
      <w:bookmarkEnd w:id="70"/>
      <w:r>
        <w:rPr>
          <w:rFonts w:hint="eastAsia" w:ascii="宋体" w:hAnsi="宋体" w:eastAsia="宋体" w:cs="宋体"/>
          <w:b w:val="0"/>
          <w:bCs w:val="0"/>
          <w:sz w:val="28"/>
          <w:szCs w:val="28"/>
        </w:rPr>
      </w:r>
      <w:r/>
    </w:p>
    <w:p>
      <w:pPr>
        <w:pStyle w:val="813"/>
        <w:ind w:firstLine="560"/>
        <w:pageBreakBefore w:val="0"/>
        <w:spacing w:line="4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11.1</w:t>
      </w:r>
      <w:r>
        <w:rPr>
          <w:rFonts w:hint="eastAsia" w:ascii="宋体" w:hAnsi="宋体" w:eastAsia="宋体" w:cs="宋体"/>
          <w:sz w:val="28"/>
          <w:szCs w:val="28"/>
        </w:rPr>
        <w:t xml:space="preserve"> 投</w:t>
      </w:r>
      <w:bookmarkStart w:id="72" w:name="_Hlt26954840"/>
      <w:r/>
      <w:bookmarkEnd w:id="72"/>
      <w:r>
        <w:rPr>
          <w:rFonts w:hint="eastAsia" w:ascii="宋体" w:hAnsi="宋体" w:eastAsia="宋体" w:cs="宋体"/>
          <w:sz w:val="28"/>
          <w:szCs w:val="28"/>
        </w:rPr>
        <w:t xml:space="preserve">标人按照招标文件规定格式填报投标分项报价表</w:t>
      </w:r>
      <w:bookmarkStart w:id="73" w:name="_Hlt26670399"/>
      <w:r/>
      <w:bookmarkEnd w:id="73"/>
      <w:r>
        <w:rPr>
          <w:rFonts w:hint="eastAsia" w:ascii="宋体" w:hAnsi="宋体" w:eastAsia="宋体" w:cs="宋体"/>
          <w:sz w:val="28"/>
          <w:szCs w:val="28"/>
        </w:rPr>
        <w:t xml:space="preserve">。</w:t>
      </w:r>
      <w:r>
        <w:rPr>
          <w:rFonts w:hint="eastAsia" w:ascii="宋体" w:hAnsi="宋体" w:eastAsia="宋体" w:cs="宋体"/>
          <w:bCs/>
          <w:sz w:val="28"/>
          <w:szCs w:val="28"/>
        </w:rPr>
      </w:r>
      <w:r/>
    </w:p>
    <w:p>
      <w:pPr>
        <w:pStyle w:val="813"/>
        <w:ind w:firstLine="560"/>
        <w:pageBreakBefore w:val="0"/>
        <w:spacing w:line="40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11.2</w:t>
      </w:r>
      <w:r>
        <w:rPr>
          <w:rFonts w:hint="eastAsia" w:ascii="宋体" w:hAnsi="宋体" w:eastAsia="宋体" w:cs="宋体"/>
          <w:bCs/>
          <w:sz w:val="28"/>
          <w:szCs w:val="28"/>
        </w:rPr>
        <w:t xml:space="preserve">投标货币。投标文件中的单价和总价无特殊规定的采用人民币报价，以元为单位标注。</w:t>
      </w:r>
      <w:r>
        <w:rPr>
          <w:rFonts w:hint="eastAsia" w:ascii="宋体" w:hAnsi="宋体" w:eastAsia="宋体" w:cs="宋体"/>
          <w:sz w:val="28"/>
          <w:szCs w:val="28"/>
        </w:rPr>
        <w:t xml:space="preserve">招标文件中另有规定的按规定执行。</w:t>
      </w:r>
      <w:r>
        <w:rPr>
          <w:rFonts w:hint="eastAsia" w:ascii="宋体" w:hAnsi="宋体" w:eastAsia="宋体" w:cs="宋体"/>
          <w:bCs/>
          <w:sz w:val="28"/>
          <w:szCs w:val="28"/>
        </w:rPr>
      </w:r>
      <w:r/>
    </w:p>
    <w:p>
      <w:pPr>
        <w:pStyle w:val="817"/>
        <w:ind w:firstLine="560"/>
        <w:pageBreakBefore w:val="0"/>
        <w:spacing w:before="0" w:after="0" w:line="400" w:lineRule="exact"/>
        <w:widowControl w:val="off"/>
        <w:rPr>
          <w:rFonts w:hint="eastAsia" w:ascii="宋体" w:hAnsi="宋体" w:eastAsia="宋体" w:cs="宋体"/>
          <w:b w:val="0"/>
          <w:bCs w:val="0"/>
          <w:sz w:val="28"/>
          <w:szCs w:val="28"/>
        </w:rPr>
      </w:pPr>
      <w:r/>
      <w:bookmarkStart w:id="74" w:name="_Hlt26954842"/>
      <w:r/>
      <w:bookmarkEnd w:id="74"/>
      <w:r/>
      <w:bookmarkStart w:id="75" w:name="_Hlt26670425"/>
      <w:r/>
      <w:bookmarkEnd w:id="75"/>
      <w:r/>
      <w:bookmarkStart w:id="76" w:name="_Hlt26954848"/>
      <w:r/>
      <w:bookmarkEnd w:id="76"/>
      <w:r/>
      <w:bookmarkStart w:id="77" w:name="_Hlt26670486"/>
      <w:r/>
      <w:bookmarkEnd w:id="77"/>
      <w:r/>
      <w:bookmarkStart w:id="78" w:name="_Hlt26668983"/>
      <w:r/>
      <w:bookmarkEnd w:id="78"/>
      <w:r/>
      <w:bookmarkStart w:id="79" w:name="_Hlt26670482"/>
      <w:r/>
      <w:bookmarkEnd w:id="79"/>
      <w:r/>
      <w:bookmarkStart w:id="80" w:name="_Hlt26954731"/>
      <w:r/>
      <w:bookmarkEnd w:id="80"/>
      <w:r/>
      <w:bookmarkStart w:id="81" w:name="_Hlt26670403"/>
      <w:r/>
      <w:bookmarkEnd w:id="81"/>
      <w:r/>
      <w:bookmarkStart w:id="82" w:name="_Hlt26954846"/>
      <w:r/>
      <w:bookmarkEnd w:id="82"/>
      <w:r/>
      <w:bookmarkStart w:id="83" w:name="_Hlt26954844"/>
      <w:r/>
      <w:bookmarkEnd w:id="83"/>
      <w:r>
        <w:rPr>
          <w:rFonts w:hint="eastAsia" w:ascii="宋体" w:hAnsi="宋体" w:eastAsia="宋体" w:cs="宋体"/>
          <w:b w:val="0"/>
          <w:bCs w:val="0"/>
          <w:sz w:val="28"/>
          <w:szCs w:val="28"/>
        </w:rPr>
        <w:t xml:space="preserve">12</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rPr>
        <w:t xml:space="preserve">技术要求响应及偏离表、商务要求响应及偏离表</w:t>
      </w:r>
      <w:r>
        <w:rPr>
          <w:rFonts w:hint="eastAsia" w:ascii="宋体" w:hAnsi="宋体" w:eastAsia="宋体" w:cs="宋体"/>
          <w:b w:val="0"/>
          <w:bCs w:val="0"/>
          <w:sz w:val="28"/>
          <w:szCs w:val="28"/>
        </w:rPr>
      </w:r>
      <w:r/>
    </w:p>
    <w:p>
      <w:pPr>
        <w:pStyle w:val="813"/>
        <w:ind w:firstLine="560"/>
        <w:pageBreakBefore w:val="0"/>
        <w:spacing w:line="400" w:lineRule="exact"/>
        <w:widowControl w:val="off"/>
        <w:rPr>
          <w:rFonts w:hint="eastAsia" w:ascii="宋体" w:hAnsi="宋体" w:eastAsia="宋体" w:cs="宋体"/>
          <w:sz w:val="28"/>
          <w:szCs w:val="28"/>
          <w:lang w:val="zh-CN"/>
        </w:rPr>
      </w:pPr>
      <w:r>
        <w:rPr>
          <w:rFonts w:hint="eastAsia" w:ascii="宋体" w:hAnsi="宋体" w:eastAsia="宋体" w:cs="宋体"/>
          <w:bCs/>
          <w:sz w:val="28"/>
          <w:szCs w:val="28"/>
          <w:lang w:val="zh-CN"/>
        </w:rPr>
        <w:t xml:space="preserve">12.1</w:t>
      </w:r>
      <w:r>
        <w:rPr>
          <w:rFonts w:hint="eastAsia" w:ascii="宋体" w:hAnsi="宋体" w:eastAsia="宋体" w:cs="宋体"/>
          <w:sz w:val="28"/>
          <w:szCs w:val="28"/>
          <w:lang w:val="zh-CN"/>
        </w:rPr>
        <w:t xml:space="preserve"> 投标人需对招标文件中的技术要求与商务要求逐项作出响应或偏离，并说明原因。</w:t>
      </w:r>
      <w:r>
        <w:rPr>
          <w:rFonts w:hint="eastAsia" w:ascii="宋体" w:hAnsi="宋体" w:eastAsia="宋体" w:cs="宋体"/>
          <w:sz w:val="28"/>
          <w:szCs w:val="28"/>
          <w:lang w:val="zh-CN"/>
        </w:rPr>
      </w:r>
      <w:r/>
    </w:p>
    <w:p>
      <w:pPr>
        <w:pStyle w:val="813"/>
        <w:ind w:firstLine="560"/>
        <w:pageBreakBefore w:val="0"/>
        <w:spacing w:line="400" w:lineRule="exact"/>
        <w:widowControl w:val="off"/>
        <w:rPr>
          <w:rFonts w:hint="eastAsia" w:ascii="宋体" w:hAnsi="宋体" w:eastAsia="宋体" w:cs="宋体"/>
          <w:sz w:val="28"/>
          <w:szCs w:val="28"/>
          <w:lang w:val="zh-CN"/>
        </w:rPr>
      </w:pPr>
      <w:r/>
      <w:bookmarkStart w:id="84" w:name="_Toc14577359"/>
      <w:r/>
      <w:bookmarkStart w:id="85" w:name="_Toc49090510"/>
      <w:r>
        <w:rPr>
          <w:rFonts w:hint="eastAsia" w:ascii="宋体" w:hAnsi="宋体" w:eastAsia="宋体" w:cs="宋体"/>
          <w:sz w:val="28"/>
          <w:szCs w:val="28"/>
          <w:lang w:val="zh-CN"/>
        </w:rPr>
        <w:t xml:space="preserve">12.2 投标人需按照招标文件要求，在投标文件中提供与技术要求和商务要求相关的证明材料。</w:t>
      </w:r>
      <w:r>
        <w:rPr>
          <w:rFonts w:hint="eastAsia" w:ascii="宋体" w:hAnsi="宋体" w:eastAsia="宋体" w:cs="宋体"/>
          <w:sz w:val="28"/>
          <w:szCs w:val="28"/>
          <w:lang w:val="zh-CN"/>
        </w:rPr>
      </w:r>
      <w:r/>
    </w:p>
    <w:p>
      <w:pPr>
        <w:pStyle w:val="817"/>
        <w:ind w:firstLine="560"/>
        <w:pageBreakBefore w:val="0"/>
        <w:spacing w:before="0" w:after="0" w:line="400" w:lineRule="exact"/>
        <w:widowControl w:val="off"/>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13</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rPr>
        <w:t xml:space="preserve">投标函和开标一览表</w:t>
      </w:r>
      <w:r>
        <w:rPr>
          <w:rFonts w:hint="eastAsia" w:ascii="宋体" w:hAnsi="宋体" w:eastAsia="宋体" w:cs="宋体"/>
          <w:b w:val="0"/>
          <w:bCs w:val="0"/>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bCs/>
          <w:sz w:val="28"/>
          <w:szCs w:val="28"/>
        </w:rPr>
        <w:t xml:space="preserve">13.1</w:t>
      </w:r>
      <w:r>
        <w:rPr>
          <w:rFonts w:hint="eastAsia" w:ascii="宋体" w:hAnsi="宋体" w:eastAsia="宋体" w:cs="宋体"/>
          <w:sz w:val="28"/>
          <w:szCs w:val="28"/>
        </w:rPr>
        <w:t xml:space="preserve"> 投标人应按照招标文件中提供的格式完整、正确填写投标函、开标一览表。</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bCs/>
          <w:sz w:val="28"/>
          <w:szCs w:val="28"/>
        </w:rPr>
        <w:t xml:space="preserve">13.2</w:t>
      </w:r>
      <w:r>
        <w:rPr>
          <w:rFonts w:hint="eastAsia" w:ascii="宋体" w:hAnsi="宋体" w:eastAsia="宋体" w:cs="宋体"/>
          <w:sz w:val="28"/>
          <w:szCs w:val="28"/>
        </w:rPr>
        <w:t xml:space="preserve"> 对于采用货币报价的项目，</w:t>
      </w:r>
      <w:r>
        <w:rPr>
          <w:rFonts w:hint="eastAsia" w:ascii="宋体" w:hAnsi="宋体" w:eastAsia="宋体" w:cs="宋体"/>
          <w:bCs/>
          <w:sz w:val="28"/>
          <w:szCs w:val="28"/>
        </w:rPr>
        <w:t xml:space="preserve">开标一览表中的投标总报价应与投标分项报价表中的投标总报价一致，如不一致，</w:t>
      </w:r>
      <w:r>
        <w:rPr>
          <w:rFonts w:hint="eastAsia" w:ascii="宋体" w:hAnsi="宋体" w:eastAsia="宋体" w:cs="宋体"/>
          <w:sz w:val="28"/>
          <w:szCs w:val="28"/>
        </w:rPr>
        <w:t xml:space="preserve">不作为无效投标处理</w:t>
      </w:r>
      <w:r>
        <w:rPr>
          <w:rFonts w:hint="eastAsia" w:ascii="宋体" w:hAnsi="宋体" w:eastAsia="宋体" w:cs="宋体"/>
          <w:bCs/>
          <w:sz w:val="28"/>
          <w:szCs w:val="28"/>
        </w:rPr>
        <w:t xml:space="preserve">，但评标时按开标一览表中价格为准</w:t>
      </w:r>
      <w:r>
        <w:rPr>
          <w:rFonts w:hint="eastAsia" w:ascii="宋体" w:hAnsi="宋体" w:eastAsia="宋体" w:cs="宋体"/>
          <w:b/>
          <w:bCs/>
          <w:sz w:val="28"/>
          <w:szCs w:val="28"/>
        </w:rPr>
        <w:t xml:space="preserve">。</w:t>
      </w:r>
      <w:r>
        <w:rPr>
          <w:rFonts w:hint="eastAsia" w:ascii="宋体" w:hAnsi="宋体" w:eastAsia="宋体" w:cs="宋体"/>
          <w:sz w:val="28"/>
          <w:szCs w:val="28"/>
        </w:rPr>
      </w:r>
      <w:r/>
    </w:p>
    <w:p>
      <w:pPr>
        <w:pStyle w:val="817"/>
        <w:ind w:firstLine="560"/>
        <w:pageBreakBefore w:val="0"/>
        <w:spacing w:before="0" w:after="0" w:line="400" w:lineRule="exact"/>
        <w:widowControl w:val="off"/>
        <w:rPr>
          <w:rFonts w:hint="eastAsia" w:ascii="宋体" w:hAnsi="宋体" w:eastAsia="宋体" w:cs="宋体"/>
          <w:b w:val="0"/>
          <w:bCs w:val="0"/>
          <w:sz w:val="28"/>
          <w:szCs w:val="28"/>
        </w:rPr>
      </w:pPr>
      <w:r/>
      <w:bookmarkEnd w:id="84"/>
      <w:r/>
      <w:bookmarkEnd w:id="85"/>
      <w:r/>
      <w:bookmarkStart w:id="86" w:name="_Hlt26954734"/>
      <w:r/>
      <w:bookmarkEnd w:id="86"/>
      <w:r/>
      <w:bookmarkStart w:id="87" w:name="_Hlt26670489"/>
      <w:r/>
      <w:bookmarkEnd w:id="87"/>
      <w:r/>
      <w:bookmarkStart w:id="88" w:name="_Hlt26954850"/>
      <w:r/>
      <w:bookmarkEnd w:id="88"/>
      <w:r/>
      <w:bookmarkStart w:id="89" w:name="_Toc14577360"/>
      <w:r/>
      <w:bookmarkStart w:id="90" w:name="_Toc49090511"/>
      <w:r>
        <w:rPr>
          <w:rFonts w:hint="eastAsia" w:ascii="宋体" w:hAnsi="宋体" w:eastAsia="宋体" w:cs="宋体"/>
          <w:b w:val="0"/>
          <w:bCs w:val="0"/>
          <w:sz w:val="28"/>
          <w:szCs w:val="28"/>
        </w:rPr>
        <w:t xml:space="preserve">14</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rPr>
        <w:t xml:space="preserve">投标有效期</w:t>
      </w:r>
      <w:bookmarkEnd w:id="89"/>
      <w:r/>
      <w:bookmarkEnd w:id="90"/>
      <w:r>
        <w:rPr>
          <w:rFonts w:hint="eastAsia" w:ascii="宋体" w:hAnsi="宋体" w:eastAsia="宋体" w:cs="宋体"/>
          <w:b w:val="0"/>
          <w:bCs w:val="0"/>
          <w:sz w:val="28"/>
          <w:szCs w:val="28"/>
        </w:rPr>
      </w:r>
      <w:r/>
    </w:p>
    <w:p>
      <w:pPr>
        <w:pStyle w:val="813"/>
        <w:ind w:firstLine="560"/>
        <w:pageBreakBefore w:val="0"/>
        <w:spacing w:line="40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14.1</w:t>
      </w:r>
      <w:r>
        <w:rPr>
          <w:rFonts w:hint="eastAsia" w:ascii="宋体" w:hAnsi="宋体" w:eastAsia="宋体" w:cs="宋体"/>
          <w:bCs/>
          <w:sz w:val="28"/>
          <w:szCs w:val="28"/>
        </w:rPr>
        <w:t xml:space="preserve"> 投标有效期为采购中心规定的开标之日后</w:t>
      </w:r>
      <w:r>
        <w:rPr>
          <w:rFonts w:hint="eastAsia" w:ascii="宋体" w:hAnsi="宋体" w:eastAsia="宋体" w:cs="宋体"/>
          <w:b/>
          <w:sz w:val="28"/>
          <w:szCs w:val="28"/>
          <w:u w:val="single"/>
        </w:rPr>
        <w:t xml:space="preserve">六十（60）天</w:t>
      </w:r>
      <w:r>
        <w:rPr>
          <w:rFonts w:hint="eastAsia" w:ascii="宋体" w:hAnsi="宋体" w:eastAsia="宋体" w:cs="宋体"/>
          <w:bCs/>
          <w:sz w:val="28"/>
          <w:szCs w:val="28"/>
        </w:rPr>
        <w:t xml:space="preserve">。投标有效期比规定短的将被视为未实质性响应招标文件而予以拒绝。</w:t>
      </w:r>
      <w:r>
        <w:rPr>
          <w:rFonts w:hint="eastAsia" w:ascii="宋体" w:hAnsi="宋体" w:eastAsia="宋体" w:cs="宋体"/>
          <w:bCs/>
          <w:sz w:val="28"/>
          <w:szCs w:val="28"/>
        </w:rPr>
      </w:r>
      <w:r/>
    </w:p>
    <w:p>
      <w:pPr>
        <w:pStyle w:val="817"/>
        <w:ind w:firstLine="560"/>
        <w:pageBreakBefore w:val="0"/>
        <w:spacing w:before="0" w:after="0" w:line="400" w:lineRule="exact"/>
        <w:widowControl w:val="off"/>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15</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rPr>
        <w:t xml:space="preserve">投标有效期的延长</w:t>
      </w:r>
      <w:r>
        <w:rPr>
          <w:rFonts w:hint="eastAsia" w:ascii="宋体" w:hAnsi="宋体" w:eastAsia="宋体" w:cs="宋体"/>
          <w:b w:val="0"/>
          <w:bCs w:val="0"/>
          <w:sz w:val="28"/>
          <w:szCs w:val="28"/>
        </w:rPr>
      </w:r>
      <w:r/>
    </w:p>
    <w:p>
      <w:pPr>
        <w:pStyle w:val="813"/>
        <w:ind w:firstLine="560"/>
        <w:pageBreakBefore w:val="0"/>
        <w:spacing w:line="40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15.1</w:t>
      </w:r>
      <w:r>
        <w:rPr>
          <w:rFonts w:hint="eastAsia" w:ascii="宋体" w:hAnsi="宋体" w:eastAsia="宋体" w:cs="宋体"/>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sz w:val="28"/>
          <w:szCs w:val="28"/>
        </w:rPr>
        <w:t xml:space="preserve">。</w:t>
      </w:r>
      <w:r>
        <w:rPr>
          <w:rFonts w:hint="eastAsia" w:ascii="宋体" w:hAnsi="宋体" w:eastAsia="宋体" w:cs="宋体"/>
          <w:bCs/>
          <w:sz w:val="28"/>
          <w:szCs w:val="28"/>
        </w:rPr>
        <w:t xml:space="preserve">同意延长投标有效期的投标人既不能要求也不允许修改其投标文件</w:t>
      </w:r>
      <w:r>
        <w:rPr>
          <w:rFonts w:hint="eastAsia" w:ascii="宋体" w:hAnsi="宋体" w:eastAsia="宋体" w:cs="宋体"/>
          <w:sz w:val="28"/>
          <w:szCs w:val="28"/>
        </w:rPr>
        <w:t xml:space="preserve">，同时受投标有效期约束的所有权利与义务均延长至新的有效期</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813"/>
        <w:ind w:firstLine="560"/>
        <w:jc w:val="left"/>
        <w:keepLines w:val="0"/>
        <w:keepNext/>
        <w:pageBreakBefore w:val="0"/>
        <w:spacing w:line="400" w:lineRule="exact"/>
        <w:widowControl w:val="off"/>
        <w:rPr>
          <w:rFonts w:hint="eastAsia" w:ascii="宋体" w:hAnsi="宋体" w:eastAsia="宋体" w:cs="宋体"/>
          <w:color w:val="000000"/>
          <w:sz w:val="28"/>
          <w:szCs w:val="28"/>
        </w:rPr>
        <w:outlineLvl w:val="0"/>
      </w:pPr>
      <w:r/>
      <w:bookmarkStart w:id="91" w:name="_Hlt26954739"/>
      <w:r/>
      <w:bookmarkEnd w:id="91"/>
      <w:r/>
      <w:bookmarkStart w:id="92" w:name="_Hlt26954852"/>
      <w:r/>
      <w:bookmarkEnd w:id="92"/>
      <w:r/>
      <w:bookmarkStart w:id="93" w:name="_Toc120614217"/>
      <w:r/>
      <w:bookmarkStart w:id="94" w:name="_Toc16938540"/>
      <w:r/>
      <w:bookmarkStart w:id="95" w:name="_Toc513029224"/>
      <w:r/>
      <w:bookmarkStart w:id="96" w:name="_Toc20823296"/>
      <w:r>
        <w:rPr>
          <w:rFonts w:hint="eastAsia" w:ascii="宋体" w:hAnsi="宋体" w:eastAsia="宋体" w:cs="宋体"/>
          <w:color w:val="000000"/>
          <w:sz w:val="28"/>
          <w:szCs w:val="28"/>
        </w:rPr>
        <w:t xml:space="preserve">四、投标文件的递交</w:t>
      </w:r>
      <w:bookmarkEnd w:id="93"/>
      <w:r/>
      <w:bookmarkEnd w:id="94"/>
      <w:r/>
      <w:bookmarkEnd w:id="95"/>
      <w:r/>
      <w:bookmarkEnd w:id="96"/>
      <w:r>
        <w:rPr>
          <w:rFonts w:hint="eastAsia" w:ascii="宋体" w:hAnsi="宋体" w:eastAsia="宋体" w:cs="宋体"/>
          <w:color w:val="000000"/>
          <w:sz w:val="28"/>
          <w:szCs w:val="28"/>
        </w:rPr>
      </w:r>
      <w:r/>
    </w:p>
    <w:p>
      <w:pPr>
        <w:pStyle w:val="817"/>
        <w:ind w:firstLine="560"/>
        <w:pageBreakBefore w:val="0"/>
        <w:spacing w:before="0" w:after="0" w:line="400" w:lineRule="exact"/>
        <w:widowControl w:val="off"/>
        <w:rPr>
          <w:rFonts w:hint="eastAsia" w:ascii="宋体" w:hAnsi="宋体" w:eastAsia="宋体" w:cs="宋体"/>
          <w:b w:val="0"/>
          <w:bCs w:val="0"/>
          <w:sz w:val="28"/>
          <w:szCs w:val="28"/>
        </w:rPr>
      </w:pPr>
      <w:r/>
      <w:bookmarkStart w:id="97" w:name="_Toc16938541"/>
      <w:r/>
      <w:bookmarkStart w:id="98" w:name="_Toc462564084"/>
      <w:r/>
      <w:bookmarkStart w:id="99" w:name="_Toc20823297"/>
      <w:r/>
      <w:bookmarkStart w:id="100" w:name="_Toc513029225"/>
      <w:r>
        <w:rPr>
          <w:rFonts w:hint="eastAsia" w:ascii="宋体" w:hAnsi="宋体" w:eastAsia="宋体" w:cs="宋体"/>
          <w:b w:val="0"/>
          <w:bCs w:val="0"/>
          <w:sz w:val="28"/>
          <w:szCs w:val="28"/>
        </w:rPr>
        <w:t xml:space="preserve">16</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rPr>
        <w:t xml:space="preserve">投标文件</w:t>
      </w:r>
      <w:bookmarkEnd w:id="97"/>
      <w:r/>
      <w:bookmarkEnd w:id="98"/>
      <w:r/>
      <w:bookmarkEnd w:id="99"/>
      <w:r/>
      <w:bookmarkEnd w:id="100"/>
      <w:r>
        <w:rPr>
          <w:rFonts w:hint="eastAsia" w:ascii="宋体" w:hAnsi="宋体" w:eastAsia="宋体" w:cs="宋体"/>
          <w:b w:val="0"/>
          <w:bCs w:val="0"/>
          <w:sz w:val="28"/>
          <w:szCs w:val="28"/>
        </w:rPr>
        <w:t xml:space="preserve">的递交</w:t>
      </w:r>
      <w:r>
        <w:rPr>
          <w:rFonts w:hint="eastAsia" w:ascii="宋体" w:hAnsi="宋体" w:eastAsia="宋体" w:cs="宋体"/>
          <w:b w:val="0"/>
          <w:bCs w:val="0"/>
          <w:sz w:val="28"/>
          <w:szCs w:val="28"/>
        </w:rPr>
      </w:r>
      <w:r/>
    </w:p>
    <w:p>
      <w:pPr>
        <w:pStyle w:val="813"/>
        <w:ind w:firstLine="560"/>
        <w:pageBreakBefore w:val="0"/>
        <w:spacing w:line="40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16.1</w:t>
      </w:r>
      <w:r>
        <w:rPr>
          <w:rFonts w:hint="eastAsia" w:ascii="宋体" w:hAnsi="宋体" w:eastAsia="宋体" w:cs="宋体"/>
          <w:bCs/>
          <w:sz w:val="28"/>
          <w:szCs w:val="28"/>
        </w:rPr>
        <w:t xml:space="preserve"> 电子投标文件的递交</w:t>
      </w:r>
      <w:r>
        <w:rPr>
          <w:rFonts w:hint="eastAsia" w:ascii="宋体" w:hAnsi="宋体" w:eastAsia="宋体" w:cs="宋体"/>
          <w:bCs/>
          <w:sz w:val="28"/>
          <w:szCs w:val="28"/>
        </w:rPr>
      </w:r>
      <w:r/>
    </w:p>
    <w:p>
      <w:pPr>
        <w:pStyle w:val="928"/>
        <w:ind w:firstLine="560"/>
        <w:pageBreakBefore w:val="0"/>
        <w:spacing w:line="4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投标人应当按照《操作手册》规定，在投标截止时间前制作并上传电子投标文件。</w:t>
      </w:r>
      <w:bookmarkStart w:id="101" w:name="_Toc16938542"/>
      <w:r/>
      <w:bookmarkStart w:id="102" w:name="_Toc513029226"/>
      <w:r/>
      <w:bookmarkStart w:id="103" w:name="_Toc20823298"/>
      <w:r>
        <w:rPr>
          <w:rFonts w:hint="eastAsia" w:ascii="宋体" w:hAnsi="宋体" w:eastAsia="宋体" w:cs="宋体"/>
          <w:bCs/>
          <w:sz w:val="28"/>
          <w:szCs w:val="28"/>
        </w:rPr>
      </w:r>
      <w:r/>
    </w:p>
    <w:p>
      <w:pPr>
        <w:pStyle w:val="813"/>
        <w:ind w:firstLine="560"/>
        <w:pageBreakBefore w:val="0"/>
        <w:spacing w:line="400" w:lineRule="exact"/>
        <w:widowControl w:val="off"/>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17.投标截止</w:t>
      </w:r>
      <w:bookmarkEnd w:id="101"/>
      <w:r/>
      <w:bookmarkEnd w:id="102"/>
      <w:r/>
      <w:bookmarkEnd w:id="103"/>
      <w:r>
        <w:rPr>
          <w:rFonts w:hint="eastAsia" w:ascii="宋体" w:hAnsi="宋体" w:eastAsia="宋体" w:cs="宋体"/>
          <w:bCs/>
          <w:sz w:val="28"/>
          <w:szCs w:val="28"/>
          <w:lang w:val="en-US" w:eastAsia="zh-CN" w:bidi="ar-SA"/>
        </w:rPr>
        <w:t xml:space="preserve">时间</w:t>
      </w:r>
      <w:r>
        <w:rPr>
          <w:rFonts w:hint="eastAsia" w:ascii="宋体" w:hAnsi="宋体" w:eastAsia="宋体" w:cs="宋体"/>
          <w:bCs/>
          <w:sz w:val="28"/>
          <w:szCs w:val="28"/>
          <w:lang w:val="en-US" w:eastAsia="zh-CN" w:bidi="ar-SA"/>
        </w:rPr>
      </w:r>
      <w:r/>
    </w:p>
    <w:p>
      <w:pPr>
        <w:pStyle w:val="813"/>
        <w:ind w:firstLine="560"/>
        <w:pageBreakBefore w:val="0"/>
        <w:spacing w:line="40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17.1</w:t>
      </w:r>
      <w:r>
        <w:rPr>
          <w:rFonts w:hint="eastAsia" w:ascii="宋体" w:hAnsi="宋体" w:eastAsia="宋体" w:cs="宋体"/>
          <w:bCs/>
          <w:sz w:val="28"/>
          <w:szCs w:val="28"/>
        </w:rPr>
        <w:t xml:space="preserve"> 投标人上传电子投标文件的时间不得迟于招标公告中规定的投标截止时间。</w:t>
      </w:r>
      <w:r>
        <w:rPr>
          <w:rFonts w:hint="eastAsia" w:ascii="宋体" w:hAnsi="宋体" w:eastAsia="宋体" w:cs="宋体"/>
          <w:bCs/>
          <w:sz w:val="28"/>
          <w:szCs w:val="28"/>
        </w:rPr>
      </w:r>
      <w:r/>
    </w:p>
    <w:p>
      <w:pPr>
        <w:pStyle w:val="813"/>
        <w:ind w:firstLine="560"/>
        <w:pageBreakBefore w:val="0"/>
        <w:spacing w:line="4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eastAsia="宋体" w:cs="宋体"/>
          <w:bCs/>
          <w:sz w:val="28"/>
          <w:szCs w:val="28"/>
        </w:rPr>
      </w:r>
      <w:r/>
    </w:p>
    <w:p>
      <w:pPr>
        <w:pStyle w:val="813"/>
        <w:ind w:firstLine="560"/>
        <w:pageBreakBefore w:val="0"/>
        <w:spacing w:line="40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17.2</w:t>
      </w:r>
      <w:r>
        <w:rPr>
          <w:rFonts w:hint="eastAsia" w:ascii="宋体" w:hAnsi="宋体" w:eastAsia="宋体" w:cs="宋体"/>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sz w:val="28"/>
          <w:szCs w:val="28"/>
        </w:rPr>
      </w:r>
      <w:r/>
    </w:p>
    <w:p>
      <w:pPr>
        <w:pStyle w:val="817"/>
        <w:ind w:firstLine="560"/>
        <w:pageBreakBefore w:val="0"/>
        <w:spacing w:before="0" w:after="0" w:line="400" w:lineRule="exact"/>
        <w:widowControl w:val="off"/>
        <w:rPr>
          <w:rFonts w:hint="eastAsia" w:ascii="宋体" w:hAnsi="宋体" w:eastAsia="宋体" w:cs="宋体"/>
          <w:b w:val="0"/>
          <w:bCs w:val="0"/>
          <w:sz w:val="28"/>
          <w:szCs w:val="28"/>
        </w:rPr>
      </w:pPr>
      <w:r/>
      <w:bookmarkStart w:id="104" w:name="_Toc16938543"/>
      <w:r/>
      <w:bookmarkStart w:id="105" w:name="_Toc20823299"/>
      <w:r/>
      <w:bookmarkStart w:id="106" w:name="_Toc513029227"/>
      <w:r>
        <w:rPr>
          <w:rFonts w:hint="eastAsia" w:ascii="宋体" w:hAnsi="宋体" w:eastAsia="宋体" w:cs="宋体"/>
          <w:b w:val="0"/>
          <w:bCs w:val="0"/>
          <w:sz w:val="28"/>
          <w:szCs w:val="28"/>
        </w:rPr>
        <w:t xml:space="preserve">18</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rPr>
        <w:t xml:space="preserve">投标文件</w:t>
      </w:r>
      <w:bookmarkEnd w:id="104"/>
      <w:r/>
      <w:bookmarkEnd w:id="105"/>
      <w:r/>
      <w:bookmarkEnd w:id="106"/>
      <w:r>
        <w:rPr>
          <w:rFonts w:hint="eastAsia" w:ascii="宋体" w:hAnsi="宋体" w:eastAsia="宋体" w:cs="宋体"/>
          <w:b w:val="0"/>
          <w:bCs w:val="0"/>
          <w:sz w:val="28"/>
          <w:szCs w:val="28"/>
        </w:rPr>
        <w:t xml:space="preserve">的拒收</w:t>
      </w:r>
      <w:r>
        <w:rPr>
          <w:rFonts w:hint="eastAsia" w:ascii="宋体" w:hAnsi="宋体" w:eastAsia="宋体" w:cs="宋体"/>
          <w:b w:val="0"/>
          <w:bCs w:val="0"/>
          <w:sz w:val="28"/>
          <w:szCs w:val="28"/>
        </w:rPr>
      </w:r>
      <w:r/>
    </w:p>
    <w:p>
      <w:pPr>
        <w:pStyle w:val="813"/>
        <w:ind w:firstLine="560"/>
        <w:pageBreakBefore w:val="0"/>
        <w:spacing w:line="40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18.1</w:t>
      </w:r>
      <w:r>
        <w:rPr>
          <w:rFonts w:hint="eastAsia" w:ascii="宋体" w:hAnsi="宋体" w:eastAsia="宋体" w:cs="宋体"/>
          <w:bCs/>
          <w:sz w:val="28"/>
          <w:szCs w:val="28"/>
        </w:rPr>
        <w:t xml:space="preserve">采购中心拒绝接收在其规定的投标截止时间后上传的任何投标文件。</w:t>
      </w:r>
      <w:r>
        <w:rPr>
          <w:rFonts w:hint="eastAsia" w:ascii="宋体" w:hAnsi="宋体" w:eastAsia="宋体" w:cs="宋体"/>
          <w:bCs/>
          <w:sz w:val="28"/>
          <w:szCs w:val="28"/>
        </w:rPr>
      </w:r>
      <w:r/>
    </w:p>
    <w:p>
      <w:pPr>
        <w:pStyle w:val="817"/>
        <w:ind w:firstLine="560"/>
        <w:pageBreakBefore w:val="0"/>
        <w:spacing w:before="0" w:after="0" w:line="400" w:lineRule="exact"/>
        <w:widowControl w:val="off"/>
        <w:rPr>
          <w:rFonts w:hint="eastAsia" w:ascii="宋体" w:hAnsi="宋体" w:eastAsia="宋体" w:cs="宋体"/>
          <w:b w:val="0"/>
          <w:bCs w:val="0"/>
          <w:sz w:val="28"/>
          <w:szCs w:val="28"/>
        </w:rPr>
      </w:pPr>
      <w:r/>
      <w:bookmarkStart w:id="107" w:name="_Toc513029228"/>
      <w:r/>
      <w:bookmarkStart w:id="108" w:name="_Toc16938544"/>
      <w:r/>
      <w:bookmarkStart w:id="109" w:name="_Toc20823300"/>
      <w:r>
        <w:rPr>
          <w:rFonts w:hint="eastAsia" w:ascii="宋体" w:hAnsi="宋体" w:eastAsia="宋体" w:cs="宋体"/>
          <w:b w:val="0"/>
          <w:bCs w:val="0"/>
          <w:sz w:val="28"/>
          <w:szCs w:val="28"/>
        </w:rPr>
        <w:t xml:space="preserve">19</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rPr>
        <w:t xml:space="preserve">投标文件的撤回和修改</w:t>
      </w:r>
      <w:bookmarkEnd w:id="107"/>
      <w:r/>
      <w:bookmarkEnd w:id="108"/>
      <w:r/>
      <w:bookmarkEnd w:id="109"/>
      <w:r>
        <w:rPr>
          <w:rFonts w:hint="eastAsia" w:ascii="宋体" w:hAnsi="宋体" w:eastAsia="宋体" w:cs="宋体"/>
          <w:b w:val="0"/>
          <w:bCs w:val="0"/>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19.1 投标文件的撤回</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19.1.1 电子投标文件的撤回</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投标人可在投标截止时间前，撤回其电子投标文件，具体操作方法见《操作手册》。</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19.1.2 投标人撤回电子投标文件，则认为其不再参与本项目投标活动。</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19.2 投标文件的修改</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19.2.1投标人可在投标截止时间前，对其电子投标文件进行修改，具体操作方法见《操作手册》。</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19.2.2</w:t>
      </w:r>
      <w:r>
        <w:rPr>
          <w:rFonts w:hint="eastAsia" w:ascii="宋体" w:hAnsi="宋体" w:eastAsia="宋体" w:cs="宋体"/>
          <w:bCs/>
          <w:sz w:val="28"/>
          <w:szCs w:val="28"/>
        </w:rPr>
        <w:t xml:space="preserve"> 在投标截止时间之后，投标人不得对其电子投标文件作任何修改。</w:t>
      </w:r>
      <w:r>
        <w:rPr>
          <w:rFonts w:hint="eastAsia" w:ascii="宋体" w:hAnsi="宋体" w:eastAsia="宋体" w:cs="宋体"/>
          <w:bCs/>
          <w:sz w:val="28"/>
          <w:szCs w:val="28"/>
        </w:rPr>
      </w:r>
      <w:r/>
    </w:p>
    <w:p>
      <w:pPr>
        <w:pStyle w:val="813"/>
        <w:ind w:firstLine="560"/>
        <w:pageBreakBefore w:val="0"/>
        <w:spacing w:line="40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19.3</w:t>
      </w:r>
      <w:r>
        <w:rPr>
          <w:rFonts w:hint="eastAsia" w:ascii="宋体" w:hAnsi="宋体" w:eastAsia="宋体" w:cs="宋体"/>
          <w:bCs/>
          <w:sz w:val="28"/>
          <w:szCs w:val="28"/>
        </w:rPr>
        <w:t xml:space="preserve"> 在投标截止时间至招标文件中规定的投标有效期满之间的这段时间内，投标人不得撤回其投标。</w:t>
      </w:r>
      <w:r>
        <w:rPr>
          <w:rFonts w:hint="eastAsia" w:ascii="宋体" w:hAnsi="宋体" w:eastAsia="宋体" w:cs="宋体"/>
          <w:bCs/>
          <w:sz w:val="28"/>
          <w:szCs w:val="28"/>
        </w:rPr>
      </w:r>
      <w:r/>
    </w:p>
    <w:p>
      <w:pPr>
        <w:pStyle w:val="813"/>
        <w:ind w:firstLine="560"/>
        <w:jc w:val="left"/>
        <w:keepLines w:val="0"/>
        <w:keepNext/>
        <w:pageBreakBefore w:val="0"/>
        <w:spacing w:line="400" w:lineRule="exact"/>
        <w:widowControl w:val="off"/>
        <w:rPr>
          <w:rFonts w:hint="eastAsia" w:ascii="宋体" w:hAnsi="宋体" w:eastAsia="宋体" w:cs="宋体"/>
          <w:color w:val="000000"/>
          <w:sz w:val="28"/>
          <w:szCs w:val="28"/>
        </w:rPr>
        <w:outlineLvl w:val="0"/>
      </w:pPr>
      <w:r/>
      <w:bookmarkStart w:id="110" w:name="_Toc513029229"/>
      <w:r/>
      <w:bookmarkStart w:id="111" w:name="_Toc16938545"/>
      <w:r/>
      <w:bookmarkStart w:id="112" w:name="_Toc20823301"/>
      <w:r/>
      <w:bookmarkStart w:id="113" w:name="_Toc120614218"/>
      <w:r>
        <w:rPr>
          <w:rFonts w:hint="eastAsia" w:ascii="宋体" w:hAnsi="宋体" w:eastAsia="宋体" w:cs="宋体"/>
          <w:color w:val="000000"/>
          <w:sz w:val="28"/>
          <w:szCs w:val="28"/>
        </w:rPr>
        <w:t xml:space="preserve">五、开标与评标</w:t>
      </w:r>
      <w:bookmarkEnd w:id="110"/>
      <w:r/>
      <w:bookmarkEnd w:id="111"/>
      <w:r/>
      <w:bookmarkEnd w:id="112"/>
      <w:r/>
      <w:bookmarkEnd w:id="113"/>
      <w:r>
        <w:rPr>
          <w:rFonts w:hint="eastAsia" w:ascii="宋体" w:hAnsi="宋体" w:eastAsia="宋体" w:cs="宋体"/>
          <w:color w:val="000000"/>
          <w:sz w:val="28"/>
          <w:szCs w:val="28"/>
        </w:rPr>
      </w:r>
      <w:r/>
    </w:p>
    <w:p>
      <w:pPr>
        <w:pStyle w:val="813"/>
        <w:ind w:firstLine="560"/>
        <w:pageBreakBefore w:val="0"/>
        <w:spacing w:line="400" w:lineRule="exact"/>
        <w:widowControl w:val="off"/>
        <w:rPr>
          <w:rFonts w:hint="eastAsia" w:ascii="宋体" w:hAnsi="宋体" w:eastAsia="宋体" w:cs="宋体"/>
          <w:sz w:val="28"/>
          <w:szCs w:val="28"/>
        </w:rPr>
      </w:pPr>
      <w:r/>
      <w:bookmarkStart w:id="114" w:name="_Toc16938546"/>
      <w:r/>
      <w:bookmarkStart w:id="115" w:name="_Toc513029230"/>
      <w:r/>
      <w:bookmarkStart w:id="116" w:name="_Toc20823302"/>
      <w:r>
        <w:rPr>
          <w:rFonts w:hint="eastAsia" w:ascii="宋体" w:hAnsi="宋体" w:eastAsia="宋体" w:cs="宋体"/>
          <w:sz w:val="28"/>
          <w:szCs w:val="28"/>
        </w:rPr>
        <w:t xml:space="preserve">20</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开标</w:t>
      </w:r>
      <w:bookmarkEnd w:id="114"/>
      <w:r/>
      <w:bookmarkEnd w:id="115"/>
      <w:r/>
      <w:bookmarkEnd w:id="116"/>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20.2开标仪式由采购中心组织。苏采云系统将自动对项目进行开标，并宣布各投标人名称和投标价格。</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20.3投标人在开标过程中涉及到的投标文件解密、开标结果确认等工作，应按照《操作手册》规定执行。</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20.4投标人如果对开标过程和开标记录有疑义，应当根据《操作手册》规定提出，如苏采云系统中《开标记录表》宣布后5分钟内未提出的，视同认可开标结果。</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bookmarkStart w:id="117" w:name="_Toc20823303"/>
      <w:r/>
      <w:bookmarkStart w:id="118" w:name="_Toc16938547"/>
      <w:r/>
      <w:bookmarkStart w:id="119" w:name="_Toc513029231"/>
      <w:r>
        <w:rPr>
          <w:rFonts w:hint="eastAsia" w:ascii="宋体" w:hAnsi="宋体" w:eastAsia="宋体" w:cs="宋体"/>
          <w:sz w:val="28"/>
          <w:szCs w:val="28"/>
        </w:rPr>
        <w:t xml:space="preserve">21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评标委员会</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21.1 开标后，采购中心将立即组织评标委员会进行评标。</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21.2 </w:t>
      </w:r>
      <w:r>
        <w:rPr>
          <w:rFonts w:hint="eastAsia" w:ascii="宋体" w:hAnsi="宋体" w:eastAsia="宋体" w:cs="宋体"/>
          <w:sz w:val="28"/>
          <w:szCs w:val="28"/>
          <w:lang w:eastAsia="zh-CN"/>
        </w:rPr>
        <w:t xml:space="preserve">评标委员会</w:t>
      </w:r>
      <w:r>
        <w:rPr>
          <w:rFonts w:hint="eastAsia" w:ascii="宋体" w:hAnsi="宋体" w:eastAsia="宋体" w:cs="宋体"/>
          <w:sz w:val="28"/>
          <w:szCs w:val="28"/>
        </w:rPr>
        <w:t xml:space="preserve">由采购人代表和有关技术、经济等方面的专家组成，且人员构成符合政府采购有关规定。</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21.3</w:t>
      </w:r>
      <w:r>
        <w:rPr>
          <w:rFonts w:hint="eastAsia" w:ascii="宋体" w:hAnsi="宋体" w:eastAsia="宋体" w:cs="宋体"/>
          <w:sz w:val="28"/>
          <w:szCs w:val="28"/>
          <w:lang w:eastAsia="zh-CN"/>
        </w:rPr>
        <w:t xml:space="preserve">评标委员会</w:t>
      </w:r>
      <w:r>
        <w:rPr>
          <w:rFonts w:hint="eastAsia" w:ascii="宋体" w:hAnsi="宋体" w:eastAsia="宋体" w:cs="宋体"/>
          <w:sz w:val="28"/>
          <w:szCs w:val="28"/>
        </w:rPr>
        <w:t xml:space="preserve">独立工作，负责评审所有投标文件并确定中标侯选人。</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评标过程的保密与公正</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bookmarkEnd w:id="117"/>
      <w:r/>
      <w:bookmarkEnd w:id="118"/>
      <w:r/>
      <w:bookmarkEnd w:id="119"/>
      <w:r>
        <w:rPr>
          <w:rFonts w:hint="eastAsia" w:ascii="宋体" w:hAnsi="宋体" w:eastAsia="宋体" w:cs="宋体"/>
          <w:sz w:val="28"/>
          <w:szCs w:val="28"/>
        </w:rPr>
        <w:t xml:space="preserve">22.1凡是与审查、澄清、评价和比较投标的有关资料以及授标建议等，采购人、评委、采购中心均不得向投标人或与评标无关的其他人员透露。</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22.2在评标过程中，投标人不得以任何行为影响评标过程，否则其投标文件将被作为无效投标文件。</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22.3 采购中心和评标委员会不向未中标的投标人解释未中标原因，也不公布评标过程中的相关细节。</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22.4 采用综合评分法的项目，未中标的投标人可于中标结果公告期限届满之日起通过苏采云系统查看自己的评审得分及排序情况。</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bookmarkStart w:id="120" w:name="_Toc16938548"/>
      <w:r/>
      <w:bookmarkStart w:id="121" w:name="_Toc20823304"/>
      <w:r/>
      <w:bookmarkStart w:id="122" w:name="_Toc513029232"/>
      <w:r>
        <w:rPr>
          <w:rFonts w:hint="eastAsia" w:ascii="宋体" w:hAnsi="宋体" w:eastAsia="宋体" w:cs="宋体"/>
          <w:sz w:val="28"/>
          <w:szCs w:val="28"/>
        </w:rPr>
        <w:t xml:space="preserve">23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投标文件的澄清</w:t>
      </w:r>
      <w:bookmarkEnd w:id="120"/>
      <w:r/>
      <w:bookmarkEnd w:id="121"/>
      <w:r/>
      <w:bookmarkEnd w:id="122"/>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23.1评标期间，</w:t>
      </w:r>
      <w:r>
        <w:rPr>
          <w:rFonts w:hint="eastAsia" w:ascii="宋体" w:hAnsi="宋体" w:eastAsia="宋体" w:cs="宋体"/>
          <w:sz w:val="28"/>
          <w:szCs w:val="28"/>
          <w:lang w:eastAsia="zh-CN"/>
        </w:rPr>
        <w:t xml:space="preserve">评标委员会</w:t>
      </w:r>
      <w:r>
        <w:rPr>
          <w:rFonts w:hint="eastAsia" w:ascii="宋体" w:hAnsi="宋体" w:eastAsia="宋体" w:cs="宋体"/>
          <w:sz w:val="28"/>
          <w:szCs w:val="28"/>
        </w:rPr>
        <w:t xml:space="preserve">对投标文件中含义不明确、同类问题表述不一致或者有明显文字和计算错误的内容 ，有权要求投标人作出必要的澄清、说明或者补正。</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投标人的澄清、说明或者补正不得超出投标文件的范围或者改变投标文件的实质性内容。</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评标委员会并非对每个投标人都做澄清要求。</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23.2需要供应商进行澄清、说明和补正的，</w:t>
      </w:r>
      <w:r>
        <w:rPr>
          <w:rFonts w:hint="eastAsia" w:ascii="宋体" w:hAnsi="宋体" w:eastAsia="宋体" w:cs="宋体"/>
          <w:sz w:val="28"/>
          <w:szCs w:val="28"/>
          <w:lang w:eastAsia="zh-CN"/>
        </w:rPr>
        <w:t xml:space="preserve">评标委员会</w:t>
      </w:r>
      <w:r>
        <w:rPr>
          <w:rFonts w:hint="eastAsia" w:ascii="宋体" w:hAnsi="宋体" w:eastAsia="宋体" w:cs="宋体"/>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sz w:val="28"/>
          <w:szCs w:val="28"/>
        </w:rPr>
      </w:r>
      <w:r/>
    </w:p>
    <w:p>
      <w:pPr>
        <w:pStyle w:val="813"/>
        <w:ind w:firstLine="56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23.3 接到</w:t>
      </w:r>
      <w:r>
        <w:rPr>
          <w:rFonts w:hint="eastAsia" w:ascii="宋体" w:hAnsi="宋体" w:eastAsia="宋体" w:cs="宋体"/>
          <w:sz w:val="28"/>
          <w:szCs w:val="28"/>
          <w:lang w:eastAsia="zh-CN"/>
        </w:rPr>
        <w:t xml:space="preserve">评标委员会</w:t>
      </w:r>
      <w:r>
        <w:rPr>
          <w:rFonts w:hint="eastAsia" w:ascii="宋体" w:hAnsi="宋体" w:eastAsia="宋体" w:cs="宋体"/>
          <w:sz w:val="28"/>
          <w:szCs w:val="28"/>
        </w:rPr>
        <w:t xml:space="preserve">澄清、说明和补正要求的投标人如未按规定做出澄清、说明和补正，其风险由投标人自行承担。</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bookmarkStart w:id="123" w:name="_Toc513029233"/>
      <w:r/>
      <w:bookmarkStart w:id="124" w:name="_Toc20823305"/>
      <w:r/>
      <w:bookmarkStart w:id="125" w:name="_Toc16938549"/>
      <w:r>
        <w:rPr>
          <w:rFonts w:hint="eastAsia" w:ascii="宋体" w:hAnsi="宋体" w:eastAsia="宋体" w:cs="宋体"/>
          <w:sz w:val="28"/>
          <w:szCs w:val="28"/>
          <w:lang w:val="en-US" w:eastAsia="zh-CN"/>
        </w:rPr>
        <w:t xml:space="preserve">24.对投标文件的初审</w:t>
      </w:r>
      <w:bookmarkEnd w:id="123"/>
      <w:r/>
      <w:bookmarkEnd w:id="124"/>
      <w:r/>
      <w:bookmarkEnd w:id="125"/>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24.1投标文件初审分为资格审查和符合性审查。</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采购人在进行资格性审查的同时，将在“信用中国”网站（</w:t>
      </w:r>
      <w:r>
        <w:rPr>
          <w:rFonts w:hint="eastAsia" w:ascii="宋体" w:hAnsi="宋体" w:eastAsia="宋体" w:cs="宋体"/>
          <w:color w:val="000000"/>
          <w:sz w:val="28"/>
          <w:szCs w:val="28"/>
          <w:lang w:val="en-US" w:eastAsia="zh-CN"/>
        </w:rPr>
        <w:t xml:space="preserve">www.creditchina.gov.cn</w:t>
      </w:r>
      <w:r>
        <w:rPr>
          <w:rFonts w:hint="eastAsia" w:ascii="宋体" w:hAnsi="宋体" w:eastAsia="宋体" w:cs="宋体"/>
          <w:sz w:val="28"/>
          <w:szCs w:val="28"/>
          <w:lang w:val="en-US" w:eastAsia="zh-CN"/>
        </w:rPr>
        <w:t xml:space="preserve">）查询投标人的信用记录，以确定投标人是否具备投标资格,查询结果留存并归档。</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24.4评标委员会将对确定为实质性响应的投标进行进一步审核，确定其是否有计算上或累加上的算术错误，修正错误的原则如下：</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（1）投标文件中开标一览表内容与投标文件中相应内容不一致的，以开标一览表为准。</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（2）大写金额和小写金额不一致的，以大写金额为准。</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（3）单价金额小数点或者百分比有明显错位的，以开标一览表的总价为准，并修改单价。</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（4）总价金额与按单价汇总金额不一致的，以单价金额计算结果为准。</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同时出现两种以上错误的，按照前款规定的顺序修正。</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bookmarkStart w:id="126" w:name="_Toc513029234"/>
      <w:r/>
      <w:bookmarkStart w:id="127" w:name="_Toc20823306"/>
      <w:r/>
      <w:bookmarkStart w:id="128" w:name="_Toc16938550"/>
      <w:r>
        <w:rPr>
          <w:rFonts w:hint="eastAsia" w:ascii="宋体" w:hAnsi="宋体" w:eastAsia="宋体" w:cs="宋体"/>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24.7 异常低价投标审查</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24.7.1 评标过程中出现下列情形之一的，评标委员会应当启动异常低价投标审查程序：</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（1）投标报价低于全部通过符合性审查供应商投标报价平均值50%的，即投标报价&lt;全部通过符合性审查供应商投标报价平均值×50%；</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（3）投标报价低于采购项目最高限价45%的，即投标报价&lt;采购项目最高限价×45%；</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（4）评标委员会基于专业判断，认为供应商报价过低，有可能影响产品质量或者不能诚信履约的其他情形。</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w:t>
      </w:r>
      <w:bookmarkEnd w:id="126"/>
      <w:r/>
      <w:bookmarkEnd w:id="127"/>
      <w:r/>
      <w:bookmarkEnd w:id="128"/>
      <w:r>
        <w:rPr>
          <w:rFonts w:hint="eastAsia" w:ascii="宋体" w:hAnsi="宋体" w:eastAsia="宋体" w:cs="宋体"/>
          <w:sz w:val="28"/>
          <w:szCs w:val="28"/>
          <w:lang w:val="en-US" w:eastAsia="zh-CN"/>
        </w:rPr>
        <w:t xml:space="preserve">.无效投标条款和废标条款</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bookmarkStart w:id="129" w:name="_Toc20823307"/>
      <w:r/>
      <w:bookmarkStart w:id="130" w:name="_Toc513029235"/>
      <w:r/>
      <w:bookmarkStart w:id="131" w:name="_Toc16938551"/>
      <w:r>
        <w:rPr>
          <w:rFonts w:hint="eastAsia" w:ascii="宋体" w:hAnsi="宋体" w:eastAsia="宋体" w:cs="宋体"/>
          <w:sz w:val="28"/>
          <w:szCs w:val="28"/>
          <w:lang w:val="en-US" w:eastAsia="zh-CN"/>
        </w:rPr>
        <w:t xml:space="preserve">25.1无效投标条款</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 投标人在苏采云系统规定的时间内未成功解密电子投标文件的。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25.1.2 投标人未按照招标文件要求上传电子投标文件的。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25.1.3 投标人同一采购包提交两个（含两个）以上不同的投标报价的。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25.1.4投标人不具备招标文件中规定资格要求的。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25.1.5投标人的报价超过了采购预算或最高限价的。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25.1.6未通过符合性审查的。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bCs/>
          <w:i/>
          <w:sz w:val="28"/>
          <w:szCs w:val="28"/>
          <w:u w:val="single"/>
        </w:rPr>
      </w:pPr>
      <w:r>
        <w:rPr>
          <w:rFonts w:hint="eastAsia" w:ascii="宋体" w:hAnsi="宋体" w:eastAsia="宋体" w:cs="宋体"/>
          <w:bCs/>
          <w:sz w:val="28"/>
          <w:szCs w:val="28"/>
        </w:rPr>
        <w:t xml:space="preserve">25.1.7不符合招标文件中规定的实质性要求的</w:t>
      </w:r>
      <w:r>
        <w:rPr>
          <w:rFonts w:hint="eastAsia" w:ascii="宋体" w:hAnsi="宋体" w:eastAsia="宋体" w:cs="宋体"/>
          <w:b/>
          <w:bCs/>
          <w:sz w:val="28"/>
          <w:szCs w:val="28"/>
        </w:rPr>
        <w:t xml:space="preserve">（本招标文件中</w:t>
      </w:r>
      <w:r>
        <w:rPr>
          <w:rFonts w:hint="eastAsia" w:ascii="宋体" w:hAnsi="宋体" w:eastAsia="宋体" w:cs="宋体"/>
          <w:b/>
          <w:bCs/>
          <w:i/>
          <w:sz w:val="28"/>
          <w:szCs w:val="28"/>
          <w:u w:val="single"/>
        </w:rPr>
        <w:t xml:space="preserve">斜体且有下划线部分</w:t>
      </w:r>
      <w:r>
        <w:rPr>
          <w:rFonts w:hint="eastAsia" w:ascii="宋体" w:hAnsi="宋体" w:eastAsia="宋体" w:cs="宋体"/>
          <w:b/>
          <w:bCs/>
          <w:sz w:val="28"/>
          <w:szCs w:val="28"/>
        </w:rPr>
        <w:t xml:space="preserve">或加</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号条款为实质性要求）</w:t>
      </w:r>
      <w:r>
        <w:rPr>
          <w:rFonts w:hint="eastAsia" w:ascii="宋体" w:hAnsi="宋体" w:eastAsia="宋体" w:cs="宋体"/>
          <w:bCs/>
          <w:i/>
          <w:sz w:val="28"/>
          <w:szCs w:val="28"/>
          <w:u w:val="single"/>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25.1.8 投标人被 “信用中国”网站（</w:t>
      </w:r>
      <w:r>
        <w:rPr>
          <w:rFonts w:hint="eastAsia" w:ascii="宋体" w:hAnsi="宋体" w:eastAsia="宋体" w:cs="宋体"/>
          <w:color w:val="000000"/>
          <w:sz w:val="28"/>
          <w:szCs w:val="28"/>
          <w:lang w:val="en-US" w:eastAsia="zh-CN"/>
        </w:rPr>
        <w:t xml:space="preserve">www.creditchina.gov.cn</w:t>
      </w:r>
      <w:r>
        <w:rPr>
          <w:rFonts w:hint="eastAsia" w:ascii="宋体" w:hAnsi="宋体" w:eastAsia="宋体" w:cs="宋体"/>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25.1.9 投标文件含有采购人不能接受的附加条件的。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25.1.10评标委员会按照本招标文件规定对投标人进行异常低价投标审查后，认为投标人不能证明其报价合理性的。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25.1.11 投标文件未按照招标文件要求加盖CA电子公章的。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25.1.12 投标人所提供的服务不符合招标文件中所列国家强制性标准的。</w:t>
      </w:r>
      <w:r>
        <w:rPr>
          <w:rFonts w:hint="eastAsia" w:ascii="宋体" w:hAnsi="宋体" w:eastAsia="宋体" w:cs="宋体"/>
          <w:sz w:val="28"/>
          <w:szCs w:val="28"/>
          <w:lang w:val="en-US" w:eastAsia="zh-CN"/>
        </w:rPr>
      </w:r>
      <w:r/>
    </w:p>
    <w:p>
      <w:pPr>
        <w:pStyle w:val="813"/>
        <w:ind w:firstLine="281"/>
        <w:keepLines w:val="0"/>
        <w:keepNext w:val="0"/>
        <w:pageBreakBefore w:val="0"/>
        <w:spacing w:line="52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宋体" w:hAnsi="宋体" w:eastAsia="宋体" w:cs="宋体"/>
          <w:b/>
          <w:bCs/>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25.1.14其他法律、法规及本招标文件规定的属无效投标的情形。</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25.2废标条款</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25.2.1符合专业条件的供应商或者对招标文件作实质响应的供应商不足三家的。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25.2.2出现影响采购公正的违法、违规行为的。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25.2.3因重大变故，采购任务取消的。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25.2.4评标委员会认定招标文件存在歧义、重大缺陷导致评审工作无法进行。</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25.2.5 因苏采云系统故障原因造成开标不成功的。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 投标截止时间结束后参加投标的供应商不足三家的处理：</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宋体" w:hAnsi="宋体" w:eastAsia="宋体" w:cs="宋体"/>
          <w:sz w:val="28"/>
          <w:szCs w:val="28"/>
          <w:lang w:val="en-US" w:eastAsia="zh-CN"/>
        </w:rPr>
      </w:r>
      <w:r/>
    </w:p>
    <w:p>
      <w:pPr>
        <w:pStyle w:val="813"/>
        <w:ind w:firstLine="560"/>
        <w:jc w:val="left"/>
        <w:keepLines w:val="0"/>
        <w:keepNext/>
        <w:pageBreakBefore w:val="0"/>
        <w:spacing w:line="400" w:lineRule="exact"/>
        <w:widowControl w:val="off"/>
        <w:rPr>
          <w:rFonts w:hint="eastAsia" w:ascii="宋体" w:hAnsi="宋体" w:eastAsia="宋体" w:cs="宋体"/>
          <w:color w:val="000000"/>
          <w:sz w:val="28"/>
          <w:szCs w:val="28"/>
        </w:rPr>
        <w:outlineLvl w:val="0"/>
      </w:pPr>
      <w:r/>
      <w:bookmarkStart w:id="132" w:name="_Toc120614219"/>
      <w:r>
        <w:rPr>
          <w:rFonts w:hint="eastAsia" w:ascii="宋体" w:hAnsi="宋体" w:eastAsia="宋体" w:cs="宋体"/>
          <w:color w:val="000000"/>
          <w:sz w:val="28"/>
          <w:szCs w:val="28"/>
        </w:rPr>
        <w:t xml:space="preserve">六、</w:t>
      </w:r>
      <w:bookmarkEnd w:id="129"/>
      <w:r/>
      <w:bookmarkEnd w:id="130"/>
      <w:r/>
      <w:bookmarkEnd w:id="131"/>
      <w:r>
        <w:rPr>
          <w:rFonts w:hint="eastAsia" w:ascii="宋体" w:hAnsi="宋体" w:eastAsia="宋体" w:cs="宋体"/>
          <w:color w:val="000000"/>
          <w:sz w:val="28"/>
          <w:szCs w:val="28"/>
        </w:rPr>
        <w:t xml:space="preserve">定标</w:t>
      </w:r>
      <w:bookmarkEnd w:id="132"/>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bookmarkStart w:id="133" w:name="_Toc513029238"/>
      <w:r/>
      <w:bookmarkStart w:id="134" w:name="_Toc16938554"/>
      <w:r/>
      <w:bookmarkStart w:id="135" w:name="_Toc20823310"/>
      <w:r>
        <w:rPr>
          <w:rFonts w:hint="eastAsia" w:ascii="宋体" w:hAnsi="宋体" w:eastAsia="宋体" w:cs="宋体"/>
          <w:sz w:val="28"/>
          <w:szCs w:val="28"/>
          <w:lang w:val="en-US" w:eastAsia="zh-CN"/>
        </w:rPr>
        <w:t xml:space="preserve">26</w:t>
      </w:r>
      <w:bookmarkEnd w:id="133"/>
      <w:r>
        <w:rPr>
          <w:rFonts w:hint="eastAsia" w:ascii="宋体" w:hAnsi="宋体" w:eastAsia="宋体" w:cs="宋体"/>
          <w:sz w:val="28"/>
          <w:szCs w:val="28"/>
          <w:lang w:val="en-US" w:eastAsia="zh-CN"/>
        </w:rPr>
        <w:t xml:space="preserve">.确定</w:t>
      </w:r>
      <w:bookmarkEnd w:id="134"/>
      <w:r/>
      <w:bookmarkEnd w:id="135"/>
      <w:r>
        <w:rPr>
          <w:rFonts w:hint="eastAsia" w:ascii="宋体" w:hAnsi="宋体" w:eastAsia="宋体" w:cs="宋体"/>
          <w:sz w:val="28"/>
          <w:szCs w:val="28"/>
          <w:lang w:val="en-US" w:eastAsia="zh-CN"/>
        </w:rPr>
        <w:t xml:space="preserve">中标单位</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26.1中标候选人的选取原则和数量见招标文件第五章规定。 </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26.2采购人应根据评标委员会推荐的中标候选人确定中标供应商。</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 采购中心将在“江苏政府采购网”发布中标公告，公告期限为1个工作日。</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26.4 若有充分证据证明，中标供应商出现下列情况之一的，一经查实，将被取消中标资格：</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26.4.1提供虚假材料谋取中标的。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26.4.2向采购人、采购中心行贿或者提供其他不正当利益的。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26.4.3属于本文件规定的无效条件，但在评标过程中又未被评标委员会发现的。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26.4.4与采购人或者其他供应商恶意串通的。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26.4.5采取不正当手段诋毁、排挤其他供应商的。</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bookmarkStart w:id="136" w:name="_Toc200451960"/>
      <w:r>
        <w:rPr>
          <w:rFonts w:hint="eastAsia" w:ascii="宋体" w:hAnsi="宋体" w:eastAsia="宋体" w:cs="宋体"/>
          <w:sz w:val="28"/>
          <w:szCs w:val="28"/>
          <w:lang w:val="en-US" w:eastAsia="zh-CN"/>
        </w:rPr>
        <w:t xml:space="preserve">26.5有下列情形之一的，视为投标人串通投标，投标无效：</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26.5.1不同投标人的投标文件由同一单位或者个人编制。</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26.5.2不同投标人委托同一单位或者个人办理投标事宜。</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26.5.3 不同投标人的投标文件载明的项目管理成员或者联系人员为同一人。</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26.5.4不同投标人的投标文件异常一致或者投标报价呈规律性差异。</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27.质疑处理</w:t>
      </w:r>
      <w:bookmarkEnd w:id="136"/>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27.2.1对可以质疑的采购文件提出质疑的，为收到采购文件之日或者采购文件公告期限届满之日；</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27.2.2对采购过程提出质疑的，为各采购程序环节结束之日；</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27.2.3对中标或者成交结果提出质疑的，为中标或者成交结果公告期限届满之日。</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采购人质疑接收人及联系方式见招标文件第一章。</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27.5 以下情形的质疑不予受理</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27.5.1 内容不符合《政府采购质疑和投诉办法》第十二条规定的质疑。</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27.5.2 超出政府采购法定期限的质疑。</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27.5.3 以传真、电子邮件等方式递交的非原件形式的质疑。</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27.5.4 未参加投标活动的供应商或在投标活动中自身权益未受到损害的供应商所提出的质疑。</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27.5.5供应商组成联合体参加投标，联合体中任何一方或多方未按要求签字、盖章、加盖公章的质疑。</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28.中标通知书</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8"/>
          <w:szCs w:val="28"/>
          <w:lang w:val="en-US" w:eastAsia="zh-CN"/>
        </w:rPr>
      </w:r>
      <w:r/>
    </w:p>
    <w:p>
      <w:pPr>
        <w:pStyle w:val="813"/>
        <w:ind w:firstLine="560"/>
        <w:jc w:val="left"/>
        <w:keepLines w:val="0"/>
        <w:keepNext/>
        <w:pageBreakBefore w:val="0"/>
        <w:spacing w:line="400" w:lineRule="exact"/>
        <w:widowControl w:val="off"/>
        <w:rPr>
          <w:rFonts w:hint="eastAsia" w:ascii="宋体" w:hAnsi="宋体" w:eastAsia="宋体" w:cs="宋体"/>
          <w:color w:val="000000"/>
          <w:sz w:val="28"/>
          <w:szCs w:val="28"/>
        </w:rPr>
        <w:outlineLvl w:val="0"/>
      </w:pPr>
      <w:r/>
      <w:bookmarkStart w:id="137" w:name="_Toc120614220"/>
      <w:r/>
      <w:bookmarkStart w:id="138" w:name="_Toc16938552"/>
      <w:r/>
      <w:bookmarkStart w:id="139" w:name="_Toc513029236"/>
      <w:r/>
      <w:bookmarkStart w:id="140" w:name="_Toc20823308"/>
      <w:r>
        <w:rPr>
          <w:rFonts w:hint="eastAsia" w:ascii="宋体" w:hAnsi="宋体" w:eastAsia="宋体" w:cs="宋体"/>
          <w:color w:val="000000"/>
          <w:sz w:val="28"/>
          <w:szCs w:val="28"/>
        </w:rPr>
        <w:t xml:space="preserve">七、授予合同</w:t>
      </w:r>
      <w:bookmarkEnd w:id="137"/>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bookmarkEnd w:id="138"/>
      <w:r/>
      <w:bookmarkEnd w:id="139"/>
      <w:r/>
      <w:bookmarkEnd w:id="140"/>
      <w:r/>
      <w:bookmarkStart w:id="141" w:name="_Toc513029237"/>
      <w:r/>
      <w:bookmarkStart w:id="142" w:name="_Toc20823309"/>
      <w:r/>
      <w:bookmarkStart w:id="143" w:name="_Toc16938553"/>
      <w:r>
        <w:rPr>
          <w:rFonts w:hint="eastAsia" w:ascii="宋体" w:hAnsi="宋体" w:eastAsia="宋体" w:cs="宋体"/>
          <w:sz w:val="28"/>
          <w:szCs w:val="28"/>
          <w:lang w:val="en-US" w:eastAsia="zh-CN"/>
        </w:rPr>
        <w:t xml:space="preserve">29.签订合同</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29.l中标供应商应当在中标通知书发出之日起三十日内，按照招标文件确定的事项与采购人签订政府采购合同。</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29.2 招标文件、中标供应商的投标文件及招标过程中有关澄清、承诺文件均应作为合同附件。</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30.服务（包含与服务相关的货物）的追加</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bookmarkEnd w:id="141"/>
      <w:r/>
      <w:bookmarkEnd w:id="142"/>
      <w:r/>
      <w:bookmarkEnd w:id="143"/>
      <w:r/>
      <w:bookmarkStart w:id="144" w:name="_Toc513029242"/>
      <w:r/>
      <w:bookmarkStart w:id="145" w:name="_Toc16938558"/>
      <w:r/>
      <w:bookmarkStart w:id="146" w:name="_Toc120614221"/>
      <w:r/>
      <w:bookmarkStart w:id="147" w:name="_Toc20823314"/>
      <w:r/>
      <w:bookmarkStart w:id="148" w:name="_Toc479757207"/>
      <w:r>
        <w:rPr>
          <w:rFonts w:hint="eastAsia" w:ascii="宋体" w:hAnsi="宋体" w:eastAsia="宋体" w:cs="宋体"/>
          <w:sz w:val="28"/>
          <w:szCs w:val="28"/>
          <w:lang w:val="en-US" w:eastAsia="zh-CN"/>
        </w:rPr>
        <w:t xml:space="preserve">31.政府采购履约资金扶持政策</w:t>
      </w:r>
      <w:r>
        <w:rPr>
          <w:rFonts w:hint="eastAsia" w:ascii="宋体" w:hAnsi="宋体" w:eastAsia="宋体" w:cs="宋体"/>
          <w:sz w:val="28"/>
          <w:szCs w:val="28"/>
          <w:lang w:val="en-US" w:eastAsia="zh-CN"/>
        </w:rPr>
      </w:r>
      <w:r/>
    </w:p>
    <w:p>
      <w:pPr>
        <w:pStyle w:val="813"/>
        <w:ind w:firstLine="560"/>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中标供应商可凭政府采购合同办理融资贷款，详情请见江苏政府采购网“政采贷”专栏。</w:t>
      </w:r>
      <w:r>
        <w:rPr>
          <w:rFonts w:hint="eastAsia" w:ascii="宋体" w:hAnsi="宋体" w:eastAsia="宋体" w:cs="宋体"/>
          <w:sz w:val="28"/>
          <w:szCs w:val="28"/>
          <w:lang w:val="en-US" w:eastAsia="zh-CN"/>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spacing w:line="400" w:lineRule="exact"/>
        <w:rPr>
          <w:rFonts w:hint="eastAsia" w:ascii="宋体" w:hAnsi="宋体" w:eastAsia="宋体" w:cs="宋体"/>
          <w:bCs/>
          <w:sz w:val="24"/>
        </w:rPr>
      </w:pPr>
      <w:r>
        <w:rPr>
          <w:rFonts w:hint="eastAsia" w:ascii="宋体" w:hAnsi="宋体" w:eastAsia="宋体" w:cs="宋体"/>
          <w:bCs/>
          <w:sz w:val="24"/>
        </w:rPr>
      </w:r>
      <w:r/>
    </w:p>
    <w:p>
      <w:pPr>
        <w:pStyle w:val="828"/>
        <w:ind w:left="0" w:firstLine="0"/>
        <w:spacing w:line="400" w:lineRule="exact"/>
        <w:rPr>
          <w:rFonts w:hint="eastAsia" w:ascii="宋体" w:hAnsi="宋体" w:eastAsia="宋体" w:cs="宋体"/>
          <w:bCs/>
          <w:sz w:val="24"/>
        </w:rPr>
      </w:pPr>
      <w:r>
        <w:rPr>
          <w:rFonts w:hint="eastAsia" w:ascii="宋体" w:hAnsi="宋体" w:eastAsia="宋体" w:cs="宋体"/>
          <w:bCs/>
          <w:sz w:val="24"/>
        </w:rPr>
        <w:br w:type="page" w:clear="all"/>
      </w:r>
      <w:r>
        <w:rPr>
          <w:rFonts w:hint="eastAsia" w:ascii="宋体" w:hAnsi="宋体" w:eastAsia="宋体" w:cs="宋体"/>
          <w:bCs/>
          <w:sz w:val="24"/>
        </w:rPr>
      </w:r>
      <w:r/>
    </w:p>
    <w:p>
      <w:pPr>
        <w:pStyle w:val="813"/>
        <w:ind w:right="839"/>
        <w:jc w:val="center"/>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第三章  合同</w:t>
      </w:r>
      <w:bookmarkEnd w:id="144"/>
      <w:r/>
      <w:bookmarkEnd w:id="145"/>
      <w:r/>
      <w:bookmarkEnd w:id="146"/>
      <w:r/>
      <w:bookmarkEnd w:id="147"/>
      <w:r/>
      <w:bookmarkEnd w:id="148"/>
      <w:r>
        <w:rPr>
          <w:rFonts w:hint="eastAsia" w:ascii="宋体" w:hAnsi="宋体" w:eastAsia="宋体" w:cs="宋体"/>
          <w:color w:val="000000"/>
          <w:sz w:val="28"/>
          <w:szCs w:val="28"/>
        </w:rPr>
        <w:t xml:space="preserve">文本</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b w:val="0"/>
          <w:bCs/>
          <w:sz w:val="28"/>
          <w:szCs w:val="28"/>
          <w:highlight w:val="yellow"/>
        </w:rPr>
      </w:pPr>
      <w:r/>
      <w:bookmarkStart w:id="149" w:name="_Toc20823315"/>
      <w:r/>
      <w:bookmarkStart w:id="150" w:name="_Toc16938559"/>
      <w:r/>
      <w:bookmarkStart w:id="151" w:name="_Toc513029243"/>
      <w:r>
        <w:rPr>
          <w:rFonts w:hint="eastAsia" w:ascii="宋体" w:hAnsi="宋体" w:eastAsia="宋体" w:cs="宋体"/>
          <w:b w:val="0"/>
          <w:bCs/>
          <w:sz w:val="28"/>
          <w:szCs w:val="28"/>
          <w:highlight w:val="yellow"/>
        </w:rPr>
      </w:r>
      <w:r/>
    </w:p>
    <w:p>
      <w:pPr>
        <w:pStyle w:val="813"/>
        <w:ind w:firstLine="480"/>
        <w:spacing w:line="500" w:lineRule="exact"/>
        <w:rPr>
          <w:rFonts w:hint="eastAsia" w:ascii="宋体" w:hAnsi="宋体" w:eastAsia="宋体" w:cs="宋体"/>
          <w:bCs/>
          <w:sz w:val="24"/>
        </w:rPr>
      </w:pPr>
      <w:r/>
      <w:bookmarkEnd w:id="149"/>
      <w:r/>
      <w:bookmarkEnd w:id="150"/>
      <w:r/>
      <w:bookmarkEnd w:id="151"/>
      <w:r/>
      <w:bookmarkStart w:id="152" w:name="_Toc16938590"/>
      <w:r/>
      <w:bookmarkStart w:id="153" w:name="_Toc120614244"/>
      <w:r/>
      <w:bookmarkStart w:id="154" w:name="_Toc20823346"/>
      <w:r/>
      <w:bookmarkStart w:id="155" w:name="_Hlt16619350"/>
      <w:r/>
      <w:bookmarkStart w:id="156" w:name="_Toc479757211"/>
      <w:r/>
      <w:bookmarkStart w:id="157" w:name="_Toc462564139"/>
      <w:r>
        <w:rPr>
          <w:rFonts w:hint="eastAsia" w:ascii="宋体" w:hAnsi="宋体" w:eastAsia="宋体" w:cs="宋体"/>
          <w:bCs/>
          <w:sz w:val="24"/>
        </w:rPr>
        <w:t xml:space="preserve">以下为中标后签定本项目合同的通用条款，中标人不得提出实质性的修改。</w:t>
      </w:r>
      <w:r>
        <w:rPr>
          <w:rFonts w:hint="eastAsia" w:ascii="宋体" w:hAnsi="宋体" w:eastAsia="宋体" w:cs="宋体"/>
          <w:bCs/>
          <w:sz w:val="24"/>
        </w:rPr>
      </w:r>
      <w:r/>
    </w:p>
    <w:p>
      <w:pPr>
        <w:pStyle w:val="813"/>
        <w:jc w:val="center"/>
        <w:spacing w:before="145" w:after="145"/>
        <w:rPr>
          <w:rFonts w:hint="eastAsia" w:ascii="宋体" w:hAnsi="宋体" w:eastAsia="宋体" w:cs="宋体"/>
          <w:b/>
          <w:sz w:val="30"/>
        </w:rPr>
      </w:pPr>
      <w:r>
        <w:rPr>
          <w:rFonts w:hint="eastAsia" w:ascii="宋体" w:hAnsi="宋体" w:eastAsia="宋体" w:cs="宋体"/>
          <w:b/>
          <w:sz w:val="30"/>
        </w:rPr>
      </w:r>
      <w:r/>
    </w:p>
    <w:p>
      <w:pPr>
        <w:pStyle w:val="813"/>
        <w:jc w:val="center"/>
        <w:spacing w:before="145" w:after="145"/>
        <w:rPr>
          <w:rFonts w:hint="eastAsia" w:ascii="宋体" w:hAnsi="宋体" w:eastAsia="宋体" w:cs="宋体"/>
          <w:b/>
          <w:bCs/>
          <w:sz w:val="30"/>
          <w:szCs w:val="20"/>
        </w:rPr>
      </w:pPr>
      <w:r>
        <w:rPr>
          <w:rFonts w:hint="eastAsia" w:ascii="宋体" w:hAnsi="宋体" w:eastAsia="宋体" w:cs="宋体"/>
          <w:b/>
          <w:sz w:val="30"/>
        </w:rPr>
        <w:t xml:space="preserve">江苏省政府采购合同（服务）（合同编号）</w:t>
      </w:r>
      <w:r>
        <w:rPr>
          <w:rFonts w:hint="eastAsia" w:ascii="宋体" w:hAnsi="宋体" w:eastAsia="宋体" w:cs="宋体"/>
          <w:b/>
          <w:bCs/>
          <w:sz w:val="30"/>
          <w:szCs w:val="20"/>
        </w:rPr>
      </w:r>
      <w:r/>
    </w:p>
    <w:p>
      <w:pPr>
        <w:pStyle w:val="929"/>
        <w:spacing w:before="120" w:after="120"/>
        <w:rPr>
          <w:rFonts w:hint="eastAsia" w:ascii="宋体" w:hAnsi="宋体" w:eastAsia="宋体" w:cs="宋体"/>
          <w:sz w:val="24"/>
          <w:szCs w:val="24"/>
        </w:rPr>
      </w:pPr>
      <w:r>
        <w:rPr>
          <w:rFonts w:hint="eastAsia" w:ascii="宋体" w:hAnsi="宋体" w:eastAsia="宋体" w:cs="宋体"/>
          <w:sz w:val="24"/>
          <w:szCs w:val="24"/>
        </w:rPr>
        <w:t xml:space="preserve">项目名称：                                       项目编号：</w:t>
      </w:r>
      <w:r>
        <w:rPr>
          <w:rFonts w:hint="eastAsia" w:ascii="宋体" w:hAnsi="宋体" w:eastAsia="宋体" w:cs="宋体"/>
          <w:sz w:val="24"/>
          <w:szCs w:val="24"/>
        </w:rPr>
      </w:r>
      <w:r/>
    </w:p>
    <w:p>
      <w:pPr>
        <w:pStyle w:val="929"/>
        <w:spacing w:before="120" w:after="120"/>
        <w:rPr>
          <w:rFonts w:hint="eastAsia" w:ascii="宋体" w:hAnsi="宋体" w:eastAsia="宋体" w:cs="宋体"/>
          <w:sz w:val="24"/>
          <w:szCs w:val="24"/>
        </w:rPr>
      </w:pPr>
      <w:r>
        <w:rPr>
          <w:rFonts w:hint="eastAsia" w:ascii="宋体" w:hAnsi="宋体" w:eastAsia="宋体" w:cs="宋体"/>
          <w:sz w:val="24"/>
          <w:szCs w:val="24"/>
        </w:rPr>
        <w:t xml:space="preserve">甲方：（买方）_________</w:t>
      </w:r>
      <w:r>
        <w:rPr>
          <w:rFonts w:hint="eastAsia" w:ascii="宋体" w:hAnsi="宋体" w:eastAsia="宋体" w:cs="宋体"/>
          <w:sz w:val="24"/>
          <w:szCs w:val="24"/>
        </w:rPr>
      </w:r>
      <w:r/>
    </w:p>
    <w:p>
      <w:pPr>
        <w:pStyle w:val="929"/>
        <w:spacing w:before="120" w:after="120"/>
        <w:rPr>
          <w:rFonts w:hint="eastAsia" w:ascii="宋体" w:hAnsi="宋体" w:eastAsia="宋体" w:cs="宋体"/>
          <w:sz w:val="24"/>
          <w:szCs w:val="24"/>
        </w:rPr>
      </w:pPr>
      <w:r>
        <w:rPr>
          <w:rFonts w:hint="eastAsia" w:ascii="宋体" w:hAnsi="宋体" w:eastAsia="宋体" w:cs="宋体"/>
          <w:sz w:val="24"/>
          <w:szCs w:val="24"/>
        </w:rPr>
        <w:t xml:space="preserve">乙方：（卖方）_________</w:t>
      </w:r>
      <w:r>
        <w:rPr>
          <w:rFonts w:hint="eastAsia" w:ascii="宋体" w:hAnsi="宋体" w:eastAsia="宋体" w:cs="宋体"/>
          <w:sz w:val="24"/>
          <w:szCs w:val="24"/>
        </w:rPr>
      </w:r>
      <w:r/>
    </w:p>
    <w:p>
      <w:pPr>
        <w:pStyle w:val="929"/>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甲、乙双方根据江苏省政府采购中心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项目公开招标的结果，签署本合同。</w:t>
      </w:r>
      <w:r>
        <w:rPr>
          <w:rFonts w:hint="eastAsia" w:ascii="宋体" w:hAnsi="宋体" w:eastAsia="宋体" w:cs="宋体"/>
          <w:b/>
          <w:sz w:val="24"/>
          <w:szCs w:val="24"/>
        </w:rPr>
      </w:r>
      <w:r/>
    </w:p>
    <w:p>
      <w:pPr>
        <w:pStyle w:val="929"/>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一、合同内容</w:t>
      </w:r>
      <w:r>
        <w:rPr>
          <w:rFonts w:hint="eastAsia" w:ascii="宋体" w:hAnsi="宋体" w:eastAsia="宋体" w:cs="宋体"/>
          <w:b/>
          <w:sz w:val="24"/>
          <w:szCs w:val="24"/>
        </w:rPr>
      </w:r>
      <w:r/>
    </w:p>
    <w:p>
      <w:pPr>
        <w:pStyle w:val="929"/>
        <w:spacing w:before="120" w:after="120"/>
        <w:rPr>
          <w:rFonts w:hint="eastAsia" w:ascii="宋体" w:hAnsi="宋体" w:eastAsia="宋体" w:cs="宋体"/>
          <w:sz w:val="24"/>
          <w:szCs w:val="24"/>
        </w:rPr>
      </w:pPr>
      <w:r>
        <w:rPr>
          <w:rFonts w:hint="eastAsia" w:ascii="宋体" w:hAnsi="宋体" w:eastAsia="宋体" w:cs="宋体"/>
          <w:sz w:val="24"/>
          <w:szCs w:val="24"/>
        </w:rPr>
        <w:t xml:space="preserve">1.1 标的名称：</w:t>
      </w:r>
      <w:r>
        <w:rPr>
          <w:rFonts w:hint="eastAsia" w:ascii="宋体" w:hAnsi="宋体" w:eastAsia="宋体" w:cs="宋体"/>
          <w:sz w:val="24"/>
          <w:szCs w:val="24"/>
        </w:rPr>
      </w:r>
      <w:r/>
    </w:p>
    <w:p>
      <w:pPr>
        <w:pStyle w:val="929"/>
        <w:spacing w:before="120" w:after="120"/>
        <w:rPr>
          <w:rFonts w:hint="eastAsia" w:ascii="宋体" w:hAnsi="宋体" w:eastAsia="宋体" w:cs="宋体"/>
          <w:sz w:val="24"/>
          <w:szCs w:val="24"/>
        </w:rPr>
      </w:pPr>
      <w:r>
        <w:rPr>
          <w:rFonts w:hint="eastAsia" w:ascii="宋体" w:hAnsi="宋体" w:eastAsia="宋体" w:cs="宋体"/>
          <w:sz w:val="24"/>
          <w:szCs w:val="24"/>
        </w:rPr>
        <w:t xml:space="preserve">1.2标的质量：</w:t>
      </w:r>
      <w:r>
        <w:rPr>
          <w:rFonts w:hint="eastAsia" w:ascii="宋体" w:hAnsi="宋体" w:eastAsia="宋体" w:cs="宋体"/>
          <w:sz w:val="24"/>
          <w:szCs w:val="24"/>
        </w:rPr>
      </w:r>
      <w:r/>
    </w:p>
    <w:p>
      <w:pPr>
        <w:pStyle w:val="929"/>
        <w:spacing w:before="120" w:after="120"/>
        <w:rPr>
          <w:rFonts w:hint="eastAsia" w:ascii="宋体" w:hAnsi="宋体" w:eastAsia="宋体" w:cs="宋体"/>
          <w:sz w:val="24"/>
          <w:szCs w:val="24"/>
        </w:rPr>
      </w:pPr>
      <w:r>
        <w:rPr>
          <w:rFonts w:hint="eastAsia" w:ascii="宋体" w:hAnsi="宋体" w:eastAsia="宋体" w:cs="宋体"/>
          <w:sz w:val="24"/>
          <w:szCs w:val="24"/>
        </w:rPr>
        <w:t xml:space="preserve">1.3 标的数量（规模）：</w:t>
      </w:r>
      <w:r>
        <w:rPr>
          <w:rFonts w:hint="eastAsia" w:ascii="宋体" w:hAnsi="宋体" w:eastAsia="宋体" w:cs="宋体"/>
          <w:sz w:val="24"/>
          <w:szCs w:val="24"/>
        </w:rPr>
      </w:r>
      <w:r/>
    </w:p>
    <w:p>
      <w:pPr>
        <w:pStyle w:val="929"/>
        <w:spacing w:before="120" w:after="120"/>
        <w:rPr>
          <w:rFonts w:hint="eastAsia" w:ascii="宋体" w:hAnsi="宋体" w:eastAsia="宋体" w:cs="宋体"/>
          <w:sz w:val="24"/>
          <w:szCs w:val="24"/>
        </w:rPr>
      </w:pPr>
      <w:r>
        <w:rPr>
          <w:rFonts w:hint="eastAsia" w:ascii="宋体" w:hAnsi="宋体" w:eastAsia="宋体" w:cs="宋体"/>
          <w:sz w:val="24"/>
          <w:szCs w:val="24"/>
        </w:rPr>
        <w:t xml:space="preserve">1.4 履行时间（期限）：</w:t>
      </w:r>
      <w:r>
        <w:rPr>
          <w:rFonts w:hint="eastAsia" w:ascii="宋体" w:hAnsi="宋体" w:eastAsia="宋体" w:cs="宋体"/>
          <w:sz w:val="24"/>
          <w:szCs w:val="24"/>
        </w:rPr>
      </w:r>
      <w:r/>
    </w:p>
    <w:p>
      <w:pPr>
        <w:pStyle w:val="929"/>
        <w:spacing w:before="120" w:after="120"/>
        <w:rPr>
          <w:rFonts w:hint="eastAsia" w:ascii="宋体" w:hAnsi="宋体" w:eastAsia="宋体" w:cs="宋体"/>
          <w:sz w:val="24"/>
          <w:szCs w:val="24"/>
        </w:rPr>
      </w:pPr>
      <w:r>
        <w:rPr>
          <w:rFonts w:hint="eastAsia" w:ascii="宋体" w:hAnsi="宋体" w:eastAsia="宋体" w:cs="宋体"/>
          <w:sz w:val="24"/>
          <w:szCs w:val="24"/>
        </w:rPr>
        <w:t xml:space="preserve">1.5 履行地点：</w:t>
      </w:r>
      <w:r>
        <w:rPr>
          <w:rFonts w:hint="eastAsia" w:ascii="宋体" w:hAnsi="宋体" w:eastAsia="宋体" w:cs="宋体"/>
          <w:sz w:val="24"/>
          <w:szCs w:val="24"/>
        </w:rPr>
      </w:r>
      <w:r/>
    </w:p>
    <w:p>
      <w:pPr>
        <w:pStyle w:val="929"/>
        <w:spacing w:before="120" w:after="120"/>
        <w:rPr>
          <w:rFonts w:hint="eastAsia" w:ascii="宋体" w:hAnsi="宋体" w:eastAsia="宋体" w:cs="宋体"/>
          <w:sz w:val="24"/>
          <w:szCs w:val="24"/>
        </w:rPr>
      </w:pPr>
      <w:r>
        <w:rPr>
          <w:rFonts w:hint="eastAsia" w:ascii="宋体" w:hAnsi="宋体" w:eastAsia="宋体" w:cs="宋体"/>
          <w:sz w:val="24"/>
          <w:szCs w:val="24"/>
        </w:rPr>
        <w:t xml:space="preserve">1.6履行方式：</w:t>
      </w:r>
      <w:r>
        <w:rPr>
          <w:rFonts w:hint="eastAsia" w:ascii="宋体" w:hAnsi="宋体" w:eastAsia="宋体" w:cs="宋体"/>
          <w:sz w:val="24"/>
          <w:szCs w:val="24"/>
        </w:rPr>
      </w:r>
      <w:r/>
    </w:p>
    <w:p>
      <w:pPr>
        <w:pStyle w:val="929"/>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二、合同金额</w:t>
      </w:r>
      <w:r>
        <w:rPr>
          <w:rFonts w:hint="eastAsia" w:ascii="宋体" w:hAnsi="宋体" w:eastAsia="宋体" w:cs="宋体"/>
          <w:b/>
          <w:sz w:val="24"/>
          <w:szCs w:val="24"/>
        </w:rPr>
      </w:r>
      <w:r/>
    </w:p>
    <w:p>
      <w:pPr>
        <w:pStyle w:val="929"/>
        <w:ind w:left="410" w:hanging="410"/>
        <w:spacing w:before="120" w:after="120"/>
        <w:rPr>
          <w:rFonts w:hint="eastAsia" w:ascii="宋体" w:hAnsi="宋体" w:eastAsia="宋体" w:cs="宋体"/>
          <w:sz w:val="24"/>
          <w:szCs w:val="24"/>
        </w:rPr>
      </w:pPr>
      <w:r>
        <w:rPr>
          <w:rFonts w:hint="eastAsia" w:ascii="宋体" w:hAnsi="宋体" w:eastAsia="宋体" w:cs="宋体"/>
          <w:sz w:val="24"/>
          <w:szCs w:val="24"/>
        </w:rPr>
        <w:t xml:space="preserve">2.1 本合同金额为（大写）：____________________________________圆（_______________元）人民币或其他币种。</w:t>
      </w:r>
      <w:r>
        <w:rPr>
          <w:rFonts w:hint="eastAsia" w:ascii="宋体" w:hAnsi="宋体" w:eastAsia="宋体" w:cs="宋体"/>
          <w:sz w:val="24"/>
          <w:szCs w:val="24"/>
        </w:rPr>
      </w:r>
      <w:r/>
    </w:p>
    <w:p>
      <w:pPr>
        <w:pStyle w:val="929"/>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三、技术资料</w:t>
      </w:r>
      <w:r>
        <w:rPr>
          <w:rFonts w:hint="eastAsia" w:ascii="宋体" w:hAnsi="宋体" w:eastAsia="宋体" w:cs="宋体"/>
          <w:b/>
          <w:sz w:val="24"/>
          <w:szCs w:val="24"/>
        </w:rPr>
      </w:r>
      <w:r/>
    </w:p>
    <w:p>
      <w:pPr>
        <w:pStyle w:val="929"/>
        <w:ind w:left="410" w:hanging="410"/>
        <w:spacing w:before="120" w:after="120"/>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3.1乙方应按招标文件规定的时间向甲方提供服务（包含与服务相关的产品）的有关技术资料。</w:t>
      </w:r>
      <w:r>
        <w:rPr>
          <w:rFonts w:hint="eastAsia" w:ascii="宋体" w:hAnsi="宋体" w:eastAsia="宋体" w:cs="宋体"/>
          <w:sz w:val="24"/>
          <w:szCs w:val="24"/>
        </w:rPr>
      </w:r>
      <w:r/>
    </w:p>
    <w:p>
      <w:pPr>
        <w:pStyle w:val="929"/>
        <w:ind w:left="410" w:hanging="410"/>
        <w:spacing w:before="120" w:after="120"/>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4"/>
          <w:szCs w:val="24"/>
        </w:rPr>
      </w:r>
      <w:r/>
    </w:p>
    <w:p>
      <w:pPr>
        <w:pStyle w:val="929"/>
        <w:ind w:left="412" w:hanging="412"/>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四、知识产权</w:t>
      </w:r>
      <w:r>
        <w:rPr>
          <w:rFonts w:hint="eastAsia" w:ascii="宋体" w:hAnsi="宋体" w:eastAsia="宋体" w:cs="宋体"/>
          <w:b/>
          <w:sz w:val="24"/>
          <w:szCs w:val="24"/>
        </w:rPr>
      </w:r>
      <w:r/>
    </w:p>
    <w:p>
      <w:pPr>
        <w:pStyle w:val="929"/>
        <w:ind w:left="408" w:hanging="408"/>
        <w:spacing w:before="120" w:after="120"/>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4.1乙方应保证甲方在使用、接受本合同服务（包含与服务相关的产品）或其任何一部分时不受第三方提出侵犯其专利权、版权、商标权和工业设计权等知识产权的起诉。一旦出现侵权，由乙方负全部责任。</w:t>
      </w:r>
      <w:r>
        <w:rPr>
          <w:rFonts w:hint="eastAsia" w:ascii="宋体" w:hAnsi="宋体" w:eastAsia="宋体" w:cs="宋体"/>
          <w:sz w:val="24"/>
          <w:szCs w:val="24"/>
        </w:rPr>
      </w:r>
      <w:r/>
    </w:p>
    <w:p>
      <w:pPr>
        <w:pStyle w:val="929"/>
        <w:spacing w:before="120" w:after="120"/>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rPr>
          <w:rFonts w:hint="eastAsia" w:ascii="宋体" w:hAnsi="宋体" w:eastAsia="宋体" w:cs="宋体"/>
          <w:sz w:val="24"/>
          <w:szCs w:val="24"/>
          <w:u w:val="single"/>
        </w:rPr>
      </w:r>
      <w:r/>
    </w:p>
    <w:p>
      <w:pPr>
        <w:pStyle w:val="929"/>
        <w:ind w:left="408" w:hanging="408"/>
        <w:spacing w:before="120" w:after="120"/>
        <w:rPr>
          <w:rFonts w:hint="eastAsia" w:ascii="宋体" w:hAnsi="宋体" w:eastAsia="宋体" w:cs="宋体"/>
          <w:sz w:val="24"/>
          <w:szCs w:val="24"/>
          <w:u w:val="single"/>
        </w:rPr>
      </w:pPr>
      <w:r>
        <w:rPr>
          <w:rFonts w:hint="eastAsia" w:ascii="宋体" w:hAnsi="宋体" w:eastAsia="宋体" w:cs="宋体"/>
          <w:sz w:val="24"/>
          <w:szCs w:val="24"/>
        </w:rPr>
        <w:t xml:space="preserve">5.1 乙方保证所交付的服务（包含与服务相关的产品）的所有权完全属于乙方且无任何抵押、查封等产权瑕疵。</w:t>
      </w:r>
      <w:r>
        <w:rPr>
          <w:rFonts w:hint="eastAsia" w:ascii="宋体" w:hAnsi="宋体" w:eastAsia="宋体" w:cs="宋体"/>
          <w:sz w:val="24"/>
          <w:szCs w:val="24"/>
          <w:u w:val="single"/>
        </w:rPr>
      </w:r>
      <w:r/>
    </w:p>
    <w:p>
      <w:pPr>
        <w:pStyle w:val="929"/>
        <w:ind w:left="410" w:hanging="410"/>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六、履约保证金</w:t>
      </w:r>
      <w:r>
        <w:rPr>
          <w:rFonts w:hint="eastAsia" w:ascii="宋体" w:hAnsi="宋体" w:eastAsia="宋体" w:cs="宋体"/>
          <w:b/>
          <w:sz w:val="24"/>
          <w:szCs w:val="24"/>
        </w:rPr>
      </w:r>
      <w:r/>
    </w:p>
    <w:p>
      <w:pPr>
        <w:pStyle w:val="929"/>
        <w:ind w:left="408" w:hanging="408"/>
        <w:spacing w:before="120" w:after="120"/>
        <w:rPr>
          <w:rFonts w:hint="eastAsia" w:ascii="宋体" w:hAnsi="宋体" w:eastAsia="宋体" w:cs="宋体"/>
          <w:sz w:val="24"/>
          <w:szCs w:val="24"/>
        </w:rPr>
      </w:pPr>
      <w:r>
        <w:rPr>
          <w:rFonts w:hint="eastAsia" w:ascii="宋体" w:hAnsi="宋体" w:eastAsia="宋体" w:cs="宋体"/>
          <w:sz w:val="24"/>
          <w:szCs w:val="24"/>
        </w:rPr>
        <w:t xml:space="preserve">6.1 乙方交纳人民币_________元作为本合同的履约保证金。（不得超过合同金额的10%）</w:t>
      </w:r>
      <w:r>
        <w:rPr>
          <w:rFonts w:hint="eastAsia" w:ascii="宋体" w:hAnsi="宋体" w:eastAsia="宋体" w:cs="宋体"/>
          <w:sz w:val="24"/>
          <w:szCs w:val="24"/>
        </w:rPr>
      </w:r>
      <w:r/>
    </w:p>
    <w:p>
      <w:pPr>
        <w:pStyle w:val="929"/>
        <w:ind w:left="408" w:hanging="408"/>
        <w:spacing w:before="120" w:after="120"/>
        <w:rPr>
          <w:rFonts w:hint="eastAsia" w:ascii="宋体" w:hAnsi="宋体" w:eastAsia="宋体" w:cs="宋体"/>
          <w:sz w:val="24"/>
          <w:szCs w:val="24"/>
        </w:rPr>
      </w:pPr>
      <w:r>
        <w:rPr>
          <w:rFonts w:hint="eastAsia" w:ascii="宋体" w:hAnsi="宋体" w:eastAsia="宋体" w:cs="宋体"/>
          <w:sz w:val="24"/>
          <w:szCs w:val="24"/>
        </w:rPr>
        <w:t xml:space="preserve">6.2合同履行结束后，甲方应及时退还交纳的履约保证金。</w:t>
      </w:r>
      <w:r>
        <w:rPr>
          <w:rFonts w:hint="eastAsia" w:ascii="宋体" w:hAnsi="宋体" w:eastAsia="宋体" w:cs="宋体"/>
          <w:sz w:val="24"/>
          <w:szCs w:val="24"/>
        </w:rPr>
      </w:r>
      <w:r/>
    </w:p>
    <w:p>
      <w:pPr>
        <w:pStyle w:val="929"/>
        <w:ind w:left="408" w:hanging="408"/>
        <w:spacing w:before="120" w:after="120"/>
        <w:rPr>
          <w:rFonts w:hint="eastAsia" w:ascii="宋体" w:hAnsi="宋体" w:eastAsia="宋体" w:cs="宋体"/>
          <w:sz w:val="24"/>
          <w:szCs w:val="24"/>
        </w:rPr>
      </w:pPr>
      <w:r>
        <w:rPr>
          <w:rFonts w:hint="eastAsia" w:ascii="宋体" w:hAnsi="宋体" w:eastAsia="宋体" w:cs="宋体"/>
          <w:sz w:val="24"/>
          <w:szCs w:val="24"/>
        </w:rPr>
        <w:t xml:space="preserve">6.2.1履约保证金退还方式：</w:t>
      </w:r>
      <w:r>
        <w:rPr>
          <w:rFonts w:hint="eastAsia" w:ascii="宋体" w:hAnsi="宋体" w:eastAsia="宋体" w:cs="宋体"/>
          <w:sz w:val="24"/>
          <w:szCs w:val="24"/>
        </w:rPr>
      </w:r>
      <w:r/>
    </w:p>
    <w:p>
      <w:pPr>
        <w:pStyle w:val="929"/>
        <w:ind w:left="408" w:hanging="408"/>
        <w:spacing w:before="120" w:after="120"/>
        <w:rPr>
          <w:rFonts w:hint="eastAsia" w:ascii="宋体" w:hAnsi="宋体" w:eastAsia="宋体" w:cs="宋体"/>
          <w:sz w:val="24"/>
          <w:szCs w:val="24"/>
        </w:rPr>
      </w:pPr>
      <w:r>
        <w:rPr>
          <w:rFonts w:hint="eastAsia" w:ascii="宋体" w:hAnsi="宋体" w:eastAsia="宋体" w:cs="宋体"/>
          <w:sz w:val="24"/>
          <w:szCs w:val="24"/>
        </w:rPr>
        <w:t xml:space="preserve">6.2.2履约保证金退还时间：</w:t>
      </w:r>
      <w:r>
        <w:rPr>
          <w:rFonts w:hint="eastAsia" w:ascii="宋体" w:hAnsi="宋体" w:eastAsia="宋体" w:cs="宋体"/>
          <w:sz w:val="24"/>
          <w:szCs w:val="24"/>
        </w:rPr>
      </w:r>
      <w:r/>
    </w:p>
    <w:p>
      <w:pPr>
        <w:pStyle w:val="929"/>
        <w:ind w:left="408" w:hanging="408"/>
        <w:spacing w:before="120" w:after="120"/>
        <w:rPr>
          <w:rFonts w:hint="eastAsia" w:ascii="宋体" w:hAnsi="宋体" w:eastAsia="宋体" w:cs="宋体"/>
          <w:sz w:val="24"/>
          <w:szCs w:val="24"/>
        </w:rPr>
      </w:pPr>
      <w:r>
        <w:rPr>
          <w:rFonts w:hint="eastAsia" w:ascii="宋体" w:hAnsi="宋体" w:eastAsia="宋体" w:cs="宋体"/>
          <w:sz w:val="24"/>
          <w:szCs w:val="24"/>
        </w:rPr>
        <w:t xml:space="preserve">6.2.3履约保证金退还条件：</w:t>
      </w:r>
      <w:r>
        <w:rPr>
          <w:rFonts w:hint="eastAsia" w:ascii="宋体" w:hAnsi="宋体" w:eastAsia="宋体" w:cs="宋体"/>
          <w:sz w:val="24"/>
          <w:szCs w:val="24"/>
        </w:rPr>
      </w:r>
      <w:r/>
    </w:p>
    <w:p>
      <w:pPr>
        <w:pStyle w:val="929"/>
        <w:ind w:left="408" w:hanging="408"/>
        <w:spacing w:before="120" w:after="120"/>
        <w:rPr>
          <w:rFonts w:hint="eastAsia" w:ascii="宋体" w:hAnsi="宋体" w:eastAsia="宋体" w:cs="宋体"/>
          <w:sz w:val="24"/>
          <w:szCs w:val="24"/>
        </w:rPr>
      </w:pPr>
      <w:r>
        <w:rPr>
          <w:rFonts w:hint="eastAsia" w:ascii="宋体" w:hAnsi="宋体" w:eastAsia="宋体" w:cs="宋体"/>
          <w:sz w:val="24"/>
          <w:szCs w:val="24"/>
        </w:rPr>
        <w:t xml:space="preserve">6.2.4履约保证金不予退还的情形：</w:t>
      </w:r>
      <w:r>
        <w:rPr>
          <w:rFonts w:hint="eastAsia" w:ascii="宋体" w:hAnsi="宋体" w:eastAsia="宋体" w:cs="宋体"/>
          <w:sz w:val="24"/>
          <w:szCs w:val="24"/>
        </w:rPr>
      </w:r>
      <w:r/>
    </w:p>
    <w:p>
      <w:pPr>
        <w:pStyle w:val="813"/>
        <w:spacing w:before="145" w:after="145"/>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rPr>
          <w:rFonts w:hint="eastAsia" w:ascii="宋体" w:hAnsi="宋体" w:eastAsia="宋体" w:cs="宋体"/>
          <w:b/>
          <w:sz w:val="24"/>
          <w:szCs w:val="24"/>
        </w:rPr>
      </w:r>
      <w:r/>
    </w:p>
    <w:p>
      <w:pPr>
        <w:pStyle w:val="813"/>
        <w:spacing w:before="145" w:after="145"/>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rPr>
          <w:rFonts w:hint="eastAsia" w:ascii="宋体" w:hAnsi="宋体" w:eastAsia="宋体" w:cs="宋体"/>
          <w:sz w:val="24"/>
          <w:szCs w:val="24"/>
        </w:rPr>
      </w:r>
      <w:r/>
    </w:p>
    <w:p>
      <w:pPr>
        <w:pStyle w:val="813"/>
        <w:spacing w:before="145" w:after="145"/>
        <w:rPr>
          <w:rFonts w:hint="eastAsia" w:ascii="宋体" w:hAnsi="宋体" w:eastAsia="宋体" w:cs="宋体"/>
          <w:sz w:val="24"/>
          <w:szCs w:val="24"/>
        </w:rPr>
      </w:pPr>
      <w:r>
        <w:rPr>
          <w:rFonts w:hint="eastAsia" w:ascii="宋体" w:hAnsi="宋体" w:eastAsia="宋体" w:cs="宋体"/>
          <w:sz w:val="24"/>
          <w:szCs w:val="24"/>
        </w:rPr>
        <w:t xml:space="preserve">7.2 除非得到甲方的书面同意，乙方不得将合同标的分包给他人履行。</w:t>
      </w:r>
      <w:r>
        <w:rPr>
          <w:rFonts w:hint="eastAsia" w:ascii="宋体" w:hAnsi="宋体" w:eastAsia="宋体" w:cs="宋体"/>
          <w:sz w:val="24"/>
          <w:szCs w:val="24"/>
        </w:rPr>
      </w:r>
      <w:r/>
    </w:p>
    <w:p>
      <w:pPr>
        <w:pStyle w:val="813"/>
        <w:spacing w:before="145" w:after="145"/>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rPr>
          <w:rFonts w:hint="eastAsia" w:ascii="宋体" w:hAnsi="宋体" w:eastAsia="宋体" w:cs="宋体"/>
          <w:sz w:val="24"/>
          <w:szCs w:val="24"/>
        </w:rPr>
      </w:r>
      <w:r/>
    </w:p>
    <w:p>
      <w:pPr>
        <w:pStyle w:val="813"/>
        <w:spacing w:before="145" w:after="145"/>
        <w:rPr>
          <w:rFonts w:hint="eastAsia" w:ascii="宋体" w:hAnsi="宋体" w:eastAsia="宋体" w:cs="宋体"/>
          <w:b/>
          <w:sz w:val="24"/>
          <w:szCs w:val="24"/>
        </w:rPr>
      </w:pPr>
      <w:r>
        <w:rPr>
          <w:rFonts w:hint="eastAsia" w:ascii="宋体" w:hAnsi="宋体" w:eastAsia="宋体" w:cs="宋体"/>
          <w:b/>
          <w:sz w:val="24"/>
          <w:szCs w:val="24"/>
        </w:rPr>
        <w:t xml:space="preserve">八、质保期</w:t>
      </w:r>
      <w:r>
        <w:rPr>
          <w:rFonts w:hint="eastAsia" w:ascii="宋体" w:hAnsi="宋体" w:eastAsia="宋体" w:cs="宋体"/>
          <w:b/>
          <w:sz w:val="24"/>
          <w:szCs w:val="24"/>
        </w:rPr>
      </w:r>
      <w:r/>
    </w:p>
    <w:p>
      <w:pPr>
        <w:pStyle w:val="813"/>
        <w:ind w:firstLine="480"/>
        <w:spacing w:before="145" w:after="145"/>
        <w:rPr>
          <w:rFonts w:hint="eastAsia" w:ascii="宋体" w:hAnsi="宋体" w:eastAsia="宋体" w:cs="宋体"/>
          <w:bCs/>
          <w:sz w:val="24"/>
          <w:szCs w:val="24"/>
        </w:rPr>
      </w:pPr>
      <w:r>
        <w:rPr>
          <w:rFonts w:hint="eastAsia" w:ascii="宋体" w:hAnsi="宋体" w:eastAsia="宋体" w:cs="宋体"/>
          <w:bCs/>
          <w:sz w:val="24"/>
          <w:szCs w:val="24"/>
        </w:rPr>
        <w:t xml:space="preserve">质保期：  两年  </w:t>
      </w:r>
      <w:r>
        <w:rPr>
          <w:rFonts w:hint="eastAsia" w:ascii="宋体" w:hAnsi="宋体" w:eastAsia="宋体" w:cs="宋体"/>
          <w:bCs/>
          <w:sz w:val="24"/>
          <w:szCs w:val="24"/>
        </w:rPr>
      </w:r>
      <w:r/>
    </w:p>
    <w:p>
      <w:pPr>
        <w:pStyle w:val="813"/>
        <w:spacing w:before="145" w:after="145"/>
        <w:rPr>
          <w:rFonts w:hint="eastAsia" w:ascii="宋体" w:hAnsi="宋体" w:eastAsia="宋体" w:cs="宋体"/>
          <w:bCs/>
          <w:sz w:val="24"/>
          <w:szCs w:val="24"/>
        </w:rPr>
      </w:pPr>
      <w:r>
        <w:rPr>
          <w:rFonts w:hint="eastAsia" w:ascii="宋体" w:hAnsi="宋体" w:eastAsia="宋体" w:cs="宋体"/>
          <w:bCs/>
          <w:sz w:val="24"/>
          <w:szCs w:val="24"/>
        </w:rPr>
        <w:t xml:space="preserve">8.1乙方应按采购文件规定和响应文件承诺的性能、技术要求、质量标准向甲方提供产品或服务。</w:t>
      </w:r>
      <w:r>
        <w:rPr>
          <w:rFonts w:hint="eastAsia" w:ascii="宋体" w:hAnsi="宋体" w:eastAsia="宋体" w:cs="宋体"/>
          <w:bCs/>
          <w:sz w:val="24"/>
          <w:szCs w:val="24"/>
        </w:rPr>
      </w:r>
      <w:r/>
    </w:p>
    <w:p>
      <w:pPr>
        <w:pStyle w:val="813"/>
        <w:spacing w:before="145" w:after="145"/>
        <w:rPr>
          <w:rFonts w:hint="eastAsia" w:ascii="宋体" w:hAnsi="宋体" w:eastAsia="宋体" w:cs="宋体"/>
          <w:bCs/>
          <w:sz w:val="24"/>
          <w:szCs w:val="24"/>
        </w:rPr>
      </w:pPr>
      <w:r>
        <w:rPr>
          <w:rFonts w:hint="eastAsia" w:ascii="宋体" w:hAnsi="宋体" w:eastAsia="宋体" w:cs="宋体"/>
          <w:bCs/>
          <w:sz w:val="24"/>
          <w:szCs w:val="24"/>
        </w:rPr>
        <w:t xml:space="preserve">8.2乙方提供的产品或服务在质保期内因其本身出现质量问题，根据实际情况，经双方协商，可按以下办法处理：</w:t>
      </w:r>
      <w:r>
        <w:rPr>
          <w:rFonts w:hint="eastAsia" w:ascii="宋体" w:hAnsi="宋体" w:eastAsia="宋体" w:cs="宋体"/>
          <w:bCs/>
          <w:sz w:val="24"/>
          <w:szCs w:val="24"/>
        </w:rPr>
      </w:r>
      <w:r/>
    </w:p>
    <w:p>
      <w:pPr>
        <w:pStyle w:val="813"/>
        <w:spacing w:before="145" w:after="145"/>
        <w:rPr>
          <w:rFonts w:hint="eastAsia" w:ascii="宋体" w:hAnsi="宋体" w:eastAsia="宋体" w:cs="宋体"/>
          <w:bCs/>
          <w:sz w:val="24"/>
          <w:szCs w:val="24"/>
        </w:rPr>
      </w:pPr>
      <w:r>
        <w:rPr>
          <w:rFonts w:hint="eastAsia" w:ascii="宋体" w:hAnsi="宋体" w:eastAsia="宋体" w:cs="宋体"/>
          <w:bCs/>
          <w:sz w:val="24"/>
          <w:szCs w:val="24"/>
        </w:rPr>
        <w:t xml:space="preserve">（1）更换：由乙方承担所发生的全部费用。</w:t>
      </w:r>
      <w:r>
        <w:rPr>
          <w:rFonts w:hint="eastAsia" w:ascii="宋体" w:hAnsi="宋体" w:eastAsia="宋体" w:cs="宋体"/>
          <w:bCs/>
          <w:sz w:val="24"/>
          <w:szCs w:val="24"/>
        </w:rPr>
      </w:r>
      <w:r/>
    </w:p>
    <w:p>
      <w:pPr>
        <w:pStyle w:val="813"/>
        <w:spacing w:before="145" w:after="145"/>
        <w:rPr>
          <w:rFonts w:hint="eastAsia" w:ascii="宋体" w:hAnsi="宋体" w:eastAsia="宋体" w:cs="宋体"/>
          <w:bCs/>
          <w:sz w:val="24"/>
          <w:szCs w:val="24"/>
        </w:rPr>
      </w:pPr>
      <w:r>
        <w:rPr>
          <w:rFonts w:hint="eastAsia" w:ascii="宋体" w:hAnsi="宋体" w:eastAsia="宋体" w:cs="宋体"/>
          <w:bCs/>
          <w:sz w:val="24"/>
          <w:szCs w:val="24"/>
        </w:rPr>
        <w:t xml:space="preserve">（2）合同终止、解除处理：合同终止、解除，并退还甲方支付的合同款，同时应承担由此产生的所有费用，甲方不承担发生任何费用。</w:t>
      </w:r>
      <w:r>
        <w:rPr>
          <w:rFonts w:hint="eastAsia" w:ascii="宋体" w:hAnsi="宋体" w:eastAsia="宋体" w:cs="宋体"/>
          <w:bCs/>
          <w:sz w:val="24"/>
          <w:szCs w:val="24"/>
        </w:rPr>
      </w:r>
      <w:r/>
    </w:p>
    <w:p>
      <w:pPr>
        <w:pStyle w:val="813"/>
        <w:spacing w:before="145" w:after="145"/>
        <w:rPr>
          <w:rFonts w:hint="eastAsia" w:ascii="宋体" w:hAnsi="宋体" w:eastAsia="宋体" w:cs="宋体"/>
          <w:bCs/>
          <w:sz w:val="24"/>
          <w:szCs w:val="24"/>
        </w:rPr>
      </w:pPr>
      <w:r>
        <w:rPr>
          <w:rFonts w:hint="eastAsia" w:ascii="宋体" w:hAnsi="宋体" w:eastAsia="宋体" w:cs="宋体"/>
          <w:bCs/>
          <w:sz w:val="24"/>
          <w:szCs w:val="24"/>
        </w:rPr>
        <w:t xml:space="preserve">8.3如在使用过程中发生质量问题，乙方在接到甲方通知后在 2 小时内到达甲方现场。</w:t>
      </w:r>
      <w:r>
        <w:rPr>
          <w:rFonts w:hint="eastAsia" w:ascii="宋体" w:hAnsi="宋体" w:eastAsia="宋体" w:cs="宋体"/>
          <w:bCs/>
          <w:sz w:val="24"/>
          <w:szCs w:val="24"/>
        </w:rPr>
      </w:r>
      <w:r/>
    </w:p>
    <w:p>
      <w:pPr>
        <w:pStyle w:val="813"/>
        <w:spacing w:before="145" w:after="145"/>
        <w:rPr>
          <w:rFonts w:hint="eastAsia" w:ascii="宋体" w:hAnsi="宋体" w:eastAsia="宋体" w:cs="宋体"/>
          <w:bCs/>
          <w:sz w:val="24"/>
          <w:szCs w:val="24"/>
        </w:rPr>
      </w:pPr>
      <w:r>
        <w:rPr>
          <w:rFonts w:hint="eastAsia" w:ascii="宋体" w:hAnsi="宋体" w:eastAsia="宋体" w:cs="宋体"/>
          <w:bCs/>
          <w:sz w:val="24"/>
          <w:szCs w:val="24"/>
        </w:rPr>
        <w:t xml:space="preserve">8.4在质保期内，乙方应对产品或服务出现的质量及安全问题负责处理解决并承担一切费用。如甲方人为故意损坏产品，乙方无需提供质保责任。乙方应对超过质保期的产品提供终身维修服务，维修时只收取部件成本费。</w:t>
      </w:r>
      <w:r>
        <w:rPr>
          <w:rFonts w:hint="eastAsia" w:ascii="宋体" w:hAnsi="宋体" w:eastAsia="宋体" w:cs="宋体"/>
          <w:bCs/>
          <w:sz w:val="24"/>
          <w:szCs w:val="24"/>
        </w:rPr>
      </w:r>
      <w:r/>
    </w:p>
    <w:p>
      <w:pPr>
        <w:pStyle w:val="813"/>
        <w:spacing w:before="145" w:after="145"/>
        <w:rPr>
          <w:rFonts w:hint="eastAsia" w:ascii="宋体" w:hAnsi="宋体" w:eastAsia="宋体" w:cs="宋体"/>
          <w:bCs/>
          <w:sz w:val="24"/>
          <w:szCs w:val="24"/>
        </w:rPr>
      </w:pPr>
      <w:r>
        <w:rPr>
          <w:rFonts w:hint="eastAsia" w:ascii="宋体" w:hAnsi="宋体" w:eastAsia="宋体" w:cs="宋体"/>
          <w:bCs/>
          <w:sz w:val="24"/>
          <w:szCs w:val="24"/>
        </w:rPr>
        <w:t xml:space="preserve">8.5系统通过甲方组织的最终验收后，乙方支付甲方合同总价5%作为质保金。</w:t>
      </w:r>
      <w:r>
        <w:rPr>
          <w:rFonts w:hint="eastAsia" w:ascii="宋体" w:hAnsi="宋体" w:eastAsia="宋体" w:cs="宋体"/>
          <w:bCs/>
          <w:sz w:val="24"/>
          <w:szCs w:val="24"/>
        </w:rPr>
      </w:r>
      <w:r/>
    </w:p>
    <w:p>
      <w:pPr>
        <w:pStyle w:val="813"/>
        <w:spacing w:before="145" w:after="145"/>
        <w:rPr>
          <w:rFonts w:hint="eastAsia" w:ascii="宋体" w:hAnsi="宋体" w:eastAsia="宋体" w:cs="宋体"/>
          <w:bCs/>
          <w:sz w:val="24"/>
          <w:szCs w:val="24"/>
        </w:rPr>
      </w:pPr>
      <w:r>
        <w:rPr>
          <w:rFonts w:hint="eastAsia" w:ascii="宋体" w:hAnsi="宋体" w:eastAsia="宋体" w:cs="宋体"/>
          <w:bCs/>
          <w:sz w:val="24"/>
          <w:szCs w:val="24"/>
        </w:rPr>
        <w:t xml:space="preserve">8.6 质保期间（含顺延期间），发生质量及安全问题，应由乙方承担的费用，乙方拒不承担或甲方先行垫付的，甲方有权选择从已缴纳的质保金内扣除，也可以以待付合同款抵扣。</w:t>
      </w:r>
      <w:r>
        <w:rPr>
          <w:rFonts w:hint="eastAsia" w:ascii="宋体" w:hAnsi="宋体" w:eastAsia="宋体" w:cs="宋体"/>
          <w:bCs/>
          <w:sz w:val="24"/>
          <w:szCs w:val="24"/>
        </w:rPr>
      </w:r>
      <w:r/>
    </w:p>
    <w:p>
      <w:pPr>
        <w:pStyle w:val="813"/>
        <w:spacing w:before="145" w:after="145"/>
        <w:rPr>
          <w:rFonts w:hint="eastAsia" w:ascii="宋体" w:hAnsi="宋体" w:eastAsia="宋体" w:cs="宋体"/>
          <w:bCs/>
          <w:sz w:val="24"/>
          <w:szCs w:val="24"/>
        </w:rPr>
      </w:pPr>
      <w:r>
        <w:rPr>
          <w:rFonts w:hint="eastAsia" w:ascii="宋体" w:hAnsi="宋体" w:eastAsia="宋体" w:cs="宋体"/>
          <w:bCs/>
          <w:sz w:val="24"/>
          <w:szCs w:val="24"/>
        </w:rPr>
        <w:t xml:space="preserve">8.7 待质保期届满后，经甲方确认系统运行正常，经甲方确认系统运行正常，甲方于收到乙方符合甲方财务要求的发票20日内将剩余质保金无息退回至乙方账户。</w:t>
      </w:r>
      <w:r>
        <w:rPr>
          <w:rFonts w:hint="eastAsia" w:ascii="宋体" w:hAnsi="宋体" w:eastAsia="宋体" w:cs="宋体"/>
          <w:bCs/>
          <w:sz w:val="24"/>
          <w:szCs w:val="24"/>
        </w:rPr>
      </w:r>
      <w:r/>
    </w:p>
    <w:p>
      <w:pPr>
        <w:pStyle w:val="929"/>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九、合同款项支付</w:t>
      </w:r>
      <w:r>
        <w:rPr>
          <w:rFonts w:hint="eastAsia" w:ascii="宋体" w:hAnsi="宋体" w:eastAsia="宋体" w:cs="宋体"/>
          <w:b/>
          <w:sz w:val="24"/>
          <w:szCs w:val="24"/>
        </w:rPr>
      </w:r>
      <w:r/>
    </w:p>
    <w:p>
      <w:pPr>
        <w:pStyle w:val="813"/>
        <w:spacing w:before="145" w:after="145"/>
        <w:rPr>
          <w:rFonts w:hint="eastAsia" w:ascii="宋体" w:hAnsi="宋体" w:eastAsia="宋体" w:cs="宋体"/>
          <w:sz w:val="24"/>
          <w:szCs w:val="24"/>
        </w:rPr>
      </w:pPr>
      <w:r>
        <w:rPr>
          <w:rFonts w:hint="eastAsia" w:ascii="宋体" w:hAnsi="宋体" w:eastAsia="宋体" w:cs="宋体"/>
          <w:sz w:val="24"/>
          <w:szCs w:val="24"/>
        </w:rPr>
        <w:t xml:space="preserve">9.1合同款项的支付方式及进度安排</w:t>
      </w:r>
      <w:r>
        <w:rPr>
          <w:rFonts w:hint="eastAsia" w:ascii="宋体" w:hAnsi="宋体" w:eastAsia="宋体" w:cs="宋体"/>
          <w:sz w:val="24"/>
          <w:szCs w:val="24"/>
        </w:rPr>
      </w:r>
      <w:r/>
    </w:p>
    <w:p>
      <w:pPr>
        <w:pStyle w:val="813"/>
        <w:spacing w:before="145" w:after="145"/>
        <w:rPr>
          <w:rFonts w:hint="eastAsia" w:ascii="宋体" w:hAnsi="宋体" w:eastAsia="宋体" w:cs="宋体"/>
          <w:sz w:val="24"/>
          <w:szCs w:val="24"/>
        </w:rPr>
      </w:pPr>
      <w:r>
        <w:rPr>
          <w:rFonts w:hint="eastAsia" w:ascii="宋体" w:hAnsi="宋体" w:eastAsia="宋体" w:cs="宋体"/>
          <w:sz w:val="24"/>
          <w:szCs w:val="24"/>
        </w:rPr>
        <w:t xml:space="preserve">项目费用分三个阶段支付：</w:t>
      </w:r>
      <w:r>
        <w:rPr>
          <w:rFonts w:hint="eastAsia" w:ascii="宋体" w:hAnsi="宋体" w:eastAsia="宋体" w:cs="宋体"/>
          <w:sz w:val="24"/>
          <w:szCs w:val="24"/>
        </w:rPr>
        <w:tab/>
      </w:r>
      <w:r>
        <w:rPr>
          <w:rFonts w:hint="eastAsia" w:ascii="宋体" w:hAnsi="宋体" w:eastAsia="宋体" w:cs="宋体"/>
          <w:sz w:val="24"/>
          <w:szCs w:val="24"/>
        </w:rPr>
      </w:r>
      <w:r/>
    </w:p>
    <w:p>
      <w:pPr>
        <w:pStyle w:val="813"/>
        <w:ind w:firstLine="480"/>
        <w:spacing w:before="145" w:after="145"/>
        <w:rPr>
          <w:rFonts w:hint="eastAsia" w:ascii="宋体" w:hAnsi="宋体" w:eastAsia="宋体" w:cs="宋体"/>
          <w:sz w:val="24"/>
          <w:szCs w:val="24"/>
        </w:rPr>
      </w:pPr>
      <w:r>
        <w:rPr>
          <w:rFonts w:hint="eastAsia" w:ascii="宋体" w:hAnsi="宋体" w:eastAsia="宋体" w:cs="宋体"/>
          <w:sz w:val="24"/>
          <w:szCs w:val="24"/>
        </w:rPr>
        <w:t xml:space="preserve">第一阶段:合同签订之后，在甲方收到乙方符合甲方财务要求的发票20日内，甲方支付第一笔款项，占合同总额的30%，共计人民币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rPr>
      </w:r>
      <w:r/>
    </w:p>
    <w:p>
      <w:pPr>
        <w:pStyle w:val="813"/>
        <w:spacing w:before="145" w:after="145"/>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圆）；</w:t>
      </w:r>
      <w:r>
        <w:rPr>
          <w:rFonts w:hint="eastAsia" w:ascii="宋体" w:hAnsi="宋体" w:eastAsia="宋体" w:cs="宋体"/>
          <w:sz w:val="24"/>
          <w:szCs w:val="24"/>
        </w:rPr>
      </w:r>
      <w:r/>
    </w:p>
    <w:p>
      <w:pPr>
        <w:pStyle w:val="813"/>
        <w:ind w:firstLine="480"/>
        <w:spacing w:before="145" w:after="145"/>
        <w:rPr>
          <w:rFonts w:hint="eastAsia" w:ascii="宋体" w:hAnsi="宋体" w:eastAsia="宋体" w:cs="宋体"/>
          <w:sz w:val="24"/>
          <w:szCs w:val="24"/>
        </w:rPr>
      </w:pPr>
      <w:r>
        <w:rPr>
          <w:rFonts w:hint="eastAsia" w:ascii="宋体" w:hAnsi="宋体" w:eastAsia="宋体" w:cs="宋体"/>
          <w:sz w:val="24"/>
          <w:szCs w:val="24"/>
        </w:rPr>
        <w:t xml:space="preserve">第二阶段:乙方基本完成项目建设并通过甲方组织的初步验收，甲方在出具书面初步验收报告后，于收到乙方符合甲方财务要求的发票20日内支付第二笔款项，占合同总额的55%，共计人民币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圆）；</w:t>
      </w:r>
      <w:r>
        <w:rPr>
          <w:rFonts w:hint="eastAsia" w:ascii="宋体" w:hAnsi="宋体" w:eastAsia="宋体" w:cs="宋体"/>
          <w:sz w:val="24"/>
          <w:szCs w:val="24"/>
        </w:rPr>
      </w:r>
      <w:r/>
    </w:p>
    <w:p>
      <w:pPr>
        <w:pStyle w:val="813"/>
        <w:ind w:firstLine="480"/>
        <w:spacing w:before="145" w:after="145"/>
        <w:rPr>
          <w:rFonts w:hint="eastAsia" w:ascii="宋体" w:hAnsi="宋体" w:eastAsia="宋体" w:cs="宋体"/>
          <w:sz w:val="24"/>
          <w:szCs w:val="24"/>
        </w:rPr>
      </w:pPr>
      <w:r>
        <w:rPr>
          <w:rFonts w:hint="eastAsia" w:ascii="宋体" w:hAnsi="宋体" w:eastAsia="宋体" w:cs="宋体"/>
          <w:sz w:val="24"/>
          <w:szCs w:val="24"/>
        </w:rPr>
        <w:t xml:space="preserve">第三阶段:系统通过甲方组织的最终验收后，于收到乙方符合甲方财务要求的发票后20日内支付第三笔款项，占合同总额的15%，共计人民币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圆）。乙方在支付时间、方式上必须配合甲方。</w:t>
      </w:r>
      <w:r>
        <w:rPr>
          <w:rFonts w:hint="eastAsia" w:ascii="宋体" w:hAnsi="宋体" w:eastAsia="宋体" w:cs="宋体"/>
          <w:sz w:val="24"/>
          <w:szCs w:val="24"/>
        </w:rPr>
      </w:r>
      <w:r/>
    </w:p>
    <w:p>
      <w:pPr>
        <w:pStyle w:val="813"/>
        <w:spacing w:before="145" w:after="145"/>
        <w:rPr>
          <w:rFonts w:hint="eastAsia" w:ascii="宋体" w:hAnsi="宋体" w:eastAsia="宋体" w:cs="宋体"/>
          <w:sz w:val="24"/>
          <w:szCs w:val="24"/>
        </w:rPr>
      </w:pPr>
      <w:r>
        <w:rPr>
          <w:rFonts w:hint="eastAsia" w:ascii="宋体" w:hAnsi="宋体" w:eastAsia="宋体" w:cs="宋体"/>
          <w:sz w:val="24"/>
          <w:szCs w:val="24"/>
        </w:rPr>
        <w:t xml:space="preserve">9.2 甲方付款前，乙方应当按甲方要求依法开具全额票据。乙方未按约定提供发票前，甲方有权暂缓支付并不能因此被认定为违约。甲方选择在开票前支付的，不免除乙方未开票的违约责任。</w:t>
      </w:r>
      <w:r>
        <w:rPr>
          <w:rFonts w:hint="eastAsia" w:ascii="宋体" w:hAnsi="宋体" w:eastAsia="宋体" w:cs="宋体"/>
          <w:sz w:val="24"/>
          <w:szCs w:val="24"/>
        </w:rPr>
      </w:r>
      <w:r/>
    </w:p>
    <w:p>
      <w:pPr>
        <w:pStyle w:val="813"/>
        <w:spacing w:before="145" w:after="145"/>
        <w:rPr>
          <w:rFonts w:hint="eastAsia" w:ascii="宋体" w:hAnsi="宋体" w:eastAsia="宋体" w:cs="宋体"/>
          <w:sz w:val="24"/>
          <w:szCs w:val="24"/>
        </w:rPr>
      </w:pPr>
      <w:r>
        <w:rPr>
          <w:rFonts w:hint="eastAsia" w:ascii="宋体" w:hAnsi="宋体" w:eastAsia="宋体" w:cs="宋体"/>
          <w:sz w:val="24"/>
          <w:szCs w:val="24"/>
        </w:rPr>
        <w:t xml:space="preserve">9.3 双方约定考核方案，甲方根据考核方案扣减服务费用的，按考核方案执行。甲方可以选择在前述每期费用支付前直接扣减相应费用，也可以选择要求乙方另行退还扣减费用。</w:t>
      </w:r>
      <w:r>
        <w:rPr>
          <w:rFonts w:hint="eastAsia" w:ascii="宋体" w:hAnsi="宋体" w:eastAsia="宋体" w:cs="宋体"/>
          <w:sz w:val="24"/>
          <w:szCs w:val="24"/>
        </w:rPr>
      </w:r>
      <w:r/>
    </w:p>
    <w:p>
      <w:pPr>
        <w:pStyle w:val="813"/>
        <w:spacing w:before="145" w:after="145"/>
        <w:rPr>
          <w:rFonts w:hint="eastAsia" w:ascii="宋体" w:hAnsi="宋体" w:eastAsia="宋体" w:cs="宋体"/>
          <w:b/>
          <w:sz w:val="24"/>
          <w:szCs w:val="24"/>
        </w:rPr>
      </w:pPr>
      <w:r>
        <w:rPr>
          <w:rFonts w:hint="eastAsia" w:ascii="宋体" w:hAnsi="宋体" w:eastAsia="宋体" w:cs="宋体"/>
          <w:b/>
          <w:sz w:val="24"/>
          <w:szCs w:val="24"/>
        </w:rPr>
        <w:t xml:space="preserve">十、税费</w:t>
      </w:r>
      <w:r>
        <w:rPr>
          <w:rFonts w:hint="eastAsia" w:ascii="宋体" w:hAnsi="宋体" w:eastAsia="宋体" w:cs="宋体"/>
          <w:b/>
          <w:sz w:val="24"/>
          <w:szCs w:val="24"/>
        </w:rPr>
      </w:r>
      <w:r/>
    </w:p>
    <w:p>
      <w:pPr>
        <w:pStyle w:val="813"/>
        <w:spacing w:before="145" w:after="145"/>
        <w:rPr>
          <w:rFonts w:hint="eastAsia" w:ascii="宋体" w:hAnsi="宋体" w:eastAsia="宋体" w:cs="宋体"/>
          <w:sz w:val="24"/>
          <w:szCs w:val="24"/>
        </w:rPr>
      </w:pPr>
      <w:r>
        <w:rPr>
          <w:rFonts w:hint="eastAsia" w:ascii="宋体" w:hAnsi="宋体" w:eastAsia="宋体" w:cs="宋体"/>
          <w:sz w:val="24"/>
          <w:szCs w:val="24"/>
        </w:rPr>
        <w:t xml:space="preserve">10.1本合同执行中相关的一切税费均由乙方负担。</w:t>
      </w:r>
      <w:r>
        <w:rPr>
          <w:rFonts w:hint="eastAsia" w:ascii="宋体" w:hAnsi="宋体" w:eastAsia="宋体" w:cs="宋体"/>
          <w:sz w:val="24"/>
          <w:szCs w:val="24"/>
        </w:rPr>
      </w:r>
      <w:r/>
    </w:p>
    <w:p>
      <w:pPr>
        <w:pStyle w:val="929"/>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十一、项目验收</w:t>
      </w:r>
      <w:r>
        <w:rPr>
          <w:rFonts w:hint="eastAsia" w:ascii="宋体" w:hAnsi="宋体" w:eastAsia="宋体" w:cs="宋体"/>
          <w:b/>
          <w:sz w:val="24"/>
          <w:szCs w:val="24"/>
        </w:rPr>
      </w:r>
      <w:r/>
    </w:p>
    <w:p>
      <w:pPr>
        <w:pStyle w:val="929"/>
        <w:ind w:left="480" w:hanging="480"/>
        <w:spacing w:before="120" w:after="120"/>
        <w:rPr>
          <w:rFonts w:hint="eastAsia" w:ascii="宋体" w:hAnsi="宋体" w:eastAsia="宋体" w:cs="宋体"/>
          <w:sz w:val="24"/>
          <w:szCs w:val="24"/>
        </w:rPr>
      </w:pPr>
      <w:r>
        <w:rPr>
          <w:rFonts w:hint="eastAsia" w:ascii="宋体" w:hAnsi="宋体" w:eastAsia="宋体" w:cs="宋体"/>
          <w:sz w:val="24"/>
          <w:szCs w:val="24"/>
        </w:rPr>
        <w:t xml:space="preserve">11.1 甲方依法组织履约验收工作。</w:t>
      </w:r>
      <w:r>
        <w:rPr>
          <w:rFonts w:hint="eastAsia" w:ascii="宋体" w:hAnsi="宋体" w:eastAsia="宋体" w:cs="宋体"/>
          <w:sz w:val="24"/>
          <w:szCs w:val="24"/>
        </w:rPr>
      </w:r>
      <w:r/>
    </w:p>
    <w:p>
      <w:pPr>
        <w:pStyle w:val="929"/>
        <w:ind w:left="480" w:hanging="480"/>
        <w:spacing w:before="120" w:after="120"/>
        <w:rPr>
          <w:rFonts w:hint="eastAsia" w:ascii="宋体" w:hAnsi="宋体" w:eastAsia="宋体" w:cs="宋体"/>
          <w:sz w:val="24"/>
          <w:szCs w:val="24"/>
        </w:rPr>
      </w:pPr>
      <w:r>
        <w:rPr>
          <w:rFonts w:hint="eastAsia" w:ascii="宋体" w:hAnsi="宋体" w:eastAsia="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4"/>
          <w:szCs w:val="24"/>
        </w:rPr>
      </w:r>
      <w:r/>
    </w:p>
    <w:p>
      <w:pPr>
        <w:pStyle w:val="929"/>
        <w:ind w:left="480" w:hanging="480"/>
        <w:spacing w:before="120" w:after="120"/>
        <w:rPr>
          <w:rFonts w:hint="eastAsia" w:ascii="宋体" w:hAnsi="宋体" w:eastAsia="宋体" w:cs="宋体"/>
          <w:sz w:val="24"/>
          <w:szCs w:val="24"/>
        </w:rPr>
      </w:pPr>
      <w:r>
        <w:rPr>
          <w:rFonts w:hint="eastAsia" w:ascii="宋体" w:hAnsi="宋体" w:eastAsia="宋体" w:cs="宋体"/>
          <w:sz w:val="24"/>
          <w:szCs w:val="24"/>
        </w:rPr>
        <w:t xml:space="preserve">11.3 对于实际使用人和甲方分离的项目，甲方邀请实际使用人参与验收。</w:t>
      </w:r>
      <w:r>
        <w:rPr>
          <w:rFonts w:hint="eastAsia" w:ascii="宋体" w:hAnsi="宋体" w:eastAsia="宋体" w:cs="宋体"/>
          <w:sz w:val="24"/>
          <w:szCs w:val="24"/>
        </w:rPr>
      </w:r>
      <w:r/>
    </w:p>
    <w:p>
      <w:pPr>
        <w:pStyle w:val="929"/>
        <w:ind w:left="480" w:hanging="480"/>
        <w:spacing w:before="120" w:after="120"/>
        <w:rPr>
          <w:rFonts w:hint="eastAsia" w:ascii="宋体" w:hAnsi="宋体" w:eastAsia="宋体" w:cs="宋体"/>
          <w:sz w:val="24"/>
          <w:szCs w:val="24"/>
        </w:rPr>
      </w:pPr>
      <w:r>
        <w:rPr>
          <w:rFonts w:hint="eastAsia" w:ascii="宋体" w:hAnsi="宋体" w:eastAsia="宋体" w:cs="宋体"/>
          <w:sz w:val="24"/>
          <w:szCs w:val="24"/>
        </w:rPr>
        <w:t xml:space="preserve">11.4 如有必要，甲方邀请参加本项目的其他供应商或第三方专业机构及专家参与验收，相关意见将作为验收书的参考资料。</w:t>
      </w:r>
      <w:r>
        <w:rPr>
          <w:rFonts w:hint="eastAsia" w:ascii="宋体" w:hAnsi="宋体" w:eastAsia="宋体" w:cs="宋体"/>
          <w:sz w:val="24"/>
          <w:szCs w:val="24"/>
        </w:rPr>
      </w:r>
      <w:r/>
    </w:p>
    <w:p>
      <w:pPr>
        <w:pStyle w:val="929"/>
        <w:ind w:left="480" w:hanging="480"/>
        <w:spacing w:before="120" w:after="120"/>
        <w:rPr>
          <w:rFonts w:hint="eastAsia" w:ascii="宋体" w:hAnsi="宋体" w:eastAsia="宋体" w:cs="宋体"/>
          <w:sz w:val="24"/>
          <w:szCs w:val="24"/>
        </w:rPr>
      </w:pPr>
      <w:r>
        <w:rPr>
          <w:rFonts w:hint="eastAsia" w:ascii="宋体" w:hAnsi="宋体" w:eastAsia="宋体" w:cs="宋体"/>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sz w:val="24"/>
          <w:szCs w:val="24"/>
        </w:rPr>
      </w:r>
      <w:r/>
    </w:p>
    <w:p>
      <w:pPr>
        <w:pStyle w:val="929"/>
        <w:ind w:left="480" w:hanging="480"/>
        <w:spacing w:before="120" w:after="120"/>
        <w:rPr>
          <w:rFonts w:hint="eastAsia" w:ascii="宋体" w:hAnsi="宋体" w:eastAsia="宋体" w:cs="宋体"/>
          <w:sz w:val="24"/>
          <w:szCs w:val="24"/>
        </w:rPr>
      </w:pPr>
      <w:r>
        <w:rPr>
          <w:rFonts w:hint="eastAsia" w:ascii="宋体" w:hAnsi="宋体" w:eastAsia="宋体" w:cs="宋体"/>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sz w:val="24"/>
          <w:szCs w:val="24"/>
        </w:rPr>
      </w:r>
      <w:r/>
    </w:p>
    <w:p>
      <w:pPr>
        <w:pStyle w:val="929"/>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十二、违约责任</w:t>
      </w:r>
      <w:r>
        <w:rPr>
          <w:rFonts w:hint="eastAsia" w:ascii="宋体" w:hAnsi="宋体" w:eastAsia="宋体" w:cs="宋体"/>
          <w:b/>
          <w:sz w:val="24"/>
          <w:szCs w:val="24"/>
        </w:rPr>
      </w:r>
      <w:r/>
    </w:p>
    <w:p>
      <w:pPr>
        <w:pStyle w:val="929"/>
        <w:ind w:left="410" w:hanging="410"/>
        <w:spacing w:before="120" w:after="120"/>
        <w:rPr>
          <w:rFonts w:hint="eastAsia" w:ascii="宋体" w:hAnsi="宋体" w:eastAsia="宋体" w:cs="宋体"/>
          <w:sz w:val="24"/>
          <w:szCs w:val="24"/>
        </w:rPr>
      </w:pPr>
      <w:r>
        <w:rPr>
          <w:rFonts w:hint="eastAsia" w:ascii="宋体" w:hAnsi="宋体" w:eastAsia="宋体" w:cs="宋体"/>
          <w:sz w:val="24"/>
          <w:szCs w:val="24"/>
        </w:rPr>
        <w:t xml:space="preserve">12.1 甲方无正当理由拒绝接受乙方提供服务的，甲方向乙方偿付拒绝接受服务合同价款总值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929"/>
        <w:ind w:left="410" w:hanging="410"/>
        <w:spacing w:before="120" w:after="120"/>
        <w:rPr>
          <w:rFonts w:hint="eastAsia" w:ascii="宋体" w:hAnsi="宋体" w:eastAsia="宋体" w:cs="宋体"/>
          <w:sz w:val="24"/>
          <w:szCs w:val="24"/>
        </w:rPr>
      </w:pPr>
      <w:r>
        <w:rPr>
          <w:rFonts w:hint="eastAsia" w:ascii="宋体" w:hAnsi="宋体" w:eastAsia="宋体" w:cs="宋体"/>
          <w:sz w:val="24"/>
          <w:szCs w:val="24"/>
        </w:rPr>
        <w:t xml:space="preserve">12.2 甲方无故逾期验收和办理合同款项支付手续的,甲方应按逾期付款总额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每日向乙方支付违约金。</w:t>
      </w:r>
      <w:r>
        <w:rPr>
          <w:rFonts w:hint="eastAsia" w:ascii="宋体" w:hAnsi="宋体" w:eastAsia="宋体" w:cs="宋体"/>
          <w:sz w:val="24"/>
          <w:szCs w:val="24"/>
        </w:rPr>
      </w:r>
      <w:r/>
    </w:p>
    <w:p>
      <w:pPr>
        <w:pStyle w:val="929"/>
        <w:ind w:left="410" w:hanging="410"/>
        <w:spacing w:before="120" w:after="120"/>
        <w:rPr>
          <w:rFonts w:hint="eastAsia" w:ascii="宋体" w:hAnsi="宋体" w:eastAsia="宋体" w:cs="宋体"/>
          <w:sz w:val="24"/>
          <w:szCs w:val="24"/>
        </w:rPr>
      </w:pPr>
      <w:r>
        <w:rPr>
          <w:rFonts w:hint="eastAsia" w:ascii="宋体" w:hAnsi="宋体" w:eastAsia="宋体" w:cs="宋体"/>
          <w:sz w:val="24"/>
          <w:szCs w:val="24"/>
        </w:rPr>
        <w:t xml:space="preserve">12.3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rPr>
          <w:rFonts w:hint="eastAsia" w:ascii="宋体" w:hAnsi="宋体" w:eastAsia="宋体" w:cs="宋体"/>
          <w:sz w:val="24"/>
          <w:szCs w:val="24"/>
        </w:rPr>
      </w:r>
      <w:r/>
    </w:p>
    <w:p>
      <w:pPr>
        <w:pStyle w:val="929"/>
        <w:ind w:left="410" w:hanging="410"/>
        <w:spacing w:before="120" w:after="120"/>
        <w:rPr>
          <w:rFonts w:hint="eastAsia" w:ascii="宋体" w:hAnsi="宋体" w:eastAsia="宋体" w:cs="宋体"/>
          <w:sz w:val="24"/>
          <w:szCs w:val="24"/>
        </w:rPr>
      </w:pPr>
      <w:r>
        <w:rPr>
          <w:rFonts w:hint="eastAsia" w:ascii="宋体" w:hAnsi="宋体" w:eastAsia="宋体" w:cs="宋体"/>
          <w:sz w:val="24"/>
          <w:szCs w:val="24"/>
        </w:rPr>
        <w:t xml:space="preserve">12.4 乙方所提供服务的标准不符合合同规定及招标文件规定标准的，甲方有权拒绝接受服务，并可单方面解除合同。</w:t>
      </w:r>
      <w:r>
        <w:rPr>
          <w:rFonts w:hint="eastAsia" w:ascii="宋体" w:hAnsi="宋体" w:eastAsia="宋体" w:cs="宋体"/>
          <w:sz w:val="24"/>
          <w:szCs w:val="24"/>
        </w:rPr>
      </w:r>
      <w:r/>
    </w:p>
    <w:p>
      <w:pPr>
        <w:pStyle w:val="929"/>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十三、不可抗力事件处理</w:t>
      </w:r>
      <w:r>
        <w:rPr>
          <w:rFonts w:hint="eastAsia" w:ascii="宋体" w:hAnsi="宋体" w:eastAsia="宋体" w:cs="宋体"/>
          <w:b/>
          <w:sz w:val="24"/>
          <w:szCs w:val="24"/>
        </w:rPr>
      </w:r>
      <w:r/>
    </w:p>
    <w:p>
      <w:pPr>
        <w:pStyle w:val="929"/>
        <w:ind w:left="480" w:hanging="480"/>
        <w:spacing w:before="120" w:after="120"/>
        <w:rPr>
          <w:rFonts w:hint="eastAsia" w:ascii="宋体" w:hAnsi="宋体" w:eastAsia="宋体" w:cs="宋体"/>
          <w:sz w:val="24"/>
          <w:szCs w:val="24"/>
        </w:rPr>
      </w:pPr>
      <w:r>
        <w:rPr>
          <w:rFonts w:hint="eastAsia" w:ascii="宋体" w:hAnsi="宋体" w:eastAsia="宋体" w:cs="宋体"/>
          <w:sz w:val="24"/>
          <w:szCs w:val="24"/>
        </w:rPr>
        <w:t xml:space="preserve">13.1 在合同有效期内，任何一方因不可抗力事件导致不能履行合同，则合同履行期可延长，其延长期与不可抗力影响 期相同。</w:t>
      </w:r>
      <w:r>
        <w:rPr>
          <w:rFonts w:hint="eastAsia" w:ascii="宋体" w:hAnsi="宋体" w:eastAsia="宋体" w:cs="宋体"/>
          <w:sz w:val="24"/>
          <w:szCs w:val="24"/>
        </w:rPr>
      </w:r>
      <w:r/>
    </w:p>
    <w:p>
      <w:pPr>
        <w:pStyle w:val="929"/>
        <w:spacing w:before="120" w:after="120"/>
        <w:rPr>
          <w:rFonts w:hint="eastAsia" w:ascii="宋体" w:hAnsi="宋体" w:eastAsia="宋体" w:cs="宋体"/>
          <w:sz w:val="24"/>
          <w:szCs w:val="24"/>
        </w:rPr>
      </w:pPr>
      <w:r>
        <w:rPr>
          <w:rFonts w:hint="eastAsia" w:ascii="宋体" w:hAnsi="宋体" w:eastAsia="宋体" w:cs="宋体"/>
          <w:sz w:val="24"/>
          <w:szCs w:val="24"/>
        </w:rPr>
        <w:t xml:space="preserve">13.2 不可抗力事件发生后，应立即通知对方，并寄送有关权威机构出具的证明。</w:t>
      </w:r>
      <w:r>
        <w:rPr>
          <w:rFonts w:hint="eastAsia" w:ascii="宋体" w:hAnsi="宋体" w:eastAsia="宋体" w:cs="宋体"/>
          <w:sz w:val="24"/>
          <w:szCs w:val="24"/>
        </w:rPr>
      </w:r>
      <w:r/>
    </w:p>
    <w:p>
      <w:pPr>
        <w:pStyle w:val="929"/>
        <w:spacing w:before="120" w:after="120"/>
        <w:rPr>
          <w:rFonts w:hint="eastAsia" w:ascii="宋体" w:hAnsi="宋体" w:eastAsia="宋体" w:cs="宋体"/>
          <w:sz w:val="24"/>
          <w:szCs w:val="24"/>
        </w:rPr>
      </w:pPr>
      <w:r>
        <w:rPr>
          <w:rFonts w:hint="eastAsia" w:ascii="宋体" w:hAnsi="宋体" w:eastAsia="宋体" w:cs="宋体"/>
          <w:sz w:val="24"/>
          <w:szCs w:val="24"/>
        </w:rPr>
        <w:t xml:space="preserve">13.3 不可抗力事件延续120天以上，双方应通过友好协商，确定是否继续履行合同。</w:t>
      </w:r>
      <w:r>
        <w:rPr>
          <w:rFonts w:hint="eastAsia" w:ascii="宋体" w:hAnsi="宋体" w:eastAsia="宋体" w:cs="宋体"/>
          <w:sz w:val="24"/>
          <w:szCs w:val="24"/>
        </w:rPr>
      </w:r>
      <w:r/>
    </w:p>
    <w:p>
      <w:pPr>
        <w:pStyle w:val="929"/>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十四、诉讼</w:t>
      </w:r>
      <w:r>
        <w:rPr>
          <w:rFonts w:hint="eastAsia" w:ascii="宋体" w:hAnsi="宋体" w:eastAsia="宋体" w:cs="宋体"/>
          <w:b/>
          <w:sz w:val="24"/>
          <w:szCs w:val="24"/>
        </w:rPr>
      </w:r>
      <w:r/>
    </w:p>
    <w:p>
      <w:pPr>
        <w:pStyle w:val="929"/>
        <w:ind w:left="480" w:hanging="480"/>
        <w:spacing w:before="120" w:after="120"/>
        <w:rPr>
          <w:rFonts w:hint="eastAsia" w:ascii="宋体" w:hAnsi="宋体" w:eastAsia="宋体" w:cs="宋体"/>
          <w:sz w:val="24"/>
          <w:szCs w:val="24"/>
        </w:rPr>
      </w:pPr>
      <w:r>
        <w:rPr>
          <w:rFonts w:hint="eastAsia" w:ascii="宋体" w:hAnsi="宋体" w:eastAsia="宋体" w:cs="宋体"/>
          <w:sz w:val="24"/>
          <w:szCs w:val="24"/>
        </w:rPr>
        <w:t xml:space="preserve">14.1 双方在执行合同中所发生的一切争议，应通过协商解决。如协商不成，可向甲方实际所在地法院起诉。</w:t>
      </w:r>
      <w:r>
        <w:rPr>
          <w:rFonts w:hint="eastAsia" w:ascii="宋体" w:hAnsi="宋体" w:eastAsia="宋体" w:cs="宋体"/>
          <w:sz w:val="24"/>
          <w:szCs w:val="24"/>
        </w:rPr>
      </w:r>
      <w:r/>
    </w:p>
    <w:p>
      <w:pPr>
        <w:pStyle w:val="929"/>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十五、合同生效及其它</w:t>
      </w:r>
      <w:r>
        <w:rPr>
          <w:rFonts w:hint="eastAsia" w:ascii="宋体" w:hAnsi="宋体" w:eastAsia="宋体" w:cs="宋体"/>
          <w:b/>
          <w:sz w:val="24"/>
          <w:szCs w:val="24"/>
        </w:rPr>
      </w:r>
      <w:r/>
    </w:p>
    <w:p>
      <w:pPr>
        <w:pStyle w:val="929"/>
        <w:spacing w:before="120" w:after="120"/>
        <w:rPr>
          <w:rFonts w:hint="eastAsia" w:ascii="宋体" w:hAnsi="宋体" w:eastAsia="宋体" w:cs="宋体"/>
          <w:sz w:val="24"/>
          <w:szCs w:val="24"/>
        </w:rPr>
      </w:pPr>
      <w:r>
        <w:rPr>
          <w:rFonts w:hint="eastAsia" w:ascii="宋体" w:hAnsi="宋体" w:eastAsia="宋体" w:cs="宋体"/>
          <w:sz w:val="24"/>
          <w:szCs w:val="24"/>
        </w:rPr>
        <w:t xml:space="preserve">15.1 合同经双方法定代表人或授权委托代表人签字并加盖单位公章后生效。</w:t>
      </w:r>
      <w:r>
        <w:rPr>
          <w:rFonts w:hint="eastAsia" w:ascii="宋体" w:hAnsi="宋体" w:eastAsia="宋体" w:cs="宋体"/>
          <w:sz w:val="24"/>
          <w:szCs w:val="24"/>
        </w:rPr>
      </w:r>
      <w:r/>
    </w:p>
    <w:p>
      <w:pPr>
        <w:pStyle w:val="929"/>
        <w:spacing w:before="120" w:after="120"/>
        <w:rPr>
          <w:rFonts w:hint="eastAsia" w:ascii="宋体" w:hAnsi="宋体" w:eastAsia="宋体" w:cs="宋体"/>
          <w:sz w:val="24"/>
          <w:szCs w:val="24"/>
        </w:rPr>
      </w:pPr>
      <w:r>
        <w:rPr>
          <w:rFonts w:hint="eastAsia" w:ascii="宋体" w:hAnsi="宋体" w:eastAsia="宋体" w:cs="宋体"/>
          <w:sz w:val="24"/>
          <w:szCs w:val="24"/>
        </w:rPr>
        <w:t xml:space="preserve">15.2本合同未尽事宜，遵照《民法典》有关条文执行。</w:t>
      </w:r>
      <w:r>
        <w:rPr>
          <w:rFonts w:hint="eastAsia" w:ascii="宋体" w:hAnsi="宋体" w:eastAsia="宋体" w:cs="宋体"/>
          <w:sz w:val="24"/>
          <w:szCs w:val="24"/>
        </w:rPr>
      </w:r>
      <w:r/>
    </w:p>
    <w:p>
      <w:pPr>
        <w:pStyle w:val="929"/>
        <w:ind w:left="480" w:hanging="480"/>
        <w:spacing w:before="120" w:after="120"/>
        <w:rPr>
          <w:rFonts w:hint="eastAsia" w:ascii="宋体" w:hAnsi="宋体" w:eastAsia="宋体" w:cs="宋体"/>
          <w:sz w:val="24"/>
          <w:szCs w:val="24"/>
        </w:rPr>
      </w:pPr>
      <w:r>
        <w:rPr>
          <w:rFonts w:hint="eastAsia" w:ascii="宋体" w:hAnsi="宋体" w:eastAsia="宋体" w:cs="宋体"/>
          <w:sz w:val="24"/>
          <w:szCs w:val="24"/>
        </w:rPr>
        <w:t xml:space="preserve">15.3 本合同正本一式三份，具有同等法律效力，甲方、乙方及财政监管部门各执一份。</w:t>
      </w:r>
      <w:r>
        <w:rPr>
          <w:rFonts w:hint="eastAsia" w:ascii="宋体" w:hAnsi="宋体" w:eastAsia="宋体" w:cs="宋体"/>
          <w:sz w:val="24"/>
          <w:szCs w:val="24"/>
        </w:rPr>
      </w:r>
      <w:r/>
    </w:p>
    <w:p>
      <w:pPr>
        <w:pStyle w:val="929"/>
        <w:ind w:left="480" w:hanging="48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t xml:space="preserve">  甲方：                        乙方： </w:t>
      </w:r>
      <w:r>
        <w:rPr>
          <w:rFonts w:hint="eastAsia" w:ascii="宋体" w:hAnsi="宋体" w:eastAsia="宋体" w:cs="宋体"/>
          <w:sz w:val="24"/>
          <w:szCs w:val="24"/>
        </w:rPr>
      </w:r>
      <w:r/>
    </w:p>
    <w:p>
      <w:pPr>
        <w:pStyle w:val="929"/>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t xml:space="preserve">  地址：                        地址： </w:t>
      </w:r>
      <w:r>
        <w:rPr>
          <w:rFonts w:hint="eastAsia" w:ascii="宋体" w:hAnsi="宋体" w:eastAsia="宋体" w:cs="宋体"/>
          <w:sz w:val="24"/>
          <w:szCs w:val="24"/>
        </w:rPr>
      </w:r>
      <w:r/>
    </w:p>
    <w:p>
      <w:pPr>
        <w:pStyle w:val="929"/>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t xml:space="preserve">  法定代表人或授权代表：        法定代表人或授权代表：</w:t>
      </w:r>
      <w:r>
        <w:rPr>
          <w:rFonts w:hint="eastAsia" w:ascii="宋体" w:hAnsi="宋体" w:eastAsia="宋体" w:cs="宋体"/>
          <w:sz w:val="24"/>
          <w:szCs w:val="24"/>
        </w:rPr>
      </w:r>
      <w:r/>
    </w:p>
    <w:p>
      <w:pPr>
        <w:pStyle w:val="929"/>
        <w:ind w:firstLine="240"/>
        <w:spacing w:before="120" w:after="120" w:line="0" w:lineRule="atLeast"/>
        <w:rPr>
          <w:rFonts w:hint="eastAsia" w:ascii="宋体" w:hAnsi="宋体" w:eastAsia="宋体" w:cs="宋体"/>
        </w:rPr>
      </w:pPr>
      <w:r>
        <w:rPr>
          <w:rFonts w:hint="eastAsia" w:ascii="宋体" w:hAnsi="宋体" w:eastAsia="宋体" w:cs="宋体"/>
          <w:sz w:val="24"/>
          <w:szCs w:val="24"/>
        </w:rPr>
        <w:t xml:space="preserve">联系电话：                    联系电话：          </w:t>
      </w:r>
      <w:r>
        <w:rPr>
          <w:rFonts w:hint="eastAsia" w:ascii="宋体" w:hAnsi="宋体" w:eastAsia="宋体" w:cs="宋体"/>
        </w:rPr>
      </w:r>
      <w:r/>
    </w:p>
    <w:p>
      <w:pPr>
        <w:pStyle w:val="930"/>
        <w:jc w:val="both"/>
        <w:rPr>
          <w:rFonts w:hint="eastAsia" w:ascii="宋体" w:hAnsi="宋体" w:eastAsia="宋体" w:cs="宋体"/>
        </w:rPr>
      </w:pPr>
      <w:r>
        <w:rPr>
          <w:rFonts w:hint="eastAsia" w:ascii="宋体" w:hAnsi="宋体" w:eastAsia="宋体" w:cs="宋体"/>
        </w:rPr>
        <w:t xml:space="preserve">                                 签订日期：      年    月   日</w:t>
      </w:r>
      <w:r>
        <w:rPr>
          <w:rFonts w:hint="eastAsia" w:ascii="宋体" w:hAnsi="宋体" w:eastAsia="宋体" w:cs="宋体"/>
        </w:rPr>
      </w:r>
      <w:r/>
    </w:p>
    <w:p>
      <w:pPr>
        <w:pStyle w:val="930"/>
        <w:jc w:val="both"/>
        <w:rPr>
          <w:rFonts w:hint="eastAsia" w:ascii="宋体" w:hAnsi="宋体" w:eastAsia="宋体" w:cs="宋体"/>
        </w:rPr>
      </w:pPr>
      <w:r>
        <w:rPr>
          <w:rFonts w:hint="eastAsia" w:ascii="宋体" w:hAnsi="宋体" w:eastAsia="宋体" w:cs="宋体"/>
        </w:rPr>
      </w:r>
      <w:r/>
    </w:p>
    <w:p>
      <w:pPr>
        <w:pStyle w:val="930"/>
        <w:jc w:val="both"/>
        <w:rPr>
          <w:rFonts w:hint="eastAsia" w:ascii="宋体" w:hAnsi="宋体" w:eastAsia="宋体" w:cs="宋体"/>
        </w:rPr>
      </w:pPr>
      <w:r>
        <w:rPr>
          <w:rFonts w:hint="eastAsia" w:ascii="宋体" w:hAnsi="宋体" w:eastAsia="宋体" w:cs="宋体"/>
        </w:rPr>
      </w:r>
      <w:r/>
    </w:p>
    <w:p>
      <w:pPr>
        <w:pStyle w:val="813"/>
        <w:jc w:val="left"/>
        <w:widowControl/>
        <w:rPr>
          <w:rFonts w:hint="eastAsia" w:ascii="宋体" w:hAnsi="宋体" w:eastAsia="宋体" w:cs="宋体"/>
          <w:sz w:val="28"/>
          <w:szCs w:val="28"/>
        </w:rPr>
      </w:pPr>
      <w:r>
        <w:rPr>
          <w:rFonts w:hint="eastAsia" w:ascii="宋体" w:hAnsi="宋体" w:eastAsia="宋体" w:cs="宋体"/>
        </w:rPr>
        <w:br w:type="page" w:clear="all"/>
      </w:r>
      <w:r>
        <w:rPr>
          <w:rFonts w:hint="eastAsia" w:ascii="宋体" w:hAnsi="宋体" w:eastAsia="宋体" w:cs="宋体"/>
          <w:sz w:val="28"/>
          <w:szCs w:val="28"/>
        </w:rPr>
      </w:r>
      <w:r/>
    </w:p>
    <w:p>
      <w:pPr>
        <w:pStyle w:val="852"/>
        <w:jc w:val="center"/>
        <w:spacing w:before="120" w:after="120" w:line="400" w:lineRule="exact"/>
        <w:rPr>
          <w:rFonts w:hint="eastAsia" w:ascii="宋体" w:hAnsi="宋体" w:eastAsia="宋体" w:cs="宋体"/>
          <w:bCs/>
          <w:color w:val="000000"/>
          <w:sz w:val="28"/>
          <w:szCs w:val="28"/>
        </w:rPr>
      </w:pPr>
      <w:r/>
      <w:bookmarkEnd w:id="152"/>
      <w:r/>
      <w:bookmarkEnd w:id="153"/>
      <w:r/>
      <w:bookmarkEnd w:id="154"/>
      <w:r/>
      <w:bookmarkEnd w:id="155"/>
      <w:r/>
      <w:bookmarkStart w:id="158" w:name="_Toc49090575"/>
      <w:r/>
      <w:bookmarkStart w:id="159" w:name="_Toc26554093"/>
      <w:r>
        <w:rPr>
          <w:rFonts w:hint="eastAsia" w:ascii="宋体" w:hAnsi="宋体" w:eastAsia="宋体" w:cs="宋体"/>
          <w:color w:val="000000"/>
          <w:sz w:val="28"/>
          <w:szCs w:val="28"/>
        </w:rPr>
        <w:t xml:space="preserve">第四章 采购需求</w:t>
      </w:r>
      <w:r>
        <w:rPr>
          <w:rFonts w:hint="eastAsia" w:ascii="宋体" w:hAnsi="宋体" w:eastAsia="宋体" w:cs="宋体"/>
          <w:bCs/>
          <w:color w:val="000000"/>
          <w:sz w:val="28"/>
          <w:szCs w:val="28"/>
        </w:rPr>
      </w:r>
      <w:r/>
    </w:p>
    <w:p>
      <w:pPr>
        <w:pStyle w:val="852"/>
        <w:ind w:firstLine="560"/>
        <w:spacing w:before="120" w:after="120" w:line="400" w:lineRule="exact"/>
        <w:rPr>
          <w:rFonts w:hint="eastAsia" w:ascii="宋体" w:hAnsi="宋体" w:eastAsia="宋体" w:cs="宋体"/>
          <w:bCs/>
          <w:sz w:val="28"/>
          <w:szCs w:val="28"/>
        </w:rPr>
      </w:pPr>
      <w:r>
        <w:rPr>
          <w:rFonts w:hint="eastAsia" w:ascii="宋体" w:hAnsi="宋体" w:eastAsia="宋体" w:cs="宋体"/>
          <w:bCs/>
          <w:sz w:val="28"/>
          <w:szCs w:val="28"/>
        </w:rPr>
        <w:t xml:space="preserve">一、采购标的清单</w:t>
      </w:r>
      <w:r>
        <w:rPr>
          <w:rFonts w:hint="eastAsia" w:ascii="宋体" w:hAnsi="宋体" w:eastAsia="宋体" w:cs="宋体"/>
          <w:bCs/>
          <w:sz w:val="28"/>
          <w:szCs w:val="28"/>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2"/>
        <w:gridCol w:w="3458"/>
        <w:gridCol w:w="4138"/>
      </w:tblGrid>
      <w:tr>
        <w:trPr>
          <w:cantSplit/>
          <w:trHeight w:val="701"/>
        </w:trPr>
        <w:tc>
          <w:tcPr>
            <w:tcW w:w="756" w:type="dxa"/>
            <w:vAlign w:val="center"/>
            <w:textDirection w:val="lrTb"/>
            <w:noWrap w:val="false"/>
          </w:tcPr>
          <w:p>
            <w:pPr>
              <w:pStyle w:val="813"/>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采购包号</w:t>
            </w:r>
            <w:r>
              <w:rPr>
                <w:rFonts w:hint="eastAsia" w:ascii="宋体" w:hAnsi="宋体" w:eastAsia="宋体" w:cs="宋体"/>
                <w:sz w:val="28"/>
                <w:szCs w:val="28"/>
              </w:rPr>
            </w:r>
            <w:r/>
          </w:p>
        </w:tc>
        <w:tc>
          <w:tcPr>
            <w:tcW w:w="1932" w:type="dxa"/>
            <w:vAlign w:val="center"/>
            <w:textDirection w:val="lrTb"/>
            <w:noWrap w:val="false"/>
          </w:tcPr>
          <w:p>
            <w:pPr>
              <w:pStyle w:val="813"/>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采购标的</w:t>
            </w:r>
            <w:r>
              <w:rPr>
                <w:rFonts w:hint="eastAsia" w:ascii="宋体" w:hAnsi="宋体" w:eastAsia="宋体" w:cs="宋体"/>
                <w:sz w:val="28"/>
                <w:szCs w:val="28"/>
              </w:rPr>
            </w:r>
            <w:r/>
          </w:p>
        </w:tc>
        <w:tc>
          <w:tcPr>
            <w:tcW w:w="2313" w:type="dxa"/>
            <w:vAlign w:val="center"/>
            <w:textDirection w:val="lrTb"/>
            <w:noWrap w:val="false"/>
          </w:tcPr>
          <w:p>
            <w:pPr>
              <w:pStyle w:val="813"/>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对应中小企业划分标准所属行业</w:t>
            </w:r>
            <w:r>
              <w:rPr>
                <w:rFonts w:hint="eastAsia" w:ascii="宋体" w:hAnsi="宋体" w:eastAsia="宋体" w:cs="宋体"/>
                <w:sz w:val="28"/>
                <w:szCs w:val="28"/>
              </w:rPr>
            </w:r>
            <w:r/>
          </w:p>
        </w:tc>
      </w:tr>
      <w:tr>
        <w:trPr>
          <w:cantSplit/>
          <w:trHeight w:val="291"/>
        </w:trPr>
        <w:tc>
          <w:tcPr>
            <w:tcW w:w="756" w:type="dxa"/>
            <w:vAlign w:val="center"/>
            <w:textDirection w:val="lrTb"/>
            <w:noWrap w:val="false"/>
          </w:tcPr>
          <w:p>
            <w:pPr>
              <w:pStyle w:val="813"/>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1932" w:type="dxa"/>
            <w:vAlign w:val="center"/>
            <w:textDirection w:val="lrTb"/>
            <w:noWrap w:val="false"/>
          </w:tcPr>
          <w:p>
            <w:pPr>
              <w:pStyle w:val="813"/>
              <w:jc w:val="center"/>
              <w:spacing w:line="0" w:lineRule="atLeast"/>
              <w:rPr>
                <w:rFonts w:hint="eastAsia" w:ascii="宋体" w:hAnsi="宋体" w:eastAsia="宋体" w:cs="宋体"/>
                <w:sz w:val="28"/>
                <w:szCs w:val="28"/>
              </w:rPr>
            </w:pPr>
            <w:r>
              <w:rPr>
                <w:rFonts w:hint="eastAsia" w:ascii="宋体" w:hAnsi="宋体" w:eastAsia="宋体" w:cs="宋体"/>
                <w:sz w:val="28"/>
                <w:szCs w:val="28"/>
              </w:rPr>
              <w:t xml:space="preserve">危货道路运输数智监管</w:t>
            </w:r>
            <w:r>
              <w:rPr>
                <w:rFonts w:hint="eastAsia" w:ascii="宋体" w:hAnsi="宋体" w:eastAsia="宋体" w:cs="宋体"/>
                <w:sz w:val="28"/>
                <w:szCs w:val="28"/>
              </w:rPr>
            </w:r>
            <w:r/>
          </w:p>
        </w:tc>
        <w:tc>
          <w:tcPr>
            <w:tcW w:w="2313" w:type="dxa"/>
            <w:vAlign w:val="center"/>
            <w:textDirection w:val="lrTb"/>
            <w:noWrap w:val="false"/>
          </w:tcPr>
          <w:p>
            <w:pPr>
              <w:pStyle w:val="813"/>
              <w:jc w:val="center"/>
              <w:rPr>
                <w:rFonts w:hint="eastAsia" w:ascii="宋体" w:hAnsi="宋体" w:eastAsia="宋体" w:cs="宋体"/>
                <w:sz w:val="28"/>
                <w:szCs w:val="28"/>
              </w:rPr>
            </w:pPr>
            <w:r>
              <w:rPr>
                <w:rFonts w:hint="eastAsia" w:ascii="宋体" w:hAnsi="宋体" w:eastAsia="宋体" w:cs="宋体"/>
                <w:sz w:val="28"/>
                <w:szCs w:val="28"/>
              </w:rPr>
              <w:t xml:space="preserve">软件和信息技术服务业</w:t>
            </w:r>
            <w:r>
              <w:rPr>
                <w:rFonts w:hint="eastAsia" w:ascii="宋体" w:hAnsi="宋体" w:eastAsia="宋体" w:cs="宋体"/>
                <w:sz w:val="28"/>
                <w:szCs w:val="28"/>
              </w:rPr>
            </w:r>
            <w:r/>
          </w:p>
        </w:tc>
      </w:tr>
      <w:tr>
        <w:trPr>
          <w:cantSplit/>
          <w:trHeight w:val="235"/>
        </w:trPr>
        <w:tc>
          <w:tcPr>
            <w:tcW w:w="756" w:type="dxa"/>
            <w:vAlign w:val="center"/>
            <w:textDirection w:val="lrTb"/>
            <w:noWrap w:val="false"/>
          </w:tcPr>
          <w:p>
            <w:pPr>
              <w:pStyle w:val="813"/>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1932" w:type="dxa"/>
            <w:vAlign w:val="center"/>
            <w:textDirection w:val="lrTb"/>
            <w:noWrap w:val="false"/>
          </w:tcPr>
          <w:p>
            <w:pPr>
              <w:pStyle w:val="813"/>
              <w:jc w:val="center"/>
              <w:spacing w:line="0" w:lineRule="atLeast"/>
              <w:rPr>
                <w:rFonts w:hint="eastAsia" w:ascii="宋体" w:hAnsi="宋体" w:eastAsia="宋体" w:cs="宋体"/>
                <w:sz w:val="28"/>
                <w:szCs w:val="28"/>
              </w:rPr>
            </w:pPr>
            <w:r>
              <w:rPr>
                <w:rFonts w:hint="eastAsia" w:ascii="宋体" w:hAnsi="宋体" w:eastAsia="宋体" w:cs="宋体"/>
                <w:sz w:val="28"/>
                <w:szCs w:val="28"/>
              </w:rPr>
              <w:t xml:space="preserve">网络货运监测与服务升级</w:t>
            </w:r>
            <w:r>
              <w:rPr>
                <w:rFonts w:hint="eastAsia" w:ascii="宋体" w:hAnsi="宋体" w:eastAsia="宋体" w:cs="宋体"/>
                <w:sz w:val="28"/>
                <w:szCs w:val="28"/>
              </w:rPr>
            </w:r>
            <w:r/>
          </w:p>
        </w:tc>
        <w:tc>
          <w:tcPr>
            <w:tcW w:w="2313" w:type="dxa"/>
            <w:vAlign w:val="center"/>
            <w:textDirection w:val="lrTb"/>
            <w:noWrap w:val="false"/>
          </w:tcPr>
          <w:p>
            <w:pPr>
              <w:pStyle w:val="813"/>
              <w:jc w:val="center"/>
              <w:rPr>
                <w:rFonts w:hint="eastAsia" w:ascii="宋体" w:hAnsi="宋体" w:eastAsia="宋体" w:cs="宋体"/>
                <w:sz w:val="28"/>
                <w:szCs w:val="28"/>
              </w:rPr>
            </w:pPr>
            <w:r>
              <w:rPr>
                <w:rFonts w:hint="eastAsia" w:ascii="宋体" w:hAnsi="宋体" w:eastAsia="宋体" w:cs="宋体"/>
                <w:sz w:val="28"/>
                <w:szCs w:val="28"/>
              </w:rPr>
              <w:t xml:space="preserve">软件和信息技术服务业</w:t>
            </w:r>
            <w:r>
              <w:rPr>
                <w:rFonts w:hint="eastAsia" w:ascii="宋体" w:hAnsi="宋体" w:eastAsia="宋体" w:cs="宋体"/>
                <w:sz w:val="28"/>
                <w:szCs w:val="28"/>
              </w:rPr>
            </w:r>
            <w:r/>
          </w:p>
        </w:tc>
      </w:tr>
    </w:tbl>
    <w:p>
      <w:pPr>
        <w:pStyle w:val="852"/>
        <w:ind w:firstLine="560"/>
        <w:spacing w:before="120" w:after="120" w:line="400" w:lineRule="exact"/>
        <w:rPr>
          <w:rFonts w:hint="eastAsia" w:ascii="宋体" w:hAnsi="宋体" w:eastAsia="宋体" w:cs="宋体"/>
          <w:bCs/>
          <w:sz w:val="28"/>
          <w:szCs w:val="28"/>
        </w:rPr>
      </w:pPr>
      <w:r>
        <w:rPr>
          <w:rFonts w:hint="eastAsia" w:ascii="宋体" w:hAnsi="宋体" w:eastAsia="宋体" w:cs="宋体"/>
          <w:bCs/>
          <w:sz w:val="28"/>
          <w:szCs w:val="28"/>
        </w:rPr>
        <w:t xml:space="preserve">二、政府采购中实施本国产品标准及相关政策</w:t>
      </w:r>
      <w:r>
        <w:rPr>
          <w:rFonts w:hint="eastAsia" w:ascii="宋体" w:hAnsi="宋体" w:eastAsia="宋体" w:cs="宋体"/>
          <w:bCs/>
          <w:sz w:val="28"/>
          <w:szCs w:val="28"/>
        </w:rPr>
      </w:r>
      <w:r/>
    </w:p>
    <w:p>
      <w:pPr>
        <w:pStyle w:val="813"/>
        <w:ind w:firstLine="560"/>
        <w:jc w:val="left"/>
        <w:spacing w:line="400" w:lineRule="exact"/>
        <w:rPr>
          <w:rFonts w:hint="eastAsia" w:ascii="宋体" w:hAnsi="宋体" w:eastAsia="宋体" w:cs="宋体"/>
          <w:sz w:val="28"/>
          <w:szCs w:val="28"/>
        </w:rPr>
      </w:pPr>
      <w:r>
        <w:rPr>
          <w:rFonts w:hint="eastAsia" w:ascii="宋体" w:hAnsi="宋体" w:eastAsia="宋体" w:cs="宋体"/>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sz w:val="28"/>
          <w:szCs w:val="28"/>
        </w:rPr>
      </w:r>
      <w:r/>
    </w:p>
    <w:p>
      <w:pPr>
        <w:pStyle w:val="813"/>
        <w:ind w:firstLine="560"/>
        <w:jc w:val="left"/>
        <w:spacing w:line="400" w:lineRule="exact"/>
        <w:rPr>
          <w:rFonts w:hint="eastAsia" w:ascii="宋体" w:hAnsi="宋体" w:eastAsia="宋体" w:cs="宋体"/>
          <w:sz w:val="28"/>
          <w:szCs w:val="28"/>
        </w:rPr>
      </w:pPr>
      <w:r>
        <w:rPr>
          <w:rFonts w:hint="eastAsia" w:ascii="宋体" w:hAnsi="宋体" w:eastAsia="宋体" w:cs="宋体"/>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8"/>
          <w:szCs w:val="28"/>
        </w:rPr>
      </w:r>
      <w:r/>
    </w:p>
    <w:p>
      <w:pPr>
        <w:pStyle w:val="813"/>
        <w:ind w:firstLine="560"/>
        <w:jc w:val="left"/>
        <w:spacing w:line="400" w:lineRule="exact"/>
        <w:rPr>
          <w:rFonts w:hint="eastAsia" w:ascii="宋体" w:hAnsi="宋体" w:eastAsia="宋体" w:cs="宋体"/>
          <w:sz w:val="28"/>
          <w:szCs w:val="28"/>
        </w:rPr>
      </w:pPr>
      <w:r>
        <w:rPr>
          <w:rFonts w:hint="eastAsia" w:ascii="宋体" w:hAnsi="宋体" w:eastAsia="宋体" w:cs="宋体"/>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8"/>
          <w:szCs w:val="28"/>
        </w:rPr>
      </w:r>
      <w:r/>
    </w:p>
    <w:p>
      <w:pPr>
        <w:pStyle w:val="852"/>
        <w:ind w:firstLine="562"/>
        <w:jc w:val="both"/>
        <w:spacing w:before="120" w:after="120" w:line="40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采购包1：危货道路运输数智监管</w:t>
      </w:r>
      <w:r>
        <w:rPr>
          <w:rFonts w:hint="eastAsia" w:ascii="宋体" w:hAnsi="宋体" w:eastAsia="宋体" w:cs="宋体"/>
          <w:b/>
          <w:bCs w:val="0"/>
          <w:sz w:val="28"/>
          <w:szCs w:val="28"/>
        </w:rPr>
      </w:r>
      <w:r/>
    </w:p>
    <w:p>
      <w:pPr>
        <w:pStyle w:val="852"/>
        <w:ind w:firstLine="560"/>
        <w:spacing w:before="120" w:after="120" w:line="400" w:lineRule="exact"/>
        <w:rPr>
          <w:rFonts w:hint="eastAsia" w:ascii="宋体" w:hAnsi="宋体" w:eastAsia="宋体" w:cs="宋体"/>
          <w:bCs/>
          <w:sz w:val="28"/>
          <w:szCs w:val="28"/>
        </w:rPr>
      </w:pPr>
      <w:r>
        <w:rPr>
          <w:rFonts w:hint="eastAsia" w:ascii="宋体" w:hAnsi="宋体" w:eastAsia="宋体" w:cs="宋体"/>
          <w:bCs/>
          <w:sz w:val="28"/>
          <w:szCs w:val="28"/>
        </w:rPr>
        <w:t xml:space="preserve">三、技术要求</w:t>
      </w:r>
      <w:r>
        <w:rPr>
          <w:rFonts w:hint="eastAsia" w:ascii="宋体" w:hAnsi="宋体" w:eastAsia="宋体" w:cs="宋体"/>
          <w:bCs/>
          <w:sz w:val="28"/>
          <w:szCs w:val="28"/>
        </w:rPr>
      </w:r>
      <w:r/>
    </w:p>
    <w:p>
      <w:pPr>
        <w:pStyle w:val="813"/>
        <w:ind w:firstLine="482"/>
        <w:spacing w:line="50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(一）建设目标</w:t>
      </w:r>
      <w:r>
        <w:rPr>
          <w:rFonts w:hint="eastAsia" w:ascii="宋体" w:hAnsi="宋体" w:eastAsia="宋体" w:cs="宋体"/>
          <w:b/>
          <w:bCs/>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以更便捷服务危货道路运输各类主体为方向，以更高效实施全链条监管为目标，形成“人车企全要素覆盖、装运卸各环节通用、省市县一体化运行、各部门协同性监管”的江苏危险货物道路运输“一码通”智控平台，实现一码集中赋能与综合应用。</w:t>
      </w:r>
      <w:r>
        <w:rPr>
          <w:rFonts w:hint="eastAsia" w:ascii="宋体" w:hAnsi="宋体" w:eastAsia="宋体" w:cs="宋体"/>
          <w:sz w:val="24"/>
          <w:szCs w:val="24"/>
        </w:rPr>
      </w:r>
      <w:r/>
    </w:p>
    <w:p>
      <w:pPr>
        <w:pStyle w:val="813"/>
        <w:ind w:firstLine="482"/>
        <w:spacing w:line="50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(二）功能要求</w:t>
      </w:r>
      <w:r>
        <w:rPr>
          <w:rFonts w:hint="eastAsia" w:ascii="宋体" w:hAnsi="宋体" w:eastAsia="宋体" w:cs="宋体"/>
          <w:b/>
          <w:bCs/>
          <w:sz w:val="24"/>
          <w:szCs w:val="24"/>
        </w:rPr>
      </w:r>
      <w:r/>
    </w:p>
    <w:p>
      <w:pPr>
        <w:pStyle w:val="935"/>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1.定制化软件开发</w:t>
      </w:r>
      <w:r>
        <w:rPr>
          <w:rFonts w:hint="eastAsia" w:ascii="宋体" w:hAnsi="宋体" w:eastAsia="宋体" w:cs="宋体"/>
          <w:b/>
          <w:bCs/>
          <w:sz w:val="24"/>
          <w:szCs w:val="24"/>
        </w:rPr>
      </w:r>
      <w:r/>
    </w:p>
    <w:p>
      <w:pPr>
        <w:pStyle w:val="935"/>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建设危货道路运输“一码通”智控平台</w:t>
      </w:r>
      <w:r>
        <w:rPr>
          <w:rFonts w:hint="eastAsia" w:ascii="宋体" w:hAnsi="宋体" w:eastAsia="宋体" w:cs="宋体"/>
          <w:b/>
          <w:bCs/>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①数智监管驾驶舱。汇聚各环节监测监管数据，以总览式、全局式视角综合分析展示覆盖“人、车、企、罐、园”全要素的危货道路运输总体态势，掌握全省危货道路运输车辆出车/入苏、装货、运输、卸货、回场/离苏等各运输环节的实时运行监测和预警报警事件处置情况。</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②“一码通”应用管理。基于江苏省现有危货运输企业、车辆、驾驶员的安全码体系和电子运单信息，结合运输车辆动态监测指标，建立“一码通”赋码、亮码、查码规则流程，并自动推送查验结果，赋能危货道路运输各主体和各级相关监管部门依托“一码通”开展作业或监管相关工作，督促及时整改、消除违法行为和风险隐患。</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③源头风险管理。汇聚全省危货道路运输相关对象的基础信息，对人员资质、车辆检验、企业经营许可、园区管理、罐体检测等要素信息精准画像与智能分析，及时识别资质证书过期、经营异常等安全风险，及时预警，并形成“发现—整改—核验—销号”的闭环处理流程。</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④运输过程监管。依托本省车辆实时定位和车载终端告警等信息，通过电子围栏实时监测车辆进入禁限行区域、通过位移计算监测异常停车、通过主动安全防控设备监控异常驾驶行为等运输过程中的告警事件。同时，融合主流地图厂商的矢量地图数据实现对江苏境内所有危险货物道路运输车辆进行全路段精准限速监测。所有异常与告警信息纳入“一码通”赋码管理，并将异常信息线索及时推送至相关管理部门，实现联动协同管理。</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⑤外省车辆监管。在运输过程监管基础上，强化对长期在苏经营、来苏装货、来苏卸货、仅过境等外省车辆的专题监管，通过“电子护航”对外省车辆开展实时行为监控，发现问题及时干预提醒。建立外省车辆监管台账和动态画像，分类分级落实精准监管措施，定期将外省车辆的异常行为抄报至属地监管部门，共同压降“输入型风险”。</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⑥多部门协同管理。打通与公安、应急、市场监管、生态环境、工信、消防、气象等部门之间的数据通道，建立协同联动机制，实现多部门危货道路运输信息共享、溯源调查、线索移交和联合惩戒。加强装货品种、特性、数量等电子运单关键信息共享，建设危货道路运输安全事故“一键报警”联动功能，实现事件处置全过程跟踪，并实时展示相关部门的处置与协同情况。</w:t>
      </w:r>
      <w:r>
        <w:rPr>
          <w:rFonts w:hint="eastAsia" w:ascii="宋体" w:hAnsi="宋体" w:eastAsia="宋体" w:cs="宋体"/>
          <w:sz w:val="24"/>
          <w:szCs w:val="24"/>
        </w:rPr>
      </w:r>
      <w:r/>
    </w:p>
    <w:p>
      <w:pPr>
        <w:pStyle w:val="935"/>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打造危险货物道路运输全链条监管智能体</w:t>
      </w:r>
      <w:r>
        <w:rPr>
          <w:rFonts w:hint="eastAsia" w:ascii="宋体" w:hAnsi="宋体" w:eastAsia="宋体" w:cs="宋体"/>
          <w:b/>
          <w:bCs/>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①数字画像。聚焦危险货物道路运输“人、车、企、罐、园”等重点对象，建立形成覆盖静态、动态各类要素的智能画像。通过交互式语音文字问答，为监管人员提供各要素主体的全量信息以及主体间的关联信息，高效便捷辅助业务工作开展。并根据业务习惯主动整理关键信息形成报告推送，实现危货运输全要素画像。</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②研判预警。依托危险货物道路运输相关业务系统监测数据、气象环境数据、高精度限速数据等，建立研判指标模型训练集。打造电子护航能力，对本省及外省每辆车的驾驶行为、环境态势、安全合规等方面实时跟踪、精准研判，发现问题立即预警，实现危货运输全过程监管。</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③闭环执法。基于研判预警结果，自动识别和筛选出存在弯道匝道超速、疲劳驾驶、异常停车等违规信息，生成事件处置工单并立即推送至运输企业和相关管理部门。通过短信、语音呼叫等方式联系驾押人员，提示当前违规行为，给出驾驶操作要求。同时持续跟踪工单处置节点和时效信息直至完毕归档，实现危货运输全流程闭环。</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④指挥调度。通过整合应急物资、救援力量等信息，搭建智能化指挥调度流程。根据车辆报警预警信息，自动解析事件详情，生成应急处置建议方案，协同推送至运输企业和相关管理部门，联动“一码通”智控平台大屏开展可视化操作，实现事件指挥调度的全过程跟踪反馈。</w:t>
      </w:r>
      <w:r>
        <w:rPr>
          <w:rFonts w:hint="eastAsia" w:ascii="宋体" w:hAnsi="宋体" w:eastAsia="宋体" w:cs="宋体"/>
          <w:sz w:val="24"/>
          <w:szCs w:val="24"/>
        </w:rPr>
      </w:r>
      <w:r/>
    </w:p>
    <w:p>
      <w:pPr>
        <w:pStyle w:val="935"/>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统筹集成危险货物道路运输相关业务系统</w:t>
      </w:r>
      <w:r>
        <w:rPr>
          <w:rFonts w:hint="eastAsia" w:ascii="宋体" w:hAnsi="宋体" w:eastAsia="宋体" w:cs="宋体"/>
          <w:b/>
          <w:bCs/>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根据部省政策文件要求，对江苏省一体化在线交通运输政务服务平台、江苏省数字交通统一平台运输管理业务域综合运</w:t>
      </w:r>
      <w:r>
        <w:rPr>
          <w:rFonts w:hint="eastAsia" w:ascii="宋体" w:hAnsi="宋体" w:eastAsia="宋体" w:cs="宋体"/>
          <w:sz w:val="24"/>
          <w:szCs w:val="24"/>
        </w:rPr>
        <w:t xml:space="preserve">输管理模块、运输管理业务域危货运输监管模块、执法监督业务域综合行政执法模块(联网联控系统)、执法监督业务域综合行政执法模块(守护2.0系统)、江苏省重型载货汽车智能监控安全监管平台、江苏省交通运输行业企业服务平台（互联网端）等危货运输相关管理系统进行深度整合集成和必要的提升改造。统一危货运输数据体系，完成各系统全链条监管的界面集成、数据集成、用户集成；将各系统与智控应用深度对接，改造各系统监管流程，完善危货运输相关数据资源库及数据资源共享应用，实现各系统与智控应用之间数据同源、业务同流、监管同步、协作同力。</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①一体化在线交通运输政务服务平台。改造罐车业务功能，形成统一完整的罐车档案；完善人员、车辆、企业许可预警信息管理功能，形成与“一码通”智控平台及交通运输企业服务平台的数据交互机制，实现预警信息与处置结果的跨系统流转。</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②运输管理业务域综合运输管理模块（综合运输管理系统）。新增“一码通”信息查询与“人、车、企、罐、园”五档查询功能，实现多维度档案统一查询管理；新增企业台账查询功能，接入企业日常运营、安全管理制度执行、隐患排查整改等记录信息，与“一码通”智控平台实现数据交互，辅助行业管理部门精准识别企业安全管理薄弱环节，提升企业安全主体责任监管效能。</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③运输管理业务域危货运输监管模块（危货运输监管系统）。完善装卸货企业、驾押人员、园区数字化档案，升级危货、危废电子运单全流程监管功能，新增驾押人员设置、一键报警功能；接入全省化工园区通行数据，提升危货运输电子运单全过程管理水平，赋能“一码通”智控平台全链条监管。</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④执法监督业务域综合行政执法模块（守护2.0系统）。新增企业台账管理功能，实现企业责任考核、安全投入、培训教育、隐患排查、应急演练、动态监控日志等安全生产核心环节监管的全覆盖；新增预警监管与执法工单监管功能，为“一码通”智控平台预警信息统一接入、自动派发、跟踪处置的闭环管理提供必要支撑。</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⑤执法监督业务域综合行政执法模块（联网联控系统）。完善联网联控预警功能，智能识别车载终端设备异常、车辆超速行驶、疲劳驾驶等违规行为，自动将预警信息推送至“一码通”智控平台，提升动态风险管控与跨系统协同能力。</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⑥重型载货汽车智能监控安全监管平台。完善系统预警配置功能，对“疑似应装不装、疑似用而不管、疑似装而不用”三项管理清单中列举的违规行为进行智能识别，并自动将预警信息推送至“一码通”智控平台，提升动态风险管控与跨系统协同能力。</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⑦交通运输行业企业服务平台。新增企业预警管理功能，接收“一码通”智控平台分级分类预警信息，为企业提供统一入口，填报处置措施；新增企业台账填报功能，支撑企业上传安全生产、隐患排查、教育培训、车辆维护等日常经营台账信息，对台账超期等异常情况及时预警，进一步提高企业服务管理水平。</w:t>
      </w:r>
      <w:r>
        <w:rPr>
          <w:rFonts w:hint="eastAsia" w:ascii="宋体" w:hAnsi="宋体" w:eastAsia="宋体" w:cs="宋体"/>
          <w:sz w:val="24"/>
          <w:szCs w:val="24"/>
        </w:rPr>
      </w:r>
      <w:r/>
    </w:p>
    <w:p>
      <w:pPr>
        <w:pStyle w:val="935"/>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2.数据治理</w:t>
      </w:r>
      <w:r>
        <w:rPr>
          <w:rFonts w:hint="eastAsia" w:ascii="宋体" w:hAnsi="宋体" w:eastAsia="宋体" w:cs="宋体"/>
          <w:b/>
          <w:bCs/>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危货道路运输数智监管的数据治理工作面向全省危货道路运输全链条监管开展，提供数据分析、数据采集汇聚、数据加工实施、数据对接共享、数据安全治理、智能体应用数据治理、数据服务等工作。</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（1）▲建立统一规范，实现数据全量汇聚</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依托江苏省数字交通统一平台的数字底座，健全并统一数据标准规范，开展数据需求分析，完成危险货物道路运输既有数据资源、外部相关部门的数据采集汇聚与融合，建立统一数据资源目录，为业务协同监管夯实数据底座。</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（2）▲深化质量治理，提升数据服务能力</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坚持数据治理与应用服务并重，提升数据治理水平，开展数据质量探查、标准检测、质量稽查等数据治理工作，提升数据准确性、完整性与时效性。围绕危险货物道路运输监管业务需求搭建专题数据库。通过统一数据服务，支撑交通、公安、应急等部门数据共享和业务联动，提升跨部门联合处置效率。</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（3）▲强化AI赋能，推动典型场景落地</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持续深化“人工智能+交通运输”行动要求，探索构建危货道路运输高质量数据集。聚焦危险货物道路运输全链条监管需求，通过全要素画像、研判预警、闭环执法、指挥调度等AI智能应用，赋能源头监管、外省车辆监管等典型场景应用，推动危险货物道路运输监管模式创新，提升监管水平。</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（4）▲筑牢防护机制，确保数据安全可靠</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依托省政务云已建网络安全防护设施及密码应用管理体系，进一步筑牢数据分类分级、权限管控、共享审核、日志留痕、风险监测等管理机制。统筹高质量发展和高水平安全，建立健全网络和数据安全保护体系，强化敏感数据和个人信息保护。常态化开展数据安全风险排查，严防数据泄露、篡改与滥用，切实保障行业数据安全有序、合规应用。</w:t>
      </w:r>
      <w:r>
        <w:rPr>
          <w:rFonts w:hint="eastAsia" w:ascii="宋体" w:hAnsi="宋体" w:eastAsia="宋体" w:cs="宋体"/>
          <w:sz w:val="24"/>
          <w:szCs w:val="24"/>
        </w:rPr>
      </w:r>
      <w:r/>
    </w:p>
    <w:p>
      <w:pPr>
        <w:pStyle w:val="935"/>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3.成品软件采购服务</w:t>
      </w:r>
      <w:r>
        <w:rPr>
          <w:rFonts w:hint="eastAsia" w:ascii="宋体" w:hAnsi="宋体" w:eastAsia="宋体" w:cs="宋体"/>
          <w:b/>
          <w:bCs/>
          <w:sz w:val="24"/>
          <w:szCs w:val="24"/>
        </w:rPr>
      </w:r>
      <w:r/>
    </w:p>
    <w:p>
      <w:pPr>
        <w:pStyle w:val="935"/>
        <w:ind w:right="-86"/>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并在政务网独立部署主流地图厂商高精度地图超速监测服务。汇聚更新全省高精度电子地图、全路段道路限速标准等基础地理数据；同步归集危货车辆超速报警、风险预警等动态监管数据（▲）。依托车辆卫星定位实时数据与矢量地图路网数据的动态比对技术，实现全省道路各路段限速标准的精准适配与实时监测，精准识别各类路段车辆超速行为，构建标准化、精准化的危货车辆路段限速预警服务体系（▲）。与智控平台及智能体做好对接（▲）。</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bookmarkStart w:id="160" w:name="_Toc7538"/>
      <w:r>
        <w:rPr>
          <w:rFonts w:hint="eastAsia" w:ascii="宋体" w:hAnsi="宋体" w:eastAsia="宋体" w:cs="宋体"/>
          <w:sz w:val="24"/>
          <w:szCs w:val="24"/>
        </w:rPr>
        <w:t xml:space="preserve">3.1基础地图-路网分路段物理限速数据服务</w:t>
      </w:r>
      <w:bookmarkEnd w:id="160"/>
      <w:r>
        <w:rPr>
          <w:rFonts w:hint="eastAsia" w:ascii="宋体" w:hAnsi="宋体" w:eastAsia="宋体" w:cs="宋体"/>
          <w:sz w:val="24"/>
          <w:szCs w:val="24"/>
        </w:rPr>
      </w:r>
      <w:r/>
    </w:p>
    <w:p>
      <w:pPr>
        <w:pStyle w:val="935"/>
        <w:ind w:right="-86"/>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服务核心内容：提供江苏省高速公路的矢量路网底图数据与分路段物理限速基础数据，具体数据维度包括路网基础属性、分路段限速属性。</w:t>
      </w:r>
      <w:r>
        <w:rPr>
          <w:rFonts w:hint="eastAsia" w:ascii="宋体" w:hAnsi="宋体" w:eastAsia="宋体" w:cs="宋体"/>
          <w:sz w:val="24"/>
          <w:szCs w:val="24"/>
        </w:rPr>
      </w:r>
      <w:r/>
    </w:p>
    <w:p>
      <w:pPr>
        <w:pStyle w:val="935"/>
        <w:ind w:right="-86"/>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数据服务量：全量路网基础数据：首次供给全量约5415公里路段的完整属性数据，单公里数据大小约58KB，全量数据总量318MB。</w:t>
      </w:r>
      <w:r>
        <w:rPr>
          <w:rFonts w:hint="eastAsia" w:ascii="宋体" w:hAnsi="宋体" w:eastAsia="宋体" w:cs="宋体"/>
          <w:sz w:val="24"/>
          <w:szCs w:val="24"/>
        </w:rPr>
      </w:r>
      <w:r/>
    </w:p>
    <w:p>
      <w:pPr>
        <w:pStyle w:val="935"/>
        <w:ind w:right="-86"/>
        <w:jc w:val="both"/>
        <w:spacing w:line="500" w:lineRule="exact"/>
        <w:rPr>
          <w:rFonts w:hint="eastAsia" w:ascii="宋体" w:hAnsi="宋体" w:eastAsia="宋体" w:cs="宋体"/>
          <w:sz w:val="24"/>
          <w:szCs w:val="24"/>
        </w:rPr>
      </w:pPr>
      <w:r/>
      <w:bookmarkStart w:id="161" w:name="_Toc13925"/>
      <w:r>
        <w:rPr>
          <w:rFonts w:hint="eastAsia" w:ascii="宋体" w:hAnsi="宋体" w:eastAsia="宋体" w:cs="宋体"/>
          <w:sz w:val="24"/>
          <w:szCs w:val="24"/>
        </w:rPr>
        <w:t xml:space="preserve">3.2重点车辆预警-轨迹计算引擎服务</w:t>
      </w:r>
      <w:bookmarkEnd w:id="161"/>
      <w:r>
        <w:rPr>
          <w:rFonts w:hint="eastAsia" w:ascii="宋体" w:hAnsi="宋体" w:eastAsia="宋体" w:cs="宋体"/>
          <w:sz w:val="24"/>
          <w:szCs w:val="24"/>
        </w:rPr>
      </w:r>
      <w:r/>
    </w:p>
    <w:p>
      <w:pPr>
        <w:pStyle w:val="935"/>
        <w:ind w:right="-86"/>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服务核心内容：提供危货车辆原始轨迹数据的全流程标准化处理能力，引擎采用私有云本地化部署模式，确保数据安全与处理效率，核心处理能力包括轨迹数据解析与治理、轨迹数据去噪与纠偏、道路匹配与路网信息关联。</w:t>
      </w:r>
      <w:r>
        <w:rPr>
          <w:rFonts w:hint="eastAsia" w:ascii="宋体" w:hAnsi="宋体" w:eastAsia="宋体" w:cs="宋体"/>
          <w:sz w:val="24"/>
          <w:szCs w:val="24"/>
        </w:rPr>
      </w:r>
      <w:r/>
    </w:p>
    <w:p>
      <w:pPr>
        <w:pStyle w:val="935"/>
        <w:ind w:right="-86"/>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数据服务量：日均处理轨迹数据：江苏省境内日均通行危货车辆超2万辆次，按每辆车10秒上传1条轨迹数据、日均运行8小时计算，单辆车日均上传2880条轨迹数据，按照原始数据1/10的清洗处理比例进行数据库抽取同步，单辆车日均同步288条轨迹数据，全量日均处理原始轨迹数据576万条。</w:t>
      </w:r>
      <w:r>
        <w:rPr>
          <w:rFonts w:hint="eastAsia" w:ascii="宋体" w:hAnsi="宋体" w:eastAsia="宋体" w:cs="宋体"/>
          <w:sz w:val="24"/>
          <w:szCs w:val="24"/>
        </w:rPr>
      </w:r>
      <w:r/>
    </w:p>
    <w:p>
      <w:pPr>
        <w:pStyle w:val="935"/>
        <w:ind w:right="-86"/>
        <w:jc w:val="both"/>
        <w:spacing w:line="500" w:lineRule="exact"/>
        <w:rPr>
          <w:rFonts w:hint="eastAsia" w:ascii="宋体" w:hAnsi="宋体" w:eastAsia="宋体" w:cs="宋体"/>
          <w:sz w:val="24"/>
          <w:szCs w:val="24"/>
        </w:rPr>
      </w:pPr>
      <w:r/>
      <w:bookmarkStart w:id="162" w:name="_Toc27518"/>
      <w:r>
        <w:rPr>
          <w:rFonts w:hint="eastAsia" w:ascii="宋体" w:hAnsi="宋体" w:eastAsia="宋体" w:cs="宋体"/>
          <w:sz w:val="24"/>
          <w:szCs w:val="24"/>
        </w:rPr>
        <w:t xml:space="preserve">3.3重点车辆预警-分路段限速引擎服务</w:t>
      </w:r>
      <w:bookmarkEnd w:id="162"/>
      <w:r>
        <w:rPr>
          <w:rFonts w:hint="eastAsia" w:ascii="宋体" w:hAnsi="宋体" w:eastAsia="宋体" w:cs="宋体"/>
          <w:sz w:val="24"/>
          <w:szCs w:val="24"/>
        </w:rPr>
      </w:r>
      <w:r/>
    </w:p>
    <w:p>
      <w:pPr>
        <w:pStyle w:val="935"/>
        <w:ind w:right="-86"/>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服务核心内容：为项目提供分路段限速规则管理、超速行为智能研判、超速报警全流程闭环的核心计算能力，引擎采用私有云本地化部署模式，与轨迹计算引擎、路网基础数据服务深度联动。</w:t>
      </w:r>
      <w:r>
        <w:rPr>
          <w:rFonts w:hint="eastAsia" w:ascii="宋体" w:hAnsi="宋体" w:eastAsia="宋体" w:cs="宋体"/>
          <w:sz w:val="24"/>
          <w:szCs w:val="24"/>
        </w:rPr>
      </w:r>
      <w:r/>
    </w:p>
    <w:p>
      <w:pPr>
        <w:pStyle w:val="935"/>
        <w:ind w:right="-86"/>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数据服务量：日均限速比对计算量：基于2万辆危货车辆的5760万条/天标准化轨迹数据，完成每条轨迹点与对应路段限速值的精准比对，日均完成 5760万次限速比对计算。</w:t>
      </w:r>
      <w:r>
        <w:rPr>
          <w:rFonts w:hint="eastAsia" w:ascii="宋体" w:hAnsi="宋体" w:eastAsia="宋体" w:cs="宋体"/>
          <w:sz w:val="24"/>
          <w:szCs w:val="24"/>
        </w:rPr>
      </w:r>
      <w:r/>
    </w:p>
    <w:p>
      <w:pPr>
        <w:pStyle w:val="813"/>
        <w:ind w:firstLine="482"/>
        <w:spacing w:line="50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(三）服务方案与服务能力要求</w:t>
      </w:r>
      <w:r>
        <w:rPr>
          <w:rFonts w:hint="eastAsia" w:ascii="宋体" w:hAnsi="宋体" w:eastAsia="宋体" w:cs="宋体"/>
          <w:b/>
          <w:bCs/>
          <w:sz w:val="24"/>
          <w:szCs w:val="24"/>
        </w:rPr>
      </w:r>
      <w:r/>
    </w:p>
    <w:p>
      <w:pPr>
        <w:pStyle w:val="935"/>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1、项目总体设计方案</w:t>
      </w:r>
      <w:r>
        <w:rPr>
          <w:rFonts w:hint="eastAsia" w:ascii="宋体" w:hAnsi="宋体" w:eastAsia="宋体" w:cs="宋体"/>
          <w:b/>
          <w:bCs/>
          <w:sz w:val="24"/>
          <w:szCs w:val="24"/>
        </w:rPr>
      </w:r>
      <w:r/>
    </w:p>
    <w:p>
      <w:pPr>
        <w:pStyle w:val="8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供应商应提供总体建设方案，包括系统架构、业务架构、部署架构、安全架构和技术架构等。供应商须结合项目业务定位、建设目标、使用场景、安全规范及长期</w:t>
      </w:r>
      <w:r>
        <w:rPr>
          <w:rFonts w:hint="eastAsia" w:ascii="宋体" w:hAnsi="宋体" w:eastAsia="宋体" w:cs="宋体"/>
          <w:sz w:val="24"/>
          <w:szCs w:val="24"/>
        </w:rPr>
        <w:t xml:space="preserve">迭代需求，编制科学、完整、可落地、可验收的项目总体建设方案。方案需从顶层视角完成系统整体规划设计，全面覆盖系统架构、业务架构、部署架构、安全架构、技术架构五大核心架构体系，形成层次清晰、分工明确、相互支撑、高度适配的整体建设体系。方案所有设计内容必须贴合项目实际业务需求、适配现有软硬件环境、符合国家及行业相关技术标准与安全规范，做到架构设计合理、模块划分清晰、技术路线成熟、部署方式合规、安全体系全覆盖，具备极强的针对性、实用性、扩展性和兼容性。要求方案结构清晰，描述准确、全面、完整，内容科学合理、有针对性。</w:t>
      </w:r>
      <w:r>
        <w:rPr>
          <w:rFonts w:hint="eastAsia" w:ascii="宋体" w:hAnsi="宋体" w:eastAsia="宋体" w:cs="宋体"/>
          <w:sz w:val="24"/>
          <w:szCs w:val="24"/>
        </w:rPr>
      </w:r>
      <w:r/>
    </w:p>
    <w:p>
      <w:pPr>
        <w:pStyle w:val="8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（1）系统架构设计：投标人需整体规划本项目软件系统总体架构，明确系统分层、模块划分、功能结构、系统边界、内外系统对接关系。</w:t>
      </w:r>
      <w:r>
        <w:rPr>
          <w:rFonts w:hint="eastAsia" w:ascii="宋体" w:hAnsi="宋体" w:eastAsia="宋体" w:cs="宋体"/>
          <w:sz w:val="24"/>
          <w:szCs w:val="24"/>
        </w:rPr>
      </w:r>
      <w:r/>
    </w:p>
    <w:p>
      <w:pPr>
        <w:pStyle w:val="8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（2）业务架构设计：投标人需结合本项目交通数字化业务场景，梳理整体业务体系、业务流程、业务角色、业务边界与业务协同关系。</w:t>
      </w:r>
      <w:r>
        <w:rPr>
          <w:rFonts w:hint="eastAsia" w:ascii="宋体" w:hAnsi="宋体" w:eastAsia="宋体" w:cs="宋体"/>
          <w:sz w:val="24"/>
          <w:szCs w:val="24"/>
        </w:rPr>
      </w:r>
      <w:r/>
    </w:p>
    <w:p>
      <w:pPr>
        <w:pStyle w:val="8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（3）部署架构设计：投标人需结合项目运行需求，提供合理的整体部署架构方案，说明整体部署结构、资源规划、节点部署方式、负载均衡、容灾备份、运行保障机制。</w:t>
      </w:r>
      <w:r>
        <w:rPr>
          <w:rFonts w:hint="eastAsia" w:ascii="宋体" w:hAnsi="宋体" w:eastAsia="宋体" w:cs="宋体"/>
          <w:sz w:val="24"/>
          <w:szCs w:val="24"/>
        </w:rPr>
      </w:r>
      <w:r/>
    </w:p>
    <w:p>
      <w:pPr>
        <w:pStyle w:val="8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（4）安全架构设计：投标人需依据网络安全、数据安全、应用安全相关规范要求，设计本项目整体安全架构体系。</w:t>
      </w:r>
      <w:r>
        <w:rPr>
          <w:rFonts w:hint="eastAsia" w:ascii="宋体" w:hAnsi="宋体" w:eastAsia="宋体" w:cs="宋体"/>
          <w:sz w:val="24"/>
          <w:szCs w:val="24"/>
        </w:rPr>
      </w:r>
      <w:r/>
    </w:p>
    <w:p>
      <w:pPr>
        <w:pStyle w:val="8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技术架构设计：投标人需阐述本项目采用的总体技术体系、技术路线、开发架构、数据架构、服务架构设计思路。技术架构需符合当前信息化建设主流技术标准，具备成熟性、稳定性、开放性，支持高可用、高并发、易运维、易扩展。</w:t>
      </w:r>
      <w:r>
        <w:rPr>
          <w:rFonts w:hint="eastAsia" w:ascii="宋体" w:hAnsi="宋体" w:eastAsia="宋体" w:cs="宋体"/>
          <w:sz w:val="24"/>
          <w:szCs w:val="24"/>
        </w:rPr>
      </w:r>
      <w:r/>
    </w:p>
    <w:p>
      <w:pPr>
        <w:pStyle w:val="935"/>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2、定制化软件开发技术方案</w:t>
      </w:r>
      <w:r>
        <w:rPr>
          <w:rFonts w:hint="eastAsia" w:ascii="宋体" w:hAnsi="宋体" w:eastAsia="宋体" w:cs="宋体"/>
          <w:b/>
          <w:bCs/>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2.1“一码通”智控平台实现方案</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需提供包括数智驾驶舱、赋码应用、源头管理、过程监管、外省车辆、协同监管等核心功能的智控平台实现方案。数智驾驶舱主要包括源头企业监管一张图、运输过程监管一张图、外省车辆监管一张图、协同监管一张图等功</w:t>
      </w:r>
      <w:r>
        <w:rPr>
          <w:rFonts w:hint="eastAsia" w:ascii="宋体" w:hAnsi="宋体" w:eastAsia="宋体" w:cs="宋体"/>
          <w:sz w:val="24"/>
          <w:szCs w:val="24"/>
        </w:rPr>
        <w:t xml:space="preserve">能模块。赋码应用主要包括“一码通”赋码管理、“一码通”应用管理、分级分类监管等功能模块。源头管理主要包括一企一档风险管理、一车一档风险管理、一人一档风险管理、一园一档风险管理、一罐一档风险管理、网格化监管、法律法规管理等功能模块。过程监管主要包括电子运单异常监管、电子围栏管理、车辆运行异常监管、无码车辆运行监管、车辆入园装卸货监管、灾害天气主动防御管理等功能模块。外省车辆主要包括入苏车辆信息监管、外省车辆护航监测预警、外省车辆异常监管、异地抄告协同监管等功能模块。协同监管主要包括应急管理和协同管理功能模块。</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全链条监管智能体实现方案</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需提供涵盖数字画像、研判预警、闭环执法、指挥调度四大应用场景能力智能体的实现方案。数字画像主要包括企业数字画像、车辆数字画像、罐体数字画像、人员数字画像、园区数字画像等内容。研判预警主要包括源头准入合规校验、运输环境研判预警、外省车辆动态监测护航等内容。闭环执法主要包括违规线索智能同步、工单状态实时同步、超时督办与提醒、执法能力支撑、效能综合评价等内容。指挥调度主要包括应急管理与一键报警、决策支持与态势洞察、大屏语音/文字联动交互、调度闭环与效能分析等内容。</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2.3 现有系统改造与集成方案</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项目功能要求，供应商需提供对江苏省一体化在线交通运输政务服务平台、江苏省数字交通统一平台运输管理业务域综合运输管理模块、运输管理业务域危货运输监管模块、执法监督业务域综合行政执法模块(联网联控系统) 、执法监督业务域综合行政执法模块(守护2.0系统) 、江苏省重型载货汽车智能监控安全监管平台、江苏省交通运输行业企业服务平台（互联网端）等危货道路运输相关业务系统进行提升改造与整合集成的实现方案。实现各系统与智控平台之间数据同源、业务同流、监管同步、协作同力。</w:t>
      </w:r>
      <w:r>
        <w:rPr>
          <w:rFonts w:hint="eastAsia" w:ascii="宋体" w:hAnsi="宋体" w:eastAsia="宋体" w:cs="宋体"/>
          <w:sz w:val="24"/>
          <w:szCs w:val="24"/>
        </w:rPr>
      </w:r>
      <w:r/>
    </w:p>
    <w:p>
      <w:pPr>
        <w:pStyle w:val="935"/>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3、数据治理实施技术方案</w:t>
      </w:r>
      <w:r>
        <w:rPr>
          <w:rFonts w:hint="eastAsia" w:ascii="宋体" w:hAnsi="宋体" w:eastAsia="宋体" w:cs="宋体"/>
          <w:b/>
          <w:bCs/>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须严格依据江苏省数字交通建设总体架构、交通运输行业数据治理标准及国家数据安全相关法律法规要求，结合本项目危险货物道路运输业务监管与智慧应用需求，统筹设计并落地全套数据治理实施技术体系,具体实施要求如下：</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数据采集汇聚要求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须依托江苏省数字交通统一平台现有数字底座能力，严格对标省级平台统一技术架构、数据规范与资源管理体系，完成本项目危货道路运输领域数据标准化汇聚与资源整合工作。供应商须结合危货运输行业业务特点，细化完善适配本项目的专项数据标准规范，统一各类业务数据的编码规则、字段定义、数据格式、更新周期、接入接口、共享口径等标准化要求，保障多源异构数据互通兼容。</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数据质量治理要求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须建立覆盖数据全生命周期的数据质量治理体系与常态化治理机制，针对危货道路运输数据动态变化快、监管精度要求高、业务关联性强的特点，定制适配本项目的数据质量稽核规则、检测标准与治理流程。供应商须常态化开展数据标准检测、质量稽查、问题研判、整改复核等治理工作，全面核查数据完整性、准确性、一致性、时效性、唯一性、规范性等核心质量指标。</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3.3 AI赋能支撑要求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须面向本项目各类智能体应用、智慧监管、智能预警、智能分析场景，开展危货道路运输高质量专业数据集建设工作。供应商须基于汇聚规整后的标准数据，结合危货运输风险管控、合规监管、态势感知、应急辅助等核心业务场景，完成数据提纯、特征筛选、样本规整、标签治理、分类聚合等精细化加工工作。</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3.4 数据防护要求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须严格遵守《数据安全法》《网络安全法》《个人信息保护法》及交通运输行业数据安全管理规范，针对本项目危货道路运输敏感监管数据、行业核心数据、个人信息数据，搭建全方位、全周期、可管控、可溯源的数据安全防护体系。</w:t>
      </w:r>
      <w:r>
        <w:rPr>
          <w:rFonts w:hint="eastAsia" w:ascii="宋体" w:hAnsi="宋体" w:eastAsia="宋体" w:cs="宋体"/>
          <w:sz w:val="24"/>
          <w:szCs w:val="24"/>
        </w:rPr>
      </w:r>
      <w:r/>
    </w:p>
    <w:p>
      <w:pPr>
        <w:pStyle w:val="935"/>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4、系统安全设计方案</w:t>
      </w:r>
      <w:r>
        <w:rPr>
          <w:rFonts w:hint="eastAsia" w:ascii="宋体" w:hAnsi="宋体" w:eastAsia="宋体" w:cs="宋体"/>
          <w:b/>
          <w:bCs/>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需编制完整、可落地、可验收的系统安全设计方案，统筹搭建全方位、体系化的总体安全架构，全面覆盖权限分级管理、等级保护合规、网络安全防护、数据安全管控、密码应用安全、虚拟化安全等核心安全领域。方案需针对系统开发、数据存</w:t>
      </w:r>
      <w:r>
        <w:rPr>
          <w:rFonts w:hint="eastAsia" w:ascii="宋体" w:hAnsi="宋体" w:eastAsia="宋体" w:cs="宋体"/>
          <w:sz w:val="24"/>
          <w:szCs w:val="24"/>
        </w:rPr>
        <w:t xml:space="preserve">储、数据传输、日常运维等关键业务环节，制定精细化、可落地的安全保障措施，建立覆盖业务全生命周期的安全防护机制与应急响应体系，实现安全风险事前预防、事中管控、事后处置的全流程闭环管理。通过完善安全策略、规范安全配置、强化风险监测与漏洞治理，有效防范系统漏洞、网络攻击、数据泄露、运行故障等各类安全风险，具备安全事件快速研判、应急响应与妥善处置能力，全面保障系统稳定运行、数据资产安全可控、业务连续有序开展，坚决杜绝重大安全事故发生，整体安全设计需贴合项目实际、符合国家及行业安全规范、结构清晰、科学严谨、针对性强。</w:t>
      </w:r>
      <w:r>
        <w:rPr>
          <w:rFonts w:hint="eastAsia" w:ascii="宋体" w:hAnsi="宋体" w:eastAsia="宋体" w:cs="宋体"/>
          <w:sz w:val="24"/>
          <w:szCs w:val="24"/>
        </w:rPr>
      </w:r>
      <w:r/>
    </w:p>
    <w:p>
      <w:pPr>
        <w:pStyle w:val="935"/>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5、项目实施方案</w:t>
      </w:r>
      <w:r>
        <w:rPr>
          <w:rFonts w:hint="eastAsia" w:ascii="宋体" w:hAnsi="宋体" w:eastAsia="宋体" w:cs="宋体"/>
          <w:b/>
          <w:bCs/>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需根据招标文件要求及本项目特点制订科学规范、流程完整、可落地可管控的项目实施方案，全面覆盖需求调研、系统开发、部署测试、用户培训、数据迁移、系统试运行等全流程实施环节，并编制细化可执</w:t>
      </w:r>
      <w:r>
        <w:rPr>
          <w:rFonts w:hint="eastAsia" w:ascii="宋体" w:hAnsi="宋体" w:eastAsia="宋体" w:cs="宋体"/>
          <w:sz w:val="24"/>
          <w:szCs w:val="24"/>
        </w:rPr>
        <w:t xml:space="preserve">行的项目实施进度计划，明确各阶段工作内容、实施步骤、时间节点、人员分工及交付成果，保障项目规范化、有序化推进。方案需重点编制数据迁移与系统切换专项实施内容，制定安全、平稳、可控的迁移切换策略，规范数据梳理、清洗比对、增量同步、迁移验证、新旧系统并行、正式切换及回退机制，确保数据完整一致、业务无缝衔接。严格落实开发自测、环境联调、功能验收、压力测试等质量管控措施，配套开展管理人员、运维人员、使用人员分层培训。通过全流程标准化实施管控，保障系统顺利完成部署上线、平稳试运行，最终实现项目高质量交付、稳定投产运行。</w:t>
      </w:r>
      <w:r>
        <w:rPr>
          <w:rFonts w:hint="eastAsia" w:ascii="宋体" w:hAnsi="宋体" w:eastAsia="宋体" w:cs="宋体"/>
          <w:sz w:val="24"/>
          <w:szCs w:val="24"/>
        </w:rPr>
      </w:r>
      <w:r/>
    </w:p>
    <w:p>
      <w:pPr>
        <w:pStyle w:val="935"/>
        <w:spacing w:line="50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6、培训及售后服务方案</w:t>
      </w:r>
      <w:r>
        <w:rPr>
          <w:rFonts w:hint="eastAsia" w:ascii="宋体" w:hAnsi="宋体" w:eastAsia="宋体" w:cs="宋体"/>
          <w:b/>
          <w:bCs w:val="0"/>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投标人应根据本项目特点，提供详细的培训及售后方案，至少满足以下要求：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（1）技术文档：供应商必须提供工作人员的操作培训和技术人员的技术培训，提供培训资料，如系统架构文档、需求详细设计文档、系统部署文档等，并可按采购人要求进行补充和细化。</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（2）功能讲解：供应商允许采购人全程参与系统开发过程，针对每个模块或需求对采购人进行讲解，并按采购人提出的修改意见进行调整。</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（3）代码管理：系统的源代码需按采购人要求进行规范化,需按采购人要求对代码进行版本管理。</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（4）培训要求：系统上线后，供应商应安排不少于 2 名具备相应资质和项目经验的技术人员，对采购单位使用部门人员开展岗位实操培训，培训覆盖操作人员、运维人员、系统管理员三类岗位，围绕系统上线、日常操作、故障处置开展全流程培训。确保参训人员熟练掌握设备或系统的日常使用及维护技能。累计培训总人次不少于 20 人次；总课时≥8课时（每课时 30 分钟）。培训教材须包含操作手册、运维手册。培训方式可以采用集中授课、现场实操、视频教学等，必要时提供一对一指导。</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5）售后服务：供应商应根据本项目特点提供完善的售后服务和日常维护方案，主要是在免费运维期内，供应商主动对系统进行维护和功能优化、日常巡检、安全扫描等。对于故障响应：中标供应商提供7*24小时服务，响应时间为即时，响应答复时间不超过0.5小时，1小时内到达现场。如发生因中标供应商原因引起的系统故障，造成市场主体损失的，由中标供应商承担全部责任。对采购人提出的合理服务要求，须即时进行电话、邮件及远程网络支持，并在1小时内到场服务。紧急需求按采购人要求时间内完成。</w:t>
      </w:r>
      <w:r>
        <w:rPr>
          <w:rFonts w:hint="eastAsia" w:ascii="宋体" w:hAnsi="宋体" w:eastAsia="宋体" w:cs="宋体"/>
          <w:sz w:val="24"/>
          <w:szCs w:val="24"/>
        </w:rPr>
      </w:r>
      <w:r/>
    </w:p>
    <w:p>
      <w:pPr>
        <w:pStyle w:val="813"/>
        <w:ind w:firstLine="482"/>
        <w:spacing w:line="50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(四）履约能力要求</w:t>
      </w:r>
      <w:r>
        <w:rPr>
          <w:rFonts w:hint="eastAsia" w:ascii="宋体" w:hAnsi="宋体" w:eastAsia="宋体" w:cs="宋体"/>
          <w:b/>
          <w:bCs/>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应具有自主研发能力，具备与本项目相关的软件著作权证书，证书内容包含“运输大模型”“数字画像”“可信数据空间”“车辆动态路径拟合”“道路运输车辆监管”“一车一档管理”类关键字，提供相应软件著作权证书。</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2、投标人自2023年1月1日以来（以合同签订时间为准）承接过类似监管信息化平台类软件开发项目经验；投标人自2023年1月1日以来（以合同签订时间为准）承接过国产化适配改造类软件开发项目经验。</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3、投标人为本项目应配备相应的开发团队，团队人员不少于14人，且应为投标人自有人员，依法为其缴纳社保。</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投标人应为本项目配备项目经理1人，具有信息系统项目管理师、系统分析师、系统架构设计师证书、IT服务项目经理；</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技术负责人1人，具有高级及以上技术职称（人工智能方向）、信息系统项目管理师、系统分析师、网络工程师证书；</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因本次项目内容涉及软件开发、人工智能、信息安全、运行维护等多门学科的复合型知识，项目团队中的核心成员还应具有以下能力：投入本项目的核心成员（限1人）具有信息系统项目管理师、信息安全保障人员认证证书（CISAW）；拟投入本项目的核心成员（限1人）具有信息系统项目管理师、注册信息安全工程师证书（</w:t>
      </w:r>
      <w:r>
        <w:rPr>
          <w:rFonts w:hint="eastAsia" w:ascii="宋体" w:hAnsi="宋体" w:eastAsia="宋体" w:cs="宋体"/>
          <w:sz w:val="24"/>
          <w:szCs w:val="24"/>
        </w:rPr>
        <w:t xml:space="preserve">CISP）；拟投入本项目的核心成员（限1人）具有数据库系统工程师、软件设计师；拟投入本项目的核心成员（限1人）具有系统规划和管理师证书；拟投入本项目的核心成员（限1人）具有信创规划管理师；拟投入本项目的核心成员具有信息安全工程师证书；拟投入本项目的核心成员具有大数据建模与分析挖掘证书；拟投入本项目的核心成员具有人工智能应用工程师；拟投入本项目的核心成员具有网络规划设计师；拟投入本项目的核心成员具有信息系统运维工程师；拟投入本项目的核心成员具有人工智能研发工程师；拟投入本项目的核心成员具有人工智能算法工程师。</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4、验收交付要求</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验收完成后，开发所涉及软件的知识产权为投标人合法所有或经合法授权；本系统开发的所有成果版权属于江苏省交通运输厅和投标人共同所有。软件产品、源代码及所有文档资料须于三个月内提交给江苏省交通通信信息中心，未经许可，投标人不得擅自修改、使用和转让。</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5、维护及技术服务要求</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（1）本项目产品质量保证期两年，自项目验收合格后开始计算</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质量保证期内驻场人员人数不少于2人（▲），驻场人员提供包括但不限于现场技术支持、需求收集沟通、项目日常运维与管理、系统开发、故障排除、技术培训与应急处置及其他采购人安排的工作需求。</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质量保证期内，乙方应负责免费对运行中出现的故障进行解决，相关时效要求如下：</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疑难问题（不危及运行）在24小时内答复用户。</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重大问题（危及运行）在4小时内到现场处理或通过网络远程处理。</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特大问题（系统不能正常运行）在2小时内恢复系统运行，并在24小时内派技术人员到现场解决。</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（2）后续技术服务</w:t>
      </w:r>
      <w:r>
        <w:rPr>
          <w:rFonts w:hint="eastAsia" w:ascii="宋体" w:hAnsi="宋体" w:eastAsia="宋体" w:cs="宋体"/>
          <w:sz w:val="24"/>
          <w:szCs w:val="24"/>
        </w:rPr>
      </w:r>
      <w:r/>
    </w:p>
    <w:p>
      <w:pPr>
        <w:pStyle w:val="935"/>
        <w:ind w:right="-86"/>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需提供本地化的技术支持服务，运行中出现故障时，由甲方通知乙方。疑难问题（不危及运行）在24小时内答复用户；重大问题（危及运行）在2小时内到现场处理或通过网络远程处理；特大问题（系统不能正常运行）在2小时内恢复系统运行，并在24小时内派技术人员到现场解决。</w:t>
      </w:r>
      <w:r>
        <w:rPr>
          <w:rFonts w:hint="eastAsia" w:ascii="宋体" w:hAnsi="宋体" w:eastAsia="宋体" w:cs="宋体"/>
          <w:sz w:val="24"/>
          <w:szCs w:val="24"/>
        </w:rPr>
      </w:r>
      <w:r/>
    </w:p>
    <w:p>
      <w:pPr>
        <w:pStyle w:val="813"/>
        <w:ind w:firstLine="482"/>
        <w:spacing w:line="50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(五）其他技术性要求</w:t>
      </w:r>
      <w:r>
        <w:rPr>
          <w:rFonts w:hint="eastAsia" w:ascii="宋体" w:hAnsi="宋体" w:eastAsia="宋体" w:cs="宋体"/>
          <w:b/>
          <w:bCs/>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1、系统可靠性要求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（1）系统应支持7×24小时不间断运行，平均年故障时间小于1天，平均故障修复时间小于30分钟；</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（2）各功能模块应具备故障隔离能力，任一模块的启动、关闭或异常终止，不得影响其他模块的正常业务处理；</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（3）用户界面程序（如Web前端）发生异常或崩溃时，不得影响服务器端核心服务及其他用户的正常使用。</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2、系统支撑能力要求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（1）系统应能同时接受响应多用户的并发访问，并杜绝阻塞和提高效率，支持不低于2万用户并发和不低于30万用户同时在线；</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（2）系统响应时间要求：系统平均响应时间小于2秒；</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（3）部署在政务外网的业务功能，并发访问处理平均响应时间小于3秒；</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（4）部署在互联网的业务功能，并发访问处理响应时间小于5秒。</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3、数据联机存储能力要求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（1）业务数据在系统中至少存储3年；</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（2）经用户设定为重要的数据（如与分析预测相关的数据）应长期离线保存。</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4、系统可维护性要求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要求各系统及各模块功能结构合理，避免模块间的功能耦合，系统建设时遵循统一的标准规范，使用模块化的程序设计，以便于问题的修改和完善。</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5、系统可扩展性要求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应考虑系统结构，功能设计，管理对象，软硬件系统的可扩展性及软硬件的负载平衡机制，要求系统必须具有平滑的扩展能力和灵活易行的二次开发能力。</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6、系统安全性要求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应确保系统软件的安全运行，防止非法入侵、及未授权用户的非法访问，以保障系统的正常运行。系统应通过设置诸如防火墙等技术手段，对外部用户的访问数据包、用户身份和连接方式进行控制，防止对本系统相连的其他系统的非法访问、攻击和破坏。</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7、系统兼容性要求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系统能够支持多种硬件设备和网络系统，支持国产化硬件设备，兼容国产化操作系统及软件。各系统应采用标准数据接口，具有与其他信息系统进行数据交换和数据共享的能力。</w:t>
      </w:r>
      <w:r>
        <w:rPr>
          <w:rFonts w:hint="eastAsia" w:ascii="宋体" w:hAnsi="宋体" w:eastAsia="宋体" w:cs="宋体"/>
          <w:sz w:val="24"/>
          <w:szCs w:val="24"/>
        </w:rPr>
      </w:r>
      <w:r/>
    </w:p>
    <w:p>
      <w:pPr>
        <w:pStyle w:val="935"/>
        <w:spacing w:line="500" w:lineRule="exact"/>
        <w:rPr>
          <w:rFonts w:hint="eastAsia" w:ascii="宋体" w:hAnsi="宋体" w:eastAsia="宋体" w:cs="宋体"/>
        </w:rPr>
      </w:pPr>
      <w:r>
        <w:rPr>
          <w:rFonts w:hint="eastAsia" w:ascii="宋体" w:hAnsi="宋体" w:eastAsia="宋体" w:cs="宋体"/>
          <w:sz w:val="24"/>
          <w:szCs w:val="24"/>
        </w:rPr>
        <w:t xml:space="preserve">8、▲国产化要求。根据国家安全可靠应用全面替代有关要求，本项目需全面适配国产化的服务器、操作系统、数据库和中间件等安全可靠产品。</w:t>
      </w:r>
      <w:r>
        <w:rPr>
          <w:rFonts w:hint="eastAsia" w:ascii="宋体" w:hAnsi="宋体" w:eastAsia="宋体" w:cs="宋体"/>
        </w:rPr>
      </w:r>
      <w:r/>
    </w:p>
    <w:p>
      <w:pPr>
        <w:pStyle w:val="813"/>
        <w:rPr>
          <w:rFonts w:hint="eastAsia" w:ascii="宋体" w:hAnsi="宋体" w:eastAsia="宋体" w:cs="宋体"/>
        </w:rPr>
      </w:pPr>
      <w:r>
        <w:rPr>
          <w:rFonts w:hint="eastAsia" w:ascii="宋体" w:hAnsi="宋体" w:eastAsia="宋体" w:cs="宋体"/>
        </w:rPr>
      </w:r>
      <w:r/>
    </w:p>
    <w:p>
      <w:pPr>
        <w:pStyle w:val="852"/>
        <w:ind w:firstLine="560"/>
        <w:spacing w:before="120" w:after="120" w:line="400" w:lineRule="exact"/>
        <w:rPr>
          <w:rFonts w:hint="eastAsia" w:ascii="宋体" w:hAnsi="宋体" w:eastAsia="宋体" w:cs="宋体"/>
          <w:bCs/>
          <w:sz w:val="28"/>
          <w:szCs w:val="28"/>
        </w:rPr>
      </w:pPr>
      <w:r>
        <w:rPr>
          <w:rFonts w:hint="eastAsia" w:ascii="宋体" w:hAnsi="宋体" w:eastAsia="宋体" w:cs="宋体"/>
          <w:bCs/>
          <w:sz w:val="28"/>
          <w:szCs w:val="28"/>
        </w:rPr>
        <w:t xml:space="preserve">四、商务要求</w:t>
      </w:r>
      <w:r>
        <w:rPr>
          <w:rFonts w:hint="eastAsia" w:ascii="宋体" w:hAnsi="宋体" w:eastAsia="宋体" w:cs="宋体"/>
          <w:bCs/>
          <w:sz w:val="28"/>
          <w:szCs w:val="28"/>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1．交货期：自合同签订之日起12个月内完成全部服务内容（▲地图超速监测服务需在签订合同后一个月内完成）。采购文件单独要求提前完成的项目，按采购文件要求执行。</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2．交货方式：现场交货验货，并提交相关交付物。</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3．交货地点：南京市升州路16号。</w:t>
      </w:r>
      <w:r>
        <w:rPr>
          <w:rFonts w:hint="eastAsia" w:ascii="宋体" w:hAnsi="宋体" w:eastAsia="宋体" w:cs="宋体"/>
          <w:sz w:val="24"/>
          <w:szCs w:val="24"/>
        </w:rPr>
      </w:r>
      <w:r/>
    </w:p>
    <w:p>
      <w:pPr>
        <w:pStyle w:val="935"/>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4. 质保期：</w:t>
      </w:r>
      <w:r>
        <w:rPr>
          <w:rFonts w:hint="eastAsia" w:ascii="宋体" w:hAnsi="宋体" w:eastAsia="宋体" w:cs="宋体"/>
          <w:bCs/>
          <w:sz w:val="24"/>
          <w:szCs w:val="24"/>
        </w:rPr>
        <w:t xml:space="preserve">两年</w:t>
      </w:r>
      <w:r>
        <w:rPr>
          <w:rFonts w:hint="eastAsia" w:ascii="宋体" w:hAnsi="宋体" w:eastAsia="宋体" w:cs="宋体"/>
          <w:bCs/>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5．货款支付：</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第一阶段：甲方应在本合同签订后，并在收到乙方发票15日之内，向乙方支付第一笔款项，占合同总额的30%；第二阶段：乙方基本完成项目建设并通过甲方组织的初步验收后，甲方向乙方支付第二笔款项，占合同总额的55%；第三阶段：系统经过三个月试运行，正式验收后，甲方向乙方支付第三笔款项，占合同总额的15%。</w:t>
      </w:r>
      <w:r>
        <w:rPr>
          <w:rFonts w:hint="eastAsia" w:ascii="宋体" w:hAnsi="宋体" w:eastAsia="宋体" w:cs="宋体"/>
          <w:sz w:val="24"/>
          <w:szCs w:val="24"/>
        </w:rPr>
      </w:r>
      <w:r/>
    </w:p>
    <w:p>
      <w:pPr>
        <w:pStyle w:val="852"/>
        <w:ind w:firstLine="560"/>
        <w:spacing w:before="120" w:after="120" w:line="400" w:lineRule="exact"/>
        <w:rPr>
          <w:rFonts w:hint="eastAsia" w:ascii="宋体" w:hAnsi="宋体" w:eastAsia="宋体" w:cs="宋体"/>
          <w:bCs/>
          <w:sz w:val="28"/>
          <w:szCs w:val="28"/>
        </w:rPr>
      </w:pPr>
      <w:r>
        <w:rPr>
          <w:rFonts w:hint="eastAsia" w:ascii="宋体" w:hAnsi="宋体" w:eastAsia="宋体" w:cs="宋体"/>
          <w:bCs/>
          <w:sz w:val="28"/>
          <w:szCs w:val="28"/>
        </w:rPr>
        <w:t xml:space="preserve">五、其他要求</w:t>
      </w:r>
      <w:r>
        <w:rPr>
          <w:rFonts w:hint="eastAsia" w:ascii="宋体" w:hAnsi="宋体" w:eastAsia="宋体" w:cs="宋体"/>
          <w:bCs/>
          <w:sz w:val="28"/>
          <w:szCs w:val="28"/>
        </w:rPr>
      </w:r>
      <w:r/>
    </w:p>
    <w:p>
      <w:pPr>
        <w:pStyle w:val="813"/>
        <w:ind w:firstLine="560"/>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1.项目属性:</w:t>
      </w:r>
      <w:r>
        <w:rPr>
          <w:rFonts w:hint="eastAsia" w:ascii="宋体" w:hAnsi="宋体" w:eastAsia="宋体" w:cs="宋体"/>
          <w:b/>
          <w:bCs w:val="0"/>
          <w:color w:val="000000"/>
          <w:sz w:val="28"/>
          <w:szCs w:val="28"/>
        </w:rPr>
        <w:t xml:space="preserve">服务类项目</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813"/>
        <w:ind w:firstLine="562"/>
        <w:spacing w:line="400" w:lineRule="exact"/>
        <w:rPr>
          <w:rFonts w:hint="eastAsia" w:ascii="宋体" w:hAnsi="宋体" w:eastAsia="宋体" w:cs="宋体"/>
          <w:bCs/>
          <w:color w:val="000000"/>
          <w:sz w:val="28"/>
          <w:szCs w:val="28"/>
        </w:rPr>
      </w:pPr>
      <w:r>
        <w:rPr>
          <w:rFonts w:hint="eastAsia" w:ascii="宋体" w:hAnsi="宋体" w:eastAsia="宋体" w:cs="宋体"/>
          <w:b/>
          <w:bCs w:val="0"/>
          <w:sz w:val="28"/>
          <w:szCs w:val="28"/>
          <w:highlight w:val="none"/>
        </w:rPr>
        <w:t xml:space="preserve">2.演示要求</w:t>
      </w:r>
      <w:r>
        <w:rPr>
          <w:rFonts w:hint="eastAsia" w:ascii="宋体" w:hAnsi="宋体" w:eastAsia="宋体" w:cs="宋体"/>
          <w:bCs/>
          <w:sz w:val="28"/>
          <w:szCs w:val="28"/>
          <w:highlight w:val="none"/>
        </w:rPr>
        <w:t xml:space="preserve">（</w:t>
      </w:r>
      <w:r>
        <w:rPr>
          <w:rFonts w:hint="eastAsia" w:ascii="宋体" w:hAnsi="宋体" w:eastAsia="宋体" w:cs="宋体"/>
          <w:bCs/>
          <w:color w:val="000000"/>
          <w:sz w:val="28"/>
          <w:szCs w:val="28"/>
        </w:rPr>
        <w:t xml:space="preserve">演示方式 上传视频演示）</w:t>
      </w:r>
      <w:r>
        <w:rPr>
          <w:rFonts w:hint="eastAsia" w:ascii="宋体" w:hAnsi="宋体" w:eastAsia="宋体" w:cs="宋体"/>
          <w:bCs/>
          <w:color w:val="000000"/>
          <w:sz w:val="28"/>
          <w:szCs w:val="28"/>
        </w:rPr>
      </w:r>
      <w:r/>
    </w:p>
    <w:p>
      <w:pPr>
        <w:pStyle w:val="813"/>
        <w:ind w:firstLine="560"/>
        <w:spacing w:line="400" w:lineRule="exact"/>
        <w:rPr>
          <w:rFonts w:ascii="宋体" w:hAnsi="宋体" w:eastAsia="宋体" w:cs="宋体"/>
          <w:sz w:val="28"/>
          <w:szCs w:val="28"/>
          <w:lang w:val="en-US" w:eastAsia="zh-CN"/>
        </w:rPr>
      </w:pPr>
      <w:r>
        <w:rPr>
          <w:rFonts w:hint="eastAsia" w:ascii="宋体" w:hAnsi="宋体" w:eastAsia="宋体" w:cs="宋体"/>
          <w:bCs/>
          <w:color w:val="000000"/>
          <w:sz w:val="28"/>
          <w:szCs w:val="28"/>
        </w:rPr>
        <w:t xml:space="preserve">2.1投标人需按照招标文件规定的演示内容制作演示视频文件，视频文件的格式为</w:t>
      </w:r>
      <w:r>
        <w:rPr>
          <w:rFonts w:hint="eastAsia" w:ascii="宋体" w:hAnsi="宋体" w:eastAsia="宋体" w:cs="宋体"/>
          <w:color w:val="000000"/>
          <w:sz w:val="28"/>
          <w:szCs w:val="28"/>
        </w:rPr>
        <w:t xml:space="preserve">X.mp4</w:t>
      </w:r>
      <w:r>
        <w:rPr>
          <w:rFonts w:hint="eastAsia" w:ascii="宋体" w:hAnsi="宋体" w:eastAsia="宋体" w:cs="宋体"/>
          <w:bCs/>
          <w:color w:val="000000"/>
          <w:sz w:val="28"/>
          <w:szCs w:val="28"/>
        </w:rPr>
        <w:t xml:space="preserve">或</w:t>
      </w:r>
      <w:r>
        <w:rPr>
          <w:rFonts w:hint="eastAsia" w:ascii="宋体" w:hAnsi="宋体" w:eastAsia="宋体" w:cs="宋体"/>
          <w:color w:val="000000"/>
          <w:sz w:val="28"/>
          <w:szCs w:val="28"/>
        </w:rPr>
        <w:t xml:space="preserve">X.avi</w:t>
      </w:r>
      <w:r>
        <w:rPr>
          <w:rFonts w:hint="eastAsia" w:ascii="宋体" w:hAnsi="宋体" w:eastAsia="宋体" w:cs="宋体"/>
          <w:bCs/>
          <w:color w:val="000000"/>
          <w:sz w:val="28"/>
          <w:szCs w:val="28"/>
        </w:rPr>
        <w:t xml:space="preserve">，投标人须将视频文件分段压缩为</w:t>
      </w:r>
      <w:r>
        <w:rPr>
          <w:rFonts w:hint="eastAsia" w:ascii="宋体" w:hAnsi="宋体" w:eastAsia="宋体" w:cs="宋体"/>
          <w:color w:val="000000"/>
          <w:sz w:val="28"/>
          <w:szCs w:val="28"/>
        </w:rPr>
        <w:t xml:space="preserve">X.zip</w:t>
      </w:r>
      <w:r>
        <w:rPr>
          <w:rFonts w:hint="eastAsia" w:ascii="宋体" w:hAnsi="宋体" w:eastAsia="宋体" w:cs="宋体"/>
          <w:bCs/>
          <w:color w:val="000000"/>
          <w:sz w:val="28"/>
          <w:szCs w:val="28"/>
        </w:rPr>
        <w:t xml:space="preserve">文件上传（单个文件不得大于</w:t>
      </w:r>
      <w:r>
        <w:rPr>
          <w:rFonts w:hint="eastAsia" w:ascii="宋体" w:hAnsi="宋体" w:eastAsia="宋体" w:cs="宋体"/>
          <w:color w:val="000000"/>
          <w:sz w:val="28"/>
          <w:szCs w:val="28"/>
        </w:rPr>
        <w:t xml:space="preserve">50M</w:t>
      </w:r>
      <w:r>
        <w:rPr>
          <w:rFonts w:hint="eastAsia" w:ascii="宋体" w:hAnsi="宋体" w:eastAsia="宋体" w:cs="宋体"/>
          <w:bCs/>
          <w:color w:val="000000"/>
          <w:sz w:val="28"/>
          <w:szCs w:val="28"/>
        </w:rPr>
        <w:t xml:space="preserve">，所有文件总共不得大于</w:t>
      </w:r>
      <w:r>
        <w:rPr>
          <w:rFonts w:hint="eastAsia" w:ascii="宋体" w:hAnsi="宋体" w:eastAsia="宋体" w:cs="宋体"/>
          <w:color w:val="000000"/>
          <w:sz w:val="28"/>
          <w:szCs w:val="28"/>
        </w:rPr>
        <w:t xml:space="preserve">300M）</w:t>
      </w:r>
      <w:r>
        <w:rPr>
          <w:rFonts w:hint="eastAsia" w:ascii="宋体" w:hAnsi="宋体" w:eastAsia="宋体" w:cs="宋体"/>
          <w:bCs/>
          <w:color w:val="000000"/>
          <w:sz w:val="28"/>
          <w:szCs w:val="28"/>
        </w:rPr>
        <w:t xml:space="preserve">。文件上传方式见《操作手册》规定，上传的演示视频将作为投标文件的组成部分，视频时长总计不超过15分钟</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演示内容如下：</w:t>
      </w:r>
      <w:r>
        <w:rPr>
          <w:rFonts w:ascii="宋体" w:hAnsi="宋体" w:eastAsia="宋体" w:cs="宋体"/>
          <w:sz w:val="28"/>
          <w:szCs w:val="28"/>
          <w:lang w:val="en-US" w:eastAsia="zh-CN"/>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危货道路运输“一码通”智控平台</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供应商基于危货道路运输“一码通”智控平台功能技术需求，进行系统功能运行演示，评标委员会根据以下功能原型设计演示情况进行给分：</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（1）数智监管驾驶舱：包括源头企业监管一张图、运输过程监管一张图、外省车辆监管一张图、协同监管一张图等子功能。</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（2）"一码通"应用管理：包括"一码通"赋码管理、"一码通"应用管理、分级分类监管等子功能。</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（3）源头风险管理：包括一企一档、一车一档、一人一档、一园一档、一罐一档等子功能。</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（4）处置闭环监管：包括电子运单异常监管、车辆运行异常监管、无码车辆运行监管、灾害天气主动防御管理等子功能。</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（5）外省车辆监管：包括入苏车辆信息监管、外省车辆护航监测预警、外省车辆异常监管、异地抄告协同监管等子功能。</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（6）应急协同管理：包括应急管理、协同管理等子功能。</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5.2</w:t>
      </w:r>
      <w:r>
        <w:rPr>
          <w:rFonts w:hint="eastAsia" w:ascii="宋体" w:hAnsi="宋体" w:eastAsia="宋体" w:cs="宋体"/>
          <w:sz w:val="21"/>
          <w:szCs w:val="21"/>
        </w:rPr>
        <w:t xml:space="preserve">、危险货物道路运输全链条监管智能体</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供应商基于危险货物道路运输全链条监管智能体功能技术需求，进行智能体运行演示，评标委员会根据以下功能原型设计演示情况进行给分：</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（1）全要素数字画像：需要展示企业、车辆、罐体、人员、园区等监管对象数字画像。</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（2）研判预警场景应用：需要展示源头准入合规校验、运输环境研判预警、外省车辆动态监测护航等场景。</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（3）闭环执法场景应用：需要展示违规线索智能同步、工单状态同步、超时督办提醒、执法辅助等内容。</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（4）指挥调度场景应用：需要展示应急管理与一键报警、大屏语音/文字联动交互等内容。</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（5）智能体后台运行监测与协同效果：展示智能体运行状况、token消耗及多智能体协同应用效果等内容</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（6）高质量数据集采集与治理：需要展示危货监管相关业务数据的采集、预处理与标注等内容。</w:t>
      </w:r>
      <w:r>
        <w:rPr>
          <w:rFonts w:hint="eastAsia" w:ascii="宋体" w:hAnsi="宋体" w:eastAsia="宋体" w:cs="宋体"/>
          <w:sz w:val="21"/>
          <w:szCs w:val="21"/>
        </w:rPr>
      </w:r>
      <w:r/>
    </w:p>
    <w:p>
      <w:pPr>
        <w:pStyle w:val="852"/>
        <w:jc w:val="both"/>
        <w:spacing w:before="120" w:after="120" w:line="40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852"/>
        <w:jc w:val="both"/>
        <w:spacing w:before="120" w:after="120" w:line="400" w:lineRule="exact"/>
        <w:rPr>
          <w:rFonts w:hint="eastAsia" w:ascii="宋体" w:hAnsi="宋体" w:eastAsia="宋体" w:cs="宋体"/>
          <w:bCs/>
          <w:sz w:val="28"/>
          <w:szCs w:val="28"/>
        </w:rPr>
      </w:pPr>
      <w:r>
        <w:rPr>
          <w:rFonts w:hint="eastAsia" w:ascii="宋体" w:hAnsi="宋体" w:eastAsia="宋体" w:cs="宋体"/>
          <w:bCs/>
          <w:sz w:val="28"/>
          <w:szCs w:val="28"/>
        </w:rPr>
        <w:t xml:space="preserve">采购包2：网络货运监测与服务升级</w:t>
      </w:r>
      <w:r>
        <w:rPr>
          <w:rFonts w:hint="eastAsia" w:ascii="宋体" w:hAnsi="宋体" w:eastAsia="宋体" w:cs="宋体"/>
          <w:bCs/>
          <w:sz w:val="28"/>
          <w:szCs w:val="28"/>
        </w:rPr>
      </w:r>
      <w:r/>
    </w:p>
    <w:p>
      <w:pPr>
        <w:pStyle w:val="852"/>
        <w:ind w:firstLine="560"/>
        <w:spacing w:before="120" w:after="120" w:line="400" w:lineRule="exact"/>
        <w:rPr>
          <w:rFonts w:hint="eastAsia" w:ascii="宋体" w:hAnsi="宋体" w:eastAsia="宋体" w:cs="宋体"/>
          <w:bCs/>
          <w:sz w:val="28"/>
          <w:szCs w:val="28"/>
        </w:rPr>
      </w:pPr>
      <w:r>
        <w:rPr>
          <w:rFonts w:hint="eastAsia" w:ascii="宋体" w:hAnsi="宋体" w:eastAsia="宋体" w:cs="宋体"/>
          <w:bCs/>
          <w:sz w:val="28"/>
          <w:szCs w:val="28"/>
        </w:rPr>
        <w:t xml:space="preserve">三、技术要求</w:t>
      </w:r>
      <w:r>
        <w:rPr>
          <w:rFonts w:hint="eastAsia" w:ascii="宋体" w:hAnsi="宋体" w:eastAsia="宋体" w:cs="宋体"/>
          <w:bCs/>
          <w:sz w:val="28"/>
          <w:szCs w:val="28"/>
        </w:rPr>
      </w:r>
      <w:r/>
    </w:p>
    <w:p>
      <w:pPr>
        <w:pStyle w:val="813"/>
        <w:ind w:firstLine="482"/>
        <w:spacing w:line="50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(一）建设目标</w:t>
      </w:r>
      <w:r>
        <w:rPr>
          <w:rFonts w:hint="eastAsia" w:ascii="宋体" w:hAnsi="宋体" w:eastAsia="宋体" w:cs="宋体"/>
          <w:b/>
          <w:bCs/>
          <w:sz w:val="24"/>
          <w:szCs w:val="24"/>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整合现有道路、水路网络货运资源，升级完善相关业务能力，构建全省统一的网络货运监测与服务体系，形成覆盖准入、运营、监管、退出全生命周期数字化监管能力，实现交通、税务、企业多方高效协同，保障网络货运行业持续健康规范发展。</w:t>
      </w:r>
      <w:r>
        <w:rPr>
          <w:rFonts w:hint="eastAsia" w:ascii="宋体" w:hAnsi="宋体" w:eastAsia="宋体" w:cs="宋体"/>
        </w:rPr>
      </w:r>
      <w:r/>
    </w:p>
    <w:p>
      <w:pPr>
        <w:pStyle w:val="813"/>
        <w:ind w:firstLine="482"/>
        <w:spacing w:line="50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 (二）功能要求</w:t>
      </w:r>
      <w:r>
        <w:rPr>
          <w:rFonts w:hint="eastAsia" w:ascii="宋体" w:hAnsi="宋体" w:eastAsia="宋体" w:cs="宋体"/>
          <w:b/>
          <w:bCs/>
          <w:sz w:val="24"/>
          <w:szCs w:val="24"/>
        </w:rPr>
      </w:r>
      <w:r/>
    </w:p>
    <w:p>
      <w:pPr>
        <w:pStyle w:val="935"/>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1.定制化软件开发</w:t>
      </w:r>
      <w:r>
        <w:rPr>
          <w:rFonts w:hint="eastAsia" w:ascii="宋体" w:hAnsi="宋体" w:eastAsia="宋体" w:cs="宋体"/>
          <w:b/>
          <w:bCs/>
          <w:sz w:val="24"/>
          <w:szCs w:val="24"/>
        </w:rPr>
      </w:r>
      <w:r/>
    </w:p>
    <w:p>
      <w:pPr>
        <w:pStyle w:val="903"/>
        <w:ind w:firstLine="360"/>
        <w:jc w:val="both"/>
        <w:spacing w:before="0" w:after="0" w:line="500" w:lineRule="exact"/>
        <w:rPr>
          <w:rFonts w:hint="eastAsia" w:ascii="宋体" w:hAnsi="宋体" w:eastAsia="宋体" w:cs="宋体"/>
          <w:b/>
          <w:bCs/>
        </w:rPr>
      </w:pPr>
      <w:r>
        <w:rPr>
          <w:rFonts w:hint="eastAsia" w:ascii="宋体" w:hAnsi="宋体" w:eastAsia="宋体" w:cs="宋体"/>
          <w:b/>
          <w:bCs/>
        </w:rPr>
        <w:t xml:space="preserve">（1）开展多维度智能分析</w:t>
      </w:r>
      <w:r>
        <w:rPr>
          <w:rFonts w:hint="eastAsia" w:ascii="宋体" w:hAnsi="宋体" w:eastAsia="宋体" w:cs="宋体"/>
          <w:b/>
          <w:bCs/>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归集道路、水路全域网络货运平台企业数据，开展企业技术合规、经营合规双向智能研判，依托算法模型及人工智能技术，实现资金流、物流、信息流、票据流、合同流数据“五流合一”监管，行业安全风险智能监测。</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①▲技术合规性指标监测</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系统依据监管要求的字段清单，对网络货运平台企业上传的数据进行技术合规性监测。具体包括：数据完整性校验，核查车辆、驾驶员及承运人等基础信息是否齐全；数据重复性校验，通过比对同一证件号或主体，识别是否存在重复记录；数据逻辑性校验，对时间顺序错误、时长与里程不匹配等情况进行自动标注，以便后续核查。</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②▲经营合规性指标监测</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系统针对网络货运平台企业上传的数据内容，进行经营合规性指标监测，对车辆、驾驶员、承运人及收款账号等信息开展合规性校验，标注异常监测指标并记录研判结果。</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③▲反向开票指标监测</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网络货运平台依据税务部门反向开票能力认定要求，制定反向开票监测标准。系统每日自动筛出资质指标、业务指标不合规的运单，进行反向开票指标异常监测，并记录研判结果。</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b/>
          <w:bCs/>
        </w:rPr>
      </w:pPr>
      <w:r>
        <w:rPr>
          <w:rFonts w:hint="eastAsia" w:ascii="宋体" w:hAnsi="宋体" w:eastAsia="宋体" w:cs="宋体"/>
          <w:b/>
          <w:bCs/>
        </w:rPr>
        <w:t xml:space="preserve">（2）强化交通监测监管</w:t>
      </w:r>
      <w:r>
        <w:rPr>
          <w:rFonts w:hint="eastAsia" w:ascii="宋体" w:hAnsi="宋体" w:eastAsia="宋体" w:cs="宋体"/>
          <w:b/>
          <w:bCs/>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聚焦运单业务量、实际货运量、资金流水、合同信息等核心数据，搭建行业综合运行态势“一张图”，常态化开展数据统计、趋势研判、同比环比多维分析，精准刻画货物流量流向、市场运输规模、行业运费均价等维度行业特征，为交通运输行业精准监管、科学施策提供数据支撑。</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①▲综合信息查询</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综合信息查询功能包含基础信息查询和业务信息查询，支持按多维度条件查询企业、车辆、驾驶员、运单、合同、发票、通行费抵扣、燃料费采购、资金流水的相关信息，展示各类主体的基础数据与业务数据。</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②▲行业综合分析</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行业综合分析功能涵盖统计分析、监测分析、专项分析，支持从承运人、平台企业等维度统计并可视化展示企业数据上传情况，对平台企业上传数据开展智能分析并汇总结果，同时围绕货物运输的流量流向、运输时长、运单量等维度开展多维度专项分析，为行业监管与运营决策提供数据支撑。</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③▲综合一张图</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基于电子地图构建综合一张图模块，提供地理空间核心展示、业务可视化、数据统计分析可视化及辅助决策与交互等功能，涵盖地图基础图层、动态运力热力图分布、热门货运路线动态标注及关键指标展示等，支持多维度组合筛选、异常情况预警提醒及数据导出。</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b/>
          <w:bCs/>
        </w:rPr>
      </w:pPr>
      <w:r>
        <w:rPr>
          <w:rFonts w:hint="eastAsia" w:ascii="宋体" w:hAnsi="宋体" w:eastAsia="宋体" w:cs="宋体"/>
          <w:b/>
          <w:bCs/>
        </w:rPr>
        <w:t xml:space="preserve">（3）完善税务监测监管</w:t>
      </w:r>
      <w:r>
        <w:rPr>
          <w:rFonts w:hint="eastAsia" w:ascii="宋体" w:hAnsi="宋体" w:eastAsia="宋体" w:cs="宋体"/>
          <w:b/>
          <w:bCs/>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联动现有税务系统，依托大数据研判、智能化监控技术，对辖区交通运输经营主体涉税行为实施动态监测、智能研判。前置财税风险防控关口，常态化为网络货运平台经营主体开展涉税风险排查、风险预警提示，引导企业合规开展涉税业务，筑牢行业财税合规管控底线。</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①▲智能风险监管：与税务系统对接，构建多维度风险监控指标，提供企业风险驾驶舱、涉税风险驾驶舱功能。</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②▲数据交换平台(税务侧)：与税务内部系统如核心征管、电子税务局、税智撑等核心系统进行数据交换。</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③▲智能监控与预警(税务侧)：提供税务决策指挥、业务真实性抽查等功能，抽查结果通过税务核心征管系统进行数据下发。</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④▲企业服务能力(税务侧)：提供所得税税前列支认证服务能力、发布网络货运反向开票服务能力等功能。</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b/>
          <w:bCs/>
        </w:rPr>
      </w:pPr>
      <w:r>
        <w:rPr>
          <w:rFonts w:hint="eastAsia" w:ascii="宋体" w:hAnsi="宋体" w:eastAsia="宋体" w:cs="宋体"/>
          <w:b/>
          <w:bCs/>
        </w:rPr>
        <w:t xml:space="preserve">（4）规范企业数据汇聚</w:t>
      </w:r>
      <w:r>
        <w:rPr>
          <w:rFonts w:hint="eastAsia" w:ascii="宋体" w:hAnsi="宋体" w:eastAsia="宋体" w:cs="宋体"/>
          <w:b/>
          <w:bCs/>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对接省内各网络货运经营平台，统一制定行业数据上报标准、系统对接接口规范，实现行业监管数据集中归集、标准化管控、跨场景高效共享，稳步提升归集数据质量，释放数据赋能行业治理效能。</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①▲网络货运基础信息管理</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提供网络货运平台企业车辆信息、驾驶员信息、承运人信息、托运人信息等基础信息接口，实现基础数据的汇聚。</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②▲网络货运业务信息管理</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提供网络货运平台企业运单信息、资金流水信息、通行费信息、合同信息、燃料费采购信息、定位信息、撮合交易信息、发票信息等业务信息接口，实现业务数据的汇聚。</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b/>
          <w:bCs/>
        </w:rPr>
      </w:pPr>
      <w:r>
        <w:rPr>
          <w:rFonts w:hint="eastAsia" w:ascii="宋体" w:hAnsi="宋体" w:eastAsia="宋体" w:cs="宋体"/>
          <w:b/>
          <w:bCs/>
        </w:rPr>
        <w:t xml:space="preserve">（5）强化跨部门交换协同</w:t>
      </w:r>
      <w:r>
        <w:rPr>
          <w:rFonts w:hint="eastAsia" w:ascii="宋体" w:hAnsi="宋体" w:eastAsia="宋体" w:cs="宋体"/>
          <w:b/>
          <w:bCs/>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按照交通运输部网络货运管理工作规范要求，定期报送运单、资金流水、人车备案等核心数据，健全报部数据质量监测与统计分析工作机制，从严把控接口报送数据质量，标准化落实数据报送工作。同时，打通与税务、市场监管等部门业务系统、省级数据共享交换平台对接链路，保障跨部门数据交互规范精准、高效闭环。</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①▲报部情况统计及监测</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遵循交通运输部关于网络货运数据质量监管规范与标准，建立平台数据质量合规性校验机制，确保报部数据符合部级监管要求。同步复用部级数据质量监管标准，构建本省网络货运数据质量监测体系，实现对本省区域的网络货运业务数据质量监测。</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②▲报总情况统计及监测</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与税务总局进行交互，提供包括同步单证信息、异常信息反馈等功能。</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③▲厅局跨部门数据交互</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包括省级税务机关与省级交通运输主管部门依托政务网建立信息共享通道并将网货单证信息实时的传递与交换。</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b/>
          <w:bCs/>
        </w:rPr>
      </w:pPr>
      <w:r>
        <w:rPr>
          <w:rFonts w:hint="eastAsia" w:ascii="宋体" w:hAnsi="宋体" w:eastAsia="宋体" w:cs="宋体"/>
          <w:b/>
          <w:bCs/>
        </w:rPr>
        <w:t xml:space="preserve">（6）提供一站式企业服务</w:t>
      </w:r>
      <w:r>
        <w:rPr>
          <w:rFonts w:hint="eastAsia" w:ascii="宋体" w:hAnsi="宋体" w:eastAsia="宋体" w:cs="宋体"/>
          <w:b/>
          <w:bCs/>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为网络货运平台企业提供统一服务入口，提升服务质量与办事效率。优化企业准入服务，整合资质认定、分支机构备案业务，实现全流程线上办理；完善开票服务，全覆盖开票场景，对接税务系统规范开票，提升办税合规水平；规范申诉服务，开通线上申诉渠道，标准化处置流程，保障企业权益；集成运营指标、税务告知、数据溯源等功能，为企业提供综合服务。</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①▲企业准入服务</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整合线上服务能力认定与分公司备案两大服务。</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②▲企业开票服务</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系统集成税务开用票功能，提供批量预填、自开票业务、网络货运反向开票业务、所得税税前列支扣除凭证、及红冲管理、勾选抵扣、统计分析等线上服务。</w:t>
      </w:r>
      <w:r>
        <w:rPr>
          <w:rFonts w:hint="eastAsia" w:ascii="宋体" w:hAnsi="宋体" w:eastAsia="宋体" w:cs="宋体"/>
        </w:rPr>
      </w:r>
      <w:r/>
    </w:p>
    <w:p>
      <w:pPr>
        <w:pStyle w:val="935"/>
        <w:jc w:val="both"/>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rPr>
        <w:t xml:space="preserve">▲</w:t>
      </w:r>
      <w:r>
        <w:rPr>
          <w:rFonts w:hint="eastAsia" w:ascii="宋体" w:hAnsi="宋体" w:eastAsia="宋体" w:cs="宋体"/>
          <w:b/>
          <w:bCs/>
          <w:sz w:val="24"/>
          <w:szCs w:val="24"/>
        </w:rPr>
        <w:t xml:space="preserve">数据治理</w:t>
      </w:r>
      <w:r>
        <w:rPr>
          <w:rFonts w:hint="eastAsia" w:ascii="宋体" w:hAnsi="宋体" w:eastAsia="宋体" w:cs="宋体"/>
          <w:b/>
          <w:bCs/>
          <w:sz w:val="24"/>
          <w:szCs w:val="24"/>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网络货运监测与服务升级的数据治理工作面向全省200余家网络货运平台企业开展，提供数据分析、数据采集汇聚、数据质量治理、数据安全治理、数据服务等。</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（1）建立统一规范，实现数据全量汇聚</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依托江苏省数字交通统一平台的数字底座，健全并统一数据标准规范，开展数据需求分析，完成网络货运既有数据资源、外部相关部门的数据采集汇聚与融合，建立统一数据资源目录，为业务协同监管夯实数据底座。</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（2）深化质量治理，提升数据服务能力</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坚持数据治理与应用服务并重，提升数据治理水平，开展数据质量探查、标准检测、质量稽查等数据治理工作，提升数据准确性、完整性与时效性。围绕道路货运、水路货运等业务需求搭建专题数据库。通过统一数据服务，支撑交通、税务、市场监管等部门数据共享和业务联动，提升跨部门联合处置效率。</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（3）强化AI赋能，推动典型场景落地</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持续深化“人工智能+交通运输”行动要求，探索构建网络货运高质量数据集，推动网络货运监管模式创新，提升网络货运监管与服务水平。</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（4）筑牢防护机制，确保数据安全可靠</w:t>
      </w:r>
      <w:r>
        <w:rPr>
          <w:rFonts w:hint="eastAsia" w:ascii="宋体" w:hAnsi="宋体" w:eastAsia="宋体" w:cs="宋体"/>
        </w:rPr>
      </w:r>
      <w:r/>
    </w:p>
    <w:p>
      <w:pPr>
        <w:pStyle w:val="903"/>
        <w:ind w:firstLine="360"/>
        <w:jc w:val="both"/>
        <w:spacing w:before="0" w:after="0" w:line="500" w:lineRule="exact"/>
        <w:rPr>
          <w:rFonts w:hint="eastAsia" w:ascii="宋体" w:hAnsi="宋体" w:eastAsia="宋体" w:cs="宋体"/>
        </w:rPr>
      </w:pPr>
      <w:r>
        <w:rPr>
          <w:rFonts w:hint="eastAsia" w:ascii="宋体" w:hAnsi="宋体" w:eastAsia="宋体" w:cs="宋体"/>
        </w:rPr>
        <w:t xml:space="preserve">依托省政务云已建网络安全防护设施及密码应用管理体系，进一步筑牢数据分类分级、权限管控、共享审核、日志留痕、风险监测等管理机制。统筹高质量发展和高水平安全，建立健全网络和数据安全保护体系，强化敏感数据和个人信息保护。常态化开展数据安全风险排查，严防数据泄露、篡改与滥用，切实保障行业数据安全有序、合规应用。</w:t>
      </w:r>
      <w:r>
        <w:rPr>
          <w:rFonts w:hint="eastAsia" w:ascii="宋体" w:hAnsi="宋体" w:eastAsia="宋体" w:cs="宋体"/>
        </w:rPr>
      </w:r>
      <w:r/>
    </w:p>
    <w:p>
      <w:pPr>
        <w:pStyle w:val="813"/>
        <w:ind w:firstLine="482"/>
        <w:spacing w:line="50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(三）服务方案与服务能力要求</w:t>
      </w:r>
      <w:r>
        <w:rPr>
          <w:rFonts w:hint="eastAsia" w:ascii="宋体" w:hAnsi="宋体" w:eastAsia="宋体" w:cs="宋体"/>
          <w:b/>
          <w:bCs/>
          <w:sz w:val="24"/>
          <w:szCs w:val="24"/>
        </w:rPr>
      </w:r>
      <w:r/>
    </w:p>
    <w:p>
      <w:pPr>
        <w:pStyle w:val="935"/>
        <w:spacing w:line="50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1、项目总体设计方案</w:t>
      </w:r>
      <w:r>
        <w:rPr>
          <w:rFonts w:hint="eastAsia" w:ascii="宋体" w:hAnsi="宋体" w:eastAsia="宋体" w:cs="宋体"/>
          <w:b/>
          <w:bCs w:val="0"/>
          <w:sz w:val="24"/>
          <w:szCs w:val="24"/>
        </w:rPr>
      </w:r>
      <w:r/>
    </w:p>
    <w:p>
      <w:pPr>
        <w:pStyle w:val="935"/>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供应商应提供总体建设方案，包括系统架构、业务架构、部署架构、安全架构和技术架构等。供应商须结合项目业务定位、建设目标、使用场景、安全规范及长期</w:t>
      </w:r>
      <w:r>
        <w:rPr>
          <w:rFonts w:hint="eastAsia" w:ascii="宋体" w:hAnsi="宋体" w:eastAsia="宋体" w:cs="宋体"/>
          <w:bCs/>
          <w:sz w:val="24"/>
          <w:szCs w:val="24"/>
        </w:rPr>
        <w:t xml:space="preserve">迭代需求，编制科学、完整、可落地、可验收的项目总体建设方案。方案需从顶层视角完成系统整体规划设计，全面覆盖系统架构、业务架构、部署架构、安全架构、技术架构五大核心架构体系，形成层次清晰、分工明确、相互支撑、高度适配的整体建设体系。方案所有设计内容必须贴合项目实际业务需求、适配现有软硬件环境、符合国家及行业相关技术标准与安全规范，做到架构设计合理、模块划分清晰、技术路线成熟、部署方式合规、安全体系全覆盖，具备极强的针对性、实用性、扩展性和兼容性。要求方案结构清晰，描述准确、全面、完整，内容科学合理、有针对性。</w:t>
      </w:r>
      <w:r>
        <w:rPr>
          <w:rFonts w:hint="eastAsia" w:ascii="宋体" w:hAnsi="宋体" w:eastAsia="宋体" w:cs="宋体"/>
          <w:bCs/>
          <w:sz w:val="24"/>
          <w:szCs w:val="24"/>
        </w:rPr>
      </w:r>
      <w:r/>
    </w:p>
    <w:p>
      <w:pPr>
        <w:pStyle w:val="8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（1）系统架构设计：投标人需整体规划本项目软件系统总体架构，明确系统分层、模块划分、功能结构、系统边界、内外系统对接关系。</w:t>
      </w:r>
      <w:r>
        <w:rPr>
          <w:rFonts w:hint="eastAsia" w:ascii="宋体" w:hAnsi="宋体" w:eastAsia="宋体" w:cs="宋体"/>
          <w:sz w:val="24"/>
          <w:szCs w:val="24"/>
        </w:rPr>
      </w:r>
      <w:r/>
    </w:p>
    <w:p>
      <w:pPr>
        <w:pStyle w:val="8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（2）业务架构设计：投标人需结合本项目交通数字化业务场景，梳理整体业务体系、业务流程、业务角色、业务边界与业务协同关系。</w:t>
      </w:r>
      <w:r>
        <w:rPr>
          <w:rFonts w:hint="eastAsia" w:ascii="宋体" w:hAnsi="宋体" w:eastAsia="宋体" w:cs="宋体"/>
          <w:sz w:val="24"/>
          <w:szCs w:val="24"/>
        </w:rPr>
      </w:r>
      <w:r/>
    </w:p>
    <w:p>
      <w:pPr>
        <w:pStyle w:val="8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（3）部署架构设计：投标人需结合项目运行需求，提供合理的整体部署架构方案，说明整体部署结构、资源规划、节点部署方式、负载均衡、容灾备份、运行保障机制。</w:t>
      </w:r>
      <w:r>
        <w:rPr>
          <w:rFonts w:hint="eastAsia" w:ascii="宋体" w:hAnsi="宋体" w:eastAsia="宋体" w:cs="宋体"/>
          <w:sz w:val="24"/>
          <w:szCs w:val="24"/>
        </w:rPr>
      </w:r>
      <w:r/>
    </w:p>
    <w:p>
      <w:pPr>
        <w:pStyle w:val="81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（4）安全架构设计：投标人需依据网络安全、数据安全、应用安全相关规范要求，设计本项目整体安全架构体系。</w:t>
      </w:r>
      <w:r>
        <w:rPr>
          <w:rFonts w:hint="eastAsia" w:ascii="宋体" w:hAnsi="宋体" w:eastAsia="宋体" w:cs="宋体"/>
          <w:sz w:val="24"/>
          <w:szCs w:val="24"/>
        </w:rPr>
      </w:r>
      <w:r/>
    </w:p>
    <w:p>
      <w:pPr>
        <w:pStyle w:val="935"/>
        <w:spacing w:line="500" w:lineRule="exact"/>
        <w:rPr>
          <w:rFonts w:hint="eastAsia" w:ascii="宋体" w:hAnsi="宋体" w:eastAsia="宋体" w:cs="宋体"/>
          <w:bCs/>
          <w:sz w:val="24"/>
          <w:szCs w:val="24"/>
        </w:rPr>
      </w:pPr>
      <w:r>
        <w:rPr>
          <w:rFonts w:hint="eastAsia" w:ascii="宋体" w:hAnsi="宋体" w:eastAsia="宋体" w:cs="宋体"/>
          <w:sz w:val="24"/>
          <w:szCs w:val="24"/>
        </w:rPr>
        <w:t xml:space="preserve">（5）技术架构设计：投标人需阐述本项目采用的总体技术体系、技术路线、开发架构、数据架构、服务架构设计思路。技术架构需符合当前信息化建设主流技术标准，具备成熟性、稳定性、开放性，支持高可用、高并发、易运维、易扩展。</w:t>
      </w:r>
      <w:r>
        <w:rPr>
          <w:rFonts w:hint="eastAsia" w:ascii="宋体" w:hAnsi="宋体" w:eastAsia="宋体" w:cs="宋体"/>
          <w:bCs/>
          <w:sz w:val="24"/>
          <w:szCs w:val="24"/>
        </w:rPr>
      </w:r>
      <w:r/>
    </w:p>
    <w:p>
      <w:pPr>
        <w:pStyle w:val="935"/>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2、定制化软件开发技术方案</w:t>
      </w:r>
      <w:r>
        <w:rPr>
          <w:rFonts w:hint="eastAsia" w:ascii="宋体" w:hAnsi="宋体" w:eastAsia="宋体" w:cs="宋体"/>
          <w:b/>
          <w:bCs/>
          <w:sz w:val="24"/>
          <w:szCs w:val="24"/>
        </w:rPr>
      </w:r>
      <w:r/>
    </w:p>
    <w:p>
      <w:pPr>
        <w:pStyle w:val="935"/>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2.1 交通应用场景实现方案</w:t>
      </w:r>
      <w:r>
        <w:rPr>
          <w:rFonts w:hint="eastAsia" w:ascii="宋体" w:hAnsi="宋体" w:eastAsia="宋体" w:cs="宋体"/>
          <w:bCs/>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提供交通侧功能应用场景的实现方案，包括多维度智能分析、交通监测监管、企业数据汇聚、跨部门交换协同。支撑交通运输行业管理部门对网络货运行业运行情况进行监测监管，并打通交通与税务部门的数据交换通道，实现跨部门协同监管，促进网络货运业高质量发展。</w:t>
      </w:r>
      <w:r>
        <w:rPr>
          <w:rFonts w:hint="eastAsia" w:ascii="宋体" w:hAnsi="宋体" w:eastAsia="宋体" w:cs="宋体"/>
          <w:sz w:val="24"/>
          <w:szCs w:val="24"/>
        </w:rPr>
      </w:r>
      <w:r/>
    </w:p>
    <w:p>
      <w:pPr>
        <w:pStyle w:val="935"/>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2.2 税务应用场景实现方案</w:t>
      </w:r>
      <w:r>
        <w:rPr>
          <w:rFonts w:hint="eastAsia" w:ascii="宋体" w:hAnsi="宋体" w:eastAsia="宋体" w:cs="宋体"/>
          <w:bCs/>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提供税务侧功能应用场景的实现方案。包括智能风险监管、智能监控与预警、企业服务能力、数据交换。支撑税务管理部门实现“以数治税”，在保障税务安全的前提下为平台企业提供反向开票、自开票等税务服务，帮助平台企业降低税负，促进企业降本增效。</w:t>
      </w:r>
      <w:r>
        <w:rPr>
          <w:rFonts w:hint="eastAsia" w:ascii="宋体" w:hAnsi="宋体" w:eastAsia="宋体" w:cs="宋体"/>
          <w:sz w:val="24"/>
          <w:szCs w:val="24"/>
        </w:rPr>
      </w:r>
      <w:r/>
    </w:p>
    <w:p>
      <w:pPr>
        <w:pStyle w:val="935"/>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2.3 互联网服务场景实现方案</w:t>
      </w:r>
      <w:r>
        <w:rPr>
          <w:rFonts w:hint="eastAsia" w:ascii="宋体" w:hAnsi="宋体" w:eastAsia="宋体" w:cs="宋体"/>
          <w:bCs/>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提供互联网侧面向企业服务功能的实现方案。包括企业准入、企业开票、申诉管理、信息管理等服务功能。一站式为网络货运平台企业提供包含交通和税务两个部门的对企服务功能，方便企业及时查询了解每一笔业务的监管情况和开票状态。</w:t>
      </w:r>
      <w:r>
        <w:rPr>
          <w:rFonts w:hint="eastAsia" w:ascii="宋体" w:hAnsi="宋体" w:eastAsia="宋体" w:cs="宋体"/>
          <w:sz w:val="24"/>
          <w:szCs w:val="24"/>
        </w:rPr>
      </w:r>
      <w:r/>
    </w:p>
    <w:p>
      <w:pPr>
        <w:pStyle w:val="935"/>
        <w:spacing w:line="50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3、数据治理实施技术方案</w:t>
      </w:r>
      <w:r>
        <w:rPr>
          <w:rFonts w:hint="eastAsia" w:ascii="宋体" w:hAnsi="宋体" w:eastAsia="宋体" w:cs="宋体"/>
          <w:b/>
          <w:bCs w:val="0"/>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须严格依据江苏省数字交通建设总体架构、交通运输行业数据治理标准及国家数据安全相关法律法规要求，结合本项目网络货运监测与服务与智能化应用需求，统筹设计并落地全套数据治理实施技术体系,具体实施要求如下：</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数据采集汇聚要求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须依托江苏省数字交通统一平台现有数字底座能力，严格对标省级平台统一技术架构、数据规范与资源管理体系，完成本项目网络道路货运、网络水路货运各平台企业业务数据的汇聚。供应商须结合网络货运行业的业务特点，细化完善适配本项目的专项数据标准规范，统一各类业务数据的编码规则、字段定义、数据格式、更新周期、接入接口、共享口径等标准化要求，保障多源异构数据互通兼容。</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数据质量治理要求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供应商须建立覆盖数据全生命周期的数据质量治理体系与常态化治理机制，针对网络货运数据量大、业务表单类型多、业务真实性校验难等特点，定制适配本项目的数据质量稽核规则、检测标准与治理流程。</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3.3 AI赋能支撑要求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供应商须聚焦网络货运业务真实性智能校验需求，联合税务监管部门开展网络货运高质量数据集建设工作。</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3.4 数据防护要求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须严格遵守《数据安全法》《网络安全法》《个人信息保护法》及交通运输行业数据安全管理规范，针对本项目中的企业经营核心数据、车主和船主等个人信息数据、合同与金融支付相关信息，搭建全方位、全周期、可管控、可溯源的数据安全防护体系。</w:t>
      </w:r>
      <w:r>
        <w:rPr>
          <w:rFonts w:hint="eastAsia" w:ascii="宋体" w:hAnsi="宋体" w:eastAsia="宋体" w:cs="宋体"/>
          <w:sz w:val="24"/>
          <w:szCs w:val="24"/>
        </w:rPr>
      </w:r>
      <w:r/>
    </w:p>
    <w:p>
      <w:pPr>
        <w:pStyle w:val="935"/>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4、项目实施方案</w:t>
      </w:r>
      <w:r>
        <w:rPr>
          <w:rFonts w:hint="eastAsia" w:ascii="宋体" w:hAnsi="宋体" w:eastAsia="宋体" w:cs="宋体"/>
          <w:b/>
          <w:bCs/>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需根据招标文件要求及本项目特点制订科学规范、流程完整、可落地可管控的项目实施方案，全面覆盖需求调研、系统开发、部署测试、用户培训、数据迁移、系统试运行等全流程实施环节，并编制细化可执</w:t>
      </w:r>
      <w:r>
        <w:rPr>
          <w:rFonts w:hint="eastAsia" w:ascii="宋体" w:hAnsi="宋体" w:eastAsia="宋体" w:cs="宋体"/>
          <w:sz w:val="24"/>
          <w:szCs w:val="24"/>
        </w:rPr>
        <w:t xml:space="preserve">行的项目实施进度计划，明确各阶段工作内容、实施步骤、时间节点、人员分工及交付成果，保障项目规范化、有序化推进。方案需重点编制数据迁移与系统切换专项实施内容，制定安全、平稳、可控的迁移切换策略，规范数据梳理、清洗比对、增量同步、迁移验证、新旧系统并行、正式切换及回退机制，确保数据完整一致、业务无缝衔接。严格落实开发自测、环境联调、功能验收、压力测试等质量管控措施，配套开展管理人员、运维人员、使用人员分层培训。通过全流程标准化实施管控，保障系统顺利完成部署上线、平稳试运行，最终实现项目高质量交付、稳定投产运行。</w:t>
      </w:r>
      <w:r>
        <w:rPr>
          <w:rFonts w:hint="eastAsia" w:ascii="宋体" w:hAnsi="宋体" w:eastAsia="宋体" w:cs="宋体"/>
          <w:sz w:val="24"/>
          <w:szCs w:val="24"/>
        </w:rPr>
      </w:r>
      <w:r/>
    </w:p>
    <w:p>
      <w:pPr>
        <w:pStyle w:val="935"/>
        <w:spacing w:line="50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5、培训及售后服务方案</w:t>
      </w:r>
      <w:r>
        <w:rPr>
          <w:rFonts w:hint="eastAsia" w:ascii="宋体" w:hAnsi="宋体" w:eastAsia="宋体" w:cs="宋体"/>
          <w:b/>
          <w:bCs w:val="0"/>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投标人应根据本项目特点，提供详细的培训及售后方案，至少满足以下要求：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（1）技术文档：供应商必须提供工作人员的操作培训和技术人员的技术培训，提供培训资料，如系统架构文档、需求详细设计文档、系统部署文档等，并可按采购人要求进行补充和细化。</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（2）功能讲解：供应商允许采购人全程参与系统开发过程，针对每个模块或需求对采购人进行讲解，并按采购人提出的修改意见进行调整。</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（3）代码管理：系统的源代码需按采购人要求进行规范化,需按采购人要求对代码进行版本管理。</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（4）培训要求：系统上线后，供应商应安排不少于 2 名具备相应资质和项目经验的技术人员，对采购单位使用部门人员开展岗位实操培训，培训覆盖操作人员、运维人员、系统管理员三类岗位，围绕系统上线、日常操作、故障处置开展全流程培训。确保参训人员熟练掌握设备或系统的日常使用及维护技能。累计培训总人次不少于 20 人次；总课时≥8课时（每课时 30 分钟）。培训教材须包含操作手册、运维手册。培训方式可以采用集中授课、现场实操、视频教学等，必要时提供一对一指导。</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5）售后服务：供应商应根据本项目特点提供完善的售后服务和日常维护方案，主要是在免费运维期内，供应商主动对系统进行维护和功能优化、日常巡检、安全扫描等。对于故障响应：中标供应商提供7*24小时服务，响应时间为即时，响应答复时间不超过0.5小时，1小时内到达现场。如发生因中标供应商原因引起的系统故障，造成市场主体损失的，由中标供应商承担全部责任。对采购人提出的合理服务要求，须即时进行电话、邮件及远程网络支持，并在1小时内到场服务。紧急需求按采购人要求时间内完成。</w:t>
      </w:r>
      <w:r>
        <w:rPr>
          <w:rFonts w:hint="eastAsia" w:ascii="宋体" w:hAnsi="宋体" w:eastAsia="宋体" w:cs="宋体"/>
          <w:sz w:val="24"/>
          <w:szCs w:val="24"/>
        </w:rPr>
      </w:r>
      <w:r/>
    </w:p>
    <w:p>
      <w:pPr>
        <w:pStyle w:val="813"/>
        <w:ind w:firstLine="482"/>
        <w:spacing w:line="50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(四）履约能力要求</w:t>
      </w:r>
      <w:r>
        <w:rPr>
          <w:rFonts w:hint="eastAsia" w:ascii="宋体" w:hAnsi="宋体" w:eastAsia="宋体" w:cs="宋体"/>
          <w:b/>
          <w:bCs/>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1、投标人具有自主研发能力，具备与本项目相关的软件著作权证书，证书软件名称包含“纳税服务与管理”“电子发票服务”“风险控制指标”“数据治理”“数据可视化”类关键字。</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2、投标人自 2023 年 1 月 1 日以来（以合同签订时间为准）承接过类似跨部门交换协同类、国产化软硬件集成开发类、企业服务类平台软件开发类项目案例。</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3、投标人为本项目应配备相应的开发团队，团队人员不少于7人，且应为投标人自有人员，依法为其缴纳社保。</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项目经理：具有高级信息系统项目管理师、系统集成项目管理工程师、高级软件需求分析师证书的；</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项目技术负责人：具有系统集成项目管理工程师证书、高级信息系统项目管理师、高级软件需求分析师；</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团队成员：本次项目内容涉及软件开发、系统集成、信息安全、运行维护等多门学科的复合型知识，项目团队中的核心成员应具有以下证书：信息系统项目管理师（高级）、注册信息安全管理人员（CISP）、信息安全管理员（高级）、HCIP-Datacom、网络工程师。证书持有人员不可重复。</w:t>
      </w:r>
      <w:r>
        <w:rPr>
          <w:rFonts w:hint="eastAsia" w:ascii="宋体" w:hAnsi="宋体" w:eastAsia="宋体" w:cs="宋体"/>
          <w:sz w:val="24"/>
          <w:szCs w:val="24"/>
        </w:rPr>
      </w:r>
      <w:r/>
    </w:p>
    <w:p>
      <w:pPr>
        <w:pStyle w:val="81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4、验收交付要求</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验收完成后，开发所涉及软件的知识产权为投标人合法所有或经合法授权；本系统开发的所有成果版权属于江苏省交通运输厅和投标人共同所有。软件产品、源代码及所有文档资料须于三个月内提交给江苏省交通通信信息中心，未经许可，投标人不得擅自修改、使用和转让。</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5、维护及技术服务要求</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（1）本项目产品质量保证期两年，自项目验收合格后开始计算。</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质量保证期内驻场人员人数不少于2人，驻场人员提供包括但不限于现场技术支持、需求收集沟通、项目日常运维与管理、系统开发、故障排除、技术培训与应急处置及其他采购人安排的工作需求。</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质量保证期内，乙方应负责免费对运行中出现的故障进行解决，相关时效要求如下：</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疑难问题（不危及运行）在24小时内答复用户。</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重大问题（危及运行）在4小时内到现场处理或通过网络远程处理。</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特大问题（系统不能正常运行）在2小时内恢复系统运行，并在24小时内派技术人员到现场解决。</w:t>
      </w:r>
      <w:r>
        <w:rPr>
          <w:rFonts w:hint="eastAsia" w:ascii="宋体" w:hAnsi="宋体" w:eastAsia="宋体" w:cs="宋体"/>
          <w:sz w:val="24"/>
          <w:szCs w:val="24"/>
        </w:rPr>
      </w:r>
      <w:r/>
    </w:p>
    <w:p>
      <w:pPr>
        <w:pStyle w:val="813"/>
        <w:ind w:firstLine="482"/>
        <w:spacing w:line="500" w:lineRule="exact"/>
        <w:rPr>
          <w:rFonts w:hint="eastAsia" w:ascii="宋体" w:hAnsi="宋体" w:eastAsia="宋体" w:cs="宋体"/>
          <w:b/>
          <w:bCs/>
          <w:sz w:val="24"/>
          <w:szCs w:val="24"/>
        </w:rPr>
        <w:outlineLvl w:val="3"/>
      </w:pPr>
      <w:r>
        <w:rPr>
          <w:rFonts w:hint="eastAsia" w:ascii="宋体" w:hAnsi="宋体" w:eastAsia="宋体" w:cs="宋体"/>
          <w:sz w:val="24"/>
          <w:szCs w:val="24"/>
        </w:rPr>
        <w:t xml:space="preserve">（2）后续技术服务。乙方需提供本地化的技术支持服务，运行中出现故障时，由甲方通知乙方。疑难问题（不危及运行）在24小时内答复用户；重大问题（危及运行）在2小时内到现场处理或通过网络远程处理；特大问题（系统不能正常运行）在2小时内恢复系统运行，并在24小时内派技术人员到现场解决。</w:t>
      </w:r>
      <w:r>
        <w:rPr>
          <w:rFonts w:hint="eastAsia" w:ascii="宋体" w:hAnsi="宋体" w:eastAsia="宋体" w:cs="宋体"/>
          <w:b/>
          <w:bCs/>
          <w:sz w:val="24"/>
          <w:szCs w:val="24"/>
        </w:rPr>
      </w:r>
      <w:r/>
    </w:p>
    <w:p>
      <w:pPr>
        <w:pStyle w:val="813"/>
        <w:ind w:firstLine="482"/>
        <w:spacing w:line="50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(五）其他技术性要求</w:t>
      </w:r>
      <w:r>
        <w:rPr>
          <w:rFonts w:hint="eastAsia" w:ascii="宋体" w:hAnsi="宋体" w:eastAsia="宋体" w:cs="宋体"/>
          <w:b/>
          <w:bCs/>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1、系统可靠性要求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（1）系统应支持7×24小时不间断运行，平均年故障时间小于1天，平均故障修复时间小于30分钟；</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（2）各功能模块应具备故障隔离能力，任一模块的启动、关闭或异常终止，不得影响其他模块的正常业务处理；</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（3）用户界面程序（如Web前端）发生异常或崩溃时，不得影响服务器端核心服务及其他用户的正常使用。</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2、系统支撑能力要求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（1）系统应能同时接受响应多用户的并发访问，并杜绝阻塞和提高效率，支持不低于2万用户并发和不低于30万用户同时在线；</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（2）系统响应时间要求：系统平均响应时间小于2秒；</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（3）部署在政务外网的业务功能，并发访问处理平均响应时间小于3秒；</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（4）部署在互联网的业务功能，并发访问处理响应时间小于5秒。</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3、数据联机存储能力要求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（1）业务数据在系统中至少存储3年；</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（2）经用户设定为重要的数据（如与分析预测相关的数据）应长期离线保存。</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4、系统可维护性要求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要求各系统及各模块功能结构合理，避免模块间的功能耦合，系统建设时遵循统一的标准规范，使用模块化的程序设计，以便于问题的修改和完善。</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5、系统可扩展性要求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应考虑系统结构，功能设计，管理对象，软硬件系统的可扩展性及软硬件的负载平衡机制，要求系统必须具有平滑的扩展能力和灵活易行的二次开发能力。</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6、系统安全性要求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应确保系统软件的安全运行，防止非法入侵、及未授权用户的非法访问，以保障系统的正常运行。系统应通过设置诸如防火墙等技术手段，对外部用户的访问数据包、用户身份和连接方式进行控制，防止对本系统相连的其他系统的非法访问、攻击和破坏。</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7、系统兼容性要求</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系统能够支持多种硬件设备和网络系统，支持国产化硬件设备，兼容国产化操作系统及软件。各系统应采用标准数据接口，具有与其他信息系统进行数据交换和数据共享的能力。</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8、▲国产化要求。根据国家安全可靠应用全面替代有关要求，本项目需全面适配国产化的服务器、操作系统、数据库和中间件等安全可靠产品。</w:t>
      </w:r>
      <w:r>
        <w:rPr>
          <w:rFonts w:hint="eastAsia" w:ascii="宋体" w:hAnsi="宋体" w:eastAsia="宋体" w:cs="宋体"/>
          <w:sz w:val="24"/>
          <w:szCs w:val="24"/>
        </w:rPr>
      </w:r>
      <w:r/>
    </w:p>
    <w:p>
      <w:pPr>
        <w:pStyle w:val="852"/>
        <w:ind w:firstLine="560"/>
        <w:spacing w:before="120" w:after="120" w:line="40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852"/>
        <w:ind w:firstLine="560"/>
        <w:spacing w:before="120" w:after="120" w:line="400" w:lineRule="exact"/>
        <w:rPr>
          <w:rFonts w:hint="eastAsia" w:ascii="宋体" w:hAnsi="宋体" w:eastAsia="宋体" w:cs="宋体"/>
          <w:bCs/>
          <w:sz w:val="28"/>
          <w:szCs w:val="28"/>
        </w:rPr>
      </w:pPr>
      <w:r>
        <w:rPr>
          <w:rFonts w:hint="eastAsia" w:ascii="宋体" w:hAnsi="宋体" w:eastAsia="宋体" w:cs="宋体"/>
          <w:bCs/>
          <w:sz w:val="28"/>
          <w:szCs w:val="28"/>
        </w:rPr>
        <w:t xml:space="preserve">四、商务要求</w:t>
      </w:r>
      <w:r>
        <w:rPr>
          <w:rFonts w:hint="eastAsia" w:ascii="宋体" w:hAnsi="宋体" w:eastAsia="宋体" w:cs="宋体"/>
          <w:bCs/>
          <w:sz w:val="28"/>
          <w:szCs w:val="28"/>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1．交货期：自合同签订之日起12个月。</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2．交货方式：现场交货验货，并提交相关交付物。</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3．交货地点：南京市升州路16号。</w:t>
      </w:r>
      <w:r>
        <w:rPr>
          <w:rFonts w:hint="eastAsia" w:ascii="宋体" w:hAnsi="宋体" w:eastAsia="宋体" w:cs="宋体"/>
          <w:sz w:val="24"/>
          <w:szCs w:val="24"/>
        </w:rPr>
      </w:r>
      <w:r/>
    </w:p>
    <w:p>
      <w:pPr>
        <w:pStyle w:val="935"/>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4. 质保期：</w:t>
      </w:r>
      <w:r>
        <w:rPr>
          <w:rFonts w:hint="eastAsia" w:ascii="宋体" w:hAnsi="宋体" w:eastAsia="宋体" w:cs="宋体"/>
          <w:bCs/>
          <w:sz w:val="24"/>
          <w:szCs w:val="24"/>
        </w:rPr>
        <w:t xml:space="preserve">两年</w:t>
      </w:r>
      <w:r>
        <w:rPr>
          <w:rFonts w:hint="eastAsia" w:ascii="宋体" w:hAnsi="宋体" w:eastAsia="宋体" w:cs="宋体"/>
          <w:bCs/>
          <w:sz w:val="24"/>
          <w:szCs w:val="24"/>
          <w:lang w:eastAsia="zh-CN"/>
        </w:rPr>
        <w:t xml:space="preserve">。</w:t>
      </w:r>
      <w:r>
        <w:rPr>
          <w:rFonts w:hint="eastAsia" w:ascii="宋体" w:hAnsi="宋体" w:eastAsia="宋体" w:cs="宋体"/>
          <w:sz w:val="24"/>
          <w:szCs w:val="24"/>
          <w:lang w:eastAsia="zh-CN"/>
        </w:rPr>
      </w:r>
      <w:r/>
    </w:p>
    <w:p>
      <w:pPr>
        <w:pStyle w:val="935"/>
        <w:spacing w:line="500" w:lineRule="exact"/>
        <w:rPr>
          <w:rFonts w:hint="eastAsia" w:ascii="宋体" w:hAnsi="宋体" w:eastAsia="宋体" w:cs="宋体"/>
          <w:sz w:val="24"/>
          <w:szCs w:val="24"/>
        </w:rPr>
      </w:pPr>
      <w:r>
        <w:rPr>
          <w:rFonts w:hint="eastAsia" w:ascii="宋体" w:hAnsi="宋体" w:eastAsia="宋体" w:cs="宋体"/>
          <w:sz w:val="24"/>
          <w:szCs w:val="24"/>
        </w:rPr>
        <w:t xml:space="preserve">5．货款支付：</w:t>
      </w:r>
      <w:r>
        <w:rPr>
          <w:rFonts w:hint="eastAsia" w:ascii="宋体" w:hAnsi="宋体" w:eastAsia="宋体" w:cs="宋体"/>
          <w:sz w:val="24"/>
          <w:szCs w:val="24"/>
        </w:rPr>
      </w:r>
      <w:r/>
    </w:p>
    <w:p>
      <w:pPr>
        <w:pStyle w:val="935"/>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第一阶段：甲方应在本合同签订后，并在收到乙方发票15日之内，向乙方支付第一笔款项，占合同总额的30%；第二阶段：乙方基本完成项目建设并通过甲方组织的初步验收后，甲方向乙方支付第二笔款项，占合同总额的55%；第三阶段：系统经过三个月试运行，正式验收后，甲方向乙方支付第三笔款项，占合同总额的15%。</w:t>
      </w:r>
      <w:r>
        <w:rPr>
          <w:rFonts w:hint="eastAsia" w:ascii="宋体" w:hAnsi="宋体" w:eastAsia="宋体" w:cs="宋体"/>
          <w:sz w:val="24"/>
          <w:szCs w:val="24"/>
        </w:rPr>
      </w:r>
      <w:r/>
    </w:p>
    <w:p>
      <w:pPr>
        <w:pStyle w:val="865"/>
        <w:tabs>
          <w:tab w:val="right" w:pos="8720" w:leader="dot"/>
        </w:tabs>
        <w:rPr>
          <w:rFonts w:hint="eastAsia" w:ascii="宋体" w:hAnsi="宋体" w:eastAsia="宋体" w:cs="宋体"/>
          <w:lang w:val="en-US" w:eastAsia="zh-CN"/>
        </w:rPr>
      </w:pPr>
      <w:r>
        <w:rPr>
          <w:rFonts w:hint="eastAsia" w:ascii="宋体" w:hAnsi="宋体" w:eastAsia="宋体" w:cs="宋体"/>
          <w:lang w:val="en-US" w:eastAsia="zh-CN"/>
        </w:rPr>
      </w:r>
      <w:r/>
    </w:p>
    <w:p>
      <w:pPr>
        <w:pStyle w:val="852"/>
        <w:ind w:firstLine="560"/>
        <w:spacing w:before="120" w:after="120" w:line="400" w:lineRule="exact"/>
        <w:rPr>
          <w:rFonts w:hint="eastAsia" w:ascii="宋体" w:hAnsi="宋体" w:eastAsia="宋体" w:cs="宋体"/>
          <w:bCs/>
          <w:sz w:val="28"/>
          <w:szCs w:val="28"/>
        </w:rPr>
      </w:pPr>
      <w:r>
        <w:rPr>
          <w:rFonts w:hint="eastAsia" w:ascii="宋体" w:hAnsi="宋体" w:eastAsia="宋体" w:cs="宋体"/>
          <w:bCs/>
          <w:sz w:val="28"/>
          <w:szCs w:val="28"/>
        </w:rPr>
        <w:t xml:space="preserve">五、其他要求</w:t>
      </w:r>
      <w:r>
        <w:rPr>
          <w:rFonts w:hint="eastAsia" w:ascii="宋体" w:hAnsi="宋体" w:eastAsia="宋体" w:cs="宋体"/>
          <w:bCs/>
          <w:sz w:val="28"/>
          <w:szCs w:val="28"/>
        </w:rPr>
      </w:r>
      <w:r/>
    </w:p>
    <w:p>
      <w:pPr>
        <w:pStyle w:val="813"/>
        <w:ind w:firstLine="560"/>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1.项目属性:</w:t>
      </w:r>
      <w:r>
        <w:rPr>
          <w:rFonts w:hint="eastAsia" w:ascii="宋体" w:hAnsi="宋体" w:eastAsia="宋体" w:cs="宋体"/>
          <w:b/>
          <w:bCs w:val="0"/>
          <w:color w:val="000000"/>
          <w:sz w:val="28"/>
          <w:szCs w:val="28"/>
        </w:rPr>
        <w:t xml:space="preserve">服务类项目。</w:t>
      </w:r>
      <w:r>
        <w:rPr>
          <w:rFonts w:hint="eastAsia" w:ascii="宋体" w:hAnsi="宋体" w:eastAsia="宋体" w:cs="宋体"/>
          <w:bCs/>
          <w:color w:val="000000"/>
          <w:sz w:val="28"/>
          <w:szCs w:val="28"/>
        </w:rPr>
      </w:r>
      <w:r/>
    </w:p>
    <w:p>
      <w:pPr>
        <w:pStyle w:val="813"/>
        <w:ind w:firstLine="560"/>
        <w:spacing w:line="400" w:lineRule="exact"/>
        <w:rPr>
          <w:rFonts w:hint="eastAsia" w:ascii="宋体" w:hAnsi="宋体" w:eastAsia="宋体" w:cs="宋体"/>
          <w:bCs/>
          <w:color w:val="000000"/>
          <w:sz w:val="28"/>
          <w:szCs w:val="28"/>
        </w:rPr>
      </w:pPr>
      <w:r>
        <w:rPr>
          <w:rFonts w:hint="eastAsia" w:ascii="宋体" w:hAnsi="宋体" w:eastAsia="宋体" w:cs="宋体"/>
          <w:bCs/>
          <w:sz w:val="28"/>
          <w:szCs w:val="28"/>
          <w:highlight w:val="none"/>
        </w:rPr>
        <w:t xml:space="preserve">2.演示要求（</w:t>
      </w:r>
      <w:r>
        <w:rPr>
          <w:rFonts w:hint="eastAsia" w:ascii="宋体" w:hAnsi="宋体" w:eastAsia="宋体" w:cs="宋体"/>
          <w:bCs/>
          <w:color w:val="000000"/>
          <w:sz w:val="28"/>
          <w:szCs w:val="28"/>
        </w:rPr>
        <w:t xml:space="preserve">演示方式 上传视频演示）</w:t>
      </w:r>
      <w:r>
        <w:rPr>
          <w:rFonts w:hint="eastAsia" w:ascii="宋体" w:hAnsi="宋体" w:eastAsia="宋体" w:cs="宋体"/>
          <w:bCs/>
          <w:color w:val="000000"/>
          <w:sz w:val="28"/>
          <w:szCs w:val="28"/>
        </w:rPr>
      </w:r>
      <w:r/>
    </w:p>
    <w:p>
      <w:pPr>
        <w:pStyle w:val="813"/>
        <w:ind w:firstLine="560"/>
        <w:spacing w:line="400" w:lineRule="exact"/>
        <w:rPr>
          <w:rFonts w:ascii="宋体" w:hAnsi="宋体" w:eastAsia="宋体" w:cs="宋体"/>
          <w:sz w:val="28"/>
          <w:szCs w:val="28"/>
          <w:lang w:val="en-US" w:eastAsia="zh-CN"/>
        </w:rPr>
      </w:pPr>
      <w:r>
        <w:rPr>
          <w:rFonts w:hint="eastAsia" w:ascii="宋体" w:hAnsi="宋体" w:eastAsia="宋体" w:cs="宋体"/>
          <w:bCs/>
          <w:color w:val="000000"/>
          <w:sz w:val="28"/>
          <w:szCs w:val="28"/>
        </w:rPr>
        <w:t xml:space="preserve">2.1投标人需按照招标文件规定的演示内容制作演示视频文件，视频文件的格式为</w:t>
      </w:r>
      <w:r>
        <w:rPr>
          <w:rFonts w:hint="eastAsia" w:ascii="宋体" w:hAnsi="宋体" w:eastAsia="宋体" w:cs="宋体"/>
          <w:color w:val="000000"/>
          <w:sz w:val="28"/>
          <w:szCs w:val="28"/>
        </w:rPr>
        <w:t xml:space="preserve">X.mp4</w:t>
      </w:r>
      <w:r>
        <w:rPr>
          <w:rFonts w:hint="eastAsia" w:ascii="宋体" w:hAnsi="宋体" w:eastAsia="宋体" w:cs="宋体"/>
          <w:bCs/>
          <w:color w:val="000000"/>
          <w:sz w:val="28"/>
          <w:szCs w:val="28"/>
        </w:rPr>
        <w:t xml:space="preserve">或</w:t>
      </w:r>
      <w:r>
        <w:rPr>
          <w:rFonts w:hint="eastAsia" w:ascii="宋体" w:hAnsi="宋体" w:eastAsia="宋体" w:cs="宋体"/>
          <w:color w:val="000000"/>
          <w:sz w:val="28"/>
          <w:szCs w:val="28"/>
        </w:rPr>
        <w:t xml:space="preserve">X.avi</w:t>
      </w:r>
      <w:r>
        <w:rPr>
          <w:rFonts w:hint="eastAsia" w:ascii="宋体" w:hAnsi="宋体" w:eastAsia="宋体" w:cs="宋体"/>
          <w:bCs/>
          <w:color w:val="000000"/>
          <w:sz w:val="28"/>
          <w:szCs w:val="28"/>
        </w:rPr>
        <w:t xml:space="preserve">，投标人须将视频文件分段压缩为</w:t>
      </w:r>
      <w:r>
        <w:rPr>
          <w:rFonts w:hint="eastAsia" w:ascii="宋体" w:hAnsi="宋体" w:eastAsia="宋体" w:cs="宋体"/>
          <w:color w:val="000000"/>
          <w:sz w:val="28"/>
          <w:szCs w:val="28"/>
        </w:rPr>
        <w:t xml:space="preserve">X.zip</w:t>
      </w:r>
      <w:r>
        <w:rPr>
          <w:rFonts w:hint="eastAsia" w:ascii="宋体" w:hAnsi="宋体" w:eastAsia="宋体" w:cs="宋体"/>
          <w:bCs/>
          <w:color w:val="000000"/>
          <w:sz w:val="28"/>
          <w:szCs w:val="28"/>
        </w:rPr>
        <w:t xml:space="preserve">文件上传（单个文件不得大于</w:t>
      </w:r>
      <w:r>
        <w:rPr>
          <w:rFonts w:hint="eastAsia" w:ascii="宋体" w:hAnsi="宋体" w:eastAsia="宋体" w:cs="宋体"/>
          <w:color w:val="000000"/>
          <w:sz w:val="28"/>
          <w:szCs w:val="28"/>
        </w:rPr>
        <w:t xml:space="preserve">50M</w:t>
      </w:r>
      <w:r>
        <w:rPr>
          <w:rFonts w:hint="eastAsia" w:ascii="宋体" w:hAnsi="宋体" w:eastAsia="宋体" w:cs="宋体"/>
          <w:bCs/>
          <w:color w:val="000000"/>
          <w:sz w:val="28"/>
          <w:szCs w:val="28"/>
        </w:rPr>
        <w:t xml:space="preserve">，所有文件总共不得大于</w:t>
      </w:r>
      <w:r>
        <w:rPr>
          <w:rFonts w:hint="eastAsia" w:ascii="宋体" w:hAnsi="宋体" w:eastAsia="宋体" w:cs="宋体"/>
          <w:color w:val="000000"/>
          <w:sz w:val="28"/>
          <w:szCs w:val="28"/>
        </w:rPr>
        <w:t xml:space="preserve">300M）</w:t>
      </w:r>
      <w:r>
        <w:rPr>
          <w:rFonts w:hint="eastAsia" w:ascii="宋体" w:hAnsi="宋体" w:eastAsia="宋体" w:cs="宋体"/>
          <w:bCs/>
          <w:color w:val="000000"/>
          <w:sz w:val="28"/>
          <w:szCs w:val="28"/>
        </w:rPr>
        <w:t xml:space="preserve">。文件上传方式见《操作手册》规定，上传的演示视频将作为投标文件的组成部分，视频时长总计不超过15分钟</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演示内容如下：</w:t>
      </w:r>
      <w:r>
        <w:rPr>
          <w:rFonts w:ascii="宋体" w:hAnsi="宋体" w:eastAsia="宋体" w:cs="宋体"/>
          <w:sz w:val="28"/>
          <w:szCs w:val="28"/>
          <w:lang w:val="en-US" w:eastAsia="zh-CN"/>
        </w:rPr>
      </w:r>
      <w:r/>
    </w:p>
    <w:p>
      <w:pPr>
        <w:pStyle w:val="813"/>
        <w:spacing w:line="400" w:lineRule="exact"/>
        <w:rPr>
          <w:rFonts w:hint="eastAsia" w:ascii="宋体" w:hAnsi="宋体" w:eastAsia="宋体" w:cs="宋体"/>
        </w:rPr>
      </w:pPr>
      <w:r/>
      <w:bookmarkStart w:id="163" w:name="_Toc120614281"/>
      <w:r>
        <w:rPr>
          <w:rFonts w:hint="eastAsia" w:ascii="宋体" w:hAnsi="宋体" w:eastAsia="宋体" w:cs="宋体"/>
        </w:rPr>
        <w:t xml:space="preserve">一、多维度智能分析</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（1）技术合规性指标监测。</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（2）经营合规性指标监测。</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（3）反向开票指标监测。</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二、交通监测监管</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（1）综合信息查询。</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（2）行业综合分析。</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（3）综合一张图。</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三、企业数据汇聚</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（1）网络货运基础信息管理。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（2）网络货运业务信息管理。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四、跨部门交换协同</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（1）报交通部情况统计及监测。</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（2）报税务总局情况统计及监测。</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（3）厅局跨部门数据交互功能。</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五、税务监测监管</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（1）智能风险监管。</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（2）数据交换平台(税务侧)。</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（3）智能监控与预警(税务侧)。</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（4）企业服务能力(税务侧)。</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六、一站式企业服务</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（1）企业准入服务。</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（2）企业开票服务。</w:t>
      </w:r>
      <w:r>
        <w:rPr>
          <w:rFonts w:hint="eastAsia" w:ascii="宋体" w:hAnsi="宋体" w:eastAsia="宋体" w:cs="宋体"/>
        </w:rPr>
      </w:r>
      <w:r/>
    </w:p>
    <w:p>
      <w:pPr>
        <w:pStyle w:val="813"/>
        <w:rPr>
          <w:rFonts w:hint="eastAsia" w:ascii="宋体" w:hAnsi="宋体" w:eastAsia="宋体" w:cs="宋体"/>
          <w:bCs/>
          <w:sz w:val="44"/>
        </w:rPr>
      </w:pPr>
      <w:r>
        <w:rPr>
          <w:rFonts w:hint="eastAsia" w:ascii="宋体" w:hAnsi="宋体" w:eastAsia="宋体" w:cs="宋体"/>
          <w:bCs/>
          <w:sz w:val="44"/>
        </w:rPr>
      </w:r>
      <w:r/>
    </w:p>
    <w:p>
      <w:pPr>
        <w:pStyle w:val="813"/>
        <w:rPr>
          <w:rFonts w:hint="eastAsia" w:ascii="宋体" w:hAnsi="宋体" w:eastAsia="宋体" w:cs="宋体"/>
          <w:bCs/>
          <w:sz w:val="44"/>
        </w:rPr>
      </w:pPr>
      <w:r>
        <w:rPr>
          <w:rFonts w:hint="eastAsia" w:ascii="宋体" w:hAnsi="宋体" w:eastAsia="宋体" w:cs="宋体"/>
          <w:bCs/>
          <w:sz w:val="44"/>
        </w:rPr>
      </w:r>
      <w:r/>
    </w:p>
    <w:p>
      <w:pPr>
        <w:pStyle w:val="813"/>
        <w:rPr>
          <w:rFonts w:hint="eastAsia" w:ascii="宋体" w:hAnsi="宋体" w:eastAsia="宋体" w:cs="宋体"/>
          <w:bCs/>
          <w:sz w:val="44"/>
        </w:rPr>
      </w:pPr>
      <w:r>
        <w:rPr>
          <w:rFonts w:hint="eastAsia" w:ascii="宋体" w:hAnsi="宋体" w:eastAsia="宋体" w:cs="宋体"/>
          <w:bCs/>
          <w:sz w:val="44"/>
        </w:rPr>
      </w:r>
      <w:r/>
    </w:p>
    <w:p>
      <w:pPr>
        <w:pStyle w:val="813"/>
        <w:rPr>
          <w:rFonts w:hint="eastAsia" w:ascii="宋体" w:hAnsi="宋体" w:eastAsia="宋体" w:cs="宋体"/>
          <w:bCs/>
          <w:sz w:val="44"/>
        </w:rPr>
      </w:pPr>
      <w:r>
        <w:rPr>
          <w:rFonts w:hint="eastAsia" w:ascii="宋体" w:hAnsi="宋体" w:eastAsia="宋体" w:cs="宋体"/>
          <w:bCs/>
          <w:sz w:val="44"/>
        </w:rPr>
      </w:r>
      <w:r/>
    </w:p>
    <w:p>
      <w:pPr>
        <w:pStyle w:val="813"/>
        <w:rPr>
          <w:rFonts w:hint="eastAsia" w:ascii="宋体" w:hAnsi="宋体" w:eastAsia="宋体" w:cs="宋体"/>
          <w:bCs/>
          <w:sz w:val="44"/>
        </w:rPr>
      </w:pPr>
      <w:r>
        <w:rPr>
          <w:rFonts w:hint="eastAsia" w:ascii="宋体" w:hAnsi="宋体" w:eastAsia="宋体" w:cs="宋体"/>
          <w:bCs/>
          <w:sz w:val="44"/>
        </w:rPr>
      </w:r>
      <w:r/>
    </w:p>
    <w:p>
      <w:pPr>
        <w:pStyle w:val="813"/>
        <w:rPr>
          <w:rFonts w:hint="eastAsia" w:ascii="宋体" w:hAnsi="宋体" w:eastAsia="宋体" w:cs="宋体"/>
          <w:bCs/>
          <w:sz w:val="44"/>
        </w:rPr>
      </w:pPr>
      <w:r>
        <w:rPr>
          <w:rFonts w:hint="eastAsia" w:ascii="宋体" w:hAnsi="宋体" w:eastAsia="宋体" w:cs="宋体"/>
          <w:bCs/>
          <w:sz w:val="44"/>
        </w:rPr>
      </w:r>
      <w:r/>
    </w:p>
    <w:p>
      <w:pPr>
        <w:pStyle w:val="813"/>
        <w:rPr>
          <w:rFonts w:hint="eastAsia" w:ascii="宋体" w:hAnsi="宋体" w:eastAsia="宋体" w:cs="宋体"/>
          <w:bCs/>
          <w:sz w:val="44"/>
        </w:rPr>
      </w:pPr>
      <w:r>
        <w:rPr>
          <w:rFonts w:hint="eastAsia" w:ascii="宋体" w:hAnsi="宋体" w:eastAsia="宋体" w:cs="宋体"/>
          <w:bCs/>
          <w:sz w:val="44"/>
        </w:rPr>
        <w:br w:type="page" w:clear="all"/>
      </w:r>
      <w:r>
        <w:rPr>
          <w:rFonts w:hint="eastAsia" w:ascii="宋体" w:hAnsi="宋体" w:eastAsia="宋体" w:cs="宋体"/>
          <w:bCs/>
          <w:sz w:val="44"/>
        </w:rPr>
      </w:r>
      <w:r/>
    </w:p>
    <w:p>
      <w:pPr>
        <w:pStyle w:val="815"/>
        <w:pageBreakBefore w:val="0"/>
        <w:spacing w:line="40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第五章  评标方法与评标标准</w:t>
      </w:r>
      <w:r>
        <w:rPr>
          <w:rFonts w:hint="eastAsia" w:ascii="宋体" w:hAnsi="宋体" w:eastAsia="宋体" w:cs="宋体"/>
          <w:b/>
          <w:bCs/>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采用综合评分法的，评标结果按评审后得分由高到低顺序排列。得分相同的，按投标报价由低到高顺序排列。</w:t>
      </w:r>
      <w:r>
        <w:rPr>
          <w:rFonts w:hint="eastAsia" w:ascii="宋体" w:hAnsi="宋体" w:eastAsia="宋体" w:cs="宋体"/>
          <w:color w:val="000000"/>
          <w:sz w:val="28"/>
          <w:szCs w:val="28"/>
        </w:rPr>
        <w:t xml:space="preserve">得分且投标报价相同的并列。</w:t>
      </w:r>
      <w:r>
        <w:rPr>
          <w:rFonts w:hint="eastAsia" w:ascii="宋体" w:hAnsi="宋体" w:eastAsia="宋体" w:cs="宋体"/>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4"/>
        <w:gridCol w:w="2162"/>
        <w:gridCol w:w="5082"/>
      </w:tblGrid>
      <w:tr>
        <w:trPr/>
        <w:tc>
          <w:tcPr>
            <w:tcW w:w="1608"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采购包号</w:t>
            </w:r>
            <w:r>
              <w:rPr>
                <w:rFonts w:hint="eastAsia" w:ascii="宋体" w:hAnsi="宋体" w:eastAsia="宋体" w:cs="宋体"/>
                <w:sz w:val="28"/>
                <w:szCs w:val="28"/>
              </w:rPr>
            </w:r>
            <w:r/>
          </w:p>
        </w:tc>
        <w:tc>
          <w:tcPr>
            <w:tcW w:w="2183"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选取中标候选人数量</w:t>
            </w:r>
            <w:r>
              <w:rPr>
                <w:rFonts w:hint="eastAsia" w:ascii="宋体" w:hAnsi="宋体" w:eastAsia="宋体" w:cs="宋体"/>
                <w:sz w:val="28"/>
                <w:szCs w:val="28"/>
              </w:rPr>
            </w:r>
            <w:r/>
          </w:p>
        </w:tc>
        <w:tc>
          <w:tcPr>
            <w:tcW w:w="5134"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选取中标候选人的原则</w:t>
            </w:r>
            <w:r>
              <w:rPr>
                <w:rFonts w:hint="eastAsia" w:ascii="宋体" w:hAnsi="宋体" w:eastAsia="宋体" w:cs="宋体"/>
                <w:sz w:val="28"/>
                <w:szCs w:val="28"/>
              </w:rPr>
            </w:r>
            <w:r/>
          </w:p>
        </w:tc>
      </w:tr>
      <w:tr>
        <w:trPr/>
        <w:tc>
          <w:tcPr>
            <w:tcW w:w="1608"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2183"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5134" w:type="dxa"/>
            <w:vAlign w:val="top"/>
            <w:textDirection w:val="lrTb"/>
            <w:noWrap w:val="false"/>
          </w:tcPr>
          <w:p>
            <w:pPr>
              <w:pStyle w:val="813"/>
              <w:jc w:val="left"/>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满足招标文件全部实质性要求，且按照评审因素的量化指标评审得分最高的投标人为中标候选人。</w:t>
            </w:r>
            <w:r>
              <w:rPr>
                <w:rFonts w:hint="eastAsia" w:ascii="宋体" w:hAnsi="宋体" w:eastAsia="宋体" w:cs="宋体"/>
                <w:sz w:val="28"/>
                <w:szCs w:val="28"/>
              </w:rPr>
            </w:r>
            <w:r/>
          </w:p>
        </w:tc>
      </w:tr>
      <w:tr>
        <w:trPr/>
        <w:tc>
          <w:tcPr>
            <w:tcW w:w="1608"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r>
            <w:r/>
          </w:p>
        </w:tc>
        <w:tc>
          <w:tcPr>
            <w:tcW w:w="2183"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r>
            <w:r/>
          </w:p>
        </w:tc>
        <w:tc>
          <w:tcPr>
            <w:tcW w:w="5134" w:type="dxa"/>
            <w:vAlign w:val="top"/>
            <w:textDirection w:val="lrTb"/>
            <w:noWrap w:val="false"/>
          </w:tcPr>
          <w:p>
            <w:pPr>
              <w:pStyle w:val="813"/>
              <w:jc w:val="left"/>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满足招标文件全部实质性要求，且按照评审因素的量化指标评审得分最高的投标人为中标候选人。</w:t>
            </w:r>
            <w:r>
              <w:rPr>
                <w:rFonts w:hint="eastAsia" w:ascii="宋体" w:hAnsi="宋体" w:eastAsia="宋体" w:cs="宋体"/>
                <w:sz w:val="28"/>
                <w:szCs w:val="28"/>
                <w:lang w:val="en-US" w:eastAsia="zh-CN"/>
              </w:rPr>
            </w:r>
            <w:r/>
          </w:p>
        </w:tc>
      </w:tr>
    </w:tbl>
    <w:p>
      <w:pPr>
        <w:pStyle w:val="903"/>
        <w:ind w:firstLine="562"/>
        <w:keepLines w:val="0"/>
        <w:keepNext w:val="0"/>
        <w:pageBreakBefore w:val="0"/>
        <w:spacing w:line="400" w:lineRule="exact"/>
        <w:widowControl w:val="off"/>
        <w:rPr>
          <w:rFonts w:hint="eastAsia" w:ascii="宋体" w:hAnsi="宋体" w:eastAsia="宋体" w:cs="宋体"/>
          <w:b/>
          <w:sz w:val="28"/>
          <w:szCs w:val="28"/>
          <w:highlight w:val="yellow"/>
        </w:rPr>
      </w:pPr>
      <w:r>
        <w:rPr>
          <w:rFonts w:hint="eastAsia" w:ascii="宋体" w:hAnsi="宋体" w:eastAsia="宋体" w:cs="宋体"/>
          <w:b/>
          <w:sz w:val="28"/>
          <w:szCs w:val="28"/>
        </w:rPr>
        <w:t xml:space="preserve">政府采购政策功能落实</w:t>
      </w:r>
      <w:r>
        <w:rPr>
          <w:rFonts w:hint="eastAsia" w:ascii="宋体" w:hAnsi="宋体" w:eastAsia="宋体" w:cs="宋体"/>
          <w:b/>
          <w:sz w:val="28"/>
          <w:szCs w:val="28"/>
          <w:highlight w:val="yellow"/>
        </w:rPr>
      </w:r>
      <w:r/>
    </w:p>
    <w:p>
      <w:pPr>
        <w:pStyle w:val="90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1.小微型企业价格扣除</w:t>
      </w:r>
      <w:r>
        <w:rPr>
          <w:rFonts w:hint="eastAsia" w:ascii="宋体" w:hAnsi="宋体" w:eastAsia="宋体" w:cs="宋体"/>
          <w:color w:val="000000"/>
          <w:sz w:val="28"/>
          <w:szCs w:val="28"/>
          <w:lang w:val="en-US" w:eastAsia="zh-CN" w:bidi="ar-SA"/>
        </w:rPr>
      </w:r>
      <w:r/>
    </w:p>
    <w:p>
      <w:pPr>
        <w:pStyle w:val="90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color w:val="000000"/>
          <w:sz w:val="28"/>
          <w:szCs w:val="28"/>
          <w:lang w:val="en-US" w:eastAsia="zh-CN" w:bidi="ar-SA"/>
        </w:rPr>
        <w:t xml:space="preserve">（1）本项目对小型和微型企业提供的服务给予10%的扣除价格，用扣除后的价格参与评审。</w:t>
      </w:r>
      <w:r>
        <w:rPr>
          <w:rFonts w:hint="eastAsia" w:ascii="宋体" w:hAnsi="宋体" w:eastAsia="宋体" w:cs="宋体"/>
          <w:sz w:val="28"/>
          <w:szCs w:val="28"/>
        </w:rPr>
      </w:r>
      <w:r/>
    </w:p>
    <w:p>
      <w:pPr>
        <w:pStyle w:val="90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（2）供应商需按照采购文件的要求提供相应的《中小微企业声明函》。</w:t>
      </w:r>
      <w:r>
        <w:rPr>
          <w:rFonts w:hint="eastAsia" w:ascii="宋体" w:hAnsi="宋体" w:eastAsia="宋体" w:cs="宋体"/>
          <w:color w:val="000000"/>
          <w:sz w:val="28"/>
          <w:szCs w:val="28"/>
          <w:lang w:val="en-US" w:eastAsia="zh-CN" w:bidi="ar-SA"/>
        </w:rPr>
      </w:r>
      <w:r/>
    </w:p>
    <w:p>
      <w:pPr>
        <w:pStyle w:val="903"/>
        <w:ind w:firstLine="562"/>
        <w:keepLines w:val="0"/>
        <w:keepNext w:val="0"/>
        <w:pageBreakBefore w:val="0"/>
        <w:spacing w:line="520" w:lineRule="exact"/>
        <w:widowControl w:val="off"/>
        <w:rPr>
          <w:rFonts w:hint="eastAsia" w:ascii="宋体" w:hAnsi="宋体" w:eastAsia="宋体" w:cs="宋体"/>
          <w:b/>
          <w:bCs/>
          <w:color w:val="000000"/>
          <w:sz w:val="44"/>
          <w:szCs w:val="44"/>
          <w:lang w:val="en-US" w:eastAsia="zh-CN" w:bidi="ar-SA"/>
        </w:rPr>
      </w:pPr>
      <w:r>
        <w:rPr>
          <w:rFonts w:hint="eastAsia" w:ascii="宋体" w:hAnsi="宋体" w:eastAsia="宋体" w:cs="宋体"/>
          <w:b/>
          <w:bCs/>
          <w:color w:val="000000"/>
          <w:sz w:val="28"/>
          <w:szCs w:val="28"/>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宋体" w:hAnsi="宋体" w:eastAsia="宋体" w:cs="宋体"/>
          <w:b/>
          <w:bCs/>
          <w:color w:val="000000"/>
          <w:sz w:val="44"/>
          <w:szCs w:val="44"/>
          <w:lang w:val="en-US" w:eastAsia="zh-CN" w:bidi="ar-SA"/>
        </w:rPr>
      </w:r>
      <w:r/>
    </w:p>
    <w:p>
      <w:pPr>
        <w:pStyle w:val="90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2.残疾人福利单位价格扣除</w:t>
      </w:r>
      <w:r>
        <w:rPr>
          <w:rFonts w:hint="eastAsia" w:ascii="宋体" w:hAnsi="宋体" w:eastAsia="宋体" w:cs="宋体"/>
          <w:color w:val="000000"/>
          <w:sz w:val="28"/>
          <w:szCs w:val="28"/>
          <w:lang w:val="en-US" w:eastAsia="zh-CN" w:bidi="ar-SA"/>
        </w:rPr>
      </w:r>
      <w:r/>
    </w:p>
    <w:p>
      <w:pPr>
        <w:pStyle w:val="903"/>
        <w:ind w:left="12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eastAsia="宋体" w:cs="宋体"/>
          <w:sz w:val="28"/>
          <w:szCs w:val="28"/>
        </w:rPr>
      </w:r>
      <w:r/>
    </w:p>
    <w:p>
      <w:pPr>
        <w:pStyle w:val="903"/>
        <w:ind w:left="120"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（2）残疾人福利单位需按照采购文件的要求提供《残疾人福利性单位声明函》。</w:t>
      </w:r>
      <w:r>
        <w:rPr>
          <w:rFonts w:hint="eastAsia" w:ascii="宋体" w:hAnsi="宋体" w:eastAsia="宋体" w:cs="宋体"/>
          <w:color w:val="000000"/>
          <w:sz w:val="28"/>
          <w:szCs w:val="28"/>
          <w:lang w:val="en-US" w:eastAsia="zh-CN" w:bidi="ar-SA"/>
        </w:rPr>
      </w:r>
      <w:r/>
    </w:p>
    <w:p>
      <w:pPr>
        <w:pStyle w:val="903"/>
        <w:ind w:left="120"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（3）残疾人福利单位标准请参照《关于促进残疾人就业政府采购政策的通知》（财库〔2017〕141号）。</w:t>
      </w:r>
      <w:r>
        <w:rPr>
          <w:rFonts w:hint="eastAsia" w:ascii="宋体" w:hAnsi="宋体" w:eastAsia="宋体" w:cs="宋体"/>
          <w:color w:val="000000"/>
          <w:sz w:val="28"/>
          <w:szCs w:val="28"/>
          <w:lang w:val="en-US" w:eastAsia="zh-CN" w:bidi="ar-SA"/>
        </w:rPr>
      </w:r>
      <w:r/>
    </w:p>
    <w:p>
      <w:pPr>
        <w:pStyle w:val="90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3.监狱和戒毒企业价格扣除</w:t>
      </w:r>
      <w:r>
        <w:rPr>
          <w:rFonts w:hint="eastAsia" w:ascii="宋体" w:hAnsi="宋体" w:eastAsia="宋体" w:cs="宋体"/>
          <w:color w:val="000000"/>
          <w:sz w:val="28"/>
          <w:szCs w:val="28"/>
          <w:lang w:val="en-US" w:eastAsia="zh-CN" w:bidi="ar-SA"/>
        </w:rPr>
      </w:r>
      <w:r/>
    </w:p>
    <w:p>
      <w:pPr>
        <w:pStyle w:val="90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宋体" w:hAnsi="宋体" w:eastAsia="宋体" w:cs="宋体"/>
          <w:color w:val="000000"/>
          <w:sz w:val="28"/>
          <w:szCs w:val="28"/>
          <w:lang w:val="en-US" w:eastAsia="zh-CN" w:bidi="ar-SA"/>
        </w:rPr>
      </w:r>
      <w:r/>
    </w:p>
    <w:p>
      <w:pPr>
        <w:pStyle w:val="90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8"/>
          <w:szCs w:val="28"/>
          <w:lang w:val="en-US" w:eastAsia="zh-CN" w:bidi="ar-SA"/>
        </w:rPr>
      </w:r>
      <w:r/>
    </w:p>
    <w:p>
      <w:pPr>
        <w:pStyle w:val="90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（3）监狱企业标准请参照《关于政府采购支持监狱企业发展有关问题的通知》（财库〔2014〕68号）。</w:t>
      </w:r>
      <w:r>
        <w:rPr>
          <w:rFonts w:hint="eastAsia" w:ascii="宋体" w:hAnsi="宋体" w:eastAsia="宋体" w:cs="宋体"/>
          <w:color w:val="000000"/>
          <w:sz w:val="28"/>
          <w:szCs w:val="28"/>
          <w:lang w:val="en-US" w:eastAsia="zh-CN" w:bidi="ar-SA"/>
        </w:rPr>
      </w:r>
      <w:r/>
    </w:p>
    <w:p>
      <w:pPr>
        <w:pStyle w:val="90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4.残疾人福利单位、监狱企业属于小型、微型企业的，不重复享受政策。</w:t>
      </w:r>
      <w:r>
        <w:rPr>
          <w:rFonts w:hint="eastAsia" w:ascii="宋体" w:hAnsi="宋体" w:eastAsia="宋体" w:cs="宋体"/>
          <w:color w:val="000000"/>
          <w:sz w:val="28"/>
          <w:szCs w:val="28"/>
          <w:lang w:val="en-US" w:eastAsia="zh-CN" w:bidi="ar-SA"/>
        </w:rPr>
      </w:r>
      <w:r/>
    </w:p>
    <w:p>
      <w:pPr>
        <w:pStyle w:val="90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eastAsia="宋体" w:cs="宋体"/>
          <w:sz w:val="28"/>
          <w:szCs w:val="28"/>
        </w:rPr>
      </w:r>
      <w:r/>
    </w:p>
    <w:p>
      <w:pPr>
        <w:pStyle w:val="90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eastAsia="宋体" w:cs="宋体"/>
          <w:sz w:val="28"/>
          <w:szCs w:val="28"/>
        </w:rPr>
      </w:r>
      <w:r/>
    </w:p>
    <w:p>
      <w:pPr>
        <w:pStyle w:val="813"/>
        <w:ind w:firstLine="560"/>
        <w:jc w:val="left"/>
        <w:keepLines w:val="0"/>
        <w:keepNext w:val="0"/>
        <w:pageBreakBefore w:val="0"/>
        <w:spacing w:line="4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7.采购本国产品的支持政策</w:t>
      </w:r>
      <w:r>
        <w:rPr>
          <w:rFonts w:hint="eastAsia" w:ascii="宋体" w:hAnsi="宋体" w:eastAsia="宋体" w:cs="宋体"/>
          <w:color w:val="000000"/>
          <w:sz w:val="28"/>
          <w:szCs w:val="28"/>
          <w:lang w:val="en-US" w:eastAsia="zh-CN"/>
        </w:rPr>
      </w:r>
      <w:r/>
    </w:p>
    <w:p>
      <w:pPr>
        <w:pStyle w:val="813"/>
        <w:ind w:firstLine="560"/>
        <w:jc w:val="left"/>
        <w:keepLines w:val="0"/>
        <w:keepNext w:val="0"/>
        <w:pageBreakBefore w:val="0"/>
        <w:spacing w:line="4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7.1 当采购包中含有货物的，供应商为该采购包提供的符合本国产品标准的货物成本之和占该供应商提供的</w:t>
      </w:r>
      <w:r>
        <w:rPr>
          <w:rFonts w:hint="eastAsia" w:ascii="宋体" w:hAnsi="宋体" w:eastAsia="宋体" w:cs="宋体"/>
          <w:strike w:val="0"/>
          <w:color w:val="000000"/>
          <w:sz w:val="28"/>
          <w:szCs w:val="28"/>
          <w:lang w:val="en-US" w:eastAsia="zh-CN"/>
        </w:rPr>
        <w:t xml:space="preserve">整个采购包</w:t>
      </w:r>
      <w:r>
        <w:rPr>
          <w:rFonts w:hint="eastAsia" w:ascii="宋体" w:hAnsi="宋体" w:eastAsia="宋体" w:cs="宋体"/>
          <w:color w:val="000000"/>
          <w:sz w:val="28"/>
          <w:szCs w:val="28"/>
          <w:lang w:val="en-US" w:eastAsia="zh-CN"/>
        </w:rPr>
        <w:t xml:space="preserve">成本之和的比例达到</w:t>
      </w:r>
      <w:r>
        <w:rPr>
          <w:rFonts w:hint="eastAsia" w:ascii="宋体" w:hAnsi="宋体" w:eastAsia="宋体" w:cs="宋体"/>
          <w:color w:val="000000"/>
          <w:sz w:val="28"/>
          <w:szCs w:val="28"/>
          <w:u w:val="single"/>
          <w:lang w:val="en-US" w:eastAsia="zh-CN"/>
        </w:rPr>
        <w:t xml:space="preserve">80%</w:t>
      </w:r>
      <w:r>
        <w:rPr>
          <w:rFonts w:hint="eastAsia" w:ascii="宋体" w:hAnsi="宋体" w:eastAsia="宋体" w:cs="宋体"/>
          <w:color w:val="000000"/>
          <w:sz w:val="28"/>
          <w:szCs w:val="28"/>
          <w:lang w:val="en-US" w:eastAsia="zh-CN"/>
        </w:rPr>
        <w:t xml:space="preserve">以上时（供应商需在“第六章 投标文件格式”的“附件2 投标分项报价表”中填写比例数值），依法对该供应商</w:t>
      </w:r>
      <w:r>
        <w:rPr>
          <w:rFonts w:hint="eastAsia" w:ascii="宋体" w:hAnsi="宋体" w:eastAsia="宋体" w:cs="宋体"/>
          <w:strike w:val="0"/>
          <w:color w:val="000000"/>
          <w:sz w:val="28"/>
          <w:szCs w:val="28"/>
          <w:lang w:val="en-US" w:eastAsia="zh-CN"/>
        </w:rPr>
        <w:t xml:space="preserve">整个采购包</w:t>
      </w:r>
      <w:r>
        <w:rPr>
          <w:rFonts w:hint="eastAsia" w:ascii="宋体" w:hAnsi="宋体" w:eastAsia="宋体" w:cs="宋体"/>
          <w:color w:val="000000"/>
          <w:sz w:val="28"/>
          <w:szCs w:val="28"/>
          <w:lang w:val="en-US" w:eastAsia="zh-CN"/>
        </w:rPr>
        <w:t xml:space="preserve">给予价格评审优惠，即对该供应商</w:t>
      </w:r>
      <w:r>
        <w:rPr>
          <w:rFonts w:hint="eastAsia" w:ascii="宋体" w:hAnsi="宋体" w:eastAsia="宋体" w:cs="宋体"/>
          <w:strike w:val="0"/>
          <w:color w:val="000000"/>
          <w:sz w:val="28"/>
          <w:szCs w:val="28"/>
          <w:lang w:val="en-US" w:eastAsia="zh-CN"/>
        </w:rPr>
        <w:t xml:space="preserve">整个采购包</w:t>
      </w:r>
      <w:r>
        <w:rPr>
          <w:rFonts w:hint="eastAsia" w:ascii="宋体" w:hAnsi="宋体" w:eastAsia="宋体" w:cs="宋体"/>
          <w:color w:val="000000"/>
          <w:sz w:val="28"/>
          <w:szCs w:val="28"/>
          <w:lang w:val="en-US" w:eastAsia="zh-CN"/>
        </w:rPr>
        <w:t xml:space="preserve">的总报价给予</w:t>
      </w:r>
      <w:r>
        <w:rPr>
          <w:rFonts w:hint="eastAsia" w:ascii="宋体" w:hAnsi="宋体" w:eastAsia="宋体" w:cs="宋体"/>
          <w:color w:val="000000"/>
          <w:sz w:val="28"/>
          <w:szCs w:val="28"/>
          <w:u w:val="single"/>
          <w:lang w:val="en-US" w:eastAsia="zh-CN"/>
        </w:rPr>
        <w:t xml:space="preserve">20%</w:t>
      </w:r>
      <w:r>
        <w:rPr>
          <w:rFonts w:hint="eastAsia" w:ascii="宋体" w:hAnsi="宋体" w:eastAsia="宋体" w:cs="宋体"/>
          <w:color w:val="000000"/>
          <w:sz w:val="28"/>
          <w:szCs w:val="28"/>
          <w:lang w:val="en-US" w:eastAsia="zh-CN"/>
        </w:rPr>
        <w:t xml:space="preserve">的价格扣除，用扣除后的价格参与评审。供应商未填写比例数值，或比例数值</w:t>
      </w:r>
      <w:r>
        <w:rPr>
          <w:rFonts w:hint="eastAsia" w:ascii="宋体" w:hAnsi="宋体" w:eastAsia="宋体" w:cs="宋体"/>
          <w:color w:val="000000"/>
          <w:sz w:val="28"/>
          <w:szCs w:val="28"/>
          <w:u w:val="none"/>
          <w:lang w:val="en-US" w:eastAsia="zh-CN"/>
        </w:rPr>
        <w:t xml:space="preserve">不足</w:t>
      </w:r>
      <w:r>
        <w:rPr>
          <w:rFonts w:hint="eastAsia" w:ascii="宋体" w:hAnsi="宋体" w:eastAsia="宋体" w:cs="宋体"/>
          <w:color w:val="000000"/>
          <w:sz w:val="28"/>
          <w:szCs w:val="28"/>
          <w:u w:val="single"/>
          <w:lang w:val="en-US" w:eastAsia="zh-CN"/>
        </w:rPr>
        <w:t xml:space="preserve">80%</w:t>
      </w:r>
      <w:r>
        <w:rPr>
          <w:rFonts w:hint="eastAsia" w:ascii="宋体" w:hAnsi="宋体" w:eastAsia="宋体" w:cs="宋体"/>
          <w:color w:val="000000"/>
          <w:sz w:val="28"/>
          <w:szCs w:val="28"/>
          <w:lang w:val="en-US" w:eastAsia="zh-CN"/>
        </w:rPr>
        <w:t xml:space="preserve">的，将不享受本国产品价格评审优惠</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r>
      <w:r/>
    </w:p>
    <w:p>
      <w:pPr>
        <w:pStyle w:val="813"/>
        <w:ind w:firstLine="560"/>
        <w:jc w:val="left"/>
        <w:keepLines w:val="0"/>
        <w:keepNext w:val="0"/>
        <w:pageBreakBefore w:val="0"/>
        <w:spacing w:line="4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7.2 </w:t>
      </w:r>
      <w:r>
        <w:rPr>
          <w:rFonts w:hint="eastAsia" w:ascii="宋体" w:hAnsi="宋体" w:eastAsia="宋体" w:cs="宋体"/>
          <w:color w:val="000000"/>
          <w:sz w:val="28"/>
          <w:szCs w:val="28"/>
        </w:rPr>
        <w:t xml:space="preserve">供应商需按照</w:t>
      </w:r>
      <w:r>
        <w:rPr>
          <w:rFonts w:hint="eastAsia" w:ascii="宋体" w:hAnsi="宋体" w:eastAsia="宋体" w:cs="宋体"/>
          <w:color w:val="000000"/>
          <w:sz w:val="28"/>
          <w:szCs w:val="28"/>
          <w:lang w:eastAsia="zh-CN"/>
        </w:rPr>
        <w:t xml:space="preserve">招标</w:t>
      </w:r>
      <w:r>
        <w:rPr>
          <w:rFonts w:hint="eastAsia" w:ascii="宋体" w:hAnsi="宋体" w:eastAsia="宋体" w:cs="宋体"/>
          <w:color w:val="000000"/>
          <w:sz w:val="28"/>
          <w:szCs w:val="28"/>
        </w:rPr>
        <w:t xml:space="preserve">文件的要求提供《关于符合本国产品标准的声明函》</w:t>
      </w:r>
      <w:r>
        <w:rPr>
          <w:rFonts w:hint="eastAsia" w:ascii="宋体" w:hAnsi="宋体" w:eastAsia="宋体" w:cs="宋体"/>
          <w:color w:val="000000"/>
          <w:sz w:val="28"/>
          <w:szCs w:val="28"/>
          <w:lang w:eastAsia="zh-CN"/>
        </w:rPr>
        <w:t xml:space="preserve">（以下简称《声明函》），如不提供</w:t>
      </w:r>
      <w:r>
        <w:rPr>
          <w:rFonts w:hint="eastAsia" w:ascii="宋体" w:hAnsi="宋体" w:eastAsia="宋体" w:cs="宋体"/>
          <w:color w:val="000000"/>
          <w:sz w:val="28"/>
          <w:szCs w:val="28"/>
          <w:lang w:val="en-US" w:eastAsia="zh-CN"/>
        </w:rPr>
        <w:t xml:space="preserve">将不享受本国产品价格评审优惠</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r>
      <w:r/>
    </w:p>
    <w:p>
      <w:pPr>
        <w:pStyle w:val="813"/>
        <w:ind w:firstLine="560"/>
        <w:jc w:val="left"/>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 供应商需在《声明函》中逐一、准确填写产品名称、厂名、生产厂址三项信息（</w:t>
      </w:r>
      <w:r>
        <w:rPr>
          <w:rFonts w:hint="eastAsia" w:ascii="宋体" w:hAnsi="宋体" w:eastAsia="宋体" w:cs="宋体"/>
          <w:color w:val="000000"/>
          <w:sz w:val="28"/>
          <w:szCs w:val="28"/>
          <w:lang w:val="en-US" w:eastAsia="zh-CN"/>
        </w:rPr>
        <w:t xml:space="preserve">《声明函》中标注</w:t>
      </w:r>
      <w:r>
        <w:rPr>
          <w:rFonts w:hint="eastAsia" w:ascii="宋体" w:hAnsi="宋体" w:eastAsia="宋体" w:cs="宋体"/>
          <w:color w:val="000000"/>
          <w:sz w:val="28"/>
          <w:szCs w:val="28"/>
          <w:u w:val="single"/>
          <w:lang w:val="en-US" w:eastAsia="zh-CN"/>
        </w:rPr>
        <w:t xml:space="preserve">“  /  ”</w:t>
      </w:r>
      <w:r>
        <w:rPr>
          <w:rFonts w:hint="eastAsia" w:ascii="宋体" w:hAnsi="宋体" w:eastAsia="宋体" w:cs="宋体"/>
          <w:color w:val="000000"/>
          <w:sz w:val="28"/>
          <w:szCs w:val="28"/>
          <w:lang w:val="en-US" w:eastAsia="zh-CN"/>
        </w:rPr>
        <w:t xml:space="preserve">的地方无需填写</w:t>
      </w:r>
      <w:r>
        <w:rPr>
          <w:rFonts w:hint="eastAsia" w:ascii="宋体" w:hAnsi="宋体" w:eastAsia="宋体" w:cs="宋体"/>
          <w:color w:val="000000"/>
          <w:sz w:val="28"/>
          <w:szCs w:val="28"/>
        </w:rPr>
        <w:t xml:space="preserve">），三项信息中任意一项未填写的视为该项产品不符合本国产品标准，不享受本国产品价格评审优惠。</w:t>
      </w:r>
      <w:r>
        <w:rPr>
          <w:rFonts w:hint="eastAsia" w:ascii="宋体" w:hAnsi="宋体" w:eastAsia="宋体" w:cs="宋体"/>
          <w:color w:val="000000"/>
          <w:sz w:val="28"/>
          <w:szCs w:val="28"/>
        </w:rPr>
      </w:r>
      <w:r/>
    </w:p>
    <w:p>
      <w:pPr>
        <w:pStyle w:val="813"/>
        <w:ind w:firstLine="560"/>
        <w:jc w:val="left"/>
        <w:keepLines w:val="0"/>
        <w:keepNext w:val="0"/>
        <w:pageBreakBefore w:val="0"/>
        <w:spacing w:line="400" w:lineRule="exact"/>
        <w:widowControl w:val="off"/>
        <w:rPr>
          <w:rFonts w:hint="eastAsia" w:ascii="宋体" w:hAnsi="宋体" w:eastAsia="宋体" w:cs="宋体"/>
          <w:b w:val="0"/>
          <w:bCs w:val="0"/>
          <w:color w:val="000000"/>
          <w:sz w:val="28"/>
          <w:szCs w:val="28"/>
          <w:u w:val="none"/>
        </w:rPr>
      </w:pPr>
      <w:r>
        <w:rPr>
          <w:rFonts w:hint="eastAsia" w:ascii="宋体" w:hAnsi="宋体" w:eastAsia="宋体" w:cs="宋体"/>
          <w:b w:val="0"/>
          <w:bCs w:val="0"/>
          <w:color w:val="000000"/>
          <w:sz w:val="28"/>
          <w:szCs w:val="28"/>
          <w:u w:val="none"/>
        </w:rPr>
        <w:t xml:space="preserve">7.</w:t>
      </w:r>
      <w:r>
        <w:rPr>
          <w:rFonts w:hint="eastAsia" w:ascii="宋体" w:hAnsi="宋体" w:eastAsia="宋体" w:cs="宋体"/>
          <w:b w:val="0"/>
          <w:bCs w:val="0"/>
          <w:color w:val="000000"/>
          <w:sz w:val="28"/>
          <w:szCs w:val="28"/>
          <w:u w:val="none"/>
          <w:lang w:val="en-US" w:eastAsia="zh-CN"/>
        </w:rPr>
        <w:t xml:space="preserve">4</w:t>
      </w:r>
      <w:r>
        <w:rPr>
          <w:rFonts w:hint="eastAsia" w:ascii="宋体" w:hAnsi="宋体" w:eastAsia="宋体" w:cs="宋体"/>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8"/>
          <w:szCs w:val="28"/>
          <w:u w:val="none"/>
          <w:lang w:eastAsia="zh-CN"/>
        </w:rPr>
        <w:t xml:space="preserve">和招标文件</w:t>
      </w:r>
      <w:r>
        <w:rPr>
          <w:rFonts w:hint="eastAsia" w:ascii="宋体" w:hAnsi="宋体" w:eastAsia="宋体" w:cs="宋体"/>
          <w:b w:val="0"/>
          <w:bCs w:val="0"/>
          <w:color w:val="000000"/>
          <w:sz w:val="28"/>
          <w:szCs w:val="28"/>
          <w:u w:val="none"/>
        </w:rPr>
        <w:t xml:space="preserve">规定的，供应商提供的相关产品视为不符合本国产品标准。</w:t>
      </w:r>
      <w:r>
        <w:rPr>
          <w:rFonts w:hint="eastAsia" w:ascii="宋体" w:hAnsi="宋体" w:eastAsia="宋体" w:cs="宋体"/>
          <w:b w:val="0"/>
          <w:bCs w:val="0"/>
          <w:color w:val="000000"/>
          <w:sz w:val="28"/>
          <w:szCs w:val="28"/>
          <w:u w:val="none"/>
        </w:rPr>
      </w:r>
      <w:r/>
    </w:p>
    <w:p>
      <w:pPr>
        <w:pStyle w:val="813"/>
        <w:ind w:firstLine="562"/>
        <w:jc w:val="left"/>
        <w:pageBreakBefore w:val="0"/>
        <w:spacing w:before="120" w:after="120" w:line="40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评标方法与评标标准</w:t>
      </w:r>
      <w:r>
        <w:rPr>
          <w:rFonts w:hint="eastAsia" w:ascii="宋体" w:hAnsi="宋体" w:eastAsia="宋体" w:cs="宋体"/>
          <w:b/>
          <w:color w:val="000000"/>
          <w:sz w:val="28"/>
          <w:szCs w:val="28"/>
        </w:rPr>
      </w:r>
      <w:r/>
    </w:p>
    <w:p>
      <w:pPr>
        <w:pStyle w:val="813"/>
        <w:ind w:firstLine="562"/>
        <w:jc w:val="left"/>
        <w:pageBreakBefore w:val="0"/>
        <w:spacing w:before="120" w:after="120" w:line="40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采购包1：危货道路运输数智监管</w:t>
      </w:r>
      <w:r>
        <w:rPr>
          <w:rFonts w:hint="eastAsia" w:ascii="宋体" w:hAnsi="宋体" w:eastAsia="宋体" w:cs="宋体"/>
          <w:b/>
          <w:color w:val="000000"/>
          <w:sz w:val="28"/>
          <w:szCs w:val="28"/>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32"/>
        <w:gridCol w:w="6367"/>
        <w:gridCol w:w="687"/>
      </w:tblGrid>
      <w:tr>
        <w:trPr>
          <w:trHeight w:val="284"/>
        </w:trPr>
        <w:tc>
          <w:tcPr>
            <w:tcW w:w="650" w:type="dxa"/>
            <w:vAlign w:val="center"/>
            <w:textDirection w:val="lrTb"/>
            <w:noWrap w:val="false"/>
          </w:tcPr>
          <w:p>
            <w:pPr>
              <w:pStyle w:val="813"/>
              <w:jc w:val="center"/>
              <w:spacing w:line="400" w:lineRule="exact"/>
              <w:rPr>
                <w:rFonts w:hint="eastAsia" w:ascii="宋体" w:hAnsi="宋体" w:eastAsia="宋体" w:cs="宋体"/>
                <w:b/>
                <w:bCs/>
              </w:rPr>
            </w:pPr>
            <w:r>
              <w:rPr>
                <w:rFonts w:hint="eastAsia" w:ascii="宋体" w:hAnsi="宋体" w:eastAsia="宋体" w:cs="宋体"/>
                <w:b/>
                <w:bCs/>
              </w:rPr>
              <w:t xml:space="preserve">序号</w:t>
            </w:r>
            <w:r>
              <w:rPr>
                <w:rFonts w:hint="eastAsia" w:ascii="宋体" w:hAnsi="宋体" w:eastAsia="宋体" w:cs="宋体"/>
                <w:b/>
                <w:bCs/>
              </w:rPr>
            </w:r>
            <w:r/>
          </w:p>
        </w:tc>
        <w:tc>
          <w:tcPr>
            <w:tcW w:w="1232" w:type="dxa"/>
            <w:vAlign w:val="center"/>
            <w:textDirection w:val="lrTb"/>
            <w:noWrap w:val="false"/>
          </w:tcPr>
          <w:p>
            <w:pPr>
              <w:pStyle w:val="813"/>
              <w:jc w:val="center"/>
              <w:spacing w:line="400" w:lineRule="exact"/>
              <w:rPr>
                <w:rFonts w:hint="eastAsia" w:ascii="宋体" w:hAnsi="宋体" w:eastAsia="宋体" w:cs="宋体"/>
                <w:b/>
                <w:bCs/>
              </w:rPr>
            </w:pPr>
            <w:r>
              <w:rPr>
                <w:rFonts w:hint="eastAsia" w:ascii="宋体" w:hAnsi="宋体" w:eastAsia="宋体" w:cs="宋体"/>
                <w:b/>
                <w:bCs/>
              </w:rPr>
              <w:t xml:space="preserve">评审因素</w:t>
            </w:r>
            <w:r>
              <w:rPr>
                <w:rFonts w:hint="eastAsia" w:ascii="宋体" w:hAnsi="宋体" w:eastAsia="宋体" w:cs="宋体"/>
                <w:b/>
                <w:bCs/>
              </w:rPr>
            </w:r>
            <w:r/>
          </w:p>
        </w:tc>
        <w:tc>
          <w:tcPr>
            <w:tcW w:w="6367" w:type="dxa"/>
            <w:vAlign w:val="center"/>
            <w:textDirection w:val="lrTb"/>
            <w:noWrap w:val="false"/>
          </w:tcPr>
          <w:p>
            <w:pPr>
              <w:pStyle w:val="813"/>
              <w:jc w:val="center"/>
              <w:spacing w:line="400" w:lineRule="exact"/>
              <w:rPr>
                <w:rFonts w:hint="eastAsia" w:ascii="宋体" w:hAnsi="宋体" w:eastAsia="宋体" w:cs="宋体"/>
                <w:b/>
                <w:bCs/>
              </w:rPr>
            </w:pPr>
            <w:r>
              <w:rPr>
                <w:rFonts w:hint="eastAsia" w:ascii="宋体" w:hAnsi="宋体" w:eastAsia="宋体" w:cs="宋体"/>
                <w:b/>
                <w:bCs/>
              </w:rPr>
              <w:t xml:space="preserve">评审细则</w:t>
            </w:r>
            <w:r>
              <w:rPr>
                <w:rFonts w:hint="eastAsia" w:ascii="宋体" w:hAnsi="宋体" w:eastAsia="宋体" w:cs="宋体"/>
                <w:b/>
                <w:bCs/>
              </w:rPr>
            </w:r>
            <w:r/>
          </w:p>
        </w:tc>
        <w:tc>
          <w:tcPr>
            <w:tcW w:w="687" w:type="dxa"/>
            <w:vAlign w:val="center"/>
            <w:textDirection w:val="lrTb"/>
            <w:noWrap w:val="false"/>
          </w:tcPr>
          <w:p>
            <w:pPr>
              <w:pStyle w:val="813"/>
              <w:jc w:val="center"/>
              <w:spacing w:line="400" w:lineRule="exact"/>
              <w:rPr>
                <w:rFonts w:hint="eastAsia" w:ascii="宋体" w:hAnsi="宋体" w:eastAsia="宋体" w:cs="宋体"/>
                <w:b/>
                <w:bCs/>
              </w:rPr>
            </w:pPr>
            <w:r>
              <w:rPr>
                <w:rFonts w:hint="eastAsia" w:ascii="宋体" w:hAnsi="宋体" w:eastAsia="宋体" w:cs="宋体"/>
                <w:b/>
                <w:bCs/>
              </w:rPr>
              <w:t xml:space="preserve">分值</w:t>
            </w:r>
            <w:r>
              <w:rPr>
                <w:rFonts w:hint="eastAsia" w:ascii="宋体" w:hAnsi="宋体" w:eastAsia="宋体" w:cs="宋体"/>
                <w:b/>
                <w:bCs/>
              </w:rPr>
            </w:r>
            <w:r/>
          </w:p>
        </w:tc>
      </w:tr>
      <w:tr>
        <w:trPr>
          <w:trHeight w:val="284"/>
        </w:trPr>
        <w:tc>
          <w:tcPr>
            <w:gridSpan w:val="4"/>
            <w:tcW w:w="8936" w:type="dxa"/>
            <w:vAlign w:val="center"/>
            <w:textDirection w:val="lrTb"/>
            <w:noWrap w:val="false"/>
          </w:tcPr>
          <w:p>
            <w:pPr>
              <w:pStyle w:val="813"/>
              <w:jc w:val="left"/>
              <w:spacing w:line="400" w:lineRule="exact"/>
              <w:rPr>
                <w:rFonts w:hint="eastAsia" w:ascii="宋体" w:hAnsi="宋体" w:eastAsia="宋体" w:cs="宋体"/>
              </w:rPr>
            </w:pPr>
            <w:r>
              <w:rPr>
                <w:rFonts w:hint="eastAsia" w:ascii="宋体" w:hAnsi="宋体" w:eastAsia="宋体" w:cs="宋体"/>
                <w:b/>
                <w:bCs/>
              </w:rPr>
              <w:t xml:space="preserve">1、价格（10分）</w:t>
            </w:r>
            <w:r>
              <w:rPr>
                <w:rFonts w:hint="eastAsia" w:ascii="宋体" w:hAnsi="宋体" w:eastAsia="宋体" w:cs="宋体"/>
              </w:rPr>
            </w:r>
            <w:r/>
          </w:p>
        </w:tc>
      </w:tr>
      <w:tr>
        <w:trPr>
          <w:trHeight w:val="1023"/>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1.1</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价格</w:t>
            </w:r>
            <w:r>
              <w:rPr>
                <w:rFonts w:hint="eastAsia" w:ascii="宋体" w:hAnsi="宋体" w:eastAsia="宋体" w:cs="宋体"/>
              </w:rPr>
            </w:r>
            <w:r/>
          </w:p>
        </w:tc>
        <w:tc>
          <w:tcPr>
            <w:tcW w:w="6367"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采用低价优先法计算，即满足招标文件要求且投标价格最低的投标报价为评标基准价，其价格分为满分10分。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其他供应商的价格分统一按照下列公式计算：投标报价得分=(评标基准价/投标报价)×10（小数点保留两位）</w:t>
            </w:r>
            <w:r>
              <w:rPr>
                <w:rFonts w:hint="eastAsia" w:ascii="宋体" w:hAnsi="宋体" w:eastAsia="宋体" w:cs="宋体"/>
              </w:rPr>
            </w:r>
            <w:r/>
          </w:p>
        </w:tc>
        <w:tc>
          <w:tcPr>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r>
            <w:r/>
          </w:p>
        </w:tc>
      </w:tr>
      <w:tr>
        <w:trPr>
          <w:trHeight w:val="506"/>
        </w:trPr>
        <w:tc>
          <w:tcPr>
            <w:gridSpan w:val="4"/>
            <w:tcW w:w="8936" w:type="dxa"/>
            <w:vAlign w:val="center"/>
            <w:textDirection w:val="lrTb"/>
            <w:noWrap w:val="false"/>
          </w:tcPr>
          <w:p>
            <w:pPr>
              <w:pStyle w:val="813"/>
              <w:jc w:val="left"/>
              <w:spacing w:line="400" w:lineRule="exact"/>
              <w:rPr>
                <w:rFonts w:hint="eastAsia" w:ascii="宋体" w:hAnsi="宋体" w:eastAsia="宋体" w:cs="宋体"/>
              </w:rPr>
            </w:pPr>
            <w:r>
              <w:rPr>
                <w:rFonts w:hint="eastAsia" w:ascii="宋体" w:hAnsi="宋体" w:eastAsia="宋体" w:cs="宋体"/>
                <w:b/>
                <w:bCs/>
              </w:rPr>
              <w:t xml:space="preserve">2、需求响应（13分）</w:t>
            </w:r>
            <w:r>
              <w:rPr>
                <w:rFonts w:hint="eastAsia" w:ascii="宋体" w:hAnsi="宋体" w:eastAsia="宋体" w:cs="宋体"/>
              </w:rPr>
            </w:r>
            <w:r/>
          </w:p>
        </w:tc>
      </w:tr>
      <w:tr>
        <w:trPr>
          <w:trHeight w:val="1023"/>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2.1</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功能及技术要求</w:t>
            </w:r>
            <w:r>
              <w:rPr>
                <w:rFonts w:hint="eastAsia" w:ascii="宋体" w:hAnsi="宋体" w:eastAsia="宋体" w:cs="宋体"/>
              </w:rPr>
            </w:r>
            <w:r/>
          </w:p>
        </w:tc>
        <w:tc>
          <w:tcPr>
            <w:tcW w:w="6367"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供应商须如实填写技术要求响应及偏离表，对全部技术指标进行响应。本条款负偏离指响应文件不满足招标文件技术指标要求；标注▲为重要技术指标，共13项，一共13分，有一项负偏离扣1分，扣完为止。供应商应按要求提供对应证明材料，并在响应文件“技术参数响应及偏离表”中标明所在页码或位置，未如实填报响应情况或未提供佐证材料的，对应指标按负偏离认定。</w:t>
            </w:r>
            <w:r>
              <w:rPr>
                <w:rFonts w:hint="eastAsia" w:ascii="宋体" w:hAnsi="宋体" w:eastAsia="宋体" w:cs="宋体"/>
              </w:rPr>
            </w:r>
            <w:r/>
          </w:p>
        </w:tc>
        <w:tc>
          <w:tcPr>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13</w:t>
            </w:r>
            <w:r>
              <w:rPr>
                <w:rFonts w:hint="eastAsia" w:ascii="宋体" w:hAnsi="宋体" w:eastAsia="宋体" w:cs="宋体"/>
              </w:rPr>
            </w:r>
            <w:r/>
          </w:p>
        </w:tc>
      </w:tr>
      <w:tr>
        <w:trPr>
          <w:trHeight w:val="392"/>
        </w:trPr>
        <w:tc>
          <w:tcPr>
            <w:gridSpan w:val="4"/>
            <w:tcW w:w="8936" w:type="dxa"/>
            <w:vAlign w:val="center"/>
            <w:textDirection w:val="lrTb"/>
            <w:noWrap w:val="false"/>
          </w:tcPr>
          <w:p>
            <w:pPr>
              <w:pStyle w:val="813"/>
              <w:jc w:val="left"/>
              <w:spacing w:line="400" w:lineRule="exact"/>
              <w:rPr>
                <w:rFonts w:hint="eastAsia" w:ascii="宋体" w:hAnsi="宋体" w:eastAsia="宋体" w:cs="宋体"/>
              </w:rPr>
            </w:pPr>
            <w:r>
              <w:rPr>
                <w:rFonts w:hint="eastAsia" w:ascii="宋体" w:hAnsi="宋体" w:eastAsia="宋体" w:cs="宋体"/>
                <w:b/>
                <w:bCs/>
              </w:rPr>
              <w:t xml:space="preserve">3、方案要求（40分）</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3.1</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项目总体设计方案</w:t>
            </w:r>
            <w:r>
              <w:rPr>
                <w:rFonts w:hint="eastAsia" w:ascii="宋体" w:hAnsi="宋体" w:eastAsia="宋体" w:cs="宋体"/>
              </w:rPr>
            </w:r>
            <w:r/>
          </w:p>
        </w:tc>
        <w:tc>
          <w:tcPr>
            <w:tcW w:w="6367" w:type="dxa"/>
            <w:vAlign w:val="center"/>
            <w:textDirection w:val="lrTb"/>
            <w:noWrap w:val="false"/>
          </w:tcPr>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评委根据投标文件对招标文件第四章“项目需求”（五）“服务方案与服务能力要求”中“项目总体设计方案”要求的响应情况进行评审。</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（1）投标文件未符合“项目总体设计方案”中全部条款要求的，视为不符合招标文件，本项得0分。</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（2）投标文件符合“项目总体设计方案”中全部条款要求的，视为符合招标文件，本项得3分。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（3）投标文件对“项目总体设计方案”中“系统总体架构设计” “业务架构设计”“应用架构设计”“数据架构设计”“数据架构设计”“网络架构设计”“安全可靠技术路线设计”“系统性能设计”要求的响应内容全部优于招标文件要求的（前提是投标文件对“项目总体设计方案”中除“系统总体架构设计”“业务架构设计”“应用架构设计”“数据架构设计”“数据架构设计”“网络架构设计”“安全可靠技术路线设计”“系统性能设计”以外其他要求响应内容符合招标文件要求），本项得5分。</w:t>
            </w:r>
            <w:r>
              <w:rPr>
                <w:rFonts w:hint="eastAsia" w:ascii="宋体" w:hAnsi="宋体" w:eastAsia="宋体" w:cs="宋体"/>
              </w:rPr>
            </w:r>
            <w:r/>
          </w:p>
        </w:tc>
        <w:tc>
          <w:tcPr>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3.2</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危货道路运输“一码通”智控平台技术方案</w:t>
            </w:r>
            <w:r>
              <w:rPr>
                <w:rFonts w:hint="eastAsia" w:ascii="宋体" w:hAnsi="宋体" w:eastAsia="宋体" w:cs="宋体"/>
              </w:rPr>
            </w:r>
            <w:r/>
          </w:p>
        </w:tc>
        <w:tc>
          <w:tcPr>
            <w:tcW w:w="6367" w:type="dxa"/>
            <w:vAlign w:val="center"/>
            <w:textDirection w:val="lrTb"/>
            <w:noWrap w:val="false"/>
          </w:tcPr>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评委根据投标文件对招标文件第四章“项目需求”（五）“服务方案与服务能力要求”中“定制化软件开发技术方案”的“危货道路运输“一码通”智控平台”要求的响应情况进行评审。</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（1）投标文件未符合“定制化软件开发技术方案”中危货道路运输“一码通”智控平台”的全部条款要求的，视为不符合招标文件，本项得0分。</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（2）投标文件符合“定制化软件开发技术方案”中“危货道路运输“一码通”智控平台”的全部条款要求的，视为符合招标文件，本项得3分。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投标文件对“定制化软件开发技术方案”中“危货道路运输“一码通”智控平台”要求的响应内容全部优于招标文件要求的（前提是投标文件对“定制化软件开发技术方案”中除“危货道路运输“一码通”智控平台”以外其他要求响应内容符合招标文件要求），本项得5分。</w:t>
            </w:r>
            <w:r>
              <w:rPr>
                <w:rFonts w:hint="eastAsia" w:ascii="宋体" w:hAnsi="宋体" w:eastAsia="宋体" w:cs="宋体"/>
              </w:rPr>
            </w:r>
            <w:r/>
          </w:p>
        </w:tc>
        <w:tc>
          <w:tcPr>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3.3</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危险货物道路运输全链条监管智能体技术方案</w:t>
            </w:r>
            <w:r>
              <w:rPr>
                <w:rFonts w:hint="eastAsia" w:ascii="宋体" w:hAnsi="宋体" w:eastAsia="宋体" w:cs="宋体"/>
              </w:rPr>
            </w:r>
            <w:r/>
          </w:p>
        </w:tc>
        <w:tc>
          <w:tcPr>
            <w:tcW w:w="6367" w:type="dxa"/>
            <w:vAlign w:val="center"/>
            <w:textDirection w:val="lrTb"/>
            <w:noWrap w:val="false"/>
          </w:tcPr>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评委根据投标文件对招标文件第四章“项目需求”（五）“服务方案与服务能力要求”中“定制化软件开发技术方案”中“危险货物道路运输全链条监管智能体”要求的响应情况进行评审。</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（1）投标文件未符合“定制化软件开发技术方案”中“危险货物道路运输全链条监管智能体”全部条款要求的，视为不符合招标文件，本项得0分。</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（2）投标文件符合“定制化软件开发技术方案”中“危险货物道路运输全链条监管智能体”全部条款要求的，视为符合招标文件，本项得3分。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投标文件对“定制化软件开发技术方案”中“危险货物道路运输全链条监管智能体”要求的响应内容全部优于招标文件要求的（前提是投标文件对“定制化软件开发技术方案”中除“危险货物道路运输全链条监管智能体”以外其他要求响应内容符合招标文件要求），本项得5分。</w:t>
            </w:r>
            <w:r>
              <w:rPr>
                <w:rFonts w:hint="eastAsia" w:ascii="宋体" w:hAnsi="宋体" w:eastAsia="宋体" w:cs="宋体"/>
              </w:rPr>
            </w:r>
            <w:r/>
          </w:p>
        </w:tc>
        <w:tc>
          <w:tcPr>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3.4</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危险货物道路运输相关业务系统统筹集成技术方案</w:t>
            </w:r>
            <w:r>
              <w:rPr>
                <w:rFonts w:hint="eastAsia" w:ascii="宋体" w:hAnsi="宋体" w:eastAsia="宋体" w:cs="宋体"/>
              </w:rPr>
            </w:r>
            <w:r/>
          </w:p>
        </w:tc>
        <w:tc>
          <w:tcPr>
            <w:tcW w:w="6367" w:type="dxa"/>
            <w:vAlign w:val="center"/>
            <w:textDirection w:val="lrTb"/>
            <w:noWrap w:val="false"/>
          </w:tcPr>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评委根据投标文件对招标文件第四章“项目需求”（五）“服务方案与服务能力要求”中“定制化软件开发技术方案”中“危险货物道路运输相关业务系统统筹集成”要求的响应情况进行评审。</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（1）投标文件未符合“定制化软件开发技术方案”中“危险货物道路运输相关业务系统统筹集成”全部条款要求的，视为不符合招标文件，本项得0分。</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（2）投标文件符合“定制化软件开发技术方案”中“危险货物道路运输相关业务系统统筹集成”全部条款要求的，视为符合招标文件，本项得3分。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投标文件对“定制化软件开发技术方案”中“危险货物道路运输相关业务系统统筹集成”要求的响应内容全部优于招标文件要求的（前提是投标文件对“定制化软件开发技术方案”中除“危险货物道路运输相关业务系统统筹集成”以外其他要求响应内容符合招标文件要求），本项得5分。</w:t>
            </w:r>
            <w:r>
              <w:rPr>
                <w:rFonts w:hint="eastAsia" w:ascii="宋体" w:hAnsi="宋体" w:eastAsia="宋体" w:cs="宋体"/>
              </w:rPr>
            </w:r>
            <w:r/>
          </w:p>
        </w:tc>
        <w:tc>
          <w:tcPr>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3.5</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数据治理实施技术方案</w:t>
            </w:r>
            <w:r>
              <w:rPr>
                <w:rFonts w:hint="eastAsia" w:ascii="宋体" w:hAnsi="宋体" w:eastAsia="宋体" w:cs="宋体"/>
              </w:rPr>
            </w:r>
            <w:r/>
          </w:p>
        </w:tc>
        <w:tc>
          <w:tcPr>
            <w:tcW w:w="6367" w:type="dxa"/>
            <w:vAlign w:val="center"/>
            <w:textDirection w:val="lrTb"/>
            <w:noWrap w:val="false"/>
          </w:tcPr>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评委根据投标文件对招标文件第四章“项目需求”（五）“服务方案与服务能力要求”中“数据治理实施技术方案”要求的响应情况进行评审。</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（1）投标文件未符合“数据治理实施技术方案”中全部条款要求的，视为不符合招标文件，本项得0分。</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（2）投标文件符合“数据治理实施技术方案”中全部条款要求的，视为符合招标文件，本项得3分。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（3）投标文件对“数据治理实施技术方案”中“数据</w:t>
            </w:r>
            <w:r>
              <w:rPr>
                <w:rFonts w:hint="eastAsia" w:ascii="宋体" w:hAnsi="宋体" w:eastAsia="宋体" w:cs="宋体"/>
                <w:lang w:val="en-US" w:eastAsia="zh-CN"/>
              </w:rPr>
              <w:t xml:space="preserve">采集汇聚</w:t>
            </w:r>
            <w:r>
              <w:rPr>
                <w:rFonts w:hint="eastAsia" w:ascii="宋体" w:hAnsi="宋体" w:eastAsia="宋体" w:cs="宋体"/>
              </w:rPr>
              <w:t xml:space="preserve">”“数据</w:t>
            </w:r>
            <w:r>
              <w:rPr>
                <w:rFonts w:hint="eastAsia" w:ascii="宋体" w:hAnsi="宋体" w:eastAsia="宋体" w:cs="宋体"/>
                <w:lang w:val="en-US" w:eastAsia="zh-CN"/>
              </w:rPr>
              <w:t xml:space="preserve">质量治理</w:t>
            </w:r>
            <w:r>
              <w:rPr>
                <w:rFonts w:hint="eastAsia" w:ascii="宋体" w:hAnsi="宋体" w:eastAsia="宋体" w:cs="宋体"/>
              </w:rPr>
              <w:t xml:space="preserve">”“</w:t>
            </w:r>
            <w:r>
              <w:rPr>
                <w:rFonts w:hint="eastAsia" w:ascii="宋体" w:hAnsi="宋体" w:eastAsia="宋体" w:cs="宋体"/>
                <w:lang w:val="en-US" w:eastAsia="zh-CN"/>
              </w:rPr>
              <w:t xml:space="preserve">AI赋能支撑</w:t>
            </w:r>
            <w:r>
              <w:rPr>
                <w:rFonts w:hint="eastAsia" w:ascii="宋体" w:hAnsi="宋体" w:eastAsia="宋体" w:cs="宋体"/>
              </w:rPr>
              <w:t xml:space="preserve">”“数据</w:t>
            </w:r>
            <w:r>
              <w:rPr>
                <w:rFonts w:hint="eastAsia" w:ascii="宋体" w:hAnsi="宋体" w:eastAsia="宋体" w:cs="宋体"/>
                <w:lang w:val="en-US" w:eastAsia="zh-CN"/>
              </w:rPr>
              <w:t xml:space="preserve">防护</w:t>
            </w:r>
            <w:r>
              <w:rPr>
                <w:rFonts w:hint="eastAsia" w:ascii="宋体" w:hAnsi="宋体" w:eastAsia="宋体" w:cs="宋体"/>
              </w:rPr>
              <w:t xml:space="preserve">”</w:t>
            </w:r>
            <w:r>
              <w:rPr>
                <w:rFonts w:hint="eastAsia" w:ascii="宋体" w:hAnsi="宋体" w:eastAsia="宋体" w:cs="宋体"/>
                <w:lang w:val="en-US" w:eastAsia="zh-CN"/>
              </w:rPr>
              <w:t xml:space="preserve">等</w:t>
            </w:r>
            <w:r>
              <w:rPr>
                <w:rFonts w:hint="eastAsia" w:ascii="宋体" w:hAnsi="宋体" w:eastAsia="宋体" w:cs="宋体"/>
              </w:rPr>
              <w:t xml:space="preserve">要求的响应内容全部优于招标文件要求的（前提是投标文件对“数据治理实施技术方案”中除“数据</w:t>
            </w:r>
            <w:r>
              <w:rPr>
                <w:rFonts w:hint="eastAsia" w:ascii="宋体" w:hAnsi="宋体" w:eastAsia="宋体" w:cs="宋体"/>
                <w:lang w:val="en-US" w:eastAsia="zh-CN"/>
              </w:rPr>
              <w:t xml:space="preserve">采集汇聚</w:t>
            </w:r>
            <w:r>
              <w:rPr>
                <w:rFonts w:hint="eastAsia" w:ascii="宋体" w:hAnsi="宋体" w:eastAsia="宋体" w:cs="宋体"/>
              </w:rPr>
              <w:t xml:space="preserve">”“数据</w:t>
            </w:r>
            <w:r>
              <w:rPr>
                <w:rFonts w:hint="eastAsia" w:ascii="宋体" w:hAnsi="宋体" w:eastAsia="宋体" w:cs="宋体"/>
                <w:lang w:val="en-US" w:eastAsia="zh-CN"/>
              </w:rPr>
              <w:t xml:space="preserve">质量治理</w:t>
            </w:r>
            <w:r>
              <w:rPr>
                <w:rFonts w:hint="eastAsia" w:ascii="宋体" w:hAnsi="宋体" w:eastAsia="宋体" w:cs="宋体"/>
              </w:rPr>
              <w:t xml:space="preserve">”“</w:t>
            </w:r>
            <w:r>
              <w:rPr>
                <w:rFonts w:hint="eastAsia" w:ascii="宋体" w:hAnsi="宋体" w:eastAsia="宋体" w:cs="宋体"/>
                <w:lang w:val="en-US" w:eastAsia="zh-CN"/>
              </w:rPr>
              <w:t xml:space="preserve">AI赋能支撑</w:t>
            </w:r>
            <w:r>
              <w:rPr>
                <w:rFonts w:hint="eastAsia" w:ascii="宋体" w:hAnsi="宋体" w:eastAsia="宋体" w:cs="宋体"/>
              </w:rPr>
              <w:t xml:space="preserve">”“数据</w:t>
            </w:r>
            <w:r>
              <w:rPr>
                <w:rFonts w:hint="eastAsia" w:ascii="宋体" w:hAnsi="宋体" w:eastAsia="宋体" w:cs="宋体"/>
                <w:lang w:val="en-US" w:eastAsia="zh-CN"/>
              </w:rPr>
              <w:t xml:space="preserve">防护</w:t>
            </w:r>
            <w:r>
              <w:rPr>
                <w:rFonts w:hint="eastAsia" w:ascii="宋体" w:hAnsi="宋体" w:eastAsia="宋体" w:cs="宋体"/>
              </w:rPr>
              <w:t xml:space="preserve">”以外其他要求响应内容符合招标文件要求），本项得5分。</w:t>
            </w:r>
            <w:r>
              <w:rPr>
                <w:rFonts w:hint="eastAsia" w:ascii="宋体" w:hAnsi="宋体" w:eastAsia="宋体" w:cs="宋体"/>
              </w:rPr>
            </w:r>
            <w:r/>
          </w:p>
        </w:tc>
        <w:tc>
          <w:tcPr>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3.6</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lang w:val="en-US" w:eastAsia="zh-CN"/>
              </w:rPr>
              <w:t xml:space="preserve">系统安全设计</w:t>
            </w:r>
            <w:r>
              <w:rPr>
                <w:rFonts w:hint="eastAsia" w:ascii="宋体" w:hAnsi="宋体" w:eastAsia="宋体" w:cs="宋体"/>
              </w:rPr>
              <w:t xml:space="preserve">方案</w:t>
            </w:r>
            <w:r>
              <w:rPr>
                <w:rFonts w:hint="eastAsia" w:ascii="宋体" w:hAnsi="宋体" w:eastAsia="宋体" w:cs="宋体"/>
              </w:rPr>
            </w:r>
            <w:r/>
          </w:p>
        </w:tc>
        <w:tc>
          <w:tcPr>
            <w:tcW w:w="6367" w:type="dxa"/>
            <w:vAlign w:val="center"/>
            <w:textDirection w:val="lrTb"/>
            <w:noWrap w:val="false"/>
          </w:tcPr>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w:t>
            </w:r>
            <w:r>
              <w:rPr>
                <w:rFonts w:hint="eastAsia" w:ascii="宋体" w:hAnsi="宋体" w:eastAsia="宋体" w:cs="宋体"/>
                <w:lang w:val="en-US" w:eastAsia="zh-CN"/>
              </w:rPr>
              <w:t xml:space="preserve">系统</w:t>
            </w:r>
            <w:r>
              <w:rPr>
                <w:rFonts w:hint="eastAsia" w:ascii="宋体" w:hAnsi="宋体" w:eastAsia="宋体" w:cs="宋体"/>
              </w:rPr>
              <w:t xml:space="preserve">安全设计方案”要求的响应情况进行评审。</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（1）响应文件未符合“</w:t>
            </w:r>
            <w:r>
              <w:rPr>
                <w:rFonts w:hint="eastAsia" w:ascii="宋体" w:hAnsi="宋体" w:eastAsia="宋体" w:cs="宋体"/>
                <w:lang w:val="en-US" w:eastAsia="zh-CN"/>
              </w:rPr>
              <w:t xml:space="preserve">系统</w:t>
            </w:r>
            <w:r>
              <w:rPr>
                <w:rFonts w:hint="eastAsia" w:ascii="宋体" w:hAnsi="宋体" w:eastAsia="宋体" w:cs="宋体"/>
              </w:rPr>
              <w:t xml:space="preserve">安全设计方案”中全部条款要求的，视为不符合</w:t>
            </w:r>
            <w:r>
              <w:rPr>
                <w:rFonts w:hint="eastAsia" w:ascii="宋体" w:hAnsi="宋体" w:eastAsia="宋体" w:cs="宋体"/>
                <w:lang w:val="en-US" w:eastAsia="zh-CN"/>
              </w:rPr>
              <w:t xml:space="preserve">招标</w:t>
            </w:r>
            <w:r>
              <w:rPr>
                <w:rFonts w:hint="eastAsia" w:ascii="宋体" w:hAnsi="宋体" w:eastAsia="宋体" w:cs="宋体"/>
              </w:rPr>
              <w:t xml:space="preserve">文件，本项得0分；</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（2）响应文件符合“</w:t>
            </w:r>
            <w:r>
              <w:rPr>
                <w:rFonts w:hint="eastAsia" w:ascii="宋体" w:hAnsi="宋体" w:eastAsia="宋体" w:cs="宋体"/>
                <w:lang w:val="en-US" w:eastAsia="zh-CN"/>
              </w:rPr>
              <w:t xml:space="preserve">系统</w:t>
            </w:r>
            <w:r>
              <w:rPr>
                <w:rFonts w:hint="eastAsia" w:ascii="宋体" w:hAnsi="宋体" w:eastAsia="宋体" w:cs="宋体"/>
              </w:rPr>
              <w:t xml:space="preserve">安全设计方案”中全部条款要求的，视为符合</w:t>
            </w:r>
            <w:r>
              <w:rPr>
                <w:rFonts w:hint="eastAsia" w:ascii="宋体" w:hAnsi="宋体" w:eastAsia="宋体" w:cs="宋体"/>
                <w:lang w:val="en-US" w:eastAsia="zh-CN"/>
              </w:rPr>
              <w:t xml:space="preserve">招标</w:t>
            </w:r>
            <w:r>
              <w:rPr>
                <w:rFonts w:hint="eastAsia" w:ascii="宋体" w:hAnsi="宋体" w:eastAsia="宋体" w:cs="宋体"/>
              </w:rPr>
              <w:t xml:space="preserve">文件，本项得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（3）经评委认定，响应文件对“</w:t>
            </w:r>
            <w:r>
              <w:rPr>
                <w:rFonts w:hint="eastAsia" w:ascii="宋体" w:hAnsi="宋体" w:eastAsia="宋体" w:cs="宋体"/>
                <w:lang w:val="en-US" w:eastAsia="zh-CN"/>
              </w:rPr>
              <w:t xml:space="preserve">系统</w:t>
            </w:r>
            <w:r>
              <w:rPr>
                <w:rFonts w:hint="eastAsia" w:ascii="宋体" w:hAnsi="宋体" w:eastAsia="宋体" w:cs="宋体"/>
              </w:rPr>
              <w:t xml:space="preserve">安全设计方案”中“密码应用”、“等级保护”两项要求的响应内容全部优于</w:t>
            </w:r>
            <w:r>
              <w:rPr>
                <w:rFonts w:hint="eastAsia" w:ascii="宋体" w:hAnsi="宋体" w:eastAsia="宋体" w:cs="宋体"/>
                <w:lang w:val="en-US" w:eastAsia="zh-CN"/>
              </w:rPr>
              <w:t xml:space="preserve">招标</w:t>
            </w:r>
            <w:r>
              <w:rPr>
                <w:rFonts w:hint="eastAsia" w:ascii="宋体" w:hAnsi="宋体" w:eastAsia="宋体" w:cs="宋体"/>
              </w:rPr>
              <w:t xml:space="preserve">文件要求的（响应文件对“</w:t>
            </w:r>
            <w:r>
              <w:rPr>
                <w:rFonts w:hint="eastAsia" w:ascii="宋体" w:hAnsi="宋体" w:eastAsia="宋体" w:cs="宋体"/>
                <w:lang w:val="en-US" w:eastAsia="zh-CN"/>
              </w:rPr>
              <w:t xml:space="preserve">系统</w:t>
            </w:r>
            <w:r>
              <w:rPr>
                <w:rFonts w:hint="eastAsia" w:ascii="宋体" w:hAnsi="宋体" w:eastAsia="宋体" w:cs="宋体"/>
              </w:rPr>
              <w:t xml:space="preserve">安全设计方案”中“密码应用”、“等级保护”外其他要求响应内容符合</w:t>
            </w:r>
            <w:r>
              <w:rPr>
                <w:rFonts w:hint="eastAsia" w:ascii="宋体" w:hAnsi="宋体" w:eastAsia="宋体" w:cs="宋体"/>
                <w:lang w:val="en-US" w:eastAsia="zh-CN"/>
              </w:rPr>
              <w:t xml:space="preserve">招标</w:t>
            </w:r>
            <w:r>
              <w:rPr>
                <w:rFonts w:hint="eastAsia" w:ascii="宋体" w:hAnsi="宋体" w:eastAsia="宋体" w:cs="宋体"/>
              </w:rPr>
              <w:t xml:space="preserve">文件要求），本项得</w:t>
            </w:r>
            <w:r>
              <w:rPr>
                <w:rFonts w:hint="eastAsia" w:ascii="宋体" w:hAnsi="宋体" w:eastAsia="宋体" w:cs="宋体"/>
                <w:lang w:val="en-US" w:eastAsia="zh-CN"/>
              </w:rPr>
              <w:t xml:space="preserve">5</w:t>
            </w:r>
            <w:r>
              <w:rPr>
                <w:rFonts w:hint="eastAsia" w:ascii="宋体" w:hAnsi="宋体" w:eastAsia="宋体" w:cs="宋体"/>
              </w:rPr>
              <w:t xml:space="preserve">分。</w:t>
            </w:r>
            <w:r>
              <w:rPr>
                <w:rFonts w:hint="eastAsia" w:ascii="宋体" w:hAnsi="宋体" w:eastAsia="宋体" w:cs="宋体"/>
              </w:rPr>
            </w:r>
            <w:r/>
          </w:p>
        </w:tc>
        <w:tc>
          <w:tcPr>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3.7</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项目实施方案</w:t>
            </w:r>
            <w:r>
              <w:rPr>
                <w:rFonts w:hint="eastAsia" w:ascii="宋体" w:hAnsi="宋体" w:eastAsia="宋体" w:cs="宋体"/>
              </w:rPr>
            </w:r>
            <w:r/>
          </w:p>
        </w:tc>
        <w:tc>
          <w:tcPr>
            <w:tcW w:w="6367" w:type="dxa"/>
            <w:vAlign w:val="center"/>
            <w:textDirection w:val="lrTb"/>
            <w:noWrap w:val="false"/>
          </w:tcPr>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评委根据投标文件对招标文件第四章“项目需求”（五）“服务方案与服务能力要求”中“项目实施方案”要求的响应情况进行评审。</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（1）投标文件未符合“项目实施方案”中全部条款要求的，视为不符合招标文件，本项得0分。</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（2）投标文件符合“项目实施方案”中全部条款要求的，视为符合招标文件，本项得3分。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投标文件对“项目实施方案”中“进度计划和实施保证措施”“质量保证措施”“风险管理体系”要求的响应内容全部优于招标文件要求的（前提是投标文件对“项目实施方案”中除“进度计划和实施保证措施”“质量保证措施”“风险管理体系”以外其他要求响应内容符合招标文件要求），本项得5分。</w:t>
            </w:r>
            <w:r>
              <w:rPr>
                <w:rFonts w:hint="eastAsia" w:ascii="宋体" w:hAnsi="宋体" w:eastAsia="宋体" w:cs="宋体"/>
              </w:rPr>
            </w:r>
            <w:r/>
          </w:p>
        </w:tc>
        <w:tc>
          <w:tcPr>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3.8</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培训及售后服务方案</w:t>
            </w:r>
            <w:r>
              <w:rPr>
                <w:rFonts w:hint="eastAsia" w:ascii="宋体" w:hAnsi="宋体" w:eastAsia="宋体" w:cs="宋体"/>
              </w:rPr>
            </w:r>
            <w:r/>
          </w:p>
        </w:tc>
        <w:tc>
          <w:tcPr>
            <w:tcW w:w="6367" w:type="dxa"/>
            <w:vAlign w:val="center"/>
            <w:textDirection w:val="lrTb"/>
            <w:noWrap w:val="false"/>
          </w:tcPr>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评委根据投标文件对招标文件第四章“项目需求”（五）“服务方案与服务能力要求”中“培训及售后服务方案”要求的响应情况进行评审。</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（1）投标文件未符合“培训及售后服务方案”中全部条款要求的，视为不符合招标文件，本项得0分。</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（2）投标文件符合“培训及售后服务方案”中全部条款要求的，视为符合招标文件，本项得3分。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投标文件对“培训及售后服务方案”中“培训方案”“售后服务方案”要求的响应内容全部优于招标文件要求的（前提是投标文件对“培训及售后服务方案”中除“培训方案”“售后服务方案”以外其他要求响应内容符合招标文件要求），本项得5分。</w:t>
            </w:r>
            <w:r>
              <w:rPr>
                <w:rFonts w:hint="eastAsia" w:ascii="宋体" w:hAnsi="宋体" w:eastAsia="宋体" w:cs="宋体"/>
              </w:rPr>
            </w:r>
            <w:r/>
          </w:p>
        </w:tc>
        <w:tc>
          <w:tcPr>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570"/>
        </w:trPr>
        <w:tc>
          <w:tcPr>
            <w:gridSpan w:val="4"/>
            <w:tcW w:w="8936" w:type="dxa"/>
            <w:vAlign w:val="center"/>
            <w:textDirection w:val="lrTb"/>
            <w:noWrap w:val="false"/>
          </w:tcPr>
          <w:p>
            <w:pPr>
              <w:pStyle w:val="813"/>
              <w:jc w:val="left"/>
              <w:spacing w:line="400" w:lineRule="exact"/>
              <w:rPr>
                <w:rFonts w:hint="eastAsia" w:ascii="宋体" w:hAnsi="宋体" w:eastAsia="宋体" w:cs="宋体"/>
              </w:rPr>
            </w:pPr>
            <w:r>
              <w:rPr>
                <w:rFonts w:hint="eastAsia" w:ascii="宋体" w:hAnsi="宋体" w:eastAsia="宋体" w:cs="宋体"/>
                <w:b/>
                <w:bCs/>
              </w:rPr>
              <w:t xml:space="preserve">4、</w:t>
            </w:r>
            <w:r>
              <w:rPr>
                <w:rFonts w:hint="eastAsia" w:ascii="宋体" w:hAnsi="宋体" w:eastAsia="宋体" w:cs="宋体"/>
                <w:color w:val="000000"/>
                <w:sz w:val="24"/>
                <w:szCs w:val="24"/>
              </w:rPr>
              <w:t xml:space="preserve">企业服务和履约能力</w:t>
            </w:r>
            <w:r>
              <w:rPr>
                <w:rFonts w:hint="eastAsia" w:ascii="宋体" w:hAnsi="宋体" w:eastAsia="宋体" w:cs="宋体"/>
                <w:b/>
                <w:bCs/>
              </w:rPr>
              <w:t xml:space="preserve">（27分）</w:t>
            </w:r>
            <w:r>
              <w:rPr>
                <w:rFonts w:hint="eastAsia" w:ascii="宋体" w:hAnsi="宋体" w:eastAsia="宋体" w:cs="宋体"/>
              </w:rPr>
            </w:r>
            <w:r/>
          </w:p>
        </w:tc>
      </w:tr>
      <w:tr>
        <w:trPr>
          <w:trHeight w:val="803"/>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4.1</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软件自主研发能力</w:t>
            </w:r>
            <w:r>
              <w:rPr>
                <w:rFonts w:hint="eastAsia" w:ascii="宋体" w:hAnsi="宋体" w:eastAsia="宋体" w:cs="宋体"/>
              </w:rPr>
            </w:r>
            <w:r/>
          </w:p>
        </w:tc>
        <w:tc>
          <w:tcPr>
            <w:tcW w:w="6367" w:type="dxa"/>
            <w:vAlign w:val="center"/>
            <w:textDirection w:val="lrTb"/>
            <w:noWrap w:val="false"/>
          </w:tcPr>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（1）供应商具有自主研发能力，具备与本项目相关的软件著作权证书，证书软件名称包含“运输大模型”</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“数字画像”</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“可信数据空间”</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“车辆动态路径拟合”</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“道路运输车辆监管”</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“一车一档管理”类关键字，每提供一类软件著作权证书得0.5分，本项最多得3分。</w:t>
            </w:r>
            <w:r>
              <w:rPr>
                <w:rFonts w:hint="eastAsia" w:ascii="宋体" w:hAnsi="宋体" w:eastAsia="宋体" w:cs="宋体"/>
                <w:sz w:val="21"/>
                <w:szCs w:val="21"/>
              </w:rPr>
            </w:r>
            <w:r/>
          </w:p>
          <w:p>
            <w:pPr>
              <w:pStyle w:val="852"/>
              <w:numPr>
                <w:ilvl w:val="0"/>
                <w:numId w:val="0"/>
              </w:numPr>
              <w:ind w:firstLine="420"/>
              <w:spacing w:before="120" w:after="120" w:line="400" w:lineRule="exact"/>
              <w:rPr>
                <w:rFonts w:hint="eastAsia" w:ascii="宋体" w:hAnsi="宋体" w:eastAsia="宋体" w:cs="宋体"/>
              </w:rPr>
            </w:pPr>
            <w:r>
              <w:rPr>
                <w:rFonts w:hint="eastAsia" w:ascii="宋体" w:hAnsi="宋体" w:eastAsia="宋体" w:cs="宋体"/>
              </w:rPr>
              <w:t xml:space="preserve">如软件著作权证书名称与上述所列名称不一致的，需提供详细功能附页，功能描述中体现上述相关主题注。供应商需提供软件著作权证书(名称不一致的，还需提供详细功能附页)</w:t>
            </w:r>
            <w:r>
              <w:rPr>
                <w:rFonts w:hint="eastAsia" w:ascii="宋体" w:hAnsi="宋体" w:eastAsia="宋体" w:cs="宋体"/>
                <w:b/>
                <w:bCs/>
                <w:color w:val="000000"/>
                <w:sz w:val="21"/>
                <w:szCs w:val="21"/>
                <w:lang w:bidi="ar"/>
              </w:rPr>
              <w:t xml:space="preserve">（如投标文件中提供的著作权名称表述与招标文件描述的关键字样不一致，而该投标文件中能证明投标人拥有的著作权具有相同或相似功能和效果，且评标委员会认可的，视同符合要求）</w:t>
            </w:r>
            <w:r>
              <w:rPr>
                <w:rFonts w:hint="eastAsia" w:ascii="宋体" w:hAnsi="宋体" w:eastAsia="宋体" w:cs="宋体"/>
              </w:rPr>
              <w:t xml:space="preserve">复印件并加盖供应商公章，未提供不得分。（联合体参与投标时，按照联合体分工分别计算，承担相同分工的按较低的计算</w:t>
            </w:r>
            <w:r>
              <w:rPr>
                <w:rFonts w:hint="eastAsia" w:hAnsi="宋体" w:eastAsia="宋体" w:cs="宋体"/>
                <w:lang w:eastAsia="zh-CN"/>
              </w:rPr>
              <w:t xml:space="preserve">。</w:t>
            </w:r>
            <w:r>
              <w:rPr>
                <w:rFonts w:hint="eastAsia" w:ascii="宋体" w:hAnsi="宋体" w:eastAsia="宋体" w:cs="宋体"/>
              </w:rPr>
              <w:t xml:space="preserve">）</w:t>
            </w:r>
            <w:r>
              <w:rPr>
                <w:rFonts w:hint="eastAsia" w:ascii="宋体" w:hAnsi="宋体" w:eastAsia="宋体" w:cs="宋体"/>
              </w:rPr>
            </w:r>
            <w:r/>
          </w:p>
        </w:tc>
        <w:tc>
          <w:tcPr>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tc>
      </w:tr>
      <w:tr>
        <w:trPr>
          <w:trHeight w:val="406"/>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4.2</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企业业绩</w:t>
            </w:r>
            <w:r>
              <w:rPr>
                <w:rFonts w:hint="eastAsia" w:ascii="宋体" w:hAnsi="宋体" w:eastAsia="宋体" w:cs="宋体"/>
              </w:rPr>
            </w:r>
            <w:r/>
          </w:p>
        </w:tc>
        <w:tc>
          <w:tcPr>
            <w:tcW w:w="6367" w:type="dxa"/>
            <w:vAlign w:val="center"/>
            <w:textDirection w:val="lrTb"/>
            <w:noWrap w:val="false"/>
          </w:tcPr>
          <w:p>
            <w:pPr>
              <w:pStyle w:val="813"/>
              <w:numPr>
                <w:ilvl w:val="0"/>
                <w:numId w:val="4"/>
              </w:numPr>
              <w:spacing w:line="400" w:lineRule="exact"/>
              <w:rPr>
                <w:rFonts w:hint="eastAsia" w:ascii="宋体" w:hAnsi="宋体" w:eastAsia="宋体" w:cs="宋体"/>
              </w:rPr>
            </w:pPr>
            <w:r>
              <w:rPr>
                <w:rFonts w:hint="eastAsia" w:ascii="宋体" w:hAnsi="宋体" w:eastAsia="宋体" w:cs="宋体"/>
              </w:rPr>
              <w:t xml:space="preserve">供应商自 2023 年 1 月 1 日以来（以合同签订时间为准）承接过类似监管信息化平台软件开发项目案例，满足1项得1分，最多得2分。</w:t>
            </w:r>
            <w:r>
              <w:rPr>
                <w:rFonts w:hint="eastAsia" w:ascii="宋体" w:hAnsi="宋体" w:eastAsia="宋体" w:cs="宋体"/>
              </w:rPr>
            </w:r>
            <w:r/>
          </w:p>
          <w:p>
            <w:pPr>
              <w:pStyle w:val="813"/>
              <w:numPr>
                <w:ilvl w:val="0"/>
                <w:numId w:val="4"/>
              </w:numPr>
              <w:spacing w:line="400" w:lineRule="exact"/>
              <w:rPr>
                <w:rFonts w:hint="eastAsia" w:ascii="宋体" w:hAnsi="宋体" w:eastAsia="宋体" w:cs="宋体"/>
              </w:rPr>
            </w:pPr>
            <w:r>
              <w:rPr>
                <w:rFonts w:hint="eastAsia" w:ascii="宋体" w:hAnsi="宋体" w:eastAsia="宋体" w:cs="宋体"/>
              </w:rPr>
              <w:t xml:space="preserve">供应商自 2023 年 1 月 1 日以来（以合同签订时间为准）承接过国产化适配改造类项目案例，满足1项得1分，最多得2分。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注：所有业绩必须是供应商和项目业主单位直接签署的合同。需提供有效合同复印件，须包含合同首页、项目服务内容页、合同签署盖章页，并加盖供应商公章，否则不得分。</w:t>
            </w:r>
            <w:r>
              <w:rPr>
                <w:rFonts w:hint="eastAsia" w:ascii="宋体" w:hAnsi="宋体" w:eastAsia="宋体" w:cs="宋体"/>
              </w:rPr>
            </w:r>
            <w:r/>
          </w:p>
          <w:p>
            <w:pPr>
              <w:pStyle w:val="825"/>
              <w:ind w:left="0" w:firstLine="0"/>
              <w:rPr>
                <w:rFonts w:hint="eastAsia" w:eastAsia="宋体"/>
                <w:lang w:eastAsia="zh-CN"/>
              </w:rPr>
            </w:pPr>
            <w:r>
              <w:rPr>
                <w:rFonts w:hint="eastAsia"/>
              </w:rPr>
              <w:t xml:space="preserve">（联合体参与投标时，按照联合体分工分别计算，承担相同分工的按较低的计算</w:t>
            </w:r>
            <w:r>
              <w:rPr>
                <w:rFonts w:hint="eastAsia"/>
                <w:lang w:eastAsia="zh-CN"/>
              </w:rPr>
              <w:t xml:space="preserve">。</w:t>
            </w:r>
            <w:r>
              <w:rPr>
                <w:rFonts w:hint="eastAsia"/>
              </w:rPr>
              <w:t xml:space="preserve">）</w:t>
            </w:r>
            <w:r>
              <w:rPr>
                <w:rFonts w:hint="eastAsia" w:eastAsia="宋体"/>
                <w:lang w:eastAsia="zh-CN"/>
              </w:rPr>
            </w:r>
            <w:r/>
          </w:p>
        </w:tc>
        <w:tc>
          <w:tcPr>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r>
            <w:r/>
          </w:p>
        </w:tc>
      </w:tr>
      <w:tr>
        <w:trPr>
          <w:trHeight w:val="1200"/>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4.3</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项目团队</w:t>
            </w:r>
            <w:r>
              <w:rPr>
                <w:rFonts w:hint="eastAsia" w:ascii="宋体" w:hAnsi="宋体" w:eastAsia="宋体" w:cs="宋体"/>
              </w:rPr>
            </w:r>
            <w:r/>
          </w:p>
        </w:tc>
        <w:tc>
          <w:tcPr>
            <w:tcW w:w="6367"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以下所有人员均需提供供应商为项目团队人员缴纳（如为第三方代为缴纳，不予认可）的近</w:t>
            </w:r>
            <w:r>
              <w:rPr>
                <w:rFonts w:hint="eastAsia" w:ascii="宋体" w:hAnsi="宋体" w:eastAsia="宋体" w:cs="宋体"/>
                <w:lang w:val="en-US" w:eastAsia="zh-CN"/>
              </w:rPr>
              <w:t xml:space="preserve">3</w:t>
            </w:r>
            <w:r>
              <w:rPr>
                <w:rFonts w:hint="eastAsia" w:ascii="宋体" w:hAnsi="宋体" w:eastAsia="宋体" w:cs="宋体"/>
              </w:rPr>
              <w:t xml:space="preserve">个月</w:t>
            </w:r>
            <w:r>
              <w:rPr>
                <w:rFonts w:hint="eastAsia" w:ascii="宋体" w:hAnsi="宋体" w:eastAsia="宋体" w:cs="宋体"/>
                <w:lang w:val="en-US" w:eastAsia="zh-CN"/>
              </w:rPr>
              <w:t xml:space="preserve">内任意1个月</w:t>
            </w:r>
            <w:r>
              <w:rPr>
                <w:rFonts w:hint="eastAsia" w:ascii="宋体" w:hAnsi="宋体" w:eastAsia="宋体" w:cs="宋体"/>
              </w:rPr>
              <w:t xml:space="preserve">社保缴费证明和相关有效资质证明材料复印件并加盖供应商公章，未提供不得分。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（1）项目经理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拟投入本项目的项目经理（限1人）具有信息系统项目管理师、系统分析师、IT服务项目经理、系统架构设计师证书的，满足1项得1分，最多得4分；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（2）技术负责人（供应商针对本项目拟安排的技术负责人，与项目经理不得为同一人）</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拟投入本项目的技术负责人（限1人）具有高级及以上技术职称（人工智能方向）、信息系统项目管理师、系统分析师、网络工程师证书的，满足1项得1分，最多得4分；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（3）项目团队成员（供应商针对本项目拟安排开发实施团队，除项目经理、技术负责人以外的人员）</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本次项目内容涉及软件开发、人工智能、信息安全、运行维护等多门学科的复合型知识，项目团队中的核心成员应具有以下能力：</w:t>
            </w:r>
            <w:r>
              <w:rPr>
                <w:rFonts w:hint="eastAsia" w:ascii="宋体" w:hAnsi="宋体" w:eastAsia="宋体" w:cs="宋体"/>
              </w:rPr>
            </w:r>
            <w:r/>
          </w:p>
          <w:p>
            <w:pPr>
              <w:pStyle w:val="813"/>
              <w:numPr>
                <w:ilvl w:val="0"/>
                <w:numId w:val="5"/>
              </w:numPr>
              <w:spacing w:line="400" w:lineRule="exact"/>
              <w:rPr>
                <w:rFonts w:hint="eastAsia" w:ascii="宋体" w:hAnsi="宋体" w:eastAsia="宋体" w:cs="宋体"/>
              </w:rPr>
            </w:pPr>
            <w:r>
              <w:rPr>
                <w:rFonts w:hint="eastAsia" w:ascii="宋体" w:hAnsi="宋体" w:eastAsia="宋体" w:cs="宋体"/>
              </w:rPr>
              <w:t xml:space="preserve">拟投入本项目的核心成员（限1人）具有信息系统项目管理师得</w:t>
            </w:r>
            <w:r>
              <w:rPr>
                <w:rFonts w:hint="eastAsia" w:ascii="宋体" w:hAnsi="宋体" w:eastAsia="宋体" w:cs="宋体"/>
                <w:lang w:val="en-US" w:eastAsia="zh-CN"/>
              </w:rPr>
              <w:t xml:space="preserve">0.5</w:t>
            </w:r>
            <w:r>
              <w:rPr>
                <w:rFonts w:hint="eastAsia" w:ascii="宋体" w:hAnsi="宋体" w:eastAsia="宋体" w:cs="宋体"/>
              </w:rPr>
              <w:t xml:space="preserve">分；信息安全保障人员认证证书（CISAW）得</w:t>
            </w:r>
            <w:r>
              <w:rPr>
                <w:rFonts w:hint="eastAsia" w:ascii="宋体" w:hAnsi="宋体" w:eastAsia="宋体" w:cs="宋体"/>
                <w:lang w:val="en-US" w:eastAsia="zh-CN"/>
              </w:rPr>
              <w:t xml:space="preserve">0.5</w:t>
            </w:r>
            <w:r>
              <w:rPr>
                <w:rFonts w:hint="eastAsia" w:ascii="宋体" w:hAnsi="宋体" w:eastAsia="宋体" w:cs="宋体"/>
              </w:rPr>
              <w:t xml:space="preserve">分；</w:t>
            </w:r>
            <w:r>
              <w:rPr>
                <w:rFonts w:hint="eastAsia" w:ascii="宋体" w:hAnsi="宋体" w:eastAsia="宋体" w:cs="宋体"/>
              </w:rPr>
            </w:r>
            <w:r/>
          </w:p>
          <w:p>
            <w:pPr>
              <w:pStyle w:val="813"/>
              <w:numPr>
                <w:ilvl w:val="0"/>
                <w:numId w:val="5"/>
              </w:numPr>
              <w:spacing w:line="400" w:lineRule="exact"/>
              <w:rPr>
                <w:rFonts w:hint="eastAsia" w:ascii="宋体" w:hAnsi="宋体" w:eastAsia="宋体" w:cs="宋体"/>
              </w:rPr>
            </w:pPr>
            <w:r>
              <w:rPr>
                <w:rFonts w:hint="eastAsia" w:ascii="宋体" w:hAnsi="宋体" w:eastAsia="宋体" w:cs="宋体"/>
              </w:rPr>
              <w:t xml:space="preserve">拟投入本项目的核心成员（限1人）具有信息系统项目管理师得</w:t>
            </w:r>
            <w:r>
              <w:rPr>
                <w:rFonts w:hint="eastAsia" w:ascii="宋体" w:hAnsi="宋体" w:eastAsia="宋体" w:cs="宋体"/>
                <w:lang w:val="en-US" w:eastAsia="zh-CN"/>
              </w:rPr>
              <w:t xml:space="preserve">0.5</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rPr>
              <w:t xml:space="preserve">注册信息安全工程师证书（CISP）得</w:t>
            </w:r>
            <w:r>
              <w:rPr>
                <w:rFonts w:hint="eastAsia" w:ascii="宋体" w:hAnsi="宋体" w:eastAsia="宋体" w:cs="宋体"/>
                <w:lang w:val="en-US" w:eastAsia="zh-CN"/>
              </w:rPr>
              <w:t xml:space="preserve">0.5</w:t>
            </w:r>
            <w:r>
              <w:rPr>
                <w:rFonts w:hint="eastAsia" w:ascii="宋体" w:hAnsi="宋体" w:eastAsia="宋体" w:cs="宋体"/>
              </w:rPr>
              <w:t xml:space="preserve">分；</w:t>
            </w:r>
            <w:r>
              <w:rPr>
                <w:rFonts w:hint="eastAsia" w:ascii="宋体" w:hAnsi="宋体" w:eastAsia="宋体" w:cs="宋体"/>
              </w:rPr>
            </w:r>
            <w:r/>
          </w:p>
          <w:p>
            <w:pPr>
              <w:pStyle w:val="813"/>
              <w:numPr>
                <w:ilvl w:val="0"/>
                <w:numId w:val="5"/>
              </w:numPr>
              <w:spacing w:line="400" w:lineRule="exact"/>
              <w:rPr>
                <w:rFonts w:hint="eastAsia" w:ascii="宋体" w:hAnsi="宋体" w:eastAsia="宋体" w:cs="宋体"/>
              </w:rPr>
            </w:pPr>
            <w:r>
              <w:rPr>
                <w:rFonts w:hint="eastAsia" w:ascii="宋体" w:hAnsi="宋体" w:eastAsia="宋体" w:cs="宋体"/>
              </w:rPr>
              <w:t xml:space="preserve">拟投入本项目的核心成员（限1人）具有数据库系统工程师得</w:t>
            </w:r>
            <w:r>
              <w:rPr>
                <w:rFonts w:hint="eastAsia" w:ascii="宋体" w:hAnsi="宋体" w:eastAsia="宋体" w:cs="宋体"/>
                <w:lang w:val="en-US" w:eastAsia="zh-CN"/>
              </w:rPr>
              <w:t xml:space="preserve">0.5</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rPr>
              <w:t xml:space="preserve">软件设计师得</w:t>
            </w:r>
            <w:r>
              <w:rPr>
                <w:rFonts w:hint="eastAsia" w:ascii="宋体" w:hAnsi="宋体" w:eastAsia="宋体" w:cs="宋体"/>
                <w:lang w:val="en-US" w:eastAsia="zh-CN"/>
              </w:rPr>
              <w:t xml:space="preserve">0.5</w:t>
            </w:r>
            <w:r>
              <w:rPr>
                <w:rFonts w:hint="eastAsia" w:ascii="宋体" w:hAnsi="宋体" w:eastAsia="宋体" w:cs="宋体"/>
              </w:rPr>
              <w:t xml:space="preserve">分；</w:t>
            </w:r>
            <w:r>
              <w:rPr>
                <w:rFonts w:hint="eastAsia" w:ascii="宋体" w:hAnsi="宋体" w:eastAsia="宋体" w:cs="宋体"/>
              </w:rPr>
            </w:r>
            <w:r/>
          </w:p>
          <w:p>
            <w:pPr>
              <w:pStyle w:val="813"/>
              <w:numPr>
                <w:ilvl w:val="0"/>
                <w:numId w:val="5"/>
              </w:numPr>
              <w:spacing w:line="400" w:lineRule="exact"/>
              <w:rPr>
                <w:rFonts w:hint="eastAsia" w:ascii="宋体" w:hAnsi="宋体" w:eastAsia="宋体" w:cs="宋体"/>
              </w:rPr>
            </w:pPr>
            <w:r>
              <w:rPr>
                <w:rFonts w:hint="eastAsia" w:ascii="宋体" w:hAnsi="宋体" w:eastAsia="宋体" w:cs="宋体"/>
              </w:rPr>
              <w:t xml:space="preserve">拟投入本项目的核心成员（限1人）具有系统规划和管理师证书得1分；</w:t>
            </w:r>
            <w:r>
              <w:rPr>
                <w:rFonts w:hint="eastAsia" w:ascii="宋体" w:hAnsi="宋体" w:eastAsia="宋体" w:cs="宋体"/>
              </w:rPr>
            </w:r>
            <w:r/>
          </w:p>
          <w:p>
            <w:pPr>
              <w:pStyle w:val="813"/>
              <w:numPr>
                <w:ilvl w:val="0"/>
                <w:numId w:val="5"/>
              </w:numPr>
              <w:spacing w:line="400" w:lineRule="exact"/>
              <w:rPr>
                <w:rFonts w:hint="eastAsia" w:ascii="宋体" w:hAnsi="宋体" w:eastAsia="宋体" w:cs="宋体"/>
              </w:rPr>
            </w:pPr>
            <w:r>
              <w:rPr>
                <w:rFonts w:hint="eastAsia" w:ascii="宋体" w:hAnsi="宋体" w:eastAsia="宋体" w:cs="宋体"/>
              </w:rPr>
              <w:t xml:space="preserve">拟投入本项目的核心成员具有信创规划管理师得1分；</w:t>
            </w:r>
            <w:r>
              <w:rPr>
                <w:rFonts w:hint="eastAsia" w:ascii="宋体" w:hAnsi="宋体" w:eastAsia="宋体" w:cs="宋体"/>
              </w:rPr>
            </w:r>
            <w:r/>
          </w:p>
          <w:p>
            <w:pPr>
              <w:pStyle w:val="813"/>
              <w:numPr>
                <w:ilvl w:val="0"/>
                <w:numId w:val="5"/>
              </w:numPr>
              <w:spacing w:line="400" w:lineRule="exact"/>
              <w:rPr>
                <w:rFonts w:hint="eastAsia" w:ascii="宋体" w:hAnsi="宋体" w:eastAsia="宋体" w:cs="宋体"/>
              </w:rPr>
            </w:pPr>
            <w:r>
              <w:rPr>
                <w:rFonts w:hint="eastAsia" w:ascii="宋体" w:hAnsi="宋体" w:eastAsia="宋体" w:cs="宋体"/>
              </w:rPr>
              <w:t xml:space="preserve">拟投入本项目的核心成员具有信息安全工程师证书得1分</w:t>
            </w:r>
            <w:r>
              <w:rPr>
                <w:rFonts w:hint="eastAsia" w:ascii="宋体" w:hAnsi="宋体" w:eastAsia="宋体" w:cs="宋体"/>
              </w:rPr>
            </w:r>
            <w:r/>
          </w:p>
          <w:p>
            <w:pPr>
              <w:pStyle w:val="813"/>
              <w:numPr>
                <w:ilvl w:val="0"/>
                <w:numId w:val="5"/>
              </w:numPr>
              <w:spacing w:line="400" w:lineRule="exact"/>
              <w:rPr>
                <w:rFonts w:hint="eastAsia" w:ascii="宋体" w:hAnsi="宋体" w:eastAsia="宋体" w:cs="宋体"/>
              </w:rPr>
            </w:pPr>
            <w:r>
              <w:rPr>
                <w:rFonts w:hint="eastAsia" w:ascii="宋体" w:hAnsi="宋体" w:eastAsia="宋体" w:cs="宋体"/>
              </w:rPr>
              <w:t xml:space="preserve">拟投入本项目的核心成员具有大数据建模与分析挖掘证书得1分；</w:t>
            </w:r>
            <w:r>
              <w:rPr>
                <w:rFonts w:hint="eastAsia" w:ascii="宋体" w:hAnsi="宋体" w:eastAsia="宋体" w:cs="宋体"/>
              </w:rPr>
            </w:r>
            <w:r/>
          </w:p>
          <w:p>
            <w:pPr>
              <w:pStyle w:val="813"/>
              <w:numPr>
                <w:ilvl w:val="0"/>
                <w:numId w:val="5"/>
              </w:numPr>
              <w:spacing w:line="400" w:lineRule="exact"/>
              <w:rPr>
                <w:rFonts w:hint="eastAsia" w:ascii="宋体" w:hAnsi="宋体" w:eastAsia="宋体" w:cs="宋体"/>
              </w:rPr>
            </w:pPr>
            <w:r>
              <w:rPr>
                <w:rFonts w:hint="eastAsia" w:ascii="宋体" w:hAnsi="宋体" w:eastAsia="宋体" w:cs="宋体"/>
              </w:rPr>
              <w:t xml:space="preserve">拟投入本项目的核心成员具有人工智能应用工程师得1分；</w:t>
            </w:r>
            <w:r>
              <w:rPr>
                <w:rFonts w:hint="eastAsia" w:ascii="宋体" w:hAnsi="宋体" w:eastAsia="宋体" w:cs="宋体"/>
              </w:rPr>
            </w:r>
            <w:r/>
          </w:p>
          <w:p>
            <w:pPr>
              <w:pStyle w:val="813"/>
              <w:numPr>
                <w:ilvl w:val="0"/>
                <w:numId w:val="5"/>
              </w:numPr>
              <w:spacing w:line="400" w:lineRule="exact"/>
              <w:rPr>
                <w:rFonts w:hint="eastAsia" w:ascii="宋体" w:hAnsi="宋体" w:eastAsia="宋体" w:cs="宋体"/>
              </w:rPr>
            </w:pPr>
            <w:r>
              <w:rPr>
                <w:rFonts w:hint="eastAsia" w:ascii="宋体" w:hAnsi="宋体" w:eastAsia="宋体" w:cs="宋体"/>
              </w:rPr>
              <w:t xml:space="preserve">拟投入本项目的核心成员具有网络规划设计师得1分；</w:t>
            </w:r>
            <w:r>
              <w:rPr>
                <w:rFonts w:hint="eastAsia" w:ascii="宋体" w:hAnsi="宋体" w:eastAsia="宋体" w:cs="宋体"/>
              </w:rPr>
            </w:r>
            <w:r/>
          </w:p>
          <w:p>
            <w:pPr>
              <w:pStyle w:val="813"/>
              <w:numPr>
                <w:ilvl w:val="0"/>
                <w:numId w:val="5"/>
              </w:numPr>
              <w:spacing w:line="400" w:lineRule="exact"/>
              <w:rPr>
                <w:rFonts w:hint="eastAsia" w:ascii="宋体" w:hAnsi="宋体" w:eastAsia="宋体" w:cs="宋体"/>
              </w:rPr>
            </w:pPr>
            <w:r>
              <w:rPr>
                <w:rFonts w:hint="eastAsia" w:ascii="宋体" w:hAnsi="宋体" w:eastAsia="宋体" w:cs="宋体"/>
              </w:rPr>
              <w:t xml:space="preserve">拟投入本项目的核心成员具有信息系统运维工程师得1分</w:t>
            </w:r>
            <w:r>
              <w:rPr>
                <w:rFonts w:hint="eastAsia" w:ascii="宋体" w:hAnsi="宋体" w:eastAsia="宋体" w:cs="宋体"/>
              </w:rPr>
            </w:r>
            <w:r/>
          </w:p>
          <w:p>
            <w:pPr>
              <w:pStyle w:val="813"/>
              <w:numPr>
                <w:ilvl w:val="0"/>
                <w:numId w:val="5"/>
              </w:numPr>
              <w:spacing w:line="400" w:lineRule="exact"/>
              <w:rPr>
                <w:rFonts w:hint="eastAsia" w:ascii="宋体" w:hAnsi="宋体" w:eastAsia="宋体" w:cs="宋体"/>
              </w:rPr>
            </w:pPr>
            <w:r>
              <w:rPr>
                <w:rFonts w:hint="eastAsia" w:ascii="宋体" w:hAnsi="宋体" w:eastAsia="宋体" w:cs="宋体"/>
              </w:rPr>
              <w:t xml:space="preserve">拟投入本项目的核心成员具有人工智能研发工程师得1分</w:t>
            </w:r>
            <w:r>
              <w:rPr>
                <w:rFonts w:hint="eastAsia" w:ascii="宋体" w:hAnsi="宋体" w:eastAsia="宋体" w:cs="宋体"/>
              </w:rPr>
            </w:r>
            <w:r/>
          </w:p>
          <w:p>
            <w:pPr>
              <w:pStyle w:val="813"/>
              <w:numPr>
                <w:ilvl w:val="0"/>
                <w:numId w:val="5"/>
              </w:numPr>
              <w:spacing w:line="400" w:lineRule="exact"/>
              <w:rPr>
                <w:rFonts w:hint="eastAsia" w:ascii="宋体" w:hAnsi="宋体" w:eastAsia="宋体" w:cs="宋体"/>
              </w:rPr>
            </w:pPr>
            <w:r>
              <w:rPr>
                <w:rFonts w:hint="eastAsia" w:ascii="宋体" w:hAnsi="宋体" w:eastAsia="宋体" w:cs="宋体"/>
              </w:rPr>
              <w:t xml:space="preserve">拟投入本项目的核心成员具有人工智能算法工程师得1分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注：以上所有持证人员不能重复得分。</w:t>
            </w:r>
            <w:r>
              <w:rPr>
                <w:rFonts w:hint="eastAsia" w:ascii="宋体" w:hAnsi="宋体" w:eastAsia="宋体" w:cs="宋体"/>
              </w:rPr>
            </w:r>
            <w:r/>
          </w:p>
        </w:tc>
        <w:tc>
          <w:tcPr>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20</w:t>
            </w:r>
            <w:r>
              <w:rPr>
                <w:rFonts w:hint="eastAsia" w:ascii="宋体" w:hAnsi="宋体" w:eastAsia="宋体" w:cs="宋体"/>
              </w:rPr>
            </w:r>
            <w:r/>
          </w:p>
        </w:tc>
      </w:tr>
      <w:tr>
        <w:trPr>
          <w:trHeight w:val="470"/>
        </w:trPr>
        <w:tc>
          <w:tcPr>
            <w:gridSpan w:val="4"/>
            <w:tcW w:w="8936" w:type="dxa"/>
            <w:vAlign w:val="center"/>
            <w:textDirection w:val="lrTb"/>
            <w:noWrap w:val="false"/>
          </w:tcPr>
          <w:p>
            <w:pPr>
              <w:pStyle w:val="813"/>
              <w:jc w:val="left"/>
              <w:spacing w:line="400" w:lineRule="exact"/>
              <w:rPr>
                <w:rFonts w:hint="eastAsia" w:ascii="宋体" w:hAnsi="宋体" w:eastAsia="宋体" w:cs="宋体"/>
              </w:rPr>
            </w:pPr>
            <w:r>
              <w:rPr>
                <w:rFonts w:hint="eastAsia" w:ascii="宋体" w:hAnsi="宋体" w:eastAsia="宋体" w:cs="宋体"/>
                <w:b/>
                <w:bCs/>
              </w:rPr>
              <w:t xml:space="preserve">5、</w:t>
            </w:r>
            <w:r>
              <w:rPr>
                <w:rFonts w:hint="eastAsia" w:ascii="宋体" w:hAnsi="宋体" w:eastAsia="宋体" w:cs="宋体"/>
                <w:b/>
                <w:bCs/>
                <w:lang w:val="en-US" w:eastAsia="zh-CN"/>
              </w:rPr>
              <w:t xml:space="preserve">系统演示</w:t>
            </w:r>
            <w:r>
              <w:rPr>
                <w:rFonts w:hint="eastAsia" w:ascii="宋体" w:hAnsi="宋体" w:eastAsia="宋体" w:cs="宋体"/>
                <w:b/>
                <w:bCs/>
              </w:rPr>
              <w:t xml:space="preserve">（10分）</w:t>
            </w:r>
            <w:r>
              <w:rPr>
                <w:rFonts w:hint="eastAsia" w:ascii="宋体" w:hAnsi="宋体" w:eastAsia="宋体" w:cs="宋体"/>
              </w:rPr>
            </w:r>
            <w:r/>
          </w:p>
        </w:tc>
      </w:tr>
      <w:tr>
        <w:trPr>
          <w:trHeight w:val="803"/>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ascii="宋体" w:hAnsi="宋体" w:eastAsia="宋体" w:cs="宋体"/>
                <w:lang w:val="en-US" w:eastAsia="zh-CN"/>
              </w:rPr>
            </w:pPr>
            <w:r>
              <w:rPr>
                <w:rFonts w:hint="eastAsia" w:ascii="宋体" w:hAnsi="宋体" w:eastAsia="宋体" w:cs="宋体"/>
                <w:lang w:val="en-US" w:eastAsia="zh-CN"/>
              </w:rPr>
              <w:t xml:space="preserve">系统演示</w:t>
            </w:r>
            <w:r>
              <w:rPr>
                <w:rFonts w:ascii="宋体" w:hAnsi="宋体" w:eastAsia="宋体" w:cs="宋体"/>
                <w:lang w:val="en-US" w:eastAsia="zh-CN"/>
              </w:rPr>
            </w:r>
            <w:r/>
          </w:p>
        </w:tc>
        <w:tc>
          <w:tcPr>
            <w:tcW w:w="6367" w:type="dxa"/>
            <w:vAlign w:val="center"/>
            <w:textDirection w:val="lrTb"/>
            <w:noWrap w:val="false"/>
          </w:tcPr>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根据项目建设需求，供应商应提供系统功能演示视频进行辅助介绍，视频时长总计不超过15分钟。完全采用真实系统或原型系统进行所投产品的完整功能点演示，得实际演示结果对应分值；采用静态页面或PPT方式演示的，得分按实际演示结果乘以0.2计算，未提供演示视频的本项不得分。演示应包含但不限于以下内容：</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5.1</w:t>
            </w:r>
            <w:r>
              <w:rPr>
                <w:rFonts w:hint="eastAsia" w:ascii="宋体" w:hAnsi="宋体" w:eastAsia="宋体" w:cs="宋体"/>
                <w:sz w:val="21"/>
                <w:szCs w:val="21"/>
              </w:rPr>
              <w:t xml:space="preserve">、危货道路运输“一码通”智控平台（4分）</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供应商基于危货道路运输“一码通”智控平台功能技术需求，进行系统功能运行演示，评标委员会根据以下功能原型设计演示情况进行给分：</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（1）数智监管驾驶舱（1分）：包括源头企业监管一张图、运输过程监管一张图、外省车辆监管一张图、协同监管一张图等子功能。</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（2）"一码通"应用管理（1分）：包括"一码通"赋码管理、"一码通"应用管理、分级分类监管等子功能。</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（3）源头风险管理（0.5分）：包括一企一档、一车一档、一人一档、一园一档、一罐一档等子功能。</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（4）处置闭环监管（0.5分）：包括电子运单异常监管、车辆运行异常监管、无码车辆运行监管、灾害天气主动防御管理等子功能。</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（5）外省车辆监管（0.5分）：包括入苏车辆信息监管、外省车辆护航监测预警、外省车辆异常监管、异地抄告协同监管等子功能。</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（6）应急协同管理（0.5分）：包括应急管理、协同管理等子功能。</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5.2</w:t>
            </w:r>
            <w:r>
              <w:rPr>
                <w:rFonts w:hint="eastAsia" w:ascii="宋体" w:hAnsi="宋体" w:eastAsia="宋体" w:cs="宋体"/>
                <w:sz w:val="21"/>
                <w:szCs w:val="21"/>
              </w:rPr>
              <w:t xml:space="preserve">、危险货物道路运输全链条监管智能体（6分）</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供应商基于危险货物道路运输全链条监管智能体功能技术需求，进行智能体运行演示，评标委员会根据以下功能原型设计演示情况进行给分：</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（1）全要素数字画像（1分）：需要展示企业、车辆、罐体、人员、园区等监管对象数字画像。</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（2）研判预警场景应用（1分）：需要展示源头准入合规校验、运输环境研判预警、外省车辆动态监测护航等场景。</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（3）闭环执法场景应用（1分）：需要展示违规线索智能同步、工单状态同步、超时督办提醒、执法辅助等内容。</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（4）指挥调度场景应用（1分）：需要展示应急管理与一键报警、大屏语音/文字联动交互等内容。</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（5）智能体后台运行监测与协同效果（1分）：展示智能体运行状况、token消耗及多智能体协同应用效果等内容</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（6）高质量数据集采集与治理（1分）：需要展示危货监管相关业务数据的采集、预处理与标注等内容。</w:t>
            </w:r>
            <w:r>
              <w:rPr>
                <w:rFonts w:hint="eastAsia" w:ascii="宋体" w:hAnsi="宋体" w:eastAsia="宋体" w:cs="宋体"/>
                <w:sz w:val="21"/>
                <w:szCs w:val="21"/>
              </w:rPr>
            </w:r>
            <w:r/>
          </w:p>
          <w:p>
            <w:pPr>
              <w:pStyle w:val="876"/>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rPr>
            </w:pPr>
            <w:r>
              <w:rPr>
                <w:rFonts w:hint="eastAsia" w:ascii="宋体" w:hAnsi="宋体" w:eastAsia="宋体" w:cs="宋体"/>
                <w:sz w:val="21"/>
              </w:rPr>
            </w:r>
            <w:r/>
          </w:p>
        </w:tc>
        <w:tc>
          <w:tcPr>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r>
            <w:r/>
          </w:p>
        </w:tc>
      </w:tr>
    </w:tbl>
    <w:p>
      <w:pPr>
        <w:pStyle w:val="813"/>
        <w:rPr>
          <w:rFonts w:hint="eastAsia" w:ascii="宋体" w:hAnsi="宋体" w:eastAsia="宋体" w:cs="宋体"/>
          <w:b/>
          <w:bCs/>
          <w:sz w:val="24"/>
          <w:szCs w:val="24"/>
        </w:rPr>
      </w:pPr>
      <w:r>
        <w:rPr>
          <w:rFonts w:hint="eastAsia" w:ascii="宋体" w:hAnsi="宋体" w:eastAsia="宋体" w:cs="宋体"/>
          <w:b/>
          <w:bCs/>
          <w:sz w:val="24"/>
          <w:szCs w:val="24"/>
        </w:rPr>
        <w:br w:type="page" w:clear="all"/>
      </w:r>
      <w:r>
        <w:rPr>
          <w:rFonts w:hint="eastAsia" w:ascii="宋体" w:hAnsi="宋体" w:eastAsia="宋体" w:cs="宋体"/>
          <w:b/>
          <w:bCs/>
          <w:sz w:val="24"/>
          <w:szCs w:val="24"/>
        </w:rPr>
      </w:r>
      <w:r/>
    </w:p>
    <w:p>
      <w:pPr>
        <w:pStyle w:val="813"/>
        <w:ind w:firstLine="562"/>
        <w:jc w:val="left"/>
        <w:pageBreakBefore w:val="0"/>
        <w:spacing w:before="120" w:after="120" w:line="40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采购包2：网络货运监测与服务升级</w:t>
      </w:r>
      <w:r>
        <w:rPr>
          <w:rFonts w:hint="eastAsia" w:ascii="宋体" w:hAnsi="宋体" w:eastAsia="宋体" w:cs="宋体"/>
          <w:b/>
          <w:color w:val="000000"/>
          <w:sz w:val="28"/>
          <w:szCs w:val="28"/>
        </w:rPr>
      </w:r>
      <w:r/>
    </w:p>
    <w:p>
      <w:pPr>
        <w:pStyle w:val="813"/>
        <w:rPr>
          <w:rFonts w:hint="eastAsia" w:ascii="宋体" w:hAnsi="宋体" w:eastAsia="宋体" w:cs="宋体"/>
        </w:rPr>
      </w:pPr>
      <w:r>
        <w:rPr>
          <w:rFonts w:hint="eastAsia" w:ascii="宋体" w:hAnsi="宋体" w:eastAsia="宋体" w:cs="宋体"/>
        </w:rPr>
      </w:r>
      <w:r/>
    </w:p>
    <w:tbl>
      <w:tblPr>
        <w:tblW w:w="893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32"/>
        <w:gridCol w:w="6367"/>
        <w:gridCol w:w="54"/>
        <w:gridCol w:w="633"/>
      </w:tblGrid>
      <w:tr>
        <w:trPr>
          <w:trHeight w:val="284"/>
        </w:trPr>
        <w:tc>
          <w:tcPr>
            <w:tcW w:w="650" w:type="dxa"/>
            <w:vAlign w:val="center"/>
            <w:textDirection w:val="lrTb"/>
            <w:noWrap w:val="false"/>
          </w:tcPr>
          <w:p>
            <w:pPr>
              <w:pStyle w:val="813"/>
              <w:jc w:val="center"/>
              <w:spacing w:line="400" w:lineRule="exact"/>
              <w:rPr>
                <w:rFonts w:hint="eastAsia" w:ascii="宋体" w:hAnsi="宋体" w:eastAsia="宋体" w:cs="宋体"/>
                <w:b/>
                <w:bCs/>
              </w:rPr>
            </w:pPr>
            <w:r>
              <w:rPr>
                <w:rFonts w:hint="eastAsia" w:ascii="宋体" w:hAnsi="宋体" w:eastAsia="宋体" w:cs="宋体"/>
                <w:b/>
                <w:bCs/>
              </w:rPr>
              <w:t xml:space="preserve">序号</w:t>
            </w:r>
            <w:r>
              <w:rPr>
                <w:rFonts w:hint="eastAsia" w:ascii="宋体" w:hAnsi="宋体" w:eastAsia="宋体" w:cs="宋体"/>
                <w:b/>
                <w:bCs/>
              </w:rPr>
            </w:r>
            <w:r/>
          </w:p>
        </w:tc>
        <w:tc>
          <w:tcPr>
            <w:tcW w:w="1232" w:type="dxa"/>
            <w:vAlign w:val="center"/>
            <w:textDirection w:val="lrTb"/>
            <w:noWrap w:val="false"/>
          </w:tcPr>
          <w:p>
            <w:pPr>
              <w:pStyle w:val="813"/>
              <w:jc w:val="center"/>
              <w:spacing w:line="400" w:lineRule="exact"/>
              <w:rPr>
                <w:rFonts w:hint="eastAsia" w:ascii="宋体" w:hAnsi="宋体" w:eastAsia="宋体" w:cs="宋体"/>
                <w:b/>
                <w:bCs/>
              </w:rPr>
            </w:pPr>
            <w:r>
              <w:rPr>
                <w:rFonts w:hint="eastAsia" w:ascii="宋体" w:hAnsi="宋体" w:eastAsia="宋体" w:cs="宋体"/>
                <w:b/>
                <w:bCs/>
              </w:rPr>
              <w:t xml:space="preserve">评审因素</w:t>
            </w:r>
            <w:r>
              <w:rPr>
                <w:rFonts w:hint="eastAsia" w:ascii="宋体" w:hAnsi="宋体" w:eastAsia="宋体" w:cs="宋体"/>
                <w:b/>
                <w:bCs/>
              </w:rPr>
            </w:r>
            <w:r/>
          </w:p>
        </w:tc>
        <w:tc>
          <w:tcPr>
            <w:gridSpan w:val="2"/>
            <w:tcW w:w="6421" w:type="dxa"/>
            <w:vAlign w:val="center"/>
            <w:textDirection w:val="lrTb"/>
            <w:noWrap w:val="false"/>
          </w:tcPr>
          <w:p>
            <w:pPr>
              <w:pStyle w:val="813"/>
              <w:jc w:val="center"/>
              <w:spacing w:line="400" w:lineRule="exact"/>
              <w:rPr>
                <w:rFonts w:hint="eastAsia" w:ascii="宋体" w:hAnsi="宋体" w:eastAsia="宋体" w:cs="宋体"/>
                <w:b/>
                <w:bCs/>
              </w:rPr>
            </w:pPr>
            <w:r>
              <w:rPr>
                <w:rFonts w:hint="eastAsia" w:ascii="宋体" w:hAnsi="宋体" w:eastAsia="宋体" w:cs="宋体"/>
                <w:b/>
                <w:bCs/>
              </w:rPr>
              <w:t xml:space="preserve">评审细则</w:t>
            </w:r>
            <w:r>
              <w:rPr>
                <w:rFonts w:hint="eastAsia" w:ascii="宋体" w:hAnsi="宋体" w:eastAsia="宋体" w:cs="宋体"/>
                <w:b/>
                <w:bCs/>
              </w:rPr>
            </w:r>
            <w:r/>
          </w:p>
        </w:tc>
        <w:tc>
          <w:tcPr>
            <w:tcW w:w="633" w:type="dxa"/>
            <w:vAlign w:val="center"/>
            <w:textDirection w:val="lrTb"/>
            <w:noWrap w:val="false"/>
          </w:tcPr>
          <w:p>
            <w:pPr>
              <w:pStyle w:val="813"/>
              <w:jc w:val="center"/>
              <w:spacing w:line="400" w:lineRule="exact"/>
              <w:rPr>
                <w:rFonts w:hint="eastAsia" w:ascii="宋体" w:hAnsi="宋体" w:eastAsia="宋体" w:cs="宋体"/>
                <w:b/>
                <w:bCs/>
              </w:rPr>
            </w:pPr>
            <w:r>
              <w:rPr>
                <w:rFonts w:hint="eastAsia" w:ascii="宋体" w:hAnsi="宋体" w:eastAsia="宋体" w:cs="宋体"/>
                <w:b/>
                <w:bCs/>
              </w:rPr>
              <w:t xml:space="preserve">分值</w:t>
            </w:r>
            <w:r>
              <w:rPr>
                <w:rFonts w:hint="eastAsia" w:ascii="宋体" w:hAnsi="宋体" w:eastAsia="宋体" w:cs="宋体"/>
                <w:b/>
                <w:bCs/>
              </w:rPr>
            </w:r>
            <w:r/>
          </w:p>
        </w:tc>
      </w:tr>
      <w:tr>
        <w:trPr>
          <w:trHeight w:val="284"/>
        </w:trPr>
        <w:tc>
          <w:tcPr>
            <w:gridSpan w:val="5"/>
            <w:tcW w:w="8936" w:type="dxa"/>
            <w:vAlign w:val="center"/>
            <w:textDirection w:val="lrTb"/>
            <w:noWrap w:val="false"/>
          </w:tcPr>
          <w:p>
            <w:pPr>
              <w:pStyle w:val="813"/>
              <w:jc w:val="left"/>
              <w:spacing w:line="400" w:lineRule="exact"/>
              <w:rPr>
                <w:rFonts w:hint="eastAsia" w:ascii="宋体" w:hAnsi="宋体" w:eastAsia="宋体" w:cs="宋体"/>
              </w:rPr>
            </w:pPr>
            <w:r>
              <w:rPr>
                <w:rFonts w:hint="eastAsia" w:ascii="宋体" w:hAnsi="宋体" w:eastAsia="宋体" w:cs="宋体"/>
                <w:b/>
                <w:bCs/>
              </w:rPr>
              <w:t xml:space="preserve">1、价格（10分）</w:t>
            </w:r>
            <w:r>
              <w:rPr>
                <w:rFonts w:hint="eastAsia" w:ascii="宋体" w:hAnsi="宋体" w:eastAsia="宋体" w:cs="宋体"/>
              </w:rPr>
            </w:r>
            <w:r/>
          </w:p>
        </w:tc>
      </w:tr>
      <w:tr>
        <w:trPr>
          <w:trHeight w:val="632"/>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1.1</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价格</w:t>
            </w:r>
            <w:r>
              <w:rPr>
                <w:rFonts w:hint="eastAsia" w:ascii="宋体" w:hAnsi="宋体" w:eastAsia="宋体" w:cs="宋体"/>
              </w:rPr>
            </w:r>
            <w:r/>
          </w:p>
        </w:tc>
        <w:tc>
          <w:tcPr>
            <w:gridSpan w:val="2"/>
            <w:tcW w:w="6421"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采用低价优先法计算，即满足招标文件要求且投标价格最低的投标报价为评标基准价，其价格分为满分10分。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其他供应商的价格分统一按照下列公式计算：投标报价得分=(评标基准价/投标报价)×10（小数点保留两位）</w:t>
            </w:r>
            <w:r>
              <w:rPr>
                <w:rFonts w:hint="eastAsia" w:ascii="宋体" w:hAnsi="宋体" w:eastAsia="宋体" w:cs="宋体"/>
              </w:rPr>
            </w:r>
            <w:r/>
          </w:p>
        </w:tc>
        <w:tc>
          <w:tcPr>
            <w:tcW w:w="633"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r>
            <w:r/>
          </w:p>
        </w:tc>
      </w:tr>
      <w:tr>
        <w:trPr>
          <w:trHeight w:val="392"/>
        </w:trPr>
        <w:tc>
          <w:tcPr>
            <w:gridSpan w:val="5"/>
            <w:tcW w:w="8936" w:type="dxa"/>
            <w:vAlign w:val="center"/>
            <w:textDirection w:val="lrTb"/>
            <w:noWrap w:val="false"/>
          </w:tcPr>
          <w:p>
            <w:pPr>
              <w:pStyle w:val="813"/>
              <w:jc w:val="left"/>
              <w:spacing w:line="400" w:lineRule="exact"/>
              <w:rPr>
                <w:rFonts w:hint="eastAsia" w:ascii="宋体" w:hAnsi="宋体" w:eastAsia="宋体" w:cs="宋体"/>
              </w:rPr>
            </w:pPr>
            <w:r>
              <w:rPr>
                <w:rFonts w:hint="eastAsia" w:ascii="宋体" w:hAnsi="宋体" w:eastAsia="宋体" w:cs="宋体"/>
                <w:b/>
                <w:bCs/>
              </w:rPr>
              <w:t xml:space="preserve">2、需求响应（19分）</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2.1</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功能及技术要求</w:t>
            </w:r>
            <w:r>
              <w:rPr>
                <w:rFonts w:hint="eastAsia" w:ascii="宋体" w:hAnsi="宋体" w:eastAsia="宋体" w:cs="宋体"/>
              </w:rPr>
            </w:r>
            <w:r/>
          </w:p>
        </w:tc>
        <w:tc>
          <w:tcPr>
            <w:tcW w:w="6367"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供应商须如实填写技术要求响应及偏离表，对全部技术指标进行响应。本条款负偏离指响应文件不满足招标文件技术指标要求；标注▲为重要技术指标，共19项，一共19分，有一项负偏离扣1分，扣完为止。供应商应按要求提供对应证明材料，并在响应文件“技术参数响应及偏离表”中标明所在页码或位置，未如实填报响应情况或未提供佐证材料的，对应指标按负偏离认定。</w:t>
            </w:r>
            <w:r>
              <w:rPr>
                <w:rFonts w:hint="eastAsia" w:ascii="宋体" w:hAnsi="宋体" w:eastAsia="宋体" w:cs="宋体"/>
              </w:rPr>
            </w:r>
            <w:r/>
          </w:p>
        </w:tc>
        <w:tc>
          <w:tcPr>
            <w:gridSpan w:val="2"/>
            <w:tcW w:w="687"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19</w:t>
            </w:r>
            <w:r>
              <w:rPr>
                <w:rFonts w:hint="eastAsia" w:ascii="宋体" w:hAnsi="宋体" w:eastAsia="宋体" w:cs="宋体"/>
              </w:rPr>
            </w:r>
            <w:r/>
          </w:p>
        </w:tc>
      </w:tr>
      <w:tr>
        <w:trPr>
          <w:trHeight w:val="392"/>
        </w:trPr>
        <w:tc>
          <w:tcPr>
            <w:gridSpan w:val="5"/>
            <w:tcW w:w="8936" w:type="dxa"/>
            <w:vAlign w:val="center"/>
            <w:textDirection w:val="lrTb"/>
            <w:noWrap w:val="false"/>
          </w:tcPr>
          <w:p>
            <w:pPr>
              <w:pStyle w:val="813"/>
              <w:jc w:val="left"/>
              <w:spacing w:line="400" w:lineRule="exact"/>
              <w:rPr>
                <w:rFonts w:hint="eastAsia" w:ascii="宋体" w:hAnsi="宋体" w:eastAsia="宋体" w:cs="宋体"/>
              </w:rPr>
            </w:pPr>
            <w:r>
              <w:rPr>
                <w:rFonts w:hint="eastAsia" w:ascii="宋体" w:hAnsi="宋体" w:eastAsia="宋体" w:cs="宋体"/>
                <w:b/>
                <w:bCs/>
              </w:rPr>
              <w:t xml:space="preserve">3、方案要求（35分）</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3.1</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项目总体设计方案</w:t>
            </w:r>
            <w:r>
              <w:rPr>
                <w:rFonts w:hint="eastAsia" w:ascii="宋体" w:hAnsi="宋体" w:eastAsia="宋体" w:cs="宋体"/>
              </w:rPr>
            </w:r>
            <w:r/>
          </w:p>
        </w:tc>
        <w:tc>
          <w:tcPr>
            <w:gridSpan w:val="2"/>
            <w:tcW w:w="6421"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供应商针对项目需求详细阐述建设该项目总体设计方案，包括系统总体架构设计、业务架构设计、应用架构设计、数据架构设计、网络架构设计、安全可靠技术路线设计、系统性能设计等。</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评委根据投标文件对招标文件第四章“项目需求”（五）“服务方案与服务能力要求”中“项目总体设计方案”要求的响应情况进行评审。</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（1）投标文件未符合“项目总体设计方案”中全部条款要求的，视为不符合招标文件，本项得0分。</w:t>
            </w:r>
            <w:r>
              <w:rPr>
                <w:rFonts w:hint="eastAsia" w:ascii="宋体" w:hAnsi="宋体" w:eastAsia="宋体" w:cs="宋体"/>
              </w:rPr>
            </w:r>
            <w:r/>
          </w:p>
          <w:p>
            <w:pPr>
              <w:pStyle w:val="813"/>
              <w:numPr>
                <w:ilvl w:val="0"/>
                <w:numId w:val="0"/>
              </w:numPr>
              <w:jc w:val="left"/>
              <w:spacing w:line="400" w:lineRule="exact"/>
              <w:rPr>
                <w:rFonts w:hint="eastAsia" w:ascii="宋体" w:hAnsi="宋体" w:eastAsia="宋体" w:cs="宋体"/>
              </w:rPr>
            </w:pPr>
            <w:r>
              <w:rPr>
                <w:rFonts w:hint="eastAsia" w:ascii="宋体" w:hAnsi="宋体" w:eastAsia="宋体" w:cs="宋体"/>
              </w:rPr>
              <w:t xml:space="preserve">（2）投标文件符合“项目总体设计方案”中全部条款要求的，视为符合招标文件，本项得3分。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（3）投标文件对“项目总体设计方案”中“系统总体架构设计” “业务架构设计”“应用架构设计”“数据架构设计”“数据架构设计”“网络架构设计”“安全可靠技术路线设计”“系统性能设计”要求的响应内容全部优于招标文件要求的（前提是投标文件对“项目总体设计方案”中除“系统总体架构设计”“业务架构设计”“应用架构设计”“数据架构设计”“数据架构设计”“网络架构设计”“安全可靠技术路线设计”“系统性能设计”以外其他要求响应内容符合招标文件要求），本项得5分。</w:t>
            </w:r>
            <w:r>
              <w:rPr>
                <w:rFonts w:hint="eastAsia" w:ascii="宋体" w:hAnsi="宋体" w:eastAsia="宋体" w:cs="宋体"/>
              </w:rPr>
            </w:r>
            <w:r/>
          </w:p>
        </w:tc>
        <w:tc>
          <w:tcPr>
            <w:tcW w:w="633"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3.2</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交通应用场景技术方案</w:t>
            </w:r>
            <w:r>
              <w:rPr>
                <w:rFonts w:hint="eastAsia" w:ascii="宋体" w:hAnsi="宋体" w:eastAsia="宋体" w:cs="宋体"/>
              </w:rPr>
            </w:r>
            <w:r/>
          </w:p>
        </w:tc>
        <w:tc>
          <w:tcPr>
            <w:gridSpan w:val="2"/>
            <w:tcW w:w="6421"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评委根据投标文件对招标文件第四章“项目需求”（五）“服务方案与服务能力要求”中“定制化软件开发技术方案”的“交通应用场景”要求的响应情况进行评审。</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（1）投标文件未符合“定制化软件开发技术方案”中“交通应用场景”的全部条款要求的，视为不符合招标文件，本项得0分。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（2）投标文件符合“定制化软件开发技术方案”中“交通应用场景”的全部条款要求的，视为符合招标文件，本项得3分。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投标文件对“定制化软件开发技术方案”中“交通应用场景”要求的响应内容全部优于招标文件要求的（前提是投标文件对“定制化软件开发技术方案”中除“交通应用场景”要求的响应情况进行评审。”以外其他要求响应内容符合招标文件要求），本项得5分。</w:t>
            </w:r>
            <w:r>
              <w:rPr>
                <w:rFonts w:hint="eastAsia" w:ascii="宋体" w:hAnsi="宋体" w:eastAsia="宋体" w:cs="宋体"/>
              </w:rPr>
            </w:r>
            <w:r/>
          </w:p>
        </w:tc>
        <w:tc>
          <w:tcPr>
            <w:tcW w:w="633"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3.3</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税务应用场景技术方案</w:t>
            </w:r>
            <w:r>
              <w:rPr>
                <w:rFonts w:hint="eastAsia" w:ascii="宋体" w:hAnsi="宋体" w:eastAsia="宋体" w:cs="宋体"/>
              </w:rPr>
            </w:r>
            <w:r/>
          </w:p>
        </w:tc>
        <w:tc>
          <w:tcPr>
            <w:gridSpan w:val="2"/>
            <w:tcW w:w="6421"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评委根据投标文件对招标文件第四章“项目需求”（五）“服务方案与服务能力要求”中“定制化软件开发技术方案”的“税务应用场景”要求的响应情况进行评审。</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（1）投标文件未符合“定制化软件开发技术方案”中“税务应用场景”的全部条款要求的，视为不符合招标文件，本项得0分。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（2）投标文件符合“定制化软件开发技术方案”中“税务应用场景”的全部条款要求的，视为符合招标文件，本项得3分。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投标文件对“定制化软件开发技术方案”中“税务应用场景”要求的响应内容全部优于招标文件要求的（前提是投标文件对“定制化软件开发技术方案”中除“税务应用场景”要求的响应情况进行评审。”以外其他要求响应内容符合招标文件要求），本项得5分。</w:t>
            </w:r>
            <w:r>
              <w:rPr>
                <w:rFonts w:hint="eastAsia" w:ascii="宋体" w:hAnsi="宋体" w:eastAsia="宋体" w:cs="宋体"/>
              </w:rPr>
            </w:r>
            <w:r/>
          </w:p>
        </w:tc>
        <w:tc>
          <w:tcPr>
            <w:tcW w:w="633"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3.4</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互联网服务场景技术方案</w:t>
            </w:r>
            <w:r>
              <w:rPr>
                <w:rFonts w:hint="eastAsia" w:ascii="宋体" w:hAnsi="宋体" w:eastAsia="宋体" w:cs="宋体"/>
              </w:rPr>
            </w:r>
            <w:r/>
          </w:p>
        </w:tc>
        <w:tc>
          <w:tcPr>
            <w:gridSpan w:val="2"/>
            <w:tcW w:w="6421"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评委根据投标文件对招标文件第四章“项目需求”（五）“服务方案与服务能力要求”中“定制化软件开发技术方案”的“互联网服务场景”要求的响应情况进行评审。</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（1）投标文件未符合“定制化软件开发技术方案”中“互联网服务场景”的全部条款要求的，视为不符合招标文件，本项得0分。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（2）投标文件符合“定制化软件开发技术方案”中“互联网服务场景”的全部条款要求的，视为符合招标文件，本项得3分。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投标文件对“定制化软件开发技术方案”中“互联网服务场景”要求的响应内容全部优于招标文件要求的（前提是投标文件对“定制化软件开发技术方案”中除“互联网服务场景”要求的响应情况进行评审。”以外其他要求响应内容符合招标文件要求），本项得5分。</w:t>
            </w:r>
            <w:r>
              <w:rPr>
                <w:rFonts w:hint="eastAsia" w:ascii="宋体" w:hAnsi="宋体" w:eastAsia="宋体" w:cs="宋体"/>
              </w:rPr>
            </w:r>
            <w:r/>
          </w:p>
        </w:tc>
        <w:tc>
          <w:tcPr>
            <w:tcW w:w="633"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3.5</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b/>
                <w:bCs/>
              </w:rPr>
            </w:pPr>
            <w:r>
              <w:rPr>
                <w:rFonts w:hint="eastAsia" w:ascii="宋体" w:hAnsi="宋体" w:eastAsia="宋体" w:cs="宋体"/>
              </w:rPr>
              <w:t xml:space="preserve">数据治理实施技术方案</w:t>
            </w:r>
            <w:r>
              <w:rPr>
                <w:rFonts w:hint="eastAsia" w:ascii="宋体" w:hAnsi="宋体" w:eastAsia="宋体" w:cs="宋体"/>
                <w:b/>
                <w:bCs/>
              </w:rPr>
            </w:r>
            <w:r/>
          </w:p>
        </w:tc>
        <w:tc>
          <w:tcPr>
            <w:gridSpan w:val="2"/>
            <w:tcW w:w="6421"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评委根据投标文件对招标文件第四章“项目需求”（五）“服务方案与服务能力要求”中“数据治理实施技术方案”要求的响应情况进行评审。</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（1）投标文件未符合“数据治理实施技术方案”中全部条款要求的，视为不符合招标文件，本项得0分。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（2）投标文件符合“数据治理实施技术方案”中全部条款要求的，视为符合招标文件，本项得3分。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（3）投标文件对“数据治理实施技术方案”中“数据</w:t>
            </w:r>
            <w:r>
              <w:rPr>
                <w:rFonts w:hint="eastAsia" w:ascii="宋体" w:hAnsi="宋体" w:eastAsia="宋体" w:cs="宋体"/>
                <w:lang w:val="en-US" w:eastAsia="zh-CN"/>
              </w:rPr>
              <w:t xml:space="preserve">采集汇聚</w:t>
            </w:r>
            <w:r>
              <w:rPr>
                <w:rFonts w:hint="eastAsia" w:ascii="宋体" w:hAnsi="宋体" w:eastAsia="宋体" w:cs="宋体"/>
              </w:rPr>
              <w:t xml:space="preserve">”“数据</w:t>
            </w:r>
            <w:r>
              <w:rPr>
                <w:rFonts w:hint="eastAsia" w:ascii="宋体" w:hAnsi="宋体" w:eastAsia="宋体" w:cs="宋体"/>
                <w:lang w:val="en-US" w:eastAsia="zh-CN"/>
              </w:rPr>
              <w:t xml:space="preserve">质量治理</w:t>
            </w:r>
            <w:r>
              <w:rPr>
                <w:rFonts w:hint="eastAsia" w:ascii="宋体" w:hAnsi="宋体" w:eastAsia="宋体" w:cs="宋体"/>
              </w:rPr>
              <w:t xml:space="preserve">”“</w:t>
            </w:r>
            <w:r>
              <w:rPr>
                <w:rFonts w:hint="eastAsia" w:ascii="宋体" w:hAnsi="宋体" w:eastAsia="宋体" w:cs="宋体"/>
                <w:lang w:val="en-US" w:eastAsia="zh-CN"/>
              </w:rPr>
              <w:t xml:space="preserve">AI赋能支撑</w:t>
            </w:r>
            <w:r>
              <w:rPr>
                <w:rFonts w:hint="eastAsia" w:ascii="宋体" w:hAnsi="宋体" w:eastAsia="宋体" w:cs="宋体"/>
              </w:rPr>
              <w:t xml:space="preserve">”“数据</w:t>
            </w:r>
            <w:r>
              <w:rPr>
                <w:rFonts w:hint="eastAsia" w:ascii="宋体" w:hAnsi="宋体" w:eastAsia="宋体" w:cs="宋体"/>
                <w:lang w:val="en-US" w:eastAsia="zh-CN"/>
              </w:rPr>
              <w:t xml:space="preserve">防护</w:t>
            </w:r>
            <w:r>
              <w:rPr>
                <w:rFonts w:hint="eastAsia" w:ascii="宋体" w:hAnsi="宋体" w:eastAsia="宋体" w:cs="宋体"/>
              </w:rPr>
              <w:t xml:space="preserve">”</w:t>
            </w:r>
            <w:r>
              <w:rPr>
                <w:rFonts w:hint="eastAsia" w:ascii="宋体" w:hAnsi="宋体" w:eastAsia="宋体" w:cs="宋体"/>
                <w:lang w:val="en-US" w:eastAsia="zh-CN"/>
              </w:rPr>
              <w:t xml:space="preserve">等</w:t>
            </w:r>
            <w:r>
              <w:rPr>
                <w:rFonts w:hint="eastAsia" w:ascii="宋体" w:hAnsi="宋体" w:eastAsia="宋体" w:cs="宋体"/>
              </w:rPr>
              <w:t xml:space="preserve">要求的响应内容全部优于招标文件要求的（前提是投标文件对“数据治理实施技术方案”中除“数据</w:t>
            </w:r>
            <w:r>
              <w:rPr>
                <w:rFonts w:hint="eastAsia" w:ascii="宋体" w:hAnsi="宋体" w:eastAsia="宋体" w:cs="宋体"/>
                <w:lang w:val="en-US" w:eastAsia="zh-CN"/>
              </w:rPr>
              <w:t xml:space="preserve">采集汇聚</w:t>
            </w:r>
            <w:r>
              <w:rPr>
                <w:rFonts w:hint="eastAsia" w:ascii="宋体" w:hAnsi="宋体" w:eastAsia="宋体" w:cs="宋体"/>
              </w:rPr>
              <w:t xml:space="preserve">”“数据</w:t>
            </w:r>
            <w:r>
              <w:rPr>
                <w:rFonts w:hint="eastAsia" w:ascii="宋体" w:hAnsi="宋体" w:eastAsia="宋体" w:cs="宋体"/>
                <w:lang w:val="en-US" w:eastAsia="zh-CN"/>
              </w:rPr>
              <w:t xml:space="preserve">质量治理</w:t>
            </w:r>
            <w:r>
              <w:rPr>
                <w:rFonts w:hint="eastAsia" w:ascii="宋体" w:hAnsi="宋体" w:eastAsia="宋体" w:cs="宋体"/>
              </w:rPr>
              <w:t xml:space="preserve">”“</w:t>
            </w:r>
            <w:r>
              <w:rPr>
                <w:rFonts w:hint="eastAsia" w:ascii="宋体" w:hAnsi="宋体" w:eastAsia="宋体" w:cs="宋体"/>
                <w:lang w:val="en-US" w:eastAsia="zh-CN"/>
              </w:rPr>
              <w:t xml:space="preserve">AI赋能支撑</w:t>
            </w:r>
            <w:r>
              <w:rPr>
                <w:rFonts w:hint="eastAsia" w:ascii="宋体" w:hAnsi="宋体" w:eastAsia="宋体" w:cs="宋体"/>
              </w:rPr>
              <w:t xml:space="preserve">”“数据</w:t>
            </w:r>
            <w:r>
              <w:rPr>
                <w:rFonts w:hint="eastAsia" w:ascii="宋体" w:hAnsi="宋体" w:eastAsia="宋体" w:cs="宋体"/>
                <w:lang w:val="en-US" w:eastAsia="zh-CN"/>
              </w:rPr>
              <w:t xml:space="preserve">防护</w:t>
            </w:r>
            <w:r>
              <w:rPr>
                <w:rFonts w:hint="eastAsia" w:ascii="宋体" w:hAnsi="宋体" w:eastAsia="宋体" w:cs="宋体"/>
              </w:rPr>
              <w:t xml:space="preserve">”以外其他要求响应内容符合招标文件要求），本项得5分。</w:t>
            </w:r>
            <w:r>
              <w:rPr>
                <w:rFonts w:hint="eastAsia" w:ascii="宋体" w:hAnsi="宋体" w:eastAsia="宋体" w:cs="宋体"/>
              </w:rPr>
            </w:r>
            <w:r/>
          </w:p>
        </w:tc>
        <w:tc>
          <w:tcPr>
            <w:tcW w:w="633"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3.6</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项目实施方案</w:t>
            </w:r>
            <w:r>
              <w:rPr>
                <w:rFonts w:hint="eastAsia" w:ascii="宋体" w:hAnsi="宋体" w:eastAsia="宋体" w:cs="宋体"/>
              </w:rPr>
            </w:r>
            <w:r/>
          </w:p>
        </w:tc>
        <w:tc>
          <w:tcPr>
            <w:gridSpan w:val="2"/>
            <w:tcW w:w="6421"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评委根据投标文件对招标文件第四章“项目需求”（五）“服务方案与服务能力要求”中“项目实施方案”要求的响应情况进行评审。</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（1）投标文件未符合“项目实施方案”中全部条款要求的，视为不符合招标文件，本项得0分。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（2）投标文件符合“项目实施方案”中全部条款要求的，视为符合招标文件，本项得3分。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投标文件对“项目实施方案”中“进度计划和实施保证措施”“质量保证措施”“风险管理体系”要求的响应内容全部优于招标文件要求的（前提是投标文件对“项目实施方案”中除“进度计划和实施保证措施”“质量保证措施”“风险管理体系”以外其他要求响应内容符合招标文件要求），本项得5分。</w:t>
            </w:r>
            <w:r>
              <w:rPr>
                <w:rFonts w:hint="eastAsia" w:ascii="宋体" w:hAnsi="宋体" w:eastAsia="宋体" w:cs="宋体"/>
              </w:rPr>
            </w:r>
            <w:r/>
          </w:p>
        </w:tc>
        <w:tc>
          <w:tcPr>
            <w:tcW w:w="633"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914"/>
        </w:trPr>
        <w:tc>
          <w:tcPr>
            <w:tcW w:w="650" w:type="dxa"/>
            <w:vAlign w:val="center"/>
            <w:textDirection w:val="lrTb"/>
            <w:noWrap w:val="false"/>
          </w:tcPr>
          <w:p>
            <w:pPr>
              <w:pStyle w:val="813"/>
              <w:jc w:val="center"/>
              <w:spacing w:line="400" w:lineRule="exact"/>
              <w:rPr>
                <w:rFonts w:hint="eastAsia" w:ascii="宋体" w:hAnsi="宋体" w:eastAsia="宋体" w:cs="宋体"/>
                <w:highlight w:val="yellow"/>
              </w:rPr>
            </w:pPr>
            <w:r>
              <w:rPr>
                <w:rFonts w:hint="eastAsia" w:ascii="宋体" w:hAnsi="宋体" w:eastAsia="宋体" w:cs="宋体"/>
              </w:rPr>
              <w:t xml:space="preserve">3.7</w:t>
            </w:r>
            <w:r>
              <w:rPr>
                <w:rFonts w:hint="eastAsia" w:ascii="宋体" w:hAnsi="宋体" w:eastAsia="宋体" w:cs="宋体"/>
                <w:highlight w:val="yellow"/>
              </w:rPr>
            </w:r>
            <w:r/>
          </w:p>
        </w:tc>
        <w:tc>
          <w:tcPr>
            <w:tcW w:w="1232" w:type="dxa"/>
            <w:vAlign w:val="center"/>
            <w:textDirection w:val="lrTb"/>
            <w:noWrap w:val="false"/>
          </w:tcPr>
          <w:p>
            <w:pPr>
              <w:pStyle w:val="813"/>
              <w:jc w:val="center"/>
              <w:spacing w:line="400" w:lineRule="exact"/>
              <w:rPr>
                <w:rFonts w:hint="eastAsia" w:ascii="宋体" w:hAnsi="宋体" w:eastAsia="宋体" w:cs="宋体"/>
                <w:highlight w:val="yellow"/>
              </w:rPr>
            </w:pPr>
            <w:r>
              <w:rPr>
                <w:rFonts w:hint="eastAsia" w:ascii="宋体" w:hAnsi="宋体" w:eastAsia="宋体" w:cs="宋体"/>
              </w:rPr>
              <w:t xml:space="preserve">培训及售后服务方案</w:t>
            </w:r>
            <w:r>
              <w:rPr>
                <w:rFonts w:hint="eastAsia" w:ascii="宋体" w:hAnsi="宋体" w:eastAsia="宋体" w:cs="宋体"/>
                <w:highlight w:val="yellow"/>
              </w:rPr>
            </w:r>
            <w:r/>
          </w:p>
        </w:tc>
        <w:tc>
          <w:tcPr>
            <w:gridSpan w:val="2"/>
            <w:tcW w:w="6421"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评委根据投标文件对招标文件第四章“项目需求”（五）“服务方案与服务能力要求”中“培训及售后服务方案”要求的响应情况进行评审。</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（1）投标文件未符合“培训及售后服务方案”中全部条款要求的，视为不符合招标文件，本项得0分。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（2）投标文件符合“培训及售后服务方案”中全部条款要求的，视为符合招标文件，本项得3分。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投标文件对“培训及售后服务方案”中“培训方案”“售后服务方案”要求的响应内容全部优于招标文件要求的（前提是投标文件对“培训及售后服务方案”中除“培训方案”“售后服务方案”以外其他要求响应内容符合招标文件要求），本项得5分。</w:t>
            </w:r>
            <w:r>
              <w:rPr>
                <w:rFonts w:hint="eastAsia" w:ascii="宋体" w:hAnsi="宋体" w:eastAsia="宋体" w:cs="宋体"/>
              </w:rPr>
            </w:r>
            <w:r/>
          </w:p>
        </w:tc>
        <w:tc>
          <w:tcPr>
            <w:tcW w:w="633"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r>
      <w:tr>
        <w:trPr>
          <w:trHeight w:val="488"/>
        </w:trPr>
        <w:tc>
          <w:tcPr>
            <w:gridSpan w:val="5"/>
            <w:tcW w:w="8936" w:type="dxa"/>
            <w:vAlign w:val="center"/>
            <w:textDirection w:val="lrTb"/>
            <w:noWrap w:val="false"/>
          </w:tcPr>
          <w:p>
            <w:pPr>
              <w:pStyle w:val="813"/>
              <w:jc w:val="left"/>
              <w:spacing w:line="400" w:lineRule="exact"/>
              <w:rPr>
                <w:rFonts w:hint="eastAsia" w:ascii="宋体" w:hAnsi="宋体" w:eastAsia="宋体" w:cs="宋体"/>
              </w:rPr>
            </w:pPr>
            <w:r>
              <w:rPr>
                <w:rFonts w:hint="eastAsia" w:ascii="宋体" w:hAnsi="宋体" w:eastAsia="宋体" w:cs="宋体"/>
                <w:b/>
                <w:bCs/>
              </w:rPr>
              <w:t xml:space="preserve">4、企业服务和履约能力（26分）</w:t>
            </w:r>
            <w:r>
              <w:rPr>
                <w:rFonts w:hint="eastAsia" w:ascii="宋体" w:hAnsi="宋体" w:eastAsia="宋体" w:cs="宋体"/>
              </w:rPr>
            </w:r>
            <w:r/>
          </w:p>
        </w:tc>
      </w:tr>
      <w:tr>
        <w:trPr>
          <w:trHeight w:val="803"/>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4.1</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软件自主研发能力</w:t>
            </w:r>
            <w:r>
              <w:rPr>
                <w:rFonts w:hint="eastAsia" w:ascii="宋体" w:hAnsi="宋体" w:eastAsia="宋体" w:cs="宋体"/>
              </w:rPr>
            </w:r>
            <w:r/>
          </w:p>
        </w:tc>
        <w:tc>
          <w:tcPr>
            <w:gridSpan w:val="2"/>
            <w:tcW w:w="6421"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供应商具有自主研发能力，具备与本项目相关的软件著作权证书，证书软件名称包含“电子发票服务”</w:t>
            </w:r>
            <w:r>
              <w:rPr>
                <w:rFonts w:hint="eastAsia" w:ascii="宋体" w:hAnsi="宋体" w:eastAsia="宋体" w:cs="宋体"/>
                <w:lang w:val="en-US" w:eastAsia="zh-CN"/>
              </w:rPr>
              <w:t xml:space="preserve">或</w:t>
            </w:r>
            <w:r>
              <w:rPr>
                <w:rFonts w:hint="eastAsia" w:ascii="宋体" w:hAnsi="宋体" w:eastAsia="宋体" w:cs="宋体"/>
              </w:rPr>
              <w:t xml:space="preserve">“风险控制指标”</w:t>
            </w:r>
            <w:r>
              <w:rPr>
                <w:rFonts w:hint="eastAsia" w:ascii="宋体" w:hAnsi="宋体" w:eastAsia="宋体" w:cs="宋体"/>
                <w:lang w:val="en-US" w:eastAsia="zh-CN"/>
              </w:rPr>
              <w:t xml:space="preserve">或</w:t>
            </w:r>
            <w:r>
              <w:rPr>
                <w:rFonts w:hint="eastAsia" w:ascii="宋体" w:hAnsi="宋体" w:eastAsia="宋体" w:cs="宋体"/>
              </w:rPr>
              <w:t xml:space="preserve">“数据治理”类关键字，每提供一类软件著作权证书得1分，本项最多得3分。</w:t>
            </w:r>
            <w:r>
              <w:rPr>
                <w:rFonts w:hint="eastAsia" w:ascii="宋体" w:hAnsi="宋体" w:eastAsia="宋体" w:cs="宋体"/>
              </w:rPr>
            </w:r>
            <w:r/>
          </w:p>
          <w:p>
            <w:pPr>
              <w:pStyle w:val="852"/>
              <w:numPr>
                <w:ilvl w:val="0"/>
                <w:numId w:val="0"/>
              </w:numPr>
              <w:ind w:firstLine="420"/>
              <w:spacing w:before="120" w:after="120" w:line="400" w:lineRule="exact"/>
              <w:rPr>
                <w:rFonts w:hint="eastAsia" w:ascii="宋体" w:hAnsi="宋体" w:eastAsia="宋体" w:cs="宋体"/>
              </w:rPr>
            </w:pPr>
            <w:r>
              <w:rPr>
                <w:rFonts w:hint="eastAsia" w:ascii="宋体" w:hAnsi="宋体" w:eastAsia="宋体" w:cs="宋体"/>
              </w:rPr>
              <w:t xml:space="preserve">如软件著作权证书名称与上述所列名称不一致的，需提供详细功能附页，功能描述中体现上述相关主题注。供应商需提供软件著作权证书</w:t>
            </w:r>
            <w:r>
              <w:rPr>
                <w:rFonts w:hint="eastAsia" w:ascii="宋体" w:hAnsi="宋体" w:eastAsia="宋体" w:cs="宋体"/>
                <w:b/>
                <w:bCs/>
                <w:color w:val="000000"/>
                <w:sz w:val="21"/>
                <w:szCs w:val="21"/>
                <w:lang w:bidi="ar"/>
              </w:rPr>
              <w:t xml:space="preserve">（如投标文件中提供的著作权名称表述与招标文件描述的关键字样不一致，而该投标文件中能证明投标人拥有的著作权具有相同或相似功能和效果，且评标委员会认可的，视同符合要求）</w:t>
            </w:r>
            <w:r>
              <w:rPr>
                <w:rFonts w:hint="eastAsia" w:ascii="宋体" w:hAnsi="宋体" w:eastAsia="宋体" w:cs="宋体"/>
              </w:rPr>
              <w:t xml:space="preserve">复印件并加盖供应商公章，未提供不得分。</w:t>
            </w:r>
            <w:r>
              <w:rPr>
                <w:rFonts w:hint="eastAsia" w:ascii="宋体" w:hAnsi="宋体" w:eastAsia="宋体" w:cs="宋体"/>
              </w:rPr>
            </w:r>
            <w:r/>
          </w:p>
          <w:p>
            <w:pPr>
              <w:pStyle w:val="852"/>
              <w:numPr>
                <w:ilvl w:val="0"/>
                <w:numId w:val="0"/>
              </w:numPr>
              <w:spacing w:before="120" w:after="120" w:line="400" w:lineRule="exact"/>
              <w:rPr>
                <w:rFonts w:hint="eastAsia" w:ascii="宋体" w:hAnsi="宋体" w:eastAsia="宋体" w:cs="宋体"/>
              </w:rPr>
            </w:pPr>
            <w:r>
              <w:rPr>
                <w:rFonts w:hint="eastAsia" w:ascii="宋体" w:hAnsi="宋体" w:eastAsia="宋体" w:cs="宋体"/>
              </w:rPr>
              <w:t xml:space="preserve">（联合体参与投标时，按照联合体分工分别计算，承担相同分工的按较低的计算</w:t>
            </w:r>
            <w:r>
              <w:rPr>
                <w:rFonts w:hint="eastAsia" w:hAnsi="宋体" w:eastAsia="宋体" w:cs="宋体"/>
                <w:lang w:eastAsia="zh-CN"/>
              </w:rPr>
              <w:t xml:space="preserve">。</w:t>
            </w:r>
            <w:r>
              <w:rPr>
                <w:rFonts w:hint="eastAsia" w:ascii="宋体" w:hAnsi="宋体" w:eastAsia="宋体" w:cs="宋体"/>
              </w:rPr>
              <w:t xml:space="preserve">）</w:t>
            </w:r>
            <w:r>
              <w:rPr>
                <w:rFonts w:hint="eastAsia" w:ascii="宋体" w:hAnsi="宋体" w:eastAsia="宋体" w:cs="宋体"/>
              </w:rPr>
            </w:r>
            <w:r/>
          </w:p>
        </w:tc>
        <w:tc>
          <w:tcPr>
            <w:tcW w:w="633"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tc>
      </w:tr>
      <w:tr>
        <w:trPr>
          <w:trHeight w:val="406"/>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4.2</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企业业绩</w:t>
            </w:r>
            <w:r>
              <w:rPr>
                <w:rFonts w:hint="eastAsia" w:ascii="宋体" w:hAnsi="宋体" w:eastAsia="宋体" w:cs="宋体"/>
              </w:rPr>
            </w:r>
            <w:r/>
          </w:p>
        </w:tc>
        <w:tc>
          <w:tcPr>
            <w:gridSpan w:val="2"/>
            <w:tcW w:w="6421"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（1）供应商自 2023 年 1 月 1 日以来（以合同签订时间为准）承接过类似跨部门交换协同项目案例，满足1个案例得2分，最多得2分。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（2）供应商自 2023 年 1 月 1 日以来（以合同签订时间为准）承接过类似国产化软硬件集成开发类项目案例，满足1个案例得2分，最多得2分。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（3）供应商自 2023 年 1 月 1 日以来（以合同签订时间为准）承接过类似企业服务类平台软件开发类项目案例，满足1个案例得2分，最多得2分。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注：所有业绩必须是投标人和项目业主单位直接签署的合同。需提供有效合同复印件，须包含合同首页、项目服务内容页、合同签署盖章页，并加盖供应商公章，否则不得分。</w:t>
            </w:r>
            <w:r>
              <w:rPr>
                <w:rFonts w:hint="eastAsia" w:ascii="宋体" w:hAnsi="宋体" w:eastAsia="宋体" w:cs="宋体"/>
              </w:rPr>
            </w:r>
            <w:r/>
          </w:p>
          <w:p>
            <w:pPr>
              <w:pStyle w:val="825"/>
              <w:ind w:left="0" w:firstLine="0"/>
              <w:rPr>
                <w:rFonts w:hint="eastAsia"/>
              </w:rPr>
            </w:pPr>
            <w:r>
              <w:rPr>
                <w:rFonts w:hint="eastAsia"/>
              </w:rPr>
              <w:t xml:space="preserve">（联合体参与投标时，按照联合体分工分别计算，承担相同分工的按较低的计算）</w:t>
            </w:r>
            <w:r>
              <w:rPr>
                <w:rFonts w:hint="eastAsia"/>
              </w:rPr>
            </w:r>
            <w:r/>
          </w:p>
        </w:tc>
        <w:tc>
          <w:tcPr>
            <w:tcW w:w="633"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rPr>
            </w:r>
            <w:r/>
          </w:p>
        </w:tc>
      </w:tr>
      <w:tr>
        <w:trPr>
          <w:trHeight w:val="4800"/>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4.3</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项目团队</w:t>
            </w:r>
            <w:r>
              <w:rPr>
                <w:rFonts w:hint="eastAsia" w:ascii="宋体" w:hAnsi="宋体" w:eastAsia="宋体" w:cs="宋体"/>
              </w:rPr>
            </w:r>
            <w:r/>
          </w:p>
        </w:tc>
        <w:tc>
          <w:tcPr>
            <w:gridSpan w:val="2"/>
            <w:tcW w:w="6421"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以下所有人员均需提供供应商为项目团队人员缴纳（如为第三方代为缴纳，不予认可）的近六个月社保缴费证明和相关有效资质证明材料复印件并加盖供应商公章，未提供不得分。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（1）项目经理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拟投入本项目的项目经理（限1人）具有高级信息系统项目管理师、系统集成项目管理工程师、高级软件需求分析师证书的，满足1项得2分，最多得6分；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（2）项目技术负责人（供应商针对本项目拟安排的技术负责人，与项目经理不得为同一人）</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投入本项目的技术负责人（限1人）具有系统集成项目管理工程师证书、高级信息系统项目管理师、高级软件需求分析师，满足1项得2分，最多得6分；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（3）项目团队成员（供应商针对本项目拟安排开发实施团队，除项目经理、技术负责人以外的人员）</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本次项目内容涉及软件开发、系统集成、信息安全、运行维护等多门学科的复合型知识，项目团队中的核心成员应具有以下证书：信息系统项目管理师（高级）、注册信息安全管理人员（CISP）、信息安全管理员（高级）、HCIP-Datacom、网络工程师。 注：以上所有持证人员不能重复得分。满足1项得1分，最多得5分。</w:t>
            </w:r>
            <w:r>
              <w:rPr>
                <w:rFonts w:hint="eastAsia" w:ascii="宋体" w:hAnsi="宋体" w:eastAsia="宋体" w:cs="宋体"/>
              </w:rPr>
            </w:r>
            <w:r/>
          </w:p>
        </w:tc>
        <w:tc>
          <w:tcPr>
            <w:tcW w:w="633"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17</w:t>
            </w:r>
            <w:r>
              <w:rPr>
                <w:rFonts w:hint="eastAsia" w:ascii="宋体" w:hAnsi="宋体" w:eastAsia="宋体" w:cs="宋体"/>
              </w:rPr>
            </w:r>
            <w:r/>
          </w:p>
        </w:tc>
      </w:tr>
      <w:tr>
        <w:trPr>
          <w:trHeight w:val="364"/>
        </w:trPr>
        <w:tc>
          <w:tcPr>
            <w:gridSpan w:val="5"/>
            <w:tcW w:w="8936" w:type="dxa"/>
            <w:vAlign w:val="center"/>
            <w:textDirection w:val="lrTb"/>
            <w:noWrap w:val="false"/>
          </w:tcPr>
          <w:p>
            <w:pPr>
              <w:pStyle w:val="813"/>
              <w:jc w:val="left"/>
              <w:spacing w:line="400" w:lineRule="exact"/>
              <w:rPr>
                <w:rFonts w:hint="eastAsia" w:ascii="宋体" w:hAnsi="宋体" w:eastAsia="宋体" w:cs="宋体"/>
              </w:rPr>
            </w:pPr>
            <w:r>
              <w:rPr>
                <w:rFonts w:hint="eastAsia" w:ascii="宋体" w:hAnsi="宋体" w:eastAsia="宋体" w:cs="宋体"/>
                <w:b/>
                <w:bCs/>
              </w:rPr>
              <w:t xml:space="preserve">5、</w:t>
            </w:r>
            <w:r>
              <w:rPr>
                <w:rFonts w:hint="eastAsia" w:ascii="宋体" w:hAnsi="宋体" w:eastAsia="宋体" w:cs="宋体"/>
                <w:b/>
                <w:bCs/>
                <w:lang w:val="en-US" w:eastAsia="zh-CN"/>
              </w:rPr>
              <w:t xml:space="preserve">系统演示</w:t>
            </w:r>
            <w:r>
              <w:rPr>
                <w:rFonts w:hint="eastAsia" w:ascii="宋体" w:hAnsi="宋体" w:eastAsia="宋体" w:cs="宋体"/>
                <w:b/>
                <w:bCs/>
              </w:rPr>
              <w:t xml:space="preserve">（10分）</w:t>
            </w:r>
            <w:r>
              <w:rPr>
                <w:rFonts w:hint="eastAsia" w:ascii="宋体" w:hAnsi="宋体" w:eastAsia="宋体" w:cs="宋体"/>
              </w:rPr>
            </w:r>
            <w:r/>
          </w:p>
        </w:tc>
      </w:tr>
      <w:tr>
        <w:trPr>
          <w:trHeight w:val="803"/>
        </w:trPr>
        <w:tc>
          <w:tcPr>
            <w:tcW w:w="650"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5.1</w:t>
            </w:r>
            <w:r>
              <w:rPr>
                <w:rFonts w:hint="eastAsia" w:ascii="宋体" w:hAnsi="宋体" w:eastAsia="宋体" w:cs="宋体"/>
              </w:rPr>
            </w:r>
            <w:r/>
          </w:p>
        </w:tc>
        <w:tc>
          <w:tcPr>
            <w:tcW w:w="1232"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lang w:val="en-US" w:eastAsia="zh-CN"/>
              </w:rPr>
              <w:t xml:space="preserve">系统演示</w:t>
            </w:r>
            <w:r>
              <w:rPr>
                <w:rFonts w:hint="eastAsia" w:ascii="宋体" w:hAnsi="宋体" w:eastAsia="宋体" w:cs="宋体"/>
              </w:rPr>
            </w:r>
            <w:r/>
          </w:p>
        </w:tc>
        <w:tc>
          <w:tcPr>
            <w:gridSpan w:val="2"/>
            <w:tcW w:w="6421" w:type="dxa"/>
            <w:vAlign w:val="center"/>
            <w:textDirection w:val="lrTb"/>
            <w:noWrap w:val="false"/>
          </w:tcPr>
          <w:p>
            <w:pPr>
              <w:pStyle w:val="813"/>
              <w:spacing w:line="400" w:lineRule="exact"/>
              <w:rPr>
                <w:rFonts w:hint="eastAsia" w:ascii="宋体" w:hAnsi="宋体" w:eastAsia="宋体" w:cs="宋体"/>
              </w:rPr>
            </w:pPr>
            <w:r>
              <w:rPr>
                <w:rFonts w:hint="eastAsia" w:ascii="宋体" w:hAnsi="宋体" w:eastAsia="宋体" w:cs="宋体"/>
              </w:rPr>
              <w:t xml:space="preserve">根据项目建设需求，供应商应提供系统功能演示视频进行辅助介绍，视频时长总计不超过15分钟。完全采用真实系统或原型系统进行所投产品的完整功能点演示，得实际演示结果对应分值；采用静态页面方式演示的，得分按实际演示结果乘以0.2计算，未提供演示视频的本项不得分。演示应包含但不限于以下内容：</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评标委员会根据以下功能原型设计演示情况进行给分：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一、多维度智能分析（1.5分）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（1）技术合规性指标监测（0.5分）。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（2）经营合规性指标监测（0.5分）。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（3）反向开票指标监测（0.5分）。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二、交通监测监管（1.5分）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（1）综合信息查询（0.5分）。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（2）行业综合分析（0.5分）。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（3）综合一张图（0.5分）。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三、企业数据汇聚（1分）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（1）网络货运基础信息管理（0.5分）。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（2）网络货运业务信息管理（0.5分）。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四、跨部门交换协同（2分）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（1）报交通部情况统计及监测（0.5分）。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（2）报税务总局情况统计及监测（0.5分）。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（3）厅局跨部门数据交互功能（1分）。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五、税务监测监管（3分）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（1）智能风险监管（0.5分）。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（2）数据交换平台(税务侧)（1.5分）。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（3）智能监控与预警(税务侧)（0.5分）。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（4）企业服务能力(税务侧)（0.5分）。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六、一站式企业服务（1分）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（1）企业准入服务（0.5分）。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t xml:space="preserve">（2）企业开票服务（0.5分）。</w:t>
            </w:r>
            <w:r>
              <w:rPr>
                <w:rFonts w:hint="eastAsia" w:ascii="宋体" w:hAnsi="宋体" w:eastAsia="宋体" w:cs="宋体"/>
              </w:rPr>
            </w:r>
            <w:r/>
          </w:p>
          <w:p>
            <w:pPr>
              <w:pStyle w:val="813"/>
              <w:spacing w:line="400" w:lineRule="exact"/>
              <w:rPr>
                <w:rFonts w:hint="eastAsia" w:ascii="宋体" w:hAnsi="宋体" w:eastAsia="宋体" w:cs="宋体"/>
              </w:rPr>
            </w:pPr>
            <w:r>
              <w:rPr>
                <w:rFonts w:hint="eastAsia" w:ascii="宋体" w:hAnsi="宋体" w:eastAsia="宋体" w:cs="宋体"/>
              </w:rPr>
            </w:r>
            <w:r/>
          </w:p>
        </w:tc>
        <w:tc>
          <w:tcPr>
            <w:tcW w:w="633" w:type="dxa"/>
            <w:vAlign w:val="center"/>
            <w:textDirection w:val="lrTb"/>
            <w:noWrap w:val="false"/>
          </w:tcPr>
          <w:p>
            <w:pPr>
              <w:pStyle w:val="813"/>
              <w:jc w:val="center"/>
              <w:spacing w:line="400" w:lineRule="exact"/>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r>
            <w:r/>
          </w:p>
        </w:tc>
      </w:tr>
    </w:tbl>
    <w:p>
      <w:pPr>
        <w:pStyle w:val="932"/>
        <w:spacing w:line="360" w:lineRule="auto"/>
        <w:rPr>
          <w:rFonts w:hint="eastAsia" w:ascii="宋体" w:hAnsi="宋体" w:eastAsia="宋体" w:cs="宋体"/>
          <w:bCs/>
          <w:sz w:val="44"/>
        </w:rPr>
        <w:sectPr>
          <w:footerReference w:type="default" r:id="rId11"/>
          <w:footerReference w:type="even" r:id="rId12"/>
          <w:footnotePr/>
          <w:endnotePr/>
          <w:type w:val="nextPage"/>
          <w:pgSz w:w="11906" w:h="16838" w:orient="portrait"/>
          <w:pgMar w:top="1440" w:right="1587" w:bottom="1440" w:left="1587" w:header="851" w:footer="907" w:gutter="0"/>
          <w:cols w:num="1" w:sep="0" w:space="1701" w:equalWidth="1"/>
          <w:docGrid w:linePitch="360"/>
          <w:titlePg/>
        </w:sectPr>
        <w:outlineLvl w:val="9"/>
      </w:pPr>
      <w:r>
        <w:rPr>
          <w:rFonts w:hint="eastAsia" w:ascii="宋体" w:hAnsi="宋体" w:eastAsia="宋体" w:cs="宋体"/>
          <w:bCs/>
          <w:sz w:val="44"/>
        </w:rPr>
      </w:r>
      <w:r/>
    </w:p>
    <w:p>
      <w:pPr>
        <w:pStyle w:val="813"/>
        <w:rPr>
          <w:rFonts w:hint="eastAsia" w:ascii="宋体" w:hAnsi="宋体" w:eastAsia="宋体" w:cs="宋体"/>
        </w:rPr>
      </w:pPr>
      <w:r>
        <w:rPr>
          <w:rFonts w:hint="eastAsia" w:ascii="宋体" w:hAnsi="宋体" w:eastAsia="宋体" w:cs="宋体"/>
        </w:rPr>
      </w:r>
      <w:r/>
    </w:p>
    <w:p>
      <w:pPr>
        <w:pStyle w:val="813"/>
        <w:ind w:right="839"/>
        <w:jc w:val="center"/>
        <w:keepLines w:val="0"/>
        <w:keepNext w:val="0"/>
        <w:pageBreakBefore w:val="0"/>
        <w:spacing w:line="6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第六章  投标</w:t>
      </w:r>
      <w:bookmarkEnd w:id="158"/>
      <w:r/>
      <w:bookmarkEnd w:id="159"/>
      <w:r/>
      <w:bookmarkEnd w:id="163"/>
      <w:r>
        <w:rPr>
          <w:rFonts w:hint="eastAsia" w:ascii="宋体" w:hAnsi="宋体" w:eastAsia="宋体" w:cs="宋体"/>
          <w:color w:val="000000"/>
          <w:sz w:val="28"/>
          <w:szCs w:val="28"/>
        </w:rPr>
        <w:t xml:space="preserve">文件格式 </w:t>
      </w:r>
      <w:r>
        <w:rPr>
          <w:rFonts w:hint="eastAsia" w:ascii="宋体" w:hAnsi="宋体" w:eastAsia="宋体" w:cs="宋体"/>
          <w:color w:val="000000"/>
          <w:sz w:val="28"/>
          <w:szCs w:val="28"/>
        </w:rPr>
      </w:r>
      <w:r/>
    </w:p>
    <w:p>
      <w:pPr>
        <w:pStyle w:val="813"/>
        <w:jc w:val="center"/>
        <w:rPr>
          <w:rFonts w:hint="eastAsia" w:ascii="宋体" w:hAnsi="宋体" w:eastAsia="宋体" w:cs="宋体"/>
          <w:b/>
          <w:sz w:val="28"/>
          <w:szCs w:val="28"/>
        </w:rPr>
      </w:pPr>
      <w:r/>
      <w:bookmarkStart w:id="164" w:name="_Hlt26671244"/>
      <w:r/>
      <w:bookmarkEnd w:id="164"/>
      <w:r/>
      <w:bookmarkStart w:id="165" w:name="_Hlt26955039"/>
      <w:r/>
      <w:bookmarkEnd w:id="165"/>
      <w:r/>
      <w:bookmarkStart w:id="166" w:name="_Toc26554094"/>
      <w:r/>
      <w:bookmarkStart w:id="167" w:name="_Toc49090576"/>
      <w:r/>
      <w:bookmarkStart w:id="168" w:name="_Toc120614282"/>
      <w:r>
        <w:rPr>
          <w:rFonts w:hint="eastAsia" w:ascii="宋体" w:hAnsi="宋体" w:eastAsia="宋体" w:cs="宋体"/>
          <w:b/>
          <w:sz w:val="28"/>
          <w:szCs w:val="28"/>
        </w:rPr>
      </w:r>
      <w:r/>
    </w:p>
    <w:p>
      <w:pPr>
        <w:pStyle w:val="813"/>
        <w:jc w:val="center"/>
        <w:rPr>
          <w:rFonts w:hint="eastAsia" w:ascii="宋体" w:hAnsi="宋体" w:eastAsia="宋体" w:cs="宋体"/>
          <w:b w:val="0"/>
          <w:bCs/>
          <w:sz w:val="44"/>
          <w:szCs w:val="44"/>
        </w:rPr>
      </w:pPr>
      <w:r>
        <w:rPr>
          <w:rFonts w:hint="eastAsia" w:ascii="宋体" w:hAnsi="宋体" w:eastAsia="宋体" w:cs="宋体"/>
          <w:b w:val="0"/>
          <w:bCs/>
          <w:sz w:val="44"/>
          <w:szCs w:val="44"/>
        </w:rPr>
      </w:r>
      <w:r/>
    </w:p>
    <w:p>
      <w:pPr>
        <w:pStyle w:val="813"/>
        <w:jc w:val="center"/>
        <w:rPr>
          <w:rFonts w:hint="eastAsia" w:ascii="宋体" w:hAnsi="宋体" w:eastAsia="宋体" w:cs="宋体"/>
          <w:b w:val="0"/>
          <w:bCs/>
          <w:sz w:val="32"/>
          <w:szCs w:val="32"/>
        </w:rPr>
      </w:pPr>
      <w:r>
        <w:rPr>
          <w:rFonts w:hint="eastAsia" w:ascii="宋体" w:hAnsi="宋体" w:eastAsia="宋体" w:cs="宋体"/>
          <w:b w:val="0"/>
          <w:bCs/>
          <w:sz w:val="32"/>
          <w:szCs w:val="32"/>
        </w:rPr>
        <w:t xml:space="preserve">投  标  文  件</w:t>
      </w:r>
      <w:r>
        <w:rPr>
          <w:rFonts w:hint="eastAsia" w:ascii="宋体" w:hAnsi="宋体" w:eastAsia="宋体" w:cs="宋体"/>
          <w:b w:val="0"/>
          <w:bCs/>
          <w:sz w:val="32"/>
          <w:szCs w:val="32"/>
        </w:rPr>
      </w:r>
      <w:r/>
    </w:p>
    <w:p>
      <w:pPr>
        <w:pStyle w:val="813"/>
        <w:jc w:val="center"/>
        <w:rPr>
          <w:rFonts w:hint="eastAsia" w:ascii="宋体" w:hAnsi="宋体" w:eastAsia="宋体" w:cs="宋体"/>
          <w:b/>
          <w:sz w:val="28"/>
          <w:szCs w:val="28"/>
        </w:rPr>
      </w:pPr>
      <w:r>
        <w:rPr>
          <w:rFonts w:hint="eastAsia" w:ascii="宋体" w:hAnsi="宋体" w:eastAsia="宋体" w:cs="宋体"/>
          <w:b/>
          <w:sz w:val="28"/>
          <w:szCs w:val="28"/>
        </w:rPr>
      </w:r>
      <w:r/>
    </w:p>
    <w:p>
      <w:pPr>
        <w:pStyle w:val="813"/>
        <w:jc w:val="center"/>
        <w:rPr>
          <w:rFonts w:hint="eastAsia" w:ascii="宋体" w:hAnsi="宋体" w:eastAsia="宋体" w:cs="宋体"/>
          <w:b/>
          <w:sz w:val="28"/>
          <w:szCs w:val="28"/>
        </w:rPr>
      </w:pPr>
      <w:r>
        <w:rPr>
          <w:rFonts w:hint="eastAsia" w:ascii="宋体" w:hAnsi="宋体" w:eastAsia="宋体" w:cs="宋体"/>
          <w:b/>
          <w:sz w:val="28"/>
          <w:szCs w:val="28"/>
        </w:rPr>
      </w:r>
      <w:r/>
    </w:p>
    <w:p>
      <w:pPr>
        <w:pStyle w:val="813"/>
        <w:jc w:val="center"/>
        <w:rPr>
          <w:rFonts w:hint="eastAsia" w:ascii="宋体" w:hAnsi="宋体" w:eastAsia="宋体" w:cs="宋体"/>
          <w:b/>
          <w:sz w:val="28"/>
          <w:szCs w:val="28"/>
        </w:rPr>
      </w:pPr>
      <w:r>
        <w:rPr>
          <w:rFonts w:hint="eastAsia" w:ascii="宋体" w:hAnsi="宋体" w:eastAsia="宋体" w:cs="宋体"/>
          <w:b/>
          <w:sz w:val="28"/>
          <w:szCs w:val="28"/>
        </w:rPr>
      </w:r>
      <w:r/>
    </w:p>
    <w:p>
      <w:pPr>
        <w:pStyle w:val="813"/>
        <w:jc w:val="center"/>
        <w:rPr>
          <w:rFonts w:hint="eastAsia" w:ascii="宋体" w:hAnsi="宋体" w:eastAsia="宋体" w:cs="宋体"/>
          <w:b/>
          <w:sz w:val="28"/>
          <w:szCs w:val="28"/>
        </w:rPr>
      </w:pPr>
      <w:r>
        <w:rPr>
          <w:rFonts w:hint="eastAsia" w:ascii="宋体" w:hAnsi="宋体" w:eastAsia="宋体" w:cs="宋体"/>
          <w:b/>
          <w:sz w:val="28"/>
          <w:szCs w:val="28"/>
        </w:rPr>
      </w:r>
      <w:r/>
    </w:p>
    <w:p>
      <w:pPr>
        <w:pStyle w:val="813"/>
        <w:jc w:val="center"/>
        <w:rPr>
          <w:rFonts w:hint="eastAsia" w:ascii="宋体" w:hAnsi="宋体" w:eastAsia="宋体" w:cs="宋体"/>
          <w:b/>
          <w:sz w:val="28"/>
          <w:szCs w:val="28"/>
        </w:rPr>
      </w:pPr>
      <w:r>
        <w:rPr>
          <w:rFonts w:hint="eastAsia" w:ascii="宋体" w:hAnsi="宋体" w:eastAsia="宋体" w:cs="宋体"/>
          <w:b/>
          <w:sz w:val="28"/>
          <w:szCs w:val="28"/>
        </w:rPr>
      </w:r>
      <w:r/>
    </w:p>
    <w:p>
      <w:pPr>
        <w:pStyle w:val="813"/>
        <w:ind w:firstLine="840"/>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项 目 名 称：</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r>
      <w:r/>
    </w:p>
    <w:p>
      <w:pPr>
        <w:pStyle w:val="813"/>
        <w:ind w:firstLine="840"/>
        <w:keepLines w:val="0"/>
        <w:keepNext w:val="0"/>
        <w:pageBreakBefore w:val="0"/>
        <w:spacing w:line="400" w:lineRule="exact"/>
        <w:widowControl w:val="off"/>
        <w:rPr>
          <w:rFonts w:hint="eastAsia" w:ascii="宋体" w:hAnsi="宋体" w:eastAsia="宋体" w:cs="宋体"/>
          <w:b w:val="0"/>
          <w:bCs/>
          <w:sz w:val="28"/>
          <w:szCs w:val="28"/>
          <w:u w:val="single"/>
        </w:rPr>
      </w:pPr>
      <w:r>
        <w:rPr>
          <w:rFonts w:hint="eastAsia" w:ascii="宋体" w:hAnsi="宋体" w:eastAsia="宋体" w:cs="宋体"/>
          <w:b w:val="0"/>
          <w:bCs/>
          <w:sz w:val="28"/>
          <w:szCs w:val="28"/>
          <w:lang w:eastAsia="zh-CN"/>
        </w:rPr>
        <w:t xml:space="preserve">采</w:t>
      </w:r>
      <w:r>
        <w:rPr>
          <w:rFonts w:hint="eastAsia" w:ascii="宋体" w:hAnsi="宋体" w:eastAsia="宋体" w:cs="宋体"/>
          <w:b w:val="0"/>
          <w:bCs/>
          <w:sz w:val="28"/>
          <w:szCs w:val="28"/>
          <w:lang w:val="en-US" w:eastAsia="zh-CN"/>
        </w:rPr>
        <w:t xml:space="preserve"> </w:t>
      </w:r>
      <w:r>
        <w:rPr>
          <w:rFonts w:hint="eastAsia" w:ascii="宋体" w:hAnsi="宋体" w:eastAsia="宋体" w:cs="宋体"/>
          <w:b w:val="0"/>
          <w:bCs/>
          <w:sz w:val="28"/>
          <w:szCs w:val="28"/>
          <w:lang w:eastAsia="zh-CN"/>
        </w:rPr>
        <w:t xml:space="preserve">购</w:t>
      </w:r>
      <w:r>
        <w:rPr>
          <w:rFonts w:hint="eastAsia" w:ascii="宋体" w:hAnsi="宋体" w:eastAsia="宋体" w:cs="宋体"/>
          <w:b w:val="0"/>
          <w:bCs/>
          <w:sz w:val="28"/>
          <w:szCs w:val="28"/>
        </w:rPr>
        <w:t xml:space="preserve"> 编 号：</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u w:val="single"/>
        </w:rPr>
      </w:r>
      <w:r/>
    </w:p>
    <w:p>
      <w:pPr>
        <w:pStyle w:val="813"/>
        <w:keepLines w:val="0"/>
        <w:keepNext w:val="0"/>
        <w:pageBreakBefore w:val="0"/>
        <w:spacing w:line="400" w:lineRule="exact"/>
        <w:widowControl w:val="off"/>
        <w:rPr>
          <w:rFonts w:hint="eastAsia" w:ascii="宋体" w:hAnsi="宋体" w:eastAsia="宋体" w:cs="宋体"/>
          <w:b w:val="0"/>
          <w:bCs/>
          <w:sz w:val="28"/>
          <w:szCs w:val="28"/>
          <w:u w:val="single"/>
        </w:rPr>
      </w:pPr>
      <w:r>
        <w:rPr>
          <w:rFonts w:hint="eastAsia" w:ascii="宋体" w:hAnsi="宋体" w:eastAsia="宋体" w:cs="宋体"/>
          <w:b w:val="0"/>
          <w:bCs/>
          <w:sz w:val="28"/>
          <w:szCs w:val="28"/>
        </w:rPr>
        <w:t xml:space="preserve">      投标人名称 ：</w:t>
      </w:r>
      <w:r>
        <w:rPr>
          <w:rFonts w:hint="eastAsia" w:ascii="宋体" w:hAnsi="宋体" w:eastAsia="宋体" w:cs="宋体"/>
          <w:b w:val="0"/>
          <w:bCs/>
          <w:sz w:val="28"/>
          <w:szCs w:val="28"/>
          <w:u w:val="single"/>
        </w:rPr>
        <w:t xml:space="preserve">（加盖CA电子公章）</w:t>
      </w:r>
      <w:r>
        <w:rPr>
          <w:rFonts w:hint="eastAsia" w:ascii="宋体" w:hAnsi="宋体" w:eastAsia="宋体" w:cs="宋体"/>
          <w:b w:val="0"/>
          <w:bCs/>
          <w:sz w:val="28"/>
          <w:szCs w:val="28"/>
          <w:u w:val="single"/>
        </w:rPr>
      </w:r>
      <w:r/>
    </w:p>
    <w:p>
      <w:pPr>
        <w:pStyle w:val="813"/>
        <w:keepLines w:val="0"/>
        <w:keepNext w:val="0"/>
        <w:pageBreakBefore w:val="0"/>
        <w:spacing w:line="400" w:lineRule="exact"/>
        <w:widowControl w:val="off"/>
        <w:rPr>
          <w:rFonts w:hint="eastAsia" w:ascii="宋体" w:hAnsi="宋体" w:eastAsia="宋体" w:cs="宋体"/>
          <w:b w:val="0"/>
          <w:bCs/>
          <w:sz w:val="28"/>
          <w:szCs w:val="28"/>
          <w:u w:val="single"/>
        </w:rPr>
      </w:pPr>
      <w:r>
        <w:rPr>
          <w:rFonts w:hint="eastAsia" w:ascii="宋体" w:hAnsi="宋体" w:eastAsia="宋体" w:cs="宋体"/>
          <w:b w:val="0"/>
          <w:bCs/>
          <w:sz w:val="28"/>
          <w:szCs w:val="28"/>
        </w:rPr>
        <w:t xml:space="preserve">      日      期 ：</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u w:val="single"/>
        </w:rPr>
      </w:r>
      <w:r/>
    </w:p>
    <w:p>
      <w:pPr>
        <w:pStyle w:val="813"/>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813"/>
        <w:spacing w:line="440" w:lineRule="exact"/>
        <w:rPr>
          <w:rFonts w:hint="eastAsia" w:ascii="宋体" w:hAnsi="宋体" w:eastAsia="宋体" w:cs="宋体"/>
        </w:rPr>
      </w:pPr>
      <w:r>
        <w:rPr>
          <w:rFonts w:hint="eastAsia" w:ascii="宋体" w:hAnsi="宋体" w:eastAsia="宋体" w:cs="宋体"/>
        </w:rPr>
      </w:r>
      <w:r/>
    </w:p>
    <w:p>
      <w:pPr>
        <w:pStyle w:val="813"/>
        <w:ind w:firstLine="1084"/>
        <w:rPr>
          <w:rFonts w:hint="eastAsia" w:ascii="宋体" w:hAnsi="宋体" w:eastAsia="宋体" w:cs="宋体"/>
          <w:b/>
          <w:bCs/>
          <w:sz w:val="32"/>
          <w:szCs w:val="32"/>
        </w:rPr>
      </w:pPr>
      <w:r>
        <w:rPr>
          <w:rFonts w:hint="eastAsia" w:ascii="宋体" w:hAnsi="宋体" w:eastAsia="宋体" w:cs="宋体"/>
          <w:b/>
          <w:sz w:val="36"/>
          <w:u w:val="single"/>
        </w:rPr>
        <w:br w:type="page" w:clear="all"/>
      </w:r>
      <w:r>
        <w:rPr>
          <w:rFonts w:hint="eastAsia" w:ascii="宋体" w:hAnsi="宋体" w:eastAsia="宋体" w:cs="宋体"/>
          <w:b/>
          <w:bCs/>
          <w:sz w:val="32"/>
          <w:szCs w:val="32"/>
        </w:rPr>
      </w:r>
      <w:r/>
    </w:p>
    <w:p>
      <w:pPr>
        <w:pStyle w:val="813"/>
        <w:jc w:val="center"/>
        <w:keepLines w:val="0"/>
        <w:keepNext w:val="0"/>
        <w:pageBreakBefore w:val="0"/>
        <w:spacing w:line="4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投标文件的组成</w:t>
      </w:r>
      <w:r>
        <w:rPr>
          <w:rFonts w:hint="eastAsia" w:ascii="宋体" w:hAnsi="宋体" w:eastAsia="宋体" w:cs="宋体"/>
          <w:b w:val="0"/>
          <w:bCs w:val="0"/>
          <w:sz w:val="28"/>
          <w:szCs w:val="28"/>
        </w:rPr>
      </w:r>
      <w:r/>
    </w:p>
    <w:p>
      <w:pPr>
        <w:pStyle w:val="813"/>
        <w:jc w:val="center"/>
        <w:keepLines w:val="0"/>
        <w:keepNext w:val="0"/>
        <w:pageBreakBefore w:val="0"/>
        <w:spacing w:line="40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813"/>
        <w:ind w:firstLine="560"/>
        <w:jc w:val="left"/>
        <w:keepLines w:val="0"/>
        <w:keepNext w:val="0"/>
        <w:pageBreakBefore w:val="0"/>
        <w:spacing w:line="400" w:lineRule="exact"/>
        <w:widowControl w:val="off"/>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一、基本目录</w:t>
      </w:r>
      <w:r>
        <w:rPr>
          <w:rFonts w:hint="eastAsia" w:ascii="宋体" w:hAnsi="宋体" w:eastAsia="宋体" w:cs="宋体"/>
          <w:b w:val="0"/>
          <w:bCs w:val="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1.开标一览表（格式见附件1）</w:t>
      </w:r>
      <w:r>
        <w:rPr>
          <w:rFonts w:hint="eastAsia" w:ascii="宋体" w:hAnsi="宋体" w:eastAsia="宋体" w:cs="宋体"/>
          <w:color w:val="000000"/>
          <w:sz w:val="28"/>
          <w:szCs w:val="28"/>
          <w:lang w:val="en-US" w:eastAsia="zh-CN" w:bidi="ar-SA"/>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2.投标分项报价表（格式见附件2）</w:t>
      </w:r>
      <w:r>
        <w:rPr>
          <w:rFonts w:hint="eastAsia" w:ascii="宋体" w:hAnsi="宋体" w:eastAsia="宋体" w:cs="宋体"/>
          <w:color w:val="000000"/>
          <w:sz w:val="28"/>
          <w:szCs w:val="28"/>
          <w:lang w:val="en-US" w:eastAsia="zh-CN" w:bidi="ar-SA"/>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3.技术要求响应及偏离表（格式见附件3）</w:t>
      </w:r>
      <w:r>
        <w:rPr>
          <w:rFonts w:hint="eastAsia" w:ascii="宋体" w:hAnsi="宋体" w:eastAsia="宋体" w:cs="宋体"/>
          <w:color w:val="000000"/>
          <w:sz w:val="28"/>
          <w:szCs w:val="28"/>
          <w:lang w:val="en-US" w:eastAsia="zh-CN" w:bidi="ar-SA"/>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4.商务要求响应及偏离表（格式见附件4）</w:t>
      </w:r>
      <w:r>
        <w:rPr>
          <w:rFonts w:hint="eastAsia" w:ascii="宋体" w:hAnsi="宋体" w:eastAsia="宋体" w:cs="宋体"/>
          <w:color w:val="000000"/>
          <w:sz w:val="28"/>
          <w:szCs w:val="28"/>
          <w:lang w:val="en-US" w:eastAsia="zh-CN" w:bidi="ar-SA"/>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w:t>
      </w:r>
      <w:r>
        <w:rPr>
          <w:rFonts w:hint="eastAsia" w:ascii="宋体" w:hAnsi="宋体" w:eastAsia="宋体" w:cs="宋体"/>
          <w:color w:val="000000"/>
          <w:sz w:val="28"/>
          <w:szCs w:val="28"/>
          <w:u w:val="none"/>
          <w:lang w:val="en-US" w:eastAsia="zh-CN" w:bidi="ar-SA"/>
        </w:rPr>
        <w:t xml:space="preserve">XXXX</w:t>
      </w:r>
      <w:r>
        <w:rPr>
          <w:rFonts w:hint="eastAsia" w:ascii="宋体" w:hAnsi="宋体" w:eastAsia="宋体" w:cs="宋体"/>
          <w:color w:val="000000"/>
          <w:sz w:val="28"/>
          <w:szCs w:val="28"/>
          <w:lang w:val="en-US" w:eastAsia="zh-CN" w:bidi="ar-SA"/>
        </w:rPr>
        <w:t xml:space="preserve">（格式见附件</w:t>
      </w:r>
      <w:r>
        <w:rPr>
          <w:rFonts w:hint="eastAsia" w:ascii="宋体" w:hAnsi="宋体" w:eastAsia="宋体" w:cs="宋体"/>
          <w:color w:val="000000"/>
          <w:sz w:val="28"/>
          <w:szCs w:val="28"/>
          <w:u w:val="none"/>
          <w:lang w:val="en-US" w:eastAsia="zh-CN" w:bidi="ar-SA"/>
        </w:rPr>
        <w:t xml:space="preserve">XX</w:t>
      </w:r>
      <w:r>
        <w:rPr>
          <w:rFonts w:hint="eastAsia" w:ascii="宋体" w:hAnsi="宋体" w:eastAsia="宋体" w:cs="宋体"/>
          <w:color w:val="000000"/>
          <w:sz w:val="28"/>
          <w:szCs w:val="28"/>
          <w:lang w:val="en-US" w:eastAsia="zh-CN" w:bidi="ar-SA"/>
        </w:rPr>
        <w:t xml:space="preserve">）</w:t>
      </w:r>
      <w:r>
        <w:rPr>
          <w:rFonts w:hint="eastAsia" w:ascii="宋体" w:hAnsi="宋体" w:eastAsia="宋体" w:cs="宋体"/>
          <w:color w:val="000000"/>
          <w:sz w:val="28"/>
          <w:szCs w:val="28"/>
          <w:lang w:val="en-US" w:eastAsia="zh-CN" w:bidi="ar-SA"/>
        </w:rPr>
      </w:r>
      <w:r/>
    </w:p>
    <w:p>
      <w:pPr>
        <w:pStyle w:val="813"/>
        <w:ind w:firstLine="560"/>
        <w:jc w:val="left"/>
        <w:keepLines w:val="0"/>
        <w:keepNext w:val="0"/>
        <w:pageBreakBefore w:val="0"/>
        <w:spacing w:line="400" w:lineRule="exact"/>
        <w:widowControl w:val="off"/>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二、资格审查内容</w:t>
      </w:r>
      <w:r>
        <w:rPr>
          <w:rFonts w:hint="eastAsia" w:ascii="宋体" w:hAnsi="宋体" w:eastAsia="宋体" w:cs="宋体"/>
          <w:b w:val="0"/>
          <w:bCs w:val="0"/>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1.法人或者其他组织的营业执照等证明文件，自然人的身份证明</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2.上一年度的财务状况报告（投标人成立不满一年无需提供）</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4.具备履行合同所必需的设备和专业技术能力的书面声明（格式见附件5）</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5.参加政府采购活动前 3 年内在经营活动中没有重大违法记录的书面声明（格式见附件6）</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6.特定资格要求的证明文件（如果本项目对投标人做出特定资格要求的，必须提供）</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7.在“信用中国”网站（</w:t>
      </w:r>
      <w:r>
        <w:rPr>
          <w:rFonts w:hint="eastAsia" w:ascii="宋体" w:hAnsi="宋体" w:eastAsia="宋体" w:cs="宋体"/>
          <w:color w:val="000000"/>
          <w:sz w:val="28"/>
          <w:szCs w:val="28"/>
          <w:u w:val="none"/>
          <w:lang w:val="en-US" w:eastAsia="zh-CN" w:bidi="ar-SA"/>
        </w:rPr>
        <w:t xml:space="preserve">www.creditchina.gov.cn</w:t>
      </w:r>
      <w:r>
        <w:rPr>
          <w:rFonts w:hint="eastAsia" w:ascii="宋体" w:hAnsi="宋体" w:eastAsia="宋体" w:cs="宋体"/>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8.法人授权书（格式见附件7）</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9.投标函（格式见附件8）</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10.中小微企业声明函（如果本项目专门面向中小微型企业采购，则必须提供。格式见附件9）</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11.残疾人福利性单位声明函（如果本项目专门面向中小微型企业采购，供应商为残疾人福利性单位并由本单位提供服务。格式见附件10）</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highlight w:val="yellow"/>
        </w:rPr>
      </w:pPr>
      <w:r>
        <w:rPr>
          <w:rFonts w:hint="eastAsia" w:ascii="宋体" w:hAnsi="宋体" w:eastAsia="宋体" w:cs="宋体"/>
          <w:sz w:val="28"/>
          <w:szCs w:val="28"/>
        </w:rPr>
        <w:t xml:space="preserve">12.联合体协议（如果本项目接受联合体参加投标，投标人是联合体的，则必须提供。格式见附件11）</w:t>
      </w:r>
      <w:r>
        <w:rPr>
          <w:rFonts w:hint="eastAsia" w:ascii="宋体" w:hAnsi="宋体" w:eastAsia="宋体" w:cs="宋体"/>
          <w:sz w:val="28"/>
          <w:szCs w:val="28"/>
          <w:highlight w:val="yellow"/>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总备注：上述“资格审查内容”中1-5条</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如为联合体投标，联合体各方均需提供</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、8、9条投标人必须在投标文件中提供相关材料，否则作无效投标处理；6、10、11、12条如招标文件要求必须提供相关材料而未提供的，作无效投标处理。</w:t>
      </w:r>
      <w:r>
        <w:rPr>
          <w:rFonts w:hint="eastAsia" w:ascii="宋体" w:hAnsi="宋体" w:eastAsia="宋体" w:cs="宋体"/>
          <w:sz w:val="28"/>
          <w:szCs w:val="28"/>
        </w:rPr>
      </w:r>
      <w:r/>
    </w:p>
    <w:p>
      <w:pPr>
        <w:pStyle w:val="813"/>
        <w:ind w:firstLine="560"/>
        <w:jc w:val="left"/>
        <w:keepLines w:val="0"/>
        <w:keepNext w:val="0"/>
        <w:pageBreakBefore w:val="0"/>
        <w:spacing w:line="400" w:lineRule="exact"/>
        <w:widowControl w:val="off"/>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三、符合性审查内容</w:t>
      </w:r>
      <w:r>
        <w:rPr>
          <w:rFonts w:hint="eastAsia" w:ascii="宋体" w:hAnsi="宋体" w:eastAsia="宋体" w:cs="宋体"/>
          <w:b w:val="0"/>
          <w:bCs w:val="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投标人必须对招标文件（含技术要求和商务要求）中</w:t>
      </w:r>
      <w:r>
        <w:rPr>
          <w:rFonts w:hint="eastAsia" w:ascii="宋体" w:hAnsi="宋体" w:eastAsia="宋体" w:cs="宋体"/>
          <w:b/>
          <w:bCs/>
          <w:i/>
          <w:color w:val="000000"/>
          <w:sz w:val="28"/>
          <w:szCs w:val="28"/>
          <w:u w:val="single"/>
        </w:rPr>
        <w:t xml:space="preserve">斜体且有下划线部分</w:t>
      </w:r>
      <w:r>
        <w:rPr>
          <w:rFonts w:hint="eastAsia" w:ascii="宋体" w:hAnsi="宋体" w:eastAsia="宋体" w:cs="宋体"/>
          <w:b/>
          <w:bCs/>
          <w:color w:val="000000"/>
          <w:sz w:val="28"/>
          <w:szCs w:val="28"/>
        </w:rPr>
        <w:t xml:space="preserve">或加</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号条款</w:t>
      </w:r>
      <w:r>
        <w:rPr>
          <w:rFonts w:hint="eastAsia" w:ascii="宋体" w:hAnsi="宋体" w:eastAsia="宋体" w:cs="宋体"/>
          <w:color w:val="000000"/>
          <w:sz w:val="28"/>
          <w:szCs w:val="28"/>
        </w:rPr>
        <w:t xml:space="preserve">的实质性要求逐条做出响应，并按照招标文件要求提供证明材料，否则作无效投标处理。（格式见附件12）</w:t>
      </w:r>
      <w:r>
        <w:rPr>
          <w:rFonts w:hint="eastAsia" w:ascii="宋体" w:hAnsi="宋体" w:eastAsia="宋体" w:cs="宋体"/>
          <w:color w:val="000000"/>
          <w:sz w:val="28"/>
          <w:szCs w:val="28"/>
        </w:rPr>
      </w:r>
      <w:r/>
    </w:p>
    <w:p>
      <w:pPr>
        <w:pStyle w:val="813"/>
        <w:ind w:firstLine="560"/>
        <w:jc w:val="left"/>
        <w:keepLines w:val="0"/>
        <w:keepNext w:val="0"/>
        <w:pageBreakBefore w:val="0"/>
        <w:spacing w:line="400" w:lineRule="exact"/>
        <w:widowControl w:val="off"/>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四、价格扣除证明文件</w:t>
      </w:r>
      <w:r>
        <w:rPr>
          <w:rFonts w:hint="eastAsia" w:ascii="宋体" w:hAnsi="宋体" w:eastAsia="宋体" w:cs="宋体"/>
          <w:b w:val="0"/>
          <w:bCs w:val="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1.中小微企业声明函（格式见附件9）</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2.残疾人福利性单位声明函（格式见附件10）</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3.关于符合本国产品标准的声明函（</w:t>
      </w:r>
      <w:r>
        <w:rPr>
          <w:rFonts w:hint="eastAsia" w:ascii="宋体" w:hAnsi="宋体" w:eastAsia="宋体" w:cs="宋体"/>
          <w:color w:val="000000"/>
          <w:sz w:val="28"/>
          <w:szCs w:val="28"/>
        </w:rPr>
        <w:t xml:space="preserve">格式见附件</w:t>
      </w:r>
      <w:r>
        <w:rPr>
          <w:rFonts w:hint="eastAsia" w:ascii="宋体" w:hAnsi="宋体" w:eastAsia="宋体" w:cs="宋体"/>
          <w:color w:val="000000"/>
          <w:sz w:val="28"/>
          <w:szCs w:val="28"/>
          <w:lang w:val="en-US" w:eastAsia="zh-CN"/>
        </w:rPr>
        <w:t xml:space="preserve">13）</w:t>
      </w:r>
      <w:r>
        <w:rPr>
          <w:rFonts w:hint="eastAsia" w:ascii="宋体" w:hAnsi="宋体" w:eastAsia="宋体" w:cs="宋体"/>
          <w:color w:val="000000"/>
          <w:sz w:val="28"/>
          <w:szCs w:val="28"/>
          <w:lang w:val="en-US" w:eastAsia="zh-CN"/>
        </w:rPr>
      </w:r>
      <w:r/>
    </w:p>
    <w:p>
      <w:pPr>
        <w:pStyle w:val="813"/>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25"/>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25"/>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rPr>
          <w:rFonts w:hint="eastAsia"/>
        </w:rPr>
      </w:pPr>
      <w:r>
        <w:rPr>
          <w:rFonts w:hint="eastAsia"/>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rPr>
          <w:rFonts w:hint="eastAsia" w:ascii="宋体" w:hAnsi="宋体" w:eastAsia="宋体" w:cs="宋体"/>
          <w:b/>
          <w:color w:val="ff0000"/>
          <w:sz w:val="28"/>
          <w:szCs w:val="28"/>
        </w:rPr>
      </w:pPr>
      <w:r>
        <w:rPr>
          <w:rFonts w:hint="eastAsia" w:ascii="宋体" w:hAnsi="宋体" w:eastAsia="宋体" w:cs="宋体"/>
          <w:b/>
          <w:color w:val="ff0000"/>
          <w:sz w:val="28"/>
          <w:szCs w:val="28"/>
        </w:rPr>
      </w:r>
      <w:r/>
    </w:p>
    <w:p>
      <w:pPr>
        <w:pStyle w:val="813"/>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b w:val="0"/>
          <w:bCs/>
          <w:sz w:val="28"/>
          <w:szCs w:val="28"/>
        </w:rPr>
        <w:t xml:space="preserve">附件1 开标一览表</w:t>
      </w:r>
      <w:r>
        <w:rPr>
          <w:rFonts w:hint="eastAsia" w:ascii="宋体" w:hAnsi="宋体" w:eastAsia="宋体" w:cs="宋体"/>
          <w:sz w:val="28"/>
          <w:szCs w:val="28"/>
        </w:rPr>
      </w:r>
      <w:r/>
    </w:p>
    <w:p>
      <w:pPr>
        <w:pStyle w:val="813"/>
        <w:ind w:firstLine="482"/>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投标人全称（加盖CA电子签章）：</w:t>
      </w:r>
      <w:r>
        <w:rPr>
          <w:rFonts w:hint="eastAsia" w:ascii="宋体" w:hAnsi="宋体" w:eastAsia="宋体" w:cs="宋体"/>
          <w:sz w:val="28"/>
          <w:szCs w:val="28"/>
        </w:rPr>
      </w:r>
      <w:r/>
    </w:p>
    <w:p>
      <w:pPr>
        <w:pStyle w:val="813"/>
        <w:ind w:firstLine="482"/>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项目名称：</w:t>
      </w:r>
      <w:r>
        <w:rPr>
          <w:rFonts w:hint="eastAsia" w:ascii="宋体" w:hAnsi="宋体" w:eastAsia="宋体" w:cs="宋体"/>
          <w:color w:val="000000"/>
          <w:sz w:val="28"/>
          <w:szCs w:val="28"/>
          <w:u w:val="none"/>
          <w:lang w:val="en-US" w:eastAsia="zh-CN" w:bidi="ar-SA"/>
        </w:rPr>
        <w:t xml:space="preserve">XXXX</w:t>
      </w:r>
      <w:r>
        <w:rPr>
          <w:rFonts w:hint="eastAsia" w:ascii="宋体" w:hAnsi="宋体" w:eastAsia="宋体" w:cs="宋体"/>
          <w:sz w:val="28"/>
          <w:szCs w:val="28"/>
          <w:lang w:val="en-US" w:eastAsia="zh-CN"/>
        </w:rPr>
      </w:r>
      <w:r/>
    </w:p>
    <w:p>
      <w:pPr>
        <w:pStyle w:val="813"/>
        <w:ind w:firstLine="482"/>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采购编号</w:t>
      </w:r>
      <w:r>
        <w:rPr>
          <w:rFonts w:hint="eastAsia" w:ascii="宋体" w:hAnsi="宋体" w:eastAsia="宋体" w:cs="宋体"/>
          <w:sz w:val="28"/>
          <w:szCs w:val="28"/>
        </w:rPr>
        <w:t xml:space="preserve">：</w:t>
      </w:r>
      <w:r>
        <w:rPr>
          <w:rFonts w:hint="eastAsia" w:ascii="宋体" w:hAnsi="宋体" w:eastAsia="宋体" w:cs="宋体"/>
          <w:color w:val="000000"/>
          <w:sz w:val="28"/>
          <w:szCs w:val="28"/>
          <w:u w:val="none"/>
          <w:lang w:val="en-US" w:eastAsia="zh-CN" w:bidi="ar-SA"/>
        </w:rPr>
        <w:t xml:space="preserve">JSZC-320000-SCZX-G20XX-XXXX    </w:t>
      </w:r>
      <w:r>
        <w:rPr>
          <w:rFonts w:hint="eastAsia" w:ascii="宋体" w:hAnsi="宋体" w:eastAsia="宋体" w:cs="宋体"/>
          <w:sz w:val="28"/>
          <w:szCs w:val="28"/>
        </w:rPr>
        <w:t xml:space="preserve">                                  </w:t>
      </w:r>
      <w:r>
        <w:rPr>
          <w:rFonts w:hint="eastAsia" w:ascii="宋体" w:hAnsi="宋体" w:eastAsia="宋体" w:cs="宋体"/>
          <w:sz w:val="28"/>
          <w:szCs w:val="28"/>
        </w:rPr>
      </w:r>
      <w:r/>
    </w:p>
    <w:p>
      <w:pPr>
        <w:pStyle w:val="813"/>
        <w:ind w:firstLine="482"/>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采购包号：</w:t>
      </w:r>
      <w:r>
        <w:rPr>
          <w:rFonts w:hint="eastAsia" w:ascii="宋体" w:hAnsi="宋体" w:eastAsia="宋体" w:cs="宋体"/>
          <w:color w:val="000000"/>
          <w:sz w:val="28"/>
          <w:szCs w:val="28"/>
          <w:u w:val="none"/>
          <w:lang w:val="en-US" w:eastAsia="zh-CN" w:bidi="ar-SA"/>
        </w:rPr>
        <w:t xml:space="preserve">XX</w:t>
      </w:r>
      <w:r>
        <w:rPr>
          <w:rFonts w:hint="eastAsia" w:ascii="宋体" w:hAnsi="宋体" w:eastAsia="宋体" w:cs="宋体"/>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813"/>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                      投标总报价</w:t>
            </w:r>
            <w:r>
              <w:rPr>
                <w:rFonts w:hint="eastAsia" w:ascii="宋体" w:hAnsi="宋体" w:eastAsia="宋体" w:cs="宋体"/>
                <w:sz w:val="28"/>
                <w:szCs w:val="28"/>
              </w:rPr>
            </w:r>
            <w:r/>
          </w:p>
        </w:tc>
      </w:tr>
      <w:tr>
        <w:trPr>
          <w:cantSplit/>
          <w:trHeight w:val="612"/>
        </w:trPr>
        <w:tc>
          <w:tcPr>
            <w:tcW w:w="8934" w:type="dxa"/>
            <w:vAlign w:val="center"/>
            <w:textDirection w:val="lrTb"/>
            <w:noWrap w:val="false"/>
          </w:tcPr>
          <w:p>
            <w:pPr>
              <w:pStyle w:val="903"/>
              <w:ind w:firstLine="0"/>
              <w:keepLines w:val="0"/>
              <w:keepNext w:val="0"/>
              <w:pageBreakBefore w:val="0"/>
              <w:spacing w:before="0" w:after="0" w:line="400" w:lineRule="exact"/>
              <w:rPr>
                <w:rFonts w:hint="eastAsia" w:ascii="宋体" w:hAnsi="宋体" w:eastAsia="宋体" w:cs="宋体"/>
                <w:sz w:val="28"/>
                <w:szCs w:val="28"/>
              </w:rPr>
            </w:pPr>
            <w:r>
              <w:rPr>
                <w:rFonts w:hint="eastAsia" w:ascii="宋体" w:hAnsi="宋体" w:eastAsia="宋体" w:cs="宋体"/>
                <w:sz w:val="28"/>
                <w:szCs w:val="28"/>
              </w:rPr>
              <w:t xml:space="preserve">小写：                             （人民币：元）</w:t>
            </w:r>
            <w:r>
              <w:rPr>
                <w:rFonts w:hint="eastAsia" w:ascii="宋体" w:hAnsi="宋体" w:eastAsia="宋体" w:cs="宋体"/>
                <w:sz w:val="28"/>
                <w:szCs w:val="28"/>
              </w:rPr>
            </w:r>
            <w:r/>
          </w:p>
        </w:tc>
      </w:tr>
    </w:tbl>
    <w:p>
      <w:pPr>
        <w:pStyle w:val="813"/>
        <w:ind w:firstLine="48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25"/>
        <w:rPr>
          <w:rFonts w:hint="eastAsia" w:ascii="宋体" w:hAnsi="宋体" w:eastAsia="宋体" w:cs="宋体"/>
          <w:sz w:val="28"/>
          <w:szCs w:val="28"/>
        </w:rPr>
      </w:pPr>
      <w:r>
        <w:rPr>
          <w:rFonts w:hint="eastAsia" w:ascii="宋体" w:hAnsi="宋体" w:eastAsia="宋体" w:cs="宋体"/>
          <w:sz w:val="28"/>
          <w:szCs w:val="28"/>
        </w:rPr>
      </w:r>
      <w:r/>
    </w:p>
    <w:p>
      <w:pPr>
        <w:pStyle w:val="813"/>
        <w:rPr>
          <w:rFonts w:hint="eastAsia" w:ascii="宋体" w:hAnsi="宋体" w:eastAsia="宋体" w:cs="宋体"/>
          <w:sz w:val="28"/>
          <w:szCs w:val="28"/>
        </w:rPr>
      </w:pPr>
      <w:r>
        <w:rPr>
          <w:rFonts w:hint="eastAsia" w:ascii="宋体" w:hAnsi="宋体" w:eastAsia="宋体" w:cs="宋体"/>
          <w:sz w:val="28"/>
          <w:szCs w:val="28"/>
        </w:rPr>
      </w:r>
      <w:r/>
    </w:p>
    <w:p>
      <w:pPr>
        <w:pStyle w:val="825"/>
        <w:rPr>
          <w:rFonts w:hint="eastAsia" w:ascii="宋体" w:hAnsi="宋体" w:eastAsia="宋体" w:cs="宋体"/>
          <w:sz w:val="28"/>
          <w:szCs w:val="28"/>
        </w:rPr>
      </w:pPr>
      <w:r>
        <w:rPr>
          <w:rFonts w:hint="eastAsia" w:ascii="宋体" w:hAnsi="宋体" w:eastAsia="宋体" w:cs="宋体"/>
          <w:sz w:val="28"/>
          <w:szCs w:val="28"/>
        </w:rPr>
      </w:r>
      <w:r/>
    </w:p>
    <w:p>
      <w:pPr>
        <w:pStyle w:val="813"/>
        <w:rPr>
          <w:rFonts w:hint="eastAsia" w:ascii="宋体" w:hAnsi="宋体" w:eastAsia="宋体" w:cs="宋体"/>
          <w:sz w:val="28"/>
          <w:szCs w:val="28"/>
        </w:rPr>
      </w:pPr>
      <w:r>
        <w:rPr>
          <w:rFonts w:hint="eastAsia" w:ascii="宋体" w:hAnsi="宋体" w:eastAsia="宋体" w:cs="宋体"/>
          <w:sz w:val="28"/>
          <w:szCs w:val="28"/>
        </w:rPr>
      </w:r>
      <w:r/>
    </w:p>
    <w:p>
      <w:pPr>
        <w:pStyle w:val="825"/>
        <w:rPr>
          <w:rFonts w:hint="eastAsia" w:ascii="宋体" w:hAnsi="宋体" w:eastAsia="宋体" w:cs="宋体"/>
          <w:sz w:val="28"/>
          <w:szCs w:val="28"/>
        </w:rPr>
      </w:pPr>
      <w:r>
        <w:rPr>
          <w:rFonts w:hint="eastAsia" w:ascii="宋体" w:hAnsi="宋体" w:eastAsia="宋体" w:cs="宋体"/>
          <w:sz w:val="28"/>
          <w:szCs w:val="28"/>
        </w:rPr>
      </w:r>
      <w:r/>
    </w:p>
    <w:p>
      <w:pPr>
        <w:pStyle w:val="813"/>
        <w:rPr>
          <w:rFonts w:hint="eastAsia" w:ascii="宋体" w:hAnsi="宋体" w:eastAsia="宋体" w:cs="宋体"/>
          <w:sz w:val="28"/>
          <w:szCs w:val="28"/>
        </w:rPr>
      </w:pPr>
      <w:r>
        <w:rPr>
          <w:rFonts w:hint="eastAsia" w:ascii="宋体" w:hAnsi="宋体" w:eastAsia="宋体" w:cs="宋体"/>
          <w:sz w:val="28"/>
          <w:szCs w:val="28"/>
        </w:rPr>
      </w:r>
      <w:r/>
    </w:p>
    <w:p>
      <w:pPr>
        <w:pStyle w:val="825"/>
        <w:rPr>
          <w:rFonts w:hint="eastAsia" w:ascii="宋体" w:hAnsi="宋体" w:eastAsia="宋体" w:cs="宋体"/>
          <w:sz w:val="28"/>
          <w:szCs w:val="28"/>
        </w:rPr>
      </w:pPr>
      <w:r>
        <w:rPr>
          <w:rFonts w:hint="eastAsia" w:ascii="宋体" w:hAnsi="宋体" w:eastAsia="宋体" w:cs="宋体"/>
          <w:sz w:val="28"/>
          <w:szCs w:val="28"/>
        </w:rPr>
      </w:r>
      <w:r/>
    </w:p>
    <w:p>
      <w:pPr>
        <w:pStyle w:val="813"/>
        <w:rPr>
          <w:rFonts w:hint="eastAsia" w:ascii="宋体" w:hAnsi="宋体" w:eastAsia="宋体" w:cs="宋体"/>
          <w:sz w:val="28"/>
          <w:szCs w:val="28"/>
        </w:rPr>
      </w:pPr>
      <w:r>
        <w:rPr>
          <w:rFonts w:hint="eastAsia" w:ascii="宋体" w:hAnsi="宋体" w:eastAsia="宋体" w:cs="宋体"/>
          <w:sz w:val="28"/>
          <w:szCs w:val="28"/>
        </w:rPr>
      </w:r>
      <w:r/>
    </w:p>
    <w:p>
      <w:pPr>
        <w:pStyle w:val="825"/>
        <w:rPr>
          <w:rFonts w:hint="eastAsia" w:ascii="宋体" w:hAnsi="宋体" w:eastAsia="宋体" w:cs="宋体"/>
          <w:sz w:val="28"/>
          <w:szCs w:val="28"/>
        </w:rPr>
      </w:pPr>
      <w:r>
        <w:rPr>
          <w:rFonts w:hint="eastAsia" w:ascii="宋体" w:hAnsi="宋体" w:eastAsia="宋体" w:cs="宋体"/>
          <w:sz w:val="28"/>
          <w:szCs w:val="28"/>
        </w:rPr>
      </w:r>
      <w:r/>
    </w:p>
    <w:p>
      <w:pPr>
        <w:pStyle w:val="813"/>
        <w:rPr>
          <w:rFonts w:hint="eastAsia" w:ascii="宋体" w:hAnsi="宋体" w:eastAsia="宋体" w:cs="宋体"/>
          <w:sz w:val="28"/>
          <w:szCs w:val="28"/>
        </w:rPr>
      </w:pPr>
      <w:r>
        <w:rPr>
          <w:rFonts w:hint="eastAsia" w:ascii="宋体" w:hAnsi="宋体" w:eastAsia="宋体" w:cs="宋体"/>
          <w:sz w:val="28"/>
          <w:szCs w:val="28"/>
        </w:rPr>
      </w:r>
      <w:r/>
    </w:p>
    <w:p>
      <w:pPr>
        <w:pStyle w:val="825"/>
        <w:rPr>
          <w:rFonts w:hint="eastAsia" w:ascii="宋体" w:hAnsi="宋体" w:eastAsia="宋体" w:cs="宋体"/>
          <w:sz w:val="28"/>
          <w:szCs w:val="28"/>
        </w:rPr>
      </w:pPr>
      <w:r>
        <w:rPr>
          <w:rFonts w:hint="eastAsia" w:ascii="宋体" w:hAnsi="宋体" w:eastAsia="宋体" w:cs="宋体"/>
          <w:sz w:val="28"/>
          <w:szCs w:val="28"/>
        </w:rPr>
      </w:r>
      <w:r/>
    </w:p>
    <w:p>
      <w:pPr>
        <w:pStyle w:val="813"/>
        <w:rPr>
          <w:rFonts w:hint="eastAsia" w:ascii="宋体" w:hAnsi="宋体" w:eastAsia="宋体" w:cs="宋体"/>
          <w:sz w:val="28"/>
          <w:szCs w:val="28"/>
        </w:rPr>
      </w:pPr>
      <w:r>
        <w:rPr>
          <w:rFonts w:hint="eastAsia" w:ascii="宋体" w:hAnsi="宋体" w:eastAsia="宋体" w:cs="宋体"/>
          <w:sz w:val="28"/>
          <w:szCs w:val="28"/>
        </w:rPr>
      </w:r>
      <w:r/>
    </w:p>
    <w:p>
      <w:pPr>
        <w:pStyle w:val="825"/>
        <w:rPr>
          <w:rFonts w:hint="eastAsia"/>
        </w:rPr>
      </w:pPr>
      <w:r>
        <w:rPr>
          <w:rFonts w:hint="eastAsia"/>
        </w:rPr>
      </w:r>
      <w:r/>
    </w:p>
    <w:p>
      <w:pPr>
        <w:pStyle w:val="813"/>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jc w:val="center"/>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附件2 投标分项报价表（采购包号：</w:t>
      </w:r>
      <w:r>
        <w:rPr>
          <w:rFonts w:hint="eastAsia" w:ascii="宋体" w:hAnsi="宋体" w:eastAsia="宋体" w:cs="宋体"/>
          <w:color w:val="000000"/>
          <w:sz w:val="28"/>
          <w:szCs w:val="28"/>
          <w:u w:val="none"/>
          <w:lang w:val="en-US" w:eastAsia="zh-CN" w:bidi="ar-SA"/>
        </w:rPr>
        <w:t xml:space="preserve">XX</w:t>
      </w:r>
      <w:r>
        <w:rPr>
          <w:rFonts w:hint="eastAsia" w:ascii="宋体" w:hAnsi="宋体" w:eastAsia="宋体" w:cs="宋体"/>
          <w:b w:val="0"/>
          <w:bCs/>
          <w:sz w:val="28"/>
          <w:szCs w:val="28"/>
        </w:rPr>
        <w:t xml:space="preserve">）</w:t>
      </w:r>
      <w:r>
        <w:rPr>
          <w:rFonts w:hint="eastAsia" w:ascii="宋体" w:hAnsi="宋体" w:eastAsia="宋体" w:cs="宋体"/>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hint="eastAsia" w:ascii="宋体" w:hAnsi="宋体" w:eastAsia="宋体" w:cs="宋体"/>
                <w:color w:val="000000"/>
                <w:sz w:val="28"/>
                <w:szCs w:val="28"/>
              </w:rPr>
            </w:r>
            <w:r/>
          </w:p>
        </w:tc>
        <w:tc>
          <w:tcPr>
            <w:tcW w:w="1106"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1064"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106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c>
          <w:tcPr>
            <w:tcW w:w="98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104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rPr>
            </w:r>
            <w:r/>
          </w:p>
        </w:tc>
        <w:tc>
          <w:tcPr>
            <w:tcW w:w="125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rPr>
                <w:rFonts w:hint="eastAsia" w:ascii="宋体" w:hAnsi="宋体" w:eastAsia="宋体" w:cs="宋体"/>
                <w:color w:val="000000"/>
                <w:sz w:val="28"/>
                <w:szCs w:val="28"/>
              </w:rPr>
            </w:r>
            <w:r/>
          </w:p>
        </w:tc>
        <w:tc>
          <w:tcPr>
            <w:tcW w:w="86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w:t>
            </w:r>
            <w:r>
              <w:rPr>
                <w:rFonts w:hint="eastAsia" w:ascii="宋体" w:hAnsi="宋体" w:eastAsia="宋体" w:cs="宋体"/>
                <w:color w:val="000000"/>
                <w:sz w:val="28"/>
                <w:szCs w:val="28"/>
              </w:rPr>
            </w:r>
            <w:r/>
          </w:p>
        </w:tc>
        <w:tc>
          <w:tcPr>
            <w:tcW w:w="92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rPr>
                <w:rFonts w:hint="eastAsia" w:ascii="宋体" w:hAnsi="宋体" w:eastAsia="宋体" w:cs="宋体"/>
                <w:color w:val="000000"/>
                <w:sz w:val="28"/>
                <w:szCs w:val="28"/>
              </w:rPr>
            </w:r>
            <w:r/>
          </w:p>
        </w:tc>
        <w:tc>
          <w:tcPr>
            <w:tcW w:w="861"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w:t>
            </w:r>
            <w:r>
              <w:rPr>
                <w:rFonts w:hint="eastAsia" w:ascii="宋体" w:hAnsi="宋体" w:eastAsia="宋体" w:cs="宋体"/>
                <w:color w:val="000000"/>
                <w:sz w:val="28"/>
                <w:szCs w:val="28"/>
              </w:rPr>
            </w:r>
            <w:r/>
          </w:p>
        </w:tc>
      </w:tr>
      <w:tr>
        <w:trPr>
          <w:cantSplit/>
          <w:trHeight w:val="294"/>
        </w:trPr>
        <w:tc>
          <w:tcPr>
            <w:tcW w:w="72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1106" w:type="dxa"/>
            <w:vAlign w:val="center"/>
            <w:textDirection w:val="lrTb"/>
            <w:noWrap w:val="false"/>
          </w:tcPr>
          <w:p>
            <w:pPr>
              <w:pStyle w:val="813"/>
              <w:jc w:val="both"/>
              <w:keepLines w:val="0"/>
              <w:keepNext w:val="0"/>
              <w:pageBreakBefore w:val="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分项服务名称/</w:t>
            </w:r>
            <w:r>
              <w:rPr>
                <w:rFonts w:hint="eastAsia" w:ascii="宋体" w:hAnsi="宋体" w:eastAsia="宋体" w:cs="宋体"/>
                <w:color w:val="000000"/>
                <w:sz w:val="28"/>
                <w:szCs w:val="28"/>
                <w:lang w:eastAsia="zh-CN"/>
              </w:rPr>
              <w:t xml:space="preserve">货物</w:t>
            </w:r>
            <w:r>
              <w:rPr>
                <w:rFonts w:hint="eastAsia" w:ascii="宋体" w:hAnsi="宋体" w:eastAsia="宋体" w:cs="宋体"/>
                <w:color w:val="000000"/>
                <w:sz w:val="28"/>
                <w:szCs w:val="28"/>
              </w:rPr>
              <w:t xml:space="preserve">名称</w:t>
            </w:r>
            <w:r>
              <w:rPr>
                <w:rFonts w:hint="eastAsia" w:ascii="宋体" w:hAnsi="宋体" w:eastAsia="宋体" w:cs="宋体"/>
                <w:color w:val="000000"/>
                <w:sz w:val="28"/>
                <w:szCs w:val="28"/>
                <w:lang w:val="en-US" w:eastAsia="zh-CN"/>
              </w:rPr>
            </w:r>
            <w:r/>
          </w:p>
        </w:tc>
        <w:tc>
          <w:tcPr>
            <w:tcW w:w="1064"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品牌</w:t>
            </w:r>
            <w:r>
              <w:rPr>
                <w:rFonts w:hint="eastAsia" w:ascii="宋体" w:hAnsi="宋体" w:eastAsia="宋体" w:cs="宋体"/>
                <w:color w:val="000000"/>
                <w:sz w:val="28"/>
                <w:szCs w:val="28"/>
              </w:rPr>
            </w:r>
            <w:r/>
          </w:p>
        </w:tc>
        <w:tc>
          <w:tcPr>
            <w:tcW w:w="106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规格</w:t>
            </w:r>
            <w:r>
              <w:rPr>
                <w:rFonts w:hint="eastAsia" w:ascii="宋体" w:hAnsi="宋体" w:eastAsia="宋体" w:cs="宋体"/>
                <w:color w:val="000000"/>
                <w:sz w:val="28"/>
                <w:szCs w:val="28"/>
              </w:rPr>
            </w:r>
            <w:r/>
          </w:p>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型号</w:t>
            </w:r>
            <w:r>
              <w:rPr>
                <w:rFonts w:hint="eastAsia" w:ascii="宋体" w:hAnsi="宋体" w:eastAsia="宋体" w:cs="宋体"/>
                <w:color w:val="000000"/>
                <w:sz w:val="28"/>
                <w:szCs w:val="28"/>
              </w:rPr>
            </w:r>
            <w:r/>
          </w:p>
        </w:tc>
        <w:tc>
          <w:tcPr>
            <w:tcW w:w="98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制造商名称</w:t>
            </w:r>
            <w:r>
              <w:rPr>
                <w:rFonts w:hint="eastAsia" w:ascii="宋体" w:hAnsi="宋体" w:eastAsia="宋体" w:cs="宋体"/>
                <w:color w:val="000000"/>
                <w:sz w:val="28"/>
                <w:szCs w:val="28"/>
              </w:rPr>
            </w:r>
            <w:r/>
          </w:p>
        </w:tc>
        <w:tc>
          <w:tcPr>
            <w:tcW w:w="104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产地</w:t>
            </w:r>
            <w:r>
              <w:rPr>
                <w:rFonts w:hint="eastAsia" w:ascii="宋体" w:hAnsi="宋体" w:eastAsia="宋体" w:cs="宋体"/>
                <w:color w:val="000000"/>
                <w:sz w:val="28"/>
                <w:szCs w:val="28"/>
              </w:rPr>
            </w:r>
            <w:r/>
          </w:p>
        </w:tc>
        <w:tc>
          <w:tcPr>
            <w:tcW w:w="125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交付期</w:t>
            </w:r>
            <w:r>
              <w:rPr>
                <w:rFonts w:hint="eastAsia" w:ascii="宋体" w:hAnsi="宋体" w:eastAsia="宋体" w:cs="宋体"/>
                <w:color w:val="000000"/>
                <w:sz w:val="28"/>
                <w:szCs w:val="28"/>
                <w:lang w:val="en-US" w:eastAsia="zh-CN"/>
              </w:rPr>
              <w:t xml:space="preserve">/服务期</w:t>
            </w:r>
            <w:r>
              <w:rPr>
                <w:rFonts w:hint="eastAsia" w:ascii="宋体" w:hAnsi="宋体" w:eastAsia="宋体" w:cs="宋体"/>
                <w:color w:val="000000"/>
                <w:sz w:val="28"/>
                <w:szCs w:val="28"/>
                <w:lang w:val="en-US" w:eastAsia="zh-CN"/>
              </w:rPr>
            </w:r>
            <w:r/>
          </w:p>
        </w:tc>
        <w:tc>
          <w:tcPr>
            <w:tcW w:w="86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数量</w:t>
            </w:r>
            <w:r>
              <w:rPr>
                <w:rFonts w:hint="eastAsia" w:ascii="宋体" w:hAnsi="宋体" w:eastAsia="宋体" w:cs="宋体"/>
                <w:color w:val="000000"/>
                <w:sz w:val="28"/>
                <w:szCs w:val="28"/>
              </w:rPr>
            </w:r>
            <w:r/>
          </w:p>
        </w:tc>
        <w:tc>
          <w:tcPr>
            <w:tcW w:w="92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分项</w:t>
            </w:r>
            <w:r>
              <w:rPr>
                <w:rFonts w:hint="eastAsia" w:ascii="宋体" w:hAnsi="宋体" w:eastAsia="宋体" w:cs="宋体"/>
                <w:color w:val="000000"/>
                <w:sz w:val="28"/>
                <w:szCs w:val="28"/>
              </w:rPr>
            </w:r>
            <w:r/>
          </w:p>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单价</w:t>
            </w:r>
            <w:r>
              <w:rPr>
                <w:rFonts w:hint="eastAsia" w:ascii="宋体" w:hAnsi="宋体" w:eastAsia="宋体" w:cs="宋体"/>
                <w:color w:val="000000"/>
                <w:sz w:val="28"/>
                <w:szCs w:val="28"/>
              </w:rPr>
            </w:r>
            <w:r/>
          </w:p>
        </w:tc>
        <w:tc>
          <w:tcPr>
            <w:tcW w:w="861"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分项</w:t>
            </w:r>
            <w:r>
              <w:rPr>
                <w:rFonts w:hint="eastAsia" w:ascii="宋体" w:hAnsi="宋体" w:eastAsia="宋体" w:cs="宋体"/>
                <w:color w:val="000000"/>
                <w:sz w:val="28"/>
                <w:szCs w:val="28"/>
              </w:rPr>
            </w:r>
            <w:r/>
          </w:p>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总价</w:t>
            </w:r>
            <w:r>
              <w:rPr>
                <w:rFonts w:hint="eastAsia" w:ascii="宋体" w:hAnsi="宋体" w:eastAsia="宋体" w:cs="宋体"/>
                <w:color w:val="000000"/>
                <w:sz w:val="28"/>
                <w:szCs w:val="28"/>
              </w:rPr>
            </w:r>
            <w:r/>
          </w:p>
        </w:tc>
      </w:tr>
      <w:tr>
        <w:trPr>
          <w:cantSplit/>
          <w:trHeight w:val="696"/>
        </w:trPr>
        <w:tc>
          <w:tcPr>
            <w:tcW w:w="72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1106"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064"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06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8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highlight w:val="cyan"/>
              </w:rPr>
            </w:pPr>
            <w:r>
              <w:rPr>
                <w:rFonts w:hint="eastAsia" w:ascii="宋体" w:hAnsi="宋体" w:eastAsia="宋体" w:cs="宋体"/>
                <w:color w:val="000000"/>
                <w:sz w:val="28"/>
                <w:szCs w:val="28"/>
                <w:highlight w:val="cyan"/>
              </w:rPr>
            </w:r>
            <w:r/>
          </w:p>
        </w:tc>
        <w:tc>
          <w:tcPr>
            <w:tcW w:w="1040"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25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合同签订后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rPr>
                <w:rFonts w:hint="eastAsia" w:ascii="宋体" w:hAnsi="宋体" w:eastAsia="宋体" w:cs="宋体"/>
                <w:color w:val="000000"/>
                <w:sz w:val="28"/>
                <w:szCs w:val="28"/>
                <w:u w:val="single"/>
              </w:rPr>
            </w:r>
            <w:r/>
          </w:p>
        </w:tc>
        <w:tc>
          <w:tcPr>
            <w:tcW w:w="86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2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861"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trHeight w:val="724"/>
        </w:trPr>
        <w:tc>
          <w:tcPr>
            <w:tcW w:w="72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c>
          <w:tcPr>
            <w:tcW w:w="1106"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064"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06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8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040"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25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86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2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861"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trHeight w:val="640"/>
        </w:trPr>
        <w:tc>
          <w:tcPr>
            <w:tcW w:w="72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1106"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064"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06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8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040"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25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86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2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861"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trHeight w:val="580"/>
        </w:trPr>
        <w:tc>
          <w:tcPr>
            <w:tcW w:w="72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tc>
        <w:tc>
          <w:tcPr>
            <w:tcW w:w="1106"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tc>
        <w:tc>
          <w:tcPr>
            <w:tcW w:w="1064"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06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8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040"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25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86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920"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861"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trHeight w:val="434"/>
        </w:trPr>
        <w:tc>
          <w:tcPr>
            <w:gridSpan w:val="10"/>
            <w:tcW w:w="9861" w:type="dxa"/>
            <w:vAlign w:val="top"/>
            <w:textDirection w:val="lrTb"/>
            <w:noWrap w:val="false"/>
          </w:tcPr>
          <w:p>
            <w:pPr>
              <w:pStyle w:val="813"/>
              <w:keepLines w:val="0"/>
              <w:keepNext w:val="0"/>
              <w:pageBreakBefore w:val="0"/>
              <w:spacing w:line="400" w:lineRule="exact"/>
              <w:rPr>
                <w:rFonts w:hint="eastAsia" w:ascii="宋体" w:hAnsi="宋体" w:eastAsia="宋体" w:cs="宋体"/>
                <w:color w:val="000000"/>
                <w:sz w:val="28"/>
                <w:szCs w:val="28"/>
                <w:u w:val="single"/>
                <w:lang w:val="en-US" w:eastAsia="zh-CN"/>
              </w:rPr>
            </w:pPr>
            <w:r>
              <w:rPr>
                <w:rFonts w:hint="eastAsia" w:ascii="宋体" w:hAnsi="宋体" w:eastAsia="宋体" w:cs="宋体"/>
                <w:color w:val="000000"/>
                <w:sz w:val="28"/>
                <w:szCs w:val="28"/>
              </w:rPr>
              <w:t xml:space="preserve">投标总报价（人民币：元）</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877"/>
              <w:ind w:right="0"/>
              <w:keepLines w:val="0"/>
              <w:keepNext w:val="0"/>
              <w:pageBreakBefore w:val="0"/>
              <w:spacing w:before="0" w:beforeAutospacing="0" w:after="0" w:afterAutospacing="0" w:line="400" w:lineRule="exact"/>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lang w:eastAsia="zh-CN"/>
              </w:rPr>
              <w:t xml:space="preserve">本</w:t>
            </w:r>
            <w:r>
              <w:rPr>
                <w:rFonts w:hint="eastAsia" w:ascii="宋体" w:hAnsi="宋体" w:eastAsia="宋体" w:cs="宋体"/>
                <w:i w:val="0"/>
                <w:iCs w:val="0"/>
                <w:caps w:val="0"/>
                <w:color w:val="000000"/>
                <w:spacing w:val="0"/>
                <w:sz w:val="28"/>
                <w:szCs w:val="28"/>
                <w:highlight w:val="none"/>
              </w:rPr>
              <w:t xml:space="preserve">采购包</w:t>
            </w:r>
            <w:r>
              <w:rPr>
                <w:rFonts w:hint="eastAsia" w:ascii="宋体" w:hAnsi="宋体" w:eastAsia="宋体" w:cs="宋体"/>
                <w:i w:val="0"/>
                <w:iCs w:val="0"/>
                <w:caps w:val="0"/>
                <w:color w:val="000000"/>
                <w:spacing w:val="0"/>
                <w:sz w:val="28"/>
                <w:szCs w:val="28"/>
                <w:highlight w:val="none"/>
                <w:u w:val="none"/>
                <w:lang w:val="en-US" w:eastAsia="zh-CN"/>
              </w:rPr>
              <w:t xml:space="preserve">中</w:t>
            </w:r>
            <w:r>
              <w:rPr>
                <w:rFonts w:hint="eastAsia" w:ascii="宋体" w:hAnsi="宋体" w:eastAsia="宋体" w:cs="宋体"/>
                <w:i w:val="0"/>
                <w:iCs w:val="0"/>
                <w:caps w:val="0"/>
                <w:color w:val="000000"/>
                <w:spacing w:val="0"/>
                <w:sz w:val="28"/>
                <w:szCs w:val="28"/>
                <w:highlight w:val="none"/>
              </w:rPr>
              <w:t xml:space="preserve">提供的符合本国产品标准的</w:t>
            </w:r>
            <w:r>
              <w:rPr>
                <w:rFonts w:hint="eastAsia" w:ascii="宋体" w:hAnsi="宋体" w:eastAsia="宋体" w:cs="宋体"/>
                <w:i w:val="0"/>
                <w:iCs w:val="0"/>
                <w:caps w:val="0"/>
                <w:color w:val="000000"/>
                <w:spacing w:val="0"/>
                <w:sz w:val="28"/>
                <w:szCs w:val="28"/>
                <w:highlight w:val="none"/>
                <w:lang w:eastAsia="zh-CN"/>
              </w:rPr>
              <w:t xml:space="preserve">货物</w:t>
            </w:r>
            <w:r>
              <w:rPr>
                <w:rFonts w:hint="eastAsia" w:ascii="宋体" w:hAnsi="宋体" w:eastAsia="宋体" w:cs="宋体"/>
                <w:i w:val="0"/>
                <w:iCs w:val="0"/>
                <w:caps w:val="0"/>
                <w:color w:val="000000"/>
                <w:spacing w:val="0"/>
                <w:sz w:val="28"/>
                <w:szCs w:val="28"/>
                <w:highlight w:val="none"/>
              </w:rPr>
              <w:t xml:space="preserve">成本之和占</w:t>
            </w:r>
            <w:r>
              <w:rPr>
                <w:rFonts w:hint="eastAsia" w:ascii="宋体" w:hAnsi="宋体" w:eastAsia="宋体" w:cs="宋体"/>
                <w:i w:val="0"/>
                <w:iCs w:val="0"/>
                <w:caps w:val="0"/>
                <w:color w:val="000000"/>
                <w:spacing w:val="0"/>
                <w:sz w:val="28"/>
                <w:szCs w:val="28"/>
                <w:highlight w:val="none"/>
                <w:lang w:eastAsia="zh-CN"/>
              </w:rPr>
              <w:t xml:space="preserve">该采购包</w:t>
            </w:r>
            <w:r>
              <w:rPr>
                <w:rFonts w:hint="eastAsia" w:ascii="宋体" w:hAnsi="宋体" w:eastAsia="宋体" w:cs="宋体"/>
                <w:i w:val="0"/>
                <w:iCs w:val="0"/>
                <w:caps w:val="0"/>
                <w:strike w:val="0"/>
                <w:color w:val="000000"/>
                <w:spacing w:val="0"/>
                <w:sz w:val="28"/>
                <w:szCs w:val="28"/>
                <w:highlight w:val="none"/>
                <w:lang w:eastAsia="zh-CN"/>
              </w:rPr>
              <w:t xml:space="preserve">全部</w:t>
            </w:r>
            <w:r>
              <w:rPr>
                <w:rFonts w:hint="eastAsia" w:ascii="宋体" w:hAnsi="宋体" w:eastAsia="宋体" w:cs="宋体"/>
                <w:i w:val="0"/>
                <w:iCs w:val="0"/>
                <w:caps w:val="0"/>
                <w:color w:val="000000"/>
                <w:spacing w:val="0"/>
                <w:sz w:val="28"/>
                <w:szCs w:val="28"/>
                <w:highlight w:val="none"/>
              </w:rPr>
              <w:t xml:space="preserve">成本之和的比例</w:t>
            </w:r>
            <w:r>
              <w:rPr>
                <w:rFonts w:hint="eastAsia" w:ascii="宋体" w:hAnsi="宋体" w:eastAsia="宋体" w:cs="宋体"/>
                <w:i w:val="0"/>
                <w:iCs w:val="0"/>
                <w:caps w:val="0"/>
                <w:color w:val="000000"/>
                <w:spacing w:val="0"/>
                <w:sz w:val="28"/>
                <w:szCs w:val="28"/>
                <w:highlight w:val="none"/>
                <w:lang w:eastAsia="zh-CN"/>
              </w:rPr>
              <w:t xml:space="preserve">为</w:t>
            </w:r>
            <w:r>
              <w:rPr>
                <w:rFonts w:hint="eastAsia" w:ascii="宋体" w:hAnsi="宋体" w:eastAsia="宋体" w:cs="宋体"/>
                <w:color w:val="000000"/>
                <w:sz w:val="28"/>
                <w:szCs w:val="28"/>
                <w:u w:val="single"/>
                <w:lang w:val="en-US" w:eastAsia="zh-CN" w:bidi="ar-SA"/>
              </w:rPr>
              <w:t xml:space="preserve">XX</w:t>
            </w:r>
            <w:r>
              <w:rPr>
                <w:rFonts w:hint="eastAsia" w:ascii="宋体" w:hAnsi="宋体" w:eastAsia="宋体" w:cs="宋体"/>
                <w:i w:val="0"/>
                <w:iCs w:val="0"/>
                <w:caps w:val="0"/>
                <w:color w:val="000000"/>
                <w:spacing w:val="0"/>
                <w:sz w:val="28"/>
                <w:szCs w:val="28"/>
                <w:highlight w:val="none"/>
                <w:u w:val="none"/>
              </w:rPr>
              <w:t xml:space="preserve">%</w:t>
            </w:r>
            <w:r>
              <w:rPr>
                <w:rFonts w:hint="eastAsia" w:ascii="宋体" w:hAnsi="宋体" w:eastAsia="宋体" w:cs="宋体"/>
                <w:i w:val="0"/>
                <w:iCs w:val="0"/>
                <w:caps w:val="0"/>
                <w:color w:val="000000"/>
                <w:spacing w:val="0"/>
                <w:sz w:val="28"/>
                <w:szCs w:val="28"/>
                <w:highlight w:val="none"/>
                <w:lang w:eastAsia="zh-CN"/>
              </w:rPr>
              <w:t xml:space="preserve">。</w:t>
            </w:r>
            <w:r>
              <w:rPr>
                <w:rFonts w:hint="eastAsia" w:ascii="宋体" w:hAnsi="宋体" w:eastAsia="宋体" w:cs="宋体"/>
                <w:color w:val="000000"/>
                <w:sz w:val="28"/>
                <w:szCs w:val="28"/>
              </w:rPr>
            </w:r>
            <w:r/>
          </w:p>
        </w:tc>
      </w:tr>
    </w:tbl>
    <w:p>
      <w:pPr>
        <w:pStyle w:val="813"/>
        <w:ind w:firstLine="482"/>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备注：</w:t>
      </w:r>
      <w:r>
        <w:rPr>
          <w:rFonts w:hint="eastAsia" w:ascii="宋体" w:hAnsi="宋体" w:eastAsia="宋体" w:cs="宋体"/>
          <w:sz w:val="28"/>
          <w:szCs w:val="28"/>
        </w:rPr>
      </w:r>
      <w:r/>
    </w:p>
    <w:p>
      <w:pPr>
        <w:pStyle w:val="813"/>
        <w:ind w:firstLine="482"/>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宋体" w:hAnsi="宋体" w:eastAsia="宋体" w:cs="宋体"/>
          <w:sz w:val="28"/>
          <w:szCs w:val="28"/>
          <w:lang w:eastAsia="zh-CN"/>
        </w:rPr>
        <w:t xml:space="preserve">数额为各“分项总价”之和。</w:t>
      </w:r>
      <w:r>
        <w:rPr>
          <w:rFonts w:hint="eastAsia" w:ascii="宋体" w:hAnsi="宋体" w:eastAsia="宋体" w:cs="宋体"/>
          <w:sz w:val="28"/>
          <w:szCs w:val="28"/>
        </w:rPr>
      </w:r>
      <w:r/>
    </w:p>
    <w:p>
      <w:pPr>
        <w:pStyle w:val="813"/>
        <w:ind w:firstLine="482"/>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2.“投标分项报价表”中“投标总报价”数额应当与“开标一览表”中“投标总报价”数额一致。</w:t>
      </w:r>
      <w:r>
        <w:rPr>
          <w:rFonts w:hint="eastAsia" w:ascii="宋体" w:hAnsi="宋体" w:eastAsia="宋体" w:cs="宋体"/>
          <w:sz w:val="28"/>
          <w:szCs w:val="28"/>
        </w:rPr>
      </w:r>
      <w:r/>
    </w:p>
    <w:p>
      <w:pPr>
        <w:pStyle w:val="813"/>
        <w:ind w:firstLine="482"/>
        <w:keepLines w:val="0"/>
        <w:keepNext w:val="0"/>
        <w:pageBreakBefore w:val="0"/>
        <w:spacing w:line="4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3.分项服务不需填写品牌、规格型号、制造商、产地。</w:t>
      </w:r>
      <w:r>
        <w:rPr>
          <w:rFonts w:hint="eastAsia" w:ascii="宋体" w:hAnsi="宋体" w:eastAsia="宋体" w:cs="宋体"/>
          <w:sz w:val="28"/>
          <w:szCs w:val="28"/>
          <w:lang w:val="en-US" w:eastAsia="zh-CN"/>
        </w:rPr>
      </w:r>
      <w:r/>
    </w:p>
    <w:p>
      <w:pPr>
        <w:pStyle w:val="813"/>
        <w:ind w:firstLine="482"/>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本</w:t>
      </w:r>
      <w:r>
        <w:rPr>
          <w:rFonts w:hint="eastAsia" w:ascii="宋体" w:hAnsi="宋体" w:eastAsia="宋体" w:cs="宋体"/>
          <w:sz w:val="28"/>
          <w:szCs w:val="28"/>
          <w:lang w:val="en-US" w:eastAsia="zh-CN"/>
        </w:rPr>
        <w:t xml:space="preserve">采购包中含有货物时，</w:t>
      </w:r>
      <w:r>
        <w:rPr>
          <w:rFonts w:hint="eastAsia" w:ascii="宋体" w:hAnsi="宋体" w:eastAsia="宋体" w:cs="宋体"/>
          <w:sz w:val="28"/>
          <w:szCs w:val="28"/>
        </w:rPr>
        <w:t xml:space="preserve">供应商未填写本采购包中提供的符合本国产品标准的</w:t>
      </w:r>
      <w:r>
        <w:rPr>
          <w:rFonts w:hint="eastAsia" w:ascii="宋体" w:hAnsi="宋体" w:eastAsia="宋体" w:cs="宋体"/>
          <w:sz w:val="28"/>
          <w:szCs w:val="28"/>
          <w:lang w:eastAsia="zh-CN"/>
        </w:rPr>
        <w:t xml:space="preserve">货物</w:t>
      </w:r>
      <w:r>
        <w:rPr>
          <w:rFonts w:hint="eastAsia" w:ascii="宋体" w:hAnsi="宋体" w:eastAsia="宋体" w:cs="宋体"/>
          <w:sz w:val="28"/>
          <w:szCs w:val="28"/>
        </w:rPr>
        <w:t xml:space="preserve">成本之和占该采购包</w:t>
      </w:r>
      <w:r>
        <w:rPr>
          <w:rFonts w:hint="eastAsia" w:ascii="宋体" w:hAnsi="宋体" w:eastAsia="宋体" w:cs="宋体"/>
          <w:sz w:val="28"/>
          <w:szCs w:val="28"/>
          <w:lang w:eastAsia="zh-CN"/>
        </w:rPr>
        <w:t xml:space="preserve">全部</w:t>
      </w:r>
      <w:r>
        <w:rPr>
          <w:rFonts w:hint="eastAsia" w:ascii="宋体" w:hAnsi="宋体" w:eastAsia="宋体" w:cs="宋体"/>
          <w:sz w:val="28"/>
          <w:szCs w:val="28"/>
        </w:rPr>
        <w:t xml:space="preserve">成本之和比例数值的，或比例数值低于</w:t>
      </w:r>
      <w:r>
        <w:rPr>
          <w:rFonts w:hint="eastAsia" w:ascii="宋体" w:hAnsi="宋体" w:eastAsia="宋体" w:cs="宋体"/>
          <w:sz w:val="28"/>
          <w:szCs w:val="28"/>
          <w:u w:val="single"/>
        </w:rPr>
        <w:t xml:space="preserve">80%</w:t>
      </w:r>
      <w:r>
        <w:rPr>
          <w:rFonts w:hint="eastAsia" w:ascii="宋体" w:hAnsi="宋体" w:eastAsia="宋体" w:cs="宋体"/>
          <w:sz w:val="28"/>
          <w:szCs w:val="28"/>
        </w:rPr>
        <w:t xml:space="preserve">的，将不享受本国产品价格评审优惠。</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13"/>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3"/>
        <w:keepLines w:val="0"/>
        <w:keepNext w:val="0"/>
        <w:pageBreakBefore w:val="0"/>
        <w:spacing w:line="400" w:lineRule="exact"/>
        <w:rPr>
          <w:rFonts w:hint="eastAsia" w:ascii="宋体" w:hAnsi="宋体" w:eastAsia="宋体" w:cs="宋体"/>
          <w:b/>
          <w:bCs/>
          <w:color w:val="ff0000"/>
          <w:sz w:val="28"/>
          <w:szCs w:val="28"/>
          <w:lang w:eastAsia="zh-CN"/>
        </w:rPr>
      </w:pPr>
      <w:r>
        <w:rPr>
          <w:rFonts w:hint="eastAsia" w:ascii="宋体" w:hAnsi="宋体" w:eastAsia="宋体" w:cs="宋体"/>
          <w:b/>
          <w:bCs/>
          <w:color w:val="ff0000"/>
          <w:sz w:val="28"/>
          <w:szCs w:val="28"/>
          <w:lang w:eastAsia="zh-CN"/>
        </w:rPr>
      </w:r>
      <w:r/>
    </w:p>
    <w:p>
      <w:pPr>
        <w:pStyle w:val="813"/>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r>
      <w:r/>
    </w:p>
    <w:p>
      <w:pPr>
        <w:pStyle w:val="813"/>
        <w:jc w:val="center"/>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附件3 技术要求响应及偏离表（采购包号：</w:t>
      </w:r>
      <w:r>
        <w:rPr>
          <w:rFonts w:hint="eastAsia" w:ascii="宋体" w:hAnsi="宋体" w:eastAsia="宋体" w:cs="宋体"/>
          <w:b w:val="0"/>
          <w:bCs/>
          <w:sz w:val="28"/>
          <w:szCs w:val="28"/>
          <w:lang w:eastAsia="zh-CN"/>
        </w:rPr>
        <w:t xml:space="preserve">XX</w:t>
      </w:r>
      <w:r>
        <w:rPr>
          <w:rFonts w:hint="eastAsia" w:ascii="宋体" w:hAnsi="宋体" w:eastAsia="宋体" w:cs="宋体"/>
          <w:b w:val="0"/>
          <w:bCs/>
          <w:sz w:val="28"/>
          <w:szCs w:val="28"/>
        </w:rPr>
        <w:t xml:space="preserve">）</w:t>
      </w:r>
      <w:r>
        <w:rPr>
          <w:rFonts w:hint="eastAsia" w:ascii="宋体" w:hAnsi="宋体" w:eastAsia="宋体" w:cs="宋体"/>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序号</w:t>
            </w:r>
            <w:r>
              <w:rPr>
                <w:rFonts w:hint="eastAsia" w:ascii="宋体" w:hAnsi="宋体" w:eastAsia="宋体" w:cs="宋体"/>
                <w:sz w:val="28"/>
                <w:szCs w:val="28"/>
              </w:rPr>
            </w:r>
            <w:r/>
          </w:p>
        </w:tc>
        <w:tc>
          <w:tcPr>
            <w:tcW w:w="3063" w:type="dxa"/>
            <w:vAlign w:val="center"/>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技术要求</w:t>
            </w:r>
            <w:r>
              <w:rPr>
                <w:rFonts w:hint="eastAsia" w:ascii="宋体" w:hAnsi="宋体" w:eastAsia="宋体" w:cs="宋体"/>
                <w:sz w:val="28"/>
                <w:szCs w:val="28"/>
              </w:rPr>
            </w:r>
            <w:r/>
          </w:p>
        </w:tc>
        <w:tc>
          <w:tcPr>
            <w:tcW w:w="3191" w:type="dxa"/>
            <w:vAlign w:val="center"/>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投标响应情况</w:t>
            </w:r>
            <w:r>
              <w:rPr>
                <w:rFonts w:hint="eastAsia" w:ascii="宋体" w:hAnsi="宋体" w:eastAsia="宋体" w:cs="宋体"/>
                <w:sz w:val="28"/>
                <w:szCs w:val="28"/>
              </w:rPr>
            </w:r>
            <w:r/>
          </w:p>
        </w:tc>
        <w:tc>
          <w:tcPr>
            <w:tcW w:w="2128" w:type="dxa"/>
            <w:vAlign w:val="center"/>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超出、符合或偏离</w:t>
            </w:r>
            <w:r>
              <w:rPr>
                <w:rFonts w:hint="eastAsia" w:ascii="宋体" w:hAnsi="宋体" w:eastAsia="宋体" w:cs="宋体"/>
                <w:sz w:val="28"/>
                <w:szCs w:val="28"/>
              </w:rPr>
            </w:r>
            <w:r/>
          </w:p>
        </w:tc>
      </w:tr>
      <w:tr>
        <w:trPr>
          <w:cantSplit/>
          <w:trHeight w:val="640"/>
        </w:trPr>
        <w:tc>
          <w:tcPr>
            <w:tcW w:w="545"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3063"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3191"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2128"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cantSplit/>
          <w:trHeight w:val="640"/>
        </w:trPr>
        <w:tc>
          <w:tcPr>
            <w:tcW w:w="545"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3063"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rPr>
            </w:r>
            <w:r/>
          </w:p>
        </w:tc>
        <w:tc>
          <w:tcPr>
            <w:tcW w:w="3191"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2128"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bl>
    <w:p>
      <w:pPr>
        <w:pStyle w:val="813"/>
        <w:jc w:val="left"/>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附件3-1  证明材料1，证明材料2，……</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备注：</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color w:val="000000"/>
          <w:sz w:val="28"/>
          <w:szCs w:val="28"/>
        </w:rPr>
        <w:t xml:space="preserve">1.投标人需对招标文件技术要求中非实质性要求（</w:t>
      </w:r>
      <w:r>
        <w:rPr>
          <w:rFonts w:hint="eastAsia" w:ascii="宋体" w:hAnsi="宋体" w:eastAsia="宋体" w:cs="宋体"/>
          <w:b/>
          <w:color w:val="000000"/>
          <w:sz w:val="28"/>
          <w:szCs w:val="28"/>
        </w:rPr>
        <w:t xml:space="preserve">未加</w:t>
      </w:r>
      <w:r>
        <w:rPr>
          <w:rFonts w:hint="eastAsia" w:ascii="宋体" w:hAnsi="宋体" w:eastAsia="宋体" w:cs="宋体"/>
          <w:b/>
          <w:i/>
          <w:color w:val="000000"/>
          <w:sz w:val="28"/>
          <w:szCs w:val="28"/>
          <w:u w:val="single"/>
        </w:rPr>
        <w:t xml:space="preserve">斜体下划线</w:t>
      </w:r>
      <w:r>
        <w:rPr>
          <w:rFonts w:hint="eastAsia" w:ascii="宋体" w:hAnsi="宋体" w:eastAsia="宋体" w:cs="宋体"/>
          <w:b/>
          <w:iCs/>
          <w:color w:val="000000"/>
          <w:sz w:val="28"/>
          <w:szCs w:val="28"/>
        </w:rPr>
        <w:t xml:space="preserve">部分</w:t>
      </w:r>
      <w:r>
        <w:rPr>
          <w:rFonts w:hint="eastAsia" w:ascii="宋体" w:hAnsi="宋体" w:eastAsia="宋体" w:cs="宋体"/>
          <w:b/>
          <w:color w:val="000000"/>
          <w:sz w:val="28"/>
          <w:szCs w:val="28"/>
        </w:rPr>
        <w:t xml:space="preserve">或未加</w:t>
      </w:r>
      <w:r>
        <w:rPr>
          <w:rFonts w:hint="eastAsia" w:ascii="宋体" w:hAnsi="宋体" w:eastAsia="宋体" w:cs="宋体"/>
          <w:b/>
          <w:color w:val="000000"/>
          <w:sz w:val="28"/>
          <w:szCs w:val="28"/>
          <w:lang w:val="en-US" w:eastAsia="zh-CN"/>
        </w:rPr>
        <w:t xml:space="preserve">*</w:t>
      </w:r>
      <w:r>
        <w:rPr>
          <w:rFonts w:hint="eastAsia" w:ascii="宋体" w:hAnsi="宋体" w:eastAsia="宋体" w:cs="宋体"/>
          <w:b/>
          <w:color w:val="000000"/>
          <w:sz w:val="28"/>
          <w:szCs w:val="28"/>
        </w:rPr>
        <w:t xml:space="preserve">号条款</w:t>
      </w:r>
      <w:r>
        <w:rPr>
          <w:rFonts w:hint="eastAsia" w:ascii="宋体" w:hAnsi="宋体" w:eastAsia="宋体" w:cs="宋体"/>
          <w:color w:val="000000"/>
          <w:sz w:val="28"/>
          <w:szCs w:val="28"/>
        </w:rPr>
        <w:t xml:space="preserve">）</w:t>
      </w:r>
      <w:r>
        <w:rPr>
          <w:rFonts w:hint="eastAsia" w:ascii="宋体" w:hAnsi="宋体" w:eastAsia="宋体" w:cs="宋体"/>
          <w:sz w:val="28"/>
          <w:szCs w:val="28"/>
        </w:rPr>
        <w:t xml:space="preserve">逐条做出明确响应。</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2.如果招标文件要求提供证明材料，投标人需将证明材料列于该表之下。</w:t>
      </w:r>
      <w:r>
        <w:rPr>
          <w:rFonts w:hint="eastAsia" w:ascii="宋体" w:hAnsi="宋体" w:eastAsia="宋体" w:cs="宋体"/>
          <w:sz w:val="28"/>
          <w:szCs w:val="28"/>
        </w:rPr>
      </w:r>
      <w:r/>
    </w:p>
    <w:p>
      <w:pPr>
        <w:pStyle w:val="813"/>
        <w:jc w:val="center"/>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Style w:val="813"/>
        <w:jc w:val="center"/>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附件4 商务要求响应及偏离表（采购包号：</w:t>
      </w:r>
      <w:r>
        <w:rPr>
          <w:rFonts w:hint="eastAsia" w:ascii="宋体" w:hAnsi="宋体" w:eastAsia="宋体" w:cs="宋体"/>
          <w:b w:val="0"/>
          <w:bCs/>
          <w:sz w:val="28"/>
          <w:szCs w:val="28"/>
          <w:lang w:eastAsia="zh-CN"/>
        </w:rPr>
        <w:t xml:space="preserve">XX</w:t>
      </w:r>
      <w:r>
        <w:rPr>
          <w:rFonts w:hint="eastAsia" w:ascii="宋体" w:hAnsi="宋体" w:eastAsia="宋体" w:cs="宋体"/>
          <w:b w:val="0"/>
          <w:bCs/>
          <w:sz w:val="28"/>
          <w:szCs w:val="28"/>
        </w:rPr>
        <w:t xml:space="preserve">）</w:t>
      </w:r>
      <w:r>
        <w:rPr>
          <w:rFonts w:hint="eastAsia" w:ascii="宋体" w:hAnsi="宋体" w:eastAsia="宋体" w:cs="宋体"/>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序号</w:t>
            </w:r>
            <w:r>
              <w:rPr>
                <w:rFonts w:hint="eastAsia" w:ascii="宋体" w:hAnsi="宋体" w:eastAsia="宋体" w:cs="宋体"/>
                <w:sz w:val="28"/>
                <w:szCs w:val="28"/>
              </w:rPr>
            </w:r>
            <w:r/>
          </w:p>
        </w:tc>
        <w:tc>
          <w:tcPr>
            <w:tcW w:w="3063" w:type="dxa"/>
            <w:vAlign w:val="center"/>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商务要求 </w:t>
            </w:r>
            <w:r>
              <w:rPr>
                <w:rFonts w:hint="eastAsia" w:ascii="宋体" w:hAnsi="宋体" w:eastAsia="宋体" w:cs="宋体"/>
                <w:sz w:val="28"/>
                <w:szCs w:val="28"/>
              </w:rPr>
            </w:r>
            <w:r/>
          </w:p>
        </w:tc>
        <w:tc>
          <w:tcPr>
            <w:tcW w:w="3191" w:type="dxa"/>
            <w:vAlign w:val="center"/>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投标响应情况</w:t>
            </w:r>
            <w:r>
              <w:rPr>
                <w:rFonts w:hint="eastAsia" w:ascii="宋体" w:hAnsi="宋体" w:eastAsia="宋体" w:cs="宋体"/>
                <w:sz w:val="28"/>
                <w:szCs w:val="28"/>
              </w:rPr>
            </w:r>
            <w:r/>
          </w:p>
        </w:tc>
        <w:tc>
          <w:tcPr>
            <w:tcW w:w="2296" w:type="dxa"/>
            <w:vAlign w:val="center"/>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超出、符合或偏离</w:t>
            </w:r>
            <w:r>
              <w:rPr>
                <w:rFonts w:hint="eastAsia" w:ascii="宋体" w:hAnsi="宋体" w:eastAsia="宋体" w:cs="宋体"/>
                <w:sz w:val="28"/>
                <w:szCs w:val="28"/>
              </w:rPr>
            </w:r>
            <w:r/>
          </w:p>
        </w:tc>
      </w:tr>
      <w:tr>
        <w:trPr>
          <w:cantSplit/>
          <w:trHeight w:val="640"/>
        </w:trPr>
        <w:tc>
          <w:tcPr>
            <w:tcW w:w="545"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3063"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3191"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2296"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cantSplit/>
          <w:trHeight w:val="640"/>
        </w:trPr>
        <w:tc>
          <w:tcPr>
            <w:tcW w:w="545"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3063"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rPr>
            </w:r>
            <w:r/>
          </w:p>
        </w:tc>
        <w:tc>
          <w:tcPr>
            <w:tcW w:w="3191"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2296" w:type="dxa"/>
            <w:vAlign w:val="top"/>
            <w:textDirection w:val="lrTb"/>
            <w:noWrap w:val="false"/>
          </w:tcPr>
          <w:p>
            <w:pPr>
              <w:pStyle w:val="813"/>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bl>
    <w:p>
      <w:pPr>
        <w:pStyle w:val="813"/>
        <w:jc w:val="left"/>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附件4-1  证明材料1，证明材料2，……</w:t>
      </w:r>
      <w:r>
        <w:rPr>
          <w:rFonts w:hint="eastAsia" w:ascii="宋体" w:hAnsi="宋体" w:eastAsia="宋体" w:cs="宋体"/>
          <w:sz w:val="28"/>
          <w:szCs w:val="28"/>
        </w:rPr>
      </w:r>
      <w:r/>
    </w:p>
    <w:p>
      <w:pPr>
        <w:pStyle w:val="813"/>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备注：</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1.投标人需对招标文件商务要求中非实质性要求（</w:t>
      </w:r>
      <w:r>
        <w:rPr>
          <w:rFonts w:hint="eastAsia" w:ascii="宋体" w:hAnsi="宋体" w:eastAsia="宋体" w:cs="宋体"/>
          <w:b/>
          <w:color w:val="000000"/>
          <w:sz w:val="28"/>
          <w:szCs w:val="28"/>
        </w:rPr>
        <w:t xml:space="preserve">未加</w:t>
      </w:r>
      <w:r>
        <w:rPr>
          <w:rFonts w:hint="eastAsia" w:ascii="宋体" w:hAnsi="宋体" w:eastAsia="宋体" w:cs="宋体"/>
          <w:b/>
          <w:i/>
          <w:color w:val="000000"/>
          <w:sz w:val="28"/>
          <w:szCs w:val="28"/>
          <w:u w:val="single"/>
        </w:rPr>
        <w:t xml:space="preserve">斜体下划线</w:t>
      </w:r>
      <w:r>
        <w:rPr>
          <w:rFonts w:hint="eastAsia" w:ascii="宋体" w:hAnsi="宋体" w:eastAsia="宋体" w:cs="宋体"/>
          <w:b/>
          <w:iCs/>
          <w:color w:val="000000"/>
          <w:sz w:val="28"/>
          <w:szCs w:val="28"/>
        </w:rPr>
        <w:t xml:space="preserve">部分</w:t>
      </w:r>
      <w:r>
        <w:rPr>
          <w:rFonts w:hint="eastAsia" w:ascii="宋体" w:hAnsi="宋体" w:eastAsia="宋体" w:cs="宋体"/>
          <w:b/>
          <w:color w:val="000000"/>
          <w:sz w:val="28"/>
          <w:szCs w:val="28"/>
        </w:rPr>
        <w:t xml:space="preserve">或未加</w:t>
      </w:r>
      <w:r>
        <w:rPr>
          <w:rFonts w:hint="eastAsia" w:ascii="宋体" w:hAnsi="宋体" w:eastAsia="宋体" w:cs="宋体"/>
          <w:b/>
          <w:color w:val="000000"/>
          <w:sz w:val="28"/>
          <w:szCs w:val="28"/>
          <w:lang w:val="en-US" w:eastAsia="zh-CN"/>
        </w:rPr>
        <w:t xml:space="preserve">*</w:t>
      </w:r>
      <w:r>
        <w:rPr>
          <w:rFonts w:hint="eastAsia" w:ascii="宋体" w:hAnsi="宋体" w:eastAsia="宋体" w:cs="宋体"/>
          <w:b/>
          <w:color w:val="000000"/>
          <w:sz w:val="28"/>
          <w:szCs w:val="28"/>
        </w:rPr>
        <w:t xml:space="preserve">号条款</w:t>
      </w:r>
      <w:r>
        <w:rPr>
          <w:rFonts w:hint="eastAsia" w:ascii="宋体" w:hAnsi="宋体" w:eastAsia="宋体" w:cs="宋体"/>
          <w:color w:val="000000"/>
          <w:sz w:val="28"/>
          <w:szCs w:val="28"/>
        </w:rPr>
        <w:t xml:space="preserve">）逐条做出明确响应。</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sz w:val="28"/>
          <w:szCs w:val="28"/>
        </w:rPr>
        <w:t xml:space="preserve">2.如果招标文件要求提供证明材料，投标人需将证明材料列于该表之下。</w:t>
      </w:r>
      <w:r>
        <w:rPr>
          <w:rFonts w:hint="eastAsia" w:ascii="宋体" w:hAnsi="宋体" w:eastAsia="宋体" w:cs="宋体"/>
          <w:b/>
          <w:sz w:val="28"/>
          <w:szCs w:val="28"/>
        </w:rPr>
      </w:r>
      <w:r/>
    </w:p>
    <w:p>
      <w:pPr>
        <w:pStyle w:val="813"/>
        <w:jc w:val="both"/>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Style w:val="813"/>
        <w:jc w:val="both"/>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Style w:val="813"/>
        <w:jc w:val="both"/>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Style w:val="813"/>
        <w:jc w:val="both"/>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Style w:val="813"/>
        <w:jc w:val="both"/>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Style w:val="813"/>
        <w:jc w:val="both"/>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Style w:val="813"/>
        <w:jc w:val="both"/>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附件5 具备履行合同所必需的设备和专业技术能力的书面声明</w:t>
      </w:r>
      <w:r>
        <w:rPr>
          <w:rFonts w:hint="eastAsia" w:ascii="宋体" w:hAnsi="宋体" w:eastAsia="宋体" w:cs="宋体"/>
          <w:b w:val="0"/>
          <w:bCs/>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主要设备有：</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主要专业技术能力有：</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13"/>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Cs/>
          <w:color w:val="000000"/>
          <w:sz w:val="28"/>
          <w:szCs w:val="28"/>
        </w:rPr>
        <w:t xml:space="preserve">                                     </w:t>
      </w:r>
      <w:r>
        <w:rPr>
          <w:rFonts w:hint="eastAsia" w:ascii="宋体" w:hAnsi="宋体" w:eastAsia="宋体" w:cs="宋体"/>
          <w:b/>
          <w:color w:val="000000"/>
          <w:sz w:val="28"/>
          <w:szCs w:val="28"/>
        </w:rPr>
      </w:r>
      <w:r/>
    </w:p>
    <w:p>
      <w:pPr>
        <w:pStyle w:val="813"/>
        <w:jc w:val="center"/>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Style w:val="813"/>
        <w:jc w:val="center"/>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Style w:val="813"/>
        <w:jc w:val="center"/>
        <w:keepLines w:val="0"/>
        <w:keepNext w:val="0"/>
        <w:pageBreakBefore w:val="0"/>
        <w:spacing w:line="40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sz w:val="28"/>
          <w:szCs w:val="28"/>
        </w:rPr>
        <w:t xml:space="preserve">附件6 参加政府采购活动前 3 年内在经营活动中没有重大违法记录的书面声明</w:t>
      </w:r>
      <w:r>
        <w:rPr>
          <w:rFonts w:hint="eastAsia" w:ascii="宋体" w:hAnsi="宋体" w:eastAsia="宋体" w:cs="宋体"/>
          <w:b w:val="0"/>
          <w:bCs/>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sz w:val="28"/>
          <w:szCs w:val="28"/>
        </w:rPr>
      </w:r>
      <w:r/>
    </w:p>
    <w:p>
      <w:pPr>
        <w:pStyle w:val="813"/>
        <w:jc w:val="center"/>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Style w:val="813"/>
        <w:jc w:val="center"/>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r>
      <w:r/>
    </w:p>
    <w:p>
      <w:pPr>
        <w:pStyle w:val="813"/>
        <w:jc w:val="center"/>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附件7         法人授权书</w:t>
      </w:r>
      <w:r>
        <w:rPr>
          <w:rFonts w:hint="eastAsia" w:ascii="宋体" w:hAnsi="宋体" w:eastAsia="宋体" w:cs="宋体"/>
          <w:b w:val="0"/>
          <w:bCs/>
          <w:sz w:val="28"/>
          <w:szCs w:val="28"/>
        </w:rPr>
      </w:r>
      <w:r/>
    </w:p>
    <w:p>
      <w:pPr>
        <w:pStyle w:val="813"/>
        <w:ind w:firstLine="560"/>
        <w:keepLines w:val="0"/>
        <w:keepNext w:val="0"/>
        <w:pageBreakBefore w:val="0"/>
        <w:spacing w:line="400" w:lineRule="exact"/>
        <w:widowControl w:val="off"/>
        <w:tabs>
          <w:tab w:val="left" w:pos="36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本授权书声明：</w:t>
      </w:r>
      <w:r>
        <w:rPr>
          <w:rFonts w:hint="eastAsia" w:ascii="宋体" w:hAnsi="宋体" w:eastAsia="宋体" w:cs="宋体"/>
          <w:color w:val="000000"/>
          <w:sz w:val="28"/>
          <w:szCs w:val="28"/>
          <w:u w:val="single"/>
          <w:lang w:val="en-US" w:eastAsia="zh-CN"/>
        </w:rPr>
        <w:t xml:space="preserve">XXXX</w:t>
      </w:r>
      <w:r>
        <w:rPr>
          <w:rFonts w:hint="eastAsia" w:ascii="宋体" w:hAnsi="宋体" w:eastAsia="宋体" w:cs="宋体"/>
          <w:color w:val="000000"/>
          <w:sz w:val="28"/>
          <w:szCs w:val="28"/>
        </w:rPr>
        <w:t xml:space="preserve">（投标人名称）授权</w:t>
      </w:r>
      <w:r>
        <w:rPr>
          <w:rFonts w:hint="eastAsia" w:ascii="宋体" w:hAnsi="宋体" w:eastAsia="宋体" w:cs="宋体"/>
          <w:color w:val="000000"/>
          <w:sz w:val="28"/>
          <w:szCs w:val="28"/>
          <w:u w:val="single"/>
          <w:lang w:val="en-US" w:eastAsia="zh-CN"/>
        </w:rPr>
        <w:t xml:space="preserve">XX</w:t>
      </w:r>
      <w:r>
        <w:rPr>
          <w:rFonts w:hint="eastAsia" w:ascii="宋体" w:hAnsi="宋体" w:eastAsia="宋体" w:cs="宋体"/>
          <w:color w:val="000000"/>
          <w:sz w:val="28"/>
          <w:szCs w:val="28"/>
        </w:rPr>
        <w:t xml:space="preserve">（被授权人的姓名）为我方就采购编号为JSZC-320000-</w:t>
      </w:r>
      <w:r>
        <w:rPr>
          <w:rFonts w:hint="eastAsia" w:ascii="宋体" w:hAnsi="宋体" w:eastAsia="宋体" w:cs="宋体"/>
          <w:color w:val="000000"/>
          <w:sz w:val="28"/>
          <w:szCs w:val="28"/>
          <w:lang w:val="en-US" w:eastAsia="zh-CN"/>
        </w:rPr>
        <w:t xml:space="preserve">SCZX-G20XX-XXXX</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single"/>
          <w:lang w:val="en-US" w:eastAsia="zh-CN"/>
        </w:rPr>
        <w:t xml:space="preserve">XXXX</w:t>
      </w:r>
      <w:r>
        <w:rPr>
          <w:rFonts w:hint="eastAsia" w:ascii="宋体" w:hAnsi="宋体" w:eastAsia="宋体" w:cs="宋体"/>
          <w:color w:val="000000"/>
          <w:sz w:val="28"/>
          <w:szCs w:val="28"/>
        </w:rPr>
        <w:t xml:space="preserve">项目（项目名称）采购活动的合法代理人，以本单位名义全权处理一切与该项目采购有关的事务。</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tabs>
          <w:tab w:val="left" w:pos="36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本授权书于</w:t>
      </w:r>
      <w:r>
        <w:rPr>
          <w:rFonts w:hint="eastAsia" w:ascii="宋体" w:hAnsi="宋体" w:eastAsia="宋体" w:cs="宋体"/>
          <w:color w:val="000000"/>
          <w:sz w:val="28"/>
          <w:szCs w:val="28"/>
          <w:u w:val="single"/>
          <w:lang w:val="en-US" w:eastAsia="zh-CN"/>
        </w:rPr>
        <w:t xml:space="preserve">XX</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lang w:val="en-US" w:eastAsia="zh-CN"/>
        </w:rPr>
        <w:t xml:space="preserve">XX</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lang w:val="en-US" w:eastAsia="zh-CN"/>
        </w:rPr>
        <w:t xml:space="preserve">XX</w:t>
      </w:r>
      <w:r>
        <w:rPr>
          <w:rFonts w:hint="eastAsia" w:ascii="宋体" w:hAnsi="宋体" w:eastAsia="宋体" w:cs="宋体"/>
          <w:color w:val="000000"/>
          <w:sz w:val="28"/>
          <w:szCs w:val="28"/>
        </w:rPr>
        <w:t xml:space="preserve">日起生效，特此声明。</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tabs>
          <w:tab w:val="left" w:pos="360" w:leader="none"/>
        </w:tabs>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被授权人身份证号码：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r>
      <w:r/>
    </w:p>
    <w:p>
      <w:pPr>
        <w:pStyle w:val="813"/>
        <w:ind w:firstLine="560"/>
        <w:keepLines w:val="0"/>
        <w:keepNext w:val="0"/>
        <w:pageBreakBefore w:val="0"/>
        <w:spacing w:line="400" w:lineRule="exact"/>
        <w:widowControl w:val="off"/>
        <w:tabs>
          <w:tab w:val="left" w:pos="360" w:leader="none"/>
        </w:tabs>
        <w:rPr>
          <w:rFonts w:hint="eastAsia" w:ascii="宋体" w:hAnsi="宋体" w:eastAsia="宋体" w:cs="宋体"/>
          <w:sz w:val="28"/>
          <w:szCs w:val="28"/>
          <w:u w:val="single"/>
        </w:rPr>
      </w:pPr>
      <w:r>
        <w:rPr>
          <w:rFonts w:hint="eastAsia" w:ascii="宋体" w:hAnsi="宋体" w:eastAsia="宋体" w:cs="宋体"/>
          <w:sz w:val="28"/>
          <w:szCs w:val="28"/>
        </w:rPr>
        <w:t xml:space="preserve">被授权人联系电话：（手机）</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r>
      <w:r/>
    </w:p>
    <w:p>
      <w:pPr>
        <w:pStyle w:val="813"/>
        <w:ind w:firstLine="560"/>
        <w:keepLines w:val="0"/>
        <w:keepNext w:val="0"/>
        <w:pageBreakBefore w:val="0"/>
        <w:spacing w:line="400" w:lineRule="exact"/>
        <w:widowControl w:val="off"/>
        <w:tabs>
          <w:tab w:val="left" w:pos="360" w:leader="none"/>
        </w:tabs>
        <w:rPr>
          <w:rFonts w:hint="eastAsia" w:ascii="宋体" w:hAnsi="宋体" w:eastAsia="宋体" w:cs="宋体"/>
          <w:sz w:val="28"/>
          <w:szCs w:val="28"/>
          <w:u w:val="single"/>
        </w:rPr>
      </w:pPr>
      <w:r>
        <w:rPr>
          <w:rFonts w:hint="eastAsia" w:ascii="宋体" w:hAnsi="宋体" w:eastAsia="宋体" w:cs="宋体"/>
          <w:sz w:val="28"/>
          <w:szCs w:val="28"/>
        </w:rPr>
        <w:t xml:space="preserve">被授权人电子邮箱：</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r>
      <w:r/>
    </w:p>
    <w:p>
      <w:pPr>
        <w:pStyle w:val="813"/>
        <w:ind w:firstLine="560"/>
        <w:keepLines w:val="0"/>
        <w:keepNext w:val="0"/>
        <w:pageBreakBefore w:val="0"/>
        <w:spacing w:line="400" w:lineRule="exact"/>
        <w:widowControl w:val="off"/>
        <w:tabs>
          <w:tab w:val="left" w:pos="360" w:leader="none"/>
        </w:tabs>
        <w:rPr>
          <w:rFonts w:hint="eastAsia" w:ascii="宋体" w:hAnsi="宋体" w:eastAsia="宋体" w:cs="宋体"/>
          <w:sz w:val="28"/>
          <w:szCs w:val="28"/>
        </w:rPr>
      </w:pPr>
      <w:r>
        <w:rPr>
          <w:rFonts w:hint="eastAsia" w:ascii="宋体" w:hAnsi="宋体" w:eastAsia="宋体" w:cs="宋体"/>
          <w:sz w:val="28"/>
          <w:szCs w:val="28"/>
        </w:rPr>
        <w:t xml:space="preserve">授权单位名称：</w:t>
      </w:r>
      <w:r>
        <w:rPr>
          <w:rFonts w:hint="eastAsia" w:ascii="宋体" w:hAnsi="宋体" w:eastAsia="宋体" w:cs="宋体"/>
          <w:sz w:val="28"/>
          <w:szCs w:val="28"/>
          <w:u w:val="single"/>
        </w:rPr>
        <w:t xml:space="preserve">（加盖CA电子公章）</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tabs>
          <w:tab w:val="left" w:pos="360" w:leader="none"/>
        </w:tabs>
        <w:rPr>
          <w:rFonts w:hint="eastAsia" w:ascii="宋体" w:hAnsi="宋体" w:eastAsia="宋体" w:cs="宋体"/>
          <w:sz w:val="28"/>
          <w:szCs w:val="28"/>
          <w:u w:val="single"/>
        </w:rPr>
      </w:pPr>
      <w:r>
        <w:rPr>
          <w:rFonts w:hint="eastAsia" w:ascii="宋体" w:hAnsi="宋体" w:eastAsia="宋体" w:cs="宋体"/>
          <w:sz w:val="28"/>
          <w:szCs w:val="28"/>
        </w:rPr>
        <w:t xml:space="preserve">单位地址：</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r>
      <w:r/>
    </w:p>
    <w:p>
      <w:pPr>
        <w:pStyle w:val="813"/>
        <w:ind w:firstLine="560"/>
        <w:keepLines w:val="0"/>
        <w:keepNext w:val="0"/>
        <w:pageBreakBefore w:val="0"/>
        <w:spacing w:line="400" w:lineRule="exact"/>
        <w:widowControl w:val="off"/>
        <w:tabs>
          <w:tab w:val="left" w:pos="360" w:leader="none"/>
        </w:tabs>
        <w:rPr>
          <w:rFonts w:hint="eastAsia" w:ascii="宋体" w:hAnsi="宋体" w:eastAsia="宋体" w:cs="宋体"/>
          <w:sz w:val="28"/>
          <w:szCs w:val="28"/>
        </w:rPr>
      </w:pPr>
      <w:r>
        <w:rPr>
          <w:rFonts w:hint="eastAsia" w:ascii="宋体" w:hAnsi="宋体" w:eastAsia="宋体" w:cs="宋体"/>
          <w:sz w:val="28"/>
          <w:szCs w:val="28"/>
        </w:rPr>
        <w:t xml:space="preserve">日</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期：</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highlight w:val="yellow"/>
        </w:rPr>
      </w:pPr>
      <w:r>
        <w:rPr>
          <w:rFonts w:hint="eastAsia" w:ascii="宋体" w:hAnsi="宋体" w:eastAsia="宋体" w:cs="宋体"/>
          <w:color w:val="000000"/>
          <w:sz w:val="28"/>
          <w:szCs w:val="28"/>
          <w:highlight w:val="yellow"/>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highlight w:val="yellow"/>
        </w:rPr>
      </w:pPr>
      <w:r>
        <w:rPr>
          <w:rFonts w:hint="eastAsia" w:ascii="宋体" w:hAnsi="宋体" w:eastAsia="宋体" w:cs="宋体"/>
          <w:color w:val="000000"/>
          <w:sz w:val="28"/>
          <w:szCs w:val="28"/>
          <w:highlight w:val="yellow"/>
        </w:rPr>
      </w:r>
      <w:r/>
    </w:p>
    <w:p>
      <w:pPr>
        <w:pStyle w:val="813"/>
        <w:jc w:val="center"/>
        <w:keepLines w:val="0"/>
        <w:keepNext w:val="0"/>
        <w:pageBreakBefore w:val="0"/>
        <w:spacing w:line="400" w:lineRule="exact"/>
        <w:widowControl w:val="off"/>
        <w:rPr>
          <w:rFonts w:hint="eastAsia" w:ascii="宋体" w:hAnsi="宋体" w:eastAsia="宋体" w:cs="宋体"/>
          <w:b/>
          <w:i/>
          <w:color w:val="000000"/>
          <w:sz w:val="28"/>
          <w:szCs w:val="28"/>
          <w:u w:val="single"/>
        </w:rPr>
      </w:pPr>
      <w:r>
        <w:rPr>
          <w:rFonts w:hint="eastAsia" w:ascii="宋体" w:hAnsi="宋体" w:eastAsia="宋体" w:cs="宋体"/>
          <w:b/>
          <w:color w:val="000000"/>
          <w:sz w:val="28"/>
          <w:szCs w:val="28"/>
        </w:rPr>
        <w:br w:type="page" w:clear="all"/>
      </w:r>
      <w:r>
        <w:rPr>
          <w:rFonts w:hint="eastAsia" w:ascii="宋体" w:hAnsi="宋体" w:eastAsia="宋体" w:cs="宋体"/>
          <w:b w:val="0"/>
          <w:bCs/>
          <w:sz w:val="28"/>
          <w:szCs w:val="28"/>
        </w:rPr>
        <w:t xml:space="preserve">附件8              投标函</w:t>
      </w:r>
      <w:r>
        <w:rPr>
          <w:rFonts w:hint="eastAsia" w:ascii="宋体" w:hAnsi="宋体" w:eastAsia="宋体" w:cs="宋体"/>
          <w:b/>
          <w:i/>
          <w:color w:val="000000"/>
          <w:sz w:val="28"/>
          <w:szCs w:val="28"/>
          <w:u w:val="single"/>
        </w:rPr>
      </w:r>
      <w:r/>
    </w:p>
    <w:p>
      <w:pPr>
        <w:pStyle w:val="813"/>
        <w:ind w:firstLine="560"/>
        <w:jc w:val="left"/>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致：江苏省政府采购中心</w:t>
      </w:r>
      <w:r>
        <w:rPr>
          <w:rFonts w:hint="eastAsia" w:ascii="宋体" w:hAnsi="宋体" w:eastAsia="宋体" w:cs="宋体"/>
          <w:color w:val="000000"/>
          <w:sz w:val="28"/>
          <w:szCs w:val="28"/>
        </w:rPr>
      </w:r>
      <w:r/>
    </w:p>
    <w:p>
      <w:pPr>
        <w:pStyle w:val="903"/>
        <w:ind w:firstLine="560"/>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color w:val="000000"/>
          <w:sz w:val="28"/>
          <w:szCs w:val="28"/>
        </w:rPr>
        <w:t xml:space="preserve">根据贵方</w:t>
      </w:r>
      <w:r>
        <w:rPr>
          <w:rFonts w:hint="eastAsia" w:ascii="宋体" w:hAnsi="宋体" w:eastAsia="宋体" w:cs="宋体"/>
          <w:sz w:val="28"/>
          <w:szCs w:val="28"/>
        </w:rPr>
        <w:t xml:space="preserve">采购编号为</w:t>
      </w:r>
      <w:r>
        <w:rPr>
          <w:rFonts w:hint="eastAsia" w:ascii="宋体" w:hAnsi="宋体" w:eastAsia="宋体" w:cs="宋体"/>
          <w:color w:val="000000"/>
          <w:sz w:val="28"/>
          <w:szCs w:val="28"/>
        </w:rPr>
        <w:t xml:space="preserve">JSZC-320000-</w:t>
      </w:r>
      <w:r>
        <w:rPr>
          <w:rFonts w:hint="eastAsia" w:ascii="宋体" w:hAnsi="宋体" w:eastAsia="宋体" w:cs="宋体"/>
          <w:color w:val="000000"/>
          <w:sz w:val="28"/>
          <w:szCs w:val="28"/>
          <w:lang w:val="en-US" w:eastAsia="zh-CN"/>
        </w:rPr>
        <w:t xml:space="preserve">SCZX-G20XX-XXXX</w:t>
      </w:r>
      <w:r>
        <w:rPr>
          <w:rFonts w:hint="eastAsia" w:ascii="宋体" w:hAnsi="宋体" w:eastAsia="宋体" w:cs="宋体"/>
          <w:sz w:val="28"/>
          <w:szCs w:val="28"/>
        </w:rPr>
        <w:t xml:space="preserve">，</w:t>
      </w:r>
      <w:r>
        <w:rPr>
          <w:rFonts w:hint="eastAsia" w:ascii="宋体" w:hAnsi="宋体" w:eastAsia="宋体" w:cs="宋体"/>
          <w:color w:val="000000"/>
          <w:sz w:val="28"/>
          <w:szCs w:val="28"/>
          <w:u w:val="single"/>
          <w:lang w:val="en-US" w:eastAsia="zh-CN"/>
        </w:rPr>
        <w:t xml:space="preserve">XXXX</w:t>
      </w:r>
      <w:r>
        <w:rPr>
          <w:rFonts w:hint="eastAsia" w:ascii="宋体" w:hAnsi="宋体" w:eastAsia="宋体" w:cs="宋体"/>
          <w:sz w:val="28"/>
          <w:szCs w:val="28"/>
          <w:u w:val="none"/>
          <w:lang w:val="en-US" w:eastAsia="zh-CN"/>
        </w:rPr>
        <w:t xml:space="preserve">项目</w:t>
      </w:r>
      <w:r>
        <w:rPr>
          <w:rFonts w:hint="eastAsia" w:ascii="宋体" w:hAnsi="宋体" w:eastAsia="宋体" w:cs="宋体"/>
          <w:sz w:val="28"/>
          <w:szCs w:val="28"/>
          <w:u w:val="none"/>
        </w:rPr>
        <w:t xml:space="preserve">（项目名称）</w:t>
      </w:r>
      <w:r>
        <w:rPr>
          <w:rFonts w:hint="eastAsia" w:ascii="宋体" w:hAnsi="宋体" w:eastAsia="宋体" w:cs="宋体"/>
          <w:sz w:val="28"/>
          <w:szCs w:val="28"/>
          <w:u w:val="none"/>
          <w:lang w:eastAsia="zh-CN"/>
        </w:rPr>
        <w:t xml:space="preserve">的</w:t>
      </w:r>
      <w:r>
        <w:rPr>
          <w:rFonts w:hint="eastAsia" w:ascii="宋体" w:hAnsi="宋体" w:eastAsia="宋体" w:cs="宋体"/>
          <w:color w:val="000000"/>
          <w:sz w:val="28"/>
          <w:szCs w:val="28"/>
        </w:rPr>
        <w:t xml:space="preserve">招标文件</w:t>
      </w:r>
      <w:r>
        <w:rPr>
          <w:rFonts w:hint="eastAsia" w:ascii="宋体" w:hAnsi="宋体" w:eastAsia="宋体" w:cs="宋体"/>
          <w:sz w:val="28"/>
          <w:szCs w:val="28"/>
        </w:rPr>
        <w:t xml:space="preserve">，正式授权下述签字人</w:t>
      </w:r>
      <w:r>
        <w:rPr>
          <w:rFonts w:hint="eastAsia" w:ascii="宋体" w:hAnsi="宋体" w:eastAsia="宋体" w:cs="宋体"/>
          <w:color w:val="000000"/>
          <w:sz w:val="28"/>
          <w:szCs w:val="28"/>
          <w:u w:val="single"/>
          <w:lang w:val="en-US" w:eastAsia="zh-CN"/>
        </w:rPr>
        <w:t xml:space="preserve">XX</w:t>
      </w:r>
      <w:r>
        <w:rPr>
          <w:rFonts w:hint="eastAsia" w:ascii="宋体" w:hAnsi="宋体" w:eastAsia="宋体" w:cs="宋体"/>
          <w:sz w:val="28"/>
          <w:szCs w:val="28"/>
        </w:rPr>
        <w:t xml:space="preserve">(姓名)代表我方</w:t>
      </w:r>
      <w:r>
        <w:rPr>
          <w:rFonts w:hint="eastAsia" w:ascii="宋体" w:hAnsi="宋体" w:eastAsia="宋体" w:cs="宋体"/>
          <w:color w:val="000000"/>
          <w:sz w:val="28"/>
          <w:szCs w:val="28"/>
          <w:u w:val="single"/>
          <w:lang w:val="en-US" w:eastAsia="zh-CN"/>
        </w:rPr>
        <w:t xml:space="preserve">XXXX</w:t>
      </w:r>
      <w:r>
        <w:rPr>
          <w:rFonts w:hint="eastAsia" w:ascii="宋体" w:hAnsi="宋体" w:eastAsia="宋体" w:cs="宋体"/>
          <w:sz w:val="28"/>
          <w:szCs w:val="28"/>
        </w:rPr>
        <w:t xml:space="preserve">（投标人的名称），全权处理本次项目投标的有关事宜。</w:t>
      </w:r>
      <w:r>
        <w:rPr>
          <w:rFonts w:hint="eastAsia" w:ascii="宋体" w:hAnsi="宋体" w:eastAsia="宋体" w:cs="宋体"/>
          <w:sz w:val="28"/>
          <w:szCs w:val="28"/>
        </w:rPr>
      </w:r>
      <w:r/>
    </w:p>
    <w:p>
      <w:pPr>
        <w:pStyle w:val="903"/>
        <w:ind w:firstLine="560"/>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据此函，</w:t>
      </w:r>
      <w:r>
        <w:rPr>
          <w:rFonts w:hint="eastAsia" w:ascii="宋体" w:hAnsi="宋体" w:eastAsia="宋体" w:cs="宋体"/>
          <w:color w:val="000000"/>
          <w:sz w:val="28"/>
          <w:szCs w:val="28"/>
          <w:u w:val="single"/>
          <w:lang w:val="en-US" w:eastAsia="zh-CN"/>
        </w:rPr>
        <w:t xml:space="preserve">XX</w:t>
      </w:r>
      <w:r>
        <w:rPr>
          <w:rFonts w:hint="eastAsia" w:ascii="宋体" w:hAnsi="宋体" w:eastAsia="宋体" w:cs="宋体"/>
          <w:sz w:val="28"/>
          <w:szCs w:val="28"/>
        </w:rPr>
        <w:t xml:space="preserve">签字人兹宣布同意如下：</w:t>
      </w:r>
      <w:r>
        <w:rPr>
          <w:rFonts w:hint="eastAsia" w:ascii="宋体" w:hAnsi="宋体" w:eastAsia="宋体" w:cs="宋体"/>
          <w:sz w:val="28"/>
          <w:szCs w:val="28"/>
        </w:rPr>
      </w:r>
      <w:r/>
    </w:p>
    <w:p>
      <w:pPr>
        <w:pStyle w:val="903"/>
        <w:ind w:firstLine="560"/>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1.按招标文件规定的各项要求，向买方提供所需服务（包含与服务相关的货物）。</w:t>
      </w:r>
      <w:r>
        <w:rPr>
          <w:rFonts w:hint="eastAsia" w:ascii="宋体" w:hAnsi="宋体" w:eastAsia="宋体" w:cs="宋体"/>
          <w:sz w:val="28"/>
          <w:szCs w:val="28"/>
        </w:rPr>
      </w:r>
      <w:r/>
    </w:p>
    <w:p>
      <w:pPr>
        <w:pStyle w:val="903"/>
        <w:ind w:firstLine="560"/>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2.我们完全理解贵方不一定将合同授予最低报价的投标人。</w:t>
      </w:r>
      <w:r>
        <w:rPr>
          <w:rFonts w:hint="eastAsia" w:ascii="宋体" w:hAnsi="宋体" w:eastAsia="宋体" w:cs="宋体"/>
          <w:sz w:val="28"/>
          <w:szCs w:val="28"/>
        </w:rPr>
      </w:r>
      <w:r/>
    </w:p>
    <w:p>
      <w:pPr>
        <w:pStyle w:val="903"/>
        <w:ind w:firstLine="560"/>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3.我们已详细审核全部招标文件及其有效补充文件。</w:t>
      </w:r>
      <w:r>
        <w:rPr>
          <w:rFonts w:hint="eastAsia" w:ascii="宋体" w:hAnsi="宋体" w:eastAsia="宋体" w:cs="宋体"/>
          <w:sz w:val="28"/>
          <w:szCs w:val="28"/>
        </w:rPr>
      </w:r>
      <w:r/>
    </w:p>
    <w:p>
      <w:pPr>
        <w:pStyle w:val="903"/>
        <w:ind w:firstLine="560"/>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4.我们同意从规定的开标日期起遵循本投标文件，并在规定的投标有效期期满之前均具有约束力。</w:t>
      </w:r>
      <w:r>
        <w:rPr>
          <w:rFonts w:hint="eastAsia" w:ascii="宋体" w:hAnsi="宋体" w:eastAsia="宋体" w:cs="宋体"/>
          <w:sz w:val="28"/>
          <w:szCs w:val="28"/>
        </w:rPr>
      </w:r>
      <w:r/>
    </w:p>
    <w:p>
      <w:pPr>
        <w:pStyle w:val="903"/>
        <w:ind w:firstLine="560"/>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5.同意向贵方提供贵方可能另外要求的与投标有关的任何证据或资料，并保证我方已提供和将要提供的文件是真实的、准确的。</w:t>
      </w:r>
      <w:r>
        <w:rPr>
          <w:rFonts w:hint="eastAsia" w:ascii="宋体" w:hAnsi="宋体" w:eastAsia="宋体" w:cs="宋体"/>
          <w:sz w:val="28"/>
          <w:szCs w:val="28"/>
        </w:rPr>
      </w:r>
      <w:r/>
    </w:p>
    <w:p>
      <w:pPr>
        <w:pStyle w:val="903"/>
        <w:ind w:firstLine="560"/>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6.一旦我方中标,我方将根据招标文件的规定，严格履行合同的责任和义务,并保证在招标文件规定的时间</w:t>
      </w:r>
      <w:r>
        <w:rPr>
          <w:rFonts w:hint="eastAsia" w:ascii="宋体" w:hAnsi="宋体" w:eastAsia="宋体" w:cs="宋体"/>
          <w:sz w:val="28"/>
          <w:szCs w:val="28"/>
          <w:lang w:eastAsia="zh-CN"/>
        </w:rPr>
        <w:t xml:space="preserve">内</w:t>
      </w:r>
      <w:r>
        <w:rPr>
          <w:rFonts w:hint="eastAsia" w:ascii="宋体" w:hAnsi="宋体" w:eastAsia="宋体" w:cs="宋体"/>
          <w:sz w:val="28"/>
          <w:szCs w:val="28"/>
        </w:rPr>
        <w:t xml:space="preserve">完成项目，交付买方验收、使用。</w:t>
      </w:r>
      <w:r>
        <w:rPr>
          <w:rFonts w:hint="eastAsia" w:ascii="宋体" w:hAnsi="宋体" w:eastAsia="宋体" w:cs="宋体"/>
          <w:sz w:val="28"/>
          <w:szCs w:val="28"/>
        </w:rPr>
      </w:r>
      <w:r/>
    </w:p>
    <w:p>
      <w:pPr>
        <w:pStyle w:val="903"/>
        <w:ind w:firstLine="560"/>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7.与本投标有关的正式通讯地址为：</w:t>
      </w:r>
      <w:r>
        <w:rPr>
          <w:rFonts w:hint="eastAsia" w:ascii="宋体" w:hAnsi="宋体" w:eastAsia="宋体" w:cs="宋体"/>
          <w:sz w:val="28"/>
          <w:szCs w:val="28"/>
        </w:rPr>
      </w:r>
      <w:r/>
    </w:p>
    <w:p>
      <w:pPr>
        <w:pStyle w:val="903"/>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          址：</w:t>
      </w:r>
      <w:r>
        <w:rPr>
          <w:rFonts w:hint="eastAsia" w:ascii="宋体" w:hAnsi="宋体" w:eastAsia="宋体" w:cs="宋体"/>
          <w:sz w:val="28"/>
          <w:szCs w:val="28"/>
        </w:rPr>
      </w:r>
      <w:r/>
    </w:p>
    <w:p>
      <w:pPr>
        <w:pStyle w:val="903"/>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邮          编：</w:t>
      </w:r>
      <w:r>
        <w:rPr>
          <w:rFonts w:hint="eastAsia" w:ascii="宋体" w:hAnsi="宋体" w:eastAsia="宋体" w:cs="宋体"/>
          <w:sz w:val="28"/>
          <w:szCs w:val="28"/>
        </w:rPr>
      </w:r>
      <w:r/>
    </w:p>
    <w:p>
      <w:pPr>
        <w:pStyle w:val="903"/>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          话：</w:t>
      </w:r>
      <w:r>
        <w:rPr>
          <w:rFonts w:hint="eastAsia" w:ascii="宋体" w:hAnsi="宋体" w:eastAsia="宋体" w:cs="宋体"/>
          <w:sz w:val="28"/>
          <w:szCs w:val="28"/>
        </w:rPr>
      </w:r>
      <w:r/>
    </w:p>
    <w:p>
      <w:pPr>
        <w:pStyle w:val="903"/>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传          真：</w:t>
      </w:r>
      <w:r>
        <w:rPr>
          <w:rFonts w:hint="eastAsia" w:ascii="宋体" w:hAnsi="宋体" w:eastAsia="宋体" w:cs="宋体"/>
          <w:sz w:val="28"/>
          <w:szCs w:val="28"/>
        </w:rPr>
      </w:r>
      <w:r/>
    </w:p>
    <w:p>
      <w:pPr>
        <w:pStyle w:val="903"/>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投标人开户行：</w:t>
      </w:r>
      <w:r>
        <w:rPr>
          <w:rFonts w:hint="eastAsia" w:ascii="宋体" w:hAnsi="宋体" w:eastAsia="宋体" w:cs="宋体"/>
          <w:sz w:val="28"/>
          <w:szCs w:val="28"/>
        </w:rPr>
      </w:r>
      <w:r/>
    </w:p>
    <w:p>
      <w:pPr>
        <w:pStyle w:val="903"/>
        <w:keepLines w:val="0"/>
        <w:keepNext w:val="0"/>
        <w:pageBreakBefore w:val="0"/>
        <w:spacing w:before="0" w:after="0"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账        号： </w:t>
      </w:r>
      <w:r>
        <w:rPr>
          <w:rFonts w:hint="eastAsia" w:ascii="宋体" w:hAnsi="宋体" w:eastAsia="宋体" w:cs="宋体"/>
          <w:sz w:val="28"/>
          <w:szCs w:val="28"/>
        </w:rPr>
      </w:r>
      <w:r/>
    </w:p>
    <w:p>
      <w:pPr>
        <w:pStyle w:val="903"/>
        <w:ind w:left="420"/>
        <w:keepLines w:val="0"/>
        <w:keepNext w:val="0"/>
        <w:pageBreakBefore w:val="0"/>
        <w:spacing w:before="0" w:after="0" w:line="400" w:lineRule="exact"/>
        <w:rPr>
          <w:rFonts w:hint="eastAsia" w:ascii="宋体" w:hAnsi="宋体" w:eastAsia="宋体" w:cs="宋体"/>
          <w:sz w:val="28"/>
          <w:szCs w:val="28"/>
        </w:rPr>
      </w:pPr>
      <w:r>
        <w:rPr>
          <w:rFonts w:hint="eastAsia" w:ascii="宋体" w:hAnsi="宋体" w:eastAsia="宋体" w:cs="宋体"/>
          <w:sz w:val="28"/>
          <w:szCs w:val="28"/>
        </w:rPr>
      </w:r>
      <w:r/>
    </w:p>
    <w:p>
      <w:pPr>
        <w:pStyle w:val="903"/>
        <w:ind w:left="420"/>
        <w:keepLines w:val="0"/>
        <w:keepNext w:val="0"/>
        <w:pageBreakBefore w:val="0"/>
        <w:spacing w:before="0" w:after="0" w:line="400" w:lineRule="exact"/>
        <w:rPr>
          <w:rFonts w:hint="eastAsia" w:ascii="宋体" w:hAnsi="宋体" w:eastAsia="宋体" w:cs="宋体"/>
          <w:sz w:val="28"/>
          <w:szCs w:val="28"/>
        </w:rPr>
      </w:pPr>
      <w:r>
        <w:rPr>
          <w:rFonts w:hint="eastAsia" w:ascii="宋体" w:hAnsi="宋体" w:eastAsia="宋体" w:cs="宋体"/>
          <w:sz w:val="28"/>
          <w:szCs w:val="28"/>
        </w:rPr>
      </w:r>
      <w:r/>
    </w:p>
    <w:p>
      <w:pPr>
        <w:pStyle w:val="903"/>
        <w:ind w:left="420"/>
        <w:keepLines w:val="0"/>
        <w:keepNext w:val="0"/>
        <w:pageBreakBefore w:val="0"/>
        <w:spacing w:before="0" w:after="0" w:line="400" w:lineRule="exact"/>
        <w:rPr>
          <w:rFonts w:hint="eastAsia" w:ascii="宋体" w:hAnsi="宋体" w:eastAsia="宋体" w:cs="宋体"/>
          <w:sz w:val="28"/>
          <w:szCs w:val="28"/>
        </w:rPr>
      </w:pPr>
      <w:r>
        <w:rPr>
          <w:rFonts w:hint="eastAsia" w:ascii="宋体" w:hAnsi="宋体" w:eastAsia="宋体" w:cs="宋体"/>
          <w:sz w:val="28"/>
          <w:szCs w:val="28"/>
        </w:rPr>
      </w:r>
      <w:r/>
    </w:p>
    <w:p>
      <w:pPr>
        <w:pStyle w:val="903"/>
        <w:ind w:left="420"/>
        <w:keepLines w:val="0"/>
        <w:keepNext w:val="0"/>
        <w:pageBreakBefore w:val="0"/>
        <w:spacing w:before="0" w:after="0"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jc w:val="right"/>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供应商全称（加盖CA电子公章）：</w:t>
      </w:r>
      <w:r>
        <w:rPr>
          <w:rFonts w:hint="eastAsia" w:ascii="宋体" w:hAnsi="宋体" w:eastAsia="宋体" w:cs="宋体"/>
          <w:color w:val="000000"/>
          <w:sz w:val="28"/>
          <w:szCs w:val="28"/>
        </w:rPr>
      </w:r>
      <w:r/>
    </w:p>
    <w:p>
      <w:pPr>
        <w:pStyle w:val="903"/>
        <w:jc w:val="center"/>
        <w:keepLines w:val="0"/>
        <w:keepNext w:val="0"/>
        <w:pageBreakBefore w:val="0"/>
        <w:spacing w:before="0" w:after="0" w:line="400" w:lineRule="exact"/>
        <w:rPr>
          <w:rFonts w:hint="eastAsia" w:ascii="宋体" w:hAnsi="宋体" w:eastAsia="宋体" w:cs="宋体"/>
          <w:bCs/>
          <w:color w:val="000000"/>
          <w:sz w:val="28"/>
          <w:szCs w:val="28"/>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期：___年____月____日</w:t>
      </w:r>
      <w:r>
        <w:rPr>
          <w:rFonts w:hint="eastAsia" w:ascii="宋体" w:hAnsi="宋体" w:eastAsia="宋体" w:cs="宋体"/>
          <w:bCs/>
          <w:color w:val="000000"/>
          <w:sz w:val="28"/>
          <w:szCs w:val="28"/>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65"/>
        <w:tabs>
          <w:tab w:val="right" w:pos="8720" w:leader="dot"/>
        </w:tabs>
        <w:rPr>
          <w:rFonts w:hint="eastAsia" w:ascii="宋体" w:hAnsi="宋体" w:eastAsia="宋体" w:cs="宋体"/>
        </w:rPr>
      </w:pPr>
      <w:r>
        <w:rPr>
          <w:rFonts w:hint="eastAsia" w:ascii="宋体" w:hAnsi="宋体" w:eastAsia="宋体" w:cs="宋体"/>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jc w:val="center"/>
        <w:keepLines w:val="0"/>
        <w:keepNext w:val="0"/>
        <w:pageBreakBefore w:val="0"/>
        <w:spacing w:line="400" w:lineRule="exact"/>
        <w:widowControl w:val="off"/>
        <w:rPr>
          <w:rFonts w:hint="eastAsia" w:ascii="宋体" w:hAnsi="宋体" w:eastAsia="宋体" w:cs="宋体"/>
          <w:b w:val="0"/>
          <w:bCs/>
          <w:sz w:val="28"/>
          <w:szCs w:val="28"/>
        </w:rPr>
      </w:pPr>
      <w:r/>
      <w:bookmarkEnd w:id="166"/>
      <w:r/>
      <w:bookmarkEnd w:id="167"/>
      <w:r/>
      <w:bookmarkEnd w:id="168"/>
      <w:r/>
      <w:bookmarkStart w:id="169" w:name="_Toc120614284"/>
      <w:r>
        <w:rPr>
          <w:rFonts w:hint="eastAsia" w:ascii="宋体" w:hAnsi="宋体" w:eastAsia="宋体" w:cs="宋体"/>
          <w:b w:val="0"/>
          <w:bCs/>
          <w:sz w:val="28"/>
          <w:szCs w:val="28"/>
        </w:rPr>
        <w:t xml:space="preserve">附件9 中小微企业声明函（服务类项目）（采购包号：</w:t>
      </w:r>
      <w:r>
        <w:rPr>
          <w:rFonts w:hint="eastAsia" w:ascii="宋体" w:hAnsi="宋体" w:eastAsia="宋体" w:cs="宋体"/>
          <w:b w:val="0"/>
          <w:bCs/>
          <w:sz w:val="28"/>
          <w:szCs w:val="28"/>
          <w:lang w:eastAsia="zh-CN"/>
        </w:rPr>
        <w:t xml:space="preserve">XX</w:t>
      </w:r>
      <w:r>
        <w:rPr>
          <w:rFonts w:hint="eastAsia" w:ascii="宋体" w:hAnsi="宋体" w:eastAsia="宋体" w:cs="宋体"/>
          <w:b w:val="0"/>
          <w:bCs/>
          <w:sz w:val="28"/>
          <w:szCs w:val="28"/>
        </w:rPr>
        <w:t xml:space="preserve">）</w:t>
      </w:r>
      <w:r>
        <w:rPr>
          <w:rFonts w:hint="eastAsia" w:ascii="宋体" w:hAnsi="宋体" w:eastAsia="宋体" w:cs="宋体"/>
          <w:b w:val="0"/>
          <w:bCs/>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本公司（联合体）郑重声明，根据《政府采购促进中小企业发展管理办法》(财库〔2020〕46号)的规定，本公司（联合体）参加江苏省政府采购中心组织的</w:t>
      </w:r>
      <w:r>
        <w:rPr>
          <w:rFonts w:hint="eastAsia" w:ascii="宋体" w:hAnsi="宋体" w:eastAsia="宋体" w:cs="宋体"/>
          <w:color w:val="000000"/>
          <w:sz w:val="28"/>
          <w:szCs w:val="28"/>
          <w:u w:val="single"/>
          <w:lang w:val="en-US" w:eastAsia="zh-CN" w:bidi="ar-SA"/>
        </w:rPr>
        <w:t xml:space="preserve">XX</w:t>
      </w:r>
      <w:r>
        <w:rPr>
          <w:rFonts w:hint="eastAsia" w:ascii="宋体" w:hAnsi="宋体" w:eastAsia="宋体" w:cs="宋体"/>
          <w:sz w:val="28"/>
          <w:szCs w:val="28"/>
          <w:u w:val="none"/>
        </w:rPr>
        <w:t xml:space="preserve">（单位名称）</w:t>
      </w:r>
      <w:r>
        <w:rPr>
          <w:rFonts w:hint="eastAsia" w:ascii="宋体" w:hAnsi="宋体" w:eastAsia="宋体" w:cs="宋体"/>
          <w:sz w:val="28"/>
          <w:szCs w:val="28"/>
        </w:rPr>
        <w:t xml:space="preserve">采购编号为</w:t>
      </w:r>
      <w:r>
        <w:rPr>
          <w:rFonts w:hint="eastAsia" w:ascii="宋体" w:hAnsi="宋体" w:eastAsia="宋体" w:cs="宋体"/>
          <w:b w:val="0"/>
          <w:bCs/>
          <w:sz w:val="28"/>
          <w:szCs w:val="28"/>
          <w:lang w:eastAsia="zh-CN"/>
        </w:rPr>
        <w:t xml:space="preserve">JSZC-320000-</w:t>
      </w:r>
      <w:r>
        <w:rPr>
          <w:rFonts w:hint="eastAsia" w:ascii="宋体" w:hAnsi="宋体" w:eastAsia="宋体" w:cs="宋体"/>
          <w:b w:val="0"/>
          <w:bCs/>
          <w:sz w:val="28"/>
          <w:szCs w:val="28"/>
          <w:lang w:val="en-US" w:eastAsia="zh-CN"/>
        </w:rPr>
        <w:t xml:space="preserve">SCZX-G20XX-XXXX</w:t>
      </w:r>
      <w:r>
        <w:rPr>
          <w:rFonts w:hint="eastAsia" w:ascii="宋体" w:hAnsi="宋体" w:eastAsia="宋体" w:cs="宋体"/>
          <w:sz w:val="28"/>
          <w:szCs w:val="28"/>
        </w:rPr>
        <w:t xml:space="preserve">，</w:t>
      </w:r>
      <w:r>
        <w:rPr>
          <w:rFonts w:hint="eastAsia" w:ascii="宋体" w:hAnsi="宋体" w:eastAsia="宋体" w:cs="宋体"/>
          <w:color w:val="000000"/>
          <w:sz w:val="28"/>
          <w:szCs w:val="28"/>
          <w:u w:val="single"/>
          <w:lang w:val="en-US" w:eastAsia="zh-CN" w:bidi="ar-SA"/>
        </w:rPr>
        <w:t xml:space="preserve">XXXX</w:t>
      </w:r>
      <w:r>
        <w:rPr>
          <w:rFonts w:hint="eastAsia" w:ascii="宋体" w:hAnsi="宋体" w:eastAsia="宋体" w:cs="宋体"/>
          <w:sz w:val="28"/>
          <w:szCs w:val="28"/>
          <w:u w:val="none"/>
          <w:lang w:val="en-US" w:eastAsia="zh-CN"/>
        </w:rPr>
        <w:t xml:space="preserve">项目</w:t>
      </w:r>
      <w:r>
        <w:rPr>
          <w:rFonts w:hint="eastAsia" w:ascii="宋体" w:hAnsi="宋体" w:eastAsia="宋体" w:cs="宋体"/>
          <w:sz w:val="28"/>
          <w:szCs w:val="28"/>
          <w:u w:val="none"/>
        </w:rPr>
        <w:t xml:space="preserve">（项目名称）（采购包号：</w:t>
      </w:r>
      <w:r>
        <w:rPr>
          <w:rFonts w:hint="eastAsia" w:ascii="宋体" w:hAnsi="宋体" w:eastAsia="宋体" w:cs="宋体"/>
          <w:sz w:val="28"/>
          <w:szCs w:val="28"/>
          <w:u w:val="none"/>
          <w:lang w:eastAsia="zh-CN"/>
        </w:rPr>
        <w:t xml:space="preserve">XX</w:t>
      </w:r>
      <w:r>
        <w:rPr>
          <w:rFonts w:hint="eastAsia" w:ascii="宋体" w:hAnsi="宋体" w:eastAsia="宋体" w:cs="宋体"/>
          <w:sz w:val="28"/>
          <w:szCs w:val="28"/>
          <w:u w:val="none"/>
        </w:rPr>
        <w:t xml:space="preserve">）</w:t>
      </w:r>
      <w:r>
        <w:rPr>
          <w:rFonts w:hint="eastAsia" w:ascii="宋体" w:hAnsi="宋体" w:eastAsia="宋体" w:cs="宋体"/>
          <w:sz w:val="28"/>
          <w:szCs w:val="28"/>
        </w:rPr>
        <w:t xml:space="preserve">的采购活动，服务全部由符合政策的中小微企业承接。相关企业（含联合体中的中小微企业、签订采购包意向协议的中小微企业）的具体情况如下：</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i/>
          <w:sz w:val="28"/>
          <w:szCs w:val="28"/>
          <w:u w:val="single"/>
        </w:rPr>
      </w:pPr>
      <w:r>
        <w:rPr>
          <w:rFonts w:hint="eastAsia" w:ascii="宋体" w:hAnsi="宋体" w:eastAsia="宋体" w:cs="宋体"/>
          <w:sz w:val="28"/>
          <w:szCs w:val="28"/>
        </w:rPr>
        <w:t xml:space="preserve">1.</w:t>
      </w:r>
      <w:r>
        <w:rPr>
          <w:rFonts w:hint="eastAsia" w:ascii="宋体" w:hAnsi="宋体" w:eastAsia="宋体" w:cs="宋体"/>
          <w:color w:val="000000"/>
          <w:sz w:val="28"/>
          <w:szCs w:val="28"/>
          <w:u w:val="single"/>
          <w:lang w:val="en-US" w:eastAsia="zh-CN" w:bidi="ar-SA"/>
        </w:rPr>
        <w:t xml:space="preserve">XX</w:t>
      </w:r>
      <w:r>
        <w:rPr>
          <w:rFonts w:hint="eastAsia" w:ascii="宋体" w:hAnsi="宋体" w:eastAsia="宋体" w:cs="宋体"/>
          <w:sz w:val="28"/>
          <w:szCs w:val="28"/>
          <w:u w:val="none"/>
        </w:rPr>
        <w:t xml:space="preserve">（标的名称）</w:t>
      </w:r>
      <w:r>
        <w:rPr>
          <w:rFonts w:hint="eastAsia" w:ascii="宋体" w:hAnsi="宋体" w:eastAsia="宋体" w:cs="宋体"/>
          <w:i/>
          <w:sz w:val="28"/>
          <w:szCs w:val="28"/>
        </w:rPr>
        <w:t xml:space="preserve">，</w:t>
      </w:r>
      <w:r>
        <w:rPr>
          <w:rFonts w:hint="eastAsia" w:ascii="宋体" w:hAnsi="宋体" w:eastAsia="宋体" w:cs="宋体"/>
          <w:sz w:val="28"/>
          <w:szCs w:val="28"/>
        </w:rPr>
        <w:t xml:space="preserve">属于</w:t>
      </w:r>
      <w:r>
        <w:rPr>
          <w:rFonts w:hint="eastAsia" w:ascii="宋体" w:hAnsi="宋体" w:eastAsia="宋体" w:cs="宋体"/>
          <w:color w:val="000000"/>
          <w:sz w:val="28"/>
          <w:szCs w:val="28"/>
          <w:u w:val="single"/>
          <w:lang w:val="en-US" w:eastAsia="zh-CN" w:bidi="ar-SA"/>
        </w:rPr>
        <w:t xml:space="preserve">XX</w:t>
      </w:r>
      <w:r>
        <w:rPr>
          <w:rFonts w:hint="eastAsia" w:ascii="宋体" w:hAnsi="宋体" w:eastAsia="宋体" w:cs="宋体"/>
          <w:color w:val="000000"/>
          <w:sz w:val="28"/>
          <w:szCs w:val="28"/>
          <w:u w:val="none"/>
          <w:lang w:val="en-US" w:eastAsia="zh-CN" w:bidi="ar-SA"/>
        </w:rPr>
        <w:t xml:space="preserve">（</w:t>
      </w:r>
      <w:r>
        <w:rPr>
          <w:rFonts w:hint="eastAsia" w:ascii="宋体" w:hAnsi="宋体" w:eastAsia="宋体" w:cs="宋体"/>
          <w:sz w:val="28"/>
          <w:szCs w:val="28"/>
          <w:u w:val="none"/>
        </w:rPr>
        <w:t xml:space="preserve">供应商填写招标文件中明确的所属行业）</w:t>
      </w:r>
      <w:r>
        <w:rPr>
          <w:rFonts w:hint="eastAsia" w:ascii="宋体" w:hAnsi="宋体" w:eastAsia="宋体" w:cs="宋体"/>
          <w:sz w:val="28"/>
          <w:szCs w:val="28"/>
        </w:rPr>
        <w:t xml:space="preserve">行业；承接企业为</w:t>
      </w:r>
      <w:r>
        <w:rPr>
          <w:rFonts w:hint="eastAsia" w:ascii="宋体" w:hAnsi="宋体" w:eastAsia="宋体" w:cs="宋体"/>
          <w:color w:val="000000"/>
          <w:sz w:val="28"/>
          <w:szCs w:val="28"/>
          <w:u w:val="single"/>
          <w:lang w:val="en-US" w:eastAsia="zh-CN" w:bidi="ar-SA"/>
        </w:rPr>
        <w:t xml:space="preserve">XX</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，从业人员</w:t>
      </w:r>
      <w:r>
        <w:rPr>
          <w:rFonts w:hint="eastAsia" w:ascii="宋体" w:hAnsi="宋体" w:eastAsia="宋体" w:cs="宋体"/>
          <w:color w:val="000000"/>
          <w:sz w:val="28"/>
          <w:szCs w:val="28"/>
          <w:u w:val="single"/>
          <w:lang w:val="en-US" w:eastAsia="zh-CN" w:bidi="ar-SA"/>
        </w:rPr>
        <w:t xml:space="preserve">XX</w:t>
      </w:r>
      <w:r>
        <w:rPr>
          <w:rFonts w:hint="eastAsia" w:ascii="宋体" w:hAnsi="宋体" w:eastAsia="宋体" w:cs="宋体"/>
          <w:sz w:val="28"/>
          <w:szCs w:val="28"/>
        </w:rPr>
        <w:t xml:space="preserve">人，营业收入为</w:t>
      </w:r>
      <w:r>
        <w:rPr>
          <w:rFonts w:hint="eastAsia" w:ascii="宋体" w:hAnsi="宋体" w:eastAsia="宋体" w:cs="宋体"/>
          <w:color w:val="000000"/>
          <w:sz w:val="28"/>
          <w:szCs w:val="28"/>
          <w:u w:val="single"/>
          <w:lang w:val="en-US" w:eastAsia="zh-CN" w:bidi="ar-SA"/>
        </w:rPr>
        <w:t xml:space="preserve">XX</w:t>
      </w:r>
      <w:r>
        <w:rPr>
          <w:rFonts w:hint="eastAsia" w:ascii="宋体" w:hAnsi="宋体" w:eastAsia="宋体" w:cs="宋体"/>
          <w:sz w:val="28"/>
          <w:szCs w:val="28"/>
        </w:rPr>
        <w:t xml:space="preserve">万元，资产总额为</w:t>
      </w:r>
      <w:r>
        <w:rPr>
          <w:rFonts w:hint="eastAsia" w:ascii="宋体" w:hAnsi="宋体" w:eastAsia="宋体" w:cs="宋体"/>
          <w:color w:val="000000"/>
          <w:sz w:val="28"/>
          <w:szCs w:val="28"/>
          <w:u w:val="single"/>
          <w:lang w:val="en-US" w:eastAsia="zh-CN" w:bidi="ar-SA"/>
        </w:rPr>
        <w:t xml:space="preserve">XX</w:t>
      </w:r>
      <w:r>
        <w:rPr>
          <w:rFonts w:hint="eastAsia" w:ascii="宋体" w:hAnsi="宋体" w:eastAsia="宋体" w:cs="宋体"/>
          <w:sz w:val="28"/>
          <w:szCs w:val="28"/>
        </w:rPr>
        <w:t xml:space="preserve">万元</w:t>
      </w:r>
      <w:r>
        <w:rPr>
          <w:rFonts w:hint="eastAsia" w:ascii="宋体" w:hAnsi="宋体" w:eastAsia="宋体" w:cs="宋体"/>
          <w:sz w:val="28"/>
          <w:szCs w:val="28"/>
          <w:vertAlign w:val="superscript"/>
        </w:rPr>
        <w:t xml:space="preserve">1</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（□中型企业 □小型企业 □微型企业）；</w:t>
      </w:r>
      <w:r>
        <w:rPr>
          <w:rFonts w:hint="eastAsia" w:ascii="宋体" w:hAnsi="宋体" w:eastAsia="宋体" w:cs="宋体"/>
          <w:i/>
          <w:sz w:val="28"/>
          <w:szCs w:val="28"/>
          <w:u w:val="single"/>
        </w:rPr>
      </w:r>
      <w:r/>
    </w:p>
    <w:p>
      <w:pPr>
        <w:pStyle w:val="813"/>
        <w:ind w:firstLine="560"/>
        <w:keepLines w:val="0"/>
        <w:keepNext w:val="0"/>
        <w:pageBreakBefore w:val="0"/>
        <w:spacing w:line="400" w:lineRule="exact"/>
        <w:widowControl w:val="off"/>
        <w:rPr>
          <w:rFonts w:hint="eastAsia" w:ascii="宋体" w:hAnsi="宋体" w:eastAsia="宋体" w:cs="宋体"/>
          <w:i/>
          <w:sz w:val="28"/>
          <w:szCs w:val="28"/>
          <w:u w:val="single"/>
        </w:rPr>
      </w:pPr>
      <w:r>
        <w:rPr>
          <w:rFonts w:hint="eastAsia" w:ascii="宋体" w:hAnsi="宋体" w:eastAsia="宋体" w:cs="宋体"/>
          <w:sz w:val="28"/>
          <w:szCs w:val="28"/>
        </w:rPr>
        <w:t xml:space="preserve">2.</w:t>
      </w:r>
      <w:r>
        <w:rPr>
          <w:rFonts w:hint="eastAsia" w:ascii="宋体" w:hAnsi="宋体" w:eastAsia="宋体" w:cs="宋体"/>
          <w:color w:val="000000"/>
          <w:sz w:val="28"/>
          <w:szCs w:val="28"/>
          <w:u w:val="single"/>
          <w:lang w:val="en-US" w:eastAsia="zh-CN" w:bidi="ar-SA"/>
        </w:rPr>
        <w:t xml:space="preserve">XX</w:t>
      </w:r>
      <w:r>
        <w:rPr>
          <w:rFonts w:hint="eastAsia" w:ascii="宋体" w:hAnsi="宋体" w:eastAsia="宋体" w:cs="宋体"/>
          <w:sz w:val="28"/>
          <w:szCs w:val="28"/>
          <w:u w:val="none"/>
        </w:rPr>
        <w:t xml:space="preserve">（标的名称）</w:t>
      </w:r>
      <w:r>
        <w:rPr>
          <w:rFonts w:hint="eastAsia" w:ascii="宋体" w:hAnsi="宋体" w:eastAsia="宋体" w:cs="宋体"/>
          <w:i/>
          <w:sz w:val="28"/>
          <w:szCs w:val="28"/>
        </w:rPr>
        <w:t xml:space="preserve">，</w:t>
      </w:r>
      <w:r>
        <w:rPr>
          <w:rFonts w:hint="eastAsia" w:ascii="宋体" w:hAnsi="宋体" w:eastAsia="宋体" w:cs="宋体"/>
          <w:sz w:val="28"/>
          <w:szCs w:val="28"/>
        </w:rPr>
        <w:t xml:space="preserve">属于</w:t>
      </w:r>
      <w:r>
        <w:rPr>
          <w:rFonts w:hint="eastAsia" w:ascii="宋体" w:hAnsi="宋体" w:eastAsia="宋体" w:cs="宋体"/>
          <w:color w:val="000000"/>
          <w:sz w:val="28"/>
          <w:szCs w:val="28"/>
          <w:u w:val="single"/>
          <w:lang w:val="en-US" w:eastAsia="zh-CN" w:bidi="ar-SA"/>
        </w:rPr>
        <w:t xml:space="preserve">XX</w:t>
      </w:r>
      <w:r>
        <w:rPr>
          <w:rFonts w:hint="eastAsia" w:ascii="宋体" w:hAnsi="宋体" w:eastAsia="宋体" w:cs="宋体"/>
          <w:sz w:val="28"/>
          <w:szCs w:val="28"/>
          <w:u w:val="none"/>
        </w:rPr>
        <w:t xml:space="preserve">（供应商填写招标文件中明确的所属行业）</w:t>
      </w:r>
      <w:r>
        <w:rPr>
          <w:rFonts w:hint="eastAsia" w:ascii="宋体" w:hAnsi="宋体" w:eastAsia="宋体" w:cs="宋体"/>
          <w:sz w:val="28"/>
          <w:szCs w:val="28"/>
        </w:rPr>
        <w:t xml:space="preserve">行业；承接企业为</w:t>
      </w:r>
      <w:r>
        <w:rPr>
          <w:rFonts w:hint="eastAsia" w:ascii="宋体" w:hAnsi="宋体" w:eastAsia="宋体" w:cs="宋体"/>
          <w:color w:val="000000"/>
          <w:sz w:val="28"/>
          <w:szCs w:val="28"/>
          <w:u w:val="single"/>
          <w:lang w:val="en-US" w:eastAsia="zh-CN" w:bidi="ar-SA"/>
        </w:rPr>
        <w:t xml:space="preserve">XX</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，从业人员</w:t>
      </w:r>
      <w:r>
        <w:rPr>
          <w:rFonts w:hint="eastAsia" w:ascii="宋体" w:hAnsi="宋体" w:eastAsia="宋体" w:cs="宋体"/>
          <w:color w:val="000000"/>
          <w:sz w:val="28"/>
          <w:szCs w:val="28"/>
          <w:u w:val="single"/>
          <w:lang w:val="en-US" w:eastAsia="zh-CN" w:bidi="ar-SA"/>
        </w:rPr>
        <w:t xml:space="preserve">XX</w:t>
      </w:r>
      <w:r>
        <w:rPr>
          <w:rFonts w:hint="eastAsia" w:ascii="宋体" w:hAnsi="宋体" w:eastAsia="宋体" w:cs="宋体"/>
          <w:sz w:val="28"/>
          <w:szCs w:val="28"/>
        </w:rPr>
        <w:t xml:space="preserve">人，营业收入为</w:t>
      </w:r>
      <w:r>
        <w:rPr>
          <w:rFonts w:hint="eastAsia" w:ascii="宋体" w:hAnsi="宋体" w:eastAsia="宋体" w:cs="宋体"/>
          <w:color w:val="000000"/>
          <w:sz w:val="28"/>
          <w:szCs w:val="28"/>
          <w:u w:val="single"/>
          <w:lang w:val="en-US" w:eastAsia="zh-CN" w:bidi="ar-SA"/>
        </w:rPr>
        <w:t xml:space="preserve">XX</w:t>
      </w:r>
      <w:r>
        <w:rPr>
          <w:rFonts w:hint="eastAsia" w:ascii="宋体" w:hAnsi="宋体" w:eastAsia="宋体" w:cs="宋体"/>
          <w:sz w:val="28"/>
          <w:szCs w:val="28"/>
        </w:rPr>
        <w:t xml:space="preserve">万元，资产总额为</w:t>
      </w:r>
      <w:r>
        <w:rPr>
          <w:rFonts w:hint="eastAsia" w:ascii="宋体" w:hAnsi="宋体" w:eastAsia="宋体" w:cs="宋体"/>
          <w:color w:val="000000"/>
          <w:sz w:val="28"/>
          <w:szCs w:val="28"/>
          <w:u w:val="single"/>
          <w:lang w:val="en-US" w:eastAsia="zh-CN" w:bidi="ar-SA"/>
        </w:rPr>
        <w:t xml:space="preserve">XX</w:t>
      </w:r>
      <w:r>
        <w:rPr>
          <w:rFonts w:hint="eastAsia" w:ascii="宋体" w:hAnsi="宋体" w:eastAsia="宋体" w:cs="宋体"/>
          <w:sz w:val="28"/>
          <w:szCs w:val="28"/>
        </w:rPr>
        <w:t xml:space="preserve">万元</w:t>
      </w:r>
      <w:r>
        <w:rPr>
          <w:rFonts w:hint="eastAsia" w:ascii="宋体" w:hAnsi="宋体" w:eastAsia="宋体" w:cs="宋体"/>
          <w:sz w:val="28"/>
          <w:szCs w:val="28"/>
          <w:vertAlign w:val="superscript"/>
        </w:rPr>
        <w:t xml:space="preserve">1</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（□中型企业 □小型企业 □微型企业）；</w:t>
      </w:r>
      <w:r>
        <w:rPr>
          <w:rFonts w:hint="eastAsia" w:ascii="宋体" w:hAnsi="宋体" w:eastAsia="宋体" w:cs="宋体"/>
          <w:i/>
          <w:sz w:val="28"/>
          <w:szCs w:val="28"/>
          <w:u w:val="single"/>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rPr>
          <w:rFonts w:hint="eastAsia" w:ascii="宋体" w:hAnsi="宋体" w:eastAsia="宋体" w:cs="宋体"/>
          <w:sz w:val="28"/>
          <w:szCs w:val="28"/>
        </w:rPr>
      </w:r>
      <w:r/>
    </w:p>
    <w:p>
      <w:pPr>
        <w:pStyle w:val="813"/>
        <w:ind w:right="72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13"/>
        <w:ind w:right="180" w:firstLine="560"/>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企业名称（加盖CA电子公章）：</w:t>
      </w:r>
      <w:r>
        <w:rPr>
          <w:rFonts w:hint="eastAsia" w:ascii="宋体" w:hAnsi="宋体" w:eastAsia="宋体" w:cs="宋体"/>
          <w:sz w:val="28"/>
          <w:szCs w:val="28"/>
        </w:rPr>
      </w:r>
      <w:r/>
    </w:p>
    <w:p>
      <w:pPr>
        <w:pStyle w:val="813"/>
        <w:ind w:right="180" w:firstLine="560"/>
        <w:jc w:val="center"/>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日</w:t>
      </w: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期：___年___月___日 </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备注：</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1.从业人员、营业收入、资产总额填报上一年度数据，无上一年度数据的新成立企业可不填报。</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eastAsia="宋体" w:cs="宋体"/>
          <w:b/>
          <w:sz w:val="28"/>
          <w:szCs w:val="28"/>
        </w:rPr>
        <w:br w:type="page" w:clear="all"/>
      </w:r>
      <w:r>
        <w:rPr>
          <w:rFonts w:hint="eastAsia" w:ascii="宋体" w:hAnsi="宋体" w:eastAsia="宋体" w:cs="宋体"/>
          <w:b/>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ff0000"/>
          <w:sz w:val="28"/>
          <w:szCs w:val="28"/>
        </w:rPr>
      </w:pPr>
      <w:r>
        <w:rPr>
          <w:rFonts w:hint="eastAsia" w:ascii="宋体" w:hAnsi="宋体" w:eastAsia="宋体" w:cs="宋体"/>
          <w:b w:val="0"/>
          <w:bCs/>
          <w:sz w:val="28"/>
          <w:szCs w:val="28"/>
        </w:rPr>
        <w:t xml:space="preserve">附件10 残疾人福利性单位声明函（服务类项目）（采购包号：</w:t>
      </w:r>
      <w:r>
        <w:rPr>
          <w:rFonts w:hint="eastAsia" w:ascii="宋体" w:hAnsi="宋体" w:eastAsia="宋体" w:cs="宋体"/>
          <w:b w:val="0"/>
          <w:bCs/>
          <w:sz w:val="28"/>
          <w:szCs w:val="28"/>
          <w:lang w:eastAsia="zh-CN"/>
        </w:rPr>
        <w:t xml:space="preserve">XX</w:t>
      </w:r>
      <w:r>
        <w:rPr>
          <w:rFonts w:hint="eastAsia" w:ascii="宋体" w:hAnsi="宋体" w:eastAsia="宋体" w:cs="宋体"/>
          <w:b w:val="0"/>
          <w:bCs/>
          <w:sz w:val="28"/>
          <w:szCs w:val="28"/>
        </w:rPr>
        <w:t xml:space="preserve">）</w:t>
      </w:r>
      <w:r>
        <w:rPr>
          <w:rFonts w:hint="eastAsia" w:ascii="宋体" w:hAnsi="宋体" w:eastAsia="宋体" w:cs="宋体"/>
          <w:color w:val="ff0000"/>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XX</w:t>
      </w:r>
      <w:r>
        <w:rPr>
          <w:rFonts w:hint="eastAsia" w:ascii="宋体" w:hAnsi="宋体" w:eastAsia="宋体" w:cs="宋体"/>
          <w:sz w:val="28"/>
          <w:szCs w:val="28"/>
        </w:rPr>
        <w:t xml:space="preserve">单位采购编号为</w:t>
      </w:r>
      <w:r>
        <w:rPr>
          <w:rFonts w:hint="eastAsia" w:ascii="宋体" w:hAnsi="宋体" w:eastAsia="宋体" w:cs="宋体"/>
          <w:b w:val="0"/>
          <w:bCs/>
          <w:sz w:val="28"/>
          <w:szCs w:val="28"/>
          <w:lang w:eastAsia="zh-CN"/>
        </w:rPr>
        <w:t xml:space="preserve">JSZC-320000-</w:t>
      </w:r>
      <w:r>
        <w:rPr>
          <w:rFonts w:hint="eastAsia" w:ascii="宋体" w:hAnsi="宋体" w:eastAsia="宋体" w:cs="宋体"/>
          <w:b w:val="0"/>
          <w:bCs/>
          <w:sz w:val="28"/>
          <w:szCs w:val="28"/>
          <w:lang w:val="en-US" w:eastAsia="zh-CN"/>
        </w:rPr>
        <w:t xml:space="preserve">SCZX-G20XX-XXXX</w:t>
      </w:r>
      <w:r>
        <w:rPr>
          <w:rFonts w:hint="eastAsia" w:ascii="宋体" w:hAnsi="宋体" w:eastAsia="宋体" w:cs="宋体"/>
          <w:sz w:val="28"/>
          <w:szCs w:val="28"/>
        </w:rPr>
        <w:t xml:space="preserve">，</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single"/>
          <w:lang w:val="en-US" w:eastAsia="zh-CN"/>
        </w:rPr>
        <w:t xml:space="preserve">    XXXX</w:t>
      </w:r>
      <w:r>
        <w:rPr>
          <w:rFonts w:hint="eastAsia" w:ascii="宋体" w:hAnsi="宋体" w:eastAsia="宋体" w:cs="宋体"/>
          <w:sz w:val="28"/>
          <w:szCs w:val="28"/>
          <w:u w:val="none"/>
          <w:lang w:val="en-US" w:eastAsia="zh-CN"/>
        </w:rPr>
        <w:t xml:space="preserve">项目</w:t>
      </w:r>
      <w:r>
        <w:rPr>
          <w:rFonts w:hint="eastAsia" w:ascii="宋体" w:hAnsi="宋体" w:eastAsia="宋体" w:cs="宋体"/>
          <w:sz w:val="28"/>
          <w:szCs w:val="28"/>
          <w:u w:val="none"/>
        </w:rPr>
        <w:t xml:space="preserve">（项目名称）（采购包号：</w:t>
      </w:r>
      <w:r>
        <w:rPr>
          <w:rFonts w:hint="eastAsia" w:ascii="宋体" w:hAnsi="宋体" w:eastAsia="宋体" w:cs="宋体"/>
          <w:b w:val="0"/>
          <w:bCs/>
          <w:sz w:val="28"/>
          <w:szCs w:val="28"/>
          <w:lang w:eastAsia="zh-CN"/>
        </w:rPr>
        <w:t xml:space="preserve">XX</w:t>
      </w:r>
      <w:r>
        <w:rPr>
          <w:rFonts w:hint="eastAsia" w:ascii="宋体" w:hAnsi="宋体" w:eastAsia="宋体" w:cs="宋体"/>
          <w:sz w:val="28"/>
          <w:szCs w:val="28"/>
          <w:u w:val="none"/>
        </w:rPr>
        <w:t xml:space="preserve">）</w:t>
      </w:r>
      <w:r>
        <w:rPr>
          <w:rFonts w:hint="eastAsia" w:ascii="宋体" w:hAnsi="宋体" w:eastAsia="宋体" w:cs="宋体"/>
          <w:sz w:val="28"/>
          <w:szCs w:val="28"/>
        </w:rPr>
        <w:t xml:space="preserve">采购活动由本单位提供服务。</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备注：</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1.专门面向中小微型企业采购的项目，供应商为残疾人福利性单位并提供服务的必须提供此声明函，否则将不能通过资格审查。</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2.非专门面向中小微型企业采购的项目，供应商如不提供此声明函，价格将不做相应扣除。</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3.中标/成交供应商为残疾人福利性单位的，此声明函将随中标/成交结果同时公告，接受社会监督</w:t>
      </w:r>
      <w:r>
        <w:rPr>
          <w:rFonts w:hint="eastAsia" w:ascii="宋体" w:hAnsi="宋体" w:eastAsia="宋体" w:cs="宋体"/>
          <w:sz w:val="28"/>
          <w:szCs w:val="28"/>
        </w:rPr>
      </w:r>
      <w:r/>
    </w:p>
    <w:p>
      <w:pPr>
        <w:pStyle w:val="813"/>
        <w:ind w:firstLine="584"/>
        <w:keepLines w:val="0"/>
        <w:keepNext w:val="0"/>
        <w:pageBreakBefore w:val="0"/>
        <w:spacing w:line="400" w:lineRule="exact"/>
        <w:widowControl w:val="off"/>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13"/>
        <w:ind w:right="1559" w:firstLine="584"/>
        <w:jc w:val="center"/>
        <w:keepLines w:val="0"/>
        <w:keepNext w:val="0"/>
        <w:pageBreakBefore w:val="0"/>
        <w:spacing w:line="400" w:lineRule="exact"/>
        <w:widowControl w:val="off"/>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pacing w:val="6"/>
          <w:sz w:val="28"/>
          <w:szCs w:val="28"/>
          <w:lang w:val="en-US" w:eastAsia="zh-CN"/>
        </w:rPr>
        <w:t xml:space="preserve"> </w:t>
      </w:r>
      <w:r>
        <w:rPr>
          <w:rFonts w:hint="eastAsia" w:ascii="宋体" w:hAnsi="宋体" w:eastAsia="宋体" w:cs="宋体"/>
          <w:sz w:val="28"/>
          <w:szCs w:val="28"/>
        </w:rPr>
        <w:t xml:space="preserve">供应商全称（加盖CA电子公章）：</w:t>
      </w:r>
      <w:r>
        <w:rPr>
          <w:rFonts w:hint="eastAsia" w:ascii="宋体" w:hAnsi="宋体" w:eastAsia="宋体" w:cs="宋体"/>
          <w:sz w:val="28"/>
          <w:szCs w:val="28"/>
        </w:rPr>
      </w:r>
      <w:r/>
    </w:p>
    <w:p>
      <w:pPr>
        <w:pStyle w:val="813"/>
        <w:ind w:right="1559" w:firstLine="560"/>
        <w:jc w:val="center"/>
        <w:keepLines w:val="0"/>
        <w:keepNext w:val="0"/>
        <w:pageBreakBefore w:val="0"/>
        <w:spacing w:line="400" w:lineRule="exact"/>
        <w:widowControl w:val="off"/>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日</w:t>
      </w: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期：___年____月____日   </w:t>
      </w:r>
      <w:r>
        <w:rPr>
          <w:rFonts w:hint="eastAsia" w:ascii="宋体" w:hAnsi="宋体" w:eastAsia="宋体" w:cs="宋体"/>
          <w:sz w:val="28"/>
          <w:szCs w:val="28"/>
        </w:rPr>
      </w:r>
      <w:r/>
    </w:p>
    <w:p>
      <w:pPr>
        <w:pStyle w:val="813"/>
        <w:jc w:val="center"/>
        <w:keepLines w:val="0"/>
        <w:keepNext w:val="0"/>
        <w:pageBreakBefore w:val="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13"/>
        <w:jc w:val="center"/>
        <w:keepLines w:val="0"/>
        <w:keepNext w:val="0"/>
        <w:pageBreakBefore w:val="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25"/>
        <w:rPr>
          <w:rFonts w:hint="eastAsia" w:ascii="宋体" w:hAnsi="宋体" w:eastAsia="宋体" w:cs="宋体"/>
          <w:b/>
          <w:sz w:val="28"/>
          <w:szCs w:val="28"/>
        </w:rPr>
      </w:pPr>
      <w:r>
        <w:rPr>
          <w:rFonts w:hint="eastAsia" w:ascii="宋体" w:hAnsi="宋体" w:eastAsia="宋体" w:cs="宋体"/>
          <w:b/>
          <w:sz w:val="28"/>
          <w:szCs w:val="28"/>
        </w:rPr>
      </w:r>
      <w:r/>
    </w:p>
    <w:p>
      <w:pPr>
        <w:pStyle w:val="813"/>
        <w:rPr>
          <w:rFonts w:hint="eastAsia" w:ascii="宋体" w:hAnsi="宋体" w:eastAsia="宋体" w:cs="宋体"/>
          <w:b/>
          <w:sz w:val="28"/>
          <w:szCs w:val="28"/>
        </w:rPr>
      </w:pPr>
      <w:r>
        <w:rPr>
          <w:rFonts w:hint="eastAsia" w:ascii="宋体" w:hAnsi="宋体" w:eastAsia="宋体" w:cs="宋体"/>
          <w:b/>
          <w:sz w:val="28"/>
          <w:szCs w:val="28"/>
        </w:rPr>
      </w:r>
      <w:r/>
    </w:p>
    <w:p>
      <w:pPr>
        <w:pStyle w:val="825"/>
        <w:rPr>
          <w:rFonts w:hint="eastAsia" w:ascii="宋体" w:hAnsi="宋体" w:eastAsia="宋体" w:cs="宋体"/>
          <w:b/>
          <w:sz w:val="28"/>
          <w:szCs w:val="28"/>
        </w:rPr>
      </w:pPr>
      <w:r>
        <w:rPr>
          <w:rFonts w:hint="eastAsia" w:ascii="宋体" w:hAnsi="宋体" w:eastAsia="宋体" w:cs="宋体"/>
          <w:b/>
          <w:sz w:val="28"/>
          <w:szCs w:val="28"/>
        </w:rPr>
      </w:r>
      <w:r/>
    </w:p>
    <w:p>
      <w:pPr>
        <w:pStyle w:val="813"/>
        <w:rPr>
          <w:rFonts w:hint="eastAsia" w:ascii="宋体" w:hAnsi="宋体" w:eastAsia="宋体" w:cs="宋体"/>
          <w:b/>
          <w:sz w:val="28"/>
          <w:szCs w:val="28"/>
        </w:rPr>
      </w:pPr>
      <w:r>
        <w:rPr>
          <w:rFonts w:hint="eastAsia" w:ascii="宋体" w:hAnsi="宋体" w:eastAsia="宋体" w:cs="宋体"/>
          <w:b/>
          <w:sz w:val="28"/>
          <w:szCs w:val="28"/>
        </w:rPr>
      </w:r>
      <w:r/>
    </w:p>
    <w:p>
      <w:pPr>
        <w:pStyle w:val="825"/>
        <w:rPr>
          <w:rFonts w:hint="eastAsia" w:ascii="宋体" w:hAnsi="宋体" w:eastAsia="宋体" w:cs="宋体"/>
          <w:b/>
          <w:sz w:val="28"/>
          <w:szCs w:val="28"/>
        </w:rPr>
      </w:pPr>
      <w:r>
        <w:rPr>
          <w:rFonts w:hint="eastAsia" w:ascii="宋体" w:hAnsi="宋体" w:eastAsia="宋体" w:cs="宋体"/>
          <w:b/>
          <w:sz w:val="28"/>
          <w:szCs w:val="28"/>
        </w:rPr>
      </w:r>
      <w:r/>
    </w:p>
    <w:p>
      <w:pPr>
        <w:pStyle w:val="813"/>
        <w:rPr>
          <w:rFonts w:hint="eastAsia" w:ascii="宋体" w:hAnsi="宋体" w:eastAsia="宋体" w:cs="宋体"/>
          <w:b/>
          <w:sz w:val="28"/>
          <w:szCs w:val="28"/>
        </w:rPr>
      </w:pPr>
      <w:r>
        <w:rPr>
          <w:rFonts w:hint="eastAsia" w:ascii="宋体" w:hAnsi="宋体" w:eastAsia="宋体" w:cs="宋体"/>
          <w:b/>
          <w:sz w:val="28"/>
          <w:szCs w:val="28"/>
        </w:rPr>
      </w:r>
      <w:r/>
    </w:p>
    <w:p>
      <w:pPr>
        <w:pStyle w:val="825"/>
        <w:rPr>
          <w:rFonts w:hint="eastAsia" w:ascii="宋体" w:hAnsi="宋体" w:eastAsia="宋体" w:cs="宋体"/>
          <w:b/>
          <w:sz w:val="28"/>
          <w:szCs w:val="28"/>
        </w:rPr>
      </w:pPr>
      <w:r>
        <w:rPr>
          <w:rFonts w:hint="eastAsia" w:ascii="宋体" w:hAnsi="宋体" w:eastAsia="宋体" w:cs="宋体"/>
          <w:b/>
          <w:sz w:val="28"/>
          <w:szCs w:val="28"/>
        </w:rPr>
      </w:r>
      <w:r/>
    </w:p>
    <w:p>
      <w:pPr>
        <w:pStyle w:val="813"/>
        <w:rPr>
          <w:rFonts w:hint="eastAsia" w:ascii="宋体" w:hAnsi="宋体" w:eastAsia="宋体" w:cs="宋体"/>
          <w:b/>
          <w:sz w:val="28"/>
          <w:szCs w:val="28"/>
        </w:rPr>
      </w:pPr>
      <w:r>
        <w:rPr>
          <w:rFonts w:hint="eastAsia" w:ascii="宋体" w:hAnsi="宋体" w:eastAsia="宋体" w:cs="宋体"/>
          <w:b/>
          <w:sz w:val="28"/>
          <w:szCs w:val="28"/>
        </w:rPr>
      </w:r>
      <w:r/>
    </w:p>
    <w:p>
      <w:pPr>
        <w:pStyle w:val="825"/>
        <w:rPr>
          <w:rFonts w:hint="eastAsia" w:ascii="宋体" w:hAnsi="宋体" w:eastAsia="宋体" w:cs="宋体"/>
          <w:b/>
          <w:sz w:val="28"/>
          <w:szCs w:val="28"/>
        </w:rPr>
      </w:pPr>
      <w:r>
        <w:rPr>
          <w:rFonts w:hint="eastAsia" w:ascii="宋体" w:hAnsi="宋体" w:eastAsia="宋体" w:cs="宋体"/>
          <w:b/>
          <w:sz w:val="28"/>
          <w:szCs w:val="28"/>
        </w:rPr>
      </w:r>
      <w:r/>
    </w:p>
    <w:p>
      <w:pPr>
        <w:pStyle w:val="813"/>
        <w:rPr>
          <w:rFonts w:hint="eastAsia"/>
        </w:rPr>
      </w:pPr>
      <w:r>
        <w:rPr>
          <w:rFonts w:hint="eastAsia"/>
        </w:rPr>
      </w:r>
      <w:r/>
    </w:p>
    <w:p>
      <w:pPr>
        <w:pStyle w:val="813"/>
        <w:keepLines w:val="0"/>
        <w:keepNext w:val="0"/>
        <w:pageBreakBefore w:val="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13"/>
        <w:ind w:firstLine="560"/>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附件11 联合体协议（参考格式）（采购包号：</w:t>
      </w:r>
      <w:r>
        <w:rPr>
          <w:rFonts w:hint="eastAsia" w:ascii="宋体" w:hAnsi="宋体" w:eastAsia="宋体" w:cs="宋体"/>
          <w:b w:val="0"/>
          <w:bCs/>
          <w:sz w:val="28"/>
          <w:szCs w:val="28"/>
          <w:lang w:eastAsia="zh-CN"/>
        </w:rPr>
        <w:t xml:space="preserve">XX</w:t>
      </w:r>
      <w:r>
        <w:rPr>
          <w:rFonts w:hint="eastAsia" w:ascii="宋体" w:hAnsi="宋体" w:eastAsia="宋体" w:cs="宋体"/>
          <w:b w:val="0"/>
          <w:bCs/>
          <w:sz w:val="28"/>
          <w:szCs w:val="28"/>
        </w:rPr>
        <w:t xml:space="preserve">）</w:t>
      </w:r>
      <w:r>
        <w:rPr>
          <w:rFonts w:hint="eastAsia" w:ascii="宋体" w:hAnsi="宋体" w:eastAsia="宋体" w:cs="宋体"/>
          <w:b w:val="0"/>
          <w:bCs/>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（联合体中各供应商全称）在此达成以下协议：</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我们</w:t>
      </w:r>
      <w:r>
        <w:rPr>
          <w:rFonts w:hint="eastAsia" w:ascii="宋体" w:hAnsi="宋体" w:eastAsia="宋体" w:cs="宋体"/>
          <w:sz w:val="28"/>
          <w:szCs w:val="28"/>
          <w:u w:val="single"/>
        </w:rPr>
        <w:t xml:space="preserve"> （供应商1），（供应商2） ，……</w:t>
      </w:r>
      <w:r>
        <w:rPr>
          <w:rFonts w:hint="eastAsia" w:ascii="宋体" w:hAnsi="宋体" w:eastAsia="宋体" w:cs="宋体"/>
          <w:sz w:val="28"/>
          <w:szCs w:val="28"/>
        </w:rPr>
        <w:t xml:space="preserve">自愿组成联合体，参加江苏省政府采购中心组织的采购编号为</w:t>
      </w:r>
      <w:r>
        <w:rPr>
          <w:rFonts w:hint="eastAsia" w:ascii="宋体" w:hAnsi="宋体" w:eastAsia="宋体" w:cs="宋体"/>
          <w:color w:val="000000"/>
          <w:sz w:val="28"/>
          <w:szCs w:val="28"/>
        </w:rPr>
        <w:t xml:space="preserve">JSZC-320000-</w:t>
      </w:r>
      <w:r>
        <w:rPr>
          <w:rFonts w:hint="eastAsia" w:ascii="宋体" w:hAnsi="宋体" w:eastAsia="宋体" w:cs="宋体"/>
          <w:color w:val="000000"/>
          <w:sz w:val="28"/>
          <w:szCs w:val="28"/>
          <w:lang w:val="en-US" w:eastAsia="zh-CN"/>
        </w:rPr>
        <w:t xml:space="preserve">SCZX-G20XX-XXXX</w:t>
      </w:r>
      <w:r>
        <w:rPr>
          <w:rFonts w:hint="eastAsia" w:ascii="宋体" w:hAnsi="宋体" w:eastAsia="宋体" w:cs="宋体"/>
          <w:sz w:val="28"/>
          <w:szCs w:val="28"/>
        </w:rPr>
        <w:t xml:space="preserve">，</w:t>
      </w:r>
      <w:r>
        <w:rPr>
          <w:rFonts w:hint="eastAsia" w:ascii="宋体" w:hAnsi="宋体" w:eastAsia="宋体" w:cs="宋体"/>
          <w:sz w:val="28"/>
          <w:szCs w:val="28"/>
          <w:u w:val="single"/>
          <w:lang w:val="en-US" w:eastAsia="zh-CN"/>
        </w:rPr>
        <w:t xml:space="preserve">XXXX</w:t>
      </w:r>
      <w:r>
        <w:rPr>
          <w:rFonts w:hint="eastAsia" w:ascii="宋体" w:hAnsi="宋体" w:eastAsia="宋体" w:cs="宋体"/>
          <w:sz w:val="28"/>
          <w:szCs w:val="28"/>
          <w:u w:val="none"/>
          <w:lang w:val="en-US" w:eastAsia="zh-CN"/>
        </w:rPr>
        <w:t xml:space="preserve">项目</w:t>
      </w:r>
      <w:r>
        <w:rPr>
          <w:rFonts w:hint="eastAsia" w:ascii="宋体" w:hAnsi="宋体" w:eastAsia="宋体" w:cs="宋体"/>
          <w:sz w:val="28"/>
          <w:szCs w:val="28"/>
          <w:u w:val="none"/>
        </w:rPr>
        <w:t xml:space="preserve">（项目名称）（采购包号：</w:t>
      </w:r>
      <w:r>
        <w:rPr>
          <w:rFonts w:hint="eastAsia" w:ascii="宋体" w:hAnsi="宋体" w:eastAsia="宋体" w:cs="宋体"/>
          <w:sz w:val="28"/>
          <w:szCs w:val="28"/>
          <w:u w:val="none"/>
          <w:lang w:eastAsia="zh-CN"/>
        </w:rPr>
        <w:t xml:space="preserve">XX</w:t>
      </w:r>
      <w:r>
        <w:rPr>
          <w:rFonts w:hint="eastAsia" w:ascii="宋体" w:hAnsi="宋体" w:eastAsia="宋体" w:cs="宋体"/>
          <w:sz w:val="28"/>
          <w:szCs w:val="28"/>
          <w:u w:val="none"/>
        </w:rPr>
        <w:t xml:space="preserve">）</w:t>
      </w:r>
      <w:r>
        <w:rPr>
          <w:rFonts w:hint="eastAsia" w:ascii="宋体" w:hAnsi="宋体" w:eastAsia="宋体" w:cs="宋体"/>
          <w:sz w:val="28"/>
          <w:szCs w:val="28"/>
        </w:rPr>
        <w:t xml:space="preserve">的政府采购活动，我联合体指定</w:t>
      </w:r>
      <w:r>
        <w:rPr>
          <w:rFonts w:hint="eastAsia" w:ascii="宋体" w:hAnsi="宋体" w:eastAsia="宋体" w:cs="宋体"/>
          <w:sz w:val="28"/>
          <w:szCs w:val="28"/>
          <w:u w:val="single"/>
          <w:lang w:val="en-US" w:eastAsia="zh-CN"/>
        </w:rPr>
        <w:t xml:space="preserve">XX</w:t>
      </w:r>
      <w:r>
        <w:rPr>
          <w:rFonts w:hint="eastAsia" w:ascii="宋体" w:hAnsi="宋体" w:eastAsia="宋体" w:cs="宋体"/>
          <w:sz w:val="28"/>
          <w:szCs w:val="28"/>
          <w:u w:val="none"/>
        </w:rPr>
        <w:t xml:space="preserve">（供应商</w:t>
      </w:r>
      <w:r>
        <w:rPr>
          <w:rFonts w:hint="eastAsia" w:ascii="宋体" w:hAnsi="宋体" w:eastAsia="宋体" w:cs="宋体"/>
          <w:sz w:val="28"/>
          <w:szCs w:val="28"/>
          <w:u w:val="none"/>
          <w:lang w:eastAsia="zh-CN"/>
        </w:rPr>
        <w:t xml:space="preserve">全称</w:t>
      </w:r>
      <w:r>
        <w:rPr>
          <w:rFonts w:hint="eastAsia" w:ascii="宋体" w:hAnsi="宋体" w:eastAsia="宋体" w:cs="宋体"/>
          <w:sz w:val="28"/>
          <w:szCs w:val="28"/>
          <w:u w:val="none"/>
        </w:rPr>
        <w:t xml:space="preserve">）</w:t>
      </w:r>
      <w:r>
        <w:rPr>
          <w:rFonts w:hint="eastAsia" w:ascii="宋体" w:hAnsi="宋体" w:eastAsia="宋体" w:cs="宋体"/>
          <w:sz w:val="28"/>
          <w:szCs w:val="28"/>
        </w:rPr>
        <w:t xml:space="preserve">为牵头单位（牵头单位必须为联合体成员）。</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若我们联合中标、成交，</w:t>
      </w:r>
      <w:r>
        <w:rPr>
          <w:rFonts w:hint="eastAsia" w:ascii="宋体" w:hAnsi="宋体" w:eastAsia="宋体" w:cs="宋体"/>
          <w:sz w:val="28"/>
          <w:szCs w:val="28"/>
          <w:u w:val="single"/>
          <w:lang w:val="en-US" w:eastAsia="zh-CN"/>
        </w:rPr>
        <w:t xml:space="preserve">XX</w:t>
      </w:r>
      <w:r>
        <w:rPr>
          <w:rFonts w:hint="eastAsia" w:ascii="宋体" w:hAnsi="宋体" w:eastAsia="宋体" w:cs="宋体"/>
          <w:sz w:val="28"/>
          <w:szCs w:val="28"/>
        </w:rPr>
        <w:t xml:space="preserve">（供应商单位1全称）实施项目中</w:t>
      </w:r>
      <w:r>
        <w:rPr>
          <w:rFonts w:hint="eastAsia" w:ascii="宋体" w:hAnsi="宋体" w:eastAsia="宋体" w:cs="宋体"/>
          <w:sz w:val="28"/>
          <w:szCs w:val="28"/>
          <w:u w:val="single"/>
          <w:lang w:val="en-US" w:eastAsia="zh-CN"/>
        </w:rPr>
        <w:t xml:space="preserve">XXXX</w:t>
      </w:r>
      <w:r>
        <w:rPr>
          <w:rFonts w:hint="eastAsia" w:ascii="宋体" w:hAnsi="宋体" w:eastAsia="宋体" w:cs="宋体"/>
          <w:sz w:val="28"/>
          <w:szCs w:val="28"/>
        </w:rPr>
        <w:t xml:space="preserve">（工作内容）部分工作，并承担相应的责任。</w:t>
      </w:r>
      <w:r>
        <w:rPr>
          <w:rFonts w:hint="eastAsia" w:ascii="宋体" w:hAnsi="宋体" w:eastAsia="宋体" w:cs="宋体"/>
          <w:sz w:val="28"/>
          <w:szCs w:val="28"/>
          <w:u w:val="single"/>
          <w:lang w:val="en-US" w:eastAsia="zh-CN"/>
        </w:rPr>
        <w:t xml:space="preserve">XX</w:t>
      </w:r>
      <w:r>
        <w:rPr>
          <w:rFonts w:hint="eastAsia" w:ascii="宋体" w:hAnsi="宋体" w:eastAsia="宋体" w:cs="宋体"/>
          <w:sz w:val="28"/>
          <w:szCs w:val="28"/>
        </w:rPr>
        <w:t xml:space="preserve">（供应商单位2全称）实施项目中</w:t>
      </w:r>
      <w:r>
        <w:rPr>
          <w:rFonts w:hint="eastAsia" w:ascii="宋体" w:hAnsi="宋体" w:eastAsia="宋体" w:cs="宋体"/>
          <w:sz w:val="28"/>
          <w:szCs w:val="28"/>
          <w:u w:val="single"/>
          <w:lang w:val="en-US" w:eastAsia="zh-CN"/>
        </w:rPr>
        <w:t xml:space="preserve">XXXX</w:t>
      </w:r>
      <w:r>
        <w:rPr>
          <w:rFonts w:hint="eastAsia" w:ascii="宋体" w:hAnsi="宋体" w:eastAsia="宋体" w:cs="宋体"/>
          <w:sz w:val="28"/>
          <w:szCs w:val="28"/>
        </w:rPr>
        <w:t xml:space="preserve">（工作内容）部分工作，并承担相应的责任……。（注：联合体中各供应商都应明示所承担的工作和相应的责任）。</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其中</w:t>
      </w:r>
      <w:r>
        <w:rPr>
          <w:rFonts w:hint="eastAsia" w:ascii="宋体" w:hAnsi="宋体" w:eastAsia="宋体" w:cs="宋体"/>
          <w:sz w:val="28"/>
          <w:szCs w:val="28"/>
          <w:u w:val="single"/>
          <w:lang w:val="en-US" w:eastAsia="zh-CN"/>
        </w:rPr>
        <w:t xml:space="preserve">XX</w:t>
      </w:r>
      <w:r>
        <w:rPr>
          <w:rFonts w:hint="eastAsia" w:ascii="宋体" w:hAnsi="宋体" w:eastAsia="宋体" w:cs="宋体"/>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宋体" w:hAnsi="宋体" w:eastAsia="宋体" w:cs="宋体"/>
          <w:sz w:val="28"/>
          <w:szCs w:val="28"/>
        </w:rPr>
        <w:t xml:space="preserve">小型、微型企业</w:t>
      </w:r>
      <w:r>
        <w:rPr>
          <w:rFonts w:hint="eastAsia" w:ascii="宋体" w:hAnsi="宋体" w:eastAsia="宋体" w:cs="宋体"/>
          <w:sz w:val="28"/>
          <w:szCs w:val="28"/>
          <w:lang w:val="en-US" w:eastAsia="zh-CN"/>
        </w:rPr>
        <w:t xml:space="preserve"> </w:t>
      </w:r>
      <w:r>
        <w:rPr>
          <w:rFonts w:ascii="Wingdings 2" w:hAnsi="Wingdings 2" w:eastAsia="Wingdings 2" w:cs="Wingdings 2"/>
          <w:sz w:val="28"/>
          <w:szCs w:val="28"/>
        </w:rPr>
        <w:t xml:space="preserve">£</w:t>
      </w:r>
      <w:r>
        <w:rPr>
          <w:rFonts w:hint="eastAsia" w:ascii="宋体" w:hAnsi="宋体" w:eastAsia="宋体" w:cs="宋体"/>
          <w:sz w:val="28"/>
          <w:szCs w:val="28"/>
        </w:rPr>
        <w:t xml:space="preserve">残疾人福利性单位</w:t>
      </w:r>
      <w:r>
        <w:rPr>
          <w:rFonts w:hint="eastAsia" w:ascii="宋体" w:hAnsi="宋体" w:eastAsia="宋体" w:cs="宋体"/>
          <w:sz w:val="28"/>
          <w:szCs w:val="28"/>
          <w:lang w:val="en-US" w:eastAsia="zh-CN"/>
        </w:rPr>
        <w:t xml:space="preserve"> </w:t>
      </w:r>
      <w:r>
        <w:rPr>
          <w:rFonts w:ascii="Wingdings 2" w:hAnsi="Wingdings 2" w:eastAsia="Wingdings 2" w:cs="Wingdings 2"/>
          <w:sz w:val="28"/>
          <w:szCs w:val="28"/>
        </w:rPr>
        <w:t xml:space="preserve">£</w:t>
      </w:r>
      <w:r>
        <w:rPr>
          <w:rFonts w:hint="eastAsia" w:ascii="宋体" w:hAnsi="宋体" w:eastAsia="宋体" w:cs="宋体"/>
          <w:sz w:val="28"/>
          <w:szCs w:val="28"/>
        </w:rPr>
        <w:t xml:space="preserve">监狱企业）企业，且我们约定该公司/单位所承担的合同金额将占本项目合同总金额的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r>
      <w:r/>
    </w:p>
    <w:p>
      <w:pPr>
        <w:pStyle w:val="813"/>
        <w:ind w:firstLine="560"/>
        <w:jc w:val="right"/>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联合体中各供应商全称（公章）：     </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i w:val="0"/>
          <w:iCs w:val="0"/>
          <w:caps w:val="0"/>
          <w:color w:val="000000"/>
          <w:spacing w:val="0"/>
          <w:sz w:val="28"/>
          <w:szCs w:val="28"/>
          <w:shd w:val="clear" w:color="auto" w:fill="ffffff"/>
        </w:rPr>
        <w:t xml:space="preserve">日期：___年____月____日     </w:t>
      </w: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备注：本招标文件中要求加盖CA电子签章的地方，仅需加盖牵头单位的CA电子签章。</w:t>
      </w:r>
      <w:r>
        <w:rPr>
          <w:rFonts w:hint="eastAsia" w:ascii="宋体" w:hAnsi="宋体" w:eastAsia="宋体" w:cs="宋体"/>
          <w:sz w:val="28"/>
          <w:szCs w:val="28"/>
        </w:rPr>
      </w:r>
      <w:r/>
    </w:p>
    <w:p>
      <w:pPr>
        <w:pStyle w:val="813"/>
        <w:ind w:firstLine="645"/>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25"/>
        <w:rPr>
          <w:rFonts w:hint="eastAsia" w:ascii="宋体" w:hAnsi="宋体" w:eastAsia="宋体" w:cs="宋体"/>
          <w:sz w:val="28"/>
          <w:szCs w:val="28"/>
        </w:rPr>
      </w:pPr>
      <w:r>
        <w:rPr>
          <w:rFonts w:hint="eastAsia" w:ascii="宋体" w:hAnsi="宋体" w:eastAsia="宋体" w:cs="宋体"/>
          <w:sz w:val="28"/>
          <w:szCs w:val="28"/>
        </w:rPr>
      </w:r>
      <w:r/>
    </w:p>
    <w:p>
      <w:pPr>
        <w:pStyle w:val="813"/>
        <w:rPr>
          <w:rFonts w:hint="eastAsia" w:ascii="宋体" w:hAnsi="宋体" w:eastAsia="宋体" w:cs="宋体"/>
          <w:sz w:val="28"/>
          <w:szCs w:val="28"/>
        </w:rPr>
      </w:pPr>
      <w:r>
        <w:rPr>
          <w:rFonts w:hint="eastAsia" w:ascii="宋体" w:hAnsi="宋体" w:eastAsia="宋体" w:cs="宋体"/>
          <w:sz w:val="28"/>
          <w:szCs w:val="28"/>
        </w:rPr>
      </w:r>
      <w:r/>
    </w:p>
    <w:p>
      <w:pPr>
        <w:pStyle w:val="825"/>
        <w:rPr>
          <w:rFonts w:hint="eastAsia" w:ascii="宋体" w:hAnsi="宋体" w:eastAsia="宋体" w:cs="宋体"/>
          <w:sz w:val="28"/>
          <w:szCs w:val="28"/>
        </w:rPr>
      </w:pPr>
      <w:r>
        <w:rPr>
          <w:rFonts w:hint="eastAsia" w:ascii="宋体" w:hAnsi="宋体" w:eastAsia="宋体" w:cs="宋体"/>
          <w:sz w:val="28"/>
          <w:szCs w:val="28"/>
        </w:rPr>
      </w:r>
      <w:r/>
    </w:p>
    <w:p>
      <w:pPr>
        <w:pStyle w:val="813"/>
        <w:rPr>
          <w:rFonts w:hint="eastAsia" w:ascii="宋体" w:hAnsi="宋体" w:eastAsia="宋体" w:cs="宋体"/>
          <w:sz w:val="28"/>
          <w:szCs w:val="28"/>
        </w:rPr>
      </w:pPr>
      <w:r>
        <w:rPr>
          <w:rFonts w:hint="eastAsia" w:ascii="宋体" w:hAnsi="宋体" w:eastAsia="宋体" w:cs="宋体"/>
          <w:sz w:val="28"/>
          <w:szCs w:val="28"/>
        </w:rPr>
      </w:r>
      <w:r/>
    </w:p>
    <w:p>
      <w:pPr>
        <w:pStyle w:val="825"/>
        <w:rPr>
          <w:rFonts w:hint="eastAsia" w:ascii="宋体" w:hAnsi="宋体" w:eastAsia="宋体" w:cs="宋体"/>
          <w:sz w:val="28"/>
          <w:szCs w:val="28"/>
        </w:rPr>
      </w:pPr>
      <w:r>
        <w:rPr>
          <w:rFonts w:hint="eastAsia" w:ascii="宋体" w:hAnsi="宋体" w:eastAsia="宋体" w:cs="宋体"/>
          <w:sz w:val="28"/>
          <w:szCs w:val="28"/>
        </w:rPr>
      </w:r>
      <w:r/>
    </w:p>
    <w:p>
      <w:pPr>
        <w:pStyle w:val="813"/>
        <w:rPr>
          <w:rFonts w:hint="eastAsia" w:ascii="宋体" w:hAnsi="宋体" w:eastAsia="宋体" w:cs="宋体"/>
          <w:sz w:val="28"/>
          <w:szCs w:val="28"/>
        </w:rPr>
      </w:pPr>
      <w:r>
        <w:rPr>
          <w:rFonts w:hint="eastAsia" w:ascii="宋体" w:hAnsi="宋体" w:eastAsia="宋体" w:cs="宋体"/>
          <w:sz w:val="28"/>
          <w:szCs w:val="28"/>
        </w:rPr>
      </w:r>
      <w:r/>
    </w:p>
    <w:p>
      <w:pPr>
        <w:pStyle w:val="825"/>
        <w:rPr>
          <w:rFonts w:hint="eastAsia" w:ascii="宋体" w:hAnsi="宋体" w:eastAsia="宋体" w:cs="宋体"/>
          <w:sz w:val="28"/>
          <w:szCs w:val="28"/>
        </w:rPr>
      </w:pPr>
      <w:r>
        <w:rPr>
          <w:rFonts w:hint="eastAsia" w:ascii="宋体" w:hAnsi="宋体" w:eastAsia="宋体" w:cs="宋体"/>
          <w:sz w:val="28"/>
          <w:szCs w:val="28"/>
        </w:rPr>
      </w:r>
      <w:r/>
    </w:p>
    <w:p>
      <w:pPr>
        <w:pStyle w:val="813"/>
        <w:rPr>
          <w:rFonts w:hint="eastAsia" w:ascii="宋体" w:hAnsi="宋体" w:eastAsia="宋体" w:cs="宋体"/>
          <w:sz w:val="28"/>
          <w:szCs w:val="28"/>
        </w:rPr>
      </w:pPr>
      <w:r>
        <w:rPr>
          <w:rFonts w:hint="eastAsia" w:ascii="宋体" w:hAnsi="宋体" w:eastAsia="宋体" w:cs="宋体"/>
          <w:sz w:val="28"/>
          <w:szCs w:val="28"/>
        </w:rPr>
      </w:r>
      <w:r/>
    </w:p>
    <w:p>
      <w:pPr>
        <w:pStyle w:val="825"/>
        <w:rPr>
          <w:rFonts w:hint="eastAsia"/>
        </w:rPr>
      </w:pPr>
      <w:r>
        <w:rPr>
          <w:rFonts w:hint="eastAsia"/>
        </w:rPr>
      </w:r>
      <w:r/>
    </w:p>
    <w:p>
      <w:pPr>
        <w:pStyle w:val="813"/>
        <w:ind w:firstLine="560"/>
        <w:keepLines w:val="0"/>
        <w:keepNext w:val="0"/>
        <w:pageBreakBefore w:val="0"/>
        <w:spacing w:line="4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附件12 实质性要求响应及偏离表（采购包号：</w:t>
      </w:r>
      <w:r>
        <w:rPr>
          <w:rFonts w:hint="eastAsia" w:ascii="宋体" w:hAnsi="宋体" w:eastAsia="宋体" w:cs="宋体"/>
          <w:b w:val="0"/>
          <w:bCs/>
          <w:sz w:val="28"/>
          <w:szCs w:val="28"/>
          <w:lang w:eastAsia="zh-CN"/>
        </w:rPr>
        <w:t xml:space="preserve">XX</w:t>
      </w:r>
      <w:r>
        <w:rPr>
          <w:rFonts w:hint="eastAsia" w:ascii="宋体" w:hAnsi="宋体" w:eastAsia="宋体" w:cs="宋体"/>
          <w:b w:val="0"/>
          <w:bCs/>
          <w:sz w:val="28"/>
          <w:szCs w:val="28"/>
        </w:rPr>
        <w:t xml:space="preserve">）</w:t>
      </w:r>
      <w:r>
        <w:rPr>
          <w:rFonts w:hint="eastAsia" w:ascii="宋体" w:hAnsi="宋体" w:eastAsia="宋体" w:cs="宋体"/>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hint="eastAsia" w:ascii="宋体" w:hAnsi="宋体" w:eastAsia="宋体" w:cs="宋体"/>
                <w:color w:val="000000"/>
                <w:sz w:val="28"/>
                <w:szCs w:val="28"/>
              </w:rPr>
            </w:r>
            <w:r/>
          </w:p>
        </w:tc>
        <w:tc>
          <w:tcPr>
            <w:tcW w:w="3609"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招标文件（含技术要求和商务要求）中的实质性要求</w:t>
            </w:r>
            <w:r>
              <w:rPr>
                <w:rFonts w:hint="eastAsia" w:ascii="宋体" w:hAnsi="宋体" w:eastAsia="宋体" w:cs="宋体"/>
                <w:b/>
                <w:bCs/>
                <w:color w:val="000000"/>
                <w:sz w:val="28"/>
                <w:szCs w:val="28"/>
              </w:rPr>
              <w:t xml:space="preserve">（</w:t>
            </w:r>
            <w:r>
              <w:rPr>
                <w:rFonts w:hint="eastAsia" w:ascii="宋体" w:hAnsi="宋体" w:eastAsia="宋体" w:cs="宋体"/>
                <w:b/>
                <w:bCs/>
                <w:i/>
                <w:color w:val="000000"/>
                <w:sz w:val="28"/>
                <w:szCs w:val="28"/>
                <w:u w:val="single"/>
              </w:rPr>
              <w:t xml:space="preserve">斜体且有下划线部分</w:t>
            </w:r>
            <w:r>
              <w:rPr>
                <w:rFonts w:hint="eastAsia" w:ascii="宋体" w:hAnsi="宋体" w:eastAsia="宋体" w:cs="宋体"/>
                <w:b/>
                <w:bCs/>
                <w:color w:val="000000"/>
                <w:sz w:val="28"/>
                <w:szCs w:val="28"/>
              </w:rPr>
              <w:t xml:space="preserve">或</w:t>
            </w:r>
            <w:r>
              <w:rPr>
                <w:rFonts w:hint="eastAsia" w:ascii="宋体" w:hAnsi="宋体" w:eastAsia="宋体" w:cs="宋体"/>
                <w:b/>
                <w:bCs/>
                <w:color w:val="000000"/>
                <w:sz w:val="28"/>
                <w:szCs w:val="28"/>
                <w:lang w:eastAsia="zh-CN"/>
              </w:rPr>
              <w:t xml:space="preserve">加*号条款</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r>
            <w:r/>
          </w:p>
        </w:tc>
        <w:tc>
          <w:tcPr>
            <w:tcW w:w="3317"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投标响应情况</w:t>
            </w:r>
            <w:r>
              <w:rPr>
                <w:rFonts w:hint="eastAsia" w:ascii="宋体" w:hAnsi="宋体" w:eastAsia="宋体" w:cs="宋体"/>
                <w:color w:val="000000"/>
                <w:sz w:val="28"/>
                <w:szCs w:val="28"/>
              </w:rPr>
            </w:r>
            <w:r/>
          </w:p>
        </w:tc>
        <w:tc>
          <w:tcPr>
            <w:tcW w:w="1526" w:type="dxa"/>
            <w:vAlign w:val="center"/>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超出、符合或偏离</w:t>
            </w:r>
            <w:r>
              <w:rPr>
                <w:rFonts w:hint="eastAsia" w:ascii="宋体" w:hAnsi="宋体" w:eastAsia="宋体" w:cs="宋体"/>
                <w:color w:val="000000"/>
                <w:sz w:val="28"/>
                <w:szCs w:val="28"/>
              </w:rPr>
            </w:r>
            <w:r/>
          </w:p>
        </w:tc>
      </w:tr>
      <w:tr>
        <w:trPr>
          <w:cantSplit/>
          <w:trHeight w:val="640"/>
        </w:trPr>
        <w:tc>
          <w:tcPr>
            <w:tcW w:w="545"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3609"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3317"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26"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trHeight w:val="640"/>
        </w:trPr>
        <w:tc>
          <w:tcPr>
            <w:tcW w:w="545"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3609"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3317"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26"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trHeight w:val="640"/>
        </w:trPr>
        <w:tc>
          <w:tcPr>
            <w:tcW w:w="545"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3609"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tc>
        <w:tc>
          <w:tcPr>
            <w:tcW w:w="3317"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26" w:type="dxa"/>
            <w:vAlign w:val="top"/>
            <w:textDirection w:val="lrTb"/>
            <w:noWrap w:val="false"/>
          </w:tcPr>
          <w:p>
            <w:pPr>
              <w:pStyle w:val="813"/>
              <w:jc w:val="center"/>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pStyle w:val="813"/>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附件12-1 证明材料1，证明材料2，……</w:t>
      </w:r>
      <w:r>
        <w:rPr>
          <w:rFonts w:hint="eastAsia" w:ascii="宋体" w:hAnsi="宋体" w:eastAsia="宋体" w:cs="宋体"/>
          <w:sz w:val="28"/>
          <w:szCs w:val="28"/>
        </w:rPr>
      </w:r>
      <w:r/>
    </w:p>
    <w:p>
      <w:pPr>
        <w:pStyle w:val="813"/>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备注：</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1.投标人必须对招标文件（含技术要求和商务要求）中的实质性要求</w:t>
      </w:r>
      <w:r>
        <w:rPr>
          <w:rFonts w:hint="eastAsia" w:ascii="宋体" w:hAnsi="宋体" w:eastAsia="宋体" w:cs="宋体"/>
          <w:b/>
          <w:bCs/>
          <w:color w:val="000000"/>
          <w:sz w:val="28"/>
          <w:szCs w:val="28"/>
        </w:rPr>
        <w:t xml:space="preserve">（</w:t>
      </w:r>
      <w:r>
        <w:rPr>
          <w:rFonts w:hint="eastAsia" w:ascii="宋体" w:hAnsi="宋体" w:eastAsia="宋体" w:cs="宋体"/>
          <w:b/>
          <w:bCs/>
          <w:i/>
          <w:color w:val="000000"/>
          <w:sz w:val="28"/>
          <w:szCs w:val="28"/>
          <w:u w:val="single"/>
        </w:rPr>
        <w:t xml:space="preserve">斜体且有下划线部分</w:t>
      </w:r>
      <w:r>
        <w:rPr>
          <w:rFonts w:hint="eastAsia" w:ascii="宋体" w:hAnsi="宋体" w:eastAsia="宋体" w:cs="宋体"/>
          <w:b/>
          <w:bCs/>
          <w:color w:val="000000"/>
          <w:sz w:val="28"/>
          <w:szCs w:val="28"/>
        </w:rPr>
        <w:t xml:space="preserve">或</w:t>
      </w:r>
      <w:r>
        <w:rPr>
          <w:rFonts w:hint="eastAsia" w:ascii="宋体" w:hAnsi="宋体" w:eastAsia="宋体" w:cs="宋体"/>
          <w:b/>
          <w:bCs/>
          <w:color w:val="000000"/>
          <w:sz w:val="28"/>
          <w:szCs w:val="28"/>
          <w:lang w:eastAsia="zh-CN"/>
        </w:rPr>
        <w:t xml:space="preserve">加*号条款</w:t>
      </w:r>
      <w:r>
        <w:rPr>
          <w:rFonts w:hint="eastAsia" w:ascii="宋体" w:hAnsi="宋体" w:eastAsia="宋体" w:cs="宋体"/>
          <w:b/>
          <w:bCs/>
          <w:color w:val="000000"/>
          <w:sz w:val="28"/>
          <w:szCs w:val="28"/>
        </w:rPr>
        <w:t xml:space="preserve">为实质性要求）</w:t>
      </w:r>
      <w:r>
        <w:rPr>
          <w:rFonts w:hint="eastAsia" w:ascii="宋体" w:hAnsi="宋体" w:eastAsia="宋体" w:cs="宋体"/>
          <w:color w:val="000000"/>
          <w:sz w:val="28"/>
          <w:szCs w:val="28"/>
        </w:rPr>
        <w:t xml:space="preserve">逐条做出明确响应，否则作无效投标处理。</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2.如果招标文件要求提供证明材料，投标人必须将证明材料列于该表之下。</w:t>
      </w:r>
      <w:r>
        <w:rPr>
          <w:rFonts w:hint="eastAsia" w:ascii="宋体" w:hAnsi="宋体" w:eastAsia="宋体" w:cs="宋体"/>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3.投标人未对实质性要求逐条作出明确响应的，或未按招标文件要求提供证明材料的，该采购包作无效投标处理。</w:t>
      </w:r>
      <w:r>
        <w:rPr>
          <w:rFonts w:hint="eastAsia" w:ascii="宋体" w:hAnsi="宋体" w:eastAsia="宋体" w:cs="宋体"/>
          <w:color w:val="000000"/>
          <w:sz w:val="28"/>
          <w:szCs w:val="28"/>
        </w:rPr>
      </w:r>
      <w:r/>
    </w:p>
    <w:p>
      <w:pPr>
        <w:pStyle w:val="813"/>
        <w:keepLines w:val="0"/>
        <w:keepNext w:val="0"/>
        <w:pageBreakBefore w:val="0"/>
        <w:spacing w:line="400" w:lineRule="exact"/>
        <w:rPr>
          <w:rFonts w:hint="eastAsia" w:ascii="宋体" w:hAnsi="宋体" w:eastAsia="宋体" w:cs="宋体"/>
          <w:color w:val="ff0000"/>
          <w:sz w:val="28"/>
          <w:szCs w:val="28"/>
        </w:rPr>
      </w:pPr>
      <w:r>
        <w:rPr>
          <w:rFonts w:hint="eastAsia" w:ascii="宋体" w:hAnsi="宋体" w:eastAsia="宋体" w:cs="宋体"/>
          <w:color w:val="ff0000"/>
          <w:sz w:val="28"/>
          <w:szCs w:val="28"/>
        </w:rPr>
      </w:r>
      <w:r/>
    </w:p>
    <w:p>
      <w:pPr>
        <w:pStyle w:val="81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1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1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1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1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1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25"/>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13"/>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25"/>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13"/>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25"/>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25"/>
        <w:rPr>
          <w:rFonts w:hint="eastAsia"/>
        </w:rPr>
      </w:pPr>
      <w:r>
        <w:rPr>
          <w:rFonts w:hint="eastAsia"/>
        </w:rPr>
      </w:r>
      <w:r/>
    </w:p>
    <w:p>
      <w:pPr>
        <w:pStyle w:val="81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13"/>
        <w:ind w:firstLine="560"/>
        <w:keepLines w:val="0"/>
        <w:keepNext w:val="0"/>
        <w:pageBreakBefore w:val="0"/>
        <w:spacing w:line="40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附件13  关于符合本国产品标准的声明函（采购包号：XX）</w:t>
      </w:r>
      <w:r>
        <w:rPr>
          <w:rFonts w:hint="eastAsia" w:ascii="宋体" w:hAnsi="宋体" w:eastAsia="宋体" w:cs="宋体"/>
          <w:b w:val="0"/>
          <w:bCs/>
          <w:sz w:val="28"/>
          <w:szCs w:val="28"/>
          <w:lang w:val="en-US" w:eastAsia="zh-CN"/>
        </w:rPr>
      </w:r>
      <w:r/>
    </w:p>
    <w:p>
      <w:pPr>
        <w:pStyle w:val="877"/>
        <w:ind w:left="0" w:right="0" w:firstLine="56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8"/>
          <w:szCs w:val="28"/>
        </w:rPr>
      </w:r>
      <w:r/>
    </w:p>
    <w:p>
      <w:pPr>
        <w:pStyle w:val="877"/>
        <w:ind w:left="0" w:right="0" w:firstLine="56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1.</w:t>
      </w:r>
      <w:r>
        <w:rPr>
          <w:rStyle w:val="889"/>
          <w:rFonts w:hint="eastAsia" w:ascii="宋体" w:hAnsi="宋体" w:eastAsia="宋体" w:cs="宋体"/>
          <w:i w:val="0"/>
          <w:iCs w:val="0"/>
          <w:caps w:val="0"/>
          <w:color w:val="000000"/>
          <w:spacing w:val="0"/>
          <w:sz w:val="28"/>
          <w:szCs w:val="28"/>
          <w:u w:val="single"/>
          <w:shd w:val="clear" w:color="auto" w:fill="ffffff"/>
        </w:rPr>
        <w:t xml:space="preserve">（产品名称1）</w:t>
      </w:r>
      <w:r>
        <w:rPr>
          <w:rStyle w:val="889"/>
          <w:rFonts w:hint="eastAsia" w:ascii="宋体" w:hAnsi="宋体" w:eastAsia="宋体" w:cs="宋体"/>
          <w:i w:val="0"/>
          <w:iCs w:val="0"/>
          <w:caps w:val="0"/>
          <w:color w:val="000000"/>
          <w:spacing w:val="0"/>
          <w:sz w:val="28"/>
          <w:szCs w:val="28"/>
          <w:u w:val="none"/>
          <w:shd w:val="clear" w:color="auto" w:fill="ffffff"/>
          <w:vertAlign w:val="superscript"/>
        </w:rPr>
        <w:t xml:space="preserve">1</w:t>
      </w:r>
      <w:r>
        <w:rPr>
          <w:rFonts w:hint="eastAsia" w:ascii="宋体" w:hAnsi="宋体" w:eastAsia="宋体" w:cs="宋体"/>
          <w:i w:val="0"/>
          <w:iCs w:val="0"/>
          <w:caps w:val="0"/>
          <w:color w:val="000000"/>
          <w:spacing w:val="0"/>
          <w:sz w:val="28"/>
          <w:szCs w:val="28"/>
          <w:shd w:val="clear" w:color="auto" w:fill="ffffff"/>
        </w:rPr>
        <w:t xml:space="preserve">，生产厂为</w:t>
      </w:r>
      <w:r>
        <w:rPr>
          <w:rStyle w:val="889"/>
          <w:rFonts w:hint="eastAsia" w:ascii="宋体" w:hAnsi="宋体" w:eastAsia="宋体" w:cs="宋体"/>
          <w:i w:val="0"/>
          <w:iCs w:val="0"/>
          <w:caps w:val="0"/>
          <w:color w:val="000000"/>
          <w:spacing w:val="0"/>
          <w:sz w:val="28"/>
          <w:szCs w:val="28"/>
          <w:u w:val="single"/>
          <w:shd w:val="clear" w:color="auto" w:fill="ffffff"/>
        </w:rPr>
        <w:t xml:space="preserve">（厂名）</w:t>
      </w:r>
      <w:r>
        <w:rPr>
          <w:rStyle w:val="889"/>
          <w:rFonts w:hint="eastAsia" w:ascii="宋体" w:hAnsi="宋体" w:eastAsia="宋体" w:cs="宋体"/>
          <w:i w:val="0"/>
          <w:iCs w:val="0"/>
          <w:caps w:val="0"/>
          <w:color w:val="000000"/>
          <w:spacing w:val="0"/>
          <w:sz w:val="28"/>
          <w:szCs w:val="28"/>
          <w:u w:val="none"/>
          <w:shd w:val="clear" w:color="auto" w:fill="ffffff"/>
          <w:vertAlign w:val="superscript"/>
        </w:rPr>
        <w:t xml:space="preserve">2</w:t>
      </w:r>
      <w:r>
        <w:rPr>
          <w:rFonts w:hint="eastAsia" w:ascii="宋体" w:hAnsi="宋体" w:eastAsia="宋体" w:cs="宋体"/>
          <w:i w:val="0"/>
          <w:iCs w:val="0"/>
          <w:caps w:val="0"/>
          <w:color w:val="000000"/>
          <w:spacing w:val="0"/>
          <w:sz w:val="28"/>
          <w:szCs w:val="28"/>
          <w:shd w:val="clear" w:color="auto" w:fill="ffffff"/>
        </w:rPr>
        <w:t xml:space="preserve">，厂址为</w:t>
      </w:r>
      <w:r>
        <w:rPr>
          <w:rStyle w:val="889"/>
          <w:rFonts w:hint="eastAsia" w:ascii="宋体" w:hAnsi="宋体" w:eastAsia="宋体" w:cs="宋体"/>
          <w:i w:val="0"/>
          <w:iCs w:val="0"/>
          <w:caps w:val="0"/>
          <w:color w:val="000000"/>
          <w:spacing w:val="0"/>
          <w:sz w:val="28"/>
          <w:szCs w:val="28"/>
          <w:u w:val="single"/>
          <w:shd w:val="clear" w:color="auto" w:fill="ffffff"/>
        </w:rPr>
        <w:t xml:space="preserve">（生产厂址）</w:t>
      </w:r>
      <w:r>
        <w:rPr>
          <w:rFonts w:hint="eastAsia" w:ascii="宋体" w:hAnsi="宋体" w:eastAsia="宋体" w:cs="宋体"/>
          <w:i w:val="0"/>
          <w:iCs w:val="0"/>
          <w:caps w:val="0"/>
          <w:color w:val="000000"/>
          <w:spacing w:val="0"/>
          <w:sz w:val="28"/>
          <w:szCs w:val="28"/>
          <w:shd w:val="clear" w:color="auto" w:fill="ffffff"/>
        </w:rPr>
        <w:t xml:space="preserve">。</w:t>
      </w:r>
      <w:r>
        <w:rPr>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的中国境内生产的组件成本占比≥</w:t>
      </w:r>
      <w:r>
        <w:rPr>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none"/>
          <w:shd w:val="clear" w:color="auto" w:fill="ffffff"/>
          <w:vertAlign w:val="superscript"/>
        </w:rPr>
        <w:t xml:space="preserve">3</w:t>
      </w:r>
      <w:r>
        <w:rPr>
          <w:rFonts w:hint="eastAsia" w:ascii="宋体" w:hAnsi="宋体" w:eastAsia="宋体" w:cs="宋体"/>
          <w:i w:val="0"/>
          <w:iCs w:val="0"/>
          <w:caps w:val="0"/>
          <w:color w:val="000000"/>
          <w:spacing w:val="0"/>
          <w:sz w:val="28"/>
          <w:szCs w:val="28"/>
          <w:shd w:val="clear" w:color="auto" w:fill="ffffff"/>
        </w:rPr>
        <w:t xml:space="preserve">。</w:t>
      </w:r>
      <w:r>
        <w:rPr>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的</w:t>
      </w:r>
      <w:r>
        <w:rPr>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none"/>
          <w:shd w:val="clear" w:color="auto" w:fill="ffffff"/>
          <w:vertAlign w:val="superscript"/>
        </w:rPr>
        <w:t xml:space="preserve">4</w:t>
      </w:r>
      <w:r>
        <w:rPr>
          <w:rFonts w:hint="eastAsia" w:ascii="宋体" w:hAnsi="宋体" w:eastAsia="宋体" w:cs="宋体"/>
          <w:i w:val="0"/>
          <w:iCs w:val="0"/>
          <w:caps w:val="0"/>
          <w:color w:val="000000"/>
          <w:spacing w:val="0"/>
          <w:sz w:val="28"/>
          <w:szCs w:val="28"/>
          <w:shd w:val="clear" w:color="auto" w:fill="ffffff"/>
        </w:rPr>
        <w:t xml:space="preserve">在中国境内生产。</w:t>
      </w:r>
      <w:r>
        <w:rPr>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的</w:t>
      </w:r>
      <w:r>
        <w:rPr>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none"/>
          <w:shd w:val="clear" w:color="auto" w:fill="ffffff"/>
          <w:vertAlign w:val="superscript"/>
        </w:rPr>
        <w:t xml:space="preserve">5</w:t>
      </w:r>
      <w:r>
        <w:rPr>
          <w:rFonts w:hint="eastAsia" w:ascii="宋体" w:hAnsi="宋体" w:eastAsia="宋体" w:cs="宋体"/>
          <w:i w:val="0"/>
          <w:iCs w:val="0"/>
          <w:caps w:val="0"/>
          <w:color w:val="000000"/>
          <w:spacing w:val="0"/>
          <w:sz w:val="28"/>
          <w:szCs w:val="28"/>
          <w:shd w:val="clear" w:color="auto" w:fill="ffffff"/>
        </w:rPr>
        <w:t xml:space="preserve">在中国境内完成。</w:t>
      </w:r>
      <w:r>
        <w:rPr>
          <w:rFonts w:hint="eastAsia" w:ascii="宋体" w:hAnsi="宋体" w:eastAsia="宋体" w:cs="宋体"/>
          <w:i w:val="0"/>
          <w:iCs w:val="0"/>
          <w:caps w:val="0"/>
          <w:color w:val="000000"/>
          <w:spacing w:val="0"/>
          <w:sz w:val="28"/>
          <w:szCs w:val="28"/>
        </w:rPr>
      </w:r>
      <w:r/>
    </w:p>
    <w:p>
      <w:pPr>
        <w:pStyle w:val="877"/>
        <w:ind w:left="0" w:right="0" w:firstLine="56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2</w:t>
      </w:r>
      <w:r>
        <w:rPr>
          <w:rFonts w:hint="eastAsia" w:ascii="宋体" w:hAnsi="宋体" w:eastAsia="宋体" w:cs="宋体"/>
          <w:i w:val="0"/>
          <w:iCs w:val="0"/>
          <w:caps w:val="0"/>
          <w:color w:val="000000"/>
          <w:spacing w:val="0"/>
          <w:sz w:val="28"/>
          <w:szCs w:val="28"/>
          <w:shd w:val="clear" w:color="auto" w:fill="ffffff"/>
        </w:rPr>
        <w:t xml:space="preserve">.</w:t>
      </w:r>
      <w:r>
        <w:rPr>
          <w:rStyle w:val="889"/>
          <w:rFonts w:hint="eastAsia" w:ascii="宋体" w:hAnsi="宋体" w:eastAsia="宋体" w:cs="宋体"/>
          <w:i w:val="0"/>
          <w:iCs w:val="0"/>
          <w:caps w:val="0"/>
          <w:color w:val="000000"/>
          <w:spacing w:val="0"/>
          <w:sz w:val="28"/>
          <w:szCs w:val="28"/>
          <w:u w:val="single"/>
          <w:shd w:val="clear" w:color="auto" w:fill="ffffff"/>
        </w:rPr>
        <w:t xml:space="preserve">（产品名称</w:t>
      </w:r>
      <w:r>
        <w:rPr>
          <w:rStyle w:val="889"/>
          <w:rFonts w:hint="eastAsia" w:ascii="宋体" w:hAnsi="宋体" w:eastAsia="宋体" w:cs="宋体"/>
          <w:i w:val="0"/>
          <w:iCs w:val="0"/>
          <w:caps w:val="0"/>
          <w:color w:val="000000"/>
          <w:spacing w:val="0"/>
          <w:sz w:val="28"/>
          <w:szCs w:val="28"/>
          <w:u w:val="single"/>
          <w:shd w:val="clear" w:color="auto" w:fill="ffffff"/>
          <w:lang w:val="en-US" w:eastAsia="zh-CN"/>
        </w:rPr>
        <w:t xml:space="preserve">2</w:t>
      </w:r>
      <w:r>
        <w:rPr>
          <w:rStyle w:val="889"/>
          <w:rFonts w:hint="eastAsia" w:ascii="宋体" w:hAnsi="宋体" w:eastAsia="宋体" w:cs="宋体"/>
          <w:i w:val="0"/>
          <w:iCs w:val="0"/>
          <w:caps w:val="0"/>
          <w:color w:val="000000"/>
          <w:spacing w:val="0"/>
          <w:sz w:val="28"/>
          <w:szCs w:val="28"/>
          <w:u w:val="single"/>
          <w:shd w:val="clear" w:color="auto" w:fill="ffffff"/>
        </w:rPr>
        <w:t xml:space="preserve">）</w:t>
      </w:r>
      <w:r>
        <w:rPr>
          <w:rFonts w:hint="eastAsia" w:ascii="宋体" w:hAnsi="宋体" w:eastAsia="宋体" w:cs="宋体"/>
          <w:i w:val="0"/>
          <w:iCs w:val="0"/>
          <w:caps w:val="0"/>
          <w:color w:val="000000"/>
          <w:spacing w:val="0"/>
          <w:sz w:val="28"/>
          <w:szCs w:val="28"/>
          <w:shd w:val="clear" w:color="auto" w:fill="ffffff"/>
        </w:rPr>
        <w:t xml:space="preserve">，生产厂为</w:t>
      </w:r>
      <w:r>
        <w:rPr>
          <w:rStyle w:val="889"/>
          <w:rFonts w:hint="eastAsia" w:ascii="宋体" w:hAnsi="宋体" w:eastAsia="宋体" w:cs="宋体"/>
          <w:i w:val="0"/>
          <w:iCs w:val="0"/>
          <w:caps w:val="0"/>
          <w:color w:val="000000"/>
          <w:spacing w:val="0"/>
          <w:sz w:val="28"/>
          <w:szCs w:val="28"/>
          <w:u w:val="single"/>
          <w:shd w:val="clear" w:color="auto" w:fill="ffffff"/>
        </w:rPr>
        <w:t xml:space="preserve">（厂名）</w:t>
      </w:r>
      <w:r>
        <w:rPr>
          <w:rFonts w:hint="eastAsia" w:ascii="宋体" w:hAnsi="宋体" w:eastAsia="宋体" w:cs="宋体"/>
          <w:i w:val="0"/>
          <w:iCs w:val="0"/>
          <w:caps w:val="0"/>
          <w:color w:val="000000"/>
          <w:spacing w:val="0"/>
          <w:sz w:val="28"/>
          <w:szCs w:val="28"/>
          <w:shd w:val="clear" w:color="auto" w:fill="ffffff"/>
        </w:rPr>
        <w:t xml:space="preserve">，厂址为</w:t>
      </w:r>
      <w:r>
        <w:rPr>
          <w:rStyle w:val="889"/>
          <w:rFonts w:hint="eastAsia" w:ascii="宋体" w:hAnsi="宋体" w:eastAsia="宋体" w:cs="宋体"/>
          <w:i w:val="0"/>
          <w:iCs w:val="0"/>
          <w:caps w:val="0"/>
          <w:color w:val="000000"/>
          <w:spacing w:val="0"/>
          <w:sz w:val="28"/>
          <w:szCs w:val="28"/>
          <w:u w:val="single"/>
          <w:shd w:val="clear" w:color="auto" w:fill="ffffff"/>
        </w:rPr>
        <w:t xml:space="preserve">（生产厂址）</w:t>
      </w:r>
      <w:r>
        <w:rPr>
          <w:rFonts w:hint="eastAsia" w:ascii="宋体" w:hAnsi="宋体" w:eastAsia="宋体" w:cs="宋体"/>
          <w:i w:val="0"/>
          <w:iCs w:val="0"/>
          <w:caps w:val="0"/>
          <w:color w:val="000000"/>
          <w:spacing w:val="0"/>
          <w:sz w:val="28"/>
          <w:szCs w:val="28"/>
          <w:shd w:val="clear" w:color="auto" w:fill="ffffff"/>
        </w:rPr>
        <w:t xml:space="preserve">。</w:t>
      </w:r>
      <w:r>
        <w:rPr>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的中国境内生产的组件成本占比≥</w:t>
      </w:r>
      <w:r>
        <w:rPr>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w:t>
      </w:r>
      <w:r>
        <w:rPr>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的</w:t>
      </w:r>
      <w:r>
        <w:rPr>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在中国境内生产。</w:t>
      </w:r>
      <w:r>
        <w:rPr>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的</w:t>
      </w:r>
      <w:r>
        <w:rPr>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在中国境内完成。</w:t>
      </w:r>
      <w:r>
        <w:rPr>
          <w:rFonts w:hint="eastAsia" w:ascii="宋体" w:hAnsi="宋体" w:eastAsia="宋体" w:cs="宋体"/>
          <w:i w:val="0"/>
          <w:iCs w:val="0"/>
          <w:caps w:val="0"/>
          <w:color w:val="000000"/>
          <w:spacing w:val="0"/>
          <w:sz w:val="28"/>
          <w:szCs w:val="28"/>
        </w:rPr>
      </w:r>
      <w:r/>
    </w:p>
    <w:p>
      <w:pPr>
        <w:pStyle w:val="877"/>
        <w:ind w:left="0" w:right="0" w:firstLine="56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w:t>
      </w:r>
      <w:r>
        <w:rPr>
          <w:rFonts w:hint="eastAsia" w:ascii="宋体" w:hAnsi="宋体" w:eastAsia="宋体" w:cs="宋体"/>
          <w:i w:val="0"/>
          <w:iCs w:val="0"/>
          <w:caps w:val="0"/>
          <w:color w:val="000000"/>
          <w:spacing w:val="0"/>
          <w:sz w:val="28"/>
          <w:szCs w:val="28"/>
        </w:rPr>
      </w:r>
      <w:r/>
    </w:p>
    <w:p>
      <w:pPr>
        <w:pStyle w:val="877"/>
        <w:ind w:left="0" w:right="0" w:firstLine="56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8"/>
          <w:szCs w:val="28"/>
        </w:rPr>
      </w:r>
      <w:r/>
    </w:p>
    <w:p>
      <w:pPr>
        <w:pStyle w:val="877"/>
        <w:ind w:left="0" w:right="0" w:firstLine="56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877"/>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公司（单位）名称（</w:t>
      </w:r>
      <w:r>
        <w:rPr>
          <w:rFonts w:hint="eastAsia" w:ascii="宋体" w:hAnsi="宋体" w:eastAsia="宋体" w:cs="宋体"/>
          <w:i w:val="0"/>
          <w:iCs w:val="0"/>
          <w:caps w:val="0"/>
          <w:color w:val="000000"/>
          <w:spacing w:val="0"/>
          <w:sz w:val="28"/>
          <w:szCs w:val="28"/>
          <w:shd w:val="clear" w:color="auto" w:fill="ffffff"/>
          <w:lang w:eastAsia="zh-CN"/>
        </w:rPr>
        <w:t xml:space="preserve">加盖</w:t>
      </w:r>
      <w:r>
        <w:rPr>
          <w:rFonts w:hint="eastAsia" w:ascii="宋体" w:hAnsi="宋体" w:eastAsia="宋体" w:cs="宋体"/>
          <w:i w:val="0"/>
          <w:iCs w:val="0"/>
          <w:caps w:val="0"/>
          <w:color w:val="000000"/>
          <w:spacing w:val="0"/>
          <w:sz w:val="28"/>
          <w:szCs w:val="28"/>
          <w:shd w:val="clear" w:color="auto" w:fill="ffffff"/>
          <w:lang w:val="en-US" w:eastAsia="zh-CN"/>
        </w:rPr>
        <w:t xml:space="preserve">CA电子公章</w:t>
      </w:r>
      <w:r>
        <w:rPr>
          <w:rFonts w:hint="eastAsia" w:ascii="宋体" w:hAnsi="宋体" w:eastAsia="宋体" w:cs="宋体"/>
          <w:i w:val="0"/>
          <w:iCs w:val="0"/>
          <w:caps w:val="0"/>
          <w:color w:val="000000"/>
          <w:spacing w:val="0"/>
          <w:sz w:val="28"/>
          <w:szCs w:val="28"/>
          <w:shd w:val="clear" w:color="auto" w:fill="ffffff"/>
        </w:rPr>
        <w:t xml:space="preserve">）：　        </w:t>
      </w:r>
      <w:r>
        <w:rPr>
          <w:rFonts w:hint="eastAsia" w:ascii="宋体" w:hAnsi="宋体" w:eastAsia="宋体" w:cs="宋体"/>
          <w:i w:val="0"/>
          <w:iCs w:val="0"/>
          <w:caps w:val="0"/>
          <w:color w:val="000000"/>
          <w:spacing w:val="0"/>
          <w:sz w:val="28"/>
          <w:szCs w:val="28"/>
        </w:rPr>
      </w:r>
      <w:r/>
    </w:p>
    <w:p>
      <w:pPr>
        <w:pStyle w:val="877"/>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rPr>
        <w:t xml:space="preserve">日期：</w:t>
      </w:r>
      <w:r>
        <w:rPr>
          <w:rFonts w:hint="eastAsia" w:ascii="宋体" w:hAnsi="宋体" w:eastAsia="宋体" w:cs="宋体"/>
          <w:color w:val="000000"/>
          <w:sz w:val="28"/>
          <w:szCs w:val="28"/>
        </w:rPr>
        <w:t xml:space="preserve">___年____月____日</w:t>
      </w:r>
      <w:r>
        <w:rPr>
          <w:rFonts w:hint="eastAsia" w:ascii="宋体" w:hAnsi="宋体" w:eastAsia="宋体" w:cs="宋体"/>
          <w:i w:val="0"/>
          <w:iCs w:val="0"/>
          <w:caps w:val="0"/>
          <w:color w:val="000000"/>
          <w:spacing w:val="0"/>
          <w:sz w:val="28"/>
          <w:szCs w:val="28"/>
          <w:shd w:val="clear" w:color="auto" w:fill="ffffff"/>
        </w:rPr>
        <w:t xml:space="preserve">        </w:t>
      </w:r>
      <w:r>
        <w:rPr>
          <w:rFonts w:hint="eastAsia" w:ascii="宋体" w:hAnsi="宋体" w:eastAsia="宋体" w:cs="宋体"/>
          <w:i w:val="0"/>
          <w:iCs w:val="0"/>
          <w:caps w:val="0"/>
          <w:color w:val="000000"/>
          <w:spacing w:val="0"/>
          <w:sz w:val="28"/>
          <w:szCs w:val="28"/>
        </w:rPr>
      </w:r>
      <w:r/>
    </w:p>
    <w:p>
      <w:pPr>
        <w:pStyle w:val="877"/>
        <w:ind w:left="0" w:right="0" w:firstLine="56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rPr>
          <w:rFonts w:hint="eastAsia" w:ascii="宋体" w:hAnsi="宋体" w:eastAsia="宋体" w:cs="宋体"/>
          <w:i w:val="0"/>
          <w:iCs w:val="0"/>
          <w:caps w:val="0"/>
          <w:color w:val="000000"/>
          <w:spacing w:val="0"/>
          <w:sz w:val="28"/>
          <w:szCs w:val="28"/>
        </w:rPr>
      </w:r>
      <w:r/>
    </w:p>
    <w:p>
      <w:pPr>
        <w:pStyle w:val="877"/>
        <w:ind w:right="0" w:firstLine="56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1.产品如有型号，请在“产品名称”栏一并填写。</w:t>
      </w:r>
      <w:r>
        <w:rPr>
          <w:rFonts w:hint="eastAsia" w:ascii="宋体" w:hAnsi="宋体" w:eastAsia="宋体" w:cs="宋体"/>
          <w:i w:val="0"/>
          <w:iCs w:val="0"/>
          <w:caps w:val="0"/>
          <w:color w:val="000000"/>
          <w:spacing w:val="0"/>
          <w:sz w:val="28"/>
          <w:szCs w:val="28"/>
        </w:rPr>
      </w:r>
      <w:r/>
    </w:p>
    <w:p>
      <w:pPr>
        <w:pStyle w:val="877"/>
        <w:ind w:right="0" w:firstLine="56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8"/>
          <w:szCs w:val="28"/>
        </w:rPr>
      </w:r>
      <w:r/>
    </w:p>
    <w:p>
      <w:pPr>
        <w:pStyle w:val="877"/>
        <w:ind w:right="0" w:firstLine="56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8"/>
          <w:szCs w:val="28"/>
        </w:rPr>
      </w:r>
      <w:r/>
    </w:p>
    <w:p>
      <w:pPr>
        <w:pStyle w:val="877"/>
        <w:ind w:right="0" w:firstLine="56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8"/>
          <w:szCs w:val="28"/>
        </w:rPr>
      </w:r>
      <w:r/>
    </w:p>
    <w:p>
      <w:pPr>
        <w:pStyle w:val="877"/>
        <w:ind w:right="0" w:firstLine="56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8"/>
          <w:szCs w:val="28"/>
          <w:shd w:val="clear" w:color="auto" w:fill="ffffff"/>
        </w:rPr>
      </w:r>
      <w:r/>
    </w:p>
    <w:p>
      <w:pPr>
        <w:pStyle w:val="877"/>
        <w:ind w:right="0" w:firstLine="56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6.《声明函》中标注“</w:t>
      </w:r>
      <w:r>
        <w:rPr>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Style w:val="889"/>
          <w:rFonts w:hint="eastAsia" w:ascii="宋体" w:hAnsi="宋体" w:eastAsia="宋体" w:cs="宋体"/>
          <w:i w:val="0"/>
          <w:iCs w:val="0"/>
          <w:caps w:val="0"/>
          <w:color w:val="000000"/>
          <w:spacing w:val="0"/>
          <w:sz w:val="28"/>
          <w:szCs w:val="28"/>
          <w:u w:val="single"/>
          <w:shd w:val="clear" w:color="auto" w:fill="ffffff"/>
          <w:lang w:val="en-US" w:eastAsia="zh-CN"/>
        </w:rPr>
        <w:t xml:space="preserve">/  </w:t>
      </w:r>
      <w:r>
        <w:rPr>
          <w:rFonts w:hint="eastAsia" w:ascii="宋体" w:hAnsi="宋体" w:eastAsia="宋体" w:cs="宋体"/>
          <w:i w:val="0"/>
          <w:iCs w:val="0"/>
          <w:caps w:val="0"/>
          <w:color w:val="000000"/>
          <w:spacing w:val="0"/>
          <w:sz w:val="28"/>
          <w:szCs w:val="28"/>
          <w:shd w:val="clear" w:color="auto" w:fill="ffffff"/>
          <w:lang w:val="en-US" w:eastAsia="zh-CN"/>
        </w:rPr>
        <w:t xml:space="preserve">”的地方无需填写。</w:t>
      </w:r>
      <w:r>
        <w:rPr>
          <w:rFonts w:hint="eastAsia" w:ascii="宋体" w:hAnsi="宋体" w:eastAsia="宋体" w:cs="宋体"/>
          <w:i w:val="0"/>
          <w:iCs w:val="0"/>
          <w:caps w:val="0"/>
          <w:color w:val="000000"/>
          <w:spacing w:val="0"/>
          <w:sz w:val="28"/>
          <w:szCs w:val="28"/>
          <w:shd w:val="clear" w:color="auto" w:fill="ffffff"/>
          <w:lang w:val="en-US" w:eastAsia="zh-CN"/>
        </w:rPr>
      </w:r>
      <w:r/>
    </w:p>
    <w:p>
      <w:pPr>
        <w:pStyle w:val="813"/>
        <w:keepLines w:val="0"/>
        <w:keepNext w:val="0"/>
        <w:pageBreakBefore w:val="0"/>
        <w:spacing w:line="400" w:lineRule="exact"/>
        <w:rPr>
          <w:rFonts w:hint="eastAsia" w:ascii="宋体" w:hAnsi="宋体" w:eastAsia="宋体" w:cs="宋体"/>
          <w:bCs/>
          <w:color w:val="ff0000"/>
          <w:sz w:val="28"/>
          <w:szCs w:val="28"/>
        </w:rPr>
      </w:pPr>
      <w:r>
        <w:rPr>
          <w:rFonts w:hint="eastAsia" w:ascii="宋体" w:hAnsi="宋体" w:eastAsia="宋体" w:cs="宋体"/>
          <w:bCs/>
          <w:color w:val="ff0000"/>
          <w:sz w:val="28"/>
          <w:szCs w:val="28"/>
        </w:rPr>
      </w:r>
      <w:r/>
    </w:p>
    <w:p>
      <w:pPr>
        <w:pStyle w:val="813"/>
        <w:keepLines w:val="0"/>
        <w:keepNext w:val="0"/>
        <w:pageBreakBefore w:val="0"/>
        <w:spacing w:line="40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813"/>
        <w:keepLines w:val="0"/>
        <w:keepNext w:val="0"/>
        <w:pageBreakBefore w:val="0"/>
        <w:spacing w:line="40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825"/>
        <w:rPr>
          <w:rFonts w:hint="eastAsia" w:ascii="宋体" w:hAnsi="宋体" w:eastAsia="宋体" w:cs="宋体"/>
          <w:bCs/>
          <w:sz w:val="28"/>
          <w:szCs w:val="28"/>
        </w:rPr>
      </w:pPr>
      <w:r>
        <w:rPr>
          <w:rFonts w:hint="eastAsia" w:ascii="宋体" w:hAnsi="宋体" w:eastAsia="宋体" w:cs="宋体"/>
          <w:bCs/>
          <w:sz w:val="28"/>
          <w:szCs w:val="28"/>
        </w:rPr>
      </w:r>
      <w:r/>
    </w:p>
    <w:p>
      <w:pPr>
        <w:pStyle w:val="813"/>
        <w:rPr>
          <w:rFonts w:hint="eastAsia" w:ascii="宋体" w:hAnsi="宋体" w:eastAsia="宋体" w:cs="宋体"/>
          <w:bCs/>
          <w:sz w:val="28"/>
          <w:szCs w:val="28"/>
        </w:rPr>
      </w:pPr>
      <w:r>
        <w:rPr>
          <w:rFonts w:hint="eastAsia" w:ascii="宋体" w:hAnsi="宋体" w:eastAsia="宋体" w:cs="宋体"/>
          <w:bCs/>
          <w:sz w:val="28"/>
          <w:szCs w:val="28"/>
        </w:rPr>
      </w:r>
      <w:r/>
    </w:p>
    <w:p>
      <w:pPr>
        <w:pStyle w:val="825"/>
        <w:rPr>
          <w:rFonts w:hint="eastAsia" w:ascii="宋体" w:hAnsi="宋体" w:eastAsia="宋体" w:cs="宋体"/>
          <w:bCs/>
          <w:sz w:val="28"/>
          <w:szCs w:val="28"/>
        </w:rPr>
      </w:pPr>
      <w:r>
        <w:rPr>
          <w:rFonts w:hint="eastAsia" w:ascii="宋体" w:hAnsi="宋体" w:eastAsia="宋体" w:cs="宋体"/>
          <w:bCs/>
          <w:sz w:val="28"/>
          <w:szCs w:val="28"/>
        </w:rPr>
      </w:r>
      <w:r/>
    </w:p>
    <w:p>
      <w:pPr>
        <w:pStyle w:val="813"/>
        <w:rPr>
          <w:rFonts w:hint="eastAsia"/>
        </w:rPr>
      </w:pPr>
      <w:r>
        <w:rPr>
          <w:rFonts w:hint="eastAsia"/>
        </w:rPr>
      </w:r>
      <w:r/>
    </w:p>
    <w:p>
      <w:pPr>
        <w:pStyle w:val="813"/>
        <w:ind w:firstLine="560"/>
        <w:keepLines w:val="0"/>
        <w:keepNext w:val="0"/>
        <w:pageBreakBefore w:val="0"/>
        <w:spacing w:line="40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附件14   提供服务的人员均为订立劳动合同的从业人员的书面声明</w:t>
      </w:r>
      <w:r>
        <w:rPr>
          <w:rFonts w:hint="eastAsia" w:ascii="宋体" w:hAnsi="宋体" w:eastAsia="宋体" w:cs="宋体"/>
          <w:b w:val="0"/>
          <w:bCs/>
          <w:sz w:val="28"/>
          <w:szCs w:val="28"/>
          <w:lang w:val="en-US" w:eastAsia="zh-CN"/>
        </w:rPr>
      </w:r>
      <w:r/>
    </w:p>
    <w:p>
      <w:pPr>
        <w:pStyle w:val="813"/>
        <w:ind w:firstLine="3920"/>
        <w:keepLines w:val="0"/>
        <w:keepNext w:val="0"/>
        <w:pageBreakBefore w:val="0"/>
        <w:spacing w:line="40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（采购包号：XX）</w:t>
      </w:r>
      <w:r>
        <w:rPr>
          <w:rFonts w:hint="eastAsia" w:ascii="宋体" w:hAnsi="宋体" w:eastAsia="宋体" w:cs="宋体"/>
          <w:b w:val="0"/>
          <w:bCs/>
          <w:sz w:val="28"/>
          <w:szCs w:val="28"/>
          <w:lang w:val="en-US" w:eastAsia="zh-CN"/>
        </w:rPr>
      </w:r>
      <w:r/>
    </w:p>
    <w:p>
      <w:pPr>
        <w:pStyle w:val="877"/>
        <w:ind w:right="0" w:firstLine="56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ascii="宋体" w:hAnsi="宋体" w:eastAsia="宋体" w:cs="宋体"/>
          <w:i w:val="0"/>
          <w:iCs w:val="0"/>
          <w:caps w:val="0"/>
          <w:color w:val="000000"/>
          <w:spacing w:val="0"/>
          <w:sz w:val="28"/>
          <w:szCs w:val="28"/>
          <w:shd w:val="clear" w:color="auto" w:fill="ffffff"/>
          <w:lang w:val="en-US" w:eastAsia="zh-CN"/>
        </w:rPr>
      </w:r>
      <w:r/>
    </w:p>
    <w:p>
      <w:pPr>
        <w:pStyle w:val="877"/>
        <w:ind w:right="0" w:firstLine="560"/>
        <w:keepLines w:val="0"/>
        <w:keepNext w:val="0"/>
        <w:pageBreakBefore w:val="0"/>
        <w:spacing w:before="30" w:beforeAutospacing="0" w:after="30" w:afterAutospacing="0" w:line="400" w:lineRule="exact"/>
        <w:shd w:val="clear" w:color="auto" w:fill="auto"/>
        <w:widowControl/>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本企业（联合体）对上述声明的真实性负责。如有虚假，将依法承担相应责任。</w:t>
      </w:r>
      <w:r>
        <w:rPr>
          <w:rFonts w:hint="eastAsia" w:ascii="宋体" w:hAnsi="宋体" w:eastAsia="宋体" w:cs="宋体"/>
          <w:lang w:val="en-US" w:eastAsia="zh-CN"/>
        </w:rPr>
      </w:r>
      <w:r/>
    </w:p>
    <w:p>
      <w:pPr>
        <w:pStyle w:val="813"/>
        <w:rPr>
          <w:rFonts w:hint="eastAsia" w:ascii="宋体" w:hAnsi="宋体" w:eastAsia="宋体" w:cs="宋体"/>
          <w:b/>
          <w:bCs/>
          <w:lang w:val="en-US" w:eastAsia="zh-CN"/>
        </w:rPr>
      </w:pPr>
      <w:r>
        <w:rPr>
          <w:rFonts w:hint="eastAsia" w:ascii="宋体" w:hAnsi="宋体" w:eastAsia="宋体" w:cs="宋体"/>
          <w:b/>
          <w:bCs/>
          <w:i w:val="0"/>
          <w:iCs w:val="0"/>
          <w:caps w:val="0"/>
          <w:color w:val="333333"/>
          <w:spacing w:val="0"/>
          <w:sz w:val="32"/>
          <w:szCs w:val="32"/>
          <w:lang w:val="en-US" w:eastAsia="zh-CN"/>
        </w:rPr>
        <w:t xml:space="preserve">注：专门面向中小微型企业采购的采购项目采购包，投标人（供应商）未提供该书面声明的，投标（响应）无效。</w:t>
      </w:r>
      <w:r>
        <w:rPr>
          <w:rFonts w:hint="eastAsia" w:ascii="宋体" w:hAnsi="宋体" w:eastAsia="宋体" w:cs="宋体"/>
          <w:b/>
          <w:bCs/>
          <w:lang w:val="en-US" w:eastAsia="zh-CN"/>
        </w:rPr>
      </w:r>
      <w:r/>
    </w:p>
    <w:p>
      <w:pPr>
        <w:pStyle w:val="813"/>
        <w:keepLines w:val="0"/>
        <w:keepNext w:val="0"/>
        <w:pageBreakBefore w:val="0"/>
        <w:spacing w:line="400" w:lineRule="exact"/>
        <w:rPr>
          <w:rFonts w:hint="eastAsia" w:ascii="宋体" w:hAnsi="宋体" w:eastAsia="宋体" w:cs="宋体"/>
          <w:bCs/>
          <w:sz w:val="28"/>
          <w:szCs w:val="28"/>
          <w:lang w:val="en-US"/>
        </w:rPr>
      </w:pPr>
      <w:r>
        <w:rPr>
          <w:rFonts w:hint="eastAsia" w:ascii="宋体" w:hAnsi="宋体" w:eastAsia="宋体" w:cs="宋体"/>
          <w:bCs/>
          <w:sz w:val="28"/>
          <w:szCs w:val="28"/>
          <w:lang w:val="en-US"/>
        </w:rPr>
      </w:r>
      <w:r/>
    </w:p>
    <w:p>
      <w:pPr>
        <w:pStyle w:val="813"/>
        <w:keepLines w:val="0"/>
        <w:keepNext w:val="0"/>
        <w:pageBreakBefore w:val="0"/>
        <w:spacing w:line="40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813"/>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13"/>
        <w:jc w:val="center"/>
        <w:keepLines w:val="0"/>
        <w:keepNext w:val="0"/>
        <w:pageBreakBefore w:val="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25"/>
        <w:rPr>
          <w:rFonts w:hint="eastAsia" w:ascii="宋体" w:hAnsi="宋体" w:eastAsia="宋体" w:cs="宋体"/>
          <w:b/>
          <w:sz w:val="28"/>
          <w:szCs w:val="28"/>
        </w:rPr>
      </w:pPr>
      <w:r>
        <w:rPr>
          <w:rFonts w:hint="eastAsia" w:ascii="宋体" w:hAnsi="宋体" w:eastAsia="宋体" w:cs="宋体"/>
          <w:b/>
          <w:sz w:val="28"/>
          <w:szCs w:val="28"/>
        </w:rPr>
      </w:r>
      <w:r/>
    </w:p>
    <w:p>
      <w:pPr>
        <w:pStyle w:val="813"/>
        <w:rPr>
          <w:rFonts w:hint="eastAsia" w:ascii="宋体" w:hAnsi="宋体" w:eastAsia="宋体" w:cs="宋体"/>
          <w:b/>
          <w:sz w:val="28"/>
          <w:szCs w:val="28"/>
        </w:rPr>
      </w:pPr>
      <w:r>
        <w:rPr>
          <w:rFonts w:hint="eastAsia" w:ascii="宋体" w:hAnsi="宋体" w:eastAsia="宋体" w:cs="宋体"/>
          <w:b/>
          <w:sz w:val="28"/>
          <w:szCs w:val="28"/>
        </w:rPr>
      </w:r>
      <w:r/>
    </w:p>
    <w:p>
      <w:pPr>
        <w:pStyle w:val="825"/>
        <w:rPr>
          <w:rFonts w:hint="eastAsia" w:ascii="宋体" w:hAnsi="宋体" w:eastAsia="宋体" w:cs="宋体"/>
          <w:b/>
          <w:sz w:val="28"/>
          <w:szCs w:val="28"/>
        </w:rPr>
      </w:pPr>
      <w:r>
        <w:rPr>
          <w:rFonts w:hint="eastAsia" w:ascii="宋体" w:hAnsi="宋体" w:eastAsia="宋体" w:cs="宋体"/>
          <w:b/>
          <w:sz w:val="28"/>
          <w:szCs w:val="28"/>
        </w:rPr>
      </w:r>
      <w:r/>
    </w:p>
    <w:p>
      <w:pPr>
        <w:pStyle w:val="813"/>
        <w:rPr>
          <w:rFonts w:hint="eastAsia" w:ascii="宋体" w:hAnsi="宋体" w:eastAsia="宋体" w:cs="宋体"/>
          <w:b/>
          <w:sz w:val="28"/>
          <w:szCs w:val="28"/>
        </w:rPr>
      </w:pPr>
      <w:r>
        <w:rPr>
          <w:rFonts w:hint="eastAsia" w:ascii="宋体" w:hAnsi="宋体" w:eastAsia="宋体" w:cs="宋体"/>
          <w:b/>
          <w:sz w:val="28"/>
          <w:szCs w:val="28"/>
        </w:rPr>
      </w:r>
      <w:r/>
    </w:p>
    <w:p>
      <w:pPr>
        <w:pStyle w:val="825"/>
        <w:rPr>
          <w:rFonts w:hint="eastAsia" w:ascii="宋体" w:hAnsi="宋体" w:eastAsia="宋体" w:cs="宋体"/>
          <w:b/>
          <w:sz w:val="28"/>
          <w:szCs w:val="28"/>
        </w:rPr>
      </w:pPr>
      <w:r>
        <w:rPr>
          <w:rFonts w:hint="eastAsia" w:ascii="宋体" w:hAnsi="宋体" w:eastAsia="宋体" w:cs="宋体"/>
          <w:b/>
          <w:sz w:val="28"/>
          <w:szCs w:val="28"/>
        </w:rPr>
      </w:r>
      <w:r/>
    </w:p>
    <w:p>
      <w:pPr>
        <w:pStyle w:val="813"/>
        <w:rPr>
          <w:rFonts w:hint="eastAsia" w:ascii="宋体" w:hAnsi="宋体" w:eastAsia="宋体" w:cs="宋体"/>
          <w:b/>
          <w:sz w:val="28"/>
          <w:szCs w:val="28"/>
        </w:rPr>
      </w:pPr>
      <w:r>
        <w:rPr>
          <w:rFonts w:hint="eastAsia" w:ascii="宋体" w:hAnsi="宋体" w:eastAsia="宋体" w:cs="宋体"/>
          <w:b/>
          <w:sz w:val="28"/>
          <w:szCs w:val="28"/>
        </w:rPr>
      </w:r>
      <w:r/>
    </w:p>
    <w:p>
      <w:pPr>
        <w:pStyle w:val="825"/>
        <w:rPr>
          <w:rFonts w:hint="eastAsia" w:ascii="宋体" w:hAnsi="宋体" w:eastAsia="宋体" w:cs="宋体"/>
          <w:b/>
          <w:sz w:val="28"/>
          <w:szCs w:val="28"/>
        </w:rPr>
      </w:pPr>
      <w:r>
        <w:rPr>
          <w:rFonts w:hint="eastAsia" w:ascii="宋体" w:hAnsi="宋体" w:eastAsia="宋体" w:cs="宋体"/>
          <w:b/>
          <w:sz w:val="28"/>
          <w:szCs w:val="28"/>
        </w:rPr>
      </w:r>
      <w:r/>
    </w:p>
    <w:p>
      <w:pPr>
        <w:pStyle w:val="813"/>
        <w:rPr>
          <w:rFonts w:hint="eastAsia" w:ascii="宋体" w:hAnsi="宋体" w:eastAsia="宋体" w:cs="宋体"/>
          <w:b/>
          <w:sz w:val="28"/>
          <w:szCs w:val="28"/>
        </w:rPr>
      </w:pPr>
      <w:r>
        <w:rPr>
          <w:rFonts w:hint="eastAsia" w:ascii="宋体" w:hAnsi="宋体" w:eastAsia="宋体" w:cs="宋体"/>
          <w:b/>
          <w:sz w:val="28"/>
          <w:szCs w:val="28"/>
        </w:rPr>
      </w:r>
      <w:r/>
    </w:p>
    <w:p>
      <w:pPr>
        <w:pStyle w:val="825"/>
        <w:rPr>
          <w:rFonts w:hint="eastAsia" w:ascii="宋体" w:hAnsi="宋体" w:eastAsia="宋体" w:cs="宋体"/>
          <w:b/>
          <w:sz w:val="28"/>
          <w:szCs w:val="28"/>
        </w:rPr>
      </w:pPr>
      <w:r>
        <w:rPr>
          <w:rFonts w:hint="eastAsia" w:ascii="宋体" w:hAnsi="宋体" w:eastAsia="宋体" w:cs="宋体"/>
          <w:b/>
          <w:sz w:val="28"/>
          <w:szCs w:val="28"/>
        </w:rPr>
      </w:r>
      <w:r/>
    </w:p>
    <w:p>
      <w:pPr>
        <w:pStyle w:val="813"/>
        <w:rPr>
          <w:rFonts w:hint="eastAsia" w:ascii="宋体" w:hAnsi="宋体" w:eastAsia="宋体" w:cs="宋体"/>
          <w:b/>
          <w:sz w:val="28"/>
          <w:szCs w:val="28"/>
        </w:rPr>
      </w:pPr>
      <w:r>
        <w:rPr>
          <w:rFonts w:hint="eastAsia" w:ascii="宋体" w:hAnsi="宋体" w:eastAsia="宋体" w:cs="宋体"/>
          <w:b/>
          <w:sz w:val="28"/>
          <w:szCs w:val="28"/>
        </w:rPr>
      </w:r>
      <w:r/>
    </w:p>
    <w:p>
      <w:pPr>
        <w:pStyle w:val="825"/>
        <w:rPr>
          <w:rFonts w:hint="eastAsia" w:ascii="宋体" w:hAnsi="宋体" w:eastAsia="宋体" w:cs="宋体"/>
          <w:b/>
          <w:sz w:val="28"/>
          <w:szCs w:val="28"/>
        </w:rPr>
      </w:pPr>
      <w:r>
        <w:rPr>
          <w:rFonts w:hint="eastAsia" w:ascii="宋体" w:hAnsi="宋体" w:eastAsia="宋体" w:cs="宋体"/>
          <w:b/>
          <w:sz w:val="28"/>
          <w:szCs w:val="28"/>
        </w:rPr>
      </w:r>
      <w:r/>
    </w:p>
    <w:p>
      <w:pPr>
        <w:pStyle w:val="813"/>
        <w:rPr>
          <w:rFonts w:hint="eastAsia"/>
        </w:rPr>
      </w:pPr>
      <w:r>
        <w:rPr>
          <w:rFonts w:hint="eastAsia"/>
        </w:rPr>
      </w:r>
      <w:r/>
    </w:p>
    <w:p>
      <w:pPr>
        <w:pStyle w:val="813"/>
        <w:jc w:val="center"/>
        <w:keepLines w:val="0"/>
        <w:keepNext w:val="0"/>
        <w:pageBreakBefore w:val="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13"/>
        <w:jc w:val="center"/>
        <w:keepLines w:val="0"/>
        <w:keepNext w:val="0"/>
        <w:pageBreakBefore w:val="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13"/>
        <w:ind w:firstLine="560"/>
        <w:jc w:val="center"/>
        <w:keepLines w:val="0"/>
        <w:keepNext w:val="0"/>
        <w:pageBreakBefore w:val="0"/>
        <w:spacing w:line="400" w:lineRule="exact"/>
        <w:widowControl w:val="off"/>
        <w:rPr>
          <w:rFonts w:hint="eastAsia" w:ascii="宋体" w:hAnsi="宋体" w:eastAsia="宋体" w:cs="宋体"/>
          <w:b w:val="0"/>
          <w:bCs/>
          <w:sz w:val="28"/>
          <w:szCs w:val="28"/>
        </w:rPr>
      </w:pPr>
      <w:r/>
      <w:bookmarkEnd w:id="156"/>
      <w:r/>
      <w:bookmarkEnd w:id="157"/>
      <w:r/>
      <w:bookmarkEnd w:id="169"/>
      <w:r>
        <w:rPr>
          <w:rFonts w:hint="eastAsia" w:ascii="宋体" w:hAnsi="宋体" w:eastAsia="宋体" w:cs="宋体"/>
          <w:b w:val="0"/>
          <w:bCs/>
          <w:sz w:val="28"/>
          <w:szCs w:val="28"/>
        </w:rPr>
        <w:t xml:space="preserve">质疑函范本</w:t>
      </w:r>
      <w:r>
        <w:rPr>
          <w:rFonts w:hint="eastAsia" w:ascii="宋体" w:hAnsi="宋体" w:eastAsia="宋体" w:cs="宋体"/>
          <w:b w:val="0"/>
          <w:bCs/>
          <w:sz w:val="28"/>
          <w:szCs w:val="28"/>
        </w:rPr>
      </w:r>
      <w:r/>
    </w:p>
    <w:p>
      <w:pPr>
        <w:pStyle w:val="813"/>
        <w:ind w:firstLine="560"/>
        <w:keepLines w:val="0"/>
        <w:keepNext w:val="0"/>
        <w:pageBreakBefore w:val="0"/>
        <w:spacing w:before="290" w:line="400" w:lineRule="exact"/>
        <w:rPr>
          <w:rFonts w:hint="eastAsia" w:ascii="宋体" w:hAnsi="宋体" w:eastAsia="宋体" w:cs="宋体"/>
          <w:bCs/>
          <w:sz w:val="28"/>
          <w:szCs w:val="28"/>
        </w:rPr>
      </w:pPr>
      <w:r>
        <w:rPr>
          <w:rFonts w:hint="eastAsia" w:ascii="宋体" w:hAnsi="宋体" w:eastAsia="宋体" w:cs="宋体"/>
          <w:bCs/>
          <w:sz w:val="28"/>
          <w:szCs w:val="28"/>
        </w:rPr>
        <w:t xml:space="preserve">一、质疑供应商基本信息</w:t>
      </w:r>
      <w:r>
        <w:rPr>
          <w:rFonts w:hint="eastAsia" w:ascii="宋体" w:hAnsi="宋体" w:eastAsia="宋体" w:cs="宋体"/>
          <w:bCs/>
          <w:sz w:val="28"/>
          <w:szCs w:val="28"/>
        </w:rPr>
      </w:r>
      <w:r/>
    </w:p>
    <w:p>
      <w:pPr>
        <w:pStyle w:val="813"/>
        <w:ind w:firstLine="560"/>
        <w:keepLines w:val="0"/>
        <w:keepNext w:val="0"/>
        <w:pageBreakBefore w:val="0"/>
        <w:spacing w:line="400" w:lineRule="exact"/>
        <w:rPr>
          <w:rFonts w:hint="eastAsia" w:ascii="宋体" w:hAnsi="宋体" w:eastAsia="宋体" w:cs="宋体"/>
          <w:sz w:val="28"/>
          <w:szCs w:val="28"/>
          <w:u w:val="single"/>
        </w:rPr>
      </w:pPr>
      <w:r>
        <w:rPr>
          <w:rFonts w:hint="eastAsia" w:ascii="宋体" w:hAnsi="宋体" w:eastAsia="宋体" w:cs="宋体"/>
          <w:sz w:val="28"/>
          <w:szCs w:val="28"/>
        </w:rPr>
        <w:t xml:space="preserve">质疑供应商：</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邮编：</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联系人：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联系电话：</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813"/>
        <w:ind w:firstLine="560"/>
        <w:keepLines w:val="0"/>
        <w:keepNext w:val="0"/>
        <w:pageBreakBefore w:val="0"/>
        <w:spacing w:line="400" w:lineRule="exact"/>
        <w:rPr>
          <w:rFonts w:hint="eastAsia" w:ascii="宋体" w:hAnsi="宋体" w:eastAsia="宋体" w:cs="宋体"/>
          <w:sz w:val="28"/>
          <w:szCs w:val="28"/>
          <w:u w:val="single"/>
        </w:rPr>
      </w:pPr>
      <w:r>
        <w:rPr>
          <w:rFonts w:hint="eastAsia" w:ascii="宋体" w:hAnsi="宋体" w:eastAsia="宋体" w:cs="宋体"/>
          <w:sz w:val="28"/>
          <w:szCs w:val="28"/>
        </w:rPr>
        <w:t xml:space="preserve">授权代表：</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联系电话：</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地址：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邮编：</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813"/>
        <w:ind w:firstLine="560"/>
        <w:keepLines w:val="0"/>
        <w:keepNext w:val="0"/>
        <w:pageBreakBefore w:val="0"/>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二、质疑项目基本情况</w:t>
      </w:r>
      <w:r>
        <w:rPr>
          <w:rFonts w:hint="eastAsia" w:ascii="宋体" w:hAnsi="宋体" w:eastAsia="宋体" w:cs="宋体"/>
          <w:bCs/>
          <w:sz w:val="28"/>
          <w:szCs w:val="28"/>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质疑项目的名称：</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质疑项目的编号：</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包号：</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813"/>
        <w:ind w:firstLine="560"/>
        <w:keepLines w:val="0"/>
        <w:keepNext w:val="0"/>
        <w:pageBreakBefore w:val="0"/>
        <w:spacing w:line="400" w:lineRule="exact"/>
        <w:rPr>
          <w:rFonts w:hint="eastAsia" w:ascii="宋体" w:hAnsi="宋体" w:eastAsia="宋体" w:cs="宋体"/>
          <w:sz w:val="28"/>
          <w:szCs w:val="28"/>
          <w:u w:val="single"/>
        </w:rPr>
      </w:pPr>
      <w:r>
        <w:rPr>
          <w:rFonts w:hint="eastAsia" w:ascii="宋体" w:hAnsi="宋体" w:eastAsia="宋体" w:cs="宋体"/>
          <w:sz w:val="28"/>
          <w:szCs w:val="28"/>
        </w:rPr>
        <w:t xml:space="preserve">采购人名称：</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采购文件获取日期：</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813"/>
        <w:ind w:firstLine="560"/>
        <w:keepLines w:val="0"/>
        <w:keepNext w:val="0"/>
        <w:pageBreakBefore w:val="0"/>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三、质疑事项具体内容</w:t>
      </w:r>
      <w:r>
        <w:rPr>
          <w:rFonts w:hint="eastAsia" w:ascii="宋体" w:hAnsi="宋体" w:eastAsia="宋体" w:cs="宋体"/>
          <w:bCs/>
          <w:sz w:val="28"/>
          <w:szCs w:val="28"/>
        </w:rPr>
      </w:r>
      <w:r/>
    </w:p>
    <w:p>
      <w:pPr>
        <w:pStyle w:val="813"/>
        <w:ind w:firstLine="560"/>
        <w:keepLines w:val="0"/>
        <w:keepNext w:val="0"/>
        <w:pageBreakBefore w:val="0"/>
        <w:spacing w:line="400" w:lineRule="exact"/>
        <w:rPr>
          <w:rFonts w:hint="eastAsia" w:ascii="宋体" w:hAnsi="宋体" w:eastAsia="宋体" w:cs="宋体"/>
          <w:sz w:val="28"/>
          <w:szCs w:val="28"/>
          <w:u w:val="single"/>
        </w:rPr>
      </w:pPr>
      <w:r>
        <w:rPr>
          <w:rFonts w:hint="eastAsia" w:ascii="宋体" w:hAnsi="宋体" w:eastAsia="宋体" w:cs="宋体"/>
          <w:sz w:val="28"/>
          <w:szCs w:val="28"/>
        </w:rPr>
        <w:t xml:space="preserve">质疑事项1：</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事实依据：</w:t>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813"/>
        <w:ind w:firstLine="560"/>
        <w:keepLines w:val="0"/>
        <w:keepNext w:val="0"/>
        <w:pageBreakBefore w:val="0"/>
        <w:spacing w:line="400" w:lineRule="exact"/>
        <w:rPr>
          <w:rFonts w:hint="eastAsia" w:ascii="宋体" w:hAnsi="宋体" w:eastAsia="宋体" w:cs="宋体"/>
          <w:sz w:val="28"/>
          <w:szCs w:val="28"/>
          <w:u w:val="single"/>
        </w:rPr>
      </w:pPr>
      <w:r>
        <w:rPr>
          <w:rFonts w:hint="eastAsia" w:ascii="宋体" w:hAnsi="宋体" w:eastAsia="宋体" w:cs="宋体"/>
          <w:sz w:val="28"/>
          <w:szCs w:val="28"/>
        </w:rPr>
        <w:t xml:space="preserve">法律依据：</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r>
      <w:r/>
    </w:p>
    <w:p>
      <w:pPr>
        <w:pStyle w:val="813"/>
        <w:ind w:firstLine="560"/>
        <w:keepLines w:val="0"/>
        <w:keepNext w:val="0"/>
        <w:pageBreakBefore w:val="0"/>
        <w:spacing w:line="400" w:lineRule="exact"/>
        <w:rPr>
          <w:rFonts w:hint="eastAsia" w:ascii="宋体" w:hAnsi="宋体" w:eastAsia="宋体" w:cs="宋体"/>
          <w:sz w:val="28"/>
          <w:szCs w:val="28"/>
          <w:u w:val="single"/>
        </w:rPr>
      </w:pPr>
      <w:r>
        <w:rPr>
          <w:rFonts w:hint="eastAsia" w:ascii="宋体" w:hAnsi="宋体" w:eastAsia="宋体" w:cs="宋体"/>
          <w:sz w:val="28"/>
          <w:szCs w:val="28"/>
        </w:rPr>
        <w:t xml:space="preserve">质疑事项2</w:t>
      </w:r>
      <w:r>
        <w:rPr>
          <w:rFonts w:hint="eastAsia" w:ascii="宋体" w:hAnsi="宋体" w:eastAsia="宋体" w:cs="宋体"/>
          <w:sz w:val="28"/>
          <w:szCs w:val="28"/>
          <w:u w:val="single"/>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rPr>
      </w:r>
      <w:r/>
    </w:p>
    <w:p>
      <w:pPr>
        <w:pStyle w:val="813"/>
        <w:ind w:firstLine="560"/>
        <w:keepLines w:val="0"/>
        <w:keepNext w:val="0"/>
        <w:pageBreakBefore w:val="0"/>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四、与质疑事项相关的质疑请求</w:t>
      </w:r>
      <w:r>
        <w:rPr>
          <w:rFonts w:hint="eastAsia" w:ascii="宋体" w:hAnsi="宋体" w:eastAsia="宋体" w:cs="宋体"/>
          <w:bCs/>
          <w:sz w:val="28"/>
          <w:szCs w:val="28"/>
        </w:rPr>
      </w:r>
      <w:r/>
    </w:p>
    <w:p>
      <w:pPr>
        <w:pStyle w:val="813"/>
        <w:ind w:firstLine="560"/>
        <w:keepLines w:val="0"/>
        <w:keepNext w:val="0"/>
        <w:pageBreakBefore w:val="0"/>
        <w:spacing w:line="400" w:lineRule="exact"/>
        <w:rPr>
          <w:rFonts w:hint="eastAsia" w:ascii="宋体" w:hAnsi="宋体" w:eastAsia="宋体" w:cs="宋体"/>
          <w:sz w:val="28"/>
          <w:szCs w:val="28"/>
          <w:u w:val="single"/>
        </w:rPr>
      </w:pPr>
      <w:r>
        <w:rPr>
          <w:rFonts w:hint="eastAsia" w:ascii="宋体" w:hAnsi="宋体" w:eastAsia="宋体" w:cs="宋体"/>
          <w:sz w:val="28"/>
          <w:szCs w:val="28"/>
        </w:rPr>
        <w:t xml:space="preserve">请求：</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签字(签章)：                   公章：                      </w:t>
      </w:r>
      <w:r>
        <w:rPr>
          <w:rFonts w:hint="eastAsia" w:ascii="宋体" w:hAnsi="宋体" w:eastAsia="宋体" w:cs="宋体"/>
          <w:sz w:val="28"/>
          <w:szCs w:val="28"/>
        </w:rPr>
      </w:r>
      <w:r/>
    </w:p>
    <w:p>
      <w:pPr>
        <w:pStyle w:val="813"/>
        <w:ind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日期：    </w:t>
      </w:r>
      <w:r>
        <w:rPr>
          <w:rFonts w:hint="eastAsia" w:ascii="宋体" w:hAnsi="宋体" w:eastAsia="宋体" w:cs="宋体"/>
          <w:sz w:val="28"/>
          <w:szCs w:val="28"/>
        </w:rPr>
      </w:r>
      <w:r/>
    </w:p>
    <w:p>
      <w:pPr>
        <w:pStyle w:val="813"/>
        <w:ind w:firstLine="562"/>
        <w:keepLines w:val="0"/>
        <w:keepNext w:val="0"/>
        <w:pageBreakBefore w:val="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质疑函制作说明：</w:t>
      </w:r>
      <w:r>
        <w:rPr>
          <w:rFonts w:hint="eastAsia" w:ascii="宋体" w:hAnsi="宋体" w:eastAsia="宋体" w:cs="宋体"/>
          <w:b/>
          <w:sz w:val="28"/>
          <w:szCs w:val="28"/>
        </w:rPr>
      </w:r>
      <w:r/>
    </w:p>
    <w:p>
      <w:pPr>
        <w:pStyle w:val="813"/>
        <w:ind w:firstLine="560"/>
        <w:jc w:val="left"/>
        <w:keepLines w:val="0"/>
        <w:keepNext w:val="0"/>
        <w:pageBreakBefore w:val="0"/>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1.供应商提出质疑时，应提交质疑函和必要的证明材料。</w:t>
      </w:r>
      <w:r>
        <w:rPr>
          <w:rFonts w:hint="eastAsia" w:ascii="宋体" w:hAnsi="宋体" w:eastAsia="宋体" w:cs="宋体"/>
          <w:sz w:val="28"/>
          <w:szCs w:val="28"/>
        </w:rPr>
      </w:r>
      <w:r/>
    </w:p>
    <w:p>
      <w:pPr>
        <w:pStyle w:val="813"/>
        <w:ind w:firstLine="560"/>
        <w:jc w:val="left"/>
        <w:keepLines w:val="0"/>
        <w:keepNext w:val="0"/>
        <w:pageBreakBefore w:val="0"/>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2.质疑供应商若委托代理人进行质疑的，质疑函应按要求列明“授权代表”的有关内容，并在附件中提交由质疑</w:t>
      </w:r>
      <w:r>
        <w:rPr>
          <w:rFonts w:hint="eastAsia" w:ascii="宋体" w:hAnsi="宋体" w:eastAsia="宋体" w:cs="宋体"/>
          <w:sz w:val="28"/>
          <w:szCs w:val="28"/>
        </w:rPr>
        <w:t xml:space="preserve">供应商签署的授权委托书。授权委托书应载明代理人的姓名或者名称、代理事项、具体权限、期限和相关事项。</w:t>
      </w:r>
      <w:r>
        <w:rPr>
          <w:rFonts w:hint="eastAsia" w:ascii="宋体" w:hAnsi="宋体" w:eastAsia="宋体" w:cs="宋体"/>
          <w:sz w:val="28"/>
          <w:szCs w:val="28"/>
        </w:rPr>
      </w:r>
      <w:r/>
    </w:p>
    <w:p>
      <w:pPr>
        <w:pStyle w:val="813"/>
        <w:ind w:firstLine="560"/>
        <w:jc w:val="left"/>
        <w:keepLines w:val="0"/>
        <w:keepNext w:val="0"/>
        <w:pageBreakBefore w:val="0"/>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3.质疑供应商若对项目的某一采购包进行质疑，质疑函中应列明具体采购包号。</w:t>
      </w:r>
      <w:r>
        <w:rPr>
          <w:rFonts w:hint="eastAsia" w:ascii="宋体" w:hAnsi="宋体" w:eastAsia="宋体" w:cs="宋体"/>
          <w:sz w:val="28"/>
          <w:szCs w:val="28"/>
        </w:rPr>
      </w:r>
      <w:r/>
    </w:p>
    <w:p>
      <w:pPr>
        <w:pStyle w:val="813"/>
        <w:ind w:firstLine="560"/>
        <w:jc w:val="left"/>
        <w:keepLines w:val="0"/>
        <w:keepNext w:val="0"/>
        <w:pageBreakBefore w:val="0"/>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4.质疑函的质疑事项应具体、明确，并有必要的事实依据和法律依据。</w:t>
      </w:r>
      <w:r>
        <w:rPr>
          <w:rFonts w:hint="eastAsia" w:ascii="宋体" w:hAnsi="宋体" w:eastAsia="宋体" w:cs="宋体"/>
          <w:sz w:val="28"/>
          <w:szCs w:val="28"/>
        </w:rPr>
      </w:r>
      <w:r/>
    </w:p>
    <w:p>
      <w:pPr>
        <w:pStyle w:val="813"/>
        <w:ind w:firstLine="560"/>
        <w:jc w:val="left"/>
        <w:keepLines w:val="0"/>
        <w:keepNext w:val="0"/>
        <w:pageBreakBefore w:val="0"/>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5.质疑函的质疑请求应与质疑事项相关。</w:t>
      </w:r>
      <w:r>
        <w:rPr>
          <w:rFonts w:hint="eastAsia" w:ascii="宋体" w:hAnsi="宋体" w:eastAsia="宋体" w:cs="宋体"/>
          <w:sz w:val="28"/>
          <w:szCs w:val="28"/>
        </w:rPr>
      </w:r>
      <w:r/>
    </w:p>
    <w:p>
      <w:pPr>
        <w:pStyle w:val="813"/>
        <w:ind w:firstLine="560"/>
        <w:jc w:val="left"/>
        <w:keepLines w:val="0"/>
        <w:keepNext w:val="0"/>
        <w:pageBreakBefore w:val="0"/>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sz w:val="28"/>
          <w:szCs w:val="28"/>
        </w:rPr>
      </w:r>
      <w:r/>
    </w:p>
    <w:p>
      <w:pPr>
        <w:pStyle w:val="828"/>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28"/>
        <w:rPr>
          <w:rFonts w:hint="eastAsia" w:ascii="宋体" w:hAnsi="宋体" w:eastAsia="宋体" w:cs="宋体"/>
          <w:sz w:val="24"/>
          <w:szCs w:val="24"/>
        </w:rPr>
      </w:pPr>
      <w:r>
        <w:rPr>
          <w:rFonts w:hint="eastAsia" w:ascii="宋体" w:hAnsi="宋体" w:eastAsia="宋体" w:cs="宋体"/>
          <w:sz w:val="24"/>
          <w:szCs w:val="24"/>
        </w:rPr>
      </w:r>
      <w:r/>
    </w:p>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3"/>
                            <w:tabs>
                              <w:tab w:val="clear" w:pos="4153" w:leader="none"/>
                              <w:tab w:val="clear" w:pos="8306" w:leader="none"/>
                            </w:tabs>
                            <w:rPr>
                              <w:rStyle w:val="934"/>
                              <w:rFonts w:ascii="宋体" w:hAnsi="宋体"/>
                            </w:rPr>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66</w:t>
                          </w:r>
                          <w:r>
                            <w:rPr>
                              <w:rFonts w:ascii="宋体" w:hAnsi="宋体"/>
                            </w:rPr>
                            <w:fldChar w:fldCharType="end"/>
                          </w:r>
                          <w:r>
                            <w:rPr>
                              <w:rStyle w:val="934"/>
                              <w:rFonts w:ascii="宋体" w:hAnsi="宋体"/>
                            </w:rPr>
                          </w:r>
                          <w:r/>
                        </w:p>
                        <w:p>
                          <w:pPr>
                            <w:pStyle w:val="813"/>
                          </w:pPr>
                          <w:r/>
                          <w:r/>
                        </w:p>
                        <w:p>
                          <w:pPr>
                            <w:pStyle w:val="813"/>
                          </w:pPr>
                          <w:r/>
                          <w:r/>
                        </w:p>
                        <w:p>
                          <w:pPr>
                            <w:pStyle w:val="81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3"/>
                      <w:tabs>
                        <w:tab w:val="clear" w:pos="4153" w:leader="none"/>
                        <w:tab w:val="clear" w:pos="8306" w:leader="none"/>
                      </w:tabs>
                      <w:rPr>
                        <w:rStyle w:val="934"/>
                        <w:rFonts w:ascii="宋体" w:hAnsi="宋体"/>
                      </w:rPr>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66</w:t>
                    </w:r>
                    <w:r>
                      <w:rPr>
                        <w:rFonts w:ascii="宋体" w:hAnsi="宋体"/>
                      </w:rPr>
                      <w:fldChar w:fldCharType="end"/>
                    </w:r>
                    <w:r>
                      <w:rPr>
                        <w:rStyle w:val="934"/>
                        <w:rFonts w:ascii="宋体" w:hAnsi="宋体"/>
                      </w:rPr>
                    </w:r>
                    <w:r/>
                  </w:p>
                  <w:p>
                    <w:pPr>
                      <w:pStyle w:val="813"/>
                    </w:pPr>
                    <w:r/>
                    <w:r/>
                  </w:p>
                  <w:p>
                    <w:pPr>
                      <w:pStyle w:val="813"/>
                    </w:pPr>
                    <w:r/>
                    <w:r/>
                  </w:p>
                  <w:p>
                    <w:pPr>
                      <w:pStyle w:val="813"/>
                    </w:pPr>
                    <w:r/>
                    <w:r/>
                  </w:p>
                </w:txbxContent>
              </v:textbox>
            </v:shape>
          </w:pict>
        </mc:Fallback>
      </mc:AlternateConten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rPr>
        <w:rStyle w:val="934"/>
      </w:rPr>
    </w:r>
    <w:r/>
  </w:p>
  <w:p>
    <w:pPr>
      <w:pStyle w:val="933"/>
      <w:tabs>
        <w:tab w:val="center" w:pos="4153" w:leader="none"/>
        <w:tab w:val="right" w:pos="8306" w:leader="none"/>
      </w:tabs>
    </w:pPr>
    <w:r/>
    <w:r/>
  </w:p>
  <w:p>
    <w:pPr>
      <w:pStyle w:val="813"/>
    </w:pPr>
    <w:r/>
    <w:r/>
  </w:p>
  <w:p>
    <w:pPr>
      <w:pStyle w:val="8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1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13"/>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rPr>
        <w:rStyle w:val="887"/>
      </w:rPr>
      <w:framePr w:wrap="around" w:vAnchor="text" w:hAnchor="margin" w:xAlign="center" w:y="1"/>
    </w:pPr>
    <w:r>
      <w:fldChar w:fldCharType="begin"/>
    </w:r>
    <w:r>
      <w:rPr>
        <w:rStyle w:val="887"/>
      </w:rPr>
      <w:instrText xml:space="preserve">PAGE  </w:instrText>
    </w:r>
    <w:r>
      <w:fldChar w:fldCharType="separate"/>
    </w:r>
    <w:r>
      <w:rPr>
        <w:rStyle w:val="887"/>
      </w:rPr>
      <w:t xml:space="preserve">1</w:t>
    </w:r>
    <w:r>
      <w:fldChar w:fldCharType="end"/>
    </w:r>
    <w:r>
      <w:rPr>
        <w:rStyle w:val="887"/>
      </w:rPr>
    </w:r>
    <w:r/>
  </w:p>
  <w:p>
    <w:pPr>
      <w:pStyle w:val="86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1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13"/>
                    </w:pPr>
                    <w:r/>
                    <w:r/>
                  </w:p>
                </w:txbxContent>
              </v:textbox>
            </v:shape>
          </w:pict>
        </mc:Fallback>
      </mc:AlternateContent>
    </w:r>
    <w:r/>
  </w:p>
  <w:p>
    <w:pPr>
      <w:pStyle w:val="8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95"/>
      <w:isLgl w:val="false"/>
      <w:suff w:val="tab"/>
      <w:lvlText w:val="附录%1."/>
      <w:lvlJc w:val="left"/>
      <w:pPr>
        <w:pStyle w:val="8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12"/>
      <w:isLgl w:val="false"/>
      <w:suff w:val="tab"/>
      <w:lvlText w:val="%1."/>
      <w:lvlJc w:val="left"/>
      <w:pPr>
        <w:pStyle w:val="813"/>
        <w:ind w:left="709" w:hanging="709"/>
        <w:tabs>
          <w:tab w:val="num" w:pos="709" w:leader="none"/>
        </w:tabs>
      </w:pPr>
      <w:rPr>
        <w:rFonts w:hint="eastAsia"/>
      </w:rPr>
    </w:lvl>
    <w:lvl w:ilvl="1">
      <w:start w:val="1"/>
      <w:numFmt w:val="decimal"/>
      <w:isLgl w:val="false"/>
      <w:suff w:val="tab"/>
      <w:lvlText w:val="%1.%2"/>
      <w:lvlJc w:val="left"/>
      <w:pPr>
        <w:pStyle w:val="813"/>
        <w:ind w:left="709" w:hanging="709"/>
        <w:tabs>
          <w:tab w:val="num" w:pos="709" w:leader="none"/>
        </w:tabs>
      </w:pPr>
      <w:rPr>
        <w:rFonts w:hint="eastAsia"/>
      </w:rPr>
    </w:lvl>
    <w:lvl w:ilvl="2">
      <w:start w:val="1"/>
      <w:numFmt w:val="decimal"/>
      <w:isLgl w:val="false"/>
      <w:suff w:val="tab"/>
      <w:lvlText w:val="%1.%2.%3."/>
      <w:lvlJc w:val="left"/>
      <w:pPr>
        <w:pStyle w:val="813"/>
        <w:ind w:left="425" w:hanging="425"/>
        <w:tabs>
          <w:tab w:val="num" w:pos="425" w:leader="none"/>
        </w:tabs>
      </w:pPr>
      <w:rPr>
        <w:rFonts w:hint="eastAsia"/>
      </w:rPr>
    </w:lvl>
    <w:lvl w:ilvl="3">
      <w:start w:val="1"/>
      <w:numFmt w:val="decimal"/>
      <w:isLgl w:val="false"/>
      <w:suff w:val="tab"/>
      <w:lvlText w:val="%1.%2.%3.%4."/>
      <w:lvlJc w:val="left"/>
      <w:pPr>
        <w:pStyle w:val="813"/>
        <w:ind w:left="851" w:hanging="851"/>
        <w:tabs>
          <w:tab w:val="num" w:pos="851" w:leader="none"/>
        </w:tabs>
      </w:pPr>
      <w:rPr>
        <w:rFonts w:hint="eastAsia"/>
      </w:rPr>
    </w:lvl>
    <w:lvl w:ilvl="4">
      <w:start w:val="1"/>
      <w:numFmt w:val="decimal"/>
      <w:isLgl w:val="false"/>
      <w:suff w:val="tab"/>
      <w:lvlText w:val="%1.%2.%3.%4.%5."/>
      <w:lvlJc w:val="left"/>
      <w:pPr>
        <w:pStyle w:val="813"/>
        <w:ind w:left="992" w:hanging="992"/>
        <w:tabs>
          <w:tab w:val="num" w:pos="992" w:leader="none"/>
        </w:tabs>
      </w:pPr>
      <w:rPr>
        <w:rFonts w:hint="eastAsia"/>
      </w:rPr>
    </w:lvl>
    <w:lvl w:ilvl="5">
      <w:start w:val="1"/>
      <w:numFmt w:val="decimal"/>
      <w:isLgl w:val="false"/>
      <w:suff w:val="tab"/>
      <w:lvlText w:val="%1.%2.%3.%4.%5.%6."/>
      <w:lvlJc w:val="left"/>
      <w:pPr>
        <w:pStyle w:val="813"/>
        <w:ind w:left="1134" w:hanging="1134"/>
        <w:tabs>
          <w:tab w:val="num" w:pos="1134" w:leader="none"/>
        </w:tabs>
      </w:pPr>
      <w:rPr>
        <w:rFonts w:hint="eastAsia"/>
      </w:rPr>
    </w:lvl>
    <w:lvl w:ilvl="6">
      <w:start w:val="1"/>
      <w:numFmt w:val="decimal"/>
      <w:isLgl w:val="false"/>
      <w:suff w:val="tab"/>
      <w:lvlText w:val="%1.%2.%3.%4.%5.%6.%7."/>
      <w:lvlJc w:val="left"/>
      <w:pPr>
        <w:pStyle w:val="813"/>
        <w:ind w:left="1276" w:hanging="1276"/>
        <w:tabs>
          <w:tab w:val="num" w:pos="1276" w:leader="none"/>
        </w:tabs>
      </w:pPr>
      <w:rPr>
        <w:rFonts w:hint="eastAsia"/>
      </w:rPr>
    </w:lvl>
    <w:lvl w:ilvl="7">
      <w:start w:val="1"/>
      <w:numFmt w:val="decimal"/>
      <w:isLgl w:val="false"/>
      <w:suff w:val="tab"/>
      <w:lvlText w:val="%1.%2.%3.%4.%5.%6.%7.%8."/>
      <w:lvlJc w:val="left"/>
      <w:pPr>
        <w:pStyle w:val="813"/>
        <w:ind w:left="1418" w:hanging="1418"/>
        <w:tabs>
          <w:tab w:val="num" w:pos="1418" w:leader="none"/>
        </w:tabs>
      </w:pPr>
      <w:rPr>
        <w:rFonts w:hint="eastAsia"/>
      </w:rPr>
    </w:lvl>
    <w:lvl w:ilvl="8">
      <w:start w:val="1"/>
      <w:numFmt w:val="decimal"/>
      <w:isLgl w:val="false"/>
      <w:suff w:val="tab"/>
      <w:lvlText w:val="%1.%2.%3.%4.%5.%6.%7.%8.%9."/>
      <w:lvlJc w:val="left"/>
      <w:pPr>
        <w:pStyle w:val="813"/>
        <w:ind w:left="1559" w:hanging="1559"/>
        <w:tabs>
          <w:tab w:val="num" w:pos="1559" w:leader="none"/>
        </w:tabs>
      </w:pPr>
      <w:rPr>
        <w:rFonts w:hint="eastAsia"/>
      </w:rPr>
    </w:lvl>
  </w:abstractNum>
  <w:abstractNum w:abstractNumId="3">
    <w:multiLevelType w:val="hybridMultilevel"/>
    <w:lvl w:ilvl="0">
      <w:start w:val="1"/>
      <w:numFmt w:val="decimalEnclosedCircle"/>
      <w:isLgl w:val="false"/>
      <w:suff w:val="tab"/>
      <w:lvlText w:val="%1"/>
      <w:lvlJc w:val="left"/>
      <w:pPr>
        <w:pStyle w:val="813"/>
        <w:ind w:left="360" w:hanging="360"/>
      </w:pPr>
    </w:lvl>
    <w:lvl w:ilvl="1">
      <w:start w:val="1"/>
      <w:numFmt w:val="lowerLetter"/>
      <w:isLgl w:val="false"/>
      <w:suff w:val="tab"/>
      <w:lvlText w:val="%2)"/>
      <w:lvlJc w:val="left"/>
      <w:pPr>
        <w:pStyle w:val="813"/>
        <w:ind w:left="880" w:hanging="440"/>
      </w:pPr>
    </w:lvl>
    <w:lvl w:ilvl="2">
      <w:start w:val="1"/>
      <w:numFmt w:val="lowerRoman"/>
      <w:isLgl w:val="false"/>
      <w:suff w:val="tab"/>
      <w:lvlText w:val="%3."/>
      <w:lvlJc w:val="right"/>
      <w:pPr>
        <w:pStyle w:val="813"/>
        <w:ind w:left="1320" w:hanging="440"/>
      </w:pPr>
    </w:lvl>
    <w:lvl w:ilvl="3">
      <w:start w:val="1"/>
      <w:numFmt w:val="decimal"/>
      <w:isLgl w:val="false"/>
      <w:suff w:val="tab"/>
      <w:lvlText w:val="%4."/>
      <w:lvlJc w:val="left"/>
      <w:pPr>
        <w:pStyle w:val="813"/>
        <w:ind w:left="1760" w:hanging="440"/>
      </w:pPr>
    </w:lvl>
    <w:lvl w:ilvl="4">
      <w:start w:val="1"/>
      <w:numFmt w:val="lowerLetter"/>
      <w:isLgl w:val="false"/>
      <w:suff w:val="tab"/>
      <w:lvlText w:val="%5)"/>
      <w:lvlJc w:val="left"/>
      <w:pPr>
        <w:pStyle w:val="813"/>
        <w:ind w:left="2200" w:hanging="440"/>
      </w:pPr>
    </w:lvl>
    <w:lvl w:ilvl="5">
      <w:start w:val="1"/>
      <w:numFmt w:val="lowerRoman"/>
      <w:isLgl w:val="false"/>
      <w:suff w:val="tab"/>
      <w:lvlText w:val="%6."/>
      <w:lvlJc w:val="right"/>
      <w:pPr>
        <w:pStyle w:val="813"/>
        <w:ind w:left="2640" w:hanging="440"/>
      </w:pPr>
    </w:lvl>
    <w:lvl w:ilvl="6">
      <w:start w:val="1"/>
      <w:numFmt w:val="decimal"/>
      <w:isLgl w:val="false"/>
      <w:suff w:val="tab"/>
      <w:lvlText w:val="%7."/>
      <w:lvlJc w:val="left"/>
      <w:pPr>
        <w:pStyle w:val="813"/>
        <w:ind w:left="3080" w:hanging="440"/>
      </w:pPr>
    </w:lvl>
    <w:lvl w:ilvl="7">
      <w:start w:val="1"/>
      <w:numFmt w:val="lowerLetter"/>
      <w:isLgl w:val="false"/>
      <w:suff w:val="tab"/>
      <w:lvlText w:val="%8)"/>
      <w:lvlJc w:val="left"/>
      <w:pPr>
        <w:pStyle w:val="813"/>
        <w:ind w:left="3520" w:hanging="440"/>
      </w:pPr>
    </w:lvl>
    <w:lvl w:ilvl="8">
      <w:start w:val="1"/>
      <w:numFmt w:val="lowerRoman"/>
      <w:isLgl w:val="false"/>
      <w:suff w:val="tab"/>
      <w:lvlText w:val="%9."/>
      <w:lvlJc w:val="right"/>
      <w:pPr>
        <w:pStyle w:val="813"/>
        <w:ind w:left="3960" w:hanging="440"/>
      </w:pPr>
    </w:lvl>
  </w:abstractNum>
  <w:abstractNum w:abstractNumId="4">
    <w:multiLevelType w:val="hybridMultilevel"/>
    <w:lvl w:ilvl="0">
      <w:start w:val="1"/>
      <w:numFmt w:val="chineseCountingThousand"/>
      <w:isLgl w:val="false"/>
      <w:suff w:val="nothing"/>
      <w:lvlText w:val="第%1章 "/>
      <w:lvlJc w:val="left"/>
      <w:pPr>
        <w:pStyle w:val="813"/>
        <w:ind w:left="0" w:firstLine="0"/>
      </w:pPr>
      <w:rPr>
        <w:rFonts w:hint="eastAsia"/>
      </w:rPr>
    </w:lvl>
    <w:lvl w:ilvl="1">
      <w:start w:val="1"/>
      <w:numFmt w:val="decimal"/>
      <w:isLgl w:val="false"/>
      <w:suff w:val="nothing"/>
      <w:lvlText w:val="%2、"/>
      <w:lvlJc w:val="left"/>
      <w:pPr>
        <w:pStyle w:val="813"/>
        <w:ind w:left="0" w:firstLine="0"/>
      </w:pPr>
      <w:rPr>
        <w:rFonts w:hint="eastAsia"/>
      </w:rPr>
    </w:lvl>
    <w:lvl w:ilvl="2">
      <w:start w:val="1"/>
      <w:numFmt w:val="decimal"/>
      <w:isLgl w:val="false"/>
      <w:suff w:val="nothing"/>
      <w:lvlText w:val="%2.%3 "/>
      <w:lvlJc w:val="left"/>
      <w:pPr>
        <w:pStyle w:val="813"/>
        <w:ind w:left="0" w:firstLine="0"/>
      </w:pPr>
      <w:rPr>
        <w:rFonts w:hint="eastAsia"/>
      </w:rPr>
    </w:lvl>
    <w:lvl w:ilvl="3">
      <w:start w:val="1"/>
      <w:numFmt w:val="decimal"/>
      <w:isLgl w:val="false"/>
      <w:suff w:val="nothing"/>
      <w:lvlText w:val="%2.%3.%4 "/>
      <w:lvlJc w:val="left"/>
      <w:pPr>
        <w:pStyle w:val="813"/>
        <w:ind w:left="0" w:firstLine="0"/>
      </w:pPr>
      <w:rPr>
        <w:rFonts w:hint="eastAsia"/>
      </w:rPr>
    </w:lvl>
    <w:lvl w:ilvl="4">
      <w:start w:val="1"/>
      <w:numFmt w:val="decimal"/>
      <w:isLgl w:val="false"/>
      <w:suff w:val="nothing"/>
      <w:lvlText w:val="%2.%3.%4.%5 "/>
      <w:lvlJc w:val="left"/>
      <w:pPr>
        <w:pStyle w:val="813"/>
        <w:ind w:left="0" w:firstLine="0"/>
      </w:pPr>
      <w:rPr>
        <w:rFonts w:hint="eastAsia"/>
      </w:rPr>
    </w:lvl>
    <w:lvl w:ilvl="5">
      <w:start w:val="1"/>
      <w:numFmt w:val="decimal"/>
      <w:pStyle w:val="819"/>
      <w:isLgl w:val="false"/>
      <w:suff w:val="nothing"/>
      <w:lvlText w:val=""/>
      <w:lvlJc w:val="left"/>
      <w:pPr>
        <w:pStyle w:val="813"/>
        <w:ind w:left="0" w:firstLine="0"/>
      </w:pPr>
      <w:rPr>
        <w:rFonts w:hint="eastAsia"/>
      </w:rPr>
    </w:lvl>
    <w:lvl w:ilvl="6">
      <w:start w:val="1"/>
      <w:numFmt w:val="decimal"/>
      <w:pStyle w:val="820"/>
      <w:isLgl w:val="false"/>
      <w:suff w:val="nothing"/>
      <w:lvlText w:val=""/>
      <w:lvlJc w:val="left"/>
      <w:pPr>
        <w:pStyle w:val="813"/>
        <w:ind w:left="0" w:firstLine="0"/>
      </w:pPr>
      <w:rPr>
        <w:rFonts w:hint="eastAsia"/>
      </w:rPr>
    </w:lvl>
    <w:lvl w:ilvl="7">
      <w:start w:val="1"/>
      <w:numFmt w:val="decimal"/>
      <w:pStyle w:val="821"/>
      <w:isLgl w:val="false"/>
      <w:suff w:val="nothing"/>
      <w:lvlText w:val=""/>
      <w:lvlJc w:val="left"/>
      <w:pPr>
        <w:pStyle w:val="813"/>
        <w:ind w:left="0" w:firstLine="0"/>
      </w:pPr>
      <w:rPr>
        <w:rFonts w:hint="eastAsia"/>
      </w:rPr>
    </w:lvl>
    <w:lvl w:ilvl="8">
      <w:start w:val="1"/>
      <w:numFmt w:val="decimal"/>
      <w:pStyle w:val="822"/>
      <w:isLgl w:val="false"/>
      <w:suff w:val="nothing"/>
      <w:lvlText w:val=""/>
      <w:lvlJc w:val="left"/>
      <w:pPr>
        <w:pStyle w:val="813"/>
        <w:ind w:left="0" w:firstLine="0"/>
      </w:pPr>
      <w:rPr>
        <w:rFonts w:hint="eastAsia"/>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3"/>
    <w:next w:val="8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3"/>
    <w:next w:val="8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3"/>
    <w:next w:val="8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3"/>
    <w:next w:val="8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3"/>
    <w:next w:val="8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3"/>
    <w:next w:val="8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3"/>
    <w:next w:val="8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3"/>
    <w:next w:val="8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3"/>
    <w:next w:val="8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3"/>
    <w:next w:val="8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3"/>
    <w:next w:val="8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3"/>
    <w:next w:val="813"/>
    <w:link w:val="38"/>
    <w:uiPriority w:val="29"/>
    <w:qFormat/>
    <w:pPr>
      <w:ind w:left="720" w:right="720"/>
    </w:pPr>
    <w:rPr>
      <w:i/>
    </w:rPr>
  </w:style>
  <w:style w:type="character" w:styleId="38">
    <w:name w:val="Quote Char"/>
    <w:link w:val="37"/>
    <w:uiPriority w:val="29"/>
    <w:rPr>
      <w:i/>
    </w:rPr>
  </w:style>
  <w:style w:type="paragraph" w:styleId="39">
    <w:name w:val="Intense Quote"/>
    <w:basedOn w:val="813"/>
    <w:next w:val="8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3"/>
    <w:next w:val="8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3"/>
    <w:next w:val="813"/>
    <w:uiPriority w:val="39"/>
    <w:unhideWhenUsed/>
    <w:pPr>
      <w:ind w:left="0" w:right="0" w:firstLine="0"/>
      <w:spacing w:after="57"/>
    </w:pPr>
  </w:style>
  <w:style w:type="paragraph" w:styleId="181">
    <w:name w:val="toc 2"/>
    <w:basedOn w:val="813"/>
    <w:next w:val="813"/>
    <w:uiPriority w:val="39"/>
    <w:unhideWhenUsed/>
    <w:pPr>
      <w:ind w:left="283" w:right="0" w:firstLine="0"/>
      <w:spacing w:after="57"/>
    </w:pPr>
  </w:style>
  <w:style w:type="paragraph" w:styleId="182">
    <w:name w:val="toc 3"/>
    <w:basedOn w:val="813"/>
    <w:next w:val="813"/>
    <w:uiPriority w:val="39"/>
    <w:unhideWhenUsed/>
    <w:pPr>
      <w:ind w:left="567" w:right="0" w:firstLine="0"/>
      <w:spacing w:after="57"/>
    </w:pPr>
  </w:style>
  <w:style w:type="paragraph" w:styleId="183">
    <w:name w:val="toc 4"/>
    <w:basedOn w:val="813"/>
    <w:next w:val="813"/>
    <w:uiPriority w:val="39"/>
    <w:unhideWhenUsed/>
    <w:pPr>
      <w:ind w:left="850" w:right="0" w:firstLine="0"/>
      <w:spacing w:after="57"/>
    </w:pPr>
  </w:style>
  <w:style w:type="paragraph" w:styleId="184">
    <w:name w:val="toc 5"/>
    <w:basedOn w:val="813"/>
    <w:next w:val="813"/>
    <w:uiPriority w:val="39"/>
    <w:unhideWhenUsed/>
    <w:pPr>
      <w:ind w:left="1134" w:right="0" w:firstLine="0"/>
      <w:spacing w:after="57"/>
    </w:pPr>
  </w:style>
  <w:style w:type="paragraph" w:styleId="185">
    <w:name w:val="toc 6"/>
    <w:basedOn w:val="813"/>
    <w:next w:val="813"/>
    <w:uiPriority w:val="39"/>
    <w:unhideWhenUsed/>
    <w:pPr>
      <w:ind w:left="1417" w:right="0" w:firstLine="0"/>
      <w:spacing w:after="57"/>
    </w:pPr>
  </w:style>
  <w:style w:type="paragraph" w:styleId="186">
    <w:name w:val="toc 7"/>
    <w:basedOn w:val="813"/>
    <w:next w:val="813"/>
    <w:uiPriority w:val="39"/>
    <w:unhideWhenUsed/>
    <w:pPr>
      <w:ind w:left="1701" w:right="0" w:firstLine="0"/>
      <w:spacing w:after="57"/>
    </w:pPr>
  </w:style>
  <w:style w:type="paragraph" w:styleId="187">
    <w:name w:val="toc 8"/>
    <w:basedOn w:val="813"/>
    <w:next w:val="813"/>
    <w:uiPriority w:val="39"/>
    <w:unhideWhenUsed/>
    <w:pPr>
      <w:ind w:left="1984" w:right="0" w:firstLine="0"/>
      <w:spacing w:after="57"/>
    </w:pPr>
  </w:style>
  <w:style w:type="paragraph" w:styleId="188">
    <w:name w:val="toc 9"/>
    <w:basedOn w:val="813"/>
    <w:next w:val="8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3"/>
    <w:next w:val="813"/>
    <w:uiPriority w:val="99"/>
    <w:unhideWhenUsed/>
    <w:pPr>
      <w:spacing w:after="0" w:afterAutospacing="0"/>
    </w:pPr>
  </w:style>
  <w:style w:type="paragraph" w:styleId="813" w:default="1">
    <w:name w:val="Normal"/>
    <w:next w:val="825"/>
    <w:link w:val="813"/>
    <w:qFormat/>
    <w:pPr>
      <w:jc w:val="both"/>
      <w:widowControl w:val="off"/>
    </w:pPr>
    <w:rPr>
      <w:rFonts w:ascii="Times New Roman" w:hAnsi="Times New Roman"/>
      <w:sz w:val="21"/>
      <w:szCs w:val="21"/>
      <w:lang w:val="en-US" w:eastAsia="zh-CN" w:bidi="ar-SA"/>
    </w:rPr>
  </w:style>
  <w:style w:type="paragraph" w:styleId="814">
    <w:name w:val="标题 1"/>
    <w:basedOn w:val="813"/>
    <w:next w:val="813"/>
    <w:link w:val="826"/>
    <w:qFormat/>
    <w:pPr>
      <w:jc w:val="center"/>
      <w:keepNext/>
      <w:outlineLvl w:val="0"/>
    </w:pPr>
    <w:rPr>
      <w:rFonts w:ascii="楷体_GB2312" w:eastAsia="楷体_GB2312"/>
      <w:sz w:val="28"/>
      <w:szCs w:val="28"/>
    </w:rPr>
  </w:style>
  <w:style w:type="paragraph" w:styleId="815">
    <w:name w:val="标题 2"/>
    <w:basedOn w:val="813"/>
    <w:next w:val="828"/>
    <w:link w:val="827"/>
    <w:qFormat/>
    <w:pPr>
      <w:jc w:val="center"/>
      <w:keepLines/>
      <w:keepNext/>
      <w:spacing w:before="260" w:after="260" w:line="416" w:lineRule="auto"/>
      <w:outlineLvl w:val="1"/>
    </w:pPr>
    <w:rPr>
      <w:rFonts w:ascii="Arial" w:hAnsi="Arial" w:eastAsia="幼圆" w:cs="Arial"/>
      <w:b/>
      <w:bCs/>
      <w:sz w:val="44"/>
      <w:szCs w:val="44"/>
    </w:rPr>
  </w:style>
  <w:style w:type="paragraph" w:styleId="816">
    <w:name w:val="标题 3"/>
    <w:basedOn w:val="813"/>
    <w:next w:val="828"/>
    <w:link w:val="830"/>
    <w:qFormat/>
    <w:pPr>
      <w:keepLines/>
      <w:keepNext/>
      <w:spacing w:before="260" w:after="260" w:line="416" w:lineRule="auto"/>
      <w:outlineLvl w:val="2"/>
    </w:pPr>
    <w:rPr>
      <w:b/>
      <w:bCs/>
      <w:sz w:val="32"/>
      <w:szCs w:val="32"/>
    </w:rPr>
  </w:style>
  <w:style w:type="paragraph" w:styleId="817">
    <w:name w:val="标题 4"/>
    <w:basedOn w:val="813"/>
    <w:next w:val="828"/>
    <w:link w:val="831"/>
    <w:qFormat/>
    <w:pPr>
      <w:keepLines/>
      <w:keepNext/>
      <w:spacing w:before="280" w:after="290" w:line="376" w:lineRule="auto"/>
      <w:outlineLvl w:val="3"/>
    </w:pPr>
    <w:rPr>
      <w:rFonts w:ascii="Arial" w:hAnsi="Arial" w:eastAsia="黑体" w:cs="Arial"/>
      <w:b/>
      <w:bCs/>
      <w:sz w:val="28"/>
      <w:szCs w:val="28"/>
    </w:rPr>
  </w:style>
  <w:style w:type="paragraph" w:styleId="818">
    <w:name w:val="标题 5"/>
    <w:basedOn w:val="813"/>
    <w:next w:val="828"/>
    <w:link w:val="832"/>
    <w:qFormat/>
    <w:pPr>
      <w:keepNext/>
      <w:outlineLvl w:val="4"/>
    </w:pPr>
    <w:rPr>
      <w:rFonts w:ascii="宋体"/>
      <w:color w:val="000000"/>
      <w:sz w:val="28"/>
      <w:szCs w:val="28"/>
    </w:rPr>
  </w:style>
  <w:style w:type="paragraph" w:styleId="819">
    <w:name w:val="标题 6"/>
    <w:basedOn w:val="813"/>
    <w:next w:val="813"/>
    <w:link w:val="833"/>
    <w:qFormat/>
    <w:pPr>
      <w:numPr>
        <w:ilvl w:val="5"/>
        <w:numId w:val="1"/>
      </w:numPr>
      <w:keepLines/>
      <w:keepNext/>
      <w:spacing w:before="240" w:after="64" w:line="320" w:lineRule="auto"/>
      <w:outlineLvl w:val="5"/>
    </w:pPr>
    <w:rPr>
      <w:rFonts w:ascii="Arial" w:hAnsi="Arial" w:eastAsia="黑体"/>
      <w:b/>
      <w:bCs/>
      <w:sz w:val="24"/>
      <w:szCs w:val="24"/>
    </w:rPr>
  </w:style>
  <w:style w:type="paragraph" w:styleId="820">
    <w:name w:val="标题 7"/>
    <w:basedOn w:val="813"/>
    <w:next w:val="813"/>
    <w:link w:val="834"/>
    <w:qFormat/>
    <w:pPr>
      <w:numPr>
        <w:ilvl w:val="6"/>
        <w:numId w:val="1"/>
      </w:numPr>
      <w:keepLines/>
      <w:keepNext/>
      <w:spacing w:before="240" w:after="64" w:line="320" w:lineRule="auto"/>
      <w:outlineLvl w:val="6"/>
    </w:pPr>
    <w:rPr>
      <w:b/>
      <w:bCs/>
      <w:sz w:val="24"/>
      <w:szCs w:val="24"/>
    </w:rPr>
  </w:style>
  <w:style w:type="paragraph" w:styleId="821">
    <w:name w:val="标题 8"/>
    <w:basedOn w:val="813"/>
    <w:next w:val="813"/>
    <w:link w:val="835"/>
    <w:qFormat/>
    <w:pPr>
      <w:numPr>
        <w:ilvl w:val="7"/>
        <w:numId w:val="1"/>
      </w:numPr>
      <w:keepLines/>
      <w:keepNext/>
      <w:spacing w:before="240" w:after="64" w:line="320" w:lineRule="auto"/>
      <w:outlineLvl w:val="7"/>
    </w:pPr>
    <w:rPr>
      <w:rFonts w:ascii="Arial" w:hAnsi="Arial" w:eastAsia="黑体"/>
      <w:sz w:val="24"/>
      <w:szCs w:val="24"/>
    </w:rPr>
  </w:style>
  <w:style w:type="paragraph" w:styleId="822">
    <w:name w:val="标题 9"/>
    <w:basedOn w:val="813"/>
    <w:next w:val="813"/>
    <w:link w:val="836"/>
    <w:qFormat/>
    <w:pPr>
      <w:numPr>
        <w:ilvl w:val="8"/>
        <w:numId w:val="1"/>
      </w:numPr>
      <w:keepLines/>
      <w:keepNext/>
      <w:spacing w:before="240" w:after="64" w:line="320" w:lineRule="auto"/>
      <w:outlineLvl w:val="8"/>
    </w:pPr>
    <w:rPr>
      <w:rFonts w:ascii="Arial" w:hAnsi="Arial" w:eastAsia="黑体"/>
    </w:rPr>
  </w:style>
  <w:style w:type="character" w:styleId="823">
    <w:name w:val="默认段落字体"/>
    <w:next w:val="823"/>
    <w:link w:val="813"/>
    <w:uiPriority w:val="1"/>
    <w:unhideWhenUsed/>
  </w:style>
  <w:style w:type="table" w:styleId="824">
    <w:name w:val="普通表格"/>
    <w:next w:val="824"/>
    <w:link w:val="813"/>
    <w:uiPriority w:val="99"/>
    <w:unhideWhenUsed/>
    <w:tblPr/>
  </w:style>
  <w:style w:type="paragraph" w:styleId="825">
    <w:name w:val="索引 8"/>
    <w:basedOn w:val="813"/>
    <w:next w:val="813"/>
    <w:link w:val="813"/>
    <w:uiPriority w:val="99"/>
    <w:unhideWhenUsed/>
    <w:qFormat/>
    <w:pPr>
      <w:ind w:left="1400"/>
    </w:pPr>
  </w:style>
  <w:style w:type="character" w:styleId="826">
    <w:name w:val="标题 1 Char"/>
    <w:next w:val="826"/>
    <w:link w:val="814"/>
    <w:rPr>
      <w:rFonts w:ascii="楷体_GB2312" w:hAnsi="Times New Roman" w:eastAsia="楷体_GB2312" w:cs="Times New Roman"/>
      <w:sz w:val="28"/>
      <w:szCs w:val="28"/>
    </w:rPr>
  </w:style>
  <w:style w:type="character" w:styleId="827">
    <w:name w:val="标题 2 Char"/>
    <w:next w:val="827"/>
    <w:link w:val="815"/>
    <w:rPr>
      <w:rFonts w:ascii="Arial" w:hAnsi="Arial" w:eastAsia="幼圆" w:cs="Arial"/>
      <w:b/>
      <w:bCs/>
      <w:sz w:val="44"/>
      <w:szCs w:val="44"/>
    </w:rPr>
  </w:style>
  <w:style w:type="paragraph" w:styleId="828">
    <w:name w:val="正文缩进"/>
    <w:basedOn w:val="813"/>
    <w:next w:val="828"/>
    <w:link w:val="829"/>
    <w:pPr>
      <w:ind w:firstLine="420"/>
    </w:pPr>
  </w:style>
  <w:style w:type="character" w:styleId="829">
    <w:name w:val="正文缩进 Char"/>
    <w:next w:val="829"/>
    <w:link w:val="828"/>
    <w:rPr>
      <w:rFonts w:ascii="Times New Roman" w:hAnsi="Times New Roman" w:eastAsia="宋体" w:cs="Times New Roman"/>
      <w:szCs w:val="21"/>
    </w:rPr>
  </w:style>
  <w:style w:type="character" w:styleId="830">
    <w:name w:val="标题 3 Char"/>
    <w:next w:val="830"/>
    <w:link w:val="816"/>
    <w:rPr>
      <w:rFonts w:ascii="Times New Roman" w:hAnsi="Times New Roman" w:eastAsia="宋体" w:cs="Times New Roman"/>
      <w:b/>
      <w:bCs/>
      <w:sz w:val="32"/>
      <w:szCs w:val="32"/>
    </w:rPr>
  </w:style>
  <w:style w:type="character" w:styleId="831">
    <w:name w:val="标题 4 Char"/>
    <w:next w:val="831"/>
    <w:link w:val="817"/>
    <w:rPr>
      <w:rFonts w:ascii="Arial" w:hAnsi="Arial" w:eastAsia="黑体" w:cs="Arial"/>
      <w:b/>
      <w:bCs/>
      <w:sz w:val="28"/>
      <w:szCs w:val="28"/>
    </w:rPr>
  </w:style>
  <w:style w:type="character" w:styleId="832">
    <w:name w:val="标题 5 Char"/>
    <w:next w:val="832"/>
    <w:link w:val="818"/>
    <w:rPr>
      <w:rFonts w:ascii="宋体" w:hAnsi="Times New Roman" w:eastAsia="宋体" w:cs="Times New Roman"/>
      <w:color w:val="000000"/>
      <w:sz w:val="28"/>
      <w:szCs w:val="28"/>
    </w:rPr>
  </w:style>
  <w:style w:type="character" w:styleId="833">
    <w:name w:val="标题 6 Char"/>
    <w:next w:val="833"/>
    <w:link w:val="819"/>
    <w:rPr>
      <w:rFonts w:ascii="Arial" w:hAnsi="Arial" w:eastAsia="黑体" w:cs="Times New Roman"/>
      <w:b/>
      <w:bCs/>
      <w:sz w:val="24"/>
      <w:szCs w:val="24"/>
    </w:rPr>
  </w:style>
  <w:style w:type="character" w:styleId="834">
    <w:name w:val="标题 7 Char"/>
    <w:next w:val="834"/>
    <w:link w:val="820"/>
    <w:rPr>
      <w:rFonts w:ascii="Times New Roman" w:hAnsi="Times New Roman" w:eastAsia="宋体" w:cs="Times New Roman"/>
      <w:b/>
      <w:bCs/>
      <w:sz w:val="24"/>
      <w:szCs w:val="24"/>
    </w:rPr>
  </w:style>
  <w:style w:type="character" w:styleId="835">
    <w:name w:val="标题 8 Char"/>
    <w:next w:val="835"/>
    <w:link w:val="821"/>
    <w:rPr>
      <w:rFonts w:ascii="Arial" w:hAnsi="Arial" w:eastAsia="黑体" w:cs="Times New Roman"/>
      <w:sz w:val="24"/>
      <w:szCs w:val="24"/>
    </w:rPr>
  </w:style>
  <w:style w:type="character" w:styleId="836">
    <w:name w:val="标题 9 Char"/>
    <w:next w:val="836"/>
    <w:link w:val="822"/>
    <w:rPr>
      <w:rFonts w:ascii="Arial" w:hAnsi="Arial" w:eastAsia="黑体" w:cs="Times New Roman"/>
      <w:szCs w:val="21"/>
    </w:rPr>
  </w:style>
  <w:style w:type="paragraph" w:styleId="837">
    <w:name w:val="列表 3"/>
    <w:basedOn w:val="813"/>
    <w:next w:val="837"/>
    <w:link w:val="813"/>
    <w:pPr>
      <w:ind w:left="100" w:hanging="200"/>
    </w:pPr>
  </w:style>
  <w:style w:type="paragraph" w:styleId="838">
    <w:name w:val="目录 7"/>
    <w:basedOn w:val="813"/>
    <w:next w:val="813"/>
    <w:link w:val="813"/>
    <w:semiHidden/>
    <w:pPr>
      <w:ind w:left="1260"/>
      <w:jc w:val="left"/>
    </w:pPr>
  </w:style>
  <w:style w:type="paragraph" w:styleId="839">
    <w:name w:val="文档结构图"/>
    <w:basedOn w:val="813"/>
    <w:next w:val="839"/>
    <w:link w:val="840"/>
    <w:semiHidden/>
    <w:pPr>
      <w:shd w:val="clear" w:color="auto" w:fill="000080"/>
    </w:pPr>
  </w:style>
  <w:style w:type="character" w:styleId="840">
    <w:name w:val="文档结构图 Char"/>
    <w:next w:val="840"/>
    <w:link w:val="839"/>
    <w:semiHidden/>
    <w:rPr>
      <w:rFonts w:ascii="Times New Roman" w:hAnsi="Times New Roman" w:eastAsia="宋体" w:cs="Times New Roman"/>
      <w:szCs w:val="21"/>
      <w:shd w:val="clear" w:color="auto" w:fill="000080"/>
    </w:rPr>
  </w:style>
  <w:style w:type="paragraph" w:styleId="841">
    <w:name w:val="批注文字"/>
    <w:basedOn w:val="813"/>
    <w:next w:val="841"/>
    <w:link w:val="842"/>
    <w:semiHidden/>
    <w:pPr>
      <w:jc w:val="left"/>
    </w:pPr>
  </w:style>
  <w:style w:type="character" w:styleId="842">
    <w:name w:val="批注文字 Char"/>
    <w:next w:val="842"/>
    <w:link w:val="841"/>
    <w:semiHidden/>
    <w:rPr>
      <w:rFonts w:ascii="Times New Roman" w:hAnsi="Times New Roman" w:eastAsia="宋体" w:cs="Times New Roman"/>
      <w:szCs w:val="21"/>
    </w:rPr>
  </w:style>
  <w:style w:type="paragraph" w:styleId="843">
    <w:name w:val="正文文本 3"/>
    <w:basedOn w:val="813"/>
    <w:next w:val="843"/>
    <w:link w:val="844"/>
    <w:rPr>
      <w:rFonts w:ascii="仿宋_GB2312" w:hAnsi="Arial" w:eastAsia="仿宋_GB2312"/>
      <w:sz w:val="32"/>
      <w:szCs w:val="32"/>
    </w:rPr>
  </w:style>
  <w:style w:type="character" w:styleId="844">
    <w:name w:val="正文文本 3 Char"/>
    <w:next w:val="844"/>
    <w:link w:val="843"/>
    <w:rPr>
      <w:rFonts w:ascii="仿宋_GB2312" w:hAnsi="Arial" w:eastAsia="仿宋_GB2312" w:cs="Times New Roman"/>
      <w:sz w:val="32"/>
      <w:szCs w:val="32"/>
    </w:rPr>
  </w:style>
  <w:style w:type="paragraph" w:styleId="845">
    <w:name w:val="正文文本"/>
    <w:basedOn w:val="813"/>
    <w:next w:val="845"/>
    <w:link w:val="846"/>
    <w:rPr>
      <w:rFonts w:ascii="楷体_GB2312" w:hAnsi="Arial" w:eastAsia="楷体_GB2312"/>
      <w:sz w:val="28"/>
      <w:szCs w:val="28"/>
    </w:rPr>
  </w:style>
  <w:style w:type="character" w:styleId="846">
    <w:name w:val="正文文本 Char"/>
    <w:next w:val="846"/>
    <w:link w:val="845"/>
    <w:rPr>
      <w:rFonts w:ascii="楷体_GB2312" w:hAnsi="Arial" w:eastAsia="楷体_GB2312" w:cs="Times New Roman"/>
      <w:sz w:val="28"/>
      <w:szCs w:val="28"/>
    </w:rPr>
  </w:style>
  <w:style w:type="paragraph" w:styleId="847">
    <w:name w:val="正文文本缩进"/>
    <w:basedOn w:val="813"/>
    <w:next w:val="847"/>
    <w:link w:val="848"/>
    <w:pPr>
      <w:ind w:firstLine="645"/>
    </w:pPr>
    <w:rPr>
      <w:rFonts w:ascii="楷体_GB2312" w:eastAsia="楷体_GB2312"/>
      <w:sz w:val="32"/>
      <w:szCs w:val="32"/>
    </w:rPr>
  </w:style>
  <w:style w:type="character" w:styleId="848">
    <w:name w:val="正文文本缩进 Char"/>
    <w:next w:val="848"/>
    <w:link w:val="847"/>
    <w:rPr>
      <w:rFonts w:ascii="楷体_GB2312" w:hAnsi="Times New Roman" w:eastAsia="楷体_GB2312" w:cs="Times New Roman"/>
      <w:sz w:val="32"/>
      <w:szCs w:val="32"/>
    </w:rPr>
  </w:style>
  <w:style w:type="paragraph" w:styleId="849">
    <w:name w:val="列表 2"/>
    <w:basedOn w:val="813"/>
    <w:next w:val="849"/>
    <w:link w:val="813"/>
    <w:pPr>
      <w:ind w:left="100" w:hanging="200"/>
    </w:pPr>
  </w:style>
  <w:style w:type="paragraph" w:styleId="850">
    <w:name w:val="目录 5"/>
    <w:basedOn w:val="813"/>
    <w:next w:val="813"/>
    <w:link w:val="813"/>
    <w:semiHidden/>
    <w:pPr>
      <w:ind w:left="840"/>
      <w:jc w:val="left"/>
    </w:pPr>
  </w:style>
  <w:style w:type="paragraph" w:styleId="851">
    <w:name w:val="目录 3"/>
    <w:basedOn w:val="813"/>
    <w:next w:val="813"/>
    <w:link w:val="813"/>
    <w:semiHidden/>
    <w:pPr>
      <w:ind w:left="420"/>
      <w:jc w:val="left"/>
    </w:pPr>
    <w:rPr>
      <w:i/>
      <w:iCs/>
      <w:szCs w:val="24"/>
    </w:rPr>
  </w:style>
  <w:style w:type="paragraph" w:styleId="852">
    <w:name w:val="纯文本"/>
    <w:basedOn w:val="813"/>
    <w:next w:val="852"/>
    <w:link w:val="853"/>
    <w:rPr>
      <w:rFonts w:ascii="宋体" w:hAnsi="Courier New" w:cs="Courier New"/>
    </w:rPr>
  </w:style>
  <w:style w:type="character" w:styleId="853">
    <w:name w:val="纯文本 Char"/>
    <w:next w:val="853"/>
    <w:link w:val="852"/>
    <w:rPr>
      <w:rFonts w:ascii="宋体" w:hAnsi="Courier New" w:eastAsia="宋体" w:cs="Courier New"/>
      <w:szCs w:val="21"/>
    </w:rPr>
  </w:style>
  <w:style w:type="paragraph" w:styleId="854">
    <w:name w:val="目录 8"/>
    <w:basedOn w:val="813"/>
    <w:next w:val="813"/>
    <w:link w:val="813"/>
    <w:semiHidden/>
    <w:pPr>
      <w:ind w:left="1470"/>
      <w:jc w:val="left"/>
    </w:pPr>
  </w:style>
  <w:style w:type="paragraph" w:styleId="855">
    <w:name w:val="日期"/>
    <w:basedOn w:val="813"/>
    <w:next w:val="813"/>
    <w:link w:val="856"/>
    <w:rPr>
      <w:sz w:val="24"/>
      <w:szCs w:val="24"/>
    </w:rPr>
  </w:style>
  <w:style w:type="character" w:styleId="856">
    <w:name w:val="日期 Char"/>
    <w:next w:val="856"/>
    <w:link w:val="855"/>
    <w:rPr>
      <w:rFonts w:ascii="Times New Roman" w:hAnsi="Times New Roman" w:eastAsia="宋体" w:cs="Times New Roman"/>
      <w:sz w:val="24"/>
      <w:szCs w:val="24"/>
    </w:rPr>
  </w:style>
  <w:style w:type="paragraph" w:styleId="857">
    <w:name w:val="正文文本缩进 2"/>
    <w:basedOn w:val="813"/>
    <w:next w:val="857"/>
    <w:link w:val="858"/>
    <w:pPr>
      <w:ind w:left="630" w:firstLine="645"/>
    </w:pPr>
    <w:rPr>
      <w:rFonts w:ascii="Arial" w:hAnsi="Arial" w:eastAsia="仿宋_GB2312" w:cs="Arial"/>
      <w:sz w:val="32"/>
      <w:szCs w:val="32"/>
    </w:rPr>
  </w:style>
  <w:style w:type="character" w:styleId="858">
    <w:name w:val="正文文本缩进 2 Char"/>
    <w:next w:val="858"/>
    <w:link w:val="857"/>
    <w:rPr>
      <w:rFonts w:ascii="Arial" w:hAnsi="Arial" w:eastAsia="仿宋_GB2312" w:cs="Arial"/>
      <w:sz w:val="32"/>
      <w:szCs w:val="32"/>
    </w:rPr>
  </w:style>
  <w:style w:type="paragraph" w:styleId="859">
    <w:name w:val="批注框文本"/>
    <w:basedOn w:val="813"/>
    <w:next w:val="859"/>
    <w:link w:val="860"/>
    <w:semiHidden/>
    <w:rPr>
      <w:sz w:val="18"/>
      <w:szCs w:val="18"/>
    </w:rPr>
  </w:style>
  <w:style w:type="character" w:styleId="860">
    <w:name w:val="批注框文本 Char"/>
    <w:next w:val="860"/>
    <w:link w:val="859"/>
    <w:semiHidden/>
    <w:rPr>
      <w:rFonts w:ascii="Times New Roman" w:hAnsi="Times New Roman" w:eastAsia="宋体" w:cs="Times New Roman"/>
      <w:sz w:val="18"/>
      <w:szCs w:val="18"/>
    </w:rPr>
  </w:style>
  <w:style w:type="paragraph" w:styleId="861">
    <w:name w:val="页脚"/>
    <w:basedOn w:val="813"/>
    <w:next w:val="861"/>
    <w:link w:val="862"/>
    <w:uiPriority w:val="99"/>
    <w:pPr>
      <w:jc w:val="left"/>
      <w:tabs>
        <w:tab w:val="center" w:pos="4153" w:leader="none"/>
        <w:tab w:val="right" w:pos="8306" w:leader="none"/>
      </w:tabs>
    </w:pPr>
    <w:rPr>
      <w:sz w:val="18"/>
      <w:szCs w:val="18"/>
    </w:rPr>
  </w:style>
  <w:style w:type="character" w:styleId="862">
    <w:name w:val="页脚 Char"/>
    <w:next w:val="862"/>
    <w:link w:val="861"/>
    <w:uiPriority w:val="99"/>
    <w:rPr>
      <w:rFonts w:ascii="Times New Roman" w:hAnsi="Times New Roman" w:eastAsia="宋体" w:cs="Times New Roman"/>
      <w:sz w:val="18"/>
      <w:szCs w:val="18"/>
    </w:rPr>
  </w:style>
  <w:style w:type="paragraph" w:styleId="863">
    <w:name w:val="页眉"/>
    <w:basedOn w:val="813"/>
    <w:next w:val="863"/>
    <w:link w:val="864"/>
    <w:pPr>
      <w:jc w:val="center"/>
      <w:tabs>
        <w:tab w:val="center" w:pos="4153" w:leader="none"/>
        <w:tab w:val="right" w:pos="8306" w:leader="none"/>
      </w:tabs>
      <w:pBdr>
        <w:bottom w:val="single" w:color="000000" w:sz="6" w:space="1"/>
      </w:pBdr>
    </w:pPr>
    <w:rPr>
      <w:sz w:val="18"/>
      <w:szCs w:val="18"/>
    </w:rPr>
  </w:style>
  <w:style w:type="character" w:styleId="864">
    <w:name w:val="页眉 Char"/>
    <w:next w:val="864"/>
    <w:link w:val="863"/>
    <w:rPr>
      <w:rFonts w:ascii="Times New Roman" w:hAnsi="Times New Roman" w:eastAsia="宋体" w:cs="Times New Roman"/>
      <w:sz w:val="18"/>
      <w:szCs w:val="18"/>
    </w:rPr>
  </w:style>
  <w:style w:type="paragraph" w:styleId="865">
    <w:name w:val="目录 1"/>
    <w:basedOn w:val="813"/>
    <w:next w:val="813"/>
    <w:link w:val="813"/>
    <w:semiHidden/>
    <w:pPr>
      <w:jc w:val="left"/>
      <w:spacing w:before="120" w:after="120" w:line="400" w:lineRule="exact"/>
      <w:tabs>
        <w:tab w:val="right" w:pos="8720" w:leader="dot"/>
      </w:tabs>
    </w:pPr>
    <w:rPr>
      <w:rFonts w:ascii="宋体" w:hAnsi="宋体"/>
      <w:caps/>
      <w:sz w:val="24"/>
      <w:szCs w:val="24"/>
    </w:rPr>
  </w:style>
  <w:style w:type="paragraph" w:styleId="866">
    <w:name w:val="目录 4"/>
    <w:basedOn w:val="813"/>
    <w:next w:val="813"/>
    <w:link w:val="813"/>
    <w:semiHidden/>
    <w:pPr>
      <w:ind w:left="630"/>
      <w:jc w:val="left"/>
    </w:pPr>
  </w:style>
  <w:style w:type="paragraph" w:styleId="867">
    <w:name w:val="列表"/>
    <w:basedOn w:val="813"/>
    <w:next w:val="867"/>
    <w:link w:val="813"/>
    <w:pPr>
      <w:ind w:left="200" w:hanging="200"/>
    </w:pPr>
  </w:style>
  <w:style w:type="paragraph" w:styleId="868">
    <w:name w:val="目录 6"/>
    <w:basedOn w:val="813"/>
    <w:next w:val="813"/>
    <w:link w:val="813"/>
    <w:semiHidden/>
    <w:pPr>
      <w:ind w:left="1050"/>
      <w:jc w:val="left"/>
    </w:pPr>
  </w:style>
  <w:style w:type="paragraph" w:styleId="869">
    <w:name w:val="正文文本缩进 3"/>
    <w:basedOn w:val="813"/>
    <w:next w:val="869"/>
    <w:link w:val="870"/>
    <w:pPr>
      <w:ind w:left="645" w:firstLine="645"/>
    </w:pPr>
    <w:rPr>
      <w:rFonts w:ascii="Arial" w:hAnsi="Arial" w:eastAsia="仿宋_GB2312" w:cs="Arial"/>
      <w:color w:val="ffff00"/>
      <w:sz w:val="32"/>
      <w:szCs w:val="32"/>
    </w:rPr>
  </w:style>
  <w:style w:type="character" w:styleId="870">
    <w:name w:val="正文文本缩进 3 Char"/>
    <w:next w:val="870"/>
    <w:link w:val="869"/>
    <w:rPr>
      <w:rFonts w:ascii="Arial" w:hAnsi="Arial" w:eastAsia="仿宋_GB2312" w:cs="Arial"/>
      <w:color w:val="ffff00"/>
      <w:sz w:val="32"/>
      <w:szCs w:val="32"/>
    </w:rPr>
  </w:style>
  <w:style w:type="paragraph" w:styleId="871">
    <w:name w:val="图表目录"/>
    <w:basedOn w:val="813"/>
    <w:next w:val="813"/>
    <w:link w:val="813"/>
    <w:semiHidden/>
    <w:pPr>
      <w:ind w:left="840" w:hanging="420"/>
    </w:pPr>
  </w:style>
  <w:style w:type="paragraph" w:styleId="872">
    <w:name w:val="目录 2"/>
    <w:basedOn w:val="813"/>
    <w:next w:val="813"/>
    <w:link w:val="813"/>
    <w:semiHidden/>
    <w:pPr>
      <w:ind w:left="210"/>
      <w:jc w:val="left"/>
    </w:pPr>
    <w:rPr>
      <w:smallCaps/>
      <w:szCs w:val="24"/>
    </w:rPr>
  </w:style>
  <w:style w:type="paragraph" w:styleId="873">
    <w:name w:val="目录 9"/>
    <w:basedOn w:val="813"/>
    <w:next w:val="813"/>
    <w:link w:val="813"/>
    <w:semiHidden/>
    <w:pPr>
      <w:ind w:left="1680"/>
      <w:jc w:val="left"/>
    </w:pPr>
  </w:style>
  <w:style w:type="paragraph" w:styleId="874">
    <w:name w:val="正文文本 2"/>
    <w:basedOn w:val="813"/>
    <w:next w:val="874"/>
    <w:link w:val="875"/>
    <w:pPr>
      <w:jc w:val="center"/>
      <w:widowControl/>
    </w:pPr>
    <w:rPr>
      <w:rFonts w:ascii="楷体_GB2312" w:eastAsia="楷体_GB2312"/>
      <w:sz w:val="28"/>
      <w:szCs w:val="28"/>
    </w:rPr>
  </w:style>
  <w:style w:type="character" w:styleId="875">
    <w:name w:val="正文文本 2 Char"/>
    <w:next w:val="875"/>
    <w:link w:val="874"/>
    <w:rPr>
      <w:rFonts w:ascii="楷体_GB2312" w:hAnsi="Times New Roman" w:eastAsia="楷体_GB2312" w:cs="Times New Roman"/>
      <w:sz w:val="28"/>
      <w:szCs w:val="28"/>
    </w:rPr>
  </w:style>
  <w:style w:type="paragraph" w:styleId="876">
    <w:name w:val="HTML 预设格式"/>
    <w:basedOn w:val="813"/>
    <w:next w:val="876"/>
    <w:link w:val="813"/>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77">
    <w:name w:val="普通(网站)"/>
    <w:basedOn w:val="813"/>
    <w:next w:val="877"/>
    <w:link w:val="813"/>
    <w:uiPriority w:val="99"/>
    <w:pPr>
      <w:jc w:val="left"/>
      <w:spacing w:before="100" w:beforeAutospacing="1" w:after="100" w:afterAutospacing="1"/>
      <w:widowControl/>
    </w:pPr>
    <w:rPr>
      <w:rFonts w:ascii="宋体" w:hAnsi="宋体" w:cs="宋体"/>
      <w:sz w:val="24"/>
      <w:szCs w:val="24"/>
    </w:rPr>
  </w:style>
  <w:style w:type="paragraph" w:styleId="878">
    <w:name w:val="索引 1"/>
    <w:basedOn w:val="813"/>
    <w:next w:val="813"/>
    <w:link w:val="813"/>
    <w:semiHidden/>
    <w:pPr>
      <w:spacing w:line="240" w:lineRule="atLeast"/>
    </w:pPr>
    <w:rPr>
      <w:b/>
      <w:bCs/>
    </w:rPr>
  </w:style>
  <w:style w:type="paragraph" w:styleId="879">
    <w:name w:val="批注主题"/>
    <w:basedOn w:val="841"/>
    <w:next w:val="841"/>
    <w:link w:val="880"/>
    <w:semiHidden/>
    <w:rPr>
      <w:b/>
      <w:bCs/>
    </w:rPr>
  </w:style>
  <w:style w:type="character" w:styleId="880">
    <w:name w:val="批注主题 Char"/>
    <w:next w:val="880"/>
    <w:link w:val="879"/>
    <w:semiHidden/>
    <w:rPr>
      <w:rFonts w:ascii="Times New Roman" w:hAnsi="Times New Roman" w:eastAsia="宋体" w:cs="Times New Roman"/>
      <w:b/>
      <w:bCs/>
      <w:szCs w:val="21"/>
    </w:rPr>
  </w:style>
  <w:style w:type="paragraph" w:styleId="881">
    <w:name w:val="正文首行缩进"/>
    <w:basedOn w:val="813"/>
    <w:next w:val="881"/>
    <w:link w:val="882"/>
    <w:pPr>
      <w:ind w:firstLine="200"/>
      <w:spacing w:line="360" w:lineRule="auto"/>
    </w:pPr>
    <w:rPr>
      <w:rFonts w:ascii="仿宋_GB2312" w:eastAsia="仿宋_GB2312"/>
      <w:sz w:val="30"/>
      <w:szCs w:val="30"/>
    </w:rPr>
  </w:style>
  <w:style w:type="character" w:styleId="882">
    <w:name w:val="正文首行缩进 Char"/>
    <w:next w:val="882"/>
    <w:link w:val="881"/>
    <w:rPr>
      <w:rFonts w:ascii="仿宋_GB2312" w:hAnsi="Times New Roman" w:eastAsia="仿宋_GB2312" w:cs="Times New Roman"/>
      <w:sz w:val="30"/>
      <w:szCs w:val="30"/>
    </w:rPr>
  </w:style>
  <w:style w:type="paragraph" w:styleId="883">
    <w:name w:val="正文首行缩进 2"/>
    <w:basedOn w:val="847"/>
    <w:next w:val="883"/>
    <w:link w:val="884"/>
    <w:pPr>
      <w:ind w:firstLine="420"/>
      <w:spacing w:line="360" w:lineRule="auto"/>
    </w:pPr>
    <w:rPr>
      <w:rFonts w:ascii="宋体" w:hAnsi="宋体" w:eastAsia="宋体"/>
      <w:sz w:val="21"/>
      <w:szCs w:val="20"/>
    </w:rPr>
  </w:style>
  <w:style w:type="character" w:styleId="884">
    <w:name w:val="正文首行缩进 2 Char"/>
    <w:next w:val="884"/>
    <w:link w:val="883"/>
    <w:rPr>
      <w:rFonts w:ascii="宋体" w:hAnsi="宋体" w:eastAsia="宋体" w:cs="Times New Roman"/>
      <w:sz w:val="32"/>
      <w:szCs w:val="20"/>
    </w:rPr>
  </w:style>
  <w:style w:type="table" w:styleId="885">
    <w:name w:val="网格型"/>
    <w:basedOn w:val="824"/>
    <w:next w:val="885"/>
    <w:link w:val="813"/>
    <w:pPr>
      <w:jc w:val="both"/>
      <w:widowControl w:val="off"/>
    </w:pPr>
    <w:rPr>
      <w:rFonts w:ascii="Times New Roman" w:hAnsi="Times New Roman" w:eastAsia="宋体" w:cs="Times New Roman"/>
      <w:sz w:val="20"/>
      <w:szCs w:val="20"/>
    </w:rPr>
    <w:tblPr/>
  </w:style>
  <w:style w:type="character" w:styleId="886">
    <w:name w:val="要点"/>
    <w:next w:val="886"/>
    <w:link w:val="813"/>
    <w:qFormat/>
    <w:rPr>
      <w:b/>
      <w:bCs/>
    </w:rPr>
  </w:style>
  <w:style w:type="character" w:styleId="887">
    <w:name w:val="页码"/>
    <w:next w:val="887"/>
    <w:link w:val="813"/>
  </w:style>
  <w:style w:type="character" w:styleId="888">
    <w:name w:val="已访问的超链接"/>
    <w:next w:val="888"/>
    <w:link w:val="813"/>
    <w:rPr>
      <w:color w:val="800080"/>
      <w:u w:val="single"/>
    </w:rPr>
  </w:style>
  <w:style w:type="character" w:styleId="889">
    <w:name w:val="强调"/>
    <w:basedOn w:val="823"/>
    <w:next w:val="889"/>
    <w:link w:val="813"/>
    <w:qFormat/>
    <w:rPr>
      <w:i/>
    </w:rPr>
  </w:style>
  <w:style w:type="character" w:styleId="890">
    <w:name w:val="超链接"/>
    <w:next w:val="890"/>
    <w:link w:val="813"/>
    <w:rPr>
      <w:color w:val="0000ff"/>
      <w:u w:val="single"/>
    </w:rPr>
  </w:style>
  <w:style w:type="character" w:styleId="891">
    <w:name w:val="批注引用"/>
    <w:next w:val="891"/>
    <w:link w:val="813"/>
    <w:semiHidden/>
    <w:rPr>
      <w:sz w:val="21"/>
      <w:szCs w:val="21"/>
    </w:rPr>
  </w:style>
  <w:style w:type="paragraph" w:styleId="892">
    <w:name w:val="目录 111"/>
    <w:basedOn w:val="813"/>
    <w:next w:val="813"/>
    <w:link w:val="813"/>
    <w:uiPriority w:val="39"/>
    <w:unhideWhenUsed/>
    <w:qFormat/>
    <w:pPr>
      <w:spacing w:after="57"/>
    </w:pPr>
  </w:style>
  <w:style w:type="character" w:styleId="893">
    <w:name w:val="font5 Char"/>
    <w:next w:val="893"/>
    <w:link w:val="813"/>
    <w:rPr>
      <w:rFonts w:ascii="宋体" w:hAnsi="宋体" w:eastAsia="宋体"/>
      <w:sz w:val="28"/>
      <w:szCs w:val="28"/>
      <w:lang w:val="en-US" w:eastAsia="zh-CN" w:bidi="ar-SA"/>
    </w:rPr>
  </w:style>
  <w:style w:type="character" w:styleId="894">
    <w:name w:val="二级目录 Char"/>
    <w:next w:val="894"/>
    <w:link w:val="895"/>
    <w:rPr>
      <w:b/>
      <w:sz w:val="30"/>
      <w:szCs w:val="28"/>
    </w:rPr>
  </w:style>
  <w:style w:type="paragraph" w:styleId="895">
    <w:name w:val="二级目录"/>
    <w:next w:val="813"/>
    <w:link w:val="894"/>
    <w:pPr>
      <w:numPr>
        <w:ilvl w:val="0"/>
        <w:numId w:val="2"/>
      </w:numPr>
      <w:tabs>
        <w:tab w:val="left" w:pos="907" w:leader="none"/>
        <w:tab w:val="left" w:pos="1145" w:leader="none"/>
      </w:tabs>
      <w:outlineLvl w:val="1"/>
    </w:pPr>
    <w:rPr>
      <w:b/>
      <w:sz w:val="30"/>
      <w:szCs w:val="28"/>
      <w:lang w:val="en-US" w:eastAsia="zh-CN" w:bidi="ar-SA"/>
    </w:rPr>
  </w:style>
  <w:style w:type="character" w:styleId="896">
    <w:name w:val="列出段落 Char,Bullet List Char,numbered Char,FooterText Char,List Paragraph1 Char,Paragraphe de liste1 Char"/>
    <w:next w:val="896"/>
    <w:link w:val="897"/>
    <w:rPr>
      <w:rFonts w:ascii="Calibri" w:hAnsi="Calibri"/>
      <w:sz w:val="24"/>
      <w:szCs w:val="24"/>
      <w:lang w:eastAsia="en-US" w:bidi="en-US"/>
    </w:rPr>
  </w:style>
  <w:style w:type="paragraph" w:styleId="897">
    <w:name w:val="列出段落1"/>
    <w:basedOn w:val="813"/>
    <w:next w:val="897"/>
    <w:link w:val="896"/>
    <w:qFormat/>
    <w:pPr>
      <w:contextualSpacing/>
      <w:ind w:left="720"/>
      <w:jc w:val="left"/>
      <w:widowControl/>
    </w:pPr>
    <w:rPr>
      <w:rFonts w:ascii="Calibri" w:hAnsi="Calibri" w:eastAsia="宋体" w:cs="Times New Roman"/>
      <w:sz w:val="24"/>
      <w:szCs w:val="24"/>
      <w:lang w:eastAsia="en-US" w:bidi="en-US"/>
    </w:rPr>
  </w:style>
  <w:style w:type="paragraph" w:styleId="898">
    <w:name w:val="Body Text(ch)"/>
    <w:basedOn w:val="813"/>
    <w:next w:val="845"/>
    <w:link w:val="813"/>
    <w:pPr>
      <w:spacing w:after="120"/>
    </w:pPr>
    <w:rPr>
      <w:rFonts w:ascii="宋体" w:hAnsi="Arial"/>
      <w:bCs/>
      <w:iCs/>
      <w:szCs w:val="24"/>
    </w:rPr>
  </w:style>
  <w:style w:type="paragraph" w:styleId="899">
    <w:name w:val="xl27"/>
    <w:basedOn w:val="813"/>
    <w:next w:val="899"/>
    <w:link w:val="8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0">
    <w:name w:val="xl26"/>
    <w:basedOn w:val="813"/>
    <w:next w:val="900"/>
    <w:link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01">
    <w:name w:val="Char"/>
    <w:basedOn w:val="813"/>
    <w:next w:val="901"/>
    <w:link w:val="813"/>
    <w:pPr>
      <w:ind w:firstLine="200"/>
      <w:tabs>
        <w:tab w:val="left" w:pos="360" w:leader="none"/>
      </w:tabs>
    </w:pPr>
    <w:rPr>
      <w:sz w:val="28"/>
      <w:szCs w:val="30"/>
    </w:rPr>
  </w:style>
  <w:style w:type="paragraph" w:styleId="902">
    <w:name w:val=" Char"/>
    <w:basedOn w:val="839"/>
    <w:next w:val="902"/>
    <w:link w:val="813"/>
    <w:rPr>
      <w:rFonts w:ascii="Tahoma" w:hAnsi="Tahoma"/>
      <w:sz w:val="24"/>
      <w:szCs w:val="24"/>
    </w:rPr>
  </w:style>
  <w:style w:type="paragraph" w:styleId="903">
    <w:name w:val="普通正文"/>
    <w:basedOn w:val="813"/>
    <w:next w:val="903"/>
    <w:link w:val="813"/>
    <w:pPr>
      <w:ind w:firstLine="480"/>
      <w:jc w:val="left"/>
      <w:spacing w:before="120" w:after="120" w:line="360" w:lineRule="auto"/>
    </w:pPr>
    <w:rPr>
      <w:rFonts w:ascii="Arial" w:hAnsi="Arial"/>
      <w:sz w:val="24"/>
      <w:szCs w:val="24"/>
    </w:rPr>
  </w:style>
  <w:style w:type="paragraph" w:styleId="904">
    <w:name w:val="table_lines"/>
    <w:basedOn w:val="813"/>
    <w:next w:val="904"/>
    <w:link w:val="813"/>
    <w:pPr>
      <w:jc w:val="left"/>
      <w:widowControl/>
    </w:pPr>
    <w:rPr>
      <w:sz w:val="20"/>
      <w:szCs w:val="20"/>
      <w:lang w:val="de-DE" w:eastAsia="de-DE"/>
    </w:rPr>
  </w:style>
  <w:style w:type="paragraph" w:styleId="905">
    <w:name w:val="附录1"/>
    <w:next w:val="905"/>
    <w:link w:val="81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06">
    <w:name w:val="font7"/>
    <w:basedOn w:val="813"/>
    <w:next w:val="906"/>
    <w:link w:val="813"/>
    <w:pPr>
      <w:jc w:val="left"/>
      <w:spacing w:before="100" w:beforeAutospacing="1" w:after="100" w:afterAutospacing="1"/>
      <w:widowControl/>
    </w:pPr>
    <w:rPr>
      <w:rFonts w:hint="eastAsia" w:ascii="宋体" w:hAnsi="宋体"/>
      <w:sz w:val="18"/>
      <w:szCs w:val="18"/>
    </w:rPr>
  </w:style>
  <w:style w:type="paragraph" w:styleId="907">
    <w:name w:val=" Char Char Char Char"/>
    <w:basedOn w:val="839"/>
    <w:next w:val="907"/>
    <w:link w:val="813"/>
    <w:pPr>
      <w:spacing w:line="360" w:lineRule="auto"/>
    </w:pPr>
    <w:rPr>
      <w:rFonts w:ascii="Tahoma" w:hAnsi="Tahoma"/>
      <w:sz w:val="24"/>
      <w:szCs w:val="24"/>
    </w:rPr>
  </w:style>
  <w:style w:type="paragraph" w:styleId="908">
    <w:name w:val="列出段落"/>
    <w:basedOn w:val="813"/>
    <w:next w:val="908"/>
    <w:link w:val="813"/>
    <w:qFormat/>
    <w:pPr>
      <w:contextualSpacing/>
      <w:ind w:left="720"/>
      <w:jc w:val="left"/>
      <w:widowControl/>
    </w:pPr>
    <w:rPr>
      <w:rFonts w:ascii="Calibri" w:hAnsi="Calibri"/>
      <w:sz w:val="24"/>
      <w:szCs w:val="24"/>
      <w:lang w:eastAsia="en-US" w:bidi="en-US"/>
    </w:rPr>
  </w:style>
  <w:style w:type="paragraph" w:styleId="909">
    <w:name w:val="4"/>
    <w:basedOn w:val="813"/>
    <w:next w:val="869"/>
    <w:link w:val="813"/>
    <w:pPr>
      <w:ind w:firstLine="420"/>
      <w:spacing w:line="360" w:lineRule="auto"/>
    </w:pPr>
    <w:rPr>
      <w:color w:val="ff0000"/>
      <w:sz w:val="24"/>
      <w:szCs w:val="24"/>
    </w:rPr>
  </w:style>
  <w:style w:type="paragraph" w:styleId="910">
    <w:name w:val="普通 (Web)"/>
    <w:basedOn w:val="813"/>
    <w:next w:val="910"/>
    <w:link w:val="813"/>
    <w:pPr>
      <w:jc w:val="left"/>
      <w:spacing w:before="100" w:beforeAutospacing="1" w:after="100" w:afterAutospacing="1"/>
      <w:widowControl/>
    </w:pPr>
    <w:rPr>
      <w:rFonts w:ascii="宋体" w:hAnsi="宋体"/>
      <w:sz w:val="24"/>
      <w:szCs w:val="24"/>
    </w:rPr>
  </w:style>
  <w:style w:type="paragraph" w:styleId="911">
    <w:name w:val=" Char Char Char Char Char Char Char Char Char Char"/>
    <w:basedOn w:val="813"/>
    <w:next w:val="911"/>
    <w:link w:val="813"/>
    <w:pPr>
      <w:spacing w:line="360" w:lineRule="auto"/>
    </w:pPr>
    <w:rPr>
      <w:sz w:val="24"/>
      <w:szCs w:val="20"/>
    </w:rPr>
  </w:style>
  <w:style w:type="paragraph" w:styleId="912">
    <w:name w:val="样式1"/>
    <w:basedOn w:val="813"/>
    <w:next w:val="912"/>
    <w:link w:val="813"/>
    <w:pPr>
      <w:numPr>
        <w:ilvl w:val="0"/>
        <w:numId w:val="3"/>
      </w:numPr>
      <w:tabs>
        <w:tab w:val="left" w:pos="709" w:leader="none"/>
      </w:tabs>
    </w:pPr>
    <w:rPr>
      <w:rFonts w:ascii="宋体" w:hAnsi="宋体"/>
    </w:rPr>
  </w:style>
  <w:style w:type="paragraph" w:styleId="913">
    <w:name w:val="font6"/>
    <w:basedOn w:val="813"/>
    <w:next w:val="913"/>
    <w:link w:val="813"/>
    <w:pPr>
      <w:jc w:val="left"/>
      <w:spacing w:before="100" w:beforeAutospacing="1" w:after="100" w:afterAutospacing="1"/>
      <w:widowControl/>
    </w:pPr>
    <w:rPr>
      <w:rFonts w:hint="eastAsia" w:ascii="宋体" w:hAnsi="宋体"/>
      <w:sz w:val="28"/>
      <w:szCs w:val="28"/>
      <w:u w:val="single"/>
    </w:rPr>
  </w:style>
  <w:style w:type="paragraph" w:styleId="914">
    <w:name w:val="xl25"/>
    <w:basedOn w:val="813"/>
    <w:next w:val="914"/>
    <w:link w:val="8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5">
    <w:name w:val="图标"/>
    <w:basedOn w:val="813"/>
    <w:next w:val="813"/>
    <w:link w:val="81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6">
    <w:name w:val="标题3"/>
    <w:basedOn w:val="813"/>
    <w:next w:val="813"/>
    <w:link w:val="813"/>
    <w:pPr>
      <w:ind w:firstLine="624"/>
      <w:spacing w:line="590" w:lineRule="atLeast"/>
    </w:pPr>
    <w:rPr>
      <w:rFonts w:ascii="方正黑体_GBK" w:eastAsia="方正黑体_GBK"/>
      <w:sz w:val="32"/>
      <w:szCs w:val="32"/>
    </w:rPr>
  </w:style>
  <w:style w:type="paragraph" w:styleId="917">
    <w:name w:val="xl24"/>
    <w:basedOn w:val="813"/>
    <w:next w:val="917"/>
    <w:link w:val="8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8">
    <w:name w:val="xl29"/>
    <w:basedOn w:val="813"/>
    <w:next w:val="918"/>
    <w:link w:val="81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9">
    <w:name w:val="Char Char Char Char Char Char Char Char"/>
    <w:basedOn w:val="813"/>
    <w:next w:val="919"/>
    <w:link w:val="813"/>
    <w:pPr>
      <w:jc w:val="left"/>
      <w:spacing w:after="160" w:line="240" w:lineRule="exact"/>
      <w:widowControl/>
    </w:pPr>
    <w:rPr>
      <w:rFonts w:ascii="Verdana" w:hAnsi="Verdana"/>
      <w:sz w:val="20"/>
      <w:szCs w:val="20"/>
      <w:lang w:eastAsia="en-US"/>
    </w:rPr>
  </w:style>
  <w:style w:type="paragraph" w:styleId="920">
    <w:name w:val="xl28"/>
    <w:basedOn w:val="813"/>
    <w:next w:val="920"/>
    <w:link w:val="8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21">
    <w:name w:val=" Char Char Char Char Char Char Char Char"/>
    <w:basedOn w:val="813"/>
    <w:next w:val="921"/>
    <w:link w:val="813"/>
    <w:pPr>
      <w:jc w:val="left"/>
      <w:spacing w:after="160" w:line="240" w:lineRule="exact"/>
      <w:widowControl/>
    </w:pPr>
    <w:rPr>
      <w:rFonts w:ascii="Verdana" w:hAnsi="Verdana"/>
      <w:sz w:val="20"/>
      <w:szCs w:val="20"/>
      <w:lang w:eastAsia="en-US"/>
    </w:rPr>
  </w:style>
  <w:style w:type="paragraph" w:styleId="922">
    <w:name w:val="xl30"/>
    <w:basedOn w:val="813"/>
    <w:next w:val="922"/>
    <w:link w:val="813"/>
    <w:pPr>
      <w:jc w:val="center"/>
      <w:spacing w:before="100" w:beforeAutospacing="1" w:after="100" w:afterAutospacing="1"/>
      <w:widowControl/>
    </w:pPr>
    <w:rPr>
      <w:rFonts w:ascii="宋体" w:hAnsi="宋体"/>
      <w:b/>
      <w:bCs/>
      <w:sz w:val="36"/>
      <w:szCs w:val="36"/>
    </w:rPr>
  </w:style>
  <w:style w:type="paragraph" w:styleId="923">
    <w:name w:val="Char Char Char Char"/>
    <w:basedOn w:val="839"/>
    <w:next w:val="923"/>
    <w:link w:val="813"/>
    <w:pPr>
      <w:spacing w:line="360" w:lineRule="auto"/>
    </w:pPr>
    <w:rPr>
      <w:rFonts w:ascii="Tahoma" w:hAnsi="Tahoma"/>
      <w:sz w:val="24"/>
      <w:szCs w:val="24"/>
    </w:rPr>
  </w:style>
  <w:style w:type="paragraph" w:styleId="924">
    <w:name w:val="table_1stline"/>
    <w:basedOn w:val="813"/>
    <w:next w:val="924"/>
    <w:link w:val="813"/>
    <w:pPr>
      <w:jc w:val="left"/>
      <w:spacing w:before="120"/>
      <w:widowControl/>
    </w:pPr>
    <w:rPr>
      <w:bCs/>
      <w:sz w:val="20"/>
      <w:szCs w:val="20"/>
      <w:lang w:val="de-DE" w:eastAsia="de-DE"/>
    </w:rPr>
  </w:style>
  <w:style w:type="paragraph" w:styleId="925">
    <w:name w:val="font5"/>
    <w:basedOn w:val="813"/>
    <w:next w:val="925"/>
    <w:link w:val="813"/>
    <w:pPr>
      <w:jc w:val="left"/>
      <w:spacing w:before="100" w:beforeAutospacing="1" w:after="100" w:afterAutospacing="1"/>
      <w:widowControl/>
    </w:pPr>
    <w:rPr>
      <w:rFonts w:hint="eastAsia" w:ascii="宋体" w:hAnsi="宋体"/>
      <w:sz w:val="28"/>
      <w:szCs w:val="28"/>
    </w:rPr>
  </w:style>
  <w:style w:type="paragraph" w:styleId="926">
    <w:name w:val="标题1"/>
    <w:basedOn w:val="813"/>
    <w:next w:val="813"/>
    <w:link w:val="813"/>
    <w:pPr>
      <w:jc w:val="center"/>
      <w:spacing w:line="700" w:lineRule="atLeast"/>
      <w:tabs>
        <w:tab w:val="left" w:pos="9193" w:leader="none"/>
        <w:tab w:val="left" w:pos="9827" w:leader="none"/>
      </w:tabs>
    </w:pPr>
    <w:rPr>
      <w:rFonts w:ascii="方正小标宋_GBK" w:eastAsia="方正小标宋_GBK"/>
      <w:sz w:val="44"/>
      <w:szCs w:val="20"/>
    </w:rPr>
  </w:style>
  <w:style w:type="paragraph" w:styleId="927">
    <w:name w:val="修订"/>
    <w:next w:val="927"/>
    <w:link w:val="813"/>
    <w:uiPriority w:val="99"/>
    <w:semiHidden/>
    <w:rPr>
      <w:rFonts w:ascii="Times New Roman" w:hAnsi="Times New Roman"/>
      <w:sz w:val="21"/>
      <w:szCs w:val="21"/>
      <w:lang w:val="en-US" w:eastAsia="zh-CN" w:bidi="ar-SA"/>
    </w:rPr>
  </w:style>
  <w:style w:type="paragraph" w:styleId="928">
    <w:name w:val="无间隔"/>
    <w:next w:val="928"/>
    <w:link w:val="813"/>
    <w:uiPriority w:val="99"/>
    <w:qFormat/>
    <w:pPr>
      <w:jc w:val="both"/>
      <w:widowControl w:val="off"/>
    </w:pPr>
    <w:rPr>
      <w:rFonts w:ascii="Times New Roman" w:hAnsi="Times New Roman"/>
      <w:sz w:val="21"/>
      <w:szCs w:val="21"/>
      <w:lang w:val="en-US" w:eastAsia="zh-CN" w:bidi="ar-SA"/>
    </w:rPr>
  </w:style>
  <w:style w:type="paragraph" w:styleId="929">
    <w:name w:val="纯文本11"/>
    <w:basedOn w:val="813"/>
    <w:next w:val="929"/>
    <w:link w:val="813"/>
    <w:qFormat/>
    <w:rPr>
      <w:rFonts w:ascii="宋体" w:hAnsi="Courier New"/>
    </w:rPr>
  </w:style>
  <w:style w:type="paragraph" w:styleId="930">
    <w:name w:val="正文文本 21"/>
    <w:basedOn w:val="813"/>
    <w:next w:val="930"/>
    <w:link w:val="813"/>
    <w:qFormat/>
    <w:pPr>
      <w:jc w:val="center"/>
      <w:widowControl/>
    </w:pPr>
    <w:rPr>
      <w:rFonts w:ascii="楷体_GB2312" w:eastAsia="楷体_GB2312"/>
      <w:sz w:val="28"/>
      <w:szCs w:val="28"/>
    </w:rPr>
  </w:style>
  <w:style w:type="paragraph" w:styleId="931">
    <w:name w:val="批注文字1"/>
    <w:basedOn w:val="813"/>
    <w:next w:val="931"/>
    <w:link w:val="813"/>
    <w:qFormat/>
    <w:pPr>
      <w:jc w:val="left"/>
    </w:pPr>
  </w:style>
  <w:style w:type="paragraph" w:styleId="932">
    <w:name w:val="标题 111"/>
    <w:basedOn w:val="813"/>
    <w:next w:val="813"/>
    <w:link w:val="813"/>
    <w:qFormat/>
    <w:pPr>
      <w:jc w:val="center"/>
      <w:keepNext/>
      <w:outlineLvl w:val="0"/>
    </w:pPr>
    <w:rPr>
      <w:rFonts w:ascii="楷体_GB2312" w:eastAsia="楷体_GB2312"/>
      <w:sz w:val="28"/>
      <w:szCs w:val="28"/>
    </w:rPr>
  </w:style>
  <w:style w:type="paragraph" w:styleId="933">
    <w:name w:val="页脚1"/>
    <w:basedOn w:val="813"/>
    <w:next w:val="933"/>
    <w:link w:val="813"/>
    <w:qFormat/>
    <w:pPr>
      <w:jc w:val="left"/>
      <w:tabs>
        <w:tab w:val="center" w:pos="4153" w:leader="none"/>
        <w:tab w:val="right" w:pos="8306" w:leader="none"/>
      </w:tabs>
    </w:pPr>
    <w:rPr>
      <w:sz w:val="18"/>
      <w:szCs w:val="18"/>
    </w:rPr>
  </w:style>
  <w:style w:type="character" w:styleId="934">
    <w:name w:val="页码1"/>
    <w:next w:val="934"/>
    <w:link w:val="813"/>
    <w:qFormat/>
  </w:style>
  <w:style w:type="paragraph" w:styleId="935">
    <w:name w:val="标准正文"/>
    <w:basedOn w:val="813"/>
    <w:next w:val="935"/>
    <w:link w:val="813"/>
    <w:qFormat/>
    <w:pPr>
      <w:ind w:firstLine="480"/>
      <w:jc w:val="left"/>
      <w:spacing w:line="360" w:lineRule="auto"/>
    </w:pPr>
    <w:rPr>
      <w:rFonts w:ascii="宋体" w:hAnsi="宋体" w:eastAsia="方正仿宋_GBK" w:cs="宋体"/>
      <w:sz w:val="28"/>
      <w:szCs w:val="28"/>
    </w:rPr>
  </w:style>
  <w:style w:type="paragraph" w:styleId="936">
    <w:name w:val="0正文"/>
    <w:next w:val="936"/>
    <w:link w:val="813"/>
    <w:qFormat/>
    <w:pPr>
      <w:ind w:firstLine="200"/>
    </w:pPr>
    <w:rPr>
      <w:rFonts w:ascii="Times New Roman" w:hAnsi="Times New Roman" w:eastAsia="宋体" w:cs="Times New Roman"/>
      <w:sz w:val="21"/>
      <w:szCs w:val="21"/>
      <w:lang w:val="en-US" w:eastAsia="zh-CN" w:bidi="ar-SA"/>
    </w:rPr>
  </w:style>
  <w:style w:type="character" w:styleId="937">
    <w:name w:val="font21"/>
    <w:basedOn w:val="823"/>
    <w:next w:val="937"/>
    <w:link w:val="813"/>
    <w:qFormat/>
    <w:rPr>
      <w:rFonts w:ascii="方正仿宋_GBK" w:hAnsi="方正仿宋_GBK" w:eastAsia="方正仿宋_GBK" w:cs="方正仿宋_GBK"/>
      <w:color w:val="000000"/>
      <w:sz w:val="28"/>
      <w:szCs w:val="28"/>
      <w:u w:val="none"/>
    </w:rPr>
  </w:style>
  <w:style w:type="character" w:styleId="11384" w:default="1">
    <w:name w:val="Default Paragraph Font"/>
    <w:uiPriority w:val="1"/>
    <w:semiHidden/>
    <w:unhideWhenUsed/>
  </w:style>
  <w:style w:type="numbering" w:styleId="11385" w:default="1">
    <w:name w:val="No List"/>
    <w:uiPriority w:val="99"/>
    <w:semiHidden/>
    <w:unhideWhenUsed/>
  </w:style>
  <w:style w:type="table" w:styleId="113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7</cp:revision>
  <dcterms:created xsi:type="dcterms:W3CDTF">2023-03-16T02:16:00Z</dcterms:created>
  <dcterms:modified xsi:type="dcterms:W3CDTF">2026-09-24T09:49:02Z</dcterms:modified>
</cp:coreProperties>
</file>