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jc w:val="center"/>
        <w:spacing w:before="75" w:beforeAutospacing="0" w:after="75" w:afterAutospacing="0"/>
        <w:widowControl/>
        <w:rPr>
          <w:rStyle w:val="824"/>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54"/>
        <w:jc w:val="center"/>
        <w:spacing w:before="75" w:beforeAutospacing="0" w:after="75" w:afterAutospacing="0"/>
        <w:widowControl/>
        <w:rPr>
          <w:rStyle w:val="824"/>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54"/>
        <w:jc w:val="center"/>
        <w:spacing w:before="75" w:beforeAutospacing="0" w:after="75" w:afterAutospacing="0"/>
        <w:widowControl/>
        <w:rPr>
          <w:rStyle w:val="824"/>
          <w:rFonts w:hint="eastAsia" w:ascii="宋体" w:hAnsi="宋体" w:eastAsia="宋体" w:cs="宋体"/>
          <w:color w:val="auto"/>
          <w:sz w:val="72"/>
          <w:szCs w:val="72"/>
          <w:highlight w:val="none"/>
        </w:rPr>
      </w:pPr>
      <w:r>
        <w:rPr>
          <w:rStyle w:val="824"/>
          <w:rFonts w:hint="eastAsia" w:ascii="宋体" w:hAnsi="宋体" w:eastAsia="宋体" w:cs="宋体"/>
          <w:color w:val="auto"/>
          <w:sz w:val="72"/>
          <w:szCs w:val="72"/>
          <w:highlight w:val="none"/>
        </w:rPr>
        <w:t xml:space="preserve">苏州市</w:t>
      </w:r>
      <w:r>
        <w:rPr>
          <w:rStyle w:val="824"/>
          <w:rFonts w:hint="eastAsia" w:ascii="宋体" w:hAnsi="宋体" w:cs="宋体"/>
          <w:color w:val="auto"/>
          <w:sz w:val="72"/>
          <w:szCs w:val="72"/>
          <w:highlight w:val="none"/>
          <w:lang w:val="en-US" w:eastAsia="zh-CN"/>
        </w:rPr>
        <w:t xml:space="preserve">吴中区</w:t>
      </w:r>
      <w:r>
        <w:rPr>
          <w:rStyle w:val="824"/>
          <w:rFonts w:hint="eastAsia" w:ascii="宋体" w:hAnsi="宋体" w:eastAsia="宋体" w:cs="宋体"/>
          <w:color w:val="auto"/>
          <w:sz w:val="72"/>
          <w:szCs w:val="72"/>
          <w:highlight w:val="none"/>
        </w:rPr>
        <w:t xml:space="preserve">政府采购</w:t>
      </w:r>
      <w:r/>
    </w:p>
    <w:p>
      <w:pPr>
        <w:pStyle w:val="854"/>
        <w:jc w:val="center"/>
        <w:spacing w:before="75" w:beforeAutospacing="0" w:after="75" w:afterAutospacing="0"/>
        <w:widowControl/>
        <w:rPr>
          <w:rStyle w:val="824"/>
          <w:rFonts w:hint="eastAsia" w:ascii="宋体" w:hAnsi="宋体" w:eastAsia="宋体" w:cs="宋体"/>
          <w:color w:val="auto"/>
          <w:sz w:val="72"/>
          <w:szCs w:val="72"/>
          <w:highlight w:val="none"/>
        </w:rPr>
      </w:pPr>
      <w:r>
        <w:rPr>
          <w:rStyle w:val="824"/>
          <w:rFonts w:hint="eastAsia" w:ascii="宋体" w:hAnsi="宋体" w:cs="宋体"/>
          <w:color w:val="auto"/>
          <w:sz w:val="72"/>
          <w:szCs w:val="72"/>
          <w:highlight w:val="none"/>
          <w:lang w:val="en-US" w:eastAsia="zh-CN"/>
        </w:rPr>
        <w:t xml:space="preserve">服务类</w:t>
      </w:r>
      <w:r>
        <w:rPr>
          <w:rStyle w:val="824"/>
          <w:rFonts w:hint="eastAsia" w:ascii="宋体" w:hAnsi="宋体" w:eastAsia="宋体" w:cs="宋体"/>
          <w:color w:val="auto"/>
          <w:sz w:val="72"/>
          <w:szCs w:val="72"/>
          <w:highlight w:val="none"/>
        </w:rPr>
        <w:t xml:space="preserve">公开招标项目</w:t>
      </w:r>
      <w:r/>
    </w:p>
    <w:p>
      <w:pPr>
        <w:pStyle w:val="854"/>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4"/>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spacing w:before="75" w:beforeAutospacing="0" w:after="75" w:afterAutospacing="0"/>
        <w:widowControl/>
        <w:rPr>
          <w:rStyle w:val="824"/>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5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1205"/>
        <w:spacing w:before="75" w:beforeAutospacing="0" w:after="75" w:afterAutospacing="0"/>
        <w:widowControl/>
        <w:rPr>
          <w:rStyle w:val="824"/>
          <w:rFonts w:hint="eastAsia" w:ascii="宋体" w:hAnsi="宋体" w:eastAsia="宋体" w:cs="宋体"/>
          <w:color w:val="auto"/>
          <w:sz w:val="30"/>
          <w:szCs w:val="30"/>
          <w:highlight w:val="none"/>
        </w:rPr>
      </w:pPr>
      <w:r>
        <w:rPr>
          <w:rStyle w:val="824"/>
          <w:rFonts w:hint="eastAsia" w:ascii="宋体" w:hAnsi="宋体" w:eastAsia="宋体" w:cs="宋体"/>
          <w:color w:val="auto"/>
          <w:sz w:val="30"/>
          <w:szCs w:val="30"/>
          <w:highlight w:val="none"/>
        </w:rPr>
        <w:t xml:space="preserve">采购编号：</w:t>
      </w:r>
      <w:r>
        <w:rPr>
          <w:rStyle w:val="824"/>
          <w:rFonts w:hint="eastAsia" w:ascii="宋体" w:hAnsi="宋体" w:eastAsia="宋体" w:cs="宋体"/>
          <w:color w:val="auto"/>
          <w:sz w:val="30"/>
          <w:szCs w:val="30"/>
          <w:highlight w:val="none"/>
          <w:u w:val="single"/>
        </w:rPr>
        <w:t xml:space="preserve">  </w:t>
      </w:r>
      <w:r>
        <w:rPr>
          <w:rStyle w:val="824"/>
          <w:rFonts w:hint="eastAsia" w:ascii="宋体" w:hAnsi="宋体" w:cs="宋体"/>
          <w:color w:val="auto"/>
          <w:sz w:val="30"/>
          <w:szCs w:val="30"/>
          <w:highlight w:val="none"/>
          <w:u w:val="single"/>
          <w:lang w:eastAsia="zh-CN"/>
        </w:rPr>
        <w:t xml:space="preserve">JSZC-320506-SZRQ-G2026-0016</w:t>
      </w:r>
      <w:r>
        <w:rPr>
          <w:rStyle w:val="824"/>
          <w:rFonts w:hint="eastAsia" w:ascii="宋体" w:hAnsi="宋体" w:eastAsia="宋体" w:cs="宋体"/>
          <w:color w:val="auto"/>
          <w:sz w:val="30"/>
          <w:szCs w:val="30"/>
          <w:highlight w:val="none"/>
          <w:u w:val="single"/>
        </w:rPr>
        <w:t xml:space="preserve">  </w:t>
      </w:r>
      <w:r/>
    </w:p>
    <w:p>
      <w:pPr>
        <w:pStyle w:val="854"/>
        <w:ind w:firstLine="1205"/>
        <w:spacing w:before="75" w:beforeAutospacing="0" w:after="75" w:afterAutospacing="0"/>
        <w:widowControl/>
        <w:rPr>
          <w:rFonts w:hint="eastAsia" w:ascii="宋体" w:hAnsi="宋体" w:eastAsia="宋体" w:cs="宋体"/>
          <w:color w:val="auto"/>
          <w:highlight w:val="none"/>
        </w:rPr>
      </w:pPr>
      <w:r>
        <w:rPr>
          <w:rStyle w:val="824"/>
          <w:rFonts w:hint="eastAsia" w:ascii="宋体" w:hAnsi="宋体" w:eastAsia="宋体" w:cs="宋体"/>
          <w:color w:val="auto"/>
          <w:sz w:val="30"/>
          <w:szCs w:val="30"/>
          <w:highlight w:val="none"/>
        </w:rPr>
        <w:t xml:space="preserve">项目名称：</w:t>
      </w:r>
      <w:r>
        <w:rPr>
          <w:rStyle w:val="824"/>
          <w:rFonts w:hint="eastAsia" w:ascii="宋体" w:hAnsi="宋体" w:eastAsia="宋体" w:cs="宋体"/>
          <w:color w:val="auto"/>
          <w:sz w:val="30"/>
          <w:szCs w:val="30"/>
          <w:highlight w:val="none"/>
          <w:u w:val="single"/>
        </w:rPr>
        <w:t xml:space="preserve"> </w:t>
      </w:r>
      <w:r>
        <w:rPr>
          <w:rStyle w:val="824"/>
          <w:rFonts w:hint="eastAsia" w:ascii="宋体" w:hAnsi="宋体" w:cs="宋体"/>
          <w:color w:val="auto"/>
          <w:sz w:val="30"/>
          <w:szCs w:val="30"/>
          <w:highlight w:val="none"/>
          <w:u w:val="single"/>
          <w:lang w:eastAsia="zh-CN"/>
        </w:rPr>
        <w:t xml:space="preserve">南区派出所食堂原材料供货及配送服务</w:t>
      </w:r>
      <w:r>
        <w:rPr>
          <w:rStyle w:val="824"/>
          <w:rFonts w:hint="eastAsia" w:ascii="宋体" w:hAnsi="宋体" w:eastAsia="宋体" w:cs="宋体"/>
          <w:color w:val="auto"/>
          <w:sz w:val="30"/>
          <w:szCs w:val="30"/>
          <w:highlight w:val="none"/>
          <w:u w:val="single"/>
        </w:rPr>
        <w:t xml:space="preserve"> </w:t>
      </w:r>
      <w:r>
        <w:rPr>
          <w:rStyle w:val="824"/>
          <w:rFonts w:hint="eastAsia" w:ascii="宋体" w:hAnsi="宋体" w:eastAsia="宋体" w:cs="宋体"/>
          <w:color w:val="auto"/>
          <w:sz w:val="30"/>
          <w:szCs w:val="30"/>
          <w:highlight w:val="none"/>
          <w:u w:val="single"/>
        </w:rPr>
        <w:t xml:space="preserve">  </w:t>
      </w:r>
      <w:r/>
    </w:p>
    <w:p>
      <w:pPr>
        <w:pStyle w:val="854"/>
        <w:ind w:firstLine="1205"/>
        <w:spacing w:before="75" w:beforeAutospacing="0" w:after="75" w:afterAutospacing="0"/>
        <w:widowControl/>
        <w:rPr>
          <w:rFonts w:hint="eastAsia" w:ascii="宋体" w:hAnsi="宋体" w:eastAsia="宋体" w:cs="宋体"/>
          <w:color w:val="auto"/>
          <w:highlight w:val="none"/>
        </w:rPr>
      </w:pPr>
      <w:r>
        <w:rPr>
          <w:rStyle w:val="824"/>
          <w:rFonts w:hint="eastAsia" w:ascii="宋体" w:hAnsi="宋体" w:eastAsia="宋体" w:cs="宋体"/>
          <w:color w:val="auto"/>
          <w:sz w:val="30"/>
          <w:szCs w:val="30"/>
          <w:highlight w:val="none"/>
        </w:rPr>
        <w:t xml:space="preserve">采 购 人：</w:t>
      </w:r>
      <w:r>
        <w:rPr>
          <w:rStyle w:val="824"/>
          <w:rFonts w:hint="eastAsia" w:ascii="宋体" w:hAnsi="宋体" w:eastAsia="宋体" w:cs="宋体"/>
          <w:color w:val="auto"/>
          <w:sz w:val="30"/>
          <w:szCs w:val="30"/>
          <w:highlight w:val="none"/>
          <w:u w:val="single"/>
        </w:rPr>
        <w:t xml:space="preserve">  </w:t>
      </w:r>
      <w:bookmarkStart w:id="0" w:name="OLE_LINK2"/>
      <w:r>
        <w:rPr>
          <w:rStyle w:val="824"/>
          <w:rFonts w:hint="eastAsia" w:ascii="宋体" w:hAnsi="宋体" w:cs="宋体"/>
          <w:color w:val="auto"/>
          <w:sz w:val="30"/>
          <w:szCs w:val="30"/>
          <w:highlight w:val="none"/>
          <w:u w:val="single"/>
          <w:lang w:eastAsia="zh-CN"/>
        </w:rPr>
        <w:t xml:space="preserve">苏州市吴中区人民政府城南街道办事处</w:t>
      </w:r>
      <w:bookmarkEnd w:id="0"/>
      <w:r>
        <w:rPr>
          <w:rStyle w:val="824"/>
          <w:rFonts w:hint="eastAsia" w:ascii="宋体" w:hAnsi="宋体" w:eastAsia="宋体" w:cs="宋体"/>
          <w:color w:val="auto"/>
          <w:sz w:val="30"/>
          <w:szCs w:val="30"/>
          <w:highlight w:val="none"/>
          <w:u w:val="single"/>
        </w:rPr>
        <w:t xml:space="preserve">     </w:t>
      </w:r>
      <w:r/>
    </w:p>
    <w:p>
      <w:pPr>
        <w:pStyle w:val="854"/>
        <w:ind w:firstLine="1205"/>
        <w:spacing w:before="75" w:beforeAutospacing="0" w:after="75" w:afterAutospacing="0"/>
        <w:widowControl/>
        <w:rPr>
          <w:rStyle w:val="824"/>
          <w:rFonts w:hint="eastAsia" w:ascii="宋体" w:hAnsi="宋体" w:eastAsia="宋体" w:cs="宋体"/>
          <w:color w:val="auto"/>
          <w:sz w:val="30"/>
          <w:szCs w:val="30"/>
          <w:highlight w:val="none"/>
        </w:rPr>
      </w:pPr>
      <w:r>
        <w:rPr>
          <w:rStyle w:val="824"/>
          <w:rFonts w:hint="eastAsia" w:ascii="宋体" w:hAnsi="宋体" w:eastAsia="宋体" w:cs="宋体"/>
          <w:color w:val="auto"/>
          <w:sz w:val="30"/>
          <w:szCs w:val="30"/>
          <w:highlight w:val="none"/>
        </w:rPr>
        <w:t xml:space="preserve">采购代理机构：</w:t>
      </w:r>
      <w:r>
        <w:rPr>
          <w:rStyle w:val="824"/>
          <w:rFonts w:hint="eastAsia" w:ascii="宋体" w:hAnsi="宋体" w:eastAsia="宋体" w:cs="宋体"/>
          <w:color w:val="auto"/>
          <w:sz w:val="30"/>
          <w:szCs w:val="30"/>
          <w:highlight w:val="none"/>
          <w:u w:val="single"/>
        </w:rPr>
        <w:t xml:space="preserve">苏州睿乔招投标咨询服务有限公司    </w:t>
      </w:r>
      <w:r/>
    </w:p>
    <w:p>
      <w:pPr>
        <w:pStyle w:val="854"/>
        <w:ind w:firstLine="1205"/>
        <w:spacing w:before="75" w:beforeAutospacing="0" w:after="75" w:afterAutospacing="0"/>
        <w:widowControl/>
        <w:rPr>
          <w:rFonts w:hint="eastAsia" w:ascii="宋体" w:hAnsi="宋体" w:eastAsia="宋体" w:cs="宋体"/>
          <w:color w:val="auto"/>
          <w:highlight w:val="none"/>
        </w:rPr>
      </w:pPr>
      <w:r>
        <w:rPr>
          <w:rStyle w:val="824"/>
          <w:rFonts w:hint="eastAsia" w:ascii="宋体" w:hAnsi="宋体" w:eastAsia="宋体" w:cs="宋体"/>
          <w:color w:val="auto"/>
          <w:sz w:val="30"/>
          <w:szCs w:val="30"/>
          <w:highlight w:val="none"/>
        </w:rPr>
        <w:t xml:space="preserve">采购类别：</w:t>
      </w:r>
      <w:r>
        <w:rPr>
          <w:rStyle w:val="824"/>
          <w:rFonts w:hint="eastAsia" w:ascii="宋体" w:hAnsi="宋体" w:eastAsia="宋体" w:cs="宋体"/>
          <w:color w:val="auto"/>
          <w:sz w:val="30"/>
          <w:szCs w:val="30"/>
          <w:highlight w:val="none"/>
          <w:u w:val="single"/>
        </w:rPr>
        <w:t xml:space="preserve">  </w:t>
      </w:r>
      <w:r>
        <w:rPr>
          <w:rStyle w:val="824"/>
          <w:rFonts w:hint="eastAsia" w:ascii="宋体" w:hAnsi="宋体" w:cs="宋体"/>
          <w:color w:val="auto"/>
          <w:sz w:val="30"/>
          <w:szCs w:val="30"/>
          <w:highlight w:val="none"/>
          <w:u w:val="single"/>
          <w:lang w:val="en-US" w:eastAsia="zh-CN"/>
        </w:rPr>
        <w:t xml:space="preserve">服务</w:t>
      </w:r>
      <w:r>
        <w:rPr>
          <w:rStyle w:val="824"/>
          <w:rFonts w:hint="eastAsia" w:ascii="宋体" w:hAnsi="宋体" w:eastAsia="宋体" w:cs="宋体"/>
          <w:color w:val="auto"/>
          <w:sz w:val="30"/>
          <w:szCs w:val="30"/>
          <w:highlight w:val="none"/>
          <w:u w:val="single"/>
        </w:rPr>
        <w:t xml:space="preserve">类   </w:t>
      </w:r>
      <w:r/>
    </w:p>
    <w:p>
      <w:pPr>
        <w:pStyle w:val="854"/>
        <w:spacing w:before="75" w:beforeAutospacing="0" w:after="75" w:afterAutospacing="0"/>
        <w:widowControl/>
        <w:rPr>
          <w:rStyle w:val="824"/>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p>
    <w:p>
      <w:pPr>
        <w:pStyle w:val="854"/>
        <w:jc w:val="center"/>
        <w:spacing w:before="75" w:beforeAutospacing="0" w:after="75" w:afterAutospacing="0"/>
        <w:widowControl/>
        <w:rPr>
          <w:rStyle w:val="824"/>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4"/>
        <w:jc w:val="both"/>
        <w:spacing w:before="75" w:beforeAutospacing="0" w:after="75" w:afterAutospacing="0"/>
        <w:widowControl/>
        <w:rPr>
          <w:rStyle w:val="824"/>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4"/>
        <w:jc w:val="both"/>
        <w:spacing w:before="75" w:beforeAutospacing="0" w:after="75" w:afterAutospacing="0"/>
        <w:widowControl/>
        <w:rPr>
          <w:rStyle w:val="824"/>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4"/>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631"/>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序号</w:t>
            </w:r>
            <w:r>
              <w:rPr>
                <w:color w:val="000000" w:themeColor="text1"/>
                <w:highlight w:val="none"/>
              </w:rPr>
            </w:r>
          </w:p>
        </w:tc>
        <w:tc>
          <w:tcPr>
            <w:tcW w:w="8041" w:type="dxa"/>
            <w:vAlign w:val="center"/>
            <w:textDirection w:val="lrTb"/>
            <w:noWrap w:val="false"/>
          </w:tcPr>
          <w:p>
            <w:pPr>
              <w:jc w:val="cente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内容</w:t>
            </w:r>
            <w:r>
              <w:rPr>
                <w:color w:val="000000" w:themeColor="text1"/>
                <w:highlight w:val="none"/>
              </w:rPr>
            </w:r>
          </w:p>
        </w:tc>
      </w:tr>
      <w:tr>
        <w:trPr>
          <w:jc w:val="center"/>
        </w:trPr>
        <w:tc>
          <w:tcPr>
            <w:tcW w:w="99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color w:val="000000" w:themeColor="text1"/>
                <w:highlight w:val="none"/>
              </w:rPr>
            </w:r>
          </w:p>
        </w:tc>
        <w:tc>
          <w:tcPr>
            <w:tcW w:w="8041" w:type="dxa"/>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采购编号：</w:t>
            </w:r>
            <w:r>
              <w:rPr>
                <w:rFonts w:hint="eastAsia" w:ascii="宋体" w:hAnsi="宋体" w:cs="宋体"/>
                <w:color w:val="000000" w:themeColor="text1"/>
                <w:sz w:val="24"/>
                <w:highlight w:val="none"/>
                <w:lang w:eastAsia="zh-CN"/>
              </w:rPr>
              <w:t xml:space="preserve">JSZC-320506-SZRQ-G2026-0016</w:t>
            </w:r>
            <w:r>
              <w:rPr>
                <w:color w:val="000000" w:themeColor="text1"/>
                <w:highlight w:val="none"/>
              </w:rPr>
            </w:r>
          </w:p>
        </w:tc>
      </w:tr>
      <w:tr>
        <w:trPr>
          <w:jc w:val="center"/>
        </w:trPr>
        <w:tc>
          <w:tcPr>
            <w:tcW w:w="99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color w:val="000000" w:themeColor="text1"/>
                <w:highlight w:val="none"/>
              </w:rPr>
            </w:r>
          </w:p>
        </w:tc>
        <w:tc>
          <w:tcPr>
            <w:tcW w:w="8041" w:type="dxa"/>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采购内容：</w:t>
            </w:r>
            <w:r>
              <w:rPr>
                <w:rFonts w:hint="eastAsia" w:ascii="宋体" w:hAnsi="宋体" w:cs="宋体"/>
                <w:color w:val="000000" w:themeColor="text1"/>
                <w:sz w:val="24"/>
                <w:highlight w:val="none"/>
                <w:lang w:eastAsia="zh-CN"/>
              </w:rPr>
              <w:t xml:space="preserve">南区派出所食堂原材料供货及配送服务</w:t>
            </w:r>
            <w:r>
              <w:rPr>
                <w:color w:val="000000" w:themeColor="text1"/>
                <w:highlight w:val="none"/>
              </w:rPr>
            </w:r>
          </w:p>
        </w:tc>
      </w:tr>
      <w:tr>
        <w:trPr>
          <w:jc w:val="center"/>
        </w:trPr>
        <w:tc>
          <w:tcPr>
            <w:tcW w:w="99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color w:val="000000" w:themeColor="text1"/>
                <w:highlight w:val="none"/>
              </w:rPr>
            </w:r>
          </w:p>
        </w:tc>
        <w:tc>
          <w:tcPr>
            <w:tcW w:w="8041" w:type="dxa"/>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项目预算金额：</w:t>
            </w:r>
            <w:r>
              <w:rPr>
                <w:rFonts w:hint="eastAsia" w:ascii="宋体" w:hAnsi="宋体" w:cs="宋体"/>
                <w:color w:val="000000" w:themeColor="text1"/>
                <w:sz w:val="24"/>
                <w:highlight w:val="none"/>
                <w:lang w:val="en-US" w:eastAsia="zh-CN"/>
              </w:rPr>
              <w:t xml:space="preserve">肆佰叁拾捌万伍仟元整</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4385000</w:t>
            </w:r>
            <w:r>
              <w:rPr>
                <w:rFonts w:hint="eastAsia" w:ascii="宋体" w:hAnsi="宋体" w:cs="宋体"/>
                <w:color w:val="000000" w:themeColor="text1"/>
                <w:sz w:val="24"/>
                <w:highlight w:val="none"/>
                <w:lang w:eastAsia="zh-CN"/>
              </w:rPr>
              <w:t xml:space="preserve">.00）</w:t>
            </w:r>
            <w:r>
              <w:rPr>
                <w:color w:val="000000" w:themeColor="text1"/>
                <w:highlight w:val="none"/>
              </w:rPr>
            </w:r>
          </w:p>
        </w:tc>
      </w:tr>
      <w:tr>
        <w:trPr>
          <w:jc w:val="center"/>
        </w:trPr>
        <w:tc>
          <w:tcPr>
            <w:tcW w:w="99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color w:val="000000" w:themeColor="text1"/>
                <w:highlight w:val="none"/>
              </w:rPr>
            </w:r>
          </w:p>
        </w:tc>
        <w:tc>
          <w:tcPr>
            <w:tcW w:w="8041" w:type="dxa"/>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w:t>
            </w:r>
            <w:r>
              <w:rPr>
                <w:rFonts w:hint="eastAsia" w:ascii="宋体" w:hAnsi="宋体" w:cs="宋体"/>
                <w:color w:val="000000" w:themeColor="text1"/>
                <w:sz w:val="24"/>
                <w:highlight w:val="none"/>
                <w:lang w:eastAsia="zh-CN"/>
              </w:rPr>
              <w:t xml:space="preserve">苏州市吴中区人民政府城南街道办事处</w:t>
            </w:r>
            <w:r>
              <w:rPr>
                <w:rFonts w:hint="eastAsia" w:ascii="宋体" w:hAnsi="宋体" w:eastAsia="宋体" w:cs="宋体"/>
                <w:color w:val="000000" w:themeColor="text1"/>
                <w:sz w:val="24"/>
                <w:highlight w:val="none"/>
              </w:rPr>
              <w:t xml:space="preserve"> </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  址</w:t>
            </w:r>
            <w:r>
              <w:rPr>
                <w:rFonts w:hint="eastAsia" w:ascii="宋体" w:hAnsi="宋体" w:cs="宋体"/>
                <w:color w:val="000000" w:themeColor="text1"/>
                <w:sz w:val="24"/>
                <w:highlight w:val="none"/>
                <w:lang w:eastAsia="zh-CN"/>
              </w:rPr>
              <w:t xml:space="preserve">：苏州市吴中区东吴南路81号</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联系人：</w:t>
            </w:r>
            <w:r>
              <w:rPr>
                <w:rFonts w:hint="eastAsia" w:ascii="宋体" w:hAnsi="宋体" w:cs="宋体"/>
                <w:color w:val="000000" w:themeColor="text1"/>
                <w:sz w:val="24"/>
                <w:highlight w:val="none"/>
                <w:lang w:eastAsia="zh-CN"/>
              </w:rPr>
              <w:t xml:space="preserve">吕仁浩</w:t>
            </w:r>
            <w:r>
              <w:rPr>
                <w:rFonts w:hint="eastAsia" w:ascii="宋体" w:hAnsi="宋体" w:eastAsia="宋体" w:cs="宋体"/>
                <w:color w:val="000000" w:themeColor="text1"/>
                <w:sz w:val="24"/>
                <w:highlight w:val="none"/>
              </w:rPr>
              <w:t xml:space="preserve">  </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联系电话：</w:t>
            </w:r>
            <w:r>
              <w:rPr>
                <w:rFonts w:hint="eastAsia" w:ascii="宋体" w:hAnsi="宋体" w:cs="宋体"/>
                <w:color w:val="000000" w:themeColor="text1"/>
                <w:sz w:val="24"/>
                <w:highlight w:val="none"/>
                <w:lang w:eastAsia="zh-CN"/>
              </w:rPr>
              <w:t xml:space="preserve">（0512）68567946</w:t>
            </w:r>
            <w:r>
              <w:rPr>
                <w:color w:val="000000" w:themeColor="text1"/>
                <w:highlight w:val="none"/>
              </w:rPr>
            </w:r>
          </w:p>
        </w:tc>
      </w:tr>
      <w:tr>
        <w:trPr>
          <w:jc w:val="center"/>
        </w:trPr>
        <w:tc>
          <w:tcPr>
            <w:tcW w:w="99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color w:val="000000" w:themeColor="text1"/>
                <w:highlight w:val="none"/>
              </w:rPr>
            </w:r>
          </w:p>
        </w:tc>
        <w:tc>
          <w:tcPr>
            <w:tcW w:w="8041" w:type="dxa"/>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采购代理机构：苏州睿乔招投标咨询服务有限公司</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地址：苏州市吴中区南湖路71号天贸大厦西9楼</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业务联系人：</w:t>
            </w:r>
            <w:r>
              <w:rPr>
                <w:rFonts w:hint="eastAsia" w:ascii="宋体" w:hAnsi="宋体" w:cs="宋体"/>
                <w:color w:val="000000" w:themeColor="text1"/>
                <w:sz w:val="24"/>
                <w:highlight w:val="none"/>
                <w:lang w:eastAsia="zh-CN"/>
              </w:rPr>
              <w:t xml:space="preserve">李也菲、曹玲</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联系电话：（0512）67276332</w:t>
            </w:r>
            <w:r>
              <w:rPr>
                <w:color w:val="000000" w:themeColor="text1"/>
                <w:highlight w:val="none"/>
              </w:rPr>
            </w:r>
          </w:p>
        </w:tc>
      </w:tr>
      <w:tr>
        <w:trPr>
          <w:jc w:val="center"/>
        </w:trPr>
        <w:tc>
          <w:tcPr>
            <w:tcW w:w="99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w:t>
            </w:r>
            <w:r>
              <w:rPr>
                <w:color w:val="000000" w:themeColor="text1"/>
                <w:highlight w:val="none"/>
              </w:rPr>
            </w:r>
          </w:p>
        </w:tc>
        <w:tc>
          <w:tcPr>
            <w:tcW w:w="8041" w:type="dxa"/>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投标有效期：提交投标文件截止之日起　　</w:t>
            </w:r>
            <w:r>
              <w:rPr>
                <w:rFonts w:hint="eastAsia" w:ascii="宋体" w:hAnsi="宋体" w:eastAsia="宋体" w:cs="宋体"/>
                <w:color w:val="000000" w:themeColor="text1"/>
                <w:sz w:val="24"/>
                <w:highlight w:val="none"/>
              </w:rPr>
              <w:t xml:space="preserve">45</w:t>
            </w:r>
            <w:r>
              <w:rPr>
                <w:rFonts w:hint="eastAsia" w:ascii="宋体" w:hAnsi="宋体" w:eastAsia="宋体" w:cs="宋体"/>
                <w:color w:val="000000" w:themeColor="text1"/>
                <w:sz w:val="24"/>
                <w:highlight w:val="none"/>
                <w:lang w:val="zh-CN"/>
              </w:rPr>
              <w:t xml:space="preserve">　　日历日</w:t>
            </w:r>
            <w:r>
              <w:rPr>
                <w:color w:val="000000" w:themeColor="text1"/>
                <w:highlight w:val="none"/>
              </w:rPr>
            </w:r>
          </w:p>
        </w:tc>
      </w:tr>
      <w:tr>
        <w:trPr>
          <w:jc w:val="center"/>
        </w:trPr>
        <w:tc>
          <w:tcPr>
            <w:tcW w:w="99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w:t>
            </w:r>
            <w:r>
              <w:rPr>
                <w:color w:val="000000" w:themeColor="text1"/>
                <w:highlight w:val="none"/>
              </w:rPr>
            </w:r>
          </w:p>
        </w:tc>
        <w:tc>
          <w:tcPr>
            <w:tcW w:w="8041" w:type="dxa"/>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网上报名截止时间：</w:t>
            </w:r>
            <w:r>
              <w:rPr>
                <w:rFonts w:hint="eastAsia" w:ascii="宋体" w:hAnsi="宋体" w:cs="宋体"/>
                <w:color w:val="000000" w:themeColor="text1"/>
                <w:sz w:val="24"/>
                <w:highlight w:val="none"/>
                <w:lang w:eastAsia="zh-CN"/>
              </w:rPr>
              <w:t xml:space="preserve">2026年10</w:t>
            </w:r>
            <w:r>
              <w:rPr>
                <w:rFonts w:hint="eastAsia" w:ascii="宋体" w:hAnsi="宋体" w:cs="宋体"/>
                <w:color w:val="000000" w:themeColor="text1"/>
                <w:sz w:val="24"/>
                <w:highlight w:val="none"/>
                <w:lang w:val="en-US" w:eastAsia="zh-CN"/>
              </w:rPr>
              <w:t xml:space="preserve">月9日</w:t>
            </w:r>
            <w:r>
              <w:rPr>
                <w:color w:val="000000" w:themeColor="text1"/>
                <w:highlight w:val="none"/>
              </w:rPr>
            </w:r>
          </w:p>
        </w:tc>
      </w:tr>
      <w:tr>
        <w:trPr>
          <w:jc w:val="center"/>
        </w:trPr>
        <w:tc>
          <w:tcPr>
            <w:tcW w:w="99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w:t>
            </w:r>
            <w:r>
              <w:rPr>
                <w:color w:val="000000" w:themeColor="text1"/>
                <w:highlight w:val="none"/>
              </w:rPr>
            </w:r>
          </w:p>
        </w:tc>
        <w:tc>
          <w:tcPr>
            <w:tcW w:w="8041" w:type="dxa"/>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截止时间</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2026年</w:t>
            </w: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lang w:eastAsia="zh-CN"/>
              </w:rPr>
              <w:t xml:space="preserve">月15</w:t>
            </w:r>
            <w:r>
              <w:rPr>
                <w:rFonts w:hint="eastAsia" w:ascii="宋体" w:hAnsi="宋体" w:cs="宋体"/>
                <w:color w:val="000000" w:themeColor="text1"/>
                <w:sz w:val="24"/>
                <w:highlight w:val="none"/>
                <w:lang w:eastAsia="zh-CN"/>
              </w:rPr>
              <w:t xml:space="preserve">日</w:t>
            </w:r>
            <w:r>
              <w:rPr>
                <w:rFonts w:hint="eastAsia" w:ascii="宋体" w:hAnsi="宋体" w:cs="宋体"/>
                <w:color w:val="000000" w:themeColor="text1"/>
                <w:sz w:val="24"/>
                <w:highlight w:val="none"/>
                <w:lang w:val="en-US" w:eastAsia="zh-CN"/>
              </w:rPr>
              <w:t xml:space="preserve">13:30</w:t>
            </w:r>
            <w:r>
              <w:rPr>
                <w:rFonts w:hint="eastAsia" w:ascii="宋体" w:hAnsi="宋体" w:eastAsia="宋体" w:cs="宋体"/>
                <w:color w:val="000000" w:themeColor="text1"/>
                <w:sz w:val="24"/>
                <w:highlight w:val="none"/>
              </w:rPr>
              <w:t xml:space="preserve">整（北京时间）</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投标时间：</w:t>
            </w:r>
            <w:r>
              <w:rPr>
                <w:rFonts w:hint="eastAsia" w:ascii="宋体" w:hAnsi="宋体" w:cs="宋体"/>
                <w:color w:val="000000" w:themeColor="text1"/>
                <w:sz w:val="24"/>
                <w:highlight w:val="none"/>
                <w:lang w:eastAsia="zh-CN"/>
              </w:rPr>
              <w:t xml:space="preserve">2026年</w:t>
            </w: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lang w:eastAsia="zh-CN"/>
              </w:rPr>
              <w:t xml:space="preserve">月</w:t>
            </w:r>
            <w:r>
              <w:rPr>
                <w:rFonts w:hint="eastAsia" w:ascii="宋体" w:hAnsi="宋体" w:cs="宋体"/>
                <w:color w:val="000000" w:themeColor="text1"/>
                <w:sz w:val="24"/>
                <w:highlight w:val="none"/>
                <w:lang w:val="en-US" w:eastAsia="zh-CN"/>
              </w:rPr>
              <w:t xml:space="preserve">15</w:t>
            </w:r>
            <w:r>
              <w:rPr>
                <w:rFonts w:hint="eastAsia" w:ascii="宋体" w:hAnsi="宋体" w:cs="宋体"/>
                <w:color w:val="000000" w:themeColor="text1"/>
                <w:sz w:val="24"/>
                <w:highlight w:val="none"/>
                <w:lang w:eastAsia="zh-CN"/>
              </w:rPr>
              <w:t xml:space="preserve">日</w:t>
            </w:r>
            <w:r>
              <w:rPr>
                <w:rFonts w:hint="eastAsia" w:ascii="宋体" w:hAnsi="宋体" w:cs="宋体"/>
                <w:color w:val="000000" w:themeColor="text1"/>
                <w:sz w:val="24"/>
                <w:highlight w:val="none"/>
                <w:lang w:val="en-US" w:eastAsia="zh-CN"/>
              </w:rPr>
              <w:t xml:space="preserve">13:30</w:t>
            </w:r>
            <w:r>
              <w:rPr>
                <w:rFonts w:hint="eastAsia" w:ascii="宋体" w:hAnsi="宋体" w:eastAsia="宋体" w:cs="宋体"/>
                <w:color w:val="000000" w:themeColor="text1"/>
                <w:sz w:val="24"/>
                <w:highlight w:val="none"/>
              </w:rPr>
              <w:t xml:space="preserve">整（北京时间）</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开标</w:t>
            </w:r>
            <w:r>
              <w:rPr>
                <w:rFonts w:hint="eastAsia" w:ascii="宋体" w:hAnsi="宋体" w:eastAsia="宋体" w:cs="宋体"/>
                <w:color w:val="000000" w:themeColor="text1"/>
                <w:sz w:val="24"/>
                <w:highlight w:val="none"/>
              </w:rPr>
              <w:t xml:space="preserve">地点：“苏采云”政府采购交易系统网上开标大厅。</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val="en-US" w:eastAsia="zh-CN"/>
              </w:rPr>
              <w:t xml:space="preserve">本项目为不见面</w:t>
            </w:r>
            <w:r>
              <w:rPr>
                <w:rFonts w:hint="eastAsia" w:ascii="宋体" w:hAnsi="宋体" w:cs="宋体"/>
                <w:color w:val="000000" w:themeColor="text1"/>
                <w:sz w:val="24"/>
                <w:highlight w:val="none"/>
                <w:lang w:val="en-US" w:eastAsia="zh-CN"/>
              </w:rPr>
              <w:t xml:space="preserve">开标</w:t>
            </w:r>
            <w:r>
              <w:rPr>
                <w:rFonts w:hint="eastAsia" w:ascii="宋体" w:hAnsi="宋体" w:eastAsia="宋体" w:cs="宋体"/>
                <w:color w:val="000000" w:themeColor="text1"/>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000000" w:themeColor="text1"/>
                <w:sz w:val="24"/>
                <w:highlight w:val="none"/>
              </w:rPr>
              <w:t xml:space="preserve">“苏采云”系统（网址：https://jszfcg.jsczt.cn/jszc/login）</w:t>
            </w:r>
            <w:r>
              <w:rPr>
                <w:color w:val="000000" w:themeColor="text1"/>
                <w:highlight w:val="none"/>
              </w:rPr>
            </w:r>
          </w:p>
        </w:tc>
      </w:tr>
      <w:tr>
        <w:trPr>
          <w:jc w:val="center"/>
        </w:trPr>
        <w:tc>
          <w:tcPr>
            <w:tcW w:w="99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9</w:t>
            </w:r>
            <w:r>
              <w:rPr>
                <w:color w:val="000000" w:themeColor="text1"/>
                <w:highlight w:val="none"/>
              </w:rPr>
            </w:r>
          </w:p>
        </w:tc>
        <w:tc>
          <w:tcPr>
            <w:tcW w:w="8041" w:type="dxa"/>
            <w:vAlign w:val="center"/>
            <w:textDirection w:val="lrTb"/>
            <w:noWrap w:val="false"/>
          </w:tcPr>
          <w:p>
            <w:pPr>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中标</w:t>
            </w:r>
            <w:r>
              <w:rPr>
                <w:rFonts w:hint="eastAsia" w:ascii="宋体" w:hAnsi="宋体" w:eastAsia="宋体" w:cs="宋体"/>
                <w:color w:val="000000" w:themeColor="text1"/>
                <w:sz w:val="24"/>
                <w:highlight w:val="none"/>
                <w:lang w:val="zh-CN"/>
              </w:rPr>
              <w:t xml:space="preserve">服务费：</w:t>
            </w:r>
            <w:r>
              <w:rPr>
                <w:rFonts w:hint="eastAsia" w:ascii="宋体" w:hAnsi="宋体" w:eastAsia="宋体" w:cs="宋体"/>
                <w:bCs/>
                <w:color w:val="000000" w:themeColor="text1"/>
                <w:sz w:val="24"/>
                <w:highlight w:val="none"/>
              </w:rPr>
              <w:t xml:space="preserve">根据苏财购告【2017】23号文件的</w:t>
            </w:r>
            <w:r>
              <w:rPr>
                <w:rFonts w:hint="eastAsia" w:ascii="宋体" w:hAnsi="宋体" w:cs="宋体"/>
                <w:bCs/>
                <w:color w:val="000000" w:themeColor="text1"/>
                <w:sz w:val="24"/>
                <w:highlight w:val="none"/>
                <w:lang w:val="en-US" w:eastAsia="zh-CN"/>
              </w:rPr>
              <w:t xml:space="preserve">规定</w:t>
            </w:r>
            <w:r>
              <w:rPr>
                <w:rFonts w:hint="eastAsia" w:ascii="宋体" w:hAnsi="宋体" w:eastAsia="宋体" w:cs="宋体"/>
                <w:bCs/>
                <w:color w:val="000000" w:themeColor="text1"/>
                <w:sz w:val="24"/>
                <w:highlight w:val="none"/>
              </w:rPr>
              <w:t xml:space="preserve">收取中标服务费。</w:t>
            </w:r>
            <w:r>
              <w:rPr>
                <w:rFonts w:hint="eastAsia" w:ascii="宋体" w:hAnsi="宋体" w:eastAsia="宋体" w:cs="宋体"/>
                <w:color w:val="000000" w:themeColor="text1"/>
                <w:sz w:val="24"/>
                <w:highlight w:val="none"/>
                <w:lang w:val="en-US" w:eastAsia="zh-CN"/>
              </w:rPr>
              <w:t xml:space="preserve">由中标单位</w:t>
            </w:r>
            <w:r>
              <w:rPr>
                <w:rFonts w:hint="eastAsia" w:ascii="宋体" w:hAnsi="宋体" w:eastAsia="宋体" w:cs="宋体"/>
                <w:color w:val="000000" w:themeColor="text1"/>
                <w:sz w:val="24"/>
                <w:highlight w:val="none"/>
              </w:rPr>
              <w:t xml:space="preserve">支付，</w:t>
            </w:r>
            <w:r>
              <w:rPr>
                <w:rFonts w:hint="eastAsia" w:ascii="宋体" w:hAnsi="宋体" w:eastAsia="宋体" w:cs="宋体"/>
                <w:color w:val="000000" w:themeColor="text1"/>
                <w:sz w:val="24"/>
                <w:highlight w:val="none"/>
                <w:lang w:val="zh-CN"/>
              </w:rPr>
              <w:t xml:space="preserve">采购预算金额100万以下费率为预算金额的1.5%；预算金额100万（含）-500万费率为预算金额的1.1%；预算金额500万（含）-1000万费率为预算金额的0.8%。按差额定率累进法计算收取代理服务费</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本项目代理服务费按人民币</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52235.00</w:t>
            </w:r>
            <w:r>
              <w:rPr>
                <w:rFonts w:hint="eastAsia" w:ascii="宋体" w:hAnsi="宋体" w:eastAsia="宋体" w:cs="宋体"/>
                <w:bCs/>
                <w:color w:val="000000" w:themeColor="text1"/>
                <w:sz w:val="24"/>
                <w:highlight w:val="none"/>
              </w:rPr>
              <w:t xml:space="preserve">计收。</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账户名：苏州睿乔招投标咨询服务有限公司</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账  号：1102020209000937813</w:t>
            </w:r>
            <w:r>
              <w:rPr>
                <w:color w:val="000000" w:themeColor="text1"/>
                <w:highlight w:val="none"/>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开户行：中国工商银行苏州道前支行</w:t>
            </w:r>
            <w:r>
              <w:rPr>
                <w:color w:val="000000" w:themeColor="text1"/>
                <w:highlight w:val="none"/>
              </w:rPr>
            </w:r>
          </w:p>
        </w:tc>
      </w:tr>
      <w:tr>
        <w:trPr>
          <w:jc w:val="center"/>
        </w:trPr>
        <w:tc>
          <w:tcPr>
            <w:tcW w:w="99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0</w:t>
            </w:r>
            <w:r>
              <w:rPr>
                <w:color w:val="000000" w:themeColor="text1"/>
                <w:highlight w:val="none"/>
              </w:rPr>
            </w:r>
          </w:p>
        </w:tc>
        <w:tc>
          <w:tcPr>
            <w:tcW w:w="8041" w:type="dxa"/>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评标方法：综合评分法</w:t>
            </w:r>
            <w:r>
              <w:rPr>
                <w:color w:val="000000" w:themeColor="text1"/>
                <w:highlight w:val="none"/>
              </w:rPr>
            </w:r>
          </w:p>
        </w:tc>
      </w:tr>
    </w:tbl>
    <w:p>
      <w:pPr>
        <w:pStyle w:val="854"/>
        <w:spacing w:before="75" w:beforeAutospacing="0" w:after="75" w:afterAutospacing="0"/>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jc w:val="center"/>
        <w:tabs>
          <w:tab w:val="left" w:pos="315" w:leader="none"/>
          <w:tab w:val="center" w:pos="4153" w:leader="none"/>
        </w:tabs>
        <w:rPr>
          <w:rFonts w:hint="eastAsia" w:ascii="宋体" w:hAnsi="宋体" w:eastAsia="宋体" w:cs="宋体"/>
          <w:b/>
          <w:color w:val="000000" w:themeColor="text1"/>
          <w:sz w:val="52"/>
          <w:szCs w:val="52"/>
          <w:highlight w:val="none"/>
        </w:rPr>
      </w:pPr>
      <w:r>
        <w:rPr>
          <w:rFonts w:hint="eastAsia" w:ascii="宋体" w:hAnsi="宋体" w:eastAsia="宋体" w:cs="宋体"/>
          <w:b/>
          <w:color w:val="000000" w:themeColor="text1"/>
          <w:sz w:val="52"/>
          <w:szCs w:val="52"/>
          <w:highlight w:val="none"/>
        </w:rPr>
      </w:r>
      <w:r>
        <w:rPr>
          <w:color w:val="000000" w:themeColor="text1"/>
          <w:highlight w:val="none"/>
        </w:rPr>
      </w:r>
    </w:p>
    <w:p>
      <w:pPr>
        <w:jc w:val="center"/>
        <w:tabs>
          <w:tab w:val="left" w:pos="315" w:leader="none"/>
          <w:tab w:val="center" w:pos="4153" w:leader="none"/>
        </w:tabs>
        <w:rPr>
          <w:rFonts w:hint="eastAsia" w:ascii="宋体" w:hAnsi="宋体" w:eastAsia="宋体" w:cs="宋体"/>
          <w:b/>
          <w:color w:val="000000" w:themeColor="text1"/>
          <w:sz w:val="52"/>
          <w:szCs w:val="52"/>
          <w:highlight w:val="none"/>
        </w:rPr>
      </w:pPr>
      <w:r>
        <w:rPr>
          <w:rFonts w:hint="eastAsia" w:ascii="宋体" w:hAnsi="宋体" w:eastAsia="宋体" w:cs="宋体"/>
          <w:b/>
          <w:color w:val="000000" w:themeColor="text1"/>
          <w:sz w:val="52"/>
          <w:szCs w:val="52"/>
          <w:highlight w:val="none"/>
        </w:rPr>
      </w:r>
      <w:r>
        <w:rPr>
          <w:color w:val="000000" w:themeColor="text1"/>
          <w:highlight w:val="none"/>
        </w:rPr>
      </w:r>
    </w:p>
    <w:p>
      <w:pPr>
        <w:pStyle w:val="632"/>
        <w:rPr>
          <w:rFonts w:hint="eastAsia"/>
          <w:color w:val="000000" w:themeColor="text1"/>
          <w:highlight w:val="none"/>
        </w:rPr>
      </w:pPr>
      <w:r>
        <w:rPr>
          <w:rFonts w:hint="eastAsia"/>
          <w:color w:val="000000" w:themeColor="text1"/>
          <w:highlight w:val="none"/>
        </w:rPr>
      </w:r>
      <w:r>
        <w:rPr>
          <w:color w:val="000000" w:themeColor="text1"/>
          <w:highlight w:val="none"/>
        </w:rPr>
      </w:r>
    </w:p>
    <w:p>
      <w:pPr>
        <w:jc w:val="center"/>
        <w:tabs>
          <w:tab w:val="left" w:pos="315" w:leader="none"/>
          <w:tab w:val="center" w:pos="4153" w:leader="none"/>
        </w:tabs>
        <w:rPr>
          <w:rFonts w:hint="eastAsia" w:ascii="宋体" w:hAnsi="宋体" w:eastAsia="宋体" w:cs="宋体"/>
          <w:b/>
          <w:color w:val="000000" w:themeColor="text1"/>
          <w:sz w:val="52"/>
          <w:szCs w:val="52"/>
          <w:highlight w:val="none"/>
        </w:rPr>
      </w:pPr>
      <w:r>
        <w:rPr>
          <w:rFonts w:hint="eastAsia" w:ascii="宋体" w:hAnsi="宋体" w:eastAsia="宋体" w:cs="宋体"/>
          <w:b/>
          <w:color w:val="000000" w:themeColor="text1"/>
          <w:sz w:val="52"/>
          <w:szCs w:val="52"/>
          <w:highlight w:val="none"/>
        </w:rPr>
      </w:r>
      <w:r>
        <w:rPr>
          <w:color w:val="000000" w:themeColor="text1"/>
          <w:highlight w:val="none"/>
        </w:rPr>
      </w:r>
    </w:p>
    <w:p>
      <w:pPr>
        <w:jc w:val="center"/>
        <w:tabs>
          <w:tab w:val="left" w:pos="315" w:leader="none"/>
          <w:tab w:val="center" w:pos="4153" w:leader="none"/>
        </w:tabs>
        <w:rPr>
          <w:rFonts w:hint="eastAsia" w:ascii="宋体" w:hAnsi="宋体" w:eastAsia="宋体" w:cs="宋体"/>
          <w:b/>
          <w:bCs/>
          <w:color w:val="000000" w:themeColor="text1"/>
          <w:sz w:val="52"/>
          <w:szCs w:val="52"/>
          <w:highlight w:val="none"/>
        </w:rPr>
      </w:pPr>
      <w:r>
        <w:rPr>
          <w:rFonts w:hint="eastAsia" w:ascii="宋体" w:hAnsi="宋体" w:eastAsia="宋体" w:cs="宋体"/>
          <w:b/>
          <w:color w:val="000000" w:themeColor="text1"/>
          <w:sz w:val="52"/>
          <w:szCs w:val="52"/>
          <w:highlight w:val="none"/>
        </w:rPr>
        <w:t xml:space="preserve">目    录</w:t>
      </w:r>
      <w:r>
        <w:rPr>
          <w:color w:val="000000" w:themeColor="text1"/>
          <w:highlight w:val="none"/>
        </w:rPr>
      </w:r>
    </w:p>
    <w:p>
      <w:pPr>
        <w:jc w:val="center"/>
        <w:tabs>
          <w:tab w:val="left" w:pos="315" w:leader="none"/>
          <w:tab w:val="center" w:pos="4153" w:leader="none"/>
        </w:tabs>
        <w:rPr>
          <w:rFonts w:hint="eastAsia" w:ascii="宋体" w:hAnsi="宋体" w:eastAsia="宋体" w:cs="宋体"/>
          <w:b/>
          <w:color w:val="000000" w:themeColor="text1"/>
          <w:sz w:val="52"/>
          <w:szCs w:val="52"/>
          <w:highlight w:val="none"/>
        </w:rPr>
      </w:pPr>
      <w:r>
        <w:rPr>
          <w:rFonts w:hint="eastAsia" w:ascii="宋体" w:hAnsi="宋体" w:eastAsia="宋体" w:cs="宋体"/>
          <w:b/>
          <w:color w:val="000000" w:themeColor="text1"/>
          <w:sz w:val="52"/>
          <w:szCs w:val="52"/>
          <w:highlight w:val="none"/>
        </w:rPr>
      </w:r>
      <w:r>
        <w:rPr>
          <w:color w:val="000000" w:themeColor="text1"/>
          <w:highlight w:val="none"/>
        </w:rPr>
      </w:r>
    </w:p>
    <w:p>
      <w:pPr>
        <w:pStyle w:val="848"/>
        <w:spacing w:after="312" w:line="480" w:lineRule="auto"/>
        <w:tabs>
          <w:tab w:val="right" w:pos="8302" w:leader="dot"/>
        </w:tabs>
        <w:rPr>
          <w:rFonts w:hint="default" w:ascii="宋体" w:hAnsi="宋体" w:eastAsia="宋体" w:cs="宋体"/>
          <w:color w:val="000000" w:themeColor="text1"/>
          <w:sz w:val="36"/>
          <w:szCs w:val="24"/>
          <w:highlight w:val="none"/>
        </w:rPr>
      </w:pPr>
      <w:r>
        <w:rPr>
          <w:rFonts w:hint="eastAsia" w:ascii="宋体" w:hAnsi="宋体" w:eastAsia="宋体" w:cs="宋体"/>
          <w:color w:val="000000" w:themeColor="text1"/>
          <w:sz w:val="36"/>
          <w:szCs w:val="24"/>
          <w:highlight w:val="none"/>
        </w:rPr>
        <w:t xml:space="preserve">第一章  </w:t>
      </w:r>
      <w:r>
        <w:rPr>
          <w:rFonts w:hint="eastAsia" w:ascii="宋体" w:hAnsi="宋体" w:eastAsia="宋体" w:cs="宋体"/>
          <w:color w:val="000000" w:themeColor="text1"/>
          <w:sz w:val="36"/>
          <w:szCs w:val="24"/>
          <w:highlight w:val="none"/>
          <w:lang w:val="en-US" w:eastAsia="zh-CN"/>
        </w:rPr>
        <w:t xml:space="preserve">招标公告</w:t>
      </w:r>
      <w:r>
        <w:rPr>
          <w:color w:val="000000" w:themeColor="text1"/>
          <w:highlight w:val="none"/>
        </w:rPr>
      </w:r>
    </w:p>
    <w:p>
      <w:pPr>
        <w:pStyle w:val="848"/>
        <w:spacing w:after="312" w:line="480" w:lineRule="auto"/>
        <w:tabs>
          <w:tab w:val="right" w:pos="8302" w:leader="dot"/>
        </w:tabs>
        <w:rPr>
          <w:rFonts w:hint="eastAsia" w:ascii="宋体" w:hAnsi="宋体" w:eastAsia="宋体" w:cs="宋体"/>
          <w:color w:val="000000" w:themeColor="text1"/>
          <w:sz w:val="36"/>
          <w:szCs w:val="24"/>
          <w:highlight w:val="none"/>
        </w:rPr>
      </w:pPr>
      <w:r>
        <w:rPr>
          <w:rFonts w:hint="eastAsia" w:ascii="宋体" w:hAnsi="宋体" w:eastAsia="宋体" w:cs="宋体"/>
          <w:color w:val="000000" w:themeColor="text1"/>
          <w:sz w:val="36"/>
          <w:szCs w:val="24"/>
          <w:highlight w:val="none"/>
        </w:rPr>
        <w:t xml:space="preserve">第二章  投标人须知</w:t>
      </w:r>
      <w:r>
        <w:rPr>
          <w:color w:val="000000" w:themeColor="text1"/>
          <w:highlight w:val="none"/>
        </w:rPr>
      </w:r>
    </w:p>
    <w:p>
      <w:pPr>
        <w:pStyle w:val="848"/>
        <w:spacing w:after="312" w:line="480" w:lineRule="auto"/>
        <w:tabs>
          <w:tab w:val="right" w:pos="8302" w:leader="dot"/>
        </w:tabs>
        <w:rPr>
          <w:rFonts w:hint="eastAsia" w:ascii="宋体" w:hAnsi="宋体" w:eastAsia="宋体" w:cs="宋体"/>
          <w:color w:val="000000" w:themeColor="text1"/>
          <w:sz w:val="36"/>
          <w:szCs w:val="24"/>
          <w:highlight w:val="none"/>
        </w:rPr>
      </w:pPr>
      <w:r>
        <w:rPr>
          <w:rFonts w:hint="eastAsia" w:ascii="宋体" w:hAnsi="宋体" w:eastAsia="宋体" w:cs="宋体"/>
          <w:color w:val="000000" w:themeColor="text1"/>
          <w:sz w:val="36"/>
          <w:szCs w:val="24"/>
          <w:highlight w:val="none"/>
        </w:rPr>
        <w:t xml:space="preserve">第三章  投标文件格式</w:t>
      </w:r>
      <w:r>
        <w:rPr>
          <w:color w:val="000000" w:themeColor="text1"/>
          <w:highlight w:val="none"/>
        </w:rPr>
      </w:r>
    </w:p>
    <w:p>
      <w:pPr>
        <w:pStyle w:val="848"/>
        <w:spacing w:after="312" w:line="480" w:lineRule="auto"/>
        <w:tabs>
          <w:tab w:val="right" w:pos="8302" w:leader="dot"/>
        </w:tabs>
        <w:rPr>
          <w:rFonts w:hint="eastAsia" w:ascii="宋体" w:hAnsi="宋体" w:eastAsia="宋体" w:cs="宋体"/>
          <w:color w:val="000000" w:themeColor="text1"/>
          <w:sz w:val="36"/>
          <w:szCs w:val="24"/>
          <w:highlight w:val="none"/>
        </w:rPr>
      </w:pPr>
      <w:r>
        <w:rPr>
          <w:rFonts w:hint="eastAsia" w:ascii="宋体" w:hAnsi="宋体" w:eastAsia="宋体" w:cs="宋体"/>
          <w:color w:val="000000" w:themeColor="text1"/>
          <w:sz w:val="36"/>
          <w:szCs w:val="24"/>
          <w:highlight w:val="none"/>
        </w:rPr>
        <w:t xml:space="preserve">第四章  招标书</w:t>
      </w:r>
      <w:r>
        <w:rPr>
          <w:color w:val="000000" w:themeColor="text1"/>
          <w:highlight w:val="none"/>
        </w:rPr>
      </w:r>
    </w:p>
    <w:p>
      <w:pPr>
        <w:pStyle w:val="848"/>
        <w:spacing w:after="312" w:line="480" w:lineRule="auto"/>
        <w:tabs>
          <w:tab w:val="right" w:pos="8302" w:leader="dot"/>
        </w:tabs>
        <w:rPr>
          <w:rFonts w:hint="eastAsia" w:ascii="宋体" w:hAnsi="宋体" w:eastAsia="宋体" w:cs="宋体"/>
          <w:color w:val="000000" w:themeColor="text1"/>
          <w:sz w:val="36"/>
          <w:szCs w:val="24"/>
          <w:highlight w:val="none"/>
        </w:rPr>
      </w:pPr>
      <w:r>
        <w:rPr>
          <w:rFonts w:hint="eastAsia" w:ascii="宋体" w:hAnsi="宋体" w:eastAsia="宋体" w:cs="宋体"/>
          <w:color w:val="000000" w:themeColor="text1"/>
          <w:sz w:val="36"/>
          <w:szCs w:val="24"/>
          <w:highlight w:val="none"/>
        </w:rPr>
        <w:t xml:space="preserve">第五章  合同文本</w:t>
      </w:r>
      <w:r>
        <w:rPr>
          <w:color w:val="000000" w:themeColor="text1"/>
          <w:highlight w:val="none"/>
        </w:rPr>
      </w:r>
    </w:p>
    <w:p>
      <w:pPr>
        <w:pStyle w:val="848"/>
        <w:spacing w:after="312" w:line="480" w:lineRule="auto"/>
        <w:tabs>
          <w:tab w:val="right" w:pos="8302" w:leader="dot"/>
        </w:tabs>
        <w:rPr>
          <w:rFonts w:hint="eastAsia" w:ascii="宋体" w:hAnsi="宋体" w:eastAsia="宋体" w:cs="宋体"/>
          <w:color w:val="000000" w:themeColor="text1"/>
          <w:sz w:val="36"/>
          <w:szCs w:val="24"/>
          <w:highlight w:val="none"/>
        </w:rPr>
      </w:pPr>
      <w:r>
        <w:rPr>
          <w:rFonts w:hint="eastAsia" w:ascii="宋体" w:hAnsi="宋体" w:eastAsia="宋体" w:cs="宋体"/>
          <w:color w:val="000000" w:themeColor="text1"/>
          <w:sz w:val="36"/>
          <w:szCs w:val="24"/>
          <w:highlight w:val="none"/>
        </w:rPr>
        <w:t xml:space="preserve">第六章  评标办法及评分标准</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854"/>
        <w:jc w:val="center"/>
        <w:spacing w:before="75" w:beforeAutospacing="0" w:after="75" w:afterAutospacing="0" w:line="405" w:lineRule="atLeast"/>
        <w:widowControl/>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p>
    <w:p>
      <w:pPr>
        <w:pStyle w:val="854"/>
        <w:jc w:val="center"/>
        <w:spacing w:before="75" w:beforeAutospacing="0" w:after="75" w:afterAutospacing="0" w:line="405" w:lineRule="atLeast"/>
        <w:widowControl/>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p>
    <w:p>
      <w:pPr>
        <w:pStyle w:val="854"/>
        <w:jc w:val="center"/>
        <w:spacing w:before="75" w:beforeAutospacing="0" w:after="75" w:afterAutospacing="0" w:line="405" w:lineRule="atLeast"/>
        <w:widowControl/>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p>
    <w:p>
      <w:pPr>
        <w:pStyle w:val="854"/>
        <w:jc w:val="center"/>
        <w:spacing w:before="75" w:beforeAutospacing="0" w:after="75" w:afterAutospacing="0" w:line="405" w:lineRule="atLeast"/>
        <w:widowControl/>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p>
    <w:p>
      <w:pPr>
        <w:pStyle w:val="854"/>
        <w:jc w:val="center"/>
        <w:spacing w:before="75" w:beforeAutospacing="0" w:after="75" w:afterAutospacing="0" w:line="405" w:lineRule="atLeast"/>
        <w:widowControl/>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p>
    <w:p>
      <w:pPr>
        <w:pStyle w:val="854"/>
        <w:jc w:val="center"/>
        <w:spacing w:before="75" w:beforeAutospacing="0" w:after="75" w:afterAutospacing="0" w:line="405" w:lineRule="atLeast"/>
        <w:widowControl/>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p>
    <w:p>
      <w:pPr>
        <w:pStyle w:val="854"/>
        <w:jc w:val="center"/>
        <w:spacing w:before="75" w:beforeAutospacing="0" w:after="75" w:afterAutospacing="0" w:line="405" w:lineRule="atLeast"/>
        <w:widowControl/>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p>
    <w:p>
      <w:pPr>
        <w:pStyle w:val="854"/>
        <w:jc w:val="center"/>
        <w:spacing w:before="75" w:beforeAutospacing="0" w:after="75" w:afterAutospacing="0" w:line="405" w:lineRule="atLeast"/>
        <w:widowControl/>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p>
    <w:p>
      <w:pPr>
        <w:pStyle w:val="854"/>
        <w:jc w:val="center"/>
        <w:spacing w:before="75" w:beforeAutospacing="0" w:after="75" w:afterAutospacing="0" w:line="405" w:lineRule="atLeast"/>
        <w:widowControl/>
        <w:rPr>
          <w:rFonts w:hint="default" w:ascii="宋体" w:hAnsi="宋体" w:eastAsia="宋体" w:cs="宋体"/>
          <w:color w:val="000000" w:themeColor="text1"/>
          <w:highlight w:val="none"/>
        </w:rPr>
      </w:pPr>
      <w:r>
        <w:rPr>
          <w:rFonts w:hint="eastAsia" w:ascii="宋体" w:hAnsi="宋体" w:eastAsia="宋体" w:cs="宋体"/>
          <w:color w:val="000000" w:themeColor="text1"/>
          <w:sz w:val="36"/>
          <w:highlight w:val="none"/>
        </w:rPr>
        <w:t xml:space="preserve">第一章  </w:t>
      </w:r>
      <w:r>
        <w:rPr>
          <w:rFonts w:hint="eastAsia" w:ascii="宋体" w:hAnsi="宋体" w:cs="宋体"/>
          <w:color w:val="000000" w:themeColor="text1"/>
          <w:sz w:val="36"/>
          <w:highlight w:val="none"/>
          <w:lang w:val="en-US" w:eastAsia="zh-CN"/>
        </w:rPr>
        <w:t xml:space="preserve">招标公告</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highlight w:val="none"/>
        </w:rPr>
        <w:t xml:space="preserve">项目概况</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highlight w:val="none"/>
          <w:u w:val="single"/>
          <w:lang w:eastAsia="zh-CN"/>
        </w:rPr>
        <w:t xml:space="preserve">南区派出所食堂原材料供货及配送服务</w:t>
      </w:r>
      <w:r>
        <w:rPr>
          <w:rFonts w:hint="eastAsia" w:ascii="宋体" w:hAnsi="宋体" w:eastAsia="宋体" w:cs="宋体"/>
          <w:color w:val="000000" w:themeColor="text1"/>
          <w:sz w:val="24"/>
          <w:highlight w:val="none"/>
        </w:rPr>
        <w:t xml:space="preserve">招标项目的潜在投标人应在</w:t>
      </w:r>
      <w:r>
        <w:rPr>
          <w:rFonts w:hint="eastAsia" w:ascii="宋体" w:hAnsi="宋体"/>
          <w:color w:val="000000" w:themeColor="text1"/>
          <w:sz w:val="24"/>
          <w:highlight w:val="none"/>
          <w:u w:val="single"/>
        </w:rPr>
        <w:t xml:space="preserve">苏采云系统</w:t>
      </w:r>
      <w:r>
        <w:rPr>
          <w:rFonts w:hint="eastAsia" w:ascii="宋体" w:hAnsi="宋体"/>
          <w:color w:val="000000" w:themeColor="text1"/>
          <w:sz w:val="24"/>
          <w:highlight w:val="none"/>
          <w:u w:val="none"/>
        </w:rPr>
        <w:t xml:space="preserve">中</w:t>
      </w:r>
      <w:r>
        <w:rPr>
          <w:rFonts w:hint="eastAsia" w:ascii="宋体" w:hAnsi="宋体" w:eastAsia="宋体" w:cs="宋体"/>
          <w:color w:val="000000" w:themeColor="text1"/>
          <w:sz w:val="24"/>
          <w:highlight w:val="none"/>
          <w:lang w:eastAsia="zh-CN"/>
        </w:rPr>
        <w:t xml:space="preserve">自行免费</w:t>
      </w:r>
      <w:r>
        <w:rPr>
          <w:rFonts w:hint="eastAsia" w:ascii="宋体" w:hAnsi="宋体" w:eastAsia="宋体" w:cs="宋体"/>
          <w:color w:val="000000" w:themeColor="text1"/>
          <w:sz w:val="24"/>
          <w:highlight w:val="none"/>
          <w:lang w:val="en-US" w:eastAsia="zh-CN"/>
        </w:rPr>
        <w:t xml:space="preserve">下载采购</w:t>
      </w:r>
      <w:r>
        <w:rPr>
          <w:rFonts w:hint="eastAsia" w:ascii="宋体" w:hAnsi="宋体" w:eastAsia="宋体" w:cs="宋体"/>
          <w:color w:val="000000" w:themeColor="text1"/>
          <w:sz w:val="24"/>
          <w:highlight w:val="none"/>
          <w:lang w:eastAsia="zh-CN"/>
        </w:rPr>
        <w:t xml:space="preserve">文件</w:t>
      </w:r>
      <w:r>
        <w:rPr>
          <w:rFonts w:hint="eastAsia" w:ascii="宋体" w:hAnsi="宋体" w:eastAsia="宋体" w:cs="宋体"/>
          <w:color w:val="000000" w:themeColor="text1"/>
          <w:sz w:val="24"/>
          <w:highlight w:val="none"/>
        </w:rPr>
        <w:t xml:space="preserve">，并于</w:t>
      </w:r>
      <w:r>
        <w:rPr>
          <w:rFonts w:hint="eastAsia" w:ascii="宋体" w:hAnsi="宋体" w:cs="宋体"/>
          <w:color w:val="000000" w:themeColor="text1"/>
          <w:sz w:val="24"/>
          <w:highlight w:val="none"/>
          <w:u w:val="single"/>
          <w:lang w:eastAsia="zh-CN"/>
        </w:rPr>
        <w:t xml:space="preserve">2026年</w:t>
      </w:r>
      <w:r>
        <w:rPr>
          <w:rFonts w:hint="eastAsia" w:ascii="宋体" w:hAnsi="宋体" w:cs="宋体"/>
          <w:color w:val="000000" w:themeColor="text1"/>
          <w:sz w:val="24"/>
          <w:highlight w:val="none"/>
          <w:u w:val="single"/>
          <w:lang w:val="en-US" w:eastAsia="zh-CN"/>
        </w:rPr>
        <w:t xml:space="preserve">10</w:t>
      </w:r>
      <w:r>
        <w:rPr>
          <w:rFonts w:hint="eastAsia" w:ascii="宋体" w:hAnsi="宋体" w:cs="宋体"/>
          <w:color w:val="000000" w:themeColor="text1"/>
          <w:sz w:val="24"/>
          <w:highlight w:val="none"/>
          <w:u w:val="single"/>
          <w:lang w:eastAsia="zh-CN"/>
        </w:rPr>
        <w:t xml:space="preserve">月15</w:t>
      </w:r>
      <w:r>
        <w:rPr>
          <w:rFonts w:hint="eastAsia" w:ascii="宋体" w:hAnsi="宋体" w:cs="宋体"/>
          <w:color w:val="000000" w:themeColor="text1"/>
          <w:sz w:val="24"/>
          <w:highlight w:val="none"/>
          <w:u w:val="single"/>
          <w:lang w:eastAsia="zh-CN"/>
        </w:rPr>
        <w:t xml:space="preserve">日</w:t>
      </w:r>
      <w:r>
        <w:rPr>
          <w:rFonts w:hint="eastAsia" w:ascii="宋体" w:hAnsi="宋体" w:cs="宋体"/>
          <w:color w:val="000000" w:themeColor="text1"/>
          <w:sz w:val="24"/>
          <w:highlight w:val="none"/>
          <w:u w:val="single"/>
          <w:lang w:val="en-US" w:eastAsia="zh-CN"/>
        </w:rPr>
        <w:t xml:space="preserve">13:30</w:t>
      </w:r>
      <w:r>
        <w:rPr>
          <w:rFonts w:hint="eastAsia" w:ascii="宋体" w:hAnsi="宋体" w:eastAsia="宋体" w:cs="宋体"/>
          <w:bCs/>
          <w:color w:val="000000" w:themeColor="text1"/>
          <w:sz w:val="24"/>
          <w:highlight w:val="none"/>
          <w:u w:val="single"/>
        </w:rPr>
        <w:t xml:space="preserve">（</w:t>
      </w:r>
      <w:r>
        <w:rPr>
          <w:rFonts w:hint="eastAsia" w:ascii="宋体" w:hAnsi="宋体" w:eastAsia="宋体" w:cs="宋体"/>
          <w:bCs/>
          <w:color w:val="000000" w:themeColor="text1"/>
          <w:sz w:val="24"/>
          <w:highlight w:val="none"/>
        </w:rPr>
        <w:t xml:space="preserve">北京时间）前递交投标文件</w:t>
      </w:r>
      <w:r>
        <w:rPr>
          <w:rFonts w:hint="eastAsia" w:ascii="宋体" w:hAnsi="宋体" w:eastAsia="宋体" w:cs="宋体"/>
          <w:color w:val="000000" w:themeColor="text1"/>
          <w:sz w:val="24"/>
          <w:highlight w:val="none"/>
        </w:rPr>
        <w:t xml:space="preserve">。</w:t>
      </w:r>
      <w:r>
        <w:rPr>
          <w:color w:val="000000" w:themeColor="text1"/>
          <w:highlight w:val="none"/>
        </w:rPr>
      </w:r>
    </w:p>
    <w:p>
      <w:pPr>
        <w:spacing w:line="360" w:lineRule="auto"/>
        <w:rPr>
          <w:rFonts w:hint="eastAsia" w:ascii="宋体" w:hAnsi="宋体" w:eastAsia="宋体" w:cs="宋体"/>
          <w:b/>
          <w:color w:val="000000" w:themeColor="text1"/>
          <w:sz w:val="24"/>
          <w:highlight w:val="none"/>
        </w:rPr>
      </w:pPr>
      <w:r>
        <w:rPr>
          <w:color w:val="000000" w:themeColor="text1"/>
          <w:highlight w:val="none"/>
        </w:rPr>
      </w:r>
      <w:bookmarkStart w:id="1" w:name="_Toc28359079"/>
      <w:r>
        <w:rPr>
          <w:color w:val="000000" w:themeColor="text1"/>
          <w:highlight w:val="none"/>
        </w:rPr>
      </w:r>
      <w:bookmarkStart w:id="2" w:name="_Toc35393621"/>
      <w:r>
        <w:rPr>
          <w:color w:val="000000" w:themeColor="text1"/>
          <w:highlight w:val="none"/>
        </w:rPr>
      </w:r>
      <w:bookmarkStart w:id="3" w:name="_Toc28359002"/>
      <w:r>
        <w:rPr>
          <w:color w:val="000000" w:themeColor="text1"/>
          <w:highlight w:val="none"/>
        </w:rPr>
      </w:r>
      <w:bookmarkStart w:id="4" w:name="_Toc35393790"/>
      <w:r>
        <w:rPr>
          <w:color w:val="000000" w:themeColor="text1"/>
          <w:highlight w:val="none"/>
        </w:rPr>
      </w:r>
      <w:bookmarkStart w:id="5" w:name="_Hlk24379207"/>
      <w:r>
        <w:rPr>
          <w:rFonts w:hint="eastAsia" w:ascii="宋体" w:hAnsi="宋体" w:eastAsia="宋体" w:cs="宋体"/>
          <w:b/>
          <w:color w:val="000000" w:themeColor="text1"/>
          <w:sz w:val="24"/>
          <w:highlight w:val="none"/>
        </w:rPr>
        <w:t xml:space="preserve">一、项目基本情况</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项目编号：</w:t>
      </w:r>
      <w:r>
        <w:rPr>
          <w:rFonts w:hint="eastAsia" w:ascii="宋体" w:hAnsi="宋体" w:cs="宋体"/>
          <w:color w:val="000000" w:themeColor="text1"/>
          <w:sz w:val="24"/>
          <w:highlight w:val="none"/>
          <w:lang w:eastAsia="zh-CN"/>
        </w:rPr>
        <w:t xml:space="preserve">JSZC-320506-SZRQ-G2026-0016</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项目名称：</w:t>
      </w:r>
      <w:bookmarkEnd w:id="5"/>
      <w:r>
        <w:rPr>
          <w:rFonts w:hint="eastAsia" w:ascii="宋体" w:hAnsi="宋体" w:cs="宋体"/>
          <w:color w:val="000000" w:themeColor="text1"/>
          <w:sz w:val="24"/>
          <w:highlight w:val="none"/>
          <w:lang w:eastAsia="zh-CN"/>
        </w:rPr>
        <w:t xml:space="preserve">南区派出所食堂原材料供货及配送服务</w:t>
      </w:r>
      <w:r>
        <w:rPr>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采购预算：</w:t>
      </w:r>
      <w:r>
        <w:rPr>
          <w:rFonts w:hint="eastAsia" w:ascii="宋体" w:hAnsi="宋体" w:cs="宋体"/>
          <w:color w:val="000000" w:themeColor="text1"/>
          <w:sz w:val="24"/>
          <w:highlight w:val="none"/>
          <w:lang w:val="en-US" w:eastAsia="zh-CN"/>
        </w:rPr>
        <w:t xml:space="preserve">肆佰叁拾捌万伍仟元整</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4385000</w:t>
      </w:r>
      <w:r>
        <w:rPr>
          <w:rFonts w:hint="eastAsia" w:ascii="宋体" w:hAnsi="宋体" w:cs="宋体"/>
          <w:color w:val="000000" w:themeColor="text1"/>
          <w:sz w:val="24"/>
          <w:highlight w:val="none"/>
          <w:lang w:eastAsia="zh-CN"/>
        </w:rPr>
        <w:t xml:space="preserve">.00）</w:t>
      </w:r>
      <w:r>
        <w:rPr>
          <w:color w:val="000000" w:themeColor="text1"/>
          <w:highlight w:val="none"/>
        </w:rPr>
      </w:r>
    </w:p>
    <w:p>
      <w:pPr>
        <w:ind w:firstLine="48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最高限价：</w:t>
      </w:r>
      <w:r>
        <w:rPr>
          <w:rFonts w:hint="eastAsia" w:ascii="宋体" w:hAnsi="宋体" w:cs="宋体"/>
          <w:color w:val="000000" w:themeColor="text1"/>
          <w:sz w:val="24"/>
          <w:highlight w:val="none"/>
          <w:lang w:val="en-US" w:eastAsia="zh-CN"/>
        </w:rPr>
        <w:t xml:space="preserve">/</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采购需求：详见招标文件</w:t>
      </w:r>
      <w:bookmarkStart w:id="51" w:name="_GoBack"/>
      <w:r>
        <w:rPr>
          <w:color w:val="000000" w:themeColor="text1"/>
          <w:highlight w:val="none"/>
        </w:rPr>
      </w:r>
      <w:bookmarkEnd w:id="51"/>
      <w:r>
        <w:rPr>
          <w:color w:val="000000" w:themeColor="text1"/>
          <w:highlight w:val="none"/>
        </w:rPr>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合同履行期限</w:t>
      </w:r>
      <w:r>
        <w:rPr>
          <w:rFonts w:hint="eastAsia" w:ascii="宋体" w:hAnsi="宋体" w:cs="宋体"/>
          <w:color w:val="000000" w:themeColor="text1"/>
          <w:sz w:val="24"/>
          <w:highlight w:val="none"/>
          <w:lang w:eastAsia="zh-CN"/>
        </w:rPr>
        <w:t xml:space="preserve">：</w:t>
      </w:r>
      <w:r>
        <w:rPr>
          <w:rFonts w:hint="eastAsia" w:ascii="宋体" w:hAnsi="宋体" w:eastAsia="宋体" w:cs="宋体"/>
          <w:b w:val="0"/>
          <w:bCs/>
          <w:color w:val="000000" w:themeColor="text1"/>
          <w:sz w:val="24"/>
          <w:szCs w:val="24"/>
          <w:highlight w:val="none"/>
          <w:lang w:val="zh-CN"/>
        </w:rPr>
        <w:t xml:space="preserve">一年（具体起始时间以签订合同为准）或实际结算总金额达到预算总金额为止（二者中以先到者为准）</w:t>
      </w:r>
      <w:r>
        <w:rPr>
          <w:rFonts w:hint="eastAsia" w:ascii="宋体" w:hAnsi="宋体" w:eastAsia="宋体" w:cs="宋体"/>
          <w:color w:val="000000" w:themeColor="text1"/>
          <w:sz w:val="24"/>
          <w:highlight w:val="none"/>
        </w:rPr>
        <w:t xml:space="preserve">。</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w:t>
      </w:r>
      <w:r>
        <w:rPr>
          <w:rFonts w:hint="eastAsia" w:ascii="宋体" w:hAnsi="宋体" w:eastAsia="宋体" w:cs="宋体"/>
          <w:color w:val="000000" w:themeColor="text1"/>
          <w:sz w:val="24"/>
          <w:highlight w:val="none"/>
          <w:u w:val="single"/>
        </w:rPr>
        <w:t xml:space="preserve">不</w:t>
      </w:r>
      <w:r>
        <w:rPr>
          <w:rFonts w:hint="eastAsia" w:ascii="宋体" w:hAnsi="宋体" w:eastAsia="宋体" w:cs="宋体"/>
          <w:color w:val="000000" w:themeColor="text1"/>
          <w:sz w:val="24"/>
          <w:highlight w:val="none"/>
        </w:rPr>
        <w:t xml:space="preserve">接受联合体投标。</w:t>
      </w:r>
      <w:r>
        <w:rPr>
          <w:color w:val="000000" w:themeColor="text1"/>
          <w:highlight w:val="none"/>
        </w:rPr>
      </w:r>
    </w:p>
    <w:p>
      <w:pPr>
        <w:spacing w:line="360" w:lineRule="auto"/>
        <w:rPr>
          <w:rFonts w:hint="eastAsia" w:ascii="宋体" w:hAnsi="宋体" w:eastAsia="宋体" w:cs="宋体"/>
          <w:b/>
          <w:color w:val="000000" w:themeColor="text1"/>
          <w:sz w:val="24"/>
          <w:highlight w:val="none"/>
        </w:rPr>
      </w:pPr>
      <w:r>
        <w:rPr>
          <w:color w:val="000000" w:themeColor="text1"/>
          <w:highlight w:val="none"/>
        </w:rPr>
      </w:r>
      <w:bookmarkStart w:id="6" w:name="_Toc35393622"/>
      <w:r>
        <w:rPr>
          <w:color w:val="000000" w:themeColor="text1"/>
          <w:highlight w:val="none"/>
        </w:rPr>
      </w:r>
      <w:bookmarkStart w:id="7" w:name="_Toc28359080"/>
      <w:r>
        <w:rPr>
          <w:color w:val="000000" w:themeColor="text1"/>
          <w:highlight w:val="none"/>
        </w:rPr>
      </w:r>
      <w:bookmarkStart w:id="8" w:name="_Toc35393791"/>
      <w:r>
        <w:rPr>
          <w:color w:val="000000" w:themeColor="text1"/>
          <w:highlight w:val="none"/>
        </w:rPr>
      </w:r>
      <w:bookmarkStart w:id="9" w:name="_Toc28359003"/>
      <w:r>
        <w:rPr>
          <w:rFonts w:hint="eastAsia" w:ascii="宋体" w:hAnsi="宋体" w:eastAsia="宋体" w:cs="宋体"/>
          <w:b/>
          <w:color w:val="000000" w:themeColor="text1"/>
          <w:sz w:val="24"/>
          <w:highlight w:val="none"/>
        </w:rPr>
        <w:t xml:space="preserve">二、申请人的资格要求：</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1.满足《中华人民共和国政府采购法》第二十二条规定</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（1）具有独立承担民事责任的能力；</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（2）具有良好的商业信誉和健全的财务会计制度；</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（3）具有履行合同所必需的设备和专业技术能力；</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（4）有依法缴纳税收和社会保障资金的良好记录；</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（5）参加政府采购活动前三年内，在经营活动中没有重大违法记录；</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（6）法律、行政法规规定的其他条件；</w:t>
      </w:r>
      <w:bookmarkStart w:id="10" w:name="_Toc28359081"/>
      <w:r>
        <w:rPr>
          <w:color w:val="000000" w:themeColor="text1"/>
          <w:highlight w:val="none"/>
        </w:rPr>
      </w:r>
      <w:bookmarkStart w:id="11" w:name="_Toc28359004"/>
      <w:r>
        <w:rPr>
          <w:color w:val="000000" w:themeColor="text1"/>
          <w:highlight w:val="none"/>
        </w:rPr>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color w:val="000000" w:themeColor="text1"/>
          <w:highlight w:val="none"/>
        </w:rPr>
      </w:r>
      <w:bookmarkStart w:id="12" w:name="_Toc35393792"/>
      <w:r>
        <w:rPr>
          <w:color w:val="000000" w:themeColor="text1"/>
          <w:highlight w:val="none"/>
        </w:rPr>
      </w:r>
      <w:bookmarkStart w:id="13" w:name="_Toc35393623"/>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本项目落实政府采购政策需满足的资格要求：本项目专门面向中小企业采购，所属行业为：</w:t>
      </w:r>
      <w:r>
        <w:rPr>
          <w:rFonts w:hint="eastAsia" w:ascii="宋体" w:hAnsi="宋体"/>
          <w:color w:val="000000" w:themeColor="text1"/>
          <w:sz w:val="24"/>
          <w:highlight w:val="none"/>
          <w:lang w:val="en-US" w:eastAsia="zh-CN"/>
        </w:rPr>
        <w:t xml:space="preserve">餐饮业</w:t>
      </w:r>
      <w:r>
        <w:rPr>
          <w:rFonts w:hint="eastAsia" w:ascii="宋体" w:hAnsi="宋体" w:cs="宋体"/>
          <w:color w:val="000000" w:themeColor="text1"/>
          <w:sz w:val="24"/>
          <w:highlight w:val="none"/>
          <w:lang w:eastAsia="zh-CN"/>
        </w:rPr>
        <w:t xml:space="preserve">，供应商应为中小微企业、监狱企业、残疾人福利性单位。</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.本项目的特定资格要求：</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color w:val="000000" w:themeColor="text1"/>
          <w:sz w:val="24"/>
          <w:szCs w:val="24"/>
          <w:highlight w:val="none"/>
          <w:lang w:eastAsia="zh-CN"/>
        </w:rPr>
        <w:t xml:space="preserve">具有有效期内的食品经营许可证或食品生产许可证</w:t>
      </w:r>
      <w:r>
        <w:rPr>
          <w:rFonts w:hint="eastAsia" w:ascii="宋体" w:hAnsi="宋体" w:cs="宋体"/>
          <w:color w:val="000000" w:themeColor="text1"/>
          <w:sz w:val="24"/>
          <w:highlight w:val="none"/>
          <w:lang w:eastAsia="zh-CN"/>
        </w:rPr>
        <w:t xml:space="preserve">；</w:t>
      </w:r>
      <w:r>
        <w:rPr>
          <w:color w:val="000000" w:themeColor="text1"/>
          <w:highlight w:val="none"/>
        </w:rPr>
      </w:r>
    </w:p>
    <w:p>
      <w:pPr>
        <w:ind w:firstLine="48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themeColor="text1"/>
          <w:sz w:val="24"/>
          <w:highlight w:val="none"/>
          <w:lang w:val="en-US" w:eastAsia="zh-CN"/>
        </w:rPr>
        <w:t xml:space="preserve">。</w:t>
      </w:r>
      <w:r>
        <w:rPr>
          <w:color w:val="000000" w:themeColor="text1"/>
          <w:highlight w:val="none"/>
        </w:rPr>
      </w:r>
    </w:p>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三、</w:t>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bookmarkStart w:id="14" w:name="_Toc28359005"/>
      <w:r>
        <w:rPr>
          <w:color w:val="000000" w:themeColor="text1"/>
          <w:highlight w:val="none"/>
        </w:rPr>
      </w:r>
      <w:bookmarkStart w:id="15" w:name="_Toc28359082"/>
      <w:r>
        <w:rPr>
          <w:color w:val="000000" w:themeColor="text1"/>
          <w:highlight w:val="none"/>
        </w:rPr>
      </w:r>
      <w:bookmarkStart w:id="16" w:name="_Toc35393793"/>
      <w:r>
        <w:rPr>
          <w:color w:val="000000" w:themeColor="text1"/>
          <w:highlight w:val="none"/>
        </w:rPr>
      </w:r>
      <w:bookmarkStart w:id="17" w:name="_Toc35393624"/>
      <w:r>
        <w:rPr>
          <w:rFonts w:hint="eastAsia" w:ascii="宋体" w:hAnsi="宋体" w:eastAsia="宋体" w:cs="宋体"/>
          <w:b/>
          <w:color w:val="000000" w:themeColor="text1"/>
          <w:sz w:val="24"/>
          <w:highlight w:val="none"/>
        </w:rPr>
        <w:t xml:space="preserve">获取招标文件</w:t>
      </w:r>
      <w:r>
        <w:rPr>
          <w:color w:val="000000" w:themeColor="text1"/>
          <w:highlight w:val="none"/>
        </w:rPr>
      </w:r>
    </w:p>
    <w:p>
      <w:pPr>
        <w:ind w:firstLine="480"/>
        <w:spacing w:line="360" w:lineRule="auto"/>
        <w:rPr>
          <w:rFonts w:hint="eastAsia" w:ascii="宋体" w:hAnsi="宋体" w:eastAsia="宋体" w:cs="宋体"/>
          <w:bCs/>
          <w:color w:val="000000" w:themeColor="text1"/>
          <w:sz w:val="24"/>
          <w:highlight w:val="none"/>
          <w:u w:val="single"/>
        </w:rPr>
      </w:pPr>
      <w:r>
        <w:rPr>
          <w:rFonts w:hint="eastAsia" w:ascii="宋体" w:hAnsi="宋体" w:cs="宋体"/>
          <w:bCs/>
          <w:color w:val="000000" w:themeColor="text1"/>
          <w:sz w:val="24"/>
          <w:highlight w:val="none"/>
          <w:lang w:val="en-US" w:eastAsia="zh-CN"/>
        </w:rPr>
        <w:t xml:space="preserve">1、</w:t>
      </w:r>
      <w:r>
        <w:rPr>
          <w:rFonts w:hint="eastAsia" w:ascii="宋体" w:hAnsi="宋体" w:eastAsia="宋体" w:cs="宋体"/>
          <w:bCs/>
          <w:color w:val="000000" w:themeColor="text1"/>
          <w:sz w:val="24"/>
          <w:highlight w:val="none"/>
        </w:rPr>
        <w:t xml:space="preserve">报名截止时间：</w:t>
      </w:r>
      <w:r>
        <w:rPr>
          <w:rFonts w:hint="eastAsia" w:ascii="宋体" w:hAnsi="宋体" w:cs="宋体"/>
          <w:b w:val="0"/>
          <w:bCs/>
          <w:color w:val="000000" w:themeColor="text1"/>
          <w:sz w:val="24"/>
          <w:highlight w:val="none"/>
          <w:u w:val="single"/>
          <w:lang w:eastAsia="zh-CN"/>
        </w:rPr>
        <w:t xml:space="preserve">2026年10</w:t>
      </w:r>
      <w:r>
        <w:rPr>
          <w:rFonts w:hint="eastAsia" w:ascii="宋体" w:hAnsi="宋体" w:cs="宋体"/>
          <w:b w:val="0"/>
          <w:bCs/>
          <w:color w:val="000000" w:themeColor="text1"/>
          <w:sz w:val="24"/>
          <w:highlight w:val="none"/>
          <w:u w:val="single"/>
          <w:lang w:eastAsia="zh-CN"/>
        </w:rPr>
        <w:t xml:space="preserve">月9</w:t>
      </w:r>
      <w:r>
        <w:rPr>
          <w:rFonts w:hint="eastAsia" w:ascii="宋体" w:hAnsi="宋体" w:cs="宋体"/>
          <w:b w:val="0"/>
          <w:bCs/>
          <w:color w:val="000000" w:themeColor="text1"/>
          <w:sz w:val="24"/>
          <w:highlight w:val="none"/>
          <w:u w:val="single"/>
          <w:lang w:eastAsia="zh-CN"/>
        </w:rPr>
        <w:t xml:space="preserve">日</w:t>
      </w:r>
      <w:r>
        <w:rPr>
          <w:rFonts w:hint="eastAsia" w:ascii="宋体" w:hAnsi="宋体" w:eastAsia="宋体" w:cs="宋体"/>
          <w:bCs/>
          <w:color w:val="000000" w:themeColor="text1"/>
          <w:sz w:val="24"/>
          <w:highlight w:val="none"/>
          <w:u w:val="none"/>
        </w:rPr>
        <w:t xml:space="preserve">（北京时间）</w:t>
      </w:r>
      <w:r>
        <w:rPr>
          <w:color w:val="000000" w:themeColor="text1"/>
          <w:highlight w:val="none"/>
        </w:rPr>
      </w:r>
    </w:p>
    <w:p>
      <w:pPr>
        <w:ind w:firstLine="480"/>
        <w:spacing w:line="360" w:lineRule="auto"/>
        <w:shd w:val="clear" w:color="auto" w:fill="ffffff"/>
        <w:widowControl/>
        <w:rPr>
          <w:rFonts w:hint="eastAsia" w:ascii="宋体" w:hAnsi="宋体" w:eastAsia="宋体" w:cs="宋体"/>
          <w:color w:val="000000" w:themeColor="text1"/>
          <w:sz w:val="24"/>
          <w:highlight w:val="none"/>
        </w:rPr>
      </w:pPr>
      <w:r>
        <w:rPr>
          <w:color w:val="000000" w:themeColor="text1"/>
          <w:highlight w:val="none"/>
        </w:rPr>
      </w:r>
      <w:bookmarkStart w:id="18" w:name="_Toc35393632"/>
      <w:r>
        <w:rPr>
          <w:rFonts w:hint="eastAsia" w:ascii="宋体" w:hAnsi="宋体" w:cs="宋体"/>
          <w:bCs/>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地点：</w:t>
      </w:r>
      <w:r>
        <w:rPr>
          <w:rFonts w:hint="eastAsia" w:ascii="宋体" w:hAnsi="宋体"/>
          <w:color w:val="000000" w:themeColor="text1"/>
          <w:sz w:val="24"/>
          <w:highlight w:val="none"/>
          <w:lang w:val="en-US" w:eastAsia="zh-CN"/>
        </w:rPr>
        <w:t xml:space="preserve">苏采云系统中</w:t>
      </w:r>
      <w:r>
        <w:rPr>
          <w:rFonts w:hint="eastAsia" w:ascii="宋体" w:hAnsi="宋体" w:eastAsia="宋体" w:cs="宋体"/>
          <w:color w:val="000000" w:themeColor="text1"/>
          <w:sz w:val="24"/>
          <w:highlight w:val="none"/>
          <w:lang w:val="en-US" w:eastAsia="zh-CN"/>
        </w:rPr>
        <w:t xml:space="preserve">自行下载</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eastAsia="zh-CN"/>
        </w:rPr>
        <w:t xml:space="preserve">3、报名方式：自行下载</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eastAsia="zh-CN"/>
        </w:rPr>
        <w:t xml:space="preserve">4、售价：0.00元</w:t>
      </w:r>
      <w:bookmarkEnd w:id="18"/>
      <w:r>
        <w:rPr>
          <w:color w:val="000000" w:themeColor="text1"/>
          <w:highlight w:val="none"/>
        </w:rPr>
      </w:r>
      <w:r>
        <w:rPr>
          <w:color w:val="000000" w:themeColor="text1"/>
          <w:highlight w:val="none"/>
        </w:rPr>
      </w:r>
    </w:p>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四、上传投标文件</w:t>
      </w:r>
      <w:bookmarkEnd w:id="14"/>
      <w:r>
        <w:rPr>
          <w:color w:val="000000" w:themeColor="text1"/>
          <w:highlight w:val="none"/>
        </w:rPr>
      </w:r>
      <w:bookmarkEnd w:id="15"/>
      <w:r>
        <w:rPr>
          <w:rFonts w:hint="eastAsia" w:ascii="宋体" w:hAnsi="宋体" w:eastAsia="宋体" w:cs="宋体"/>
          <w:b/>
          <w:color w:val="000000" w:themeColor="text1"/>
          <w:sz w:val="24"/>
          <w:highlight w:val="none"/>
        </w:rPr>
        <w:t xml:space="preserve">截止时间、开标时间和地点</w:t>
      </w:r>
      <w:bookmarkEnd w:id="16"/>
      <w:r>
        <w:rPr>
          <w:color w:val="000000" w:themeColor="text1"/>
          <w:highlight w:val="none"/>
        </w:rPr>
      </w:r>
      <w:bookmarkEnd w:id="17"/>
      <w:r>
        <w:rPr>
          <w:color w:val="000000" w:themeColor="text1"/>
          <w:highlight w:val="none"/>
        </w:rPr>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上传投标文件截止时间：</w:t>
      </w:r>
      <w:r>
        <w:rPr>
          <w:rFonts w:hint="eastAsia" w:ascii="宋体" w:hAnsi="宋体" w:cs="宋体"/>
          <w:color w:val="000000" w:themeColor="text1"/>
          <w:sz w:val="24"/>
          <w:highlight w:val="none"/>
          <w:u w:val="single"/>
          <w:lang w:eastAsia="zh-CN"/>
        </w:rPr>
        <w:t xml:space="preserve">2026年</w:t>
      </w:r>
      <w:r>
        <w:rPr>
          <w:rFonts w:hint="eastAsia" w:ascii="宋体" w:hAnsi="宋体" w:cs="宋体"/>
          <w:color w:val="000000" w:themeColor="text1"/>
          <w:sz w:val="24"/>
          <w:highlight w:val="none"/>
          <w:u w:val="single"/>
          <w:lang w:val="en-US" w:eastAsia="zh-CN"/>
        </w:rPr>
        <w:t xml:space="preserve">10</w:t>
      </w:r>
      <w:r>
        <w:rPr>
          <w:rFonts w:hint="eastAsia" w:ascii="宋体" w:hAnsi="宋体" w:cs="宋体"/>
          <w:color w:val="000000" w:themeColor="text1"/>
          <w:sz w:val="24"/>
          <w:highlight w:val="none"/>
          <w:u w:val="single"/>
          <w:lang w:eastAsia="zh-CN"/>
        </w:rPr>
        <w:t xml:space="preserve">月15</w:t>
      </w:r>
      <w:r>
        <w:rPr>
          <w:rFonts w:hint="eastAsia" w:ascii="宋体" w:hAnsi="宋体" w:cs="宋体"/>
          <w:color w:val="000000" w:themeColor="text1"/>
          <w:sz w:val="24"/>
          <w:highlight w:val="none"/>
          <w:u w:val="single"/>
          <w:lang w:eastAsia="zh-CN"/>
        </w:rPr>
        <w:t xml:space="preserve">日</w:t>
      </w:r>
      <w:r>
        <w:rPr>
          <w:rFonts w:hint="eastAsia" w:ascii="宋体" w:hAnsi="宋体" w:cs="宋体"/>
          <w:color w:val="000000" w:themeColor="text1"/>
          <w:sz w:val="24"/>
          <w:highlight w:val="none"/>
          <w:u w:val="single"/>
          <w:lang w:val="en-US" w:eastAsia="zh-CN"/>
        </w:rPr>
        <w:t xml:space="preserve">13:30</w:t>
      </w:r>
      <w:r>
        <w:rPr>
          <w:rFonts w:hint="eastAsia" w:ascii="宋体" w:hAnsi="宋体" w:eastAsia="宋体" w:cs="宋体"/>
          <w:color w:val="000000" w:themeColor="text1"/>
          <w:sz w:val="24"/>
          <w:highlight w:val="none"/>
        </w:rPr>
        <w:t xml:space="preserve">（北京时间）</w:t>
      </w:r>
      <w:r>
        <w:rPr>
          <w:color w:val="000000" w:themeColor="text1"/>
          <w:highlight w:val="none"/>
        </w:rPr>
      </w:r>
    </w:p>
    <w:p>
      <w:pPr>
        <w:numPr>
          <w:ilvl w:val="0"/>
          <w:numId w:val="0"/>
        </w:num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开标时间：</w:t>
      </w:r>
      <w:r>
        <w:rPr>
          <w:rFonts w:hint="eastAsia" w:ascii="宋体" w:hAnsi="宋体" w:cs="宋体"/>
          <w:color w:val="000000" w:themeColor="text1"/>
          <w:sz w:val="24"/>
          <w:highlight w:val="none"/>
          <w:u w:val="single"/>
          <w:lang w:eastAsia="zh-CN"/>
        </w:rPr>
        <w:t xml:space="preserve">2026年</w:t>
      </w:r>
      <w:r>
        <w:rPr>
          <w:rFonts w:hint="eastAsia" w:ascii="宋体" w:hAnsi="宋体" w:cs="宋体"/>
          <w:color w:val="000000" w:themeColor="text1"/>
          <w:sz w:val="24"/>
          <w:highlight w:val="none"/>
          <w:u w:val="single"/>
          <w:lang w:val="en-US" w:eastAsia="zh-CN"/>
        </w:rPr>
        <w:t xml:space="preserve">10</w:t>
      </w:r>
      <w:r>
        <w:rPr>
          <w:rFonts w:hint="eastAsia" w:ascii="宋体" w:hAnsi="宋体" w:cs="宋体"/>
          <w:color w:val="000000" w:themeColor="text1"/>
          <w:sz w:val="24"/>
          <w:highlight w:val="none"/>
          <w:u w:val="single"/>
          <w:lang w:eastAsia="zh-CN"/>
        </w:rPr>
        <w:t xml:space="preserve">月</w:t>
      </w:r>
      <w:r>
        <w:rPr>
          <w:rFonts w:hint="eastAsia" w:ascii="宋体" w:hAnsi="宋体" w:cs="宋体"/>
          <w:color w:val="000000" w:themeColor="text1"/>
          <w:sz w:val="24"/>
          <w:highlight w:val="none"/>
          <w:u w:val="single"/>
          <w:lang w:val="en-US" w:eastAsia="zh-CN"/>
        </w:rPr>
        <w:t xml:space="preserve">15</w:t>
      </w:r>
      <w:r>
        <w:rPr>
          <w:rFonts w:hint="eastAsia" w:ascii="宋体" w:hAnsi="宋体" w:cs="宋体"/>
          <w:color w:val="000000" w:themeColor="text1"/>
          <w:sz w:val="24"/>
          <w:highlight w:val="none"/>
          <w:u w:val="single"/>
          <w:lang w:eastAsia="zh-CN"/>
        </w:rPr>
        <w:t xml:space="preserve">日</w:t>
      </w:r>
      <w:r>
        <w:rPr>
          <w:rFonts w:hint="eastAsia" w:ascii="宋体" w:hAnsi="宋体" w:cs="宋体"/>
          <w:color w:val="000000" w:themeColor="text1"/>
          <w:sz w:val="24"/>
          <w:highlight w:val="none"/>
          <w:u w:val="single"/>
          <w:lang w:val="en-US" w:eastAsia="zh-CN"/>
        </w:rPr>
        <w:t xml:space="preserve">13:30</w:t>
      </w:r>
      <w:r>
        <w:rPr>
          <w:rFonts w:hint="eastAsia" w:ascii="宋体" w:hAnsi="宋体" w:eastAsia="宋体" w:cs="宋体"/>
          <w:bCs/>
          <w:color w:val="000000" w:themeColor="text1"/>
          <w:sz w:val="24"/>
          <w:highlight w:val="none"/>
        </w:rPr>
        <w:t xml:space="preserve">（北京时间）</w:t>
      </w:r>
      <w:r>
        <w:rPr>
          <w:color w:val="000000" w:themeColor="text1"/>
          <w:highlight w:val="none"/>
        </w:rPr>
      </w:r>
    </w:p>
    <w:p>
      <w:pPr>
        <w:numPr>
          <w:ilvl w:val="0"/>
          <w:numId w:val="0"/>
        </w:num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地点：</w:t>
      </w:r>
      <w:r>
        <w:rPr>
          <w:rFonts w:hint="eastAsia" w:ascii="宋体" w:hAnsi="宋体" w:eastAsia="宋体" w:cs="宋体"/>
          <w:color w:val="000000" w:themeColor="text1"/>
          <w:sz w:val="24"/>
          <w:highlight w:val="none"/>
          <w:lang w:val="en-US" w:eastAsia="zh-CN"/>
        </w:rPr>
        <w:t xml:space="preserve">“苏采云”系统（网址：https://jszfcg.jsczt.cn/jszc/login），响应文件网上递交，不需要现场参加采购活动，无需提供纸质响应文件。</w:t>
      </w:r>
      <w:r>
        <w:rPr>
          <w:color w:val="000000" w:themeColor="text1"/>
          <w:highlight w:val="none"/>
        </w:rPr>
      </w:r>
    </w:p>
    <w:p>
      <w:pPr>
        <w:ind w:firstLine="482"/>
        <w:spacing w:line="360" w:lineRule="auto"/>
        <w:rPr>
          <w:rFonts w:hint="eastAsia" w:ascii="宋体" w:hAnsi="宋体" w:eastAsia="宋体" w:cs="宋体"/>
          <w:b/>
          <w:bCs/>
          <w:color w:val="000000" w:themeColor="text1"/>
          <w:sz w:val="24"/>
          <w:szCs w:val="22"/>
          <w:highlight w:val="none"/>
        </w:rPr>
      </w:pPr>
      <w:r>
        <w:rPr>
          <w:rFonts w:hint="eastAsia" w:ascii="宋体" w:hAnsi="宋体" w:eastAsia="宋体" w:cs="宋体"/>
          <w:b/>
          <w:bCs/>
          <w:color w:val="000000" w:themeColor="text1"/>
          <w:sz w:val="24"/>
          <w:szCs w:val="22"/>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none"/>
        </w:rPr>
      </w:r>
    </w:p>
    <w:p>
      <w:pPr>
        <w:pStyle w:val="847"/>
        <w:ind w:left="0" w:firstLine="482"/>
        <w:spacing w:line="360" w:lineRule="auto"/>
        <w:rPr>
          <w:rFonts w:hint="eastAsia" w:ascii="宋体" w:hAnsi="宋体" w:eastAsia="宋体" w:cs="宋体"/>
          <w:b/>
          <w:bCs/>
          <w:color w:val="000000" w:themeColor="text1"/>
          <w:sz w:val="24"/>
          <w:szCs w:val="22"/>
          <w:highlight w:val="none"/>
        </w:rPr>
      </w:pPr>
      <w:r>
        <w:rPr>
          <w:rFonts w:hint="eastAsia" w:ascii="宋体" w:hAnsi="宋体" w:eastAsia="宋体" w:cs="宋体"/>
          <w:b/>
          <w:bCs/>
          <w:color w:val="000000" w:themeColor="text1"/>
          <w:sz w:val="24"/>
          <w:szCs w:val="22"/>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p>
    <w:p>
      <w:pPr>
        <w:pStyle w:val="847"/>
        <w:ind w:left="0" w:firstLine="482"/>
        <w:spacing w:line="360" w:lineRule="auto"/>
        <w:rPr>
          <w:rFonts w:hint="eastAsia" w:ascii="宋体" w:hAnsi="宋体" w:eastAsia="宋体" w:cs="宋体"/>
          <w:b/>
          <w:bCs/>
          <w:color w:val="000000" w:themeColor="text1"/>
          <w:sz w:val="24"/>
          <w:szCs w:val="22"/>
          <w:highlight w:val="none"/>
        </w:rPr>
      </w:pPr>
      <w:r>
        <w:rPr>
          <w:rFonts w:hint="eastAsia" w:ascii="宋体" w:hAnsi="宋体" w:eastAsia="宋体" w:cs="宋体"/>
          <w:b/>
          <w:bCs/>
          <w:color w:val="000000" w:themeColor="text1"/>
          <w:sz w:val="24"/>
          <w:szCs w:val="22"/>
          <w:highlight w:val="none"/>
          <w:lang w:val="en-US" w:eastAsia="zh-CN" w:bidi="ar-SA"/>
        </w:rPr>
        <w:t xml:space="preserve">请供应商确保电脑、系统及其他设备（视频输入输出设备等）无误，且开标直至项目结束始终保持系统在线状态。</w:t>
      </w:r>
      <w:r>
        <w:rPr>
          <w:color w:val="000000" w:themeColor="text1"/>
          <w:highlight w:val="none"/>
        </w:rPr>
      </w:r>
    </w:p>
    <w:p>
      <w:pPr>
        <w:spacing w:line="360" w:lineRule="auto"/>
        <w:rPr>
          <w:rFonts w:hint="eastAsia" w:ascii="宋体" w:hAnsi="宋体" w:eastAsia="宋体" w:cs="宋体"/>
          <w:b/>
          <w:color w:val="000000" w:themeColor="text1"/>
          <w:sz w:val="24"/>
          <w:highlight w:val="none"/>
        </w:rPr>
      </w:pPr>
      <w:r>
        <w:rPr>
          <w:color w:val="000000" w:themeColor="text1"/>
          <w:highlight w:val="none"/>
        </w:rPr>
      </w:r>
      <w:bookmarkStart w:id="19" w:name="_Toc35393625"/>
      <w:r>
        <w:rPr>
          <w:color w:val="000000" w:themeColor="text1"/>
          <w:highlight w:val="none"/>
        </w:rPr>
      </w:r>
      <w:bookmarkStart w:id="20" w:name="_Toc28359084"/>
      <w:r>
        <w:rPr>
          <w:color w:val="000000" w:themeColor="text1"/>
          <w:highlight w:val="none"/>
        </w:rPr>
      </w:r>
      <w:bookmarkStart w:id="21" w:name="_Toc35393794"/>
      <w:r>
        <w:rPr>
          <w:color w:val="000000" w:themeColor="text1"/>
          <w:highlight w:val="none"/>
        </w:rPr>
      </w:r>
      <w:bookmarkStart w:id="22" w:name="_Toc28359007"/>
      <w:r>
        <w:rPr>
          <w:rFonts w:hint="eastAsia" w:ascii="宋体" w:hAnsi="宋体" w:eastAsia="宋体" w:cs="宋体"/>
          <w:b/>
          <w:color w:val="000000" w:themeColor="text1"/>
          <w:sz w:val="24"/>
          <w:highlight w:val="none"/>
        </w:rPr>
        <w:t xml:space="preserve">五、公告期限</w:t>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自本公告发布之日起5个工作日。</w:t>
      </w:r>
      <w:r>
        <w:rPr>
          <w:color w:val="000000" w:themeColor="text1"/>
          <w:highlight w:val="none"/>
        </w:rPr>
      </w:r>
    </w:p>
    <w:p>
      <w:pPr>
        <w:spacing w:line="360" w:lineRule="auto"/>
        <w:rPr>
          <w:rFonts w:hint="eastAsia" w:ascii="宋体" w:hAnsi="宋体" w:eastAsia="宋体" w:cs="宋体"/>
          <w:b/>
          <w:color w:val="000000" w:themeColor="text1"/>
          <w:sz w:val="24"/>
          <w:highlight w:val="none"/>
        </w:rPr>
      </w:pPr>
      <w:r>
        <w:rPr>
          <w:color w:val="000000" w:themeColor="text1"/>
          <w:highlight w:val="none"/>
        </w:rPr>
      </w:r>
      <w:bookmarkStart w:id="23" w:name="_Toc35393626"/>
      <w:r>
        <w:rPr>
          <w:color w:val="000000" w:themeColor="text1"/>
          <w:highlight w:val="none"/>
        </w:rPr>
      </w:r>
      <w:bookmarkStart w:id="24" w:name="_Toc35393795"/>
      <w:r>
        <w:rPr>
          <w:rFonts w:hint="eastAsia" w:ascii="宋体" w:hAnsi="宋体" w:eastAsia="宋体" w:cs="宋体"/>
          <w:b/>
          <w:color w:val="000000" w:themeColor="text1"/>
          <w:sz w:val="24"/>
          <w:highlight w:val="none"/>
        </w:rPr>
        <w:t xml:space="preserve">六、其他补充事宜</w:t>
      </w:r>
      <w:bookmarkEnd w:id="23"/>
      <w:r>
        <w:rPr>
          <w:color w:val="000000" w:themeColor="text1"/>
          <w:highlight w:val="none"/>
        </w:rPr>
      </w:r>
      <w:bookmarkEnd w:id="24"/>
      <w:r>
        <w:rPr>
          <w:color w:val="000000" w:themeColor="text1"/>
          <w:highlight w:val="none"/>
        </w:rPr>
      </w:r>
      <w:r>
        <w:rPr>
          <w:color w:val="000000" w:themeColor="text1"/>
          <w:highlight w:val="none"/>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CA证书办理</w:t>
      </w:r>
      <w:r>
        <w:rPr>
          <w:color w:val="000000" w:themeColor="text1"/>
          <w:highlight w:val="none"/>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themeColor="text1"/>
          <w:sz w:val="24"/>
          <w:highlight w:val="none"/>
        </w:rPr>
        <w:t xml:space="preserve">苏州现场办理地址：</w:t>
      </w:r>
      <w:r>
        <w:rPr>
          <w:rFonts w:hint="eastAsia" w:ascii="宋体" w:hAnsi="宋体"/>
          <w:b/>
          <w:bCs/>
          <w:color w:val="000000" w:themeColor="text1"/>
          <w:sz w:val="24"/>
          <w:highlight w:val="none"/>
          <w:lang w:eastAsia="zh-CN"/>
        </w:rPr>
        <w:t xml:space="preserve">苏州市高新区邓尉路105号狮山科技馆窗口</w:t>
      </w:r>
      <w:r>
        <w:rPr>
          <w:rFonts w:hint="eastAsia" w:ascii="宋体" w:hAnsi="宋体"/>
          <w:b/>
          <w:bCs/>
          <w:color w:val="000000" w:themeColor="text1"/>
          <w:sz w:val="24"/>
          <w:highlight w:val="none"/>
        </w:rPr>
        <w:t xml:space="preserve">。</w:t>
      </w:r>
      <w:r>
        <w:rPr>
          <w:color w:val="000000" w:themeColor="text1"/>
          <w:highlight w:val="none"/>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参与采购活动</w:t>
      </w:r>
      <w:r>
        <w:rPr>
          <w:color w:val="000000" w:themeColor="text1"/>
          <w:highlight w:val="none"/>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000000" w:themeColor="text1"/>
          <w:sz w:val="24"/>
          <w:highlight w:val="none"/>
          <w:lang w:val="en-US" w:eastAsia="zh-CN"/>
        </w:rPr>
        <w:t xml:space="preserve">采购</w:t>
      </w:r>
      <w:r>
        <w:rPr>
          <w:rFonts w:hint="eastAsia" w:ascii="宋体" w:hAnsi="宋体"/>
          <w:color w:val="000000" w:themeColor="text1"/>
          <w:sz w:val="24"/>
          <w:highlight w:val="none"/>
        </w:rPr>
        <w:t xml:space="preserve">文件日期。供应商须打印、保留《投标供应商确认函》，质疑时《投标供应商确认函》与质疑函一并提交；未依照</w:t>
      </w:r>
      <w:r>
        <w:rPr>
          <w:rFonts w:hint="eastAsia" w:ascii="宋体" w:hAnsi="宋体"/>
          <w:color w:val="000000" w:themeColor="text1"/>
          <w:sz w:val="24"/>
          <w:highlight w:val="none"/>
          <w:lang w:val="en-US" w:eastAsia="zh-CN"/>
        </w:rPr>
        <w:t xml:space="preserve">采购</w:t>
      </w:r>
      <w:r>
        <w:rPr>
          <w:rFonts w:hint="eastAsia" w:ascii="宋体" w:hAnsi="宋体"/>
          <w:color w:val="000000" w:themeColor="text1"/>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000000" w:themeColor="text1"/>
          <w:sz w:val="24"/>
          <w:highlight w:val="none"/>
          <w:lang w:val="en-US" w:eastAsia="zh-CN"/>
        </w:rPr>
        <w:t xml:space="preserve">采购</w:t>
      </w:r>
      <w:r>
        <w:rPr>
          <w:rFonts w:hint="eastAsia" w:ascii="宋体" w:hAnsi="宋体"/>
          <w:color w:val="000000" w:themeColor="text1"/>
          <w:sz w:val="24"/>
          <w:highlight w:val="none"/>
        </w:rPr>
        <w:t xml:space="preserve">文件时间设定不符合有关法律法规规定等原因使供应商权益受损的除外。</w:t>
      </w:r>
      <w:r>
        <w:rPr>
          <w:color w:val="000000" w:themeColor="text1"/>
          <w:highlight w:val="none"/>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电子投标准备</w:t>
      </w:r>
      <w:r>
        <w:rPr>
          <w:color w:val="000000" w:themeColor="text1"/>
          <w:highlight w:val="none"/>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rPr>
        <w:t xml:space="preserve">供应商在“苏采云”系统中操作成功参与项目后，必须在“已参与项目”界面中下载电子</w:t>
      </w:r>
      <w:r>
        <w:rPr>
          <w:rFonts w:hint="eastAsia" w:ascii="宋体" w:hAnsi="宋体"/>
          <w:color w:val="000000" w:themeColor="text1"/>
          <w:sz w:val="24"/>
          <w:highlight w:val="none"/>
          <w:lang w:val="en-US" w:eastAsia="zh-CN"/>
        </w:rPr>
        <w:t xml:space="preserve">采购</w:t>
      </w:r>
      <w:r>
        <w:rPr>
          <w:rFonts w:hint="eastAsia" w:ascii="宋体" w:hAnsi="宋体"/>
          <w:color w:val="000000" w:themeColor="text1"/>
          <w:sz w:val="24"/>
          <w:highlight w:val="none"/>
        </w:rPr>
        <w:t xml:space="preserve">文件（后缀名为“.kedt”）并导入政府采购客户端工具后方可进行</w:t>
      </w:r>
      <w:r>
        <w:rPr>
          <w:rFonts w:hint="eastAsia" w:ascii="宋体" w:hAnsi="宋体"/>
          <w:color w:val="000000" w:themeColor="text1"/>
          <w:sz w:val="24"/>
          <w:highlight w:val="none"/>
          <w:lang w:val="en-US" w:eastAsia="zh-CN"/>
        </w:rPr>
        <w:t xml:space="preserve">电子响应</w:t>
      </w:r>
      <w:r>
        <w:rPr>
          <w:rFonts w:hint="eastAsia" w:ascii="宋体" w:hAnsi="宋体"/>
          <w:color w:val="000000" w:themeColor="text1"/>
          <w:sz w:val="24"/>
          <w:highlight w:val="none"/>
        </w:rPr>
        <w:t xml:space="preserve">文件制作和提交</w:t>
      </w:r>
      <w:r>
        <w:rPr>
          <w:rFonts w:hint="eastAsia" w:ascii="宋体" w:hAnsi="宋体"/>
          <w:b/>
          <w:bCs/>
          <w:color w:val="000000" w:themeColor="text1"/>
          <w:sz w:val="24"/>
          <w:highlight w:val="none"/>
        </w:rPr>
        <w:t xml:space="preserve">（具体详见《苏采云系统供应商操作手册》，网址链接https://czju.suzhou.gov.cn/zfcg/html/content/20231220161910031.shtml）</w:t>
      </w:r>
      <w:r>
        <w:rPr>
          <w:rFonts w:hint="eastAsia" w:ascii="宋体" w:hAnsi="宋体"/>
          <w:color w:val="000000" w:themeColor="text1"/>
          <w:sz w:val="24"/>
          <w:highlight w:val="none"/>
        </w:rPr>
        <w:t xml:space="preserve">。</w:t>
      </w:r>
      <w:r>
        <w:rPr>
          <w:color w:val="000000" w:themeColor="text1"/>
          <w:highlight w:val="none"/>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lang w:val="en-US" w:eastAsia="zh-CN"/>
        </w:rPr>
        <w:t xml:space="preserve">4、补充通知（如有）：成功获取招标文件的供应商应及时关注政府采购信息发布媒体上发布的更正（补充）公告，同时在“苏采云”系统中下载更正（补充）资料，</w:t>
      </w:r>
      <w:r>
        <w:rPr>
          <w:rFonts w:hint="eastAsia" w:ascii="宋体" w:hAnsi="宋体"/>
          <w:b/>
          <w:bCs/>
          <w:color w:val="000000" w:themeColor="text1"/>
          <w:sz w:val="24"/>
          <w:highlight w:val="none"/>
          <w:lang w:val="en-US" w:eastAsia="zh-CN"/>
        </w:rPr>
        <w:t xml:space="preserve">如有遗漏（包括但不限于文件未下载或下载不完整），可能无法解密投标（响应）文件，由此所造成的响应失败或损失由供应商自行负责。</w:t>
      </w:r>
      <w:r>
        <w:rPr>
          <w:color w:val="000000" w:themeColor="text1"/>
          <w:highlight w:val="none"/>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lang w:val="en-US" w:eastAsia="zh-CN"/>
        </w:rPr>
        <w:t xml:space="preserve">考虑到熟悉“苏采云”系统、办理CA证书都需要一定的时间，请提早准备以免耽误招标采购活动。</w:t>
      </w:r>
      <w:r>
        <w:rPr>
          <w:color w:val="000000" w:themeColor="text1"/>
          <w:highlight w:val="none"/>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在系统操作过程中如有疑问，请按以下方式联系：</w:t>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rPr>
        <w:t xml:space="preserve">注册咨询：0512-69820854；</w:t>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rPr>
        <w:t xml:space="preserve">CA技术咨询电话：400-608-6099；</w:t>
      </w:r>
      <w:r>
        <w:rPr>
          <w:color w:val="000000" w:themeColor="text1"/>
        </w:rPr>
      </w:r>
    </w:p>
    <w:p>
      <w:pPr>
        <w:ind w:firstLine="480"/>
        <w:keepLines w:val="0"/>
        <w:keepNext w:val="0"/>
        <w:pageBreakBefore w:val="0"/>
        <w:spacing w:line="360" w:lineRule="auto"/>
        <w:widowControl w:val="off"/>
        <w:rPr>
          <w:rFonts w:hint="eastAsia" w:ascii="宋体" w:hAnsi="宋体"/>
          <w:color w:val="000000" w:themeColor="text1"/>
          <w:sz w:val="24"/>
          <w:highlight w:val="none"/>
        </w:rPr>
        <w:outlineLvl w:val="9"/>
      </w:pPr>
      <w:r>
        <w:rPr>
          <w:rFonts w:hint="eastAsia" w:ascii="宋体" w:hAnsi="宋体"/>
          <w:color w:val="000000" w:themeColor="text1"/>
          <w:sz w:val="24"/>
          <w:highlight w:val="none"/>
        </w:rPr>
        <w:t xml:space="preserve">签章使用问题：025-83633811、025-83633812</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15380932027、13675197356；</w:t>
      </w:r>
      <w:r>
        <w:rPr>
          <w:color w:val="000000" w:themeColor="text1"/>
        </w:rPr>
      </w:r>
    </w:p>
    <w:p>
      <w:pPr>
        <w:ind w:firstLine="480"/>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系统使用指导与咨询：联系电话：13914088964、18261002950</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0519-86722802；智能客服：登录苏采云系统后，联系系统右下方智能客服图标进行咨询。</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、本次采购的有关信息将在中国政府采购网中央主网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江苏政府采购网、</w:t>
      </w:r>
      <w:r>
        <w:rPr>
          <w:rFonts w:hint="eastAsia" w:ascii="宋体" w:hAnsi="宋体" w:cs="宋体"/>
          <w:color w:val="000000" w:themeColor="text1"/>
          <w:sz w:val="24"/>
          <w:highlight w:val="none"/>
          <w:lang w:eastAsia="zh-CN"/>
        </w:rPr>
        <w:t xml:space="preserve">苏州市政府采购网</w:t>
      </w:r>
      <w:r>
        <w:rPr>
          <w:rFonts w:hint="eastAsia" w:ascii="宋体" w:hAnsi="宋体" w:cs="宋体"/>
          <w:color w:val="000000" w:themeColor="text1"/>
          <w:sz w:val="24"/>
          <w:highlight w:val="none"/>
        </w:rPr>
        <w:t xml:space="preserve">，敬请留意！</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lang w:eastAsia="zh-CN"/>
        </w:rPr>
        <w:t xml:space="preserve">苏州吴中经济技术开发区财政局政府采购监管电话：（0512）66565137</w:t>
      </w:r>
      <w:r>
        <w:rPr>
          <w:rFonts w:hint="eastAsia" w:ascii="宋体" w:hAnsi="宋体" w:eastAsia="宋体" w:cs="宋体"/>
          <w:color w:val="000000" w:themeColor="text1"/>
          <w:sz w:val="24"/>
          <w:highlight w:val="none"/>
        </w:rPr>
        <w:t xml:space="preserve">。</w:t>
      </w:r>
      <w:r>
        <w:rPr>
          <w:color w:val="000000" w:themeColor="text1"/>
        </w:rPr>
      </w:r>
    </w:p>
    <w:p>
      <w:pPr>
        <w:spacing w:line="360" w:lineRule="auto"/>
        <w:rPr>
          <w:rFonts w:hint="eastAsia" w:ascii="宋体" w:hAnsi="宋体" w:eastAsia="宋体" w:cs="宋体"/>
          <w:b/>
          <w:color w:val="000000" w:themeColor="text1"/>
          <w:sz w:val="24"/>
          <w:highlight w:val="none"/>
        </w:rPr>
      </w:pPr>
      <w:r>
        <w:rPr>
          <w:color w:val="000000" w:themeColor="text1"/>
        </w:rPr>
      </w:r>
      <w:bookmarkStart w:id="25" w:name="_Toc28359085"/>
      <w:r>
        <w:rPr>
          <w:color w:val="000000" w:themeColor="text1"/>
        </w:rPr>
      </w:r>
      <w:bookmarkStart w:id="26" w:name="_Toc28359008"/>
      <w:r>
        <w:rPr>
          <w:color w:val="000000" w:themeColor="text1"/>
        </w:rPr>
      </w:r>
      <w:bookmarkStart w:id="27" w:name="_Toc35393627"/>
      <w:r>
        <w:rPr>
          <w:color w:val="000000" w:themeColor="text1"/>
        </w:rPr>
      </w:r>
      <w:bookmarkStart w:id="28" w:name="_Toc35393796"/>
      <w:r>
        <w:rPr>
          <w:rFonts w:hint="eastAsia" w:ascii="宋体" w:hAnsi="宋体" w:eastAsia="宋体" w:cs="宋体"/>
          <w:b/>
          <w:color w:val="000000" w:themeColor="text1"/>
          <w:sz w:val="24"/>
          <w:highlight w:val="none"/>
        </w:rPr>
        <w:t xml:space="preserve">七、对本次招标提出询问，请按以下方式联系。</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color w:val="000000" w:themeColor="text1"/>
        </w:rPr>
      </w:r>
      <w:bookmarkStart w:id="29" w:name="_Toc35393617"/>
      <w:r>
        <w:rPr>
          <w:color w:val="000000" w:themeColor="text1"/>
        </w:rPr>
      </w:r>
      <w:bookmarkStart w:id="30" w:name="_Toc28358998"/>
      <w:r>
        <w:rPr>
          <w:color w:val="000000" w:themeColor="text1"/>
        </w:rPr>
      </w:r>
      <w:bookmarkStart w:id="31" w:name="_Toc28359075"/>
      <w:r>
        <w:rPr>
          <w:color w:val="000000" w:themeColor="text1"/>
        </w:rPr>
      </w:r>
      <w:bookmarkStart w:id="32" w:name="_Toc35393786"/>
      <w:r>
        <w:rPr>
          <w:rFonts w:hint="eastAsia" w:ascii="宋体" w:hAnsi="宋体" w:eastAsia="宋体" w:cs="宋体"/>
          <w:color w:val="000000" w:themeColor="text1"/>
          <w:sz w:val="24"/>
          <w:highlight w:val="none"/>
        </w:rPr>
        <w:t xml:space="preserve">1.采购人信息</w:t>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名称：</w:t>
      </w:r>
      <w:r>
        <w:rPr>
          <w:rFonts w:hint="eastAsia" w:ascii="宋体" w:hAnsi="宋体" w:cs="宋体"/>
          <w:color w:val="000000" w:themeColor="text1"/>
          <w:sz w:val="24"/>
          <w:highlight w:val="none"/>
          <w:lang w:eastAsia="zh-CN"/>
        </w:rPr>
        <w:t xml:space="preserve">苏州市吴中区人民政府城南街道办事处</w:t>
      </w:r>
      <w:r>
        <w:rPr>
          <w:color w:val="000000" w:themeColor="text1"/>
        </w:rPr>
      </w:r>
    </w:p>
    <w:p>
      <w:pPr>
        <w:ind w:firstLine="480"/>
        <w:jc w:val="left"/>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地址：苏州市吴中区东吴南路81号</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联系人：</w:t>
      </w:r>
      <w:r>
        <w:rPr>
          <w:rFonts w:hint="eastAsia" w:ascii="宋体" w:hAnsi="宋体" w:cs="宋体"/>
          <w:color w:val="000000" w:themeColor="text1"/>
          <w:sz w:val="24"/>
          <w:highlight w:val="none"/>
          <w:lang w:eastAsia="zh-CN"/>
        </w:rPr>
        <w:t xml:space="preserve">吕仁浩</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电话：</w:t>
      </w:r>
      <w:r>
        <w:rPr>
          <w:rFonts w:hint="eastAsia" w:ascii="宋体" w:hAnsi="宋体" w:cs="宋体"/>
          <w:color w:val="000000" w:themeColor="text1"/>
          <w:sz w:val="24"/>
          <w:highlight w:val="none"/>
          <w:lang w:eastAsia="zh-CN"/>
        </w:rPr>
        <w:t xml:space="preserve">（0512）68567946</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color w:val="000000" w:themeColor="text1"/>
        </w:rPr>
      </w:r>
      <w:bookmarkStart w:id="33" w:name="_Toc28359077"/>
      <w:r>
        <w:rPr>
          <w:color w:val="000000" w:themeColor="text1"/>
        </w:rPr>
      </w:r>
      <w:bookmarkStart w:id="34" w:name="_Toc35393788"/>
      <w:r>
        <w:rPr>
          <w:color w:val="000000" w:themeColor="text1"/>
        </w:rPr>
      </w:r>
      <w:bookmarkStart w:id="35" w:name="_Toc28359000"/>
      <w:r>
        <w:rPr>
          <w:color w:val="000000" w:themeColor="text1"/>
        </w:rPr>
      </w:r>
      <w:bookmarkStart w:id="36" w:name="_Toc35393619"/>
      <w:r>
        <w:rPr>
          <w:rFonts w:hint="eastAsia" w:ascii="宋体" w:hAnsi="宋体" w:eastAsia="宋体" w:cs="宋体"/>
          <w:color w:val="000000" w:themeColor="text1"/>
          <w:sz w:val="24"/>
          <w:highlight w:val="none"/>
        </w:rPr>
        <w:t xml:space="preserve">2.</w:t>
      </w:r>
      <w:bookmarkEnd w:id="33"/>
      <w:r>
        <w:rPr>
          <w:color w:val="000000" w:themeColor="text1"/>
        </w:rPr>
      </w:r>
      <w:bookmarkEnd w:id="34"/>
      <w:r>
        <w:rPr>
          <w:color w:val="000000" w:themeColor="text1"/>
        </w:rPr>
      </w:r>
      <w:bookmarkEnd w:id="35"/>
      <w:r>
        <w:rPr>
          <w:color w:val="000000" w:themeColor="text1"/>
        </w:rPr>
      </w:r>
      <w:bookmarkEnd w:id="36"/>
      <w:r>
        <w:rPr>
          <w:rFonts w:hint="eastAsia" w:ascii="宋体" w:hAnsi="宋体" w:eastAsia="宋体" w:cs="宋体"/>
          <w:color w:val="000000" w:themeColor="text1"/>
          <w:sz w:val="24"/>
          <w:highlight w:val="none"/>
        </w:rPr>
        <w:t xml:space="preserve">采购代理机构信息</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名称</w:t>
      </w:r>
      <w:bookmarkStart w:id="37" w:name="XTDLJG_2"/>
      <w:r>
        <w:rPr>
          <w:rFonts w:hint="eastAsia" w:ascii="宋体" w:hAnsi="宋体" w:eastAsia="宋体" w:cs="宋体"/>
          <w:color w:val="000000" w:themeColor="text1"/>
          <w:sz w:val="24"/>
          <w:highlight w:val="none"/>
        </w:rPr>
        <w:t xml:space="preserve">：</w:t>
      </w:r>
      <w:bookmarkEnd w:id="37"/>
      <w:r>
        <w:rPr>
          <w:color w:val="000000" w:themeColor="text1"/>
        </w:rPr>
      </w:r>
      <w:bookmarkStart w:id="38" w:name="XTDLJG_1"/>
      <w:r>
        <w:rPr>
          <w:rFonts w:hint="eastAsia" w:ascii="宋体" w:hAnsi="宋体" w:eastAsia="宋体" w:cs="宋体"/>
          <w:color w:val="000000" w:themeColor="text1"/>
          <w:sz w:val="24"/>
          <w:highlight w:val="none"/>
        </w:rPr>
        <w:t xml:space="preserve">苏州睿乔招投标咨询服务有限公司</w:t>
      </w:r>
      <w:bookmarkEnd w:id="38"/>
      <w:r>
        <w:rPr>
          <w:color w:val="000000" w:themeColor="text1"/>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地址：苏州市吴中区南湖路71号天贸大厦西9楼</w:t>
      </w:r>
      <w:r>
        <w:rPr>
          <w:color w:val="000000" w:themeColor="text1"/>
        </w:rPr>
      </w:r>
    </w:p>
    <w:p>
      <w:pPr>
        <w:ind w:firstLine="480"/>
        <w:jc w:val="left"/>
        <w:spacing w:line="360" w:lineRule="auto"/>
        <w:widowControl/>
        <w:tabs>
          <w:tab w:val="center" w:pos="494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联系方式：（0512）67276332</w:t>
      </w:r>
      <w:r>
        <w:rPr>
          <w:color w:val="000000" w:themeColor="text1"/>
        </w:rPr>
      </w:r>
    </w:p>
    <w:p>
      <w:pPr>
        <w:ind w:firstLine="480"/>
        <w:jc w:val="left"/>
        <w:spacing w:line="360" w:lineRule="auto"/>
        <w:widowControl/>
        <w:tabs>
          <w:tab w:val="center" w:pos="4946" w:leader="none"/>
        </w:tabs>
        <w:rPr>
          <w:rFonts w:hint="eastAsia" w:ascii="宋体" w:hAnsi="宋体" w:eastAsia="宋体" w:cs="宋体"/>
          <w:bCs/>
          <w:color w:val="000000" w:themeColor="text1"/>
          <w:sz w:val="24"/>
          <w:highlight w:val="none"/>
        </w:rPr>
      </w:pPr>
      <w:r>
        <w:rPr>
          <w:color w:val="000000" w:themeColor="text1"/>
        </w:rPr>
      </w:r>
      <w:bookmarkStart w:id="39" w:name="_Toc28359102"/>
      <w:r>
        <w:rPr>
          <w:color w:val="000000" w:themeColor="text1"/>
        </w:rPr>
      </w:r>
      <w:bookmarkStart w:id="40" w:name="_Toc35393812"/>
      <w:r>
        <w:rPr>
          <w:color w:val="000000" w:themeColor="text1"/>
        </w:rPr>
      </w:r>
      <w:bookmarkStart w:id="41" w:name="_Toc28359025"/>
      <w:r>
        <w:rPr>
          <w:color w:val="000000" w:themeColor="text1"/>
        </w:rPr>
      </w:r>
      <w:bookmarkStart w:id="42" w:name="_Toc35393643"/>
      <w:r>
        <w:rPr>
          <w:rFonts w:hint="eastAsia" w:ascii="宋体" w:hAnsi="宋体" w:eastAsia="宋体" w:cs="宋体"/>
          <w:bCs/>
          <w:color w:val="000000" w:themeColor="text1"/>
          <w:sz w:val="24"/>
          <w:highlight w:val="none"/>
        </w:rPr>
        <w:t xml:space="preserve">3.项目联系方式</w:t>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r>
        <w:rPr>
          <w:color w:val="000000" w:themeColor="text1"/>
        </w:rPr>
      </w:r>
    </w:p>
    <w:p>
      <w:pPr>
        <w:ind w:firstLine="480"/>
        <w:jc w:val="left"/>
        <w:spacing w:line="360" w:lineRule="auto"/>
        <w:widowControl/>
        <w:tabs>
          <w:tab w:val="center" w:pos="494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项目联系人：</w:t>
      </w:r>
      <w:r>
        <w:rPr>
          <w:rFonts w:hint="eastAsia" w:ascii="宋体" w:hAnsi="宋体" w:cs="宋体"/>
          <w:color w:val="000000" w:themeColor="text1"/>
          <w:sz w:val="24"/>
          <w:highlight w:val="none"/>
          <w:lang w:eastAsia="zh-CN"/>
        </w:rPr>
        <w:t xml:space="preserve">李也菲、曹玲</w:t>
      </w:r>
      <w:r>
        <w:rPr>
          <w:color w:val="000000" w:themeColor="text1"/>
        </w:rPr>
      </w:r>
    </w:p>
    <w:p>
      <w:pPr>
        <w:ind w:firstLine="480"/>
        <w:jc w:val="left"/>
        <w:spacing w:line="360" w:lineRule="auto"/>
        <w:widowControl/>
        <w:tabs>
          <w:tab w:val="center" w:pos="494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电话：（0512）67276332</w:t>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72"/>
          <w:szCs w:val="72"/>
          <w:highlight w:val="none"/>
        </w:rPr>
      </w:pPr>
      <w:r>
        <w:rPr>
          <w:rFonts w:hint="eastAsia" w:ascii="宋体" w:hAnsi="宋体" w:eastAsia="宋体" w:cs="宋体"/>
          <w:color w:val="000000" w:themeColor="text1"/>
          <w:sz w:val="72"/>
          <w:szCs w:val="72"/>
          <w:highlight w:val="none"/>
        </w:rPr>
      </w:r>
      <w:r>
        <w:rPr>
          <w:color w:val="000000" w:themeColor="text1"/>
        </w:rPr>
      </w:r>
    </w:p>
    <w:p>
      <w:pPr>
        <w:ind w:left="7515" w:hanging="7200"/>
        <w:jc w:val="left"/>
        <w:spacing w:line="384" w:lineRule="atLeas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pStyle w:val="854"/>
        <w:jc w:val="center"/>
        <w:spacing w:before="75" w:beforeAutospacing="0" w:after="75" w:afterAutospacing="0"/>
        <w:widowControl/>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color w:val="000000" w:themeColor="text1"/>
          <w:sz w:val="36"/>
          <w:szCs w:val="36"/>
          <w:highlight w:val="none"/>
        </w:rPr>
        <w:t xml:space="preserve">第二章  投标人须知</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一、说明和释义</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1. 说明</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1.1本采购文件仅适用于</w:t>
      </w:r>
      <w:r>
        <w:rPr>
          <w:rFonts w:hint="eastAsia" w:ascii="宋体" w:hAnsi="宋体" w:eastAsia="宋体" w:cs="宋体"/>
          <w:color w:val="000000" w:themeColor="text1"/>
          <w:sz w:val="24"/>
          <w:highlight w:val="none"/>
          <w:u w:val="single"/>
          <w:lang w:val="zh-CN"/>
        </w:rPr>
        <w:t xml:space="preserve">  苏州睿乔招投标咨询服务有限公司  </w:t>
      </w:r>
      <w:r>
        <w:rPr>
          <w:rFonts w:hint="eastAsia" w:ascii="宋体" w:hAnsi="宋体" w:eastAsia="宋体" w:cs="宋体"/>
          <w:color w:val="000000" w:themeColor="text1"/>
          <w:sz w:val="24"/>
          <w:highlight w:val="none"/>
          <w:lang w:val="zh-CN"/>
        </w:rPr>
        <w:t xml:space="preserve">组织的采购活动。</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1.2本次采购活动及因本次采购产生的合同受中国法律制约和保护。</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1.3本采购文件的解释权属于</w:t>
      </w:r>
      <w:r>
        <w:rPr>
          <w:rFonts w:hint="eastAsia" w:ascii="宋体" w:hAnsi="宋体" w:eastAsia="宋体" w:cs="宋体"/>
          <w:color w:val="000000" w:themeColor="text1"/>
          <w:sz w:val="24"/>
          <w:highlight w:val="none"/>
          <w:u w:val="single"/>
          <w:lang w:val="zh-CN"/>
        </w:rPr>
        <w:t xml:space="preserve"> 苏州睿乔招投标咨询服务有限公司            </w:t>
      </w:r>
      <w:r>
        <w:rPr>
          <w:rFonts w:hint="eastAsia" w:ascii="宋体" w:hAnsi="宋体" w:eastAsia="宋体" w:cs="宋体"/>
          <w:color w:val="000000" w:themeColor="text1"/>
          <w:sz w:val="24"/>
          <w:highlight w:val="none"/>
          <w:lang w:val="zh-CN"/>
        </w:rPr>
        <w:t xml:space="preserve">。</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2. 词语释义</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2.1采购人（甲方）：依法进行政府采购的国家机关、事业单位、团体组织。</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2.2采购代理机构：</w:t>
      </w:r>
      <w:r>
        <w:rPr>
          <w:rFonts w:hint="eastAsia" w:ascii="宋体" w:hAnsi="宋体" w:eastAsia="宋体" w:cs="宋体"/>
          <w:color w:val="000000" w:themeColor="text1"/>
          <w:sz w:val="24"/>
          <w:highlight w:val="none"/>
        </w:rPr>
        <w:t xml:space="preserve">依法接受采购人委托，从事货物、工程和服务等政府采购代理业务的社会中介机构。</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2.3投标人（供应商）：响应招标、参加投标竞争的法人、非法人组织或者自然人。</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潜在投标人（供应商）：以招标文件规定的方式获取本项目招标文件的法人、非法人组织或者自然人。</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2.4响应：投标人根据采购</w:t>
      </w:r>
      <w:r>
        <w:rPr>
          <w:rFonts w:hint="eastAsia" w:ascii="宋体" w:hAnsi="宋体" w:cs="宋体"/>
          <w:color w:val="000000" w:themeColor="text1"/>
          <w:sz w:val="24"/>
          <w:highlight w:val="none"/>
          <w:lang w:val="en-US" w:eastAsia="zh-CN"/>
        </w:rPr>
        <w:t xml:space="preserve">单位</w:t>
      </w:r>
      <w:r>
        <w:rPr>
          <w:rFonts w:hint="eastAsia" w:ascii="宋体" w:hAnsi="宋体" w:eastAsia="宋体" w:cs="宋体"/>
          <w:color w:val="000000" w:themeColor="text1"/>
          <w:sz w:val="24"/>
          <w:highlight w:val="none"/>
          <w:lang w:val="zh-CN"/>
        </w:rPr>
        <w:t xml:space="preserve">或采购代理机构发布的采购文件，编制投标文件并按规定投标的行为。</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2.5中标人（乙方）：经评标委员会评定产生、采购合同中规定的向采购方提供货物或服务的法人或其他组织和自然人（中标人）。</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2.6合同：采供双方根据采购文件和中标的投标文件及中标通知书规定的内容签署的以书面形式所达成的协议，包括所有的附件、附录和构成协议的所有文件。</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rPr>
        <w:t xml:space="preserve">7</w:t>
      </w:r>
      <w:r>
        <w:rPr>
          <w:rFonts w:hint="eastAsia" w:ascii="宋体" w:hAnsi="宋体" w:eastAsia="宋体" w:cs="宋体"/>
          <w:color w:val="000000" w:themeColor="text1"/>
          <w:sz w:val="24"/>
          <w:highlight w:val="none"/>
          <w:lang w:val="zh-CN"/>
        </w:rPr>
        <w:t xml:space="preserve">服务：系指本次采购文件规定乙方应承担的</w:t>
      </w:r>
      <w:r>
        <w:rPr>
          <w:rFonts w:hint="eastAsia" w:ascii="宋体" w:hAnsi="宋体" w:eastAsia="宋体" w:cs="宋体"/>
          <w:color w:val="000000" w:themeColor="text1"/>
          <w:sz w:val="24"/>
          <w:highlight w:val="none"/>
        </w:rPr>
        <w:t xml:space="preserve">与提供货物和服务有关的辅助服务及合同中规定乙方应承担的其它义务。</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rPr>
        <w:t xml:space="preserve">8</w:t>
      </w:r>
      <w:r>
        <w:rPr>
          <w:rFonts w:hint="eastAsia" w:ascii="宋体" w:hAnsi="宋体" w:eastAsia="宋体" w:cs="宋体"/>
          <w:color w:val="000000" w:themeColor="text1"/>
          <w:sz w:val="24"/>
          <w:highlight w:val="none"/>
          <w:lang w:val="zh-CN"/>
        </w:rPr>
        <w:t xml:space="preserve">知识产权：指专利权、商标权、著作权等无形财产专有权的统称。</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rPr>
        <w:t xml:space="preserve">9</w:t>
      </w:r>
      <w:r>
        <w:rPr>
          <w:rFonts w:hint="eastAsia" w:ascii="宋体" w:hAnsi="宋体" w:eastAsia="宋体" w:cs="宋体"/>
          <w:color w:val="000000" w:themeColor="text1"/>
          <w:sz w:val="24"/>
          <w:highlight w:val="none"/>
          <w:lang w:val="zh-CN"/>
        </w:rPr>
        <w:t xml:space="preserve">天：日历日。</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rPr>
        <w:t xml:space="preserve">10</w:t>
      </w:r>
      <w:r>
        <w:rPr>
          <w:rFonts w:hint="eastAsia" w:ascii="宋体" w:hAnsi="宋体" w:eastAsia="宋体" w:cs="宋体"/>
          <w:color w:val="000000" w:themeColor="text1"/>
          <w:sz w:val="24"/>
          <w:highlight w:val="none"/>
          <w:lang w:val="zh-CN"/>
        </w:rPr>
        <w:t xml:space="preserve">服务（</w:t>
      </w:r>
      <w:r>
        <w:rPr>
          <w:rFonts w:hint="eastAsia" w:ascii="宋体" w:hAnsi="宋体" w:eastAsia="宋体" w:cs="宋体"/>
          <w:color w:val="000000" w:themeColor="text1"/>
          <w:sz w:val="24"/>
          <w:highlight w:val="none"/>
        </w:rPr>
        <w:t xml:space="preserve">交货</w:t>
      </w:r>
      <w:r>
        <w:rPr>
          <w:rFonts w:hint="eastAsia" w:ascii="宋体" w:hAnsi="宋体" w:eastAsia="宋体" w:cs="宋体"/>
          <w:color w:val="000000" w:themeColor="text1"/>
          <w:sz w:val="24"/>
          <w:highlight w:val="none"/>
          <w:lang w:val="zh-CN"/>
        </w:rPr>
        <w:t xml:space="preserve">）地点：合同中明确约定的</w:t>
      </w:r>
      <w:r>
        <w:rPr>
          <w:rFonts w:hint="eastAsia" w:ascii="宋体" w:hAnsi="宋体" w:eastAsia="宋体" w:cs="宋体"/>
          <w:color w:val="000000" w:themeColor="text1"/>
          <w:sz w:val="24"/>
          <w:highlight w:val="none"/>
        </w:rPr>
        <w:t xml:space="preserve">服务（交货）的项目所在地。</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rPr>
        <w:t xml:space="preserve">11</w:t>
      </w:r>
      <w:r>
        <w:rPr>
          <w:rFonts w:hint="eastAsia" w:ascii="宋体" w:hAnsi="宋体" w:eastAsia="宋体" w:cs="宋体"/>
          <w:color w:val="000000" w:themeColor="text1"/>
          <w:sz w:val="24"/>
          <w:highlight w:val="none"/>
          <w:lang w:val="zh-CN"/>
        </w:rPr>
        <w:t xml:space="preserve">合同价款：根据合同规定，乙方在正确地履行合同义务后甲方应支付乙方的价款。</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2.1</w:t>
      </w: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zh-CN"/>
        </w:rPr>
        <w:t xml:space="preserve">不可抗力：不能预见、不能避免并且不能克服的客观情况。</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2.13实质响应：</w:t>
      </w:r>
      <w:r>
        <w:rPr>
          <w:rFonts w:hint="eastAsia" w:ascii="宋体" w:hAnsi="宋体" w:eastAsia="宋体" w:cs="宋体"/>
          <w:color w:val="000000" w:themeColor="text1"/>
          <w:sz w:val="24"/>
          <w:highlight w:val="none"/>
          <w:lang w:val="zh-CN"/>
        </w:rPr>
        <w:t xml:space="preserve">满足有关本项目服务的具体要求，包括服务内容、履行期限、履行地点和方式、违约责任和解决争议方法等要求。</w:t>
      </w:r>
      <w:r>
        <w:rPr>
          <w:color w:val="000000" w:themeColor="text1"/>
        </w:rPr>
      </w:r>
    </w:p>
    <w:p>
      <w:pPr>
        <w:pStyle w:val="632"/>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2.14进口产品：指通过中国海关报关验放进入中国境内且产自境外的产品。</w:t>
      </w:r>
      <w:r>
        <w:rPr>
          <w:color w:val="000000" w:themeColor="text1"/>
        </w:rP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本项目不接受</w:t>
      </w:r>
      <w:r>
        <w:rPr>
          <w:rFonts w:hint="eastAsia" w:ascii="宋体" w:hAnsi="宋体" w:eastAsia="宋体" w:cs="宋体"/>
          <w:bCs/>
          <w:color w:val="000000" w:themeColor="text1"/>
          <w:sz w:val="24"/>
          <w:szCs w:val="24"/>
          <w:highlight w:val="none"/>
        </w:rPr>
        <w:t xml:space="preserve">进口产品</w:t>
      </w:r>
      <w:r>
        <w:rPr>
          <w:rFonts w:hint="eastAsia" w:ascii="宋体" w:hAnsi="宋体" w:cs="宋体"/>
          <w:bCs/>
          <w:color w:val="000000" w:themeColor="text1"/>
          <w:sz w:val="24"/>
          <w:szCs w:val="24"/>
          <w:highlight w:val="none"/>
          <w:lang w:eastAsia="zh-CN"/>
        </w:rPr>
        <w:t xml:space="preserve">。</w:t>
      </w:r>
      <w:r>
        <w:rPr>
          <w:color w:val="000000" w:themeColor="text1"/>
        </w:rP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2.15书面形式：指书面文字、合同书、信件和传真等可以有形地表现所载内容的形式。</w:t>
      </w:r>
      <w:r>
        <w:rPr>
          <w:color w:val="000000" w:themeColor="text1"/>
        </w:rPr>
      </w:r>
    </w:p>
    <w:p>
      <w:pPr>
        <w:ind w:firstLine="470"/>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2.16小微企业：</w:t>
      </w:r>
      <w:r>
        <w:rPr>
          <w:rFonts w:hint="eastAsia" w:ascii="宋体" w:hAnsi="宋体" w:eastAsia="宋体" w:cs="宋体"/>
          <w:color w:val="000000" w:themeColor="text1"/>
          <w:sz w:val="24"/>
          <w:highlight w:val="none"/>
          <w:lang w:val="zh-CN"/>
        </w:rPr>
        <w:t xml:space="preserve">小型企业且提供自有服务的，视同为小型企业。微型企业且提供自有服务的，视同为微型企业。</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二、投标人（供应商）</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3. 供应商资格要求</w:t>
      </w:r>
      <w:r>
        <w:rPr>
          <w:color w:val="000000" w:themeColor="text1"/>
        </w:rP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3.1供应商应当具备下列一般条件：</w:t>
      </w:r>
      <w:r>
        <w:rPr>
          <w:color w:val="000000" w:themeColor="text1"/>
        </w:rP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3.1.1具有独立承担民事责任的能力；</w:t>
      </w:r>
      <w:r>
        <w:rPr>
          <w:color w:val="000000" w:themeColor="text1"/>
        </w:rP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3.1.2具有良好的商业信誉和健全的财务会计制度；</w:t>
      </w:r>
      <w:r>
        <w:rPr>
          <w:color w:val="000000" w:themeColor="text1"/>
        </w:rP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3.1.3具有履行合同所必需的设备和专业技术能力；</w:t>
      </w:r>
      <w:r>
        <w:rPr>
          <w:color w:val="000000" w:themeColor="text1"/>
        </w:rP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3.1.4有依法缴纳税收和社会保障资金的良好记录；</w:t>
      </w:r>
      <w:r>
        <w:rPr>
          <w:color w:val="000000" w:themeColor="text1"/>
        </w:rP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3.1.5参加政府采购活动前三年内，在经营活动中没有重大违法记录；</w:t>
      </w:r>
      <w:r>
        <w:rPr>
          <w:color w:val="000000" w:themeColor="text1"/>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3.1.6法律、行政法规规定的其他条件</w:t>
      </w:r>
      <w:r>
        <w:rPr>
          <w:rFonts w:hint="eastAsia" w:ascii="宋体" w:hAnsi="宋体" w:cs="宋体"/>
          <w:bCs/>
          <w:color w:val="000000" w:themeColor="text1"/>
          <w:sz w:val="24"/>
          <w:highlight w:val="none"/>
          <w:lang w:eastAsia="zh-CN"/>
        </w:rPr>
        <w:t xml:space="preserve">；</w:t>
      </w:r>
      <w:r>
        <w:rPr>
          <w:color w:val="000000" w:themeColor="text1"/>
        </w:rPr>
      </w:r>
    </w:p>
    <w:p>
      <w:pPr>
        <w:pStyle w:val="632"/>
        <w:ind w:firstLine="480"/>
        <w:keepLines w:val="0"/>
        <w:keepNext w:val="0"/>
        <w:pageBreakBefore w:val="0"/>
        <w:spacing w:line="360" w:lineRule="auto"/>
        <w:rPr>
          <w:rFonts w:hint="eastAsia" w:hAnsi="宋体" w:cs="宋体"/>
          <w:bCs/>
          <w:color w:val="000000" w:themeColor="text1"/>
          <w:sz w:val="24"/>
          <w:szCs w:val="24"/>
          <w:highlight w:val="none"/>
        </w:rPr>
        <w:outlineLvl w:val="9"/>
      </w:pPr>
      <w:r>
        <w:rPr>
          <w:rFonts w:hint="eastAsia" w:hAnsi="宋体" w:cs="宋体"/>
          <w:bCs/>
          <w:color w:val="000000" w:themeColor="text1"/>
          <w:sz w:val="24"/>
          <w:szCs w:val="24"/>
          <w:highlight w:val="none"/>
          <w:lang w:val="en-US" w:eastAsia="zh-CN"/>
        </w:rPr>
        <w:t xml:space="preserve">3.2</w:t>
      </w:r>
      <w:r>
        <w:rPr>
          <w:rFonts w:hint="eastAsia" w:ascii="宋体" w:hAnsi="宋体" w:eastAsia="宋体" w:cs="宋体"/>
          <w:bCs/>
          <w:color w:val="000000" w:themeColor="text1"/>
          <w:sz w:val="24"/>
          <w:szCs w:val="24"/>
          <w:highlight w:val="none"/>
        </w:rPr>
        <w:t xml:space="preserve">供应商应当具备</w:t>
      </w:r>
      <w:r>
        <w:rPr>
          <w:rFonts w:hint="eastAsia" w:hAnsi="宋体" w:cs="宋体"/>
          <w:bCs/>
          <w:color w:val="000000" w:themeColor="text1"/>
          <w:sz w:val="24"/>
          <w:szCs w:val="24"/>
          <w:highlight w:val="none"/>
          <w:lang w:val="en-US" w:eastAsia="zh-CN"/>
        </w:rPr>
        <w:t xml:space="preserve">的特殊</w:t>
      </w:r>
      <w:r>
        <w:rPr>
          <w:rFonts w:hint="eastAsia" w:ascii="宋体" w:hAnsi="宋体" w:eastAsia="宋体" w:cs="宋体"/>
          <w:bCs/>
          <w:color w:val="000000" w:themeColor="text1"/>
          <w:sz w:val="24"/>
          <w:szCs w:val="24"/>
          <w:highlight w:val="none"/>
        </w:rPr>
        <w:t xml:space="preserve">条件</w:t>
      </w:r>
      <w:r>
        <w:rPr>
          <w:rFonts w:hint="eastAsia" w:hAnsi="宋体" w:cs="宋体"/>
          <w:bCs/>
          <w:color w:val="000000" w:themeColor="text1"/>
          <w:sz w:val="24"/>
          <w:szCs w:val="24"/>
          <w:highlight w:val="none"/>
          <w:lang w:eastAsia="zh-CN"/>
        </w:rPr>
        <w:t xml:space="preserve">：</w:t>
      </w:r>
      <w:r>
        <w:rPr>
          <w:color w:val="000000" w:themeColor="text1"/>
        </w:rPr>
      </w:r>
    </w:p>
    <w:p>
      <w:pPr>
        <w:pStyle w:val="632"/>
        <w:ind w:firstLine="480"/>
        <w:keepLines w:val="0"/>
        <w:keepNext w:val="0"/>
        <w:pageBreakBefore w:val="0"/>
        <w:spacing w:line="360" w:lineRule="auto"/>
        <w:rPr>
          <w:rFonts w:hint="default"/>
          <w:color w:val="000000" w:themeColor="text1"/>
          <w:sz w:val="24"/>
          <w:szCs w:val="24"/>
          <w:highlight w:val="none"/>
        </w:rPr>
        <w:outlineLvl w:val="9"/>
      </w:pPr>
      <w:r>
        <w:rPr>
          <w:rFonts w:hint="eastAsia" w:hAnsi="宋体"/>
          <w:color w:val="000000" w:themeColor="text1"/>
          <w:sz w:val="24"/>
          <w:szCs w:val="24"/>
          <w:highlight w:val="none"/>
          <w:lang w:val="en-US" w:eastAsia="zh-CN"/>
        </w:rPr>
        <w:t xml:space="preserve">3.2.1</w:t>
      </w:r>
      <w:r>
        <w:rPr>
          <w:rFonts w:hint="eastAsia" w:ascii="宋体" w:hAnsi="宋体"/>
          <w:color w:val="000000" w:themeColor="text1"/>
          <w:sz w:val="24"/>
          <w:szCs w:val="24"/>
          <w:highlight w:val="none"/>
          <w:lang w:eastAsia="zh-CN"/>
        </w:rPr>
        <w:t xml:space="preserve">具有有效期内的食品经营许可证或食品生产许可证</w:t>
      </w:r>
      <w:r>
        <w:rPr>
          <w:rFonts w:hint="eastAsia" w:hAnsi="宋体"/>
          <w:color w:val="000000" w:themeColor="text1"/>
          <w:sz w:val="24"/>
          <w:szCs w:val="24"/>
          <w:highlight w:val="none"/>
          <w:lang w:eastAsia="zh-CN"/>
        </w:rPr>
        <w:t xml:space="preserve">。</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4、投标人代表</w:t>
      </w:r>
      <w:r>
        <w:rPr>
          <w:color w:val="000000" w:themeColor="text1"/>
        </w:rPr>
      </w:r>
    </w:p>
    <w:p>
      <w:pPr>
        <w:ind w:firstLine="50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4.1指全权代表投标人参加投标活动并签署投标文件的人，如果投标人代表不是法定代表人，须持有《授权委托书》（详见统一格式）。</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5、投标费用 </w:t>
      </w:r>
      <w:r>
        <w:rPr>
          <w:color w:val="000000" w:themeColor="text1"/>
        </w:rPr>
      </w:r>
    </w:p>
    <w:p>
      <w:pPr>
        <w:ind w:firstLine="50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5.1无论投标过程中的做法和结果如何，投标人自行承担所有与参加投标有关的全部费用。</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6、联合体投标</w:t>
      </w:r>
      <w:r>
        <w:rPr>
          <w:color w:val="000000" w:themeColor="text1"/>
        </w:rPr>
      </w:r>
    </w:p>
    <w:p>
      <w:pPr>
        <w:ind w:firstLine="42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zh-CN"/>
        </w:rPr>
        <w:t xml:space="preserve">本采购项目</w:t>
      </w:r>
      <w:r>
        <w:rPr>
          <w:rFonts w:hint="eastAsia" w:ascii="宋体" w:hAnsi="宋体" w:eastAsia="宋体" w:cs="宋体"/>
          <w:i/>
          <w:color w:val="000000" w:themeColor="text1"/>
          <w:sz w:val="24"/>
          <w:highlight w:val="none"/>
        </w:rPr>
        <w:t xml:space="preserve">不</w:t>
      </w:r>
      <w:r>
        <w:rPr>
          <w:rFonts w:hint="eastAsia" w:ascii="宋体" w:hAnsi="宋体" w:eastAsia="宋体" w:cs="宋体"/>
          <w:bCs/>
          <w:color w:val="000000" w:themeColor="text1"/>
          <w:sz w:val="24"/>
          <w:highlight w:val="none"/>
          <w:lang w:val="zh-CN"/>
        </w:rPr>
        <w:t xml:space="preserve">接受联合体投标。</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三、</w:t>
      </w:r>
      <w:r>
        <w:rPr>
          <w:rFonts w:hint="eastAsia" w:ascii="宋体" w:hAnsi="宋体" w:cs="宋体"/>
          <w:b/>
          <w:bCs/>
          <w:color w:val="000000" w:themeColor="text1"/>
          <w:sz w:val="24"/>
          <w:highlight w:val="none"/>
          <w:lang w:val="en-US" w:eastAsia="zh-CN"/>
        </w:rPr>
        <w:t xml:space="preserve">招标</w:t>
      </w:r>
      <w:r>
        <w:rPr>
          <w:rFonts w:hint="eastAsia" w:ascii="宋体" w:hAnsi="宋体" w:eastAsia="宋体" w:cs="宋体"/>
          <w:b/>
          <w:bCs/>
          <w:color w:val="000000" w:themeColor="text1"/>
          <w:sz w:val="24"/>
          <w:highlight w:val="none"/>
          <w:lang w:val="zh-CN"/>
        </w:rPr>
        <w:t xml:space="preserve">文件的说明</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7、</w:t>
      </w:r>
      <w:r>
        <w:rPr>
          <w:rFonts w:hint="eastAsia" w:ascii="宋体" w:hAnsi="宋体" w:cs="宋体"/>
          <w:b/>
          <w:bCs/>
          <w:color w:val="000000" w:themeColor="text1"/>
          <w:sz w:val="24"/>
          <w:highlight w:val="none"/>
          <w:lang w:val="en-US" w:eastAsia="zh-CN"/>
        </w:rPr>
        <w:t xml:space="preserve">招标</w:t>
      </w:r>
      <w:r>
        <w:rPr>
          <w:rFonts w:hint="eastAsia" w:ascii="宋体" w:hAnsi="宋体" w:eastAsia="宋体" w:cs="宋体"/>
          <w:b/>
          <w:bCs/>
          <w:color w:val="000000" w:themeColor="text1"/>
          <w:sz w:val="24"/>
          <w:highlight w:val="none"/>
          <w:lang w:val="zh-CN"/>
        </w:rPr>
        <w:t xml:space="preserve">文件</w:t>
      </w:r>
      <w:r>
        <w:rPr>
          <w:color w:val="000000" w:themeColor="text1"/>
        </w:rPr>
      </w:r>
    </w:p>
    <w:p>
      <w:pPr>
        <w:ind w:firstLine="420"/>
        <w:spacing w:line="360" w:lineRule="auto"/>
        <w:rPr>
          <w:rFonts w:hint="eastAsia" w:ascii="宋体" w:hAnsi="宋体" w:eastAsia="宋体" w:cs="宋体"/>
          <w:bCs/>
          <w:color w:val="000000" w:themeColor="text1"/>
          <w:sz w:val="24"/>
          <w:highlight w:val="none"/>
        </w:rPr>
      </w:pPr>
      <w:r>
        <w:rPr>
          <w:rFonts w:hint="eastAsia" w:ascii="宋体" w:hAnsi="宋体" w:cs="宋体"/>
          <w:color w:val="000000" w:themeColor="text1"/>
          <w:sz w:val="24"/>
          <w:highlight w:val="none"/>
          <w:lang w:val="en-US" w:eastAsia="zh-CN"/>
        </w:rPr>
        <w:t xml:space="preserve">招标</w:t>
      </w:r>
      <w:r>
        <w:rPr>
          <w:rFonts w:hint="eastAsia" w:ascii="宋体" w:hAnsi="宋体" w:eastAsia="宋体" w:cs="宋体"/>
          <w:color w:val="000000" w:themeColor="text1"/>
          <w:sz w:val="24"/>
          <w:highlight w:val="none"/>
          <w:lang w:val="zh-CN"/>
        </w:rPr>
        <w:t xml:space="preserve">文件由</w:t>
      </w:r>
      <w:r>
        <w:rPr>
          <w:rFonts w:hint="eastAsia" w:ascii="宋体" w:hAnsi="宋体" w:cs="宋体"/>
          <w:color w:val="000000" w:themeColor="text1"/>
          <w:sz w:val="24"/>
          <w:highlight w:val="none"/>
          <w:lang w:val="en-US" w:eastAsia="zh-CN"/>
        </w:rPr>
        <w:t xml:space="preserve">招标</w:t>
      </w:r>
      <w:r>
        <w:rPr>
          <w:rFonts w:hint="eastAsia" w:ascii="宋体" w:hAnsi="宋体" w:eastAsia="宋体" w:cs="宋体"/>
          <w:color w:val="000000" w:themeColor="text1"/>
          <w:sz w:val="24"/>
          <w:highlight w:val="none"/>
          <w:lang w:val="zh-CN"/>
        </w:rPr>
        <w:t xml:space="preserve">文件目录所列内容组成。投标人应详细阅读采购文件的全部内容，并认真审阅</w:t>
      </w:r>
      <w:r>
        <w:rPr>
          <w:rFonts w:hint="eastAsia" w:ascii="宋体" w:hAnsi="宋体" w:cs="宋体"/>
          <w:color w:val="000000" w:themeColor="text1"/>
          <w:sz w:val="24"/>
          <w:highlight w:val="none"/>
          <w:lang w:val="en-US" w:eastAsia="zh-CN"/>
        </w:rPr>
        <w:t xml:space="preserve">招标</w:t>
      </w:r>
      <w:r>
        <w:rPr>
          <w:rFonts w:hint="eastAsia" w:ascii="宋体" w:hAnsi="宋体" w:eastAsia="宋体" w:cs="宋体"/>
          <w:color w:val="000000" w:themeColor="text1"/>
          <w:sz w:val="24"/>
          <w:highlight w:val="none"/>
          <w:lang w:val="zh-CN"/>
        </w:rPr>
        <w:t xml:space="preserve">文件中所有的事项、格式、条款和规范要求等，若投标人的投标文件没有按</w:t>
      </w:r>
      <w:r>
        <w:rPr>
          <w:rFonts w:hint="eastAsia" w:ascii="宋体" w:hAnsi="宋体" w:cs="宋体"/>
          <w:color w:val="000000" w:themeColor="text1"/>
          <w:sz w:val="24"/>
          <w:highlight w:val="none"/>
          <w:lang w:val="en-US" w:eastAsia="zh-CN"/>
        </w:rPr>
        <w:t xml:space="preserve">招标</w:t>
      </w:r>
      <w:r>
        <w:rPr>
          <w:rFonts w:hint="eastAsia" w:ascii="宋体" w:hAnsi="宋体" w:eastAsia="宋体" w:cs="宋体"/>
          <w:color w:val="000000" w:themeColor="text1"/>
          <w:sz w:val="24"/>
          <w:highlight w:val="none"/>
          <w:lang w:val="zh-CN"/>
        </w:rPr>
        <w:t xml:space="preserve">文件要求提交全部资料，或投标文件没有对采购文件做出实质性响应，其风险由投标人自行承担，并根据有关条款规定，该投标有可能被拒绝。</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8、招标文件的澄清和修改</w:t>
      </w:r>
      <w:r>
        <w:rPr>
          <w:color w:val="000000" w:themeColor="text1"/>
        </w:rPr>
      </w:r>
    </w:p>
    <w:p>
      <w:pPr>
        <w:ind w:firstLine="480"/>
        <w:spacing w:line="360" w:lineRule="auto"/>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000000" w:themeColor="text1"/>
          <w:sz w:val="24"/>
          <w:highlight w:val="none"/>
        </w:rPr>
        <w:t xml:space="preserve">中国政府采购网中央主网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江苏政府采购网、苏州</w:t>
      </w:r>
      <w:r>
        <w:rPr>
          <w:rFonts w:hint="eastAsia" w:ascii="宋体" w:hAnsi="宋体" w:cs="宋体"/>
          <w:color w:val="000000" w:themeColor="text1"/>
          <w:sz w:val="24"/>
          <w:highlight w:val="none"/>
          <w:lang w:val="en-US" w:eastAsia="zh-CN"/>
        </w:rPr>
        <w:t xml:space="preserve">市</w:t>
      </w:r>
      <w:r>
        <w:rPr>
          <w:rFonts w:hint="eastAsia" w:ascii="宋体" w:hAnsi="宋体" w:cs="宋体"/>
          <w:color w:val="000000" w:themeColor="text1"/>
          <w:sz w:val="24"/>
          <w:highlight w:val="none"/>
        </w:rPr>
        <w:t xml:space="preserve">政府采购网</w:t>
      </w:r>
      <w:r>
        <w:rPr>
          <w:rFonts w:hint="eastAsia" w:ascii="宋体" w:hAnsi="宋体" w:eastAsia="宋体" w:cs="宋体"/>
          <w:bCs/>
          <w:color w:val="000000" w:themeColor="text1"/>
          <w:sz w:val="24"/>
          <w:highlight w:val="none"/>
        </w:rPr>
        <w:t xml:space="preserve">对外进行发布。澄清或者修改的内容为招标文件的组成部分。</w:t>
      </w:r>
      <w:r>
        <w:rPr>
          <w:color w:val="000000" w:themeColor="text1"/>
        </w:rPr>
      </w:r>
    </w:p>
    <w:p>
      <w:pPr>
        <w:ind w:firstLine="480"/>
        <w:spacing w:line="360" w:lineRule="auto"/>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000000" w:themeColor="text1"/>
          <w:sz w:val="24"/>
          <w:highlight w:val="none"/>
        </w:rPr>
        <w:t xml:space="preserve">中国政府采购网中央主网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江苏政府采购网、苏州</w:t>
      </w:r>
      <w:r>
        <w:rPr>
          <w:rFonts w:hint="eastAsia" w:ascii="宋体" w:hAnsi="宋体" w:cs="宋体"/>
          <w:color w:val="000000" w:themeColor="text1"/>
          <w:sz w:val="24"/>
          <w:highlight w:val="none"/>
          <w:lang w:val="en-US" w:eastAsia="zh-CN"/>
        </w:rPr>
        <w:t xml:space="preserve">市</w:t>
      </w:r>
      <w:r>
        <w:rPr>
          <w:rFonts w:hint="eastAsia" w:ascii="宋体" w:hAnsi="宋体" w:cs="宋体"/>
          <w:color w:val="000000" w:themeColor="text1"/>
          <w:sz w:val="24"/>
          <w:highlight w:val="none"/>
        </w:rPr>
        <w:t xml:space="preserve">政府采购网</w:t>
      </w:r>
      <w:r>
        <w:rPr>
          <w:rFonts w:hint="eastAsia" w:ascii="宋体" w:hAnsi="宋体" w:eastAsia="宋体" w:cs="宋体"/>
          <w:bCs/>
          <w:color w:val="000000" w:themeColor="text1"/>
          <w:sz w:val="24"/>
          <w:highlight w:val="none"/>
        </w:rPr>
        <w:t xml:space="preserve">对外进行发布；不足15日的，采购人或者采购代理机构应当顺延提交投标文件的截止时间。</w:t>
      </w:r>
      <w:r>
        <w:rPr>
          <w:color w:val="000000" w:themeColor="text1"/>
        </w:rPr>
      </w:r>
    </w:p>
    <w:p>
      <w:pPr>
        <w:ind w:firstLine="480"/>
        <w:spacing w:line="360" w:lineRule="auto"/>
        <w:rPr>
          <w:rFonts w:hint="eastAsia" w:ascii="宋体" w:hAnsi="宋体" w:eastAsia="宋体" w:cs="宋体"/>
          <w:b w:val="0"/>
          <w:bCs w:val="0"/>
          <w:color w:val="000000" w:themeColor="text1"/>
          <w:sz w:val="24"/>
          <w:szCs w:val="22"/>
          <w:highlight w:val="none"/>
        </w:rPr>
        <w:outlineLvl w:val="0"/>
      </w:pPr>
      <w:r>
        <w:rPr>
          <w:rFonts w:hint="eastAsia" w:ascii="宋体" w:hAnsi="宋体" w:eastAsia="宋体" w:cs="宋体"/>
          <w:bCs/>
          <w:color w:val="000000" w:themeColor="text1"/>
          <w:sz w:val="24"/>
          <w:highlight w:val="none"/>
        </w:rPr>
        <w:t xml:space="preserve">8.3</w:t>
      </w:r>
      <w:r>
        <w:rPr>
          <w:rFonts w:hint="eastAsia" w:ascii="宋体" w:hAnsi="宋体" w:eastAsia="宋体" w:cs="宋体"/>
          <w:b w:val="0"/>
          <w:bCs w:val="0"/>
          <w:color w:val="000000" w:themeColor="text1"/>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rPr>
          <w:color w:val="000000" w:themeColor="text1"/>
        </w:rPr>
      </w:r>
    </w:p>
    <w:p>
      <w:pPr>
        <w:ind w:firstLine="480"/>
        <w:spacing w:line="360" w:lineRule="auto"/>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rPr>
        <w:t xml:space="preserve">8.4招标文件的澄清、修改、补充等内容均以网上发布的内容为准。</w:t>
      </w:r>
      <w:r>
        <w:rPr>
          <w:color w:val="000000" w:themeColor="text1"/>
        </w:rPr>
      </w:r>
    </w:p>
    <w:p>
      <w:pPr>
        <w:spacing w:line="360" w:lineRule="auto"/>
        <w:rPr>
          <w:rFonts w:hint="eastAsia" w:ascii="宋体" w:hAnsi="宋体" w:eastAsia="宋体" w:cs="宋体"/>
          <w:b/>
          <w:bCs w:val="0"/>
          <w:color w:val="000000" w:themeColor="text1"/>
          <w:sz w:val="24"/>
          <w:highlight w:val="none"/>
        </w:rPr>
        <w:outlineLvl w:val="0"/>
      </w:pPr>
      <w:r>
        <w:rPr>
          <w:rFonts w:hint="eastAsia" w:ascii="宋体" w:hAnsi="宋体" w:eastAsia="宋体" w:cs="宋体"/>
          <w:b/>
          <w:bCs w:val="0"/>
          <w:color w:val="000000" w:themeColor="text1"/>
          <w:sz w:val="24"/>
          <w:highlight w:val="none"/>
        </w:rPr>
        <w:t xml:space="preserve">9、勘察现场</w:t>
      </w:r>
      <w:r>
        <w:rPr>
          <w:color w:val="000000" w:themeColor="text1"/>
        </w:rPr>
      </w:r>
    </w:p>
    <w:p>
      <w:pPr>
        <w:ind w:firstLine="480"/>
        <w:spacing w:line="360" w:lineRule="auto"/>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rPr>
      </w:r>
    </w:p>
    <w:p>
      <w:pPr>
        <w:ind w:firstLine="480"/>
        <w:spacing w:line="360" w:lineRule="auto"/>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rPr>
      </w:r>
    </w:p>
    <w:p>
      <w:pPr>
        <w:ind w:firstLine="480"/>
        <w:spacing w:line="360" w:lineRule="auto"/>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rPr>
      </w:r>
    </w:p>
    <w:p>
      <w:pPr>
        <w:ind w:firstLine="480"/>
        <w:spacing w:line="360" w:lineRule="auto"/>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rPr>
      </w:r>
    </w:p>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bCs/>
          <w:color w:val="000000" w:themeColor="text1"/>
          <w:sz w:val="24"/>
          <w:highlight w:val="none"/>
          <w:lang w:val="zh-CN"/>
        </w:rPr>
        <w:t xml:space="preserve">10、质疑</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10.</w:t>
      </w: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000000" w:themeColor="text1"/>
          <w:sz w:val="24"/>
          <w:szCs w:val="24"/>
          <w:highlight w:val="none"/>
          <w:shd w:val="clear" w:color="auto" w:fill="auto"/>
        </w:rPr>
        <w:t xml:space="preserve">（即《投标供应商确认函》）</w:t>
      </w:r>
      <w:r>
        <w:rPr>
          <w:rFonts w:hint="eastAsia" w:ascii="宋体" w:hAnsi="宋体" w:eastAsia="宋体" w:cs="宋体"/>
          <w:color w:val="000000" w:themeColor="text1"/>
          <w:sz w:val="24"/>
          <w:highlight w:val="none"/>
          <w:lang w:val="zh-CN"/>
        </w:rPr>
        <w:t xml:space="preserve">与质疑函一起递交，否则不予受理。</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10.3本次招标文件要求供应商在法定质疑期内一次性提出针对同一采购程序环节的质疑。供应商如在法定期限内对同一采购程序环节提出多次质疑的，采购代理机构、采购人将只对供应商第一次质疑作出答复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themeColor="text1"/>
          <w:sz w:val="24"/>
          <w:highlight w:val="none"/>
          <w:lang w:val="zh-CN" w:eastAsia="zh-CN"/>
        </w:rPr>
        <w:t xml:space="preserve">。</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10.4供应商提出质疑应当提交质疑函和必要的证明材料，质疑函应当包括下列内容：</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（1）供应商的姓名或者名称（以营业执照复印件为准）、地址、邮编、联系人及联系电话；</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（2）质疑项目的名称、编号；</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（3）具体、明确的质疑事项和与质疑事项相关的请求；</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（4）事实依据；</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（5）必要的法律依据；</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（6）提出质疑的日期</w:t>
      </w:r>
      <w:r>
        <w:rPr>
          <w:rFonts w:hint="eastAsia" w:ascii="宋体" w:hAnsi="宋体" w:cs="宋体"/>
          <w:color w:val="000000" w:themeColor="text1"/>
          <w:sz w:val="24"/>
          <w:highlight w:val="none"/>
          <w:lang w:val="zh-CN"/>
        </w:rPr>
        <w:t xml:space="preserve">；</w:t>
      </w:r>
      <w:r>
        <w:rPr>
          <w:color w:val="000000" w:themeColor="text1"/>
        </w:rPr>
      </w:r>
    </w:p>
    <w:p>
      <w:pPr>
        <w:ind w:firstLine="480"/>
        <w:spacing w:line="360" w:lineRule="auto"/>
        <w:tabs>
          <w:tab w:val="left" w:pos="8930" w:leader="none"/>
          <w:tab w:val="left" w:pos="930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供应商《投标供应商确认函》</w:t>
      </w:r>
      <w:r>
        <w:rPr>
          <w:rFonts w:hint="eastAsia" w:ascii="宋体" w:hAnsi="宋体" w:cs="宋体"/>
          <w:bCs/>
          <w:color w:val="000000" w:themeColor="text1"/>
          <w:sz w:val="24"/>
          <w:szCs w:val="24"/>
          <w:highlight w:val="none"/>
          <w:lang w:eastAsia="zh-CN"/>
        </w:rPr>
        <w:t xml:space="preserve">。</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10.5</w:t>
      </w:r>
      <w:r>
        <w:rPr>
          <w:rFonts w:hint="eastAsia" w:ascii="宋体" w:hAnsi="宋体" w:eastAsia="宋体" w:cs="宋体"/>
          <w:color w:val="000000" w:themeColor="text1"/>
          <w:sz w:val="24"/>
          <w:highlight w:val="none"/>
        </w:rPr>
        <w:t xml:space="preserve"> </w:t>
      </w:r>
      <w:r>
        <w:rPr>
          <w:rFonts w:hint="eastAsia" w:ascii="宋体" w:hAnsi="宋体" w:eastAsia="宋体" w:cs="宋体"/>
          <w:color w:val="000000" w:themeColor="text1"/>
          <w:sz w:val="24"/>
          <w:highlight w:val="none"/>
          <w:lang w:val="zh-CN"/>
        </w:rPr>
        <w:t xml:space="preserve">接收质疑函的方式：书面形式（当场送达或邮寄方式）。</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质疑联系人：</w:t>
      </w:r>
      <w:r>
        <w:rPr>
          <w:rFonts w:hint="eastAsia" w:ascii="宋体" w:hAnsi="宋体" w:cs="宋体"/>
          <w:color w:val="000000" w:themeColor="text1"/>
          <w:sz w:val="24"/>
          <w:highlight w:val="none"/>
          <w:lang w:val="en-US" w:eastAsia="zh-CN"/>
        </w:rPr>
        <w:t xml:space="preserve">曹玲</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联系电话：</w:t>
      </w:r>
      <w:r>
        <w:rPr>
          <w:rFonts w:hint="eastAsia" w:ascii="宋体" w:hAnsi="宋体" w:eastAsia="宋体" w:cs="宋体"/>
          <w:color w:val="000000" w:themeColor="text1"/>
          <w:sz w:val="24"/>
          <w:highlight w:val="none"/>
          <w:u w:val="single"/>
          <w:lang w:val="zh-CN"/>
        </w:rPr>
        <w:t xml:space="preserve">（0512）67276332</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通讯地址：</w:t>
      </w:r>
      <w:r>
        <w:rPr>
          <w:rFonts w:hint="eastAsia" w:ascii="宋体" w:hAnsi="宋体" w:eastAsia="宋体" w:cs="宋体"/>
          <w:color w:val="000000" w:themeColor="text1"/>
          <w:sz w:val="24"/>
          <w:highlight w:val="none"/>
          <w:u w:val="single"/>
          <w:lang w:val="zh-CN"/>
        </w:rPr>
        <w:t xml:space="preserve">苏州市吴中区南湖路71号天贸大厦西9楼</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四、投标文件说明</w:t>
      </w:r>
      <w:r>
        <w:rPr>
          <w:color w:val="000000" w:themeColor="text1"/>
        </w:rPr>
      </w:r>
    </w:p>
    <w:p>
      <w:pPr>
        <w:ind w:left="459" w:hanging="459"/>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11、提示与要求</w:t>
      </w:r>
      <w:r>
        <w:rPr>
          <w:color w:val="000000" w:themeColor="text1"/>
        </w:rPr>
      </w:r>
    </w:p>
    <w:p>
      <w:pPr>
        <w:ind w:firstLine="50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11.2无论是否递交投标文件，投标人都应将采购文件及相关的所有通知、文件等视为保密文件。</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12、投标文件计量单位和使用文字</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12.1投标文件中所使用的计量单位，除采购文件中有特殊要求外，均应使用中华人民共和国法定计量单位。</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color w:val="000000" w:themeColor="text1"/>
        </w:rPr>
      </w:r>
    </w:p>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13. 投标文件的组成（</w:t>
      </w:r>
      <w:r>
        <w:rPr>
          <w:rFonts w:hint="eastAsia" w:ascii="宋体" w:hAnsi="宋体" w:eastAsia="宋体" w:cs="宋体"/>
          <w:b/>
          <w:color w:val="000000" w:themeColor="text1"/>
          <w:sz w:val="24"/>
          <w:highlight w:val="none"/>
        </w:rPr>
        <w:t xml:space="preserve">部分</w:t>
      </w:r>
      <w:r>
        <w:rPr>
          <w:rFonts w:hint="eastAsia" w:ascii="宋体" w:hAnsi="宋体" w:eastAsia="宋体" w:cs="宋体"/>
          <w:b/>
          <w:color w:val="000000" w:themeColor="text1"/>
          <w:sz w:val="24"/>
          <w:highlight w:val="none"/>
          <w:lang w:val="zh-CN"/>
        </w:rPr>
        <w:t xml:space="preserve">文件格式参见第三章）</w:t>
      </w:r>
      <w:r>
        <w:rPr>
          <w:color w:val="000000" w:themeColor="text1"/>
        </w:rPr>
      </w:r>
    </w:p>
    <w:p>
      <w:pPr>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13.1</w:t>
      </w:r>
      <w:r>
        <w:rPr>
          <w:rFonts w:hint="eastAsia" w:ascii="宋体" w:hAnsi="宋体" w:eastAsia="宋体" w:cs="宋体"/>
          <w:b/>
          <w:color w:val="000000" w:themeColor="text1"/>
          <w:sz w:val="24"/>
          <w:highlight w:val="none"/>
          <w:lang w:val="en-US" w:eastAsia="zh-CN"/>
        </w:rPr>
        <w:t xml:space="preserve">封面</w:t>
      </w:r>
      <w:r>
        <w:rPr>
          <w:color w:val="000000" w:themeColor="text1"/>
        </w:rPr>
      </w:r>
    </w:p>
    <w:p>
      <w:pPr>
        <w:ind w:firstLine="513"/>
        <w:spacing w:line="360" w:lineRule="auto"/>
        <w:rPr>
          <w:rFonts w:hint="eastAsia" w:ascii="宋体" w:hAnsi="宋体" w:eastAsia="宋体" w:cs="宋体"/>
          <w:b/>
          <w:bCs w:val="0"/>
          <w:color w:val="000000" w:themeColor="text1"/>
          <w:sz w:val="24"/>
          <w:highlight w:val="none"/>
        </w:rPr>
      </w:pPr>
      <w:r>
        <w:rPr>
          <w:rFonts w:hint="eastAsia" w:ascii="宋体" w:hAnsi="宋体" w:eastAsia="宋体" w:cs="宋体"/>
          <w:b/>
          <w:bCs w:val="0"/>
          <w:color w:val="000000" w:themeColor="text1"/>
          <w:sz w:val="24"/>
          <w:highlight w:val="none"/>
          <w:lang w:val="en-US" w:eastAsia="zh-CN"/>
        </w:rPr>
        <w:t xml:space="preserve">13.2</w:t>
      </w:r>
      <w:r>
        <w:rPr>
          <w:rFonts w:hint="eastAsia" w:ascii="宋体" w:hAnsi="宋体" w:eastAsia="宋体" w:cs="宋体"/>
          <w:b/>
          <w:bCs w:val="0"/>
          <w:color w:val="000000" w:themeColor="text1"/>
          <w:sz w:val="24"/>
          <w:highlight w:val="none"/>
        </w:rPr>
        <w:t xml:space="preserve">开标一览表(统一格式,用于唱标)</w:t>
      </w:r>
      <w:r>
        <w:rPr>
          <w:color w:val="000000" w:themeColor="text1"/>
        </w:rPr>
      </w:r>
    </w:p>
    <w:p>
      <w:pPr>
        <w:ind w:firstLine="513"/>
        <w:spacing w:line="360" w:lineRule="auto"/>
        <w:rPr>
          <w:rFonts w:hint="default" w:ascii="宋体" w:hAnsi="宋体" w:eastAsia="宋体" w:cs="宋体"/>
          <w:b/>
          <w:bCs w:val="0"/>
          <w:color w:val="000000" w:themeColor="text1"/>
          <w:sz w:val="24"/>
          <w:highlight w:val="none"/>
        </w:rPr>
      </w:pPr>
      <w:r>
        <w:rPr>
          <w:rFonts w:hint="eastAsia" w:ascii="宋体" w:hAnsi="宋体" w:eastAsia="宋体" w:cs="宋体"/>
          <w:b/>
          <w:bCs w:val="0"/>
          <w:color w:val="000000" w:themeColor="text1"/>
          <w:sz w:val="24"/>
          <w:highlight w:val="none"/>
          <w:lang w:val="en-US" w:eastAsia="zh-CN"/>
        </w:rPr>
        <w:t xml:space="preserve">13.4资格审查文件</w:t>
      </w:r>
      <w:r>
        <w:rPr>
          <w:color w:val="000000" w:themeColor="text1"/>
        </w:rPr>
      </w:r>
    </w:p>
    <w:p>
      <w:pPr>
        <w:ind w:firstLine="511"/>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13.4.1</w:t>
      </w:r>
      <w:r>
        <w:rPr>
          <w:rFonts w:hint="eastAsia" w:ascii="宋体" w:hAnsi="宋体" w:eastAsia="宋体" w:cs="宋体"/>
          <w:bCs/>
          <w:color w:val="000000" w:themeColor="text1"/>
          <w:sz w:val="24"/>
          <w:highlight w:val="none"/>
        </w:rPr>
        <w:t xml:space="preserve">关于资格文件的声明函；</w:t>
      </w:r>
      <w:r>
        <w:rPr>
          <w:color w:val="000000" w:themeColor="text1"/>
        </w:rPr>
      </w:r>
    </w:p>
    <w:p>
      <w:pPr>
        <w:ind w:firstLine="511"/>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13.</w:t>
      </w:r>
      <w:r>
        <w:rPr>
          <w:rFonts w:hint="eastAsia" w:ascii="宋体" w:hAnsi="宋体" w:eastAsia="宋体" w:cs="宋体"/>
          <w:bCs/>
          <w:color w:val="000000" w:themeColor="text1"/>
          <w:sz w:val="24"/>
          <w:highlight w:val="none"/>
          <w:lang w:val="en-US" w:eastAsia="zh-CN"/>
        </w:rPr>
        <w:t xml:space="preserve">4</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2</w:t>
      </w:r>
      <w:r>
        <w:rPr>
          <w:rFonts w:hint="eastAsia" w:ascii="宋体" w:hAnsi="宋体" w:eastAsia="宋体" w:cs="宋体"/>
          <w:bCs/>
          <w:color w:val="000000" w:themeColor="text1"/>
          <w:sz w:val="24"/>
          <w:highlight w:val="none"/>
        </w:rPr>
        <w:t xml:space="preserve">投标单位情况表；</w:t>
      </w:r>
      <w:r>
        <w:rPr>
          <w:color w:val="000000" w:themeColor="text1"/>
        </w:rPr>
      </w:r>
    </w:p>
    <w:p>
      <w:pPr>
        <w:ind w:firstLine="511"/>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highlight w:val="none"/>
        </w:rPr>
        <w:t xml:space="preserve">13.</w:t>
      </w:r>
      <w:r>
        <w:rPr>
          <w:rFonts w:hint="eastAsia" w:ascii="宋体" w:hAnsi="宋体" w:eastAsia="宋体" w:cs="宋体"/>
          <w:bCs/>
          <w:color w:val="000000" w:themeColor="text1"/>
          <w:sz w:val="24"/>
          <w:highlight w:val="none"/>
          <w:lang w:val="en-US" w:eastAsia="zh-CN"/>
        </w:rPr>
        <w:t xml:space="preserve">4</w:t>
      </w:r>
      <w:r>
        <w:rPr>
          <w:rFonts w:hint="eastAsia" w:ascii="宋体" w:hAnsi="宋体" w:eastAsia="宋体" w:cs="宋体"/>
          <w:bCs/>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具有独立承担民事责任的能力证明。包括法人或者其他组织的营业执照等证明文件，自然人的身份证明；</w:t>
      </w:r>
      <w:r>
        <w:rPr>
          <w:color w:val="000000" w:themeColor="text1"/>
        </w:rPr>
      </w:r>
    </w:p>
    <w:p>
      <w:pPr>
        <w:ind w:firstLine="511"/>
        <w:spacing w:line="360" w:lineRule="auto"/>
        <w:rPr>
          <w:rFonts w:hint="default"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13.</w:t>
      </w:r>
      <w:r>
        <w:rPr>
          <w:rFonts w:hint="eastAsia" w:ascii="宋体" w:hAnsi="宋体" w:eastAsia="宋体" w:cs="宋体"/>
          <w:bCs/>
          <w:color w:val="000000" w:themeColor="text1"/>
          <w:sz w:val="24"/>
          <w:highlight w:val="none"/>
          <w:lang w:val="en-US" w:eastAsia="zh-CN"/>
        </w:rPr>
        <w:t xml:space="preserve">4</w:t>
      </w:r>
      <w:r>
        <w:rPr>
          <w:rFonts w:hint="eastAsia" w:ascii="宋体" w:hAnsi="宋体" w:eastAsia="宋体" w:cs="宋体"/>
          <w:bCs/>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4</w:t>
      </w:r>
      <w:r>
        <w:rPr>
          <w:rFonts w:hint="eastAsia" w:ascii="宋体" w:hAnsi="宋体" w:eastAsia="宋体" w:cs="宋体"/>
          <w:bCs/>
          <w:color w:val="000000" w:themeColor="text1"/>
          <w:sz w:val="24"/>
          <w:highlight w:val="none"/>
        </w:rPr>
        <w:t xml:space="preserve">投标单位法定代表人身份证</w:t>
      </w:r>
      <w:r>
        <w:rPr>
          <w:rFonts w:hint="eastAsia" w:ascii="宋体" w:hAnsi="宋体" w:cs="宋体"/>
          <w:bCs/>
          <w:color w:val="000000" w:themeColor="text1"/>
          <w:sz w:val="24"/>
          <w:highlight w:val="none"/>
          <w:lang w:val="en-US" w:eastAsia="zh-CN"/>
        </w:rPr>
        <w:t xml:space="preserve">扫描</w:t>
      </w:r>
      <w:r>
        <w:rPr>
          <w:rFonts w:hint="eastAsia" w:ascii="宋体" w:hAnsi="宋体" w:eastAsia="宋体" w:cs="宋体"/>
          <w:bCs/>
          <w:color w:val="000000" w:themeColor="text1"/>
          <w:sz w:val="24"/>
          <w:highlight w:val="none"/>
        </w:rPr>
        <w:t xml:space="preserve">件；</w:t>
      </w:r>
      <w:r>
        <w:rPr>
          <w:color w:val="000000" w:themeColor="text1"/>
        </w:rPr>
      </w:r>
    </w:p>
    <w:p>
      <w:pPr>
        <w:ind w:firstLine="511"/>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13.</w:t>
      </w:r>
      <w:r>
        <w:rPr>
          <w:rFonts w:hint="eastAsia" w:ascii="宋体" w:hAnsi="宋体" w:eastAsia="宋体" w:cs="宋体"/>
          <w:bCs/>
          <w:color w:val="000000" w:themeColor="text1"/>
          <w:sz w:val="24"/>
          <w:highlight w:val="none"/>
          <w:lang w:val="en-US" w:eastAsia="zh-CN"/>
        </w:rPr>
        <w:t xml:space="preserve">4</w:t>
      </w:r>
      <w:r>
        <w:rPr>
          <w:rFonts w:hint="eastAsia" w:ascii="宋体" w:hAnsi="宋体" w:eastAsia="宋体" w:cs="宋体"/>
          <w:bCs/>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5</w:t>
      </w:r>
      <w:r>
        <w:rPr>
          <w:rFonts w:hint="eastAsia" w:ascii="宋体" w:hAnsi="宋体" w:eastAsia="宋体" w:cs="宋体"/>
          <w:bCs/>
          <w:color w:val="000000" w:themeColor="text1"/>
          <w:sz w:val="24"/>
          <w:highlight w:val="none"/>
        </w:rPr>
        <w:t xml:space="preserve">投标单位代理人身份证</w:t>
      </w:r>
      <w:r>
        <w:rPr>
          <w:rFonts w:hint="eastAsia" w:ascii="宋体" w:hAnsi="宋体" w:cs="宋体"/>
          <w:bCs/>
          <w:color w:val="000000" w:themeColor="text1"/>
          <w:sz w:val="24"/>
          <w:highlight w:val="none"/>
          <w:lang w:val="en-US" w:eastAsia="zh-CN"/>
        </w:rPr>
        <w:t xml:space="preserve">扫描</w:t>
      </w:r>
      <w:r>
        <w:rPr>
          <w:rFonts w:hint="eastAsia" w:ascii="宋体" w:hAnsi="宋体" w:eastAsia="宋体" w:cs="宋体"/>
          <w:bCs/>
          <w:color w:val="000000" w:themeColor="text1"/>
          <w:sz w:val="24"/>
          <w:highlight w:val="none"/>
        </w:rPr>
        <w:t xml:space="preserve">件及授权委托书（若有）；</w:t>
      </w:r>
      <w:r>
        <w:rPr>
          <w:color w:val="000000" w:themeColor="text1"/>
        </w:rPr>
      </w:r>
    </w:p>
    <w:p>
      <w:pPr>
        <w:ind w:firstLine="511"/>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13.4.6有依法缴纳税收和社会保障资金的良好记录。如税务登记证（如有）和合理期限内依法缴纳税收的凭据，社会保险登记证（如有）和合理期限内依法缴纳社会保险的凭据（专用收据或社会保险缴纳清单）。投标人依法享受缓缴、免缴税收、社会保障资金的提供证明材料；</w:t>
      </w:r>
      <w:r>
        <w:rPr>
          <w:color w:val="000000" w:themeColor="text1"/>
        </w:rPr>
      </w:r>
    </w:p>
    <w:p>
      <w:pPr>
        <w:ind w:firstLine="511"/>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13.</w:t>
      </w:r>
      <w:r>
        <w:rPr>
          <w:rFonts w:hint="eastAsia" w:ascii="宋体" w:hAnsi="宋体" w:eastAsia="宋体" w:cs="宋体"/>
          <w:bCs/>
          <w:color w:val="000000" w:themeColor="text1"/>
          <w:sz w:val="24"/>
          <w:highlight w:val="none"/>
          <w:lang w:val="en-US" w:eastAsia="zh-CN"/>
        </w:rPr>
        <w:t xml:space="preserve">4</w:t>
      </w:r>
      <w:r>
        <w:rPr>
          <w:rFonts w:hint="eastAsia" w:ascii="宋体" w:hAnsi="宋体" w:eastAsia="宋体" w:cs="宋体"/>
          <w:bCs/>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7</w:t>
      </w:r>
      <w:r>
        <w:rPr>
          <w:rFonts w:hint="eastAsia" w:ascii="宋体" w:hAnsi="宋体" w:eastAsia="宋体" w:cs="宋体"/>
          <w:bCs/>
          <w:color w:val="000000" w:themeColor="text1"/>
          <w:sz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000000" w:themeColor="text1"/>
          <w:sz w:val="24"/>
          <w:highlight w:val="none"/>
          <w:lang w:eastAsia="zh-CN"/>
        </w:rPr>
        <w:t xml:space="preserve">；</w:t>
      </w:r>
      <w:r>
        <w:rPr>
          <w:color w:val="000000" w:themeColor="text1"/>
        </w:rPr>
      </w:r>
    </w:p>
    <w:p>
      <w:pPr>
        <w:ind w:firstLine="511"/>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13.</w:t>
      </w:r>
      <w:r>
        <w:rPr>
          <w:rFonts w:hint="eastAsia" w:ascii="宋体" w:hAnsi="宋体" w:eastAsia="宋体" w:cs="宋体"/>
          <w:bCs/>
          <w:color w:val="000000" w:themeColor="text1"/>
          <w:sz w:val="24"/>
          <w:highlight w:val="none"/>
          <w:lang w:val="en-US" w:eastAsia="zh-CN"/>
        </w:rPr>
        <w:t xml:space="preserve">4</w:t>
      </w:r>
      <w:r>
        <w:rPr>
          <w:rFonts w:hint="eastAsia" w:ascii="宋体" w:hAnsi="宋体" w:eastAsia="宋体" w:cs="宋体"/>
          <w:bCs/>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8</w:t>
      </w:r>
      <w:r>
        <w:rPr>
          <w:rFonts w:hint="eastAsia" w:ascii="宋体" w:hAnsi="宋体" w:eastAsia="宋体" w:cs="宋体"/>
          <w:bCs/>
          <w:color w:val="000000" w:themeColor="text1"/>
          <w:sz w:val="24"/>
          <w:highlight w:val="none"/>
        </w:rPr>
        <w:t xml:space="preserve">参加政府采购活动前三年内，在经营活动中没有重大违法记录的书面声明函</w:t>
      </w:r>
      <w:r>
        <w:rPr>
          <w:rFonts w:hint="eastAsia" w:ascii="宋体" w:hAnsi="宋体" w:cs="宋体"/>
          <w:bCs/>
          <w:color w:val="000000" w:themeColor="text1"/>
          <w:sz w:val="24"/>
          <w:highlight w:val="none"/>
          <w:lang w:eastAsia="zh-CN"/>
        </w:rPr>
        <w:t xml:space="preserve">；</w:t>
      </w:r>
      <w:r>
        <w:rPr>
          <w:color w:val="000000" w:themeColor="text1"/>
        </w:rPr>
      </w:r>
    </w:p>
    <w:p>
      <w:pPr>
        <w:ind w:firstLine="511"/>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13.</w:t>
      </w:r>
      <w:r>
        <w:rPr>
          <w:rFonts w:hint="eastAsia" w:ascii="宋体" w:hAnsi="宋体" w:eastAsia="宋体" w:cs="宋体"/>
          <w:bCs/>
          <w:color w:val="000000" w:themeColor="text1"/>
          <w:sz w:val="24"/>
          <w:highlight w:val="none"/>
          <w:lang w:val="en-US" w:eastAsia="zh-CN"/>
        </w:rPr>
        <w:t xml:space="preserve">4</w:t>
      </w:r>
      <w:r>
        <w:rPr>
          <w:rFonts w:hint="eastAsia" w:ascii="宋体" w:hAnsi="宋体" w:eastAsia="宋体" w:cs="宋体"/>
          <w:bCs/>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具备履行合同所必需的设备和专业技术能力的书面声明</w:t>
      </w:r>
      <w:r>
        <w:rPr>
          <w:rFonts w:hint="eastAsia" w:ascii="宋体" w:hAnsi="宋体" w:cs="宋体"/>
          <w:bCs/>
          <w:color w:val="000000" w:themeColor="text1"/>
          <w:sz w:val="24"/>
          <w:highlight w:val="none"/>
          <w:lang w:eastAsia="zh-CN"/>
        </w:rPr>
        <w:t xml:space="preserve">；</w:t>
      </w:r>
      <w:r>
        <w:rPr>
          <w:color w:val="000000" w:themeColor="text1"/>
        </w:rPr>
      </w:r>
    </w:p>
    <w:p>
      <w:pPr>
        <w:ind w:firstLine="480"/>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13.4.1</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lang w:val="en-US" w:eastAsia="zh-CN"/>
        </w:rPr>
        <w:t xml:space="preserve">未被“信用中国”网站（www.creditchina.gov.cn）列入失信被执行人、重大税收违法案件当事人名单、政府采购严重失信行为记录名单；</w:t>
      </w:r>
      <w:r>
        <w:rPr>
          <w:color w:val="000000" w:themeColor="text1"/>
        </w:rPr>
      </w:r>
    </w:p>
    <w:p>
      <w:pPr>
        <w:pStyle w:val="632"/>
        <w:ind w:firstLine="480"/>
        <w:keepLines w:val="0"/>
        <w:keepNext w:val="0"/>
        <w:pageBreakBefore w:val="0"/>
        <w:spacing w:line="360" w:lineRule="auto"/>
        <w:rPr>
          <w:rFonts w:hint="default"/>
          <w:color w:val="000000" w:themeColor="text1"/>
          <w:sz w:val="24"/>
          <w:szCs w:val="24"/>
          <w:highlight w:val="none"/>
        </w:rPr>
        <w:outlineLvl w:val="9"/>
      </w:pPr>
      <w:r>
        <w:rPr>
          <w:rFonts w:hint="eastAsia" w:hAnsi="宋体"/>
          <w:color w:val="000000" w:themeColor="text1"/>
          <w:sz w:val="24"/>
          <w:szCs w:val="24"/>
          <w:highlight w:val="none"/>
          <w:lang w:val="en-US" w:eastAsia="zh-CN"/>
        </w:rPr>
        <w:t xml:space="preserve">13.4.11</w:t>
      </w:r>
      <w:r>
        <w:rPr>
          <w:rFonts w:hint="eastAsia" w:ascii="宋体" w:hAnsi="宋体"/>
          <w:color w:val="000000" w:themeColor="text1"/>
          <w:sz w:val="24"/>
          <w:szCs w:val="24"/>
          <w:highlight w:val="none"/>
          <w:lang w:eastAsia="zh-CN"/>
        </w:rPr>
        <w:t xml:space="preserve">具有有效期内的食品经营许可证或食品生产许可证</w:t>
      </w:r>
      <w:r>
        <w:rPr>
          <w:rFonts w:hint="eastAsia" w:hAnsi="宋体"/>
          <w:color w:val="000000" w:themeColor="text1"/>
          <w:sz w:val="24"/>
          <w:szCs w:val="24"/>
          <w:highlight w:val="none"/>
          <w:lang w:eastAsia="zh-CN"/>
        </w:rPr>
        <w:t xml:space="preserve">；</w:t>
      </w:r>
      <w:r>
        <w:rPr>
          <w:color w:val="000000" w:themeColor="text1"/>
        </w:rPr>
      </w:r>
    </w:p>
    <w:p>
      <w:pPr>
        <w:ind w:firstLine="513"/>
        <w:spacing w:line="360" w:lineRule="auto"/>
        <w:rPr>
          <w:rFonts w:hint="eastAsia" w:ascii="宋体" w:hAnsi="宋体" w:eastAsia="宋体" w:cs="宋体"/>
          <w:b/>
          <w:bCs w:val="0"/>
          <w:color w:val="000000" w:themeColor="text1"/>
          <w:sz w:val="24"/>
          <w:highlight w:val="none"/>
        </w:rPr>
      </w:pPr>
      <w:r>
        <w:rPr>
          <w:rFonts w:hint="eastAsia" w:ascii="宋体" w:hAnsi="宋体" w:eastAsia="宋体" w:cs="宋体"/>
          <w:color w:val="000000" w:themeColor="text1"/>
          <w:sz w:val="24"/>
          <w:highlight w:val="none"/>
          <w:lang w:val="zh-CN"/>
        </w:rPr>
        <w:t xml:space="preserve">13.</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《中小企业声明函》或残疾人福利性单位声明函</w:t>
      </w:r>
      <w:r>
        <w:rPr>
          <w:rFonts w:hint="eastAsia" w:ascii="宋体" w:hAnsi="宋体" w:eastAsia="宋体" w:cs="宋体"/>
          <w:color w:val="000000" w:themeColor="text1"/>
          <w:sz w:val="24"/>
          <w:highlight w:val="none"/>
        </w:rPr>
        <w:t xml:space="preserve">或</w:t>
      </w:r>
      <w:r>
        <w:rPr>
          <w:rFonts w:hint="eastAsia" w:ascii="宋体" w:hAnsi="宋体" w:eastAsia="宋体" w:cs="宋体"/>
          <w:color w:val="000000" w:themeColor="text1"/>
          <w:sz w:val="24"/>
          <w:highlight w:val="none"/>
          <w:lang w:val="zh-CN"/>
        </w:rPr>
        <w:t xml:space="preserve">省级以上监狱管理局、戒毒管理局（含新疆生产建设兵团）出具的属于监狱企业的证明文件</w:t>
      </w:r>
      <w:r>
        <w:rPr>
          <w:rFonts w:hint="eastAsia" w:ascii="宋体" w:hAnsi="宋体" w:cs="宋体"/>
          <w:color w:val="000000" w:themeColor="text1"/>
          <w:sz w:val="24"/>
          <w:highlight w:val="none"/>
          <w:lang w:val="zh-CN"/>
        </w:rPr>
        <w:t xml:space="preserve">；</w:t>
      </w:r>
      <w:r>
        <w:rPr>
          <w:color w:val="000000" w:themeColor="text1"/>
        </w:rPr>
      </w:r>
    </w:p>
    <w:p>
      <w:pPr>
        <w:ind w:firstLine="513"/>
        <w:spacing w:line="360" w:lineRule="auto"/>
        <w:rPr>
          <w:rFonts w:hint="eastAsia" w:ascii="宋体" w:hAnsi="宋体" w:eastAsia="宋体" w:cs="宋体"/>
          <w:b/>
          <w:bCs w:val="0"/>
          <w:color w:val="000000" w:themeColor="text1"/>
          <w:sz w:val="24"/>
          <w:highlight w:val="none"/>
        </w:rPr>
      </w:pPr>
      <w:r>
        <w:rPr>
          <w:rFonts w:hint="eastAsia" w:ascii="宋体" w:hAnsi="宋体" w:eastAsia="宋体" w:cs="宋体"/>
          <w:b/>
          <w:bCs w:val="0"/>
          <w:color w:val="000000" w:themeColor="text1"/>
          <w:sz w:val="24"/>
          <w:highlight w:val="none"/>
          <w:lang w:val="en-US" w:eastAsia="zh-CN"/>
        </w:rPr>
        <w:t xml:space="preserve">13.5符合性审查文件</w:t>
      </w:r>
      <w:r>
        <w:rPr>
          <w:color w:val="000000" w:themeColor="text1"/>
        </w:rPr>
      </w:r>
    </w:p>
    <w:p>
      <w:pPr>
        <w:ind w:firstLine="480"/>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.1</w:t>
      </w:r>
      <w:r>
        <w:rPr>
          <w:rFonts w:hint="eastAsia" w:ascii="宋体" w:hAnsi="宋体" w:eastAsia="宋体" w:cs="宋体"/>
          <w:bCs/>
          <w:color w:val="000000" w:themeColor="text1"/>
          <w:sz w:val="24"/>
          <w:highlight w:val="none"/>
        </w:rPr>
        <w:t xml:space="preserve">投标函</w:t>
      </w:r>
      <w:r>
        <w:rPr>
          <w:rFonts w:hint="eastAsia" w:ascii="宋体" w:hAnsi="宋体" w:eastAsia="宋体" w:cs="宋体"/>
          <w:color w:val="000000" w:themeColor="text1"/>
          <w:sz w:val="24"/>
          <w:highlight w:val="none"/>
        </w:rPr>
        <w:t xml:space="preserve">；</w:t>
      </w:r>
      <w:r>
        <w:rPr>
          <w:color w:val="000000" w:themeColor="text1"/>
        </w:rPr>
      </w:r>
    </w:p>
    <w:p>
      <w:pPr>
        <w:ind w:firstLine="480"/>
        <w:spacing w:line="360" w:lineRule="auto"/>
        <w:tabs>
          <w:tab w:val="left" w:pos="8930" w:leader="none"/>
          <w:tab w:val="left" w:pos="9306" w:leader="none"/>
        </w:tabs>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w:t>
      </w:r>
      <w:r>
        <w:rPr>
          <w:rFonts w:hint="eastAsia" w:ascii="宋体" w:hAnsi="宋体" w:cs="宋体"/>
          <w:b w:val="0"/>
          <w:bCs w:val="0"/>
          <w:color w:val="000000" w:themeColor="text1"/>
          <w:sz w:val="24"/>
          <w:szCs w:val="24"/>
          <w:highlight w:val="none"/>
          <w:lang w:val="en-US" w:eastAsia="zh-CN"/>
        </w:rPr>
        <w:t xml:space="preserve">3</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cs="宋体"/>
          <w:b w:val="0"/>
          <w:bCs w:val="0"/>
          <w:color w:val="000000" w:themeColor="text1"/>
          <w:sz w:val="24"/>
          <w:szCs w:val="24"/>
          <w:highlight w:val="none"/>
          <w:lang w:val="en-US" w:eastAsia="zh-CN"/>
        </w:rPr>
        <w:t xml:space="preserve">5.2</w:t>
      </w:r>
      <w:r>
        <w:rPr>
          <w:rFonts w:hint="eastAsia" w:ascii="宋体" w:hAnsi="宋体" w:eastAsia="宋体" w:cs="宋体"/>
          <w:color w:val="000000" w:themeColor="text1"/>
          <w:spacing w:val="6"/>
          <w:sz w:val="24"/>
          <w:highlight w:val="none"/>
        </w:rPr>
        <w:t xml:space="preserve">偏离表（</w:t>
      </w:r>
      <w:r>
        <w:rPr>
          <w:rFonts w:hint="eastAsia" w:ascii="宋体" w:hAnsi="宋体" w:cs="宋体"/>
          <w:color w:val="000000" w:themeColor="text1"/>
          <w:spacing w:val="6"/>
          <w:sz w:val="24"/>
          <w:highlight w:val="none"/>
          <w:lang w:val="en-US" w:eastAsia="zh-CN"/>
        </w:rPr>
        <w:t xml:space="preserve">服务</w:t>
      </w:r>
      <w:r>
        <w:rPr>
          <w:rFonts w:hint="eastAsia" w:ascii="宋体" w:hAnsi="宋体" w:eastAsia="宋体" w:cs="宋体"/>
          <w:color w:val="000000" w:themeColor="text1"/>
          <w:spacing w:val="6"/>
          <w:sz w:val="24"/>
          <w:highlight w:val="none"/>
        </w:rPr>
        <w:t xml:space="preserve">、商务）</w:t>
      </w:r>
      <w:r>
        <w:rPr>
          <w:rFonts w:hint="eastAsia" w:ascii="宋体" w:hAnsi="宋体" w:eastAsia="宋体" w:cs="宋体"/>
          <w:b w:val="0"/>
          <w:bCs w:val="0"/>
          <w:color w:val="000000" w:themeColor="text1"/>
          <w:sz w:val="24"/>
          <w:szCs w:val="24"/>
          <w:highlight w:val="none"/>
          <w:lang w:val="en-US" w:eastAsia="zh-CN"/>
        </w:rPr>
        <w:t xml:space="preserve">；</w:t>
      </w:r>
      <w:r>
        <w:rPr>
          <w:color w:val="000000" w:themeColor="text1"/>
        </w:rPr>
      </w:r>
    </w:p>
    <w:p>
      <w:pPr>
        <w:ind w:firstLine="480"/>
        <w:spacing w:line="360" w:lineRule="auto"/>
        <w:tabs>
          <w:tab w:val="left" w:pos="8930" w:leader="none"/>
          <w:tab w:val="left" w:pos="9306" w:leader="none"/>
        </w:tabs>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w:t>
      </w:r>
      <w:r>
        <w:rPr>
          <w:rFonts w:hint="eastAsia" w:ascii="宋体" w:hAnsi="宋体" w:cs="宋体"/>
          <w:b w:val="0"/>
          <w:bCs w:val="0"/>
          <w:color w:val="000000" w:themeColor="text1"/>
          <w:sz w:val="24"/>
          <w:szCs w:val="24"/>
          <w:highlight w:val="none"/>
          <w:lang w:val="en-US" w:eastAsia="zh-CN"/>
        </w:rPr>
        <w:t xml:space="preserve">3.5.3</w:t>
      </w:r>
      <w:r>
        <w:rPr>
          <w:rFonts w:hint="eastAsia" w:ascii="宋体" w:hAnsi="宋体" w:eastAsia="宋体" w:cs="宋体"/>
          <w:color w:val="000000" w:themeColor="text1"/>
          <w:spacing w:val="6"/>
          <w:sz w:val="24"/>
          <w:highlight w:val="none"/>
        </w:rPr>
        <w:t xml:space="preserve">项目服务人员配置表</w:t>
      </w:r>
      <w:r>
        <w:rPr>
          <w:rFonts w:hint="eastAsia" w:ascii="宋体" w:hAnsi="宋体" w:eastAsia="宋体" w:cs="宋体"/>
          <w:b w:val="0"/>
          <w:bCs w:val="0"/>
          <w:color w:val="000000" w:themeColor="text1"/>
          <w:sz w:val="24"/>
          <w:szCs w:val="24"/>
          <w:highlight w:val="none"/>
          <w:lang w:val="en-US" w:eastAsia="zh-CN"/>
        </w:rPr>
        <w:t xml:space="preserve">；</w:t>
      </w:r>
      <w:r>
        <w:rPr>
          <w:color w:val="000000" w:themeColor="text1"/>
        </w:rPr>
      </w:r>
    </w:p>
    <w:p>
      <w:pPr>
        <w:ind w:firstLine="480"/>
        <w:spacing w:line="360" w:lineRule="auto"/>
        <w:tabs>
          <w:tab w:val="left" w:pos="8930" w:leader="none"/>
          <w:tab w:val="left" w:pos="930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13.5.4投标人与其他单位存在直接控股、管理关系情况表；</w:t>
      </w:r>
      <w:r>
        <w:rPr>
          <w:color w:val="000000" w:themeColor="text1"/>
        </w:rPr>
      </w:r>
    </w:p>
    <w:p>
      <w:pPr>
        <w:ind w:firstLine="480"/>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13.5.5</w:t>
      </w:r>
      <w:r>
        <w:rPr>
          <w:rFonts w:hint="eastAsia" w:ascii="宋体" w:hAnsi="宋体" w:eastAsia="宋体" w:cs="宋体"/>
          <w:color w:val="000000" w:themeColor="text1"/>
          <w:sz w:val="24"/>
          <w:highlight w:val="none"/>
        </w:rPr>
        <w:t xml:space="preserve">其他有关符合性证明的文件</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若有</w:t>
      </w:r>
      <w:r>
        <w:rPr>
          <w:rFonts w:hint="eastAsia" w:ascii="宋体" w:hAnsi="宋体" w:eastAsia="宋体" w:cs="宋体"/>
          <w:color w:val="000000" w:themeColor="text1"/>
          <w:sz w:val="24"/>
          <w:highlight w:val="none"/>
          <w:lang w:eastAsia="zh-CN"/>
        </w:rPr>
        <w:t xml:space="preserve">）；</w:t>
      </w:r>
      <w:r>
        <w:rPr>
          <w:color w:val="000000" w:themeColor="text1"/>
        </w:rPr>
      </w:r>
    </w:p>
    <w:p>
      <w:pPr>
        <w:ind w:firstLine="482"/>
        <w:spacing w:line="360" w:lineRule="auto"/>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highlight w:val="none"/>
          <w:lang w:val="en-US" w:eastAsia="zh-CN"/>
        </w:rPr>
        <w:t xml:space="preserve">13.6</w:t>
      </w:r>
      <w:r>
        <w:rPr>
          <w:rFonts w:hint="eastAsia" w:ascii="宋体" w:hAnsi="宋体" w:eastAsia="宋体" w:cs="宋体"/>
          <w:b/>
          <w:bCs/>
          <w:color w:val="000000" w:themeColor="text1"/>
          <w:sz w:val="24"/>
          <w:szCs w:val="24"/>
          <w:highlight w:val="none"/>
          <w:lang w:val="en-US" w:eastAsia="zh-CN"/>
        </w:rPr>
        <w:t xml:space="preserve">综合评审文件：</w:t>
      </w:r>
      <w:r>
        <w:rPr>
          <w:color w:val="000000" w:themeColor="text1"/>
        </w:rPr>
      </w:r>
    </w:p>
    <w:p>
      <w:pPr>
        <w:ind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13.6.1评分标准中所涉及到的各项方案、相关制度及其他材料、证明等。</w:t>
      </w:r>
      <w:r>
        <w:rPr>
          <w:color w:val="000000" w:themeColor="text1"/>
        </w:rPr>
      </w:r>
    </w:p>
    <w:p>
      <w:pPr>
        <w:ind w:firstLine="482"/>
        <w:spacing w:line="360" w:lineRule="auto"/>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highlight w:val="none"/>
          <w:lang w:val="en-US" w:eastAsia="zh-CN"/>
        </w:rPr>
        <w:t xml:space="preserve">13.</w:t>
      </w:r>
      <w:r>
        <w:rPr>
          <w:rFonts w:hint="eastAsia" w:ascii="宋体" w:hAnsi="宋体" w:cs="宋体"/>
          <w:b/>
          <w:bCs/>
          <w:color w:val="000000" w:themeColor="text1"/>
          <w:sz w:val="24"/>
          <w:highlight w:val="none"/>
          <w:lang w:val="en-US" w:eastAsia="zh-CN"/>
        </w:rPr>
        <w:t xml:space="preserve">7价格折扣文件格式</w:t>
      </w:r>
      <w:r>
        <w:rPr>
          <w:rFonts w:hint="eastAsia" w:ascii="宋体" w:hAnsi="宋体" w:eastAsia="宋体" w:cs="宋体"/>
          <w:b/>
          <w:bCs/>
          <w:color w:val="000000" w:themeColor="text1"/>
          <w:sz w:val="24"/>
          <w:szCs w:val="24"/>
          <w:highlight w:val="none"/>
          <w:lang w:val="en-US" w:eastAsia="zh-CN"/>
        </w:rPr>
        <w:t xml:space="preserve">：</w:t>
      </w:r>
      <w:r>
        <w:rPr>
          <w:color w:val="000000" w:themeColor="text1"/>
        </w:rPr>
      </w:r>
    </w:p>
    <w:p>
      <w:pPr>
        <w:pStyle w:val="862"/>
        <w:ind w:left="0" w:firstLine="492"/>
        <w:spacing w:line="360" w:lineRule="auto"/>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13</w:t>
      </w:r>
      <w:r>
        <w:rPr>
          <w:rFonts w:hint="eastAsia" w:ascii="宋体" w:hAnsi="宋体" w:eastAsia="宋体" w:cs="宋体"/>
          <w:b w:val="0"/>
          <w:bCs w:val="0"/>
          <w:color w:val="000000" w:themeColor="text1"/>
          <w:sz w:val="24"/>
          <w:szCs w:val="24"/>
          <w:highlight w:val="none"/>
          <w:lang w:val="en-US" w:eastAsia="zh-CN" w:bidi="ar-SA"/>
        </w:rPr>
        <w:t xml:space="preserve">.7.1本项目专门面向中小企业采购（投标单位必须为中小微企业或残疾人福利性单位或监狱企业），不涉及小微企业价格扣除</w:t>
      </w:r>
      <w:r>
        <w:rPr>
          <w:rFonts w:hint="eastAsia" w:ascii="宋体" w:hAnsi="宋体" w:cs="宋体"/>
          <w:b w:val="0"/>
          <w:bCs w:val="0"/>
          <w:color w:val="000000" w:themeColor="text1"/>
          <w:sz w:val="24"/>
          <w:szCs w:val="24"/>
          <w:highlight w:val="none"/>
          <w:lang w:val="en-US" w:eastAsia="zh-CN" w:bidi="ar-SA"/>
        </w:rPr>
        <w:t xml:space="preserve">；</w:t>
      </w:r>
      <w:r>
        <w:rPr>
          <w:color w:val="000000" w:themeColor="text1"/>
        </w:rPr>
      </w:r>
    </w:p>
    <w:p>
      <w:pPr>
        <w:pStyle w:val="862"/>
        <w:ind w:left="0" w:firstLine="492"/>
        <w:spacing w:line="360" w:lineRule="auto"/>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13.</w:t>
      </w:r>
      <w:r>
        <w:rPr>
          <w:rFonts w:hint="eastAsia" w:ascii="宋体" w:hAnsi="宋体" w:eastAsia="宋体" w:cs="宋体"/>
          <w:b w:val="0"/>
          <w:bCs w:val="0"/>
          <w:color w:val="000000" w:themeColor="text1"/>
          <w:sz w:val="24"/>
          <w:szCs w:val="24"/>
          <w:highlight w:val="none"/>
          <w:lang w:val="en-US" w:eastAsia="zh-CN" w:bidi="ar-SA"/>
        </w:rPr>
        <w:t xml:space="preserve">7.2供应商对其提供的产品出具《关于符合本国产品标准的声明函》或财政部会同有关部门规定的有关证明文件。如不提供将不享受本国产品价格评审优惠。</w:t>
      </w:r>
      <w:r>
        <w:rPr>
          <w:rFonts w:hint="eastAsia" w:ascii="宋体" w:hAnsi="宋体" w:cs="宋体"/>
          <w:b/>
          <w:bCs/>
          <w:color w:val="000000" w:themeColor="text1"/>
          <w:sz w:val="24"/>
          <w:szCs w:val="24"/>
          <w:highlight w:val="none"/>
          <w:lang w:val="en-US" w:eastAsia="zh-CN" w:bidi="ar-SA"/>
        </w:rPr>
        <w:t xml:space="preserve">（本项目不涉及本国产品价格扣除）</w:t>
      </w:r>
      <w:r>
        <w:rPr>
          <w:rFonts w:hint="eastAsia" w:ascii="宋体" w:hAnsi="宋体" w:cs="宋体"/>
          <w:b w:val="0"/>
          <w:bCs w:val="0"/>
          <w:color w:val="000000" w:themeColor="text1"/>
          <w:sz w:val="24"/>
          <w:szCs w:val="24"/>
          <w:highlight w:val="none"/>
          <w:lang w:val="en-US" w:eastAsia="zh-CN" w:bidi="ar-SA"/>
        </w:rPr>
        <w:t xml:space="preserve">。</w:t>
      </w:r>
      <w:r>
        <w:rPr>
          <w:color w:val="000000" w:themeColor="text1"/>
        </w:rPr>
      </w:r>
    </w:p>
    <w:p>
      <w:pPr>
        <w:pStyle w:val="862"/>
        <w:ind w:left="0" w:firstLine="492"/>
        <w:spacing w:line="360" w:lineRule="auto"/>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注：</w:t>
      </w:r>
      <w:r>
        <w:rPr>
          <w:rFonts w:hint="eastAsia" w:ascii="宋体" w:hAnsi="宋体" w:cs="宋体"/>
          <w:b/>
          <w:bCs/>
          <w:color w:val="000000" w:themeColor="text1"/>
          <w:sz w:val="24"/>
          <w:szCs w:val="24"/>
          <w:highlight w:val="none"/>
          <w:lang w:val="en-US" w:eastAsia="zh-CN" w:bidi="ar-SA"/>
        </w:rPr>
        <w:t xml:space="preserve">（1）以上</w:t>
      </w:r>
      <w:r>
        <w:rPr>
          <w:rFonts w:hint="eastAsia" w:ascii="宋体" w:hAnsi="宋体" w:cs="宋体"/>
          <w:b/>
          <w:bCs/>
          <w:color w:val="000000" w:themeColor="text1"/>
          <w:sz w:val="24"/>
          <w:szCs w:val="24"/>
          <w:highlight w:val="none"/>
          <w:u w:val="single"/>
          <w:lang w:val="en-US" w:eastAsia="zh-CN" w:bidi="ar-SA"/>
        </w:rPr>
        <w:t xml:space="preserve">13.2-</w:t>
      </w:r>
      <w:r>
        <w:rPr>
          <w:rFonts w:hint="eastAsia" w:ascii="宋体" w:hAnsi="宋体" w:eastAsia="宋体" w:cs="宋体"/>
          <w:b/>
          <w:bCs w:val="0"/>
          <w:color w:val="000000" w:themeColor="text1"/>
          <w:sz w:val="24"/>
          <w:highlight w:val="none"/>
          <w:u w:val="single"/>
          <w:lang w:val="en-US" w:eastAsia="zh-CN"/>
        </w:rPr>
        <w:t xml:space="preserve">13.3</w:t>
      </w:r>
      <w:r>
        <w:rPr>
          <w:rFonts w:hint="eastAsia" w:ascii="宋体" w:hAnsi="宋体" w:cs="宋体"/>
          <w:b/>
          <w:bCs w:val="0"/>
          <w:color w:val="000000" w:themeColor="text1"/>
          <w:sz w:val="24"/>
          <w:highlight w:val="none"/>
          <w:lang w:val="en-US" w:eastAsia="zh-CN"/>
        </w:rPr>
        <w:t xml:space="preserve">为报价要求提供的材料，</w:t>
      </w:r>
      <w:r>
        <w:rPr>
          <w:rFonts w:hint="eastAsia" w:ascii="宋体" w:hAnsi="宋体" w:eastAsia="宋体" w:cs="宋体"/>
          <w:b/>
          <w:bCs/>
          <w:color w:val="000000" w:themeColor="text1"/>
          <w:sz w:val="24"/>
          <w:szCs w:val="24"/>
          <w:highlight w:val="none"/>
          <w:lang w:val="en-US" w:eastAsia="zh-CN" w:bidi="ar-SA"/>
        </w:rPr>
        <w:t xml:space="preserve">投标人必须提供并加盖电子公章。否则，投标文件将被认定为未实质性响应。</w:t>
      </w:r>
      <w:r>
        <w:rPr>
          <w:color w:val="000000" w:themeColor="text1"/>
        </w:rPr>
      </w:r>
    </w:p>
    <w:p>
      <w:pPr>
        <w:pStyle w:val="862"/>
        <w:ind w:left="0" w:firstLine="49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w:t>
      </w:r>
      <w:r>
        <w:rPr>
          <w:rFonts w:hint="eastAsia" w:ascii="宋体" w:hAnsi="宋体" w:cs="宋体"/>
          <w:b/>
          <w:bCs/>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lang w:val="en-US" w:eastAsia="zh-CN" w:bidi="ar-SA"/>
        </w:rPr>
        <w:t xml:space="preserve">）以上</w:t>
      </w:r>
      <w:r>
        <w:rPr>
          <w:rFonts w:hint="eastAsia" w:ascii="宋体" w:hAnsi="宋体" w:eastAsia="宋体" w:cs="宋体"/>
          <w:b/>
          <w:bCs/>
          <w:color w:val="000000" w:themeColor="text1"/>
          <w:sz w:val="24"/>
          <w:szCs w:val="24"/>
          <w:highlight w:val="none"/>
          <w:u w:val="single"/>
          <w:lang w:val="en-US" w:eastAsia="zh-CN" w:bidi="ar-SA"/>
        </w:rPr>
        <w:t xml:space="preserve">13.4.1-</w:t>
      </w:r>
      <w:r>
        <w:rPr>
          <w:rFonts w:hint="eastAsia" w:ascii="宋体" w:hAnsi="宋体" w:eastAsia="宋体" w:cs="宋体"/>
          <w:b/>
          <w:bCs/>
          <w:color w:val="000000" w:themeColor="text1"/>
          <w:sz w:val="24"/>
          <w:szCs w:val="24"/>
          <w:highlight w:val="none"/>
          <w:u w:val="single"/>
          <w:lang w:val="zh-CN" w:eastAsia="zh-CN" w:bidi="ar-SA"/>
        </w:rPr>
        <w:t xml:space="preserve">13.</w:t>
      </w:r>
      <w:r>
        <w:rPr>
          <w:rFonts w:hint="eastAsia" w:ascii="宋体" w:hAnsi="宋体" w:eastAsia="宋体" w:cs="宋体"/>
          <w:b/>
          <w:bCs/>
          <w:color w:val="000000" w:themeColor="text1"/>
          <w:sz w:val="24"/>
          <w:szCs w:val="24"/>
          <w:highlight w:val="none"/>
          <w:u w:val="single"/>
          <w:lang w:val="en-US" w:eastAsia="zh-CN" w:bidi="ar-SA"/>
        </w:rPr>
        <w:t xml:space="preserve">4</w:t>
      </w:r>
      <w:r>
        <w:rPr>
          <w:rFonts w:hint="eastAsia" w:ascii="宋体" w:hAnsi="宋体" w:eastAsia="宋体" w:cs="宋体"/>
          <w:b/>
          <w:bCs/>
          <w:color w:val="000000" w:themeColor="text1"/>
          <w:sz w:val="24"/>
          <w:szCs w:val="24"/>
          <w:highlight w:val="none"/>
          <w:u w:val="single"/>
          <w:lang w:val="zh-CN" w:eastAsia="zh-CN" w:bidi="ar-SA"/>
        </w:rPr>
        <w:t xml:space="preserve">.</w:t>
      </w:r>
      <w:r>
        <w:rPr>
          <w:rFonts w:hint="eastAsia" w:ascii="宋体" w:hAnsi="宋体" w:cs="宋体"/>
          <w:b/>
          <w:bCs/>
          <w:color w:val="000000" w:themeColor="text1"/>
          <w:sz w:val="24"/>
          <w:szCs w:val="24"/>
          <w:highlight w:val="none"/>
          <w:u w:val="single"/>
          <w:lang w:val="en-US" w:eastAsia="zh-CN" w:bidi="ar-SA"/>
        </w:rPr>
        <w:t xml:space="preserve">12</w:t>
      </w:r>
      <w:r>
        <w:rPr>
          <w:rFonts w:hint="eastAsia" w:ascii="宋体" w:hAnsi="宋体" w:eastAsia="宋体" w:cs="宋体"/>
          <w:b/>
          <w:bCs/>
          <w:color w:val="000000" w:themeColor="text1"/>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rPr>
          <w:color w:val="000000" w:themeColor="text1"/>
        </w:rPr>
      </w:r>
    </w:p>
    <w:p>
      <w:pPr>
        <w:pStyle w:val="862"/>
        <w:ind w:left="0" w:firstLine="49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w:t>
      </w:r>
      <w:r>
        <w:rPr>
          <w:rFonts w:hint="eastAsia" w:ascii="宋体" w:hAnsi="宋体" w:cs="宋体"/>
          <w:b/>
          <w:bCs/>
          <w:color w:val="000000" w:themeColor="text1"/>
          <w:sz w:val="24"/>
          <w:szCs w:val="24"/>
          <w:highlight w:val="none"/>
          <w:lang w:val="en-US" w:eastAsia="zh-CN" w:bidi="ar-SA"/>
        </w:rPr>
        <w:t xml:space="preserve">3</w:t>
      </w:r>
      <w:r>
        <w:rPr>
          <w:rFonts w:hint="eastAsia" w:ascii="宋体" w:hAnsi="宋体" w:eastAsia="宋体" w:cs="宋体"/>
          <w:b/>
          <w:bCs/>
          <w:color w:val="000000" w:themeColor="text1"/>
          <w:sz w:val="24"/>
          <w:szCs w:val="24"/>
          <w:highlight w:val="none"/>
          <w:lang w:val="en-US" w:eastAsia="zh-CN" w:bidi="ar-SA"/>
        </w:rPr>
        <w:t xml:space="preserve">）以上</w:t>
      </w:r>
      <w:r>
        <w:rPr>
          <w:rFonts w:hint="eastAsia" w:ascii="宋体" w:hAnsi="宋体" w:eastAsia="宋体" w:cs="宋体"/>
          <w:b/>
          <w:bCs/>
          <w:color w:val="000000" w:themeColor="text1"/>
          <w:sz w:val="24"/>
          <w:szCs w:val="24"/>
          <w:highlight w:val="none"/>
          <w:u w:val="single"/>
          <w:lang w:val="en-US" w:eastAsia="zh-CN" w:bidi="ar-SA"/>
        </w:rPr>
        <w:t xml:space="preserve">13.5.1-13.5.</w:t>
      </w:r>
      <w:r>
        <w:rPr>
          <w:rFonts w:hint="eastAsia" w:ascii="宋体" w:hAnsi="宋体" w:cs="宋体"/>
          <w:b/>
          <w:bCs/>
          <w:color w:val="000000" w:themeColor="text1"/>
          <w:sz w:val="24"/>
          <w:szCs w:val="24"/>
          <w:highlight w:val="none"/>
          <w:u w:val="single"/>
          <w:lang w:val="en-US" w:eastAsia="zh-CN" w:bidi="ar-SA"/>
        </w:rPr>
        <w:t xml:space="preserve">4</w:t>
      </w:r>
      <w:r>
        <w:rPr>
          <w:rFonts w:hint="eastAsia" w:ascii="宋体" w:hAnsi="宋体" w:eastAsia="宋体" w:cs="宋体"/>
          <w:b/>
          <w:bCs/>
          <w:color w:val="000000" w:themeColor="text1"/>
          <w:sz w:val="24"/>
          <w:szCs w:val="24"/>
          <w:highlight w:val="none"/>
          <w:lang w:val="en-US" w:eastAsia="zh-CN" w:bidi="ar-SA"/>
        </w:rPr>
        <w:t xml:space="preserve">为符合性审查须提供的资料，投标人必须提供并加盖电子公章。否则，投标文件将被认定为未实质性响应。</w:t>
      </w:r>
      <w:r>
        <w:rPr>
          <w:color w:val="000000" w:themeColor="text1"/>
        </w:rPr>
      </w:r>
    </w:p>
    <w:p>
      <w:pPr>
        <w:pStyle w:val="862"/>
        <w:ind w:left="0" w:firstLine="49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w:t>
      </w:r>
      <w:r>
        <w:rPr>
          <w:rFonts w:hint="eastAsia" w:ascii="宋体" w:hAnsi="宋体" w:cs="宋体"/>
          <w:b/>
          <w:bCs/>
          <w:color w:val="000000" w:themeColor="text1"/>
          <w:sz w:val="24"/>
          <w:szCs w:val="24"/>
          <w:highlight w:val="none"/>
          <w:lang w:val="en-US" w:eastAsia="zh-CN" w:bidi="ar-SA"/>
        </w:rPr>
        <w:t xml:space="preserve">4</w:t>
      </w:r>
      <w:r>
        <w:rPr>
          <w:rFonts w:hint="eastAsia" w:ascii="宋体" w:hAnsi="宋体" w:eastAsia="宋体" w:cs="宋体"/>
          <w:b/>
          <w:bCs/>
          <w:color w:val="000000" w:themeColor="text1"/>
          <w:sz w:val="24"/>
          <w:szCs w:val="24"/>
          <w:highlight w:val="none"/>
          <w:lang w:val="en-US" w:eastAsia="zh-CN" w:bidi="ar-SA"/>
        </w:rPr>
        <w:t xml:space="preserve">）制作电子投标文件时必须与投标文件制作软件目录一一对应，将相关资料上传至相应模块。</w:t>
      </w:r>
      <w:r>
        <w:rPr>
          <w:color w:val="000000" w:themeColor="text1"/>
        </w:rPr>
      </w:r>
    </w:p>
    <w:p>
      <w:pPr>
        <w:pStyle w:val="862"/>
        <w:ind w:left="0" w:firstLine="49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w:t>
      </w:r>
      <w:r>
        <w:rPr>
          <w:rFonts w:hint="eastAsia" w:ascii="宋体" w:hAnsi="宋体" w:cs="宋体"/>
          <w:b/>
          <w:bCs/>
          <w:color w:val="000000" w:themeColor="text1"/>
          <w:sz w:val="24"/>
          <w:szCs w:val="24"/>
          <w:highlight w:val="none"/>
          <w:lang w:val="en-US" w:eastAsia="zh-CN" w:bidi="ar-SA"/>
        </w:rPr>
        <w:t xml:space="preserve">5</w:t>
      </w:r>
      <w:r>
        <w:rPr>
          <w:rFonts w:hint="eastAsia" w:ascii="宋体" w:hAnsi="宋体" w:eastAsia="宋体" w:cs="宋体"/>
          <w:b/>
          <w:bCs/>
          <w:color w:val="000000" w:themeColor="text1"/>
          <w:sz w:val="24"/>
          <w:szCs w:val="24"/>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rPr>
          <w:color w:val="000000" w:themeColor="text1"/>
        </w:rPr>
      </w:r>
    </w:p>
    <w:p>
      <w:pPr>
        <w:ind w:firstLine="420"/>
        <w:jc w:val="left"/>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w:t>
      </w:r>
      <w:r>
        <w:rPr>
          <w:rFonts w:hint="eastAsia" w:ascii="宋体" w:hAnsi="宋体" w:cs="宋体"/>
          <w:b/>
          <w:color w:val="000000" w:themeColor="text1"/>
          <w:sz w:val="24"/>
          <w:szCs w:val="24"/>
          <w:highlight w:val="none"/>
          <w:lang w:val="en-US" w:eastAsia="zh-CN" w:bidi="ar-SA"/>
        </w:rPr>
        <w:t xml:space="preserve">6</w:t>
      </w:r>
      <w:r>
        <w:rPr>
          <w:rFonts w:hint="eastAsia" w:ascii="宋体" w:hAnsi="宋体" w:eastAsia="宋体" w:cs="宋体"/>
          <w:b/>
          <w:color w:val="000000" w:themeColor="text1"/>
          <w:sz w:val="24"/>
          <w:szCs w:val="24"/>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000000" w:themeColor="text1"/>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000000" w:themeColor="text1"/>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rPr>
          <w:color w:val="000000" w:themeColor="text1"/>
        </w:rPr>
      </w:r>
    </w:p>
    <w:p>
      <w:pPr>
        <w:ind w:firstLine="470"/>
        <w:spacing w:line="360" w:lineRule="auto"/>
        <w:rPr>
          <w:rFonts w:hint="eastAsia" w:ascii="宋体" w:hAnsi="宋体" w:eastAsia="宋体" w:cs="宋体"/>
          <w:b/>
          <w:color w:val="000000" w:themeColor="text1"/>
          <w:sz w:val="24"/>
          <w:szCs w:val="24"/>
          <w:highlight w:val="none"/>
        </w:rPr>
        <w:outlineLvl w:val="0"/>
      </w:pPr>
      <w:r>
        <w:rPr>
          <w:rFonts w:hint="eastAsia" w:ascii="宋体" w:hAnsi="宋体" w:eastAsia="宋体" w:cs="宋体"/>
          <w:color w:val="000000" w:themeColor="text1"/>
          <w:sz w:val="24"/>
          <w:szCs w:val="22"/>
          <w:highlight w:val="none"/>
          <w:lang w:eastAsia="zh-CN"/>
        </w:rPr>
        <w:t xml:space="preserve">（</w:t>
      </w:r>
      <w:r>
        <w:rPr>
          <w:rFonts w:hint="eastAsia" w:ascii="宋体" w:hAnsi="宋体" w:cs="宋体"/>
          <w:color w:val="000000" w:themeColor="text1"/>
          <w:sz w:val="24"/>
          <w:szCs w:val="22"/>
          <w:highlight w:val="none"/>
          <w:lang w:val="en-US" w:eastAsia="zh-CN"/>
        </w:rPr>
        <w:t xml:space="preserve">7</w:t>
      </w:r>
      <w:r>
        <w:rPr>
          <w:rFonts w:hint="eastAsia" w:ascii="宋体" w:hAnsi="宋体" w:eastAsia="宋体" w:cs="宋体"/>
          <w:color w:val="000000" w:themeColor="text1"/>
          <w:sz w:val="24"/>
          <w:szCs w:val="22"/>
          <w:highlight w:val="none"/>
          <w:lang w:eastAsia="zh-CN"/>
        </w:rPr>
        <w:t xml:space="preserve">）如投标（响应）文件制作机器码信息一致，视为不同投标供应商使用同一台电脑编制投标（响应）文件，投标（响应）无效。</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14、投标文件编制要求 </w:t>
      </w:r>
      <w:r>
        <w:rPr>
          <w:color w:val="000000" w:themeColor="text1"/>
        </w:rPr>
      </w:r>
    </w:p>
    <w:p>
      <w:pPr>
        <w:ind w:firstLine="470"/>
        <w:spacing w:line="360" w:lineRule="auto"/>
        <w:rPr>
          <w:rFonts w:hint="eastAsia" w:ascii="宋体" w:hAnsi="宋体" w:eastAsia="宋体" w:cs="宋体"/>
          <w:color w:val="000000" w:themeColor="text1"/>
          <w:sz w:val="24"/>
          <w:szCs w:val="22"/>
          <w:highlight w:val="none"/>
        </w:rPr>
        <w:outlineLvl w:val="0"/>
      </w:pPr>
      <w:r>
        <w:rPr>
          <w:rFonts w:hint="eastAsia" w:ascii="宋体" w:hAnsi="宋体" w:eastAsia="宋体" w:cs="宋体"/>
          <w:color w:val="000000" w:themeColor="text1"/>
          <w:sz w:val="24"/>
          <w:szCs w:val="22"/>
          <w:highlight w:val="none"/>
          <w:lang w:val="zh-CN" w:eastAsia="zh-CN"/>
        </w:rPr>
        <w:t xml:space="preserve">14.1本项目采用电子招投标形式，请供应商按照《苏采云系统供应商操作手册》进行制作、上传电子投标文件。</w:t>
      </w:r>
      <w:r>
        <w:rPr>
          <w:color w:val="000000" w:themeColor="text1"/>
        </w:rPr>
      </w:r>
    </w:p>
    <w:p>
      <w:pPr>
        <w:ind w:firstLine="50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14.2《开标一览表》为在开标仪式上唱标的内容，要求按格式填写，统一规范，不得自行增减内容。</w:t>
      </w:r>
      <w:r>
        <w:rPr>
          <w:color w:val="000000" w:themeColor="text1"/>
        </w:rPr>
      </w:r>
    </w:p>
    <w:p>
      <w:pPr>
        <w:pStyle w:val="862"/>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14.3</w:t>
      </w:r>
      <w:r>
        <w:rPr>
          <w:rFonts w:hint="eastAsia" w:ascii="宋体" w:hAnsi="宋体" w:eastAsia="宋体" w:cs="宋体"/>
          <w:b/>
          <w:bCs/>
          <w:color w:val="000000" w:themeColor="text1"/>
          <w:sz w:val="24"/>
          <w:szCs w:val="24"/>
          <w:highlight w:val="none"/>
          <w:lang w:val="en-US" w:eastAsia="zh-CN" w:bidi="ar-SA"/>
        </w:rPr>
        <w:t xml:space="preserve">电子投标文件制作完成后请于投标文件网上提交截止时间前成功上传至“苏采云”系统，否则视为放弃参加该采购项目。</w:t>
      </w:r>
      <w:bookmarkStart w:id="43" w:name="_Toc25608"/>
      <w:r>
        <w:rPr>
          <w:color w:val="000000" w:themeColor="text1"/>
        </w:rPr>
      </w:r>
      <w:bookmarkStart w:id="44" w:name="_Toc31150"/>
      <w:r>
        <w:rPr>
          <w:rFonts w:hint="eastAsia" w:ascii="宋体" w:hAnsi="宋体" w:eastAsia="宋体" w:cs="宋体"/>
          <w:color w:val="000000" w:themeColor="text1"/>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rPr>
          <w:color w:val="000000" w:themeColor="text1"/>
        </w:rPr>
      </w:r>
      <w:bookmarkEnd w:id="44"/>
      <w:r>
        <w:rPr>
          <w:color w:val="000000" w:themeColor="text1"/>
        </w:rPr>
      </w:r>
      <w:r>
        <w:rPr>
          <w:color w:val="000000" w:themeColor="text1"/>
        </w:rPr>
      </w:r>
    </w:p>
    <w:p>
      <w:pPr>
        <w:ind w:firstLine="472"/>
        <w:keepLines w:val="0"/>
        <w:keepNext w:val="0"/>
        <w:pageBreakBefore w:val="0"/>
        <w:spacing w:line="360" w:lineRule="auto"/>
        <w:widowControl w:val="off"/>
        <w:rPr>
          <w:rFonts w:hint="eastAsia" w:ascii="宋体" w:hAnsi="宋体" w:eastAsia="宋体" w:cs="宋体"/>
          <w:bCs/>
          <w:color w:val="000000" w:themeColor="text1"/>
          <w:sz w:val="24"/>
          <w:highlight w:val="none"/>
        </w:rPr>
        <w:outlineLvl w:val="9"/>
      </w:pPr>
      <w:r>
        <w:rPr>
          <w:rFonts w:hint="eastAsia" w:ascii="宋体" w:hAnsi="宋体" w:eastAsia="宋体" w:cs="宋体"/>
          <w:b/>
          <w:bCs/>
          <w:color w:val="000000" w:themeColor="text1"/>
          <w:sz w:val="24"/>
          <w:highlight w:val="none"/>
        </w:rPr>
        <w:t xml:space="preserve">14.</w:t>
      </w:r>
      <w:r>
        <w:rPr>
          <w:rFonts w:hint="eastAsia" w:ascii="宋体" w:hAnsi="宋体" w:cs="宋体"/>
          <w:b/>
          <w:bCs/>
          <w:color w:val="000000" w:themeColor="text1"/>
          <w:sz w:val="24"/>
          <w:highlight w:val="none"/>
          <w:lang w:val="en-US" w:eastAsia="zh-CN"/>
        </w:rPr>
        <w:t xml:space="preserve">4</w:t>
      </w:r>
      <w:r>
        <w:rPr>
          <w:rFonts w:hint="eastAsia" w:ascii="宋体" w:hAnsi="宋体" w:eastAsia="宋体" w:cs="宋体"/>
          <w:b/>
          <w:bCs/>
          <w:color w:val="000000" w:themeColor="text1"/>
          <w:sz w:val="24"/>
          <w:highlight w:val="none"/>
        </w:rPr>
        <w:t xml:space="preserve">投标报价（编制）要求的说明</w:t>
      </w:r>
      <w:r>
        <w:rPr>
          <w:color w:val="000000" w:themeColor="text1"/>
        </w:rPr>
      </w:r>
    </w:p>
    <w:p>
      <w:pPr>
        <w:ind w:firstLine="502"/>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zh-CN"/>
        </w:rPr>
        <w:t xml:space="preserve">14.</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.1除非合同中另有规定，投标人的报价</w:t>
      </w:r>
      <w:r>
        <w:rPr>
          <w:rFonts w:hint="eastAsia" w:ascii="宋体" w:hAnsi="宋体" w:cs="宋体"/>
          <w:color w:val="000000" w:themeColor="text1"/>
          <w:sz w:val="24"/>
          <w:highlight w:val="none"/>
          <w:lang w:val="en-US" w:eastAsia="zh-CN"/>
        </w:rPr>
        <w:t xml:space="preserve">为全费用报价，</w:t>
      </w:r>
      <w:r>
        <w:rPr>
          <w:rFonts w:hint="eastAsia" w:ascii="宋体" w:hAnsi="宋体"/>
          <w:color w:val="000000" w:themeColor="text1"/>
          <w:sz w:val="24"/>
          <w:szCs w:val="24"/>
          <w:highlight w:val="none"/>
          <w:lang w:val="en-US" w:eastAsia="zh-CN"/>
        </w:rPr>
        <w:t xml:space="preserve">包括但不限于</w:t>
      </w:r>
      <w:r>
        <w:rPr>
          <w:rFonts w:hint="eastAsia" w:hAnsi="宋体" w:eastAsia="宋体"/>
          <w:color w:val="000000" w:themeColor="text1"/>
          <w:sz w:val="24"/>
          <w:szCs w:val="24"/>
          <w:highlight w:val="none"/>
        </w:rPr>
        <w:t xml:space="preserve">所有食材、包装、税费、运杂（到位）、保险、管理、售后服务等全部费用以及响应单位企业利润、税金和政策性文件规定及合同包含的所有风险、责任、代理服务费等各项应有费用</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zh-CN"/>
        </w:rPr>
        <w:t xml:space="preserve">同时，除非合同条款中另有规定，否则，投标人所报价格在合同实施期间不因市场变化因素而变动。</w:t>
      </w:r>
      <w:r>
        <w:rPr>
          <w:color w:val="000000" w:themeColor="text1"/>
        </w:rPr>
      </w:r>
    </w:p>
    <w:p>
      <w:pPr>
        <w:ind w:firstLine="502"/>
        <w:keepLines w:val="0"/>
        <w:keepNext w:val="0"/>
        <w:pageBreakBefore w:val="0"/>
        <w:spacing w:line="360" w:lineRule="auto"/>
        <w:widowControl w:val="off"/>
        <w:rPr>
          <w:rFonts w:hint="default"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zh-CN"/>
        </w:rPr>
        <w:t xml:space="preserve">14.</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投标人应对采购文件内所要采购的全部内容进行报价，只投其中部分内容者，其标书将被拒绝。但如果采购文件要求分标段投标的，则各标段应分别计算填写单价和总价。</w:t>
      </w:r>
      <w:r>
        <w:rPr>
          <w:rFonts w:hint="eastAsia" w:ascii="宋体" w:hAnsi="宋体" w:cs="宋体"/>
          <w:color w:val="000000" w:themeColor="text1"/>
          <w:sz w:val="24"/>
          <w:highlight w:val="none"/>
          <w:lang w:val="en-US" w:eastAsia="zh-CN"/>
        </w:rPr>
        <w:t xml:space="preserve">本项目不分标段。</w:t>
      </w:r>
      <w:r>
        <w:rPr>
          <w:color w:val="000000" w:themeColor="text1"/>
        </w:rPr>
      </w:r>
    </w:p>
    <w:p>
      <w:pPr>
        <w:ind w:firstLine="502"/>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zh-CN"/>
        </w:rPr>
        <w:t xml:space="preserve">14.</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一项投标内容只允许一个报价，采购代理机构不接受任何有选择性的投标报价。</w:t>
      </w:r>
      <w:r>
        <w:rPr>
          <w:color w:val="000000" w:themeColor="text1"/>
        </w:rPr>
      </w:r>
    </w:p>
    <w:p>
      <w:pPr>
        <w:ind w:firstLine="502"/>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zh-CN"/>
        </w:rPr>
        <w:t xml:space="preserve">14.</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投标文件报价中的单价和总价全部采用人民币表示，除非合同的特殊条款另有规定。</w:t>
      </w:r>
      <w:r>
        <w:rPr>
          <w:color w:val="000000" w:themeColor="text1"/>
        </w:rPr>
      </w:r>
    </w:p>
    <w:p>
      <w:pPr>
        <w:ind w:firstLine="502"/>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zh-CN"/>
        </w:rPr>
        <w:t xml:space="preserve">14.</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最低的投标报价或最高的</w:t>
      </w:r>
      <w:r>
        <w:rPr>
          <w:rFonts w:hint="eastAsia" w:ascii="宋体" w:hAnsi="宋体" w:cs="宋体"/>
          <w:color w:val="000000" w:themeColor="text1"/>
          <w:sz w:val="24"/>
          <w:highlight w:val="none"/>
          <w:lang w:val="en-US" w:eastAsia="zh-CN"/>
        </w:rPr>
        <w:t xml:space="preserve">优惠</w:t>
      </w:r>
      <w:r>
        <w:rPr>
          <w:rFonts w:hint="eastAsia" w:ascii="宋体" w:hAnsi="宋体" w:eastAsia="宋体" w:cs="宋体"/>
          <w:color w:val="000000" w:themeColor="text1"/>
          <w:sz w:val="24"/>
          <w:highlight w:val="none"/>
          <w:lang w:val="zh-CN"/>
        </w:rPr>
        <w:t xml:space="preserve">比例是中标的重要条件，但不是中标的唯一条件。</w:t>
      </w:r>
      <w:r>
        <w:rPr>
          <w:color w:val="000000" w:themeColor="text1"/>
        </w:rP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u w:val="single"/>
        </w:rPr>
        <w:outlineLvl w:val="9"/>
      </w:pPr>
      <w:r>
        <w:rPr>
          <w:rFonts w:hint="eastAsia" w:ascii="宋体" w:hAnsi="宋体" w:eastAsia="宋体" w:cs="宋体"/>
          <w:b/>
          <w:bCs/>
          <w:color w:val="000000" w:themeColor="text1"/>
          <w:sz w:val="24"/>
          <w:highlight w:val="none"/>
          <w:lang w:val="zh-CN"/>
        </w:rPr>
        <w:t xml:space="preserve">15、</w:t>
      </w:r>
      <w:r>
        <w:rPr>
          <w:rFonts w:hint="eastAsia" w:ascii="宋体" w:hAnsi="宋体" w:eastAsia="宋体" w:cs="宋体"/>
          <w:b/>
          <w:bCs/>
          <w:color w:val="000000" w:themeColor="text1"/>
          <w:sz w:val="24"/>
          <w:highlight w:val="none"/>
          <w:u w:val="single"/>
          <w:lang w:val="zh-CN"/>
        </w:rPr>
        <w:t xml:space="preserve">投标文件的签署</w:t>
      </w:r>
      <w:r>
        <w:rPr>
          <w:rFonts w:hint="eastAsia" w:ascii="宋体" w:hAnsi="宋体" w:cs="宋体"/>
          <w:b/>
          <w:bCs/>
          <w:color w:val="000000" w:themeColor="text1"/>
          <w:sz w:val="24"/>
          <w:highlight w:val="none"/>
          <w:u w:val="single"/>
          <w:lang w:val="zh-CN"/>
        </w:rPr>
        <w:t xml:space="preserve">：</w:t>
      </w:r>
      <w:r>
        <w:rPr>
          <w:rFonts w:hint="eastAsia" w:ascii="宋体" w:hAnsi="宋体" w:eastAsia="宋体" w:cs="宋体"/>
          <w:b/>
          <w:bCs/>
          <w:color w:val="000000" w:themeColor="text1"/>
          <w:sz w:val="24"/>
          <w:highlight w:val="none"/>
          <w:u w:val="single"/>
          <w:lang w:val="zh-CN"/>
        </w:rPr>
        <w:t xml:space="preserve">投标文件每一页均应加盖供应商电子签章</w:t>
      </w:r>
      <w:r>
        <w:rPr>
          <w:rFonts w:hint="eastAsia" w:ascii="宋体" w:hAnsi="宋体" w:cs="宋体"/>
          <w:b/>
          <w:bCs/>
          <w:color w:val="000000" w:themeColor="text1"/>
          <w:sz w:val="24"/>
          <w:highlight w:val="none"/>
          <w:u w:val="single"/>
          <w:lang w:val="zh-CN"/>
        </w:rPr>
        <w:t xml:space="preserve">。</w:t>
      </w:r>
      <w:r>
        <w:rPr>
          <w:color w:val="000000" w:themeColor="text1"/>
        </w:rP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rPr>
        <w:outlineLvl w:val="9"/>
      </w:pPr>
      <w:r>
        <w:rPr>
          <w:rFonts w:hint="eastAsia" w:ascii="宋体" w:hAnsi="宋体" w:eastAsia="宋体" w:cs="宋体"/>
          <w:b/>
          <w:bCs/>
          <w:color w:val="000000" w:themeColor="text1"/>
          <w:sz w:val="24"/>
          <w:highlight w:val="none"/>
          <w:lang w:val="zh-CN"/>
        </w:rPr>
        <w:t xml:space="preserve">16、投标保证金</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zh-CN"/>
        </w:rPr>
        <w:t xml:space="preserve">本项目不收取投标保证金</w:t>
      </w:r>
      <w:r>
        <w:rPr>
          <w:rFonts w:hint="eastAsia" w:ascii="宋体" w:hAnsi="宋体" w:cs="宋体"/>
          <w:color w:val="000000" w:themeColor="text1"/>
          <w:sz w:val="24"/>
          <w:highlight w:val="none"/>
          <w:lang w:val="zh-CN"/>
        </w:rPr>
        <w:t xml:space="preserve">。</w:t>
      </w:r>
      <w:r>
        <w:rPr>
          <w:color w:val="000000" w:themeColor="text1"/>
        </w:rPr>
      </w:r>
    </w:p>
    <w:p>
      <w:pPr>
        <w:keepLines w:val="0"/>
        <w:keepNext w:val="0"/>
        <w:pageBreakBefore w:val="0"/>
        <w:spacing w:line="360" w:lineRule="auto"/>
        <w:widowControl w:val="off"/>
        <w:rPr>
          <w:rFonts w:hint="eastAsia" w:ascii="宋体" w:hAnsi="宋体" w:eastAsia="宋体" w:cs="宋体"/>
          <w:b/>
          <w:color w:val="000000" w:themeColor="text1"/>
          <w:sz w:val="24"/>
          <w:highlight w:val="none"/>
        </w:rPr>
        <w:outlineLvl w:val="9"/>
      </w:pPr>
      <w:r>
        <w:rPr>
          <w:rFonts w:hint="eastAsia" w:ascii="宋体" w:hAnsi="宋体" w:eastAsia="宋体" w:cs="宋体"/>
          <w:b/>
          <w:bCs/>
          <w:color w:val="000000" w:themeColor="text1"/>
          <w:sz w:val="24"/>
          <w:highlight w:val="none"/>
          <w:lang w:val="zh-CN"/>
        </w:rPr>
        <w:t xml:space="preserve">17、投标文件的有效期</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zh-CN"/>
        </w:rPr>
        <w:t xml:space="preserve">17.1自投标截止时间之日起__</w:t>
      </w:r>
      <w:r>
        <w:rPr>
          <w:rFonts w:hint="eastAsia" w:ascii="宋体" w:hAnsi="宋体" w:eastAsia="宋体" w:cs="宋体"/>
          <w:color w:val="000000" w:themeColor="text1"/>
          <w:sz w:val="24"/>
          <w:highlight w:val="none"/>
          <w:u w:val="single"/>
        </w:rPr>
        <w:t xml:space="preserve">45</w:t>
      </w:r>
      <w:r>
        <w:rPr>
          <w:rFonts w:hint="eastAsia" w:ascii="宋体" w:hAnsi="宋体" w:eastAsia="宋体" w:cs="宋体"/>
          <w:color w:val="000000" w:themeColor="text1"/>
          <w:sz w:val="24"/>
          <w:highlight w:val="none"/>
          <w:lang w:val="zh-CN"/>
        </w:rPr>
        <w:t xml:space="preserve">__天，投标书应保持有效。有效期短于这个规定期限的投标，将被拒绝。</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zh-CN"/>
        </w:rPr>
        <w:t xml:space="preserve">17.2在特殊情况下，采购代理机构可与投标人协商延长投标书的有效期。这种要求和答复都应以书面、传真的形式进行。</w:t>
      </w:r>
      <w:r>
        <w:rPr>
          <w:color w:val="000000" w:themeColor="text1"/>
        </w:rP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zh-CN"/>
        </w:rPr>
        <w:t xml:space="preserve">五、</w:t>
      </w:r>
      <w:r>
        <w:rPr>
          <w:rFonts w:hint="eastAsia" w:ascii="宋体" w:hAnsi="宋体" w:eastAsia="宋体" w:cs="宋体"/>
          <w:b/>
          <w:color w:val="000000" w:themeColor="text1"/>
          <w:sz w:val="24"/>
          <w:szCs w:val="24"/>
          <w:highlight w:val="none"/>
        </w:rPr>
        <w:t xml:space="preserve">投标文件的递交、补充、修改和撤回</w:t>
      </w:r>
      <w:r>
        <w:rPr>
          <w:color w:val="000000" w:themeColor="text1"/>
        </w:rPr>
      </w:r>
    </w:p>
    <w:p>
      <w:pPr>
        <w:pStyle w:val="862"/>
        <w:ind w:left="0" w:firstLine="0"/>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lang w:val="en-US" w:eastAsia="zh-CN"/>
        </w:rPr>
        <w:t xml:space="preserve">18、</w:t>
      </w:r>
      <w:r>
        <w:rPr>
          <w:rFonts w:hint="eastAsia" w:ascii="宋体" w:hAnsi="宋体" w:eastAsia="宋体" w:cs="宋体"/>
          <w:b/>
          <w:color w:val="000000" w:themeColor="text1"/>
          <w:sz w:val="24"/>
          <w:szCs w:val="24"/>
          <w:highlight w:val="none"/>
        </w:rPr>
        <w:t xml:space="preserve">投标文件的递交</w:t>
      </w:r>
      <w:r>
        <w:rPr>
          <w:color w:val="000000" w:themeColor="text1"/>
        </w:rPr>
      </w:r>
    </w:p>
    <w:p>
      <w:pPr>
        <w:pStyle w:val="862"/>
        <w:ind w:lef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18</w:t>
      </w:r>
      <w:r>
        <w:rPr>
          <w:rFonts w:hint="eastAsia" w:ascii="宋体" w:hAnsi="宋体" w:eastAsia="宋体" w:cs="宋体"/>
          <w:color w:val="000000" w:themeColor="text1"/>
          <w:sz w:val="24"/>
          <w:szCs w:val="24"/>
          <w:highlight w:val="none"/>
        </w:rPr>
        <w:t xml:space="preserve">.1投标人应当在在投标截止时间前制作并上传电子投标文件。</w:t>
      </w:r>
      <w:r>
        <w:rPr>
          <w:color w:val="000000" w:themeColor="text1"/>
        </w:rPr>
      </w:r>
    </w:p>
    <w:p>
      <w:pPr>
        <w:pStyle w:val="847"/>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18</w:t>
      </w:r>
      <w:r>
        <w:rPr>
          <w:rFonts w:hint="eastAsia" w:ascii="宋体" w:hAnsi="宋体" w:eastAsia="宋体" w:cs="宋体"/>
          <w:color w:val="000000" w:themeColor="text1"/>
          <w:sz w:val="24"/>
          <w:szCs w:val="24"/>
          <w:highlight w:val="none"/>
        </w:rPr>
        <w:t xml:space="preserve">.2投标人通过</w:t>
      </w:r>
      <w:r>
        <w:rPr>
          <w:rFonts w:hint="eastAsia" w:ascii="宋体" w:hAnsi="宋体" w:eastAsia="宋体" w:cs="宋体"/>
          <w:b/>
          <w:bCs/>
          <w:color w:val="000000" w:themeColor="text1"/>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rPr>
          <w:color w:val="000000" w:themeColor="text1"/>
        </w:rPr>
      </w:r>
    </w:p>
    <w:p>
      <w:pPr>
        <w:pStyle w:val="862"/>
        <w:ind w:left="0" w:firstLine="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19、</w:t>
      </w:r>
      <w:r>
        <w:rPr>
          <w:rFonts w:hint="eastAsia" w:ascii="宋体" w:hAnsi="宋体" w:eastAsia="宋体" w:cs="宋体"/>
          <w:b/>
          <w:color w:val="000000" w:themeColor="text1"/>
          <w:sz w:val="24"/>
          <w:szCs w:val="24"/>
          <w:highlight w:val="none"/>
        </w:rPr>
        <w:t xml:space="preserve">投标截止时间</w:t>
      </w:r>
      <w:r>
        <w:rPr>
          <w:color w:val="000000" w:themeColor="text1"/>
        </w:rPr>
      </w:r>
    </w:p>
    <w:p>
      <w:pPr>
        <w:pStyle w:val="862"/>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19</w:t>
      </w:r>
      <w:r>
        <w:rPr>
          <w:rFonts w:hint="eastAsia" w:ascii="宋体" w:hAnsi="宋体" w:eastAsia="宋体" w:cs="宋体"/>
          <w:color w:val="000000" w:themeColor="text1"/>
          <w:sz w:val="24"/>
          <w:szCs w:val="24"/>
          <w:highlight w:val="none"/>
        </w:rPr>
        <w:t xml:space="preserve">.1投标人应当在招标文件要求投标文件网上提交截止时间前，将投标文件完成提交（上传）。逾期提交（上传）的投标文件，采购人和采购代理机构拒绝接收。</w:t>
      </w:r>
      <w:r>
        <w:rPr>
          <w:color w:val="000000" w:themeColor="text1"/>
        </w:rPr>
      </w:r>
    </w:p>
    <w:p>
      <w:pPr>
        <w:pStyle w:val="862"/>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19</w:t>
      </w:r>
      <w:r>
        <w:rPr>
          <w:rFonts w:hint="eastAsia" w:ascii="宋体" w:hAnsi="宋体" w:eastAsia="宋体" w:cs="宋体"/>
          <w:color w:val="000000" w:themeColor="text1"/>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rPr>
          <w:color w:val="000000" w:themeColor="text1"/>
        </w:rPr>
      </w:r>
    </w:p>
    <w:p>
      <w:pPr>
        <w:pStyle w:val="862"/>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19</w:t>
      </w:r>
      <w:r>
        <w:rPr>
          <w:rFonts w:hint="eastAsia" w:ascii="宋体" w:hAnsi="宋体" w:eastAsia="宋体" w:cs="宋体"/>
          <w:color w:val="000000" w:themeColor="text1"/>
          <w:sz w:val="24"/>
          <w:szCs w:val="24"/>
          <w:highlight w:val="none"/>
        </w:rPr>
        <w:t xml:space="preserve">.3在投标截止时间</w:t>
      </w:r>
      <w:r>
        <w:rPr>
          <w:rFonts w:hint="eastAsia" w:ascii="宋体" w:hAnsi="宋体" w:eastAsia="宋体" w:cs="宋体"/>
          <w:color w:val="000000" w:themeColor="text1"/>
          <w:sz w:val="24"/>
          <w:szCs w:val="24"/>
          <w:highlight w:val="none"/>
          <w:lang w:val="en-US" w:eastAsia="zh-CN"/>
        </w:rPr>
        <w:t xml:space="preserve">投标单位少于三家的</w:t>
      </w:r>
      <w:r>
        <w:rPr>
          <w:rFonts w:hint="eastAsia" w:ascii="宋体" w:hAnsi="宋体" w:eastAsia="宋体" w:cs="宋体"/>
          <w:color w:val="000000" w:themeColor="text1"/>
          <w:sz w:val="24"/>
          <w:szCs w:val="24"/>
          <w:highlight w:val="none"/>
        </w:rPr>
        <w:t xml:space="preserve">，采购代理机构有权宣布本次招标失败。</w:t>
      </w:r>
      <w:r>
        <w:rPr>
          <w:color w:val="000000" w:themeColor="text1"/>
        </w:rPr>
      </w:r>
    </w:p>
    <w:p>
      <w:pPr>
        <w:pStyle w:val="862"/>
        <w:ind w:left="0" w:firstLine="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20</w:t>
      </w:r>
      <w:r>
        <w:rPr>
          <w:rFonts w:hint="eastAsia" w:ascii="宋体" w:hAnsi="宋体" w:eastAsia="宋体" w:cs="宋体"/>
          <w:b/>
          <w:color w:val="000000" w:themeColor="text1"/>
          <w:sz w:val="24"/>
          <w:szCs w:val="24"/>
          <w:highlight w:val="none"/>
        </w:rPr>
        <w:t xml:space="preserve">.投标文件的补充、修改和撤回</w:t>
      </w:r>
      <w:r>
        <w:rPr>
          <w:color w:val="000000" w:themeColor="text1"/>
        </w:rPr>
      </w:r>
    </w:p>
    <w:p>
      <w:pPr>
        <w:pStyle w:val="862"/>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20</w:t>
      </w:r>
      <w:r>
        <w:rPr>
          <w:rFonts w:hint="eastAsia" w:ascii="宋体" w:hAnsi="宋体" w:eastAsia="宋体" w:cs="宋体"/>
          <w:color w:val="000000" w:themeColor="text1"/>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rPr>
      </w:r>
    </w:p>
    <w:p>
      <w:pPr>
        <w:pStyle w:val="862"/>
        <w:ind w:lef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20</w:t>
      </w:r>
      <w:r>
        <w:rPr>
          <w:rFonts w:hint="eastAsia" w:ascii="宋体" w:hAnsi="宋体" w:eastAsia="宋体" w:cs="宋体"/>
          <w:color w:val="000000" w:themeColor="text1"/>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rP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rPr>
        <w:outlineLvl w:val="9"/>
      </w:pPr>
      <w:r>
        <w:rPr>
          <w:rFonts w:hint="eastAsia" w:ascii="宋体" w:hAnsi="宋体" w:eastAsia="宋体" w:cs="宋体"/>
          <w:b/>
          <w:bCs/>
          <w:color w:val="000000" w:themeColor="text1"/>
          <w:sz w:val="24"/>
          <w:highlight w:val="none"/>
          <w:lang w:val="zh-CN"/>
        </w:rPr>
        <w:t xml:space="preserve">六、开标和评标 </w:t>
      </w:r>
      <w:r>
        <w:rPr>
          <w:color w:val="000000" w:themeColor="text1"/>
        </w:rP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rPr>
        <w:outlineLvl w:val="9"/>
      </w:pPr>
      <w:r>
        <w:rPr>
          <w:rFonts w:hint="eastAsia" w:ascii="宋体" w:hAnsi="宋体" w:eastAsia="宋体" w:cs="宋体"/>
          <w:b/>
          <w:bCs/>
          <w:color w:val="000000" w:themeColor="text1"/>
          <w:sz w:val="24"/>
          <w:highlight w:val="none"/>
          <w:lang w:val="en-US" w:eastAsia="zh-CN"/>
        </w:rPr>
        <w:t xml:space="preserve">21</w:t>
      </w:r>
      <w:r>
        <w:rPr>
          <w:rFonts w:hint="eastAsia" w:ascii="宋体" w:hAnsi="宋体" w:eastAsia="宋体" w:cs="宋体"/>
          <w:b/>
          <w:bCs/>
          <w:color w:val="000000" w:themeColor="text1"/>
          <w:sz w:val="24"/>
          <w:highlight w:val="none"/>
          <w:lang w:val="zh-CN"/>
        </w:rPr>
        <w:t xml:space="preserve">、开标</w:t>
      </w:r>
      <w:r>
        <w:rPr>
          <w:color w:val="000000" w:themeColor="text1"/>
        </w:rPr>
      </w:r>
    </w:p>
    <w:p>
      <w:pPr>
        <w:pStyle w:val="862"/>
        <w:ind w:lef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21.1</w:t>
      </w:r>
      <w:r>
        <w:rPr>
          <w:rFonts w:hint="eastAsia" w:ascii="宋体" w:hAnsi="宋体" w:eastAsia="宋体" w:cs="宋体"/>
          <w:color w:val="000000" w:themeColor="text1"/>
          <w:sz w:val="24"/>
          <w:szCs w:val="24"/>
          <w:highlight w:val="none"/>
        </w:rPr>
        <w:t xml:space="preserve">开标由采购代理机构</w:t>
      </w:r>
      <w:r>
        <w:rPr>
          <w:rFonts w:hint="eastAsia" w:ascii="宋体" w:hAnsi="宋体" w:eastAsia="宋体" w:cs="宋体"/>
          <w:color w:val="000000" w:themeColor="text1"/>
          <w:sz w:val="24"/>
          <w:szCs w:val="24"/>
          <w:highlight w:val="none"/>
          <w:lang w:val="en-US"/>
        </w:rPr>
        <w:t xml:space="preserve">在线</w:t>
      </w:r>
      <w:r>
        <w:rPr>
          <w:rFonts w:hint="eastAsia" w:ascii="宋体" w:hAnsi="宋体" w:eastAsia="宋体" w:cs="宋体"/>
          <w:color w:val="000000" w:themeColor="text1"/>
          <w:sz w:val="24"/>
          <w:szCs w:val="24"/>
          <w:highlight w:val="none"/>
        </w:rPr>
        <w:t xml:space="preserve">主持，邀请投标人</w:t>
      </w:r>
      <w:r>
        <w:rPr>
          <w:rFonts w:hint="eastAsia" w:ascii="宋体" w:hAnsi="宋体" w:eastAsia="宋体" w:cs="宋体"/>
          <w:color w:val="000000" w:themeColor="text1"/>
          <w:sz w:val="24"/>
          <w:szCs w:val="24"/>
          <w:highlight w:val="none"/>
          <w:lang w:val="en-US"/>
        </w:rPr>
        <w:t xml:space="preserve">在线</w:t>
      </w:r>
      <w:r>
        <w:rPr>
          <w:rFonts w:hint="eastAsia" w:ascii="宋体" w:hAnsi="宋体" w:eastAsia="宋体" w:cs="宋体"/>
          <w:color w:val="000000" w:themeColor="text1"/>
          <w:sz w:val="24"/>
          <w:szCs w:val="24"/>
          <w:highlight w:val="none"/>
        </w:rPr>
        <w:t xml:space="preserve">参加。投标人应当按照《苏采云系统供应商操作手册》规定，</w:t>
      </w:r>
      <w:r>
        <w:rPr>
          <w:rFonts w:hint="eastAsia" w:ascii="宋体" w:hAnsi="宋体" w:eastAsia="宋体" w:cs="宋体"/>
          <w:b/>
          <w:color w:val="000000" w:themeColor="text1"/>
          <w:sz w:val="24"/>
          <w:szCs w:val="24"/>
          <w:highlight w:val="none"/>
        </w:rPr>
        <w:t xml:space="preserve">参加开标活动和在“苏采云”系统规定的时间内对投标文件进行解密</w:t>
      </w:r>
      <w:r>
        <w:rPr>
          <w:rFonts w:hint="eastAsia" w:ascii="宋体" w:hAnsi="宋体" w:eastAsia="宋体" w:cs="宋体"/>
          <w:color w:val="000000" w:themeColor="text1"/>
          <w:sz w:val="24"/>
          <w:szCs w:val="24"/>
          <w:highlight w:val="none"/>
        </w:rPr>
        <w:t xml:space="preserve">。评标委员会成员不得参加开标活动。</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.2开标时，由采购代理机构</w:t>
      </w:r>
      <w:r>
        <w:rPr>
          <w:rFonts w:hint="eastAsia" w:ascii="宋体" w:hAnsi="宋体" w:eastAsia="宋体" w:cs="宋体"/>
          <w:color w:val="000000" w:themeColor="text1"/>
          <w:sz w:val="24"/>
          <w:szCs w:val="24"/>
          <w:highlight w:val="none"/>
          <w:lang w:val="en-US"/>
        </w:rPr>
        <w:t xml:space="preserve">通过“苏采云”系统在线</w:t>
      </w:r>
      <w:r>
        <w:rPr>
          <w:rFonts w:hint="eastAsia" w:ascii="宋体" w:hAnsi="宋体" w:eastAsia="宋体" w:cs="宋体"/>
          <w:color w:val="000000" w:themeColor="text1"/>
          <w:sz w:val="24"/>
          <w:szCs w:val="24"/>
          <w:highlight w:val="none"/>
        </w:rPr>
        <w:t xml:space="preserve">宣布投标人名称、投标价格和招标文件规定的需要宣布的其他内容。</w:t>
      </w:r>
      <w:r>
        <w:rPr>
          <w:rFonts w:hint="eastAsia" w:ascii="宋体" w:hAnsi="宋体" w:eastAsia="宋体" w:cs="宋体"/>
          <w:color w:val="000000" w:themeColor="text1"/>
          <w:sz w:val="24"/>
          <w:szCs w:val="24"/>
          <w:highlight w:val="none"/>
          <w:lang w:val="en-US"/>
        </w:rPr>
        <w:t xml:space="preserve">投标人在不见面开标系统中确认投标价格，如</w:t>
      </w:r>
      <w:r>
        <w:rPr>
          <w:rFonts w:hint="eastAsia" w:ascii="宋体" w:hAnsi="宋体" w:eastAsia="宋体" w:cs="宋体"/>
          <w:color w:val="000000" w:themeColor="text1"/>
          <w:sz w:val="24"/>
          <w:szCs w:val="24"/>
          <w:highlight w:val="none"/>
        </w:rPr>
        <w:t xml:space="preserve">投标人未</w:t>
      </w:r>
      <w:r>
        <w:rPr>
          <w:rFonts w:hint="eastAsia" w:ascii="宋体" w:hAnsi="宋体" w:eastAsia="宋体" w:cs="宋体"/>
          <w:color w:val="000000" w:themeColor="text1"/>
          <w:sz w:val="24"/>
          <w:szCs w:val="24"/>
          <w:highlight w:val="none"/>
          <w:lang w:val="en-US"/>
        </w:rPr>
        <w:t xml:space="preserve">在线</w:t>
      </w:r>
      <w:r>
        <w:rPr>
          <w:rFonts w:hint="eastAsia" w:ascii="宋体" w:hAnsi="宋体" w:eastAsia="宋体" w:cs="宋体"/>
          <w:color w:val="000000" w:themeColor="text1"/>
          <w:sz w:val="24"/>
          <w:szCs w:val="24"/>
          <w:highlight w:val="none"/>
        </w:rPr>
        <w:t xml:space="preserve">参加开标</w:t>
      </w:r>
      <w:r>
        <w:rPr>
          <w:rFonts w:hint="eastAsia" w:ascii="宋体" w:hAnsi="宋体" w:eastAsia="宋体" w:cs="宋体"/>
          <w:color w:val="000000" w:themeColor="text1"/>
          <w:sz w:val="24"/>
          <w:szCs w:val="24"/>
          <w:highlight w:val="none"/>
          <w:lang w:val="en-US"/>
        </w:rPr>
        <w:t xml:space="preserve">或未在规定时间内确认价格</w:t>
      </w:r>
      <w:r>
        <w:rPr>
          <w:rFonts w:hint="eastAsia" w:ascii="宋体" w:hAnsi="宋体" w:eastAsia="宋体" w:cs="宋体"/>
          <w:color w:val="000000" w:themeColor="text1"/>
          <w:sz w:val="24"/>
          <w:szCs w:val="24"/>
          <w:highlight w:val="none"/>
        </w:rPr>
        <w:t xml:space="preserve">的，视同认可开标结果。</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21.3</w:t>
      </w:r>
      <w:r>
        <w:rPr>
          <w:rFonts w:hint="eastAsia" w:ascii="宋体" w:hAnsi="宋体" w:eastAsia="宋体" w:cs="宋体"/>
          <w:color w:val="000000" w:themeColor="text1"/>
          <w:sz w:val="24"/>
          <w:szCs w:val="24"/>
          <w:highlight w:val="none"/>
          <w:lang w:val="zh-CN"/>
        </w:rPr>
        <w:t xml:space="preserve">投标人代表未参加开标的，视同认可开标结果。</w:t>
      </w:r>
      <w:r>
        <w:rPr>
          <w:color w:val="000000" w:themeColor="text1"/>
        </w:rPr>
      </w:r>
    </w:p>
    <w:p>
      <w:pPr>
        <w:keepLines w:val="0"/>
        <w:keepNext w:val="0"/>
        <w:pageBreakBefore w:val="0"/>
        <w:spacing w:line="360" w:lineRule="auto"/>
        <w:widowControl w:val="off"/>
        <w:rPr>
          <w:rFonts w:hint="eastAsia" w:ascii="宋体" w:hAnsi="宋体" w:eastAsia="宋体" w:cs="宋体"/>
          <w:b/>
          <w:color w:val="000000" w:themeColor="text1"/>
          <w:sz w:val="24"/>
          <w:highlight w:val="none"/>
        </w:rPr>
        <w:outlineLvl w:val="9"/>
      </w:pPr>
      <w:r>
        <w:rPr>
          <w:rFonts w:hint="eastAsia" w:ascii="宋体" w:hAnsi="宋体" w:eastAsia="宋体" w:cs="宋体"/>
          <w:b/>
          <w:color w:val="000000" w:themeColor="text1"/>
          <w:sz w:val="24"/>
          <w:highlight w:val="none"/>
          <w:lang w:val="zh-CN"/>
        </w:rPr>
        <w:t xml:space="preserve">2</w:t>
      </w:r>
      <w:r>
        <w:rPr>
          <w:rFonts w:hint="eastAsia" w:ascii="宋体" w:hAnsi="宋体" w:eastAsia="宋体" w:cs="宋体"/>
          <w:b/>
          <w:color w:val="000000" w:themeColor="text1"/>
          <w:sz w:val="24"/>
          <w:highlight w:val="none"/>
          <w:lang w:val="en-US" w:eastAsia="zh-CN"/>
        </w:rPr>
        <w:t xml:space="preserve">2</w:t>
      </w:r>
      <w:r>
        <w:rPr>
          <w:rFonts w:hint="eastAsia" w:ascii="宋体" w:hAnsi="宋体" w:eastAsia="宋体" w:cs="宋体"/>
          <w:b/>
          <w:color w:val="000000" w:themeColor="text1"/>
          <w:sz w:val="24"/>
          <w:highlight w:val="none"/>
          <w:lang w:val="zh-CN"/>
        </w:rPr>
        <w:t xml:space="preserve">、资格审查</w:t>
      </w:r>
      <w:r>
        <w:rPr>
          <w:color w:val="000000" w:themeColor="text1"/>
        </w:rPr>
      </w:r>
    </w:p>
    <w:p>
      <w:pPr>
        <w:ind w:firstLine="482"/>
        <w:keepLines w:val="0"/>
        <w:keepNext w:val="0"/>
        <w:pageBreakBefore w:val="0"/>
        <w:spacing w:line="360" w:lineRule="auto"/>
        <w:widowControl w:val="off"/>
        <w:rPr>
          <w:rFonts w:hint="eastAsia" w:ascii="宋体" w:hAnsi="宋体" w:eastAsia="宋体" w:cs="宋体"/>
          <w:b/>
          <w:color w:val="000000" w:themeColor="text1"/>
          <w:sz w:val="24"/>
          <w:highlight w:val="none"/>
        </w:rPr>
        <w:outlineLvl w:val="9"/>
      </w:pPr>
      <w:r>
        <w:rPr>
          <w:rFonts w:hint="eastAsia" w:ascii="宋体" w:hAnsi="宋体" w:eastAsia="宋体" w:cs="宋体"/>
          <w:b/>
          <w:color w:val="000000" w:themeColor="text1"/>
          <w:sz w:val="24"/>
          <w:highlight w:val="none"/>
          <w:lang w:val="zh-CN"/>
        </w:rPr>
        <w:t xml:space="preserve">2</w:t>
      </w:r>
      <w:r>
        <w:rPr>
          <w:rFonts w:hint="eastAsia" w:ascii="宋体" w:hAnsi="宋体" w:eastAsia="宋体" w:cs="宋体"/>
          <w:b/>
          <w:color w:val="000000" w:themeColor="text1"/>
          <w:sz w:val="24"/>
          <w:highlight w:val="none"/>
          <w:lang w:val="en-US" w:eastAsia="zh-CN"/>
        </w:rPr>
        <w:t xml:space="preserve">2</w:t>
      </w:r>
      <w:r>
        <w:rPr>
          <w:rFonts w:hint="eastAsia" w:ascii="宋体" w:hAnsi="宋体" w:eastAsia="宋体" w:cs="宋体"/>
          <w:b/>
          <w:color w:val="000000" w:themeColor="text1"/>
          <w:sz w:val="24"/>
          <w:highlight w:val="none"/>
          <w:lang w:val="zh-CN"/>
        </w:rPr>
        <w:t xml:space="preserve">.1公开招标采购项目开标结束后，采购人或者采购代理机构应当依法对投标人的资格进行审查，未通过资格审查的视为无效投标。</w:t>
      </w:r>
      <w:r>
        <w:rPr>
          <w:color w:val="000000" w:themeColor="text1"/>
        </w:rPr>
      </w:r>
    </w:p>
    <w:p>
      <w:pPr>
        <w:ind w:firstLine="439"/>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rPr>
      </w:r>
    </w:p>
    <w:p>
      <w:pPr>
        <w:ind w:firstLine="439"/>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.2.1查询时间：投标文件递交截止时间。</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22</w:t>
      </w:r>
      <w:r>
        <w:rPr>
          <w:rFonts w:hint="eastAsia" w:ascii="宋体" w:hAnsi="宋体" w:eastAsia="宋体" w:cs="宋体"/>
          <w:color w:val="000000" w:themeColor="text1"/>
          <w:sz w:val="24"/>
          <w:highlight w:val="none"/>
          <w:lang w:val="zh-CN"/>
        </w:rPr>
        <w:t xml:space="preserve">.2.2查询渠道：</w:t>
      </w:r>
      <w:r>
        <w:rPr>
          <w:rFonts w:hint="eastAsia" w:ascii="宋体" w:hAnsi="宋体" w:eastAsia="宋体" w:cs="宋体"/>
          <w:bCs/>
          <w:color w:val="000000" w:themeColor="text1"/>
          <w:sz w:val="24"/>
          <w:highlight w:val="none"/>
        </w:rPr>
        <w:t xml:space="preserve">采购代理机构会在接收投标文件截止时间后，在信用中国（www.creditchina.gov.cn）网站输入供应商全称或统一社会信用代码查询信用记录，并将查询结果递交评审小组</w:t>
      </w:r>
      <w:r>
        <w:rPr>
          <w:rFonts w:hint="eastAsia" w:ascii="宋体" w:hAnsi="宋体" w:eastAsia="宋体" w:cs="宋体"/>
          <w:color w:val="000000" w:themeColor="text1"/>
          <w:sz w:val="24"/>
          <w:highlight w:val="none"/>
          <w:lang w:val="zh-CN"/>
        </w:rPr>
        <w:t xml:space="preserve">。</w:t>
      </w:r>
      <w:r>
        <w:rPr>
          <w:color w:val="000000" w:themeColor="text1"/>
        </w:rPr>
      </w:r>
    </w:p>
    <w:p>
      <w:pPr>
        <w:ind w:firstLine="439"/>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rPr>
      </w:r>
    </w:p>
    <w:p>
      <w:pPr>
        <w:ind w:firstLine="480"/>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zh-CN"/>
        </w:rPr>
        <w:t xml:space="preserve">2</w:t>
      </w:r>
      <w:r>
        <w:rPr>
          <w:rFonts w:hint="eastAsia" w:ascii="宋体" w:hAnsi="宋体" w:eastAsia="宋体" w:cs="宋体"/>
          <w:b w:val="0"/>
          <w:bCs w:val="0"/>
          <w:color w:val="000000" w:themeColor="text1"/>
          <w:sz w:val="24"/>
          <w:highlight w:val="none"/>
          <w:lang w:val="en-US" w:eastAsia="zh-CN"/>
        </w:rPr>
        <w:t xml:space="preserve">2</w:t>
      </w:r>
      <w:r>
        <w:rPr>
          <w:rFonts w:hint="eastAsia" w:ascii="宋体" w:hAnsi="宋体" w:eastAsia="宋体" w:cs="宋体"/>
          <w:b w:val="0"/>
          <w:bCs w:val="0"/>
          <w:color w:val="000000" w:themeColor="text1"/>
          <w:sz w:val="24"/>
          <w:highlight w:val="none"/>
          <w:lang w:val="zh-CN"/>
        </w:rPr>
        <w:t xml:space="preserve">.3经采购人或者采购代理机构审查供应商存在被“信用中国”网站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.5本项目通过上述资格审查的合格投标人不足</w:t>
      </w:r>
      <w:r>
        <w:rPr>
          <w:rFonts w:hint="eastAsia" w:ascii="宋体" w:hAnsi="宋体" w:eastAsia="宋体" w:cs="宋体"/>
          <w:color w:val="000000" w:themeColor="text1"/>
          <w:sz w:val="24"/>
          <w:highlight w:val="none"/>
          <w:lang w:val="en-US" w:eastAsia="zh-CN"/>
        </w:rPr>
        <w:t xml:space="preserve">三</w:t>
      </w:r>
      <w:r>
        <w:rPr>
          <w:rFonts w:hint="eastAsia" w:ascii="宋体" w:hAnsi="宋体" w:eastAsia="宋体" w:cs="宋体"/>
          <w:color w:val="000000" w:themeColor="text1"/>
          <w:sz w:val="24"/>
          <w:highlight w:val="none"/>
        </w:rPr>
        <w:t xml:space="preserve">家的，不得评标。</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2</w:t>
      </w:r>
      <w:r>
        <w:rPr>
          <w:rFonts w:hint="eastAsia" w:ascii="宋体" w:hAnsi="宋体" w:eastAsia="宋体" w:cs="宋体"/>
          <w:b/>
          <w:bCs/>
          <w:color w:val="000000" w:themeColor="text1"/>
          <w:sz w:val="24"/>
          <w:highlight w:val="none"/>
          <w:lang w:val="en-US" w:eastAsia="zh-CN"/>
        </w:rPr>
        <w:t xml:space="preserve">3</w:t>
      </w:r>
      <w:r>
        <w:rPr>
          <w:rFonts w:hint="eastAsia" w:ascii="宋体" w:hAnsi="宋体" w:eastAsia="宋体" w:cs="宋体"/>
          <w:b/>
          <w:bCs/>
          <w:color w:val="000000" w:themeColor="text1"/>
          <w:sz w:val="24"/>
          <w:highlight w:val="none"/>
          <w:lang w:val="zh-CN"/>
        </w:rPr>
        <w:t xml:space="preserve">、评标委员会</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.1评标委员会（以下简称评委会）成员依法组建</w:t>
      </w:r>
      <w:r>
        <w:rPr>
          <w:rFonts w:hint="eastAsia" w:ascii="宋体" w:hAnsi="宋体" w:cs="宋体"/>
          <w:color w:val="000000" w:themeColor="text1"/>
          <w:sz w:val="24"/>
          <w:highlight w:val="none"/>
          <w:lang w:val="zh-CN"/>
        </w:rPr>
        <w:t xml:space="preserve">。</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.2评标委员会将对符合资格的投标人的投标文件进行符合性审查，以确定其是否满足采购文件的实质性要求。</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.3评委会组负责具体的评标事务，并独立履行以下职责：</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.3.1审查、评价投标文件是否符合采购文件的商务、技术等实质性要求；</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.3.2要求投标人对投标文件有关事项作出澄清或者说明；</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.3.3对投标文件进行比较和评价；</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.3.4</w:t>
      </w:r>
      <w:r>
        <w:rPr>
          <w:rFonts w:hint="eastAsia" w:ascii="宋体" w:hAnsi="宋体" w:eastAsia="宋体" w:cs="宋体"/>
          <w:color w:val="000000" w:themeColor="text1"/>
          <w:sz w:val="24"/>
          <w:highlight w:val="none"/>
        </w:rPr>
        <w:t xml:space="preserve">签署评标报告、推荐中标候选人并根据采购方委托从中</w:t>
      </w:r>
      <w:r>
        <w:rPr>
          <w:rFonts w:hint="eastAsia" w:ascii="宋体" w:hAnsi="宋体" w:eastAsia="宋体" w:cs="宋体"/>
          <w:color w:val="000000" w:themeColor="text1"/>
          <w:sz w:val="24"/>
          <w:highlight w:val="none"/>
          <w:lang w:val="zh-CN"/>
        </w:rPr>
        <w:t xml:space="preserve">确定中标人；</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.3.5向采购人、采购代理机构或者有关部门报告评标中发现的违法行为。</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.4评委会成员应当履行下列义务：</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.4.1遵纪守法，客观、公正、廉洁地履行职责；</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.4.2按照采购文件规定的评标办法和评标标准进行评标，对评审意见承担个人责任；</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.4.3对评标过程和结果，以及投标人的商业秘密保密；</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.4.4评标委员会根据全体评标成员签字的原始评标记录和评标结果编写评标报告。评标报告应当包括以下内容：</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（一）招标公告刊登的媒体名称、开标日期和地点；</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（二）投标人名单和评标委员会成员名单；</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（三）评标方法和标准；</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（四）开标记录和评标情况及说明，包括无效投标人名单及原因；</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（五）评标结果，确定的中标候选人名单或者经采购人委托直接确定的中标人；</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（六）其他需要说明的情况，包括评标过程中投标人根据评标委员会要求进行的澄清、说明或者补正，评标委员会成员的更换等。</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.4.5配合招标采购人答复投标人提出的质疑；</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.4.6配合有关部门的投诉处理工作。</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2</w:t>
      </w:r>
      <w:r>
        <w:rPr>
          <w:rFonts w:hint="eastAsia" w:ascii="宋体" w:hAnsi="宋体" w:eastAsia="宋体" w:cs="宋体"/>
          <w:b/>
          <w:bCs/>
          <w:color w:val="000000" w:themeColor="text1"/>
          <w:sz w:val="24"/>
          <w:highlight w:val="none"/>
          <w:lang w:val="en-US" w:eastAsia="zh-CN"/>
        </w:rPr>
        <w:t xml:space="preserve">4</w:t>
      </w:r>
      <w:r>
        <w:rPr>
          <w:rFonts w:hint="eastAsia" w:ascii="宋体" w:hAnsi="宋体" w:eastAsia="宋体" w:cs="宋体"/>
          <w:b/>
          <w:bCs/>
          <w:color w:val="000000" w:themeColor="text1"/>
          <w:sz w:val="24"/>
          <w:highlight w:val="none"/>
          <w:lang w:val="zh-CN"/>
        </w:rPr>
        <w:t xml:space="preserve">、保密要求</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.1评标将在严格保密的情况下进行。</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.2有关人员应当遵守评标工作纪律，不得泄露评标文件、评标情况和评标中获悉的国家秘密、商业秘密。</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2</w:t>
      </w:r>
      <w:r>
        <w:rPr>
          <w:rFonts w:hint="eastAsia" w:ascii="宋体" w:hAnsi="宋体" w:eastAsia="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lang w:val="zh-CN"/>
        </w:rPr>
        <w:t xml:space="preserve">、对投标文件初审</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lang w:val="zh-CN"/>
        </w:rPr>
        <w:t xml:space="preserve">    </w:t>
      </w: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color w:val="000000" w:themeColor="text1"/>
        </w:rPr>
      </w:r>
    </w:p>
    <w:p>
      <w:pPr>
        <w:ind w:firstLine="480"/>
        <w:spacing w:line="360" w:lineRule="auto"/>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（一）投标文件未按招标文件要求签署、盖章的；</w:t>
      </w:r>
      <w:r>
        <w:rPr>
          <w:color w:val="000000" w:themeColor="text1"/>
        </w:rPr>
      </w:r>
    </w:p>
    <w:p>
      <w:pPr>
        <w:spacing w:line="360" w:lineRule="auto"/>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　　（二）不具备招标文件中规定的资格要求的；</w:t>
      </w:r>
      <w:r>
        <w:rPr>
          <w:color w:val="000000" w:themeColor="text1"/>
        </w:rPr>
      </w:r>
    </w:p>
    <w:p>
      <w:pPr>
        <w:spacing w:line="360" w:lineRule="auto"/>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　　（三）报价超过招标文件中规定的预算金额或者最高限价的；</w:t>
      </w:r>
      <w:r>
        <w:rPr>
          <w:color w:val="000000" w:themeColor="text1"/>
        </w:rPr>
      </w:r>
    </w:p>
    <w:p>
      <w:pPr>
        <w:spacing w:line="360" w:lineRule="auto"/>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　　（四）投标文件含有采购人不能接受的附加条件的；</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（五）法律、法规和招标文件规定的其他无效情形</w:t>
      </w:r>
      <w:r>
        <w:rPr>
          <w:rFonts w:hint="eastAsia" w:ascii="宋体" w:hAnsi="宋体" w:cs="宋体"/>
          <w:color w:val="000000" w:themeColor="text1"/>
          <w:sz w:val="24"/>
          <w:highlight w:val="none"/>
          <w:lang w:val="zh-CN"/>
        </w:rPr>
        <w:t xml:space="preserve">；</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六</w:t>
      </w: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在系统中出现供应商“机器码一致”情形的。</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.3对于投标文件中含义不明确、同类问题表述不一致或者有明显文字和计算错误的</w:t>
      </w:r>
      <w:r>
        <w:rPr>
          <w:rFonts w:hint="eastAsia" w:ascii="宋体" w:hAnsi="宋体" w:eastAsia="宋体" w:cs="宋体"/>
          <w:color w:val="000000" w:themeColor="text1"/>
          <w:sz w:val="24"/>
          <w:szCs w:val="24"/>
          <w:highlight w:val="none"/>
          <w:lang w:val="zh-CN"/>
        </w:rPr>
        <w:t xml:space="preserve">内容，评标委员会应当以书面形式要求投标人作出必要的澄清、说明或者补正。</w:t>
      </w:r>
      <w:r>
        <w:rPr>
          <w:color w:val="000000" w:themeColor="text1"/>
        </w:rPr>
      </w:r>
    </w:p>
    <w:p>
      <w:pPr>
        <w:pStyle w:val="862"/>
        <w:ind w:left="0" w:firstLine="42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zh-CN"/>
        </w:rPr>
        <w:t xml:space="preserve">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p>
    <w:p>
      <w:pPr>
        <w:pStyle w:val="862"/>
        <w:ind w:left="0" w:firstLine="42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themeColor="text1"/>
          <w:sz w:val="24"/>
          <w:szCs w:val="24"/>
          <w:highlight w:val="none"/>
        </w:rPr>
        <w:t xml:space="preserve">供应商应随时保持系统在线，如因供应商自身原因未在规定时间内提交澄清确认资料的，导致的不利后果由供应商自行承担。</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.5投标文件报价出现前后不一致的，除采购文件另有规定外，按照下列规定修正：</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.5.1投标文件中开标一览表（报价表）内容与投标文件中相应内容不一致的，以开标一览表（报价表）为准；</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.5.2大写金额和小写金额不一致的，以大写金额为准；</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.5.3单价金额小数点或者百分比有明显错位的，以开标一览表的总价为准，并修改单价；</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.5.4总价金额与按单价汇总金额不一致的，以单价金额计算结果为准。</w:t>
      </w:r>
      <w:r>
        <w:rPr>
          <w:color w:val="000000" w:themeColor="text1"/>
        </w:rPr>
      </w:r>
    </w:p>
    <w:p>
      <w:pPr>
        <w:ind w:firstLine="420"/>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rPr>
      </w:r>
    </w:p>
    <w:p>
      <w:pPr>
        <w:ind w:firstLine="420"/>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2</w:t>
      </w:r>
      <w:r>
        <w:rPr>
          <w:rFonts w:hint="eastAsia" w:ascii="宋体" w:hAnsi="宋体" w:eastAsia="宋体" w:cs="宋体"/>
          <w:b/>
          <w:color w:val="000000" w:themeColor="text1"/>
          <w:sz w:val="24"/>
          <w:highlight w:val="none"/>
          <w:lang w:val="en-US" w:eastAsia="zh-CN"/>
        </w:rPr>
        <w:t xml:space="preserve">5</w:t>
      </w:r>
      <w:r>
        <w:rPr>
          <w:rFonts w:hint="eastAsia" w:ascii="宋体" w:hAnsi="宋体" w:eastAsia="宋体" w:cs="宋体"/>
          <w:b/>
          <w:color w:val="000000" w:themeColor="text1"/>
          <w:sz w:val="24"/>
          <w:highlight w:val="none"/>
          <w:lang w:val="zh-CN"/>
        </w:rPr>
        <w:t xml:space="preserve">.6异常低价投标</w:t>
      </w:r>
      <w:r>
        <w:rPr>
          <w:rFonts w:hint="eastAsia" w:ascii="宋体" w:hAnsi="宋体" w:cs="宋体"/>
          <w:b/>
          <w:color w:val="000000" w:themeColor="text1"/>
          <w:sz w:val="24"/>
          <w:highlight w:val="none"/>
          <w:lang w:val="zh-CN"/>
        </w:rPr>
        <w:t xml:space="preserve">（</w:t>
      </w:r>
      <w:r>
        <w:rPr>
          <w:rFonts w:hint="eastAsia" w:ascii="宋体" w:hAnsi="宋体" w:cs="宋体"/>
          <w:b/>
          <w:color w:val="000000" w:themeColor="text1"/>
          <w:sz w:val="24"/>
          <w:highlight w:val="none"/>
          <w:lang w:val="en-US" w:eastAsia="zh-CN"/>
        </w:rPr>
        <w:t xml:space="preserve">响应）</w:t>
      </w:r>
      <w:r>
        <w:rPr>
          <w:rFonts w:hint="eastAsia" w:ascii="宋体" w:hAnsi="宋体" w:eastAsia="宋体" w:cs="宋体"/>
          <w:b/>
          <w:color w:val="000000" w:themeColor="text1"/>
          <w:sz w:val="24"/>
          <w:highlight w:val="none"/>
          <w:lang w:val="zh-CN"/>
        </w:rPr>
        <w:t xml:space="preserve">审查</w:t>
      </w:r>
      <w:r>
        <w:rPr>
          <w:color w:val="000000" w:themeColor="text1"/>
        </w:rP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2"/>
          <w:highlight w:val="none"/>
        </w:rPr>
        <w:outlineLvl w:val="9"/>
      </w:pPr>
      <w:r>
        <w:rPr>
          <w:rFonts w:hint="eastAsia" w:ascii="宋体" w:hAnsi="宋体" w:eastAsia="宋体" w:cs="宋体"/>
          <w:b/>
          <w:bCs/>
          <w:color w:val="000000" w:themeColor="text1"/>
          <w:sz w:val="24"/>
          <w:szCs w:val="22"/>
          <w:highlight w:val="none"/>
          <w:lang w:val="en-US" w:eastAsia="zh-CN"/>
        </w:rPr>
        <w:t xml:space="preserve">评审过程中出现下列情形之一的，评审委员会应当启动异常低价投标（响应）审查程序：</w:t>
      </w:r>
      <w:r>
        <w:rPr>
          <w:color w:val="000000" w:themeColor="text1"/>
        </w:rP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2"/>
          <w:highlight w:val="none"/>
        </w:rPr>
        <w:outlineLvl w:val="9"/>
      </w:pPr>
      <w:r>
        <w:rPr>
          <w:rFonts w:hint="eastAsia" w:ascii="宋体" w:hAnsi="宋体" w:eastAsia="宋体" w:cs="宋体"/>
          <w:b/>
          <w:bCs/>
          <w:color w:val="000000" w:themeColor="text1"/>
          <w:sz w:val="24"/>
          <w:szCs w:val="22"/>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rP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2"/>
          <w:highlight w:val="none"/>
        </w:rPr>
        <w:outlineLvl w:val="9"/>
      </w:pPr>
      <w:r>
        <w:rPr>
          <w:rFonts w:hint="eastAsia" w:ascii="宋体" w:hAnsi="宋体" w:eastAsia="宋体" w:cs="宋体"/>
          <w:b/>
          <w:bCs/>
          <w:color w:val="000000" w:themeColor="text1"/>
          <w:sz w:val="24"/>
          <w:szCs w:val="22"/>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rP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2"/>
          <w:highlight w:val="none"/>
        </w:rPr>
        <w:outlineLvl w:val="9"/>
      </w:pPr>
      <w:r>
        <w:rPr>
          <w:rFonts w:hint="eastAsia" w:ascii="宋体" w:hAnsi="宋体" w:eastAsia="宋体" w:cs="宋体"/>
          <w:b/>
          <w:bCs/>
          <w:color w:val="000000" w:themeColor="text1"/>
          <w:sz w:val="24"/>
          <w:szCs w:val="22"/>
          <w:highlight w:val="none"/>
          <w:lang w:val="en-US" w:eastAsia="zh-CN"/>
        </w:rPr>
        <w:t xml:space="preserve">（3）投标(响应)报价低于采购项目最高限价45%的，即投标(响应)报价&lt;采购项目最高限价×45%；</w:t>
      </w:r>
      <w:r>
        <w:rPr>
          <w:color w:val="000000" w:themeColor="text1"/>
        </w:rP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2"/>
          <w:highlight w:val="none"/>
        </w:rPr>
        <w:outlineLvl w:val="9"/>
      </w:pPr>
      <w:r>
        <w:rPr>
          <w:rFonts w:hint="eastAsia" w:ascii="宋体" w:hAnsi="宋体" w:eastAsia="宋体" w:cs="宋体"/>
          <w:b/>
          <w:bCs/>
          <w:color w:val="000000" w:themeColor="text1"/>
          <w:sz w:val="24"/>
          <w:szCs w:val="22"/>
          <w:highlight w:val="none"/>
          <w:lang w:val="en-US" w:eastAsia="zh-CN"/>
        </w:rPr>
        <w:t xml:space="preserve">（4）评审委员会基于专业判断，认为供应商报价过低，有可能影响产品质量或者不能诚信履约的其他情形。</w:t>
      </w:r>
      <w:r>
        <w:rPr>
          <w:color w:val="000000" w:themeColor="text1"/>
        </w:rP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2"/>
          <w:highlight w:val="none"/>
        </w:rPr>
        <w:outlineLvl w:val="9"/>
      </w:pPr>
      <w:r>
        <w:rPr>
          <w:rFonts w:hint="eastAsia" w:ascii="宋体" w:hAnsi="宋体" w:eastAsia="宋体" w:cs="宋体"/>
          <w:b/>
          <w:bCs/>
          <w:color w:val="000000" w:themeColor="text1"/>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p>
    <w:p>
      <w:pPr>
        <w:ind w:firstLine="420"/>
        <w:spacing w:line="360" w:lineRule="auto"/>
        <w:rPr>
          <w:rFonts w:hint="eastAsia" w:ascii="宋体" w:hAnsi="宋体" w:eastAsia="宋体" w:cs="宋体"/>
          <w:b/>
          <w:color w:val="000000" w:themeColor="text1"/>
          <w:sz w:val="24"/>
          <w:highlight w:val="none"/>
        </w:rPr>
      </w:pPr>
      <w:r>
        <w:rPr>
          <w:rFonts w:hint="eastAsia" w:ascii="宋体" w:hAnsi="宋体" w:eastAsia="宋体" w:cs="宋体"/>
          <w:b/>
          <w:bCs/>
          <w:color w:val="000000" w:themeColor="text1"/>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24"/>
          <w:szCs w:val="24"/>
          <w:highlight w:val="none"/>
        </w:rPr>
        <w:t xml:space="preserve">本项目投标人的澄清、说明或者补正采用线上澄清</w:t>
      </w:r>
      <w:r>
        <w:rPr>
          <w:rFonts w:hint="eastAsia" w:ascii="宋体" w:hAnsi="宋体" w:eastAsia="宋体" w:cs="宋体"/>
          <w:b/>
          <w:color w:val="000000" w:themeColor="text1"/>
          <w:sz w:val="24"/>
          <w:szCs w:val="24"/>
          <w:highlight w:val="none"/>
          <w:lang w:eastAsia="zh-CN"/>
        </w:rPr>
        <w:t xml:space="preserve">。</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.7除上述情形外，对投标文件的判定，只依据投标文件本身，不依靠开标后的任何外来证明。</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.8采购代理机构将拒绝被确定为非实质性响应的投标，投标人不能通过修正或撤销不符之处而使其投标成为实质性响应的投标。</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.9对不同文字文本投标文件的解释发生异议的，以中文文本为准</w:t>
      </w:r>
      <w:r>
        <w:rPr>
          <w:rFonts w:hint="eastAsia" w:ascii="宋体" w:hAnsi="宋体" w:cs="宋体"/>
          <w:color w:val="000000" w:themeColor="text1"/>
          <w:sz w:val="24"/>
          <w:highlight w:val="none"/>
          <w:lang w:val="zh-CN"/>
        </w:rPr>
        <w:t xml:space="preserve">。</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10</w:t>
      </w:r>
      <w:r>
        <w:rPr>
          <w:rFonts w:hint="eastAsia" w:ascii="宋体" w:hAnsi="宋体" w:eastAsia="宋体" w:cs="宋体"/>
          <w:color w:val="000000" w:themeColor="text1"/>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2</w:t>
      </w:r>
      <w:r>
        <w:rPr>
          <w:rFonts w:hint="eastAsia" w:ascii="宋体" w:hAnsi="宋体" w:eastAsia="宋体" w:cs="宋体"/>
          <w:b/>
          <w:bCs/>
          <w:color w:val="000000" w:themeColor="text1"/>
          <w:sz w:val="24"/>
          <w:highlight w:val="none"/>
          <w:lang w:val="en-US" w:eastAsia="zh-CN"/>
        </w:rPr>
        <w:t xml:space="preserve">6</w:t>
      </w:r>
      <w:r>
        <w:rPr>
          <w:rFonts w:hint="eastAsia" w:ascii="宋体" w:hAnsi="宋体" w:eastAsia="宋体" w:cs="宋体"/>
          <w:b/>
          <w:bCs/>
          <w:color w:val="000000" w:themeColor="text1"/>
          <w:sz w:val="24"/>
          <w:highlight w:val="none"/>
          <w:lang w:val="zh-CN"/>
        </w:rPr>
        <w:t xml:space="preserve">、废标</w:t>
      </w:r>
      <w:r>
        <w:rPr>
          <w:color w:val="000000" w:themeColor="text1"/>
        </w:rPr>
      </w:r>
    </w:p>
    <w:p>
      <w:pPr>
        <w:ind w:firstLine="420"/>
        <w:spacing w:line="360" w:lineRule="auto"/>
        <w:tabs>
          <w:tab w:val="left" w:pos="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2</w:t>
      </w:r>
      <w:r>
        <w:rPr>
          <w:rFonts w:hint="eastAsia" w:ascii="宋体" w:hAnsi="宋体" w:eastAsia="宋体" w:cs="宋体"/>
          <w:b/>
          <w:color w:val="000000" w:themeColor="text1"/>
          <w:sz w:val="24"/>
          <w:highlight w:val="none"/>
          <w:lang w:val="en-US" w:eastAsia="zh-CN"/>
        </w:rPr>
        <w:t xml:space="preserve">6</w:t>
      </w:r>
      <w:r>
        <w:rPr>
          <w:rFonts w:hint="eastAsia" w:ascii="宋体" w:hAnsi="宋体" w:eastAsia="宋体" w:cs="宋体"/>
          <w:b/>
          <w:color w:val="000000" w:themeColor="text1"/>
          <w:sz w:val="24"/>
          <w:highlight w:val="none"/>
          <w:lang w:val="zh-CN"/>
        </w:rPr>
        <w:t xml:space="preserve">.1 在招标过程中，出现下列情况之一的，应予废标：</w:t>
      </w:r>
      <w:r>
        <w:rPr>
          <w:color w:val="000000" w:themeColor="text1"/>
        </w:rPr>
      </w:r>
    </w:p>
    <w:p>
      <w:pPr>
        <w:ind w:firstLine="420"/>
        <w:spacing w:line="360" w:lineRule="auto"/>
        <w:tabs>
          <w:tab w:val="left" w:pos="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2</w:t>
      </w:r>
      <w:r>
        <w:rPr>
          <w:rFonts w:hint="eastAsia" w:ascii="宋体" w:hAnsi="宋体" w:eastAsia="宋体" w:cs="宋体"/>
          <w:b/>
          <w:color w:val="000000" w:themeColor="text1"/>
          <w:sz w:val="24"/>
          <w:highlight w:val="none"/>
          <w:lang w:val="en-US" w:eastAsia="zh-CN"/>
        </w:rPr>
        <w:t xml:space="preserve">6</w:t>
      </w:r>
      <w:r>
        <w:rPr>
          <w:rFonts w:hint="eastAsia" w:ascii="宋体" w:hAnsi="宋体" w:eastAsia="宋体" w:cs="宋体"/>
          <w:b/>
          <w:color w:val="000000" w:themeColor="text1"/>
          <w:sz w:val="24"/>
          <w:highlight w:val="none"/>
          <w:lang w:val="zh-CN"/>
        </w:rPr>
        <w:t xml:space="preserve">.1.1符合专业条件的供应商或者对采购文件作实质响应的供应商不足三家的； </w:t>
      </w:r>
      <w:r>
        <w:rPr>
          <w:color w:val="000000" w:themeColor="text1"/>
        </w:rPr>
      </w:r>
    </w:p>
    <w:p>
      <w:pPr>
        <w:ind w:firstLine="420"/>
        <w:spacing w:line="360" w:lineRule="auto"/>
        <w:tabs>
          <w:tab w:val="left" w:pos="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2</w:t>
      </w:r>
      <w:r>
        <w:rPr>
          <w:rFonts w:hint="eastAsia" w:ascii="宋体" w:hAnsi="宋体" w:eastAsia="宋体" w:cs="宋体"/>
          <w:b/>
          <w:color w:val="000000" w:themeColor="text1"/>
          <w:sz w:val="24"/>
          <w:highlight w:val="none"/>
          <w:lang w:val="en-US" w:eastAsia="zh-CN"/>
        </w:rPr>
        <w:t xml:space="preserve">6</w:t>
      </w:r>
      <w:r>
        <w:rPr>
          <w:rFonts w:hint="eastAsia" w:ascii="宋体" w:hAnsi="宋体" w:eastAsia="宋体" w:cs="宋体"/>
          <w:b/>
          <w:color w:val="000000" w:themeColor="text1"/>
          <w:sz w:val="24"/>
          <w:highlight w:val="none"/>
          <w:lang w:val="zh-CN"/>
        </w:rPr>
        <w:t xml:space="preserve">.1.2出现影响采购公正的违法、违规行为的； </w:t>
      </w:r>
      <w:r>
        <w:rPr>
          <w:color w:val="000000" w:themeColor="text1"/>
        </w:rPr>
      </w:r>
    </w:p>
    <w:p>
      <w:pPr>
        <w:ind w:firstLine="420"/>
        <w:spacing w:line="360" w:lineRule="auto"/>
        <w:tabs>
          <w:tab w:val="left" w:pos="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2</w:t>
      </w:r>
      <w:r>
        <w:rPr>
          <w:rFonts w:hint="eastAsia" w:ascii="宋体" w:hAnsi="宋体" w:eastAsia="宋体" w:cs="宋体"/>
          <w:b/>
          <w:color w:val="000000" w:themeColor="text1"/>
          <w:sz w:val="24"/>
          <w:highlight w:val="none"/>
          <w:lang w:val="en-US" w:eastAsia="zh-CN"/>
        </w:rPr>
        <w:t xml:space="preserve">6</w:t>
      </w:r>
      <w:r>
        <w:rPr>
          <w:rFonts w:hint="eastAsia" w:ascii="宋体" w:hAnsi="宋体" w:eastAsia="宋体" w:cs="宋体"/>
          <w:b/>
          <w:color w:val="000000" w:themeColor="text1"/>
          <w:sz w:val="24"/>
          <w:highlight w:val="none"/>
          <w:lang w:val="zh-CN"/>
        </w:rPr>
        <w:t xml:space="preserve">.1.3投标人的报价均超过了采购预算或者最高限价，采购人不能支付的； </w:t>
      </w:r>
      <w:r>
        <w:rPr>
          <w:color w:val="000000" w:themeColor="text1"/>
        </w:rPr>
      </w:r>
    </w:p>
    <w:p>
      <w:pPr>
        <w:ind w:firstLine="420"/>
        <w:spacing w:line="360" w:lineRule="auto"/>
        <w:tabs>
          <w:tab w:val="left" w:pos="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2</w:t>
      </w:r>
      <w:r>
        <w:rPr>
          <w:rFonts w:hint="eastAsia" w:ascii="宋体" w:hAnsi="宋体" w:eastAsia="宋体" w:cs="宋体"/>
          <w:b/>
          <w:color w:val="000000" w:themeColor="text1"/>
          <w:sz w:val="24"/>
          <w:highlight w:val="none"/>
          <w:lang w:val="en-US" w:eastAsia="zh-CN"/>
        </w:rPr>
        <w:t xml:space="preserve">6</w:t>
      </w:r>
      <w:r>
        <w:rPr>
          <w:rFonts w:hint="eastAsia" w:ascii="宋体" w:hAnsi="宋体" w:eastAsia="宋体" w:cs="宋体"/>
          <w:b/>
          <w:color w:val="000000" w:themeColor="text1"/>
          <w:sz w:val="24"/>
          <w:highlight w:val="none"/>
          <w:lang w:val="zh-CN"/>
        </w:rPr>
        <w:t xml:space="preserve">.1.4因重大变故，采购任务取消的； </w:t>
      </w:r>
      <w:r>
        <w:rPr>
          <w:color w:val="000000" w:themeColor="text1"/>
        </w:rPr>
      </w:r>
    </w:p>
    <w:p>
      <w:pPr>
        <w:ind w:firstLine="420"/>
        <w:spacing w:line="360" w:lineRule="auto"/>
        <w:tabs>
          <w:tab w:val="left" w:pos="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2</w:t>
      </w:r>
      <w:r>
        <w:rPr>
          <w:rFonts w:hint="eastAsia" w:ascii="宋体" w:hAnsi="宋体" w:eastAsia="宋体" w:cs="宋体"/>
          <w:b/>
          <w:color w:val="000000" w:themeColor="text1"/>
          <w:sz w:val="24"/>
          <w:highlight w:val="none"/>
          <w:lang w:val="en-US" w:eastAsia="zh-CN"/>
        </w:rPr>
        <w:t xml:space="preserve">6</w:t>
      </w:r>
      <w:r>
        <w:rPr>
          <w:rFonts w:hint="eastAsia" w:ascii="宋体" w:hAnsi="宋体" w:eastAsia="宋体" w:cs="宋体"/>
          <w:b/>
          <w:color w:val="000000" w:themeColor="text1"/>
          <w:sz w:val="24"/>
          <w:highlight w:val="none"/>
        </w:rPr>
        <w:t xml:space="preserve">.1.</w:t>
      </w:r>
      <w:r>
        <w:rPr>
          <w:rFonts w:hint="eastAsia" w:ascii="宋体" w:hAnsi="宋体" w:eastAsia="宋体" w:cs="宋体"/>
          <w:b/>
          <w:color w:val="000000" w:themeColor="text1"/>
          <w:sz w:val="24"/>
          <w:highlight w:val="none"/>
          <w:lang w:val="en-US" w:eastAsia="zh-CN"/>
        </w:rPr>
        <w:t xml:space="preserve">5</w:t>
      </w:r>
      <w:r>
        <w:rPr>
          <w:rFonts w:hint="eastAsia" w:ascii="宋体" w:hAnsi="宋体" w:eastAsia="宋体" w:cs="宋体"/>
          <w:b/>
          <w:color w:val="000000" w:themeColor="text1"/>
          <w:sz w:val="24"/>
          <w:highlight w:val="none"/>
        </w:rPr>
        <w:t xml:space="preserve">在系统中出现供应商“机器码一致”情形的。</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2</w:t>
      </w:r>
      <w:r>
        <w:rPr>
          <w:rFonts w:hint="eastAsia" w:ascii="宋体" w:hAnsi="宋体" w:eastAsia="宋体" w:cs="宋体"/>
          <w:b/>
          <w:bCs/>
          <w:color w:val="000000" w:themeColor="text1"/>
          <w:sz w:val="24"/>
          <w:highlight w:val="none"/>
          <w:lang w:val="en-US" w:eastAsia="zh-CN"/>
        </w:rPr>
        <w:t xml:space="preserve">7</w:t>
      </w:r>
      <w:r>
        <w:rPr>
          <w:rFonts w:hint="eastAsia" w:ascii="宋体" w:hAnsi="宋体" w:eastAsia="宋体" w:cs="宋体"/>
          <w:b/>
          <w:bCs/>
          <w:color w:val="000000" w:themeColor="text1"/>
          <w:sz w:val="24"/>
          <w:highlight w:val="none"/>
          <w:lang w:val="zh-CN"/>
        </w:rPr>
        <w:t xml:space="preserve">、投标文件的评价和比较</w:t>
      </w:r>
      <w:r>
        <w:rPr>
          <w:color w:val="000000" w:themeColor="text1"/>
        </w:rP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lang w:val="zh-CN"/>
        </w:rPr>
        <w:t xml:space="preserve">.1评标委员会将仅对按</w:t>
      </w:r>
      <w:r>
        <w:rPr>
          <w:rFonts w:hint="eastAsia" w:ascii="宋体" w:hAnsi="宋体" w:eastAsia="宋体" w:cs="宋体"/>
          <w:color w:val="000000" w:themeColor="text1"/>
          <w:sz w:val="24"/>
          <w:highlight w:val="none"/>
        </w:rPr>
        <w:t xml:space="preserve">招标</w:t>
      </w:r>
      <w:r>
        <w:rPr>
          <w:rFonts w:hint="eastAsia" w:ascii="宋体" w:hAnsi="宋体" w:eastAsia="宋体" w:cs="宋体"/>
          <w:color w:val="000000" w:themeColor="text1"/>
          <w:sz w:val="24"/>
          <w:highlight w:val="none"/>
          <w:lang w:val="zh-CN"/>
        </w:rPr>
        <w:t xml:space="preserve">文件有关规定确定为实质上响应采购文件要求的投标文件进行评价和比较。</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lang w:val="zh-CN"/>
        </w:rPr>
        <w:t xml:space="preserve">.3 最低的投标报价或最高的</w:t>
      </w:r>
      <w:r>
        <w:rPr>
          <w:rFonts w:hint="eastAsia" w:ascii="宋体" w:hAnsi="宋体" w:cs="宋体"/>
          <w:color w:val="000000" w:themeColor="text1"/>
          <w:sz w:val="24"/>
          <w:highlight w:val="none"/>
          <w:lang w:val="en-US" w:eastAsia="zh-CN"/>
        </w:rPr>
        <w:t xml:space="preserve">优惠</w:t>
      </w:r>
      <w:r>
        <w:rPr>
          <w:rFonts w:hint="eastAsia" w:ascii="宋体" w:hAnsi="宋体" w:eastAsia="宋体" w:cs="宋体"/>
          <w:color w:val="000000" w:themeColor="text1"/>
          <w:sz w:val="24"/>
          <w:highlight w:val="none"/>
          <w:lang w:val="zh-CN"/>
        </w:rPr>
        <w:t xml:space="preserve">比例是中标的重要条件，但不是唯一条件。</w:t>
      </w:r>
      <w:r>
        <w:rPr>
          <w:color w:val="000000" w:themeColor="text1"/>
        </w:rPr>
      </w:r>
    </w:p>
    <w:p>
      <w:pPr>
        <w:spacing w:line="360" w:lineRule="auto"/>
        <w:tabs>
          <w:tab w:val="left" w:pos="567"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七、确定中标原则：</w:t>
      </w:r>
      <w:r>
        <w:rPr>
          <w:color w:val="000000" w:themeColor="text1"/>
        </w:rPr>
      </w:r>
    </w:p>
    <w:p>
      <w:pPr>
        <w:ind w:firstLine="480"/>
        <w:spacing w:line="360" w:lineRule="auto"/>
        <w:tabs>
          <w:tab w:val="left" w:pos="56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zh-CN"/>
        </w:rPr>
        <w:t xml:space="preserve">本次评标采用综合评分法</w:t>
      </w:r>
      <w:r>
        <w:rPr>
          <w:color w:val="000000" w:themeColor="text1"/>
        </w:rPr>
      </w:r>
    </w:p>
    <w:p>
      <w:pPr>
        <w:ind w:firstLine="480"/>
        <w:spacing w:line="360" w:lineRule="auto"/>
        <w:tabs>
          <w:tab w:val="left" w:pos="567"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zh-CN"/>
        </w:rPr>
        <w:t xml:space="preserve">在满足招标文件实质性要求前提下，按照招标文件中规定的评分标准和各项因素进行综合评审后，以评标总得分最高的投标人作为相应的中标候选人。</w:t>
      </w:r>
      <w:r>
        <w:rPr>
          <w:color w:val="000000" w:themeColor="text1"/>
        </w:rPr>
      </w:r>
    </w:p>
    <w:p>
      <w:pPr>
        <w:spacing w:line="360" w:lineRule="auto"/>
        <w:tabs>
          <w:tab w:val="left" w:pos="567"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八、发出中标通知书</w:t>
      </w:r>
      <w:r>
        <w:rPr>
          <w:color w:val="000000" w:themeColor="text1"/>
        </w:rPr>
      </w:r>
    </w:p>
    <w:p>
      <w:pPr>
        <w:pStyle w:val="862"/>
        <w:ind w:left="0" w:firstLine="42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zh-CN"/>
        </w:rPr>
        <w:t xml:space="preserve">.1确定出中标人后，采购代理机构在法定时间内向中标人发出中标通知书。</w:t>
      </w:r>
      <w:r>
        <w:rPr>
          <w:rFonts w:hint="eastAsia" w:ascii="宋体" w:hAnsi="宋体" w:eastAsia="宋体" w:cs="宋体"/>
          <w:b/>
          <w:color w:val="000000" w:themeColor="text1"/>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000000" w:themeColor="text1"/>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rPr>
      </w:r>
    </w:p>
    <w:p>
      <w:pPr>
        <w:ind w:firstLine="480"/>
        <w:spacing w:line="360" w:lineRule="auto"/>
        <w:tabs>
          <w:tab w:val="left" w:pos="56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lang w:val="zh-CN"/>
        </w:rPr>
        <w:t xml:space="preserve">.2中标通知书将成为合同的组成部分，对采购人和中标供应商具有同等法律效力。</w:t>
      </w:r>
      <w:r>
        <w:rPr>
          <w:color w:val="000000" w:themeColor="text1"/>
        </w:rPr>
      </w:r>
    </w:p>
    <w:p>
      <w:pPr>
        <w:ind w:firstLine="480"/>
        <w:spacing w:line="360" w:lineRule="auto"/>
        <w:tabs>
          <w:tab w:val="left" w:pos="8930" w:leader="none"/>
          <w:tab w:val="left" w:pos="9306" w:leader="none"/>
        </w:tabs>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lang w:val="zh-CN"/>
        </w:rPr>
        <w:t xml:space="preserve">.3</w:t>
      </w:r>
      <w:r>
        <w:rPr>
          <w:rFonts w:hint="eastAsia" w:ascii="宋体" w:hAnsi="宋体" w:eastAsia="宋体" w:cs="宋体"/>
          <w:color w:val="000000" w:themeColor="text1"/>
          <w:sz w:val="24"/>
          <w:szCs w:val="22"/>
          <w:highlight w:val="none"/>
        </w:rPr>
        <w:t xml:space="preserve">未</w:t>
      </w:r>
      <w:r>
        <w:rPr>
          <w:rFonts w:hint="eastAsia" w:ascii="宋体" w:hAnsi="宋体" w:eastAsia="宋体" w:cs="宋体"/>
          <w:color w:val="000000" w:themeColor="text1"/>
          <w:sz w:val="24"/>
          <w:szCs w:val="22"/>
          <w:highlight w:val="none"/>
          <w:lang w:val="en-US" w:eastAsia="zh-CN"/>
        </w:rPr>
        <w:t xml:space="preserve">中标</w:t>
      </w:r>
      <w:r>
        <w:rPr>
          <w:rFonts w:hint="eastAsia" w:ascii="宋体" w:hAnsi="宋体" w:eastAsia="宋体" w:cs="宋体"/>
          <w:color w:val="000000" w:themeColor="text1"/>
          <w:sz w:val="24"/>
          <w:szCs w:val="22"/>
          <w:highlight w:val="none"/>
        </w:rPr>
        <w:t xml:space="preserve">供应商须在</w:t>
      </w:r>
      <w:r>
        <w:rPr>
          <w:rFonts w:hint="eastAsia" w:ascii="宋体" w:hAnsi="宋体" w:eastAsia="宋体" w:cs="宋体"/>
          <w:color w:val="000000" w:themeColor="text1"/>
          <w:sz w:val="24"/>
          <w:szCs w:val="22"/>
          <w:highlight w:val="none"/>
          <w:lang w:val="en-US" w:eastAsia="zh-CN"/>
        </w:rPr>
        <w:t xml:space="preserve">中标</w:t>
      </w:r>
      <w:r>
        <w:rPr>
          <w:rFonts w:hint="eastAsia" w:ascii="宋体" w:hAnsi="宋体" w:eastAsia="宋体" w:cs="宋体"/>
          <w:color w:val="000000" w:themeColor="text1"/>
          <w:sz w:val="24"/>
          <w:szCs w:val="22"/>
          <w:highlight w:val="none"/>
        </w:rPr>
        <w:t xml:space="preserve">公告发出之日起2个工作日内向采购代理机构另行提供用以接收《未</w:t>
      </w:r>
      <w:r>
        <w:rPr>
          <w:rFonts w:hint="eastAsia" w:ascii="宋体" w:hAnsi="宋体" w:eastAsia="宋体" w:cs="宋体"/>
          <w:color w:val="000000" w:themeColor="text1"/>
          <w:sz w:val="24"/>
          <w:szCs w:val="22"/>
          <w:highlight w:val="none"/>
          <w:lang w:val="en-US" w:eastAsia="zh-CN"/>
        </w:rPr>
        <w:t xml:space="preserve">中标</w:t>
      </w:r>
      <w:r>
        <w:rPr>
          <w:rFonts w:hint="eastAsia" w:ascii="宋体" w:hAnsi="宋体" w:eastAsia="宋体" w:cs="宋体"/>
          <w:color w:val="000000" w:themeColor="text1"/>
          <w:sz w:val="24"/>
          <w:szCs w:val="22"/>
          <w:highlight w:val="none"/>
        </w:rPr>
        <w:t xml:space="preserve">通知书》的电子邮件地址，未按时提供电子邮件地址或提供信息有误的，视为自动放弃并自行承担相应后果。</w:t>
      </w:r>
      <w:r>
        <w:rPr>
          <w:color w:val="000000" w:themeColor="text1"/>
        </w:rPr>
      </w:r>
    </w:p>
    <w:p>
      <w:pPr>
        <w:spacing w:line="360" w:lineRule="auto"/>
        <w:tabs>
          <w:tab w:val="left" w:pos="567"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九、中标单位的确认</w:t>
      </w:r>
      <w:r>
        <w:rPr>
          <w:color w:val="000000" w:themeColor="text1"/>
        </w:rPr>
      </w:r>
    </w:p>
    <w:p>
      <w:pPr>
        <w:ind w:firstLine="480"/>
        <w:spacing w:line="360" w:lineRule="auto"/>
        <w:tabs>
          <w:tab w:val="left" w:pos="56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w:t>
      </w:r>
      <w:r>
        <w:rPr>
          <w:rFonts w:hint="eastAsia" w:ascii="宋体" w:hAnsi="宋体" w:cs="宋体"/>
          <w:color w:val="000000" w:themeColor="text1"/>
          <w:sz w:val="24"/>
          <w:highlight w:val="none"/>
          <w:lang w:val="en-US" w:eastAsia="zh-CN"/>
        </w:rPr>
        <w:t xml:space="preserve">的</w:t>
      </w:r>
      <w:r>
        <w:rPr>
          <w:rFonts w:hint="eastAsia" w:ascii="宋体" w:hAnsi="宋体" w:eastAsia="宋体" w:cs="宋体"/>
          <w:color w:val="000000" w:themeColor="text1"/>
          <w:sz w:val="24"/>
          <w:highlight w:val="none"/>
        </w:rPr>
        <w:t xml:space="preserve">，采购代理机构有权对该质疑不予答复。</w:t>
      </w:r>
      <w:r>
        <w:rPr>
          <w:color w:val="000000" w:themeColor="text1"/>
        </w:rPr>
      </w:r>
    </w:p>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十</w:t>
      </w:r>
      <w:r>
        <w:rPr>
          <w:rFonts w:hint="eastAsia" w:ascii="宋体" w:hAnsi="宋体" w:eastAsia="宋体" w:cs="宋体"/>
          <w:b/>
          <w:color w:val="000000" w:themeColor="text1"/>
          <w:sz w:val="24"/>
          <w:highlight w:val="none"/>
          <w:lang w:val="zh-CN"/>
        </w:rPr>
        <w:t xml:space="preserve">、告知招标结果</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31</w:t>
      </w:r>
      <w:r>
        <w:rPr>
          <w:rFonts w:hint="eastAsia" w:ascii="宋体" w:hAnsi="宋体" w:eastAsia="宋体" w:cs="宋体"/>
          <w:color w:val="000000" w:themeColor="text1"/>
          <w:sz w:val="24"/>
          <w:highlight w:val="none"/>
          <w:lang w:val="zh-CN"/>
        </w:rPr>
        <w:t xml:space="preserve">.1 对未通过资格审查的投标人，告知其未通过的原因。</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31</w:t>
      </w:r>
      <w:r>
        <w:rPr>
          <w:rFonts w:hint="eastAsia" w:ascii="宋体" w:hAnsi="宋体" w:eastAsia="宋体" w:cs="宋体"/>
          <w:color w:val="000000" w:themeColor="text1"/>
          <w:sz w:val="24"/>
          <w:highlight w:val="none"/>
          <w:lang w:val="zh-CN"/>
        </w:rPr>
        <w:t xml:space="preserve">.2 在发放中标通知书的同时，</w:t>
      </w:r>
      <w:r>
        <w:rPr>
          <w:rFonts w:hint="eastAsia" w:ascii="宋体" w:hAnsi="宋体" w:eastAsia="宋体" w:cs="宋体"/>
          <w:color w:val="000000" w:themeColor="text1"/>
          <w:sz w:val="24"/>
          <w:szCs w:val="22"/>
          <w:highlight w:val="none"/>
        </w:rPr>
        <w:t xml:space="preserve">未</w:t>
      </w:r>
      <w:r>
        <w:rPr>
          <w:rFonts w:hint="eastAsia" w:ascii="宋体" w:hAnsi="宋体" w:eastAsia="宋体" w:cs="宋体"/>
          <w:color w:val="000000" w:themeColor="text1"/>
          <w:sz w:val="24"/>
          <w:szCs w:val="22"/>
          <w:highlight w:val="none"/>
          <w:lang w:val="en-US" w:eastAsia="zh-CN"/>
        </w:rPr>
        <w:t xml:space="preserve">中标</w:t>
      </w:r>
      <w:r>
        <w:rPr>
          <w:rFonts w:hint="eastAsia" w:ascii="宋体" w:hAnsi="宋体" w:eastAsia="宋体" w:cs="宋体"/>
          <w:color w:val="000000" w:themeColor="text1"/>
          <w:sz w:val="24"/>
          <w:szCs w:val="22"/>
          <w:highlight w:val="none"/>
        </w:rPr>
        <w:t xml:space="preserve">供应商须在</w:t>
      </w:r>
      <w:r>
        <w:rPr>
          <w:rFonts w:hint="eastAsia" w:ascii="宋体" w:hAnsi="宋体" w:eastAsia="宋体" w:cs="宋体"/>
          <w:color w:val="000000" w:themeColor="text1"/>
          <w:sz w:val="24"/>
          <w:szCs w:val="22"/>
          <w:highlight w:val="none"/>
          <w:lang w:val="en-US" w:eastAsia="zh-CN"/>
        </w:rPr>
        <w:t xml:space="preserve">中标</w:t>
      </w:r>
      <w:r>
        <w:rPr>
          <w:rFonts w:hint="eastAsia" w:ascii="宋体" w:hAnsi="宋体" w:eastAsia="宋体" w:cs="宋体"/>
          <w:color w:val="000000" w:themeColor="text1"/>
          <w:sz w:val="24"/>
          <w:szCs w:val="22"/>
          <w:highlight w:val="none"/>
        </w:rPr>
        <w:t xml:space="preserve">公告发出之日起2个工作日内向采购代理机构另行提供用以接收《未</w:t>
      </w:r>
      <w:r>
        <w:rPr>
          <w:rFonts w:hint="eastAsia" w:ascii="宋体" w:hAnsi="宋体" w:eastAsia="宋体" w:cs="宋体"/>
          <w:color w:val="000000" w:themeColor="text1"/>
          <w:sz w:val="24"/>
          <w:szCs w:val="22"/>
          <w:highlight w:val="none"/>
          <w:lang w:val="en-US" w:eastAsia="zh-CN"/>
        </w:rPr>
        <w:t xml:space="preserve">中标</w:t>
      </w:r>
      <w:r>
        <w:rPr>
          <w:rFonts w:hint="eastAsia" w:ascii="宋体" w:hAnsi="宋体" w:eastAsia="宋体" w:cs="宋体"/>
          <w:color w:val="000000" w:themeColor="text1"/>
          <w:sz w:val="24"/>
          <w:szCs w:val="22"/>
          <w:highlight w:val="none"/>
        </w:rPr>
        <w:t xml:space="preserve">通知书》的电子邮件地址，未按时提供电子邮件地址或提供信息有误的，视为自动放弃并自行承担相应后果。</w:t>
      </w:r>
      <w:r>
        <w:rPr>
          <w:color w:val="000000" w:themeColor="text1"/>
        </w:rPr>
      </w:r>
    </w:p>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十</w:t>
      </w:r>
      <w:r>
        <w:rPr>
          <w:rFonts w:hint="eastAsia" w:ascii="宋体" w:hAnsi="宋体" w:eastAsia="宋体" w:cs="宋体"/>
          <w:b/>
          <w:color w:val="000000" w:themeColor="text1"/>
          <w:sz w:val="24"/>
          <w:highlight w:val="none"/>
        </w:rPr>
        <w:t xml:space="preserve">一</w:t>
      </w:r>
      <w:r>
        <w:rPr>
          <w:rFonts w:hint="eastAsia" w:ascii="宋体" w:hAnsi="宋体" w:eastAsia="宋体" w:cs="宋体"/>
          <w:b/>
          <w:color w:val="000000" w:themeColor="text1"/>
          <w:sz w:val="24"/>
          <w:highlight w:val="none"/>
          <w:lang w:val="zh-CN"/>
        </w:rPr>
        <w:t xml:space="preserve">、签订合同</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.2招标文件、中标供应商的投标文件及其澄清文件等，均为签订合同的依据。</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zh-CN"/>
        </w:rPr>
        <w:t xml:space="preserve">3中标人无正当理由不得拒绝签订政府采购合同。</w:t>
      </w:r>
      <w:r>
        <w:rPr>
          <w:color w:val="000000" w:themeColor="text1"/>
        </w:rPr>
      </w:r>
    </w:p>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十</w:t>
      </w:r>
      <w:r>
        <w:rPr>
          <w:rFonts w:hint="eastAsia" w:ascii="宋体" w:hAnsi="宋体" w:eastAsia="宋体" w:cs="宋体"/>
          <w:b/>
          <w:color w:val="000000" w:themeColor="text1"/>
          <w:sz w:val="24"/>
          <w:highlight w:val="none"/>
        </w:rPr>
        <w:t xml:space="preserve">二</w:t>
      </w:r>
      <w:r>
        <w:rPr>
          <w:rFonts w:hint="eastAsia" w:ascii="宋体" w:hAnsi="宋体" w:eastAsia="宋体" w:cs="宋体"/>
          <w:b/>
          <w:color w:val="000000" w:themeColor="text1"/>
          <w:sz w:val="24"/>
          <w:highlight w:val="none"/>
          <w:lang w:val="zh-CN"/>
        </w:rPr>
        <w:t xml:space="preserve">、其他事项</w:t>
      </w:r>
      <w:r>
        <w:rPr>
          <w:color w:val="000000" w:themeColor="text1"/>
        </w:rPr>
      </w:r>
    </w:p>
    <w:p>
      <w:pPr>
        <w:ind w:firstLine="482"/>
        <w:spacing w:line="360" w:lineRule="auto"/>
        <w:rPr>
          <w:rFonts w:hint="eastAsia" w:ascii="宋体" w:hAnsi="宋体" w:eastAsia="宋体" w:cs="宋体"/>
          <w:bCs/>
          <w:color w:val="000000" w:themeColor="text1"/>
          <w:sz w:val="24"/>
          <w:highlight w:val="none"/>
        </w:rPr>
      </w:pPr>
      <w:r>
        <w:rPr>
          <w:rFonts w:hint="eastAsia" w:ascii="宋体" w:hAnsi="宋体" w:eastAsia="宋体" w:cs="宋体"/>
          <w:b/>
          <w:bCs/>
          <w:color w:val="000000" w:themeColor="text1"/>
          <w:sz w:val="24"/>
          <w:highlight w:val="none"/>
        </w:rPr>
        <w:t xml:space="preserve">3</w:t>
      </w:r>
      <w:r>
        <w:rPr>
          <w:rFonts w:hint="eastAsia" w:ascii="宋体" w:hAnsi="宋体" w:eastAsia="宋体" w:cs="宋体"/>
          <w:b/>
          <w:bCs/>
          <w:color w:val="000000" w:themeColor="text1"/>
          <w:sz w:val="24"/>
          <w:highlight w:val="none"/>
          <w:lang w:val="en-US" w:eastAsia="zh-CN"/>
        </w:rPr>
        <w:t xml:space="preserve">3</w:t>
      </w:r>
      <w:r>
        <w:rPr>
          <w:rFonts w:hint="eastAsia" w:ascii="宋体" w:hAnsi="宋体" w:eastAsia="宋体" w:cs="宋体"/>
          <w:b/>
          <w:bCs/>
          <w:color w:val="000000" w:themeColor="text1"/>
          <w:sz w:val="24"/>
          <w:highlight w:val="none"/>
        </w:rPr>
        <w:t xml:space="preserve">.1</w:t>
      </w:r>
      <w:r>
        <w:rPr>
          <w:rFonts w:hint="eastAsia" w:ascii="宋体" w:hAnsi="宋体" w:eastAsia="宋体" w:cs="宋体"/>
          <w:b/>
          <w:bCs/>
          <w:color w:val="000000" w:themeColor="text1"/>
          <w:sz w:val="24"/>
          <w:highlight w:val="none"/>
          <w:lang w:val="zh-CN"/>
        </w:rPr>
        <w:t xml:space="preserve">中标服务费</w:t>
      </w:r>
      <w:r>
        <w:rPr>
          <w:rFonts w:hint="eastAsia" w:ascii="宋体" w:hAnsi="宋体" w:cs="宋体"/>
          <w:b/>
          <w:bCs/>
          <w:color w:val="000000" w:themeColor="text1"/>
          <w:sz w:val="24"/>
          <w:highlight w:val="none"/>
          <w:lang w:val="zh-CN"/>
        </w:rPr>
        <w:t xml:space="preserve">：</w:t>
      </w:r>
      <w:r>
        <w:rPr>
          <w:rFonts w:hint="eastAsia" w:ascii="宋体" w:hAnsi="宋体" w:cs="宋体"/>
          <w:bCs/>
          <w:color w:val="000000" w:themeColor="text1"/>
          <w:sz w:val="24"/>
          <w:highlight w:val="none"/>
          <w:lang w:val="en-US" w:eastAsia="zh-CN"/>
        </w:rPr>
        <w:t xml:space="preserve">具体计算方式和支付金额按投标须知前附表要求为准</w:t>
      </w:r>
      <w:r>
        <w:rPr>
          <w:rFonts w:hint="eastAsia" w:ascii="宋体" w:hAnsi="宋体" w:eastAsia="宋体" w:cs="宋体"/>
          <w:bCs/>
          <w:color w:val="000000" w:themeColor="text1"/>
          <w:sz w:val="24"/>
          <w:highlight w:val="none"/>
        </w:rPr>
        <w:t xml:space="preserve">。</w:t>
      </w:r>
      <w:r>
        <w:rPr>
          <w:color w:val="000000" w:themeColor="text1"/>
        </w:rPr>
      </w:r>
    </w:p>
    <w:p>
      <w:pPr>
        <w:ind w:firstLine="502"/>
        <w:spacing w:line="36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lang w:val="zh-CN"/>
        </w:rPr>
        <w:t xml:space="preserve">账户名：苏州睿乔招投标咨询服务有限公司 </w:t>
      </w:r>
      <w:r>
        <w:rPr>
          <w:color w:val="000000" w:themeColor="text1"/>
        </w:rPr>
      </w:r>
    </w:p>
    <w:p>
      <w:pPr>
        <w:ind w:firstLine="502"/>
        <w:spacing w:line="36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lang w:val="zh-CN"/>
        </w:rPr>
        <w:t xml:space="preserve">账  号：1102020209000937813</w:t>
      </w:r>
      <w:r>
        <w:rPr>
          <w:color w:val="000000" w:themeColor="text1"/>
        </w:rPr>
      </w:r>
    </w:p>
    <w:p>
      <w:pPr>
        <w:ind w:firstLine="502"/>
        <w:spacing w:line="36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lang w:val="zh-CN"/>
        </w:rPr>
        <w:t xml:space="preserve">开户行：中国工商银行苏州道前支行 </w:t>
      </w:r>
      <w:r>
        <w:rPr>
          <w:color w:val="000000" w:themeColor="text1"/>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3</w:t>
      </w:r>
      <w:r>
        <w:rPr>
          <w:rFonts w:hint="eastAsia" w:ascii="宋体" w:hAnsi="宋体" w:eastAsia="宋体" w:cs="宋体"/>
          <w:b/>
          <w:bCs/>
          <w:color w:val="000000" w:themeColor="text1"/>
          <w:sz w:val="24"/>
          <w:highlight w:val="none"/>
          <w:lang w:val="en-US" w:eastAsia="zh-CN"/>
        </w:rPr>
        <w:t xml:space="preserve">3</w:t>
      </w:r>
      <w:r>
        <w:rPr>
          <w:rFonts w:hint="eastAsia" w:ascii="宋体" w:hAnsi="宋体" w:eastAsia="宋体" w:cs="宋体"/>
          <w:b/>
          <w:bCs/>
          <w:color w:val="000000" w:themeColor="text1"/>
          <w:sz w:val="24"/>
          <w:highlight w:val="none"/>
        </w:rPr>
        <w:t xml:space="preserve">.2</w:t>
      </w:r>
      <w:r>
        <w:rPr>
          <w:rFonts w:hint="eastAsia" w:ascii="宋体" w:hAnsi="宋体" w:eastAsia="宋体" w:cs="宋体"/>
          <w:b/>
          <w:bCs/>
          <w:color w:val="000000" w:themeColor="text1"/>
          <w:sz w:val="24"/>
          <w:highlight w:val="none"/>
          <w:lang w:val="zh-CN"/>
        </w:rPr>
        <w:t xml:space="preserve">监督</w:t>
      </w:r>
      <w:r>
        <w:rPr>
          <w:rFonts w:hint="eastAsia" w:ascii="宋体" w:hAnsi="宋体" w:cs="宋体"/>
          <w:b/>
          <w:bCs/>
          <w:color w:val="000000" w:themeColor="text1"/>
          <w:sz w:val="24"/>
          <w:highlight w:val="none"/>
          <w:lang w:val="en-US" w:eastAsia="zh-CN"/>
        </w:rPr>
        <w:t xml:space="preserve"> </w:t>
      </w:r>
      <w:r>
        <w:rPr>
          <w:color w:val="000000" w:themeColor="text1"/>
        </w:rP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2.1</w:t>
      </w:r>
      <w:r>
        <w:rPr>
          <w:rFonts w:hint="eastAsia" w:ascii="宋体" w:hAnsi="宋体" w:eastAsia="宋体" w:cs="宋体"/>
          <w:color w:val="000000" w:themeColor="text1"/>
          <w:sz w:val="24"/>
          <w:highlight w:val="none"/>
          <w:lang w:val="zh-CN"/>
        </w:rPr>
        <w:t xml:space="preserve">政府有关监督部门将对招投标全过程进行监督。</w:t>
      </w:r>
      <w:r>
        <w:rPr>
          <w:color w:val="000000" w:themeColor="text1"/>
        </w:rPr>
      </w:r>
    </w:p>
    <w:p>
      <w:pPr>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3</w:t>
      </w:r>
      <w:r>
        <w:rPr>
          <w:rFonts w:hint="eastAsia" w:ascii="宋体" w:hAnsi="宋体" w:eastAsia="宋体" w:cs="宋体"/>
          <w:b/>
          <w:bCs/>
          <w:color w:val="000000" w:themeColor="text1"/>
          <w:sz w:val="24"/>
          <w:highlight w:val="none"/>
          <w:lang w:val="en-US" w:eastAsia="zh-CN"/>
        </w:rPr>
        <w:t xml:space="preserve">3</w:t>
      </w:r>
      <w:r>
        <w:rPr>
          <w:rFonts w:hint="eastAsia" w:ascii="宋体" w:hAnsi="宋体" w:eastAsia="宋体" w:cs="宋体"/>
          <w:b/>
          <w:bCs/>
          <w:color w:val="000000" w:themeColor="text1"/>
          <w:sz w:val="24"/>
          <w:highlight w:val="none"/>
        </w:rPr>
        <w:t xml:space="preserve">.3</w:t>
      </w:r>
      <w:r>
        <w:rPr>
          <w:rFonts w:hint="eastAsia" w:ascii="宋体" w:hAnsi="宋体" w:eastAsia="宋体" w:cs="宋体"/>
          <w:b/>
          <w:bCs/>
          <w:color w:val="000000" w:themeColor="text1"/>
          <w:sz w:val="24"/>
          <w:highlight w:val="none"/>
          <w:lang w:val="zh-CN"/>
        </w:rPr>
        <w:t xml:space="preserve">未尽事宜</w:t>
      </w:r>
      <w:r>
        <w:rPr>
          <w:color w:val="000000" w:themeColor="text1"/>
        </w:rPr>
      </w:r>
    </w:p>
    <w:p>
      <w:pPr>
        <w:ind w:firstLine="480"/>
        <w:spacing w:line="360" w:lineRule="auto"/>
        <w:rPr>
          <w:rStyle w:val="824"/>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lang w:val="zh-CN"/>
        </w:rPr>
        <w:t xml:space="preserve">按《中华人民共和国政府采购法》及其他有关政府采购的法律法规的规定执行。</w:t>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r>
      <w:r>
        <w:rPr>
          <w:color w:val="000000" w:themeColor="text1"/>
        </w:rPr>
      </w:r>
    </w:p>
    <w:p>
      <w:pPr>
        <w:jc w:val="center"/>
        <w:rPr>
          <w:rFonts w:hint="eastAsia" w:ascii="宋体" w:hAnsi="宋体" w:eastAsia="宋体" w:cs="宋体"/>
          <w:b w:val="0"/>
          <w:bCs w:val="0"/>
          <w:color w:val="000000" w:themeColor="text1"/>
          <w:sz w:val="36"/>
          <w:szCs w:val="36"/>
          <w:highlight w:val="none"/>
        </w:rPr>
      </w:pPr>
      <w:r>
        <w:rPr>
          <w:rFonts w:hint="eastAsia" w:ascii="宋体" w:hAnsi="宋体" w:eastAsia="宋体" w:cs="宋体"/>
          <w:b w:val="0"/>
          <w:bCs w:val="0"/>
          <w:color w:val="000000" w:themeColor="text1"/>
          <w:sz w:val="36"/>
          <w:szCs w:val="36"/>
          <w:highlight w:val="none"/>
        </w:rPr>
        <w:t xml:space="preserve">第三章 投标文件格式</w:t>
      </w:r>
      <w:r>
        <w:rPr>
          <w:color w:val="000000" w:themeColor="text1"/>
        </w:rPr>
      </w:r>
    </w:p>
    <w:p>
      <w:pPr>
        <w:ind w:firstLine="43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highlight w:val="none"/>
          <w:lang w:val="en-US" w:eastAsia="zh-CN"/>
        </w:rPr>
        <w:t xml:space="preserve">1</w:t>
      </w:r>
      <w:r>
        <w:rPr>
          <w:rFonts w:hint="eastAsia" w:ascii="宋体" w:hAnsi="宋体" w:eastAsia="宋体" w:cs="宋体"/>
          <w:bCs/>
          <w:color w:val="000000" w:themeColor="text1"/>
          <w:sz w:val="24"/>
          <w:highlight w:val="none"/>
        </w:rPr>
        <w:t xml:space="preserve">、开标一览表：</w:t>
      </w:r>
      <w:r>
        <w:rPr>
          <w:rFonts w:hint="eastAsia" w:ascii="宋体" w:hAnsi="宋体" w:eastAsia="宋体" w:cs="宋体"/>
          <w:b/>
          <w:color w:val="000000" w:themeColor="text1"/>
          <w:sz w:val="24"/>
          <w:highlight w:val="none"/>
        </w:rPr>
        <w:t xml:space="preserve">按投标系统内统一格式</w:t>
      </w:r>
      <w:r>
        <w:rPr>
          <w:color w:val="000000" w:themeColor="text1"/>
        </w:rPr>
      </w:r>
    </w:p>
    <w:p>
      <w:pPr>
        <w:spacing w:line="360" w:lineRule="auto"/>
        <w:rPr>
          <w:rFonts w:hint="eastAsia" w:ascii="宋体" w:hAnsi="宋体" w:eastAsia="宋体" w:cs="宋体"/>
          <w:b/>
          <w:bCs/>
          <w:color w:val="000000" w:themeColor="text1"/>
          <w:sz w:val="21"/>
          <w:szCs w:val="21"/>
          <w:highlight w:val="none"/>
          <w:u w:val="single"/>
        </w:rPr>
      </w:pPr>
      <w:r>
        <w:rPr>
          <w:rFonts w:hint="eastAsia" w:ascii="宋体" w:hAnsi="宋体" w:eastAsia="宋体" w:cs="宋体"/>
          <w:b/>
          <w:bCs/>
          <w:color w:val="000000" w:themeColor="text1"/>
          <w:sz w:val="21"/>
          <w:szCs w:val="21"/>
          <w:highlight w:val="none"/>
          <w:u w:val="single"/>
          <w:lang w:val="en-US" w:eastAsia="zh-CN" w:bidi="ar-SA"/>
        </w:rPr>
      </w:r>
      <w:r>
        <w:rPr>
          <w:color w:val="000000" w:themeColor="text1"/>
        </w:rP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val="en-US" w:eastAsia="zh-CN" w:bidi="ar-SA"/>
        </w:rPr>
        <w:t xml:space="preserve">注：各供应商开标一览表优惠率报价按照限价100%投报优惠</w:t>
      </w:r>
      <w:r>
        <w:rPr>
          <w:rFonts w:hint="eastAsia" w:ascii="宋体" w:hAnsi="宋体" w:eastAsia="宋体" w:cs="宋体"/>
          <w:b/>
          <w:bCs/>
          <w:color w:val="000000" w:themeColor="text1"/>
          <w:sz w:val="24"/>
          <w:szCs w:val="24"/>
          <w:highlight w:val="none"/>
          <w:u w:val="single"/>
          <w:lang w:val="en-US" w:eastAsia="zh-CN"/>
        </w:rPr>
        <w:t xml:space="preserve">率</w:t>
      </w:r>
      <w:r>
        <w:rPr>
          <w:rFonts w:hint="eastAsia" w:ascii="宋体" w:hAnsi="宋体" w:eastAsia="宋体" w:cs="宋体"/>
          <w:b/>
          <w:bCs/>
          <w:color w:val="000000" w:themeColor="text1"/>
          <w:sz w:val="24"/>
          <w:szCs w:val="24"/>
          <w:highlight w:val="none"/>
          <w:u w:val="single"/>
          <w:lang w:val="en-US" w:eastAsia="zh-CN" w:bidi="ar-SA"/>
        </w:rPr>
        <w:t xml:space="preserve">，如：优惠1%，则一览表中报价填写优惠率1%；优惠5%，则一览表中报价填写优惠率5%；以此类推。</w:t>
      </w:r>
      <w:r>
        <w:rPr>
          <w:color w:val="000000" w:themeColor="text1"/>
        </w:rPr>
      </w:r>
    </w:p>
    <w:p>
      <w:pPr>
        <w:pStyle w:val="642"/>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642"/>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61"/>
        <w:ind w:right="-290"/>
        <w:spacing w:line="400" w:lineRule="exact"/>
        <w:tabs>
          <w:tab w:val="left" w:pos="900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637"/>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634"/>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637"/>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634"/>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bCs/>
          <w:color w:val="000000" w:themeColor="text1"/>
          <w:sz w:val="24"/>
          <w:highlight w:val="none"/>
          <w:lang w:val="en-US" w:eastAsia="zh-CN"/>
        </w:rPr>
        <w:t xml:space="preserve">2、</w:t>
      </w:r>
      <w:r>
        <w:rPr>
          <w:rFonts w:hint="eastAsia" w:ascii="宋体" w:hAnsi="宋体" w:eastAsia="宋体" w:cs="宋体"/>
          <w:color w:val="000000" w:themeColor="text1"/>
          <w:highlight w:val="none"/>
        </w:rPr>
        <w:t xml:space="preserve">关于资格文件的声明函</w:t>
      </w:r>
      <w:r>
        <w:rPr>
          <w:color w:val="000000" w:themeColor="text1"/>
        </w:rPr>
      </w:r>
    </w:p>
    <w:p>
      <w:pPr>
        <w:pStyle w:val="847"/>
        <w:ind w:firstLine="480"/>
        <w:jc w:val="center"/>
        <w:spacing w:before="156" w:after="156" w:line="360" w:lineRule="auto"/>
        <w:tabs>
          <w:tab w:val="left" w:pos="8930"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关于资格文件的声明函</w:t>
      </w:r>
      <w:r>
        <w:rPr>
          <w:color w:val="000000" w:themeColor="text1"/>
        </w:rPr>
      </w:r>
    </w:p>
    <w:p>
      <w:pPr>
        <w:pStyle w:val="847"/>
        <w:ind w:firstLine="0"/>
        <w:spacing w:before="156" w:after="156" w:line="360" w:lineRule="auto"/>
        <w:tabs>
          <w:tab w:val="left" w:pos="8930"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rPr>
      </w:r>
    </w:p>
    <w:p>
      <w:pPr>
        <w:pStyle w:val="847"/>
        <w:ind w:firstLine="480"/>
        <w:spacing w:before="156" w:after="156" w:line="360" w:lineRule="auto"/>
        <w:tabs>
          <w:tab w:val="left" w:pos="8930"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本公司愿就由贵公司组织实施的编号为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rPr>
          <w:color w:val="000000" w:themeColor="text1"/>
        </w:rPr>
      </w:r>
    </w:p>
    <w:p>
      <w:pPr>
        <w:pStyle w:val="847"/>
        <w:ind w:firstLine="480"/>
        <w:spacing w:before="156" w:after="156" w:line="360" w:lineRule="auto"/>
        <w:tabs>
          <w:tab w:val="left" w:pos="8930"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w:t>
      </w:r>
      <w:r>
        <w:rPr>
          <w:rFonts w:hint="eastAsia" w:ascii="宋体" w:hAnsi="宋体" w:eastAsia="宋体" w:cs="宋体"/>
          <w:color w:val="000000" w:themeColor="text1"/>
          <w:sz w:val="24"/>
          <w:szCs w:val="24"/>
          <w:highlight w:val="none"/>
        </w:rPr>
        <w:t xml:space="preserve">（加盖CA电子公章）</w:t>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法定代表人或授权委托人：（签字或盖章）</w:t>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p>
    <w:p>
      <w:pPr>
        <w:ind w:left="479"/>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47"/>
        <w:ind w:firstLine="48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847"/>
        <w:ind w:firstLine="0"/>
        <w:spacing w:before="156" w:after="156" w:line="360" w:lineRule="auto"/>
        <w:tabs>
          <w:tab w:val="left" w:pos="8505"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投标单位情况表</w:t>
      </w:r>
      <w:r>
        <w:rPr>
          <w:color w:val="000000" w:themeColor="text1"/>
        </w:rPr>
      </w:r>
    </w:p>
    <w:p>
      <w:pPr>
        <w:ind w:firstLine="4226"/>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投标单位情况表</w:t>
      </w:r>
      <w:r>
        <w:rPr>
          <w:color w:val="000000" w:themeColor="text1"/>
        </w:rPr>
      </w:r>
    </w:p>
    <w:p>
      <w:pPr>
        <w:ind w:firstLine="480"/>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单位名称</w:t>
      </w:r>
      <w:r>
        <w:rPr>
          <w:rFonts w:hint="eastAsia" w:ascii="宋体" w:hAnsi="宋体" w:eastAsia="宋体" w:cs="宋体"/>
          <w:color w:val="000000" w:themeColor="text1"/>
          <w:sz w:val="24"/>
          <w:szCs w:val="24"/>
          <w:highlight w:val="none"/>
        </w:rPr>
        <w:t xml:space="preserve">（加盖CA电子公章）</w:t>
      </w:r>
      <w:r>
        <w:rPr>
          <w:color w:val="000000" w:themeColor="text1"/>
        </w:rPr>
      </w:r>
    </w:p>
    <w:tbl>
      <w:tblPr>
        <w:tblStyle w:val="631"/>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01"/>
        <w:gridCol w:w="1829"/>
        <w:gridCol w:w="1"/>
        <w:gridCol w:w="2194"/>
        <w:gridCol w:w="1"/>
        <w:gridCol w:w="1463"/>
        <w:gridCol w:w="1139"/>
      </w:tblGrid>
      <w:tr>
        <w:trPr>
          <w:cantSplit/>
          <w:jc w:val="center"/>
        </w:trPr>
        <w:tc>
          <w:tcPr>
            <w:tcW w:w="3001"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w:t>
            </w:r>
            <w:r>
              <w:rPr>
                <w:color w:val="000000" w:themeColor="text1"/>
              </w:rPr>
            </w:r>
          </w:p>
        </w:tc>
        <w:tc>
          <w:tcPr>
            <w:gridSpan w:val="2"/>
            <w:tcW w:w="183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gridSpan w:val="2"/>
            <w:tcW w:w="2195"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成立日期</w:t>
            </w:r>
            <w:r>
              <w:rPr>
                <w:color w:val="000000" w:themeColor="text1"/>
              </w:rPr>
            </w:r>
          </w:p>
        </w:tc>
        <w:tc>
          <w:tcPr>
            <w:gridSpan w:val="2"/>
            <w:tcW w:w="2602"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cantSplit/>
          <w:jc w:val="center"/>
        </w:trPr>
        <w:tc>
          <w:tcPr>
            <w:tcW w:w="3001"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企业地址</w:t>
            </w:r>
            <w:r>
              <w:rPr>
                <w:color w:val="000000" w:themeColor="text1"/>
              </w:rPr>
            </w:r>
          </w:p>
        </w:tc>
        <w:tc>
          <w:tcPr>
            <w:gridSpan w:val="2"/>
            <w:tcW w:w="183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gridSpan w:val="2"/>
            <w:tcW w:w="2195"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注册资本</w:t>
            </w:r>
            <w:r>
              <w:rPr>
                <w:color w:val="000000" w:themeColor="text1"/>
              </w:rPr>
            </w:r>
          </w:p>
        </w:tc>
        <w:tc>
          <w:tcPr>
            <w:gridSpan w:val="2"/>
            <w:tcW w:w="2602"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万元</w:t>
            </w:r>
            <w:r>
              <w:rPr>
                <w:color w:val="000000" w:themeColor="text1"/>
              </w:rPr>
            </w:r>
          </w:p>
        </w:tc>
      </w:tr>
      <w:tr>
        <w:trPr>
          <w:cantSplit/>
          <w:jc w:val="center"/>
        </w:trPr>
        <w:tc>
          <w:tcPr>
            <w:tcW w:w="3001"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经营范围</w:t>
            </w:r>
            <w:r>
              <w:rPr>
                <w:color w:val="000000" w:themeColor="text1"/>
              </w:rPr>
            </w:r>
          </w:p>
        </w:tc>
        <w:tc>
          <w:tcPr>
            <w:gridSpan w:val="6"/>
            <w:tcW w:w="6627"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cantSplit/>
          <w:jc w:val="center"/>
        </w:trPr>
        <w:tc>
          <w:tcPr>
            <w:tcW w:w="3001"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职工人数</w:t>
            </w:r>
            <w:r>
              <w:rPr>
                <w:color w:val="000000" w:themeColor="text1"/>
              </w:rPr>
            </w:r>
          </w:p>
        </w:tc>
        <w:tc>
          <w:tcPr>
            <w:tcW w:w="1829"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gridSpan w:val="4"/>
            <w:tcW w:w="3659"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其中：有中高级以上职称的人数</w:t>
            </w:r>
            <w:r>
              <w:rPr>
                <w:color w:val="000000" w:themeColor="text1"/>
              </w:rPr>
            </w:r>
          </w:p>
        </w:tc>
        <w:tc>
          <w:tcPr>
            <w:tcW w:w="1139"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cantSplit/>
          <w:jc w:val="center"/>
        </w:trPr>
        <w:tc>
          <w:tcPr>
            <w:tcW w:w="3001"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资产总计</w:t>
            </w:r>
            <w:r>
              <w:rPr>
                <w:color w:val="000000" w:themeColor="text1"/>
              </w:rPr>
            </w:r>
          </w:p>
        </w:tc>
        <w:tc>
          <w:tcPr>
            <w:tcW w:w="1829"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万元</w:t>
            </w:r>
            <w:r>
              <w:rPr>
                <w:color w:val="000000" w:themeColor="text1"/>
              </w:rPr>
            </w:r>
          </w:p>
        </w:tc>
        <w:tc>
          <w:tcPr>
            <w:gridSpan w:val="2"/>
            <w:tcW w:w="2195"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净资产</w:t>
            </w:r>
            <w:r>
              <w:rPr>
                <w:color w:val="000000" w:themeColor="text1"/>
              </w:rPr>
            </w:r>
          </w:p>
        </w:tc>
        <w:tc>
          <w:tcPr>
            <w:gridSpan w:val="3"/>
            <w:tcW w:w="2603"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万元</w:t>
            </w:r>
            <w:r>
              <w:rPr>
                <w:color w:val="000000" w:themeColor="text1"/>
              </w:rPr>
            </w:r>
          </w:p>
        </w:tc>
      </w:tr>
      <w:tr>
        <w:trPr>
          <w:cantSplit/>
          <w:jc w:val="center"/>
        </w:trPr>
        <w:tc>
          <w:tcPr>
            <w:tcW w:w="3001"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股东权益</w:t>
            </w:r>
            <w:r>
              <w:rPr>
                <w:color w:val="000000" w:themeColor="text1"/>
              </w:rPr>
            </w:r>
          </w:p>
        </w:tc>
        <w:tc>
          <w:tcPr>
            <w:tcW w:w="1829"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万元</w:t>
            </w:r>
            <w:r>
              <w:rPr>
                <w:color w:val="000000" w:themeColor="text1"/>
              </w:rPr>
            </w:r>
          </w:p>
        </w:tc>
        <w:tc>
          <w:tcPr>
            <w:gridSpan w:val="2"/>
            <w:tcW w:w="2195"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销售收入</w:t>
            </w:r>
            <w:r>
              <w:rPr>
                <w:color w:val="000000" w:themeColor="text1"/>
              </w:rPr>
            </w:r>
          </w:p>
        </w:tc>
        <w:tc>
          <w:tcPr>
            <w:gridSpan w:val="3"/>
            <w:tcW w:w="260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年       万元</w:t>
            </w:r>
            <w:r>
              <w:rPr>
                <w:color w:val="000000" w:themeColor="text1"/>
              </w:rPr>
            </w:r>
          </w:p>
        </w:tc>
      </w:tr>
      <w:tr>
        <w:trPr>
          <w:cantSplit/>
          <w:jc w:val="center"/>
        </w:trPr>
        <w:tc>
          <w:tcPr>
            <w:tcW w:w="3001"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实现利润</w:t>
            </w:r>
            <w:r>
              <w:rPr>
                <w:color w:val="000000" w:themeColor="text1"/>
              </w:rPr>
            </w:r>
          </w:p>
        </w:tc>
        <w:tc>
          <w:tcPr>
            <w:gridSpan w:val="6"/>
            <w:tcW w:w="6627"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年    万元</w:t>
            </w:r>
            <w:r>
              <w:rPr>
                <w:color w:val="000000" w:themeColor="text1"/>
              </w:rPr>
            </w:r>
          </w:p>
        </w:tc>
      </w:tr>
      <w:tr>
        <w:trPr>
          <w:cantSplit/>
          <w:jc w:val="center"/>
        </w:trPr>
        <w:tc>
          <w:tcPr>
            <w:tcW w:w="3001"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经营面积</w:t>
            </w:r>
            <w:r>
              <w:rPr>
                <w:color w:val="000000" w:themeColor="text1"/>
              </w:rPr>
            </w:r>
          </w:p>
        </w:tc>
        <w:tc>
          <w:tcPr>
            <w:tcW w:w="1829"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平方米</w:t>
            </w:r>
            <w:r>
              <w:rPr>
                <w:color w:val="000000" w:themeColor="text1"/>
              </w:rPr>
            </w:r>
          </w:p>
        </w:tc>
        <w:tc>
          <w:tcPr>
            <w:gridSpan w:val="3"/>
            <w:tcW w:w="2196"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其中：</w:t>
            </w:r>
            <w:r>
              <w:rPr>
                <w:color w:val="000000" w:themeColor="text1"/>
              </w:rPr>
            </w:r>
          </w:p>
        </w:tc>
        <w:tc>
          <w:tcPr>
            <w:gridSpan w:val="2"/>
            <w:tcW w:w="2602"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自有面积     平方米</w:t>
            </w:r>
            <w:r>
              <w:rPr>
                <w:color w:val="000000" w:themeColor="text1"/>
              </w:rPr>
            </w:r>
          </w:p>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承租面积     平方米</w:t>
            </w:r>
            <w:r>
              <w:rPr>
                <w:color w:val="000000" w:themeColor="text1"/>
              </w:rPr>
            </w:r>
          </w:p>
        </w:tc>
      </w:tr>
      <w:tr>
        <w:trPr>
          <w:cantSplit/>
          <w:jc w:val="center"/>
          <w:trHeight w:val="389"/>
        </w:trPr>
        <w:tc>
          <w:tcPr>
            <w:tcW w:w="3001"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单位简历及内设机构情况</w:t>
            </w:r>
            <w:r>
              <w:rPr>
                <w:color w:val="000000" w:themeColor="text1"/>
              </w:rPr>
            </w:r>
          </w:p>
        </w:tc>
        <w:tc>
          <w:tcPr>
            <w:gridSpan w:val="6"/>
            <w:tcW w:w="6627"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cantSplit/>
          <w:jc w:val="center"/>
          <w:trHeight w:val="255"/>
        </w:trPr>
        <w:tc>
          <w:tcPr>
            <w:tcW w:w="3001"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单位优势及特长</w:t>
            </w:r>
            <w:r>
              <w:rPr>
                <w:color w:val="000000" w:themeColor="text1"/>
              </w:rPr>
            </w:r>
          </w:p>
        </w:tc>
        <w:tc>
          <w:tcPr>
            <w:gridSpan w:val="6"/>
            <w:tcW w:w="6627"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cantSplit/>
          <w:jc w:val="center"/>
        </w:trPr>
        <w:tc>
          <w:tcPr>
            <w:tcW w:w="3001"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近三年来完成或正在履行的重大合同情况</w:t>
            </w:r>
            <w:r>
              <w:rPr>
                <w:color w:val="000000" w:themeColor="text1"/>
              </w:rPr>
            </w:r>
          </w:p>
        </w:tc>
        <w:tc>
          <w:tcPr>
            <w:gridSpan w:val="6"/>
            <w:tcW w:w="6627"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cantSplit/>
          <w:jc w:val="center"/>
        </w:trPr>
        <w:tc>
          <w:tcPr>
            <w:tcW w:w="3001"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最近2年内在经营过程中受到何种奖励或处分</w:t>
            </w:r>
            <w:r>
              <w:rPr>
                <w:color w:val="000000" w:themeColor="text1"/>
              </w:rPr>
            </w:r>
          </w:p>
        </w:tc>
        <w:tc>
          <w:tcPr>
            <w:gridSpan w:val="6"/>
            <w:tcW w:w="6627"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（包括财政、工商、税务、物价、技监部门稽查情况和结果）</w:t>
            </w:r>
            <w:r>
              <w:rPr>
                <w:color w:val="000000" w:themeColor="text1"/>
              </w:rPr>
            </w:r>
          </w:p>
        </w:tc>
      </w:tr>
      <w:tr>
        <w:trPr>
          <w:cantSplit/>
          <w:jc w:val="center"/>
        </w:trPr>
        <w:tc>
          <w:tcPr>
            <w:tcW w:w="3001"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最近3年内有无因售假、售劣或是其他原因被消费者投诉或起诉的情况及说明</w:t>
            </w:r>
            <w:r>
              <w:rPr>
                <w:color w:val="000000" w:themeColor="text1"/>
              </w:rPr>
            </w:r>
          </w:p>
        </w:tc>
        <w:tc>
          <w:tcPr>
            <w:gridSpan w:val="6"/>
            <w:tcW w:w="6627"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（包括解决方式和结果）</w:t>
            </w:r>
            <w:r>
              <w:rPr>
                <w:color w:val="000000" w:themeColor="text1"/>
              </w:rPr>
            </w:r>
          </w:p>
        </w:tc>
      </w:tr>
      <w:tr>
        <w:trPr>
          <w:cantSplit/>
          <w:jc w:val="center"/>
        </w:trPr>
        <w:tc>
          <w:tcPr>
            <w:tcW w:w="3001"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最近3年内主要负责人有无经济犯罪被司法机关追究的</w:t>
            </w:r>
            <w:r>
              <w:rPr>
                <w:rFonts w:hint="eastAsia" w:ascii="宋体" w:hAnsi="宋体" w:cs="宋体"/>
                <w:color w:val="000000" w:themeColor="text1"/>
                <w:sz w:val="24"/>
                <w:highlight w:val="none"/>
                <w:lang w:eastAsia="zh-CN"/>
              </w:rPr>
              <w:t xml:space="preserve">情况</w:t>
            </w:r>
            <w:r>
              <w:rPr>
                <w:rFonts w:hint="eastAsia" w:ascii="宋体" w:hAnsi="宋体" w:eastAsia="宋体" w:cs="宋体"/>
                <w:color w:val="000000" w:themeColor="text1"/>
                <w:sz w:val="24"/>
                <w:highlight w:val="none"/>
              </w:rPr>
              <w:t xml:space="preserve">及说明</w:t>
            </w:r>
            <w:r>
              <w:rPr>
                <w:color w:val="000000" w:themeColor="text1"/>
              </w:rPr>
            </w:r>
          </w:p>
        </w:tc>
        <w:tc>
          <w:tcPr>
            <w:gridSpan w:val="6"/>
            <w:tcW w:w="6627"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cantSplit/>
          <w:jc w:val="center"/>
        </w:trPr>
        <w:tc>
          <w:tcPr>
            <w:tcW w:w="3001"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获得技术认证的工程师及简介</w:t>
            </w:r>
            <w:r>
              <w:rPr>
                <w:color w:val="000000" w:themeColor="text1"/>
              </w:rPr>
            </w:r>
          </w:p>
        </w:tc>
        <w:tc>
          <w:tcPr>
            <w:gridSpan w:val="6"/>
            <w:tcW w:w="6627"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cantSplit/>
          <w:jc w:val="center"/>
        </w:trPr>
        <w:tc>
          <w:tcPr>
            <w:tcW w:w="3001"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其他需要说明的情况</w:t>
            </w:r>
            <w:r>
              <w:rPr>
                <w:color w:val="000000" w:themeColor="text1"/>
              </w:rPr>
            </w:r>
          </w:p>
        </w:tc>
        <w:tc>
          <w:tcPr>
            <w:gridSpan w:val="6"/>
            <w:tcW w:w="6627"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bl>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left"/>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（投标方）法定代表人授权委托</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授权委托书</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3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本授权书声明： </w:t>
      </w:r>
      <w:r>
        <w:rPr>
          <w:rFonts w:hint="eastAsia" w:ascii="宋体" w:hAnsi="宋体" w:eastAsia="宋体" w:cs="宋体"/>
          <w:color w:val="000000" w:themeColor="text1"/>
          <w:sz w:val="24"/>
          <w:szCs w:val="24"/>
          <w:highlight w:val="none"/>
          <w:u w:val="single"/>
        </w:rPr>
        <w:t xml:space="preserve">  （供应商名称）   </w:t>
      </w:r>
      <w:r>
        <w:rPr>
          <w:rFonts w:hint="eastAsia" w:ascii="宋体" w:hAnsi="宋体" w:eastAsia="宋体" w:cs="宋体"/>
          <w:color w:val="000000" w:themeColor="text1"/>
          <w:sz w:val="24"/>
          <w:szCs w:val="24"/>
          <w:highlight w:val="none"/>
        </w:rPr>
        <w:t xml:space="preserve">授权 </w:t>
      </w:r>
      <w:r>
        <w:rPr>
          <w:rFonts w:hint="eastAsia" w:ascii="宋体" w:hAnsi="宋体" w:eastAsia="宋体" w:cs="宋体"/>
          <w:color w:val="000000" w:themeColor="text1"/>
          <w:sz w:val="24"/>
          <w:szCs w:val="24"/>
          <w:highlight w:val="none"/>
          <w:u w:val="single"/>
        </w:rPr>
        <w:t xml:space="preserve"> （被授权人的姓名）</w:t>
      </w:r>
      <w:r>
        <w:rPr>
          <w:rFonts w:hint="eastAsia" w:ascii="宋体" w:hAnsi="宋体" w:eastAsia="宋体" w:cs="宋体"/>
          <w:color w:val="000000" w:themeColor="text1"/>
          <w:sz w:val="24"/>
          <w:szCs w:val="24"/>
          <w:highlight w:val="none"/>
        </w:rPr>
        <w:t xml:space="preserve">为我方授权代表（即代理人），参加</w:t>
      </w:r>
      <w:r>
        <w:rPr>
          <w:rFonts w:hint="eastAsia" w:ascii="宋体" w:hAnsi="宋体" w:eastAsia="宋体" w:cs="宋体"/>
          <w:color w:val="000000" w:themeColor="text1"/>
          <w:sz w:val="24"/>
          <w:szCs w:val="24"/>
          <w:highlight w:val="none"/>
          <w:u w:val="single"/>
          <w:lang w:val="en-US" w:eastAsia="zh-CN"/>
        </w:rPr>
        <w:t xml:space="preserve">苏州睿乔招投标咨询服务有限公司</w:t>
      </w:r>
      <w:r>
        <w:rPr>
          <w:rFonts w:hint="eastAsia" w:ascii="宋体" w:hAnsi="宋体" w:eastAsia="宋体" w:cs="宋体"/>
          <w:color w:val="000000" w:themeColor="text1"/>
          <w:sz w:val="24"/>
          <w:szCs w:val="24"/>
          <w:highlight w:val="none"/>
        </w:rPr>
        <w:t xml:space="preserve">组织实施的编号为</w:t>
      </w:r>
      <w:r>
        <w:rPr>
          <w:rFonts w:hint="eastAsia" w:ascii="宋体" w:hAnsi="宋体" w:eastAsia="宋体" w:cs="宋体"/>
          <w:color w:val="000000" w:themeColor="text1"/>
          <w:sz w:val="24"/>
          <w:szCs w:val="24"/>
          <w:highlight w:val="none"/>
          <w:u w:val="single"/>
        </w:rPr>
        <w:t xml:space="preserve">   （采购编号）   </w:t>
      </w:r>
      <w:r>
        <w:rPr>
          <w:rFonts w:hint="eastAsia" w:ascii="宋体" w:hAnsi="宋体" w:eastAsia="宋体" w:cs="宋体"/>
          <w:color w:val="000000" w:themeColor="text1"/>
          <w:sz w:val="24"/>
          <w:highlight w:val="none"/>
        </w:rPr>
        <w:t xml:space="preserve">的招标活动。代理人在开标、评标、</w:t>
      </w:r>
      <w:r>
        <w:rPr>
          <w:rFonts w:hint="eastAsia" w:ascii="宋体" w:hAnsi="宋体" w:eastAsia="宋体" w:cs="宋体"/>
          <w:color w:val="000000" w:themeColor="text1"/>
          <w:sz w:val="24"/>
          <w:szCs w:val="24"/>
          <w:highlight w:val="none"/>
        </w:rPr>
        <w:t xml:space="preserve">合同签订及处理有关事宜所作出的全部意思表示（包括签署的全部文件），我司均予以承认并由我司承担相应法律后果。</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本授权委托书有效期自委托书作出之日起至本项目合同履行完毕之日止。</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代理人无转委托权。</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被授权人身份证号码：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被授权人联系电话：</w:t>
      </w:r>
      <w:r>
        <w:rPr>
          <w:rFonts w:hint="eastAsia" w:ascii="宋体" w:hAnsi="宋体" w:eastAsia="宋体" w:cs="宋体"/>
          <w:color w:val="000000" w:themeColor="text1"/>
          <w:sz w:val="24"/>
          <w:szCs w:val="24"/>
          <w:highlight w:val="none"/>
          <w:u w:val="single"/>
        </w:rPr>
        <w:t xml:space="preserve">（手机）                </w:t>
      </w:r>
      <w:r>
        <w:rPr>
          <w:rFonts w:hint="eastAsia" w:ascii="宋体" w:hAnsi="宋体" w:eastAsia="宋体" w:cs="宋体"/>
          <w:color w:val="000000" w:themeColor="text1"/>
          <w:sz w:val="24"/>
          <w:szCs w:val="24"/>
          <w:highlight w:val="none"/>
        </w:rPr>
        <w:t xml:space="preserve">。          </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right="630"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                                    </w:t>
      </w:r>
      <w:r>
        <w:rPr>
          <w:color w:val="000000" w:themeColor="text1"/>
        </w:rPr>
      </w:r>
    </w:p>
    <w:p>
      <w:pPr>
        <w:ind w:right="630"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rPr>
      </w:r>
    </w:p>
    <w:p>
      <w:pPr>
        <w:ind w:right="630"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jc w:val="left"/>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备注：供应商如有授权委托，必须提供该授权委托书及代理人</w:t>
      </w:r>
      <w:r>
        <w:rPr>
          <w:rFonts w:hint="eastAsia" w:ascii="宋体" w:hAnsi="宋体" w:eastAsia="宋体" w:cs="宋体"/>
          <w:b/>
          <w:color w:val="000000" w:themeColor="text1"/>
          <w:sz w:val="24"/>
          <w:szCs w:val="24"/>
          <w:highlight w:val="none"/>
          <w:lang w:val="en-US" w:eastAsia="zh-CN"/>
        </w:rPr>
        <w:t xml:space="preserve">的</w:t>
      </w:r>
      <w:r>
        <w:rPr>
          <w:rFonts w:hint="eastAsia" w:ascii="宋体" w:hAnsi="宋体" w:eastAsia="宋体" w:cs="宋体"/>
          <w:b/>
          <w:color w:val="000000" w:themeColor="text1"/>
          <w:sz w:val="24"/>
          <w:szCs w:val="24"/>
          <w:highlight w:val="none"/>
        </w:rPr>
        <w:t xml:space="preserve">身份证，否则响应无效</w:t>
      </w:r>
      <w:r>
        <w:rPr>
          <w:rFonts w:hint="eastAsia" w:ascii="宋体" w:hAnsi="宋体" w:cs="宋体"/>
          <w:b/>
          <w:color w:val="000000" w:themeColor="text1"/>
          <w:sz w:val="24"/>
          <w:szCs w:val="24"/>
          <w:highlight w:val="none"/>
          <w:lang w:eastAsia="zh-CN"/>
        </w:rPr>
        <w:t xml:space="preserve">。</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638"/>
        <w:ind w:left="0" w:firstLine="0"/>
        <w:rPr>
          <w:rFonts w:hint="eastAsia"/>
          <w:color w:val="000000" w:themeColor="text1"/>
          <w:highlight w:val="none"/>
        </w:rPr>
      </w:pPr>
      <w:r>
        <w:rPr>
          <w:rFonts w:hint="eastAsia"/>
          <w:color w:val="000000" w:themeColor="text1"/>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648"/>
        <w:rPr>
          <w:rFonts w:hint="eastAsia"/>
          <w:color w:val="000000" w:themeColor="text1"/>
          <w:highlight w:val="none"/>
        </w:rPr>
      </w:pPr>
      <w:r>
        <w:rPr>
          <w:rFonts w:hint="eastAsia"/>
          <w:color w:val="000000" w:themeColor="text1"/>
          <w:highlight w:val="none"/>
        </w:rPr>
      </w:r>
      <w:r>
        <w:rPr>
          <w:color w:val="000000" w:themeColor="text1"/>
        </w:rPr>
      </w:r>
    </w:p>
    <w:p>
      <w:pPr>
        <w:pStyle w:val="857"/>
        <w:spacing w:line="360" w:lineRule="auto"/>
        <w:tabs>
          <w:tab w:val="left" w:pos="8930" w:leader="none"/>
          <w:tab w:val="left" w:pos="9306" w:leader="none"/>
        </w:tabs>
        <w:rPr>
          <w:rStyle w:val="838"/>
          <w:rFonts w:hint="eastAsia" w:ascii="宋体" w:hAnsi="宋体" w:eastAsia="宋体" w:cs="宋体"/>
          <w:color w:val="000000" w:themeColor="text1"/>
          <w:sz w:val="24"/>
          <w:szCs w:val="24"/>
          <w:highlight w:val="none"/>
        </w:rPr>
      </w:pPr>
      <w:r>
        <w:rPr>
          <w:rStyle w:val="838"/>
          <w:rFonts w:hint="eastAsia" w:hAnsi="宋体" w:eastAsia="宋体" w:cs="宋体"/>
          <w:color w:val="000000" w:themeColor="text1"/>
          <w:sz w:val="24"/>
          <w:szCs w:val="24"/>
          <w:highlight w:val="none"/>
          <w:lang w:val="en-US" w:eastAsia="zh-CN"/>
        </w:rPr>
        <w:t xml:space="preserve">5、</w:t>
      </w:r>
      <w:r>
        <w:rPr>
          <w:rStyle w:val="838"/>
          <w:rFonts w:hint="eastAsia" w:ascii="宋体" w:hAnsi="宋体" w:eastAsia="宋体" w:cs="宋体"/>
          <w:color w:val="000000" w:themeColor="text1"/>
          <w:sz w:val="24"/>
          <w:szCs w:val="24"/>
          <w:highlight w:val="none"/>
          <w:lang w:val="en-US" w:eastAsia="zh-CN"/>
        </w:rPr>
        <w:t xml:space="preserve">参加政府采购活动前三年内，在经营活动中没有重大违法记录声明</w:t>
      </w:r>
      <w:r>
        <w:rPr>
          <w:color w:val="000000" w:themeColor="text1"/>
        </w:rPr>
      </w:r>
    </w:p>
    <w:p>
      <w:pPr>
        <w:pStyle w:val="857"/>
        <w:spacing w:line="360" w:lineRule="auto"/>
        <w:tabs>
          <w:tab w:val="left" w:pos="8930" w:leader="none"/>
          <w:tab w:val="left" w:pos="9306" w:leader="none"/>
        </w:tabs>
        <w:rPr>
          <w:rStyle w:val="83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pStyle w:val="857"/>
        <w:spacing w:line="360" w:lineRule="auto"/>
        <w:tabs>
          <w:tab w:val="left" w:pos="8930" w:leader="none"/>
          <w:tab w:val="left" w:pos="9306" w:leader="none"/>
        </w:tabs>
        <w:rPr>
          <w:rStyle w:val="838"/>
          <w:rFonts w:hint="eastAsia" w:ascii="宋体" w:hAnsi="宋体" w:eastAsia="宋体" w:cs="宋体"/>
          <w:color w:val="000000" w:themeColor="text1"/>
          <w:sz w:val="24"/>
          <w:szCs w:val="24"/>
          <w:highlight w:val="none"/>
        </w:rPr>
      </w:pPr>
      <w:r>
        <w:rPr>
          <w:rStyle w:val="838"/>
          <w:rFonts w:hint="eastAsia" w:ascii="宋体" w:hAnsi="宋体" w:eastAsia="宋体" w:cs="宋体"/>
          <w:color w:val="000000" w:themeColor="text1"/>
          <w:sz w:val="24"/>
          <w:szCs w:val="24"/>
          <w:highlight w:val="none"/>
          <w:u w:val="single"/>
          <w:lang w:val="en-US" w:eastAsia="zh-CN"/>
        </w:rPr>
        <w:t xml:space="preserve">苏州睿乔招投标咨询服务有限公司</w:t>
      </w:r>
      <w:r>
        <w:rPr>
          <w:rStyle w:val="838"/>
          <w:rFonts w:hint="eastAsia" w:ascii="宋体" w:hAnsi="宋体" w:eastAsia="宋体" w:cs="宋体"/>
          <w:color w:val="000000" w:themeColor="text1"/>
          <w:sz w:val="24"/>
          <w:szCs w:val="24"/>
          <w:highlight w:val="none"/>
          <w:lang w:val="en-US" w:eastAsia="zh-CN"/>
        </w:rPr>
        <w:t xml:space="preserve">：</w:t>
      </w:r>
      <w:r>
        <w:rPr>
          <w:color w:val="000000" w:themeColor="text1"/>
        </w:rPr>
      </w:r>
    </w:p>
    <w:p>
      <w:pPr>
        <w:pStyle w:val="857"/>
        <w:ind w:firstLine="480"/>
        <w:keepLines w:val="0"/>
        <w:keepNext w:val="0"/>
        <w:pageBreakBefore w:val="0"/>
        <w:spacing w:line="360" w:lineRule="auto"/>
        <w:widowControl/>
        <w:tabs>
          <w:tab w:val="left" w:pos="8930" w:leader="none"/>
          <w:tab w:val="left" w:pos="9306" w:leader="none"/>
        </w:tabs>
        <w:rPr>
          <w:rStyle w:val="838"/>
          <w:rFonts w:hint="eastAsia" w:ascii="宋体" w:hAnsi="宋体" w:eastAsia="宋体" w:cs="宋体"/>
          <w:color w:val="000000" w:themeColor="text1"/>
          <w:sz w:val="24"/>
          <w:szCs w:val="24"/>
          <w:highlight w:val="none"/>
        </w:rPr>
        <w:outlineLvl w:val="9"/>
      </w:pPr>
      <w:r>
        <w:rPr>
          <w:rStyle w:val="838"/>
          <w:rFonts w:hint="eastAsia" w:ascii="宋体" w:hAnsi="宋体" w:eastAsia="宋体" w:cs="宋体"/>
          <w:color w:val="000000" w:themeColor="text1"/>
          <w:sz w:val="24"/>
          <w:szCs w:val="24"/>
          <w:highlight w:val="none"/>
          <w:lang w:val="en-US" w:eastAsia="zh-CN"/>
        </w:rPr>
        <w:t xml:space="preserve">我单位</w:t>
      </w:r>
      <w:r>
        <w:rPr>
          <w:rStyle w:val="838"/>
          <w:rFonts w:hint="eastAsia" w:ascii="宋体" w:hAnsi="宋体" w:eastAsia="宋体" w:cs="宋体"/>
          <w:color w:val="000000" w:themeColor="text1"/>
          <w:sz w:val="24"/>
          <w:szCs w:val="24"/>
          <w:highlight w:val="none"/>
          <w:u w:val="single"/>
          <w:lang w:val="en-US" w:eastAsia="zh-CN"/>
        </w:rPr>
        <w:t xml:space="preserve">              </w:t>
      </w:r>
      <w:r>
        <w:rPr>
          <w:rStyle w:val="838"/>
          <w:rFonts w:hint="eastAsia" w:ascii="宋体" w:hAnsi="宋体" w:eastAsia="宋体" w:cs="宋体"/>
          <w:color w:val="000000" w:themeColor="text1"/>
          <w:sz w:val="24"/>
          <w:szCs w:val="24"/>
          <w:highlight w:val="none"/>
          <w:lang w:val="en-US" w:eastAsia="zh-CN"/>
        </w:rPr>
        <w:t xml:space="preserve">(供应商名称)在参加政府采购活动前三年内，没有重大违法记录，特此声明。</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Style w:val="838"/>
          <w:rFonts w:hint="eastAsia" w:ascii="宋体" w:hAnsi="宋体" w:eastAsia="宋体" w:cs="宋体"/>
          <w:color w:val="000000" w:themeColor="text1"/>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rPr>
          <w:color w:val="000000" w:themeColor="text1"/>
        </w:rPr>
      </w:r>
    </w:p>
    <w:p>
      <w:pPr>
        <w:ind w:right="-290"/>
        <w:spacing w:line="360" w:lineRule="auto"/>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w:t>
      </w:r>
      <w:r>
        <w:rPr>
          <w:rFonts w:hint="eastAsia" w:ascii="宋体" w:hAnsi="宋体" w:eastAsia="宋体" w:cs="宋体"/>
          <w:color w:val="000000" w:themeColor="text1"/>
          <w:sz w:val="24"/>
          <w:szCs w:val="24"/>
          <w:highlight w:val="none"/>
        </w:rPr>
        <w:t xml:space="preserve">（加盖CA电子公章）</w:t>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法定代表人或授权委托人：（签字或盖章）</w:t>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57"/>
        <w:spacing w:line="360" w:lineRule="auto"/>
        <w:tabs>
          <w:tab w:val="left" w:pos="8930" w:leader="none"/>
          <w:tab w:val="left" w:pos="9306" w:leader="none"/>
        </w:tabs>
        <w:rPr>
          <w:rStyle w:val="838"/>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highlight w:val="none"/>
        </w:rPr>
        <w:br w:type="page" w:clear="all"/>
      </w:r>
      <w:r>
        <w:rPr>
          <w:rFonts w:hint="eastAsia"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lang w:val="en-US" w:eastAsia="zh-CN"/>
        </w:rPr>
        <w:t xml:space="preserve">、</w:t>
      </w:r>
      <w:r>
        <w:rPr>
          <w:rStyle w:val="838"/>
          <w:rFonts w:hint="eastAsia" w:ascii="宋体" w:hAnsi="宋体" w:eastAsia="宋体" w:cs="宋体"/>
          <w:color w:val="000000" w:themeColor="text1"/>
          <w:sz w:val="24"/>
          <w:szCs w:val="24"/>
          <w:highlight w:val="none"/>
          <w:lang w:val="en-US" w:eastAsia="zh-CN"/>
        </w:rPr>
        <w:t xml:space="preserve">具备履行合同所必需的设备和专业技术能力的书面声明</w:t>
      </w:r>
      <w:r>
        <w:rPr>
          <w:color w:val="000000" w:themeColor="text1"/>
        </w:rPr>
      </w:r>
    </w:p>
    <w:p>
      <w:pPr>
        <w:ind w:firstLine="492"/>
        <w:spacing w:line="4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rPr>
      </w:r>
    </w:p>
    <w:p>
      <w:pPr>
        <w:ind w:firstLine="492"/>
        <w:spacing w:line="4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主要设备有：</w:t>
      </w:r>
      <w:r>
        <w:rPr>
          <w:rFonts w:hint="eastAsia" w:ascii="宋体" w:hAnsi="宋体"/>
          <w:bCs/>
          <w:color w:val="000000" w:themeColor="text1"/>
          <w:sz w:val="24"/>
          <w:szCs w:val="21"/>
          <w:highlight w:val="none"/>
          <w:u w:val="single"/>
        </w:rPr>
        <w:t xml:space="preserve">  </w:t>
      </w:r>
      <w:r>
        <w:rPr>
          <w:rFonts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color w:val="000000" w:themeColor="text1"/>
        </w:rPr>
      </w:r>
    </w:p>
    <w:p>
      <w:pPr>
        <w:ind w:firstLine="492"/>
        <w:spacing w:line="4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主要专业技术能力有：</w:t>
      </w:r>
      <w:r>
        <w:rPr>
          <w:rFonts w:hint="eastAsia" w:ascii="宋体" w:hAnsi="宋体"/>
          <w:bCs/>
          <w:color w:val="000000" w:themeColor="text1"/>
          <w:sz w:val="24"/>
          <w:szCs w:val="21"/>
          <w:highlight w:val="none"/>
          <w:u w:val="single"/>
        </w:rPr>
        <w:t xml:space="preserve">   </w:t>
      </w:r>
      <w:r>
        <w:rPr>
          <w:rFonts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color w:val="000000" w:themeColor="text1"/>
        </w:rPr>
      </w:r>
    </w:p>
    <w:p>
      <w:pPr>
        <w:pStyle w:val="857"/>
        <w:spacing w:line="360" w:lineRule="auto"/>
        <w:tabs>
          <w:tab w:val="left" w:pos="8930" w:leader="none"/>
          <w:tab w:val="left" w:pos="9306" w:leader="none"/>
        </w:tabs>
        <w:rPr>
          <w:rStyle w:val="838"/>
          <w:rFonts w:hint="eastAsia" w:hAnsi="宋体" w:eastAsia="宋体"/>
          <w:color w:val="000000" w:themeColor="text1"/>
          <w:sz w:val="24"/>
          <w:szCs w:val="24"/>
          <w:highlight w:val="none"/>
        </w:rPr>
      </w:pPr>
      <w:r>
        <w:rPr>
          <w:rFonts w:hint="eastAsia" w:ascii="宋体" w:hAnsi="宋体"/>
          <w:bCs/>
          <w:color w:val="000000" w:themeColor="text1"/>
          <w:sz w:val="24"/>
          <w:szCs w:val="21"/>
          <w:highlight w:val="none"/>
        </w:rPr>
        <w:t xml:space="preserve">                                   </w:t>
      </w:r>
      <w:r>
        <w:rPr>
          <w:color w:val="000000" w:themeColor="text1"/>
        </w:rPr>
      </w:r>
    </w:p>
    <w:p>
      <w:pPr>
        <w:numPr>
          <w:ilvl w:val="0"/>
          <w:numId w:val="0"/>
        </w:numPr>
        <w:jc w:val="left"/>
        <w:spacing w:line="360" w:lineRule="auto"/>
        <w:tabs>
          <w:tab w:val="left" w:pos="8930" w:leader="none"/>
          <w:tab w:val="left" w:pos="9306"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847"/>
        <w:ind w:firstLine="480"/>
        <w:spacing w:before="156" w:after="156" w:line="360" w:lineRule="auto"/>
        <w:tabs>
          <w:tab w:val="left" w:pos="8930" w:leader="none"/>
          <w:tab w:val="left" w:pos="9306"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w:t>
      </w:r>
      <w:r>
        <w:rPr>
          <w:rFonts w:hint="eastAsia" w:ascii="宋体" w:hAnsi="宋体" w:eastAsia="宋体" w:cs="宋体"/>
          <w:color w:val="000000" w:themeColor="text1"/>
          <w:sz w:val="24"/>
          <w:szCs w:val="24"/>
          <w:highlight w:val="none"/>
        </w:rPr>
        <w:t xml:space="preserve">（加盖CA电子公章）</w:t>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法定代表人或授权委托人：（签字或盖章）</w:t>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p>
    <w:p>
      <w:pPr>
        <w:ind w:left="479"/>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numPr>
          <w:ilvl w:val="0"/>
          <w:numId w:val="0"/>
        </w:numPr>
        <w:jc w:val="left"/>
        <w:spacing w:line="360" w:lineRule="auto"/>
        <w:tabs>
          <w:tab w:val="left" w:pos="8930" w:leader="none"/>
          <w:tab w:val="left" w:pos="9306"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numPr>
          <w:ilvl w:val="0"/>
          <w:numId w:val="0"/>
        </w:numPr>
        <w:jc w:val="left"/>
        <w:spacing w:line="360" w:lineRule="auto"/>
        <w:tabs>
          <w:tab w:val="left" w:pos="8930" w:leader="none"/>
          <w:tab w:val="left" w:pos="9306"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numPr>
          <w:ilvl w:val="0"/>
          <w:numId w:val="0"/>
        </w:numPr>
        <w:jc w:val="left"/>
        <w:spacing w:line="360" w:lineRule="auto"/>
        <w:tabs>
          <w:tab w:val="left" w:pos="8930" w:leader="none"/>
          <w:tab w:val="left" w:pos="9306"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numPr>
          <w:ilvl w:val="0"/>
          <w:numId w:val="0"/>
        </w:numPr>
        <w:jc w:val="left"/>
        <w:spacing w:line="360" w:lineRule="auto"/>
        <w:tabs>
          <w:tab w:val="left" w:pos="8930" w:leader="none"/>
          <w:tab w:val="left" w:pos="9306"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64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64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64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64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投标函</w:t>
      </w:r>
      <w:r>
        <w:rPr>
          <w:color w:val="000000" w:themeColor="text1"/>
        </w:rPr>
      </w:r>
    </w:p>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投标函</w:t>
      </w:r>
      <w:r>
        <w:rPr>
          <w:color w:val="000000" w:themeColor="text1"/>
        </w:rPr>
      </w:r>
    </w:p>
    <w:p>
      <w:pPr>
        <w:pStyle w:val="861"/>
        <w:ind w:right="-290"/>
        <w:spacing w:line="400" w:lineRule="exact"/>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我们收到贵公司</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号招标文件，经仔细阅读和研究，我们决定参加投标。</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1、我们愿意按照招标文件的一切要求，提供以上项目的</w:t>
      </w:r>
      <w:r>
        <w:rPr>
          <w:rFonts w:hint="eastAsia" w:ascii="宋体" w:hAnsi="宋体" w:cs="宋体"/>
          <w:color w:val="000000" w:themeColor="text1"/>
          <w:sz w:val="24"/>
          <w:highlight w:val="none"/>
          <w:lang w:val="en-US" w:eastAsia="zh-CN"/>
        </w:rPr>
        <w:t xml:space="preserve">项目所需的</w:t>
      </w:r>
      <w:r>
        <w:rPr>
          <w:rFonts w:hint="eastAsia" w:ascii="宋体" w:hAnsi="宋体" w:eastAsia="宋体" w:cs="宋体"/>
          <w:color w:val="000000" w:themeColor="text1"/>
          <w:sz w:val="24"/>
          <w:highlight w:val="none"/>
        </w:rPr>
        <w:t xml:space="preserve">所有</w:t>
      </w:r>
      <w:r>
        <w:rPr>
          <w:rFonts w:hint="eastAsia" w:ascii="宋体" w:hAnsi="宋体" w:cs="宋体"/>
          <w:color w:val="000000" w:themeColor="text1"/>
          <w:sz w:val="24"/>
          <w:highlight w:val="none"/>
          <w:lang w:val="en-US" w:eastAsia="zh-CN"/>
        </w:rPr>
        <w:t xml:space="preserve">服务</w:t>
      </w:r>
      <w:r>
        <w:rPr>
          <w:rFonts w:hint="eastAsia" w:ascii="宋体" w:hAnsi="宋体"/>
          <w:color w:val="000000" w:themeColor="text1"/>
          <w:sz w:val="24"/>
          <w:highlight w:val="none"/>
        </w:rPr>
        <w:t xml:space="preserve">。</w:t>
      </w:r>
      <w:r>
        <w:rPr>
          <w:color w:val="000000" w:themeColor="text1"/>
        </w:rPr>
      </w:r>
    </w:p>
    <w:p>
      <w:pPr>
        <w:pStyle w:val="858"/>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2、如果我们的投标书被接受，我们将严格履行招标文件中规定的每一项要求，严格履行合同的责任和义务,保证按期、按质履行合同，完成招标文件要求的全部工作。</w:t>
      </w:r>
      <w:r>
        <w:rPr>
          <w:color w:val="000000" w:themeColor="text1"/>
        </w:rPr>
      </w:r>
    </w:p>
    <w:p>
      <w:pPr>
        <w:pStyle w:val="858"/>
        <w:ind w:left="120" w:firstLine="36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3、我们同意按招标文件规定，本投标书的有效期限为自提交投标文件截止日起</w:t>
      </w:r>
      <w:r>
        <w:rPr>
          <w:color w:val="000000" w:themeColor="text1"/>
        </w:rPr>
      </w:r>
    </w:p>
    <w:p>
      <w:pPr>
        <w:pStyle w:val="858"/>
        <w:ind w:left="120" w:firstLine="36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rPr>
        <w:t xml:space="preserve"> </w:t>
      </w:r>
      <w:r>
        <w:rPr>
          <w:rFonts w:hint="eastAsia" w:hAnsi="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天。</w:t>
      </w:r>
      <w:r>
        <w:rPr>
          <w:color w:val="000000" w:themeColor="text1"/>
        </w:rPr>
      </w:r>
    </w:p>
    <w:p>
      <w:pPr>
        <w:pStyle w:val="858"/>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4、我们愿意提供招标方在招标文件中要求的所有资料。</w:t>
      </w:r>
      <w:r>
        <w:rPr>
          <w:color w:val="000000" w:themeColor="text1"/>
        </w:rPr>
      </w:r>
    </w:p>
    <w:p>
      <w:pPr>
        <w:pStyle w:val="858"/>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5、我们认为你们有权决定中标者，还认为你们有权接受或拒绝所有的投标者。</w:t>
      </w:r>
      <w:r>
        <w:rPr>
          <w:color w:val="000000" w:themeColor="text1"/>
        </w:rPr>
      </w:r>
    </w:p>
    <w:p>
      <w:pPr>
        <w:pStyle w:val="858"/>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6、我们承诺人员上岗按国家规定执行。</w:t>
      </w:r>
      <w:r>
        <w:rPr>
          <w:color w:val="000000" w:themeColor="text1"/>
        </w:rPr>
      </w:r>
    </w:p>
    <w:p>
      <w:pPr>
        <w:pStyle w:val="858"/>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7、我们愿意遵守招标文件中所列的收费标准。</w:t>
      </w:r>
      <w:r>
        <w:rPr>
          <w:color w:val="000000" w:themeColor="text1"/>
        </w:rPr>
      </w:r>
    </w:p>
    <w:p>
      <w:pPr>
        <w:pStyle w:val="858"/>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8、我们承诺该项投标在开标后的全过程中保持有效，不作任何更改和变动。我们同意中标后若不履行投标文件的内容要求和各项承诺及义务的即被视为违约。</w:t>
      </w:r>
      <w:r>
        <w:rPr>
          <w:color w:val="000000" w:themeColor="text1"/>
        </w:rPr>
      </w:r>
    </w:p>
    <w:p>
      <w:pPr>
        <w:pStyle w:val="858"/>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所有有关标书的函电，请按下列地址联系：</w:t>
      </w:r>
      <w:r>
        <w:rPr>
          <w:color w:val="000000" w:themeColor="text1"/>
        </w:rPr>
      </w:r>
    </w:p>
    <w:p>
      <w:pPr>
        <w:pStyle w:val="858"/>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w:t>
      </w:r>
      <w:r>
        <w:rPr>
          <w:rFonts w:hint="eastAsia"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联系人：</w:t>
      </w:r>
      <w:r>
        <w:rPr>
          <w:color w:val="000000" w:themeColor="text1"/>
        </w:rPr>
      </w:r>
    </w:p>
    <w:p>
      <w:pPr>
        <w:pStyle w:val="861"/>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地址：</w:t>
      </w:r>
      <w:r>
        <w:rPr>
          <w:rFonts w:hint="eastAsia"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邮政编码：</w:t>
      </w:r>
      <w:r>
        <w:rPr>
          <w:color w:val="000000" w:themeColor="text1"/>
        </w:rPr>
      </w:r>
    </w:p>
    <w:p>
      <w:pPr>
        <w:pStyle w:val="861"/>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联系电话：</w:t>
      </w:r>
      <w:r>
        <w:rPr>
          <w:color w:val="000000" w:themeColor="text1"/>
        </w:rPr>
      </w:r>
    </w:p>
    <w:p>
      <w:pPr>
        <w:pStyle w:val="861"/>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传真：        邮箱：                                     </w:t>
      </w:r>
      <w:r>
        <w:rPr>
          <w:color w:val="000000" w:themeColor="text1"/>
        </w:rPr>
      </w:r>
    </w:p>
    <w:p>
      <w:pPr>
        <w:pStyle w:val="861"/>
        <w:ind w:right="-290"/>
        <w:spacing w:line="400" w:lineRule="exact"/>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投标人：（加盖CA电子公章）</w:t>
      </w:r>
      <w:r>
        <w:rPr>
          <w:color w:val="000000" w:themeColor="text1"/>
        </w:rPr>
      </w:r>
    </w:p>
    <w:p>
      <w:pPr>
        <w:pStyle w:val="861"/>
        <w:ind w:right="-290"/>
        <w:jc w:val="left"/>
        <w:spacing w:line="400" w:lineRule="exact"/>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法定代表人或被授权人：（签字或盖章）</w:t>
      </w:r>
      <w:r>
        <w:rPr>
          <w:color w:val="000000" w:themeColor="text1"/>
        </w:rPr>
      </w:r>
    </w:p>
    <w:p>
      <w:pPr>
        <w:pStyle w:val="861"/>
        <w:ind w:right="-290"/>
        <w:spacing w:line="400" w:lineRule="exact"/>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rPr>
      </w:r>
    </w:p>
    <w:p>
      <w:pP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638"/>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638"/>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638"/>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637"/>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634"/>
        <w:rPr>
          <w:rFonts w:hint="eastAsia"/>
          <w:color w:val="000000" w:themeColor="text1"/>
          <w:highlight w:val="none"/>
        </w:rPr>
      </w:pPr>
      <w:r>
        <w:rPr>
          <w:rFonts w:hint="eastAsia"/>
          <w:color w:val="000000" w:themeColor="text1"/>
          <w:highlight w:val="none"/>
        </w:rPr>
      </w:r>
      <w:r>
        <w:rPr>
          <w:color w:val="000000" w:themeColor="text1"/>
        </w:rPr>
      </w:r>
    </w:p>
    <w:p>
      <w:pPr>
        <w:pStyle w:val="668"/>
        <w:rPr>
          <w:rFonts w:hint="eastAsia"/>
          <w:color w:val="000000" w:themeColor="text1"/>
          <w:highlight w:val="none"/>
        </w:rPr>
      </w:pPr>
      <w:r>
        <w:rPr>
          <w:rFonts w:hint="eastAsia"/>
          <w:color w:val="000000" w:themeColor="text1"/>
          <w:highlight w:val="none"/>
        </w:rPr>
      </w:r>
      <w:r>
        <w:rPr>
          <w:color w:val="000000" w:themeColor="text1"/>
        </w:rPr>
      </w:r>
    </w:p>
    <w:p>
      <w:pPr>
        <w:spacing w:line="360" w:lineRule="auto"/>
        <w:rPr>
          <w:rFonts w:hint="eastAsia" w:ascii="宋体" w:hAnsi="宋体" w:eastAsia="宋体" w:cs="宋体"/>
          <w:color w:val="000000" w:themeColor="text1"/>
          <w:spacing w:val="6"/>
          <w:sz w:val="24"/>
          <w:highlight w:val="none"/>
        </w:rPr>
      </w:pPr>
      <w:r>
        <w:rPr>
          <w:rFonts w:hint="eastAsia" w:ascii="宋体" w:hAnsi="宋体" w:cs="宋体"/>
          <w:color w:val="000000" w:themeColor="text1"/>
          <w:spacing w:val="6"/>
          <w:sz w:val="24"/>
          <w:highlight w:val="none"/>
          <w:lang w:val="en-US" w:eastAsia="zh-CN"/>
        </w:rPr>
        <w:t xml:space="preserve">8</w:t>
      </w:r>
      <w:r>
        <w:rPr>
          <w:rFonts w:hint="eastAsia" w:ascii="宋体" w:hAnsi="宋体" w:eastAsia="宋体" w:cs="宋体"/>
          <w:color w:val="000000" w:themeColor="text1"/>
          <w:spacing w:val="6"/>
          <w:sz w:val="24"/>
          <w:highlight w:val="none"/>
        </w:rPr>
        <w:t xml:space="preserve">、项目服务人员配置表</w:t>
      </w:r>
      <w:r>
        <w:rPr>
          <w:color w:val="000000" w:themeColor="text1"/>
        </w:rPr>
      </w:r>
    </w:p>
    <w:p>
      <w:pPr>
        <w:jc w:val="center"/>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项目服务人员配置表</w:t>
      </w:r>
      <w:r>
        <w:rPr>
          <w:color w:val="000000" w:themeColor="text1"/>
        </w:rPr>
      </w:r>
    </w:p>
    <w:tbl>
      <w:tblPr>
        <w:tblStyle w:val="63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286"/>
        <w:gridCol w:w="772"/>
        <w:gridCol w:w="1384"/>
        <w:gridCol w:w="1446"/>
        <w:gridCol w:w="2315"/>
        <w:gridCol w:w="1543"/>
      </w:tblGrid>
      <w:tr>
        <w:trPr>
          <w:trHeight w:val="851"/>
        </w:trPr>
        <w:tc>
          <w:tcPr>
            <w:tcW w:w="882"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序号</w:t>
            </w:r>
            <w:r>
              <w:rPr>
                <w:color w:val="000000" w:themeColor="text1"/>
              </w:rPr>
            </w:r>
          </w:p>
        </w:tc>
        <w:tc>
          <w:tcPr>
            <w:tcW w:w="1286"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岗位</w:t>
            </w:r>
            <w:r>
              <w:rPr>
                <w:color w:val="000000" w:themeColor="text1"/>
              </w:rPr>
            </w:r>
          </w:p>
        </w:tc>
        <w:tc>
          <w:tcPr>
            <w:tcW w:w="772"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数量</w:t>
            </w:r>
            <w:r>
              <w:rPr>
                <w:color w:val="000000" w:themeColor="text1"/>
              </w:rPr>
            </w:r>
          </w:p>
        </w:tc>
        <w:tc>
          <w:tcPr>
            <w:tcW w:w="1384"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年龄</w:t>
            </w:r>
            <w:r>
              <w:rPr>
                <w:color w:val="000000" w:themeColor="text1"/>
              </w:rPr>
            </w:r>
          </w:p>
        </w:tc>
        <w:tc>
          <w:tcPr>
            <w:tcW w:w="1446"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性别</w:t>
            </w:r>
            <w:r>
              <w:rPr>
                <w:color w:val="000000" w:themeColor="text1"/>
              </w:rPr>
            </w:r>
          </w:p>
        </w:tc>
        <w:tc>
          <w:tcPr>
            <w:tcW w:w="2315"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lang w:val="en-US" w:eastAsia="zh-CN"/>
              </w:rPr>
              <w:t xml:space="preserve">人员情况</w:t>
            </w:r>
            <w:r>
              <w:rPr>
                <w:color w:val="000000" w:themeColor="text1"/>
              </w:rPr>
            </w:r>
          </w:p>
        </w:tc>
        <w:tc>
          <w:tcPr>
            <w:tcW w:w="1543"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备注</w:t>
            </w:r>
            <w:r>
              <w:rPr>
                <w:color w:val="000000" w:themeColor="text1"/>
              </w:rPr>
            </w:r>
          </w:p>
        </w:tc>
      </w:tr>
      <w:tr>
        <w:trPr>
          <w:trHeight w:val="567"/>
        </w:trPr>
        <w:tc>
          <w:tcPr>
            <w:tcW w:w="882"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w:t>
            </w:r>
            <w:r>
              <w:rPr>
                <w:color w:val="000000" w:themeColor="text1"/>
              </w:rPr>
            </w:r>
          </w:p>
        </w:tc>
        <w:tc>
          <w:tcPr>
            <w:tcW w:w="1286"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772"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384"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446"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2315"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543"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r>
      <w:tr>
        <w:trPr>
          <w:trHeight w:val="567"/>
        </w:trPr>
        <w:tc>
          <w:tcPr>
            <w:tcW w:w="882"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w:t>
            </w:r>
            <w:r>
              <w:rPr>
                <w:color w:val="000000" w:themeColor="text1"/>
              </w:rPr>
            </w:r>
          </w:p>
        </w:tc>
        <w:tc>
          <w:tcPr>
            <w:tcW w:w="1286"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772"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384"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446"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2315"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543"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r>
      <w:tr>
        <w:trPr>
          <w:trHeight w:val="567"/>
        </w:trPr>
        <w:tc>
          <w:tcPr>
            <w:tcW w:w="882"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w:t>
            </w:r>
            <w:r>
              <w:rPr>
                <w:color w:val="000000" w:themeColor="text1"/>
              </w:rPr>
            </w:r>
          </w:p>
        </w:tc>
        <w:tc>
          <w:tcPr>
            <w:tcW w:w="1286"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772"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384"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446"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2315"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543"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r>
      <w:tr>
        <w:trPr>
          <w:trHeight w:val="567"/>
        </w:trPr>
        <w:tc>
          <w:tcPr>
            <w:tcW w:w="882"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w:t>
            </w:r>
            <w:r>
              <w:rPr>
                <w:color w:val="000000" w:themeColor="text1"/>
              </w:rPr>
            </w:r>
          </w:p>
        </w:tc>
        <w:tc>
          <w:tcPr>
            <w:tcW w:w="1286"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772"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384"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446"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2315"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c>
          <w:tcPr>
            <w:tcW w:w="1543" w:type="dxa"/>
            <w:vAlign w:val="top"/>
            <w:textDirection w:val="lrTb"/>
            <w:noWrap w:val="false"/>
          </w:tcPr>
          <w:p>
            <w:pPr>
              <w:jc w:val="center"/>
              <w:spacing w:line="360" w:lineRule="auto"/>
              <w:rPr>
                <w:rFonts w:ascii="宋体" w:hAnsi="宋体" w:eastAsia="宋体"/>
                <w:bCs/>
                <w:color w:val="000000" w:themeColor="text1"/>
                <w:sz w:val="24"/>
                <w:highlight w:val="none"/>
              </w:rPr>
            </w:pPr>
            <w:r>
              <w:rPr>
                <w:rFonts w:ascii="宋体" w:hAnsi="宋体" w:eastAsia="宋体"/>
                <w:bCs/>
                <w:color w:val="000000" w:themeColor="text1"/>
                <w:sz w:val="24"/>
                <w:highlight w:val="none"/>
              </w:rPr>
            </w:r>
            <w:r>
              <w:rPr>
                <w:color w:val="000000" w:themeColor="text1"/>
              </w:rPr>
            </w:r>
          </w:p>
        </w:tc>
      </w:tr>
    </w:tbl>
    <w:p>
      <w:pPr>
        <w:pStyle w:val="845"/>
        <w:ind w:right="0"/>
        <w:keepLines w:val="0"/>
        <w:keepNext w:val="0"/>
        <w:pageBreakBefore w:val="0"/>
        <w:spacing w:line="360" w:lineRule="auto"/>
        <w:widowControl/>
        <w:tabs>
          <w:tab w:val="left" w:pos="9000" w:leader="none"/>
        </w:tabs>
        <w:rPr>
          <w:rFonts w:hint="eastAsia" w:ascii="宋体" w:hAnsi="宋体" w:eastAsia="宋体" w:cs="宋体"/>
          <w:color w:val="000000" w:themeColor="text1"/>
          <w:sz w:val="24"/>
          <w:highlight w:val="none"/>
        </w:rPr>
        <w:outlineLvl w:val="9"/>
      </w:pPr>
      <w:r>
        <w:rPr>
          <w:rFonts w:hint="eastAsia" w:ascii="宋体" w:hAnsi="宋体" w:eastAsia="宋体" w:cs="Times New Roman"/>
          <w:color w:val="000000" w:themeColor="text1"/>
          <w:szCs w:val="24"/>
          <w:highlight w:val="none"/>
        </w:rPr>
        <w:t xml:space="preserve">注：</w:t>
      </w:r>
      <w:r>
        <w:rPr>
          <w:rFonts w:hint="eastAsia" w:ascii="宋体" w:hAnsi="宋体" w:eastAsia="宋体" w:cs="Times New Roman"/>
          <w:color w:val="000000" w:themeColor="text1"/>
          <w:szCs w:val="24"/>
          <w:highlight w:val="none"/>
          <w:lang w:val="en-US" w:eastAsia="zh-CN"/>
        </w:rPr>
        <w:t xml:space="preserve">供应商</w:t>
      </w:r>
      <w:r>
        <w:rPr>
          <w:rFonts w:hint="eastAsia" w:ascii="宋体" w:hAnsi="宋体" w:eastAsia="宋体" w:cs="Times New Roman"/>
          <w:color w:val="000000" w:themeColor="text1"/>
          <w:szCs w:val="24"/>
          <w:highlight w:val="none"/>
        </w:rPr>
        <w:t xml:space="preserve">可参照上述格式自行设计表格投标。</w:t>
      </w:r>
      <w:r>
        <w:rPr>
          <w:color w:val="000000" w:themeColor="text1"/>
        </w:rPr>
      </w:r>
    </w:p>
    <w:p>
      <w:pPr>
        <w:pStyle w:val="845"/>
        <w:ind w:right="-290"/>
        <w:spacing w:line="400" w:lineRule="exact"/>
        <w:tabs>
          <w:tab w:val="left" w:pos="900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45"/>
        <w:ind w:right="-290"/>
        <w:spacing w:line="400" w:lineRule="exact"/>
        <w:tabs>
          <w:tab w:val="left" w:pos="9000" w:leader="none"/>
        </w:tabs>
        <w:rPr>
          <w:rFonts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投标人</w:t>
      </w:r>
      <w:r>
        <w:rPr>
          <w:rFonts w:hint="eastAsia" w:ascii="宋体" w:hAnsi="宋体" w:eastAsia="宋体" w:cs="宋体"/>
          <w:color w:val="000000" w:themeColor="text1"/>
          <w:sz w:val="24"/>
          <w:szCs w:val="24"/>
          <w:highlight w:val="none"/>
        </w:rPr>
        <w:t xml:space="preserve">：（加盖CA电子公章）</w:t>
      </w:r>
      <w:r>
        <w:rPr>
          <w:color w:val="000000" w:themeColor="text1"/>
        </w:rPr>
      </w:r>
    </w:p>
    <w:p>
      <w:pPr>
        <w:pStyle w:val="845"/>
        <w:ind w:right="-290"/>
        <w:jc w:val="left"/>
        <w:spacing w:line="400" w:lineRule="exact"/>
        <w:tabs>
          <w:tab w:val="left" w:pos="9000" w:leader="none"/>
        </w:tabs>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法定代表人或被授权人：（签字或盖章）</w:t>
      </w:r>
      <w:r>
        <w:rPr>
          <w:color w:val="000000" w:themeColor="text1"/>
        </w:rPr>
      </w:r>
    </w:p>
    <w:p>
      <w:pPr>
        <w:pStyle w:val="845"/>
        <w:ind w:right="-290"/>
        <w:spacing w:line="400" w:lineRule="exact"/>
        <w:tabs>
          <w:tab w:val="left" w:pos="9000" w:leader="none"/>
        </w:tabs>
        <w:rPr>
          <w:rFonts w:hAnsi="宋体" w:eastAsia="宋体"/>
          <w:color w:val="000000" w:themeColor="text1"/>
          <w:sz w:val="24"/>
          <w:highlight w:val="none"/>
        </w:rPr>
      </w:pPr>
      <w:r>
        <w:rPr>
          <w:rFonts w:hint="eastAsia" w:hAnsi="宋体" w:eastAsia="宋体"/>
          <w:color w:val="000000" w:themeColor="text1"/>
          <w:sz w:val="24"/>
          <w:szCs w:val="24"/>
          <w:highlight w:val="none"/>
        </w:rPr>
        <w:t xml:space="preserve">日期：        </w:t>
      </w:r>
      <w:r>
        <w:rPr>
          <w:rFonts w:hAnsi="宋体" w:eastAsia="宋体"/>
          <w:color w:val="000000" w:themeColor="text1"/>
          <w:sz w:val="24"/>
          <w:szCs w:val="24"/>
          <w:highlight w:val="none"/>
        </w:rPr>
        <w:t xml:space="preserve">年     月     日</w:t>
      </w:r>
      <w:r>
        <w:rPr>
          <w:color w:val="000000" w:themeColor="text1"/>
        </w:rPr>
      </w:r>
    </w:p>
    <w:p>
      <w:pPr>
        <w:pStyle w:val="853"/>
        <w:ind w:left="0" w:firstLine="0"/>
        <w:jc w:val="both"/>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2"/>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2"/>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2"/>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7"/>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4"/>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7"/>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4"/>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7"/>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4"/>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7"/>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4"/>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p>
    <w:p>
      <w:pPr>
        <w:pStyle w:val="637"/>
        <w:rPr>
          <w:rFonts w:hint="eastAsia"/>
          <w:color w:val="000000" w:themeColor="text1"/>
          <w:highlight w:val="none"/>
        </w:rPr>
      </w:pPr>
      <w:r>
        <w:rPr>
          <w:rFonts w:hint="eastAsia"/>
          <w:color w:val="000000" w:themeColor="text1"/>
          <w:highlight w:val="none"/>
          <w:lang w:val="en-US" w:eastAsia="zh-CN"/>
        </w:rPr>
      </w:r>
      <w:r>
        <w:rPr>
          <w:color w:val="000000" w:themeColor="text1"/>
        </w:rPr>
      </w:r>
    </w:p>
    <w:p>
      <w:pPr>
        <w:spacing w:line="360" w:lineRule="auto"/>
        <w:rPr>
          <w:rFonts w:hint="eastAsia" w:ascii="宋体" w:hAnsi="宋体"/>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9、</w:t>
      </w:r>
      <w:r>
        <w:rPr>
          <w:rFonts w:hint="eastAsia" w:ascii="宋体" w:hAnsi="宋体" w:eastAsia="宋体" w:cs="宋体"/>
          <w:color w:val="000000" w:themeColor="text1"/>
          <w:spacing w:val="6"/>
          <w:sz w:val="24"/>
          <w:highlight w:val="none"/>
        </w:rPr>
        <w:t xml:space="preserve">偏离表（</w:t>
      </w:r>
      <w:r>
        <w:rPr>
          <w:rFonts w:hint="eastAsia" w:ascii="宋体" w:hAnsi="宋体" w:cs="宋体"/>
          <w:color w:val="000000" w:themeColor="text1"/>
          <w:spacing w:val="6"/>
          <w:sz w:val="24"/>
          <w:highlight w:val="none"/>
          <w:lang w:val="en-US" w:eastAsia="zh-CN"/>
        </w:rPr>
        <w:t xml:space="preserve">服务</w:t>
      </w:r>
      <w:r>
        <w:rPr>
          <w:rFonts w:hint="eastAsia" w:ascii="宋体" w:hAnsi="宋体" w:eastAsia="宋体" w:cs="宋体"/>
          <w:color w:val="000000" w:themeColor="text1"/>
          <w:spacing w:val="6"/>
          <w:sz w:val="24"/>
          <w:highlight w:val="none"/>
        </w:rPr>
        <w:t xml:space="preserve">、商务）</w:t>
      </w:r>
      <w:r>
        <w:rPr>
          <w:color w:val="000000" w:themeColor="text1"/>
        </w:rPr>
      </w:r>
    </w:p>
    <w:p>
      <w:pPr>
        <w:jc w:val="center"/>
        <w:spacing w:line="360" w:lineRule="auto"/>
        <w:rPr>
          <w:rFonts w:hint="eastAsia" w:ascii="宋体" w:hAnsi="宋体" w:eastAsia="宋体"/>
          <w:bCs/>
          <w:color w:val="000000" w:themeColor="text1"/>
          <w:sz w:val="24"/>
          <w:highlight w:val="none"/>
        </w:rPr>
      </w:pPr>
      <w:r>
        <w:rPr>
          <w:rFonts w:hint="eastAsia" w:ascii="宋体" w:hAnsi="宋体"/>
          <w:bCs/>
          <w:color w:val="000000" w:themeColor="text1"/>
          <w:sz w:val="24"/>
          <w:highlight w:val="none"/>
        </w:rPr>
        <w:t xml:space="preserve">偏离表（</w:t>
      </w:r>
      <w:r>
        <w:rPr>
          <w:rFonts w:hint="eastAsia" w:ascii="宋体" w:hAnsi="宋体"/>
          <w:bCs/>
          <w:color w:val="000000" w:themeColor="text1"/>
          <w:sz w:val="24"/>
          <w:highlight w:val="none"/>
          <w:lang w:val="en-US" w:eastAsia="zh-CN"/>
        </w:rPr>
        <w:t xml:space="preserve">服务）</w:t>
      </w:r>
      <w:r>
        <w:rPr>
          <w:color w:val="000000" w:themeColor="text1"/>
        </w:rPr>
      </w:r>
    </w:p>
    <w:tbl>
      <w:tblPr>
        <w:tblStyle w:val="63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893"/>
        <w:gridCol w:w="1705"/>
        <w:gridCol w:w="1517"/>
        <w:gridCol w:w="1788"/>
        <w:gridCol w:w="1848"/>
      </w:tblGrid>
      <w:tr>
        <w:trPr>
          <w:trHeight w:val="680"/>
        </w:trPr>
        <w:tc>
          <w:tcPr>
            <w:tcW w:w="877"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p>
        </w:tc>
        <w:tc>
          <w:tcPr>
            <w:tcW w:w="1893"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服务内容</w:t>
            </w:r>
            <w:r>
              <w:rPr>
                <w:color w:val="000000" w:themeColor="text1"/>
              </w:rPr>
            </w:r>
          </w:p>
        </w:tc>
        <w:tc>
          <w:tcPr>
            <w:tcW w:w="170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要求</w:t>
            </w:r>
            <w:r>
              <w:rPr>
                <w:color w:val="000000" w:themeColor="text1"/>
              </w:rPr>
            </w:r>
          </w:p>
        </w:tc>
        <w:tc>
          <w:tcPr>
            <w:tcW w:w="1517"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投标要求</w:t>
            </w:r>
            <w:r>
              <w:rPr>
                <w:color w:val="000000" w:themeColor="text1"/>
              </w:rPr>
            </w:r>
          </w:p>
        </w:tc>
        <w:tc>
          <w:tcPr>
            <w:tcW w:w="178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偏离/响应</w:t>
            </w:r>
            <w:r>
              <w:rPr>
                <w:color w:val="000000" w:themeColor="text1"/>
              </w:rPr>
            </w:r>
          </w:p>
        </w:tc>
        <w:tc>
          <w:tcPr>
            <w:tcW w:w="184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w:t>
            </w:r>
            <w:r>
              <w:rPr>
                <w:color w:val="000000" w:themeColor="text1"/>
              </w:rPr>
            </w:r>
          </w:p>
        </w:tc>
      </w:tr>
      <w:tr>
        <w:trPr>
          <w:trHeight w:val="680"/>
        </w:trPr>
        <w:tc>
          <w:tcPr>
            <w:tcW w:w="87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93"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0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1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8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4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680"/>
        </w:trPr>
        <w:tc>
          <w:tcPr>
            <w:tcW w:w="87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93"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0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1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8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4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680"/>
        </w:trPr>
        <w:tc>
          <w:tcPr>
            <w:tcW w:w="87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93"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0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1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8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4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680"/>
        </w:trPr>
        <w:tc>
          <w:tcPr>
            <w:tcW w:w="87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93"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0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1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8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4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680"/>
        </w:trPr>
        <w:tc>
          <w:tcPr>
            <w:tcW w:w="87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93"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0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1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8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4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680"/>
        </w:trPr>
        <w:tc>
          <w:tcPr>
            <w:tcW w:w="87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93"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0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1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8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4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680"/>
        </w:trPr>
        <w:tc>
          <w:tcPr>
            <w:tcW w:w="87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93"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0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1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8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4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680"/>
        </w:trPr>
        <w:tc>
          <w:tcPr>
            <w:tcW w:w="87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93"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0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1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78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4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bl>
    <w:p>
      <w:pPr>
        <w:pStyle w:val="671"/>
        <w:ind w:left="0" w:firstLine="0"/>
        <w:rPr>
          <w:color w:val="000000" w:themeColor="text1"/>
          <w:highlight w:val="none"/>
        </w:rPr>
      </w:pPr>
      <w:r>
        <w:rPr>
          <w:color w:val="000000" w:themeColor="text1"/>
          <w:highlight w:val="none"/>
        </w:rPr>
      </w:r>
      <w:r>
        <w:rPr>
          <w:color w:val="000000" w:themeColor="text1"/>
        </w:rPr>
      </w:r>
    </w:p>
    <w:p>
      <w:pPr>
        <w:pStyle w:val="634"/>
        <w:ind w:firstLine="480"/>
        <w:keepLines w:val="0"/>
        <w:keepNext w:val="0"/>
        <w:pageBreakBefore w:val="0"/>
        <w:spacing w:line="360" w:lineRule="auto"/>
        <w:widowControl w:val="off"/>
        <w:rPr>
          <w:rFonts w:hint="eastAsia" w:ascii="宋体" w:hAnsi="宋体" w:eastAsia="宋体" w:cs="Times New Roman"/>
          <w:color w:val="000000" w:themeColor="text1"/>
          <w:szCs w:val="24"/>
          <w:highlight w:val="none"/>
        </w:rPr>
        <w:outlineLvl w:val="9"/>
      </w:pPr>
      <w:r>
        <w:rPr>
          <w:rFonts w:hint="eastAsia" w:ascii="宋体" w:hAnsi="宋体" w:eastAsia="宋体" w:cs="Times New Roman"/>
          <w:color w:val="000000" w:themeColor="text1"/>
          <w:szCs w:val="24"/>
          <w:highlight w:val="none"/>
        </w:rPr>
        <w:t xml:space="preserve">注：1、</w:t>
      </w:r>
      <w:r>
        <w:rPr>
          <w:rFonts w:hint="eastAsia" w:ascii="宋体" w:hAnsi="宋体" w:eastAsia="宋体" w:cs="Times New Roman"/>
          <w:color w:val="000000" w:themeColor="text1"/>
          <w:szCs w:val="24"/>
          <w:highlight w:val="none"/>
          <w:lang w:val="en-US" w:eastAsia="zh-CN"/>
        </w:rPr>
        <w:t xml:space="preserve">投标</w:t>
      </w:r>
      <w:r>
        <w:rPr>
          <w:rFonts w:hint="eastAsia" w:ascii="宋体" w:hAnsi="宋体" w:eastAsia="宋体" w:cs="Times New Roman"/>
          <w:color w:val="000000" w:themeColor="text1"/>
          <w:szCs w:val="24"/>
          <w:highlight w:val="none"/>
        </w:rPr>
        <w:t xml:space="preserve">单位应对照</w:t>
      </w:r>
      <w:r>
        <w:rPr>
          <w:rFonts w:hint="eastAsia" w:ascii="宋体" w:hAnsi="宋体" w:eastAsia="宋体" w:cs="Times New Roman"/>
          <w:color w:val="000000" w:themeColor="text1"/>
          <w:szCs w:val="24"/>
          <w:highlight w:val="none"/>
          <w:lang w:val="en-US" w:eastAsia="zh-CN"/>
        </w:rPr>
        <w:t xml:space="preserve">招标</w:t>
      </w:r>
      <w:r>
        <w:rPr>
          <w:rFonts w:hint="eastAsia" w:ascii="宋体" w:hAnsi="宋体" w:eastAsia="宋体" w:cs="Times New Roman"/>
          <w:color w:val="000000" w:themeColor="text1"/>
          <w:szCs w:val="24"/>
          <w:highlight w:val="none"/>
        </w:rPr>
        <w:t xml:space="preserve">文件</w:t>
      </w:r>
      <w:r>
        <w:rPr>
          <w:rFonts w:hint="eastAsia" w:ascii="宋体" w:hAnsi="宋体" w:cs="Times New Roman"/>
          <w:color w:val="000000" w:themeColor="text1"/>
          <w:szCs w:val="24"/>
          <w:highlight w:val="none"/>
          <w:lang w:val="en-US" w:eastAsia="zh-CN"/>
        </w:rPr>
        <w:t xml:space="preserve">服务内容</w:t>
      </w:r>
      <w:r>
        <w:rPr>
          <w:rFonts w:hint="eastAsia" w:ascii="宋体" w:hAnsi="宋体" w:eastAsia="宋体" w:cs="Times New Roman"/>
          <w:color w:val="000000" w:themeColor="text1"/>
          <w:szCs w:val="24"/>
          <w:highlight w:val="none"/>
        </w:rPr>
        <w:t xml:space="preserve">等要求，所投标的物（服务）与</w:t>
      </w:r>
      <w:r>
        <w:rPr>
          <w:rFonts w:hint="eastAsia" w:ascii="宋体" w:hAnsi="宋体" w:eastAsia="宋体" w:cs="Times New Roman"/>
          <w:color w:val="000000" w:themeColor="text1"/>
          <w:szCs w:val="24"/>
          <w:highlight w:val="none"/>
          <w:lang w:val="en-US" w:eastAsia="zh-CN"/>
        </w:rPr>
        <w:t xml:space="preserve">招标</w:t>
      </w:r>
      <w:r>
        <w:rPr>
          <w:rFonts w:hint="eastAsia" w:ascii="宋体" w:hAnsi="宋体" w:eastAsia="宋体" w:cs="Times New Roman"/>
          <w:color w:val="000000" w:themeColor="text1"/>
          <w:szCs w:val="24"/>
          <w:highlight w:val="none"/>
        </w:rPr>
        <w:t xml:space="preserve">文件的规定有偏离的，应在此表中申明与</w:t>
      </w:r>
      <w:r>
        <w:rPr>
          <w:rFonts w:hint="eastAsia" w:ascii="宋体" w:hAnsi="宋体" w:cs="Times New Roman"/>
          <w:color w:val="000000" w:themeColor="text1"/>
          <w:szCs w:val="24"/>
          <w:highlight w:val="none"/>
          <w:lang w:val="en-US" w:eastAsia="zh-CN"/>
        </w:rPr>
        <w:t xml:space="preserve">服务</w:t>
      </w:r>
      <w:r>
        <w:rPr>
          <w:rFonts w:hint="eastAsia" w:ascii="宋体" w:hAnsi="宋体" w:eastAsia="宋体" w:cs="Times New Roman"/>
          <w:color w:val="000000" w:themeColor="text1"/>
          <w:szCs w:val="24"/>
          <w:highlight w:val="none"/>
        </w:rPr>
        <w:t xml:space="preserve">要求条文的偏差和例外。</w:t>
      </w:r>
      <w:r>
        <w:rPr>
          <w:color w:val="000000" w:themeColor="text1"/>
        </w:rPr>
      </w:r>
    </w:p>
    <w:p>
      <w:pPr>
        <w:pStyle w:val="634"/>
        <w:ind w:firstLine="480"/>
        <w:keepLines w:val="0"/>
        <w:keepNext w:val="0"/>
        <w:pageBreakBefore w:val="0"/>
        <w:spacing w:line="360" w:lineRule="auto"/>
        <w:widowControl w:val="off"/>
        <w:rPr>
          <w:rFonts w:hint="eastAsia" w:ascii="宋体" w:hAnsi="宋体" w:eastAsia="宋体" w:cs="Times New Roman"/>
          <w:color w:val="000000" w:themeColor="text1"/>
          <w:szCs w:val="24"/>
          <w:highlight w:val="none"/>
        </w:rPr>
        <w:outlineLvl w:val="9"/>
      </w:pPr>
      <w:r>
        <w:rPr>
          <w:rFonts w:hint="eastAsia" w:ascii="宋体" w:hAnsi="宋体" w:eastAsia="宋体" w:cs="Times New Roman"/>
          <w:color w:val="000000" w:themeColor="text1"/>
          <w:szCs w:val="24"/>
          <w:highlight w:val="none"/>
        </w:rPr>
        <w:t xml:space="preserve">2、未在上表中说明的，如在</w:t>
      </w:r>
      <w:r>
        <w:rPr>
          <w:rFonts w:hint="eastAsia" w:ascii="宋体" w:hAnsi="宋体" w:eastAsia="宋体" w:cs="Times New Roman"/>
          <w:color w:val="000000" w:themeColor="text1"/>
          <w:szCs w:val="24"/>
          <w:highlight w:val="none"/>
          <w:lang w:val="en-US" w:eastAsia="zh-CN"/>
        </w:rPr>
        <w:t xml:space="preserve">投标</w:t>
      </w:r>
      <w:r>
        <w:rPr>
          <w:rFonts w:hint="eastAsia" w:ascii="宋体" w:hAnsi="宋体" w:eastAsia="宋体" w:cs="Times New Roman"/>
          <w:color w:val="000000" w:themeColor="text1"/>
          <w:szCs w:val="24"/>
          <w:highlight w:val="none"/>
        </w:rPr>
        <w:t xml:space="preserve">文件其他内容中已有文字说明的，则以已有文字说明为准，否则，将被认为完全响应</w:t>
      </w:r>
      <w:r>
        <w:rPr>
          <w:rFonts w:hint="eastAsia" w:ascii="宋体" w:hAnsi="宋体" w:eastAsia="宋体" w:cs="Times New Roman"/>
          <w:color w:val="000000" w:themeColor="text1"/>
          <w:szCs w:val="24"/>
          <w:highlight w:val="none"/>
          <w:lang w:val="en-US" w:eastAsia="zh-CN"/>
        </w:rPr>
        <w:t xml:space="preserve">招标</w:t>
      </w:r>
      <w:r>
        <w:rPr>
          <w:rFonts w:hint="eastAsia" w:ascii="宋体" w:hAnsi="宋体" w:eastAsia="宋体" w:cs="Times New Roman"/>
          <w:color w:val="000000" w:themeColor="text1"/>
          <w:szCs w:val="24"/>
          <w:highlight w:val="none"/>
        </w:rPr>
        <w:t xml:space="preserve">文件的规定。但该表不作为</w:t>
      </w:r>
      <w:r>
        <w:rPr>
          <w:rFonts w:hint="eastAsia" w:ascii="宋体" w:hAnsi="宋体" w:eastAsia="宋体" w:cs="Times New Roman"/>
          <w:color w:val="000000" w:themeColor="text1"/>
          <w:szCs w:val="24"/>
          <w:highlight w:val="none"/>
          <w:lang w:val="en-US" w:eastAsia="zh-CN"/>
        </w:rPr>
        <w:t xml:space="preserve">投标</w:t>
      </w:r>
      <w:r>
        <w:rPr>
          <w:rFonts w:hint="eastAsia" w:ascii="宋体" w:hAnsi="宋体" w:eastAsia="宋体" w:cs="Times New Roman"/>
          <w:color w:val="000000" w:themeColor="text1"/>
          <w:szCs w:val="24"/>
          <w:highlight w:val="none"/>
        </w:rPr>
        <w:t xml:space="preserve">单位对所投标的物（服务）关于技术要求等详细描述和说明的替代。</w:t>
      </w:r>
      <w:r>
        <w:rPr>
          <w:color w:val="000000" w:themeColor="text1"/>
        </w:rPr>
      </w:r>
    </w:p>
    <w:p>
      <w:pPr>
        <w:jc w:val="left"/>
        <w:keepLines w:val="0"/>
        <w:keepNext w:val="0"/>
        <w:pageBreakBefore w:val="0"/>
        <w:spacing w:line="360" w:lineRule="auto"/>
        <w:widowControl w:val="off"/>
        <w:rPr>
          <w:rFonts w:hint="eastAsia" w:ascii="宋体" w:hAnsi="宋体"/>
          <w:color w:val="000000" w:themeColor="text1"/>
          <w:sz w:val="24"/>
          <w:szCs w:val="24"/>
          <w:highlight w:val="none"/>
        </w:rPr>
        <w:outlineLvl w:val="9"/>
      </w:pPr>
      <w:r>
        <w:rPr>
          <w:rFonts w:hint="eastAsia" w:ascii="宋体" w:hAnsi="宋体"/>
          <w:color w:val="000000" w:themeColor="text1"/>
          <w:sz w:val="24"/>
          <w:szCs w:val="24"/>
          <w:highlight w:val="none"/>
          <w:lang w:val="en-US" w:eastAsia="zh-CN"/>
        </w:rPr>
      </w:r>
      <w:r>
        <w:rPr>
          <w:color w:val="000000" w:themeColor="text1"/>
        </w:rPr>
      </w:r>
    </w:p>
    <w:p>
      <w:pPr>
        <w:pStyle w:val="845"/>
        <w:ind w:right="-290"/>
        <w:spacing w:line="400" w:lineRule="exact"/>
        <w:tabs>
          <w:tab w:val="left" w:pos="9000" w:leader="none"/>
        </w:tabs>
        <w:rPr>
          <w:rFonts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投标人</w:t>
      </w:r>
      <w:r>
        <w:rPr>
          <w:rFonts w:hint="eastAsia" w:ascii="宋体" w:hAnsi="宋体" w:eastAsia="宋体" w:cs="宋体"/>
          <w:color w:val="000000" w:themeColor="text1"/>
          <w:sz w:val="24"/>
          <w:szCs w:val="24"/>
          <w:highlight w:val="none"/>
        </w:rPr>
        <w:t xml:space="preserve">：（加盖CA电子公章）</w:t>
      </w:r>
      <w:r>
        <w:rPr>
          <w:color w:val="000000" w:themeColor="text1"/>
        </w:rPr>
      </w:r>
    </w:p>
    <w:p>
      <w:pPr>
        <w:pStyle w:val="845"/>
        <w:ind w:right="-290"/>
        <w:jc w:val="left"/>
        <w:spacing w:line="400" w:lineRule="exact"/>
        <w:tabs>
          <w:tab w:val="left" w:pos="9000" w:leader="none"/>
        </w:tabs>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法定代表人或被授权人：（签字或盖章）</w:t>
      </w:r>
      <w:r>
        <w:rPr>
          <w:color w:val="000000" w:themeColor="text1"/>
        </w:rPr>
      </w:r>
    </w:p>
    <w:p>
      <w:pPr>
        <w:pStyle w:val="845"/>
        <w:ind w:right="-290"/>
        <w:spacing w:line="400" w:lineRule="exact"/>
        <w:tabs>
          <w:tab w:val="left" w:pos="9000" w:leader="none"/>
        </w:tabs>
        <w:rPr>
          <w:rFonts w:hAnsi="宋体" w:eastAsia="宋体"/>
          <w:color w:val="000000" w:themeColor="text1"/>
          <w:sz w:val="24"/>
          <w:highlight w:val="none"/>
        </w:rPr>
      </w:pPr>
      <w:r>
        <w:rPr>
          <w:rFonts w:hint="eastAsia" w:hAnsi="宋体" w:eastAsia="宋体"/>
          <w:color w:val="000000" w:themeColor="text1"/>
          <w:sz w:val="24"/>
          <w:szCs w:val="24"/>
          <w:highlight w:val="none"/>
        </w:rPr>
        <w:t xml:space="preserve">日期：        </w:t>
      </w:r>
      <w:r>
        <w:rPr>
          <w:rFonts w:hAnsi="宋体" w:eastAsia="宋体"/>
          <w:color w:val="000000" w:themeColor="text1"/>
          <w:sz w:val="24"/>
          <w:szCs w:val="24"/>
          <w:highlight w:val="none"/>
        </w:rPr>
        <w:t xml:space="preserve">年     月     日</w:t>
      </w:r>
      <w:r>
        <w:rPr>
          <w:color w:val="000000" w:themeColor="text1"/>
        </w:rPr>
      </w:r>
    </w:p>
    <w:p>
      <w:pPr>
        <w:spacing w:line="360" w:lineRule="auto"/>
        <w:rPr>
          <w:rFonts w:hint="eastAsia" w:ascii="宋体" w:hAnsi="宋体"/>
          <w:color w:val="000000" w:themeColor="text1"/>
          <w:szCs w:val="24"/>
          <w:highlight w:val="none"/>
        </w:rPr>
      </w:pPr>
      <w:r>
        <w:rPr>
          <w:rFonts w:hint="eastAsia" w:ascii="宋体" w:hAnsi="宋体"/>
          <w:color w:val="000000" w:themeColor="text1"/>
          <w:szCs w:val="24"/>
          <w:highlight w:val="none"/>
          <w:lang w:val="en-US" w:eastAsia="zh-CN"/>
        </w:rPr>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偏离表（</w:t>
      </w:r>
      <w:r>
        <w:rPr>
          <w:rFonts w:hint="eastAsia" w:ascii="宋体" w:hAnsi="宋体"/>
          <w:bCs/>
          <w:color w:val="000000" w:themeColor="text1"/>
          <w:sz w:val="24"/>
          <w:highlight w:val="none"/>
          <w:lang w:val="en-US" w:eastAsia="zh-CN"/>
        </w:rPr>
        <w:t xml:space="preserve">商务</w:t>
      </w:r>
      <w:r>
        <w:rPr>
          <w:rFonts w:hint="eastAsia" w:ascii="宋体" w:hAnsi="宋体"/>
          <w:bCs/>
          <w:color w:val="000000" w:themeColor="text1"/>
          <w:sz w:val="24"/>
          <w:highlight w:val="none"/>
        </w:rPr>
        <w:t xml:space="preserve">）</w:t>
      </w:r>
      <w:r>
        <w:rPr>
          <w:color w:val="000000" w:themeColor="text1"/>
        </w:rPr>
      </w:r>
    </w:p>
    <w:tbl>
      <w:tblPr>
        <w:tblStyle w:val="63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021"/>
        <w:gridCol w:w="2528"/>
        <w:gridCol w:w="2527"/>
        <w:gridCol w:w="1807"/>
      </w:tblGrid>
      <w:tr>
        <w:trPr>
          <w:jc w:val="center"/>
          <w:trHeight w:val="680"/>
        </w:trPr>
        <w:tc>
          <w:tcPr>
            <w:tcW w:w="74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p>
        </w:tc>
        <w:tc>
          <w:tcPr>
            <w:tcW w:w="2021"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文件条目号</w:t>
            </w:r>
            <w:r>
              <w:rPr>
                <w:color w:val="000000" w:themeColor="text1"/>
              </w:rPr>
            </w:r>
          </w:p>
        </w:tc>
        <w:tc>
          <w:tcPr>
            <w:tcW w:w="252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文件的商务条款</w:t>
            </w:r>
            <w:r>
              <w:rPr>
                <w:color w:val="000000" w:themeColor="text1"/>
              </w:rPr>
            </w:r>
          </w:p>
        </w:tc>
        <w:tc>
          <w:tcPr>
            <w:tcW w:w="2527"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文件的商务条款</w:t>
            </w:r>
            <w:r>
              <w:rPr>
                <w:color w:val="000000" w:themeColor="text1"/>
              </w:rPr>
            </w:r>
          </w:p>
        </w:tc>
        <w:tc>
          <w:tcPr>
            <w:tcW w:w="1807"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w:t>
            </w:r>
            <w:r>
              <w:rPr>
                <w:color w:val="000000" w:themeColor="text1"/>
              </w:rPr>
            </w:r>
          </w:p>
        </w:tc>
      </w:tr>
      <w:tr>
        <w:trPr>
          <w:jc w:val="center"/>
          <w:trHeight w:val="680"/>
        </w:trPr>
        <w:tc>
          <w:tcPr>
            <w:tcW w:w="74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p>
        </w:tc>
        <w:tc>
          <w:tcPr>
            <w:tcW w:w="2021"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服务期限</w:t>
            </w:r>
            <w:r>
              <w:rPr>
                <w:color w:val="000000" w:themeColor="text1"/>
              </w:rPr>
            </w:r>
          </w:p>
        </w:tc>
        <w:tc>
          <w:tcPr>
            <w:tcW w:w="252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07"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必须响应招标文件要求</w:t>
            </w:r>
            <w:r>
              <w:rPr>
                <w:color w:val="000000" w:themeColor="text1"/>
              </w:rPr>
            </w:r>
          </w:p>
        </w:tc>
      </w:tr>
      <w:tr>
        <w:trPr>
          <w:jc w:val="center"/>
          <w:trHeight w:val="680"/>
        </w:trPr>
        <w:tc>
          <w:tcPr>
            <w:tcW w:w="74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p>
        </w:tc>
        <w:tc>
          <w:tcPr>
            <w:tcW w:w="2021"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付款步骤</w:t>
            </w:r>
            <w:r>
              <w:rPr>
                <w:color w:val="000000" w:themeColor="text1"/>
              </w:rPr>
            </w:r>
          </w:p>
        </w:tc>
        <w:tc>
          <w:tcPr>
            <w:tcW w:w="252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07"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必须响应招标文件要求</w:t>
            </w:r>
            <w:r>
              <w:rPr>
                <w:color w:val="000000" w:themeColor="text1"/>
              </w:rPr>
            </w:r>
          </w:p>
        </w:tc>
      </w:tr>
      <w:tr>
        <w:trPr>
          <w:jc w:val="center"/>
          <w:trHeight w:val="680"/>
        </w:trPr>
        <w:tc>
          <w:tcPr>
            <w:tcW w:w="74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rPr>
            </w:r>
          </w:p>
        </w:tc>
        <w:tc>
          <w:tcPr>
            <w:tcW w:w="2021"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其他</w:t>
            </w:r>
            <w:r>
              <w:rPr>
                <w:color w:val="000000" w:themeColor="text1"/>
              </w:rPr>
            </w:r>
          </w:p>
        </w:tc>
        <w:tc>
          <w:tcPr>
            <w:tcW w:w="252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0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4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p>
        </w:tc>
        <w:tc>
          <w:tcPr>
            <w:tcW w:w="2021"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0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4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021"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0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4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021"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0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4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021"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0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4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021"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0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45"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021"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8"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52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0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bl>
    <w:p>
      <w:pPr>
        <w:pStyle w:val="638"/>
        <w:ind w:left="0" w:firstLine="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注：</w:t>
      </w:r>
      <w:r>
        <w:rPr>
          <w:rFonts w:hint="eastAsia" w:ascii="宋体" w:hAnsi="宋体" w:cs="宋体"/>
          <w:color w:val="000000" w:themeColor="text1"/>
          <w:sz w:val="24"/>
          <w:highlight w:val="none"/>
          <w:lang w:val="en-US" w:eastAsia="zh-CN"/>
        </w:rPr>
        <w:t xml:space="preserve">投标</w:t>
      </w:r>
      <w:r>
        <w:rPr>
          <w:rFonts w:hint="eastAsia" w:ascii="宋体" w:hAnsi="宋体" w:eastAsia="宋体" w:cs="宋体"/>
          <w:color w:val="000000" w:themeColor="text1"/>
          <w:sz w:val="24"/>
          <w:highlight w:val="none"/>
        </w:rPr>
        <w:t xml:space="preserve">单位的</w:t>
      </w:r>
      <w:r>
        <w:rPr>
          <w:rFonts w:hint="eastAsia" w:ascii="宋体" w:hAnsi="宋体" w:cs="宋体"/>
          <w:color w:val="000000" w:themeColor="text1"/>
          <w:sz w:val="24"/>
          <w:highlight w:val="none"/>
          <w:lang w:val="en-US" w:eastAsia="zh-CN"/>
        </w:rPr>
        <w:t xml:space="preserve">投标</w:t>
      </w:r>
      <w:r>
        <w:rPr>
          <w:rFonts w:hint="eastAsia" w:ascii="宋体" w:hAnsi="宋体" w:eastAsia="宋体" w:cs="宋体"/>
          <w:color w:val="000000" w:themeColor="text1"/>
          <w:sz w:val="24"/>
          <w:highlight w:val="none"/>
        </w:rPr>
        <w:t xml:space="preserve">文件（除服务要求部分）与</w:t>
      </w:r>
      <w:r>
        <w:rPr>
          <w:rFonts w:hint="eastAsia" w:ascii="宋体" w:hAnsi="宋体" w:cs="宋体"/>
          <w:color w:val="000000" w:themeColor="text1"/>
          <w:sz w:val="24"/>
          <w:highlight w:val="none"/>
          <w:lang w:val="en-US" w:eastAsia="zh-CN"/>
        </w:rPr>
        <w:t xml:space="preserve">招标</w:t>
      </w:r>
      <w:r>
        <w:rPr>
          <w:rFonts w:hint="eastAsia" w:ascii="宋体" w:hAnsi="宋体" w:eastAsia="宋体" w:cs="宋体"/>
          <w:color w:val="000000" w:themeColor="text1"/>
          <w:sz w:val="24"/>
          <w:highlight w:val="none"/>
        </w:rPr>
        <w:t xml:space="preserve">文件规定的有偏离的，应在此表中说明。未在上表中说明的，如在</w:t>
      </w:r>
      <w:r>
        <w:rPr>
          <w:rFonts w:hint="eastAsia" w:ascii="宋体" w:hAnsi="宋体" w:cs="宋体"/>
          <w:color w:val="000000" w:themeColor="text1"/>
          <w:sz w:val="24"/>
          <w:highlight w:val="none"/>
          <w:lang w:val="en-US" w:eastAsia="zh-CN"/>
        </w:rPr>
        <w:t xml:space="preserve">投标</w:t>
      </w:r>
      <w:r>
        <w:rPr>
          <w:rFonts w:hint="eastAsia" w:ascii="宋体" w:hAnsi="宋体" w:eastAsia="宋体" w:cs="宋体"/>
          <w:color w:val="000000" w:themeColor="text1"/>
          <w:sz w:val="24"/>
          <w:highlight w:val="none"/>
        </w:rPr>
        <w:t xml:space="preserve">文件其他内容中已有文字说明的，则以已有文字说明为准，否则，将被认为完全响应</w:t>
      </w:r>
      <w:r>
        <w:rPr>
          <w:rFonts w:hint="eastAsia" w:ascii="宋体" w:hAnsi="宋体" w:cs="宋体"/>
          <w:color w:val="000000" w:themeColor="text1"/>
          <w:sz w:val="24"/>
          <w:highlight w:val="none"/>
          <w:lang w:val="en-US" w:eastAsia="zh-CN"/>
        </w:rPr>
        <w:t xml:space="preserve">招标</w:t>
      </w:r>
      <w:r>
        <w:rPr>
          <w:rFonts w:hint="eastAsia" w:ascii="宋体" w:hAnsi="宋体" w:eastAsia="宋体" w:cs="宋体"/>
          <w:color w:val="000000" w:themeColor="text1"/>
          <w:sz w:val="24"/>
          <w:highlight w:val="none"/>
        </w:rPr>
        <w:t xml:space="preserve">文件的规定。但该表不作为</w:t>
      </w:r>
      <w:r>
        <w:rPr>
          <w:rFonts w:hint="eastAsia" w:ascii="宋体" w:hAnsi="宋体" w:cs="宋体"/>
          <w:color w:val="000000" w:themeColor="text1"/>
          <w:sz w:val="24"/>
          <w:highlight w:val="none"/>
          <w:lang w:val="en-US" w:eastAsia="zh-CN"/>
        </w:rPr>
        <w:t xml:space="preserve">投标</w:t>
      </w:r>
      <w:r>
        <w:rPr>
          <w:rFonts w:hint="eastAsia" w:ascii="宋体" w:hAnsi="宋体" w:eastAsia="宋体" w:cs="宋体"/>
          <w:color w:val="000000" w:themeColor="text1"/>
          <w:sz w:val="24"/>
          <w:highlight w:val="none"/>
        </w:rPr>
        <w:t xml:space="preserve">单位对所投标的物（服务）关于商务条款等详细描述和说明的替代。</w:t>
      </w:r>
      <w:r>
        <w:rPr>
          <w:color w:val="000000" w:themeColor="text1"/>
        </w:rPr>
      </w:r>
    </w:p>
    <w:p>
      <w:pPr>
        <w:pStyle w:val="845"/>
        <w:ind w:right="-290"/>
        <w:spacing w:line="400" w:lineRule="exact"/>
        <w:tabs>
          <w:tab w:val="left" w:pos="9000" w:leader="none"/>
        </w:tabs>
        <w:rPr>
          <w:rFonts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投标人</w:t>
      </w:r>
      <w:r>
        <w:rPr>
          <w:rFonts w:hint="eastAsia" w:ascii="宋体" w:hAnsi="宋体" w:eastAsia="宋体" w:cs="宋体"/>
          <w:color w:val="000000" w:themeColor="text1"/>
          <w:sz w:val="24"/>
          <w:szCs w:val="24"/>
          <w:highlight w:val="none"/>
        </w:rPr>
        <w:t xml:space="preserve">：（加盖CA电子公章）</w:t>
      </w:r>
      <w:r>
        <w:rPr>
          <w:color w:val="000000" w:themeColor="text1"/>
        </w:rPr>
      </w:r>
    </w:p>
    <w:p>
      <w:pPr>
        <w:pStyle w:val="845"/>
        <w:ind w:right="-290"/>
        <w:jc w:val="left"/>
        <w:spacing w:line="400" w:lineRule="exact"/>
        <w:tabs>
          <w:tab w:val="left" w:pos="9000" w:leader="none"/>
        </w:tabs>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法定代表人或被授权人：（签字或盖章）</w:t>
      </w:r>
      <w:r>
        <w:rPr>
          <w:color w:val="000000" w:themeColor="text1"/>
        </w:rPr>
      </w:r>
    </w:p>
    <w:p>
      <w:pPr>
        <w:pStyle w:val="845"/>
        <w:ind w:right="-290"/>
        <w:spacing w:line="400" w:lineRule="exact"/>
        <w:tabs>
          <w:tab w:val="left" w:pos="9000" w:leader="none"/>
        </w:tabs>
        <w:rPr>
          <w:rFonts w:hAnsi="宋体" w:eastAsia="宋体"/>
          <w:color w:val="000000" w:themeColor="text1"/>
          <w:sz w:val="24"/>
          <w:highlight w:val="none"/>
        </w:rPr>
      </w:pPr>
      <w:r>
        <w:rPr>
          <w:rFonts w:hint="eastAsia" w:hAnsi="宋体" w:eastAsia="宋体"/>
          <w:color w:val="000000" w:themeColor="text1"/>
          <w:sz w:val="24"/>
          <w:szCs w:val="24"/>
          <w:highlight w:val="none"/>
        </w:rPr>
        <w:t xml:space="preserve">日期：        </w:t>
      </w:r>
      <w:r>
        <w:rPr>
          <w:rFonts w:hAnsi="宋体" w:eastAsia="宋体"/>
          <w:color w:val="000000" w:themeColor="text1"/>
          <w:sz w:val="24"/>
          <w:szCs w:val="24"/>
          <w:highlight w:val="none"/>
        </w:rPr>
        <w:t xml:space="preserve">年     月     日</w:t>
      </w:r>
      <w:r>
        <w:rPr>
          <w:color w:val="000000" w:themeColor="text1"/>
        </w:rPr>
      </w:r>
    </w:p>
    <w:p>
      <w:pPr>
        <w:pStyle w:val="638"/>
        <w:ind w:left="0" w:firstLine="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pStyle w:val="632"/>
        <w:rPr>
          <w:rFonts w:hint="eastAsia" w:ascii="宋体" w:hAnsi="宋体" w:cs="宋体"/>
          <w:bCs/>
          <w:color w:val="000000" w:themeColor="text1"/>
          <w:sz w:val="24"/>
          <w:szCs w:val="24"/>
          <w:highlight w:val="none"/>
        </w:rPr>
      </w:pPr>
      <w:r>
        <w:rPr>
          <w:rFonts w:hint="eastAsia" w:ascii="宋体" w:hAnsi="宋体" w:eastAsia="宋体" w:cs="宋体"/>
          <w:b/>
          <w:bCs/>
          <w:color w:val="000000" w:themeColor="text1"/>
          <w:sz w:val="24"/>
          <w:highlight w:val="none"/>
        </w:rPr>
        <w:br w:type="page" w:clear="all"/>
      </w:r>
      <w:r>
        <w:rPr>
          <w:color w:val="000000" w:themeColor="text1"/>
        </w:rPr>
      </w:r>
    </w:p>
    <w:p>
      <w:pPr>
        <w:spacing w:line="360" w:lineRule="auto"/>
        <w:tabs>
          <w:tab w:val="left" w:pos="8930" w:leader="none"/>
          <w:tab w:val="left" w:pos="9306" w:leader="none"/>
        </w:tabs>
        <w:rPr>
          <w:rFonts w:hint="default" w:ascii="宋体" w:hAnsi="宋体" w:cs="宋体"/>
          <w:color w:val="000000" w:themeColor="text1"/>
          <w:sz w:val="24"/>
          <w:highlight w:val="none"/>
        </w:rPr>
      </w:pPr>
      <w:r>
        <w:rPr>
          <w:rFonts w:hint="eastAsia" w:ascii="宋体" w:hAnsi="宋体" w:cs="宋体"/>
          <w:bCs/>
          <w:color w:val="000000" w:themeColor="text1"/>
          <w:sz w:val="24"/>
          <w:szCs w:val="24"/>
          <w:highlight w:val="none"/>
          <w:lang w:val="en-US" w:eastAsia="zh-CN"/>
        </w:rPr>
        <w:t xml:space="preserve">10、</w:t>
      </w:r>
      <w:r>
        <w:rPr>
          <w:rFonts w:hint="eastAsia" w:ascii="宋体" w:hAnsi="宋体" w:cs="宋体"/>
          <w:color w:val="000000" w:themeColor="text1"/>
          <w:sz w:val="24"/>
          <w:highlight w:val="none"/>
          <w:lang w:val="en-US" w:eastAsia="zh-CN"/>
        </w:rPr>
        <w:t xml:space="preserve">投标人与其他单位存在直接控股、管理关系情况表</w:t>
      </w:r>
      <w:r>
        <w:rPr>
          <w:color w:val="000000" w:themeColor="text1"/>
        </w:rPr>
      </w:r>
    </w:p>
    <w:p>
      <w:pPr>
        <w:ind w:firstLine="520"/>
        <w:jc w:val="center"/>
        <w:rPr>
          <w:rFonts w:hint="eastAsia" w:ascii="宋体" w:hAnsi="宋体" w:eastAsia="宋体"/>
          <w:b/>
          <w:bCs/>
          <w:color w:val="000000" w:themeColor="text1"/>
          <w:highlight w:val="none"/>
          <w:shd w:val="clear" w:color="auto" w:fill="ffffff"/>
        </w:rPr>
      </w:pPr>
      <w:r>
        <w:rPr>
          <w:rFonts w:hint="eastAsia" w:ascii="宋体" w:hAnsi="宋体" w:cs="宋体"/>
          <w:b/>
          <w:bCs/>
          <w:color w:val="000000" w:themeColor="text1"/>
          <w:sz w:val="24"/>
          <w:highlight w:val="none"/>
          <w:lang w:val="en-US" w:eastAsia="zh-CN"/>
        </w:rPr>
        <w:t xml:space="preserve">投标人与其他单位存在直接控股、管理关系情况表</w:t>
      </w:r>
      <w:r>
        <w:rPr>
          <w:color w:val="000000" w:themeColor="text1"/>
        </w:rPr>
      </w:r>
    </w:p>
    <w:p>
      <w:pPr>
        <w:spacing w:line="360" w:lineRule="auto"/>
        <w:tabs>
          <w:tab w:val="left" w:pos="8930" w:leader="none"/>
          <w:tab w:val="left" w:pos="930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单位名称：</w:t>
      </w:r>
      <w:r>
        <w:rPr>
          <w:color w:val="000000" w:themeColor="text1"/>
        </w:rPr>
      </w:r>
    </w:p>
    <w:tbl>
      <w:tblPr>
        <w:tblStyle w:val="631"/>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1633"/>
        <w:gridCol w:w="1584"/>
        <w:gridCol w:w="1444"/>
        <w:gridCol w:w="1523"/>
        <w:gridCol w:w="1462"/>
      </w:tblGrid>
      <w:tr>
        <w:trPr>
          <w:jc w:val="center"/>
          <w:trHeight w:val="766"/>
        </w:trPr>
        <w:tc>
          <w:tcPr>
            <w:gridSpan w:val="3"/>
            <w:tcW w:w="5199"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与投标人存在直接控股关系</w:t>
            </w:r>
            <w:r>
              <w:rPr>
                <w:color w:val="000000" w:themeColor="text1"/>
              </w:rPr>
            </w:r>
          </w:p>
        </w:tc>
        <w:tc>
          <w:tcPr>
            <w:gridSpan w:val="3"/>
            <w:tcW w:w="4429"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与投标人存在直接管理关系</w:t>
            </w:r>
            <w:r>
              <w:rPr>
                <w:color w:val="000000" w:themeColor="text1"/>
              </w:rPr>
            </w:r>
          </w:p>
        </w:tc>
      </w:tr>
      <w:tr>
        <w:trPr>
          <w:jc w:val="center"/>
          <w:trHeight w:val="768"/>
        </w:trPr>
        <w:tc>
          <w:tcPr>
            <w:tcW w:w="198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单位名称</w:t>
            </w:r>
            <w:r>
              <w:rPr>
                <w:color w:val="000000" w:themeColor="text1"/>
              </w:rPr>
            </w:r>
          </w:p>
        </w:tc>
        <w:tc>
          <w:tcPr>
            <w:tcW w:w="163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是否为</w:t>
            </w:r>
            <w:r>
              <w:rPr>
                <w:color w:val="000000" w:themeColor="text1"/>
              </w:rPr>
            </w:r>
          </w:p>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大型企业，填写“是”或 “否”</w:t>
            </w:r>
            <w:r>
              <w:rPr>
                <w:color w:val="000000" w:themeColor="text1"/>
              </w:rPr>
            </w:r>
          </w:p>
        </w:tc>
        <w:tc>
          <w:tcPr>
            <w:tcW w:w="158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直接控股关系情况说明（持股比例等）</w:t>
            </w:r>
            <w:r>
              <w:rPr>
                <w:color w:val="000000" w:themeColor="text1"/>
              </w:rPr>
            </w:r>
          </w:p>
        </w:tc>
        <w:tc>
          <w:tcPr>
            <w:tcW w:w="144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单位名称</w:t>
            </w:r>
            <w:r>
              <w:rPr>
                <w:color w:val="000000" w:themeColor="text1"/>
              </w:rPr>
            </w:r>
          </w:p>
        </w:tc>
        <w:tc>
          <w:tcPr>
            <w:tcW w:w="152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是否为</w:t>
            </w:r>
            <w:r>
              <w:rPr>
                <w:color w:val="000000" w:themeColor="text1"/>
              </w:rPr>
            </w:r>
          </w:p>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大型企业，填写“是”或 “否”</w:t>
            </w:r>
            <w:r>
              <w:rPr>
                <w:color w:val="000000" w:themeColor="text1"/>
              </w:rPr>
            </w:r>
          </w:p>
        </w:tc>
        <w:tc>
          <w:tcPr>
            <w:tcW w:w="146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直接管理关系情况说明</w:t>
            </w:r>
            <w:r>
              <w:rPr>
                <w:color w:val="000000" w:themeColor="text1"/>
              </w:rPr>
            </w:r>
          </w:p>
        </w:tc>
      </w:tr>
      <w:tr>
        <w:trPr>
          <w:jc w:val="center"/>
          <w:trHeight w:val="850"/>
        </w:trPr>
        <w:tc>
          <w:tcPr>
            <w:tcW w:w="198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63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8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4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2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6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r>
      <w:tr>
        <w:trPr>
          <w:jc w:val="center"/>
          <w:trHeight w:val="850"/>
        </w:trPr>
        <w:tc>
          <w:tcPr>
            <w:tcW w:w="198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63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8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4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2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6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r>
      <w:tr>
        <w:trPr>
          <w:jc w:val="center"/>
          <w:trHeight w:val="850"/>
        </w:trPr>
        <w:tc>
          <w:tcPr>
            <w:tcW w:w="198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63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8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4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2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6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r>
      <w:tr>
        <w:trPr>
          <w:jc w:val="center"/>
          <w:trHeight w:val="850"/>
        </w:trPr>
        <w:tc>
          <w:tcPr>
            <w:tcW w:w="198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63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8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4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2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6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r>
      <w:tr>
        <w:trPr>
          <w:jc w:val="center"/>
          <w:trHeight w:val="850"/>
        </w:trPr>
        <w:tc>
          <w:tcPr>
            <w:tcW w:w="198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63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8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4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2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6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r>
      <w:tr>
        <w:trPr>
          <w:jc w:val="center"/>
          <w:trHeight w:val="850"/>
        </w:trPr>
        <w:tc>
          <w:tcPr>
            <w:tcW w:w="198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63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8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44"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523"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c>
          <w:tcPr>
            <w:tcW w:w="1462" w:type="dxa"/>
            <w:vAlign w:val="center"/>
            <w:textDirection w:val="lrTb"/>
            <w:noWrap w:val="false"/>
          </w:tcPr>
          <w:p>
            <w:pPr>
              <w:jc w:val="center"/>
              <w:widowControl/>
              <w:rPr>
                <w:rFonts w:hint="eastAsia"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r>
            <w:r>
              <w:rPr>
                <w:color w:val="000000" w:themeColor="text1"/>
              </w:rPr>
            </w:r>
          </w:p>
        </w:tc>
      </w:tr>
    </w:tbl>
    <w:p>
      <w:pPr>
        <w:ind w:firstLine="482"/>
        <w:rPr>
          <w:rFonts w:ascii="宋体" w:hAnsi="宋体" w:eastAsia="宋体"/>
          <w:b/>
          <w:color w:val="000000" w:themeColor="text1"/>
          <w:sz w:val="24"/>
          <w:szCs w:val="24"/>
          <w:highlight w:val="none"/>
          <w:shd w:val="clear" w:color="auto" w:fill="ffffff"/>
        </w:rPr>
      </w:pPr>
      <w:r>
        <w:rPr>
          <w:rFonts w:ascii="宋体" w:hAnsi="宋体" w:eastAsia="宋体"/>
          <w:b/>
          <w:color w:val="000000" w:themeColor="text1"/>
          <w:sz w:val="24"/>
          <w:szCs w:val="24"/>
          <w:highlight w:val="none"/>
          <w:shd w:val="clear" w:color="auto" w:fill="ffffff"/>
        </w:rPr>
      </w:r>
      <w:r>
        <w:rPr>
          <w:color w:val="000000" w:themeColor="text1"/>
        </w:rPr>
      </w:r>
    </w:p>
    <w:p>
      <w:pPr>
        <w:ind w:firstLine="482"/>
        <w:rPr>
          <w:rFonts w:hint="eastAsia" w:ascii="宋体" w:hAnsi="宋体" w:eastAsia="宋体"/>
          <w:b/>
          <w:color w:val="000000" w:themeColor="text1"/>
          <w:sz w:val="24"/>
          <w:szCs w:val="24"/>
          <w:highlight w:val="none"/>
          <w:shd w:val="clear" w:color="auto" w:fill="ffffff"/>
        </w:rPr>
      </w:pPr>
      <w:r>
        <w:rPr>
          <w:rFonts w:hint="eastAsia" w:ascii="宋体" w:hAnsi="宋体" w:eastAsia="宋体"/>
          <w:b/>
          <w:color w:val="000000" w:themeColor="text1"/>
          <w:sz w:val="24"/>
          <w:szCs w:val="24"/>
          <w:highlight w:val="none"/>
          <w:shd w:val="clear" w:color="auto" w:fill="ffffff"/>
        </w:rPr>
        <w:t xml:space="preserve">注：</w:t>
      </w:r>
      <w:r>
        <w:rPr>
          <w:color w:val="000000" w:themeColor="text1"/>
        </w:rPr>
      </w:r>
    </w:p>
    <w:p>
      <w:pPr>
        <w:ind w:firstLine="482"/>
        <w:rPr>
          <w:rFonts w:ascii="宋体" w:hAnsi="宋体" w:eastAsia="宋体"/>
          <w:color w:val="000000" w:themeColor="text1"/>
          <w:sz w:val="24"/>
          <w:szCs w:val="24"/>
          <w:highlight w:val="none"/>
          <w:shd w:val="clear" w:color="auto" w:fill="ffffff"/>
        </w:rPr>
      </w:pPr>
      <w:r>
        <w:rPr>
          <w:rFonts w:hint="eastAsia" w:ascii="宋体" w:hAnsi="宋体" w:eastAsia="宋体"/>
          <w:b/>
          <w:color w:val="000000" w:themeColor="text1"/>
          <w:sz w:val="24"/>
          <w:szCs w:val="24"/>
          <w:highlight w:val="none"/>
          <w:shd w:val="clear" w:color="auto" w:fill="ffffff"/>
        </w:rPr>
        <w:t xml:space="preserve">1、投标人须如实填写</w:t>
      </w:r>
      <w:r>
        <w:rPr>
          <w:rFonts w:hint="eastAsia" w:ascii="宋体" w:hAnsi="宋体" w:eastAsia="宋体"/>
          <w:b/>
          <w:color w:val="000000" w:themeColor="text1"/>
          <w:sz w:val="24"/>
          <w:highlight w:val="none"/>
          <w:shd w:val="clear" w:color="auto" w:fill="ffffff"/>
        </w:rPr>
        <w:t xml:space="preserve">与其他单位存在直接控股、管理关系的情况。</w:t>
      </w:r>
      <w:r>
        <w:rPr>
          <w:rFonts w:hint="eastAsia" w:ascii="宋体" w:hAnsi="宋体" w:eastAsia="宋体"/>
          <w:b/>
          <w:color w:val="000000" w:themeColor="text1"/>
          <w:sz w:val="24"/>
          <w:szCs w:val="24"/>
          <w:highlight w:val="none"/>
          <w:shd w:val="clear" w:color="auto" w:fill="ffffff"/>
        </w:rPr>
        <w:t xml:space="preserve">如不存在上述情形，需填写“无”。如不填写，视为不存在上述情形。</w:t>
      </w:r>
      <w:r>
        <w:rPr>
          <w:color w:val="000000" w:themeColor="text1"/>
        </w:rPr>
      </w:r>
    </w:p>
    <w:p>
      <w:pPr>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p>
      <w:pPr>
        <w:pStyle w:val="845"/>
        <w:ind w:right="-290"/>
        <w:spacing w:line="400" w:lineRule="exact"/>
        <w:tabs>
          <w:tab w:val="left" w:pos="9000" w:leader="none"/>
        </w:tabs>
        <w:rPr>
          <w:rFonts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投标人</w:t>
      </w:r>
      <w:r>
        <w:rPr>
          <w:rFonts w:hint="eastAsia" w:ascii="宋体" w:hAnsi="宋体" w:eastAsia="宋体" w:cs="宋体"/>
          <w:color w:val="000000" w:themeColor="text1"/>
          <w:sz w:val="24"/>
          <w:szCs w:val="24"/>
          <w:highlight w:val="none"/>
        </w:rPr>
        <w:t xml:space="preserve">：（加盖CA电子公章）</w:t>
      </w:r>
      <w:r>
        <w:rPr>
          <w:color w:val="000000" w:themeColor="text1"/>
        </w:rPr>
      </w:r>
    </w:p>
    <w:p>
      <w:pPr>
        <w:pStyle w:val="845"/>
        <w:ind w:right="-290"/>
        <w:jc w:val="left"/>
        <w:spacing w:line="400" w:lineRule="exact"/>
        <w:tabs>
          <w:tab w:val="left" w:pos="9000" w:leader="none"/>
        </w:tabs>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法定代表人或被授权人：（签字或盖章）</w:t>
      </w:r>
      <w:r>
        <w:rPr>
          <w:color w:val="000000" w:themeColor="text1"/>
        </w:rPr>
      </w:r>
    </w:p>
    <w:p>
      <w:pPr>
        <w:pStyle w:val="845"/>
        <w:ind w:right="-290"/>
        <w:spacing w:line="400" w:lineRule="exact"/>
        <w:tabs>
          <w:tab w:val="left" w:pos="9000" w:leader="none"/>
        </w:tabs>
        <w:rPr>
          <w:rFonts w:hAnsi="宋体" w:eastAsia="宋体"/>
          <w:color w:val="000000" w:themeColor="text1"/>
          <w:sz w:val="24"/>
          <w:highlight w:val="none"/>
        </w:rPr>
      </w:pPr>
      <w:r>
        <w:rPr>
          <w:rFonts w:hint="eastAsia" w:hAnsi="宋体" w:eastAsia="宋体"/>
          <w:color w:val="000000" w:themeColor="text1"/>
          <w:sz w:val="24"/>
          <w:szCs w:val="24"/>
          <w:highlight w:val="none"/>
        </w:rPr>
        <w:t xml:space="preserve">日期：        </w:t>
      </w:r>
      <w:r>
        <w:rPr>
          <w:rFonts w:hAnsi="宋体" w:eastAsia="宋体"/>
          <w:color w:val="000000" w:themeColor="text1"/>
          <w:sz w:val="24"/>
          <w:szCs w:val="24"/>
          <w:highlight w:val="none"/>
        </w:rPr>
        <w:t xml:space="preserve">年     月     日</w:t>
      </w:r>
      <w:r>
        <w:rPr>
          <w:color w:val="000000" w:themeColor="text1"/>
        </w:rPr>
      </w:r>
    </w:p>
    <w:p>
      <w:pPr>
        <w:spacing w:line="360" w:lineRule="auto"/>
        <w:tabs>
          <w:tab w:val="left" w:pos="8930" w:leader="none"/>
          <w:tab w:val="left" w:pos="930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pStyle w:val="634"/>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r>
      <w:r>
        <w:rPr>
          <w:color w:val="000000" w:themeColor="text1"/>
        </w:rPr>
      </w:r>
    </w:p>
    <w:p>
      <w:pPr>
        <w:numPr>
          <w:ilvl w:val="0"/>
          <w:numId w:val="0"/>
        </w:numPr>
        <w:jc w:val="left"/>
        <w:spacing w:line="360" w:lineRule="auto"/>
        <w:tabs>
          <w:tab w:val="left" w:pos="8930" w:leader="none"/>
          <w:tab w:val="left" w:pos="9306" w:leader="none"/>
        </w:tabs>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中小企业声明函（格式）</w:t>
      </w:r>
      <w:r>
        <w:rPr>
          <w:color w:val="000000" w:themeColor="text1"/>
        </w:rPr>
      </w:r>
    </w:p>
    <w:p>
      <w:pPr>
        <w:jc w:val="center"/>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中小企业声明函（服务）</w:t>
      </w:r>
      <w:r>
        <w:rPr>
          <w:color w:val="000000" w:themeColor="text1"/>
        </w:rPr>
      </w:r>
    </w:p>
    <w:p>
      <w:pPr>
        <w:ind w:firstLine="480"/>
        <w:jc w:val="left"/>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（单位名称）的</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rPr>
          <w:color w:val="000000" w:themeColor="text1"/>
        </w:rPr>
      </w:r>
    </w:p>
    <w:p>
      <w:pPr>
        <w:numPr>
          <w:ilvl w:val="0"/>
          <w:numId w:val="1"/>
        </w:numPr>
        <w:ind w:firstLine="480"/>
        <w:jc w:val="left"/>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（标的名称），属于</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（采购文件中明确的所属行业）；承建（承接）企业为</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（企业名称）</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万元</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（中型企业、小型企业、微型企业）； </w:t>
      </w:r>
      <w:r>
        <w:rPr>
          <w:color w:val="000000" w:themeColor="text1"/>
        </w:rPr>
      </w:r>
    </w:p>
    <w:p>
      <w:pPr>
        <w:numPr>
          <w:ilvl w:val="0"/>
          <w:numId w:val="1"/>
        </w:numPr>
        <w:ind w:firstLine="480"/>
        <w:jc w:val="left"/>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 （标的名称）</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（采购文件中明确的所属行业）；承建（承接）企业为</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（企业名称）</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人</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营业收入为</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万元</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        </w:t>
      </w:r>
      <w:r>
        <w:rPr>
          <w:rFonts w:ascii="宋体" w:hAnsi="宋体" w:eastAsia="宋体" w:cs="宋体"/>
          <w:color w:val="000000" w:themeColor="text1"/>
          <w:sz w:val="24"/>
          <w:szCs w:val="24"/>
          <w:highlight w:val="none"/>
        </w:rPr>
        <w:t xml:space="preserve">（中型企业、 小型企业、微型企业）；</w:t>
      </w:r>
      <w:r>
        <w:rPr>
          <w:color w:val="000000" w:themeColor="text1"/>
        </w:rPr>
      </w:r>
    </w:p>
    <w:p>
      <w:pPr>
        <w:ind w:left="420"/>
        <w:jc w:val="left"/>
        <w:spacing w:line="360" w:lineRule="auto"/>
        <w:tabs>
          <w:tab w:val="left" w:pos="8930" w:leader="none"/>
          <w:tab w:val="left" w:pos="9306" w:leader="none"/>
        </w:tabs>
        <w:rPr>
          <w:rFonts w:ascii="宋体" w:hAnsi="宋体" w:eastAsia="宋体" w:cs="宋体"/>
          <w:b w:val="0"/>
          <w:bCs w:val="0"/>
          <w:color w:val="000000" w:themeColor="text1"/>
          <w:sz w:val="24"/>
          <w:szCs w:val="24"/>
          <w:highlight w:val="none"/>
        </w:rPr>
      </w:pPr>
      <w:r>
        <w:rPr>
          <w:rFonts w:ascii="宋体" w:hAnsi="宋体" w:eastAsia="宋体" w:cs="宋体"/>
          <w:b w:val="0"/>
          <w:bCs w:val="0"/>
          <w:color w:val="000000" w:themeColor="text1"/>
          <w:sz w:val="24"/>
          <w:szCs w:val="24"/>
          <w:highlight w:val="none"/>
        </w:rPr>
        <w:t xml:space="preserve"> …… </w:t>
      </w:r>
      <w:r>
        <w:rPr>
          <w:color w:val="000000" w:themeColor="text1"/>
        </w:rPr>
      </w:r>
    </w:p>
    <w:p>
      <w:pPr>
        <w:ind w:firstLine="480"/>
        <w:jc w:val="left"/>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 </w:t>
      </w:r>
      <w:r>
        <w:rPr>
          <w:color w:val="000000" w:themeColor="text1"/>
        </w:rPr>
      </w:r>
    </w:p>
    <w:p>
      <w:pPr>
        <w:ind w:firstLine="480"/>
        <w:jc w:val="left"/>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本企业对上述声明内容的真实性负责。如有虚假，将依法承担相应责任。 </w:t>
      </w:r>
      <w:r>
        <w:rPr>
          <w:color w:val="000000" w:themeColor="text1"/>
        </w:rPr>
      </w:r>
    </w:p>
    <w:p>
      <w:pPr>
        <w:ind w:firstLine="480"/>
        <w:jc w:val="left"/>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p>
      <w:pPr>
        <w:ind w:firstLine="480"/>
        <w:jc w:val="left"/>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p>
      <w:pPr>
        <w:ind w:firstLine="6480"/>
        <w:jc w:val="left"/>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企业名称（盖章）： </w:t>
      </w:r>
      <w:r>
        <w:rPr>
          <w:color w:val="000000" w:themeColor="text1"/>
        </w:rPr>
      </w:r>
    </w:p>
    <w:p>
      <w:pPr>
        <w:ind w:firstLine="6480"/>
        <w:jc w:val="left"/>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日 期： </w:t>
      </w:r>
      <w:r>
        <w:rPr>
          <w:color w:val="000000" w:themeColor="text1"/>
        </w:rPr>
      </w:r>
    </w:p>
    <w:p>
      <w:pPr>
        <w:jc w:val="left"/>
        <w:spacing w:line="360" w:lineRule="auto"/>
        <w:tabs>
          <w:tab w:val="left" w:pos="8930" w:leader="none"/>
          <w:tab w:val="left" w:pos="930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p>
      <w:pPr>
        <w:ind w:firstLine="480"/>
        <w:jc w:val="left"/>
        <w:spacing w:line="360" w:lineRule="auto"/>
        <w:tabs>
          <w:tab w:val="left" w:pos="8930" w:leader="none"/>
          <w:tab w:val="left" w:pos="9306" w:leader="none"/>
        </w:tabs>
        <w:rPr>
          <w:rFonts w:ascii="宋体" w:hAnsi="宋体" w:eastAsia="宋体"/>
          <w:color w:val="000000" w:themeColor="text1"/>
          <w:sz w:val="24"/>
          <w:highlight w:val="none"/>
        </w:rPr>
      </w:pPr>
      <w:r>
        <w:rPr>
          <w:rFonts w:hint="eastAsia" w:ascii="宋体" w:hAnsi="宋体" w:eastAsia="宋体" w:cs="宋体"/>
          <w:color w:val="000000" w:themeColor="text1"/>
          <w:sz w:val="24"/>
          <w:szCs w:val="24"/>
          <w:highlight w:val="none"/>
        </w:rPr>
        <w:t xml:space="preserve">注：</w:t>
      </w:r>
      <w:r>
        <w:rPr>
          <w:rFonts w:ascii="宋体" w:hAnsi="宋体" w:eastAsia="宋体" w:cs="宋体"/>
          <w:color w:val="000000" w:themeColor="text1"/>
          <w:sz w:val="24"/>
          <w:szCs w:val="24"/>
          <w:highlight w:val="none"/>
        </w:rPr>
        <w:t xml:space="preserve">从业人员、营业收入、资产总额填报上一年度数据，无上一年度数据的新成立企业可不填报。</w:t>
      </w:r>
      <w:r>
        <w:rPr>
          <w:color w:val="000000" w:themeColor="text1"/>
        </w:rPr>
      </w:r>
    </w:p>
    <w:p>
      <w:pPr>
        <w:jc w:val="left"/>
        <w:spacing w:line="360" w:lineRule="auto"/>
        <w:tabs>
          <w:tab w:val="left" w:pos="8930" w:leader="none"/>
          <w:tab w:val="left" w:pos="9306" w:leader="none"/>
        </w:tabs>
        <w:rPr>
          <w:rFonts w:ascii="宋体" w:hAnsi="宋体" w:eastAsia="宋体"/>
          <w:color w:val="000000" w:themeColor="text1"/>
          <w:sz w:val="24"/>
          <w:highlight w:val="none"/>
        </w:rPr>
      </w:pPr>
      <w:r>
        <w:rPr>
          <w:rFonts w:ascii="宋体" w:hAnsi="宋体" w:eastAsia="宋体"/>
          <w:color w:val="000000" w:themeColor="text1"/>
          <w:sz w:val="24"/>
          <w:highlight w:val="none"/>
        </w:rPr>
      </w:r>
      <w:r>
        <w:rPr>
          <w:color w:val="000000" w:themeColor="text1"/>
        </w:rPr>
      </w:r>
    </w:p>
    <w:p>
      <w:pPr>
        <w:jc w:val="left"/>
        <w:spacing w:line="360" w:lineRule="auto"/>
        <w:tabs>
          <w:tab w:val="left" w:pos="8930" w:leader="none"/>
          <w:tab w:val="left" w:pos="9306" w:leader="none"/>
        </w:tabs>
        <w:rPr>
          <w:rFonts w:ascii="宋体" w:hAnsi="宋体" w:eastAsia="宋体"/>
          <w:color w:val="000000" w:themeColor="text1"/>
          <w:sz w:val="24"/>
          <w:highlight w:val="none"/>
        </w:rPr>
      </w:pPr>
      <w:r>
        <w:rPr>
          <w:rFonts w:ascii="宋体" w:hAnsi="宋体" w:eastAsia="宋体"/>
          <w:color w:val="000000" w:themeColor="text1"/>
          <w:sz w:val="24"/>
          <w:highlight w:val="none"/>
        </w:rPr>
      </w:r>
      <w:r>
        <w:rPr>
          <w:color w:val="000000" w:themeColor="text1"/>
        </w:rPr>
      </w:r>
    </w:p>
    <w:p>
      <w:pPr>
        <w:jc w:val="left"/>
        <w:spacing w:line="360" w:lineRule="auto"/>
        <w:tabs>
          <w:tab w:val="left" w:pos="8930" w:leader="none"/>
          <w:tab w:val="left" w:pos="9306" w:leader="none"/>
        </w:tabs>
        <w:rPr>
          <w:rFonts w:ascii="宋体" w:hAnsi="宋体" w:eastAsia="宋体"/>
          <w:color w:val="000000" w:themeColor="text1"/>
          <w:sz w:val="24"/>
          <w:highlight w:val="none"/>
        </w:rPr>
      </w:pPr>
      <w:r>
        <w:rPr>
          <w:rFonts w:ascii="宋体" w:hAnsi="宋体" w:eastAsia="宋体"/>
          <w:color w:val="000000" w:themeColor="text1"/>
          <w:sz w:val="24"/>
          <w:highlight w:val="none"/>
        </w:rPr>
      </w:r>
      <w:r>
        <w:rPr>
          <w:color w:val="000000" w:themeColor="text1"/>
        </w:rP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12</w:t>
      </w:r>
      <w:r>
        <w:rPr>
          <w:rFonts w:hint="eastAsia" w:ascii="宋体" w:hAnsi="宋体" w:eastAsia="宋体" w:cs="宋体"/>
          <w:color w:val="000000" w:themeColor="text1"/>
          <w:sz w:val="24"/>
          <w:highlight w:val="none"/>
        </w:rPr>
        <w:t xml:space="preserve">、残疾人福利性单位声明函</w:t>
      </w:r>
      <w:r>
        <w:rPr>
          <w:color w:val="000000" w:themeColor="text1"/>
        </w:rPr>
      </w:r>
    </w:p>
    <w:p>
      <w:pPr>
        <w:jc w:val="left"/>
        <w:spacing w:line="480" w:lineRule="atLeas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残疾人福利性单位声明函</w:t>
      </w:r>
      <w:r>
        <w:rPr>
          <w:color w:val="000000" w:themeColor="text1"/>
        </w:rPr>
      </w:r>
    </w:p>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本单位对上述声明的真实性负责。如有虚假，将依法承担相应责任。</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供应商：（单位盖章）</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54"/>
        <w:jc w:val="center"/>
        <w:spacing w:before="75" w:beforeAutospacing="0" w:after="75" w:afterAutospacing="0"/>
        <w:widowControl/>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spacing w:line="360" w:lineRule="auto"/>
        <w:tabs>
          <w:tab w:val="left" w:pos="8930" w:leader="none"/>
          <w:tab w:val="left" w:pos="9306" w:leader="none"/>
        </w:tabs>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w:t>
      </w:r>
      <w:r>
        <w:rPr>
          <w:rFonts w:hint="eastAsia" w:ascii="宋体" w:hAnsi="宋体" w:eastAsia="宋体"/>
          <w:bCs/>
          <w:color w:val="000000" w:themeColor="text1"/>
          <w:sz w:val="24"/>
          <w:highlight w:val="none"/>
        </w:rPr>
        <w:t xml:space="preserve">项目业绩一览表</w:t>
      </w:r>
      <w:r>
        <w:rPr>
          <w:color w:val="000000" w:themeColor="text1"/>
        </w:rPr>
      </w:r>
    </w:p>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项目业绩一览表</w:t>
      </w:r>
      <w:r>
        <w:rPr>
          <w:color w:val="000000" w:themeColor="text1"/>
        </w:rPr>
      </w:r>
    </w:p>
    <w:tbl>
      <w:tblPr>
        <w:tblStyle w:val="63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590"/>
        <w:gridCol w:w="1521"/>
        <w:gridCol w:w="1544"/>
        <w:gridCol w:w="2250"/>
        <w:gridCol w:w="1999"/>
      </w:tblGrid>
      <w:tr>
        <w:trPr/>
        <w:tc>
          <w:tcPr>
            <w:tcW w:w="724"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序号</w:t>
            </w:r>
            <w:r>
              <w:rPr>
                <w:color w:val="000000" w:themeColor="text1"/>
              </w:rPr>
            </w:r>
          </w:p>
        </w:tc>
        <w:tc>
          <w:tcPr>
            <w:tcW w:w="1590"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项目名称</w:t>
            </w:r>
            <w:r>
              <w:rPr>
                <w:color w:val="000000" w:themeColor="text1"/>
              </w:rPr>
            </w:r>
          </w:p>
        </w:tc>
        <w:tc>
          <w:tcPr>
            <w:tcW w:w="1521"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项目时间</w:t>
            </w:r>
            <w:r>
              <w:rPr>
                <w:color w:val="000000" w:themeColor="text1"/>
              </w:rPr>
            </w:r>
          </w:p>
        </w:tc>
        <w:tc>
          <w:tcPr>
            <w:tcW w:w="1544"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合同金额</w:t>
            </w:r>
            <w:r>
              <w:rPr>
                <w:color w:val="000000" w:themeColor="text1"/>
              </w:rPr>
            </w:r>
          </w:p>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（人民币）</w:t>
            </w:r>
            <w:r>
              <w:rPr>
                <w:color w:val="000000" w:themeColor="text1"/>
              </w:rPr>
            </w:r>
          </w:p>
        </w:tc>
        <w:tc>
          <w:tcPr>
            <w:tcW w:w="2250"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业主单位</w:t>
            </w:r>
            <w:r>
              <w:rPr>
                <w:color w:val="000000" w:themeColor="text1"/>
              </w:rPr>
            </w:r>
          </w:p>
        </w:tc>
        <w:tc>
          <w:tcPr>
            <w:tcW w:w="1999" w:type="dxa"/>
            <w:vAlign w:val="center"/>
            <w:textDirection w:val="lrTb"/>
            <w:noWrap w:val="false"/>
          </w:tcPr>
          <w:p>
            <w:pPr>
              <w:jc w:val="center"/>
              <w:spacing w:line="360" w:lineRule="auto"/>
              <w:rPr>
                <w:rFonts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备注</w:t>
            </w:r>
            <w:r>
              <w:rPr>
                <w:color w:val="000000" w:themeColor="text1"/>
              </w:rPr>
            </w:r>
          </w:p>
        </w:tc>
      </w:tr>
      <w:tr>
        <w:trPr/>
        <w:tc>
          <w:tcPr>
            <w:tcW w:w="724"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1</w:t>
            </w:r>
            <w:r>
              <w:rPr>
                <w:color w:val="000000" w:themeColor="text1"/>
              </w:rPr>
            </w:r>
          </w:p>
        </w:tc>
        <w:tc>
          <w:tcPr>
            <w:tcW w:w="159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21" w:type="dxa"/>
            <w:vAlign w:val="top"/>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44"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22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999"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r>
      <w:tr>
        <w:trPr/>
        <w:tc>
          <w:tcPr>
            <w:tcW w:w="724"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w:t>
            </w:r>
            <w:r>
              <w:rPr>
                <w:color w:val="000000" w:themeColor="text1"/>
              </w:rPr>
            </w:r>
          </w:p>
        </w:tc>
        <w:tc>
          <w:tcPr>
            <w:tcW w:w="159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21" w:type="dxa"/>
            <w:vAlign w:val="top"/>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44"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22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999"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r>
      <w:tr>
        <w:trPr/>
        <w:tc>
          <w:tcPr>
            <w:tcW w:w="724"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3</w:t>
            </w:r>
            <w:r>
              <w:rPr>
                <w:color w:val="000000" w:themeColor="text1"/>
              </w:rPr>
            </w:r>
          </w:p>
        </w:tc>
        <w:tc>
          <w:tcPr>
            <w:tcW w:w="159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21" w:type="dxa"/>
            <w:vAlign w:val="top"/>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44"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22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999"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r>
      <w:tr>
        <w:trPr/>
        <w:tc>
          <w:tcPr>
            <w:tcW w:w="724"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4</w:t>
            </w:r>
            <w:r>
              <w:rPr>
                <w:color w:val="000000" w:themeColor="text1"/>
              </w:rPr>
            </w:r>
          </w:p>
        </w:tc>
        <w:tc>
          <w:tcPr>
            <w:tcW w:w="159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21" w:type="dxa"/>
            <w:vAlign w:val="top"/>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44"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22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999"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r>
      <w:tr>
        <w:trPr/>
        <w:tc>
          <w:tcPr>
            <w:tcW w:w="724"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5</w:t>
            </w:r>
            <w:r>
              <w:rPr>
                <w:color w:val="000000" w:themeColor="text1"/>
              </w:rPr>
            </w:r>
          </w:p>
        </w:tc>
        <w:tc>
          <w:tcPr>
            <w:tcW w:w="159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21" w:type="dxa"/>
            <w:vAlign w:val="top"/>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44"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22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999"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r>
      <w:tr>
        <w:trPr/>
        <w:tc>
          <w:tcPr>
            <w:tcW w:w="724"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6</w:t>
            </w:r>
            <w:r>
              <w:rPr>
                <w:color w:val="000000" w:themeColor="text1"/>
              </w:rPr>
            </w:r>
          </w:p>
        </w:tc>
        <w:tc>
          <w:tcPr>
            <w:tcW w:w="159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21" w:type="dxa"/>
            <w:vAlign w:val="top"/>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44"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22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999"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r>
      <w:tr>
        <w:trPr/>
        <w:tc>
          <w:tcPr>
            <w:tcW w:w="724"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rPr>
              <w:t xml:space="preserve">……</w:t>
            </w:r>
            <w:r>
              <w:rPr>
                <w:color w:val="000000" w:themeColor="text1"/>
              </w:rPr>
            </w:r>
          </w:p>
        </w:tc>
        <w:tc>
          <w:tcPr>
            <w:tcW w:w="159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21" w:type="dxa"/>
            <w:vAlign w:val="top"/>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44"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22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999"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r>
      <w:tr>
        <w:trPr/>
        <w:tc>
          <w:tcPr>
            <w:tcW w:w="724"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9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21" w:type="dxa"/>
            <w:vAlign w:val="top"/>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44"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22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999"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r>
      <w:tr>
        <w:trPr/>
        <w:tc>
          <w:tcPr>
            <w:tcW w:w="724"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9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21" w:type="dxa"/>
            <w:vAlign w:val="top"/>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544"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22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c>
          <w:tcPr>
            <w:tcW w:w="1999"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p>
        </w:tc>
      </w:tr>
    </w:tbl>
    <w:p>
      <w:pPr>
        <w:spacing w:line="360" w:lineRule="auto"/>
        <w:tabs>
          <w:tab w:val="left" w:pos="8930" w:leader="none"/>
          <w:tab w:val="left" w:pos="930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spacing w:line="360" w:lineRule="auto"/>
        <w:tabs>
          <w:tab w:val="left" w:pos="8930" w:leader="none"/>
          <w:tab w:val="left" w:pos="930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w:t>
      </w:r>
      <w:r>
        <w:rPr>
          <w:rFonts w:hint="eastAsia" w:ascii="宋体" w:hAnsi="宋体" w:eastAsia="宋体" w:cs="宋体"/>
          <w:color w:val="000000" w:themeColor="text1"/>
          <w:sz w:val="24"/>
          <w:szCs w:val="24"/>
          <w:highlight w:val="none"/>
        </w:rPr>
        <w:t xml:space="preserve">（加盖CA电子公章）</w:t>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法定代表人或授权委托人：（签字或盖章）</w:t>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p>
    <w:p>
      <w:pPr>
        <w:spacing w:line="360" w:lineRule="auto"/>
        <w:tabs>
          <w:tab w:val="left" w:pos="8930" w:leader="none"/>
          <w:tab w:val="left" w:pos="930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spacing w:line="360" w:lineRule="auto"/>
        <w:tabs>
          <w:tab w:val="left" w:pos="8930" w:leader="none"/>
          <w:tab w:val="left" w:pos="930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spacing w:line="360" w:lineRule="auto"/>
        <w:tabs>
          <w:tab w:val="left" w:pos="8930" w:leader="none"/>
          <w:tab w:val="left" w:pos="930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spacing w:line="360" w:lineRule="auto"/>
        <w:tabs>
          <w:tab w:val="left" w:pos="8930" w:leader="none"/>
          <w:tab w:val="left" w:pos="930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pStyle w:val="638"/>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pStyle w:val="638"/>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pStyle w:val="638"/>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pStyle w:val="638"/>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pStyle w:val="638"/>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p>
    <w:p>
      <w:pPr>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14</w:t>
      </w:r>
      <w:r>
        <w:rPr>
          <w:rFonts w:hint="eastAsia" w:ascii="宋体" w:hAnsi="宋体" w:eastAsia="宋体" w:cs="宋体"/>
          <w:bCs/>
          <w:color w:val="000000" w:themeColor="text1"/>
          <w:sz w:val="24"/>
          <w:szCs w:val="24"/>
          <w:highlight w:val="none"/>
          <w:lang w:val="en-US" w:eastAsia="zh-CN"/>
        </w:rPr>
        <w:t xml:space="preserve">、针对本项目的实施方案</w:t>
      </w:r>
      <w:r>
        <w:rPr>
          <w:color w:val="000000" w:themeColor="text1"/>
        </w:rPr>
      </w:r>
    </w:p>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针对本项目的实施方案</w:t>
      </w:r>
      <w:r>
        <w:rPr>
          <w:color w:val="000000" w:themeColor="text1"/>
        </w:rPr>
      </w:r>
    </w:p>
    <w:tbl>
      <w:tblPr>
        <w:tblStyle w:val="631"/>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282"/>
        </w:trPr>
        <w:tc>
          <w:tcPr>
            <w:tcW w:w="9628"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提示：</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1、投标人应针对本次招标项目特点制定详细的实施方案。</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2、供应商可根据自身情况编写，本页不够可另加页附后。</w:t>
            </w:r>
            <w:r>
              <w:rPr>
                <w:color w:val="000000" w:themeColor="text1"/>
              </w:rPr>
            </w:r>
          </w:p>
        </w:tc>
      </w:tr>
      <w:tr>
        <w:trPr>
          <w:trHeight w:val="9707"/>
        </w:trPr>
        <w:tc>
          <w:tcPr>
            <w:tcW w:w="9628"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单位名称</w:t>
            </w:r>
            <w:r>
              <w:rPr>
                <w:rFonts w:hint="eastAsia" w:ascii="宋体" w:hAnsi="宋体" w:eastAsia="宋体" w:cs="宋体"/>
                <w:color w:val="000000" w:themeColor="text1"/>
                <w:sz w:val="24"/>
                <w:szCs w:val="24"/>
                <w:highlight w:val="none"/>
              </w:rPr>
              <w:t xml:space="preserve">（加盖CA电子公章）</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u w:val="single"/>
              </w:rPr>
              <w:t xml:space="preserve">                              </w:t>
            </w:r>
            <w:r>
              <w:rPr>
                <w:color w:val="000000" w:themeColor="text1"/>
              </w:rPr>
            </w:r>
          </w:p>
        </w:tc>
      </w:tr>
    </w:tbl>
    <w:p>
      <w:pPr>
        <w:pStyle w:val="845"/>
        <w:spacing w:line="360" w:lineRule="auto"/>
        <w:tabs>
          <w:tab w:val="left" w:pos="8930" w:leader="none"/>
          <w:tab w:val="left" w:pos="9306"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pStyle w:val="857"/>
        <w:spacing w:line="360" w:lineRule="auto"/>
        <w:tabs>
          <w:tab w:val="left" w:pos="8930" w:leader="none"/>
          <w:tab w:val="left" w:pos="9306" w:leader="none"/>
        </w:tabs>
        <w:rPr>
          <w:rStyle w:val="838"/>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r>
      <w:r>
        <w:rPr>
          <w:color w:val="000000" w:themeColor="text1"/>
        </w:rPr>
      </w:r>
    </w:p>
    <w:p>
      <w:pPr>
        <w:ind w:left="0"/>
        <w:jc w:val="left"/>
        <w:rPr>
          <w:rFonts w:hint="eastAsia" w:ascii="宋体" w:hAnsi="宋体" w:eastAsia="宋体" w:cs="宋体"/>
          <w:b w:val="0"/>
          <w:bCs/>
          <w:color w:val="000000" w:themeColor="text1"/>
          <w:sz w:val="24"/>
          <w:szCs w:val="24"/>
          <w:highlight w:val="none"/>
        </w:rPr>
        <w:outlineLvl w:val="0"/>
      </w:pPr>
      <w:r>
        <w:rPr>
          <w:rStyle w:val="824"/>
          <w:rFonts w:hint="eastAsia" w:ascii="宋体" w:hAnsi="宋体" w:cs="宋体"/>
          <w:b w:val="0"/>
          <w:bCs/>
          <w:color w:val="000000" w:themeColor="text1"/>
          <w:sz w:val="24"/>
          <w:szCs w:val="24"/>
          <w:highlight w:val="none"/>
          <w:lang w:val="en-US" w:eastAsia="zh-CN"/>
        </w:rPr>
        <w:t xml:space="preserve">15、</w:t>
      </w:r>
      <w:r>
        <w:rPr>
          <w:rFonts w:hint="eastAsia" w:ascii="宋体" w:hAnsi="宋体" w:eastAsia="宋体" w:cs="宋体"/>
          <w:b w:val="0"/>
          <w:bCs/>
          <w:color w:val="000000" w:themeColor="text1"/>
          <w:sz w:val="24"/>
          <w:szCs w:val="24"/>
          <w:highlight w:val="none"/>
        </w:rPr>
        <w:t xml:space="preserve">关于投标（响应）报价合理性的澄清说明</w:t>
      </w:r>
      <w:r>
        <w:rPr>
          <w:color w:val="000000" w:themeColor="text1"/>
        </w:rPr>
      </w:r>
    </w:p>
    <w:p>
      <w:pPr>
        <w:ind w:left="0" w:firstLine="420"/>
        <w:jc w:val="cente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p>
    <w:p>
      <w:pPr>
        <w:ind w:left="0"/>
        <w:jc w:val="cente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关于投标（响应）报价合理性的澄清说明</w:t>
      </w:r>
      <w:r>
        <w:rPr>
          <w:color w:val="000000" w:themeColor="text1"/>
        </w:rPr>
      </w:r>
    </w:p>
    <w:p>
      <w:pPr>
        <w:ind w:left="0"/>
        <w:jc w:val="left"/>
        <w:spacing w:line="360" w:lineRule="auto"/>
        <w:rPr>
          <w:rFonts w:hint="eastAsia" w:ascii="宋体" w:hAnsi="宋体" w:eastAsia="宋体" w:cs="宋体"/>
          <w:b w:val="0"/>
          <w:bCs/>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u w:val="single"/>
        </w:rPr>
      </w:r>
      <w:r>
        <w:rPr>
          <w:color w:val="000000" w:themeColor="text1"/>
        </w:rPr>
      </w:r>
    </w:p>
    <w:p>
      <w:pPr>
        <w:ind w:left="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苏州睿乔招投标咨询服务有限公司</w:t>
      </w:r>
      <w:r>
        <w:rPr>
          <w:rFonts w:hint="eastAsia" w:ascii="宋体" w:hAnsi="宋体" w:eastAsia="宋体" w:cs="宋体"/>
          <w:color w:val="000000" w:themeColor="text1"/>
          <w:sz w:val="24"/>
          <w:szCs w:val="24"/>
          <w:highlight w:val="none"/>
        </w:rPr>
        <w:t xml:space="preserve">：</w:t>
      </w:r>
      <w:r>
        <w:rPr>
          <w:color w:val="000000" w:themeColor="text1"/>
        </w:rPr>
      </w:r>
    </w:p>
    <w:p>
      <w:pPr>
        <w:pStyle w:val="638"/>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本公司愿就由贵</w:t>
      </w:r>
      <w:r>
        <w:rPr>
          <w:rFonts w:hint="eastAsia" w:ascii="宋体" w:hAnsi="宋体" w:eastAsia="宋体" w:cs="宋体"/>
          <w:color w:val="000000" w:themeColor="text1"/>
          <w:sz w:val="24"/>
          <w:szCs w:val="24"/>
          <w:highlight w:val="none"/>
          <w:lang w:val="en-US" w:eastAsia="zh-CN"/>
        </w:rPr>
        <w:t xml:space="preserve">公司</w:t>
      </w:r>
      <w:r>
        <w:rPr>
          <w:rFonts w:hint="eastAsia" w:ascii="宋体" w:hAnsi="宋体" w:eastAsia="宋体" w:cs="宋体"/>
          <w:color w:val="000000" w:themeColor="text1"/>
          <w:sz w:val="24"/>
          <w:szCs w:val="24"/>
          <w:highlight w:val="none"/>
        </w:rPr>
        <w:t xml:space="preserve">组织实施的编号为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号（项目编号）的招标活动进行投标，对于本公司的投标报价合理性作出说明如下：</w:t>
      </w:r>
      <w:r>
        <w:rPr>
          <w:color w:val="000000" w:themeColor="text1"/>
        </w:rPr>
      </w:r>
    </w:p>
    <w:tbl>
      <w:tblPr>
        <w:tblStyle w:val="63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3940"/>
        </w:trPr>
        <w:tc>
          <w:tcPr>
            <w:tcW w:w="9628" w:type="dxa"/>
            <w:vAlign w:val="center"/>
            <w:textDirection w:val="lrTb"/>
            <w:noWrap w:val="false"/>
          </w:tcPr>
          <w:p>
            <w:pPr>
              <w:ind w:left="0"/>
              <w:spacing w:line="600" w:lineRule="auto"/>
              <w:widowControl w:val="off"/>
              <w:rPr>
                <w:rFonts w:hint="eastAsia" w:ascii="宋体" w:hAnsi="宋体" w:eastAsia="宋体" w:cs="宋体"/>
                <w:b/>
                <w:color w:val="000000" w:themeColor="text1"/>
                <w:sz w:val="24"/>
                <w:szCs w:val="24"/>
                <w:highlight w:val="none"/>
                <w:shd w:val="pct10" w:color="auto" w:fill="ffffff"/>
              </w:rPr>
            </w:pPr>
            <w:r>
              <w:rPr>
                <w:rFonts w:hint="eastAsia" w:ascii="宋体" w:hAnsi="宋体" w:eastAsia="宋体" w:cs="宋体"/>
                <w:b/>
                <w:color w:val="000000" w:themeColor="text1"/>
                <w:sz w:val="24"/>
                <w:szCs w:val="24"/>
                <w:highlight w:val="none"/>
              </w:rPr>
              <w:t xml:space="preserve">投标人应当根据实际情况自拟答复并根据评标委员会关于澄清的要求提供相关证明材料作为附件。</w:t>
            </w:r>
            <w:r>
              <w:rPr>
                <w:color w:val="000000" w:themeColor="text1"/>
              </w:rPr>
            </w:r>
          </w:p>
        </w:tc>
      </w:tr>
    </w:tbl>
    <w:p>
      <w:pPr>
        <w:ind w:left="0" w:firstLine="422"/>
        <w:spacing w:line="360" w:lineRule="auto"/>
        <w:rPr>
          <w:rFonts w:hint="eastAsia" w:ascii="宋体" w:hAnsi="宋体" w:eastAsia="宋体" w:cs="宋体"/>
          <w:b/>
          <w:color w:val="000000" w:themeColor="text1"/>
          <w:sz w:val="24"/>
          <w:szCs w:val="24"/>
          <w:highlight w:val="none"/>
        </w:rPr>
      </w:pPr>
      <w:r>
        <w:rPr>
          <w:color w:val="000000" w:themeColor="text1"/>
        </w:rPr>
      </w:r>
      <w:bookmarkStart w:id="45" w:name="OLE_LINK24"/>
      <w:r>
        <w:rPr>
          <w:color w:val="000000" w:themeColor="text1"/>
        </w:rPr>
      </w:r>
      <w:bookmarkStart w:id="46" w:name="OLE_LINK21"/>
      <w:r>
        <w:rPr>
          <w:color w:val="000000" w:themeColor="text1"/>
        </w:rPr>
      </w:r>
      <w:bookmarkStart w:id="47" w:name="OLE_LINK23"/>
      <w:r>
        <w:rPr>
          <w:rFonts w:hint="eastAsia" w:ascii="宋体" w:hAnsi="宋体" w:eastAsia="宋体" w:cs="宋体"/>
          <w:b/>
          <w:color w:val="000000" w:themeColor="text1"/>
          <w:sz w:val="24"/>
          <w:szCs w:val="24"/>
          <w:highlight w:val="none"/>
          <w:lang w:val="zh-CN"/>
        </w:rPr>
        <w:t xml:space="preserve">备注:根据招标（</w:t>
      </w:r>
      <w:r>
        <w:rPr>
          <w:rFonts w:hint="eastAsia" w:ascii="宋体" w:hAnsi="宋体" w:eastAsia="宋体" w:cs="宋体"/>
          <w:b/>
          <w:color w:val="000000" w:themeColor="text1"/>
          <w:sz w:val="24"/>
          <w:szCs w:val="24"/>
          <w:highlight w:val="none"/>
          <w:lang w:val="en-US" w:eastAsia="zh-CN"/>
        </w:rPr>
        <w:t xml:space="preserve">采购）</w:t>
      </w:r>
      <w:r>
        <w:rPr>
          <w:rFonts w:hint="eastAsia" w:ascii="宋体" w:hAnsi="宋体" w:eastAsia="宋体" w:cs="宋体"/>
          <w:b/>
          <w:color w:val="000000" w:themeColor="text1"/>
          <w:sz w:val="24"/>
          <w:szCs w:val="24"/>
          <w:highlight w:val="none"/>
          <w:lang w:val="zh-CN"/>
        </w:rPr>
        <w:t xml:space="preserve">文件第二章“投标人须知”第25.6条要求。投标</w:t>
      </w:r>
      <w:r>
        <w:rPr>
          <w:rFonts w:hint="eastAsia" w:ascii="宋体" w:hAnsi="宋体" w:cs="宋体"/>
          <w:b/>
          <w:color w:val="000000" w:themeColor="text1"/>
          <w:sz w:val="24"/>
          <w:highlight w:val="none"/>
          <w:lang w:val="en-US" w:eastAsia="zh-CN"/>
        </w:rPr>
        <w:t xml:space="preserve">（响应）</w:t>
      </w:r>
      <w:r>
        <w:rPr>
          <w:rFonts w:hint="eastAsia" w:ascii="宋体" w:hAnsi="宋体" w:eastAsia="宋体" w:cs="宋体"/>
          <w:b/>
          <w:color w:val="000000" w:themeColor="text1"/>
          <w:sz w:val="24"/>
          <w:szCs w:val="24"/>
          <w:highlight w:val="none"/>
          <w:lang w:val="zh-CN"/>
        </w:rPr>
        <w:t xml:space="preserve">人不能证明其报价合理性的，评标委员会应当将其作为无效投标</w:t>
      </w:r>
      <w:r>
        <w:rPr>
          <w:rFonts w:hint="eastAsia" w:ascii="宋体" w:hAnsi="宋体" w:cs="宋体"/>
          <w:b/>
          <w:color w:val="000000" w:themeColor="text1"/>
          <w:sz w:val="24"/>
          <w:highlight w:val="none"/>
          <w:lang w:val="en-US" w:eastAsia="zh-CN"/>
        </w:rPr>
        <w:t xml:space="preserve">（响应）</w:t>
      </w:r>
      <w:r>
        <w:rPr>
          <w:rFonts w:hint="eastAsia" w:ascii="宋体" w:hAnsi="宋体" w:eastAsia="宋体" w:cs="宋体"/>
          <w:b/>
          <w:color w:val="000000" w:themeColor="text1"/>
          <w:sz w:val="24"/>
          <w:szCs w:val="24"/>
          <w:highlight w:val="none"/>
          <w:lang w:val="zh-CN"/>
        </w:rPr>
        <w:t xml:space="preserve">处理。</w:t>
      </w:r>
      <w:bookmarkEnd w:id="45"/>
      <w:r>
        <w:rPr>
          <w:color w:val="000000" w:themeColor="text1"/>
        </w:rPr>
      </w:r>
      <w:bookmarkEnd w:id="46"/>
      <w:r>
        <w:rPr>
          <w:color w:val="000000" w:themeColor="text1"/>
        </w:rPr>
      </w:r>
      <w:bookmarkEnd w:id="47"/>
      <w:r>
        <w:rPr>
          <w:color w:val="000000" w:themeColor="text1"/>
        </w:rPr>
      </w:r>
      <w:r>
        <w:rPr>
          <w:color w:val="000000" w:themeColor="text1"/>
        </w:rPr>
      </w:r>
    </w:p>
    <w:p>
      <w:pPr>
        <w:ind w:firstLine="483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firstLine="483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w:t>
      </w:r>
      <w:r>
        <w:rPr>
          <w:rFonts w:hint="eastAsia" w:ascii="宋体" w:hAnsi="宋体" w:eastAsia="宋体" w:cs="宋体"/>
          <w:color w:val="000000" w:themeColor="text1"/>
          <w:sz w:val="24"/>
          <w:szCs w:val="24"/>
          <w:highlight w:val="none"/>
        </w:rPr>
        <w:t xml:space="preserve">（加盖CA电子公章）</w:t>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法定代表人或授权委托人：（签字或盖章）</w:t>
      </w:r>
      <w:r>
        <w:rPr>
          <w:color w:val="000000" w:themeColor="text1"/>
        </w:rPr>
      </w:r>
    </w:p>
    <w:p>
      <w:pPr>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p>
    <w:p>
      <w:pPr>
        <w:ind w:firstLine="4830"/>
        <w:jc w:val="left"/>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pStyle w:val="638"/>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pStyle w:val="638"/>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pStyle w:val="638"/>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pStyle w:val="638"/>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ind w:left="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r>
      <w:r>
        <w:rPr>
          <w:color w:val="000000" w:themeColor="text1"/>
        </w:rPr>
      </w:r>
    </w:p>
    <w:p>
      <w:pPr>
        <w:pStyle w:val="854"/>
        <w:jc w:val="center"/>
        <w:spacing w:before="75" w:beforeAutospacing="0" w:after="75" w:afterAutospacing="0"/>
        <w:widowControl/>
        <w:rPr>
          <w:rStyle w:val="824"/>
          <w:rFonts w:hint="eastAsia" w:ascii="宋体" w:hAnsi="宋体" w:eastAsia="宋体" w:cs="宋体"/>
          <w:b w:val="0"/>
          <w:bCs/>
          <w:color w:val="000000" w:themeColor="text1"/>
          <w:sz w:val="36"/>
          <w:szCs w:val="36"/>
          <w:highlight w:val="none"/>
        </w:rPr>
      </w:pPr>
      <w:r>
        <w:rPr>
          <w:rStyle w:val="824"/>
          <w:rFonts w:hint="eastAsia" w:ascii="宋体" w:hAnsi="宋体" w:eastAsia="宋体" w:cs="宋体"/>
          <w:b w:val="0"/>
          <w:bCs/>
          <w:color w:val="000000" w:themeColor="text1"/>
          <w:sz w:val="36"/>
          <w:szCs w:val="36"/>
          <w:highlight w:val="none"/>
        </w:rPr>
        <w:t xml:space="preserve">第四章 招标书</w:t>
      </w:r>
      <w:r>
        <w:rPr>
          <w:color w:val="000000" w:themeColor="text1"/>
        </w:rPr>
      </w:r>
    </w:p>
    <w:p>
      <w:pPr>
        <w:pStyle w:val="852"/>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highlight w:val="none"/>
        </w:rPr>
        <w:t xml:space="preserve">苏州睿乔招投标咨询服务有限公司</w:t>
      </w:r>
      <w:r>
        <w:rPr>
          <w:rFonts w:hint="eastAsia" w:ascii="宋体" w:hAnsi="宋体" w:eastAsia="宋体" w:cs="宋体"/>
          <w:color w:val="000000" w:themeColor="text1"/>
          <w:highlight w:val="none"/>
        </w:rPr>
        <w:t xml:space="preserve">受</w:t>
      </w:r>
      <w:r>
        <w:rPr>
          <w:rFonts w:hint="eastAsia" w:ascii="宋体" w:hAnsi="宋体" w:cs="宋体"/>
          <w:bCs/>
          <w:color w:val="000000" w:themeColor="text1"/>
          <w:highlight w:val="none"/>
          <w:lang w:eastAsia="zh-CN"/>
        </w:rPr>
        <w:t xml:space="preserve">苏州市吴中区人民政府城南街道办事处</w:t>
      </w:r>
      <w:r>
        <w:rPr>
          <w:rFonts w:hint="eastAsia" w:ascii="宋体" w:hAnsi="宋体" w:eastAsia="宋体" w:cs="宋体"/>
          <w:color w:val="000000" w:themeColor="text1"/>
          <w:highlight w:val="none"/>
        </w:rPr>
        <w:t xml:space="preserve">的委托，就</w:t>
      </w:r>
      <w:r>
        <w:rPr>
          <w:rFonts w:hint="eastAsia" w:ascii="宋体" w:hAnsi="宋体" w:cs="宋体"/>
          <w:bCs/>
          <w:color w:val="000000" w:themeColor="text1"/>
          <w:highlight w:val="none"/>
          <w:lang w:eastAsia="zh-CN"/>
        </w:rPr>
        <w:t xml:space="preserve">南区派出所食堂原材料供货及配送服务</w:t>
      </w:r>
      <w:r>
        <w:rPr>
          <w:rFonts w:hint="eastAsia" w:ascii="宋体" w:hAnsi="宋体" w:eastAsia="宋体" w:cs="宋体"/>
          <w:color w:val="000000" w:themeColor="text1"/>
          <w:highlight w:val="none"/>
        </w:rPr>
        <w:t xml:space="preserve">进行公开招标，现欢迎符合相关条件的供应商参加投标。</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一、招标编号：</w:t>
      </w:r>
      <w:r>
        <w:rPr>
          <w:rFonts w:hint="eastAsia" w:ascii="宋体" w:hAnsi="宋体" w:cs="宋体"/>
          <w:color w:val="000000" w:themeColor="text1"/>
          <w:sz w:val="24"/>
          <w:highlight w:val="none"/>
          <w:lang w:eastAsia="zh-CN"/>
        </w:rPr>
        <w:t xml:space="preserve">JSZC-320506-SZRQ-G2026-0016</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二、招标项目：</w:t>
      </w:r>
      <w:r>
        <w:rPr>
          <w:rFonts w:hint="eastAsia" w:ascii="宋体" w:hAnsi="宋体" w:cs="宋体"/>
          <w:bCs/>
          <w:color w:val="000000" w:themeColor="text1"/>
          <w:sz w:val="24"/>
          <w:highlight w:val="none"/>
          <w:lang w:eastAsia="zh-CN"/>
        </w:rPr>
        <w:t xml:space="preserve">南区派出所食堂原材料供货及配送服务</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三、招标项目内容：</w:t>
      </w:r>
      <w:r>
        <w:rPr>
          <w:color w:val="000000" w:themeColor="text1"/>
        </w:rP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color w:val="000000" w:themeColor="text1"/>
        </w:rPr>
      </w:r>
      <w:bookmarkStart w:id="48" w:name="_Toc5922"/>
      <w:r>
        <w:rPr>
          <w:rFonts w:hint="eastAsia" w:ascii="宋体" w:hAnsi="宋体" w:eastAsia="宋体" w:cs="宋体"/>
          <w:b/>
          <w:bCs w:val="0"/>
          <w:color w:val="000000" w:themeColor="text1"/>
          <w:sz w:val="24"/>
          <w:szCs w:val="24"/>
          <w:highlight w:val="none"/>
          <w:lang w:val="en-US" w:eastAsia="zh-CN"/>
        </w:rPr>
        <w:t xml:space="preserve">（一）配送内容</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主要包括食堂所需的蔬菜、肉类、水果、家禽、鲜蛋、水产、豆制品、冻品、调味品、乳制品、水果、粮油、面粉等及其他。具体釆购类别及数量以食材实际采购情况为准。</w:t>
      </w:r>
      <w:r>
        <w:rPr>
          <w:color w:val="000000" w:themeColor="text1"/>
        </w:rPr>
      </w:r>
    </w:p>
    <w:p>
      <w:pPr>
        <w:numPr>
          <w:ilvl w:val="0"/>
          <w:numId w:val="0"/>
        </w:numPr>
        <w:ind w:firstLine="422"/>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（二）质量标准</w:t>
      </w:r>
      <w:r>
        <w:rPr>
          <w:rFonts w:hint="eastAsia" w:ascii="宋体" w:hAnsi="宋体" w:eastAsia="宋体" w:cs="宋体"/>
          <w:bCs/>
          <w:color w:val="000000" w:themeColor="text1"/>
          <w:sz w:val="24"/>
          <w:szCs w:val="24"/>
          <w:highlight w:val="none"/>
          <w:lang w:val="en-US" w:eastAsia="zh-CN"/>
        </w:rPr>
        <w:t xml:space="preserve">（如遇新标准，按最新标准执行）</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1、大米配送标准：新大米（国标一级），</w:t>
      </w:r>
      <w:r>
        <w:rPr>
          <w:rFonts w:hint="eastAsia" w:ascii="宋体" w:hAnsi="宋体" w:cs="宋体"/>
          <w:color w:val="000000" w:themeColor="text1"/>
          <w:sz w:val="24"/>
          <w:szCs w:val="24"/>
          <w:shd w:val="clear" w:color="auto" w:fill="ffffff"/>
          <w:lang w:bidi="ar"/>
        </w:rPr>
        <w:t xml:space="preserve">必须符GB/T 1354-2018标准，并拥有“QS”食品质量安全认证或“SC食品生产许可证”</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标签上应有品名、厂名、厂址、生产日期、保质期等内容。验收确认产品的色、香、味、形等感官性状正常。</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2、面粉配送标准：</w:t>
      </w:r>
      <w:r>
        <w:rPr>
          <w:rFonts w:hint="eastAsia" w:ascii="宋体" w:hAnsi="宋体" w:eastAsia="宋体" w:cs="宋体"/>
          <w:color w:val="000000" w:themeColor="text1"/>
          <w:sz w:val="24"/>
          <w:szCs w:val="24"/>
          <w:highlight w:val="none"/>
        </w:rPr>
        <w:t xml:space="preserve">面粉级别为特一级，</w:t>
      </w:r>
      <w:r>
        <w:rPr>
          <w:rFonts w:hint="eastAsia" w:ascii="宋体" w:hAnsi="宋体" w:cs="宋体"/>
          <w:color w:val="000000" w:themeColor="text1"/>
          <w:sz w:val="24"/>
          <w:szCs w:val="24"/>
          <w:shd w:val="clear" w:color="auto" w:fill="ffffff"/>
          <w:lang w:bidi="ar"/>
        </w:rPr>
        <w:t xml:space="preserve">必须符合GB1355-1986标准，并拥有“QS”食品质量安全认证或“SC食品生产许可证”</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标签上应有品名、厂名、厂址、生产日期、保质期等内容。验收确认产品的色、香、味、形等感官性状正常。</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3、食用油配送标准：</w:t>
      </w:r>
      <w:r>
        <w:rPr>
          <w:rFonts w:hint="eastAsia" w:ascii="宋体" w:hAnsi="宋体" w:eastAsia="宋体" w:cs="宋体"/>
          <w:color w:val="000000" w:themeColor="text1"/>
          <w:sz w:val="24"/>
          <w:szCs w:val="24"/>
          <w:highlight w:val="none"/>
        </w:rPr>
        <w:t xml:space="preserve">非转基因食用油，必须符合GB 2716-2018食品安全国家标准 植物油，并具有“QS”食品质量安全认证或“SC食品生产许可证”</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标签上应有品名、厂名、厂址、生产日期、保质期等内容。验收确认产品的色、香、味、形等感官性状正常。</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4、肉类(排肉、精肉，牛肉等)质量要求：用冷鲜肉品牌产品，猪肉</w:t>
      </w:r>
      <w:r>
        <w:rPr>
          <w:rFonts w:hint="eastAsia" w:ascii="宋体" w:hAnsi="宋体" w:eastAsia="宋体" w:cs="宋体"/>
          <w:bCs/>
          <w:color w:val="000000" w:themeColor="text1"/>
          <w:sz w:val="24"/>
          <w:szCs w:val="24"/>
          <w:highlight w:val="none"/>
          <w:lang w:val="en-US" w:eastAsia="zh-CN"/>
        </w:rPr>
        <w:t xml:space="preserve">质量必须符合国家最新标准，主要产品包括大排、肉丝、肉片、方肉、小排、肉酱、猪蹄、鲜猪肝等。排肉是指无骨腿肉和无骨夹心肉，其中腿肉要求剔除大股骨，夹心肉要求割除下懒肉，整方供应，配送所需的生猪应由规模养殖场提供经农业部门检测、检疫合格的鲜活健康猪源，经定点屠宰厂屠宰加工并检验合格并且每方肉上必须盖有屠宰场的检验检疫章，配送工具必须符合卫生要求，不得与其他货物混装，防止肉品二次污染。畜肉品须色泽鲜亮、无任何异味、无毛、按压无水迹，并提供《动物或动物产品分销信息凭证》或《动物检疫合格证》和《肉品品质检验合格证》。</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5、家禽类质量要求：肉面干净、无任何异味，无毛发，表皮处理清洁，大小统一、码放整齐，必须提供《动物或动物产品分销信息凭证》或《动物检疫合格证》，并提供养殖基地有效证件。</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6、冰冻类（家禽冻品如：鸡腿、鸡翅、鸡尖等；其他如贡丸、香肠、青豆、玉米、毛豆仁等）质量要求：供应商须提供产品合格证明文件，动物产品提供《动物或动物产品分销信息凭证》或《动物检疫合格证》。</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7、蔬菜类质量要求：所提供的蔬菜必须保证新鲜、无黄叶、枯死叶、无虫、无杂质、不腐烂变质，对蔬菜中有害物质严格控制在标准规定范围之内，提供蔬菜农药残留检测报告、产地合格证明，且污染物残留限量指标应符合国家标准，农药残留限量指标应符合国家标准。</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8、水果类质量要求：按照</w:t>
      </w:r>
      <w:r>
        <w:rPr>
          <w:rFonts w:hint="eastAsia" w:ascii="宋体" w:hAnsi="宋体" w:cs="宋体"/>
          <w:bCs/>
          <w:color w:val="000000" w:themeColor="text1"/>
          <w:sz w:val="24"/>
          <w:szCs w:val="24"/>
          <w:highlight w:val="none"/>
          <w:lang w:val="en-US" w:eastAsia="zh-CN"/>
        </w:rPr>
        <w:t xml:space="preserve">招标单位</w:t>
      </w:r>
      <w:r>
        <w:rPr>
          <w:rFonts w:hint="eastAsia" w:ascii="宋体" w:hAnsi="宋体" w:eastAsia="宋体" w:cs="宋体"/>
          <w:bCs/>
          <w:color w:val="000000" w:themeColor="text1"/>
          <w:sz w:val="24"/>
          <w:szCs w:val="24"/>
          <w:highlight w:val="none"/>
          <w:lang w:val="en-US" w:eastAsia="zh-CN"/>
        </w:rPr>
        <w:t xml:space="preserve">提出的品名、产地、等级、规格、包装等要求供应水果，保证水果光洁新鲜、无斑点、无畸形、无伤果、无烂果、无病虫害、无严重机械伤，符合《中华人民共和国农产品质量安全法》及其他法律法规的质量要求。</w:t>
      </w:r>
      <w:r>
        <w:rPr>
          <w:color w:val="000000" w:themeColor="text1"/>
        </w:rPr>
      </w:r>
    </w:p>
    <w:p>
      <w:pPr>
        <w:ind w:firstLine="420"/>
        <w:jc w:val="left"/>
        <w:keepLines w:val="0"/>
        <w:keepNext w:val="0"/>
        <w:pageBreakBefore w:val="0"/>
        <w:spacing w:line="360" w:lineRule="auto"/>
        <w:widowControl w:val="off"/>
        <w:rPr>
          <w:rFonts w:hint="eastAsia" w:ascii="宋体" w:hAnsi="宋体" w:cs="宋体"/>
          <w:color w:val="000000" w:themeColor="text1"/>
          <w:sz w:val="24"/>
          <w:szCs w:val="24"/>
          <w:shd w:val="clear" w:color="auto" w:fill="ffffff"/>
        </w:rPr>
        <w:outlineLvl w:val="9"/>
      </w:pPr>
      <w:r>
        <w:rPr>
          <w:rFonts w:hint="eastAsia" w:ascii="宋体" w:hAnsi="宋体" w:eastAsia="宋体" w:cs="宋体"/>
          <w:bCs/>
          <w:color w:val="000000" w:themeColor="text1"/>
          <w:sz w:val="24"/>
          <w:szCs w:val="24"/>
          <w:highlight w:val="none"/>
          <w:lang w:val="en-US" w:eastAsia="zh-CN"/>
        </w:rPr>
        <w:t xml:space="preserve">9、豆制品质量要求：</w:t>
      </w:r>
      <w:r>
        <w:rPr>
          <w:rFonts w:hint="eastAsia" w:ascii="宋体" w:hAnsi="宋体" w:cs="宋体"/>
          <w:color w:val="000000" w:themeColor="text1"/>
          <w:sz w:val="24"/>
          <w:szCs w:val="24"/>
          <w:shd w:val="clear" w:color="auto" w:fill="ffffff"/>
          <w:lang w:bidi="ar"/>
        </w:rPr>
        <w:t xml:space="preserve">发酵性豆制品必须符合国家最新标准，非发酵豆制品必须符合国家最新标准、非发酵性豆制品及面筋卫生标准，对豆制品的有关安全健康指标符合国家规定</w:t>
      </w:r>
      <w:r>
        <w:rPr>
          <w:rFonts w:hint="eastAsia" w:ascii="宋体" w:hAnsi="宋体" w:cs="宋体"/>
          <w:color w:val="000000" w:themeColor="text1"/>
          <w:sz w:val="24"/>
          <w:szCs w:val="24"/>
          <w:shd w:val="clear" w:color="auto" w:fill="ffffff"/>
          <w:lang w:eastAsia="zh-CN" w:bidi="ar"/>
        </w:rPr>
        <w:t xml:space="preserve">。</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10、水产品质量要求：</w:t>
      </w:r>
      <w:r>
        <w:rPr>
          <w:rFonts w:hint="eastAsia" w:ascii="宋体" w:hAnsi="宋体" w:cs="宋体"/>
          <w:color w:val="000000" w:themeColor="text1"/>
          <w:sz w:val="24"/>
          <w:szCs w:val="24"/>
          <w:shd w:val="clear" w:color="auto" w:fill="ffffff"/>
          <w:lang w:bidi="ar"/>
        </w:rPr>
        <w:t xml:space="preserve">必须符合《食品安全国家标准 鲜、冻动物性水产品》（GB 2733-2015）、GB 10136-2015《食品安全国家标准 动物性水产制品》、GB 10133-2014 《食品安全国家标准 水产调味品》、GB 19643-2016《食品安全国家标准 藻类及其制品》等。产品的感观、安全、卫生、稳定性等指标符合相关规定</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11、调料质量要求：</w:t>
      </w:r>
      <w:r>
        <w:rPr>
          <w:rFonts w:hint="eastAsia" w:ascii="宋体" w:hAnsi="宋体" w:eastAsia="宋体" w:cs="宋体"/>
          <w:color w:val="000000" w:themeColor="text1"/>
          <w:sz w:val="24"/>
          <w:szCs w:val="24"/>
          <w:highlight w:val="none"/>
        </w:rPr>
        <w:t xml:space="preserve">必须符合</w:t>
      </w:r>
      <w:r>
        <w:rPr>
          <w:rFonts w:hint="eastAsia" w:ascii="宋体" w:hAnsi="宋体" w:eastAsia="宋体" w:cs="宋体"/>
          <w:color w:val="000000" w:themeColor="text1"/>
          <w:sz w:val="24"/>
          <w:szCs w:val="24"/>
          <w:highlight w:val="none"/>
          <w:lang w:val="en-US" w:eastAsia="zh-CN"/>
        </w:rPr>
        <w:t xml:space="preserve">国家最新</w:t>
      </w:r>
      <w:r>
        <w:rPr>
          <w:rFonts w:hint="eastAsia" w:ascii="宋体" w:hAnsi="宋体" w:eastAsia="宋体" w:cs="宋体"/>
          <w:color w:val="000000" w:themeColor="text1"/>
          <w:sz w:val="24"/>
          <w:szCs w:val="24"/>
          <w:highlight w:val="none"/>
        </w:rPr>
        <w:t xml:space="preserve">标准</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食品添加剂应符合相应的食品安全标准，添加剂的使用必须符合</w:t>
      </w:r>
      <w:r>
        <w:rPr>
          <w:rFonts w:hint="eastAsia" w:ascii="宋体" w:hAnsi="宋体" w:eastAsia="宋体" w:cs="宋体"/>
          <w:color w:val="000000" w:themeColor="text1"/>
          <w:sz w:val="24"/>
          <w:szCs w:val="24"/>
          <w:highlight w:val="none"/>
          <w:lang w:val="en-US" w:eastAsia="zh-CN"/>
        </w:rPr>
        <w:t xml:space="preserve">国家最新</w:t>
      </w:r>
      <w:r>
        <w:rPr>
          <w:rFonts w:hint="eastAsia" w:ascii="宋体" w:hAnsi="宋体" w:eastAsia="宋体" w:cs="宋体"/>
          <w:color w:val="000000" w:themeColor="text1"/>
          <w:sz w:val="24"/>
          <w:szCs w:val="24"/>
          <w:highlight w:val="none"/>
        </w:rPr>
        <w:t xml:space="preserve">标准，对食品的添加量严格控制在标准规定范围之内。</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12、鲜蛋、乳制品质量要求：</w:t>
      </w:r>
      <w:r>
        <w:rPr>
          <w:rFonts w:hint="eastAsia" w:ascii="宋体" w:hAnsi="宋体" w:eastAsia="宋体" w:cs="宋体"/>
          <w:color w:val="000000" w:themeColor="text1"/>
          <w:sz w:val="24"/>
          <w:szCs w:val="24"/>
          <w:highlight w:val="none"/>
        </w:rPr>
        <w:t xml:space="preserve">必须符合</w:t>
      </w:r>
      <w:r>
        <w:rPr>
          <w:rFonts w:hint="eastAsia" w:ascii="宋体" w:hAnsi="宋体" w:eastAsia="宋体" w:cs="宋体"/>
          <w:color w:val="000000" w:themeColor="text1"/>
          <w:sz w:val="24"/>
          <w:szCs w:val="24"/>
          <w:highlight w:val="none"/>
          <w:lang w:val="en-US" w:eastAsia="zh-CN"/>
        </w:rPr>
        <w:t xml:space="preserve">国家</w:t>
      </w:r>
      <w:r>
        <w:rPr>
          <w:rFonts w:hint="eastAsia" w:ascii="宋体" w:hAnsi="宋体" w:eastAsia="宋体" w:cs="宋体"/>
          <w:color w:val="000000" w:themeColor="text1"/>
          <w:sz w:val="24"/>
          <w:szCs w:val="24"/>
          <w:highlight w:val="none"/>
        </w:rPr>
        <w:t xml:space="preserve">最新标准</w:t>
      </w:r>
      <w:r>
        <w:rPr>
          <w:rFonts w:hint="eastAsia" w:ascii="宋体" w:hAnsi="宋体" w:eastAsia="宋体" w:cs="宋体"/>
          <w:bCs/>
          <w:color w:val="000000" w:themeColor="text1"/>
          <w:sz w:val="24"/>
          <w:szCs w:val="24"/>
          <w:highlight w:val="none"/>
          <w:lang w:val="en-US" w:eastAsia="zh-CN"/>
        </w:rPr>
        <w:t xml:space="preserve">。</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lang w:val="en-US" w:eastAsia="zh-CN"/>
        </w:rPr>
        <w:t xml:space="preserve">干货类要求：外观：干货类食材应具有正常的外观，色泽均匀，无霉变、虫害、破损、污染或其他外观异常，要求无异物、杂质，食材应具有正常的气味，无异味、发霉味、腐败味、焦味或其他不符合食品安全的气味，需具备符合标准的质地和口感，有1年内合格的产品检验报告。</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14、预包装食品要求：预包装食品符合国家</w:t>
      </w:r>
      <w:r>
        <w:rPr>
          <w:rFonts w:hint="eastAsia" w:ascii="宋体" w:hAnsi="宋体" w:eastAsia="宋体" w:cs="宋体"/>
          <w:color w:val="000000" w:themeColor="text1"/>
          <w:sz w:val="24"/>
          <w:szCs w:val="24"/>
          <w:highlight w:val="none"/>
        </w:rPr>
        <w:t xml:space="preserve">最新标准</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p>
      <w:pPr>
        <w:ind w:firstLine="422"/>
        <w:jc w:val="left"/>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9"/>
      </w:pPr>
      <w:r>
        <w:rPr>
          <w:rFonts w:hint="eastAsia" w:ascii="宋体" w:hAnsi="宋体" w:eastAsia="宋体" w:cs="宋体"/>
          <w:b/>
          <w:bCs w:val="0"/>
          <w:color w:val="000000" w:themeColor="text1"/>
          <w:sz w:val="24"/>
          <w:szCs w:val="24"/>
          <w:highlight w:val="none"/>
          <w:lang w:val="en-US" w:eastAsia="zh-CN"/>
        </w:rPr>
        <w:t xml:space="preserve">（三）品牌及检测报告要求</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val="en-US" w:eastAsia="zh-CN"/>
        </w:rPr>
        <w:t xml:space="preserve">肉类（含家禽、鱼、肉、冷鲜肉及冷冻肉等）、豆制品、调味品、食用油必须使用优质品牌产品，即由所处经营领域中有较高知名度与美誉度的大型企业提供，其产品可以追根溯源。</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2、每次配送均需提供配送食材的检测报告或食材检验合格证。</w:t>
      </w:r>
      <w:r>
        <w:rPr>
          <w:rFonts w:hint="eastAsia" w:ascii="宋体" w:hAnsi="宋体" w:eastAsia="宋体" w:cs="宋体"/>
          <w:color w:val="000000" w:themeColor="text1"/>
          <w:sz w:val="24"/>
          <w:szCs w:val="24"/>
          <w:highlight w:val="none"/>
          <w:lang w:val="en-US" w:eastAsia="zh-CN"/>
        </w:rPr>
        <w:t xml:space="preserve">能够完全承担因所供商品质量等原因所引起的一切责任</w:t>
      </w:r>
      <w:r>
        <w:rPr>
          <w:rFonts w:hint="eastAsia" w:ascii="宋体" w:hAnsi="宋体" w:eastAsia="宋体" w:cs="宋体"/>
          <w:bCs/>
          <w:color w:val="000000" w:themeColor="text1"/>
          <w:sz w:val="24"/>
          <w:szCs w:val="24"/>
          <w:highlight w:val="none"/>
          <w:lang w:val="en-US" w:eastAsia="zh-CN"/>
        </w:rPr>
        <w:t xml:space="preserve">。</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3、招标单位有权委托权威部门定期对配送单位提供的食材进行抽样检测，如检测发现质量问题，由配送单位承担检测费用</w:t>
      </w:r>
      <w:r>
        <w:rPr>
          <w:rFonts w:hint="eastAsia" w:ascii="宋体" w:hAnsi="宋体" w:eastAsia="宋体" w:cs="宋体"/>
          <w:color w:val="000000" w:themeColor="text1"/>
          <w:sz w:val="24"/>
          <w:szCs w:val="24"/>
          <w:highlight w:val="none"/>
          <w:lang w:eastAsia="zh-CN"/>
        </w:rPr>
        <w:t xml:space="preserve">，并承担由此而引起的全部经济损失及相关法律责任</w:t>
      </w:r>
      <w:r>
        <w:rPr>
          <w:rFonts w:hint="eastAsia" w:ascii="宋体" w:hAnsi="宋体" w:eastAsia="宋体" w:cs="宋体"/>
          <w:bCs/>
          <w:color w:val="000000" w:themeColor="text1"/>
          <w:sz w:val="24"/>
          <w:szCs w:val="24"/>
          <w:highlight w:val="none"/>
          <w:lang w:val="en-US" w:eastAsia="zh-CN"/>
        </w:rPr>
        <w:t xml:space="preserve">。</w:t>
      </w:r>
      <w:r>
        <w:rPr>
          <w:color w:val="000000" w:themeColor="text1"/>
        </w:rP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（四）原材料采购卫生要求</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1、配送单位供应的食材必须符合《中华人民共和国食品安全法》标准，并根据合同约定</w:t>
      </w:r>
      <w:r>
        <w:rPr>
          <w:rFonts w:hint="eastAsia" w:ascii="宋体" w:hAnsi="宋体" w:eastAsia="宋体" w:cs="宋体"/>
          <w:b w:val="0"/>
          <w:bCs w:val="0"/>
          <w:color w:val="000000" w:themeColor="text1"/>
          <w:sz w:val="24"/>
          <w:szCs w:val="24"/>
          <w:highlight w:val="none"/>
          <w:lang w:val="en-US" w:eastAsia="zh-CN"/>
        </w:rPr>
        <w:t xml:space="preserve">和</w:t>
      </w:r>
      <w:r>
        <w:rPr>
          <w:rFonts w:hint="eastAsia" w:ascii="宋体" w:hAnsi="宋体" w:cs="宋体"/>
          <w:b w:val="0"/>
          <w:bCs w:val="0"/>
          <w:color w:val="000000" w:themeColor="text1"/>
          <w:sz w:val="24"/>
          <w:szCs w:val="24"/>
          <w:highlight w:val="none"/>
          <w:lang w:val="en-US" w:eastAsia="zh-CN"/>
        </w:rPr>
        <w:t xml:space="preserve">招标单位</w:t>
      </w:r>
      <w:r>
        <w:rPr>
          <w:rFonts w:hint="eastAsia" w:ascii="宋体" w:hAnsi="宋体" w:eastAsia="宋体" w:cs="宋体"/>
          <w:b w:val="0"/>
          <w:bCs w:val="0"/>
          <w:color w:val="000000" w:themeColor="text1"/>
          <w:sz w:val="24"/>
          <w:szCs w:val="24"/>
          <w:highlight w:val="none"/>
          <w:lang w:val="en-US" w:eastAsia="zh-CN"/>
        </w:rPr>
        <w:t xml:space="preserve">食堂提出的品种、规格、品牌、数量、质量要求在规定的时间内及时送到。每日的配送清单须是打印稿，如发现食材卫生质量问题或者以次充好，</w:t>
      </w:r>
      <w:r>
        <w:rPr>
          <w:rFonts w:hint="eastAsia" w:ascii="宋体" w:hAnsi="宋体" w:cs="宋体"/>
          <w:b w:val="0"/>
          <w:bCs w:val="0"/>
          <w:color w:val="000000" w:themeColor="text1"/>
          <w:sz w:val="24"/>
          <w:szCs w:val="24"/>
          <w:highlight w:val="none"/>
          <w:lang w:val="en-US" w:eastAsia="zh-CN"/>
        </w:rPr>
        <w:t xml:space="preserve">招标单位</w:t>
      </w:r>
      <w:r>
        <w:rPr>
          <w:rFonts w:hint="eastAsia" w:ascii="宋体" w:hAnsi="宋体" w:eastAsia="宋体" w:cs="宋体"/>
          <w:b w:val="0"/>
          <w:bCs w:val="0"/>
          <w:color w:val="000000" w:themeColor="text1"/>
          <w:sz w:val="24"/>
          <w:szCs w:val="24"/>
          <w:highlight w:val="none"/>
          <w:lang w:val="en-US" w:eastAsia="zh-CN"/>
        </w:rPr>
        <w:t xml:space="preserve">可立即无条件退货或换货，并对配送单位扣除本次配送全部货物金额5-10倍的货款作为违约金。</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2、配送单位严禁提供以下食品（包括但</w:t>
      </w:r>
      <w:r>
        <w:rPr>
          <w:rFonts w:hint="eastAsia" w:ascii="宋体" w:hAnsi="宋体" w:eastAsia="宋体" w:cs="宋体"/>
          <w:bCs/>
          <w:color w:val="000000" w:themeColor="text1"/>
          <w:sz w:val="24"/>
          <w:szCs w:val="24"/>
          <w:highlight w:val="none"/>
          <w:lang w:val="en-US" w:eastAsia="zh-CN"/>
        </w:rPr>
        <w:t xml:space="preserve">不限于）：</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如因配送单位所供应食品的质量问题引起员工食物中毒等食源性疾病的发生或其他事故，由配送单位负全部责任，并承担由此而引起的全部经济损失及相关法律责任。情节较为严重的，招标单位有权立即终止合同，并按相关法律处理。</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供应商在服务过程中，必须按照</w:t>
      </w:r>
      <w:r>
        <w:rPr>
          <w:rFonts w:hint="eastAsia" w:ascii="宋体" w:hAnsi="宋体" w:cs="宋体"/>
          <w:color w:val="000000" w:themeColor="text1"/>
          <w:sz w:val="24"/>
          <w:szCs w:val="24"/>
          <w:highlight w:val="none"/>
          <w:lang w:eastAsia="zh-CN"/>
        </w:rPr>
        <w:t xml:space="preserve">招标单位</w:t>
      </w:r>
      <w:r>
        <w:rPr>
          <w:rFonts w:hint="eastAsia" w:ascii="宋体" w:hAnsi="宋体" w:eastAsia="宋体" w:cs="宋体"/>
          <w:color w:val="000000" w:themeColor="text1"/>
          <w:sz w:val="24"/>
          <w:szCs w:val="24"/>
          <w:highlight w:val="none"/>
        </w:rPr>
        <w:t xml:space="preserve">的要求完成供货，对于</w:t>
      </w:r>
      <w:r>
        <w:rPr>
          <w:rFonts w:hint="eastAsia" w:ascii="宋体" w:hAnsi="宋体" w:cs="宋体"/>
          <w:color w:val="000000" w:themeColor="text1"/>
          <w:sz w:val="24"/>
          <w:szCs w:val="24"/>
          <w:highlight w:val="none"/>
          <w:lang w:eastAsia="zh-CN"/>
        </w:rPr>
        <w:t xml:space="preserve">招标单位</w:t>
      </w:r>
      <w:r>
        <w:rPr>
          <w:rFonts w:hint="eastAsia" w:ascii="宋体" w:hAnsi="宋体" w:eastAsia="宋体" w:cs="宋体"/>
          <w:color w:val="000000" w:themeColor="text1"/>
          <w:sz w:val="24"/>
          <w:szCs w:val="24"/>
          <w:highlight w:val="none"/>
        </w:rPr>
        <w:t xml:space="preserve">提出的要求或整改意见，供应商不能及时整改到位的或无故拒绝整改的，</w:t>
      </w:r>
      <w:r>
        <w:rPr>
          <w:rFonts w:hint="eastAsia" w:ascii="宋体" w:hAnsi="宋体" w:cs="宋体"/>
          <w:color w:val="000000" w:themeColor="text1"/>
          <w:sz w:val="24"/>
          <w:szCs w:val="24"/>
          <w:highlight w:val="none"/>
          <w:lang w:eastAsia="zh-CN"/>
        </w:rPr>
        <w:t xml:space="preserve">招标单位</w:t>
      </w:r>
      <w:r>
        <w:rPr>
          <w:rFonts w:hint="eastAsia" w:ascii="宋体" w:hAnsi="宋体" w:eastAsia="宋体" w:cs="宋体"/>
          <w:color w:val="000000" w:themeColor="text1"/>
          <w:sz w:val="24"/>
          <w:szCs w:val="24"/>
          <w:highlight w:val="none"/>
        </w:rPr>
        <w:t xml:space="preserve">有权立即终止</w:t>
      </w:r>
      <w:r>
        <w:rPr>
          <w:rFonts w:hint="eastAsia" w:ascii="宋体" w:hAnsi="宋体" w:eastAsia="宋体" w:cs="宋体"/>
          <w:color w:val="000000" w:themeColor="text1"/>
          <w:sz w:val="24"/>
          <w:szCs w:val="24"/>
          <w:highlight w:val="none"/>
          <w:lang w:val="en-US" w:eastAsia="zh-CN"/>
        </w:rPr>
        <w:t xml:space="preserve">合同</w:t>
      </w:r>
      <w:r>
        <w:rPr>
          <w:rFonts w:hint="eastAsia" w:ascii="宋体" w:hAnsi="宋体" w:eastAsia="宋体" w:cs="宋体"/>
          <w:color w:val="000000" w:themeColor="text1"/>
          <w:sz w:val="24"/>
          <w:szCs w:val="24"/>
          <w:highlight w:val="none"/>
        </w:rPr>
        <w:t xml:space="preserve">。</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验货过程中如</w:t>
      </w:r>
      <w:r>
        <w:rPr>
          <w:rFonts w:hint="eastAsia" w:ascii="宋体" w:hAnsi="宋体" w:cs="宋体"/>
          <w:color w:val="000000" w:themeColor="text1"/>
          <w:sz w:val="24"/>
          <w:szCs w:val="24"/>
          <w:highlight w:val="none"/>
          <w:lang w:eastAsia="zh-CN"/>
        </w:rPr>
        <w:t xml:space="preserve">招标单位</w:t>
      </w:r>
      <w:r>
        <w:rPr>
          <w:rFonts w:hint="eastAsia" w:ascii="宋体" w:hAnsi="宋体" w:eastAsia="宋体" w:cs="宋体"/>
          <w:color w:val="000000" w:themeColor="text1"/>
          <w:sz w:val="24"/>
          <w:szCs w:val="24"/>
          <w:highlight w:val="none"/>
        </w:rPr>
        <w:t xml:space="preserve">验收质量不合格</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配送的货物或服务不符合要求的，</w:t>
      </w:r>
      <w:r>
        <w:rPr>
          <w:rFonts w:hint="eastAsia" w:ascii="宋体" w:hAnsi="宋体" w:eastAsia="宋体" w:cs="宋体"/>
          <w:color w:val="000000" w:themeColor="text1"/>
          <w:sz w:val="24"/>
          <w:szCs w:val="24"/>
          <w:highlight w:val="none"/>
          <w:lang w:eastAsia="zh-CN"/>
        </w:rPr>
        <w:t xml:space="preserve">则应在甲方规定时间内配送到位，食材被退次数超过3次及以上，则按当月采购金额的3%进行扣款</w:t>
      </w:r>
      <w:r>
        <w:rPr>
          <w:rFonts w:hint="eastAsia" w:ascii="宋体" w:hAnsi="宋体" w:eastAsia="宋体" w:cs="宋体"/>
          <w:color w:val="000000" w:themeColor="text1"/>
          <w:sz w:val="24"/>
          <w:szCs w:val="24"/>
          <w:highlight w:val="none"/>
        </w:rPr>
        <w:t xml:space="preserve">。</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lang w:eastAsia="zh-CN"/>
        </w:rPr>
        <w:t xml:space="preserve">招标单位</w:t>
      </w:r>
      <w:r>
        <w:rPr>
          <w:rFonts w:hint="eastAsia" w:ascii="宋体" w:hAnsi="宋体" w:eastAsia="宋体" w:cs="宋体"/>
          <w:color w:val="000000" w:themeColor="text1"/>
          <w:sz w:val="24"/>
          <w:szCs w:val="24"/>
          <w:highlight w:val="none"/>
        </w:rPr>
        <w:t xml:space="preserve">食堂验货人员有权拒收配送的不合格的货物，同时做相应的退货处理并追究其相关责任。</w:t>
      </w:r>
      <w:r>
        <w:rPr>
          <w:color w:val="000000" w:themeColor="text1"/>
        </w:rP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（五）配送要求</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1、每天送货一次，如需应急配送的，配送单位应在30分钟内响应，1小时之内送达。投标人按照</w:t>
      </w:r>
      <w:r>
        <w:rPr>
          <w:rFonts w:hint="eastAsia" w:ascii="宋体" w:hAnsi="宋体" w:cs="宋体"/>
          <w:bCs/>
          <w:color w:val="000000" w:themeColor="text1"/>
          <w:sz w:val="24"/>
          <w:szCs w:val="24"/>
          <w:highlight w:val="none"/>
          <w:lang w:val="en-US" w:eastAsia="zh-CN"/>
        </w:rPr>
        <w:t xml:space="preserve">招标单位</w:t>
      </w:r>
      <w:r>
        <w:rPr>
          <w:rFonts w:hint="eastAsia" w:ascii="宋体" w:hAnsi="宋体" w:eastAsia="宋体" w:cs="宋体"/>
          <w:bCs/>
          <w:color w:val="000000" w:themeColor="text1"/>
          <w:sz w:val="24"/>
          <w:szCs w:val="24"/>
          <w:highlight w:val="none"/>
          <w:lang w:val="en-US" w:eastAsia="zh-CN"/>
        </w:rPr>
        <w:t xml:space="preserve">要求的时间送达</w:t>
      </w:r>
      <w:r>
        <w:rPr>
          <w:rFonts w:hint="eastAsia" w:ascii="宋体" w:hAnsi="宋体" w:cs="宋体"/>
          <w:bCs/>
          <w:color w:val="000000" w:themeColor="text1"/>
          <w:sz w:val="24"/>
          <w:szCs w:val="24"/>
          <w:highlight w:val="none"/>
          <w:lang w:val="en-US" w:eastAsia="zh-CN"/>
        </w:rPr>
        <w:t xml:space="preserve">招标单位</w:t>
      </w:r>
      <w:r>
        <w:rPr>
          <w:rFonts w:hint="eastAsia" w:ascii="宋体" w:hAnsi="宋体" w:eastAsia="宋体" w:cs="宋体"/>
          <w:bCs/>
          <w:color w:val="000000" w:themeColor="text1"/>
          <w:sz w:val="24"/>
          <w:szCs w:val="24"/>
          <w:highlight w:val="none"/>
          <w:lang w:val="en-US" w:eastAsia="zh-CN"/>
        </w:rPr>
        <w:t xml:space="preserve">食堂指定的位置。</w:t>
      </w:r>
      <w:r>
        <w:rPr>
          <w:rFonts w:hint="eastAsia" w:ascii="宋体" w:hAnsi="宋体" w:eastAsia="宋体" w:cs="宋体"/>
          <w:color w:val="000000" w:themeColor="text1"/>
          <w:sz w:val="24"/>
          <w:szCs w:val="24"/>
          <w:highlight w:val="none"/>
        </w:rPr>
        <w:t xml:space="preserve">供应商须按</w:t>
      </w:r>
      <w:r>
        <w:rPr>
          <w:rFonts w:hint="eastAsia" w:ascii="宋体" w:hAnsi="宋体" w:cs="宋体"/>
          <w:color w:val="000000" w:themeColor="text1"/>
          <w:sz w:val="24"/>
          <w:szCs w:val="24"/>
          <w:highlight w:val="none"/>
          <w:lang w:eastAsia="zh-CN"/>
        </w:rPr>
        <w:t xml:space="preserve">招标单位</w:t>
      </w:r>
      <w:r>
        <w:rPr>
          <w:rFonts w:hint="eastAsia" w:ascii="宋体" w:hAnsi="宋体" w:eastAsia="宋体" w:cs="宋体"/>
          <w:color w:val="000000" w:themeColor="text1"/>
          <w:sz w:val="24"/>
          <w:szCs w:val="24"/>
          <w:highlight w:val="none"/>
        </w:rPr>
        <w:t xml:space="preserve">要求时间将所订的货物送至指定位置，如送货迟到超过半小时，</w:t>
      </w:r>
      <w:r>
        <w:rPr>
          <w:rFonts w:hint="eastAsia" w:ascii="宋体" w:hAnsi="宋体" w:cs="宋体"/>
          <w:color w:val="000000" w:themeColor="text1"/>
          <w:sz w:val="24"/>
          <w:szCs w:val="24"/>
          <w:highlight w:val="none"/>
          <w:lang w:eastAsia="zh-CN"/>
        </w:rPr>
        <w:t xml:space="preserve">招标单位</w:t>
      </w:r>
      <w:r>
        <w:rPr>
          <w:rFonts w:hint="eastAsia" w:ascii="宋体" w:hAnsi="宋体" w:eastAsia="宋体" w:cs="宋体"/>
          <w:color w:val="000000" w:themeColor="text1"/>
          <w:sz w:val="24"/>
          <w:szCs w:val="24"/>
          <w:highlight w:val="none"/>
        </w:rPr>
        <w:t xml:space="preserve">可扣供应商当天总货款的10%违约金。因迟到时间长而造成</w:t>
      </w:r>
      <w:r>
        <w:rPr>
          <w:rFonts w:hint="eastAsia" w:ascii="宋体" w:hAnsi="宋体" w:cs="宋体"/>
          <w:color w:val="000000" w:themeColor="text1"/>
          <w:sz w:val="24"/>
          <w:szCs w:val="24"/>
          <w:highlight w:val="none"/>
          <w:lang w:eastAsia="zh-CN"/>
        </w:rPr>
        <w:t xml:space="preserve">招标单位</w:t>
      </w:r>
      <w:r>
        <w:rPr>
          <w:rFonts w:hint="eastAsia" w:ascii="宋体" w:hAnsi="宋体" w:eastAsia="宋体" w:cs="宋体"/>
          <w:color w:val="000000" w:themeColor="text1"/>
          <w:sz w:val="24"/>
          <w:szCs w:val="24"/>
          <w:highlight w:val="none"/>
        </w:rPr>
        <w:t xml:space="preserve">无法正常供餐的，</w:t>
      </w:r>
      <w:r>
        <w:rPr>
          <w:rFonts w:hint="eastAsia" w:ascii="宋体" w:hAnsi="宋体" w:cs="宋体"/>
          <w:color w:val="000000" w:themeColor="text1"/>
          <w:sz w:val="24"/>
          <w:szCs w:val="24"/>
          <w:highlight w:val="none"/>
          <w:lang w:eastAsia="zh-CN"/>
        </w:rPr>
        <w:t xml:space="preserve">招标单位</w:t>
      </w:r>
      <w:r>
        <w:rPr>
          <w:rFonts w:hint="eastAsia" w:ascii="宋体" w:hAnsi="宋体" w:eastAsia="宋体" w:cs="宋体"/>
          <w:color w:val="000000" w:themeColor="text1"/>
          <w:sz w:val="24"/>
          <w:szCs w:val="24"/>
          <w:highlight w:val="none"/>
        </w:rPr>
        <w:t xml:space="preserve">有权追究供应商相关经济、法律责任。</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2、配送单位供应的食材必须符合《中华人民共和国食品安全法》标准，并根据合同约定和食堂提出的品种、规格、品牌、数量、质量要求在规定的时间内及时送到。</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3、配送单位必须仔细核对采购清单，确保所需的食品原材料品种、规格、品牌、数量、质量等准确无误，并在规定时间内及时送达。配送单位向</w:t>
      </w:r>
      <w:r>
        <w:rPr>
          <w:rFonts w:hint="eastAsia" w:ascii="宋体" w:hAnsi="宋体" w:cs="宋体"/>
          <w:bCs/>
          <w:color w:val="000000" w:themeColor="text1"/>
          <w:sz w:val="24"/>
          <w:szCs w:val="24"/>
          <w:highlight w:val="none"/>
          <w:lang w:val="en-US" w:eastAsia="zh-CN"/>
        </w:rPr>
        <w:t xml:space="preserve">招标单位</w:t>
      </w:r>
      <w:r>
        <w:rPr>
          <w:rFonts w:hint="eastAsia" w:ascii="宋体" w:hAnsi="宋体" w:eastAsia="宋体" w:cs="宋体"/>
          <w:bCs/>
          <w:color w:val="000000" w:themeColor="text1"/>
          <w:sz w:val="24"/>
          <w:szCs w:val="24"/>
          <w:highlight w:val="none"/>
          <w:lang w:val="en-US" w:eastAsia="zh-CN"/>
        </w:rPr>
        <w:t xml:space="preserve">提供食材的品牌、规格必须与</w:t>
      </w:r>
      <w:r>
        <w:rPr>
          <w:rFonts w:hint="eastAsia" w:ascii="宋体" w:hAnsi="宋体" w:cs="宋体"/>
          <w:bCs/>
          <w:color w:val="000000" w:themeColor="text1"/>
          <w:sz w:val="24"/>
          <w:szCs w:val="24"/>
          <w:highlight w:val="none"/>
          <w:lang w:val="en-US" w:eastAsia="zh-CN"/>
        </w:rPr>
        <w:t xml:space="preserve">招标单位</w:t>
      </w:r>
      <w:r>
        <w:rPr>
          <w:rFonts w:hint="eastAsia" w:ascii="宋体" w:hAnsi="宋体" w:eastAsia="宋体" w:cs="宋体"/>
          <w:bCs/>
          <w:color w:val="000000" w:themeColor="text1"/>
          <w:sz w:val="24"/>
          <w:szCs w:val="24"/>
          <w:highlight w:val="none"/>
          <w:lang w:val="en-US" w:eastAsia="zh-CN"/>
        </w:rPr>
        <w:t xml:space="preserve">要求的一致，严禁擅自更换品牌、规格。</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4、本项目需配备项目负责人1名，服务人员至少</w:t>
      </w:r>
      <w:r>
        <w:rPr>
          <w:rFonts w:hint="eastAsia" w:ascii="宋体" w:hAnsi="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val="en-US" w:eastAsia="zh-CN"/>
        </w:rPr>
        <w:t xml:space="preserve">名。</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1"/>
      </w:pPr>
      <w:r>
        <w:rPr>
          <w:rFonts w:hint="eastAsia" w:ascii="宋体" w:hAnsi="宋体" w:eastAsia="宋体" w:cs="宋体"/>
          <w:bCs/>
          <w:color w:val="000000" w:themeColor="text1"/>
          <w:sz w:val="24"/>
          <w:szCs w:val="24"/>
          <w:highlight w:val="none"/>
          <w:lang w:val="en-US" w:eastAsia="zh-CN"/>
        </w:rPr>
        <w:t xml:space="preserve">5、投标单位自行配备车辆，</w:t>
      </w:r>
      <w:r>
        <w:rPr>
          <w:rFonts w:hint="eastAsia" w:ascii="宋体" w:hAnsi="宋体" w:eastAsia="宋体" w:cs="宋体"/>
          <w:color w:val="000000" w:themeColor="text1"/>
          <w:sz w:val="24"/>
          <w:szCs w:val="24"/>
          <w:highlight w:val="none"/>
          <w:lang w:val="en-US" w:eastAsia="zh-CN"/>
        </w:rPr>
        <w:t xml:space="preserve">配送车辆符合国家食品运输相关规定。</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因配送过程中出现人身等安全事故，供应商独立承担一切刑事、民事</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赔偿</w:t>
      </w:r>
      <w:r>
        <w:rPr>
          <w:rFonts w:hint="eastAsia" w:ascii="宋体" w:hAnsi="宋体" w:eastAsia="宋体" w:cs="宋体"/>
          <w:color w:val="000000" w:themeColor="text1"/>
          <w:sz w:val="24"/>
          <w:szCs w:val="24"/>
          <w:highlight w:val="none"/>
        </w:rPr>
        <w:t xml:space="preserve">责任，与</w:t>
      </w:r>
      <w:r>
        <w:rPr>
          <w:rFonts w:hint="eastAsia" w:ascii="宋体" w:hAnsi="宋体" w:cs="宋体"/>
          <w:color w:val="000000" w:themeColor="text1"/>
          <w:sz w:val="24"/>
          <w:szCs w:val="24"/>
          <w:highlight w:val="none"/>
          <w:lang w:eastAsia="zh-CN"/>
        </w:rPr>
        <w:t xml:space="preserve">招标单位</w:t>
      </w:r>
      <w:r>
        <w:rPr>
          <w:rFonts w:hint="eastAsia" w:ascii="宋体" w:hAnsi="宋体" w:eastAsia="宋体" w:cs="宋体"/>
          <w:color w:val="000000" w:themeColor="text1"/>
          <w:sz w:val="24"/>
          <w:szCs w:val="24"/>
          <w:highlight w:val="none"/>
        </w:rPr>
        <w:t xml:space="preserve">无关。</w:t>
      </w:r>
      <w:r>
        <w:rPr>
          <w:color w:val="000000" w:themeColor="text1"/>
        </w:rP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（六）验收标准及要求：</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1、成交供应商交货时应同时附上打印的采购订单明细表并加盖供应商公章或送货章（配送章）。明细表上应明确每项采购物品对应期限的单价以及</w:t>
      </w:r>
      <w:r>
        <w:rPr>
          <w:rFonts w:hint="eastAsia" w:ascii="宋体" w:hAnsi="宋体" w:cs="宋体"/>
          <w:b w:val="0"/>
          <w:bCs w:val="0"/>
          <w:color w:val="000000" w:themeColor="text1"/>
          <w:sz w:val="24"/>
          <w:szCs w:val="24"/>
          <w:highlight w:val="none"/>
          <w:lang w:val="en-US" w:eastAsia="zh-CN"/>
        </w:rPr>
        <w:t xml:space="preserve">招标单位</w:t>
      </w:r>
      <w:r>
        <w:rPr>
          <w:rFonts w:hint="eastAsia" w:ascii="宋体" w:hAnsi="宋体" w:eastAsia="宋体" w:cs="宋体"/>
          <w:b w:val="0"/>
          <w:bCs w:val="0"/>
          <w:color w:val="000000" w:themeColor="text1"/>
          <w:sz w:val="24"/>
          <w:szCs w:val="24"/>
          <w:highlight w:val="none"/>
          <w:lang w:val="en-US" w:eastAsia="zh-CN"/>
        </w:rPr>
        <w:t xml:space="preserve">所需的相关信息。</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2、数量方面要求：保证配送品种斤两的准确性，以</w:t>
      </w:r>
      <w:r>
        <w:rPr>
          <w:rFonts w:hint="eastAsia" w:ascii="宋体" w:hAnsi="宋体" w:cs="宋体"/>
          <w:b w:val="0"/>
          <w:bCs w:val="0"/>
          <w:color w:val="000000" w:themeColor="text1"/>
          <w:sz w:val="24"/>
          <w:szCs w:val="24"/>
          <w:highlight w:val="none"/>
          <w:lang w:val="en-US" w:eastAsia="zh-CN"/>
        </w:rPr>
        <w:t xml:space="preserve">招标单位</w:t>
      </w:r>
      <w:r>
        <w:rPr>
          <w:rFonts w:hint="eastAsia" w:ascii="宋体" w:hAnsi="宋体" w:eastAsia="宋体" w:cs="宋体"/>
          <w:b w:val="0"/>
          <w:bCs w:val="0"/>
          <w:color w:val="000000" w:themeColor="text1"/>
          <w:sz w:val="24"/>
          <w:szCs w:val="24"/>
          <w:highlight w:val="none"/>
          <w:lang w:val="en-US" w:eastAsia="zh-CN"/>
        </w:rPr>
        <w:t xml:space="preserve">食堂的验货数量为准。</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z w:val="24"/>
          <w:szCs w:val="24"/>
          <w:highlight w:val="none"/>
          <w:lang w:val="en-US" w:eastAsia="zh-CN"/>
        </w:rPr>
        <w:t xml:space="preserve">3、质量方面要求：在供货期间，若</w:t>
      </w:r>
      <w:r>
        <w:rPr>
          <w:rFonts w:hint="eastAsia" w:ascii="宋体" w:hAnsi="宋体" w:cs="宋体"/>
          <w:b w:val="0"/>
          <w:bCs w:val="0"/>
          <w:color w:val="000000" w:themeColor="text1"/>
          <w:sz w:val="24"/>
          <w:szCs w:val="24"/>
          <w:highlight w:val="none"/>
          <w:lang w:val="en-US" w:eastAsia="zh-CN"/>
        </w:rPr>
        <w:t xml:space="preserve">招标单位</w:t>
      </w:r>
      <w:r>
        <w:rPr>
          <w:rFonts w:hint="eastAsia" w:ascii="宋体" w:hAnsi="宋体" w:eastAsia="宋体" w:cs="宋体"/>
          <w:b w:val="0"/>
          <w:bCs w:val="0"/>
          <w:color w:val="000000" w:themeColor="text1"/>
          <w:sz w:val="24"/>
          <w:szCs w:val="24"/>
          <w:highlight w:val="none"/>
          <w:lang w:val="en-US" w:eastAsia="zh-CN"/>
        </w:rPr>
        <w:t xml:space="preserve">对中标单位所供货物质量产生异议，送质量检测部门检验。如检验不合格，检验费用由中标单位承担，并接受</w:t>
      </w:r>
      <w:r>
        <w:rPr>
          <w:rFonts w:hint="eastAsia" w:ascii="宋体" w:hAnsi="宋体" w:cs="宋体"/>
          <w:b w:val="0"/>
          <w:bCs w:val="0"/>
          <w:color w:val="000000" w:themeColor="text1"/>
          <w:sz w:val="24"/>
          <w:szCs w:val="24"/>
          <w:highlight w:val="none"/>
          <w:lang w:val="en-US" w:eastAsia="zh-CN"/>
        </w:rPr>
        <w:t xml:space="preserve">招标单位</w:t>
      </w:r>
      <w:r>
        <w:rPr>
          <w:rFonts w:hint="eastAsia" w:ascii="宋体" w:hAnsi="宋体" w:eastAsia="宋体" w:cs="宋体"/>
          <w:b w:val="0"/>
          <w:bCs w:val="0"/>
          <w:color w:val="000000" w:themeColor="text1"/>
          <w:sz w:val="24"/>
          <w:szCs w:val="24"/>
          <w:highlight w:val="none"/>
          <w:lang w:val="en-US" w:eastAsia="zh-CN"/>
        </w:rPr>
        <w:t xml:space="preserve">处罚。</w:t>
      </w:r>
      <w:r>
        <w:rPr>
          <w:color w:val="000000" w:themeColor="text1"/>
        </w:rPr>
      </w:r>
    </w:p>
    <w:p>
      <w:pPr>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val="en-US" w:eastAsia="zh-CN"/>
        </w:rPr>
        <w:t xml:space="preserve">4、中标单位在合同期内应切实做到：保质保量准时送货。凡所供货物的质量、品种、数量与要求不符时，</w:t>
      </w:r>
      <w:r>
        <w:rPr>
          <w:rFonts w:hint="eastAsia" w:ascii="宋体" w:hAnsi="宋体" w:cs="宋体"/>
          <w:b w:val="0"/>
          <w:bCs w:val="0"/>
          <w:color w:val="000000" w:themeColor="text1"/>
          <w:sz w:val="24"/>
          <w:szCs w:val="24"/>
          <w:highlight w:val="none"/>
          <w:lang w:val="en-US" w:eastAsia="zh-CN"/>
        </w:rPr>
        <w:t xml:space="preserve">招标单位</w:t>
      </w:r>
      <w:r>
        <w:rPr>
          <w:rFonts w:hint="eastAsia" w:ascii="宋体" w:hAnsi="宋体" w:eastAsia="宋体" w:cs="宋体"/>
          <w:b w:val="0"/>
          <w:bCs w:val="0"/>
          <w:color w:val="000000" w:themeColor="text1"/>
          <w:sz w:val="24"/>
          <w:szCs w:val="24"/>
          <w:highlight w:val="none"/>
          <w:lang w:val="en-US" w:eastAsia="zh-CN"/>
        </w:rPr>
        <w:t xml:space="preserve">有权拒收，并由配送单位承担由此造成的经济损失。</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b/>
          <w:bCs w:val="0"/>
          <w:color w:val="000000" w:themeColor="text1"/>
          <w:sz w:val="24"/>
          <w:szCs w:val="24"/>
          <w:highlight w:val="none"/>
          <w:lang w:val="en-US" w:eastAsia="zh-CN"/>
        </w:rPr>
        <w:t xml:space="preserve">（七）</w:t>
      </w:r>
      <w:r>
        <w:rPr>
          <w:rFonts w:hint="eastAsia" w:ascii="宋体" w:hAnsi="宋体" w:eastAsia="宋体" w:cs="宋体"/>
          <w:b/>
          <w:bCs w:val="0"/>
          <w:color w:val="000000" w:themeColor="text1"/>
          <w:sz w:val="24"/>
          <w:szCs w:val="24"/>
          <w:highlight w:val="none"/>
          <w:lang w:val="zh-CN" w:eastAsia="zh-CN"/>
        </w:rPr>
        <w:t xml:space="preserve">服务期限</w:t>
      </w:r>
      <w:r>
        <w:rPr>
          <w:rFonts w:hint="eastAsia" w:ascii="宋体" w:hAnsi="宋体" w:eastAsia="宋体" w:cs="宋体"/>
          <w:b/>
          <w:bCs w:val="0"/>
          <w:color w:val="000000" w:themeColor="text1"/>
          <w:sz w:val="24"/>
          <w:szCs w:val="24"/>
          <w:highlight w:val="none"/>
          <w:lang w:val="zh-CN"/>
        </w:rPr>
        <w:t xml:space="preserve">：</w:t>
      </w:r>
      <w:r>
        <w:rPr>
          <w:rFonts w:hint="eastAsia" w:ascii="宋体" w:hAnsi="宋体" w:eastAsia="宋体" w:cs="宋体"/>
          <w:b w:val="0"/>
          <w:bCs/>
          <w:color w:val="000000" w:themeColor="text1"/>
          <w:sz w:val="24"/>
          <w:szCs w:val="24"/>
          <w:highlight w:val="none"/>
          <w:lang w:val="zh-CN"/>
        </w:rPr>
        <w:t xml:space="preserve">一年（具体起始时间以签订合同为准）或实际结算总金额达到预算总金额为止（二者中以先到者为准）。</w:t>
      </w:r>
      <w:r>
        <w:rPr>
          <w:color w:val="000000" w:themeColor="text1"/>
        </w:rPr>
      </w:r>
    </w:p>
    <w:p>
      <w:pPr>
        <w:spacing w:line="360" w:lineRule="auto"/>
        <w:rPr>
          <w:color w:val="000000" w:themeColor="text1"/>
          <w:sz w:val="24"/>
          <w:highlight w:val="none"/>
        </w:rPr>
      </w:pPr>
      <w:r>
        <w:rPr>
          <w:rFonts w:hint="eastAsia" w:ascii="宋体" w:hAnsi="宋体"/>
          <w:b w:val="0"/>
          <w:bCs w:val="0"/>
          <w:color w:val="000000" w:themeColor="text1"/>
          <w:sz w:val="24"/>
          <w:highlight w:val="none"/>
          <w:lang w:val="en-US" w:eastAsia="zh-CN"/>
        </w:rPr>
        <w:t xml:space="preserve">五、</w:t>
      </w:r>
      <w:r>
        <w:rPr>
          <w:rFonts w:hint="eastAsia"/>
          <w:color w:val="000000" w:themeColor="text1"/>
          <w:sz w:val="24"/>
          <w:highlight w:val="none"/>
        </w:rPr>
        <w:t xml:space="preserve">综合说明</w:t>
      </w:r>
      <w:r>
        <w:rPr>
          <w:color w:val="000000" w:themeColor="text1"/>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投标人按照招标文件的要求提交投标文件，并对所提供的全部资料的真实性承担法律责任。投标人</w:t>
      </w:r>
      <w:r>
        <w:rPr>
          <w:rFonts w:hint="eastAsia" w:ascii="宋体" w:hAnsi="宋体" w:eastAsia="宋体" w:cs="Times New Roman"/>
          <w:color w:val="000000" w:themeColor="text1"/>
          <w:sz w:val="24"/>
          <w:highlight w:val="none"/>
          <w:lang w:val="en-US" w:eastAsia="zh-CN"/>
        </w:rPr>
        <w:t xml:space="preserve">应对所投项目的全部内容进行报价，只投其中部分内容者，其投标文件将被拒绝。</w:t>
      </w:r>
      <w:r>
        <w:rPr>
          <w:color w:val="000000" w:themeColor="text1"/>
        </w:rP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中标人将根据招标文件、投标文件的相关约定，承担合同责任，履行合同义务。</w:t>
      </w:r>
      <w:r>
        <w:rPr>
          <w:color w:val="000000" w:themeColor="text1"/>
        </w:rP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bookmarkEnd w:id="48"/>
      <w:r>
        <w:rPr>
          <w:color w:val="000000" w:themeColor="text1"/>
        </w:rPr>
      </w:r>
      <w:r>
        <w:rPr>
          <w:color w:val="000000" w:themeColor="text1"/>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lang w:val="en-US" w:eastAsia="zh-CN"/>
        </w:rPr>
        <w:t xml:space="preserve">4、本项目服务人员月工资标准不得低于苏州市最低工资标准要求。遇到法律法规规定的最低工资调整，其中人工费用相应浮动，由供应商自行承担。本项目服务人员须按国家规定缴纳员工的社会保险，社会保险标准不得低于苏州市规定的最低社会保险缴费要求。</w:t>
      </w:r>
      <w:r>
        <w:rPr>
          <w:color w:val="000000" w:themeColor="text1"/>
        </w:rPr>
      </w:r>
    </w:p>
    <w:p>
      <w:pPr>
        <w:ind w:firstLine="480"/>
        <w:jc w:val="left"/>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5、供应商须为本项目配备的所有服务人员缴纳社会保险费</w:t>
      </w:r>
      <w:r>
        <w:rPr>
          <w:rFonts w:hint="eastAsia" w:ascii="宋体" w:hAnsi="宋体" w:cs="Times New Roman"/>
          <w:color w:val="000000" w:themeColor="text1"/>
          <w:sz w:val="24"/>
          <w:highlight w:val="none"/>
          <w:lang w:val="en-US" w:eastAsia="zh-CN"/>
        </w:rPr>
        <w:t xml:space="preserve">（社会保险费的计价基数与费率不得低于投标截止时间前项目所在地公布的最新标准</w:t>
      </w:r>
      <w:r>
        <w:rPr>
          <w:rFonts w:hint="eastAsia" w:ascii="宋体" w:hAnsi="宋体" w:eastAsia="宋体" w:cs="Times New Roman"/>
          <w:color w:val="000000" w:themeColor="text1"/>
          <w:sz w:val="24"/>
          <w:highlight w:val="none"/>
          <w:lang w:val="en-US" w:eastAsia="zh-CN"/>
        </w:rPr>
        <w:t xml:space="preserve">）</w:t>
      </w:r>
      <w:r>
        <w:rPr>
          <w:rFonts w:hint="eastAsia" w:ascii="宋体" w:hAnsi="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en-US" w:eastAsia="zh-CN"/>
        </w:rPr>
        <w:t xml:space="preserve">若工作人员在服务期间内出现的工伤及其他意外事故，均由</w:t>
      </w:r>
      <w:r>
        <w:rPr>
          <w:rFonts w:hint="eastAsia" w:ascii="宋体" w:hAnsi="宋体" w:cs="Times New Roman"/>
          <w:color w:val="000000" w:themeColor="text1"/>
          <w:sz w:val="24"/>
          <w:highlight w:val="none"/>
          <w:lang w:val="en-US" w:eastAsia="zh-CN"/>
        </w:rPr>
        <w:t xml:space="preserve">供应商</w:t>
      </w:r>
      <w:r>
        <w:rPr>
          <w:rFonts w:hint="eastAsia" w:ascii="宋体" w:hAnsi="宋体" w:eastAsia="宋体" w:cs="Times New Roman"/>
          <w:color w:val="000000" w:themeColor="text1"/>
          <w:sz w:val="24"/>
          <w:highlight w:val="none"/>
          <w:lang w:val="en-US" w:eastAsia="zh-CN"/>
        </w:rPr>
        <w:t xml:space="preserve">自行负责，采购人不承担任何责任</w:t>
      </w:r>
      <w:r>
        <w:rPr>
          <w:rFonts w:hint="eastAsia" w:ascii="宋体" w:hAnsi="宋体" w:eastAsia="宋体" w:cs="Times New Roman"/>
          <w:color w:val="000000" w:themeColor="text1"/>
          <w:sz w:val="24"/>
          <w:highlight w:val="none"/>
          <w:lang w:val="zh-TW" w:eastAsia="zh-TW"/>
        </w:rPr>
        <w:t xml:space="preserve">。</w:t>
      </w:r>
      <w:r>
        <w:rPr>
          <w:color w:val="000000" w:themeColor="text1"/>
        </w:rPr>
      </w:r>
    </w:p>
    <w:p>
      <w:pPr>
        <w:ind w:firstLine="480"/>
        <w:jc w:val="left"/>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6、采购人有权检查监督中标单位服务质量，对不称职的工作人员有权要求中标单位在一周内更换，直至人选合格为止</w:t>
      </w:r>
      <w:r>
        <w:rPr>
          <w:rFonts w:hint="eastAsia" w:ascii="宋体" w:hAnsi="宋体" w:eastAsia="宋体" w:cs="Times New Roman"/>
          <w:color w:val="000000" w:themeColor="text1"/>
          <w:sz w:val="24"/>
          <w:highlight w:val="none"/>
          <w:lang w:val="zh-TW" w:eastAsia="zh-TW"/>
        </w:rPr>
        <w:t xml:space="preserve">。</w:t>
      </w:r>
      <w:r>
        <w:rPr>
          <w:color w:val="000000" w:themeColor="text1"/>
        </w:rPr>
      </w:r>
    </w:p>
    <w:p>
      <w:pPr>
        <w:ind w:firstLine="480"/>
        <w:jc w:val="left"/>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7、中标单位对服务缺陷不予更正，采购人有权另请其它单位更正，所发生的费用在合同总价款中扣除。</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六</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政府采购政策</w:t>
      </w:r>
      <w:r>
        <w:rPr>
          <w:rFonts w:hint="eastAsia" w:ascii="宋体" w:hAnsi="宋体" w:eastAsia="宋体" w:cs="宋体"/>
          <w:color w:val="000000" w:themeColor="text1"/>
          <w:sz w:val="24"/>
          <w:highlight w:val="none"/>
        </w:rPr>
        <w:t xml:space="preserve">：</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中小微企业</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000000" w:themeColor="text1"/>
          <w:sz w:val="24"/>
          <w:highlight w:val="none"/>
          <w:lang w:eastAsia="zh-CN"/>
        </w:rPr>
        <w:t xml:space="preserve">、《财政部关于进一步加大政府采购支持中小企业力度的通知》（财库〔2022〕19号）等文件</w:t>
      </w:r>
      <w:r>
        <w:rPr>
          <w:rFonts w:hint="eastAsia" w:ascii="宋体" w:hAnsi="宋体" w:eastAsia="宋体" w:cs="宋体"/>
          <w:color w:val="000000" w:themeColor="text1"/>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w:t>
      </w:r>
      <w:r>
        <w:rPr>
          <w:rFonts w:hint="eastAsia" w:ascii="宋体" w:hAnsi="宋体" w:cs="宋体"/>
          <w:color w:val="000000" w:themeColor="text1"/>
          <w:sz w:val="24"/>
          <w:highlight w:val="none"/>
          <w:lang w:val="en-US" w:eastAsia="zh-CN"/>
        </w:rPr>
        <w:t xml:space="preserve">货物类政府</w:t>
      </w:r>
      <w:r>
        <w:rPr>
          <w:rFonts w:hint="eastAsia" w:ascii="宋体" w:hAnsi="宋体" w:eastAsia="宋体" w:cs="宋体"/>
          <w:color w:val="000000" w:themeColor="text1"/>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rPr>
          <w:color w:val="000000" w:themeColor="text1"/>
        </w:rPr>
      </w:r>
    </w:p>
    <w:p>
      <w:pPr>
        <w:ind w:firstLine="480"/>
        <w:jc w:val="left"/>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在</w:t>
      </w:r>
      <w:r>
        <w:rPr>
          <w:rFonts w:hint="eastAsia" w:ascii="宋体" w:hAnsi="宋体" w:cs="宋体"/>
          <w:b w:val="0"/>
          <w:bCs w:val="0"/>
          <w:color w:val="000000" w:themeColor="text1"/>
          <w:sz w:val="24"/>
          <w:highlight w:val="none"/>
          <w:lang w:val="en-US" w:eastAsia="zh-CN"/>
        </w:rPr>
        <w:t xml:space="preserve">服务类</w:t>
      </w:r>
      <w:r>
        <w:rPr>
          <w:rFonts w:hint="eastAsia" w:ascii="宋体" w:hAnsi="宋体" w:eastAsia="宋体" w:cs="宋体"/>
          <w:b w:val="0"/>
          <w:bCs w:val="0"/>
          <w:color w:val="000000" w:themeColor="text1"/>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themeColor="text1"/>
          <w:sz w:val="24"/>
          <w:highlight w:val="none"/>
        </w:rPr>
        <w:t xml:space="preserve">服务类项目中供应商若使用退休人员，将不享受相关扶持政策。</w:t>
      </w:r>
      <w:r>
        <w:rPr>
          <w:color w:val="000000" w:themeColor="text1"/>
        </w:rPr>
      </w:r>
    </w:p>
    <w:p>
      <w:pPr>
        <w:ind w:firstLine="480"/>
        <w:jc w:val="left"/>
        <w:spacing w:line="360" w:lineRule="auto"/>
        <w:rPr>
          <w:rFonts w:hint="eastAsia"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若</w:t>
      </w:r>
      <w:r>
        <w:rPr>
          <w:rFonts w:hint="eastAsia" w:ascii="宋体" w:hAnsi="宋体" w:eastAsia="宋体" w:cs="宋体"/>
          <w:b/>
          <w:bCs/>
          <w:color w:val="000000" w:themeColor="text1"/>
          <w:sz w:val="24"/>
          <w:highlight w:val="none"/>
          <w:lang w:val="en-US" w:eastAsia="zh-CN"/>
        </w:rPr>
        <w:t xml:space="preserve">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themeColor="text1"/>
        </w:rPr>
      </w:r>
    </w:p>
    <w:p>
      <w:pPr>
        <w:ind w:firstLine="480"/>
        <w:jc w:val="left"/>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themeColor="text1"/>
          <w:sz w:val="24"/>
          <w:highlight w:val="none"/>
          <w:lang w:val="en-US" w:eastAsia="zh-CN"/>
        </w:rPr>
        <w:t xml:space="preserve">餐饮业</w:t>
      </w:r>
      <w:r>
        <w:rPr>
          <w:rFonts w:hint="eastAsia" w:ascii="宋体" w:hAnsi="宋体" w:eastAsia="宋体" w:cs="宋体"/>
          <w:b/>
          <w:bCs/>
          <w:color w:val="000000" w:themeColor="text1"/>
          <w:sz w:val="24"/>
          <w:highlight w:val="none"/>
        </w:rPr>
        <w:t xml:space="preserve">。</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残疾人福利性单位</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000000" w:themeColor="text1"/>
          <w:sz w:val="24"/>
          <w:highlight w:val="none"/>
        </w:rPr>
        <w:t xml:space="preserve">若为专门面向中小企业采购的项目或者采购包，不再执行价格评审优惠的扶持政策。</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监狱企业</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000000" w:themeColor="text1"/>
          <w:sz w:val="24"/>
          <w:highlight w:val="none"/>
          <w:lang w:eastAsia="zh-CN"/>
        </w:rPr>
        <w:t xml:space="preserve">，未</w:t>
      </w:r>
      <w:r>
        <w:rPr>
          <w:rFonts w:hint="eastAsia" w:ascii="宋体" w:hAnsi="宋体" w:cs="宋体"/>
          <w:color w:val="000000" w:themeColor="text1"/>
          <w:sz w:val="24"/>
          <w:highlight w:val="none"/>
          <w:lang w:val="en-US" w:eastAsia="zh-CN"/>
        </w:rPr>
        <w:t xml:space="preserve">提供</w:t>
      </w:r>
      <w:r>
        <w:rPr>
          <w:rFonts w:hint="eastAsia" w:ascii="宋体" w:hAnsi="宋体" w:cs="宋体"/>
          <w:color w:val="000000" w:themeColor="text1"/>
          <w:sz w:val="24"/>
          <w:highlight w:val="none"/>
          <w:lang w:eastAsia="zh-CN"/>
        </w:rPr>
        <w:t xml:space="preserve">则不享受相关政策。</w:t>
      </w:r>
      <w:r>
        <w:rPr>
          <w:rFonts w:hint="eastAsia" w:ascii="宋体" w:hAnsi="宋体" w:cs="宋体"/>
          <w:b/>
          <w:bCs/>
          <w:color w:val="000000" w:themeColor="text1"/>
          <w:sz w:val="24"/>
          <w:highlight w:val="none"/>
          <w:lang w:eastAsia="zh-CN"/>
        </w:rPr>
        <w:t xml:space="preserve">若为专门面向中小企业采购的项目或者采购包，不再执行价格评审优惠的扶持政策。</w:t>
      </w:r>
      <w:r>
        <w:rPr>
          <w:color w:val="000000" w:themeColor="text1"/>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4、绿色采购</w:t>
      </w:r>
      <w:r>
        <w:rPr>
          <w:color w:val="000000" w:themeColor="text1"/>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4.1根据《关于调整优化节能产品、环境标志产品政府采购执行机制的通知》（财库〔2019〕9号）等相关文件的规定，</w:t>
      </w:r>
      <w:r>
        <w:rPr>
          <w:rFonts w:hint="eastAsia" w:ascii="宋体" w:hAnsi="宋体" w:cs="宋体"/>
          <w:b/>
          <w:bCs/>
          <w:color w:val="000000" w:themeColor="text1"/>
          <w:sz w:val="24"/>
          <w:highlight w:val="none"/>
          <w:lang w:val="en-US"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5、政府采购中实施本国产品标准及相关政策（若项目涉及）</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5.1本项目对采购本国产品给予政策支持：</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3）供应商需按照招标文件的要求提供《关于符合本国产品标准的声明函》（以下简称《声明函》），如不提供将不享受本国产品价格评审优惠。</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七</w:t>
      </w:r>
      <w:r>
        <w:rPr>
          <w:rFonts w:hint="eastAsia" w:ascii="宋体" w:hAnsi="宋体" w:eastAsia="宋体" w:cs="宋体"/>
          <w:color w:val="000000" w:themeColor="text1"/>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关于对参与供应商信用记录的政府采购要求：</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1.1采购代理机构会在接收响应文件截止时间后，在信用中国（www.creditchina.gov.cn）网站输入供应商全称或统一社会信用代码查询信用记录，并将查询结果递交评审小组。</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（一）政府采购严重违法记录，即供应商被全国各级财政部门列入“政府采购严重违法失信行为记录名单”，且在处罚有效期内的。</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（二）财政部门与法院、工商、税务等部门联合惩戒的失信信息，包括：</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1）被列入失信被执行人名单；</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2）被列入重大税收违法案件当事人名单；</w:t>
      </w:r>
      <w:r>
        <w:rPr>
          <w:color w:val="000000" w:themeColor="text1"/>
        </w:rPr>
      </w:r>
    </w:p>
    <w:p>
      <w:pPr>
        <w:ind w:right="0" w:firstLine="480"/>
        <w:jc w:val="left"/>
        <w:keepLines w:val="0"/>
        <w:keepNext w:val="0"/>
        <w:pageBreakBefore w:val="0"/>
        <w:spacing w:line="360" w:lineRule="auto"/>
        <w:widowControl/>
        <w:rPr>
          <w:rFonts w:hint="eastAsia" w:ascii="宋体" w:hAnsi="宋体" w:eastAsia="宋体" w:cs="宋体"/>
          <w:color w:val="000000" w:themeColor="text1"/>
          <w:sz w:val="24"/>
          <w:highlight w:val="none"/>
        </w:rPr>
        <w:outlineLvl w:val="9"/>
      </w:pPr>
      <w:r>
        <w:rPr>
          <w:rFonts w:hint="eastAsia" w:ascii="宋体" w:hAnsi="宋体" w:eastAsia="宋体" w:cs="宋体"/>
          <w:bCs/>
          <w:color w:val="000000" w:themeColor="text1"/>
          <w:sz w:val="24"/>
          <w:highlight w:val="none"/>
        </w:rPr>
        <w:t xml:space="preserve">3）</w:t>
      </w:r>
      <w:r>
        <w:rPr>
          <w:rFonts w:hint="eastAsia" w:ascii="宋体" w:hAnsi="宋体" w:eastAsia="宋体" w:cs="宋体"/>
          <w:color w:val="000000" w:themeColor="text1"/>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rPr>
          <w:color w:val="000000" w:themeColor="text1"/>
        </w:rPr>
      </w:r>
    </w:p>
    <w:p>
      <w:pPr>
        <w:ind w:right="0" w:firstLine="480"/>
        <w:keepLines w:val="0"/>
        <w:keepNext w:val="0"/>
        <w:pageBreakBefore w:val="0"/>
        <w:spacing w:line="360" w:lineRule="auto"/>
        <w:rPr>
          <w:rFonts w:hint="eastAsia" w:ascii="宋体" w:hAnsi="宋体" w:eastAsia="宋体" w:cs="宋体"/>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1.3</w:t>
      </w:r>
      <w:r>
        <w:rPr>
          <w:rFonts w:hint="eastAsia" w:ascii="宋体" w:hAnsi="宋体" w:eastAsia="宋体" w:cs="宋体"/>
          <w:color w:val="000000" w:themeColor="text1"/>
          <w:sz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rPr>
          <w:color w:val="000000" w:themeColor="text1"/>
        </w:rPr>
      </w:r>
    </w:p>
    <w:p>
      <w:pPr>
        <w:ind w:right="0" w:firstLine="480"/>
        <w:keepLines w:val="0"/>
        <w:keepNext w:val="0"/>
        <w:pageBreakBefore w:val="0"/>
        <w:spacing w:line="360" w:lineRule="auto"/>
        <w:rPr>
          <w:rFonts w:hint="eastAsia" w:ascii="宋体" w:hAnsi="宋体" w:eastAsia="宋体" w:cs="宋体"/>
          <w:bCs/>
          <w:color w:val="000000" w:themeColor="text1"/>
          <w:sz w:val="24"/>
          <w:highlight w:val="none"/>
        </w:rPr>
        <w:outlineLvl w:val="9"/>
      </w:pPr>
      <w:r>
        <w:rPr>
          <w:rFonts w:hint="eastAsia" w:ascii="宋体" w:hAnsi="宋体" w:cs="宋体"/>
          <w:color w:val="000000" w:themeColor="text1"/>
          <w:sz w:val="24"/>
          <w:highlight w:val="none"/>
          <w:lang w:val="en-US" w:eastAsia="zh-CN"/>
        </w:rPr>
        <w:t xml:space="preserve">1.4</w:t>
      </w:r>
      <w:r>
        <w:rPr>
          <w:rFonts w:hint="eastAsia" w:ascii="宋体" w:hAnsi="宋体" w:eastAsia="宋体" w:cs="宋体"/>
          <w:color w:val="000000" w:themeColor="text1"/>
          <w:sz w:val="24"/>
          <w:highlight w:val="none"/>
        </w:rPr>
        <w:t xml:space="preserve">对存在失信信息的供应商，由失信供应商进行确认。同时，采购代理机构工作人员应根据评审小组确认的失信信息，登陆到相关来源网站页面进行复核并打印，作为证据留存。</w:t>
      </w:r>
      <w:r>
        <w:rPr>
          <w:color w:val="000000" w:themeColor="text1"/>
        </w:rPr>
      </w:r>
    </w:p>
    <w:p>
      <w:pPr>
        <w:pStyle w:val="861"/>
        <w:ind w:right="0"/>
        <w:keepLines w:val="0"/>
        <w:keepNext w:val="0"/>
        <w:pageBreakBefore w:val="0"/>
        <w:spacing w:line="360" w:lineRule="auto"/>
        <w:tabs>
          <w:tab w:val="left" w:pos="9000" w:leader="none"/>
        </w:tabs>
        <w:rPr>
          <w:rFonts w:hint="eastAsia" w:ascii="宋体" w:hAnsi="宋体" w:eastAsia="宋体" w:cs="宋体"/>
          <w:color w:val="000000" w:themeColor="text1"/>
          <w:sz w:val="24"/>
          <w:szCs w:val="24"/>
          <w:highlight w:val="none"/>
        </w:rPr>
        <w:outlineLvl w:val="9"/>
      </w:pPr>
      <w:r>
        <w:rPr>
          <w:rFonts w:hint="eastAsia" w:hAnsi="宋体" w:eastAsia="宋体" w:cs="宋体"/>
          <w:color w:val="000000" w:themeColor="text1"/>
          <w:sz w:val="24"/>
          <w:szCs w:val="24"/>
          <w:highlight w:val="none"/>
          <w:lang w:val="en-US" w:eastAsia="zh-CN"/>
        </w:rPr>
        <w:t xml:space="preserve">八</w:t>
      </w:r>
      <w:r>
        <w:rPr>
          <w:rFonts w:hint="eastAsia" w:ascii="宋体" w:hAnsi="宋体" w:eastAsia="宋体" w:cs="宋体"/>
          <w:color w:val="000000" w:themeColor="text1"/>
          <w:sz w:val="24"/>
          <w:szCs w:val="24"/>
          <w:highlight w:val="none"/>
        </w:rPr>
        <w:t xml:space="preserve">、凡涉及采购文件的补充说明和修改，均以</w:t>
      </w:r>
      <w:r>
        <w:rPr>
          <w:rFonts w:hint="eastAsia" w:ascii="宋体" w:hAnsi="宋体" w:eastAsia="宋体" w:cs="宋体"/>
          <w:bCs/>
          <w:color w:val="000000" w:themeColor="text1"/>
          <w:sz w:val="24"/>
          <w:highlight w:val="none"/>
        </w:rPr>
        <w:t xml:space="preserve">中国政府采购网中央主网、江苏政府采购网、苏州</w:t>
      </w:r>
      <w:r>
        <w:rPr>
          <w:rFonts w:hint="eastAsia" w:hAnsi="宋体" w:eastAsia="宋体" w:cs="宋体"/>
          <w:bCs/>
          <w:color w:val="000000" w:themeColor="text1"/>
          <w:sz w:val="24"/>
          <w:highlight w:val="none"/>
          <w:lang w:val="en-US" w:eastAsia="zh-CN"/>
        </w:rPr>
        <w:t xml:space="preserve">市</w:t>
      </w:r>
      <w:r>
        <w:rPr>
          <w:rFonts w:hint="eastAsia" w:ascii="宋体" w:hAnsi="宋体" w:eastAsia="宋体" w:cs="宋体"/>
          <w:bCs/>
          <w:color w:val="000000" w:themeColor="text1"/>
          <w:sz w:val="24"/>
          <w:highlight w:val="none"/>
        </w:rPr>
        <w:t xml:space="preserve">政府采购网</w:t>
      </w:r>
      <w:r>
        <w:rPr>
          <w:rFonts w:hint="eastAsia" w:ascii="宋体" w:hAnsi="宋体" w:eastAsia="宋体" w:cs="宋体"/>
          <w:color w:val="000000" w:themeColor="text1"/>
          <w:sz w:val="24"/>
          <w:szCs w:val="24"/>
          <w:highlight w:val="none"/>
        </w:rPr>
        <w:t xml:space="preserve">发布的文件为准。</w:t>
      </w:r>
      <w:r>
        <w:rPr>
          <w:color w:val="000000" w:themeColor="text1"/>
        </w:rP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rPr>
          <w:color w:val="000000" w:themeColor="text1"/>
        </w:rPr>
      </w:r>
    </w:p>
    <w:p>
      <w:pPr>
        <w:spacing w:line="360" w:lineRule="auto"/>
        <w:rPr>
          <w:rFonts w:hint="eastAsia" w:ascii="宋体" w:hAnsi="宋体" w:eastAsia="宋体" w:cs="宋体"/>
          <w:b/>
          <w:bCs/>
          <w:color w:val="000000" w:themeColor="text1"/>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
          <w:bCs/>
          <w:color w:val="000000" w:themeColor="text1"/>
          <w:sz w:val="24"/>
          <w:highlight w:val="none"/>
        </w:rPr>
      </w:r>
      <w:r>
        <w:rPr>
          <w:color w:val="000000" w:themeColor="text1"/>
        </w:rPr>
      </w:r>
    </w:p>
    <w:p>
      <w:pPr>
        <w:pStyle w:val="848"/>
        <w:jc w:val="center"/>
        <w:spacing w:after="312" w:line="360" w:lineRule="auto"/>
        <w:tabs>
          <w:tab w:val="right" w:pos="8302" w:leader="dot"/>
        </w:tabs>
        <w:rPr>
          <w:rStyle w:val="824"/>
          <w:rFonts w:hint="eastAsia" w:ascii="宋体" w:hAnsi="宋体" w:eastAsia="宋体" w:cs="宋体"/>
          <w:b w:val="0"/>
          <w:bCs/>
          <w:color w:val="000000" w:themeColor="text1"/>
          <w:sz w:val="36"/>
          <w:szCs w:val="36"/>
          <w:highlight w:val="none"/>
        </w:rPr>
      </w:pPr>
      <w:r>
        <w:rPr>
          <w:rStyle w:val="824"/>
          <w:rFonts w:hint="eastAsia" w:ascii="宋体" w:hAnsi="宋体" w:eastAsia="宋体" w:cs="宋体"/>
          <w:b w:val="0"/>
          <w:bCs/>
          <w:color w:val="000000" w:themeColor="text1"/>
          <w:sz w:val="36"/>
          <w:szCs w:val="36"/>
          <w:highlight w:val="none"/>
        </w:rPr>
        <w:t xml:space="preserve">第五章  合同文本</w:t>
      </w:r>
      <w:r>
        <w:rPr>
          <w:color w:val="000000" w:themeColor="text1"/>
        </w:rP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根据苏州睿乔招投标咨询服务有限公司</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编号</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政府采购文件及中标单位的投标文件和中标通知书，甲乙双方就此次</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项目的采购事宜，签订本合同书。</w:t>
      </w:r>
      <w:r>
        <w:rPr>
          <w:color w:val="000000" w:themeColor="text1"/>
        </w:rPr>
      </w:r>
    </w:p>
    <w:p>
      <w:pPr>
        <w:numPr>
          <w:ilvl w:val="0"/>
          <w:numId w:val="0"/>
        </w:numPr>
        <w:keepLines w:val="0"/>
        <w:keepNext w:val="0"/>
        <w:pageBreakBefore w:val="0"/>
        <w:spacing w:line="360" w:lineRule="auto"/>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一、</w:t>
      </w:r>
      <w:r>
        <w:rPr>
          <w:rFonts w:hint="eastAsia" w:ascii="宋体" w:hAnsi="宋体" w:cs="宋体"/>
          <w:b/>
          <w:bCs w:val="0"/>
          <w:color w:val="000000" w:themeColor="text1"/>
          <w:sz w:val="24"/>
          <w:szCs w:val="24"/>
          <w:highlight w:val="none"/>
          <w:lang w:val="en-US" w:eastAsia="zh-CN"/>
        </w:rPr>
        <w:t xml:space="preserve">合同内容</w:t>
      </w:r>
      <w:r>
        <w:rPr>
          <w:rFonts w:hint="eastAsia" w:ascii="宋体" w:hAnsi="宋体" w:eastAsia="宋体" w:cs="宋体"/>
          <w:b/>
          <w:bCs w:val="0"/>
          <w:color w:val="000000" w:themeColor="text1"/>
          <w:sz w:val="24"/>
          <w:szCs w:val="24"/>
          <w:highlight w:val="none"/>
        </w:rPr>
        <w:t xml:space="preserve">：</w:t>
      </w:r>
      <w:r>
        <w:rPr>
          <w:color w:val="000000" w:themeColor="text1"/>
        </w:rP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下列文件为本合同不可分割部分：</w:t>
      </w:r>
      <w:r>
        <w:rPr>
          <w:color w:val="000000" w:themeColor="text1"/>
        </w:rP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 中标通知书；</w:t>
      </w:r>
      <w:r>
        <w:rPr>
          <w:color w:val="000000" w:themeColor="text1"/>
        </w:rP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 乙方的投标文件；</w:t>
      </w:r>
      <w:r>
        <w:rPr>
          <w:color w:val="000000" w:themeColor="text1"/>
        </w:rP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 乙方在招投标过程中所作的其它承诺、声明、书面澄清等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如有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rP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 招标文件及其附件；</w:t>
      </w:r>
      <w:r>
        <w:rPr>
          <w:color w:val="000000" w:themeColor="text1"/>
        </w:rP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⑤ 合同附件。</w:t>
      </w:r>
      <w:r>
        <w:rPr>
          <w:color w:val="000000" w:themeColor="text1"/>
        </w:rPr>
      </w:r>
    </w:p>
    <w:p>
      <w:pPr>
        <w:ind w:firstLine="480"/>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w:t>
      </w:r>
      <w:r>
        <w:rPr>
          <w:rFonts w:hint="eastAsia" w:ascii="宋体" w:hAnsi="宋体" w:eastAsia="宋体" w:cs="宋体"/>
          <w:color w:val="000000" w:themeColor="text1"/>
          <w:sz w:val="24"/>
          <w:szCs w:val="24"/>
          <w:highlight w:val="none"/>
          <w:lang w:val="en-US" w:eastAsia="zh-CN"/>
        </w:rPr>
        <w:t xml:space="preserve">文件</w:t>
      </w:r>
      <w:r>
        <w:rPr>
          <w:rFonts w:hint="eastAsia" w:ascii="宋体" w:hAnsi="宋体" w:eastAsia="宋体" w:cs="宋体"/>
          <w:color w:val="000000" w:themeColor="text1"/>
          <w:sz w:val="24"/>
          <w:szCs w:val="24"/>
          <w:highlight w:val="none"/>
        </w:rPr>
        <w:t xml:space="preserve">与合同具有同等法律效力</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服务期限：一年，       年    月    日至       年    月    日</w:t>
      </w:r>
      <w:r>
        <w:rPr>
          <w:rFonts w:hint="eastAsia" w:ascii="宋体" w:hAnsi="宋体" w:eastAsia="宋体" w:cs="宋体"/>
          <w:b w:val="0"/>
          <w:bCs/>
          <w:color w:val="000000" w:themeColor="text1"/>
          <w:sz w:val="24"/>
          <w:szCs w:val="24"/>
          <w:highlight w:val="none"/>
          <w:lang w:val="zh-CN"/>
        </w:rPr>
        <w:t xml:space="preserve">或实际结算总金额达到预算总金额为止（二者中以先到者为准）。</w:t>
      </w:r>
      <w:r>
        <w:rPr>
          <w:color w:val="000000" w:themeColor="text1"/>
        </w:rPr>
      </w:r>
    </w:p>
    <w:p>
      <w:pPr>
        <w:numPr>
          <w:ilvl w:val="0"/>
          <w:numId w:val="0"/>
        </w:numPr>
        <w:keepLines w:val="0"/>
        <w:keepNext w:val="0"/>
        <w:pageBreakBefore w:val="0"/>
        <w:spacing w:line="360" w:lineRule="auto"/>
        <w:rPr>
          <w:rFonts w:hint="eastAsia" w:ascii="宋体" w:hAnsi="宋体" w:eastAsia="宋体" w:cs="宋体"/>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二、费用及结算</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bidi="en-US"/>
        </w:rPr>
        <w:t xml:space="preserve">1、</w:t>
      </w:r>
      <w:r>
        <w:rPr>
          <w:rFonts w:hint="eastAsia" w:ascii="宋体" w:hAnsi="宋体" w:eastAsia="宋体" w:cs="宋体"/>
          <w:bCs/>
          <w:color w:val="000000" w:themeColor="text1"/>
          <w:sz w:val="24"/>
          <w:szCs w:val="24"/>
          <w:highlight w:val="none"/>
          <w:lang w:val="en-US" w:eastAsia="zh-CN" w:bidi="en-US"/>
        </w:rPr>
        <w:t xml:space="preserve">本项目</w:t>
      </w:r>
      <w:r>
        <w:rPr>
          <w:rFonts w:hint="eastAsia" w:ascii="宋体" w:hAnsi="宋体" w:eastAsia="宋体" w:cs="宋体"/>
          <w:bCs/>
          <w:color w:val="000000" w:themeColor="text1"/>
          <w:sz w:val="24"/>
          <w:szCs w:val="24"/>
          <w:highlight w:val="none"/>
        </w:rPr>
        <w:t xml:space="preserve">合同</w:t>
      </w:r>
      <w:r>
        <w:rPr>
          <w:rFonts w:hint="eastAsia" w:ascii="宋体" w:hAnsi="宋体" w:eastAsia="宋体" w:cs="宋体"/>
          <w:bCs/>
          <w:color w:val="000000" w:themeColor="text1"/>
          <w:sz w:val="24"/>
          <w:szCs w:val="24"/>
          <w:highlight w:val="none"/>
          <w:lang w:val="en-US" w:eastAsia="zh-CN"/>
        </w:rPr>
        <w:t xml:space="preserve">总金额（</w:t>
      </w:r>
      <w:r>
        <w:rPr>
          <w:rFonts w:hint="eastAsia" w:ascii="宋体" w:hAnsi="宋体" w:eastAsia="宋体" w:cs="宋体"/>
          <w:bCs/>
          <w:color w:val="000000" w:themeColor="text1"/>
          <w:sz w:val="24"/>
          <w:szCs w:val="24"/>
          <w:highlight w:val="none"/>
        </w:rPr>
        <w:t xml:space="preserve">预算总金额</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为</w:t>
      </w:r>
      <w:r>
        <w:rPr>
          <w:rFonts w:hint="eastAsia" w:ascii="宋体" w:hAnsi="宋体" w:eastAsia="宋体" w:cs="宋体"/>
          <w:b/>
          <w:bCs w:val="0"/>
          <w:color w:val="000000" w:themeColor="text1"/>
          <w:sz w:val="24"/>
          <w:szCs w:val="24"/>
          <w:highlight w:val="none"/>
          <w:u w:val="single"/>
          <w:lang w:val="en-US" w:eastAsia="zh-CN"/>
        </w:rPr>
        <w:t xml:space="preserve">大写：   </w:t>
      </w:r>
      <w:r>
        <w:rPr>
          <w:rFonts w:hint="eastAsia" w:ascii="宋体" w:hAnsi="宋体" w:eastAsia="宋体" w:cs="宋体"/>
          <w:b/>
          <w:bCs/>
          <w:color w:val="000000" w:themeColor="text1"/>
          <w:sz w:val="24"/>
          <w:szCs w:val="24"/>
          <w:highlight w:val="none"/>
          <w:u w:val="single"/>
          <w:lang w:val="en-US" w:eastAsia="zh-CN"/>
        </w:rPr>
        <w:t xml:space="preserve">小写：</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en-US"/>
        </w:rPr>
        <w:t xml:space="preserve">2</w:t>
      </w:r>
      <w:r>
        <w:rPr>
          <w:rFonts w:hint="eastAsia" w:ascii="宋体" w:hAnsi="宋体" w:eastAsia="宋体" w:cs="宋体"/>
          <w:bCs/>
          <w:color w:val="000000" w:themeColor="text1"/>
          <w:sz w:val="24"/>
          <w:szCs w:val="24"/>
          <w:highlight w:val="none"/>
          <w:lang w:bidi="en-US"/>
        </w:rPr>
        <w:t xml:space="preserve">、合同价格：</w:t>
      </w:r>
      <w:r>
        <w:rPr>
          <w:color w:val="000000" w:themeColor="text1"/>
        </w:rPr>
      </w:r>
    </w:p>
    <w:p>
      <w:pPr>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（1）苏州发展和改革委员会官网上公布价格的食材品类：苏州发展和改革委员会官网上公布的最新“苏州市部分农贸市场零售均价”×（1-中标优惠率）；</w:t>
      </w:r>
      <w:r>
        <w:rPr>
          <w:color w:val="000000" w:themeColor="text1"/>
        </w:rPr>
      </w:r>
    </w:p>
    <w:p>
      <w:pPr>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（2）苏州发展和改革委员会官网上未公布价格的食材品类：根据大型超市当日零售价格×（1-中标优惠率）。</w:t>
      </w:r>
      <w:r>
        <w:rPr>
          <w:color w:val="000000" w:themeColor="text1"/>
        </w:rPr>
      </w:r>
    </w:p>
    <w:p>
      <w:pPr>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（3）本项目乙方的中标优惠率为：</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en-US"/>
        </w:rPr>
        <w:t xml:space="preserve">3</w:t>
      </w:r>
      <w:r>
        <w:rPr>
          <w:rFonts w:hint="eastAsia" w:ascii="宋体" w:hAnsi="宋体" w:eastAsia="宋体" w:cs="宋体"/>
          <w:bCs/>
          <w:color w:val="000000" w:themeColor="text1"/>
          <w:sz w:val="24"/>
          <w:szCs w:val="24"/>
          <w:highlight w:val="none"/>
          <w:lang w:bidi="en-US"/>
        </w:rPr>
        <w:t xml:space="preserve">、合同价款的支付及付款方式：供货价格每月结算一次。所有货物均按实结算，不可超合同（预算）总金额</w:t>
      </w:r>
      <w:r>
        <w:rPr>
          <w:rFonts w:hint="eastAsia" w:ascii="宋体" w:hAnsi="宋体" w:eastAsia="宋体" w:cs="宋体"/>
          <w:bCs/>
          <w:color w:val="000000" w:themeColor="text1"/>
          <w:sz w:val="24"/>
          <w:szCs w:val="24"/>
          <w:highlight w:val="none"/>
          <w:lang w:eastAsia="zh-CN" w:bidi="en-US"/>
        </w:rPr>
        <w:t xml:space="preserve">。</w:t>
      </w:r>
      <w:r>
        <w:rPr>
          <w:rFonts w:hint="eastAsia" w:ascii="宋体" w:hAnsi="宋体" w:eastAsia="宋体" w:cs="宋体"/>
          <w:bCs/>
          <w:color w:val="000000" w:themeColor="text1"/>
          <w:sz w:val="24"/>
          <w:szCs w:val="24"/>
          <w:highlight w:val="none"/>
          <w:lang w:val="en-US" w:eastAsia="zh-CN" w:bidi="en-US"/>
        </w:rPr>
        <w:t xml:space="preserve">（关于项目预付款，</w:t>
      </w:r>
      <w:r>
        <w:rPr>
          <w:rFonts w:hint="eastAsia" w:ascii="宋体" w:hAnsi="宋体" w:eastAsia="宋体" w:cs="宋体"/>
          <w:bCs/>
          <w:color w:val="000000" w:themeColor="text1"/>
          <w:sz w:val="24"/>
          <w:szCs w:val="24"/>
          <w:highlight w:val="none"/>
          <w:lang w:bidi="en-US"/>
        </w:rPr>
        <w:t xml:space="preserve">在签订合同时，</w:t>
      </w:r>
      <w:r>
        <w:rPr>
          <w:rFonts w:hint="eastAsia" w:ascii="宋体" w:hAnsi="宋体" w:eastAsia="宋体" w:cs="宋体"/>
          <w:bCs/>
          <w:color w:val="000000" w:themeColor="text1"/>
          <w:sz w:val="24"/>
          <w:szCs w:val="24"/>
          <w:highlight w:val="none"/>
          <w:lang w:val="en-US" w:eastAsia="zh-CN" w:bidi="en-US"/>
        </w:rPr>
        <w:t xml:space="preserve">甲方可向乙方支付合同金额的30%作为预付款，但</w:t>
      </w:r>
      <w:r>
        <w:rPr>
          <w:rFonts w:hint="eastAsia" w:ascii="宋体" w:hAnsi="宋体" w:eastAsia="宋体" w:cs="宋体"/>
          <w:bCs/>
          <w:color w:val="000000" w:themeColor="text1"/>
          <w:sz w:val="24"/>
          <w:szCs w:val="24"/>
          <w:highlight w:val="none"/>
          <w:lang w:bidi="en-US"/>
        </w:rPr>
        <w:t xml:space="preserve">乙方明确表示无需预付款或者主动要求降低预付款比例的，</w:t>
      </w:r>
      <w:r>
        <w:rPr>
          <w:rFonts w:hint="eastAsia" w:ascii="宋体" w:hAnsi="宋体" w:eastAsia="宋体" w:cs="宋体"/>
          <w:bCs/>
          <w:color w:val="000000" w:themeColor="text1"/>
          <w:sz w:val="24"/>
          <w:szCs w:val="24"/>
          <w:highlight w:val="none"/>
          <w:lang w:val="en-US" w:eastAsia="zh-CN" w:bidi="en-US"/>
        </w:rPr>
        <w:t xml:space="preserve">甲方</w:t>
      </w:r>
      <w:r>
        <w:rPr>
          <w:rFonts w:hint="eastAsia" w:ascii="宋体" w:hAnsi="宋体" w:eastAsia="宋体" w:cs="宋体"/>
          <w:bCs/>
          <w:color w:val="000000" w:themeColor="text1"/>
          <w:sz w:val="24"/>
          <w:szCs w:val="24"/>
          <w:highlight w:val="none"/>
          <w:lang w:bidi="en-US"/>
        </w:rPr>
        <w:t xml:space="preserve">可不适用关于预付款的规定。具体实施要求按苏财购【2020】52号：一、建立政府采购资金预付款制度的相关规定。</w:t>
      </w:r>
      <w:r>
        <w:rPr>
          <w:rFonts w:hint="eastAsia" w:ascii="宋体" w:hAnsi="宋体" w:eastAsia="宋体" w:cs="宋体"/>
          <w:bCs/>
          <w:color w:val="000000" w:themeColor="text1"/>
          <w:sz w:val="24"/>
          <w:szCs w:val="24"/>
          <w:highlight w:val="none"/>
          <w:lang w:val="en-US" w:eastAsia="zh-CN" w:bidi="en-US"/>
        </w:rPr>
        <w:t xml:space="preserve">）</w:t>
      </w:r>
      <w:r>
        <w:rPr>
          <w:color w:val="000000" w:themeColor="text1"/>
        </w:rPr>
      </w:r>
    </w:p>
    <w:p>
      <w:pPr>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4、甲方支付此项费用外不再承担其它任何费用（包括个人），服务人员的薪金、福利、休假日补贴等由乙方付给，与甲方无关。</w:t>
      </w:r>
      <w:r>
        <w:rPr>
          <w:color w:val="000000" w:themeColor="text1"/>
        </w:rPr>
      </w:r>
    </w:p>
    <w:p>
      <w:pPr>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付款方式：银行转帐</w:t>
      </w:r>
      <w:r>
        <w:rPr>
          <w:rFonts w:hint="eastAsia" w:ascii="宋体" w:hAnsi="宋体" w:eastAsia="宋体" w:cs="宋体"/>
          <w:bCs/>
          <w:color w:val="000000" w:themeColor="text1"/>
          <w:sz w:val="24"/>
          <w:szCs w:val="24"/>
          <w:highlight w:val="none"/>
          <w:lang w:val="en-US" w:eastAsia="zh-CN"/>
        </w:rPr>
        <w:t xml:space="preserve">或数字人民币</w:t>
      </w:r>
      <w:r>
        <w:rPr>
          <w:rFonts w:hint="eastAsia" w:ascii="宋体" w:hAnsi="宋体" w:eastAsia="宋体" w:cs="宋体"/>
          <w:bCs/>
          <w:color w:val="000000" w:themeColor="text1"/>
          <w:sz w:val="24"/>
          <w:szCs w:val="24"/>
          <w:highlight w:val="none"/>
        </w:rPr>
        <w:t xml:space="preserve">。</w:t>
      </w:r>
      <w:r>
        <w:rPr>
          <w:color w:val="000000" w:themeColor="text1"/>
        </w:rPr>
      </w:r>
    </w:p>
    <w:p>
      <w:pPr>
        <w:ind w:firstLine="42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6、乙方银行开户信息：</w:t>
      </w:r>
      <w:r>
        <w:rPr>
          <w:color w:val="000000" w:themeColor="text1"/>
        </w:rPr>
      </w:r>
    </w:p>
    <w:p>
      <w:pPr>
        <w:ind w:firstLine="42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乙方账号名称：</w:t>
      </w:r>
      <w:r>
        <w:rPr>
          <w:color w:val="000000" w:themeColor="text1"/>
        </w:rPr>
      </w:r>
    </w:p>
    <w:p>
      <w:pPr>
        <w:ind w:firstLine="42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银行账号：</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银行开户行：</w:t>
      </w:r>
      <w:r>
        <w:rPr>
          <w:color w:val="000000" w:themeColor="text1"/>
        </w:rP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en-US"/>
        </w:rPr>
        <w:t xml:space="preserve">三、甲乙双方权利、义务</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赔偿损失货物价的两倍。</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2、乙方必须持有食品经营许可证或食品生产许可证、工商营业执照以及其他相关证照，且经营状况良好。</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3、乙方在供货时严禁提供以下食品（包括但不限于）：</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、乙方必须根据</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提出的食品、品牌、规格、数量和质量要求送货，并在</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规定的时间内及时送达</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指定地点。不按规定时间及地点送达的，将罚款并承担违约责任。</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、如乙方不按规定结算，擅自涨价，乙方应向</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退回涨价部分金额。</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、因乙方所供应食品的质量问题引起</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员工食物中毒等食源性疾病的发生或其他事故由乙方负全部责任，并承担由此引起的全部经济损失及相应的法律责任。</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食堂所用食品按采购文件采购范围全部由乙方供应，</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在协议期内一般不得另行采购。(特殊情况除外)</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在</w:t>
      </w:r>
      <w:r>
        <w:rPr>
          <w:rFonts w:hint="eastAsia" w:ascii="宋体" w:hAnsi="宋体" w:eastAsia="宋体" w:cs="宋体"/>
          <w:color w:val="000000" w:themeColor="text1"/>
          <w:sz w:val="24"/>
          <w:szCs w:val="24"/>
          <w:highlight w:val="none"/>
          <w:lang w:val="en-US" w:eastAsia="zh-CN"/>
        </w:rPr>
        <w:t xml:space="preserve">下</w:t>
      </w:r>
      <w:r>
        <w:rPr>
          <w:rFonts w:hint="eastAsia" w:ascii="宋体" w:hAnsi="宋体" w:eastAsia="宋体" w:cs="宋体"/>
          <w:color w:val="000000" w:themeColor="text1"/>
          <w:sz w:val="24"/>
          <w:szCs w:val="24"/>
          <w:highlight w:val="none"/>
        </w:rPr>
        <w:t xml:space="preserve">月向乙方付清前一个月发生的货款，不得拖欠。</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建立食品索证制度及食品验收制度，向乙方索取食品的检验合格证或者检验报告，并进行验收。做好索证登记工作，加强食品库房管理。</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、若</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有特殊情况需临时要求供货，乙方须按照</w:t>
      </w:r>
      <w:r>
        <w:rPr>
          <w:rFonts w:hint="eastAsia" w:ascii="宋体" w:hAnsi="宋体" w:eastAsia="宋体" w:cs="宋体"/>
          <w:color w:val="000000" w:themeColor="text1"/>
          <w:sz w:val="24"/>
          <w:szCs w:val="24"/>
          <w:highlight w:val="none"/>
          <w:lang w:val="en-US" w:eastAsia="zh-CN"/>
        </w:rPr>
        <w:t xml:space="preserve">响应</w:t>
      </w:r>
      <w:r>
        <w:rPr>
          <w:rFonts w:hint="eastAsia" w:ascii="宋体" w:hAnsi="宋体" w:eastAsia="宋体" w:cs="宋体"/>
          <w:color w:val="000000" w:themeColor="text1"/>
          <w:sz w:val="24"/>
          <w:szCs w:val="24"/>
          <w:highlight w:val="none"/>
        </w:rPr>
        <w:t xml:space="preserve">文件中承诺的应急预案执行，并在</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规定的合理时间内能送货至</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指定地点。</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、因重大责任事故，取消配送资格的供应商，不得继续为</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提供所有物质的配送，已签订的合同双方协商解除。</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、甲</w:t>
      </w:r>
      <w:r>
        <w:rPr>
          <w:rFonts w:hint="eastAsia" w:ascii="宋体" w:hAnsi="宋体" w:eastAsia="宋体" w:cs="宋体"/>
          <w:color w:val="000000" w:themeColor="text1"/>
          <w:sz w:val="24"/>
          <w:szCs w:val="24"/>
          <w:highlight w:val="none"/>
          <w:lang w:val="en-US" w:eastAsia="zh-CN"/>
        </w:rPr>
        <w:t xml:space="preserve">方、</w:t>
      </w:r>
      <w:r>
        <w:rPr>
          <w:rFonts w:hint="eastAsia" w:ascii="宋体" w:hAnsi="宋体" w:eastAsia="宋体" w:cs="宋体"/>
          <w:color w:val="000000" w:themeColor="text1"/>
          <w:sz w:val="24"/>
          <w:szCs w:val="24"/>
          <w:highlight w:val="none"/>
        </w:rPr>
        <w:t xml:space="preserve">乙方均自觉遵守国家有关法律、法规。</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、如有未尽事宜，则由</w:t>
      </w:r>
      <w:r>
        <w:rPr>
          <w:rFonts w:hint="eastAsia" w:ascii="宋体" w:hAnsi="宋体" w:eastAsia="宋体" w:cs="宋体"/>
          <w:color w:val="000000" w:themeColor="text1"/>
          <w:sz w:val="24"/>
          <w:szCs w:val="24"/>
          <w:highlight w:val="none"/>
          <w:lang w:val="en-US" w:eastAsia="zh-CN"/>
        </w:rPr>
        <w:t xml:space="preserve">甲方与</w:t>
      </w:r>
      <w:r>
        <w:rPr>
          <w:rFonts w:hint="eastAsia" w:ascii="宋体" w:hAnsi="宋体" w:eastAsia="宋体" w:cs="宋体"/>
          <w:color w:val="000000" w:themeColor="text1"/>
          <w:sz w:val="24"/>
          <w:szCs w:val="24"/>
          <w:highlight w:val="none"/>
        </w:rPr>
        <w:t xml:space="preserve">乙方另行协商决定。</w:t>
      </w:r>
      <w:r>
        <w:rPr>
          <w:color w:val="000000" w:themeColor="text1"/>
        </w:rP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en-US"/>
        </w:rPr>
        <w:t xml:space="preserve">四、违约责任：</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乙方违反以上</w:t>
      </w:r>
      <w:r>
        <w:rPr>
          <w:rFonts w:hint="eastAsia" w:ascii="宋体" w:hAnsi="宋体" w:eastAsia="宋体" w:cs="宋体"/>
          <w:color w:val="000000" w:themeColor="text1"/>
          <w:sz w:val="24"/>
          <w:szCs w:val="24"/>
          <w:highlight w:val="none"/>
          <w:lang w:val="en-US" w:eastAsia="zh-CN"/>
        </w:rPr>
        <w:t xml:space="preserve">条款</w:t>
      </w:r>
      <w:r>
        <w:rPr>
          <w:rFonts w:hint="eastAsia" w:ascii="宋体" w:hAnsi="宋体" w:eastAsia="宋体" w:cs="宋体"/>
          <w:color w:val="000000" w:themeColor="text1"/>
          <w:sz w:val="24"/>
          <w:szCs w:val="24"/>
          <w:highlight w:val="none"/>
        </w:rPr>
        <w:t xml:space="preserve">或有以下情况发生，</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有权</w:t>
      </w:r>
      <w:r>
        <w:rPr>
          <w:rFonts w:hint="eastAsia" w:ascii="宋体" w:hAnsi="宋体" w:eastAsia="宋体" w:cs="宋体"/>
          <w:color w:val="000000" w:themeColor="text1"/>
          <w:sz w:val="24"/>
          <w:szCs w:val="24"/>
          <w:highlight w:val="none"/>
          <w:lang w:val="en-US" w:eastAsia="zh-CN"/>
        </w:rPr>
        <w:t xml:space="preserve">终止</w:t>
      </w:r>
      <w:r>
        <w:rPr>
          <w:rFonts w:hint="eastAsia" w:ascii="宋体" w:hAnsi="宋体" w:eastAsia="宋体" w:cs="宋体"/>
          <w:color w:val="000000" w:themeColor="text1"/>
          <w:sz w:val="24"/>
          <w:szCs w:val="24"/>
          <w:highlight w:val="none"/>
        </w:rPr>
        <w:t xml:space="preserve">乙方的供货商资格。</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(1)商品短斤缺两、以次充好、擅自提价等失误，经指令整改后还屡有发生；</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(2)因商品质量问题退换三次或供货迟到三次及其以上；</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(3)食物中毒等食源性疾病的发生或其他事故。</w:t>
      </w:r>
      <w:r>
        <w:rPr>
          <w:color w:val="000000" w:themeColor="text1"/>
        </w:rPr>
      </w:r>
    </w:p>
    <w:p>
      <w:pPr>
        <w:ind w:firstLine="438"/>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(4)在招投标中乙方存在借资质进行招投标行为的。</w:t>
      </w:r>
      <w:r>
        <w:rPr>
          <w:color w:val="000000" w:themeColor="text1"/>
        </w:rP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en-US"/>
        </w:rPr>
        <w:t xml:space="preserve">五、合同的生效</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本合同在甲乙</w:t>
      </w:r>
      <w:r>
        <w:rPr>
          <w:rFonts w:hint="eastAsia" w:ascii="宋体" w:hAnsi="宋体" w:eastAsia="宋体" w:cs="宋体"/>
          <w:color w:val="000000" w:themeColor="text1"/>
          <w:sz w:val="24"/>
          <w:szCs w:val="24"/>
          <w:highlight w:val="none"/>
          <w:lang w:val="en-US" w:eastAsia="zh-CN"/>
        </w:rPr>
        <w:t xml:space="preserve">双</w:t>
      </w:r>
      <w:r>
        <w:rPr>
          <w:rFonts w:hint="eastAsia" w:ascii="宋体" w:hAnsi="宋体" w:eastAsia="宋体" w:cs="宋体"/>
          <w:color w:val="000000" w:themeColor="text1"/>
          <w:sz w:val="24"/>
          <w:szCs w:val="24"/>
          <w:highlight w:val="none"/>
        </w:rPr>
        <w:t xml:space="preserve">方签字盖章后</w:t>
      </w:r>
      <w:r>
        <w:rPr>
          <w:rFonts w:hint="eastAsia" w:ascii="宋体" w:hAnsi="宋体" w:eastAsia="宋体" w:cs="宋体"/>
          <w:color w:val="000000" w:themeColor="text1"/>
          <w:sz w:val="24"/>
          <w:szCs w:val="24"/>
          <w:highlight w:val="none"/>
          <w:lang w:val="en-US" w:eastAsia="zh-CN"/>
        </w:rPr>
        <w:t xml:space="preserve">生效</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生效后</w:t>
      </w:r>
      <w:r>
        <w:rPr>
          <w:rFonts w:hint="eastAsia" w:ascii="宋体" w:hAnsi="宋体" w:eastAsia="宋体" w:cs="宋体"/>
          <w:color w:val="000000" w:themeColor="text1"/>
          <w:sz w:val="24"/>
          <w:szCs w:val="24"/>
          <w:highlight w:val="none"/>
        </w:rPr>
        <w:t xml:space="preserve">须</w:t>
      </w:r>
      <w:r>
        <w:rPr>
          <w:rFonts w:hint="eastAsia" w:ascii="宋体" w:hAnsi="宋体" w:eastAsia="宋体" w:cs="宋体"/>
          <w:color w:val="000000" w:themeColor="text1"/>
          <w:sz w:val="24"/>
          <w:szCs w:val="24"/>
          <w:highlight w:val="none"/>
          <w:lang w:val="en-US" w:eastAsia="zh-CN"/>
        </w:rPr>
        <w:t xml:space="preserve">进行网上公示</w:t>
      </w:r>
      <w:r>
        <w:rPr>
          <w:rFonts w:hint="eastAsia" w:ascii="宋体" w:hAnsi="宋体" w:eastAsia="宋体" w:cs="宋体"/>
          <w:color w:val="000000" w:themeColor="text1"/>
          <w:sz w:val="24"/>
          <w:szCs w:val="24"/>
          <w:highlight w:val="none"/>
        </w:rPr>
        <w:t xml:space="preserve">。</w:t>
      </w:r>
      <w:r>
        <w:rPr>
          <w:color w:val="000000" w:themeColor="text1"/>
        </w:rP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en-US"/>
        </w:rPr>
        <w:t xml:space="preserve">六、争议的解决</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甲乙</w:t>
      </w:r>
      <w:r>
        <w:rPr>
          <w:rFonts w:hint="eastAsia" w:ascii="宋体" w:hAnsi="宋体" w:eastAsia="宋体" w:cs="宋体"/>
          <w:color w:val="000000" w:themeColor="text1"/>
          <w:sz w:val="24"/>
          <w:szCs w:val="24"/>
          <w:highlight w:val="none"/>
          <w:lang w:val="en-US" w:eastAsia="zh-CN"/>
        </w:rPr>
        <w:t xml:space="preserve">双</w:t>
      </w:r>
      <w:r>
        <w:rPr>
          <w:rFonts w:hint="eastAsia" w:ascii="宋体" w:hAnsi="宋体" w:eastAsia="宋体" w:cs="宋体"/>
          <w:color w:val="000000" w:themeColor="text1"/>
          <w:sz w:val="24"/>
          <w:szCs w:val="24"/>
          <w:highlight w:val="none"/>
        </w:rPr>
        <w:t xml:space="preserve">方因合同发生争议，应在招标机构的主持下进行调解，协商不成，任何一方可以向</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所在地人民法院起诉。</w:t>
      </w:r>
      <w:r>
        <w:rPr>
          <w:color w:val="000000" w:themeColor="text1"/>
        </w:rP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en-US"/>
        </w:rPr>
        <w:t xml:space="preserve">七、附则</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合同份数：本合同一式</w:t>
      </w:r>
      <w:r>
        <w:rPr>
          <w:rFonts w:hint="eastAsia" w:ascii="宋体" w:hAnsi="宋体" w:eastAsia="宋体" w:cs="宋体"/>
          <w:color w:val="000000" w:themeColor="text1"/>
          <w:sz w:val="24"/>
          <w:szCs w:val="24"/>
          <w:highlight w:val="none"/>
          <w:lang w:val="en-US" w:eastAsia="zh-CN"/>
        </w:rPr>
        <w:t xml:space="preserve">六</w:t>
      </w:r>
      <w:r>
        <w:rPr>
          <w:rFonts w:hint="eastAsia" w:ascii="宋体" w:hAnsi="宋体" w:eastAsia="宋体" w:cs="宋体"/>
          <w:color w:val="000000" w:themeColor="text1"/>
          <w:sz w:val="24"/>
          <w:szCs w:val="24"/>
          <w:highlight w:val="none"/>
        </w:rPr>
        <w:t xml:space="preserve">份，甲乙</w:t>
      </w:r>
      <w:r>
        <w:rPr>
          <w:rFonts w:hint="eastAsia" w:ascii="宋体" w:hAnsi="宋体" w:eastAsia="宋体" w:cs="宋体"/>
          <w:color w:val="000000" w:themeColor="text1"/>
          <w:sz w:val="24"/>
          <w:szCs w:val="24"/>
          <w:highlight w:val="none"/>
          <w:lang w:val="en-US" w:eastAsia="zh-CN"/>
        </w:rPr>
        <w:t xml:space="preserve">双</w:t>
      </w:r>
      <w:r>
        <w:rPr>
          <w:rFonts w:hint="eastAsia" w:ascii="宋体" w:hAnsi="宋体" w:eastAsia="宋体" w:cs="宋体"/>
          <w:color w:val="000000" w:themeColor="text1"/>
          <w:sz w:val="24"/>
          <w:szCs w:val="24"/>
          <w:highlight w:val="none"/>
        </w:rPr>
        <w:t xml:space="preserve">方各执两份，招标代理机构一份，政府监管部门一份。</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本合同文件使用中文书写、解释和说明。</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本合同履行过程中产生的纪要、协议以及</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rPr>
        <w:t xml:space="preserve">通知书、响应文件和采购文件为本合同的附件，与合同具有同等效力。</w:t>
      </w:r>
      <w:r>
        <w:rPr>
          <w:color w:val="000000" w:themeColor="text1"/>
        </w:rPr>
      </w:r>
    </w:p>
    <w:p>
      <w:pPr>
        <w:ind w:firstLine="4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未尽事宜</w:t>
      </w:r>
      <w:r>
        <w:rPr>
          <w:color w:val="000000" w:themeColor="text1"/>
        </w:rPr>
      </w:r>
    </w:p>
    <w:p>
      <w:pPr>
        <w:ind w:firstLine="480"/>
        <w:jc w:val="left"/>
        <w:keepLines w:val="0"/>
        <w:keepNext w:val="0"/>
        <w:pageBreakBefore w:val="0"/>
        <w:spacing w:line="360" w:lineRule="auto"/>
        <w:widowControl w:val="off"/>
        <w:tabs>
          <w:tab w:val="left" w:pos="360" w:leader="none"/>
        </w:tabs>
        <w:rPr>
          <w:rFonts w:hint="eastAsia" w:ascii="宋体" w:hAnsi="宋体" w:eastAsia="宋体" w:cs="宋体"/>
          <w:bCs/>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本合同未尽事宜应按照《中华人民共和国民法典》、《中华人民共和国产品质量法》、《中华人民共和国政府采购法》之规定解释。</w:t>
      </w:r>
      <w:r>
        <w:rPr>
          <w:color w:val="000000" w:themeColor="text1"/>
        </w:rPr>
      </w:r>
    </w:p>
    <w:p>
      <w:pPr>
        <w:rPr>
          <w:rStyle w:val="82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Style w:val="82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Style w:val="82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Style w:val="82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Style w:val="82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Style w:val="82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Style w:val="82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Style w:val="82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Style w:val="82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Style w:val="82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spacing w:line="360" w:lineRule="auto"/>
        <w:rPr>
          <w:rStyle w:val="824"/>
          <w:rFonts w:hint="eastAsia" w:ascii="宋体" w:hAnsi="宋体" w:eastAsia="宋体" w:cs="宋体"/>
          <w:color w:val="000000" w:themeColor="text1"/>
          <w:sz w:val="24"/>
          <w:szCs w:val="24"/>
          <w:highlight w:val="none"/>
        </w:rPr>
      </w:pPr>
      <w:r>
        <w:rPr>
          <w:rStyle w:val="824"/>
          <w:rFonts w:hint="eastAsia" w:ascii="宋体" w:hAnsi="宋体" w:eastAsia="宋体" w:cs="宋体"/>
          <w:color w:val="000000" w:themeColor="text1"/>
          <w:sz w:val="24"/>
          <w:szCs w:val="24"/>
          <w:highlight w:val="none"/>
          <w:lang w:val="en-US" w:eastAsia="zh-CN"/>
        </w:rPr>
        <w:t xml:space="preserve">附件：考核要求：</w:t>
      </w:r>
      <w:r>
        <w:rPr>
          <w:color w:val="000000" w:themeColor="text1"/>
        </w:rP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甲方每月对乙方服务项目进行考核，具体详见附件《配餐服务月考核表》。考核项目总分低于60分，则扣除人民币500元，作为处罚，以示警告</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乙方在上级部门检查中不合格受到处罚，甲方将从乙方当月的服务费中扣除200元。</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因乙方提供不洁食物造成甲方人员食物中毒等食品安全事故的，由乙方负责赔偿并承担相应的法律后果。</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乙方所配送甲方的食材，必须是通过严格</w:t>
      </w:r>
      <w:r>
        <w:rPr>
          <w:rFonts w:hint="eastAsia" w:ascii="宋体" w:hAnsi="宋体" w:cs="宋体"/>
          <w:color w:val="000000" w:themeColor="text1"/>
          <w:sz w:val="24"/>
          <w:szCs w:val="24"/>
          <w:highlight w:val="none"/>
          <w:lang w:val="en-US" w:eastAsia="zh-CN"/>
        </w:rPr>
        <w:t xml:space="preserve">筛选</w:t>
      </w:r>
      <w:r>
        <w:rPr>
          <w:rFonts w:hint="eastAsia" w:ascii="宋体" w:hAnsi="宋体" w:eastAsia="宋体" w:cs="宋体"/>
          <w:color w:val="000000" w:themeColor="text1"/>
          <w:sz w:val="24"/>
          <w:szCs w:val="24"/>
          <w:highlight w:val="none"/>
          <w:lang w:eastAsia="zh-CN"/>
        </w:rPr>
        <w:t xml:space="preserve">的，食材要新鲜、安全，若在配送过程中，出现2次不合格情况，甲方将从乙方当月的服务费中扣除500元，以示警告。</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乙方在配送过程中，如若因为特殊因素，不能及时将货物送达，乙方必须提前通知甲方，与甲方协商处理方案，出现2次不合格情况的，甲方将从乙方当月的服务费中扣除500元，以示警告。</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原材料进货单据必须齐全，单货相符，货物出入库手续完备，甲方会不定时的抽查乙方上述单据情况，若完善结果中，出现2次不合格情况的，甲方将从乙方当月的服务费中扣除500元，以示警告。</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配送货物单据，必须齐全，包括检测报告、送货单等，若一月累计出现3次不合格情况的，甲方将从乙方当月的服务费中扣除500元，以示警告。</w:t>
      </w:r>
      <w:r>
        <w:rPr>
          <w:color w:val="000000" w:themeColor="text1"/>
        </w:rP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原材料供应商，索证需要齐全，甲方会不定时的抽查乙方索证情况，若抽查累计出现3次不合格情况的，甲方将从乙方当月的服务费中扣除500元，以示警告。</w:t>
      </w:r>
      <w:r>
        <w:rPr>
          <w:color w:val="000000" w:themeColor="text1"/>
        </w:rPr>
      </w:r>
    </w:p>
    <w:tbl>
      <w:tblPr>
        <w:tblStyle w:val="631"/>
        <w:tblW w:w="962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5188"/>
        <w:gridCol w:w="558"/>
        <w:gridCol w:w="140"/>
        <w:gridCol w:w="418"/>
        <w:gridCol w:w="280"/>
        <w:gridCol w:w="278"/>
        <w:gridCol w:w="418"/>
        <w:gridCol w:w="140"/>
        <w:gridCol w:w="558"/>
        <w:gridCol w:w="838"/>
      </w:tblGrid>
      <w:tr>
        <w:trPr>
          <w:trHeight w:val="540"/>
        </w:trPr>
        <w:tc>
          <w:tcPr>
            <w:gridSpan w:val="11"/>
            <w:tcBorders>
              <w:bottom w:val="none" w:color="000000" w:sz="4" w:space="0"/>
            </w:tcBorders>
            <w:tcW w:w="9628"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月度考核表</w:t>
            </w:r>
            <w:r>
              <w:rPr>
                <w:color w:val="000000" w:themeColor="text1"/>
              </w:rPr>
            </w:r>
          </w:p>
        </w:tc>
      </w:tr>
      <w:tr>
        <w:trPr>
          <w:trHeight w:val="540"/>
        </w:trPr>
        <w:tc>
          <w:tcPr>
            <w:gridSpan w:val="2"/>
            <w:tcBorders>
              <w:top w:val="none" w:color="000000" w:sz="4" w:space="0"/>
              <w:bottom w:val="single" w:color="auto" w:sz="4" w:space="0"/>
              <w:right w:val="none" w:color="000000" w:sz="4" w:space="0"/>
            </w:tcBorders>
            <w:tcW w:w="6000"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考核时间：    年      月</w:t>
            </w:r>
            <w:r>
              <w:rPr>
                <w:color w:val="000000" w:themeColor="text1"/>
              </w:rPr>
            </w:r>
          </w:p>
        </w:tc>
        <w:tc>
          <w:tcPr>
            <w:tcBorders>
              <w:top w:val="none" w:color="000000" w:sz="4" w:space="0"/>
              <w:left w:val="none" w:color="000000" w:sz="4" w:space="0"/>
              <w:bottom w:val="single" w:color="auto" w:sz="4" w:space="0"/>
              <w:right w:val="none" w:color="000000" w:sz="4" w:space="0"/>
            </w:tcBorders>
            <w:tcW w:w="55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none" w:color="000000" w:sz="4" w:space="0"/>
              <w:left w:val="none" w:color="000000" w:sz="4" w:space="0"/>
              <w:bottom w:val="single" w:color="auto" w:sz="4" w:space="0"/>
              <w:right w:val="none" w:color="000000" w:sz="4" w:space="0"/>
            </w:tcBorders>
            <w:tcW w:w="55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none" w:color="000000" w:sz="4" w:space="0"/>
              <w:left w:val="none" w:color="000000" w:sz="4" w:space="0"/>
              <w:bottom w:val="single" w:color="auto" w:sz="4" w:space="0"/>
              <w:right w:val="none" w:color="000000" w:sz="4" w:space="0"/>
            </w:tcBorders>
            <w:tcW w:w="55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none" w:color="000000" w:sz="4" w:space="0"/>
              <w:left w:val="none" w:color="000000" w:sz="4" w:space="0"/>
              <w:bottom w:val="single" w:color="auto" w:sz="4" w:space="0"/>
              <w:right w:val="none" w:color="000000" w:sz="4" w:space="0"/>
            </w:tcBorders>
            <w:tcW w:w="55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none" w:color="000000" w:sz="4" w:space="0"/>
              <w:left w:val="none" w:color="000000" w:sz="4" w:space="0"/>
              <w:bottom w:val="single" w:color="auto" w:sz="4" w:space="0"/>
            </w:tcBorders>
            <w:tcW w:w="139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60"/>
        </w:trPr>
        <w:tc>
          <w:tcPr>
            <w:tcBorders>
              <w:top w:val="single" w:color="auto" w:sz="4" w:space="0"/>
              <w:bottom w:val="single" w:color="auto" w:sz="4" w:space="0"/>
              <w:right w:val="single" w:color="auto" w:sz="4" w:space="0"/>
            </w:tcBorders>
            <w:tcW w:w="812" w:type="dxa"/>
            <w:vAlign w:val="center"/>
            <w:vMerge w:val="restart"/>
            <w:textDirection w:val="lrTb"/>
            <w:noWrap w:val="false"/>
          </w:tcPr>
          <w:p>
            <w:pPr>
              <w:jc w:val="center"/>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5188" w:type="dxa"/>
            <w:vAlign w:val="center"/>
            <w:vMerge w:val="restart"/>
            <w:textDirection w:val="lrTb"/>
            <w:noWrap w:val="false"/>
          </w:tcPr>
          <w:p>
            <w:pPr>
              <w:jc w:val="center"/>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考核项目</w:t>
            </w:r>
            <w:r>
              <w:rPr>
                <w:color w:val="000000" w:themeColor="text1"/>
              </w:rPr>
            </w:r>
          </w:p>
        </w:tc>
        <w:tc>
          <w:tcPr>
            <w:gridSpan w:val="9"/>
            <w:tcBorders>
              <w:top w:val="single" w:color="auto" w:sz="4" w:space="0"/>
              <w:left w:val="single" w:color="auto" w:sz="4" w:space="0"/>
              <w:bottom w:val="single" w:color="auto" w:sz="4" w:space="0"/>
            </w:tcBorders>
            <w:tcW w:w="3628"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评价制度</w:t>
            </w:r>
            <w:r>
              <w:rPr>
                <w:color w:val="000000" w:themeColor="text1"/>
              </w:rPr>
            </w:r>
          </w:p>
        </w:tc>
      </w:tr>
      <w:tr>
        <w:trPr>
          <w:trHeight w:val="60"/>
        </w:trPr>
        <w:tc>
          <w:tcPr>
            <w:tcBorders>
              <w:top w:val="single" w:color="auto" w:sz="4" w:space="0"/>
              <w:bottom w:val="single" w:color="auto" w:sz="4" w:space="0"/>
              <w:right w:val="single" w:color="auto" w:sz="4" w:space="0"/>
            </w:tcBorders>
            <w:tcW w:w="812" w:type="dxa"/>
            <w:vAlign w:val="center"/>
            <w:vMerge w:val="continue"/>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188" w:type="dxa"/>
            <w:vAlign w:val="center"/>
            <w:vMerge w:val="continue"/>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优</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良</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中</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可</w:t>
            </w:r>
            <w:r>
              <w:rPr>
                <w:color w:val="000000" w:themeColor="text1"/>
              </w:rPr>
            </w:r>
          </w:p>
        </w:tc>
        <w:tc>
          <w:tcPr>
            <w:tcBorders>
              <w:top w:val="single" w:color="auto" w:sz="4" w:space="0"/>
              <w:left w:val="single" w:color="auto" w:sz="4" w:space="0"/>
              <w:bottom w:val="single" w:color="auto" w:sz="4" w:space="0"/>
            </w:tcBorders>
            <w:tcW w:w="838"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差</w:t>
            </w:r>
            <w:r>
              <w:rPr>
                <w:color w:val="000000" w:themeColor="text1"/>
              </w:rPr>
            </w:r>
          </w:p>
        </w:tc>
      </w:tr>
      <w:tr>
        <w:trPr>
          <w:trHeight w:val="540"/>
        </w:trPr>
        <w:tc>
          <w:tcPr>
            <w:tcBorders>
              <w:top w:val="single" w:color="auto" w:sz="4" w:space="0"/>
              <w:bottom w:val="single" w:color="auto" w:sz="4" w:space="0"/>
              <w:right w:val="single" w:color="auto" w:sz="4" w:space="0"/>
            </w:tcBorders>
            <w:tcW w:w="812"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518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食材新鲜度、无腐败变质食品（蔬菜、肉类、水果、家禽、鲜蛋、水产、豆制品、冻品、调味品、乳制品、水果、粮油、面粉等及其他）</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tcBorders>
            <w:tcW w:w="83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540"/>
        </w:trPr>
        <w:tc>
          <w:tcPr>
            <w:tcBorders>
              <w:top w:val="single" w:color="auto" w:sz="4" w:space="0"/>
              <w:bottom w:val="single" w:color="auto" w:sz="4" w:space="0"/>
              <w:right w:val="single" w:color="auto" w:sz="4" w:space="0"/>
            </w:tcBorders>
            <w:tcW w:w="812"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518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配送准时度(按照规定时间，将货物送达)</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tcBorders>
            <w:tcW w:w="83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540"/>
        </w:trPr>
        <w:tc>
          <w:tcPr>
            <w:tcBorders>
              <w:top w:val="single" w:color="auto" w:sz="4" w:space="0"/>
              <w:bottom w:val="single" w:color="auto" w:sz="4" w:space="0"/>
              <w:right w:val="single" w:color="auto" w:sz="4" w:space="0"/>
            </w:tcBorders>
            <w:tcW w:w="812"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518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服务态度（售后服务）</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tcBorders>
            <w:tcW w:w="83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540"/>
        </w:trPr>
        <w:tc>
          <w:tcPr>
            <w:tcBorders>
              <w:top w:val="single" w:color="auto" w:sz="4" w:space="0"/>
              <w:bottom w:val="single" w:color="auto" w:sz="4" w:space="0"/>
              <w:right w:val="single" w:color="auto" w:sz="4" w:space="0"/>
            </w:tcBorders>
            <w:tcW w:w="812"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518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原料进货单据齐全，单货相符，货物出入库手续完备</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tcBorders>
            <w:tcW w:w="83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540"/>
        </w:trPr>
        <w:tc>
          <w:tcPr>
            <w:tcBorders>
              <w:top w:val="single" w:color="auto" w:sz="4" w:space="0"/>
              <w:bottom w:val="single" w:color="auto" w:sz="4" w:space="0"/>
              <w:right w:val="single" w:color="auto" w:sz="4" w:space="0"/>
            </w:tcBorders>
            <w:tcW w:w="812"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518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配送货物单据是否齐全（检测报告、送货单等）</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tcBorders>
            <w:tcW w:w="83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540"/>
        </w:trPr>
        <w:tc>
          <w:tcPr>
            <w:tcBorders>
              <w:top w:val="single" w:color="auto" w:sz="4" w:space="0"/>
              <w:bottom w:val="single" w:color="auto" w:sz="4" w:space="0"/>
              <w:right w:val="single" w:color="auto" w:sz="4" w:space="0"/>
            </w:tcBorders>
            <w:tcW w:w="812"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W w:w="518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原料厂商索证资料是否齐全</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tcBorders>
            <w:tcW w:w="838"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990"/>
        </w:trPr>
        <w:tc>
          <w:tcPr>
            <w:gridSpan w:val="11"/>
            <w:tcBorders>
              <w:top w:val="single" w:color="auto" w:sz="4" w:space="0"/>
            </w:tcBorders>
            <w:tcW w:w="9628"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考核结果：1、通过以上评分，该供应商的综合得分：</w:t>
            </w:r>
            <w:r>
              <w:rPr>
                <w:color w:val="000000" w:themeColor="text1"/>
              </w:rPr>
            </w:r>
          </w:p>
          <w:p>
            <w:pPr>
              <w:jc w:val="left"/>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2、该供应商应处于的等级：A,1</w:t>
            </w:r>
            <w:r>
              <w:rPr>
                <w:rFonts w:hint="eastAsia" w:ascii="宋体" w:hAnsi="宋体" w:eastAsia="宋体" w:cs="宋体"/>
                <w:color w:val="000000" w:themeColor="text1"/>
                <w:sz w:val="24"/>
                <w:szCs w:val="24"/>
                <w:highlight w:val="none"/>
                <w:lang w:val="en-US" w:eastAsia="zh-CN"/>
              </w:rPr>
              <w:t xml:space="preserve">00</w:t>
            </w:r>
            <w:r>
              <w:rPr>
                <w:rFonts w:hint="eastAsia" w:ascii="宋体" w:hAnsi="宋体" w:eastAsia="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含</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B，100-</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0分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含</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C，60分以下（月考核60以下不合格）</w:t>
            </w:r>
            <w:r>
              <w:rPr>
                <w:color w:val="000000" w:themeColor="text1"/>
              </w:rPr>
            </w:r>
          </w:p>
          <w:p>
            <w:pPr>
              <w:jc w:val="left"/>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特殊说明:优，20分、良，15分、中，12分、可，10分、差，8分</w:t>
            </w:r>
            <w:r>
              <w:rPr>
                <w:color w:val="000000" w:themeColor="text1"/>
              </w:rPr>
            </w:r>
          </w:p>
        </w:tc>
      </w:tr>
    </w:tbl>
    <w:p>
      <w:pPr>
        <w:ind w:firstLine="420"/>
        <w:jc w:val="left"/>
        <w:keepLines w:val="0"/>
        <w:keepNext w:val="0"/>
        <w:pageBreakBefore w:val="0"/>
        <w:spacing w:line="440" w:lineRule="exact"/>
        <w:shd w:val="clear" w:color="auto" w:fill="ffffff"/>
        <w:widowControl/>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lang w:bidi="ar"/>
        </w:rPr>
        <w:t xml:space="preserve">注：</w:t>
      </w:r>
      <w:r>
        <w:rPr>
          <w:color w:val="000000" w:themeColor="text1"/>
        </w:rPr>
      </w:r>
    </w:p>
    <w:p>
      <w:pPr>
        <w:ind w:firstLine="420"/>
        <w:jc w:val="left"/>
        <w:keepLines w:val="0"/>
        <w:keepNext w:val="0"/>
        <w:pageBreakBefore w:val="0"/>
        <w:spacing w:line="440" w:lineRule="exact"/>
        <w:shd w:val="clear" w:color="auto" w:fill="ffffff"/>
        <w:widowControl/>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lang w:bidi="ar"/>
        </w:rPr>
        <w:t xml:space="preserve">（1）月度考核得分</w:t>
      </w:r>
      <w:r>
        <w:rPr>
          <w:rFonts w:hint="eastAsia" w:ascii="宋体" w:hAnsi="宋体" w:eastAsia="宋体" w:cs="宋体"/>
          <w:color w:val="000000" w:themeColor="text1"/>
          <w:sz w:val="24"/>
          <w:szCs w:val="24"/>
          <w:shd w:val="clear" w:color="auto" w:fill="ffffff"/>
          <w:lang w:val="en-US" w:eastAsia="zh-CN" w:bidi="ar"/>
        </w:rPr>
        <w:t xml:space="preserve">100</w:t>
      </w:r>
      <w:r>
        <w:rPr>
          <w:rFonts w:hint="eastAsia" w:ascii="宋体" w:hAnsi="宋体" w:eastAsia="宋体" w:cs="宋体"/>
          <w:color w:val="000000" w:themeColor="text1"/>
          <w:sz w:val="24"/>
          <w:szCs w:val="24"/>
          <w:shd w:val="clear" w:color="auto" w:fill="ffffff"/>
          <w:lang w:bidi="ar"/>
        </w:rPr>
        <w:t xml:space="preserve">分及以上为优秀。</w:t>
      </w:r>
      <w:r>
        <w:rPr>
          <w:color w:val="000000" w:themeColor="text1"/>
        </w:rPr>
      </w:r>
    </w:p>
    <w:p>
      <w:pPr>
        <w:ind w:firstLine="420"/>
        <w:jc w:val="left"/>
        <w:keepLines w:val="0"/>
        <w:keepNext w:val="0"/>
        <w:pageBreakBefore w:val="0"/>
        <w:spacing w:line="440" w:lineRule="exact"/>
        <w:shd w:val="clear" w:color="auto" w:fill="ffffff"/>
        <w:widowControl/>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lang w:bidi="ar"/>
        </w:rPr>
        <w:t xml:space="preserve">（2）月度考核得分不满</w:t>
      </w:r>
      <w:r>
        <w:rPr>
          <w:rFonts w:hint="eastAsia" w:ascii="宋体" w:hAnsi="宋体" w:eastAsia="宋体" w:cs="宋体"/>
          <w:color w:val="000000" w:themeColor="text1"/>
          <w:sz w:val="24"/>
          <w:szCs w:val="24"/>
          <w:shd w:val="clear" w:color="auto" w:fill="ffffff"/>
          <w:lang w:val="en-US" w:eastAsia="zh-CN" w:bidi="ar"/>
        </w:rPr>
        <w:t xml:space="preserve">100</w:t>
      </w:r>
      <w:r>
        <w:rPr>
          <w:rFonts w:hint="eastAsia" w:ascii="宋体" w:hAnsi="宋体" w:eastAsia="宋体" w:cs="宋体"/>
          <w:color w:val="000000" w:themeColor="text1"/>
          <w:sz w:val="24"/>
          <w:szCs w:val="24"/>
          <w:shd w:val="clear" w:color="auto" w:fill="ffffff"/>
          <w:lang w:bidi="ar"/>
        </w:rPr>
        <w:t xml:space="preserve">分，但大于60分（含60分），责令供应商整改并提供书面整改报告。</w:t>
      </w:r>
      <w:r>
        <w:rPr>
          <w:color w:val="000000" w:themeColor="text1"/>
        </w:rPr>
      </w:r>
    </w:p>
    <w:p>
      <w:pPr>
        <w:ind w:firstLine="420"/>
        <w:jc w:val="left"/>
        <w:keepLines w:val="0"/>
        <w:keepNext w:val="0"/>
        <w:pageBreakBefore w:val="0"/>
        <w:spacing w:line="440" w:lineRule="exact"/>
        <w:shd w:val="clear" w:color="auto" w:fill="ffffff"/>
        <w:widowControl/>
        <w:rPr>
          <w:rFonts w:hint="eastAsia" w:ascii="宋体" w:hAnsi="宋体" w:eastAsia="宋体" w:cs="宋体"/>
          <w:color w:val="000000" w:themeColor="text1"/>
          <w:sz w:val="24"/>
          <w:szCs w:val="24"/>
          <w:shd w:val="clear" w:color="auto" w:fill="ffffff"/>
        </w:rPr>
      </w:pPr>
      <w:r>
        <w:rPr>
          <w:rFonts w:hint="eastAsia" w:ascii="宋体" w:hAnsi="宋体" w:eastAsia="宋体" w:cs="宋体"/>
          <w:color w:val="000000" w:themeColor="text1"/>
          <w:sz w:val="24"/>
          <w:szCs w:val="24"/>
          <w:shd w:val="clear" w:color="auto" w:fill="ffffff"/>
          <w:lang w:bidi="ar"/>
        </w:rPr>
        <w:t xml:space="preserve">（3）月度考核连续三个月低于</w:t>
      </w:r>
      <w:r>
        <w:rPr>
          <w:rFonts w:hint="eastAsia" w:ascii="宋体" w:hAnsi="宋体" w:eastAsia="宋体" w:cs="宋体"/>
          <w:color w:val="000000" w:themeColor="text1"/>
          <w:sz w:val="24"/>
          <w:szCs w:val="24"/>
          <w:shd w:val="clear" w:color="auto" w:fill="ffffff"/>
          <w:lang w:val="en-US" w:eastAsia="zh-CN" w:bidi="ar"/>
        </w:rPr>
        <w:t xml:space="preserve">60</w:t>
      </w:r>
      <w:r>
        <w:rPr>
          <w:rFonts w:hint="eastAsia" w:ascii="宋体" w:hAnsi="宋体" w:eastAsia="宋体" w:cs="宋体"/>
          <w:color w:val="000000" w:themeColor="text1"/>
          <w:sz w:val="24"/>
          <w:szCs w:val="24"/>
          <w:shd w:val="clear" w:color="auto" w:fill="ffffff"/>
          <w:lang w:bidi="ar"/>
        </w:rPr>
        <w:t xml:space="preserve">分，采购人有权终止或解除合同。</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848"/>
        <w:jc w:val="center"/>
        <w:spacing w:after="312" w:line="480" w:lineRule="auto"/>
        <w:tabs>
          <w:tab w:val="right" w:pos="8302" w:leader="dot"/>
        </w:tabs>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48"/>
        <w:jc w:val="center"/>
        <w:spacing w:after="312" w:line="480" w:lineRule="auto"/>
        <w:tabs>
          <w:tab w:val="right" w:pos="8302" w:leader="dot"/>
        </w:tabs>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48"/>
        <w:jc w:val="center"/>
        <w:spacing w:after="312" w:line="480" w:lineRule="auto"/>
        <w:tabs>
          <w:tab w:val="right" w:pos="8302" w:leader="dot"/>
        </w:tabs>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48"/>
        <w:jc w:val="center"/>
        <w:spacing w:after="312" w:line="480" w:lineRule="auto"/>
        <w:tabs>
          <w:tab w:val="right" w:pos="8302" w:leader="dot"/>
        </w:tabs>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48"/>
        <w:jc w:val="center"/>
        <w:spacing w:after="312" w:line="480" w:lineRule="auto"/>
        <w:tabs>
          <w:tab w:val="right" w:pos="8302" w:leader="dot"/>
        </w:tabs>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48"/>
        <w:jc w:val="center"/>
        <w:spacing w:after="312" w:line="480" w:lineRule="auto"/>
        <w:tabs>
          <w:tab w:val="right" w:pos="8302" w:leader="dot"/>
        </w:tabs>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48"/>
        <w:jc w:val="center"/>
        <w:spacing w:after="312" w:line="480" w:lineRule="auto"/>
        <w:tabs>
          <w:tab w:val="right" w:pos="8302" w:leader="dot"/>
        </w:tabs>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48"/>
        <w:jc w:val="center"/>
        <w:spacing w:after="312" w:line="480" w:lineRule="auto"/>
        <w:tabs>
          <w:tab w:val="right" w:pos="8302" w:leader="dot"/>
        </w:tabs>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48"/>
        <w:jc w:val="center"/>
        <w:spacing w:after="312" w:line="480" w:lineRule="auto"/>
        <w:tabs>
          <w:tab w:val="right" w:pos="8302" w:leader="dot"/>
        </w:tabs>
        <w:rPr>
          <w:rStyle w:val="824"/>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848"/>
        <w:jc w:val="center"/>
        <w:spacing w:after="312" w:line="480" w:lineRule="auto"/>
        <w:tabs>
          <w:tab w:val="right" w:pos="8302" w:leader="dot"/>
        </w:tabs>
        <w:rPr>
          <w:rFonts w:hint="eastAsia" w:ascii="宋体" w:hAnsi="宋体" w:eastAsia="宋体" w:cs="宋体"/>
          <w:b/>
          <w:color w:val="000000" w:themeColor="text1"/>
          <w:sz w:val="32"/>
          <w:szCs w:val="32"/>
          <w:highlight w:val="none"/>
        </w:rPr>
      </w:pPr>
      <w:r>
        <w:rPr>
          <w:rStyle w:val="824"/>
          <w:rFonts w:hint="eastAsia" w:ascii="宋体" w:hAnsi="宋体" w:eastAsia="宋体" w:cs="宋体"/>
          <w:color w:val="000000" w:themeColor="text1"/>
          <w:sz w:val="32"/>
          <w:szCs w:val="32"/>
          <w:highlight w:val="none"/>
        </w:rPr>
        <w:t xml:space="preserve">第六章  评标办法及评分标准</w:t>
      </w:r>
      <w:r>
        <w:rPr>
          <w:color w:val="000000" w:themeColor="text1"/>
        </w:rPr>
      </w:r>
    </w:p>
    <w:p>
      <w:pPr>
        <w:spacing w:line="360" w:lineRule="auto"/>
        <w:rPr>
          <w:rFonts w:hint="eastAsia" w:ascii="宋体" w:hAnsi="宋体" w:eastAsia="宋体" w:cs="宋体"/>
          <w:bCs/>
          <w:color w:val="000000" w:themeColor="text1"/>
          <w:sz w:val="24"/>
          <w:highlight w:val="none"/>
        </w:rPr>
      </w:pPr>
      <w:r>
        <w:rPr>
          <w:color w:val="000000" w:themeColor="text1"/>
        </w:rPr>
      </w:r>
      <w:bookmarkStart w:id="49" w:name="_Toc179806444"/>
      <w:r>
        <w:rPr>
          <w:color w:val="000000" w:themeColor="text1"/>
        </w:rPr>
      </w:r>
      <w:bookmarkStart w:id="50" w:name="_Toc163571923"/>
      <w:r>
        <w:rPr>
          <w:rFonts w:hint="eastAsia" w:ascii="宋体" w:hAnsi="宋体" w:eastAsia="宋体" w:cs="宋体"/>
          <w:bCs/>
          <w:color w:val="000000" w:themeColor="text1"/>
          <w:sz w:val="24"/>
          <w:highlight w:val="none"/>
        </w:rPr>
        <w:t xml:space="preserve">一、评标办法</w:t>
      </w:r>
      <w:bookmarkEnd w:id="49"/>
      <w:r>
        <w:rPr>
          <w:color w:val="000000" w:themeColor="text1"/>
        </w:rPr>
      </w:r>
      <w:bookmarkEnd w:id="50"/>
      <w:r>
        <w:rPr>
          <w:color w:val="000000" w:themeColor="text1"/>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3、对评委的评分（除价格分外）进行统计汇总，直接算术平均计算得分。</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rFonts w:hint="eastAsia" w:ascii="宋体" w:hAnsi="宋体" w:eastAsia="宋体" w:cs="宋体"/>
          <w:color w:val="000000" w:themeColor="text1"/>
          <w:sz w:val="24"/>
          <w:highlight w:val="none"/>
          <w:shd w:val="clear" w:color="auto" w:fill="auto"/>
        </w:rPr>
        <w:t xml:space="preserve">如出现评标总得分最高的投标人有两个或两个以上的，以投标报价较低</w:t>
      </w:r>
      <w:r>
        <w:rPr>
          <w:rFonts w:hint="eastAsia" w:ascii="宋体" w:hAnsi="宋体" w:cs="宋体"/>
          <w:color w:val="000000" w:themeColor="text1"/>
          <w:sz w:val="24"/>
          <w:highlight w:val="none"/>
          <w:shd w:val="clear" w:color="auto" w:fill="auto"/>
          <w:lang w:eastAsia="zh-CN"/>
        </w:rPr>
        <w:t xml:space="preserve">（</w:t>
      </w:r>
      <w:r>
        <w:rPr>
          <w:rFonts w:hint="eastAsia" w:ascii="宋体" w:hAnsi="宋体" w:eastAsia="宋体"/>
          <w:color w:val="000000" w:themeColor="text1"/>
          <w:sz w:val="24"/>
          <w:szCs w:val="24"/>
          <w:highlight w:val="none"/>
          <w:lang w:val="en-US" w:eastAsia="zh-CN"/>
        </w:rPr>
        <w:t xml:space="preserve">优惠率最高</w:t>
      </w:r>
      <w:r>
        <w:rPr>
          <w:rFonts w:hint="eastAsia" w:ascii="宋体" w:hAnsi="宋体" w:cs="宋体"/>
          <w:color w:val="000000" w:themeColor="text1"/>
          <w:sz w:val="24"/>
          <w:highlight w:val="none"/>
          <w:shd w:val="clear" w:color="auto" w:fill="auto"/>
          <w:lang w:eastAsia="zh-CN"/>
        </w:rPr>
        <w:t xml:space="preserve">）</w:t>
      </w:r>
      <w:r>
        <w:rPr>
          <w:rFonts w:hint="eastAsia" w:ascii="宋体" w:hAnsi="宋体" w:eastAsia="宋体" w:cs="宋体"/>
          <w:color w:val="000000" w:themeColor="text1"/>
          <w:sz w:val="24"/>
          <w:highlight w:val="none"/>
          <w:shd w:val="clear" w:color="auto" w:fill="auto"/>
        </w:rPr>
        <w:t xml:space="preserve">者优先作为该标段中标候选人，如果投标报价也相同的，则以抽签方式确定中标候选人</w:t>
      </w:r>
      <w:r>
        <w:rPr>
          <w:rFonts w:hint="eastAsia" w:ascii="宋体" w:hAnsi="宋体" w:eastAsia="宋体" w:cs="宋体"/>
          <w:color w:val="000000" w:themeColor="text1"/>
          <w:sz w:val="24"/>
          <w:highlight w:val="none"/>
        </w:rPr>
        <w:t xml:space="preserve">。</w:t>
      </w:r>
      <w:r>
        <w:rPr>
          <w:color w:val="000000" w:themeColor="text1"/>
        </w:rPr>
      </w:r>
    </w:p>
    <w:p>
      <w:pPr>
        <w:ind w:firstLine="480"/>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rPr>
          <w:color w:val="000000" w:themeColor="text1"/>
        </w:rPr>
      </w:r>
    </w:p>
    <w:p>
      <w:pPr>
        <w:ind w:firstLine="480"/>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、针对中小型企业、残疾人福利企业和监狱企业的评审：</w:t>
      </w:r>
      <w:r>
        <w:rPr>
          <w:color w:val="000000" w:themeColor="text1"/>
        </w:rPr>
      </w:r>
    </w:p>
    <w:p>
      <w:pPr>
        <w:ind w:firstLine="480"/>
        <w:spacing w:line="360" w:lineRule="auto"/>
        <w:tabs>
          <w:tab w:val="left" w:pos="8930" w:leader="none"/>
          <w:tab w:val="left" w:pos="93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根据《关于印发&lt;苏州市政府采购促进中小企业发展实施意见&gt;的通知》（苏财购〔2022〕16号）相关要求，本项目为专门面向中小企业采购的项目，不再执行价格评审优惠的扶持政策。</w:t>
      </w:r>
      <w:r>
        <w:rPr>
          <w:color w:val="000000" w:themeColor="text1"/>
        </w:rPr>
      </w:r>
    </w:p>
    <w:p>
      <w:pPr>
        <w:numPr>
          <w:ilvl w:val="0"/>
          <w:numId w:val="2"/>
        </w:numPr>
        <w:ind w:right="-159"/>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评分标准</w:t>
      </w:r>
      <w:r>
        <w:rPr>
          <w:color w:val="000000" w:themeColor="text1"/>
        </w:rPr>
      </w:r>
    </w:p>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bCs/>
          <w:color w:val="000000" w:themeColor="text1"/>
          <w:sz w:val="24"/>
          <w:highlight w:val="none"/>
        </w:rPr>
        <w:t xml:space="preserve">（一）价格基准分</w:t>
      </w:r>
      <w:r>
        <w:rPr>
          <w:rFonts w:hint="eastAsia" w:ascii="宋体" w:hAnsi="宋体" w:eastAsia="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10</w:t>
      </w:r>
      <w:r>
        <w:rPr>
          <w:rFonts w:hint="eastAsia" w:ascii="宋体" w:hAnsi="宋体" w:eastAsia="宋体" w:cs="宋体"/>
          <w:b/>
          <w:color w:val="000000" w:themeColor="text1"/>
          <w:sz w:val="24"/>
          <w:highlight w:val="none"/>
        </w:rPr>
        <w:t xml:space="preserve">分）</w:t>
      </w:r>
      <w:r>
        <w:rPr>
          <w:color w:val="000000" w:themeColor="text1"/>
        </w:rPr>
      </w:r>
    </w:p>
    <w:p>
      <w:pPr>
        <w:ind w:firstLine="480"/>
        <w:spacing w:line="360" w:lineRule="auto"/>
        <w:rPr>
          <w:rFonts w:ascii="宋体"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第一步：</w:t>
      </w:r>
      <w:r>
        <w:rPr>
          <w:rFonts w:hint="eastAsia" w:ascii="宋体" w:hAnsi="宋体" w:eastAsia="宋体"/>
          <w:color w:val="000000" w:themeColor="text1"/>
          <w:sz w:val="24"/>
          <w:szCs w:val="24"/>
          <w:highlight w:val="none"/>
          <w:lang w:val="en-US" w:eastAsia="zh-CN"/>
        </w:rPr>
        <w:t xml:space="preserve">本项目优惠率≥0</w:t>
      </w:r>
      <w:r>
        <w:rPr>
          <w:rFonts w:ascii="宋体" w:hAnsi="宋体" w:eastAsia="宋体"/>
          <w:color w:val="000000" w:themeColor="text1"/>
          <w:sz w:val="24"/>
          <w:szCs w:val="24"/>
          <w:highlight w:val="none"/>
        </w:rPr>
        <w:t xml:space="preserve">的</w:t>
      </w:r>
      <w:r>
        <w:rPr>
          <w:rFonts w:hint="eastAsia" w:ascii="宋体" w:hAnsi="宋体" w:eastAsia="宋体"/>
          <w:color w:val="000000" w:themeColor="text1"/>
          <w:sz w:val="24"/>
          <w:szCs w:val="24"/>
          <w:highlight w:val="none"/>
          <w:lang w:val="en-US" w:eastAsia="zh-CN"/>
        </w:rPr>
        <w:t xml:space="preserve">报价</w:t>
      </w:r>
      <w:r>
        <w:rPr>
          <w:rFonts w:ascii="宋体" w:hAnsi="宋体" w:eastAsia="宋体"/>
          <w:color w:val="000000" w:themeColor="text1"/>
          <w:sz w:val="24"/>
          <w:szCs w:val="24"/>
          <w:highlight w:val="none"/>
        </w:rPr>
        <w:t xml:space="preserve">为有效</w:t>
      </w:r>
      <w:r>
        <w:rPr>
          <w:rFonts w:hint="eastAsia" w:ascii="宋体" w:hAnsi="宋体"/>
          <w:color w:val="000000" w:themeColor="text1"/>
          <w:sz w:val="24"/>
          <w:szCs w:val="24"/>
          <w:highlight w:val="none"/>
          <w:lang w:val="en-US" w:eastAsia="zh-CN"/>
        </w:rPr>
        <w:t xml:space="preserve">投标</w:t>
      </w:r>
      <w:r>
        <w:rPr>
          <w:rFonts w:ascii="宋体" w:hAnsi="宋体" w:eastAsia="宋体"/>
          <w:color w:val="000000" w:themeColor="text1"/>
          <w:sz w:val="24"/>
          <w:szCs w:val="24"/>
          <w:highlight w:val="none"/>
        </w:rPr>
        <w:t xml:space="preserve">报价</w:t>
      </w:r>
      <w:r>
        <w:rPr>
          <w:rFonts w:hint="eastAsia" w:ascii="宋体" w:hAnsi="宋体" w:eastAsia="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val="en-US" w:eastAsia="zh-CN"/>
        </w:rPr>
        <w:t xml:space="preserve">否则</w:t>
      </w:r>
      <w:r>
        <w:rPr>
          <w:rFonts w:hint="eastAsia" w:ascii="宋体" w:hAnsi="宋体" w:eastAsia="宋体"/>
          <w:color w:val="000000" w:themeColor="text1"/>
          <w:sz w:val="24"/>
          <w:szCs w:val="24"/>
          <w:highlight w:val="none"/>
        </w:rPr>
        <w:t xml:space="preserve">为未实质性响应文件，不参与评审。</w:t>
      </w:r>
      <w:r>
        <w:rPr>
          <w:color w:val="000000" w:themeColor="text1"/>
        </w:rPr>
      </w:r>
    </w:p>
    <w:p>
      <w:pPr>
        <w:ind w:firstLine="480"/>
        <w:spacing w:line="360" w:lineRule="auto"/>
        <w:rPr>
          <w:rFonts w:ascii="宋体"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第二步：</w:t>
      </w:r>
      <w:r>
        <w:rPr>
          <w:rFonts w:hint="eastAsia" w:ascii="宋体" w:hAnsi="宋体" w:eastAsia="宋体"/>
          <w:color w:val="000000" w:themeColor="text1"/>
          <w:sz w:val="24"/>
          <w:szCs w:val="24"/>
          <w:highlight w:val="none"/>
        </w:rPr>
        <w:t xml:space="preserve">在所有有效报价中满足</w:t>
      </w:r>
      <w:r>
        <w:rPr>
          <w:rFonts w:hint="eastAsia" w:ascii="宋体" w:hAnsi="宋体"/>
          <w:color w:val="000000" w:themeColor="text1"/>
          <w:sz w:val="24"/>
          <w:szCs w:val="24"/>
          <w:highlight w:val="none"/>
          <w:lang w:val="en-US" w:eastAsia="zh-CN"/>
        </w:rPr>
        <w:t xml:space="preserve">招标</w:t>
      </w:r>
      <w:r>
        <w:rPr>
          <w:rFonts w:hint="eastAsia" w:ascii="宋体" w:hAnsi="宋体" w:eastAsia="宋体"/>
          <w:color w:val="000000" w:themeColor="text1"/>
          <w:sz w:val="24"/>
          <w:szCs w:val="24"/>
          <w:highlight w:val="none"/>
        </w:rPr>
        <w:t xml:space="preserve">文件要求，且最后报价最低</w:t>
      </w:r>
      <w:r>
        <w:rPr>
          <w:rFonts w:hint="eastAsia" w:ascii="宋体" w:hAnsi="宋体" w:eastAsia="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val="en-US" w:eastAsia="zh-CN"/>
        </w:rPr>
        <w:t xml:space="preserve">优惠率最高</w:t>
      </w:r>
      <w:r>
        <w:rPr>
          <w:rFonts w:hint="eastAsia" w:ascii="宋体" w:hAnsi="宋体" w:eastAsia="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rPr>
        <w:t xml:space="preserve">的</w:t>
      </w:r>
      <w:r>
        <w:rPr>
          <w:rFonts w:hint="eastAsia" w:ascii="宋体" w:hAnsi="宋体"/>
          <w:color w:val="000000" w:themeColor="text1"/>
          <w:sz w:val="24"/>
          <w:szCs w:val="24"/>
          <w:highlight w:val="none"/>
          <w:lang w:val="en-US" w:eastAsia="zh-CN"/>
        </w:rPr>
        <w:t xml:space="preserve">投标</w:t>
      </w:r>
      <w:r>
        <w:rPr>
          <w:rFonts w:hint="eastAsia" w:ascii="宋体" w:hAnsi="宋体" w:eastAsia="宋体"/>
          <w:color w:val="000000" w:themeColor="text1"/>
          <w:sz w:val="24"/>
          <w:szCs w:val="24"/>
          <w:highlight w:val="none"/>
        </w:rPr>
        <w:t xml:space="preserve">报价为评标基准价，其价格分为</w:t>
      </w:r>
      <w:r>
        <w:rPr>
          <w:rFonts w:hint="eastAsia" w:ascii="宋体" w:hAnsi="宋体" w:eastAsia="宋体"/>
          <w:color w:val="000000" w:themeColor="text1"/>
          <w:sz w:val="24"/>
          <w:szCs w:val="24"/>
          <w:highlight w:val="none"/>
          <w:lang w:val="en-US" w:eastAsia="zh-CN"/>
        </w:rPr>
        <w:t xml:space="preserve">10</w:t>
      </w:r>
      <w:r>
        <w:rPr>
          <w:rFonts w:hint="eastAsia" w:ascii="宋体" w:hAnsi="宋体" w:eastAsia="宋体"/>
          <w:color w:val="000000" w:themeColor="text1"/>
          <w:sz w:val="24"/>
          <w:szCs w:val="24"/>
          <w:highlight w:val="none"/>
        </w:rPr>
        <w:t xml:space="preserve">分，其他</w:t>
      </w:r>
      <w:r>
        <w:rPr>
          <w:rFonts w:hint="eastAsia" w:ascii="宋体" w:hAnsi="宋体"/>
          <w:color w:val="000000" w:themeColor="text1"/>
          <w:sz w:val="24"/>
          <w:szCs w:val="24"/>
          <w:highlight w:val="none"/>
          <w:lang w:val="en-US" w:eastAsia="zh-CN"/>
        </w:rPr>
        <w:t xml:space="preserve">投标</w:t>
      </w:r>
      <w:r>
        <w:rPr>
          <w:rFonts w:hint="eastAsia" w:ascii="宋体" w:hAnsi="宋体" w:eastAsia="宋体"/>
          <w:color w:val="000000" w:themeColor="text1"/>
          <w:sz w:val="24"/>
          <w:szCs w:val="24"/>
          <w:highlight w:val="none"/>
        </w:rPr>
        <w:t xml:space="preserve">供应商的价格分按照下列公式计算（计算结果四舍五入保留两位小数）</w:t>
      </w:r>
      <w:r>
        <w:rPr>
          <w:color w:val="000000" w:themeColor="text1"/>
        </w:rPr>
      </w:r>
    </w:p>
    <w:p>
      <w:pPr>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投标</w:t>
      </w:r>
      <w:r>
        <w:rPr>
          <w:rFonts w:hint="eastAsia" w:ascii="宋体" w:hAnsi="宋体" w:eastAsia="宋体"/>
          <w:color w:val="000000" w:themeColor="text1"/>
          <w:sz w:val="24"/>
          <w:szCs w:val="24"/>
          <w:highlight w:val="none"/>
        </w:rPr>
        <w:t xml:space="preserve">报价得分＝【（1-</w:t>
      </w:r>
      <w:r>
        <w:rPr>
          <w:rFonts w:hint="eastAsia" w:ascii="宋体" w:hAnsi="宋体"/>
          <w:color w:val="000000" w:themeColor="text1"/>
          <w:sz w:val="24"/>
          <w:szCs w:val="24"/>
          <w:highlight w:val="none"/>
          <w:lang w:val="en-US" w:eastAsia="zh-CN"/>
        </w:rPr>
        <w:t xml:space="preserve">最高</w:t>
      </w:r>
      <w:r>
        <w:rPr>
          <w:rFonts w:hint="eastAsia" w:ascii="宋体" w:hAnsi="宋体" w:eastAsia="宋体"/>
          <w:color w:val="000000" w:themeColor="text1"/>
          <w:sz w:val="24"/>
          <w:szCs w:val="24"/>
          <w:highlight w:val="none"/>
          <w:lang w:val="en-US" w:eastAsia="zh-CN"/>
        </w:rPr>
        <w:t xml:space="preserve">优惠</w:t>
      </w:r>
      <w:r>
        <w:rPr>
          <w:rFonts w:hint="eastAsia" w:ascii="宋体" w:hAnsi="宋体" w:eastAsia="宋体"/>
          <w:color w:val="000000" w:themeColor="text1"/>
          <w:sz w:val="24"/>
          <w:szCs w:val="24"/>
          <w:highlight w:val="none"/>
        </w:rPr>
        <w:t xml:space="preserve">率）/（1-</w:t>
      </w:r>
      <w:r>
        <w:rPr>
          <w:rFonts w:hint="eastAsia" w:ascii="宋体" w:hAnsi="宋体" w:eastAsia="宋体"/>
          <w:color w:val="000000" w:themeColor="text1"/>
          <w:sz w:val="24"/>
          <w:szCs w:val="24"/>
          <w:highlight w:val="none"/>
          <w:lang w:val="en-US" w:eastAsia="zh-CN"/>
        </w:rPr>
        <w:t xml:space="preserve">优惠</w:t>
      </w:r>
      <w:r>
        <w:rPr>
          <w:rFonts w:hint="eastAsia" w:ascii="宋体" w:hAnsi="宋体" w:eastAsia="宋体"/>
          <w:color w:val="000000" w:themeColor="text1"/>
          <w:sz w:val="24"/>
          <w:szCs w:val="24"/>
          <w:highlight w:val="none"/>
        </w:rPr>
        <w:t xml:space="preserve">率）】×</w:t>
      </w:r>
      <w:r>
        <w:rPr>
          <w:rFonts w:hint="eastAsia" w:ascii="宋体" w:hAnsi="宋体" w:eastAsia="宋体"/>
          <w:color w:val="000000" w:themeColor="text1"/>
          <w:sz w:val="24"/>
          <w:szCs w:val="24"/>
          <w:highlight w:val="none"/>
          <w:lang w:val="en-US" w:eastAsia="zh-CN"/>
        </w:rPr>
        <w:t xml:space="preserve">10</w:t>
      </w:r>
      <w:r>
        <w:rPr>
          <w:rFonts w:hint="eastAsia" w:ascii="宋体" w:hAnsi="宋体" w:eastAsia="宋体"/>
          <w:color w:val="000000" w:themeColor="text1"/>
          <w:sz w:val="24"/>
          <w:szCs w:val="24"/>
          <w:highlight w:val="none"/>
        </w:rPr>
        <w:t xml:space="preserve">%×100</w:t>
      </w:r>
      <w:r>
        <w:rPr>
          <w:rFonts w:hint="eastAsia" w:ascii="宋体" w:hAnsi="宋体" w:eastAsia="宋体" w:cs="宋体"/>
          <w:color w:val="000000" w:themeColor="text1"/>
          <w:sz w:val="24"/>
          <w:highlight w:val="none"/>
        </w:rPr>
        <w:t xml:space="preserve">，小数点后保留两位（价格权值为</w:t>
      </w:r>
      <w:r>
        <w:rPr>
          <w:rFonts w:hint="eastAsia" w:ascii="宋体" w:hAnsi="宋体" w:cs="宋体"/>
          <w:color w:val="000000" w:themeColor="text1"/>
          <w:sz w:val="24"/>
          <w:highlight w:val="none"/>
          <w:lang w:val="en-US" w:eastAsia="zh-CN"/>
        </w:rPr>
        <w:t xml:space="preserve">10</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eastAsia="zh-CN"/>
        </w:rPr>
        <w:t xml:space="preserve">。</w:t>
      </w:r>
      <w:r>
        <w:rPr>
          <w:color w:val="000000" w:themeColor="text1"/>
        </w:rPr>
      </w:r>
    </w:p>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lang w:eastAsia="zh-CN"/>
        </w:rPr>
        <w:t xml:space="preserve">（二）服务</w:t>
      </w:r>
      <w:r>
        <w:rPr>
          <w:rFonts w:hint="eastAsia" w:ascii="宋体" w:hAnsi="宋体" w:eastAsia="宋体"/>
          <w:b/>
          <w:color w:val="000000" w:themeColor="text1"/>
          <w:sz w:val="24"/>
          <w:szCs w:val="24"/>
          <w:highlight w:val="none"/>
          <w:lang w:val="en-US" w:eastAsia="zh-CN"/>
        </w:rPr>
        <w:t xml:space="preserve">方案</w:t>
      </w:r>
      <w:r>
        <w:rPr>
          <w:rFonts w:hint="eastAsia" w:ascii="宋体" w:hAnsi="宋体" w:eastAsia="宋体"/>
          <w:b/>
          <w:color w:val="000000" w:themeColor="text1"/>
          <w:sz w:val="24"/>
          <w:szCs w:val="24"/>
          <w:highlight w:val="none"/>
          <w:lang w:eastAsia="zh-CN"/>
        </w:rPr>
        <w:t xml:space="preserve">比较（</w:t>
      </w:r>
      <w:r>
        <w:rPr>
          <w:rFonts w:hint="eastAsia" w:ascii="宋体" w:hAnsi="宋体"/>
          <w:b/>
          <w:color w:val="000000" w:themeColor="text1"/>
          <w:sz w:val="24"/>
          <w:szCs w:val="24"/>
          <w:highlight w:val="none"/>
          <w:lang w:val="en-US" w:eastAsia="zh-CN"/>
        </w:rPr>
        <w:t xml:space="preserve">69</w:t>
      </w:r>
      <w:r>
        <w:rPr>
          <w:rFonts w:hint="eastAsia" w:ascii="宋体" w:hAnsi="宋体" w:eastAsia="宋体"/>
          <w:b/>
          <w:color w:val="000000" w:themeColor="text1"/>
          <w:sz w:val="24"/>
          <w:szCs w:val="24"/>
          <w:highlight w:val="none"/>
          <w:lang w:eastAsia="zh-CN"/>
        </w:rPr>
        <w:t xml:space="preserve">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1、食材货源及时令蔬菜供应保障措施：有完善的保障措施、可行性强得</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分；有较完善的保障措施、有一定可行性得</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分；方案简单，内容欠缺得1分；不提供不得分。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2、食材配送及运输安全保障措施：有完善的保障措施、可行性强得</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分；有较完善的保障措施、有一定可行性得</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分；有保障措施、可行性欠缺得1分；不提供不得分。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3、食材安全、卫生、无毒无公害保障措施：有完善的保障措施、可行性强得</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分；有较完善的保障措施、有一定可行性得</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分；方案简单，内容欠缺得1分；不提供不得分。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4、鱼肉水产蔬菜新鲜度及质保期保障措施：有完善的保障措施、可行性强得</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分；有较完善的保障措施、有一定可行性得</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分；方案简单，内容欠缺得1分；不提供不得分。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5、鱼肉水产蔬菜可追根溯源的保障措施：有完善的保障措施、可行性强得</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分；有较完善的保障措施、有一定可行性得</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分；方案简单，内容欠缺得1分；不提供不得分。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6、经营方案及保障措施：有完善的经营方案和保障措施、可行性强得</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分；有较完善的经营方案和保障措施、有一定可行性得</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分；方案简单，内容欠缺得</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7、岗位操作规程方案：（包括制定各岗位操作规范工序、明确设施设备操作、维护标准、明确各工序、各岗位人员的职责）。描述全面详尽、可行性强得</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en-US" w:eastAsia="zh-CN"/>
        </w:rPr>
        <w:t xml:space="preserve">分；描述较详尽、有一定可行性得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lang w:val="en-US" w:eastAsia="zh-CN"/>
        </w:rPr>
        <w:t xml:space="preserve">分；方案简单，内容欠缺得1分；不提供不得分。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冷库、食品库安全管理方案：(包括消防、安保等管理措施，措施应当包括建设冷库时期考虑的管理措施方案、冷库日常管理中的消防安保管理人员措施、出现安全问题时的应急方案等)。描述全面详尽、可行性强得3分；描述较详尽、有一定可行性得2分；方案简单，内容欠缺得1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9</w:t>
      </w:r>
      <w:r>
        <w:rPr>
          <w:rFonts w:hint="eastAsia" w:ascii="宋体" w:hAnsi="宋体" w:eastAsia="宋体" w:cs="宋体"/>
          <w:color w:val="000000" w:themeColor="text1"/>
          <w:sz w:val="24"/>
          <w:szCs w:val="24"/>
        </w:rPr>
        <w:t xml:space="preserve">、与采购方及各主管部门的日常沟通、配合方案：有完善的方案、可行性强得3分；有较完善的方案、有一定可行性得2分；方案简单，内容欠缺得1分；不提供不得分。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10</w:t>
      </w:r>
      <w:r>
        <w:rPr>
          <w:rFonts w:hint="eastAsia" w:ascii="宋体" w:hAnsi="宋体" w:eastAsia="宋体" w:cs="宋体"/>
          <w:color w:val="000000" w:themeColor="text1"/>
          <w:sz w:val="24"/>
          <w:szCs w:val="24"/>
        </w:rPr>
        <w:t xml:space="preserve">、发生紧急情况如员工食物中毒等应急预备方案：有完善的应急预备方案、可行性</w:t>
      </w:r>
      <w:r>
        <w:rPr>
          <w:rFonts w:hint="eastAsia" w:ascii="宋体" w:hAnsi="宋体" w:eastAsia="宋体" w:cs="宋体"/>
          <w:color w:val="000000" w:themeColor="text1"/>
          <w:sz w:val="24"/>
          <w:szCs w:val="24"/>
          <w:lang w:val="en-US" w:eastAsia="zh-CN"/>
        </w:rPr>
        <w:t xml:space="preserve">强得3分；有较完善的应急预备方案、有一定可行性得2分；方案简单，内容欠缺得1分；不提供不得分。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11、内部考核、服务质量监督制度：描述全面详尽、可行性强得3分；描述较详尽、有一定可行性得2分；方案简单，内容欠缺得1分；不提供不得分。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12</w:t>
      </w:r>
      <w:r>
        <w:rPr>
          <w:rFonts w:hint="eastAsia" w:ascii="宋体" w:hAnsi="宋体" w:eastAsia="宋体" w:cs="宋体"/>
          <w:color w:val="000000" w:themeColor="text1"/>
          <w:sz w:val="24"/>
          <w:szCs w:val="24"/>
        </w:rPr>
        <w:t xml:space="preserve">、功能区</w:t>
      </w:r>
      <w:r>
        <w:rPr>
          <w:rFonts w:hint="eastAsia" w:ascii="宋体" w:hAnsi="宋体" w:eastAsia="宋体" w:cs="宋体"/>
          <w:color w:val="000000" w:themeColor="text1"/>
          <w:sz w:val="24"/>
          <w:szCs w:val="24"/>
          <w:lang w:eastAsia="zh-CN"/>
        </w:rPr>
        <w:t xml:space="preserve">布局</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各功能区如仓储区域、肉类分割加工区、蔬菜农药残留检测室、筐箱清洗消毒区、蔬菜分拣区、冷冻冷藏区、物资分发区、车辆装卸场地布局、员工消毒通道、办公区域等，提供各区域现场拍摄彩色图片并予以详细说明：功能区分布清晰合理、提供图片清晰完整、描述全面详尽得</w:t>
      </w:r>
      <w:r>
        <w:rPr>
          <w:rFonts w:hint="eastAsia" w:ascii="宋体" w:hAnsi="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分；功能区分布较为合理、提供图片清晰完整、描述较为详尽得</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分；功能区分布合理性一般、提供图片不完整、内容欠缺得2分；</w:t>
      </w:r>
      <w:r>
        <w:rPr>
          <w:rFonts w:hint="eastAsia" w:ascii="宋体" w:hAnsi="宋体" w:eastAsia="宋体" w:cs="宋体"/>
          <w:color w:val="000000" w:themeColor="text1"/>
          <w:sz w:val="24"/>
          <w:szCs w:val="24"/>
          <w:lang w:val="en-US" w:eastAsia="zh-CN"/>
        </w:rPr>
        <w:t xml:space="preserve">无</w:t>
      </w:r>
      <w:r>
        <w:rPr>
          <w:rFonts w:hint="eastAsia" w:ascii="宋体" w:hAnsi="宋体" w:eastAsia="宋体" w:cs="宋体"/>
          <w:color w:val="000000" w:themeColor="text1"/>
          <w:sz w:val="24"/>
          <w:szCs w:val="24"/>
        </w:rPr>
        <w:t xml:space="preserve">功能</w:t>
      </w:r>
      <w:r>
        <w:rPr>
          <w:rFonts w:hint="eastAsia" w:ascii="宋体" w:hAnsi="宋体" w:eastAsia="宋体" w:cs="宋体"/>
          <w:color w:val="000000" w:themeColor="text1"/>
          <w:sz w:val="24"/>
          <w:szCs w:val="24"/>
          <w:lang w:val="en-US" w:eastAsia="zh-CN"/>
        </w:rPr>
        <w:t xml:space="preserve">分</w:t>
      </w:r>
      <w:r>
        <w:rPr>
          <w:rFonts w:hint="eastAsia" w:ascii="宋体" w:hAnsi="宋体" w:eastAsia="宋体" w:cs="宋体"/>
          <w:color w:val="000000" w:themeColor="text1"/>
          <w:sz w:val="24"/>
          <w:szCs w:val="24"/>
        </w:rPr>
        <w:t xml:space="preserve">区不得分。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13</w:t>
      </w:r>
      <w:r>
        <w:rPr>
          <w:rFonts w:hint="eastAsia" w:ascii="宋体" w:hAnsi="宋体" w:eastAsia="宋体" w:cs="宋体"/>
          <w:color w:val="000000" w:themeColor="text1"/>
          <w:sz w:val="24"/>
          <w:szCs w:val="24"/>
        </w:rPr>
        <w:t xml:space="preserve">、检测能力：</w:t>
      </w:r>
      <w:r>
        <w:rPr>
          <w:rFonts w:hint="eastAsia" w:ascii="宋体" w:hAnsi="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食材化验室配置先进、检测仪器设备配置齐全、检测能力强得</w:t>
      </w:r>
      <w:r>
        <w:rPr>
          <w:rFonts w:hint="eastAsia" w:ascii="宋体" w:hAnsi="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分；食材化验室配置</w:t>
      </w:r>
      <w:r>
        <w:rPr>
          <w:rFonts w:hint="eastAsia" w:ascii="宋体" w:hAnsi="宋体" w:eastAsia="宋体" w:cs="宋体"/>
          <w:color w:val="000000" w:themeColor="text1"/>
          <w:sz w:val="24"/>
          <w:szCs w:val="24"/>
          <w:lang w:val="en-US" w:eastAsia="zh-CN"/>
        </w:rPr>
        <w:t xml:space="preserve">较</w:t>
      </w:r>
      <w:r>
        <w:rPr>
          <w:rFonts w:hint="eastAsia" w:ascii="宋体" w:hAnsi="宋体" w:eastAsia="宋体" w:cs="宋体"/>
          <w:color w:val="000000" w:themeColor="text1"/>
          <w:sz w:val="24"/>
          <w:szCs w:val="24"/>
        </w:rPr>
        <w:t xml:space="preserve">好、检测仪器设备配置较为全面、检测能力稍有欠缺得</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分；食材化验室配置、检测仪器设备配置欠缺、检测能力欠缺的</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无</w:t>
      </w:r>
      <w:r>
        <w:rPr>
          <w:rFonts w:hint="eastAsia" w:ascii="宋体" w:hAnsi="宋体" w:eastAsia="宋体" w:cs="宋体"/>
          <w:color w:val="000000" w:themeColor="text1"/>
          <w:sz w:val="24"/>
          <w:szCs w:val="24"/>
        </w:rPr>
        <w:t xml:space="preserve">食材化验室</w:t>
      </w:r>
      <w:r>
        <w:rPr>
          <w:rFonts w:hint="eastAsia" w:ascii="宋体" w:hAnsi="宋体" w:eastAsia="宋体" w:cs="宋体"/>
          <w:color w:val="000000" w:themeColor="text1"/>
          <w:sz w:val="24"/>
          <w:szCs w:val="24"/>
          <w:lang w:val="en-US" w:eastAsia="zh-CN"/>
        </w:rPr>
        <w:t xml:space="preserve">的</w:t>
      </w:r>
      <w:r>
        <w:rPr>
          <w:rFonts w:hint="eastAsia" w:ascii="宋体" w:hAnsi="宋体" w:eastAsia="宋体" w:cs="宋体"/>
          <w:color w:val="000000" w:themeColor="text1"/>
          <w:sz w:val="24"/>
          <w:szCs w:val="24"/>
        </w:rPr>
        <w:t xml:space="preserve">不得分。（需提供化验室图片、检测设备图片、购买发票等相关证明材料</w:t>
      </w:r>
      <w:r>
        <w:rPr>
          <w:rFonts w:hint="eastAsia" w:ascii="宋体" w:hAnsi="宋体" w:eastAsia="宋体" w:cs="宋体"/>
          <w:color w:val="000000" w:themeColor="text1"/>
          <w:sz w:val="24"/>
          <w:szCs w:val="24"/>
          <w:lang w:val="en-US" w:eastAsia="zh-CN"/>
        </w:rPr>
        <w:t xml:space="preserve">进行佐证</w:t>
      </w:r>
      <w:r>
        <w:rPr>
          <w:rFonts w:hint="eastAsia" w:ascii="宋体" w:hAnsi="宋体" w:eastAsia="宋体" w:cs="宋体"/>
          <w:color w:val="000000" w:themeColor="text1"/>
          <w:sz w:val="24"/>
          <w:szCs w:val="24"/>
        </w:rPr>
        <w:t xml:space="preserve">，缺失、不符或不提供者，对应项不得分）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14</w:t>
      </w:r>
      <w:r>
        <w:rPr>
          <w:rFonts w:hint="eastAsia" w:ascii="宋体" w:hAnsi="宋体" w:eastAsia="宋体" w:cs="宋体"/>
          <w:color w:val="000000" w:themeColor="text1"/>
          <w:sz w:val="24"/>
          <w:szCs w:val="24"/>
        </w:rPr>
        <w:t xml:space="preserve">、运输装卸综合情况：</w:t>
      </w:r>
      <w:r>
        <w:rPr>
          <w:rFonts w:hint="eastAsia" w:ascii="宋体" w:hAnsi="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运输车辆配置齐全、装卸设备及计划合理且科学得</w:t>
      </w:r>
      <w:r>
        <w:rPr>
          <w:rFonts w:hint="eastAsia" w:ascii="宋体" w:hAnsi="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分；运输车辆配置较好、装卸设备及计划较为合理且科学得</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分；运输车辆配置、装卸设备及计划合理科学性欠缺得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分；无供货计划的不得分。（需提供车辆图片，车辆行驶证扫描件或租赁协议扫描件</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装卸场地图片</w:t>
      </w:r>
      <w:r>
        <w:rPr>
          <w:rFonts w:hint="eastAsia" w:ascii="宋体" w:hAnsi="宋体" w:eastAsia="宋体" w:cs="宋体"/>
          <w:color w:val="000000" w:themeColor="text1"/>
          <w:sz w:val="24"/>
          <w:szCs w:val="24"/>
          <w:lang w:val="en-US" w:eastAsia="zh-CN"/>
        </w:rPr>
        <w:t xml:space="preserve">进行佐证</w:t>
      </w:r>
      <w:r>
        <w:rPr>
          <w:rFonts w:hint="eastAsia" w:ascii="宋体" w:hAnsi="宋体" w:eastAsia="宋体" w:cs="宋体"/>
          <w:color w:val="000000" w:themeColor="text1"/>
          <w:sz w:val="24"/>
          <w:szCs w:val="24"/>
        </w:rPr>
        <w:t xml:space="preserve">，缺失、不符或不提供者，对应项不得分）</w:t>
      </w:r>
      <w:r>
        <w:rPr>
          <w:color w:val="000000" w:themeColor="text1"/>
        </w:rPr>
      </w:r>
    </w:p>
    <w:p>
      <w:pPr>
        <w:spacing w:line="435" w:lineRule="exact"/>
        <w:tabs>
          <w:tab w:val="left" w:pos="567"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（四）响应人综合实力比较（</w:t>
      </w:r>
      <w:r>
        <w:rPr>
          <w:rFonts w:hint="eastAsia" w:ascii="宋体" w:hAnsi="宋体" w:cs="宋体"/>
          <w:b/>
          <w:bCs/>
          <w:color w:val="000000" w:themeColor="text1"/>
          <w:sz w:val="24"/>
          <w:szCs w:val="24"/>
          <w:lang w:val="en-US" w:eastAsia="zh-CN"/>
        </w:rPr>
        <w:t xml:space="preserve">21</w:t>
      </w:r>
      <w:r>
        <w:rPr>
          <w:rFonts w:hint="eastAsia" w:ascii="宋体" w:hAnsi="宋体" w:eastAsia="宋体" w:cs="宋体"/>
          <w:b/>
          <w:bCs/>
          <w:color w:val="000000" w:themeColor="text1"/>
          <w:sz w:val="24"/>
          <w:szCs w:val="24"/>
        </w:rPr>
        <w:t xml:space="preserve">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、项目团队人员</w:t>
      </w:r>
      <w:r>
        <w:rPr>
          <w:rFonts w:hint="eastAsia" w:ascii="宋体" w:hAnsi="宋体" w:eastAsia="宋体" w:cs="宋体"/>
          <w:color w:val="000000" w:themeColor="text1"/>
          <w:sz w:val="24"/>
          <w:szCs w:val="24"/>
          <w:lang w:val="en-US" w:eastAsia="zh-CN"/>
        </w:rPr>
        <w:t xml:space="preserve">中</w:t>
      </w:r>
      <w:r>
        <w:rPr>
          <w:rFonts w:hint="eastAsia" w:ascii="宋体" w:hAnsi="宋体" w:eastAsia="宋体" w:cs="宋体"/>
          <w:color w:val="000000" w:themeColor="text1"/>
          <w:sz w:val="24"/>
          <w:szCs w:val="24"/>
        </w:rPr>
        <w:t xml:space="preserve">具有</w:t>
      </w:r>
      <w:r>
        <w:rPr>
          <w:rFonts w:hint="eastAsia" w:ascii="宋体" w:hAnsi="宋体" w:eastAsia="宋体" w:cs="宋体"/>
          <w:color w:val="000000" w:themeColor="text1"/>
          <w:sz w:val="24"/>
          <w:szCs w:val="24"/>
          <w:lang w:val="en-US" w:eastAsia="zh-CN"/>
        </w:rPr>
        <w:t xml:space="preserve">食品检验/检测类技能证书</w:t>
      </w:r>
      <w:r>
        <w:rPr>
          <w:rFonts w:hint="eastAsia" w:ascii="宋体" w:hAnsi="宋体" w:eastAsia="宋体" w:cs="宋体"/>
          <w:color w:val="000000" w:themeColor="text1"/>
          <w:sz w:val="24"/>
          <w:szCs w:val="24"/>
        </w:rPr>
        <w:t xml:space="preserve">的</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有一个得2</w:t>
      </w:r>
      <w:r>
        <w:rPr>
          <w:rFonts w:hint="eastAsia" w:ascii="宋体" w:hAnsi="宋体" w:cs="宋体"/>
          <w:color w:val="000000" w:themeColor="text1"/>
          <w:sz w:val="24"/>
          <w:szCs w:val="24"/>
          <w:lang w:val="en-US" w:eastAsia="zh-CN"/>
        </w:rPr>
        <w:t xml:space="preserve">分</w:t>
      </w:r>
      <w:r>
        <w:rPr>
          <w:rFonts w:hint="eastAsia" w:ascii="宋体" w:hAnsi="宋体" w:eastAsia="宋体" w:cs="宋体"/>
          <w:color w:val="000000" w:themeColor="text1"/>
          <w:sz w:val="24"/>
          <w:szCs w:val="24"/>
          <w:lang w:val="en-US" w:eastAsia="zh-CN"/>
        </w:rPr>
        <w:t xml:space="preserve">，最高</w:t>
      </w:r>
      <w:r>
        <w:rPr>
          <w:rFonts w:hint="eastAsia"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lang w:val="en-US" w:eastAsia="zh-CN"/>
        </w:rPr>
        <w:t xml:space="preserve">投标</w:t>
      </w:r>
      <w:r>
        <w:rPr>
          <w:rFonts w:hint="eastAsia" w:ascii="宋体" w:hAnsi="宋体" w:eastAsia="宋体" w:cs="宋体"/>
          <w:color w:val="000000" w:themeColor="text1"/>
          <w:sz w:val="24"/>
          <w:szCs w:val="24"/>
          <w:lang w:eastAsia="zh-CN"/>
        </w:rPr>
        <w:t xml:space="preserve">文件</w:t>
      </w:r>
      <w:r>
        <w:rPr>
          <w:rFonts w:hint="eastAsia" w:ascii="宋体" w:hAnsi="宋体" w:eastAsia="宋体" w:cs="宋体"/>
          <w:color w:val="000000" w:themeColor="text1"/>
          <w:sz w:val="24"/>
          <w:szCs w:val="24"/>
        </w:rPr>
        <w:t xml:space="preserve">中提供证书</w:t>
      </w:r>
      <w:r>
        <w:rPr>
          <w:rFonts w:hint="eastAsia" w:ascii="宋体" w:hAnsi="宋体" w:eastAsia="宋体" w:cs="宋体"/>
          <w:color w:val="000000" w:themeColor="text1"/>
          <w:sz w:val="24"/>
          <w:szCs w:val="24"/>
          <w:lang w:val="en-US" w:eastAsia="zh-CN"/>
        </w:rPr>
        <w:t xml:space="preserve">及供应商为其缴纳的最近一期社保证明扫描</w:t>
      </w:r>
      <w:r>
        <w:rPr>
          <w:rFonts w:hint="eastAsia" w:ascii="宋体" w:hAnsi="宋体" w:eastAsia="宋体" w:cs="宋体"/>
          <w:color w:val="000000" w:themeColor="text1"/>
          <w:sz w:val="24"/>
          <w:szCs w:val="24"/>
        </w:rPr>
        <w:t xml:space="preserve">件，未提供的不得分</w:t>
      </w:r>
      <w:r>
        <w:rPr>
          <w:rFonts w:hint="eastAsia" w:ascii="宋体" w:hAnsi="宋体" w:eastAsia="宋体" w:cs="宋体"/>
          <w:color w:val="000000" w:themeColor="text1"/>
          <w:sz w:val="24"/>
          <w:szCs w:val="24"/>
          <w:lang w:eastAsia="zh-CN"/>
        </w:rPr>
        <w:t xml:space="preserve">。</w:t>
      </w:r>
      <w:r>
        <w:rPr>
          <w:color w:val="000000" w:themeColor="text1"/>
        </w:rPr>
      </w:r>
    </w:p>
    <w:p>
      <w:pPr>
        <w:ind w:firstLine="420"/>
        <w:spacing w:line="435" w:lineRule="exact"/>
        <w:tabs>
          <w:tab w:val="left" w:pos="567" w:leader="none"/>
        </w:tabs>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2、投标单位具有有效期内的“食品安全责任保险”的得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lang w:val="en-US" w:eastAsia="zh-CN"/>
        </w:rPr>
        <w:t xml:space="preserve">分。投标</w:t>
      </w:r>
      <w:r>
        <w:rPr>
          <w:rFonts w:hint="eastAsia" w:ascii="宋体" w:hAnsi="宋体" w:eastAsia="宋体" w:cs="宋体"/>
          <w:color w:val="000000" w:themeColor="text1"/>
          <w:sz w:val="24"/>
          <w:szCs w:val="24"/>
          <w:lang w:eastAsia="zh-CN"/>
        </w:rPr>
        <w:t xml:space="preserve">文件</w:t>
      </w:r>
      <w:r>
        <w:rPr>
          <w:rFonts w:hint="eastAsia" w:ascii="宋体" w:hAnsi="宋体" w:eastAsia="宋体" w:cs="宋体"/>
          <w:color w:val="000000" w:themeColor="text1"/>
          <w:sz w:val="24"/>
          <w:szCs w:val="24"/>
        </w:rPr>
        <w:t xml:space="preserve">中提供</w:t>
      </w:r>
      <w:r>
        <w:rPr>
          <w:rFonts w:hint="eastAsia" w:ascii="宋体" w:hAnsi="宋体" w:eastAsia="宋体" w:cs="宋体"/>
          <w:color w:val="000000" w:themeColor="text1"/>
          <w:sz w:val="24"/>
          <w:szCs w:val="24"/>
          <w:lang w:val="en-US" w:eastAsia="zh-CN"/>
        </w:rPr>
        <w:t xml:space="preserve">有效期内的</w:t>
      </w:r>
      <w:r>
        <w:rPr>
          <w:rFonts w:hint="eastAsia" w:ascii="宋体" w:hAnsi="宋体" w:eastAsia="宋体" w:cs="宋体"/>
          <w:color w:val="000000" w:themeColor="text1"/>
          <w:sz w:val="24"/>
          <w:szCs w:val="24"/>
        </w:rPr>
        <w:t xml:space="preserve">保险单据扫描件，未提供的不得分。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3、投标</w:t>
      </w:r>
      <w:r>
        <w:rPr>
          <w:rFonts w:hint="eastAsia" w:ascii="宋体" w:hAnsi="宋体" w:eastAsia="宋体" w:cs="宋体"/>
          <w:color w:val="000000" w:themeColor="text1"/>
          <w:sz w:val="24"/>
          <w:szCs w:val="24"/>
          <w:lang w:eastAsia="zh-CN"/>
        </w:rPr>
        <w:t xml:space="preserve">单位</w:t>
      </w:r>
      <w:r>
        <w:rPr>
          <w:rFonts w:hint="eastAsia" w:ascii="宋体" w:hAnsi="宋体" w:eastAsia="宋体" w:cs="宋体"/>
          <w:color w:val="000000" w:themeColor="text1"/>
          <w:sz w:val="24"/>
          <w:szCs w:val="24"/>
        </w:rPr>
        <w:t xml:space="preserve">具有</w:t>
      </w:r>
      <w:r>
        <w:rPr>
          <w:rFonts w:hint="eastAsia" w:ascii="宋体" w:hAnsi="宋体" w:eastAsia="宋体" w:cs="宋体"/>
          <w:color w:val="000000" w:themeColor="text1"/>
          <w:sz w:val="24"/>
          <w:szCs w:val="24"/>
          <w:lang w:val="en-US" w:eastAsia="zh-CN"/>
        </w:rPr>
        <w:t xml:space="preserve">有效期内的质量管理体系、环境管理体系、职业健康安全管理体系、食品安全管理体系的</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lang w:val="en-US" w:eastAsia="zh-CN"/>
        </w:rPr>
        <w:t xml:space="preserve">HACCP管理体系</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有一项得1分，最高</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投标</w:t>
      </w:r>
      <w:r>
        <w:rPr>
          <w:rFonts w:hint="eastAsia" w:ascii="宋体" w:hAnsi="宋体" w:eastAsia="宋体" w:cs="宋体"/>
          <w:color w:val="000000" w:themeColor="text1"/>
          <w:sz w:val="24"/>
          <w:szCs w:val="24"/>
          <w:lang w:eastAsia="zh-CN"/>
        </w:rPr>
        <w:t xml:space="preserve">文件中提供认证证书扫描件，</w:t>
      </w:r>
      <w:r>
        <w:rPr>
          <w:rFonts w:hint="eastAsia" w:ascii="宋体" w:hAnsi="宋体" w:eastAsia="宋体" w:cs="宋体"/>
          <w:color w:val="000000" w:themeColor="text1"/>
          <w:sz w:val="24"/>
          <w:szCs w:val="24"/>
          <w:lang w:val="en-US" w:eastAsia="zh-CN"/>
        </w:rPr>
        <w:t xml:space="preserve">以及</w:t>
      </w:r>
      <w:r>
        <w:rPr>
          <w:rFonts w:hint="eastAsia" w:ascii="宋体" w:hAnsi="宋体" w:eastAsia="宋体" w:cs="宋体"/>
          <w:color w:val="000000" w:themeColor="text1"/>
          <w:sz w:val="24"/>
          <w:szCs w:val="24"/>
          <w:lang w:eastAsia="zh-CN"/>
        </w:rPr>
        <w:t xml:space="preserve">在中国国家认证认可监督管理委员会官网公示的截图，</w:t>
      </w:r>
      <w:r>
        <w:rPr>
          <w:rFonts w:hint="eastAsia" w:ascii="宋体" w:hAnsi="宋体" w:eastAsia="宋体" w:cs="宋体"/>
          <w:color w:val="000000" w:themeColor="text1"/>
          <w:sz w:val="24"/>
          <w:szCs w:val="24"/>
        </w:rPr>
        <w:t xml:space="preserve">上述资料不全或</w:t>
      </w:r>
      <w:r>
        <w:rPr>
          <w:rFonts w:hint="eastAsia" w:ascii="宋体" w:hAnsi="宋体" w:eastAsia="宋体" w:cs="宋体"/>
          <w:color w:val="000000" w:themeColor="text1"/>
          <w:sz w:val="24"/>
          <w:szCs w:val="24"/>
          <w:lang w:val="en-US" w:eastAsia="zh-CN"/>
        </w:rPr>
        <w:t xml:space="preserve">未提供的</w:t>
      </w:r>
      <w:r>
        <w:rPr>
          <w:rFonts w:hint="eastAsia" w:ascii="宋体" w:hAnsi="宋体" w:eastAsia="宋体" w:cs="宋体"/>
          <w:color w:val="000000" w:themeColor="text1"/>
          <w:sz w:val="24"/>
          <w:szCs w:val="24"/>
        </w:rPr>
        <w:t xml:space="preserve">不得分。</w:t>
      </w:r>
      <w:r>
        <w:rPr>
          <w:color w:val="000000" w:themeColor="text1"/>
        </w:rPr>
      </w:r>
    </w:p>
    <w:p>
      <w:pPr>
        <w:ind w:firstLine="420"/>
        <w:spacing w:line="435" w:lineRule="exact"/>
        <w:tabs>
          <w:tab w:val="left" w:pos="56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投标</w:t>
      </w:r>
      <w:r>
        <w:rPr>
          <w:rFonts w:hint="eastAsia" w:ascii="宋体" w:hAnsi="宋体" w:eastAsia="宋体" w:cs="宋体"/>
          <w:color w:val="000000" w:themeColor="text1"/>
          <w:sz w:val="24"/>
          <w:szCs w:val="24"/>
          <w:lang w:eastAsia="zh-CN"/>
        </w:rPr>
        <w:t xml:space="preserve">单位</w:t>
      </w:r>
      <w:r>
        <w:rPr>
          <w:rFonts w:hint="eastAsia" w:ascii="宋体" w:hAnsi="宋体" w:eastAsia="宋体" w:cs="宋体"/>
          <w:color w:val="000000" w:themeColor="text1"/>
          <w:sz w:val="24"/>
          <w:szCs w:val="24"/>
          <w:lang w:val="en-US" w:eastAsia="zh-CN"/>
        </w:rPr>
        <w:t xml:space="preserve">自2023</w:t>
      </w:r>
      <w:r>
        <w:rPr>
          <w:rFonts w:hint="eastAsia" w:ascii="宋体" w:hAnsi="宋体" w:eastAsia="宋体" w:cs="宋体"/>
          <w:color w:val="000000" w:themeColor="text1"/>
          <w:sz w:val="24"/>
          <w:szCs w:val="24"/>
        </w:rPr>
        <w:t xml:space="preserve">年</w:t>
      </w:r>
      <w:r>
        <w:rPr>
          <w:rFonts w:hint="eastAsia" w:ascii="宋体" w:hAnsi="宋体" w:eastAsia="宋体" w:cs="宋体"/>
          <w:color w:val="000000" w:themeColor="text1"/>
          <w:sz w:val="24"/>
          <w:szCs w:val="24"/>
          <w:lang w:val="en-US" w:eastAsia="zh-CN"/>
        </w:rPr>
        <w:t xml:space="preserve">9</w:t>
      </w:r>
      <w:r>
        <w:rPr>
          <w:rFonts w:hint="eastAsia" w:ascii="宋体" w:hAnsi="宋体" w:eastAsia="宋体" w:cs="宋体"/>
          <w:color w:val="000000" w:themeColor="text1"/>
          <w:sz w:val="24"/>
          <w:szCs w:val="24"/>
        </w:rPr>
        <w:t xml:space="preserve">月1日至今（以合同签订时间为准）</w:t>
      </w:r>
      <w:r>
        <w:rPr>
          <w:rFonts w:hint="eastAsia" w:ascii="宋体" w:hAnsi="宋体" w:eastAsia="宋体" w:cs="宋体"/>
          <w:color w:val="000000" w:themeColor="text1"/>
          <w:sz w:val="24"/>
          <w:szCs w:val="24"/>
          <w:lang w:val="en-US" w:eastAsia="zh-CN"/>
        </w:rPr>
        <w:t xml:space="preserve">承担过</w:t>
      </w:r>
      <w:r>
        <w:rPr>
          <w:rFonts w:hint="eastAsia" w:ascii="宋体" w:hAnsi="宋体" w:eastAsia="宋体" w:cs="宋体"/>
          <w:color w:val="000000" w:themeColor="text1"/>
          <w:sz w:val="24"/>
          <w:szCs w:val="24"/>
        </w:rPr>
        <w:t xml:space="preserve">类似食材配送业绩</w:t>
      </w:r>
      <w:r>
        <w:rPr>
          <w:rFonts w:hint="eastAsia" w:ascii="宋体" w:hAnsi="宋体" w:eastAsia="宋体" w:cs="宋体"/>
          <w:color w:val="000000" w:themeColor="text1"/>
          <w:sz w:val="24"/>
          <w:szCs w:val="24"/>
          <w:lang w:val="en-US" w:eastAsia="zh-CN"/>
        </w:rPr>
        <w:t xml:space="preserve">的</w:t>
      </w:r>
      <w:r>
        <w:rPr>
          <w:rFonts w:hint="eastAsia" w:ascii="宋体" w:hAnsi="宋体" w:eastAsia="宋体" w:cs="宋体"/>
          <w:color w:val="000000" w:themeColor="text1"/>
          <w:sz w:val="24"/>
          <w:szCs w:val="24"/>
        </w:rPr>
        <w:t xml:space="preserve">，有一份得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分，最高</w:t>
      </w:r>
      <w:r>
        <w:rPr>
          <w:rFonts w:hint="eastAsia" w:ascii="宋体" w:hAnsi="宋体" w:cs="宋体"/>
          <w:color w:val="000000" w:themeColor="text1"/>
          <w:sz w:val="24"/>
          <w:szCs w:val="24"/>
          <w:lang w:val="en-US" w:eastAsia="zh-CN"/>
        </w:rPr>
        <w:t xml:space="preserve">10</w:t>
      </w:r>
      <w:r>
        <w:rPr>
          <w:rFonts w:hint="eastAsia"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lang w:val="en-US" w:eastAsia="zh-CN"/>
        </w:rPr>
        <w:t xml:space="preserve">投标</w:t>
      </w:r>
      <w:r>
        <w:rPr>
          <w:rFonts w:hint="eastAsia" w:ascii="宋体" w:hAnsi="宋体" w:eastAsia="宋体" w:cs="宋体"/>
          <w:color w:val="000000" w:themeColor="text1"/>
          <w:sz w:val="24"/>
          <w:szCs w:val="24"/>
          <w:lang w:eastAsia="zh-CN"/>
        </w:rPr>
        <w:t xml:space="preserve">文件</w:t>
      </w:r>
      <w:r>
        <w:rPr>
          <w:rFonts w:hint="eastAsia" w:ascii="宋体" w:hAnsi="宋体" w:eastAsia="宋体" w:cs="宋体"/>
          <w:color w:val="000000" w:themeColor="text1"/>
          <w:sz w:val="24"/>
          <w:szCs w:val="24"/>
        </w:rPr>
        <w:t xml:space="preserve">中提供业绩合同及服务期内任意</w:t>
      </w:r>
      <w:r>
        <w:rPr>
          <w:rFonts w:hint="eastAsia" w:ascii="宋体" w:hAnsi="宋体" w:eastAsia="宋体" w:cs="宋体"/>
          <w:color w:val="000000" w:themeColor="text1"/>
          <w:sz w:val="24"/>
          <w:szCs w:val="24"/>
          <w:lang w:val="en-US" w:eastAsia="zh-CN"/>
        </w:rPr>
        <w:t xml:space="preserve">一期</w:t>
      </w:r>
      <w:r>
        <w:rPr>
          <w:rFonts w:hint="eastAsia" w:ascii="宋体" w:hAnsi="宋体" w:eastAsia="宋体" w:cs="宋体"/>
          <w:color w:val="000000" w:themeColor="text1"/>
          <w:sz w:val="24"/>
          <w:szCs w:val="24"/>
        </w:rPr>
        <w:t xml:space="preserve">发票</w:t>
      </w:r>
      <w:r>
        <w:rPr>
          <w:rFonts w:hint="eastAsia" w:ascii="宋体" w:hAnsi="宋体" w:eastAsia="宋体" w:cs="宋体"/>
          <w:color w:val="000000" w:themeColor="text1"/>
          <w:sz w:val="24"/>
          <w:szCs w:val="24"/>
          <w:lang w:val="en-US" w:eastAsia="zh-CN"/>
        </w:rPr>
        <w:t xml:space="preserve">的</w:t>
      </w:r>
      <w:r>
        <w:rPr>
          <w:rFonts w:hint="eastAsia" w:ascii="宋体" w:hAnsi="宋体" w:eastAsia="宋体" w:cs="宋体"/>
          <w:color w:val="000000" w:themeColor="text1"/>
          <w:sz w:val="24"/>
          <w:szCs w:val="24"/>
        </w:rPr>
        <w:t xml:space="preserve">扫描件，上述资料不全或</w:t>
      </w:r>
      <w:r>
        <w:rPr>
          <w:rFonts w:hint="eastAsia" w:ascii="宋体" w:hAnsi="宋体" w:eastAsia="宋体" w:cs="宋体"/>
          <w:color w:val="000000" w:themeColor="text1"/>
          <w:sz w:val="24"/>
          <w:szCs w:val="24"/>
          <w:lang w:val="en-US" w:eastAsia="zh-CN"/>
        </w:rPr>
        <w:t xml:space="preserve">未提供的</w:t>
      </w:r>
      <w:r>
        <w:rPr>
          <w:rFonts w:hint="eastAsia" w:ascii="宋体" w:hAnsi="宋体" w:eastAsia="宋体" w:cs="宋体"/>
          <w:color w:val="000000" w:themeColor="text1"/>
          <w:sz w:val="24"/>
          <w:szCs w:val="24"/>
        </w:rPr>
        <w:t xml:space="preserve">不得分。</w:t>
      </w:r>
      <w:r>
        <w:rPr>
          <w:color w:val="000000" w:themeColor="text1"/>
        </w:rPr>
      </w:r>
    </w:p>
    <w:p>
      <w:pPr>
        <w:pStyle w:val="632"/>
        <w:rPr>
          <w:rFonts w:hint="eastAsia"/>
          <w:color w:val="000000" w:themeColor="text1"/>
          <w:highlight w:val="none"/>
        </w:rPr>
      </w:pPr>
      <w:r>
        <w:rPr>
          <w:rFonts w:hint="eastAsia"/>
          <w:color w:val="000000" w:themeColor="text1"/>
          <w:highlight w:val="none"/>
        </w:rPr>
      </w:r>
      <w:r>
        <w:rPr>
          <w:color w:val="000000" w:themeColor="text1"/>
        </w:rPr>
      </w:r>
    </w:p>
    <w:p>
      <w:pPr>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 w:val="24"/>
          <w:highlight w:val="none"/>
        </w:rPr>
        <w:t xml:space="preserve">（全文完）</w:t>
      </w:r>
      <w:r>
        <w:rPr>
          <w:color w:val="000000" w:themeColor="text1"/>
        </w:rP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Calibri">
    <w:panose1 w:val="020F050202020403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Bdr>
        <w:between w:val="none" w:color="000000" w:sz="0" w:space="0"/>
      </w:pBdr>
      <w:framePr w:wrap="around" w:vAnchor="text" w:hAnchor="margin" w:xAlign="center" w:y="1"/>
    </w:pPr>
    <w:r>
      <w:fldChar w:fldCharType="begin"/>
    </w:r>
    <w:r>
      <w:rPr>
        <w:rStyle w:val="830"/>
      </w:rPr>
      <w:instrText xml:space="preserve"> PAGE  </w:instrText>
    </w:r>
    <w:r>
      <w:fldChar w:fldCharType="separate"/>
    </w:r>
    <w:r>
      <w:rPr>
        <w:rStyle w:val="830"/>
      </w:rPr>
      <w:t xml:space="preserve">- 195 -</w:t>
    </w:r>
    <w:r>
      <w:fldChar w:fldCharType="end"/>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0" w:default="1">
    <w:name w:val="Normal"/>
    <w:next w:val="632"/>
    <w:link w:val="841"/>
    <w:uiPriority w:val="0"/>
    <w:qFormat/>
    <w:pPr>
      <w:jc w:val="both"/>
      <w:widowControl w:val="off"/>
    </w:pPr>
    <w:rPr>
      <w:rFonts w:hint="default" w:ascii="Calibri" w:hAnsi="Calibri" w:eastAsia="宋体" w:cs="Times New Roman"/>
      <w:sz w:val="21"/>
      <w:szCs w:val="24"/>
      <w:lang w:val="en-US" w:eastAsia="zh-CN" w:bidi="ar-SA"/>
    </w:rPr>
  </w:style>
  <w:style w:type="paragraph" w:styleId="621">
    <w:name w:val="Heading 1"/>
    <w:basedOn w:val="620"/>
    <w:next w:val="620"/>
    <w:link w:val="673"/>
    <w:uiPriority w:val="9"/>
    <w:qFormat/>
    <w:pPr>
      <w:keepLines/>
      <w:keepNext/>
      <w:spacing w:before="480" w:after="200"/>
      <w:outlineLvl w:val="0"/>
    </w:pPr>
    <w:rPr>
      <w:rFonts w:ascii="Arial" w:hAnsi="Arial" w:eastAsia="Arial" w:cs="Arial"/>
      <w:sz w:val="40"/>
      <w:szCs w:val="40"/>
    </w:rPr>
  </w:style>
  <w:style w:type="paragraph" w:styleId="622">
    <w:name w:val="Heading 2"/>
    <w:basedOn w:val="620"/>
    <w:next w:val="620"/>
    <w:link w:val="674"/>
    <w:uiPriority w:val="9"/>
    <w:unhideWhenUsed/>
    <w:qFormat/>
    <w:pPr>
      <w:keepLines/>
      <w:keepNext/>
      <w:spacing w:before="360" w:after="200"/>
      <w:outlineLvl w:val="1"/>
    </w:pPr>
    <w:rPr>
      <w:rFonts w:ascii="Arial" w:hAnsi="Arial" w:eastAsia="Arial" w:cs="Arial"/>
      <w:sz w:val="34"/>
    </w:rPr>
  </w:style>
  <w:style w:type="paragraph" w:styleId="623">
    <w:name w:val="Heading 3"/>
    <w:basedOn w:val="620"/>
    <w:next w:val="620"/>
    <w:link w:val="675"/>
    <w:uiPriority w:val="9"/>
    <w:unhideWhenUsed/>
    <w:qFormat/>
    <w:pPr>
      <w:keepLines/>
      <w:keepNext/>
      <w:spacing w:before="320" w:after="200"/>
      <w:outlineLvl w:val="2"/>
    </w:pPr>
    <w:rPr>
      <w:rFonts w:ascii="Arial" w:hAnsi="Arial" w:eastAsia="Arial" w:cs="Arial"/>
      <w:sz w:val="30"/>
      <w:szCs w:val="30"/>
    </w:rPr>
  </w:style>
  <w:style w:type="paragraph" w:styleId="624">
    <w:name w:val="Heading 4"/>
    <w:basedOn w:val="620"/>
    <w:next w:val="620"/>
    <w:link w:val="676"/>
    <w:uiPriority w:val="9"/>
    <w:unhideWhenUsed/>
    <w:qFormat/>
    <w:pPr>
      <w:keepLines/>
      <w:keepNext/>
      <w:spacing w:before="320" w:after="200"/>
      <w:outlineLvl w:val="3"/>
    </w:pPr>
    <w:rPr>
      <w:rFonts w:ascii="Arial" w:hAnsi="Arial" w:eastAsia="Arial" w:cs="Arial"/>
      <w:b/>
      <w:bCs/>
      <w:sz w:val="26"/>
      <w:szCs w:val="26"/>
    </w:rPr>
  </w:style>
  <w:style w:type="paragraph" w:styleId="625">
    <w:name w:val="Heading 5"/>
    <w:basedOn w:val="620"/>
    <w:next w:val="620"/>
    <w:link w:val="677"/>
    <w:uiPriority w:val="9"/>
    <w:unhideWhenUsed/>
    <w:qFormat/>
    <w:pPr>
      <w:keepLines/>
      <w:keepNext/>
      <w:spacing w:before="320" w:after="200"/>
      <w:outlineLvl w:val="4"/>
    </w:pPr>
    <w:rPr>
      <w:rFonts w:ascii="Arial" w:hAnsi="Arial" w:eastAsia="Arial" w:cs="Arial"/>
      <w:b/>
      <w:bCs/>
      <w:sz w:val="24"/>
      <w:szCs w:val="24"/>
    </w:rPr>
  </w:style>
  <w:style w:type="paragraph" w:styleId="626">
    <w:name w:val="Heading 6"/>
    <w:basedOn w:val="620"/>
    <w:next w:val="620"/>
    <w:link w:val="678"/>
    <w:uiPriority w:val="9"/>
    <w:unhideWhenUsed/>
    <w:qFormat/>
    <w:pPr>
      <w:keepLines/>
      <w:keepNext/>
      <w:spacing w:before="320" w:after="200"/>
      <w:outlineLvl w:val="5"/>
    </w:pPr>
    <w:rPr>
      <w:rFonts w:ascii="Arial" w:hAnsi="Arial" w:eastAsia="Arial" w:cs="Arial"/>
      <w:b/>
      <w:bCs/>
      <w:sz w:val="22"/>
      <w:szCs w:val="22"/>
    </w:rPr>
  </w:style>
  <w:style w:type="paragraph" w:styleId="627">
    <w:name w:val="Heading 7"/>
    <w:basedOn w:val="620"/>
    <w:next w:val="620"/>
    <w:link w:val="679"/>
    <w:uiPriority w:val="9"/>
    <w:unhideWhenUsed/>
    <w:qFormat/>
    <w:pPr>
      <w:keepLines/>
      <w:keepNext/>
      <w:spacing w:before="320" w:after="200"/>
      <w:outlineLvl w:val="6"/>
    </w:pPr>
    <w:rPr>
      <w:rFonts w:ascii="Arial" w:hAnsi="Arial" w:eastAsia="Arial" w:cs="Arial"/>
      <w:b/>
      <w:bCs/>
      <w:i/>
      <w:iCs/>
      <w:sz w:val="22"/>
      <w:szCs w:val="22"/>
    </w:rPr>
  </w:style>
  <w:style w:type="paragraph" w:styleId="628">
    <w:name w:val="Heading 8"/>
    <w:basedOn w:val="620"/>
    <w:next w:val="620"/>
    <w:link w:val="680"/>
    <w:uiPriority w:val="9"/>
    <w:unhideWhenUsed/>
    <w:qFormat/>
    <w:pPr>
      <w:keepLines/>
      <w:keepNext/>
      <w:spacing w:before="320" w:after="200"/>
      <w:outlineLvl w:val="7"/>
    </w:pPr>
    <w:rPr>
      <w:rFonts w:ascii="Arial" w:hAnsi="Arial" w:eastAsia="Arial" w:cs="Arial"/>
      <w:i/>
      <w:iCs/>
      <w:sz w:val="22"/>
      <w:szCs w:val="22"/>
    </w:rPr>
  </w:style>
  <w:style w:type="paragraph" w:styleId="629">
    <w:name w:val="Heading 9"/>
    <w:basedOn w:val="620"/>
    <w:next w:val="620"/>
    <w:link w:val="681"/>
    <w:uiPriority w:val="9"/>
    <w:unhideWhenUsed/>
    <w:qFormat/>
    <w:pPr>
      <w:keepLines/>
      <w:keepNext/>
      <w:spacing w:before="320" w:after="200"/>
      <w:outlineLvl w:val="8"/>
    </w:pPr>
    <w:rPr>
      <w:rFonts w:ascii="Arial" w:hAnsi="Arial" w:eastAsia="Arial" w:cs="Arial"/>
      <w:i/>
      <w:iCs/>
      <w:sz w:val="21"/>
      <w:szCs w:val="21"/>
    </w:rPr>
  </w:style>
  <w:style w:type="character" w:styleId="630" w:default="1">
    <w:name w:val="Default Paragraph Font"/>
    <w:uiPriority w:val="1"/>
    <w:semiHidden/>
    <w:unhideWhenUsed/>
    <w:qFormat/>
  </w:style>
  <w:style w:type="table" w:styleId="631" w:default="1">
    <w:name w:val="Normal Table"/>
    <w:uiPriority w:val="99"/>
    <w:semiHidden/>
    <w:unhideWhenUsed/>
    <w:qFormat/>
    <w:tblPr>
      <w:tblLayout w:type="fixed"/>
      <w:tblCellMar>
        <w:left w:w="108" w:type="dxa"/>
        <w:top w:w="0" w:type="dxa"/>
        <w:right w:w="108" w:type="dxa"/>
        <w:bottom w:w="0" w:type="dxa"/>
      </w:tblCellMar>
    </w:tblPr>
  </w:style>
  <w:style w:type="paragraph" w:styleId="632" w:customStyle="1">
    <w:name w:val="段"/>
    <w:next w:val="620"/>
    <w:uiPriority w:val="0"/>
    <w:qFormat/>
    <w:pPr>
      <w:ind w:firstLine="200"/>
      <w:jc w:val="both"/>
    </w:pPr>
    <w:rPr>
      <w:rFonts w:hint="default" w:ascii="宋体" w:hAnsi="Calibri" w:eastAsia="宋体" w:cs="Times New Roman"/>
      <w:sz w:val="21"/>
      <w:lang w:val="en-US" w:eastAsia="zh-CN" w:bidi="ar-SA"/>
    </w:rPr>
  </w:style>
  <w:style w:type="paragraph" w:styleId="633">
    <w:name w:val="toc 7"/>
    <w:basedOn w:val="620"/>
    <w:next w:val="620"/>
    <w:uiPriority w:val="39"/>
    <w:unhideWhenUsed/>
    <w:qFormat/>
    <w:pPr>
      <w:ind w:left="1701" w:right="0" w:firstLine="0"/>
      <w:spacing w:after="57"/>
    </w:pPr>
  </w:style>
  <w:style w:type="paragraph" w:styleId="634">
    <w:name w:val="Normal Indent"/>
    <w:basedOn w:val="620"/>
    <w:next w:val="620"/>
    <w:uiPriority w:val="0"/>
    <w:qFormat/>
    <w:pPr>
      <w:ind w:firstLine="200"/>
    </w:pPr>
    <w:rPr>
      <w:sz w:val="24"/>
    </w:rPr>
  </w:style>
  <w:style w:type="paragraph" w:styleId="635">
    <w:name w:val="Caption"/>
    <w:basedOn w:val="620"/>
    <w:next w:val="6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6">
    <w:name w:val="annotation text"/>
    <w:basedOn w:val="620"/>
    <w:uiPriority w:val="99"/>
    <w:semiHidden/>
    <w:unhideWhenUsed/>
    <w:qFormat/>
    <w:pPr>
      <w:jc w:val="left"/>
    </w:pPr>
  </w:style>
  <w:style w:type="paragraph" w:styleId="637">
    <w:name w:val="Body Text"/>
    <w:basedOn w:val="620"/>
    <w:next w:val="634"/>
    <w:uiPriority w:val="0"/>
    <w:qFormat/>
    <w:pPr>
      <w:spacing w:after="120"/>
    </w:pPr>
  </w:style>
  <w:style w:type="paragraph" w:styleId="638">
    <w:name w:val="Body Text Indent"/>
    <w:basedOn w:val="620"/>
    <w:next w:val="620"/>
    <w:uiPriority w:val="0"/>
    <w:qFormat/>
    <w:pPr>
      <w:ind w:left="420"/>
      <w:spacing w:after="120"/>
    </w:pPr>
  </w:style>
  <w:style w:type="paragraph" w:styleId="639">
    <w:name w:val="Block Text"/>
    <w:basedOn w:val="621"/>
    <w:next w:val="620"/>
    <w:uiPriority w:val="0"/>
    <w:qFormat/>
    <w:pPr>
      <w:ind w:left="420" w:right="33" w:firstLine="2560"/>
      <w:spacing w:before="0" w:after="0" w:line="240" w:lineRule="auto"/>
    </w:pPr>
    <w:rPr>
      <w:rFonts w:ascii="Times New Roman" w:hAnsi="Times New Roman" w:cs="Times New Roman"/>
    </w:rPr>
  </w:style>
  <w:style w:type="paragraph" w:styleId="640">
    <w:name w:val="toc 5"/>
    <w:basedOn w:val="620"/>
    <w:next w:val="620"/>
    <w:uiPriority w:val="39"/>
    <w:unhideWhenUsed/>
    <w:qFormat/>
    <w:pPr>
      <w:ind w:left="1134" w:right="0" w:firstLine="0"/>
      <w:spacing w:after="57"/>
    </w:pPr>
  </w:style>
  <w:style w:type="paragraph" w:styleId="641">
    <w:name w:val="toc 3"/>
    <w:basedOn w:val="620"/>
    <w:next w:val="620"/>
    <w:uiPriority w:val="39"/>
    <w:unhideWhenUsed/>
    <w:qFormat/>
    <w:pPr>
      <w:ind w:left="567" w:right="0" w:firstLine="0"/>
      <w:spacing w:after="57"/>
    </w:pPr>
  </w:style>
  <w:style w:type="paragraph" w:styleId="642">
    <w:name w:val="Plain Text"/>
    <w:basedOn w:val="620"/>
    <w:uiPriority w:val="0"/>
    <w:qFormat/>
    <w:rPr>
      <w:rFonts w:ascii="宋体" w:hAnsi="Courier New" w:cs="Times New Roman"/>
    </w:rPr>
  </w:style>
  <w:style w:type="paragraph" w:styleId="643">
    <w:name w:val="toc 8"/>
    <w:basedOn w:val="620"/>
    <w:next w:val="620"/>
    <w:uiPriority w:val="39"/>
    <w:unhideWhenUsed/>
    <w:qFormat/>
    <w:pPr>
      <w:ind w:left="1984" w:right="0" w:firstLine="0"/>
      <w:spacing w:after="57"/>
    </w:pPr>
  </w:style>
  <w:style w:type="paragraph" w:styleId="644">
    <w:name w:val="Body Text Indent 2"/>
    <w:basedOn w:val="620"/>
    <w:uiPriority w:val="0"/>
    <w:qFormat/>
    <w:pPr>
      <w:ind w:left="1" w:firstLine="480"/>
      <w:spacing w:line="400" w:lineRule="exact"/>
      <w:tabs>
        <w:tab w:val="left" w:pos="360" w:leader="none"/>
      </w:tabs>
    </w:pPr>
    <w:rPr>
      <w:rFonts w:ascii="Times New Roman" w:hAnsi="Times New Roman" w:cs="Times New Roman"/>
      <w:sz w:val="24"/>
    </w:rPr>
  </w:style>
  <w:style w:type="paragraph" w:styleId="645">
    <w:name w:val="endnote text"/>
    <w:basedOn w:val="620"/>
    <w:link w:val="819"/>
    <w:uiPriority w:val="99"/>
    <w:semiHidden/>
    <w:unhideWhenUsed/>
    <w:qFormat/>
    <w:pPr>
      <w:spacing w:after="0" w:line="240" w:lineRule="auto"/>
    </w:pPr>
    <w:rPr>
      <w:sz w:val="20"/>
    </w:rPr>
  </w:style>
  <w:style w:type="paragraph" w:styleId="646">
    <w:name w:val="Footer"/>
    <w:basedOn w:val="620"/>
    <w:link w:val="692"/>
    <w:uiPriority w:val="99"/>
    <w:unhideWhenUsed/>
    <w:qFormat/>
    <w:pPr>
      <w:spacing w:after="0" w:line="240" w:lineRule="auto"/>
      <w:tabs>
        <w:tab w:val="center" w:pos="7143" w:leader="none"/>
        <w:tab w:val="right" w:pos="14287" w:leader="none"/>
      </w:tabs>
    </w:pPr>
  </w:style>
  <w:style w:type="paragraph" w:styleId="647">
    <w:name w:val="Body Text First Indent 2"/>
    <w:basedOn w:val="638"/>
    <w:next w:val="620"/>
    <w:uiPriority w:val="99"/>
    <w:unhideWhenUsed/>
    <w:qFormat/>
    <w:pPr>
      <w:ind w:firstLine="420"/>
    </w:pPr>
    <w:rPr>
      <w:rFonts w:ascii="楷体_GB2312" w:eastAsia="楷体_GB2312"/>
    </w:rPr>
  </w:style>
  <w:style w:type="paragraph" w:styleId="648">
    <w:name w:val="Header"/>
    <w:basedOn w:val="620"/>
    <w:link w:val="690"/>
    <w:uiPriority w:val="99"/>
    <w:unhideWhenUsed/>
    <w:qFormat/>
    <w:pPr>
      <w:spacing w:after="0" w:line="240" w:lineRule="auto"/>
      <w:tabs>
        <w:tab w:val="center" w:pos="7143" w:leader="none"/>
        <w:tab w:val="right" w:pos="14287" w:leader="none"/>
      </w:tabs>
    </w:pPr>
  </w:style>
  <w:style w:type="paragraph" w:styleId="649">
    <w:name w:val="toc 1"/>
    <w:basedOn w:val="620"/>
    <w:next w:val="620"/>
    <w:uiPriority w:val="39"/>
    <w:unhideWhenUsed/>
    <w:qFormat/>
    <w:pPr>
      <w:ind w:left="0" w:right="0" w:firstLine="0"/>
      <w:spacing w:after="57"/>
    </w:pPr>
  </w:style>
  <w:style w:type="paragraph" w:styleId="650">
    <w:name w:val="toc 4"/>
    <w:basedOn w:val="620"/>
    <w:next w:val="620"/>
    <w:uiPriority w:val="39"/>
    <w:unhideWhenUsed/>
    <w:qFormat/>
    <w:pPr>
      <w:ind w:left="850" w:right="0" w:firstLine="0"/>
      <w:spacing w:after="57"/>
    </w:pPr>
  </w:style>
  <w:style w:type="paragraph" w:styleId="651">
    <w:name w:val="Subtitle"/>
    <w:basedOn w:val="620"/>
    <w:next w:val="620"/>
    <w:link w:val="685"/>
    <w:uiPriority w:val="11"/>
    <w:qFormat/>
    <w:pPr>
      <w:spacing w:before="200" w:after="200"/>
    </w:pPr>
    <w:rPr>
      <w:sz w:val="24"/>
      <w:szCs w:val="24"/>
    </w:rPr>
  </w:style>
  <w:style w:type="paragraph" w:styleId="652">
    <w:name w:val="footnote text"/>
    <w:basedOn w:val="621"/>
    <w:next w:val="639"/>
    <w:link w:val="818"/>
    <w:uiPriority w:val="99"/>
    <w:semiHidden/>
    <w:unhideWhenUsed/>
    <w:qFormat/>
    <w:pPr>
      <w:spacing w:after="40" w:line="240" w:lineRule="auto"/>
    </w:pPr>
    <w:rPr>
      <w:sz w:val="18"/>
    </w:rPr>
  </w:style>
  <w:style w:type="paragraph" w:styleId="653">
    <w:name w:val="toc 6"/>
    <w:basedOn w:val="620"/>
    <w:next w:val="620"/>
    <w:uiPriority w:val="39"/>
    <w:unhideWhenUsed/>
    <w:qFormat/>
    <w:pPr>
      <w:ind w:left="1417" w:right="0" w:firstLine="0"/>
      <w:spacing w:after="57"/>
    </w:pPr>
  </w:style>
  <w:style w:type="paragraph" w:styleId="654">
    <w:name w:val="table of figures"/>
    <w:basedOn w:val="620"/>
    <w:next w:val="620"/>
    <w:uiPriority w:val="99"/>
    <w:unhideWhenUsed/>
    <w:qFormat/>
    <w:pPr>
      <w:spacing w:after="0" w:afterAutospacing="0"/>
    </w:pPr>
  </w:style>
  <w:style w:type="paragraph" w:styleId="655">
    <w:name w:val="toc 2"/>
    <w:basedOn w:val="620"/>
    <w:next w:val="620"/>
    <w:uiPriority w:val="39"/>
    <w:unhideWhenUsed/>
    <w:qFormat/>
    <w:pPr>
      <w:ind w:left="283" w:right="0" w:firstLine="0"/>
      <w:spacing w:after="57"/>
    </w:pPr>
  </w:style>
  <w:style w:type="paragraph" w:styleId="656">
    <w:name w:val="toc 9"/>
    <w:basedOn w:val="620"/>
    <w:next w:val="620"/>
    <w:uiPriority w:val="39"/>
    <w:unhideWhenUsed/>
    <w:qFormat/>
    <w:pPr>
      <w:ind w:left="2268" w:right="0" w:firstLine="0"/>
      <w:spacing w:after="57"/>
    </w:pPr>
  </w:style>
  <w:style w:type="paragraph" w:styleId="657">
    <w:name w:val="Normal (Web)"/>
    <w:basedOn w:val="620"/>
    <w:uiPriority w:val="0"/>
    <w:qFormat/>
    <w:pPr>
      <w:jc w:val="left"/>
      <w:spacing w:before="100" w:beforeAutospacing="1" w:after="100" w:afterAutospacing="1"/>
      <w:widowControl/>
    </w:pPr>
    <w:rPr>
      <w:rFonts w:ascii="宋体" w:hAnsi="宋体" w:eastAsia="宋体" w:cs="Times New Roman"/>
      <w:sz w:val="24"/>
    </w:rPr>
  </w:style>
  <w:style w:type="paragraph" w:styleId="658">
    <w:name w:val="Title"/>
    <w:basedOn w:val="620"/>
    <w:next w:val="620"/>
    <w:link w:val="684"/>
    <w:uiPriority w:val="10"/>
    <w:qFormat/>
    <w:pPr>
      <w:contextualSpacing/>
      <w:spacing w:before="300" w:after="200"/>
    </w:pPr>
    <w:rPr>
      <w:sz w:val="48"/>
      <w:szCs w:val="48"/>
    </w:rPr>
  </w:style>
  <w:style w:type="character" w:styleId="659">
    <w:name w:val="Strong"/>
    <w:basedOn w:val="630"/>
    <w:uiPriority w:val="0"/>
    <w:qFormat/>
    <w:rPr>
      <w:b/>
    </w:rPr>
  </w:style>
  <w:style w:type="character" w:styleId="660">
    <w:name w:val="endnote reference"/>
    <w:uiPriority w:val="99"/>
    <w:semiHidden/>
    <w:unhideWhenUsed/>
    <w:qFormat/>
    <w:rPr>
      <w:vertAlign w:val="superscript"/>
    </w:rPr>
  </w:style>
  <w:style w:type="character" w:styleId="661">
    <w:name w:val="FollowedHyperlink"/>
    <w:basedOn w:val="630"/>
    <w:uiPriority w:val="99"/>
    <w:semiHidden/>
    <w:unhideWhenUsed/>
    <w:qFormat/>
    <w:rPr>
      <w:color w:val="333333"/>
      <w:u w:val="none"/>
    </w:rPr>
  </w:style>
  <w:style w:type="character" w:styleId="662">
    <w:name w:val="Emphasis"/>
    <w:basedOn w:val="630"/>
    <w:uiPriority w:val="20"/>
    <w:qFormat/>
  </w:style>
  <w:style w:type="character" w:styleId="663">
    <w:name w:val="Hyperlink"/>
    <w:uiPriority w:val="99"/>
    <w:unhideWhenUsed/>
    <w:qFormat/>
    <w:rPr>
      <w:color w:val="0000ff" w:themeColor="hyperlink"/>
      <w:u w:val="single"/>
      <w14:textFill>
        <w14:solidFill>
          <w14:schemeClr w14:val="hlink"/>
        </w14:solidFill>
      </w14:textFill>
    </w:rPr>
  </w:style>
  <w:style w:type="character" w:styleId="664">
    <w:name w:val="footnote reference"/>
    <w:uiPriority w:val="99"/>
    <w:unhideWhenUsed/>
    <w:qFormat/>
    <w:rPr>
      <w:vertAlign w:val="superscript"/>
    </w:rPr>
  </w:style>
  <w:style w:type="table" w:styleId="6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666" w:customStyle="1">
    <w:name w:val="正文文本缩进12"/>
    <w:basedOn w:val="620"/>
    <w:next w:val="667"/>
    <w:uiPriority w:val="0"/>
    <w:unhideWhenUsed/>
    <w:qFormat/>
    <w:pPr>
      <w:ind w:left="420"/>
      <w:spacing w:after="120"/>
    </w:pPr>
  </w:style>
  <w:style w:type="paragraph" w:styleId="667" w:customStyle="1">
    <w:name w:val="寄信人地址11"/>
    <w:basedOn w:val="620"/>
    <w:uiPriority w:val="0"/>
    <w:qFormat/>
    <w:rPr>
      <w:rFonts w:ascii="Arial" w:hAnsi="Arial" w:eastAsia="楷体_GB2312"/>
      <w:sz w:val="26"/>
    </w:rPr>
  </w:style>
  <w:style w:type="paragraph" w:styleId="668" w:customStyle="1">
    <w:name w:val="一级条标题"/>
    <w:basedOn w:val="669"/>
    <w:next w:val="632"/>
    <w:uiPriority w:val="0"/>
    <w:qFormat/>
    <w:pPr>
      <w:ind w:left="3675"/>
      <w:outlineLvl w:val="2"/>
    </w:pPr>
    <w:rPr>
      <w:rFonts w:ascii="Times New Roman" w:hAnsi="Times New Roman" w:eastAsia="黑体" w:cs="Times New Roman"/>
      <w:sz w:val="21"/>
      <w:lang w:val="en-US" w:eastAsia="zh-CN" w:bidi="ar-SA"/>
    </w:rPr>
  </w:style>
  <w:style w:type="paragraph" w:styleId="669" w:customStyle="1">
    <w:name w:val="章标题"/>
    <w:next w:val="620"/>
    <w:uiPriority w:val="0"/>
    <w:qFormat/>
    <w:pPr>
      <w:jc w:val="both"/>
      <w:outlineLvl w:val="1"/>
    </w:pPr>
    <w:rPr>
      <w:rFonts w:hint="default" w:ascii="黑体" w:hAnsi="Times New Roman" w:eastAsia="黑体" w:cs="Times New Roman"/>
      <w:sz w:val="21"/>
      <w:lang w:val="en-US" w:eastAsia="zh-CN" w:bidi="ar-SA"/>
    </w:rPr>
  </w:style>
  <w:style w:type="paragraph" w:styleId="670" w:customStyle="1">
    <w:name w:val="目录 51"/>
    <w:next w:val="620"/>
    <w:uiPriority w:val="0"/>
    <w:qFormat/>
    <w:pPr>
      <w:ind w:left="1275"/>
      <w:jc w:val="both"/>
    </w:pPr>
    <w:rPr>
      <w:rFonts w:hint="default" w:ascii="Calibri" w:hAnsi="Calibri" w:eastAsia="宋体" w:cs="Times New Roman"/>
      <w:sz w:val="21"/>
      <w:lang w:val="en-US" w:eastAsia="zh-CN" w:bidi="ar-SA"/>
    </w:rPr>
  </w:style>
  <w:style w:type="paragraph" w:styleId="671" w:customStyle="1">
    <w:name w:val="正文1"/>
    <w:basedOn w:val="620"/>
    <w:next w:val="620"/>
    <w:uiPriority w:val="0"/>
    <w:qFormat/>
    <w:pPr>
      <w:ind w:firstLine="480"/>
      <w:spacing w:line="440" w:lineRule="exact"/>
    </w:pPr>
    <w:rPr>
      <w:rFonts w:ascii="Times New Roman" w:hAnsi="Times New Roman" w:cs="Times New Roman"/>
      <w:bCs/>
      <w:color w:val="000000"/>
      <w:sz w:val="24"/>
      <w:szCs w:val="32"/>
    </w:rPr>
  </w:style>
  <w:style w:type="paragraph" w:styleId="672" w:customStyle="1">
    <w:name w:val="文本块1"/>
    <w:basedOn w:val="620"/>
    <w:uiPriority w:val="0"/>
    <w:qFormat/>
    <w:pPr>
      <w:ind w:left="630" w:right="-609" w:firstLine="420"/>
      <w:spacing w:line="360" w:lineRule="auto"/>
    </w:pPr>
    <w:rPr>
      <w:rFonts w:hint="eastAsia" w:ascii="仿宋_GB2312" w:hAnsi="Times New Roman" w:eastAsia="仿宋_GB2312" w:cs="Times New Roman"/>
      <w:szCs w:val="20"/>
    </w:rPr>
  </w:style>
  <w:style w:type="character" w:styleId="673" w:customStyle="1">
    <w:name w:val="Heading 1 Char"/>
    <w:link w:val="621"/>
    <w:uiPriority w:val="9"/>
    <w:qFormat/>
    <w:rPr>
      <w:rFonts w:ascii="Arial" w:hAnsi="Arial" w:eastAsia="Arial" w:cs="Arial"/>
      <w:sz w:val="40"/>
      <w:szCs w:val="40"/>
    </w:rPr>
  </w:style>
  <w:style w:type="character" w:styleId="674" w:customStyle="1">
    <w:name w:val="Heading 2 Char"/>
    <w:link w:val="622"/>
    <w:uiPriority w:val="9"/>
    <w:qFormat/>
    <w:rPr>
      <w:rFonts w:ascii="Arial" w:hAnsi="Arial" w:eastAsia="Arial" w:cs="Arial"/>
      <w:sz w:val="34"/>
    </w:rPr>
  </w:style>
  <w:style w:type="character" w:styleId="675" w:customStyle="1">
    <w:name w:val="Heading 3 Char"/>
    <w:link w:val="623"/>
    <w:uiPriority w:val="9"/>
    <w:qFormat/>
    <w:rPr>
      <w:rFonts w:ascii="Arial" w:hAnsi="Arial" w:eastAsia="Arial" w:cs="Arial"/>
      <w:sz w:val="30"/>
      <w:szCs w:val="30"/>
    </w:rPr>
  </w:style>
  <w:style w:type="character" w:styleId="676" w:customStyle="1">
    <w:name w:val="Heading 4 Char"/>
    <w:link w:val="624"/>
    <w:uiPriority w:val="9"/>
    <w:qFormat/>
    <w:rPr>
      <w:rFonts w:ascii="Arial" w:hAnsi="Arial" w:eastAsia="Arial" w:cs="Arial"/>
      <w:b/>
      <w:bCs/>
      <w:sz w:val="26"/>
      <w:szCs w:val="26"/>
    </w:rPr>
  </w:style>
  <w:style w:type="character" w:styleId="677" w:customStyle="1">
    <w:name w:val="Heading 5 Char"/>
    <w:link w:val="625"/>
    <w:uiPriority w:val="9"/>
    <w:qFormat/>
    <w:rPr>
      <w:rFonts w:ascii="Arial" w:hAnsi="Arial" w:eastAsia="Arial" w:cs="Arial"/>
      <w:b/>
      <w:bCs/>
      <w:sz w:val="24"/>
      <w:szCs w:val="24"/>
    </w:rPr>
  </w:style>
  <w:style w:type="character" w:styleId="678" w:customStyle="1">
    <w:name w:val="Heading 6 Char"/>
    <w:link w:val="626"/>
    <w:uiPriority w:val="9"/>
    <w:qFormat/>
    <w:rPr>
      <w:rFonts w:ascii="Arial" w:hAnsi="Arial" w:eastAsia="Arial" w:cs="Arial"/>
      <w:b/>
      <w:bCs/>
      <w:sz w:val="22"/>
      <w:szCs w:val="22"/>
    </w:rPr>
  </w:style>
  <w:style w:type="character" w:styleId="679" w:customStyle="1">
    <w:name w:val="Heading 7 Char"/>
    <w:link w:val="627"/>
    <w:uiPriority w:val="9"/>
    <w:qFormat/>
    <w:rPr>
      <w:rFonts w:ascii="Arial" w:hAnsi="Arial" w:eastAsia="Arial" w:cs="Arial"/>
      <w:b/>
      <w:bCs/>
      <w:i/>
      <w:iCs/>
      <w:sz w:val="22"/>
      <w:szCs w:val="22"/>
    </w:rPr>
  </w:style>
  <w:style w:type="character" w:styleId="680" w:customStyle="1">
    <w:name w:val="Heading 8 Char"/>
    <w:link w:val="628"/>
    <w:uiPriority w:val="9"/>
    <w:qFormat/>
    <w:rPr>
      <w:rFonts w:ascii="Arial" w:hAnsi="Arial" w:eastAsia="Arial" w:cs="Arial"/>
      <w:i/>
      <w:iCs/>
      <w:sz w:val="22"/>
      <w:szCs w:val="22"/>
    </w:rPr>
  </w:style>
  <w:style w:type="character" w:styleId="681" w:customStyle="1">
    <w:name w:val="Heading 9 Char"/>
    <w:link w:val="629"/>
    <w:uiPriority w:val="9"/>
    <w:qFormat/>
    <w:rPr>
      <w:rFonts w:ascii="Arial" w:hAnsi="Arial" w:eastAsia="Arial" w:cs="Arial"/>
      <w:i/>
      <w:iCs/>
      <w:sz w:val="21"/>
      <w:szCs w:val="21"/>
    </w:rPr>
  </w:style>
  <w:style w:type="paragraph" w:styleId="682">
    <w:name w:val="List Paragraph"/>
    <w:basedOn w:val="620"/>
    <w:uiPriority w:val="34"/>
    <w:qFormat/>
    <w:pPr>
      <w:contextualSpacing/>
      <w:ind w:left="720"/>
    </w:pPr>
  </w:style>
  <w:style w:type="paragraph" w:styleId="683">
    <w:name w:val="No Spacing"/>
    <w:uiPriority w:val="1"/>
    <w:qFormat/>
    <w:pPr>
      <w:spacing w:before="0" w:after="0" w:line="240" w:lineRule="auto"/>
    </w:pPr>
    <w:rPr>
      <w:rFonts w:hint="default" w:ascii="Calibri" w:hAnsi="Calibri" w:eastAsia="宋体" w:cs="Times New Roman"/>
    </w:rPr>
  </w:style>
  <w:style w:type="character" w:styleId="684" w:customStyle="1">
    <w:name w:val="Title Char"/>
    <w:link w:val="658"/>
    <w:uiPriority w:val="10"/>
    <w:qFormat/>
    <w:rPr>
      <w:sz w:val="48"/>
      <w:szCs w:val="48"/>
    </w:rPr>
  </w:style>
  <w:style w:type="character" w:styleId="685" w:customStyle="1">
    <w:name w:val="Subtitle Char"/>
    <w:link w:val="651"/>
    <w:uiPriority w:val="11"/>
    <w:qFormat/>
    <w:rPr>
      <w:sz w:val="24"/>
      <w:szCs w:val="24"/>
    </w:rPr>
  </w:style>
  <w:style w:type="paragraph" w:styleId="686">
    <w:name w:val="Quote"/>
    <w:basedOn w:val="620"/>
    <w:next w:val="620"/>
    <w:link w:val="687"/>
    <w:uiPriority w:val="29"/>
    <w:qFormat/>
    <w:pPr>
      <w:ind w:left="720" w:right="720"/>
    </w:pPr>
    <w:rPr>
      <w:i/>
    </w:rPr>
  </w:style>
  <w:style w:type="character" w:styleId="687" w:customStyle="1">
    <w:name w:val="Quote Char"/>
    <w:link w:val="686"/>
    <w:uiPriority w:val="29"/>
    <w:qFormat/>
    <w:rPr>
      <w:i/>
    </w:rPr>
  </w:style>
  <w:style w:type="paragraph" w:styleId="688">
    <w:name w:val="Intense Quote"/>
    <w:basedOn w:val="620"/>
    <w:next w:val="620"/>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customStyle="1">
    <w:name w:val="Intense Quote Char"/>
    <w:link w:val="688"/>
    <w:uiPriority w:val="30"/>
    <w:qFormat/>
    <w:rPr>
      <w:i/>
    </w:rPr>
  </w:style>
  <w:style w:type="character" w:styleId="690" w:customStyle="1">
    <w:name w:val="Header Char"/>
    <w:link w:val="648"/>
    <w:uiPriority w:val="99"/>
    <w:qFormat/>
  </w:style>
  <w:style w:type="character" w:styleId="691" w:customStyle="1">
    <w:name w:val="Footer Char"/>
    <w:link w:val="646"/>
    <w:uiPriority w:val="99"/>
    <w:qFormat/>
  </w:style>
  <w:style w:type="character" w:styleId="692" w:customStyle="1">
    <w:name w:val="Caption Char"/>
    <w:link w:val="646"/>
    <w:uiPriority w:val="99"/>
    <w:qFormat/>
  </w:style>
  <w:style w:type="table" w:styleId="6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6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0"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4"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6"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8" w:customStyle="1">
    <w:name w:val="Footnote Text Char"/>
    <w:link w:val="652"/>
    <w:uiPriority w:val="99"/>
    <w:qFormat/>
    <w:rPr>
      <w:sz w:val="18"/>
    </w:rPr>
  </w:style>
  <w:style w:type="character" w:styleId="819" w:customStyle="1">
    <w:name w:val="Endnote Text Char"/>
    <w:link w:val="645"/>
    <w:uiPriority w:val="99"/>
    <w:qFormat/>
    <w:rPr>
      <w:sz w:val="20"/>
    </w:rPr>
  </w:style>
  <w:style w:type="paragraph" w:styleId="820" w:customStyle="1">
    <w:name w:val="TOC Heading"/>
    <w:uiPriority w:val="39"/>
    <w:unhideWhenUsed/>
    <w:qFormat/>
    <w:rPr>
      <w:rFonts w:hint="default" w:ascii="Calibri" w:hAnsi="Calibri" w:eastAsia="宋体" w:cs="Times New Roman"/>
    </w:rPr>
  </w:style>
  <w:style w:type="paragraph" w:styleId="821" w:customStyle="1">
    <w:name w:val="标题 21"/>
    <w:basedOn w:val="620"/>
    <w:next w:val="620"/>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22" w:customStyle="1">
    <w:name w:val="默认段落字体1"/>
    <w:link w:val="620"/>
    <w:uiPriority w:val="0"/>
    <w:semiHidden/>
    <w:qFormat/>
  </w:style>
  <w:style w:type="table" w:styleId="823" w:customStyle="1">
    <w:name w:val="普通表格1"/>
    <w:uiPriority w:val="0"/>
    <w:semiHidden/>
    <w:qFormat/>
    <w:tblPr/>
  </w:style>
  <w:style w:type="character" w:styleId="824" w:customStyle="1">
    <w:name w:val="要点1"/>
    <w:link w:val="620"/>
    <w:uiPriority w:val="0"/>
    <w:qFormat/>
    <w:rPr>
      <w:rFonts w:ascii="Times New Roman" w:hAnsi="Times New Roman" w:eastAsia="宋体" w:cs="Times New Roman"/>
      <w:b/>
    </w:rPr>
  </w:style>
  <w:style w:type="character" w:styleId="825" w:customStyle="1">
    <w:name w:val="超链接1"/>
    <w:link w:val="620"/>
    <w:uiPriority w:val="0"/>
    <w:qFormat/>
    <w:rPr>
      <w:color w:val="333333"/>
      <w:u w:val="none"/>
    </w:rPr>
  </w:style>
  <w:style w:type="character" w:styleId="826" w:customStyle="1">
    <w:name w:val="强调1"/>
    <w:link w:val="620"/>
    <w:uiPriority w:val="0"/>
    <w:qFormat/>
  </w:style>
  <w:style w:type="character" w:styleId="827" w:customStyle="1">
    <w:name w:val="font31"/>
    <w:link w:val="620"/>
    <w:uiPriority w:val="0"/>
    <w:qFormat/>
    <w:rPr>
      <w:rFonts w:ascii="Times New Roman" w:hAnsi="Times New Roman" w:cs="Times New Roman"/>
      <w:color w:val="000000"/>
      <w:sz w:val="22"/>
      <w:szCs w:val="22"/>
      <w:u w:val="none"/>
    </w:rPr>
  </w:style>
  <w:style w:type="character" w:styleId="828" w:customStyle="1">
    <w:name w:val="font91"/>
    <w:link w:val="620"/>
    <w:uiPriority w:val="0"/>
    <w:qFormat/>
    <w:rPr>
      <w:rFonts w:ascii="Times New Roman" w:hAnsi="Times New Roman" w:cs="Times New Roman"/>
      <w:color w:val="000000"/>
      <w:sz w:val="22"/>
      <w:szCs w:val="22"/>
      <w:u w:val="none"/>
    </w:rPr>
  </w:style>
  <w:style w:type="character" w:styleId="829" w:customStyle="1">
    <w:name w:val="已访问的超链接1"/>
    <w:link w:val="620"/>
    <w:uiPriority w:val="0"/>
    <w:qFormat/>
    <w:rPr>
      <w:color w:val="333333"/>
      <w:u w:val="none"/>
    </w:rPr>
  </w:style>
  <w:style w:type="character" w:styleId="830" w:customStyle="1">
    <w:name w:val="页码1"/>
    <w:link w:val="620"/>
    <w:uiPriority w:val="0"/>
    <w:qFormat/>
  </w:style>
  <w:style w:type="character" w:styleId="831" w:customStyle="1">
    <w:name w:val="font21"/>
    <w:basedOn w:val="630"/>
    <w:link w:val="620"/>
    <w:uiPriority w:val="0"/>
    <w:qFormat/>
    <w:rPr>
      <w:rFonts w:ascii="Times New Roman" w:hAnsi="Times New Roman" w:cs="Times New Roman"/>
      <w:color w:val="000000"/>
      <w:sz w:val="22"/>
      <w:szCs w:val="22"/>
      <w:u w:val="none"/>
    </w:rPr>
  </w:style>
  <w:style w:type="character" w:styleId="832" w:customStyle="1">
    <w:name w:val="font61"/>
    <w:basedOn w:val="630"/>
    <w:link w:val="620"/>
    <w:uiPriority w:val="0"/>
    <w:qFormat/>
    <w:rPr>
      <w:rFonts w:hint="eastAsia" w:ascii="宋体" w:hAnsi="宋体" w:eastAsia="宋体" w:cs="宋体"/>
      <w:color w:val="000000"/>
      <w:sz w:val="22"/>
      <w:szCs w:val="22"/>
      <w:u w:val="none"/>
    </w:rPr>
  </w:style>
  <w:style w:type="character" w:styleId="833" w:customStyle="1">
    <w:name w:val="font11"/>
    <w:link w:val="620"/>
    <w:uiPriority w:val="0"/>
    <w:qFormat/>
    <w:rPr>
      <w:rFonts w:hint="eastAsia" w:ascii="宋体" w:hAnsi="宋体" w:eastAsia="宋体" w:cs="宋体"/>
      <w:color w:val="000000"/>
      <w:sz w:val="20"/>
      <w:szCs w:val="20"/>
      <w:u w:val="none"/>
    </w:rPr>
  </w:style>
  <w:style w:type="character" w:styleId="834" w:customStyle="1">
    <w:name w:val="font41"/>
    <w:link w:val="620"/>
    <w:uiPriority w:val="0"/>
    <w:qFormat/>
    <w:rPr>
      <w:rFonts w:ascii="Times New Roman" w:hAnsi="Times New Roman" w:cs="Times New Roman"/>
      <w:color w:val="000000"/>
      <w:sz w:val="22"/>
      <w:szCs w:val="22"/>
      <w:u w:val="none"/>
    </w:rPr>
  </w:style>
  <w:style w:type="character" w:styleId="835" w:customStyle="1">
    <w:name w:val="font51"/>
    <w:link w:val="620"/>
    <w:uiPriority w:val="0"/>
    <w:qFormat/>
    <w:rPr>
      <w:rFonts w:ascii="Times New Roman" w:hAnsi="Times New Roman" w:cs="Times New Roman"/>
      <w:color w:val="000000"/>
      <w:sz w:val="22"/>
      <w:szCs w:val="22"/>
      <w:u w:val="none"/>
    </w:rPr>
  </w:style>
  <w:style w:type="character" w:styleId="836" w:customStyle="1">
    <w:name w:val="批注框文本 Char"/>
    <w:link w:val="837"/>
    <w:uiPriority w:val="0"/>
    <w:qFormat/>
    <w:rPr>
      <w:sz w:val="18"/>
      <w:szCs w:val="18"/>
    </w:rPr>
  </w:style>
  <w:style w:type="paragraph" w:styleId="837" w:customStyle="1">
    <w:name w:val="批注框文本1"/>
    <w:basedOn w:val="620"/>
    <w:link w:val="836"/>
    <w:uiPriority w:val="0"/>
    <w:qFormat/>
    <w:rPr>
      <w:sz w:val="18"/>
      <w:szCs w:val="18"/>
    </w:rPr>
  </w:style>
  <w:style w:type="character" w:styleId="838" w:customStyle="1">
    <w:name w:val="NormalCharacter1"/>
    <w:link w:val="620"/>
    <w:uiPriority w:val="0"/>
    <w:qFormat/>
  </w:style>
  <w:style w:type="character" w:styleId="839" w:customStyle="1">
    <w:name w:val="font81"/>
    <w:basedOn w:val="630"/>
    <w:link w:val="620"/>
    <w:uiPriority w:val="0"/>
    <w:qFormat/>
    <w:rPr>
      <w:rFonts w:hint="eastAsia" w:ascii="宋体" w:hAnsi="宋体" w:eastAsia="宋体" w:cs="宋体"/>
      <w:color w:val="000000"/>
      <w:sz w:val="22"/>
      <w:szCs w:val="22"/>
      <w:u w:val="none"/>
    </w:rPr>
  </w:style>
  <w:style w:type="character" w:styleId="840" w:customStyle="1">
    <w:name w:val="font71"/>
    <w:link w:val="620"/>
    <w:uiPriority w:val="0"/>
    <w:qFormat/>
    <w:rPr>
      <w:rFonts w:hint="eastAsia" w:ascii="宋体" w:hAnsi="宋体" w:eastAsia="宋体" w:cs="宋体"/>
      <w:color w:val="000000"/>
      <w:sz w:val="22"/>
      <w:szCs w:val="22"/>
      <w:u w:val="none"/>
    </w:rPr>
  </w:style>
  <w:style w:type="character" w:styleId="841" w:customStyle="1">
    <w:name w:val="font01"/>
    <w:link w:val="620"/>
    <w:uiPriority w:val="0"/>
    <w:qFormat/>
    <w:rPr>
      <w:rFonts w:ascii="Times New Roman" w:hAnsi="Times New Roman" w:cs="Times New Roman"/>
      <w:color w:val="000000"/>
      <w:sz w:val="22"/>
      <w:szCs w:val="22"/>
      <w:u w:val="none"/>
    </w:rPr>
  </w:style>
  <w:style w:type="paragraph" w:styleId="842" w:customStyle="1">
    <w:name w:val="正文文本缩进 31"/>
    <w:basedOn w:val="620"/>
    <w:uiPriority w:val="0"/>
    <w:qFormat/>
    <w:pPr>
      <w:ind w:firstLine="480"/>
      <w:jc w:val="left"/>
      <w:spacing w:line="440" w:lineRule="atLeast"/>
    </w:pPr>
    <w:rPr>
      <w:rFonts w:ascii="Times New Roman" w:hAnsi="Times New Roman"/>
      <w:sz w:val="24"/>
    </w:rPr>
  </w:style>
  <w:style w:type="paragraph" w:styleId="843" w:customStyle="1">
    <w:name w:val="正文首行缩进 21"/>
    <w:basedOn w:val="844"/>
    <w:uiPriority w:val="99"/>
    <w:unhideWhenUsed/>
    <w:qFormat/>
    <w:pPr>
      <w:ind w:firstLine="420"/>
    </w:pPr>
  </w:style>
  <w:style w:type="paragraph" w:styleId="844" w:customStyle="1">
    <w:name w:val="正文文本缩进1"/>
    <w:basedOn w:val="620"/>
    <w:next w:val="670"/>
    <w:uiPriority w:val="0"/>
    <w:unhideWhenUsed/>
    <w:qFormat/>
    <w:pPr>
      <w:ind w:left="420"/>
      <w:spacing w:after="120"/>
    </w:pPr>
  </w:style>
  <w:style w:type="paragraph" w:styleId="845" w:customStyle="1">
    <w:name w:val="纯文本111"/>
    <w:basedOn w:val="620"/>
    <w:uiPriority w:val="0"/>
    <w:qFormat/>
    <w:pPr>
      <w:jc w:val="left"/>
      <w:widowControl/>
    </w:pPr>
    <w:rPr>
      <w:rFonts w:ascii="宋体" w:hAnsi="Courier New" w:eastAsia="楷体_GB2312" w:cs="Times New Roman"/>
      <w:sz w:val="26"/>
    </w:rPr>
  </w:style>
  <w:style w:type="paragraph" w:styleId="846" w:customStyle="1">
    <w:name w:val="正文文本1"/>
    <w:basedOn w:val="620"/>
    <w:next w:val="620"/>
    <w:uiPriority w:val="0"/>
    <w:qFormat/>
    <w:pPr>
      <w:spacing w:line="400" w:lineRule="exact"/>
    </w:pPr>
    <w:rPr>
      <w:rFonts w:ascii="楷体_GB2312" w:hAnsi="Times New Roman" w:eastAsia="楷体_GB2312" w:cs="Times New Roman"/>
      <w:sz w:val="28"/>
      <w:szCs w:val="20"/>
    </w:rPr>
  </w:style>
  <w:style w:type="paragraph" w:styleId="847" w:customStyle="1">
    <w:name w:val="正文缩进1"/>
    <w:basedOn w:val="620"/>
    <w:next w:val="620"/>
    <w:uiPriority w:val="0"/>
    <w:qFormat/>
    <w:pPr>
      <w:ind w:firstLine="420"/>
      <w:jc w:val="left"/>
    </w:pPr>
    <w:rPr>
      <w:rFonts w:ascii="Times New Roman" w:hAnsi="Times New Roman" w:eastAsia="楷体_GB2312" w:cs="Times New Roman"/>
      <w:sz w:val="24"/>
      <w:szCs w:val="20"/>
    </w:rPr>
  </w:style>
  <w:style w:type="paragraph" w:styleId="848" w:customStyle="1">
    <w:name w:val="目录 11"/>
    <w:basedOn w:val="620"/>
    <w:next w:val="620"/>
    <w:uiPriority w:val="0"/>
    <w:qFormat/>
    <w:pPr>
      <w:jc w:val="left"/>
    </w:pPr>
    <w:rPr>
      <w:rFonts w:ascii="Times New Roman" w:hAnsi="Times New Roman" w:eastAsia="楷体_GB2312" w:cs="Times New Roman"/>
      <w:sz w:val="24"/>
      <w:szCs w:val="20"/>
    </w:rPr>
  </w:style>
  <w:style w:type="paragraph" w:styleId="849" w:customStyle="1">
    <w:name w:val="页眉1"/>
    <w:basedOn w:val="620"/>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0" w:customStyle="1">
    <w:name w:val="文档结构图1"/>
    <w:basedOn w:val="620"/>
    <w:uiPriority w:val="99"/>
    <w:qFormat/>
    <w:pPr>
      <w:shd w:val="clear" w:color="auto" w:fill="000080"/>
    </w:pPr>
  </w:style>
  <w:style w:type="paragraph" w:styleId="851" w:customStyle="1">
    <w:name w:val="列表1"/>
    <w:basedOn w:val="620"/>
    <w:uiPriority w:val="0"/>
    <w:qFormat/>
    <w:pPr>
      <w:jc w:val="center"/>
      <w:spacing w:line="20" w:lineRule="atLeast"/>
    </w:pPr>
    <w:rPr>
      <w:rFonts w:ascii="Arial" w:hAnsi="Arial" w:eastAsia="幼圆_GB2312"/>
      <w:sz w:val="18"/>
      <w:szCs w:val="24"/>
    </w:rPr>
  </w:style>
  <w:style w:type="paragraph" w:styleId="852" w:customStyle="1">
    <w:name w:val="正文文本缩进 21"/>
    <w:basedOn w:val="620"/>
    <w:uiPriority w:val="0"/>
    <w:qFormat/>
    <w:pPr>
      <w:ind w:left="1" w:firstLine="480"/>
      <w:spacing w:line="400" w:lineRule="exact"/>
      <w:tabs>
        <w:tab w:val="left" w:pos="360" w:leader="none"/>
      </w:tabs>
    </w:pPr>
    <w:rPr>
      <w:rFonts w:ascii="Times New Roman" w:hAnsi="Times New Roman" w:cs="Times New Roman"/>
      <w:sz w:val="24"/>
    </w:rPr>
  </w:style>
  <w:style w:type="paragraph" w:styleId="853"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854" w:customStyle="1">
    <w:name w:val="普通(网站)1"/>
    <w:basedOn w:val="620"/>
    <w:uiPriority w:val="99"/>
    <w:qFormat/>
    <w:pPr>
      <w:jc w:val="left"/>
      <w:spacing w:beforeAutospacing="1" w:afterAutospacing="1"/>
    </w:pPr>
    <w:rPr>
      <w:rFonts w:ascii="Times New Roman" w:hAnsi="Times New Roman" w:cs="Times New Roman"/>
      <w:sz w:val="24"/>
    </w:rPr>
  </w:style>
  <w:style w:type="paragraph" w:styleId="855" w:customStyle="1">
    <w:name w:val="页脚1"/>
    <w:basedOn w:val="620"/>
    <w:uiPriority w:val="0"/>
    <w:qFormat/>
    <w:pPr>
      <w:jc w:val="left"/>
      <w:tabs>
        <w:tab w:val="center" w:pos="4153" w:leader="none"/>
        <w:tab w:val="right" w:pos="8306" w:leader="none"/>
      </w:tabs>
    </w:pPr>
    <w:rPr>
      <w:sz w:val="18"/>
    </w:rPr>
  </w:style>
  <w:style w:type="paragraph" w:styleId="856" w:customStyle="1">
    <w:name w:val="p0"/>
    <w:basedOn w:val="620"/>
    <w:uiPriority w:val="0"/>
    <w:qFormat/>
    <w:rPr>
      <w:rFonts w:ascii="Times New Roman" w:hAnsi="Times New Roman"/>
      <w:szCs w:val="24"/>
    </w:rPr>
  </w:style>
  <w:style w:type="paragraph" w:styleId="857" w:customStyle="1">
    <w:name w:val="PlainText1"/>
    <w:basedOn w:val="620"/>
    <w:uiPriority w:val="0"/>
    <w:qFormat/>
    <w:rPr>
      <w:rFonts w:ascii="宋体" w:hAnsi="Courier New" w:eastAsia="楷体_GB2312"/>
      <w:sz w:val="28"/>
    </w:rPr>
  </w:style>
  <w:style w:type="paragraph" w:styleId="858" w:customStyle="1">
    <w:name w:val="纯文本2"/>
    <w:basedOn w:val="620"/>
    <w:uiPriority w:val="0"/>
    <w:qFormat/>
    <w:rPr>
      <w:rFonts w:ascii="宋体" w:hAnsi="Courier New" w:eastAsia="宋体" w:cs="Times New Roman"/>
    </w:rPr>
  </w:style>
  <w:style w:type="paragraph" w:styleId="859" w:customStyle="1">
    <w:name w:val="Plain Text1"/>
    <w:basedOn w:val="620"/>
    <w:uiPriority w:val="0"/>
    <w:qFormat/>
    <w:rPr>
      <w:rFonts w:ascii="宋体" w:hAnsi="Courier New" w:eastAsia="宋体" w:cs="Times New Roman"/>
      <w:sz w:val="26"/>
      <w:szCs w:val="20"/>
    </w:rPr>
  </w:style>
  <w:style w:type="paragraph" w:styleId="860" w:customStyle="1">
    <w:name w:val="纯文本4"/>
    <w:basedOn w:val="620"/>
    <w:uiPriority w:val="0"/>
    <w:qFormat/>
    <w:rPr>
      <w:rFonts w:ascii="宋体" w:hAnsi="Courier New" w:eastAsia="楷体_GB2312" w:cs="Times New Roman"/>
      <w:sz w:val="26"/>
      <w:szCs w:val="20"/>
    </w:rPr>
  </w:style>
  <w:style w:type="paragraph" w:styleId="861" w:customStyle="1">
    <w:name w:val="纯文本1"/>
    <w:basedOn w:val="620"/>
    <w:uiPriority w:val="0"/>
    <w:qFormat/>
    <w:rPr>
      <w:rFonts w:ascii="宋体" w:hAnsi="Courier New" w:eastAsia="楷体_GB2312" w:cs="Times New Roman"/>
      <w:sz w:val="28"/>
      <w:szCs w:val="20"/>
    </w:rPr>
  </w:style>
  <w:style w:type="paragraph" w:styleId="862" w:customStyle="1">
    <w:name w:val="首行缩进"/>
    <w:basedOn w:val="620"/>
    <w:uiPriority w:val="0"/>
    <w:qFormat/>
    <w:pPr>
      <w:ind w:firstLine="480"/>
    </w:pPr>
    <w:rPr>
      <w:rFonts w:ascii="Times New Roman" w:hAnsi="Times New Roman" w:cs="Times New Roman"/>
      <w:lang w:val="zh-CN"/>
    </w:rPr>
  </w:style>
  <w:style w:type="paragraph" w:styleId="863" w:customStyle="1">
    <w:name w:val="纯文本11"/>
    <w:basedOn w:val="620"/>
    <w:uiPriority w:val="0"/>
    <w:qFormat/>
    <w:pPr>
      <w:jc w:val="left"/>
      <w:widowControl/>
    </w:pPr>
    <w:rPr>
      <w:rFonts w:ascii="宋体" w:hAnsi="Courier New" w:eastAsia="楷体_GB2312"/>
      <w:sz w:val="26"/>
      <w:szCs w:val="20"/>
    </w:rPr>
  </w:style>
  <w:style w:type="paragraph" w:styleId="864" w:customStyle="1">
    <w:name w:val="列出段落1"/>
    <w:basedOn w:val="620"/>
    <w:uiPriority w:val="34"/>
    <w:qFormat/>
    <w:pPr>
      <w:ind w:firstLine="420"/>
    </w:pPr>
  </w:style>
  <w:style w:type="table" w:styleId="865" w:customStyle="1">
    <w:name w:val="网格型1"/>
    <w:basedOn w:val="823"/>
    <w:uiPriority w:val="59"/>
    <w:qFormat/>
    <w:pPr>
      <w:jc w:val="both"/>
      <w:widowControl w:val="off"/>
    </w:pPr>
    <w:rPr>
      <w:rFonts w:ascii="Times New Roman" w:hAnsi="Times New Roman" w:eastAsia="宋体" w:cs="Times New Roman"/>
      <w:sz w:val="20"/>
      <w:szCs w:val="20"/>
    </w:rPr>
    <w:tblPr/>
  </w:style>
  <w:style w:type="paragraph" w:styleId="86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867" w:customStyle="1">
    <w:name w:val="索引 411"/>
    <w:basedOn w:val="620"/>
    <w:next w:val="620"/>
    <w:uiPriority w:val="0"/>
    <w:qFormat/>
    <w:pPr>
      <w:ind w:left="960" w:hanging="240"/>
      <w:jc w:val="left"/>
      <w:spacing w:line="360" w:lineRule="auto"/>
    </w:pPr>
    <w:rPr>
      <w:sz w:val="20"/>
      <w:szCs w:val="20"/>
    </w:rPr>
  </w:style>
  <w:style w:type="table" w:styleId="868" w:customStyle="1">
    <w:name w:val="网格型11"/>
    <w:uiPriority w:val="0"/>
    <w:qFormat/>
    <w:pPr>
      <w:jc w:val="both"/>
      <w:widowControl w:val="off"/>
    </w:pPr>
    <w:tblPr>
      <w:tblLayout w:type="fixed"/>
    </w:tblPr>
  </w:style>
  <w:style w:type="paragraph" w:styleId="869" w:customStyle="1">
    <w:name w:val="正文文本缩进11"/>
    <w:basedOn w:val="620"/>
    <w:next w:val="620"/>
    <w:uiPriority w:val="0"/>
    <w:qFormat/>
    <w:pPr>
      <w:ind w:left="420" w:firstLine="1188"/>
      <w:spacing w:line="360" w:lineRule="exact"/>
    </w:pPr>
    <w:rPr>
      <w:rFonts w:ascii="Times New Roman" w:hAnsi="Times New Roman" w:cs="Times New Roman"/>
    </w:rPr>
  </w:style>
  <w:style w:type="paragraph" w:styleId="870" w:customStyle="1">
    <w:name w:val="纯文本6"/>
    <w:basedOn w:val="620"/>
    <w:uiPriority w:val="0"/>
    <w:qFormat/>
    <w:rPr>
      <w:rFonts w:ascii="宋体" w:hAnsi="Courier New" w:eastAsia="楷体_GB2312" w:cs="宋体"/>
      <w:sz w:val="28"/>
      <w:szCs w:val="20"/>
    </w:rPr>
  </w:style>
  <w:style w:type="paragraph" w:styleId="871" w:customStyle="1">
    <w:name w:val="Plain Text"/>
    <w:basedOn w:val="620"/>
    <w:uiPriority w:val="0"/>
    <w:qFormat/>
    <w:rPr>
      <w:rFonts w:ascii="宋体" w:hAnsi="Courier New" w:eastAsia="楷体_GB2312" w:cs="Times New Roman"/>
      <w:sz w:val="28"/>
      <w:szCs w:val="20"/>
    </w:rPr>
  </w:style>
  <w:style w:type="numbering" w:styleId="10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曹玲</cp:lastModifiedBy>
  <cp:revision>14</cp:revision>
  <dcterms:created xsi:type="dcterms:W3CDTF">2023-11-15T00:51:00Z</dcterms:created>
  <dcterms:modified xsi:type="dcterms:W3CDTF">2026-09-23T08:17:26Z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524D6ECEA5EF4DB38DE447C74CDAF389_13</vt:lpwstr>
  </property>
</Properties>
</file>