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3E0B2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</w:pPr>
      <w:bookmarkStart w:id="0" w:name="OLE_LINK3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徐州市妇幼保健院彩色多普勒超声诊断仪（高端全身）</w:t>
      </w:r>
    </w:p>
    <w:p w14:paraId="08C1C5FF"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更正（澄清）内容（一）</w:t>
      </w:r>
      <w:bookmarkEnd w:id="0"/>
    </w:p>
    <w:p w14:paraId="4BD8A6E7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325A8D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/>
        <w:jc w:val="both"/>
        <w:textAlignment w:val="auto"/>
        <w:rPr>
          <w:rStyle w:val="9"/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一、以下为澄清或者修改的内容</w:t>
      </w:r>
    </w:p>
    <w:p w14:paraId="0D7697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Style w:val="9"/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bookmarkStart w:id="1" w:name="OLE_LINK1"/>
      <w:r>
        <w:rPr>
          <w:rStyle w:val="9"/>
          <w:rFonts w:hint="eastAsia" w:ascii="宋体" w:hAnsi="宋体" w:eastAsia="宋体" w:cs="宋体"/>
          <w:b/>
          <w:sz w:val="24"/>
          <w:szCs w:val="24"/>
        </w:rPr>
        <w:t>1、原</w:t>
      </w:r>
      <w:r>
        <w:rPr>
          <w:rStyle w:val="9"/>
          <w:rFonts w:hint="eastAsia" w:cs="宋体"/>
          <w:b/>
          <w:sz w:val="24"/>
          <w:szCs w:val="24"/>
          <w:lang w:val="en-US" w:eastAsia="zh-CN"/>
        </w:rPr>
        <w:t>招标文件中</w:t>
      </w:r>
      <w:r>
        <w:rPr>
          <w:rStyle w:val="9"/>
          <w:rFonts w:hint="eastAsia" w:ascii="宋体" w:hAnsi="宋体" w:eastAsia="宋体" w:cs="宋体"/>
          <w:b/>
          <w:sz w:val="24"/>
          <w:szCs w:val="24"/>
          <w:lang w:val="en-US" w:eastAsia="zh-CN"/>
        </w:rPr>
        <w:t>：</w:t>
      </w:r>
    </w:p>
    <w:p w14:paraId="69B82B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cs="宋体"/>
          <w:b/>
          <w:bCs/>
        </w:rPr>
      </w:pPr>
      <w:r>
        <w:rPr>
          <w:rStyle w:val="9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第六章 采购需求</w:t>
      </w:r>
      <w:r>
        <w:rPr>
          <w:rStyle w:val="9"/>
          <w:rFonts w:hint="eastAsia" w:cs="宋体"/>
          <w:b w:val="0"/>
          <w:bCs w:val="0"/>
          <w:sz w:val="24"/>
          <w:szCs w:val="24"/>
          <w:lang w:val="en-US" w:eastAsia="zh-CN"/>
        </w:rPr>
        <w:t>“三、项目说明-4、项目概况：因医院医疗保障和日常治疗需要，徐州市妇幼保健院拟采购4台彩色多普勒超声诊断仪。”</w:t>
      </w:r>
    </w:p>
    <w:p w14:paraId="1621B9A2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textAlignment w:val="auto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现更正为：</w:t>
      </w:r>
    </w:p>
    <w:bookmarkEnd w:id="1"/>
    <w:p w14:paraId="7242C0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cs="宋体"/>
          <w:b/>
          <w:bCs/>
        </w:rPr>
      </w:pPr>
      <w:r>
        <w:rPr>
          <w:rStyle w:val="9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第六章 采购需求</w:t>
      </w:r>
      <w:r>
        <w:rPr>
          <w:rStyle w:val="9"/>
          <w:rFonts w:hint="eastAsia" w:cs="宋体"/>
          <w:b w:val="0"/>
          <w:bCs w:val="0"/>
          <w:sz w:val="24"/>
          <w:szCs w:val="24"/>
          <w:lang w:val="en-US" w:eastAsia="zh-CN"/>
        </w:rPr>
        <w:t>“三、项目说明-4、项目概况：因医院医疗保障和日常治疗需要，徐州市妇幼保健院拟采购</w:t>
      </w:r>
      <w:r>
        <w:rPr>
          <w:rStyle w:val="9"/>
          <w:rFonts w:hint="eastAsia" w:cs="宋体"/>
          <w:b w:val="0"/>
          <w:bCs w:val="0"/>
          <w:color w:val="FF0000"/>
          <w:sz w:val="24"/>
          <w:szCs w:val="24"/>
          <w:lang w:val="en-US" w:eastAsia="zh-CN"/>
        </w:rPr>
        <w:t>2</w:t>
      </w:r>
      <w:r>
        <w:rPr>
          <w:rStyle w:val="9"/>
          <w:rFonts w:hint="eastAsia" w:cs="宋体"/>
          <w:b w:val="0"/>
          <w:bCs w:val="0"/>
          <w:sz w:val="24"/>
          <w:szCs w:val="24"/>
          <w:lang w:val="en-US" w:eastAsia="zh-CN"/>
        </w:rPr>
        <w:t>台彩色多普勒超声诊断仪。”</w:t>
      </w:r>
    </w:p>
    <w:p w14:paraId="672AA00D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p w14:paraId="5EB01E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Style w:val="9"/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Style w:val="9"/>
          <w:rFonts w:hint="eastAsia" w:cs="宋体"/>
          <w:b/>
          <w:sz w:val="24"/>
          <w:szCs w:val="24"/>
          <w:lang w:val="en-US" w:eastAsia="zh-CN"/>
        </w:rPr>
        <w:t>2</w:t>
      </w:r>
      <w:r>
        <w:rPr>
          <w:rStyle w:val="9"/>
          <w:rFonts w:hint="eastAsia" w:ascii="宋体" w:hAnsi="宋体" w:eastAsia="宋体" w:cs="宋体"/>
          <w:b/>
          <w:sz w:val="24"/>
          <w:szCs w:val="24"/>
        </w:rPr>
        <w:t>、原</w:t>
      </w:r>
      <w:r>
        <w:rPr>
          <w:rStyle w:val="9"/>
          <w:rFonts w:hint="eastAsia" w:cs="宋体"/>
          <w:b/>
          <w:sz w:val="24"/>
          <w:szCs w:val="24"/>
          <w:lang w:val="en-US" w:eastAsia="zh-CN"/>
        </w:rPr>
        <w:t>招标文件中</w:t>
      </w:r>
      <w:r>
        <w:rPr>
          <w:rStyle w:val="9"/>
          <w:rFonts w:hint="eastAsia" w:ascii="宋体" w:hAnsi="宋体" w:eastAsia="宋体" w:cs="宋体"/>
          <w:b/>
          <w:sz w:val="24"/>
          <w:szCs w:val="24"/>
          <w:lang w:val="en-US" w:eastAsia="zh-CN"/>
        </w:rPr>
        <w:t>：</w:t>
      </w:r>
    </w:p>
    <w:p w14:paraId="3A79142C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Style w:val="9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第六章 采购需求“四、配置及技术参数要求：”</w:t>
      </w:r>
    </w:p>
    <w:tbl>
      <w:tblPr>
        <w:tblStyle w:val="6"/>
        <w:tblW w:w="8379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7441"/>
      </w:tblGrid>
      <w:tr w14:paraId="006F0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right"/>
        </w:trPr>
        <w:tc>
          <w:tcPr>
            <w:tcW w:w="938" w:type="dxa"/>
            <w:shd w:val="clear" w:color="auto" w:fill="auto"/>
            <w:noWrap/>
            <w:vAlign w:val="center"/>
          </w:tcPr>
          <w:p w14:paraId="373241F8">
            <w:pPr>
              <w:keepNext w:val="0"/>
              <w:keepLines w:val="0"/>
              <w:pageBreakBefore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二、▲</w:t>
            </w:r>
          </w:p>
        </w:tc>
        <w:tc>
          <w:tcPr>
            <w:tcW w:w="7441" w:type="dxa"/>
            <w:shd w:val="clear" w:color="auto" w:fill="auto"/>
            <w:noWrap w:val="0"/>
            <w:vAlign w:val="center"/>
          </w:tcPr>
          <w:p w14:paraId="067DD120">
            <w:pPr>
              <w:keepNext w:val="0"/>
              <w:keepLines w:val="0"/>
              <w:pageBreakBefore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数量:1台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单晶体凸阵探头1个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单晶体线阵探头1个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单晶体相控阵探头1个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血管线阵探头1个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单晶体微凸阵探头1个</w:t>
            </w:r>
          </w:p>
        </w:tc>
      </w:tr>
    </w:tbl>
    <w:p w14:paraId="59E3D6C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0" w:firstLineChars="0"/>
        <w:textAlignment w:val="auto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现更正为：</w:t>
      </w:r>
    </w:p>
    <w:tbl>
      <w:tblPr>
        <w:tblStyle w:val="6"/>
        <w:tblW w:w="8379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7441"/>
      </w:tblGrid>
      <w:tr w14:paraId="6564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right"/>
        </w:trPr>
        <w:tc>
          <w:tcPr>
            <w:tcW w:w="938" w:type="dxa"/>
            <w:shd w:val="clear" w:color="auto" w:fill="auto"/>
            <w:noWrap/>
            <w:vAlign w:val="center"/>
          </w:tcPr>
          <w:p w14:paraId="0A0E6930">
            <w:pPr>
              <w:keepNext w:val="0"/>
              <w:keepLines w:val="0"/>
              <w:pageBreakBefore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二、▲</w:t>
            </w:r>
          </w:p>
        </w:tc>
        <w:tc>
          <w:tcPr>
            <w:tcW w:w="7441" w:type="dxa"/>
            <w:shd w:val="clear" w:color="auto" w:fill="auto"/>
            <w:noWrap w:val="0"/>
            <w:vAlign w:val="center"/>
          </w:tcPr>
          <w:p w14:paraId="4748EC20">
            <w:pPr>
              <w:keepNext w:val="0"/>
              <w:keepLines w:val="0"/>
              <w:pageBreakBefore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单晶体凸阵探头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 w:bidi="ar"/>
              </w:rPr>
              <w:t>每台各1个（共2个）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单晶体线阵探头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 w:bidi="ar"/>
              </w:rPr>
              <w:t>每台各1个（共2个）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单晶体相控阵探头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 w:bidi="ar"/>
              </w:rPr>
              <w:t>每台各1个（共2个）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血管线阵探头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 w:bidi="ar"/>
              </w:rPr>
              <w:t>每台各1个（共2个）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  <w:t>单晶体微凸阵探头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 w:bidi="ar"/>
              </w:rPr>
              <w:t>每台各1个（共2个）</w:t>
            </w:r>
          </w:p>
        </w:tc>
      </w:tr>
    </w:tbl>
    <w:p w14:paraId="0209EA97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1A0FF2EC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二、原招标文件中相关的时间更正为：</w:t>
      </w:r>
    </w:p>
    <w:p w14:paraId="5AB7BBFD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投标截止时间：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 xml:space="preserve">2026年 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 xml:space="preserve">月 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日北京时间09:30。</w:t>
      </w:r>
    </w:p>
    <w:p w14:paraId="042EDD36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开标时间：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2026年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日北京时间09:30。</w:t>
      </w:r>
    </w:p>
    <w:p w14:paraId="6D229F21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投标文件提交与接收时间：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2026年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30</w:t>
      </w:r>
      <w:bookmarkStart w:id="2" w:name="_GoBack"/>
      <w:bookmarkEnd w:id="2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日北京时间09:30前。</w:t>
      </w:r>
    </w:p>
    <w:p w14:paraId="45A3FE4C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2F54553">
      <w:pPr>
        <w:pStyle w:val="5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其他内容不变。</w:t>
      </w:r>
    </w:p>
    <w:p w14:paraId="6F401D90">
      <w:pPr>
        <w:pStyle w:val="4"/>
        <w:numPr>
          <w:ilvl w:val="0"/>
          <w:numId w:val="0"/>
        </w:numPr>
        <w:ind w:right="33" w:rightChars="0"/>
        <w:rPr>
          <w:rFonts w:hint="eastAsia"/>
        </w:rPr>
      </w:pPr>
    </w:p>
    <w:p w14:paraId="2DC51C63">
      <w:pPr>
        <w:pStyle w:val="4"/>
        <w:numPr>
          <w:ilvl w:val="0"/>
          <w:numId w:val="0"/>
        </w:numPr>
        <w:ind w:right="33" w:rightChars="0"/>
        <w:jc w:val="righ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江苏海外集团国际工程咨询有限公司</w:t>
      </w:r>
    </w:p>
    <w:p w14:paraId="03611F21">
      <w:pPr>
        <w:pStyle w:val="4"/>
        <w:numPr>
          <w:ilvl w:val="0"/>
          <w:numId w:val="0"/>
        </w:numPr>
        <w:ind w:right="33" w:rightChars="0"/>
        <w:jc w:val="righ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2026年9月14日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A1EC6"/>
    <w:rsid w:val="03640B3D"/>
    <w:rsid w:val="04874BF4"/>
    <w:rsid w:val="048F7EE8"/>
    <w:rsid w:val="071B28F6"/>
    <w:rsid w:val="088A071D"/>
    <w:rsid w:val="0A221267"/>
    <w:rsid w:val="0A5553DD"/>
    <w:rsid w:val="0C090336"/>
    <w:rsid w:val="0C7E387A"/>
    <w:rsid w:val="0D511D2F"/>
    <w:rsid w:val="0DBD42A8"/>
    <w:rsid w:val="0E3176C7"/>
    <w:rsid w:val="0FCB5A17"/>
    <w:rsid w:val="115B2DE0"/>
    <w:rsid w:val="116E0A2C"/>
    <w:rsid w:val="176371DE"/>
    <w:rsid w:val="176C43A0"/>
    <w:rsid w:val="191775ED"/>
    <w:rsid w:val="19FC41DF"/>
    <w:rsid w:val="1DCD4F4F"/>
    <w:rsid w:val="1F6B2440"/>
    <w:rsid w:val="1FCB4587"/>
    <w:rsid w:val="216919F8"/>
    <w:rsid w:val="233E4217"/>
    <w:rsid w:val="23977CA8"/>
    <w:rsid w:val="23FC58BB"/>
    <w:rsid w:val="246E6B03"/>
    <w:rsid w:val="25F65EA0"/>
    <w:rsid w:val="28123DA1"/>
    <w:rsid w:val="29095841"/>
    <w:rsid w:val="2A34411C"/>
    <w:rsid w:val="2AAF6BEE"/>
    <w:rsid w:val="2C892158"/>
    <w:rsid w:val="2D43337D"/>
    <w:rsid w:val="2D7328EF"/>
    <w:rsid w:val="2ECA44C6"/>
    <w:rsid w:val="313034EA"/>
    <w:rsid w:val="31B21285"/>
    <w:rsid w:val="31EA61B5"/>
    <w:rsid w:val="34CC6AF3"/>
    <w:rsid w:val="35917307"/>
    <w:rsid w:val="35DF486E"/>
    <w:rsid w:val="362E143E"/>
    <w:rsid w:val="36727878"/>
    <w:rsid w:val="3A023B78"/>
    <w:rsid w:val="3A8F5472"/>
    <w:rsid w:val="3AA31C05"/>
    <w:rsid w:val="3AC13E88"/>
    <w:rsid w:val="3E594080"/>
    <w:rsid w:val="3E954F57"/>
    <w:rsid w:val="3FBB6674"/>
    <w:rsid w:val="40401F7A"/>
    <w:rsid w:val="40D948EB"/>
    <w:rsid w:val="42F23EC2"/>
    <w:rsid w:val="443F1FF9"/>
    <w:rsid w:val="48611D38"/>
    <w:rsid w:val="4AC867EE"/>
    <w:rsid w:val="4B346CEE"/>
    <w:rsid w:val="4E937DF5"/>
    <w:rsid w:val="4EFC6765"/>
    <w:rsid w:val="4F665D41"/>
    <w:rsid w:val="4F884945"/>
    <w:rsid w:val="503E2B9F"/>
    <w:rsid w:val="50AB2A5B"/>
    <w:rsid w:val="50FF480D"/>
    <w:rsid w:val="521B046E"/>
    <w:rsid w:val="535773A1"/>
    <w:rsid w:val="55A6430A"/>
    <w:rsid w:val="56477C89"/>
    <w:rsid w:val="59297CC8"/>
    <w:rsid w:val="5A3C086F"/>
    <w:rsid w:val="5B125A51"/>
    <w:rsid w:val="5B5E6814"/>
    <w:rsid w:val="5BB71341"/>
    <w:rsid w:val="5C384E7D"/>
    <w:rsid w:val="5CEF4994"/>
    <w:rsid w:val="5D560B5F"/>
    <w:rsid w:val="5E6832D7"/>
    <w:rsid w:val="5E705E21"/>
    <w:rsid w:val="5EBA46DF"/>
    <w:rsid w:val="5EC7676C"/>
    <w:rsid w:val="60DA0BF8"/>
    <w:rsid w:val="63CB1C7B"/>
    <w:rsid w:val="64981E5B"/>
    <w:rsid w:val="65F96058"/>
    <w:rsid w:val="66C31ADB"/>
    <w:rsid w:val="692063B2"/>
    <w:rsid w:val="693F018E"/>
    <w:rsid w:val="6A2633FF"/>
    <w:rsid w:val="6A9C2A7B"/>
    <w:rsid w:val="6B655563"/>
    <w:rsid w:val="6B7D41F7"/>
    <w:rsid w:val="6D840E33"/>
    <w:rsid w:val="6D8825F4"/>
    <w:rsid w:val="6D8E63A6"/>
    <w:rsid w:val="703C47B8"/>
    <w:rsid w:val="713B338E"/>
    <w:rsid w:val="74DC4AE7"/>
    <w:rsid w:val="74F73BE4"/>
    <w:rsid w:val="783F48F4"/>
    <w:rsid w:val="799A63AB"/>
    <w:rsid w:val="79D34741"/>
    <w:rsid w:val="7A6148F5"/>
    <w:rsid w:val="7E49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next w:val="1"/>
    <w:unhideWhenUsed/>
    <w:qFormat/>
    <w:uiPriority w:val="0"/>
    <w:pPr>
      <w:ind w:left="420" w:right="33"/>
    </w:pPr>
    <w:rPr>
      <w:sz w:val="24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文本块11"/>
    <w:basedOn w:val="11"/>
    <w:unhideWhenUsed/>
    <w:qFormat/>
    <w:uiPriority w:val="6"/>
    <w:pPr>
      <w:spacing w:after="120"/>
      <w:ind w:left="1440" w:right="1440"/>
    </w:pPr>
  </w:style>
  <w:style w:type="paragraph" w:customStyle="1" w:styleId="11">
    <w:name w:val="正文12"/>
    <w:next w:val="10"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12">
    <w:name w:val="标题 1 Char"/>
    <w:link w:val="13"/>
    <w:qFormat/>
    <w:uiPriority w:val="0"/>
    <w:rPr>
      <w:rFonts w:eastAsia="新宋体"/>
      <w:b/>
      <w:bCs/>
      <w:sz w:val="30"/>
      <w:szCs w:val="44"/>
    </w:rPr>
  </w:style>
  <w:style w:type="paragraph" w:customStyle="1" w:styleId="13">
    <w:name w:val="标题 11"/>
    <w:basedOn w:val="1"/>
    <w:next w:val="1"/>
    <w:link w:val="12"/>
    <w:qFormat/>
    <w:uiPriority w:val="0"/>
    <w:pPr>
      <w:keepNext/>
      <w:keepLines/>
      <w:spacing w:line="578" w:lineRule="auto"/>
      <w:jc w:val="center"/>
      <w:outlineLvl w:val="0"/>
    </w:pPr>
    <w:rPr>
      <w:rFonts w:eastAsia="新宋体"/>
      <w:b/>
      <w:bCs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475</Words>
  <Characters>507</Characters>
  <Lines>0</Lines>
  <Paragraphs>0</Paragraphs>
  <TotalTime>0</TotalTime>
  <ScaleCrop>false</ScaleCrop>
  <LinksUpToDate>false</LinksUpToDate>
  <CharactersWithSpaces>512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2022-04-13T03:48:00Z</dcterms:created>
  <dc:creator>ADMIN</dc:creator>
  <cp:lastModifiedBy>DD</cp:lastModifiedBy>
  <dcterms:modified xsi:type="dcterms:W3CDTF">2026-09-14T06:17:19Z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8A045FC92BDA4B97845E901B0FD811F6_13</vt:lpwstr>
  </property>
  <property fmtid="{D5CDD505-2E9C-101B-9397-08002B2CF9AE}" pid="4" name="KSOTemplateDocerSaveRecord">
    <vt:lpwstr>eyJoZGlkIjoiYjgyOGQyODI3NTAyMDJjYmRjZmFkZWE1NDI5Y2Q4NDIiLCJ1c2VySWQiOiIzNjg3NTE3NjMifQ==</vt:lpwstr>
  </property>
</Properties>
</file>