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新宋体" w:hAnsi="新宋体" w:eastAsia="新宋体" w:cs="新宋体"/>
          <w:color w:val="auto"/>
          <w:sz w:val="72"/>
          <w:szCs w:val="72"/>
          <w:highlight w:val="none"/>
        </w:rPr>
      </w:pPr>
      <w:r>
        <w:rPr>
          <w:rFonts w:hint="eastAsia" w:ascii="新宋体" w:hAnsi="新宋体" w:eastAsia="新宋体" w:cs="新宋体"/>
          <w:color w:val="auto"/>
          <w:sz w:val="72"/>
          <w:szCs w:val="72"/>
          <w:highlight w:val="none"/>
        </w:rPr>
      </w:r>
      <w:r/>
    </w:p>
    <w:p>
      <w:pPr>
        <w:pStyle w:val="696"/>
        <w:jc w:val="center"/>
        <w:rPr>
          <w:rFonts w:hint="eastAsia" w:asciiTheme="majorEastAsia" w:hAnsiTheme="majorEastAsia" w:eastAsiaTheme="majorEastAsia" w:cstheme="majorEastAsia"/>
          <w:color w:val="auto"/>
          <w:sz w:val="82"/>
          <w:szCs w:val="82"/>
          <w:highlight w:val="none"/>
        </w:rPr>
      </w:pPr>
      <w:r>
        <w:rPr>
          <w:rFonts w:hint="eastAsia" w:asciiTheme="majorEastAsia" w:hAnsiTheme="majorEastAsia" w:eastAsiaTheme="majorEastAsia" w:cstheme="majorEastAsia"/>
          <w:color w:val="auto"/>
          <w:sz w:val="82"/>
          <w:szCs w:val="82"/>
          <w:highlight w:val="none"/>
        </w:rPr>
        <w:t xml:space="preserve">竞争性磋商文件</w:t>
      </w:r>
      <w:r/>
    </w:p>
    <w:p>
      <w:pPr>
        <w:rPr>
          <w:rFonts w:hint="eastAsia"/>
          <w:color w:val="auto"/>
        </w:rPr>
      </w:pPr>
      <w:r>
        <w:rPr>
          <w:rFonts w:hint="eastAsia"/>
          <w:color w:val="auto"/>
        </w:rPr>
      </w:r>
      <w:r/>
    </w:p>
    <w:p>
      <w:pPr>
        <w:pStyle w:val="696"/>
        <w:jc w:val="center"/>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（服务类项目，</w:t>
      </w:r>
      <w:r>
        <w:rPr>
          <w:rFonts w:hint="eastAsia" w:asciiTheme="majorEastAsia" w:hAnsiTheme="majorEastAsia" w:eastAsiaTheme="majorEastAsia" w:cstheme="majorEastAsia"/>
          <w:color w:val="auto"/>
          <w:sz w:val="36"/>
          <w:szCs w:val="36"/>
          <w:highlight w:val="none"/>
          <w:lang w:val="en-US" w:eastAsia="zh-CN"/>
        </w:rPr>
        <w:t xml:space="preserve">非</w:t>
      </w:r>
      <w:r>
        <w:rPr>
          <w:rFonts w:hint="eastAsia" w:asciiTheme="majorEastAsia" w:hAnsiTheme="majorEastAsia" w:eastAsiaTheme="majorEastAsia" w:cstheme="majorEastAsia"/>
          <w:color w:val="auto"/>
          <w:sz w:val="36"/>
          <w:szCs w:val="36"/>
          <w:highlight w:val="none"/>
        </w:rPr>
        <w:t xml:space="preserve">专门面向中小企业）</w:t>
      </w:r>
      <w:r/>
    </w:p>
    <w:p>
      <w:pPr>
        <w:pStyle w:val="696"/>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rPr>
          <w:rFonts w:hint="eastAsia"/>
          <w:lang w:eastAsia="zh-CN"/>
        </w:rPr>
      </w:pPr>
      <w:r>
        <w:rPr>
          <w:rFonts w:hint="eastAsia"/>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696"/>
        <w:ind w:firstLine="1084"/>
        <w:rPr>
          <w:rFonts w:hint="eastAsia" w:asciiTheme="majorEastAsia" w:hAnsiTheme="majorEastAsia" w:eastAsiaTheme="majorEastAsia" w:cstheme="majorEastAsia"/>
          <w:color w:val="auto"/>
          <w:sz w:val="36"/>
          <w:szCs w:val="36"/>
          <w:highlight w:val="none"/>
          <w:u w:val="single"/>
          <w:lang w:eastAsia="zh-CN"/>
        </w:rPr>
      </w:pPr>
      <w:r>
        <w:rPr>
          <w:rFonts w:hint="eastAsia" w:asciiTheme="majorEastAsia" w:hAnsiTheme="majorEastAsia" w:eastAsiaTheme="majorEastAsia" w:cstheme="majorEastAsia"/>
          <w:color w:val="auto"/>
          <w:sz w:val="36"/>
          <w:szCs w:val="36"/>
          <w:highlight w:val="none"/>
          <w:lang w:eastAsia="zh-CN"/>
        </w:rPr>
        <w:t xml:space="preserve">项目名称：</w:t>
      </w:r>
      <w:r>
        <w:rPr>
          <w:rFonts w:hint="eastAsia" w:asciiTheme="majorEastAsia" w:hAnsiTheme="majorEastAsia" w:eastAsiaTheme="majorEastAsia" w:cstheme="majorEastAsia"/>
          <w:color w:val="auto"/>
          <w:sz w:val="36"/>
          <w:szCs w:val="36"/>
          <w:highlight w:val="none"/>
          <w:u w:val="single"/>
          <w:lang w:eastAsia="zh-CN"/>
        </w:rPr>
        <w:t xml:space="preserve">宿城区 2026 年工业产品抽检服务</w:t>
      </w:r>
      <w:r/>
    </w:p>
    <w:p>
      <w:pPr>
        <w:pStyle w:val="696"/>
        <w:ind w:firstLine="2891"/>
        <w:rPr>
          <w:rFonts w:hint="default"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u w:val="single"/>
          <w:lang w:eastAsia="zh-CN"/>
        </w:rPr>
        <w:t xml:space="preserve">采购项目</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ind w:firstLine="1084"/>
        <w:rPr>
          <w:rFonts w:hint="eastAsia"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项目编号：</w:t>
      </w:r>
      <w:r>
        <w:rPr>
          <w:rFonts w:hint="eastAsia" w:asciiTheme="majorEastAsia" w:hAnsiTheme="majorEastAsia" w:eastAsiaTheme="majorEastAsia" w:cstheme="majorEastAsia"/>
          <w:color w:val="auto"/>
          <w:sz w:val="36"/>
          <w:szCs w:val="36"/>
          <w:highlight w:val="none"/>
          <w:u w:val="single"/>
          <w:lang w:val="en-US" w:eastAsia="zh-CN"/>
        </w:rPr>
        <w:t xml:space="preserve">JSZC-321302-JSFY-C2026-0002   </w:t>
      </w:r>
      <w:r/>
    </w:p>
    <w:p>
      <w:pPr>
        <w:pStyle w:val="696"/>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采 购 人：</w:t>
      </w:r>
      <w:r>
        <w:rPr>
          <w:rFonts w:hint="eastAsia" w:asciiTheme="majorEastAsia" w:hAnsiTheme="majorEastAsia" w:eastAsiaTheme="majorEastAsia" w:cstheme="majorEastAsia"/>
          <w:color w:val="auto"/>
          <w:sz w:val="36"/>
          <w:szCs w:val="36"/>
          <w:highlight w:val="none"/>
          <w:u w:val="single"/>
          <w:lang w:eastAsia="zh-CN"/>
        </w:rPr>
        <w:t xml:space="preserve">宿迁市宿城区市场监督管理局</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代理机构：</w:t>
      </w:r>
      <w:r>
        <w:rPr>
          <w:rFonts w:hint="eastAsia" w:asciiTheme="majorEastAsia" w:hAnsiTheme="majorEastAsia" w:eastAsiaTheme="majorEastAsia" w:cstheme="majorEastAsia"/>
          <w:color w:val="auto"/>
          <w:sz w:val="36"/>
          <w:szCs w:val="36"/>
          <w:highlight w:val="none"/>
          <w:u w:val="single"/>
          <w:lang w:eastAsia="zh-CN"/>
        </w:rPr>
        <w:t xml:space="preserve">江苏方园项目招标管理有限公司</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696"/>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696"/>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696"/>
        <w:jc w:val="center"/>
        <w:rPr>
          <w:rFonts w:hint="eastAsia" w:ascii="新宋体" w:hAnsi="新宋体" w:eastAsia="新宋体" w:cs="新宋体"/>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2026年</w:t>
      </w:r>
      <w:r>
        <w:rPr>
          <w:rFonts w:hint="eastAsia" w:asciiTheme="majorEastAsia" w:hAnsiTheme="majorEastAsia" w:eastAsiaTheme="majorEastAsia" w:cstheme="majorEastAsia"/>
          <w:color w:val="auto"/>
          <w:sz w:val="36"/>
          <w:szCs w:val="36"/>
          <w:highlight w:val="none"/>
          <w:lang w:val="en-US" w:eastAsia="zh-CN"/>
        </w:rPr>
        <w:t xml:space="preserve">9</w:t>
      </w:r>
      <w:r>
        <w:rPr>
          <w:rFonts w:hint="eastAsia" w:asciiTheme="majorEastAsia" w:hAnsiTheme="majorEastAsia" w:eastAsiaTheme="majorEastAsia" w:cstheme="majorEastAsia"/>
          <w:color w:val="auto"/>
          <w:sz w:val="36"/>
          <w:szCs w:val="36"/>
          <w:highlight w:val="none"/>
        </w:rPr>
        <w:t xml:space="preserve">月</w:t>
      </w:r>
      <w:r>
        <w:rPr>
          <w:rFonts w:hint="eastAsia" w:asciiTheme="majorEastAsia" w:hAnsiTheme="majorEastAsia" w:eastAsiaTheme="majorEastAsia" w:cstheme="majorEastAsia"/>
          <w:color w:val="auto"/>
          <w:sz w:val="36"/>
          <w:szCs w:val="36"/>
          <w:highlight w:val="none"/>
          <w:lang w:val="en-US" w:eastAsia="zh-CN"/>
        </w:rPr>
        <w:t xml:space="preserve">7</w:t>
      </w:r>
      <w:r>
        <w:rPr>
          <w:rFonts w:hint="eastAsia" w:asciiTheme="majorEastAsia" w:hAnsiTheme="majorEastAsia" w:eastAsiaTheme="majorEastAsia" w:cstheme="majorEastAsia"/>
          <w:color w:val="auto"/>
          <w:sz w:val="36"/>
          <w:szCs w:val="36"/>
          <w:highlight w:val="none"/>
        </w:rPr>
        <w:t xml:space="preserve">日</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sdt>
      <w:sdtPr>
        <w15:appearance w15:val="boundingBox"/>
        <w15:color w:val="dbdbdb"/>
        <w:id w:val="147474123"/>
        <w:docPartObj>
          <w:docPartGallery w:val="Table of Contents"/>
          <w:docPartUnique w:val="true"/>
        </w:docPartObj>
        <w:rPr>
          <w:rFonts w:hint="default"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36"/>
              <w:szCs w:val="36"/>
            </w:rPr>
            <w:t xml:space="preserve">目</w:t>
          </w:r>
          <w:r>
            <w:rPr>
              <w:rFonts w:hint="eastAsia" w:ascii="宋体" w:hAnsi="宋体"/>
              <w:color w:val="auto"/>
              <w:sz w:val="36"/>
              <w:szCs w:val="36"/>
              <w:lang w:val="en-US" w:eastAsia="zh-CN"/>
            </w:rPr>
            <w:t xml:space="preserve">      </w:t>
          </w:r>
          <w:r>
            <w:rPr>
              <w:rFonts w:ascii="宋体" w:hAnsi="宋体" w:eastAsia="宋体"/>
              <w:color w:val="auto"/>
              <w:sz w:val="36"/>
              <w:szCs w:val="36"/>
            </w:rPr>
            <w:t xml:space="preserve">录</w:t>
          </w:r>
          <w:r/>
        </w:p>
        <w:p>
          <w:pPr>
            <w:pStyle w:val="696"/>
            <w:tabs>
              <w:tab w:val="right" w:pos="9072" w:leader="dot"/>
            </w:tabs>
          </w:pPr>
          <w:r>
            <w:rPr>
              <w:rFonts w:hint="eastAsia" w:ascii="新宋体" w:hAnsi="新宋体" w:eastAsia="新宋体" w:cs="新宋体"/>
              <w:color w:val="auto"/>
              <w:sz w:val="24"/>
              <w:szCs w:val="24"/>
              <w:highlight w:val="none"/>
            </w:rPr>
            <w:fldChar w:fldCharType="begin"/>
          </w:r>
          <w:r>
            <w:rPr>
              <w:rFonts w:hint="eastAsia" w:ascii="新宋体" w:hAnsi="新宋体" w:eastAsia="新宋体" w:cs="新宋体"/>
              <w:color w:val="auto"/>
              <w:sz w:val="24"/>
              <w:szCs w:val="24"/>
              <w:highlight w:val="none"/>
            </w:rPr>
            <w:instrText xml:space="preserve">TOC \o "1-2" \h \u </w:instrText>
          </w:r>
          <w:r>
            <w:rPr>
              <w:rFonts w:hint="eastAsia" w:ascii="新宋体" w:hAnsi="新宋体" w:eastAsia="新宋体" w:cs="新宋体"/>
              <w:color w:val="auto"/>
              <w:sz w:val="24"/>
              <w:szCs w:val="24"/>
              <w:highlight w:val="none"/>
            </w:rPr>
            <w:fldChar w:fldCharType="separate"/>
          </w: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_Toc25788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第一章  </w:t>
          </w:r>
          <w:r>
            <w:rPr>
              <w:rFonts w:hint="eastAsia" w:ascii="新宋体" w:hAnsi="新宋体" w:eastAsia="新宋体" w:cs="新宋体"/>
              <w:bCs w:val="0"/>
              <w:szCs w:val="32"/>
              <w:highlight w:val="none"/>
            </w:rPr>
            <w:t xml:space="preserve">竞争性磋商邀请</w:t>
          </w:r>
          <w:r>
            <w:tab/>
          </w:r>
          <w:r>
            <w:fldChar w:fldCharType="begin"/>
          </w:r>
          <w:r>
            <w:instrText xml:space="preserve"> PAGEREF _Toc25788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_Toc2116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一、项目基本情况</w:t>
          </w:r>
          <w:r>
            <w:tab/>
          </w:r>
          <w:r>
            <w:fldChar w:fldCharType="begin"/>
          </w:r>
          <w:r>
            <w:instrText xml:space="preserve"> PAGEREF _Toc2116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_Toc31731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二、申请人的资格要求</w:t>
          </w:r>
          <w:r>
            <w:tab/>
          </w:r>
          <w:r>
            <w:fldChar w:fldCharType="begin"/>
          </w:r>
          <w:r>
            <w:instrText xml:space="preserve"> PAGEREF _Toc31731 \h </w:instrText>
          </w:r>
          <w:r>
            <w:fldChar w:fldCharType="separate"/>
          </w:r>
          <w:r>
            <w:t xml:space="preserve">2</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_Toc3013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三、获取磋商文件</w:t>
          </w:r>
          <w:r>
            <w:tab/>
          </w:r>
          <w:r>
            <w:fldChar w:fldCharType="begin"/>
          </w:r>
          <w:r>
            <w:instrText xml:space="preserve"> PAGEREF _Toc3013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_Toc19105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w:t>
          </w:r>
          <w:r>
            <w:rPr>
              <w:rFonts w:hint="eastAsia" w:ascii="新宋体" w:hAnsi="新宋体" w:eastAsia="新宋体" w:cs="新宋体"/>
              <w:bCs/>
              <w:szCs w:val="24"/>
              <w:highlight w:val="none"/>
              <w:lang w:val="en-US" w:eastAsia="zh-CN"/>
            </w:rPr>
            <w:t xml:space="preserve">首次</w:t>
          </w:r>
          <w:r>
            <w:rPr>
              <w:rFonts w:hint="eastAsia" w:ascii="新宋体" w:hAnsi="新宋体" w:eastAsia="新宋体" w:cs="新宋体"/>
              <w:bCs/>
              <w:szCs w:val="24"/>
              <w:highlight w:val="none"/>
            </w:rPr>
            <w:t xml:space="preserve">提交响应文件截止时间、磋商时间及地点</w:t>
          </w:r>
          <w:r>
            <w:tab/>
          </w:r>
          <w:r>
            <w:fldChar w:fldCharType="begin"/>
          </w:r>
          <w:r>
            <w:instrText xml:space="preserve"> PAGEREF _Toc19105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_Toc30277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五、公告期限</w:t>
          </w:r>
          <w:r>
            <w:tab/>
          </w:r>
          <w:r>
            <w:fldChar w:fldCharType="begin"/>
          </w:r>
          <w:r>
            <w:instrText xml:space="preserve"> PAGEREF _Toc30277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_Toc24868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六、其他补充事宜</w:t>
          </w:r>
          <w:r>
            <w:tab/>
          </w:r>
          <w:r>
            <w:fldChar w:fldCharType="begin"/>
          </w:r>
          <w:r>
            <w:instrText xml:space="preserve"> PAGEREF _Toc24868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_Toc9173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七、本次磋商联系方式</w:t>
          </w:r>
          <w:r>
            <w:tab/>
          </w:r>
          <w:r>
            <w:fldChar w:fldCharType="begin"/>
          </w:r>
          <w:r>
            <w:instrText xml:space="preserve"> PAGEREF _Toc9173 \h </w:instrText>
          </w:r>
          <w:r>
            <w:fldChar w:fldCharType="separate"/>
          </w:r>
          <w:r>
            <w:t xml:space="preserve">4</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_Toc11207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八、其他</w:t>
          </w:r>
          <w:r>
            <w:tab/>
          </w:r>
          <w:r>
            <w:fldChar w:fldCharType="begin"/>
          </w:r>
          <w:r>
            <w:instrText xml:space="preserve"> PAGEREF _Toc11207 \h </w:instrText>
          </w:r>
          <w:r>
            <w:fldChar w:fldCharType="separate"/>
          </w:r>
          <w:r>
            <w:t xml:space="preserve">4</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_Toc22031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第二章  供应商须知</w:t>
          </w:r>
          <w:r>
            <w:tab/>
          </w:r>
          <w:r>
            <w:fldChar w:fldCharType="begin"/>
          </w:r>
          <w:r>
            <w:instrText xml:space="preserve"> PAGEREF _Toc22031 \h </w:instrText>
          </w:r>
          <w:r>
            <w:fldChar w:fldCharType="separate"/>
          </w:r>
          <w:r>
            <w:t xml:space="preserve">5</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_Toc14932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rPr>
            <w:t xml:space="preserve">第三章  评审方法与评审标准</w:t>
          </w:r>
          <w:r>
            <w:tab/>
          </w:r>
          <w:r>
            <w:fldChar w:fldCharType="begin"/>
          </w:r>
          <w:r>
            <w:instrText xml:space="preserve"> PAGEREF _Toc14932 \h </w:instrText>
          </w:r>
          <w:r>
            <w:fldChar w:fldCharType="separate"/>
          </w:r>
          <w:r>
            <w:t xml:space="preserve">20</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_Toc10204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第四章  采购需求</w:t>
          </w:r>
          <w:r>
            <w:tab/>
          </w:r>
          <w:r>
            <w:fldChar w:fldCharType="begin"/>
          </w:r>
          <w:r>
            <w:instrText xml:space="preserve"> PAGEREF _Toc10204 \h </w:instrText>
          </w:r>
          <w:r>
            <w:fldChar w:fldCharType="separate"/>
          </w:r>
          <w:r>
            <w:t xml:space="preserve">27</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_Toc1322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6"/>
              <w:highlight w:val="none"/>
              <w:lang w:val="en-US" w:eastAsia="zh-CN"/>
            </w:rPr>
            <w:t xml:space="preserve">第五章  合同格式及条款（草案）</w:t>
          </w:r>
          <w:r>
            <w:tab/>
          </w:r>
          <w:r>
            <w:fldChar w:fldCharType="begin"/>
          </w:r>
          <w:r>
            <w:instrText xml:space="preserve"> PAGEREF _Toc1322 \h </w:instrText>
          </w:r>
          <w:r>
            <w:fldChar w:fldCharType="separate"/>
          </w:r>
          <w:r>
            <w:t xml:space="preserve">71</w:t>
          </w:r>
          <w:r>
            <w:fldChar w:fldCharType="end"/>
          </w:r>
          <w:r>
            <w:rPr>
              <w:rFonts w:hint="eastAsia" w:ascii="新宋体" w:hAnsi="新宋体" w:eastAsia="新宋体" w:cs="新宋体"/>
              <w:color w:val="auto"/>
              <w:szCs w:val="24"/>
              <w:highlight w:val="none"/>
            </w:rPr>
            <w:fldChar w:fldCharType="end"/>
          </w:r>
          <w:r/>
        </w:p>
        <w:p>
          <w:pPr>
            <w:pStyle w:val="696"/>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_Toc23741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第六章  响应文件格式</w:t>
          </w:r>
          <w:r>
            <w:tab/>
          </w:r>
          <w:r>
            <w:fldChar w:fldCharType="begin"/>
          </w:r>
          <w:r>
            <w:instrText xml:space="preserve"> PAGEREF _Toc23741 \h </w:instrText>
          </w:r>
          <w:r>
            <w:fldChar w:fldCharType="separate"/>
          </w:r>
          <w:r>
            <w:t xml:space="preserve">77</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_Toc9214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一、磋商响应函</w:t>
          </w:r>
          <w:r>
            <w:tab/>
          </w:r>
          <w:r>
            <w:fldChar w:fldCharType="begin"/>
          </w:r>
          <w:r>
            <w:instrText xml:space="preserve"> PAGEREF _Toc9214 \h </w:instrText>
          </w:r>
          <w:r>
            <w:fldChar w:fldCharType="separate"/>
          </w:r>
          <w:r>
            <w:t xml:space="preserve">79</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_Toc20220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二、法人授权书</w:t>
          </w:r>
          <w:r>
            <w:tab/>
          </w:r>
          <w:r>
            <w:fldChar w:fldCharType="begin"/>
          </w:r>
          <w:r>
            <w:instrText xml:space="preserve"> PAGEREF _Toc20220 \h </w:instrText>
          </w:r>
          <w:r>
            <w:fldChar w:fldCharType="separate"/>
          </w:r>
          <w:r>
            <w:t xml:space="preserve">80</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_Toc19379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三、磋商报价表</w:t>
          </w:r>
          <w:r>
            <w:tab/>
          </w:r>
          <w:r>
            <w:fldChar w:fldCharType="begin"/>
          </w:r>
          <w:r>
            <w:instrText xml:space="preserve"> PAGEREF _Toc19379 \h </w:instrText>
          </w:r>
          <w:r>
            <w:fldChar w:fldCharType="separate"/>
          </w:r>
          <w:r>
            <w:t xml:space="preserve">81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_Toc7334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四、分项报价表</w:t>
          </w:r>
          <w:r>
            <w:tab/>
          </w:r>
          <w:r>
            <w:fldChar w:fldCharType="begin"/>
          </w:r>
          <w:r>
            <w:instrText xml:space="preserve"> PAGEREF _Toc7334 \h </w:instrText>
          </w:r>
          <w:r>
            <w:fldChar w:fldCharType="separate"/>
          </w:r>
          <w:r>
            <w:t xml:space="preserve">82</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_Toc21490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五、中小企业或残疾人福利性单位声明函</w:t>
          </w:r>
          <w:r>
            <w:tab/>
          </w:r>
          <w:r>
            <w:fldChar w:fldCharType="begin"/>
          </w:r>
          <w:r>
            <w:instrText xml:space="preserve"> PAGEREF _Toc21490 \h </w:instrText>
          </w:r>
          <w:r>
            <w:fldChar w:fldCharType="separate"/>
          </w:r>
          <w:r>
            <w:t xml:space="preserve">83</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_Toc29009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六、技术响应偏离表</w:t>
          </w:r>
          <w:r>
            <w:tab/>
          </w:r>
          <w:r>
            <w:fldChar w:fldCharType="begin"/>
          </w:r>
          <w:r>
            <w:instrText xml:space="preserve"> PAGEREF _Toc29009 \h </w:instrText>
          </w:r>
          <w:r>
            <w:fldChar w:fldCharType="separate"/>
          </w:r>
          <w:r>
            <w:t xml:space="preserve">85</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_Toc19037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rPr>
            <w:t xml:space="preserve">七、</w:t>
          </w:r>
          <w:r>
            <w:rPr>
              <w:rFonts w:hint="eastAsia" w:ascii="新宋体" w:hAnsi="新宋体" w:eastAsia="新宋体" w:cs="新宋体"/>
              <w:szCs w:val="24"/>
              <w:highlight w:val="none"/>
              <w:lang w:val="en-US" w:eastAsia="zh-CN"/>
            </w:rPr>
            <w:t xml:space="preserve">商务</w:t>
          </w:r>
          <w:r>
            <w:rPr>
              <w:rFonts w:hint="eastAsia" w:ascii="新宋体" w:hAnsi="新宋体" w:eastAsia="新宋体" w:cs="新宋体"/>
              <w:szCs w:val="24"/>
              <w:highlight w:val="none"/>
            </w:rPr>
            <w:t xml:space="preserve">响应偏离表</w:t>
          </w:r>
          <w:r>
            <w:tab/>
          </w:r>
          <w:r>
            <w:fldChar w:fldCharType="begin"/>
          </w:r>
          <w:r>
            <w:instrText xml:space="preserve"> PAGEREF _Toc19037 \h </w:instrText>
          </w:r>
          <w:r>
            <w:fldChar w:fldCharType="separate"/>
          </w:r>
          <w:r>
            <w:t xml:space="preserve">86</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_Toc31467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lang w:val="en-US" w:eastAsia="zh-CN"/>
            </w:rPr>
            <w:t xml:space="preserve">八、</w:t>
          </w:r>
          <w:r>
            <w:rPr>
              <w:rFonts w:hint="eastAsia" w:ascii="新宋体" w:hAnsi="新宋体" w:eastAsia="新宋体" w:cs="新宋体"/>
              <w:szCs w:val="24"/>
              <w:highlight w:val="none"/>
            </w:rPr>
            <w:t xml:space="preserve">项目组人员</w:t>
          </w:r>
          <w:r>
            <w:tab/>
          </w:r>
          <w:r>
            <w:fldChar w:fldCharType="begin"/>
          </w:r>
          <w:r>
            <w:instrText xml:space="preserve"> PAGEREF _Toc31467 \h </w:instrText>
          </w:r>
          <w:r>
            <w:fldChar w:fldCharType="separate"/>
          </w:r>
          <w:r>
            <w:t xml:space="preserve">87</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_Toc2205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九</w:t>
          </w:r>
          <w:r>
            <w:rPr>
              <w:rFonts w:hint="eastAsia" w:ascii="新宋体" w:hAnsi="新宋体" w:eastAsia="新宋体" w:cs="新宋体"/>
              <w:bCs/>
              <w:szCs w:val="24"/>
              <w:highlight w:val="none"/>
            </w:rPr>
            <w:t xml:space="preserve">、企业业绩</w:t>
          </w:r>
          <w:r>
            <w:tab/>
          </w:r>
          <w:r>
            <w:fldChar w:fldCharType="begin"/>
          </w:r>
          <w:r>
            <w:instrText xml:space="preserve"> PAGEREF _Toc2205 \h </w:instrText>
          </w:r>
          <w:r>
            <w:fldChar w:fldCharType="separate"/>
          </w:r>
          <w:r>
            <w:t xml:space="preserve">89</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_Toc18983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十、实施方案</w:t>
          </w:r>
          <w:r>
            <w:tab/>
          </w:r>
          <w:r>
            <w:fldChar w:fldCharType="begin"/>
          </w:r>
          <w:r>
            <w:instrText xml:space="preserve"> PAGEREF _Toc18983 \h </w:instrText>
          </w:r>
          <w:r>
            <w:fldChar w:fldCharType="separate"/>
          </w:r>
          <w:r>
            <w:t xml:space="preserve">90</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_Toc11160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bidi="ar-SA"/>
            </w:rPr>
            <w:t xml:space="preserve">十一、磋商所需其他材料</w:t>
          </w:r>
          <w:r>
            <w:tab/>
          </w:r>
          <w:r>
            <w:fldChar w:fldCharType="begin"/>
          </w:r>
          <w:r>
            <w:instrText xml:space="preserve"> PAGEREF _Toc11160 \h </w:instrText>
          </w:r>
          <w:r>
            <w:fldChar w:fldCharType="separate"/>
          </w:r>
          <w:r>
            <w:t xml:space="preserve">91</w:t>
          </w:r>
          <w:r>
            <w:fldChar w:fldCharType="end"/>
          </w:r>
          <w:r>
            <w:rPr>
              <w:rFonts w:hint="eastAsia" w:ascii="新宋体" w:hAnsi="新宋体" w:eastAsia="新宋体" w:cs="新宋体"/>
              <w:color w:val="auto"/>
              <w:szCs w:val="24"/>
              <w:highlight w:val="none"/>
            </w:rPr>
            <w:fldChar w:fldCharType="end"/>
          </w:r>
          <w:r/>
        </w:p>
        <w:p>
          <w:pPr>
            <w:pStyle w:val="702"/>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_Toc9036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lang w:val="en-US" w:eastAsia="zh-CN" w:bidi="ar-SA"/>
            </w:rPr>
            <w:t xml:space="preserve">十二、联合体协议书</w:t>
          </w:r>
          <w:r>
            <w:tab/>
          </w:r>
          <w:r>
            <w:fldChar w:fldCharType="begin"/>
          </w:r>
          <w:r>
            <w:instrText xml:space="preserve"> PAGEREF _Toc9036 \h </w:instrText>
          </w:r>
          <w:r>
            <w:fldChar w:fldCharType="separate"/>
          </w:r>
          <w:r>
            <w:t xml:space="preserve">92</w:t>
          </w:r>
          <w:r>
            <w:fldChar w:fldCharType="end"/>
          </w:r>
          <w:r>
            <w:rPr>
              <w:rFonts w:hint="eastAsia" w:ascii="新宋体" w:hAnsi="新宋体" w:eastAsia="新宋体" w:cs="新宋体"/>
              <w:color w:val="auto"/>
              <w:szCs w:val="24"/>
              <w:highlight w:val="none"/>
            </w:rPr>
            <w:fldChar w:fldCharType="end"/>
          </w:r>
          <w:r/>
        </w:p>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Cs w:val="24"/>
              <w:highlight w:val="none"/>
            </w:rPr>
            <w:fldChar w:fldCharType="end"/>
          </w:r>
          <w:r/>
        </w:p>
      </w:sdtContent>
    </w:sdt>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 w:val="21"/>
          <w:szCs w:val="24"/>
          <w:highlight w:val="none"/>
          <w:lang w:val="en-US" w:eastAsia="zh-CN" w:bidi="ar-SA"/>
        </w:rPr>
      </w:r>
      <w:r/>
    </w:p>
    <w:p>
      <w:pPr>
        <w:jc w:val="center"/>
        <w:spacing w:line="700" w:lineRule="exact"/>
        <w:rPr>
          <w:rFonts w:hint="eastAsia" w:ascii="新宋体" w:hAnsi="新宋体" w:eastAsia="新宋体" w:cs="新宋体"/>
          <w:color w:val="auto"/>
          <w:sz w:val="24"/>
          <w:szCs w:val="24"/>
          <w:highlight w:val="none"/>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668"/>
        <w:jc w:val="center"/>
        <w:spacing w:before="200"/>
        <w:rPr>
          <w:rFonts w:hint="eastAsia" w:ascii="新宋体" w:hAnsi="新宋体" w:eastAsia="新宋体" w:cs="新宋体"/>
          <w:b/>
          <w:color w:val="auto"/>
          <w:sz w:val="32"/>
          <w:szCs w:val="32"/>
          <w:highlight w:val="none"/>
          <w:lang w:val="en-US" w:eastAsia="zh-CN" w:bidi="ar-SA"/>
        </w:rPr>
      </w:pPr>
      <w:r/>
      <w:bookmarkStart w:id="0" w:name="_Toc13414"/>
      <w:r/>
      <w:bookmarkStart w:id="1" w:name="_Toc27259"/>
      <w:r/>
      <w:bookmarkStart w:id="2" w:name="_Toc16525"/>
      <w:r/>
      <w:bookmarkStart w:id="3" w:name="_Toc25788"/>
      <w:r/>
      <w:bookmarkStart w:id="4" w:name="_Toc141869960"/>
      <w:r>
        <w:rPr>
          <w:rFonts w:hint="eastAsia" w:ascii="新宋体" w:hAnsi="新宋体" w:eastAsia="新宋体" w:cs="新宋体"/>
          <w:b/>
          <w:color w:val="auto"/>
          <w:sz w:val="32"/>
          <w:szCs w:val="32"/>
          <w:highlight w:val="none"/>
          <w:lang w:val="en-US" w:eastAsia="zh-CN" w:bidi="ar-SA"/>
        </w:rPr>
        <w:t xml:space="preserve">第一章  </w:t>
      </w:r>
      <w:bookmarkEnd w:id="0"/>
      <w:r/>
      <w:bookmarkEnd w:id="1"/>
      <w:r/>
      <w:bookmarkEnd w:id="2"/>
      <w:r>
        <w:rPr>
          <w:rFonts w:hint="eastAsia" w:ascii="新宋体" w:hAnsi="新宋体" w:eastAsia="新宋体" w:cs="新宋体"/>
          <w:b/>
          <w:bCs w:val="0"/>
          <w:color w:val="auto"/>
          <w:sz w:val="32"/>
          <w:szCs w:val="32"/>
          <w:highlight w:val="none"/>
        </w:rPr>
        <w:t xml:space="preserve">竞争性磋商邀请</w:t>
      </w:r>
      <w:bookmarkEnd w:id="3"/>
      <w:r/>
      <w:r/>
    </w:p>
    <w:p>
      <w:pPr>
        <w:ind w:firstLine="480"/>
        <w:spacing w:line="52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受</w:t>
      </w:r>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的委托，</w:t>
      </w:r>
      <w:r>
        <w:rPr>
          <w:rFonts w:hint="eastAsia" w:ascii="新宋体" w:hAnsi="新宋体" w:eastAsia="新宋体" w:cs="新宋体"/>
          <w:color w:val="auto"/>
          <w:sz w:val="24"/>
          <w:szCs w:val="24"/>
          <w:highlight w:val="none"/>
          <w:u w:val="single"/>
          <w:lang w:eastAsia="zh-CN"/>
        </w:rPr>
        <w:t xml:space="preserve">江苏方园项目招标管理有限公司</w:t>
      </w:r>
      <w:r>
        <w:rPr>
          <w:rFonts w:hint="eastAsia" w:ascii="新宋体" w:hAnsi="新宋体" w:eastAsia="新宋体" w:cs="新宋体"/>
          <w:color w:val="auto"/>
          <w:sz w:val="24"/>
          <w:szCs w:val="24"/>
          <w:highlight w:val="none"/>
        </w:rPr>
        <w:t xml:space="preserve">就</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u w:val="single"/>
          <w:lang w:val="en-US" w:eastAsia="zh-CN"/>
        </w:rPr>
        <w:t xml:space="preserve">项目编号：JSZC-321302-JSFY-C2026-0002</w:t>
      </w:r>
      <w:r>
        <w:rPr>
          <w:rFonts w:hint="eastAsia" w:ascii="新宋体" w:hAnsi="新宋体" w:eastAsia="新宋体" w:cs="新宋体"/>
          <w:color w:val="auto"/>
          <w:sz w:val="24"/>
          <w:szCs w:val="24"/>
          <w:highlight w:val="none"/>
        </w:rPr>
        <w:t xml:space="preserve">)进行竞争性磋商采购，欢迎符合条件的供应商参加磋商。</w:t>
      </w:r>
      <w:r/>
    </w:p>
    <w:p>
      <w:pPr>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rPr>
        <w:t xml:space="preserve">项目概况</w:t>
      </w:r>
      <w:r/>
    </w:p>
    <w:p>
      <w:pPr>
        <w:ind w:firstLine="480"/>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的潜在供应商可在“江苏政府采购网”、“宿迁市政府采购网”自行免费获取磋商文件，并于</w:t>
      </w:r>
      <w:r>
        <w:rPr>
          <w:rFonts w:hint="eastAsia" w:ascii="新宋体" w:hAnsi="新宋体" w:eastAsia="新宋体" w:cs="新宋体"/>
          <w:color w:val="auto"/>
          <w:sz w:val="24"/>
          <w:szCs w:val="24"/>
          <w:highlight w:val="none"/>
          <w:u w:val="single"/>
        </w:rPr>
        <w:t xml:space="preserve">2026年</w:t>
      </w:r>
      <w:r>
        <w:rPr>
          <w:rFonts w:hint="eastAsia" w:ascii="新宋体" w:hAnsi="新宋体" w:eastAsia="新宋体" w:cs="新宋体"/>
          <w:color w:val="auto"/>
          <w:sz w:val="24"/>
          <w:szCs w:val="24"/>
          <w:highlight w:val="none"/>
          <w:u w:val="single"/>
          <w:lang w:val="en-US" w:eastAsia="zh-CN"/>
        </w:rPr>
        <w:t xml:space="preserve">9</w:t>
      </w:r>
      <w:r>
        <w:rPr>
          <w:rFonts w:hint="eastAsia" w:ascii="新宋体" w:hAnsi="新宋体" w:eastAsia="新宋体" w:cs="新宋体"/>
          <w:color w:val="auto"/>
          <w:sz w:val="24"/>
          <w:szCs w:val="24"/>
          <w:highlight w:val="none"/>
          <w:u w:val="single"/>
        </w:rPr>
        <w:t xml:space="preserve">月</w:t>
      </w:r>
      <w:r>
        <w:rPr>
          <w:rFonts w:hint="eastAsia" w:ascii="新宋体" w:hAnsi="新宋体" w:eastAsia="新宋体" w:cs="新宋体"/>
          <w:color w:val="auto"/>
          <w:sz w:val="24"/>
          <w:szCs w:val="24"/>
          <w:highlight w:val="none"/>
          <w:u w:val="single"/>
          <w:lang w:val="en-US" w:eastAsia="zh-CN"/>
        </w:rPr>
        <w:t xml:space="preserve">20</w:t>
      </w:r>
      <w:r>
        <w:rPr>
          <w:rFonts w:hint="eastAsia" w:ascii="新宋体" w:hAnsi="新宋体" w:eastAsia="新宋体" w:cs="新宋体"/>
          <w:color w:val="auto"/>
          <w:sz w:val="24"/>
          <w:szCs w:val="24"/>
          <w:highlight w:val="none"/>
          <w:u w:val="single"/>
        </w:rPr>
        <w:t xml:space="preserve">日</w:t>
      </w:r>
      <w:r>
        <w:rPr>
          <w:rFonts w:hint="eastAsia" w:ascii="新宋体" w:hAnsi="新宋体" w:eastAsia="新宋体" w:cs="新宋体"/>
          <w:bCs/>
          <w:color w:val="auto"/>
          <w:sz w:val="24"/>
          <w:szCs w:val="24"/>
          <w:highlight w:val="none"/>
          <w:u w:val="single"/>
          <w:lang w:val="en-US" w:eastAsia="zh-CN"/>
        </w:rPr>
        <w:t xml:space="preserve">9</w:t>
      </w:r>
      <w:r>
        <w:rPr>
          <w:rFonts w:hint="eastAsia" w:ascii="新宋体" w:hAnsi="新宋体" w:eastAsia="新宋体" w:cs="新宋体"/>
          <w:bCs/>
          <w:color w:val="auto"/>
          <w:sz w:val="24"/>
          <w:szCs w:val="24"/>
          <w:highlight w:val="none"/>
          <w:u w:val="single"/>
        </w:rPr>
        <w:t xml:space="preserve">点30分（</w:t>
      </w:r>
      <w:r>
        <w:rPr>
          <w:rFonts w:hint="eastAsia" w:ascii="新宋体" w:hAnsi="新宋体" w:eastAsia="新宋体" w:cs="新宋体"/>
          <w:bCs/>
          <w:color w:val="auto"/>
          <w:sz w:val="24"/>
          <w:szCs w:val="24"/>
          <w:highlight w:val="none"/>
        </w:rPr>
        <w:t xml:space="preserve">北京时间）前递交响应文件</w:t>
      </w:r>
      <w:r>
        <w:rPr>
          <w:rFonts w:hint="eastAsia" w:ascii="新宋体" w:hAnsi="新宋体" w:eastAsia="新宋体" w:cs="新宋体"/>
          <w:color w:val="auto"/>
          <w:sz w:val="24"/>
          <w:szCs w:val="24"/>
          <w:highlight w:val="none"/>
        </w:rPr>
        <w:t xml:space="preserve">。</w:t>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5" w:name="_Toc35393790"/>
      <w:r/>
      <w:bookmarkStart w:id="6" w:name="_Hlk24379207"/>
      <w:r/>
      <w:bookmarkStart w:id="7" w:name="_Toc38985263"/>
      <w:r/>
      <w:bookmarkStart w:id="8" w:name="_Toc2116"/>
      <w:r/>
      <w:bookmarkStart w:id="9" w:name="_Toc28359002"/>
      <w:r/>
      <w:bookmarkStart w:id="10" w:name="_Toc28359079"/>
      <w:r/>
      <w:bookmarkStart w:id="11" w:name="_Toc35393621"/>
      <w:r>
        <w:rPr>
          <w:rFonts w:hint="eastAsia" w:ascii="新宋体" w:hAnsi="新宋体" w:eastAsia="新宋体" w:cs="新宋体"/>
          <w:b/>
          <w:bCs/>
          <w:color w:val="auto"/>
          <w:sz w:val="24"/>
          <w:szCs w:val="24"/>
          <w:highlight w:val="none"/>
        </w:rPr>
        <w:t xml:space="preserve">一、项目基本情况</w:t>
      </w:r>
      <w:bookmarkEnd w:id="5"/>
      <w:r/>
      <w:bookmarkEnd w:id="6"/>
      <w:r/>
      <w:bookmarkEnd w:id="7"/>
      <w:r/>
      <w:bookmarkEnd w:id="8"/>
      <w:r/>
      <w:bookmarkEnd w:id="9"/>
      <w:r/>
      <w:bookmarkEnd w:id="10"/>
      <w:r/>
      <w:bookmarkEnd w:id="11"/>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1.项目编号：JSZC-321302-JSFY-C2026-0002</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2.项目名称：</w:t>
      </w:r>
      <w:r>
        <w:rPr>
          <w:rFonts w:hint="eastAsia" w:ascii="新宋体" w:hAnsi="新宋体" w:eastAsia="新宋体" w:cs="新宋体"/>
          <w:color w:val="auto"/>
          <w:sz w:val="24"/>
          <w:szCs w:val="24"/>
          <w:highlight w:val="none"/>
          <w:lang w:eastAsia="zh-CN"/>
        </w:rPr>
        <w:t xml:space="preserve">宿城区2026年工业产品质量监督抽查服务采购项目</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3.预算金额：</w:t>
      </w:r>
      <w:r>
        <w:rPr>
          <w:rFonts w:hint="eastAsia" w:ascii="新宋体" w:hAnsi="新宋体" w:eastAsia="新宋体" w:cs="新宋体"/>
          <w:color w:val="auto"/>
          <w:sz w:val="24"/>
          <w:szCs w:val="24"/>
          <w:highlight w:val="none"/>
          <w:lang w:val="en-US" w:eastAsia="zh-CN"/>
        </w:rPr>
        <w:t xml:space="preserve">111.00万元</w:t>
      </w:r>
      <w:r/>
    </w:p>
    <w:p>
      <w:pPr>
        <w:ind w:firstLine="480"/>
        <w:spacing w:line="360" w:lineRule="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eastAsia="zh-CN"/>
        </w:rPr>
        <w:t xml:space="preserve">4.本项目设定最高限价，</w:t>
      </w:r>
      <w:r>
        <w:rPr>
          <w:rFonts w:hint="eastAsia" w:ascii="新宋体" w:hAnsi="新宋体" w:eastAsia="新宋体" w:cs="新宋体"/>
          <w:color w:val="auto"/>
          <w:sz w:val="24"/>
          <w:szCs w:val="24"/>
          <w:highlight w:val="none"/>
          <w:lang w:val="en-US" w:eastAsia="zh-CN"/>
        </w:rPr>
        <w:t xml:space="preserve">分包一最高限价40.80万元，分包二最高限价39.60万元，分包三最高限价11.10万元，分包四最高限价19.50万元，磋商报价高于最高限价按无效标处理。</w:t>
      </w:r>
      <w:r/>
    </w:p>
    <w:p>
      <w:pPr>
        <w:pStyle w:val="1277"/>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5.采购需求（简介）：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本项目共分为四个采购分包，各分包独立采购、独立评审、独立定标、独立签订合同、独立履约结算。供应商可</w:t>
      </w:r>
      <w:r>
        <w:rPr>
          <w:rFonts w:hint="eastAsia" w:ascii="新宋体" w:hAnsi="新宋体" w:eastAsia="新宋体" w:cs="新宋体"/>
          <w:color w:val="auto"/>
          <w:sz w:val="24"/>
          <w:szCs w:val="24"/>
          <w:highlight w:val="none"/>
          <w:lang w:val="en-US" w:eastAsia="zh-CN"/>
        </w:rPr>
        <w:t xml:space="preserve">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规则；联合体被推荐为靠前分包第一成交候选人，则该联合体整体后续分包不再推荐为第一成交候选人，联合体内部单个成员机构不单独触发本限制。具体分包设置如下：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（1）分包一：电动自行车、食品相关产品、儿童学生用品、老年产品、小家电等民用产品抽样检验和技术分析服务，计划抽查234批次。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（2）分包二：燃气用具、消防用品、日用化工品、纺织产品、钢化玻璃等产品抽样检验和技术分析服务，计划抽查246批次。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（3）分包三：成品油、胶黏剂、建筑材料等产品抽样检验和技术分析服务，计划抽查60批次。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（4）分包四：木家具、婴幼儿及儿童家具等家具类产品抽样检验和技术分析服务，计划抽查40批次。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（5）详细内容见本磋商文件第四章“采购需求”。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6</w:t>
      </w:r>
      <w:r>
        <w:rPr>
          <w:rFonts w:hint="eastAsia" w:ascii="宋体" w:hAnsi="宋体" w:eastAsia="宋体" w:cs="宋体"/>
          <w:b w:val="0"/>
          <w:bCs w:val="0"/>
          <w:color w:val="auto"/>
          <w:sz w:val="24"/>
          <w:szCs w:val="24"/>
          <w:lang w:val="en-US" w:eastAsia="zh-CN" w:bidi="ar-SA"/>
        </w:rPr>
        <w:t xml:space="preserve">.合同履行期限：自合同签订之日起至2026年12月20日。</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bidi="ar-SA"/>
        </w:rPr>
        <w:t xml:space="preserve">.联合体</w:t>
      </w:r>
      <w:r>
        <w:rPr>
          <w:rFonts w:hint="eastAsia" w:ascii="宋体" w:hAnsi="宋体" w:cs="宋体"/>
          <w:b w:val="0"/>
          <w:bCs w:val="0"/>
          <w:color w:val="auto"/>
          <w:sz w:val="24"/>
          <w:szCs w:val="24"/>
          <w:lang w:val="en-US" w:eastAsia="zh-CN" w:bidi="ar-SA"/>
        </w:rPr>
        <w:t xml:space="preserve">响应</w:t>
      </w:r>
      <w:r>
        <w:rPr>
          <w:rFonts w:hint="eastAsia" w:ascii="宋体" w:hAnsi="宋体" w:eastAsia="宋体" w:cs="宋体"/>
          <w:b w:val="0"/>
          <w:bCs w:val="0"/>
          <w:color w:val="auto"/>
          <w:sz w:val="24"/>
          <w:szCs w:val="24"/>
          <w:lang w:val="en-US" w:eastAsia="zh-CN" w:bidi="ar-SA"/>
        </w:rPr>
        <w:t xml:space="preserve">：接受。</w:t>
      </w:r>
      <w:r/>
    </w:p>
    <w:p>
      <w:pPr>
        <w:pStyle w:val="669"/>
        <w:ind w:firstLine="482"/>
        <w:spacing w:before="0" w:after="0" w:line="360" w:lineRule="auto"/>
        <w:rPr>
          <w:rFonts w:hint="eastAsia"/>
        </w:rPr>
      </w:pPr>
      <w:r/>
      <w:bookmarkStart w:id="12" w:name="_Toc35393791"/>
      <w:r/>
      <w:bookmarkStart w:id="13" w:name="_Toc38985264"/>
      <w:r/>
      <w:bookmarkStart w:id="14" w:name="_Toc28359003"/>
      <w:r/>
      <w:bookmarkStart w:id="15" w:name="_Toc28359080"/>
      <w:r/>
      <w:bookmarkStart w:id="16" w:name="_Toc31731"/>
      <w:r/>
      <w:bookmarkStart w:id="17" w:name="_Toc35393622"/>
      <w:r>
        <w:rPr>
          <w:rFonts w:hint="eastAsia" w:ascii="新宋体" w:hAnsi="新宋体" w:eastAsia="新宋体" w:cs="新宋体"/>
          <w:b/>
          <w:bCs/>
          <w:color w:val="auto"/>
          <w:sz w:val="24"/>
          <w:szCs w:val="24"/>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hint="eastAsia" w:ascii="新宋体" w:hAnsi="新宋体" w:eastAsia="新宋体" w:cs="新宋体"/>
          <w:color w:val="auto"/>
          <w:sz w:val="24"/>
          <w:szCs w:val="24"/>
          <w:highlight w:val="none"/>
        </w:rPr>
      </w:pPr>
      <w:r/>
      <w:bookmarkStart w:id="18" w:name="_Toc35393792"/>
      <w:r/>
      <w:bookmarkStart w:id="19" w:name="_Toc28359004"/>
      <w:r/>
      <w:bookmarkStart w:id="20" w:name="_Toc28359081"/>
      <w:r/>
      <w:bookmarkStart w:id="21" w:name="_Toc38985265"/>
      <w:r/>
      <w:bookmarkStart w:id="22" w:name="_Toc35393623"/>
      <w:r>
        <w:rPr>
          <w:rFonts w:hint="eastAsia" w:ascii="新宋体" w:hAnsi="新宋体" w:eastAsia="新宋体" w:cs="新宋体"/>
          <w:color w:val="auto"/>
          <w:sz w:val="24"/>
          <w:szCs w:val="24"/>
          <w:highlight w:val="none"/>
        </w:rPr>
        <w:t xml:space="preserve">（一）通用资格要求</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w:t>
      </w:r>
      <w:bookmarkStart w:id="23" w:name="OLE_LINK11"/>
      <w:r/>
      <w:bookmarkStart w:id="24" w:name="OLE_LINK9"/>
      <w:r>
        <w:rPr>
          <w:rFonts w:hint="eastAsia" w:ascii="新宋体" w:hAnsi="新宋体" w:eastAsia="新宋体" w:cs="新宋体"/>
          <w:color w:val="auto"/>
          <w:sz w:val="24"/>
          <w:szCs w:val="24"/>
          <w:highlight w:val="none"/>
        </w:rPr>
        <w:t xml:space="preserve">具备《中华人民共和国政府采购法》第二十二条第一款规定的6项条件（按要求提供磋商响应函）</w:t>
      </w:r>
      <w:bookmarkEnd w:id="23"/>
      <w:r/>
      <w:bookmarkEnd w:id="24"/>
      <w:r>
        <w:rPr>
          <w:rFonts w:hint="eastAsia" w:ascii="新宋体" w:hAnsi="新宋体" w:eastAsia="新宋体" w:cs="新宋体"/>
          <w:color w:val="auto"/>
          <w:sz w:val="24"/>
          <w:szCs w:val="24"/>
          <w:highlight w:val="none"/>
        </w:rPr>
        <w:t xml:space="preserve">。</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lang w:val="en-US" w:eastAsia="zh-CN" w:bidi="ar-SA"/>
        </w:rPr>
        <w:t xml:space="preserve">联合体响应：（1）联合体各方均须满足《中华人民共和国政府采购法》第二十二条全部资格条件。（2）联合体响应：若单一供应商自身检验检测资质无法覆盖本分包全部抽检产品、检测标准及参数的，可组成联合体参与该分包磋商，联合体各方按协议分工分别具备对应分工范围的 CMA 资质，但联合体整体仍须完整响应该分包全部采购清单，不得删减清单任务。联合体最多由 2 家机构组成。联合体响应的须提交联合体共同竞标协议原件，联合体各方不得再以单独身份、也不得再加入其他联合体参与本项目磋商，否则全部相关响应均无效。</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3</w:t>
      </w:r>
      <w:r>
        <w:rPr>
          <w:rFonts w:hint="eastAsia" w:ascii="新宋体" w:hAnsi="新宋体" w:eastAsia="新宋体" w:cs="新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79"/>
        <w:ind w:firstLine="480"/>
        <w:spacing w:after="0" w:line="360" w:lineRule="auto"/>
        <w:tabs>
          <w:tab w:val="left" w:pos="312"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（二）</w:t>
      </w:r>
      <w:r>
        <w:rPr>
          <w:rFonts w:hint="eastAsia" w:ascii="新宋体" w:hAnsi="新宋体" w:eastAsia="新宋体" w:cs="新宋体"/>
          <w:color w:val="auto"/>
          <w:sz w:val="24"/>
          <w:szCs w:val="24"/>
          <w:highlight w:val="none"/>
        </w:rPr>
        <w:t xml:space="preserve">落实政府采购政策需满足的资格要求：</w:t>
      </w:r>
      <w:r>
        <w:rPr>
          <w:rFonts w:hint="eastAsia" w:ascii="新宋体" w:hAnsi="新宋体" w:eastAsia="新宋体" w:cs="新宋体"/>
          <w:color w:val="auto"/>
          <w:sz w:val="24"/>
          <w:szCs w:val="24"/>
          <w:highlight w:val="none"/>
          <w:lang w:val="en-US" w:eastAsia="zh-CN"/>
        </w:rPr>
        <w:t xml:space="preserve">无。</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rPr>
        <w:t xml:space="preserve">）本项目的特定资格要求：</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供应商具备省级市场监督管理部门认定的检验检测机构资质证书。</w:t>
      </w:r>
      <w:r/>
    </w:p>
    <w:p>
      <w:pPr>
        <w:pStyle w:val="669"/>
        <w:ind w:firstLine="321"/>
        <w:spacing w:before="0" w:after="0" w:line="360" w:lineRule="auto"/>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lang w:val="en-US" w:eastAsia="zh-CN"/>
        </w:rPr>
        <w:t xml:space="preserve"> </w:t>
      </w:r>
      <w:bookmarkStart w:id="25" w:name="_Toc3013"/>
      <w:r>
        <w:rPr>
          <w:rFonts w:hint="eastAsia" w:ascii="新宋体" w:hAnsi="新宋体" w:eastAsia="新宋体" w:cs="新宋体"/>
          <w:b/>
          <w:bCs/>
          <w:color w:val="auto"/>
          <w:sz w:val="24"/>
          <w:szCs w:val="24"/>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hint="eastAsia" w:ascii="新宋体" w:hAnsi="新宋体" w:eastAsia="新宋体" w:cs="新宋体"/>
          <w:color w:val="auto"/>
          <w:sz w:val="24"/>
          <w:szCs w:val="24"/>
          <w:highlight w:val="none"/>
        </w:rPr>
      </w:pPr>
      <w:r/>
      <w:bookmarkStart w:id="26" w:name="_Toc35393793"/>
      <w:r/>
      <w:bookmarkStart w:id="27" w:name="_Toc28359082"/>
      <w:r/>
      <w:bookmarkStart w:id="28" w:name="_Toc38985266"/>
      <w:r/>
      <w:bookmarkStart w:id="29" w:name="_Toc35393624"/>
      <w:r/>
      <w:bookmarkStart w:id="30" w:name="_Toc28359005"/>
      <w:r>
        <w:rPr>
          <w:rFonts w:hint="eastAsia" w:ascii="新宋体" w:hAnsi="新宋体" w:eastAsia="新宋体" w:cs="新宋体"/>
          <w:color w:val="auto"/>
          <w:sz w:val="24"/>
          <w:szCs w:val="24"/>
          <w:highlight w:val="none"/>
        </w:rPr>
        <w:t xml:space="preserve">1.时间：自磋商文件公告发布之日起5个工作日。</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2.方式：供应商应在磋商文件提供的时间内，通过“苏采云”系统（网址： https://jszfcg.jsczt.cn/），使用CA锁登录系统后，找到本项目获取磋商文件（后缀名为“.kedt”）。</w:t>
      </w:r>
      <w:r/>
    </w:p>
    <w:p>
      <w:pPr>
        <w:ind w:firstLine="482"/>
        <w:spacing w:line="360" w:lineRule="auto"/>
        <w:rPr>
          <w:rFonts w:hint="eastAsia" w:ascii="新宋体" w:hAnsi="新宋体" w:eastAsia="新宋体" w:cs="新宋体"/>
          <w:color w:val="auto"/>
          <w:sz w:val="24"/>
          <w:szCs w:val="24"/>
          <w:highlight w:val="none"/>
        </w:rPr>
      </w:pPr>
      <w:r/>
      <w:bookmarkStart w:id="31" w:name="EB0c44ff4da61f4af989d119fe214be450"/>
      <w:r>
        <w:rPr>
          <w:rFonts w:hint="eastAsia" w:ascii="新宋体" w:hAnsi="新宋体" w:eastAsia="新宋体" w:cs="新宋体"/>
          <w:color w:val="auto"/>
          <w:sz w:val="24"/>
          <w:szCs w:val="24"/>
          <w:highlight w:val="none"/>
        </w:rPr>
        <w:t xml:space="preserve">3.本项目共分</w:t>
      </w:r>
      <w:r>
        <w:rPr>
          <w:rFonts w:hint="eastAsia" w:ascii="新宋体" w:hAnsi="新宋体" w:eastAsia="新宋体" w:cs="新宋体"/>
          <w:color w:val="auto"/>
          <w:sz w:val="24"/>
          <w:szCs w:val="24"/>
          <w:highlight w:val="none"/>
          <w:lang w:val="en-US" w:eastAsia="zh-CN"/>
        </w:rPr>
        <w:t xml:space="preserve">四</w:t>
      </w:r>
      <w:r>
        <w:rPr>
          <w:rFonts w:hint="eastAsia" w:ascii="新宋体" w:hAnsi="新宋体" w:eastAsia="新宋体" w:cs="新宋体"/>
          <w:color w:val="auto"/>
          <w:sz w:val="24"/>
          <w:szCs w:val="24"/>
          <w:highlight w:val="none"/>
        </w:rPr>
        <w:t xml:space="preserve">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32" w:name="_Toc19105"/>
      <w:r/>
      <w:bookmarkStart w:id="33" w:name="_Toc35393625"/>
      <w:r/>
      <w:bookmarkStart w:id="34" w:name="_Toc28359084"/>
      <w:r/>
      <w:bookmarkStart w:id="35" w:name="_Toc38985267"/>
      <w:r/>
      <w:bookmarkStart w:id="36" w:name="_Toc28359007"/>
      <w:r/>
      <w:bookmarkStart w:id="37" w:name="_Toc35393794"/>
      <w:r>
        <w:rPr>
          <w:rFonts w:hint="eastAsia" w:ascii="新宋体" w:hAnsi="新宋体" w:eastAsia="新宋体" w:cs="新宋体"/>
          <w:b/>
          <w:bCs/>
          <w:color w:val="auto"/>
          <w:sz w:val="24"/>
          <w:szCs w:val="24"/>
          <w:highlight w:val="none"/>
        </w:rPr>
        <w:t xml:space="preserve">四、</w:t>
      </w:r>
      <w:r>
        <w:rPr>
          <w:rFonts w:hint="eastAsia" w:ascii="新宋体" w:hAnsi="新宋体" w:eastAsia="新宋体" w:cs="新宋体"/>
          <w:b/>
          <w:bCs/>
          <w:color w:val="auto"/>
          <w:sz w:val="24"/>
          <w:szCs w:val="24"/>
          <w:highlight w:val="none"/>
          <w:lang w:val="en-US" w:eastAsia="zh-CN"/>
        </w:rPr>
        <w:t xml:space="preserve">首次</w:t>
      </w:r>
      <w:r>
        <w:rPr>
          <w:rFonts w:hint="eastAsia" w:ascii="新宋体" w:hAnsi="新宋体" w:eastAsia="新宋体" w:cs="新宋体"/>
          <w:b/>
          <w:bCs/>
          <w:color w:val="auto"/>
          <w:sz w:val="24"/>
          <w:szCs w:val="24"/>
          <w:highlight w:val="none"/>
        </w:rPr>
        <w:t xml:space="preserve">提交响应文件截止时间、磋商时间及地点</w:t>
      </w:r>
      <w:bookmarkEnd w:id="32"/>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提交响应文件截止时间、磋商时间：202</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年</w:t>
      </w:r>
      <w:r>
        <w:rPr>
          <w:rFonts w:hint="eastAsia" w:ascii="新宋体" w:hAnsi="新宋体" w:eastAsia="新宋体" w:cs="新宋体"/>
          <w:color w:val="auto"/>
          <w:sz w:val="24"/>
          <w:szCs w:val="24"/>
          <w:highlight w:val="none"/>
          <w:lang w:val="en-US" w:eastAsia="zh-CN"/>
        </w:rPr>
        <w:t xml:space="preserve">9</w:t>
      </w:r>
      <w:r>
        <w:rPr>
          <w:rFonts w:hint="eastAsia" w:ascii="新宋体" w:hAnsi="新宋体" w:eastAsia="新宋体" w:cs="新宋体"/>
          <w:color w:val="auto"/>
          <w:sz w:val="24"/>
          <w:szCs w:val="24"/>
          <w:highlight w:val="none"/>
        </w:rPr>
        <w:t xml:space="preserve">月</w:t>
      </w:r>
      <w:r>
        <w:rPr>
          <w:rFonts w:hint="eastAsia" w:ascii="新宋体" w:hAnsi="新宋体" w:eastAsia="新宋体" w:cs="新宋体"/>
          <w:color w:val="auto"/>
          <w:sz w:val="24"/>
          <w:szCs w:val="24"/>
          <w:highlight w:val="none"/>
          <w:lang w:val="en-US" w:eastAsia="zh-CN"/>
        </w:rPr>
        <w:t xml:space="preserve">20</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val="en-US" w:eastAsia="zh-CN"/>
        </w:rPr>
        <w:t xml:space="preserve">9</w:t>
      </w:r>
      <w:r>
        <w:rPr>
          <w:rFonts w:hint="eastAsia" w:ascii="新宋体" w:hAnsi="新宋体" w:eastAsia="新宋体" w:cs="新宋体"/>
          <w:color w:val="auto"/>
          <w:sz w:val="24"/>
          <w:szCs w:val="24"/>
          <w:highlight w:val="none"/>
        </w:rPr>
        <w:t xml:space="preserve">点30分（北京时间）。</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 地点：“苏采云”政府采购交易系统网上开标大厅。</w:t>
      </w:r>
      <w:r/>
    </w:p>
    <w:p>
      <w:pPr>
        <w:pStyle w:val="669"/>
        <w:ind w:firstLine="482"/>
        <w:spacing w:before="0" w:after="0" w:line="360" w:lineRule="auto"/>
        <w:rPr>
          <w:rFonts w:hint="eastAsia" w:ascii="新宋体" w:hAnsi="新宋体" w:eastAsia="新宋体" w:cs="新宋体"/>
          <w:b/>
          <w:bCs/>
          <w:color w:val="auto"/>
          <w:sz w:val="24"/>
          <w:szCs w:val="24"/>
          <w:highlight w:val="none"/>
        </w:rPr>
      </w:pPr>
      <w:r/>
      <w:bookmarkStart w:id="38" w:name="_Toc30277"/>
      <w:r>
        <w:rPr>
          <w:rFonts w:hint="eastAsia" w:ascii="新宋体" w:hAnsi="新宋体" w:eastAsia="新宋体" w:cs="新宋体"/>
          <w:b/>
          <w:bCs/>
          <w:color w:val="auto"/>
          <w:sz w:val="24"/>
          <w:szCs w:val="24"/>
          <w:highlight w:val="none"/>
        </w:rPr>
        <w:t xml:space="preserve">五、公告期限</w:t>
      </w:r>
      <w:bookmarkEnd w:id="33"/>
      <w:r/>
      <w:bookmarkEnd w:id="34"/>
      <w:r/>
      <w:bookmarkEnd w:id="35"/>
      <w:r/>
      <w:bookmarkEnd w:id="36"/>
      <w:r/>
      <w:bookmarkEnd w:id="37"/>
      <w:r/>
      <w:bookmarkEnd w:id="38"/>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
        </w:rPr>
        <w:t xml:space="preserve">自本公告发布之日起</w:t>
      </w:r>
      <w:r>
        <w:rPr>
          <w:rFonts w:hint="eastAsia" w:ascii="新宋体" w:hAnsi="新宋体" w:eastAsia="新宋体" w:cs="新宋体"/>
          <w:color w:val="auto"/>
          <w:sz w:val="24"/>
          <w:szCs w:val="24"/>
          <w:highlight w:val="none"/>
        </w:rPr>
        <w:t xml:space="preserve">3</w:t>
      </w:r>
      <w:r>
        <w:rPr>
          <w:rFonts w:hint="eastAsia" w:ascii="新宋体" w:hAnsi="新宋体" w:eastAsia="新宋体" w:cs="新宋体"/>
          <w:color w:val="auto"/>
          <w:sz w:val="24"/>
          <w:szCs w:val="24"/>
          <w:highlight w:val="none"/>
          <w:lang w:val="en"/>
        </w:rPr>
        <w:t xml:space="preserve">个工作日。采购公告发布媒体：宿迁市政府采购网、江苏省政府采购网、江苏省财政部门指定的媒体。</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39" w:name="_Toc24868"/>
      <w:r>
        <w:rPr>
          <w:rFonts w:hint="eastAsia" w:ascii="新宋体" w:hAnsi="新宋体" w:eastAsia="新宋体" w:cs="新宋体"/>
          <w:b/>
          <w:bCs/>
          <w:color w:val="auto"/>
          <w:sz w:val="24"/>
          <w:szCs w:val="24"/>
          <w:highlight w:val="none"/>
        </w:rPr>
        <w:t xml:space="preserve">六、其他补充事宜</w:t>
      </w:r>
      <w:bookmarkEnd w:id="39"/>
      <w:r/>
      <w:r/>
    </w:p>
    <w:p>
      <w:pPr>
        <w:ind w:firstLine="482"/>
        <w:spacing w:line="360" w:lineRule="auto"/>
        <w:rPr>
          <w:rFonts w:hint="eastAsia" w:ascii="新宋体" w:hAnsi="新宋体" w:eastAsia="新宋体" w:cs="新宋体"/>
          <w:color w:val="auto"/>
          <w:sz w:val="24"/>
          <w:szCs w:val="24"/>
          <w:highlight w:val="none"/>
          <w:lang w:val="en"/>
        </w:rPr>
      </w:pPr>
      <w:r/>
      <w:bookmarkStart w:id="40" w:name="EB64e1f522fd8c43fcb4d3ba471386b3e7"/>
      <w:r/>
      <w:bookmarkStart w:id="41" w:name="_Toc28359085"/>
      <w:r/>
      <w:bookmarkStart w:id="42" w:name="_Toc35393796"/>
      <w:r/>
      <w:bookmarkStart w:id="43" w:name="_Toc28359008"/>
      <w:r/>
      <w:bookmarkStart w:id="44" w:name="_Toc38985269"/>
      <w:r/>
      <w:bookmarkStart w:id="45" w:name="_Toc35393627"/>
      <w:r>
        <w:rPr>
          <w:rFonts w:hint="eastAsia" w:ascii="新宋体" w:hAnsi="新宋体" w:eastAsia="新宋体" w:cs="新宋体"/>
          <w:color w:val="auto"/>
          <w:sz w:val="24"/>
          <w:szCs w:val="24"/>
          <w:highlight w:val="none"/>
          <w:lang w:val="en"/>
        </w:rPr>
        <w:t xml:space="preserve">1.财政部门监督电话：0527-8296</w:t>
      </w:r>
      <w:r>
        <w:rPr>
          <w:rFonts w:hint="eastAsia" w:ascii="新宋体" w:hAnsi="新宋体" w:eastAsia="新宋体" w:cs="新宋体"/>
          <w:color w:val="auto"/>
          <w:sz w:val="24"/>
          <w:szCs w:val="24"/>
          <w:highlight w:val="none"/>
          <w:lang w:val="en-US" w:eastAsia="zh-CN"/>
        </w:rPr>
        <w:t xml:space="preserve">8860</w:t>
      </w:r>
      <w:r>
        <w:rPr>
          <w:rFonts w:hint="eastAsia" w:ascii="新宋体" w:hAnsi="新宋体" w:eastAsia="新宋体" w:cs="新宋体"/>
          <w:color w:val="auto"/>
          <w:sz w:val="24"/>
          <w:szCs w:val="24"/>
          <w:highlight w:val="none"/>
          <w:lang w:val="en"/>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3.宿迁地区“苏采云”系统技术支持客服电话：</w:t>
      </w:r>
      <w:r>
        <w:rPr>
          <w:rFonts w:hint="eastAsia" w:ascii="新宋体" w:hAnsi="新宋体" w:eastAsia="新宋体" w:cs="新宋体"/>
          <w:color w:val="auto"/>
          <w:sz w:val="24"/>
          <w:szCs w:val="24"/>
          <w:highlight w:val="none"/>
          <w:lang w:val="en-US" w:eastAsia="zh-CN"/>
        </w:rPr>
        <w:t xml:space="preserve">0527-84363067</w:t>
      </w:r>
      <w:r>
        <w:rPr>
          <w:rFonts w:hint="eastAsia" w:ascii="新宋体" w:hAnsi="新宋体" w:eastAsia="新宋体" w:cs="新宋体"/>
          <w:color w:val="auto"/>
          <w:sz w:val="24"/>
          <w:szCs w:val="24"/>
          <w:highlight w:val="none"/>
        </w:rPr>
        <w:t xml:space="preserve">、0519-86722806。</w:t>
      </w:r>
      <w:bookmarkEnd w:id="40"/>
      <w:r/>
      <w:r/>
    </w:p>
    <w:p>
      <w:pPr>
        <w:ind w:firstLine="482"/>
        <w:keepLines w:val="0"/>
        <w:keepNext w:val="0"/>
        <w:pageBreakBefore w:val="0"/>
        <w:spacing w:line="360" w:lineRule="auto"/>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w:t>
      </w:r>
      <w:r>
        <w:rPr>
          <w:rFonts w:hint="eastAsia" w:ascii="新宋体" w:hAnsi="新宋体" w:eastAsia="新宋体" w:cs="新宋体"/>
          <w:color w:val="auto"/>
          <w:sz w:val="24"/>
          <w:szCs w:val="24"/>
          <w:highlight w:val="none"/>
          <w:lang w:val="en-US"/>
        </w:rPr>
        <w:t xml:space="preserve">如果供应商通过苏采云系统参与政府采购项目，相关操作手册详见链接：http://www.ccgp-jiangsu.gov.cn/jiangsu/zlxz/ee/ee3a4bc5a3454aa2b0d9312230633ce9.html</w:t>
      </w:r>
      <w:r>
        <w:rPr>
          <w:rFonts w:hint="eastAsia" w:ascii="新宋体" w:hAnsi="新宋体" w:eastAsia="新宋体" w:cs="新宋体"/>
          <w:color w:val="auto"/>
          <w:sz w:val="24"/>
          <w:szCs w:val="24"/>
          <w:highlight w:val="none"/>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5.</w:t>
      </w:r>
      <w:r>
        <w:rPr>
          <w:rFonts w:hint="eastAsia" w:ascii="新宋体" w:hAnsi="新宋体" w:eastAsia="新宋体" w:cs="新宋体"/>
          <w:color w:val="auto"/>
          <w:sz w:val="24"/>
          <w:szCs w:val="24"/>
          <w:highlight w:val="none"/>
        </w:rPr>
        <w:t xml:space="preserve">现场勘察及答疑：本项目不组织集中勘察及答疑，供应商如对采购需求有疑问，请咨询采购单位联系人。</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46" w:name="_Toc9173"/>
      <w:r>
        <w:rPr>
          <w:rFonts w:hint="eastAsia" w:ascii="新宋体" w:hAnsi="新宋体" w:eastAsia="新宋体" w:cs="新宋体"/>
          <w:b/>
          <w:bCs/>
          <w:color w:val="auto"/>
          <w:sz w:val="24"/>
          <w:szCs w:val="24"/>
          <w:highlight w:val="none"/>
        </w:rPr>
        <w:t xml:space="preserve">七、本次磋商联系方式</w:t>
      </w:r>
      <w:bookmarkEnd w:id="41"/>
      <w:r/>
      <w:bookmarkEnd w:id="42"/>
      <w:r/>
      <w:bookmarkEnd w:id="43"/>
      <w:r/>
      <w:bookmarkEnd w:id="44"/>
      <w:r/>
      <w:bookmarkEnd w:id="45"/>
      <w:r/>
      <w:bookmarkEnd w:id="46"/>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1.采购人信息</w:t>
      </w:r>
      <w:r/>
    </w:p>
    <w:p>
      <w:pPr>
        <w:ind w:firstLine="482"/>
        <w:spacing w:line="360" w:lineRule="auto"/>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pacing w:val="90"/>
          <w:sz w:val="24"/>
          <w:szCs w:val="24"/>
          <w:highlight w:val="none"/>
        </w:rPr>
        <w:t xml:space="preserve">名 </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宿迁市宿城区市场监督管理局</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址：宿迁市宿城区洪泽湖路583号</w:t>
      </w:r>
      <w:r/>
    </w:p>
    <w:p>
      <w:pPr>
        <w:ind w:firstLine="482"/>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 系 人：</w:t>
      </w:r>
      <w:r>
        <w:rPr>
          <w:rFonts w:hint="eastAsia" w:ascii="新宋体" w:hAnsi="新宋体" w:eastAsia="新宋体" w:cs="新宋体"/>
          <w:color w:val="auto"/>
          <w:sz w:val="24"/>
          <w:szCs w:val="24"/>
          <w:highlight w:val="none"/>
          <w:lang w:val="en-US" w:eastAsia="zh-CN"/>
        </w:rPr>
        <w:t xml:space="preserve"> 任晶晶</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z w:val="24"/>
          <w:szCs w:val="24"/>
          <w:highlight w:val="none"/>
        </w:rPr>
        <w:t xml:space="preserve">联系方式</w:t>
      </w:r>
      <w:bookmarkStart w:id="47" w:name="_Toc28359086"/>
      <w:r/>
      <w:bookmarkStart w:id="48" w:name="_Toc28359009"/>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0527-84395132 </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2.采购代理机构信息</w:t>
      </w:r>
      <w:bookmarkEnd w:id="47"/>
      <w:r/>
      <w:bookmarkEnd w:id="48"/>
      <w:r/>
      <w:r/>
    </w:p>
    <w:p>
      <w:pPr>
        <w:ind w:firstLine="482"/>
        <w:spacing w:line="360" w:lineRule="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pacing w:val="240"/>
          <w:sz w:val="24"/>
          <w:szCs w:val="24"/>
          <w:highlight w:val="none"/>
        </w:rPr>
        <w:t xml:space="preserve">名</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pacing w:val="60"/>
          <w:sz w:val="24"/>
          <w:szCs w:val="24"/>
          <w:highlight w:val="none"/>
        </w:rPr>
        <w:t xml:space="preserve">联系</w:t>
      </w:r>
      <w:r>
        <w:rPr>
          <w:rFonts w:hint="eastAsia" w:ascii="新宋体" w:hAnsi="新宋体" w:eastAsia="新宋体" w:cs="新宋体"/>
          <w:color w:val="auto"/>
          <w:sz w:val="24"/>
          <w:szCs w:val="24"/>
          <w:highlight w:val="none"/>
        </w:rPr>
        <w:t xml:space="preserve">人：</w:t>
      </w:r>
      <w:r>
        <w:rPr>
          <w:rFonts w:hint="eastAsia" w:ascii="新宋体" w:hAnsi="新宋体" w:eastAsia="新宋体" w:cs="新宋体"/>
          <w:color w:val="auto"/>
          <w:sz w:val="24"/>
          <w:szCs w:val="24"/>
          <w:highlight w:val="none"/>
          <w:lang w:val="en-US" w:eastAsia="zh-CN"/>
        </w:rPr>
        <w:t xml:space="preserve">毛秀芸 </w:t>
      </w:r>
      <w:r/>
    </w:p>
    <w:p>
      <w:pPr>
        <w:ind w:firstLine="482"/>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联系方式：0527-8</w:t>
      </w:r>
      <w:r>
        <w:rPr>
          <w:rFonts w:hint="eastAsia" w:ascii="新宋体" w:hAnsi="新宋体" w:eastAsia="新宋体" w:cs="新宋体"/>
          <w:color w:val="auto"/>
          <w:sz w:val="24"/>
          <w:szCs w:val="24"/>
          <w:highlight w:val="none"/>
          <w:lang w:val="en-US" w:eastAsia="zh-CN"/>
        </w:rPr>
        <w:t xml:space="preserve">6224338</w:t>
      </w:r>
      <w:r/>
    </w:p>
    <w:p>
      <w:pPr>
        <w:pStyle w:val="669"/>
        <w:ind w:firstLine="321"/>
        <w:spacing w:before="0" w:after="0" w:line="360" w:lineRule="auto"/>
        <w:rPr>
          <w:rFonts w:hint="eastAsia" w:ascii="新宋体" w:hAnsi="新宋体" w:eastAsia="新宋体" w:cs="新宋体"/>
          <w:b/>
          <w:bCs/>
          <w:color w:val="auto"/>
          <w:sz w:val="24"/>
          <w:szCs w:val="24"/>
          <w:highlight w:val="none"/>
        </w:rPr>
      </w:pPr>
      <w:r/>
      <w:bookmarkStart w:id="49" w:name="_Toc11207"/>
      <w:r>
        <w:rPr>
          <w:rFonts w:hint="eastAsia" w:ascii="新宋体" w:hAnsi="新宋体" w:eastAsia="新宋体" w:cs="新宋体"/>
          <w:b/>
          <w:bCs/>
          <w:color w:val="auto"/>
          <w:sz w:val="24"/>
          <w:szCs w:val="24"/>
          <w:highlight w:val="none"/>
        </w:rPr>
        <w:t xml:space="preserve">八、其他</w:t>
      </w:r>
      <w:bookmarkEnd w:id="49"/>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1.有关本次采购的事项若存在变动或修改，敬请及时关注“宿迁市政府采购网”等平台更正公告。</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2.本次磋商不收取磋商保证金。</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668"/>
        <w:jc w:val="center"/>
        <w:spacing w:before="2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bookmarkStart w:id="50" w:name="_Toc11816"/>
      <w:r/>
      <w:bookmarkStart w:id="51" w:name="_Toc22031"/>
      <w:r/>
      <w:bookmarkStart w:id="52" w:name="_Toc706"/>
      <w:r/>
      <w:bookmarkStart w:id="53" w:name="_Toc15517"/>
      <w:r>
        <w:rPr>
          <w:rFonts w:hint="eastAsia" w:ascii="新宋体" w:hAnsi="新宋体" w:eastAsia="新宋体" w:cs="新宋体"/>
          <w:b/>
          <w:color w:val="auto"/>
          <w:sz w:val="32"/>
          <w:szCs w:val="32"/>
          <w:highlight w:val="none"/>
          <w:lang w:val="en-US" w:eastAsia="zh-CN" w:bidi="ar-SA"/>
        </w:rPr>
        <w:t xml:space="preserve">第二章  供应商须知</w:t>
      </w:r>
      <w:bookmarkEnd w:id="4"/>
      <w:r/>
      <w:bookmarkEnd w:id="50"/>
      <w:r/>
      <w:bookmarkEnd w:id="51"/>
      <w:r/>
      <w:bookmarkEnd w:id="52"/>
      <w:r/>
      <w:bookmarkEnd w:id="53"/>
      <w:r/>
      <w:bookmarkStart w:id="54" w:name="EBa8c69c4726824205bbf6fbe49f912e2d"/>
      <w:r/>
      <w:bookmarkEnd w:id="54"/>
      <w:r/>
      <w:bookmarkStart w:id="55" w:name="EB154f34bfcea5417199f8cf429c255bfe"/>
      <w:r/>
      <w:bookmarkEnd w:id="55"/>
      <w:r/>
      <w:r/>
    </w:p>
    <w:p>
      <w:pPr>
        <w:spacing w:before="0" w:line="520" w:lineRule="exact"/>
        <w:rPr>
          <w:rFonts w:hint="eastAsia" w:ascii="新宋体" w:hAnsi="新宋体" w:eastAsia="新宋体" w:cs="新宋体"/>
          <w:b/>
          <w:bCs/>
          <w:color w:val="auto"/>
          <w:sz w:val="24"/>
          <w:szCs w:val="24"/>
          <w:highlight w:val="none"/>
        </w:rPr>
        <w:outlineLvl w:val="9"/>
      </w:pPr>
      <w:r/>
      <w:bookmarkStart w:id="56" w:name="_Toc141869961"/>
      <w:r>
        <w:rPr>
          <w:rFonts w:hint="eastAsia" w:ascii="新宋体" w:hAnsi="新宋体" w:eastAsia="新宋体" w:cs="新宋体"/>
          <w:b/>
          <w:bCs/>
          <w:color w:val="auto"/>
          <w:sz w:val="24"/>
          <w:szCs w:val="24"/>
          <w:highlight w:val="none"/>
        </w:rPr>
        <w:t xml:space="preserve">供应商须知前附表：</w:t>
      </w:r>
      <w:bookmarkEnd w:id="56"/>
      <w:r/>
      <w:r/>
    </w:p>
    <w:tbl>
      <w:tblPr>
        <w:tblStyle w:val="67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378"/>
        </w:trPr>
        <w:tc>
          <w:tcPr>
            <w:tcW w:w="110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序号</w:t>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内</w:t>
            </w:r>
            <w:r>
              <w:rPr>
                <w:rFonts w:hint="eastAsia" w:ascii="新宋体" w:hAnsi="新宋体" w:eastAsia="新宋体" w:cs="新宋体"/>
                <w:b/>
                <w:color w:val="auto"/>
                <w:sz w:val="24"/>
                <w:szCs w:val="24"/>
                <w:highlight w:val="none"/>
                <w:lang w:val="en-US" w:eastAsia="zh-CN"/>
              </w:rPr>
              <w:t xml:space="preserve">   </w:t>
            </w:r>
            <w:r>
              <w:rPr>
                <w:rFonts w:hint="eastAsia" w:ascii="新宋体" w:hAnsi="新宋体" w:eastAsia="新宋体" w:cs="新宋体"/>
                <w:b/>
                <w:color w:val="auto"/>
                <w:sz w:val="24"/>
                <w:szCs w:val="24"/>
                <w:highlight w:val="none"/>
              </w:rPr>
              <w:t xml:space="preserve">容</w:t>
            </w:r>
            <w:r/>
          </w:p>
        </w:tc>
        <w:tc>
          <w:tcPr>
            <w:tcW w:w="597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说明及要求</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项目类别</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本项目</w:t>
            </w:r>
            <w:bookmarkStart w:id="57" w:name="EB9a5853ee094f4f0ea6ec3169265f6f2c"/>
            <w:r>
              <w:rPr>
                <w:rFonts w:hint="eastAsia" w:ascii="新宋体" w:hAnsi="新宋体" w:eastAsia="新宋体" w:cs="新宋体"/>
                <w:color w:val="auto"/>
                <w:sz w:val="24"/>
                <w:szCs w:val="24"/>
                <w:highlight w:val="none"/>
              </w:rPr>
              <w:t xml:space="preserve">属性按以下第</w:t>
            </w:r>
            <w:r>
              <w:rPr>
                <w:rFonts w:hint="eastAsia" w:ascii="新宋体" w:hAnsi="新宋体" w:eastAsia="新宋体" w:cs="新宋体"/>
                <w:b/>
                <w:bCs/>
                <w:color w:val="auto"/>
                <w:sz w:val="24"/>
                <w:szCs w:val="24"/>
                <w:highlight w:val="none"/>
                <w:u w:val="single"/>
              </w:rPr>
              <w:t xml:space="preserve"> 2 </w:t>
            </w:r>
            <w:r>
              <w:rPr>
                <w:rFonts w:hint="eastAsia" w:ascii="新宋体" w:hAnsi="新宋体" w:eastAsia="新宋体" w:cs="新宋体"/>
                <w:color w:val="auto"/>
                <w:sz w:val="24"/>
                <w:szCs w:val="24"/>
                <w:highlight w:val="none"/>
              </w:rPr>
              <w:t xml:space="preserve">种确定：</w:t>
            </w:r>
            <w:r/>
          </w:p>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bookmarkEnd w:id="57"/>
            <w:r>
              <w:rPr>
                <w:rFonts w:hint="eastAsia" w:ascii="新宋体" w:hAnsi="新宋体" w:eastAsia="新宋体" w:cs="新宋体"/>
                <w:color w:val="auto"/>
                <w:sz w:val="24"/>
                <w:szCs w:val="24"/>
                <w:highlight w:val="none"/>
              </w:rPr>
              <w:t xml:space="preserve">.货物</w:t>
            </w:r>
            <w:bookmarkStart w:id="58" w:name="EBd5c6c026f9674c39b21b31ecd0c1e7fa"/>
            <w:r>
              <w:rPr>
                <w:rFonts w:hint="eastAsia" w:ascii="新宋体" w:hAnsi="新宋体" w:eastAsia="新宋体" w:cs="新宋体"/>
                <w:color w:val="auto"/>
                <w:sz w:val="24"/>
                <w:szCs w:val="24"/>
                <w:highlight w:val="none"/>
              </w:rPr>
              <w:t xml:space="preserve">；2.</w:t>
            </w:r>
            <w:bookmarkEnd w:id="58"/>
            <w:r>
              <w:rPr>
                <w:rFonts w:hint="eastAsia" w:ascii="新宋体" w:hAnsi="新宋体" w:eastAsia="新宋体" w:cs="新宋体"/>
                <w:color w:val="auto"/>
                <w:sz w:val="24"/>
                <w:szCs w:val="24"/>
                <w:highlight w:val="none"/>
              </w:rPr>
              <w:t xml:space="preserve">服务</w:t>
            </w:r>
            <w:bookmarkStart w:id="59" w:name="EBf7d2a4f44ecb4166a93ea852e73be69f"/>
            <w:r>
              <w:rPr>
                <w:rFonts w:hint="eastAsia" w:ascii="新宋体" w:hAnsi="新宋体" w:eastAsia="新宋体" w:cs="新宋体"/>
                <w:color w:val="auto"/>
                <w:sz w:val="24"/>
                <w:szCs w:val="24"/>
                <w:highlight w:val="none"/>
              </w:rPr>
              <w:t xml:space="preserve">；3.</w:t>
            </w:r>
            <w:bookmarkEnd w:id="59"/>
            <w:r>
              <w:rPr>
                <w:rFonts w:hint="eastAsia" w:ascii="新宋体" w:hAnsi="新宋体" w:eastAsia="新宋体" w:cs="新宋体"/>
                <w:color w:val="auto"/>
                <w:sz w:val="24"/>
                <w:szCs w:val="24"/>
                <w:highlight w:val="none"/>
              </w:rPr>
              <w:t xml:space="preserve">工程。</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响应有效期</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bookmarkStart w:id="60" w:name="EBf2540e281f614ac8b4efc83b6e64d4d2"/>
            <w:r>
              <w:rPr>
                <w:rFonts w:hint="eastAsia" w:ascii="新宋体" w:hAnsi="新宋体" w:eastAsia="新宋体" w:cs="新宋体"/>
                <w:color w:val="auto"/>
                <w:sz w:val="24"/>
                <w:szCs w:val="24"/>
                <w:highlight w:val="none"/>
              </w:rPr>
              <w:t xml:space="preserve">60</w:t>
            </w:r>
            <w:bookmarkEnd w:id="60"/>
            <w:r>
              <w:rPr>
                <w:rFonts w:hint="eastAsia" w:ascii="新宋体" w:hAnsi="新宋体" w:eastAsia="新宋体" w:cs="新宋体"/>
                <w:color w:val="auto"/>
                <w:sz w:val="24"/>
                <w:szCs w:val="24"/>
                <w:highlight w:val="none"/>
              </w:rPr>
              <w:t xml:space="preserve">日（从提交响应文件截止之日起算）</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响应文件份数</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提交加密电子响应文件1份。</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4</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评审方法</w:t>
            </w:r>
            <w:r/>
          </w:p>
        </w:tc>
        <w:tc>
          <w:tcPr>
            <w:tcW w:w="5975" w:type="dxa"/>
            <w:vAlign w:val="center"/>
            <w:textDirection w:val="lrTb"/>
            <w:noWrap w:val="false"/>
          </w:tcPr>
          <w:p>
            <w:pPr>
              <w:pStyle w:val="959"/>
              <w:ind w:left="0" w:right="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5</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确定成交人</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按以下第</w:t>
            </w:r>
            <w:r>
              <w:rPr>
                <w:rFonts w:hint="eastAsia" w:ascii="新宋体" w:hAnsi="新宋体" w:eastAsia="新宋体" w:cs="新宋体"/>
                <w:b/>
                <w:bCs/>
                <w:color w:val="auto"/>
                <w:sz w:val="24"/>
                <w:szCs w:val="24"/>
                <w:highlight w:val="none"/>
                <w:u w:val="single"/>
              </w:rPr>
              <w:t xml:space="preserve"> 1 </w:t>
            </w:r>
            <w:r>
              <w:rPr>
                <w:rFonts w:hint="eastAsia" w:ascii="新宋体" w:hAnsi="新宋体" w:eastAsia="新宋体" w:cs="新宋体"/>
                <w:color w:val="auto"/>
                <w:sz w:val="24"/>
                <w:szCs w:val="24"/>
                <w:highlight w:val="none"/>
              </w:rPr>
              <w:t xml:space="preserve">种方式确定成交人：</w:t>
            </w:r>
            <w:r/>
          </w:p>
          <w:p>
            <w:pPr>
              <w:numPr>
                <w:ilvl w:val="0"/>
                <w:numId w:val="4"/>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采购人按照规定在磋商小组推荐的</w:t>
            </w:r>
            <w:r>
              <w:rPr>
                <w:rFonts w:hint="eastAsia" w:ascii="新宋体" w:hAnsi="新宋体" w:eastAsia="新宋体" w:cs="新宋体"/>
                <w:color w:val="auto"/>
                <w:sz w:val="24"/>
                <w:szCs w:val="24"/>
                <w:highlight w:val="none"/>
                <w:lang w:eastAsia="zh-CN"/>
              </w:rPr>
              <w:t xml:space="preserve">成交候选人</w:t>
            </w:r>
            <w:r>
              <w:rPr>
                <w:rFonts w:hint="eastAsia" w:ascii="新宋体" w:hAnsi="新宋体" w:eastAsia="新宋体" w:cs="新宋体"/>
                <w:color w:val="auto"/>
                <w:sz w:val="24"/>
                <w:szCs w:val="24"/>
                <w:highlight w:val="none"/>
              </w:rPr>
              <w:t xml:space="preserve">中确定成交人；</w:t>
            </w:r>
            <w:r/>
          </w:p>
          <w:p>
            <w:pPr>
              <w:numPr>
                <w:ilvl w:val="0"/>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2.采购人授权磋商小组直接确定成交人；</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6</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分包要求</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bookmarkStart w:id="61" w:name="EBebac1462c5d9459fbda8a75065c2455d"/>
            <w:r>
              <w:rPr>
                <w:rFonts w:hint="eastAsia" w:ascii="新宋体" w:hAnsi="新宋体" w:eastAsia="新宋体" w:cs="新宋体"/>
                <w:color w:val="auto"/>
                <w:sz w:val="24"/>
                <w:szCs w:val="24"/>
                <w:highlight w:val="none"/>
              </w:rPr>
              <w:t xml:space="preserve">本项目的非主体、非关键性工作是否允许分包按以下第</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b/>
                <w:bCs/>
                <w:color w:val="auto"/>
                <w:sz w:val="24"/>
                <w:szCs w:val="24"/>
                <w:highlight w:val="none"/>
                <w:u w:val="single"/>
              </w:rPr>
              <w:t xml:space="preserve">2 </w:t>
            </w:r>
            <w:r>
              <w:rPr>
                <w:rFonts w:hint="eastAsia" w:ascii="新宋体" w:hAnsi="新宋体" w:eastAsia="新宋体" w:cs="新宋体"/>
                <w:color w:val="auto"/>
                <w:sz w:val="24"/>
                <w:szCs w:val="24"/>
                <w:highlight w:val="none"/>
              </w:rPr>
              <w:t xml:space="preserve">种方式确定：</w:t>
            </w:r>
            <w:bookmarkEnd w:id="61"/>
            <w:r/>
            <w:r/>
          </w:p>
          <w:p>
            <w:pPr>
              <w:numPr>
                <w:ilvl w:val="0"/>
                <w:numId w:val="5"/>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w:t>
            </w:r>
            <w:r/>
          </w:p>
          <w:p>
            <w:pPr>
              <w:numPr>
                <w:ilvl w:val="255"/>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允许分包的内容：</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2.不允许分包。</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7</w:t>
            </w:r>
            <w:r/>
          </w:p>
        </w:tc>
        <w:tc>
          <w:tcPr>
            <w:tcW w:w="1984"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代理费用收取方式及标准</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rPr>
              <w:t xml:space="preserve">代理费用收取方式及标准：按以下第2种方式执行</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供应商在领取成交通知书时支付。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1.</w:t>
            </w:r>
            <w:r>
              <w:rPr>
                <w:rFonts w:hint="eastAsia" w:ascii="新宋体" w:hAnsi="新宋体" w:eastAsia="新宋体" w:cs="新宋体"/>
                <w:color w:val="auto"/>
                <w:sz w:val="24"/>
                <w:szCs w:val="24"/>
                <w:highlight w:val="none"/>
              </w:rPr>
              <w:t xml:space="preserve">无需支付；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rPr>
              <w:t xml:space="preserve">具体方式及标准为：</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分包一：成交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*60%；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分包二：成交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*60%；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分包三：成交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*20%；</w:t>
            </w:r>
            <w:r/>
          </w:p>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分包四：成交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*30%。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评审费均按实收取，成交</w:t>
            </w:r>
            <w:r>
              <w:rPr>
                <w:rFonts w:hint="eastAsia" w:ascii="新宋体" w:hAnsi="新宋体" w:eastAsia="新宋体" w:cs="新宋体"/>
                <w:color w:val="auto"/>
                <w:sz w:val="24"/>
                <w:szCs w:val="24"/>
                <w:highlight w:val="none"/>
              </w:rPr>
              <w:t xml:space="preserve">人应将其综合考虑在</w:t>
            </w:r>
            <w:r>
              <w:rPr>
                <w:rFonts w:hint="eastAsia" w:ascii="新宋体" w:hAnsi="新宋体" w:eastAsia="新宋体" w:cs="新宋体"/>
                <w:color w:val="auto"/>
                <w:sz w:val="24"/>
                <w:szCs w:val="24"/>
                <w:highlight w:val="none"/>
                <w:lang w:val="en-US" w:eastAsia="zh-CN"/>
              </w:rPr>
              <w:t xml:space="preserve">响应</w:t>
            </w:r>
            <w:r>
              <w:rPr>
                <w:rFonts w:hint="eastAsia" w:ascii="新宋体" w:hAnsi="新宋体" w:eastAsia="新宋体" w:cs="新宋体"/>
                <w:color w:val="auto"/>
                <w:sz w:val="24"/>
                <w:szCs w:val="24"/>
                <w:highlight w:val="none"/>
              </w:rPr>
              <w:t xml:space="preserve">报价中，不单独列项（可采用数字人民币方式）。</w:t>
            </w:r>
            <w:r/>
          </w:p>
        </w:tc>
      </w:tr>
    </w:tbl>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2" w:name="EBc9d8a0a6c333409599b28034cbc893d2"/>
      <w:r/>
      <w:bookmarkEnd w:id="62"/>
      <w:r/>
      <w:bookmarkStart w:id="63" w:name="_Toc141869962"/>
      <w:r>
        <w:rPr>
          <w:rFonts w:hint="eastAsia" w:ascii="新宋体" w:hAnsi="新宋体" w:eastAsia="新宋体" w:cs="新宋体"/>
          <w:b/>
          <w:bCs/>
          <w:color w:val="auto"/>
          <w:sz w:val="24"/>
          <w:szCs w:val="24"/>
          <w:highlight w:val="none"/>
        </w:rPr>
        <w:t xml:space="preserve">一、总 则</w:t>
      </w:r>
      <w:bookmarkEnd w:id="6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1、采购方式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本次采购采取竞争性磋商方式。</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2、合格的供应商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2.1合格的供应商必须符合磋商文件第一章《</w:t>
      </w:r>
      <w:r>
        <w:rPr>
          <w:rFonts w:hint="eastAsia" w:ascii="新宋体" w:hAnsi="新宋体" w:eastAsia="新宋体" w:cs="新宋体"/>
          <w:color w:val="auto"/>
          <w:sz w:val="24"/>
          <w:szCs w:val="24"/>
          <w:highlight w:val="none"/>
          <w:lang w:val="en-US" w:eastAsia="zh-CN"/>
        </w:rPr>
        <w:t xml:space="preserve">竞争性</w:t>
      </w:r>
      <w:r>
        <w:rPr>
          <w:rFonts w:hint="eastAsia" w:ascii="新宋体" w:hAnsi="新宋体" w:eastAsia="新宋体" w:cs="新宋体"/>
          <w:color w:val="auto"/>
          <w:sz w:val="24"/>
          <w:szCs w:val="24"/>
          <w:highlight w:val="none"/>
        </w:rPr>
        <w:t xml:space="preserve">磋商邀请》第二条及供应商须知前附表相关规定，且具备完成本项目的能力，成交后不允许转包。</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2.2满足本文件实质性要求的规定。</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3、适用法律</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4、费用</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供应商应自行承担所有参加磋商活动有关的费用。</w:t>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64" w:name="_Toc141869963"/>
      <w:r>
        <w:rPr>
          <w:rFonts w:hint="eastAsia" w:ascii="新宋体" w:hAnsi="新宋体" w:eastAsia="新宋体" w:cs="新宋体"/>
          <w:b/>
          <w:bCs/>
          <w:color w:val="auto"/>
          <w:sz w:val="24"/>
          <w:szCs w:val="24"/>
          <w:highlight w:val="none"/>
        </w:rPr>
        <w:t xml:space="preserve">二、竞争性磋商文件</w:t>
      </w:r>
      <w:bookmarkEnd w:id="64"/>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5、磋商文件构成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5.1磋商文件由以下部分组成：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第一章：磋商邀请；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第二章：供应商须知；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第三章：评审方法与评审标准；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第五章：合同文本；</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第六章：响应文件格式。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请仔细检查磋商文件是否齐全，如有缺漏请立即与代理机构联系解决。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6、政府采购政策</w:t>
      </w:r>
      <w:r/>
    </w:p>
    <w:p>
      <w:pPr>
        <w:ind w:firstLine="482"/>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b/>
          <w:bCs/>
          <w:color w:val="auto"/>
          <w:sz w:val="24"/>
          <w:szCs w:val="24"/>
          <w:highlight w:val="none"/>
        </w:rPr>
        <w:t xml:space="preserve">本项目落实的政府采购政策对应序号为</w:t>
      </w:r>
      <w:r>
        <w:rPr>
          <w:rFonts w:hint="eastAsia" w:ascii="新宋体" w:hAnsi="新宋体" w:eastAsia="新宋体" w:cs="新宋体"/>
          <w:b/>
          <w:bCs/>
          <w:color w:val="auto"/>
          <w:sz w:val="24"/>
          <w:szCs w:val="24"/>
          <w:highlight w:val="none"/>
          <w:u w:val="single"/>
        </w:rPr>
        <w:t xml:space="preserve"> 6.1 </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6.1中小企业政策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 扣除，用扣除后的价格参加评审。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6.2节能产品、环境标志产品</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6.3.1商品包装、快递包装政府采购需求标准（试行）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6.3.2绿色数据中心政府采购需求标准（试行）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6.3.3绿色建材政府采购需求标准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7、磋商文件的澄清或修改</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5" w:name="_Toc141869964"/>
      <w:r>
        <w:rPr>
          <w:rFonts w:hint="eastAsia" w:ascii="新宋体" w:hAnsi="新宋体" w:eastAsia="新宋体" w:cs="新宋体"/>
          <w:b/>
          <w:bCs/>
          <w:color w:val="auto"/>
          <w:sz w:val="24"/>
          <w:szCs w:val="24"/>
          <w:highlight w:val="none"/>
        </w:rPr>
        <w:t xml:space="preserve">三、响应文件的编制</w:t>
      </w:r>
      <w:bookmarkEnd w:id="65"/>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8、响应文件的编制要求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rPr>
          <w:rFonts w:hint="eastAsia" w:ascii="新宋体" w:hAnsi="新宋体" w:eastAsia="新宋体" w:cs="新宋体"/>
          <w:color w:val="auto"/>
          <w:sz w:val="24"/>
          <w:szCs w:val="24"/>
          <w:highlight w:val="none"/>
          <w:lang w:eastAsia="zh-CN"/>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8.3本项目通过“苏采云”系统进行电子磋商，供应商使用政府采购客户端工具制作并通过“苏采云”系统提交响应文件，如</w:t>
      </w:r>
      <w:r>
        <w:rPr>
          <w:rFonts w:hint="eastAsia" w:ascii="新宋体" w:hAnsi="新宋体" w:eastAsia="新宋体" w:cs="新宋体"/>
          <w:color w:val="auto"/>
          <w:sz w:val="24"/>
          <w:szCs w:val="24"/>
          <w:highlight w:val="none"/>
          <w:lang w:val="en-US" w:eastAsia="zh-CN"/>
        </w:rPr>
        <w:t xml:space="preserve">响应文件</w:t>
      </w:r>
      <w:r>
        <w:rPr>
          <w:rFonts w:hint="eastAsia" w:ascii="新宋体" w:hAnsi="新宋体" w:eastAsia="新宋体" w:cs="新宋体"/>
          <w:color w:val="auto"/>
          <w:sz w:val="24"/>
          <w:szCs w:val="24"/>
          <w:highlight w:val="none"/>
        </w:rPr>
        <w:t xml:space="preserve">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9、响应文件构成</w:t>
      </w:r>
      <w:r/>
    </w:p>
    <w:p>
      <w:pPr>
        <w:ind w:firstLine="482"/>
        <w:spacing w:line="480" w:lineRule="exact"/>
        <w:rPr>
          <w:rFonts w:hint="eastAsia" w:ascii="新宋体" w:hAnsi="新宋体" w:eastAsia="新宋体" w:cs="新宋体"/>
          <w:b/>
          <w:color w:val="auto"/>
          <w:sz w:val="24"/>
          <w:szCs w:val="24"/>
          <w:highlight w:val="none"/>
        </w:rPr>
      </w:pPr>
      <w:r/>
      <w:bookmarkStart w:id="66" w:name="EBd2e6df6607b447c7a4370e6531238d19"/>
      <w:r>
        <w:rPr>
          <w:rFonts w:hint="eastAsia" w:ascii="新宋体" w:hAnsi="新宋体" w:eastAsia="新宋体" w:cs="新宋体"/>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新宋体" w:hAnsi="新宋体" w:eastAsia="新宋体" w:cs="新宋体"/>
          <w:b/>
          <w:bCs/>
          <w:color w:val="auto"/>
          <w:sz w:val="24"/>
          <w:szCs w:val="24"/>
          <w:highlight w:val="none"/>
        </w:rPr>
        <w:t xml:space="preserve">“苏采云”</w:t>
      </w:r>
      <w:r>
        <w:rPr>
          <w:rFonts w:hint="eastAsia" w:ascii="新宋体" w:hAnsi="新宋体" w:eastAsia="新宋体" w:cs="新宋体"/>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6"/>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10、响应文件的报价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10.1分次报价，供应商响应文件中的</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报价作为第一次报价，不公开；以最</w:t>
      </w:r>
      <w:r>
        <w:rPr>
          <w:rFonts w:hint="eastAsia" w:ascii="新宋体" w:hAnsi="新宋体" w:eastAsia="新宋体" w:cs="新宋体"/>
          <w:color w:val="auto"/>
          <w:sz w:val="24"/>
          <w:szCs w:val="24"/>
          <w:highlight w:val="none"/>
          <w:lang w:val="en-US" w:eastAsia="zh-CN"/>
        </w:rPr>
        <w:t xml:space="preserve">后</w:t>
      </w:r>
      <w:r>
        <w:rPr>
          <w:rFonts w:hint="eastAsia" w:ascii="新宋体" w:hAnsi="新宋体" w:eastAsia="新宋体" w:cs="新宋体"/>
          <w:color w:val="auto"/>
          <w:sz w:val="24"/>
          <w:szCs w:val="24"/>
          <w:highlight w:val="none"/>
        </w:rPr>
        <w:t xml:space="preserve">报价作为价格分计算</w:t>
      </w:r>
      <w:r>
        <w:rPr>
          <w:rFonts w:hint="eastAsia" w:ascii="新宋体" w:hAnsi="新宋体" w:eastAsia="新宋体" w:cs="新宋体"/>
          <w:color w:val="auto"/>
          <w:sz w:val="24"/>
          <w:szCs w:val="24"/>
          <w:highlight w:val="none"/>
          <w:lang w:val="en-US" w:eastAsia="zh-CN"/>
        </w:rPr>
        <w:t xml:space="preserve">依据</w:t>
      </w: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11、磋商保证金</w:t>
      </w:r>
      <w:r/>
    </w:p>
    <w:p>
      <w:pPr>
        <w:ind w:firstLine="480"/>
        <w:spacing w:line="480" w:lineRule="exact"/>
        <w:rPr>
          <w:rFonts w:hint="eastAsia" w:ascii="新宋体" w:hAnsi="新宋体" w:eastAsia="新宋体" w:cs="新宋体"/>
          <w:color w:val="auto"/>
          <w:sz w:val="24"/>
          <w:szCs w:val="24"/>
          <w:highlight w:val="none"/>
        </w:rPr>
      </w:pPr>
      <w:r/>
      <w:bookmarkStart w:id="67" w:name="EB2c6535ca97b046d89f956e109e785ae2"/>
      <w:r>
        <w:rPr>
          <w:rFonts w:hint="eastAsia" w:ascii="新宋体" w:hAnsi="新宋体" w:eastAsia="新宋体" w:cs="新宋体"/>
          <w:color w:val="auto"/>
          <w:sz w:val="24"/>
          <w:szCs w:val="24"/>
          <w:highlight w:val="none"/>
        </w:rPr>
        <w:t xml:space="preserve">本项目不收取磋商保证金。</w:t>
      </w:r>
      <w:bookmarkEnd w:id="67"/>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12、响应有效期</w:t>
      </w:r>
      <w:r/>
    </w:p>
    <w:p>
      <w:pPr>
        <w:ind w:firstLine="480"/>
        <w:spacing w:line="480" w:lineRule="exact"/>
        <w:rPr>
          <w:rFonts w:hint="eastAsia" w:ascii="新宋体" w:hAnsi="新宋体" w:eastAsia="新宋体" w:cs="新宋体"/>
          <w:color w:val="auto"/>
          <w:sz w:val="24"/>
          <w:szCs w:val="24"/>
          <w:highlight w:val="none"/>
        </w:rPr>
      </w:pPr>
      <w:r/>
      <w:bookmarkStart w:id="68" w:name="_Toc141869965"/>
      <w:r>
        <w:rPr>
          <w:rFonts w:hint="eastAsia" w:ascii="新宋体" w:hAnsi="新宋体" w:eastAsia="新宋体" w:cs="新宋体"/>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12.2</w:t>
      </w:r>
      <w:r>
        <w:rPr>
          <w:rFonts w:hint="eastAsia" w:ascii="新宋体" w:hAnsi="新宋体" w:eastAsia="新宋体" w:cs="新宋体"/>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新宋体" w:hAnsi="新宋体" w:eastAsia="新宋体" w:cs="新宋体"/>
          <w:color w:val="auto"/>
          <w:sz w:val="24"/>
          <w:szCs w:val="24"/>
          <w:highlight w:val="none"/>
        </w:rPr>
        <w:t xml:space="preserve">受磋商有效期约束的所有权利与义务均延长至新的有效期</w:t>
      </w:r>
      <w:r>
        <w:rPr>
          <w:rFonts w:hint="eastAsia" w:ascii="新宋体" w:hAnsi="新宋体" w:eastAsia="新宋体" w:cs="新宋体"/>
          <w:bCs/>
          <w:color w:val="auto"/>
          <w:sz w:val="24"/>
          <w:szCs w:val="24"/>
          <w:highlight w:val="none"/>
        </w:rPr>
        <w:t xml:space="preserve">。</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四、响应文件的提交</w:t>
      </w:r>
      <w:bookmarkEnd w:id="68"/>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13、响应文件的提交</w:t>
      </w:r>
      <w:r/>
    </w:p>
    <w:p>
      <w:pPr>
        <w:ind w:firstLine="480"/>
        <w:spacing w:line="48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14、响应文件被拒绝接收的情形</w:t>
      </w:r>
      <w:r/>
    </w:p>
    <w:p>
      <w:pPr>
        <w:ind w:right="105"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在磋商文件规定的响应截止时间后上传的响应文件。</w:t>
      </w:r>
      <w:r/>
    </w:p>
    <w:p>
      <w:pPr>
        <w:pStyle w:val="670"/>
        <w:ind w:firstLine="482"/>
        <w:spacing w:before="0" w:after="0" w:line="520" w:lineRule="exact"/>
        <w:rPr>
          <w:rFonts w:hint="eastAsia" w:ascii="新宋体" w:hAnsi="新宋体" w:eastAsia="新宋体" w:cs="新宋体"/>
          <w:b/>
          <w:bCs/>
          <w:color w:val="auto"/>
          <w:sz w:val="24"/>
          <w:szCs w:val="24"/>
          <w:highlight w:val="none"/>
        </w:rPr>
        <w:outlineLvl w:val="2"/>
      </w:pPr>
      <w:r/>
      <w:bookmarkStart w:id="69" w:name="_Toc141869967"/>
      <w:r>
        <w:rPr>
          <w:rFonts w:hint="eastAsia" w:ascii="新宋体" w:hAnsi="新宋体" w:eastAsia="新宋体" w:cs="新宋体"/>
          <w:b/>
          <w:bCs/>
          <w:color w:val="auto"/>
          <w:sz w:val="24"/>
          <w:szCs w:val="24"/>
          <w:highlight w:val="none"/>
        </w:rPr>
        <w:t xml:space="preserve">五、磋商程序及最后报价</w:t>
      </w:r>
      <w:bookmarkEnd w:id="69"/>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15、磋商会议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15.3供应商在磋商全过程中应保持通讯畅通，及时登录</w:t>
      </w:r>
      <w:r>
        <w:rPr>
          <w:rFonts w:hint="eastAsia" w:ascii="新宋体" w:hAnsi="新宋体" w:eastAsia="新宋体" w:cs="新宋体"/>
          <w:b/>
          <w:bCs/>
          <w:color w:val="auto"/>
          <w:sz w:val="24"/>
          <w:szCs w:val="24"/>
          <w:highlight w:val="none"/>
        </w:rPr>
        <w:t xml:space="preserve">“苏采云”系统</w:t>
      </w:r>
      <w:r>
        <w:rPr>
          <w:rFonts w:hint="eastAsia" w:ascii="新宋体" w:hAnsi="新宋体" w:eastAsia="新宋体" w:cs="新宋体"/>
          <w:color w:val="auto"/>
          <w:sz w:val="24"/>
          <w:szCs w:val="24"/>
          <w:highlight w:val="none"/>
        </w:rPr>
        <w:t xml:space="preserve">查阅、答复相关信息。</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16、磋商小组</w:t>
      </w:r>
      <w:bookmarkStart w:id="70" w:name="OLE_LINK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磋商小组由采购人代表和有关技术、经济等方面的专家组成，且人员构成符合政府采购有关规定。</w:t>
      </w:r>
      <w:bookmarkEnd w:id="70"/>
      <w:r>
        <w:rPr>
          <w:rFonts w:hint="eastAsia" w:ascii="新宋体" w:hAnsi="新宋体" w:eastAsia="新宋体" w:cs="新宋体"/>
          <w:color w:val="auto"/>
          <w:sz w:val="24"/>
          <w:szCs w:val="24"/>
          <w:highlight w:val="none"/>
        </w:rPr>
        <w:t xml:space="preserve">磋商小组负责具体评审事务，按客观、公正、审慎的原则独立履行相关职责。</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17、磋商程序</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17.1资格审查</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17.2符合性审查</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17.3未通过资格审查或符合性审查的供应商，磋商小组将在</w:t>
      </w:r>
      <w:r>
        <w:rPr>
          <w:rFonts w:hint="eastAsia" w:ascii="新宋体" w:hAnsi="新宋体" w:eastAsia="新宋体" w:cs="新宋体"/>
          <w:color w:val="auto"/>
          <w:sz w:val="24"/>
          <w:szCs w:val="24"/>
          <w:highlight w:val="none"/>
        </w:rPr>
        <w:t xml:space="preserve">“苏采云”系统</w:t>
      </w:r>
      <w:r>
        <w:rPr>
          <w:rFonts w:hint="eastAsia" w:ascii="新宋体" w:hAnsi="新宋体" w:eastAsia="新宋体" w:cs="新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17.5相同品牌产品响应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17.7有关问题的澄清</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17.8最后报价</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1" w:name="EB7c676092b0b54336b4f7c76350bf2f81"/>
      <w:r/>
      <w:r/>
    </w:p>
    <w:p>
      <w:pPr>
        <w:ind w:firstLine="482"/>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1"/>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17.8.5项目评审中，不得去掉最后报价中的最高报价和最低报价。</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17.8.6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bookmarkStart w:id="72" w:name="_Hlk204074773"/>
      <w:r>
        <w:rPr>
          <w:rFonts w:hint="eastAsia" w:ascii="新宋体" w:hAnsi="新宋体" w:eastAsia="新宋体" w:cs="新宋体"/>
          <w:color w:val="auto"/>
          <w:sz w:val="24"/>
          <w:szCs w:val="24"/>
          <w:highlight w:val="none"/>
        </w:rPr>
        <w:t xml:space="preserve">17.9异常低价响应审查</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17.9.1评审过程中出现下列情形之一的，磋商小组应当启动异常低价响应审查程序：</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3.磋商报价低于采购项目最高限价45%的，即磋商报价&lt;采购项目最高限价×45%；</w:t>
      </w:r>
      <w:r/>
    </w:p>
    <w:p>
      <w:pPr>
        <w:ind w:firstLine="482"/>
        <w:jc w:val="left"/>
        <w:keepLines w:val="0"/>
        <w:keepNext w:val="0"/>
        <w:pageBreakBefore w:val="0"/>
        <w:spacing w:line="480" w:lineRule="exact"/>
        <w:widowControl w:val="off"/>
        <w:tabs>
          <w:tab w:val="left" w:pos="900" w:leader="none"/>
        </w:tabs>
        <w:rPr>
          <w:rFonts w:hint="eastAsia" w:ascii="新宋体" w:hAnsi="新宋体" w:eastAsia="新宋体" w:cs="新宋体"/>
          <w:color w:val="auto"/>
          <w:sz w:val="24"/>
          <w:szCs w:val="24"/>
          <w:highlight w:val="green"/>
        </w:rPr>
      </w:pPr>
      <w:r>
        <w:rPr>
          <w:rFonts w:hint="eastAsia" w:ascii="新宋体" w:hAnsi="新宋体" w:eastAsia="新宋体" w:cs="新宋体"/>
          <w:color w:val="auto"/>
          <w:sz w:val="24"/>
          <w:szCs w:val="24"/>
          <w:highlight w:val="none"/>
        </w:rPr>
        <w:t xml:space="preserve">4.磋商小组基于专业判断，认为供应商报价过低，有可能影响产品质量或者不能诚信履约的其他情形。</w:t>
      </w:r>
      <w:r/>
    </w:p>
    <w:p>
      <w:pPr>
        <w:ind w:firstLine="480"/>
        <w:spacing w:line="480" w:lineRule="exact"/>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17.9.4异常低价响应审查的启动原因、审查意见和审查结果应当在评审报告中记录，并随供应商提供的相关书面说明及证明材料，以及磋商小组有关互联网浏览、查询历史一并归档。</w:t>
      </w:r>
      <w:bookmarkEnd w:id="72"/>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bookmarkStart w:id="73" w:name="_Toc141869966"/>
      <w:r>
        <w:rPr>
          <w:rFonts w:hint="eastAsia" w:ascii="新宋体" w:hAnsi="新宋体" w:eastAsia="新宋体" w:cs="新宋体"/>
          <w:bCs/>
          <w:color w:val="auto"/>
          <w:sz w:val="24"/>
          <w:szCs w:val="24"/>
          <w:highlight w:val="none"/>
        </w:rPr>
        <w:t xml:space="preserve">17.10推荐成交候选供应商</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none"/>
        </w:rPr>
      </w:pPr>
      <w:r/>
      <w:bookmarkStart w:id="74" w:name="OLE_LINK5"/>
      <w:r>
        <w:rPr>
          <w:rFonts w:hint="eastAsia" w:ascii="新宋体" w:hAnsi="新宋体" w:eastAsia="新宋体" w:cs="新宋体"/>
          <w:color w:val="auto"/>
          <w:sz w:val="24"/>
          <w:szCs w:val="24"/>
          <w:highlight w:val="none"/>
        </w:rPr>
        <w:t xml:space="preserve">磋商小组根据综合评分情况，按照评审得分由高到低顺序推荐3名成交候选供应商，并编写评审报告</w:t>
      </w:r>
      <w:bookmarkEnd w:id="74"/>
      <w:r>
        <w:rPr>
          <w:rFonts w:hint="eastAsia" w:ascii="新宋体" w:hAnsi="新宋体" w:eastAsia="新宋体" w:cs="新宋体"/>
          <w:color w:val="auto"/>
          <w:sz w:val="24"/>
          <w:szCs w:val="24"/>
          <w:highlight w:val="none"/>
        </w:rPr>
        <w:t xml:space="preserve">。符合本磋商文件17.8.6情形的，可以推荐2名成交候选供应商。评审得分相同的，按照最后报价由低到高的顺序推荐。评审得分且最后报价相同的，按照技术指标优劣顺序推荐。</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六、无效响应、采购活动终止、</w:t>
      </w:r>
      <w:bookmarkEnd w:id="73"/>
      <w:r>
        <w:rPr>
          <w:rFonts w:hint="eastAsia" w:ascii="新宋体" w:hAnsi="新宋体" w:eastAsia="新宋体" w:cs="新宋体"/>
          <w:b/>
          <w:bCs/>
          <w:color w:val="auto"/>
          <w:sz w:val="24"/>
          <w:szCs w:val="24"/>
          <w:highlight w:val="none"/>
        </w:rPr>
        <w:t xml:space="preserve">恶意串通及取消成交候选资格情形</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18、无效响应情形</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18.1供应商同一采购包提交两个以上（含两个）不同的响应文件或者最后报价的。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18.2供应商不符合磋商文件规定资格要求的或响应文件未按规定提交资质证件的。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18.3供应商的报价超过了采购预算或最高限价的。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18.4响应文件未通过符合性审查的。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18.5响应文件出现重大偏离，不符合磋商文件中规定的实质性要求的（★部分为实质性要求）。</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18.6响应文件未按照磋商文件要求加盖CA电子公章的。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18.7磋商小组启动异常低价响应审查后，供应商不提供书面说明、证明材料，或者磋商小组认为供应商提供的书面说明、证明材料不能证明其最后报价合理性的。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18.8响应文件含有采购人不能接受的附加条件的。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18.9供应商有本磋商文件规定的恶意串通情形的。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18.10法律、法规规定的其他情况。</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19、采购活动终止情形</w:t>
      </w:r>
      <w:r/>
    </w:p>
    <w:p>
      <w:pPr>
        <w:ind w:firstLine="482"/>
        <w:spacing w:line="360" w:lineRule="auto"/>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19.1因情况变化，不再符合规定的竞争性磋商采购方式适用情形的；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19.3出现影响采购公正的违法、违规行为的。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19.4因重大变故，采购任务取消的。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19.5磋商小组认定磋商文件存在歧义、重大缺陷导致评审工作无法进行。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20、恶意串通情形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20.2供应商接受采购人或采购代理机构授意撤换、修改响应文件；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20.3供应商之间协商报价、技术方案等响应文件实质性内容；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20.5供应商之间事先约定由某一特定供应商成交；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20.6供应商之间商定部分供应商放弃参加政府采购活动或者放弃成交；</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21、</w:t>
      </w:r>
      <w:bookmarkStart w:id="75" w:name="OLE_LINK2"/>
      <w:r>
        <w:rPr>
          <w:rFonts w:hint="eastAsia" w:ascii="新宋体" w:hAnsi="新宋体" w:eastAsia="新宋体" w:cs="新宋体"/>
          <w:b/>
          <w:color w:val="auto"/>
          <w:sz w:val="24"/>
          <w:szCs w:val="24"/>
          <w:highlight w:val="none"/>
        </w:rPr>
        <w:t xml:space="preserve">取消成交（候选）供应商资格</w:t>
      </w:r>
      <w:bookmarkEnd w:id="75"/>
      <w:r>
        <w:rPr>
          <w:rFonts w:hint="eastAsia" w:ascii="新宋体" w:hAnsi="新宋体" w:eastAsia="新宋体" w:cs="新宋体"/>
          <w:b/>
          <w:color w:val="auto"/>
          <w:sz w:val="24"/>
          <w:szCs w:val="24"/>
          <w:highlight w:val="none"/>
        </w:rPr>
        <w:t xml:space="preserve">条款</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21.1提供虚假材料谋取成交的；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21.2采取不正当手段诋毁、排挤其他供应商的；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21.3与采购人、其他供应商或者采购代理机构恶意串通的；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21.4向采购人、采购代理机构行贿或者提供其他不正当利益的；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21.5未在规定时间内与采购人签订采购合同的；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21.6法律、法规规定的其他情况。</w:t>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76" w:name="_Toc141869968"/>
      <w:r>
        <w:rPr>
          <w:rFonts w:hint="eastAsia" w:ascii="新宋体" w:hAnsi="新宋体" w:eastAsia="新宋体" w:cs="新宋体"/>
          <w:b/>
          <w:bCs/>
          <w:color w:val="auto"/>
          <w:sz w:val="24"/>
          <w:szCs w:val="24"/>
          <w:highlight w:val="none"/>
        </w:rPr>
        <w:t xml:space="preserve">七、成交及合同签订</w:t>
      </w:r>
      <w:bookmarkEnd w:id="76"/>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22、确定成交供应商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23、成交通知书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24、签订和公告合同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24.3采购人在自合同签订之日起2个工作日内，将合同在指定的媒体上公告。</w:t>
      </w:r>
      <w:r/>
    </w:p>
    <w:p>
      <w:pPr>
        <w:ind w:firstLine="482"/>
        <w:spacing w:line="480" w:lineRule="exact"/>
        <w:shd w:val="clear" w:color="auto"/>
        <w:rPr>
          <w:rFonts w:hint="eastAsia" w:ascii="新宋体" w:hAnsi="新宋体" w:eastAsia="新宋体" w:cs="新宋体"/>
          <w:b/>
          <w:color w:val="auto"/>
          <w:sz w:val="24"/>
          <w:szCs w:val="24"/>
          <w:highlight w:val="none"/>
        </w:rPr>
      </w:pPr>
      <w:r/>
      <w:bookmarkStart w:id="77" w:name="_Toc141869969"/>
      <w:r>
        <w:rPr>
          <w:rFonts w:hint="eastAsia" w:ascii="新宋体" w:hAnsi="新宋体" w:eastAsia="新宋体" w:cs="新宋体"/>
          <w:b/>
          <w:color w:val="auto"/>
          <w:sz w:val="24"/>
          <w:szCs w:val="24"/>
          <w:highlight w:val="none"/>
        </w:rPr>
        <w:t xml:space="preserve">25、履约保证金</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zh-CN"/>
        </w:rPr>
        <w:t xml:space="preserve">按照以下第</w:t>
      </w:r>
      <w:r>
        <w:rPr>
          <w:rFonts w:hint="eastAsia" w:ascii="新宋体" w:hAnsi="新宋体" w:eastAsia="新宋体" w:cs="新宋体"/>
          <w:color w:val="auto"/>
          <w:sz w:val="24"/>
          <w:szCs w:val="24"/>
          <w:highlight w:val="none"/>
          <w:u w:val="single"/>
        </w:rPr>
        <w:t xml:space="preserve">（1）</w:t>
      </w:r>
      <w:r>
        <w:rPr>
          <w:rFonts w:hint="eastAsia" w:ascii="新宋体" w:hAnsi="新宋体" w:eastAsia="新宋体" w:cs="新宋体"/>
          <w:color w:val="auto"/>
          <w:sz w:val="24"/>
          <w:szCs w:val="24"/>
          <w:highlight w:val="none"/>
          <w:lang w:val="zh-CN"/>
        </w:rPr>
        <w:t xml:space="preserve">方式确定履约保证</w:t>
      </w:r>
      <w:r>
        <w:rPr>
          <w:rFonts w:hint="eastAsia" w:ascii="新宋体" w:hAnsi="新宋体" w:eastAsia="新宋体" w:cs="新宋体"/>
          <w:color w:val="auto"/>
          <w:sz w:val="24"/>
          <w:szCs w:val="24"/>
          <w:highlight w:val="none"/>
        </w:rPr>
        <w:t xml:space="preserve">金</w:t>
      </w:r>
      <w:r>
        <w:rPr>
          <w:rFonts w:hint="eastAsia" w:ascii="新宋体" w:hAnsi="新宋体" w:eastAsia="新宋体" w:cs="新宋体"/>
          <w:color w:val="auto"/>
          <w:sz w:val="24"/>
          <w:szCs w:val="24"/>
          <w:highlight w:val="none"/>
          <w:lang w:val="zh-CN"/>
        </w:rPr>
        <w:t xml:space="preserve">收取方式。</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（1）本项目不收取履约保证金。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（2）本项目收取履约保证金。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25.1履约保证金提交形式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25.2履约保证金提交金额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 （</w:t>
      </w:r>
      <w:bookmarkStart w:id="78" w:name="_Hlk187763955"/>
      <w:r>
        <w:rPr>
          <w:rFonts w:hint="eastAsia" w:ascii="新宋体" w:hAnsi="新宋体" w:eastAsia="新宋体" w:cs="新宋体"/>
          <w:color w:val="auto"/>
          <w:sz w:val="24"/>
          <w:szCs w:val="24"/>
          <w:highlight w:val="none"/>
        </w:rPr>
        <w:t xml:space="preserve">履约保证金原提交金额的6折</w:t>
      </w:r>
      <w:bookmarkEnd w:id="78"/>
      <w:r>
        <w:rPr>
          <w:rFonts w:hint="eastAsia" w:ascii="新宋体" w:hAnsi="新宋体" w:eastAsia="新宋体" w:cs="新宋体"/>
          <w:color w:val="auto"/>
          <w:sz w:val="24"/>
          <w:szCs w:val="24"/>
          <w:highlight w:val="none"/>
        </w:rPr>
        <w:t xml:space="preserve">）提交。</w:t>
      </w:r>
      <w:bookmarkStart w:id="79" w:name="_Hlk187842952"/>
      <w:r>
        <w:rPr>
          <w:rFonts w:hint="eastAsia" w:ascii="新宋体" w:hAnsi="新宋体" w:eastAsia="新宋体" w:cs="新宋体"/>
          <w:color w:val="auto"/>
          <w:sz w:val="24"/>
          <w:szCs w:val="24"/>
          <w:highlight w:val="none"/>
        </w:rPr>
        <w:t xml:space="preserve">办理流程、偿付等内容见江苏政府采购网“保险保函”模块。</w:t>
      </w:r>
      <w:bookmarkEnd w:id="79"/>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25.3履约保证金退还方式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25.4履约保证金退还条件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具有验收合格相关证明材料。</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25.5履约保证金退还时间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采购人收到成交供应商退付申请后5个工作日内退还。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25.6履约保证金不予退还情形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25.7逾期退还履约保证金违约责任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color w:val="auto"/>
          <w:sz w:val="24"/>
          <w:szCs w:val="24"/>
          <w:highlight w:val="none"/>
        </w:rPr>
        <w:t xml:space="preserve">26、线上融资</w:t>
      </w:r>
      <w:r/>
    </w:p>
    <w:p>
      <w:pPr>
        <w:ind w:firstLine="480"/>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27、合同履行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27.1政府采购合同订立后，合同各方不得擅自变更、中止或者终止合同。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r/>
      <w:r/>
    </w:p>
    <w:p>
      <w:pPr>
        <w:pStyle w:val="670"/>
        <w:ind w:firstLine="320"/>
        <w:spacing w:before="0" w:after="0" w:line="520" w:lineRule="exact"/>
        <w:rPr>
          <w:rFonts w:hint="eastAsia" w:ascii="新宋体" w:hAnsi="新宋体" w:eastAsia="新宋体" w:cs="新宋体"/>
          <w:b/>
          <w:bCs/>
          <w:color w:val="auto"/>
          <w:sz w:val="24"/>
          <w:szCs w:val="24"/>
          <w:highlight w:val="none"/>
        </w:rPr>
        <w:outlineLvl w:val="2"/>
      </w:pPr>
      <w:r/>
      <w:bookmarkStart w:id="80" w:name="_Toc141869970"/>
      <w:r>
        <w:rPr>
          <w:rFonts w:hint="eastAsia" w:ascii="新宋体" w:hAnsi="新宋体" w:eastAsia="新宋体" w:cs="新宋体"/>
          <w:b/>
          <w:bCs/>
          <w:color w:val="auto"/>
          <w:sz w:val="24"/>
          <w:szCs w:val="24"/>
          <w:highlight w:val="none"/>
        </w:rPr>
        <w:t xml:space="preserve">八、质疑与投诉</w:t>
      </w:r>
      <w:bookmarkEnd w:id="80"/>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28、质疑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28.1供应商认为采购文件、采购过程和中标结果使自己的权益受到损害的，可以在知道或者应知其权益受到损害之日起七个工作日内，以书面形式根据下述2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.6条款的规定向采购代理机构或招标人提出质疑。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28.2供应商应知其权益受到损害之日，是指：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（2）对本项目采购过程提出质疑的，为各采购程序环节结束之日；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供应商如在法定期限内对同一采购程序环节提出多次质疑的，采购代理机构、采购人将只对供应商第一次质疑作出答复。</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28.4供应商提出质疑应当提交质疑函和必要的证明材料。质疑函的必备内容：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（1）供应商的姓名或者名称、地址、邮编、联系人及联系电话；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（2）质疑项目的名称、编号；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（3）获取采购文件的时间；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（4）具体、明确的质疑事项和质疑事项相关的请求；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（5）事实依据；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（6）必要的法律依据；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（7）提出质疑的日期；</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供应商应以书面形式向采购人或者其委托的采购代理机构提出质疑。质疑超出采购机构代理范围的，供应商应当向采购人提出。</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接收质疑函的方式：现场接收或邮寄接收。</w:t>
      </w:r>
      <w:r/>
    </w:p>
    <w:p>
      <w:pPr>
        <w:ind w:firstLine="480"/>
        <w:pageBreakBefore w:val="0"/>
        <w:spacing w:line="480" w:lineRule="exact"/>
        <w:widowControl w:val="off"/>
        <w:rPr>
          <w:rFonts w:hint="eastAsia" w:ascii="新宋体" w:hAnsi="新宋体" w:eastAsia="新宋体" w:cs="新宋体"/>
          <w:color w:val="auto"/>
          <w:sz w:val="24"/>
          <w:szCs w:val="24"/>
          <w:highlight w:val="none"/>
          <w:u w:val="none"/>
          <w:lang w:val="en-US" w:eastAsia="zh-CN"/>
        </w:rPr>
      </w:pPr>
      <w:r>
        <w:rPr>
          <w:rFonts w:hint="eastAsia" w:ascii="新宋体" w:hAnsi="新宋体" w:eastAsia="新宋体" w:cs="新宋体"/>
          <w:color w:val="auto"/>
          <w:sz w:val="24"/>
          <w:szCs w:val="24"/>
          <w:highlight w:val="none"/>
        </w:rPr>
        <w:t xml:space="preserve">联系部门：宿迁市宿城区市场监督管理局</w:t>
      </w:r>
      <w:r>
        <w:rPr>
          <w:rFonts w:hint="eastAsia" w:ascii="新宋体" w:hAnsi="新宋体" w:eastAsia="新宋体" w:cs="新宋体"/>
          <w:color w:val="auto"/>
          <w:sz w:val="24"/>
          <w:szCs w:val="24"/>
          <w:highlight w:val="none"/>
          <w:u w:val="none"/>
          <w:lang w:eastAsia="zh-CN"/>
        </w:rPr>
        <w:t xml:space="preserve">、</w:t>
      </w:r>
      <w:r>
        <w:rPr>
          <w:rFonts w:hint="eastAsia" w:ascii="新宋体" w:hAnsi="新宋体" w:eastAsia="新宋体" w:cs="新宋体"/>
          <w:color w:val="auto"/>
          <w:sz w:val="24"/>
          <w:szCs w:val="24"/>
          <w:highlight w:val="none"/>
          <w:u w:val="none"/>
          <w:lang w:val="en-US"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u w:val="single"/>
          <w:lang w:val="en-US"/>
        </w:rPr>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lang w:val="en-US" w:eastAsia="zh-CN"/>
        </w:rPr>
        <w:t xml:space="preserve">0527-84395132 </w:t>
      </w:r>
      <w:r>
        <w:rPr>
          <w:rFonts w:hint="eastAsia" w:ascii="新宋体" w:hAnsi="新宋体" w:eastAsia="新宋体" w:cs="新宋体"/>
          <w:color w:val="auto"/>
          <w:sz w:val="24"/>
          <w:szCs w:val="24"/>
          <w:highlight w:val="none"/>
          <w:u w:val="none"/>
          <w:lang w:val="en-US" w:eastAsia="zh-CN"/>
        </w:rPr>
        <w:t xml:space="preserve">、0527-86224338</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通讯地址：宿迁市宿城区洪泽湖路583号</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以下情形的质疑不予受理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.1内容不符合《政府采购质疑和投诉办法》第十二条规定的质疑。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.2超出政府采购法定期限的质疑。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.3以传真、电子邮件等方式递交的非原件形式的质疑。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.4未参加磋商活动的供应商或在磋商活动中自身权益未受到损害的供应商所提出的质疑。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.5供应商组成联合体参加磋商，联合体中任何一方或多方未按要求签字、盖章、加盖公章的质疑。</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 xml:space="preserve">28.8</w:t>
      </w:r>
      <w:r>
        <w:rPr>
          <w:rFonts w:hint="eastAsia" w:ascii="新宋体" w:hAnsi="新宋体" w:eastAsia="新宋体" w:cs="新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29、投诉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668"/>
        <w:jc w:val="center"/>
        <w:spacing w:before="200"/>
        <w:rPr>
          <w:rFonts w:hint="eastAsia" w:ascii="新宋体" w:hAnsi="新宋体" w:eastAsia="新宋体" w:cs="新宋体"/>
          <w:b/>
          <w:bCs/>
          <w:color w:val="auto"/>
          <w:sz w:val="32"/>
          <w:szCs w:val="32"/>
          <w:highlight w:val="none"/>
        </w:rPr>
      </w:pPr>
      <w:r/>
      <w:bookmarkStart w:id="81" w:name="_Toc14692"/>
      <w:r/>
      <w:bookmarkStart w:id="82" w:name="_Toc3418"/>
      <w:r/>
      <w:bookmarkStart w:id="83" w:name="_Toc141869971"/>
      <w:r/>
      <w:bookmarkStart w:id="84" w:name="_Toc20912"/>
      <w:r/>
      <w:bookmarkStart w:id="85" w:name="_Toc14932"/>
      <w:r>
        <w:rPr>
          <w:rFonts w:hint="eastAsia" w:ascii="新宋体" w:hAnsi="新宋体" w:eastAsia="新宋体" w:cs="新宋体"/>
          <w:b/>
          <w:bCs/>
          <w:color w:val="auto"/>
          <w:sz w:val="32"/>
          <w:szCs w:val="32"/>
          <w:highlight w:val="none"/>
        </w:rPr>
        <w:t xml:space="preserve">第三章  </w:t>
      </w:r>
      <w:bookmarkEnd w:id="81"/>
      <w:r/>
      <w:bookmarkEnd w:id="82"/>
      <w:r/>
      <w:bookmarkEnd w:id="83"/>
      <w:r>
        <w:rPr>
          <w:rFonts w:hint="eastAsia" w:ascii="新宋体" w:hAnsi="新宋体" w:eastAsia="新宋体" w:cs="新宋体"/>
          <w:b/>
          <w:bCs/>
          <w:color w:val="auto"/>
          <w:sz w:val="32"/>
          <w:szCs w:val="32"/>
          <w:highlight w:val="none"/>
        </w:rPr>
        <w:t xml:space="preserve">评审方法与评审标准</w:t>
      </w:r>
      <w:bookmarkEnd w:id="84"/>
      <w:r/>
      <w:bookmarkEnd w:id="85"/>
      <w:r/>
      <w:r/>
    </w:p>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一、资格审查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资格审查人员按照下列指标对各供应商的资格进行审查，未通过审查的为无效标，不参与评审。</w:t>
      </w:r>
      <w:r/>
    </w:p>
    <w:tbl>
      <w:tblPr>
        <w:tblStyle w:val="678"/>
        <w:tblW w:w="9025" w:type="dxa"/>
        <w:tblInd w:w="-1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31"/>
        <w:gridCol w:w="3694"/>
      </w:tblGrid>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特定</w:t>
            </w:r>
            <w:r>
              <w:rPr>
                <w:rFonts w:hint="eastAsia" w:ascii="新宋体" w:hAnsi="新宋体" w:eastAsia="新宋体" w:cs="新宋体"/>
                <w:color w:val="auto"/>
                <w:sz w:val="24"/>
                <w:szCs w:val="24"/>
                <w:highlight w:val="none"/>
              </w:rPr>
              <w:t xml:space="preserve">资格要求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联合体响应</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接受联合体</w:t>
            </w:r>
            <w:r/>
          </w:p>
        </w:tc>
      </w:tr>
    </w:tbl>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二、符合性审查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磋商小组对符合资格的供应商的响应文件进行符合性审查，未通过审查的为无效标，不再参与评审。</w:t>
      </w:r>
      <w:r/>
    </w:p>
    <w:tbl>
      <w:tblPr>
        <w:tblStyle w:val="678"/>
        <w:tblW w:w="9037" w:type="dxa"/>
        <w:tblInd w:w="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43"/>
        <w:gridCol w:w="3694"/>
      </w:tblGrid>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bl>
    <w:p>
      <w:pPr>
        <w:ind w:firstLine="480"/>
        <w:jc w:val="both"/>
        <w:spacing w:line="500" w:lineRule="exact"/>
        <w:rPr>
          <w:rFonts w:hint="eastAsia" w:ascii="仿宋_GB2312" w:hAnsi="Times New Roman" w:eastAsia="仿宋_GB2312" w:cs="Times New Roman"/>
          <w:b/>
          <w:color w:val="auto"/>
          <w:sz w:val="28"/>
          <w:szCs w:val="22"/>
          <w:highlight w:val="white"/>
          <w:lang w:val="en-US" w:eastAsia="zh-CN"/>
        </w:rPr>
      </w:pPr>
      <w:r>
        <w:rPr>
          <w:rFonts w:hint="eastAsia" w:ascii="新宋体" w:hAnsi="新宋体" w:eastAsia="新宋体" w:cs="新宋体"/>
          <w:color w:val="auto"/>
          <w:sz w:val="24"/>
          <w:szCs w:val="24"/>
          <w:highlight w:val="none"/>
        </w:rPr>
        <w:t xml:space="preserve">三、</w:t>
      </w:r>
      <w:r>
        <w:rPr>
          <w:rFonts w:hint="eastAsia" w:ascii="新宋体" w:hAnsi="新宋体" w:eastAsia="新宋体" w:cs="新宋体"/>
          <w:b/>
          <w:color w:val="auto"/>
          <w:sz w:val="24"/>
          <w:szCs w:val="24"/>
          <w:highlight w:val="none"/>
        </w:rPr>
        <w:t xml:space="preserve">评审方法</w:t>
      </w:r>
      <w:r>
        <w:rPr>
          <w:rFonts w:hint="eastAsia" w:ascii="仿宋_GB2312" w:hAnsi="Times New Roman" w:eastAsia="仿宋_GB2312" w:cs="Times New Roman"/>
          <w:b/>
          <w:color w:val="auto"/>
          <w:sz w:val="28"/>
          <w:szCs w:val="22"/>
          <w:highlight w:val="white"/>
          <w:lang w:val="en-US" w:eastAsia="zh-CN"/>
        </w:rPr>
        <w:t xml:space="preserve">—综合评分法</w:t>
      </w:r>
      <w:r/>
    </w:p>
    <w:p>
      <w:pPr>
        <w:ind w:firstLine="480"/>
        <w:spacing w:line="500" w:lineRule="exact"/>
        <w:rPr>
          <w:rFonts w:hint="eastAsia" w:ascii="新宋体" w:hAnsi="新宋体" w:eastAsia="新宋体" w:cs="新宋体"/>
          <w:color w:val="auto"/>
          <w:sz w:val="24"/>
          <w:szCs w:val="24"/>
          <w:lang w:val="en-US" w:eastAsia="zh-CN"/>
        </w:rPr>
      </w:pPr>
      <w:r/>
      <w:bookmarkStart w:id="86" w:name="EB1a5d8b2c3833482f95a1f101c76adb9d"/>
      <w:r>
        <w:rPr>
          <w:rFonts w:hint="eastAsia" w:ascii="新宋体" w:hAnsi="新宋体" w:eastAsia="新宋体" w:cs="新宋体"/>
          <w:color w:val="auto"/>
          <w:sz w:val="24"/>
          <w:szCs w:val="24"/>
          <w:lang w:val="en-US" w:eastAsia="zh-CN"/>
        </w:rPr>
        <w:t xml:space="preserve">（一）评审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spacing w:line="500" w:lineRule="exac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磋商小组根据评审后供应商排序推荐3名成交候选人。响应文件满足磋商文件全部实质性要求，且评审后排序第一的供应商为第一成交候选人，依此类推。综合评分保留至小数点后两位。 </w:t>
      </w:r>
      <w:r/>
    </w:p>
    <w:p>
      <w:pPr>
        <w:numPr>
          <w:ilvl w:val="0"/>
          <w:numId w:val="6"/>
        </w:numPr>
        <w:ind w:firstLine="480"/>
        <w:spacing w:line="500" w:lineRule="exac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详细评审。磋商小组按照竞争性磋商文件规定的评分标准，对各响应文件进行详细评审打分(打分保留两位小数)。磋商小组组长对各评审专家的打分情况进行复核无误后汇总。</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993"/>
        <w:gridCol w:w="957"/>
        <w:gridCol w:w="5561"/>
      </w:tblGrid>
      <w:tr>
        <w:trPr>
          <w:jc w:val="center"/>
        </w:trPr>
        <w:tc>
          <w:tcPr>
            <w:gridSpan w:val="2"/>
            <w:tcW w:w="2004"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评审因素</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权值</w:t>
            </w:r>
            <w:r/>
          </w:p>
        </w:tc>
        <w:tc>
          <w:tcPr>
            <w:tcW w:w="5561"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评审标准</w:t>
            </w:r>
            <w:r/>
          </w:p>
        </w:tc>
      </w:tr>
      <w:tr>
        <w:trPr>
          <w:jc w:val="center"/>
        </w:trPr>
        <w:tc>
          <w:tcPr>
            <w:tcW w:w="1011"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15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1、价格分统一采用低价优先法计算，即满足磋商文件要求且最后报价最低的供应商的价格为磋商基准价，其价格分为满分。其他供应商的价格分统一按照下列公式计算：磋商报价得分=（磋商基准价/最后磋商报价）×价格权值×100。</w:t>
            </w:r>
            <w:r/>
          </w:p>
          <w:p>
            <w:pPr>
              <w:jc w:val="left"/>
              <w:spacing w:after="0" w:line="240" w:lineRule="auto"/>
              <w:rPr>
                <w:color w:val="auto"/>
              </w:rPr>
            </w:pPr>
            <w:r>
              <w:rPr>
                <w:rFonts w:ascii="新宋体" w:hAnsi="新宋体" w:eastAsia="新宋体"/>
                <w:color w:val="auto"/>
                <w:sz w:val="24"/>
              </w:rPr>
              <w:t xml:space="preserve">2、本项目评审不剔除最高、最低报价，所有通过符合性审查的报价均参与评审计算。</w:t>
            </w:r>
            <w:r/>
          </w:p>
          <w:p>
            <w:pPr>
              <w:jc w:val="left"/>
              <w:spacing w:after="0" w:line="240" w:lineRule="auto"/>
              <w:rPr>
                <w:color w:val="auto"/>
              </w:rPr>
            </w:pPr>
            <w:r>
              <w:rPr>
                <w:rFonts w:ascii="新宋体" w:hAnsi="新宋体" w:eastAsia="新宋体"/>
                <w:color w:val="auto"/>
                <w:sz w:val="24"/>
              </w:rPr>
              <w:t xml:space="preserve">3、供应商报价明显低于其他有效供应商报价且无法合理说明、无法提供成本佐证材料的，视为恶意低价，作无效响应处理。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4、政府采购价格扶持政策：（1）小微企业：提供有效《中小企业声明函》，评审报价扣除10%；（2）监狱企业、残疾人福利性单位：提供官方有效证明材料，视同小微企业，评审报价扣除10%；（3）大中型企业与小微企业组成联合体或小微企业分包占比≥30%的，评审报价扣除5%；</w:t>
            </w:r>
            <w:r/>
          </w:p>
          <w:p>
            <w:pPr>
              <w:jc w:val="left"/>
              <w:spacing w:after="0" w:line="240" w:lineRule="auto"/>
              <w:rPr>
                <w:color w:val="auto"/>
              </w:rPr>
            </w:pPr>
            <w:r>
              <w:rPr>
                <w:rFonts w:ascii="新宋体" w:hAnsi="新宋体" w:eastAsia="新宋体"/>
                <w:color w:val="auto"/>
                <w:sz w:val="24"/>
              </w:rPr>
              <w:t xml:space="preserve">（4）全部由小微企业组成的联合体，评审报价扣除10%。</w:t>
            </w:r>
            <w:r/>
          </w:p>
          <w:p>
            <w:pPr>
              <w:jc w:val="left"/>
              <w:spacing w:after="0" w:line="240" w:lineRule="auto"/>
              <w:rPr>
                <w:color w:val="auto"/>
              </w:rPr>
            </w:pPr>
            <w:r>
              <w:rPr>
                <w:rFonts w:ascii="新宋体" w:hAnsi="新宋体" w:eastAsia="新宋体"/>
                <w:color w:val="auto"/>
                <w:sz w:val="24"/>
              </w:rPr>
              <w:t xml:space="preserve">5、所有价格扶持主体必须提供真实、有效、完整的佐证材料并加盖公章，材料不齐、不符、虚假的，不予享受价格扣除政策。</w:t>
            </w:r>
            <w:r/>
          </w:p>
        </w:tc>
      </w:tr>
      <w:tr>
        <w:trPr>
          <w:jc w:val="center"/>
        </w:trPr>
        <w:tc>
          <w:tcPr>
            <w:tcW w:w="1011" w:type="dxa"/>
            <w:vAlign w:val="center"/>
            <w:textDirection w:val="lrTb"/>
            <w:noWrap w:val="false"/>
          </w:tcPr>
          <w:p>
            <w:pPr>
              <w:jc w:val="center"/>
              <w:spacing w:after="0" w:line="240" w:lineRule="auto"/>
              <w:rPr>
                <w:rFonts w:hint="eastAsia"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企业</w:t>
            </w:r>
            <w:r/>
          </w:p>
          <w:p>
            <w:pPr>
              <w:jc w:val="center"/>
              <w:spacing w:after="0" w:line="240" w:lineRule="auto"/>
              <w:rPr>
                <w:rFonts w:hint="default"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业绩</w:t>
            </w:r>
            <w:r/>
          </w:p>
        </w:tc>
        <w:tc>
          <w:tcPr>
            <w:tcW w:w="993" w:type="dxa"/>
            <w:vAlign w:val="center"/>
            <w:textDirection w:val="lrTb"/>
            <w:noWrap w:val="false"/>
          </w:tcPr>
          <w:p>
            <w:pPr>
              <w:jc w:val="center"/>
              <w:spacing w:after="0" w:line="240" w:lineRule="auto"/>
              <w:rPr>
                <w:rFonts w:ascii="新宋体" w:hAnsi="新宋体" w:eastAsia="新宋体"/>
                <w:color w:val="auto"/>
                <w:sz w:val="24"/>
              </w:rPr>
            </w:pPr>
            <w:r>
              <w:rPr>
                <w:rFonts w:hint="eastAsia" w:ascii="新宋体" w:hAnsi="新宋体" w:eastAsia="新宋体"/>
                <w:color w:val="auto"/>
                <w:sz w:val="24"/>
                <w:lang w:val="en-US" w:eastAsia="zh-CN"/>
              </w:rPr>
              <w:t xml:space="preserve">企业</w:t>
            </w:r>
            <w:r>
              <w:rPr>
                <w:rFonts w:ascii="新宋体" w:hAnsi="新宋体" w:eastAsia="新宋体"/>
                <w:color w:val="auto"/>
                <w:sz w:val="24"/>
              </w:rPr>
              <w:t xml:space="preserve">业绩</w:t>
            </w:r>
            <w:r/>
          </w:p>
        </w:tc>
        <w:tc>
          <w:tcPr>
            <w:tcW w:w="957" w:type="dxa"/>
            <w:vAlign w:val="center"/>
            <w:textDirection w:val="lrTb"/>
            <w:noWrap w:val="false"/>
          </w:tcPr>
          <w:p>
            <w:pPr>
              <w:jc w:val="center"/>
              <w:spacing w:after="0" w:line="240" w:lineRule="auto"/>
              <w:rPr>
                <w:rFonts w:hint="eastAsia"/>
                <w:color w:val="auto"/>
                <w:sz w:val="24"/>
                <w:lang w:val="en-US" w:eastAsia="zh-CN"/>
              </w:rPr>
            </w:pPr>
            <w:r>
              <w:rPr>
                <w:rFonts w:hint="eastAsia"/>
                <w:color w:val="auto"/>
                <w:sz w:val="24"/>
                <w:lang w:val="en-US" w:eastAsia="zh-CN"/>
              </w:rPr>
              <w:t xml:space="preserve">12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供应商202</w:t>
            </w:r>
            <w:r>
              <w:rPr>
                <w:rFonts w:hint="eastAsia" w:ascii="新宋体" w:hAnsi="新宋体" w:eastAsia="新宋体"/>
                <w:color w:val="auto"/>
                <w:sz w:val="24"/>
                <w:lang w:val="en-US" w:eastAsia="zh-CN"/>
              </w:rPr>
              <w:t xml:space="preserve">3</w:t>
            </w:r>
            <w:r>
              <w:rPr>
                <w:rFonts w:ascii="新宋体" w:hAnsi="新宋体" w:eastAsia="新宋体"/>
                <w:color w:val="auto"/>
                <w:sz w:val="24"/>
              </w:rPr>
              <w:t xml:space="preserve">年1月1日（以合同签订日期为准）以来，承担过</w:t>
            </w:r>
            <w:r>
              <w:rPr>
                <w:rFonts w:hint="eastAsia" w:ascii="新宋体" w:hAnsi="新宋体" w:eastAsia="新宋体"/>
                <w:color w:val="auto"/>
                <w:sz w:val="24"/>
                <w:lang w:val="en-US" w:eastAsia="zh-CN"/>
              </w:rPr>
              <w:t xml:space="preserve">类似工业产品质量监督抽查服务业绩</w:t>
            </w:r>
            <w:r>
              <w:rPr>
                <w:rFonts w:ascii="新宋体" w:hAnsi="新宋体" w:eastAsia="新宋体"/>
                <w:color w:val="auto"/>
                <w:sz w:val="24"/>
              </w:rPr>
              <w:t xml:space="preserve">的，每有1个有效业绩得</w:t>
            </w:r>
            <w:r>
              <w:rPr>
                <w:rFonts w:hint="eastAsia"/>
                <w:color w:val="auto"/>
                <w:sz w:val="24"/>
                <w:lang w:val="en-US" w:eastAsia="zh-CN"/>
              </w:rPr>
              <w:t xml:space="preserve">3</w:t>
            </w:r>
            <w:r>
              <w:rPr>
                <w:rFonts w:ascii="新宋体" w:hAnsi="新宋体" w:eastAsia="新宋体"/>
                <w:color w:val="auto"/>
                <w:sz w:val="24"/>
              </w:rPr>
              <w:t xml:space="preserve">分，最高</w:t>
            </w:r>
            <w:r>
              <w:rPr>
                <w:rFonts w:hint="eastAsia"/>
                <w:color w:val="auto"/>
                <w:sz w:val="24"/>
                <w:lang w:val="en-US" w:eastAsia="zh-CN"/>
              </w:rPr>
              <w:t xml:space="preserve">12</w:t>
            </w:r>
            <w:r>
              <w:rPr>
                <w:rFonts w:ascii="新宋体" w:hAnsi="新宋体" w:eastAsia="新宋体"/>
                <w:color w:val="auto"/>
                <w:sz w:val="24"/>
              </w:rPr>
              <w:t xml:space="preserve">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注：</w:t>
            </w:r>
            <w:r>
              <w:rPr>
                <w:rFonts w:hint="eastAsia" w:ascii="新宋体" w:hAnsi="新宋体" w:eastAsia="新宋体"/>
                <w:color w:val="auto"/>
                <w:sz w:val="24"/>
                <w:lang w:val="en-US" w:eastAsia="zh-CN"/>
              </w:rPr>
              <w:t xml:space="preserve">（1）</w:t>
            </w:r>
            <w:r>
              <w:rPr>
                <w:rFonts w:ascii="新宋体" w:hAnsi="新宋体" w:eastAsia="新宋体"/>
                <w:color w:val="auto"/>
                <w:sz w:val="24"/>
              </w:rPr>
              <w:t xml:space="preserve">须同时提供中标（成交）通知书、项目合同清晰扫描件/复印件并加盖供应商公章，可清晰体现项目内容、签订时间、甲乙双方信息。材料不全、未盖章、超期、非</w:t>
            </w:r>
            <w:r>
              <w:rPr>
                <w:rFonts w:hint="eastAsia" w:ascii="新宋体" w:hAnsi="新宋体" w:eastAsia="新宋体"/>
                <w:color w:val="auto"/>
                <w:sz w:val="24"/>
                <w:lang w:val="en-US" w:eastAsia="zh-CN"/>
              </w:rPr>
              <w:t xml:space="preserve">类似工业产品质量监督抽查服务</w:t>
            </w:r>
            <w:r>
              <w:rPr>
                <w:rFonts w:ascii="新宋体" w:hAnsi="新宋体" w:eastAsia="新宋体"/>
                <w:color w:val="auto"/>
                <w:sz w:val="24"/>
              </w:rPr>
              <w:t xml:space="preserve">项目、无法核验的业绩不予计分。</w:t>
            </w:r>
            <w:r>
              <w:rPr>
                <w:rFonts w:hint="eastAsia" w:ascii="新宋体" w:hAnsi="新宋体" w:eastAsia="新宋体"/>
                <w:color w:val="auto"/>
                <w:sz w:val="24"/>
                <w:lang w:eastAsia="zh-CN"/>
              </w:rPr>
              <w:t xml:space="preserve">（</w:t>
            </w:r>
            <w:r>
              <w:rPr>
                <w:rFonts w:hint="eastAsia" w:ascii="新宋体" w:hAnsi="新宋体" w:eastAsia="新宋体"/>
                <w:color w:val="auto"/>
                <w:sz w:val="24"/>
                <w:lang w:val="en-US" w:eastAsia="zh-CN"/>
              </w:rPr>
              <w:t xml:space="preserve">2</w:t>
            </w:r>
            <w:r>
              <w:rPr>
                <w:rFonts w:hint="eastAsia" w:ascii="新宋体" w:hAnsi="新宋体" w:eastAsia="新宋体"/>
                <w:color w:val="auto"/>
                <w:sz w:val="24"/>
                <w:lang w:eastAsia="zh-CN"/>
              </w:rPr>
              <w:t xml:space="preserve">）联合体各成员有效业绩均可参与本项计分，提供对应成员证明材料。</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技术或服务水平</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检测服务方案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磋商小组根据供应商响应文件中提供的检测服务方案，进行评分：</w:t>
            </w:r>
            <w:r/>
          </w:p>
          <w:p>
            <w:pPr>
              <w:jc w:val="left"/>
              <w:spacing w:after="0" w:line="240" w:lineRule="auto"/>
              <w:rPr>
                <w:color w:val="auto"/>
              </w:rPr>
            </w:pPr>
            <w:r>
              <w:rPr>
                <w:rFonts w:ascii="新宋体" w:hAnsi="新宋体" w:eastAsia="新宋体"/>
                <w:color w:val="auto"/>
                <w:sz w:val="24"/>
              </w:rPr>
              <w:t xml:space="preserve">1、方案完整覆盖本项目全部采购需求，组织架构清晰、岗位职责明确，分品类抽样方案、标准化检测作业流程、全流程管控措施、档案管理制度完善详实，完全贴合本项目抽检工作特点、可落地性强，得1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2、方案覆盖项目核心需求，组织架构、作业流程、档案制度基本齐全、无实质性缺失错误，可正常满足项目履约要求，得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3、方案内容存在缺失、不完善，需大幅优化方可满足采购需求的，得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4、未提供方案、方案内容与本项目无关、存在根本性错误的，得0分。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质量控制方案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12.00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磋商小组根据供应商响应文件中提供的质量控制方案，进行评分：</w:t>
            </w:r>
            <w:r/>
          </w:p>
          <w:p>
            <w:pPr>
              <w:jc w:val="left"/>
              <w:spacing w:after="0" w:line="240" w:lineRule="auto"/>
              <w:rPr>
                <w:color w:val="auto"/>
              </w:rPr>
            </w:pPr>
            <w:r>
              <w:rPr>
                <w:rFonts w:ascii="新宋体" w:hAnsi="新宋体" w:eastAsia="新宋体"/>
                <w:color w:val="auto"/>
                <w:sz w:val="24"/>
              </w:rPr>
              <w:t xml:space="preserve">1、质量控制组织架构、岗位职责、管控制度、全流程质控措施、纠错整改机制完整健全，覆盖抽样、检测、出报告、数据录入、样品管理全环节，贴合本项目多品类抽检场景、可行性强，得12分；</w:t>
            </w:r>
            <w:r/>
          </w:p>
          <w:p>
            <w:pPr>
              <w:jc w:val="left"/>
              <w:spacing w:after="0" w:line="240" w:lineRule="auto"/>
              <w:rPr>
                <w:color w:val="auto"/>
              </w:rPr>
            </w:pPr>
            <w:r>
              <w:rPr>
                <w:rFonts w:ascii="新宋体" w:hAnsi="新宋体" w:eastAsia="新宋体"/>
                <w:color w:val="auto"/>
                <w:sz w:val="24"/>
              </w:rPr>
              <w:t xml:space="preserve">2、质量控制方案核心内容齐全，制度、流程、措施基本完善，无重大漏洞，可满足项目常规质控要求，得8分；</w:t>
            </w:r>
            <w:r/>
          </w:p>
          <w:p>
            <w:pPr>
              <w:jc w:val="left"/>
              <w:spacing w:after="0" w:line="240" w:lineRule="auto"/>
              <w:rPr>
                <w:color w:val="auto"/>
              </w:rPr>
            </w:pPr>
            <w:r>
              <w:rPr>
                <w:rFonts w:ascii="新宋体" w:hAnsi="新宋体" w:eastAsia="新宋体"/>
                <w:color w:val="auto"/>
                <w:sz w:val="24"/>
              </w:rPr>
              <w:t xml:space="preserve">3、方案内容不完善、条款笼统、管控措施不足，需完善后方可实施的，得4分；</w:t>
            </w:r>
            <w:r/>
          </w:p>
          <w:p>
            <w:pPr>
              <w:jc w:val="left"/>
              <w:spacing w:after="0" w:line="240" w:lineRule="auto"/>
              <w:rPr>
                <w:color w:val="auto"/>
              </w:rPr>
            </w:pPr>
            <w:r>
              <w:rPr>
                <w:rFonts w:ascii="新宋体" w:hAnsi="新宋体" w:eastAsia="新宋体"/>
                <w:color w:val="auto"/>
                <w:sz w:val="24"/>
              </w:rPr>
              <w:t xml:space="preserve">4、未提供方案、内容无关、存在根本性错误的，得0分。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检验工作实施方案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磋商小组根据供应商响应文件中提供的检验工作实施方案，进行评分：</w:t>
            </w:r>
            <w:r/>
          </w:p>
          <w:p>
            <w:pPr>
              <w:jc w:val="left"/>
              <w:spacing w:after="0" w:line="240" w:lineRule="auto"/>
              <w:rPr>
                <w:color w:val="auto"/>
              </w:rPr>
            </w:pPr>
            <w:r>
              <w:rPr>
                <w:rFonts w:ascii="新宋体" w:hAnsi="新宋体" w:eastAsia="新宋体"/>
                <w:color w:val="auto"/>
                <w:sz w:val="24"/>
              </w:rPr>
              <w:t xml:space="preserve">1、实施方案完整覆盖抽样、送样、检验、数据核验、系统上报、进度管控、异议配合、复检协助等全部环节，流程科学、措施详实、落地性强，得1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2、实施方案内容全面、流程规范，可完整满足本项目采购需求，得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3、方案内容笼统、环节缺失，无法完全覆盖采购需求，需整改完善方可实施的，得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4、未提供方案、内容与项目无关、存在实质性错误的，得0分。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样品及台账管理方案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磋商小组根据供应商响应文件中提供的样品及台账管理方案，进行评分：</w:t>
            </w:r>
            <w:r/>
          </w:p>
          <w:p>
            <w:pPr>
              <w:jc w:val="left"/>
              <w:spacing w:after="0" w:line="240" w:lineRule="auto"/>
              <w:rPr>
                <w:color w:val="auto"/>
              </w:rPr>
            </w:pPr>
            <w:r>
              <w:rPr>
                <w:rFonts w:ascii="新宋体" w:hAnsi="新宋体" w:eastAsia="新宋体"/>
                <w:color w:val="auto"/>
                <w:sz w:val="24"/>
              </w:rPr>
              <w:t xml:space="preserve">1、方案完整建立抽样登记、样品入库、分类保管、恒温恒湿存储、样品流转、异议处置、复检对接、结果上报、样品到期处置全流程管理制度，符合</w:t>
            </w:r>
            <w:r>
              <w:rPr>
                <w:rFonts w:hint="eastAsia"/>
                <w:color w:val="auto"/>
                <w:sz w:val="24"/>
                <w:lang w:val="en-US" w:eastAsia="zh-CN"/>
              </w:rPr>
              <w:t xml:space="preserve">相关</w:t>
            </w:r>
            <w:r>
              <w:rPr>
                <w:rFonts w:ascii="新宋体" w:hAnsi="新宋体" w:eastAsia="新宋体"/>
                <w:color w:val="auto"/>
                <w:sz w:val="24"/>
              </w:rPr>
              <w:t xml:space="preserve">要求，电子台账、纸质台账同步归档、全程可追溯，条款详实、管控闭环，得6分；</w:t>
            </w:r>
            <w:r/>
          </w:p>
          <w:p>
            <w:pPr>
              <w:jc w:val="left"/>
              <w:spacing w:after="0" w:line="240" w:lineRule="auto"/>
              <w:rPr>
                <w:color w:val="auto"/>
              </w:rPr>
            </w:pPr>
            <w:r>
              <w:rPr>
                <w:rFonts w:ascii="新宋体" w:hAnsi="新宋体" w:eastAsia="新宋体"/>
                <w:color w:val="auto"/>
                <w:sz w:val="24"/>
              </w:rPr>
              <w:t xml:space="preserve">2、样品及台账管理制度完整、流程清晰，可全面满足项目履约及档案验收要求，得4分；</w:t>
            </w:r>
            <w:r/>
          </w:p>
          <w:p>
            <w:pPr>
              <w:jc w:val="left"/>
              <w:spacing w:after="0" w:line="240" w:lineRule="auto"/>
              <w:rPr>
                <w:color w:val="auto"/>
              </w:rPr>
            </w:pPr>
            <w:r>
              <w:rPr>
                <w:rFonts w:ascii="新宋体" w:hAnsi="新宋体" w:eastAsia="新宋体"/>
                <w:color w:val="auto"/>
                <w:sz w:val="24"/>
              </w:rPr>
              <w:t xml:space="preserve">3、方案内容不全、管控环节缺失，需完善后方可落地实施的，得2分；</w:t>
            </w:r>
            <w:r/>
          </w:p>
          <w:p>
            <w:pPr>
              <w:jc w:val="left"/>
              <w:spacing w:after="0" w:line="240" w:lineRule="auto"/>
              <w:rPr>
                <w:color w:val="auto"/>
              </w:rPr>
            </w:pPr>
            <w:r>
              <w:rPr>
                <w:rFonts w:ascii="新宋体" w:hAnsi="新宋体" w:eastAsia="新宋体"/>
                <w:color w:val="auto"/>
                <w:sz w:val="24"/>
              </w:rPr>
              <w:t xml:space="preserve">4、未提供方案、内容空洞、无针对性的，得0分。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应急管理方案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磋商小组根据供应商响应文件中提供的突发事件应急处置预案及应急响应保障方案，进行评分：</w:t>
            </w:r>
            <w:r/>
          </w:p>
          <w:p>
            <w:pPr>
              <w:jc w:val="left"/>
              <w:spacing w:after="0" w:line="240" w:lineRule="auto"/>
              <w:rPr>
                <w:color w:val="auto"/>
              </w:rPr>
            </w:pPr>
            <w:r>
              <w:rPr>
                <w:rFonts w:ascii="新宋体" w:hAnsi="新宋体" w:eastAsia="新宋体"/>
                <w:color w:val="auto"/>
                <w:sz w:val="24"/>
              </w:rPr>
              <w:t xml:space="preserve">1、应急预案全面覆盖紧急抽检、临时加急任务、样品异常、设备故障、检测故障、上级突击核查、突发质量事件处置等全部场景，组织架构、人员分工、处置流程、质控保障、兜底措施、复盘整改机制完整详实；建立7×24小时应急响应机制，承诺常规响应不超过3小时、支持1小时极速到场处置，得</w:t>
            </w:r>
            <w:r>
              <w:rPr>
                <w:rFonts w:hint="eastAsia" w:ascii="新宋体" w:hAnsi="新宋体" w:eastAsia="新宋体"/>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2、应急预案流程完整、措施合理，具备完善应急响应制度、专人对接机制，可2小时内完成应急响应处置，满足项目常规应急需求的，得</w:t>
            </w:r>
            <w:r>
              <w:rPr>
                <w:rFonts w:hint="eastAsia" w:ascii="新宋体" w:hAnsi="新宋体" w:eastAsia="新宋体"/>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3、预案内容简略、场景覆盖不全、响应时效承诺仅满足基本履约要求的，得</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4、未提供预案、无响应机制、无时效承诺、内容与项目无关的，得0分。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保密管理措施</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磋商小组根据供应商响应文件中提供的保密管理措施，进行评分：</w:t>
            </w:r>
            <w:r/>
          </w:p>
          <w:p>
            <w:pPr>
              <w:jc w:val="left"/>
              <w:spacing w:after="0" w:line="240" w:lineRule="auto"/>
              <w:rPr>
                <w:color w:val="auto"/>
              </w:rPr>
            </w:pPr>
            <w:r>
              <w:rPr>
                <w:rFonts w:ascii="新宋体" w:hAnsi="新宋体" w:eastAsia="新宋体"/>
                <w:color w:val="auto"/>
                <w:sz w:val="24"/>
              </w:rPr>
              <w:t xml:space="preserve">1、保密管理制度、工作登记追溯制度健全，对抽检计划、企业信息、样品信息、检测数据、未公开结果、台账资料的保密措施完善，明确永久保密承诺及泄密追责机制的，得</w:t>
            </w:r>
            <w:r>
              <w:rPr>
                <w:rFonts w:hint="eastAsia"/>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2、具备基本保密制度，保密措施可满足项目基本要求的，得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3、保密措施笼统、不完善的，得</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4、未提供保密措施或内容与本项目无关的，得0分。</w:t>
            </w:r>
            <w:r/>
          </w:p>
        </w:tc>
      </w:tr>
      <w:tr>
        <w:trPr>
          <w:jc w:val="center"/>
          <w:trHeight w:val="903"/>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项目团队配置</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本项满分6分，分项累加、总分封顶：</w:t>
            </w:r>
            <w:r/>
          </w:p>
          <w:p>
            <w:pPr>
              <w:jc w:val="left"/>
              <w:spacing w:after="0" w:line="240" w:lineRule="auto"/>
              <w:rPr>
                <w:color w:val="auto"/>
              </w:rPr>
            </w:pPr>
            <w:r>
              <w:rPr>
                <w:rFonts w:ascii="新宋体" w:hAnsi="新宋体" w:eastAsia="新宋体"/>
                <w:color w:val="auto"/>
                <w:sz w:val="24"/>
              </w:rPr>
              <w:t xml:space="preserve">1、项目负责人具备</w:t>
            </w:r>
            <w:r>
              <w:rPr>
                <w:rFonts w:hint="eastAsia" w:ascii="新宋体" w:hAnsi="新宋体" w:eastAsia="新宋体"/>
                <w:color w:val="auto"/>
                <w:sz w:val="24"/>
                <w:lang w:val="en-US" w:eastAsia="zh-CN"/>
              </w:rPr>
              <w:t xml:space="preserve">工业产品质量监督抽查服务</w:t>
            </w:r>
            <w:r>
              <w:rPr>
                <w:rFonts w:ascii="新宋体" w:hAnsi="新宋体" w:eastAsia="新宋体"/>
                <w:color w:val="auto"/>
                <w:sz w:val="24"/>
              </w:rPr>
              <w:t xml:space="preserve">项目</w:t>
            </w:r>
            <w:r>
              <w:rPr>
                <w:rFonts w:hint="eastAsia" w:ascii="新宋体" w:hAnsi="新宋体" w:eastAsia="新宋体"/>
                <w:color w:val="auto"/>
                <w:sz w:val="24"/>
                <w:lang w:val="en-US" w:eastAsia="zh-CN"/>
              </w:rPr>
              <w:t xml:space="preserve">类似</w:t>
            </w:r>
            <w:r>
              <w:rPr>
                <w:rFonts w:ascii="新宋体" w:hAnsi="新宋体" w:eastAsia="新宋体"/>
                <w:color w:val="auto"/>
                <w:sz w:val="24"/>
              </w:rPr>
              <w:t xml:space="preserve">管理经验，提供项目负责人任命书</w:t>
            </w:r>
            <w:r>
              <w:rPr>
                <w:rFonts w:hint="eastAsia" w:ascii="新宋体" w:hAnsi="新宋体" w:eastAsia="新宋体"/>
                <w:color w:val="auto"/>
                <w:sz w:val="24"/>
                <w:lang w:val="en-US" w:eastAsia="zh-CN"/>
              </w:rPr>
              <w:t xml:space="preserve">或类似</w:t>
            </w:r>
            <w:r>
              <w:rPr>
                <w:rFonts w:ascii="新宋体" w:hAnsi="新宋体" w:eastAsia="新宋体"/>
                <w:color w:val="auto"/>
                <w:sz w:val="24"/>
              </w:rPr>
              <w:t xml:space="preserve">项目管理经验证明材料，满足得2分，不满足得0分；</w:t>
            </w:r>
            <w:r/>
          </w:p>
          <w:p>
            <w:pPr>
              <w:jc w:val="left"/>
              <w:spacing w:after="0" w:line="240" w:lineRule="auto"/>
              <w:rPr>
                <w:color w:val="auto"/>
              </w:rPr>
            </w:pPr>
            <w:r>
              <w:rPr>
                <w:rFonts w:ascii="新宋体" w:hAnsi="新宋体" w:eastAsia="新宋体"/>
                <w:color w:val="auto"/>
                <w:sz w:val="24"/>
              </w:rPr>
              <w:t xml:space="preserve">2、专职抽样人员满足采购最低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人要求的基础上，每增加1名专职抽样人员得1分，最高得2分；</w:t>
            </w:r>
            <w:r/>
          </w:p>
          <w:p>
            <w:pPr>
              <w:jc w:val="left"/>
              <w:spacing w:after="0" w:line="240" w:lineRule="auto"/>
              <w:rPr>
                <w:color w:val="auto"/>
              </w:rPr>
            </w:pPr>
            <w:r>
              <w:rPr>
                <w:rFonts w:ascii="新宋体" w:hAnsi="新宋体" w:eastAsia="新宋体"/>
                <w:color w:val="auto"/>
                <w:sz w:val="24"/>
              </w:rPr>
              <w:t xml:space="preserve">3、专职检验人员满足采购最低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人要求的基础上，每增加1名专职检验人员得1分，最高得2分；</w:t>
            </w:r>
            <w:r/>
          </w:p>
          <w:p>
            <w:pPr>
              <w:jc w:val="left"/>
              <w:spacing w:after="0" w:line="240" w:lineRule="auto"/>
              <w:rPr>
                <w:color w:val="auto"/>
              </w:rPr>
            </w:pPr>
            <w:r>
              <w:rPr>
                <w:rFonts w:ascii="新宋体" w:hAnsi="新宋体" w:eastAsia="新宋体"/>
                <w:color w:val="auto"/>
                <w:sz w:val="24"/>
              </w:rPr>
              <w:t xml:space="preserve">4、</w:t>
            </w:r>
            <w:r>
              <w:rPr>
                <w:rFonts w:hint="eastAsia" w:ascii="新宋体" w:hAnsi="新宋体" w:eastAsia="新宋体"/>
                <w:color w:val="auto"/>
                <w:sz w:val="24"/>
                <w:lang w:val="en-US" w:eastAsia="zh-CN"/>
              </w:rPr>
              <w:t xml:space="preserve">备注</w:t>
            </w:r>
            <w:r>
              <w:rPr>
                <w:rFonts w:ascii="新宋体" w:hAnsi="新宋体" w:eastAsia="新宋体"/>
                <w:color w:val="auto"/>
                <w:sz w:val="24"/>
              </w:rPr>
              <w:t xml:space="preserve">：须提供完整人员名单、2026年6月以来任意一个月的社保证明（退休返聘和劳务派遣的提供相关合同证明），服务团队成员出自联合体不同成员的提供各自公司的社保证明。材料齐全有效方可计分，无佐证不计分。</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售后服务</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异议处理与复检配合方案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磋商小组根据供应商响应文件中提供的异议处理与复检配合方案，进行评分：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1、方案建立完善的抽检结果异议受理、答复机制，明确复检对接流程、时限承诺，异议处理台账健全，与采购人、生产企业、复检联动机制完善的，得</w:t>
            </w:r>
            <w:r>
              <w:rPr>
                <w:rFonts w:hint="eastAsia" w:ascii="新宋体" w:hAnsi="新宋体" w:eastAsia="新宋体"/>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2、具备基本异议处理与复检配合流程，可满足项目常规要求的，得3分；</w:t>
            </w:r>
            <w:r/>
          </w:p>
          <w:p>
            <w:pPr>
              <w:jc w:val="left"/>
              <w:spacing w:after="0" w:line="240" w:lineRule="auto"/>
              <w:rPr>
                <w:color w:val="auto"/>
              </w:rPr>
            </w:pPr>
            <w:r>
              <w:rPr>
                <w:rFonts w:ascii="新宋体" w:hAnsi="新宋体" w:eastAsia="新宋体"/>
                <w:color w:val="auto"/>
                <w:sz w:val="24"/>
              </w:rPr>
              <w:t xml:space="preserve">3、方案内容简略、流程不完整，需完善后方可实施的，得1分；</w:t>
            </w:r>
            <w:r/>
          </w:p>
          <w:p>
            <w:pPr>
              <w:jc w:val="left"/>
              <w:spacing w:after="0" w:line="240" w:lineRule="auto"/>
              <w:rPr>
                <w:color w:val="auto"/>
              </w:rPr>
            </w:pPr>
            <w:r>
              <w:rPr>
                <w:rFonts w:ascii="新宋体" w:hAnsi="新宋体" w:eastAsia="新宋体"/>
                <w:color w:val="auto"/>
                <w:sz w:val="24"/>
              </w:rPr>
              <w:t xml:space="preserve">4、未提供方案、内容与项目无关的，得0分。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报告与数据服务</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3.00</w:t>
            </w:r>
            <w:r/>
          </w:p>
        </w:tc>
        <w:tc>
          <w:tcPr>
            <w:tcW w:w="5561"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磋商小组根据供应商响应文件中提供的报告与数据服务承诺，进行评分：</w:t>
            </w:r>
            <w:r/>
          </w:p>
          <w:p>
            <w:pPr>
              <w:jc w:val="left"/>
              <w:spacing w:after="0" w:line="240" w:lineRule="auto"/>
              <w:rPr>
                <w:color w:val="auto"/>
              </w:rPr>
            </w:pPr>
            <w:r>
              <w:rPr>
                <w:rFonts w:ascii="新宋体" w:hAnsi="新宋体" w:eastAsia="新宋体"/>
                <w:color w:val="auto"/>
                <w:sz w:val="24"/>
              </w:rPr>
              <w:t xml:space="preserve">1、明确检验报告出具时限承诺，检测数据录入与省监管系统上报的及时性、准确性承诺，并提供报告解释、技术咨询、结果跟踪服务的，得3分；</w:t>
            </w:r>
            <w:r/>
          </w:p>
          <w:p>
            <w:pPr>
              <w:jc w:val="left"/>
              <w:spacing w:after="0" w:line="240" w:lineRule="auto"/>
              <w:rPr>
                <w:color w:val="auto"/>
              </w:rPr>
            </w:pPr>
            <w:r>
              <w:rPr>
                <w:rFonts w:ascii="新宋体" w:hAnsi="新宋体" w:eastAsia="新宋体"/>
                <w:color w:val="auto"/>
                <w:sz w:val="24"/>
              </w:rPr>
              <w:t xml:space="preserve">2、具备基本报告出具和数据上报安排，满足项目基本要求的，得2分；</w:t>
            </w:r>
            <w:r/>
          </w:p>
          <w:p>
            <w:pPr>
              <w:jc w:val="left"/>
              <w:spacing w:after="0" w:line="240" w:lineRule="auto"/>
              <w:rPr>
                <w:color w:val="auto"/>
              </w:rPr>
            </w:pPr>
            <w:r>
              <w:rPr>
                <w:rFonts w:ascii="新宋体" w:hAnsi="新宋体" w:eastAsia="新宋体"/>
                <w:color w:val="auto"/>
                <w:sz w:val="24"/>
              </w:rPr>
              <w:t xml:space="preserve">3、报告与数据服务安排不明确的，得1分；</w:t>
            </w:r>
            <w:r/>
          </w:p>
          <w:p>
            <w:pPr>
              <w:jc w:val="left"/>
              <w:spacing w:after="0" w:line="240" w:lineRule="auto"/>
              <w:rPr>
                <w:color w:val="auto"/>
              </w:rPr>
            </w:pPr>
            <w:r>
              <w:rPr>
                <w:rFonts w:ascii="新宋体" w:hAnsi="新宋体" w:eastAsia="新宋体"/>
                <w:color w:val="auto"/>
                <w:sz w:val="24"/>
              </w:rPr>
              <w:t xml:space="preserve">4、未提供相关承诺的，得0分。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服务保障与技术支持</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5561" w:type="dxa"/>
            <w:vAlign w:val="center"/>
            <w:textDirection w:val="lrTb"/>
            <w:noWrap w:val="false"/>
          </w:tcPr>
          <w:p>
            <w:pPr>
              <w:jc w:val="left"/>
              <w:spacing w:after="0" w:line="240" w:lineRule="auto"/>
              <w:rPr>
                <w:color w:val="auto"/>
              </w:rPr>
            </w:pPr>
            <w:r/>
            <w:bookmarkStart w:id="128" w:name="_GoBack"/>
            <w:r>
              <w:rPr>
                <w:rFonts w:ascii="新宋体" w:hAnsi="新宋体" w:eastAsia="新宋体"/>
                <w:color w:val="auto"/>
                <w:sz w:val="24"/>
              </w:rPr>
              <w:t xml:space="preserve">磋商小组根据供应商响应文件中提供的履约服务保障措施，进行评分：</w:t>
            </w:r>
            <w:r/>
          </w:p>
          <w:p>
            <w:pPr>
              <w:jc w:val="left"/>
              <w:spacing w:after="0" w:line="240" w:lineRule="auto"/>
              <w:rPr>
                <w:color w:val="auto"/>
              </w:rPr>
            </w:pPr>
            <w:r>
              <w:rPr>
                <w:rFonts w:ascii="新宋体" w:hAnsi="新宋体" w:eastAsia="新宋体"/>
                <w:color w:val="auto"/>
                <w:sz w:val="24"/>
              </w:rPr>
              <w:t xml:space="preserve">1、明确履约期内的迎检保障、问题整改闭环机制，提供临时技术支撑、结果汇总分析服务，并对采购人考核、验收的配合作出具体承诺的，得</w:t>
            </w:r>
            <w:r>
              <w:rPr>
                <w:rFonts w:hint="eastAsia"/>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2、具备基本服务保障措施，可满足项目基本履约要求的，得</w:t>
            </w:r>
            <w:r>
              <w:rPr>
                <w:rFonts w:hint="eastAsia"/>
                <w:color w:val="auto"/>
                <w:sz w:val="24"/>
                <w:lang w:val="en-US" w:eastAsia="zh-CN"/>
              </w:rPr>
              <w:t xml:space="preserve">3</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3、服务保障措施笼统、不具体的，得1分；</w:t>
            </w:r>
            <w:r/>
          </w:p>
          <w:p>
            <w:pPr>
              <w:jc w:val="left"/>
              <w:spacing w:after="0" w:line="240" w:lineRule="auto"/>
              <w:rPr>
                <w:color w:val="auto"/>
              </w:rPr>
            </w:pPr>
            <w:r>
              <w:rPr>
                <w:rFonts w:ascii="新宋体" w:hAnsi="新宋体" w:eastAsia="新宋体"/>
                <w:color w:val="auto"/>
                <w:sz w:val="24"/>
              </w:rPr>
              <w:t xml:space="preserve">4、未提供的，得0分。</w:t>
            </w:r>
            <w:bookmarkEnd w:id="128"/>
            <w:r/>
            <w:r/>
          </w:p>
        </w:tc>
      </w:tr>
    </w:tbl>
    <w:p>
      <w:pPr>
        <w:ind w:firstLine="482"/>
        <w:jc w:val="left"/>
        <w:keepLines w:val="0"/>
        <w:keepNext w:val="0"/>
        <w:pageBreakBefore w:val="0"/>
        <w:spacing w:before="181" w:line="360" w:lineRule="auto"/>
        <w:widowControl w:val="off"/>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四、</w:t>
      </w:r>
      <w:bookmarkEnd w:id="86"/>
      <w:r>
        <w:rPr>
          <w:rFonts w:hint="eastAsia" w:ascii="宋体" w:hAnsi="宋体" w:cs="宋体"/>
          <w:bCs/>
          <w:color w:val="auto"/>
          <w:sz w:val="24"/>
          <w:highlight w:val="white"/>
        </w:rPr>
        <w:t xml:space="preserve">评审结果。磋商小组按照本办法规定推荐成交候选人，并形成评审报告。</w:t>
      </w:r>
      <w:bookmarkStart w:id="87" w:name="EBd5bea3a3c3254523b93c8abaa514fb10"/>
      <w:r/>
      <w:bookmarkEnd w:id="87"/>
      <w:r/>
      <w:bookmarkStart w:id="88" w:name="_Toc10422"/>
      <w:r/>
      <w:r/>
    </w:p>
    <w:p>
      <w:pPr>
        <w:ind w:firstLine="482"/>
        <w:spacing w:line="360" w:lineRule="auto"/>
        <w:rPr>
          <w:rFonts w:hint="default" w:ascii="新宋体" w:hAnsi="新宋体" w:eastAsia="新宋体" w:cs="新宋体"/>
          <w:b/>
          <w:bCs/>
          <w:color w:val="auto"/>
          <w:sz w:val="24"/>
          <w:szCs w:val="24"/>
          <w:lang w:val="en-US" w:eastAsia="zh-CN" w:bidi="ar-SA"/>
        </w:rPr>
      </w:pPr>
      <w:r/>
      <w:bookmarkStart w:id="89" w:name="_Toc31956"/>
      <w:r>
        <w:rPr>
          <w:rFonts w:hint="eastAsia" w:ascii="新宋体" w:hAnsi="新宋体" w:eastAsia="新宋体" w:cs="新宋体"/>
          <w:b/>
          <w:bCs/>
          <w:color w:val="auto"/>
          <w:sz w:val="24"/>
          <w:szCs w:val="24"/>
          <w:lang w:val="en-US" w:eastAsia="zh-CN" w:bidi="ar-SA"/>
        </w:rPr>
        <w:t xml:space="preserve">五、评审依据及启动异常低价审查程序</w:t>
      </w:r>
      <w:r/>
    </w:p>
    <w:p>
      <w:pPr>
        <w:ind w:firstLine="480"/>
        <w:jc w:val="left"/>
        <w:keepLines w:val="0"/>
        <w:keepNext w:val="0"/>
        <w:spacing w:line="360" w:lineRule="auto"/>
        <w:widowControl/>
        <w:rPr>
          <w:rFonts w:hint="eastAsia" w:ascii="新宋体" w:hAnsi="新宋体" w:eastAsia="新宋体" w:cs="新宋体"/>
          <w:color w:val="auto"/>
          <w:sz w:val="24"/>
          <w:szCs w:val="24"/>
          <w:lang w:val="en-US" w:eastAsia="zh-CN" w:bidi="ar-SA"/>
        </w:rPr>
        <w:suppressLineNumbers w:val="0"/>
      </w:pPr>
      <w:r>
        <w:rPr>
          <w:rFonts w:hint="eastAsia" w:ascii="新宋体" w:hAnsi="新宋体" w:eastAsia="新宋体" w:cs="新宋体"/>
          <w:color w:val="auto"/>
          <w:sz w:val="24"/>
          <w:szCs w:val="24"/>
          <w:lang w:val="en-US" w:eastAsia="zh-CN" w:bidi="ar-SA"/>
        </w:rPr>
        <w:t xml:space="preserve">（一）评审的依据：</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本次评审唯一依据为正式发布的磋商文件、供应商有效响应文件及双方确认的补充答疑文件，评审判断仅以响应文件书面内容为准，不采信任何外部口头证据、事后补充材料。</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（二）启动异常低价审查程序：</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评审过程中，出现以下任一量化情形，磋商小组必须启动异常低价审查程序：</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1.磋商报价低于全部通过符合性审查供应商磋商报价平均值50%的，即磋商报价&lt;全部通过符合性审查供应商磋商报价平均值×50%；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2.磋商报价低于通过符合性审查的次低报价供应商磋商报价50%的，即磋商报价&lt;通过符合性审查的次低报价供应商磋商报价×50%；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3.磋商报价低于采购项目最高限价45%的，即磋商报价&lt;采购项目最高限价×45%；</w:t>
      </w:r>
      <w:r/>
    </w:p>
    <w:p>
      <w:pPr>
        <w:ind w:firstLine="480"/>
        <w:spacing w:line="360" w:lineRule="auto"/>
        <w:rPr>
          <w:rFonts w:hint="default"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4.磋商小组基于专业判断，认为供应商报价过低，有可能影响产品质量或者不能诚信履约的其他情形。</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4.启动异常低价响应审查后，</w:t>
      </w:r>
      <w:r>
        <w:rPr>
          <w:rFonts w:hint="default" w:ascii="新宋体" w:hAnsi="新宋体" w:eastAsia="新宋体" w:cs="新宋体"/>
          <w:color w:val="auto"/>
          <w:sz w:val="24"/>
          <w:szCs w:val="24"/>
          <w:lang w:val="en-US" w:eastAsia="zh-CN" w:bidi="ar-SA"/>
        </w:rPr>
        <w:t xml:space="preserve">供应商须在评审小组规定时限内，提交详细成本测算表（人工、设备、耗材、交通、税费、管理成本等）、成本佐证材料、履约保障说明。评审小组结合行业薪资标准、同类项目市场均价、本地服务成本等维度综合研判。供应商逾期未提交、材料无法佐证报价合理性的，直接判定为无效响应，作废标处理，相关审查情况全程记录至评审报告。</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六、采购标的需实现的功能或者目标，以及为落实政府采购政策需满足的要求；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b/>
          <w:bCs/>
          <w:caps w:val="0"/>
          <w:color w:val="auto"/>
          <w:sz w:val="24"/>
          <w:highlight w:val="white"/>
        </w:rPr>
        <w:outlineLvl w:val="9"/>
      </w:pPr>
      <w:r>
        <w:rPr>
          <w:rFonts w:hint="eastAsia" w:ascii="宋体" w:hAnsi="宋体" w:eastAsia="宋体" w:cs="宋体"/>
          <w:b/>
          <w:bCs/>
          <w:caps w:val="0"/>
          <w:color w:val="auto"/>
          <w:sz w:val="24"/>
          <w:highlight w:val="white"/>
        </w:rPr>
        <w:t xml:space="preserve">本项目落实的政府采购政策</w:t>
      </w:r>
      <w:r>
        <w:rPr>
          <w:rFonts w:hint="eastAsia" w:ascii="宋体" w:hAnsi="宋体" w:eastAsia="宋体" w:cs="宋体"/>
          <w:b/>
          <w:bCs/>
          <w:caps w:val="0"/>
          <w:color w:val="auto"/>
          <w:sz w:val="24"/>
          <w:highlight w:val="white"/>
          <w:lang w:val="en-US" w:eastAsia="zh-CN"/>
        </w:rPr>
        <w:t xml:space="preserve">对应以下序号为：1、2</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1、采购本国货物、工程和服务</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bidi="ar"/>
        </w:rPr>
        <w:t xml:space="preserve">政府采购应当采购本国货物、工程和服务，但有《中华人民共和国政府采购法》第十条规定情形的除外。</w:t>
      </w:r>
      <w:r/>
    </w:p>
    <w:p>
      <w:pPr>
        <w:ind w:firstLine="482"/>
        <w:jc w:val="left"/>
        <w:keepLines w:val="0"/>
        <w:keepNext w:val="0"/>
        <w:spacing w:line="360" w:lineRule="auto"/>
        <w:widowControl/>
        <w:rPr>
          <w:b/>
          <w:bCs/>
          <w:color w:val="auto"/>
        </w:rPr>
        <w:suppressLineNumbers w:val="0"/>
      </w:pPr>
      <w:r>
        <w:rPr>
          <w:rFonts w:hint="eastAsia" w:ascii="新宋体" w:hAnsi="新宋体" w:eastAsia="新宋体" w:cs="新宋体"/>
          <w:b/>
          <w:bCs/>
          <w:color w:val="auto"/>
          <w:sz w:val="24"/>
          <w:szCs w:val="24"/>
          <w:highlight w:val="none"/>
          <w:lang w:val="en-US" w:eastAsia="zh-CN" w:bidi="ar"/>
        </w:rPr>
        <w:t xml:space="preserve">2、</w:t>
      </w:r>
      <w:r>
        <w:rPr>
          <w:rFonts w:hint="default" w:ascii="宋体" w:hAnsi="宋体" w:eastAsia="宋体" w:cs="宋体"/>
          <w:b/>
          <w:bCs/>
          <w:color w:val="auto"/>
          <w:sz w:val="24"/>
          <w:szCs w:val="24"/>
          <w:lang w:val="en-US" w:eastAsia="zh-CN" w:bidi="ar"/>
        </w:rPr>
        <w:t xml:space="preserve">中小企业价格扶持政策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扣除，用扣除后的价格参加评审。</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rPr>
          <w:rFonts w:hint="eastAsia" w:ascii="新宋体" w:hAnsi="新宋体" w:eastAsia="新宋体" w:cs="新宋体"/>
          <w:color w:val="auto"/>
          <w:sz w:val="24"/>
          <w:szCs w:val="24"/>
          <w:highlight w:val="none"/>
        </w:rPr>
        <w:br w:type="page" w:clear="all"/>
      </w:r>
      <w:r/>
    </w:p>
    <w:p>
      <w:pPr>
        <w:jc w:val="both"/>
        <w:spacing w:line="500" w:lineRule="exact"/>
        <w:rPr>
          <w:rFonts w:hint="eastAsia" w:ascii="新宋体" w:hAnsi="新宋体" w:eastAsia="新宋体" w:cs="新宋体"/>
          <w:b/>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90" w:name="_Toc5025"/>
      <w:r/>
      <w:bookmarkStart w:id="91" w:name="_Toc10204"/>
      <w:r>
        <w:rPr>
          <w:rFonts w:hint="eastAsia" w:ascii="新宋体" w:hAnsi="新宋体" w:eastAsia="新宋体" w:cs="新宋体"/>
          <w:b/>
          <w:color w:val="auto"/>
          <w:sz w:val="32"/>
          <w:szCs w:val="32"/>
          <w:highlight w:val="none"/>
        </w:rPr>
        <w:t xml:space="preserve">第四章  采购需求</w:t>
      </w:r>
      <w:bookmarkEnd w:id="88"/>
      <w:r/>
      <w:bookmarkEnd w:id="89"/>
      <w:r/>
      <w:bookmarkEnd w:id="90"/>
      <w:r/>
      <w:bookmarkEnd w:id="91"/>
      <w:r/>
      <w:r/>
    </w:p>
    <w:p>
      <w:pPr>
        <w:ind w:firstLine="480"/>
        <w:spacing w:line="480" w:lineRule="exact"/>
        <w:rPr>
          <w:rFonts w:hint="eastAsia" w:ascii="新宋体" w:hAnsi="新宋体" w:eastAsia="新宋体" w:cs="新宋体"/>
          <w:color w:val="auto"/>
          <w:sz w:val="24"/>
          <w:szCs w:val="24"/>
          <w:highlight w:val="none"/>
        </w:rPr>
      </w:pPr>
      <w:r/>
      <w:bookmarkStart w:id="92" w:name="_Toc17639"/>
      <w:r/>
      <w:bookmarkStart w:id="93" w:name="_Toc22280"/>
      <w:r>
        <w:rPr>
          <w:rFonts w:hint="eastAsia" w:ascii="新宋体" w:hAnsi="新宋体" w:eastAsia="新宋体" w:cs="新宋体"/>
          <w:color w:val="auto"/>
          <w:sz w:val="24"/>
          <w:szCs w:val="24"/>
          <w:highlight w:val="none"/>
        </w:rPr>
        <w:t xml:space="preserve">项目属性：服务类项目</w:t>
      </w:r>
      <w:r>
        <w:rPr>
          <w:rFonts w:hint="eastAsia" w:ascii="新宋体" w:hAnsi="新宋体" w:eastAsia="新宋体" w:cs="新宋体"/>
          <w:color w:val="auto"/>
          <w:sz w:val="24"/>
          <w:szCs w:val="24"/>
          <w:highlight w:val="none"/>
          <w:lang w:eastAsia="zh-CN"/>
        </w:rPr>
        <w:t xml:space="preserve">。</w:t>
      </w:r>
      <w:r/>
    </w:p>
    <w:p>
      <w:pPr>
        <w:ind w:firstLine="480"/>
        <w:spacing w:line="480" w:lineRule="exact"/>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本项目采购标的对应的中小企业划分标准所属行业：</w:t>
      </w:r>
      <w:r>
        <w:rPr>
          <w:rFonts w:hint="eastAsia" w:ascii="新宋体" w:hAnsi="新宋体" w:eastAsia="新宋体" w:cs="新宋体"/>
          <w:color w:val="auto"/>
          <w:sz w:val="24"/>
          <w:szCs w:val="24"/>
          <w:highlight w:val="none"/>
          <w:lang w:val="en-US" w:eastAsia="zh-CN"/>
        </w:rPr>
        <w:t xml:space="preserve">其他未列明行业。</w:t>
      </w:r>
      <w:r/>
    </w:p>
    <w:p>
      <w:pPr>
        <w:pStyle w:val="1277"/>
        <w:ind w:firstLine="482"/>
        <w:spacing w:line="360" w:lineRule="auto"/>
        <w:rPr>
          <w:rFonts w:ascii="宋体" w:hAnsi="宋体" w:cs="宋体"/>
          <w:b/>
          <w:color w:val="auto"/>
          <w:sz w:val="24"/>
        </w:rPr>
        <w:outlineLvl w:val="9"/>
      </w:pPr>
      <w:r>
        <w:rPr>
          <w:rFonts w:hint="eastAsia" w:ascii="宋体" w:hAnsi="宋体" w:cs="宋体"/>
          <w:b/>
          <w:color w:val="auto"/>
          <w:sz w:val="24"/>
        </w:rPr>
        <w:t xml:space="preserve">一、项目概况</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（一）项目内容</w:t>
      </w:r>
      <w:r/>
    </w:p>
    <w:p>
      <w:pPr>
        <w:pStyle w:val="1277"/>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1、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2.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pStyle w:val="1277"/>
        <w:ind w:firstLine="480"/>
        <w:jc w:val="left"/>
        <w:spacing w:line="360" w:lineRule="auto"/>
        <w:rPr>
          <w:rFonts w:hint="eastAsia" w:ascii="新宋体" w:hAnsi="新宋体" w:eastAsia="新宋体" w:cs="新宋体"/>
          <w:color w:val="0000ff"/>
          <w:sz w:val="24"/>
          <w:szCs w:val="24"/>
          <w:highlight w:val="none"/>
          <w:lang w:val="en-US" w:eastAsia="zh-CN"/>
        </w:rPr>
      </w:pPr>
      <w:r>
        <w:rPr>
          <w:rFonts w:hint="eastAsia" w:ascii="新宋体" w:hAnsi="新宋体" w:eastAsia="新宋体" w:cs="新宋体"/>
          <w:color w:val="0000ff"/>
          <w:sz w:val="24"/>
          <w:szCs w:val="24"/>
          <w:highlight w:val="none"/>
          <w:lang w:val="en-US" w:eastAsia="zh-CN"/>
        </w:rPr>
        <w:t xml:space="preserve">3、本项目共分为四个采购分包，各分包独立采购、独立评审、独立定标、独立签订合同、独立</w:t>
      </w:r>
      <w:r>
        <w:rPr>
          <w:rFonts w:hint="eastAsia" w:ascii="新宋体" w:hAnsi="新宋体" w:eastAsia="新宋体" w:cs="新宋体"/>
          <w:color w:val="0000ff"/>
          <w:sz w:val="24"/>
          <w:szCs w:val="24"/>
          <w:highlight w:val="none"/>
          <w:lang w:val="en-US" w:eastAsia="zh-CN"/>
        </w:rPr>
        <w:t xml:space="preserve">履约结算。供应商可以参与全部分包竞标，但遵循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w:t>
      </w:r>
      <w:r/>
    </w:p>
    <w:p>
      <w:pPr>
        <w:pStyle w:val="1277"/>
        <w:ind w:firstLine="480"/>
        <w:jc w:val="left"/>
        <w:spacing w:line="360" w:lineRule="auto"/>
        <w:rPr>
          <w:rFonts w:hint="eastAsia" w:ascii="宋体" w:hAnsi="宋体" w:cs="宋体"/>
          <w:bCs/>
          <w:color w:val="0000ff"/>
          <w:sz w:val="24"/>
        </w:rPr>
      </w:pPr>
      <w:r>
        <w:rPr>
          <w:rFonts w:hint="eastAsia" w:ascii="宋体" w:hAnsi="宋体" w:cs="宋体"/>
          <w:bCs/>
          <w:color w:val="0000ff"/>
          <w:sz w:val="24"/>
        </w:rPr>
        <w:t xml:space="preserve">（二）付款方式</w:t>
      </w:r>
      <w:r/>
    </w:p>
    <w:p>
      <w:pPr>
        <w:pStyle w:val="1277"/>
        <w:ind w:firstLine="480"/>
        <w:jc w:val="left"/>
        <w:spacing w:line="360" w:lineRule="auto"/>
        <w:rPr>
          <w:rFonts w:hint="eastAsia" w:ascii="宋体" w:hAnsi="宋体" w:cs="宋体"/>
          <w:bCs/>
          <w:color w:val="0000ff"/>
          <w:sz w:val="24"/>
        </w:rPr>
      </w:pPr>
      <w:r>
        <w:rPr>
          <w:rFonts w:hint="eastAsia" w:ascii="宋体" w:hAnsi="宋体" w:cs="宋体"/>
          <w:bCs/>
          <w:color w:val="0000ff"/>
          <w:sz w:val="24"/>
        </w:rPr>
        <w:t xml:space="preserve">1、</w:t>
      </w:r>
      <w:r>
        <w:rPr>
          <w:rFonts w:hint="eastAsia" w:ascii="宋体" w:hAnsi="宋体" w:cs="宋体"/>
          <w:color w:val="0000ff"/>
          <w:sz w:val="24"/>
          <w:szCs w:val="24"/>
          <w:highlight w:val="none"/>
          <w:lang w:val="en-US" w:eastAsia="zh-CN" w:bidi="ar-SA"/>
        </w:rPr>
        <w:t xml:space="preserve">预付款：</w:t>
      </w:r>
      <w:r>
        <w:rPr>
          <w:rFonts w:hint="eastAsia" w:ascii="宋体" w:hAnsi="宋体" w:eastAsia="宋体" w:cs="宋体"/>
          <w:color w:val="0000ff"/>
          <w:sz w:val="24"/>
          <w:szCs w:val="24"/>
          <w:highlight w:val="none"/>
          <w:lang w:val="en-US" w:eastAsia="zh-CN" w:bidi="ar-SA"/>
        </w:rPr>
        <w:t xml:space="preserve">合同签订生效，成交供应商提交合规票据后10个工作日内，</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支付合同金额10%作为项目预付款。成交供应商可书面申请放弃预付款或降低预付款比例，</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予以免付或按申请比例支付。</w:t>
      </w:r>
      <w:r/>
    </w:p>
    <w:p>
      <w:pPr>
        <w:pStyle w:val="1277"/>
        <w:ind w:firstLine="480"/>
        <w:jc w:val="left"/>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2、尾款结算：成交供应商完成合同约定全部抽检工作、提交全部成果资料、通过采购人一次性整体履约验收，采购人自收到供应商发票后10日内，采购人一次性付清剩余款项。因政策调整、任务缩减、非成交供应商原因未完成计划批次的，按实际合格完成批次据实结算。</w:t>
      </w:r>
      <w:r/>
    </w:p>
    <w:p>
      <w:pPr>
        <w:ind w:firstLine="480"/>
        <w:spacing w:line="480" w:lineRule="exact"/>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3、付款前置：成交供应商须先行提供合法合规、对应金额的有效发票，否则采购人有权顺延付款，不承担逾期付款责任。​</w:t>
      </w:r>
      <w:r/>
    </w:p>
    <w:p>
      <w:pPr>
        <w:ind w:firstLine="480"/>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4、本项目支持数字人民币支付，成交供应商须配合完成数字人民币收款相关流程。</w:t>
      </w:r>
      <w:r/>
    </w:p>
    <w:p>
      <w:pPr>
        <w:ind w:firstLine="480"/>
        <w:spacing w:line="360" w:lineRule="auto"/>
        <w:rPr>
          <w:rFonts w:hint="eastAsia" w:ascii="宋体" w:hAnsi="宋体" w:cs="宋体"/>
          <w:bCs/>
          <w:color w:val="auto"/>
          <w:sz w:val="24"/>
          <w:lang w:val="en-US" w:eastAsia="zh-CN"/>
        </w:rPr>
      </w:pPr>
      <w:r>
        <w:rPr>
          <w:rFonts w:hint="eastAsia" w:ascii="宋体" w:hAnsi="宋体" w:cs="宋体"/>
          <w:bCs/>
          <w:color w:val="0000ff"/>
          <w:sz w:val="24"/>
          <w:lang w:val="en-US" w:eastAsia="zh-CN"/>
        </w:rPr>
        <w:t xml:space="preserve">5、预付款抵扣：项目尾款结算时，采购人优先抵扣已支付预付款。</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合同履行期限：自合同签订之日起至2026年12月</w:t>
      </w:r>
      <w:r>
        <w:rPr>
          <w:rFonts w:hint="eastAsia" w:ascii="新宋体" w:hAnsi="新宋体" w:eastAsia="新宋体" w:cs="新宋体"/>
          <w:color w:val="auto"/>
          <w:sz w:val="24"/>
          <w:szCs w:val="24"/>
          <w:highlight w:val="none"/>
          <w:lang w:val="en-US" w:eastAsia="zh-CN"/>
        </w:rPr>
        <w:t xml:space="preserve">20</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eastAsia="zh-CN"/>
        </w:rPr>
        <w:t xml:space="preserve">。</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（四）服务地点：采购人指定</w:t>
      </w:r>
      <w:r>
        <w:rPr>
          <w:rFonts w:hint="eastAsia" w:ascii="宋体" w:hAnsi="宋体" w:cs="宋体"/>
          <w:bCs/>
          <w:color w:val="auto"/>
          <w:sz w:val="24"/>
          <w:lang w:val="en-US" w:eastAsia="zh-CN"/>
        </w:rPr>
        <w:t xml:space="preserve">区域</w:t>
      </w:r>
      <w:r>
        <w:rPr>
          <w:rFonts w:hint="eastAsia" w:ascii="宋体" w:hAnsi="宋体" w:cs="宋体"/>
          <w:bCs/>
          <w:color w:val="auto"/>
          <w:sz w:val="24"/>
        </w:rPr>
        <w:t xml:space="preserve">。</w:t>
      </w:r>
      <w:r/>
    </w:p>
    <w:p>
      <w:pPr>
        <w:pStyle w:val="705"/>
        <w:ind w:left="0" w:right="0" w:firstLine="723"/>
        <w:keepLines w:val="0"/>
        <w:keepNext w:val="0"/>
        <w:pageBreakBefore w:val="0"/>
        <w:spacing w:before="0" w:beforeAutospacing="0" w:line="360" w:lineRule="auto"/>
        <w:widowControl/>
        <w:rPr>
          <w:rFonts w:hint="default" w:ascii="宋体" w:hAnsi="宋体" w:eastAsia="宋体" w:cs="宋体"/>
          <w:b/>
          <w:color w:val="auto"/>
          <w:lang w:val="en-US" w:eastAsia="zh-CN" w:bidi="ar-SA"/>
        </w:rPr>
        <w:outlineLvl w:val="9"/>
        <w:suppressLineNumbers w:val="0"/>
      </w:pPr>
      <w:r>
        <w:rPr>
          <w:rFonts w:hint="eastAsia" w:ascii="宋体" w:hAnsi="宋体" w:eastAsia="宋体" w:cs="宋体"/>
          <w:b/>
          <w:color w:val="auto"/>
          <w:lang w:val="en-US" w:bidi="ar-SA"/>
        </w:rPr>
        <w:t xml:space="preserve">二</w:t>
      </w:r>
      <w:r>
        <w:rPr>
          <w:rFonts w:hint="eastAsia" w:ascii="宋体" w:hAnsi="宋体" w:eastAsia="宋体" w:cs="宋体"/>
          <w:b/>
          <w:color w:val="auto"/>
          <w:lang w:bidi="ar-SA"/>
        </w:rPr>
        <w:t xml:space="preserve">、</w:t>
      </w:r>
      <w:r>
        <w:rPr>
          <w:rFonts w:hint="eastAsia" w:ascii="宋体" w:hAnsi="宋体" w:eastAsia="宋体" w:cs="宋体"/>
          <w:b/>
          <w:color w:val="auto"/>
          <w:lang w:val="en-US" w:bidi="ar-SA"/>
        </w:rPr>
        <w:t xml:space="preserve">采购清单</w:t>
      </w:r>
      <w:r>
        <w:rPr>
          <w:rFonts w:hint="eastAsia" w:ascii="宋体" w:hAnsi="宋体" w:eastAsia="宋体" w:cs="宋体"/>
          <w:b/>
          <w:color w:val="ff0000"/>
          <w:lang w:val="en-US" w:eastAsia="zh-CN" w:bidi="ar-SA"/>
        </w:rPr>
        <w:t xml:space="preserve">（★采购清单内容供应商须作为一个整体完全响应本分包全部清单内容，不得删减、舍弃清单内任何产品及检测服务内容，未能完全响应的作无效标处理）</w:t>
      </w:r>
      <w:r>
        <w:rPr>
          <w:rFonts w:hint="eastAsia" w:ascii="宋体" w:hAnsi="宋体" w:eastAsia="宋体" w:cs="宋体"/>
          <w:b/>
          <w:color w:val="ff0000"/>
          <w:lang w:val="en-US" w:eastAsia="zh-CN" w:bidi="ar-SA"/>
        </w:rPr>
        <w:br/>
      </w:r>
      <w:r>
        <w:rPr>
          <w:rFonts w:hint="eastAsia" w:cs="宋体"/>
          <w:b/>
          <w:color w:val="ff0000"/>
          <w:lang w:val="en-US" w:eastAsia="zh-CN" w:bidi="ar-SA"/>
        </w:rPr>
        <w:t xml:space="preserve">  </w:t>
      </w:r>
      <w:r>
        <w:rPr>
          <w:rFonts w:hint="eastAsia" w:ascii="宋体" w:hAnsi="宋体" w:eastAsia="宋体" w:cs="宋体"/>
          <w:b/>
          <w:color w:val="auto"/>
          <w:lang w:val="en-US" w:eastAsia="zh-CN" w:bidi="ar-SA"/>
        </w:rPr>
        <w:t xml:space="preserve">（一）分包一：</w:t>
      </w:r>
      <w:r>
        <w:rPr>
          <w:rFonts w:hint="eastAsia" w:ascii="宋体" w:hAnsi="宋体" w:eastAsia="宋体" w:cs="宋体"/>
          <w:b w:val="0"/>
          <w:bCs w:val="0"/>
          <w:color w:val="auto"/>
          <w:sz w:val="24"/>
          <w:szCs w:val="24"/>
          <w:lang w:val="en-US" w:eastAsia="zh-CN" w:bidi="ar-SA"/>
        </w:rPr>
        <w:t xml:space="preserve">电动自行车、食品相关产品、儿童学生用品、老年产品、小家电等民用产品抽样检验和技术分析服务，计划抽查234批次。</w:t>
      </w:r>
      <w:r/>
    </w:p>
    <w:tbl>
      <w:tblPr>
        <w:tblStyle w:val="678"/>
        <w:tblW w:w="9616" w:type="dxa"/>
        <w:tblInd w:w="-2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1"/>
        <w:gridCol w:w="879"/>
        <w:gridCol w:w="913"/>
        <w:gridCol w:w="2648"/>
        <w:gridCol w:w="2799"/>
        <w:gridCol w:w="775"/>
        <w:gridCol w:w="951"/>
      </w:tblGrid>
      <w:tr>
        <w:trPr>
          <w:trHeight w:val="90"/>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数量</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电动自行车及其相关产品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1、《电动自行车安全技术规范》GB 17761—2024；</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2、《电动自行车电气安全要求及第1号修改单》GB 42295—2022。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整车质量 、尺寸限值 、结构 、车速限值、车速提示音 、电气装置 、制动性能、铭牌 、塑料占比、电池组防篡改 、控制器防篡改 、限速器防篡改 、标识与警示语 、互认协同充电、短路防护。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锂离子蓄电池</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《电动自行车用锂离子蓄电池安全技术规范》GB 43854—2024。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I2(A)放电、过充电、过放电、外部短路、温度保护。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电动自行车用充电器</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《电动自行车用充电器安全技术要求及第1号修改单》GB 42296—2022。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编码，外壳冲击、工作温度下的泄漏电流、电气强度、防触电保护。</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食品相关产品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一次性餐饮具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食品接触用塑料树脂》GB 4806.6-2016；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食品接触用塑料材料及制品》GB 4806.7-2023；</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5、《食品安全国家标准 食品接触材料及制品高锰酸钾消耗量的测定》GB 31604.2-2016；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6、《食品安全国家标准 食品接触材料及制品食品模拟物中重金属的测定》GB 31604.9-2016；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7、《食品安全国家标准 食品接触材料及制品脱色试验》GB 31604.7-2023；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8、《食品安全国家标准 食品接触材料及制品芳香族伯胺迁移量的测定》GB 31604.52-2021。</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感官要求、浸泡液、脱色试验、总迁移量、高锰酸钾消耗量、重金属（以Pb计）、标签标识、芳香族伯胺迁移总量。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269"/>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婴幼儿用塑料奶瓶和奶嘴</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奶嘴》GB 4806.2-2015；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食品接触材料及制品高锰酸钾消耗量的测定》GB 31604.2-2016；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4、《食品安全国家标准 食品接触材料及制品食品模拟物中重金属的测定》GB 31604.9-2016；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5、《食品安全国家标准 食品接触材料及制品多元素的测定和多元素迁移量的测定》GB 31604.49-2023；</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6、《婴幼儿安抚奶嘴安全要求》GB 28482-2012；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8、《食品安全国家标准 食品接触用塑料材料及制品》GB 4806.7-2023；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9、《食品安全国家标准 食品接触材料及制品脱色试验》GB 31604.7-2023。</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感官要求、总迁移量、高锰酸钾消耗量、重金属（以 Pb 计）、脱色试验、锌（Zn）迁移量、挥发性物质、标签标识。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竹木砧板等竹木制品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1、《食品安全国家标准 食品接触材料及制品通用安全要求》GB 4806.1-2016；</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2、《食品安全国家标准 食品接触用竹木材料及制品》GB 4806.12-2022；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4、《食品安全国家标准 食品接触材料及制品甲醛迁移量的测定》GB 31604.48-2016。</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感官要求、浸泡液、总迁移量、甲醛、标签标识、二氧化硫迁移量。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餐具洗涤剂</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1、《食品用洗涤剂试验方法 甲醇的测定》GB/T 30795-2014；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2、《食品用洗涤剂试验方法 甲醛的测定》GB/T 30796-2014；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3、《食品用洗涤剂试验方法 重金属的测定》GB/T 30799-2014；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4、《手洗餐具用洗涤剂》GB/T 9985-2022；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5、《表面活性剂 洗涤剂试验方法》GB/T 13173-2021；</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6、《表面活性剂 水溶液pH值的测定 电位法》GB/T 6368-2008。</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甲醇；甲醛；重金属； 去污力；рH值；气味。</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儿童和学生用品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解压玩具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可迁移元素的限量（锑、砷、汞、镉、铬、钡、铅、硒）；限定增塑剂限量要求；游离甲醛的限量。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水晶泥</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可迁移元素最大限量（锑、砷、钡、镉、铬、铅、汞、硒、硼）；游离甲醛。</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第2部分：机械与物理性能》GB 6675.2-2025；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第3部分：易燃性能》GB 6675.3-2025；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4、《电玩具的安全》GB 19865-2005；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5、《电玩具的安全》GB/T 19865-2024；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25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儿童真煮玩具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第4部分：特定元素的迁移》GB 6675.4-2025；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3、《食品安全国家标准 食品接触材料及制品总迁移量的测定》GB 31604.8-2021；</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液体加热器的特殊要求》GB 4706.19-2008；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第19部分:液体加热器的特殊要求》GB/T 4706.19-2024；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8、《家用和类似用途电器的安全 第1部分：通用要求》GB/T 4706.1-2024。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增塑剂；特定元素的迁移；食品接触材料的总迁移量；电器安全(输入功率与电流、电源连接和外部软线）。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毛绒玩具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1、《玩具安全 第2部分：机械与物理性能》GB 6675.2-2025；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2、《玩具安全 第3部分：易燃性能》GB 6675.3-2025；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3、《玩具安全 第1部分：基本规范》GB 6675.1-2025；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4、《电玩具的安全》GB 19865-2005；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5、《电玩具的安全》GB/T 19865-2024；</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6、《玩具及儿童用品中特定邻苯二甲酸酯增塑剂的测定》GB/T 22048-2022；</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033"/>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塑胶玩具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1、《玩具安全 第2部分：机械与物理性能》GB 6675.2-2025；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2、《玩具安全 第3部分：易燃性能》GB 6675.3-2025；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3、《玩具安全 第1部分：基本规范》GB 6675.1-2025；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4、《电玩具的安全》GB 19865-2005；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5、《电玩具的安全》GB/T 19865-2024；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6、《玩具及儿童用品中特定邻苯二甲酸酯增塑剂的测定》GB/T 22048-2022；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7、《玩具安全 第4部分：特定元素的迁移》GB 6675.4-2025。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机械与物理性能（材料；小零件；挤压玩具、摇铃及类似玩具；小球；毛球；学前玩偶；玩具奶嘴；气球；弹珠；半球形玩具；可触及的金属或玻璃边缘；功能性锐利边缘；金属玩具边缘；模塑玩具边缘；外露螺栓或螺纹杆的边缘；可触及的锐利尖端；功能性锐利尖端；木制玩具；突出物；把手和其他类似的管子；金属丝和杆件；用于包装或玩具中的塑料袋或塑料薄膜；18个月以下儿童使用的玩具上的绳索和弹性绳；18个月以下儿童使用的玩具上的自回缩绳；36个月以下儿童使</w:t>
            </w:r>
            <w:r>
              <w:rPr>
                <w:rFonts w:hint="eastAsia" w:ascii="宋体" w:hAnsi="宋体" w:eastAsia="宋体" w:cs="宋体"/>
                <w:b w:val="0"/>
                <w:bCs w:val="0"/>
                <w:i w:val="0"/>
                <w:iCs w:val="0"/>
                <w:color w:val="auto"/>
                <w:sz w:val="21"/>
                <w:szCs w:val="21"/>
                <w:u w:val="none"/>
                <w:lang w:val="en-US" w:eastAsia="zh-CN" w:bidi="ar"/>
              </w:rPr>
              <w:t xml:space="preserve">用的拖拉玩具上的绳索或弹性绳；玩具袋上的绳索；童床或游戏围栏上的悬挂玩具；童床上的健身玩具及类似玩具；飞行玩具的绳索、细绳或线；玩具推车、玩具婴儿车及类似玩具；带有折叠机构的其他玩具；铰链间隙；刚性材料上的圆孔；活动部件间的间隙；其他驱动机构；发条钥匙；弹簧；封闭式玩具的通风装置；封闭式玩具的关闭件；封闭头部的玩具；仿制防护玩具（头盔、帽子、护目镜）；弹射玩具的一般要求；蓄能弹射玩具；非蓄能弹射玩具；水上玩具；热源玩具；液体填充玩具；口动玩具；玩具滚轴溜冰鞋、单排滚轴溜冰鞋及玩具滑板；玩具火药帽；声响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2、易燃性能（一般要求；头戴玩具；化妆服饰；供儿童进入的玩具；具有毛绒或纺织表面的软体填充玩具（动物和娃娃等）；</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3、特定元素的迁移（最大限量要求）；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4、增塑剂（限定增塑剂限量要求）；</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电性能（标识和说明；输入功率；发热和非正常工作；工作温度下的电气强度；耐潮湿；室温下的电气强度；机械强度；结构；软线和电线的保护；螺钉和连接；电气间隙和爬电距离；耐热和耐燃,潮湿条件下的电气强度；在水中使用的电玩具、使用液体的电玩具和用液体清洁的电玩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笔、纸本、文具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1、《学生用品的安全通用要求》GB 21027-2020；</w:t>
            </w:r>
            <w:r/>
          </w:p>
          <w:p>
            <w:pPr>
              <w:ind w:left="0" w:right="0"/>
              <w:jc w:val="both"/>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2、《玩具及儿童用品中特定邻苯二甲酸酯增塑剂的测定》GB/T 22048-2022；</w:t>
            </w:r>
            <w:r/>
          </w:p>
          <w:p>
            <w:pPr>
              <w:ind w:left="0" w:right="0"/>
              <w:jc w:val="both"/>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3、《玩具安全 第4部分：特定元素的迁移》GB 6675.4-2014。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1、纸：可迁移元素的限量；亮度/白度/内芯D65亮度；内芯D65荧光亮度；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2、笔：可迁移元素的限量；可触及的塑料件中邻苯二甲酸酯增塑剂的限量；笔套安全；</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3、文具：可迁移元素的限量；可触及的塑料件中邻苯二甲酸酯增塑剂的限量；边缘、尖端。</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书包</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1、《学生用品的安全通用要求》GB 21027-2020；</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2、《背提包》QB/T 1333-2018；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3、《玩具及儿童用品中特定邻苯二甲酸酯增塑剂的测定》GB/T 22048-2022。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可迁移元素的限量；游离甲醛含量；可触及的塑料件中邻苯二甲酸酯增塑剂的限量；可分解有害芳香胺染料；外观质量、振荡冲击性能。</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老年产品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老年手机</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1、《音视频、信息技术和通信技术设备 第1部分：安全要求》GB 4943.1-2022；</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2、《信息技术设备、多媒体设备和接收机 电磁兼容 第1部分：发射要求》GB/T 9254.1-2021。</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标记和说明、安全防护、抗电强度试验；电气间隙；爬电距离；与交流电网电源的连接；接触电流和保护导体电流。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按摩器具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按摩器具的特殊要求》GB 4706.10-2008；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第10部分：按摩器具的特殊要求》GB/T 4706.10-2024；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7、《家用和类似用途电器的安全第15部分：皮肤及毛发护理器具的特殊要求》GB/T 4706.15-2024。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标志和说明，对触及带电部件的防护，输入功率和电流，工作温度下的泄漏电流和电气强度，稳定性和机械危险，机械强度，结构（不包括第 22.46、22.32、和22.3 条的试验），内部布线，电源连接和外部软线，外部导线用接线端子，接地措施，螺钉和连接，电气间隙、爬电距离和固体绝缘，谐波电流。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足浴盆</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按摩器具的特殊要求》GB 4706.10-2008；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第10部分：按摩器具的特殊要求》GB/T 4706.10-2024；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7、《家用和类似用途电器的安全第15部分：皮肤及毛发护理器具的特殊要求》GB/T 4706.15-2024。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标志和说明，对触及带电部件的防护，输入功率和电流，工作温度下的泄漏电流和电气强度，稳定性和机械危险，机械强度，结构（不包括第 22.46、22.32、和22.3 条的试验），内部布线，电源连接和外部软线，外部导线用接线端子，接地措施，螺钉和连接，电气间隙、爬电距离和固体绝缘，谐波电流。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小家电</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小家电</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稳定性和机械危险、机械强度、结构（不包括第22.46、22.32和22.3条的试验）、内部布线、电源连接和外部软线、外部导线用接线端子、接地措施、螺钉和连接、 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移动 电源</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移动电源</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《便携式电子产品用锂离子电池和电池组 安全技术规范》GB 31241-2022。</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容量、低气压、外部短路，标识。</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keepLines w:val="0"/>
              <w:keepNext w:val="0"/>
              <w:spacing w:before="0" w:beforeAutospacing="0" w:after="0" w:afterAutospacing="0"/>
              <w:rPr>
                <w:rFonts w:hint="default"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(线上5、线下15）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电热毯、电热垫及类似柔性发热器具的特殊要求》GB 4706.8-2008；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6、《家用和类似用途电器的安全 第8部分：电热毯、电热垫、电热衣及类似柔性发热器具的特殊要求》GB/T 4706.8-2024。</w:t>
            </w:r>
            <w:r>
              <w:rPr>
                <w:rFonts w:hint="eastAsia" w:ascii="宋体" w:hAnsi="宋体" w:eastAsia="宋体" w:cs="宋体"/>
                <w:b w:val="0"/>
                <w:bCs w:val="0"/>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标志和说明、对触及带电部件的防护、输入功率和电流、结构（不包括第 22.46、22.32、和22.3 条的试验）、内部布线、电源连接和外部软线、外部导线用接线端子、螺钉和连接，谐波电流。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1、《家用和类似用途电器的安全第1部分：通用要求》GB 4706.1-2005；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2、《家用和类似用途电器的安全 第1部分：通用要求》GB/T 4706.1-2024；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3、《家用电器、电动工具和类似器具的电磁兼容要求 第1部分：发射》GB 4343.1-2024；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4、《电磁兼容 限值 第1部分：谐波电流发射限值（设备每相输入电流≤16A）》GB 17625.1-2022；</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5、《家用和类似用途电器的安全 第2部分：室内加热器的特殊要求》GB 4706.23-2007；</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6、《家用和类似用途电器的安全 第23部分：室内加热器的特殊要求》GB/T 4706.23-2024；</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7、《家用和类似用途电器的安全 第2部分：风扇的特殊要求》GB 4706.27-2008；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rPr>
              <w:t xml:space="preserve">8、《家用和类似用途电器的安全 第27部分：风扇的特殊要求》GB/T 4706.27-2024。</w:t>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标志和说明、对触及带电部件的防护、输入功率和电流、机械强度、结构（不包括第 22.46、22.32、和22.3 条的试验）、内部布线、电源连接和外部软线、外部导线用接线端子、接地措施、螺钉和连接、  电气间隙，爬电距离和固体绝缘；谐波电流。</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电子门锁</w:t>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电子门锁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194"/>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电子防盗锁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893"/>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指纹防盗锁</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1、《锁具安全通用技术条件》GB 21556—2008；</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2、《锁具安全技术要求 第2部分：防盗锁》GB 21556.2-2025；</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3、《电子防盗锁》GA 374—2019。</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4、GB 21556—2008：锁舌轴向静载荷、执手承受静拉力及扭矩、信息保存及误识率试验、防破坏报警功能、锁舌伸出长度、抗干扰、稳定性；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5、GB 21556.2—2025：输入错误报警、防拆报警、主锁舌强度（主锁舌抗侧向静压力、主锁舌抗轴向静压力）、手动部件强度；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6、GA 374—2019：主锁舌抗轴向静压力、手动部件强度、信息保存、主锁舌伸出长度、静电放电抗扰度、稳定性。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bl>
    <w:p>
      <w:pPr>
        <w:pStyle w:val="1387"/>
        <w:numPr>
          <w:ilvl w:val="0"/>
          <w:numId w:val="7"/>
        </w:numPr>
        <w:ind w:firstLine="482"/>
        <w:keepLines w:val="0"/>
        <w:keepNext w:val="0"/>
        <w:pageBreakBefore w:val="0"/>
        <w:spacing w:before="181"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lang w:val="en-US" w:eastAsia="zh-CN" w:bidi="ar-SA"/>
        </w:rPr>
        <w:t xml:space="preserve">分包二：</w:t>
      </w:r>
      <w:r>
        <w:rPr>
          <w:rFonts w:hint="eastAsia" w:ascii="宋体" w:hAnsi="宋体" w:eastAsia="宋体" w:cs="宋体"/>
          <w:b w:val="0"/>
          <w:bCs w:val="0"/>
          <w:color w:val="auto"/>
          <w:sz w:val="24"/>
          <w:szCs w:val="24"/>
          <w:lang w:val="en-US" w:eastAsia="zh-CN" w:bidi="ar-SA"/>
        </w:rPr>
        <w:t xml:space="preserve">燃气用具、消防用品、日用化工品、纺织产品、钢化玻璃等产品抽样检验和技术分析服务，计划抽查246批次。</w:t>
      </w:r>
      <w:r/>
    </w:p>
    <w:tbl>
      <w:tblPr>
        <w:tblStyle w:val="678"/>
        <w:tblW w:w="9436"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880"/>
        <w:gridCol w:w="900"/>
        <w:gridCol w:w="2352"/>
        <w:gridCol w:w="3086"/>
        <w:gridCol w:w="788"/>
        <w:gridCol w:w="788"/>
      </w:tblGrid>
      <w:tr>
        <w:trPr>
          <w:trHeight w:val="321"/>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数量</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家用燃气灶具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1、《家用燃气灶具》GB 16410—2020；</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2、《燃气灶具能效限定值及能效等级》GB 30720—2025。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气密性、热负荷、燃烧工况（离焰、熄火、回火、燃烧噪声、熄火噪声、干烟气中CO浓度（室内型））、温升</w:t>
            </w:r>
            <w:r>
              <w:rPr>
                <w:rFonts w:hint="eastAsia" w:ascii="宋体" w:hAnsi="宋体" w:cs="宋体"/>
                <w:b w:val="0"/>
                <w:bCs w:val="0"/>
                <w:i w:val="0"/>
                <w:iCs w:val="0"/>
                <w:color w:val="auto"/>
                <w:sz w:val="21"/>
                <w:szCs w:val="21"/>
                <w:u w:val="none"/>
                <w:lang w:val="en-US" w:eastAsia="zh-CN" w:bidi="ar"/>
              </w:rPr>
              <w:t xml:space="preserv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熄火保护装置、结构的一般要求（燃气导管、燃烧器的熄火保护装置）、耐热冲击、耐重力冲击</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家用燃气快速热水器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《家用燃气快速热水器》GB 6932—2015。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燃气系统气密性、燃烧工况—无风状态（火焰稳定性、燃烧噪声、熄火噪声、烟气中CO含量）、热水性能（热水产率）、热效率、电气部分（使用交流电源）—电气安全（接地措施、电气强度）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注：除第3、4项外，其他检验项目针对标准中强制性条文要求。</w:t>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《燃气用具连接用不锈钢波纹软管》GB 41317—2024。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气密性、耐压性、弯曲性、耐安装强度。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燃气用具连接用金属包覆软管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《燃气用具连接用金属包覆软管》GB 44017—2024。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气密性、耐安装强度、内层胶管（拉伸强度、拉断伸长率）。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《燃气输送用不锈钢波纹软管及管件》GB/T 26002-2025。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软管拉伸强度、软管扁平性、软管耐冲击性、软管耐压性、结构和尺寸(被覆层最小厚度)。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《瓶装液化石油气调压器》GB 35844—2018。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结构（一般要求、调压器的接头组件、压力或流量安全装置）、气密性、调压静特性、耐冲击性、连接接头机械强度、材料。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燃气紧急切断阀</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《电磁式燃气紧急切断阀》GB 44016—2024。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气密性、紧急切断性能、电气安全性、承压件强度、抗扭力性能。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《摩托车、电动自行车乘员头盔》GB 811—2022。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结构（壳体a、佩戴装置）视野、护目镜、表面摩擦力、固定装置稳定性、佩戴装置强度、吸收碰撞能量b、耐穿透b</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注：a.壳体不测5.1.2.1、5.1.2.2.b），5.1.2.2.d）反光材料只测总面积和左、右、后三个方向可见；</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b.环境前处理采用低温。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消防用品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手提式灭火器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1、《干粉灭火剂》GB 4066—2017；</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2、《手提式灭火器》GB 4351—2023。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20℃时喷射性能（有效喷射时间、喷射滞后时间、喷射剩余率、喷射距离）、充装要求（充装量、充装误差）、瓶体（爆破性能）、灭火剂（干粉灭火剂）、第一主要组分含量。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《建筑火灾逃生避难器材  第7部分：过滤式消防自救呼吸器》GB 21976.7—2012。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结构、佩戴质量、金属材料表面质量、材料阻燃性能、包装材料强度。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《正压式消防空气呼吸器》XF 124-2013。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结构要求、佩戴质量、标志。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洒水喷头</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《自动喷水灭火系统  第1部分：洒水喷头》GB 5135.1—2019。</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整体要求、外观与标志、水压密封和耐水压强度性能、静态动作温度。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注：整体要求项目仅检6.1.2条款。</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《消防水带》GB 6246—2011。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内径、设计工作压力、试验压力及最小爆破压力、黏附性、延伸率和膨胀率及扭转方向、附着强度。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《防火门》GB 12955—2024。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耐火性能。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《灭火毯》XF 1205—2014。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尺寸、材料性能（毯面的干态断裂强力、手持件及包边材料的阻燃性能、缝纫线的耐高温性能）、绝缘性能、F类火灭火性能。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numPr>
                <w:ilvl w:val="0"/>
                <w:numId w:val="8"/>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15308-2006；</w:t>
            </w:r>
            <w:r/>
          </w:p>
          <w:p>
            <w:pPr>
              <w:numPr>
                <w:ilvl w:val="0"/>
                <w:numId w:val="8"/>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15308-2006泡沫灭火剂：凝固点、融化性、沉淀物、pH值、表面张力、界面张力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15308-2025泡沫灭火剂：沉淀物、pH。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消防应急照明灯具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《消防应急照明和疏散指示系统》GB 17945-2024。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重复转换试验、电压波动试验、电气强度、绝缘电阻试验、接地电阻试验、基本功能试验（仅检6.10.1.9）。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独立式感烟火灾探测报警器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 《独立式感烟火灾探测报警器》GB 20517—2025。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20517—2006）：声压试验、重复性试验、方位试验、气流试验、低温试验；</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2、独立式感烟火灾探测报警器（GB 20517—2025）：方位试验、重复性试验、气流稳定性试验、气候环境耐受性-交变湿热(运行)试验、低温（运行）试验。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日用及化工品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烟花爆竹</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《烟花爆竹 安全与质量》GB 10631—2025。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标志-运输包装标志、标志-销售包装标志、包装-运输包装、包装-运销售包装、外观、部件-底座、部件-引燃装置、部件-手持部位、 部件-燃放导向装置、部件-其他要求、结构、材质、药种、药量、燃放性能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1、标志的检验项目为GB/T 10632—2026中表B.1规定的a类缺陷项目；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2、包装的检验项目为GB 10631—2025中6.1.2.1、6.1.2.2的f）~k）、6.1.2.3、6.1.2.4的a）、b）、e）；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3、外观的检验项目为GB 10631—2025中6.1.3；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4、部件的检验项目为GB 10631—2025中6.1.4.1的a）、b）、6.1.4.2、6.1.4.3、6.1.4.4、6.1.4.5；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5、结构的检验项目为GB 10631—2025中6.1.5.2~6.1.5.13；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6、材质的检验项目为GB 10631—2025中6.1.6；</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7、药种的检验项目为GB 10631—2025中6.1.7.1的a）；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8、药量的检验项目为GB 10631—2025中6.1.7.2的a）；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9、燃放性能的检验项目为GB 10631—2025中6.1.8.6、6.1.8.7、6.1.8.11、6.1.8.13、6.1.8.15。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一次性口罩</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1、《呼吸防护 自吸过滤式防颗粒物呼吸器》GB 2626—2019；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2、《日常防护型口罩技术规范》GB/T 32610—2016；</w:t>
            </w:r>
            <w:r/>
          </w:p>
          <w:p>
            <w:pPr>
              <w:ind w:left="0" w:right="0"/>
              <w:keepLines w:val="0"/>
              <w:keepNext w:val="0"/>
              <w:spacing w:before="0" w:beforeAutospacing="0" w:after="0" w:afterAutospacing="0"/>
              <w:rPr>
                <w:rFonts w:hint="eastAsia" w:ascii="宋体" w:hAnsi="宋体" w:eastAsia="宋体" w:cs="宋体"/>
                <w:b w:val="0"/>
                <w:bCs w:val="0"/>
                <w:color w:val="auto"/>
                <w:lang w:eastAsia="zh-CN"/>
              </w:rPr>
              <w:suppressLineNumbers w:val="0"/>
            </w:pPr>
            <w:r>
              <w:rPr>
                <w:rFonts w:hint="eastAsia" w:ascii="宋体" w:hAnsi="宋体" w:eastAsia="宋体" w:cs="宋体"/>
                <w:b w:val="0"/>
                <w:bCs w:val="0"/>
                <w:color w:val="auto"/>
                <w:lang w:val="en-US" w:eastAsia="zh-CN"/>
              </w:rPr>
              <w:t xml:space="preserve">3、《儿童口罩技术规范》GB/T 38880—2020。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1、口罩（防颗粒物呼吸器）：过滤效率、呼吸阻力、呼气阀气密性、头带；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2、日常防护型口罩：吸气阻力、呼气阻力、过滤效率、口罩带及口罩带与口罩体的连接处断裂强力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3、儿童口罩：颗粒物过滤效率、吸气阻力、呼气阻力、通气阻力、口罩带及口罩带与口罩体的连接处断裂强力；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4、其他非医用口罩：过滤效率/颗粒物过滤效率、呼吸阻力/吸气阻力/呼气阻力/通气阻力、头带/口罩带及口罩带与口罩体的连接处断裂强力。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一次性牙刷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《牙刷及口腔器具安全通用技术要求》GB 39669-2020。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邻苯二甲酸酯增塑剂、有害元素、磨尖丝刷毛pH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眼镜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老花镜、近视眼镜</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1、老视成镜：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第3部分：单光老视成镜》GB/T 13511.3—2019；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（3）《配装眼镜 第4部分：多焦和渐变焦老视成镜》GB/T 13511.4—2025。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2、定配眼镜：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第1部分：单焦和多焦定配眼镜》GB/T 13511.1—2025。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单光老视成镜：中心点位置-中心点水平距离偏差、中心点位置-单侧水平距离偏差、中心点位置-中心点垂直互差、两镜片顶焦度互差、镜片顶焦度-主子午面顶焦度偏差、镜片顶焦度-柱镜顶焦度偏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多焦老视成镜：中心点位置-中心点水平距离偏差、中心点位置-单侧水平距离偏差、中心点位置-中心点垂直互差、两镜片顶焦度互差、远用区顶焦度-主子午面顶焦度偏差、远用区顶焦度-柱镜顶焦度偏差、近用区顶焦度-主子午面顶焦度偏差、近用区顶焦度-柱镜顶焦度偏差、棱镜度偏差、顶焦度变化量、近用基准点位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渐变焦老视成镜：中心点位置-中心点水平距离偏差、中心点位置-单侧水平距离偏差、中心点位置-中心点垂直互差、两镜片顶焦度互差、主基准点顶焦度-主子午面顶焦度偏差、主基准点顶焦度-柱镜顶焦度偏差、棱镜度偏差、顶焦度变化量、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定配眼镜：顶焦度-主子午面顶焦度偏差、顶焦度-柱镜顶焦度偏差、柱镜轴位方向偏差、中心点位置-中心点水平距离偏差、中心点位置-中心点单侧水平距离偏差、中心点位置-中心点垂直互差、标称棱镜度偏差、厚度、光透射比-光透射比、光透射比-相对偏差。</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8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《坐便椅》GB/T24434-2025。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一般要求、外观要求、装配要求、制动装置、稳定性、静载强度。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儿童尿不湿</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1 部分：婴儿纸尿裤》GB/T 28004.1-2021。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条质量偏差、渗透性能、面层附着物、pH值、杂质、防侧漏性能、交货水分、可迁移性荧光物质。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成人纸尿裤</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护理床垫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209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化肥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磷肥、复肥</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1、《肥料标识 内容和要求》GB 18382—2021；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2、《肥料中有毒有害物质的限量要求》GB 38400—2019；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3、《钙镁磷肥》GB/T 20412—2021；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4、《过磷酸钙》GB/T 20413—2017；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5、《复合肥料》GB/T 15063—2020；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6、《有机无机复混肥料（含第1号修改单）》GB/T 18877—2020；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7、《掺混肥料（BB肥）》GB/T 21633—2020。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过磷酸钙：有效磷(以P2O5计)的质量分数、水溶性磷(以P2O5计)的质量分数、硫(以S计)的质量分数、游离酸(以P2O5计)的质量分数、游离水的质量分数、三氯乙醛的质量分数、粒度(1.00mm～4.75mm或3.35mm～5.60mm)的质量分数、总砷、总镉、总铅、总铬、总汞、总铊、包装标识（产品名称、养分含量、产品等级、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2、钙镁磷肥：有效五氧化二磷(P2O5)、水分(H2O) 、细度(通过0.25mm试验筛)、粒度(2.00mm~4.75mm)、有效钙（Ca）、可溶性硅（SiO2）、有效镁（Mg）、颗粒平均抗压碎力、溶散率、总砷、总镉、总铅、总铬、总汞、总铊、包装标识（产品名称、类型、养分含量、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肥料：总氮（N）、有效磷（P2O5）、氧化钾（K2O）、总养分（N+P2O5+K2O）、水溶性磷占有效磷百分率、硝态氮、粒度（1.00mm~4.75mm或3.35mm~5.60mm）、有效钙、有效镁、总硫、单一微量元素（以单质计）、氯离子、总砷、总镉、总铅、总铬、总汞、总铊、缩二脲、包装标识（产品名称、养分含量、含氯标识、警示语、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掺混肥料（BB肥）：总氮（N）、有效磷（P2O5）、氧化钾（K2O）、总养分（N+P2O5+K2O）、水溶性磷占有效磷的百分率、粒度（2.00mm~4.75mm）、有效钙、有效镁、总硫、单一微量元素（以单质计）、氯离子、总砷、总镉、总铅、总铬、总汞、总铊、缩二脲、包装标识（产品名称、养分含量、含氯标识、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有机无机复混肥料：总氮（N）含量、有效五氧化二磷（P2O5）含量、总氧化钾（K2O）含量、总养分（N+P2O5+K2O）含量、有机质含量、酸碱度（pH值）、粒度（1.00mm~4.75mm或3.35~5.60mm）、氯离子含量、总砷、总镉、总铅、总铬、总汞、总铊、钠离子含量、缩二脲、蛔虫卵死亡率、粪大肠菌群数、包装标识（产品名称、养分含量、含氯标识、名称中的禁用语等）。</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钢化玻璃（生产企业）</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《建筑用安全玻璃第2部分：钢化玻璃》GB/T 15763.2-2025。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尺寸及其允许偏差、厚度及其允许偏差、抗冲击性、表面应力。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其他轻工产品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《木质骨灰盒》GB/T 23288-2023。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外观、木材含水率、尺寸、形状和位置公差、漆膜耐湿热、漆膜附着力、漆膜耐冲击。</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1、《木质净水用活性炭》GB/T 13803.2-1999；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2、《煤质颗粒活性炭净化水用煤质颗粒活性炭》GB/T 7701.2-2008。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外观、粒度、水分、pH值、灰分、表观密度；外观、杂质、水分、pH值、水溶物、粒度。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纺织产品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儿童及婴幼儿服装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1、《婴幼儿针织服饰》FZ/T 73025-2019；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2、《机织婴幼儿服装》GB/T 33271-2016；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3、《针织婴幼儿及儿童服装</w:t>
            </w:r>
            <w:r>
              <w:rPr>
                <w:rFonts w:hint="eastAsia" w:ascii="宋体" w:hAnsi="宋体" w:eastAsia="宋体" w:cs="宋体"/>
                <w:b w:val="0"/>
                <w:bCs w:val="0"/>
                <w:i w:val="0"/>
                <w:iCs w:val="0"/>
                <w:color w:val="auto"/>
                <w:sz w:val="21"/>
                <w:szCs w:val="21"/>
                <w:u w:val="none"/>
                <w:lang w:val="en-US" w:eastAsia="zh-CN" w:bidi="ar"/>
              </w:rPr>
              <w:t xml:space="preserve">检测标准》</w:t>
            </w:r>
            <w:r>
              <w:rPr>
                <w:rFonts w:hint="eastAsia" w:ascii="宋体" w:hAnsi="宋体" w:eastAsia="宋体" w:cs="宋体"/>
                <w:b w:val="0"/>
                <w:bCs w:val="0"/>
                <w:color w:val="auto"/>
                <w:lang w:val="en-US" w:eastAsia="zh-CN"/>
              </w:rPr>
              <w:t xml:space="preserve">GB/T 39508-2020；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4、《机织儿童服装》GB/T 31900-2015；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6、《婴幼儿及儿童纺织产品安全技术规范》GB 31701-2015。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纤维含量、甲醛含量、pH值、异味、耐皂洗色牢度、耐酸汗渍色牢度、耐碱汗渍色牢度、耐干摩擦色牢度、耐湿摩擦色牢度、耐唾液色牢度、耐水色牢度。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成人服装（羽绒服、羊绒衫等）</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2、《羽绒服装》GB/T 14272—2021；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3、《纺织品 纤维含量的标识》GB/T 29862—2013；</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4、《针织羽绒服装》FZ/T 73053—2015；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5、《山羊绒针织品》FZ/T 73009-2021；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6、《拒水、拒油、抗污山羊绒针织品》FZ/T 24012-2021；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7、《耐久型抗静电山羊绒针织品》FZ/T 24013-2020；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8、《印花羊绒针织品》FZ/T 24019-2012。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color w:val="auto"/>
                <w:lang w:val="en-US" w:eastAsia="zh-CN"/>
              </w:rPr>
              <w:t xml:space="preserve">羽绒服：</w:t>
            </w:r>
            <w:r>
              <w:rPr>
                <w:rFonts w:hint="eastAsia" w:ascii="宋体" w:hAnsi="宋体" w:eastAsia="宋体" w:cs="宋体"/>
                <w:b w:val="0"/>
                <w:bCs w:val="0"/>
                <w:i w:val="0"/>
                <w:iCs w:val="0"/>
                <w:color w:val="auto"/>
                <w:sz w:val="21"/>
                <w:szCs w:val="21"/>
                <w:u w:val="none"/>
                <w:lang w:val="en-US" w:eastAsia="zh-CN" w:bidi="ar"/>
              </w:rPr>
              <w:t xml:space="preserve">纤维含量、含绒量、绒子含量、杂质、蓬松度、清洁度、气味、耗氧量、甲醛含量；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rPr>
                <w:rFonts w:hint="eastAsia" w:ascii="宋体" w:hAnsi="宋体" w:eastAsia="宋体" w:cs="宋体"/>
                <w:b w:val="0"/>
                <w:bCs w:val="0"/>
                <w:color w:val="auto"/>
                <w:lang w:val="en-US" w:eastAsia="zh-CN"/>
              </w:rPr>
              <w:t xml:space="preserve">羊绒衫：</w:t>
            </w:r>
            <w:r>
              <w:rPr>
                <w:rFonts w:hint="eastAsia" w:ascii="宋体" w:hAnsi="宋体" w:eastAsia="宋体" w:cs="宋体"/>
                <w:b w:val="0"/>
                <w:bCs w:val="0"/>
                <w:i w:val="0"/>
                <w:iCs w:val="0"/>
                <w:color w:val="auto"/>
                <w:sz w:val="21"/>
                <w:szCs w:val="21"/>
                <w:u w:val="none"/>
                <w:lang w:val="en-US" w:eastAsia="zh-CN" w:bidi="ar"/>
              </w:rPr>
              <w:t xml:space="preserve">纤维含量、pH值、异味、耐摩擦色牢度、耐汗渍色牢度、耐水色牢度、甲醛含量；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地毯、毛毯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rPr>
                <w:rFonts w:hint="eastAsia" w:ascii="宋体" w:hAnsi="宋体" w:eastAsia="宋体" w:cs="宋体"/>
                <w:b w:val="0"/>
                <w:bCs w:val="0"/>
                <w:color w:val="auto"/>
                <w:lang w:val="en-US" w:eastAsia="zh-CN"/>
              </w:rPr>
              <w:t xml:space="preserve">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4、《簇绒地毯》GB/T 11746-2008；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5、《机织地毯》GB/T 14252-2008。</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1、簇绒地毯：耐光色牢度、耐摩擦色牢度、毯面纤维类型及含量、羊毛或尼龙含量、毯基上单位面积绒头质量、单位面积总质量、毯基上绒头厚度、总厚度；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2、机织地毯：耐光色牢度、耐摩擦色牢度、毯面纤维类型及含量、羊毛或尼龙含量、毯基上单位面积绒头质量、单位面积总质量、毯基上绒头厚度、总厚度；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3、毛毯：甲醛含量、pH值、异味、可分解致癌芳香胺染料、纤维含量、断裂强力、耐光色牢度。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床上用品（床单、被）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1、《絮用纤维制品通用技术要求》GB 18383—2025；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4、《床上用品》GB/T 22796—2021；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5、《羊毛、羊绒被》GB/T 32605—2016；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6、《机织婴幼儿床上用品》GB/T 33734—2017；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7、《轻薄型经编针织毯》FZ/T 25006—2022；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8、《亚麻床上用品》FZ/T 34003—2011；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9、《蚕丝绒毯》FZ/T 43018—2017；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10、《丝绸床上用品》FZ/T 44004—2018；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13、《拉舍尔毛毯》FZ/T 61004—2017；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14、《线毯》FZ/T 61005—2015；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15、《纬编腈纶毛毯》FZ/T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16、《家用纺织品 超细纤维毯》FZ/T 61007—2012；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17、《摇粒绒毯》FZ/T 61008—2015；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18、《纤维素纤维绒毯》FZ/T 61009—2015；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19、《山羊绒毯》FZ/T 61010—2020；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20、《工艺绗缝被》FZ/T 62019—2012；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21、《手工粗布床上用品》FZ/T 62026—2024；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22、《手工粗布床单》FZ/T 62026—2015；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23、《磨毛面料床上用品》FZ/T 62027—2024；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24、《磨毛面料床单》FZ/T 62027—2015；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25、《针织面料床上用品》FZ/T 62028—2024；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26、《针织床单》FZ/T 62028—2015；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27、《手工粗布被套》FZ/T 62029—2015；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28、《磨毛面料被套》FZ/T 62030—2015；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29、《针织被套》FZ/T 62031—2015；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30、《超细纤维毛巾》FZ/T 62033—2016；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31、《婴幼儿针织服饰》FZ/T 73025—2019；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32、《绗缝制品》FZ/T 81005—2017。</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醛含量、pH值、可分解致癌芳香胺染料、耐水色牢度、耐酸汗渍色牢度、耐碱汗渍色牢度、耐干摩擦色牢度、耐湿摩擦色牢度、耐唾液色牢度、燃烧性能、重金属、邻苯二甲酸酯、金属针、附件锐利性、附件抗拉强力、纤维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 校服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学生校服</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1、《中小学生校服》GB/T 31888—2015；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3、《国家纺织产品基本安全技术规范》GB 18401—2010。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纤维含量、甲醛含量、pH值、异味、耐干摩擦色牢度、耐湿摩擦色牢度、耐水色牢度、耐光色牢度、耐皂洗色牢度、耐酸汗渍色牢度、耐碱汗渍色牢度、可分解致癌芳香胺染料。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1、《童鞋安全技术规范》GB 30585—2024；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2、《布面童胶鞋》GB/T 25036—2021；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3、《儿童皮鞋》QB/T 2880—2024；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4、《儿童旅游鞋》QB/T 4331—2021；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5、《儿童皮凉鞋》QB/T 4546—2021。</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1、儿童旅游鞋（QB/T 4331—2021）：帮底剥离强度或底墙与帮面剥离强度、外底耐磨性能、衬里和内垫耐摩擦色牢度、外底硬度；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2、儿童皮鞋（QB/T 2880—2024）：耐磨性能、剥离强度、鞋帮拉出强度、外底硬度、衬里和内垫摩擦色牢度、安装勾心或其他刚性支撑材料的要求、勾心长度、勾心纵向刚度、勾心硬度、勾心弯曲性能；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3、儿童皮凉鞋（QB/T 4546—2021）：耐磨性能、帮底剥离强度、外底硬度、帮带拉出强度（或帮带拔出力）、衬里和内垫摩擦色牢度、安装勾心或其他刚性支撑材料的要求、勾心长度、勾心纵向刚度、勾心硬度、勾心弯曲性能；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4、布面童胶鞋（GB/T 25036—2021）：耐磨性能、硬度、防滑性能（干法）、粘合强度、耐摩擦色牢度（沾色）；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5、童鞋安全技术要求（GB 30585—2024）：基本要求、婴幼儿鞋小附件要求、六价铬、可分解致癌芳香胺染料、甲醛、重金属总量。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 制品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塑料快递包装袋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《快递封装用品 第3部分：包装袋》GB/T 16606.3-2018。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塑料薄膜类-厚度、塑料薄膜类-厚度极限偏差、塑料薄膜类-拉伸强度、塑料薄膜类-断裂标称应变、塑料薄膜类-直角撕裂力、塑料薄膜类-热合强度、塑料薄膜类-抗摆锤冲击能、塑料薄膜类-透光率。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塑料盆</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《食品安全国家标准 食品接触用塑料材料及制品》GB 4806.7-2023。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感官、浸泡液、总迁移量、高锰酸钾消耗量、重金属（以Pb计）、脱色试验。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r>
    </w:tbl>
    <w:p>
      <w:pPr>
        <w:ind w:firstLine="482"/>
        <w:keepLines w:val="0"/>
        <w:keepNext w:val="0"/>
        <w:pageBreakBefore w:val="0"/>
        <w:spacing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sz w:val="24"/>
          <w:szCs w:val="24"/>
          <w:lang w:val="en-US" w:eastAsia="zh-CN" w:bidi="ar-SA"/>
        </w:rPr>
        <w:t xml:space="preserve">（三）分包三：</w:t>
      </w:r>
      <w:r>
        <w:rPr>
          <w:rFonts w:hint="eastAsia" w:ascii="宋体" w:hAnsi="宋体" w:eastAsia="宋体" w:cs="宋体"/>
          <w:b w:val="0"/>
          <w:bCs w:val="0"/>
          <w:color w:val="auto"/>
          <w:sz w:val="24"/>
          <w:szCs w:val="24"/>
          <w:lang w:val="en-US" w:eastAsia="zh-CN" w:bidi="ar-SA"/>
        </w:rPr>
        <w:t xml:space="preserve">成品油、胶黏剂、建筑材料等产品抽样检验和技术分析服务，计划抽查60批次。</w:t>
      </w:r>
      <w:r/>
    </w:p>
    <w:tbl>
      <w:tblPr>
        <w:tblStyle w:val="678"/>
        <w:tblW w:w="9474"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880"/>
        <w:gridCol w:w="880"/>
        <w:gridCol w:w="2601"/>
        <w:gridCol w:w="2862"/>
        <w:gridCol w:w="788"/>
        <w:gridCol w:w="801"/>
      </w:tblGrid>
      <w:tr>
        <w:trPr>
          <w:trHeight w:val="349"/>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Style w:val="1031"/>
                <w:rFonts w:hint="eastAsia" w:ascii="宋体" w:hAnsi="宋体" w:cs="宋体"/>
                <w:b w:val="0"/>
                <w:bCs w:val="0"/>
                <w:color w:val="auto"/>
                <w:sz w:val="21"/>
                <w:szCs w:val="21"/>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Style w:val="1031"/>
                <w:rFonts w:hint="default" w:ascii="宋体" w:hAnsi="宋体" w:cs="宋体"/>
                <w:b w:val="0"/>
                <w:bCs w:val="0"/>
                <w:color w:val="auto"/>
                <w:sz w:val="21"/>
                <w:szCs w:val="21"/>
                <w:lang w:val="en-US" w:eastAsia="zh-CN" w:bidi="ar"/>
              </w:rPr>
              <w:suppressLineNumbers w:val="0"/>
            </w:pPr>
            <w:r>
              <w:rPr>
                <w:rStyle w:val="1031"/>
                <w:rFonts w:hint="eastAsia" w:ascii="宋体" w:hAnsi="宋体" w:cs="宋体"/>
                <w:b w:val="0"/>
                <w:bCs w:val="0"/>
                <w:color w:val="auto"/>
                <w:sz w:val="21"/>
                <w:szCs w:val="21"/>
                <w:lang w:val="en-US" w:eastAsia="zh-CN" w:bidi="ar"/>
              </w:rPr>
              <w:t xml:space="preserve">数量</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1、《车用汽油》GB 17930-2016；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2、《车用乙醇汽油》GB 18351-2025；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3、《车用柴油》GB 19147-2016。</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numPr>
                <w:ilvl w:val="0"/>
                <w:numId w:val="0"/>
              </w:numPr>
              <w:ind w:left="0" w:right="0"/>
              <w:jc w:val="left"/>
              <w:keepLines w:val="0"/>
              <w:keepNext w:val="0"/>
              <w:spacing w:before="0" w:beforeAutospacing="0" w:after="0" w:afterAutospacing="0"/>
              <w:widowControl/>
              <w:rPr>
                <w:rStyle w:val="1395"/>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1、研究法辛烷值、馏程、蒸气压、胶质含量、诱导期、硫含量、硫醇（博士试验）、铜片腐蚀、水溶性酸或碱、机械杂质</w:t>
            </w:r>
            <w:r>
              <w:rPr>
                <w:rStyle w:val="1396"/>
                <w:rFonts w:hint="eastAsia" w:ascii="宋体" w:hAnsi="宋体" w:eastAsia="宋体" w:cs="宋体"/>
                <w:b w:val="0"/>
                <w:bCs w:val="0"/>
                <w:color w:val="auto"/>
                <w:sz w:val="21"/>
                <w:szCs w:val="21"/>
                <w:lang w:val="en-US" w:eastAsia="zh-CN" w:bidi="ar"/>
              </w:rPr>
              <w:t xml:space="preserve">及水</w:t>
            </w:r>
            <w:r>
              <w:rPr>
                <w:rStyle w:val="1395"/>
                <w:rFonts w:hint="eastAsia" w:ascii="宋体" w:hAnsi="宋体" w:eastAsia="宋体" w:cs="宋体"/>
                <w:b w:val="0"/>
                <w:bCs w:val="0"/>
                <w:color w:val="auto"/>
                <w:sz w:val="21"/>
                <w:szCs w:val="21"/>
                <w:lang w:val="en-US" w:eastAsia="zh-CN" w:bidi="ar"/>
              </w:rPr>
              <w:t xml:space="preserve">分、苯含量、氧含量、甲醇含量、密度；</w:t>
            </w:r>
            <w:r/>
          </w:p>
          <w:p>
            <w:pPr>
              <w:numPr>
                <w:ilvl w:val="0"/>
                <w:numId w:val="0"/>
              </w:numPr>
              <w:ind w:left="0" w:right="0"/>
              <w:jc w:val="left"/>
              <w:keepLines w:val="0"/>
              <w:keepNext w:val="0"/>
              <w:spacing w:before="0" w:beforeAutospacing="0" w:after="0" w:afterAutospacing="0"/>
              <w:widowControl/>
              <w:rPr>
                <w:rStyle w:val="1395"/>
                <w:rFonts w:hint="eastAsia" w:ascii="宋体" w:hAnsi="宋体" w:eastAsia="宋体" w:cs="宋体"/>
                <w:b w:val="0"/>
                <w:bCs w:val="0"/>
                <w:color w:val="auto"/>
                <w:sz w:val="21"/>
                <w:szCs w:val="21"/>
                <w:lang w:val="en-US" w:eastAsia="zh-CN" w:bidi="ar"/>
              </w:rPr>
              <w:suppressLineNumbers w:val="0"/>
            </w:pPr>
            <w:r>
              <w:rPr>
                <w:rStyle w:val="1395"/>
                <w:rFonts w:hint="eastAsia" w:ascii="宋体" w:hAnsi="宋体" w:eastAsia="宋体" w:cs="宋体"/>
                <w:b w:val="0"/>
                <w:bCs w:val="0"/>
                <w:color w:val="auto"/>
                <w:sz w:val="21"/>
                <w:szCs w:val="21"/>
                <w:lang w:val="en-US" w:eastAsia="zh-CN" w:bidi="ar"/>
              </w:rPr>
              <w:t xml:space="preserve">2、研究法辛烷值、馏程、蒸气压、胶质含量、诱导期、硫含量、硫醇（博士试验）、铜片腐蚀、水溶性酸或碱、机械杂质</w:t>
            </w:r>
            <w:r>
              <w:rPr>
                <w:rStyle w:val="1392"/>
                <w:rFonts w:hint="eastAsia" w:ascii="宋体" w:hAnsi="宋体" w:eastAsia="宋体" w:cs="宋体"/>
                <w:b w:val="0"/>
                <w:bCs w:val="0"/>
                <w:color w:val="auto"/>
                <w:sz w:val="21"/>
                <w:szCs w:val="21"/>
                <w:lang w:val="en-US" w:eastAsia="zh-CN" w:bidi="ar"/>
              </w:rPr>
              <w:t xml:space="preserve">、</w:t>
            </w:r>
            <w:r>
              <w:rPr>
                <w:rStyle w:val="1395"/>
                <w:rFonts w:hint="eastAsia" w:ascii="宋体" w:hAnsi="宋体" w:eastAsia="宋体" w:cs="宋体"/>
                <w:b w:val="0"/>
                <w:bCs w:val="0"/>
                <w:color w:val="auto"/>
                <w:sz w:val="21"/>
                <w:szCs w:val="21"/>
                <w:lang w:val="en-US" w:eastAsia="zh-CN" w:bidi="ar"/>
              </w:rPr>
              <w:t xml:space="preserve">水分、苯含量、乙醇含量、密度；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3、氧化安定性、硫含量、10%蒸余物残炭、灰分、铜片腐蚀、水含量、总污染物含量、运动黏度、凝点、冷滤点、闪点（闭口）、馏程、密度。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胶黏剂</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胶黏剂（含脲醛胶）</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《室内装饰装修材料 胶粘剂中有害物质限量》GB 18583-2008。      </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游离甲醛、苯、甲苯+二甲苯、总挥发性有机物。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4"/>
                <w:rFonts w:hint="eastAsia" w:ascii="宋体" w:hAnsi="宋体" w:eastAsia="宋体" w:cs="宋体"/>
                <w:b w:val="0"/>
                <w:bCs w:val="0"/>
                <w:color w:val="auto"/>
                <w:sz w:val="21"/>
                <w:szCs w:val="21"/>
                <w:lang w:val="en-US" w:eastAsia="zh-CN" w:bidi="ar"/>
              </w:rPr>
              <w:t xml:space="preserve">建筑材料</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合成树脂乳液内墙涂料</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30981.1—2025                《涂料中有害物质限量  第1部分：建筑涂料》；</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2、GB/T 9755—2024                          《合成树脂乳液墙面涂料》</w:t>
            </w:r>
            <w:r>
              <w:rPr>
                <w:rFonts w:hint="eastAsia" w:ascii="宋体" w:hAnsi="宋体" w:cs="宋体"/>
                <w:b w:val="0"/>
                <w:bCs w:val="0"/>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649"/>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合成树脂乳液外墙涂料</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1、《涂料中有害物质限量 第1部分：建筑涂料》GB 30981.1—2025；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2、《合成树脂乳液墙面涂料》GB/T 9755—2024。</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建筑保温材料（岩棉板、硅酸铝、珍珠岩、模塑聚苯乙烯泡沫板、挤塑聚苯乙烯泡沫板等）</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1、《绝热用挤塑聚苯乙烯泡沫塑料(XPS)》GB/T 10801.2-2025、《绝热用挤塑聚苯乙烯泡沫塑料(XPS)》GB/T 10801.2-2018；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2、《绝热用模塑聚苯乙烯泡沫塑料(EPS)》GB/T 10801.1-2025、《绝热用模塑聚苯乙烯泡沫塑料(EPS)》GB/T 10801.1-2021；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3、《复合材料保温板外墙外保温系统应用技术规程》DGJ 32/TJ 204-2016；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4、《柔性泡沫橡塑绝热制品》GB/T 17794-2021；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5、《复合发泡水泥板外墙外保温系统应用技术规程》DGJ 32/TJ 174-2014；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6、《建筑外墙外保温用岩棉制品》GB/T 25975-2018；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7、《建筑用岩棉绝热制品》GB/T 19686-2015。</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1、挤塑聚苯板（XPS）：压缩强度、导热系数（25℃）、燃烧性能；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2、模塑聚苯板（EPS）：表观密度、压缩强度、 导热系数、 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3、复合材料保温板 ：干密度、导热系数、抗压强度、燃烧性能；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4、柔性泡沫橡塑板：表观密度、导热系数（平均温度25℃）、氧指数、烟密度；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5、复合发泡水泥板：干密度、导热系数、抗压强度、燃烧性能；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6、建筑外墙外保温用岩棉板：导热系数、压缩强度、燃烧性能、密度；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7、建筑用岩棉绝热制品：导热系数、燃烧性能、压缩强度。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油漆（建筑用墙面涂料、木器涂料、建筑防水涂料等）</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1、《聚氨酯防水涂料》GB/T 19250-2013；</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2、《聚合物水泥防水涂料》GB/T 23445-2025；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3、《水乳型沥青防水涂料》JC/T 408-2005；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4、《聚合物乳液防水涂料》JC/T 864-2023。</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1、聚氨酯防水涂料：拉伸强度、断裂伸长率、撕裂强度、低温弯折性、不透水性、吸水率；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2、聚合物水泥防水涂料：固体含量、拉伸强度（无处理）、断裂伸长率（无处理）、低温柔性、粘结强度（无处理）、粘结强度（潮湿基层）、不透水性；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3、水乳型沥青防水涂料：固体含量、耐热度、不透水性、粘结强度、低温柔度（标准条件）、断裂伸长率（标准条件）；</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4、聚合物乳液防水涂料：断裂伸长率、低温弯折性、不透水性、固体含量。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PVC管材、排水管</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1、《建筑排水用硬聚氯乙烯（PVC-U）管材》GB/T 5836.1-2018；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2、《埋地用聚乙烯（PE）结构壁管道系统 第1部分：聚乙烯双壁波纹管材》GB/T 19472.1-2019。</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1、维卡软化温度、纵向回缩率、拉伸屈服应力、断裂伸长率；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2、环刚度、环柔性、氧化诱导时间。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1、《钢筋混凝土用钢 第1部分：热轧光圆钢筋》GB 1499.1-2024；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2、《钢筋混凝土用钢 第2部分：热轧带肋钢筋》GB 1499.2-2024；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3、《冷轧带肋钢筋》GB 13788-2024。</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1、直径允许偏差、下屈服强度、抗拉强度、弯曲试验、重量偏差；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2、内径允许偏差、横肋高允许偏差、纵肋高、横肋间距允许偏差、下屈服强度、抗拉强度、重量偏差；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3、横肋间距允许偏差、弯曲试验、规定塑性延伸强度、抗拉强度、断后伸长率。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1、《砌筑水泥》GB/T 3183-2025；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2、《通用硅酸盐水泥》GB 175-2023；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3、《混凝土质量控制标准》GB 50164-2011。</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1、氯离子、三氧化硫、凝结时间、沸煮法安定性、抗压强度；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2、三氧化硫、氯离子、凝结时间、氧化镁、不溶物、烧失量；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3、坍落度、水溶性氯离子含量。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395"/>
                <w:rFonts w:hint="eastAsia" w:ascii="宋体" w:hAnsi="宋体" w:eastAsia="宋体" w:cs="宋体"/>
                <w:b w:val="0"/>
                <w:bCs w:val="0"/>
                <w:color w:val="auto"/>
                <w:sz w:val="21"/>
                <w:szCs w:val="21"/>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1、《额定电压450/750V及以下橡皮绝缘电缆 第4部分：软线和软电缆》GB/T 5013.4-2008；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2、《额定电压450/750V及以下聚氯乙烯绝缘电缆 第3部分：固定布线用无护套电缆》GB/T 5023.3-2008；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3、《额定电压450/750V及以下聚氯乙烯绝缘电缆 第5部分：软电缆(软线)》GB/T 5023.5-2008；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4、《额定电压450/750V及以下聚氯乙烯绝缘电缆电线和软线 第2部分：固定布线用电缆电线》JB/T 8734.2-2016；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5、《额定电压450/750V及以下聚氯乙烯绝缘电缆电线和软线 第3部分：连接用软电线和软电缆》JB/T 8734.3-2016；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6、《额定电压450/750V及以下聚氯乙烯绝缘电缆电线和软线 第4部分：安装用电线》JB/T 8734.4-2016；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7、《额定电压450/750V及以下聚氯乙烯绝缘电缆电线和软线 第5部分：屏蔽电线》JB/T 8734.5-2016；</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8、《额定电压450/750V及以下橡皮绝缘软线和软电缆 第2部分：通用橡套软电缆》JB/T 8735.2-2016。</w:t>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导体电阻、成品电缆电压试验、绝缘平均厚度、绝缘最薄点厚度、护套厚度、护套最薄点厚度、外径或外形尺寸、老化前绝缘抗张强度、 老化前绝缘断裂伸长率、老化前护套抗张强度、老化前护套断裂伸长率、标志。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高标准农田相关产品（给水用聚乙烯管材、加筋聚乙烯管材、钢筋混凝土排水管）</w:t>
            </w:r>
            <w:r/>
          </w:p>
        </w:tc>
        <w:tc>
          <w:tcPr>
            <w:shd w:val="clear" w:color="auto" w:fill="auto"/>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1、《给水用聚乙烯（PE）管道系统 第2部分：管材》GB/T 13663.2-2018；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2、《混凝土和钢筋混凝土排水管》GB/T 11836-2023。</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1、给水用聚乙烯管材：平均外径、壁厚、氧化诱导时间、断裂伸长率、静液压强度；</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2、混凝土和钢筋混凝土排水管：外观质量、尺寸允许偏差、外压荷载。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5</w:t>
            </w:r>
            <w:r/>
          </w:p>
        </w:tc>
      </w:tr>
    </w:tbl>
    <w:p>
      <w:pPr>
        <w:ind w:firstLine="482"/>
        <w:keepLines w:val="0"/>
        <w:keepNext w:val="0"/>
        <w:pageBreakBefore w:val="0"/>
        <w:spacing w:line="360" w:lineRule="auto"/>
        <w:widowControl w:val="off"/>
        <w:rPr>
          <w:rFonts w:hint="eastAsia" w:ascii="宋体" w:hAnsi="宋体" w:eastAsia="宋体" w:cs="宋体"/>
          <w:b/>
          <w:color w:val="auto"/>
          <w:lang w:val="en-US" w:eastAsia="zh-CN" w:bidi="ar-SA"/>
        </w:rPr>
        <w:outlineLvl w:val="9"/>
      </w:pPr>
      <w:r>
        <w:rPr>
          <w:rFonts w:hint="eastAsia" w:ascii="宋体" w:hAnsi="宋体" w:eastAsia="宋体" w:cs="宋体"/>
          <w:b/>
          <w:color w:val="auto"/>
          <w:sz w:val="24"/>
          <w:szCs w:val="24"/>
          <w:lang w:val="en-US" w:eastAsia="zh-CN" w:bidi="ar-SA"/>
        </w:rPr>
        <w:t xml:space="preserve">（四）分包四</w:t>
      </w:r>
      <w:r>
        <w:rPr>
          <w:rFonts w:hint="eastAsia" w:ascii="宋体" w:hAnsi="宋体" w:cs="宋体"/>
          <w:b/>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木家具、婴幼儿及儿童家具等家具类产品抽样检验和技术分析服务，计划抽查40批次。</w:t>
      </w:r>
      <w:r/>
    </w:p>
    <w:tbl>
      <w:tblPr>
        <w:tblStyle w:val="678"/>
        <w:tblW w:w="9476" w:type="dxa"/>
        <w:tblInd w:w="-2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7"/>
        <w:gridCol w:w="785"/>
        <w:gridCol w:w="965"/>
        <w:gridCol w:w="2598"/>
        <w:gridCol w:w="2875"/>
        <w:gridCol w:w="788"/>
        <w:gridCol w:w="788"/>
      </w:tblGrid>
      <w:tr>
        <w:trPr>
          <w:trHeight w:val="348"/>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31"/>
                <w:rFonts w:hint="eastAsia" w:ascii="宋体" w:hAnsi="宋体" w:eastAsia="宋体" w:cs="宋体"/>
                <w:b w:val="0"/>
                <w:bCs w:val="0"/>
                <w:color w:val="auto"/>
                <w:sz w:val="21"/>
                <w:szCs w:val="21"/>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auto"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类别</w:t>
            </w:r>
            <w:r/>
          </w:p>
        </w:tc>
        <w:tc>
          <w:tcPr>
            <w:shd w:val="clear" w:color="auto" w:fill="c7daf1" w:themeFill="text2" w:themeFillTint="32"/>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Style w:val="1031"/>
                <w:rFonts w:hint="eastAsia" w:ascii="宋体" w:hAnsi="宋体" w:eastAsia="宋体" w:cs="宋体"/>
                <w:b w:val="0"/>
                <w:bCs w:val="0"/>
                <w:color w:val="auto"/>
                <w:sz w:val="21"/>
                <w:szCs w:val="21"/>
                <w:lang w:val="en-US" w:eastAsia="zh-CN" w:bidi="ar"/>
              </w:rPr>
              <w:suppressLineNumbers w:val="0"/>
            </w:pPr>
            <w:r>
              <w:rPr>
                <w:rStyle w:val="1031"/>
                <w:rFonts w:hint="eastAsia" w:ascii="宋体" w:hAnsi="宋体" w:eastAsia="宋体" w:cs="宋体"/>
                <w:b w:val="0"/>
                <w:bCs w:val="0"/>
                <w:color w:val="auto"/>
                <w:sz w:val="21"/>
                <w:szCs w:val="21"/>
                <w:lang w:val="en-US" w:eastAsia="zh-CN" w:bidi="ar"/>
              </w:rPr>
              <w:t xml:space="preserve"> 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Style w:val="1031"/>
                <w:rFonts w:hint="eastAsia" w:ascii="宋体" w:hAnsi="宋体" w:cs="宋体"/>
                <w:b w:val="0"/>
                <w:bCs w:val="0"/>
                <w:color w:val="auto"/>
                <w:sz w:val="21"/>
                <w:szCs w:val="21"/>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Style w:val="1031"/>
                <w:rFonts w:hint="default" w:ascii="宋体" w:hAnsi="宋体" w:eastAsia="宋体" w:cs="宋体"/>
                <w:b w:val="0"/>
                <w:bCs w:val="0"/>
                <w:color w:val="auto"/>
                <w:sz w:val="21"/>
                <w:szCs w:val="21"/>
                <w:lang w:val="en-US" w:eastAsia="zh-CN" w:bidi="ar"/>
              </w:rPr>
              <w:suppressLineNumbers w:val="0"/>
            </w:pPr>
            <w:r>
              <w:rPr>
                <w:rStyle w:val="1031"/>
                <w:rFonts w:hint="eastAsia" w:ascii="宋体" w:hAnsi="宋体" w:cs="宋体"/>
                <w:b w:val="0"/>
                <w:bCs w:val="0"/>
                <w:color w:val="auto"/>
                <w:sz w:val="21"/>
                <w:szCs w:val="21"/>
                <w:lang w:val="en-US" w:eastAsia="zh-CN" w:bidi="ar"/>
              </w:rPr>
              <w:t xml:space="preserve">数量</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auto" w:sz="4" w:space="0"/>
            </w:tcBorders>
            <w:tcW w:w="7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家具</w:t>
            </w:r>
            <w:r/>
          </w:p>
        </w:tc>
        <w:tc>
          <w:tcPr>
            <w:shd w:val="clear" w:color="auto" w:fill="auto"/>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婴幼儿及儿童家具</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1、《婴幼儿及儿童家具安全技术规范》GB 28007-2024；</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2、《家具中有害物质限量》GB 18584-2024；</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3、《家具阻燃性能安全技术规范》GB 17927-2024。</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通用安全要求（材料、结构、阻燃性能、有害物质限量、警示标识），特定产品安全要求（儿童高椅、双层床、童床和折叠小床、婴儿床、软体家具等产品）。</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（线上线下各10个）</w:t>
            </w:r>
            <w:r/>
          </w:p>
        </w:tc>
      </w:tr>
      <w:tr>
        <w:trPr>
          <w:trHeight w:val="1653"/>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left w:val="single" w:color="000000" w:sz="4" w:space="0"/>
              <w:bottom w:val="single" w:color="000000" w:sz="4" w:space="0"/>
              <w:right w:val="single" w:color="auto" w:sz="4" w:space="0"/>
            </w:tcBorders>
            <w:tcW w:w="78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木家具</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1、《木家具通用技术条件》GB/T 3324-2024；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2、《家具结构安全技术规范》GB 28008-2024；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3、《家具中有害物质限量》GB 18584-2024。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木工要求、表面理化性能、力学性能、通用结构安全、有害物质限量。</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w:t>
            </w:r>
            <w:r/>
          </w:p>
          <w:p>
            <w:pPr>
              <w:ind w:left="0" w:right="0"/>
              <w:jc w:val="left"/>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（线上线下各10个）</w:t>
            </w:r>
            <w:r/>
          </w:p>
        </w:tc>
      </w:tr>
    </w:tbl>
    <w:p>
      <w:pPr>
        <w:numPr>
          <w:ilvl w:val="0"/>
          <w:numId w:val="0"/>
        </w:numPr>
        <w:ind w:firstLine="482"/>
        <w:keepLines w:val="0"/>
        <w:keepNext w:val="0"/>
        <w:pageBreakBefore w:val="0"/>
        <w:spacing w:before="181"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三、</w:t>
      </w:r>
      <w:r>
        <w:rPr>
          <w:rFonts w:ascii="新宋体" w:hAnsi="新宋体" w:eastAsia="新宋体"/>
          <w:b/>
          <w:bCs/>
          <w:color w:val="auto"/>
          <w:sz w:val="24"/>
          <w:szCs w:val="24"/>
        </w:rPr>
        <w:t xml:space="preserve">检测服务方案</w:t>
      </w:r>
      <w:r>
        <w:rPr>
          <w:rFonts w:hint="eastAsia" w:ascii="新宋体" w:hAnsi="新宋体" w:eastAsia="新宋体"/>
          <w:b/>
          <w:bCs/>
          <w:color w:val="auto"/>
          <w:sz w:val="24"/>
          <w:szCs w:val="24"/>
          <w:lang w:val="en-US" w:eastAsia="zh-CN"/>
        </w:rPr>
        <w:t xml:space="preserve">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技术规范要求及国家相关法律法规、强制性标准，结合本项目检测服务内容编制检测服务方案,与采购文件规定的抽检对象、批次、区域及技术要求逐项对应。方案中引用的标准须为现行有效版本，标注标准名称、标准编号及年号，不得使用已废止或过期标准。</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（二）方案内容要求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项目概况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（1）明确检测对象、抽检产品类别、抽检批次、抽样区域范围及服务期限。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（2）说明项目背景、服务目标及与采购需求的对应关系，确保方案针对性。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（1）列明所执行的国家标准、行业标准、地方标准及企业标准，逐项对应检测项目。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（2）对暂无现行标准的项目，应明确约定检测方法及判定依据，并报采购人确认。</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抽样方案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（1）明确抽样方法、抽样数量及抽样比例，确保抽样科学、随机、具有代表性。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（2）明确抽样、封样、样品编号及样品流转程序，确保样品唯一性和可追溯性。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检测项目与方法</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（1）按产品类别逐项列出检测项目、检测方法及判定依据。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（2）明确检测结果判定原则、合格判定标准及不合格判定程序。</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人员与设备配置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（1）列明项目负责人及主要检测人员姓名、资质证书及持证情况。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（2）列明主要仪器设备清单，明确设备检定校准状态及有效期。</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检测流程与时限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（1）明确样品接收、登记、检测、结果复核、报告出具各环节时限。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（2）明确整体进度安排及关键节点，确保按期完成抽检任务。</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方案应内容完整、逻辑清晰、重点突出，与采购需求实质性响应，不得缺项漏项。</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检测项目、方法及判定依据须逐一明确，引用标准须现行有效。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进度安排须满足采购人时间要求，人员、设备配置须满足任务量需要。</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四、</w:t>
      </w:r>
      <w:r>
        <w:rPr>
          <w:rFonts w:ascii="新宋体" w:hAnsi="新宋体" w:eastAsia="新宋体"/>
          <w:b/>
          <w:bCs/>
          <w:color w:val="auto"/>
          <w:sz w:val="24"/>
          <w:szCs w:val="24"/>
        </w:rPr>
        <w:t xml:space="preserve">质量控制方案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（一）供应商应根据采购文件、检测服务方案要求及国家相关法律法规、强制性标准，编制本项目的质量控制方案。质量控制方案应与检测服务方案、检测工作流程相衔接，确保质量控制措施覆盖检测全过程。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（二）质量控制目标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总体目标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（1）确保抽检程序规范、样品管理受控、检测数据准确、报告真实有效。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（2）实现检测过程可追溯、可复核、可监督，杜绝检测差错和弄虚作假。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具体目标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（1）检测报告差错率控制为零，检测结果准确率达到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（2）样品流转全过程受控，检测任务按期完成率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（三）质量控制内容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（1）检测人员须持证上岗，熟悉检测标准和操作规程。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（2）定期开展技术培训、考核及能力比对，保持检测能力持续有效。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仪器设备质量控制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（1）检测仪器设备须经检定或校准合格，并在有效期内使用。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（2）建立设备台账及使用记录，做到专人管理、定期维护、状态标识清晰。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（1）严格执行抽样、封样、编号及流转程序，确保样品唯一性和可追溯性。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（2）规范样品接收、保管、检测、留样及退样各环节，防止样品混淆、污染、损毁。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检测过程质量控制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（1）严格按标准方法开展检测，不得随意简化或变更检测条件。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（2）实行检测、复核、审核三级签认制度，关键项目实施平行检测和留样复测。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原始记录与报告质量控制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（1）原始记录须真实、完整、清晰，随检随记，不得事后补记或涂改。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（2）检测报告内容完整、结论明确，经审核签认后出具，并按规定归档保存。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标准物质与试剂质量控制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（1）标准物质、试剂须在有效期内使用，符合规定要求。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（2）建立领用、保管、使用及处置记录，确保全过程可追溯。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（四）质量保证措施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建立健全质量管理体系，明确各岗位职责及质量责任。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开展内部审核、管理评审及能力验证，持续改进质量控制水平。</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主动接受采购人及相关监督部门的监督检查，如实提供检测数据和相关资料。</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对发现的质量问题及时整改，重大问题及时向采购人报告并说明原因。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（五）质量责任与考核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实行质量责任追究制度，检测人员对检测结果真实性、准确性负责。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因检测差错造成损失的，按合同约定承担相应责任。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将质量控制情况纳入绩效考核，与人员奖惩挂钩。</w:t>
      </w:r>
      <w:r/>
    </w:p>
    <w:p>
      <w:pPr>
        <w:ind w:firstLine="482"/>
        <w:keepLines w:val="0"/>
        <w:keepNext w:val="0"/>
        <w:pageBreakBefore w:val="0"/>
        <w:spacing w:line="360" w:lineRule="auto"/>
        <w:widowControl w:val="off"/>
        <w:rPr>
          <w:rFonts w:hint="default"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五、</w:t>
      </w:r>
      <w:r>
        <w:rPr>
          <w:rFonts w:hint="default" w:ascii="新宋体" w:hAnsi="新宋体" w:eastAsia="新宋体"/>
          <w:b/>
          <w:bCs/>
          <w:color w:val="auto"/>
          <w:sz w:val="24"/>
          <w:szCs w:val="24"/>
          <w:lang w:val="en-US" w:eastAsia="zh-CN"/>
        </w:rPr>
        <w:t xml:space="preserve">人员配置</w:t>
      </w:r>
      <w:r>
        <w:rPr>
          <w:rFonts w:hint="eastAsia" w:ascii="新宋体" w:hAnsi="新宋体" w:eastAsia="新宋体"/>
          <w:b/>
          <w:bCs/>
          <w:color w:val="auto"/>
          <w:sz w:val="24"/>
          <w:szCs w:val="24"/>
          <w:lang w:val="en-US" w:eastAsia="zh-CN"/>
        </w:rPr>
        <w:t xml:space="preserve">要求</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供应商须为本项目配置专职在岗服务团队，定岗定责，接受采购人日常督查、飞行检查、人员核查。人员可分属联合体不同成员单位。</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（一）项目负责人：1 名，具备</w:t>
      </w:r>
      <w:r>
        <w:rPr>
          <w:rFonts w:hint="eastAsia" w:ascii="新宋体" w:hAnsi="新宋体" w:eastAsia="新宋体"/>
          <w:b w:val="0"/>
          <w:bCs w:val="0"/>
          <w:color w:val="auto"/>
          <w:sz w:val="24"/>
          <w:szCs w:val="24"/>
          <w:lang w:val="en-US" w:eastAsia="zh-CN"/>
        </w:rPr>
        <w:t xml:space="preserve">类似</w:t>
      </w:r>
      <w:r>
        <w:rPr>
          <w:rFonts w:hint="default" w:ascii="新宋体" w:hAnsi="新宋体" w:eastAsia="新宋体"/>
          <w:b w:val="0"/>
          <w:bCs w:val="0"/>
          <w:color w:val="auto"/>
          <w:sz w:val="24"/>
          <w:szCs w:val="24"/>
          <w:lang w:val="en-US" w:eastAsia="zh-CN"/>
        </w:rPr>
        <w:t xml:space="preserve">项目管理经验，全程统筹对接、整改、进度、资料汇总。</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（二）专职抽样人员：不少于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人，具备对应抽样专业能力及从业经验。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（三）专职检验人员：不少于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人，具备对应检测专业能力及从业经验。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（四）人员佐证：</w:t>
      </w:r>
      <w:r>
        <w:rPr>
          <w:rFonts w:hint="default" w:ascii="新宋体" w:hAnsi="新宋体" w:eastAsia="新宋体"/>
          <w:b w:val="0"/>
          <w:bCs w:val="0"/>
          <w:color w:val="auto"/>
          <w:sz w:val="24"/>
          <w:szCs w:val="24"/>
          <w:highlight w:val="none"/>
          <w:lang w:val="en-US" w:eastAsia="zh-CN"/>
        </w:rPr>
        <w:t xml:space="preserve">响应文件提供人员名单、</w:t>
      </w:r>
      <w:r>
        <w:rPr>
          <w:rFonts w:hint="default" w:ascii="新宋体" w:hAnsi="新宋体" w:eastAsia="新宋体"/>
          <w:b w:val="0"/>
          <w:bCs w:val="0"/>
          <w:color w:val="auto"/>
          <w:sz w:val="24"/>
          <w:szCs w:val="24"/>
          <w:lang w:val="en-US" w:eastAsia="zh-CN"/>
        </w:rPr>
        <w:t xml:space="preserve">2026 年 6 月以来任意一个月社保证明（退休返聘、劳务派遣提供合同；联合体成员分别提供）。项目负责人、抽样人员、检验人员为核心人员，未经采购人书面同意不得擅自更换，确需更换的须提前报备且替换人员条件不低于原人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六、辅助设备要求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工具设备配置方案。工具设备配置方案应与检测服务方案、检验工作实施方案、应急管理方案相衔接，满足多品类、高频次、全域抽检工作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（二）配置目标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配备足额合规的抽样车辆、采样工具、防护设备、检测辅助设备及样品存储设备。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满足多品类、高频次、全域抽检工作需求，保障作业效率与检测质量。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实现设备工具数量充足、性能良好、状态受控、随用随调。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（三）抽样车辆配置要求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配备足额合规抽样车辆，车况良好、手续齐全，满足全域抽检出行需要。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车辆配备样品运输专用设施，确保样品运输安全、防损毁、防污染。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建立车辆管理制度，明确调度、保养及应急保障要求。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（四）采样工具配置要求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按抽检产品品类配备相应采样工具，工具材质、规格符合标准要求。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配备封样材料、抽样单、标签、封条等，确保抽样规范、封样严密。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采样工具做到专人保管、定期检查、清洁消毒，防止交叉污染。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（五）防护设备配置要求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配备符合安全要求的个人防护用品，包括防护服、手套、口罩等。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涉及危险化学品、特殊环境作业的，配备相应专业防护装备。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定期检查、更新防护设备，确保性能完好、安全有效。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（六）检测辅助设备配置要求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配备样品制备、前处理等检测辅助设备，满足各类样品处理需要。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辅助设备性能满足检测方法要求，检定校准在有效期内。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建立辅助设备台账及使用记录，实行专人管理、定期维护。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（七）样品存储设备配置要求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如项目需要，配备满足不同品类样品保存要求的存储设备，如冷藏、冷冻、恒温、防潮等设备。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存储设备温湿度符合样品保存条件，配备监测装置并定期核查记录。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样品分区分类存放，标识清晰，确保样品安全、可追溯。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（八）保障与管理要求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建立工具设备台账，做到账实相符、状态清晰、定期核查。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建立领用、使用、维护、报废管理制度，保障设备工具完好率。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配备机动备用设备，应对设备故障及突发任务需要。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主动接受采购人检查，如实提供设备工具配置及使用情况资料。</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七、</w:t>
      </w:r>
      <w:r>
        <w:rPr>
          <w:rFonts w:ascii="新宋体" w:hAnsi="新宋体" w:eastAsia="新宋体"/>
          <w:b/>
          <w:bCs/>
          <w:color w:val="auto"/>
          <w:sz w:val="24"/>
          <w:szCs w:val="24"/>
        </w:rPr>
        <w:t xml:space="preserve">检验工作实施方案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（一）供应商应根据采购文件、检测服务方案、质量控制方案要求及国家相关法律法规、强制性标准，以及采购文件规定的抽检任务、技术要求等编制本项目检验工作实施方案。 检验工作实施方案应细化检测服务方案，明确检验工作组织实施的具体步骤和安排。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全面完成采购文件规定的抽检任务，检测结果准确、报告及时规范。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检验程序合法合规，样品管理受控，数据真实可追溯。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严格按期完成各项检验任务，服务期内无重大质量责任事故。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（三）组织机构与职责分工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成立项目检验工作实施小组，明确项目负责人、技术负责人及质量负责人。</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分设抽样组、检测组、报告审核组等，明确各组职责分工。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建立工作协调机制，定期召开进度例会，及时解决实施中的问题。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（四）工作流程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抽检准备阶段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（1）收集整理抽检产品标准、检验项目及技术要求。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（2）编制抽检计划、抽样方案，做好人员、设备、试剂及标准物质准备。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（3）组织开展岗前培训，明确任务要求及工作纪律。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抽样实施阶段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（1）按抽样方案赴现场开展抽样，规范填写抽样单，当场封样。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（2）做好样品编号、登记及运输保管，确保样品完整、可追溯。</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（3）抽样过程实施全过程记录，包含录音录像、抽样照片、样品照片等。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检验检测阶段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（1）按标准方法实施检测，如实记录原始数据，实行三级审核。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（2）对可疑数据开展复核复测，确保结果准确可靠。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报告出具阶段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（1）及时编制检测报告，结论明确、签章齐全。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（2）按规定时限送达报告，并做好妥投证明等材料记录归档。</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（3）检测结论为不合格的，报告中需附带质量分析报告。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（五）进度安排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根据任务量合理测算各环节时限，编制总体进度计划。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明确抽样、检测、报告出具等关键节点及完成时限。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建立进度跟踪机制，对滞后环节及时预警、调整，确保按期完成。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（六）保障措施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人员保障：配足具有相应资质的检测人员，保证任务需要。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设备保障：检测设备满足项目要求，检定校准在有效期内，并配备备用设备。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后勤保障：做好车辆、物资及安全防护保障，确保工作顺利开展。</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八、</w:t>
      </w:r>
      <w:r>
        <w:rPr>
          <w:rFonts w:ascii="新宋体" w:hAnsi="新宋体" w:eastAsia="新宋体"/>
          <w:b/>
          <w:bCs/>
          <w:color w:val="auto"/>
          <w:sz w:val="24"/>
          <w:szCs w:val="24"/>
        </w:rPr>
        <w:t xml:space="preserve">样品及台账管理方案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（一）供应商应根据采购文件、检测服务方案及国家相关法律法规、强制性标准，及采购文件关于样品管理、资料归档等相关要求编制本项目样品及台账管理方案。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 样品及台账管理方案应与检测服务方案、质量控制方案、检验工作实施方案相衔接，确保样品管理全过程受控、台账资料完整规范。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实现样品抽样、封样、运输、接收、检测、留样、退样全过程受控，确保样品唯一性、完整性、可追溯性。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实现台账资料真实、完整、清晰、规范，做到账实相符、有据可查。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杜绝样品混淆、污染、损毁、遗失及台账缺失、涂改等问题的发生。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（三）样品管理内容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样品抽样与封样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（1）按抽样方案实施抽样，规范填写抽样单，记录样品名称、规格、数量、抽样地点等信息。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（2）现场当场封样，加贴封条及唯一性编号，并由抽样人、被检单位人员签字确认。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样品运输与接收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（1）样品运输过程中做好防潮、防震、防损毁措施，确保样品状态完好。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（2）样品到达实验室后及时接收登记，核对抽样单信息，检查封样状态及样品完好情况。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样品标识与流转</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（1）实行样品唯一性编号管理，标识清晰、不易脱落，贯穿检测全过程。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（2）明确样品流转程序，交接时履行签字手续，防止样品混用、丢失。</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样品保管与留样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（1）样品分区、分类、分状态存放，环境条件符合样品保存要求。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（2）按合同约定对样品进行留样管理，留样期届满后按规定处置并记录。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样品退样与处置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（1）检测结束后需要退样的，按约定及时办理退样，办理签收手续。</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按照《关于省级产品质量监督抽查和风险监测样品处置</w:t>
      </w:r>
      <w:r>
        <w:rPr>
          <w:rFonts w:hint="eastAsia" w:ascii="新宋体" w:hAnsi="新宋体" w:eastAsia="新宋体"/>
          <w:b w:val="0"/>
          <w:bCs w:val="0"/>
          <w:color w:val="auto"/>
          <w:sz w:val="24"/>
          <w:szCs w:val="24"/>
          <w:lang w:val="en-US" w:eastAsia="zh-CN"/>
        </w:rPr>
        <w:t xml:space="preserve">工作有关事项的通知》（苏市监质监函〔2019〕182号）要求，于样品保存期满后，提交样品处置申请及具体方案，经采购人批准后实施。</w:t>
      </w:r>
      <w:r>
        <w:rPr>
          <w:rFonts w:hint="default" w:ascii="新宋体" w:hAnsi="新宋体" w:eastAsia="新宋体"/>
          <w:b w:val="0"/>
          <w:bCs w:val="0"/>
          <w:color w:val="auto"/>
          <w:sz w:val="24"/>
          <w:szCs w:val="24"/>
          <w:lang w:val="en-US" w:eastAsia="zh-CN"/>
        </w:rPr>
        <w:t xml:space="preserve"> </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（四）台账管理内容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建立抽样台账，记录抽样批次、产品类别、抽样数量、抽样地点及时间等信息。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建立样品接收与流转台账，记录样品编号、接收时间、交接人及各环节流转情况。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建立检测原始记录台账，做到随检随记、真实完整，不得涂改或事后补记。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建立检测报告台账，记录报告编号、出具时间、送达对象及签收情况。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建立设备、试剂及标准物质台账，记录使用、领用、检定校准及有效期情况。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台账实行专人管理、定期核查，确保账实相符、资料齐全。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（五）信息化管理要求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有条件的应运用信息化手段实施样品及台账管理，实现数据自动记录、实时查询。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电子台账与纸质台账保持一致，数据备份安全可靠。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明确样品管理人员职责，实行岗位责任制，对样品及台账管理负责。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因管理不当造成样品损失或台账缺失的，按有关规定追究责任。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将样品及台账管理情况纳入项目考核，与绩效奖惩挂钩。</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九、</w:t>
      </w:r>
      <w:r>
        <w:rPr>
          <w:rFonts w:ascii="新宋体" w:hAnsi="新宋体" w:eastAsia="新宋体"/>
          <w:b/>
          <w:bCs/>
          <w:color w:val="auto"/>
          <w:sz w:val="24"/>
          <w:szCs w:val="24"/>
        </w:rPr>
        <w:t xml:space="preserve">应急管理方案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强制性标准，编制本项目应急管理方案。应急管理方案应与检测服务方案、检验工作实施方案、质量控制方案相衔接，覆盖检验工作全过程可能发生的各类突发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建立健全应急管理体系，做到反应迅速、处置有效、报告及时。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最大限度减少突发事件对抽检任务进度和检测质量的影响，保障人员、样品及设备安全。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确保突发事件发生后能够快速恢复工作秩序，按期完成各项检验任务。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（三）专项应急预案编制要求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供应商须编制专项突发事件应急处置预案，并作为应急管理方案的必要组成部分。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专项预案应至少覆盖以下场景：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（1）紧急抽检、临时加急任务；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（2）样品异常（损坏、污染、丢失）处置；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（3）设备故障、检测故障处置；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（4）上级突击核查；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（5）突发质量事件处置。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专项预案应明确组织架构、人员分工、处置流程、质控保障、兜底措施及复盘整改机制。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（四）应急组织机构</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成立应急管理领导小组，由项目负责人担任组长，负责统一指挥、协调处置。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明确应急联络人，保持通讯畅通，确保信息及时上传下达。</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明确各岗位应急处置职责，实行分级响应、各负其责。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（五）响应时效要求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建立常态化7×24小时应急响应机制，确保随时受理采购人抽检、核查及应急任务。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接到采购人任务通知后，常规单程响应不超过3小时，支持1小时内极速到场处置。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响应文件须提供供应商检测地址至宿城区全域服务范围的导航时效、里程截图佐证，并加盖公章。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（六）临时突击任务承接能力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具备随时承接临时、紧急、突击抽检任务的能力，保障突发任务快速响应、快速落地、快速闭环。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配备机动检测力量及备用设备，确保突发任务人员、设备及时到位。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建立任务快速启动机制，明确接单、启动、到场、检测、报告各环节时限。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（七）风险识别与预防</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识别检验工作中可能出现的风险，主要包括人员、设备、样品、环境及外部因素等方面。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制定风险预防措施，从源头上防范突发事件的发生。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定期开展风险排查和应急演练，提高应急处置能力。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（八）应急处置措施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设备故障处置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（1）检测设备发生故障时，立即停止使用，启用备用设备或替代方法继续检测。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（2）及时联系维修或送检校准，评估对检测进度的影响并合理调整计划。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（1）样品损坏、污染、丢失时，第一时间报告项目负责人，查明原因并记录。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（2）及时与采购人沟通，按规定程序安排补抽或重新抽样，确保任务不受影响。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安全事故处置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（1）发生人员伤害、火灾等安全事故时，立即启动应急预案，优先保障人员安全。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（2）按程序报告并配合相关部门调查处理，做好现场保护和记录。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数据与报告异常处置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（1）发现检测数据异常或报告差错时，立即复核复测，查明原因并纠正。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（2）涉及已出具报告的，按程序予以更正或作废，并向采购人书面说明。</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不可抗力处置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（1）遇自然灾害、疫情等不可抗力因素影响任务开展时，及时向采购人报告。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（2）与采购人协商调整工作计划，尽量减少对项目进度的影响。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（九）信息报告与沟通</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突发事件发生后，应在规定时限内如实向采购人报告事件情况及处置措施。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做好应急处置全过程记录，及时汇总上报，确保信息完整可追溯。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加强与采购人及相关部门的沟通协调，主动接受监督指导。</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（十）善后与复盘整改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突发事件处置结束后，及时恢复正常检验工作秩序。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对事件原因、处置过程及结果进行分析总结，形成复盘报告，完善应急预案。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对相关人员开展警示教育，落实整改措施，防止类似事件再次发生。</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w:t>
      </w:r>
      <w:r>
        <w:rPr>
          <w:rFonts w:ascii="新宋体" w:hAnsi="新宋体" w:eastAsia="新宋体"/>
          <w:b/>
          <w:bCs/>
          <w:color w:val="auto"/>
          <w:sz w:val="24"/>
          <w:szCs w:val="24"/>
        </w:rPr>
        <w:t xml:space="preserve">保密管理措施</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（一）供应商应根据采购文件、检测服务方案及国家相关法律法规，编制本项目保密管理措施。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编制依据《中华人民共和国保守国家秘密法》及采购文件保密要求。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保密管理措施应与检测服务方案、质量控制方案、样品及台账管理方案相衔接，将保密要求贯穿抽检工作全过程。</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（二）保密管理目标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确保抽检信息、检测数据、检测报告及委托方资料不泄露、不遗失、不滥用。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实现保密工作制度化、规范化、常态化，杜绝泄密事件发生。</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做到保密责任落实到岗、到人，全过程可控、可查、可追溯。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（三）保密内容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对抽检计划、抽样地点、被检单位名单、抽检批次等抽检信息严格保密，不得提前泄露。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对检测数据、原始记录、检测报告及委托方提供的技术资料严格保密。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对涉及企业商业秘密、个人隐私及不宜公开的信息严格保密，不得用于本项目以外的任何用途。</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不得擅自对外发布、传播与项目相关的任何信息，不得接受无关单位或个人对项目情况的询问。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（四）保密措施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制度措施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（1）建立健全保密管理制度，明确保密范围、保密责任、审批程序及违规处理规定。</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（2）与项目全体人员签订保密承诺书，明确保密义务及违约责任。</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（3）定期开展保密检查和保密教育，将保密要求纳入岗前培训内容。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人员措施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（1）加强保密教育，提高全员保密意识，涉密岗位安排专人负责。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（2）人员变动时做好资料交接和保密交接，离岗人员按规定履行脱密义务。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（3）严格限定知悉范围，坚持按需知悉原则，不得越权查阅、复制、传递涉密信息。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技术措施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（1）检测数据及报告实行权限管理，无关人员不得接触。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（2）电子数据加密存储、安全传输，做好防病毒、防入侵及数据备份；纸质资料专柜存放、专人保管。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（3）涉密载体的制作、使用、保管、销毁按规定程序办理，并留存记录。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过程管控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（1）抽样、检测、报告出具各环节信息按需知悉，交接履行登记签字手续，全程可追溯。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（2）样品及资料传递使用专用渠道，防止途中丢失、泄露。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（3）项目结束或合同终止后，按规定及时移交或销毁相关涉密资料，不得私自留存。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（五）违规处理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违反保密规定造成泄密的，按合同约定及有关规定追究责任，并承担相应损失赔偿责任。</w:t>
      </w:r>
      <w:r/>
    </w:p>
    <w:p>
      <w:pPr>
        <w:ind w:firstLine="480"/>
        <w:jc w:val="both"/>
        <w:keepLines w:val="0"/>
        <w:keepNext w:val="0"/>
        <w:pageBreakBefore w:val="0"/>
        <w:spacing w:after="0" w:line="360" w:lineRule="auto"/>
        <w:widowControl w:val="off"/>
        <w:rPr>
          <w:rFonts w:hint="eastAsia" w:ascii="新宋体" w:hAnsi="新宋体" w:eastAsia="新宋体"/>
          <w:b/>
          <w:bCs/>
          <w:color w:val="auto"/>
          <w:sz w:val="24"/>
          <w:szCs w:val="24"/>
          <w:lang w:val="en-US" w:eastAsia="zh-CN"/>
        </w:rPr>
      </w:pPr>
      <w:r>
        <w:rPr>
          <w:rFonts w:hint="eastAsia" w:ascii="新宋体" w:hAnsi="新宋体" w:eastAsia="新宋体"/>
          <w:b w:val="0"/>
          <w:bCs w:val="0"/>
          <w:color w:val="auto"/>
          <w:sz w:val="24"/>
          <w:szCs w:val="24"/>
          <w:lang w:val="en-US" w:eastAsia="zh-CN"/>
        </w:rPr>
        <w:t xml:space="preserve">2. 情节严重、涉嫌违法犯罪的，依法移送有关部门处理。</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十一、</w:t>
      </w:r>
      <w:r>
        <w:rPr>
          <w:rFonts w:ascii="新宋体" w:hAnsi="新宋体" w:eastAsia="新宋体"/>
          <w:b/>
          <w:bCs/>
          <w:color w:val="auto"/>
          <w:sz w:val="24"/>
          <w:szCs w:val="24"/>
        </w:rPr>
        <w:t xml:space="preserve">异议处理与复检配合方案</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异议处理与复检配合方案。异议处理与复检配合方案应与检测服务方案、质量控制方案、应急管理方案相衔接，确保异议处理规范、复检配合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及时受理、规范处理被检单位对检测结果提出的异议，做到程序合法、答复及时、结论公正。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全力配合采购人及相关部门组织的复检、复验工作，确保复检工作顺利开展。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切实维护各方合法权益，减少争议，保障项目顺利实施。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（三）异议受理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明确异议受理范围、受理方式及受理时限，异议处理联系人及联系方式。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被检单位对检测结果有异议的，按规定期限和程序提出书面申请，并说明理由及依据。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收到异议申请后及时登记、审查，在规定时限内作出是否受理的决定并告知申请人。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（四）异议处理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对异议申请进行核查，调取抽样记录、原始记录及检测报告，核实检测程序及数据的真实性、准确性。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经核查无问题的，及时向申请人出具书面答复，说明依据和理由，做好解释工作。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经核查确有问题的，及时纠正，按程序重新检测或更正报告，并按规定向采购人报告。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对不属于受理范围的异议，依法依规说明原因，并告知申请人相应救济途径。</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（五）复检配合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复检机构确定后，按采购人要求及时提供样品、原始记录、检测方法及相关技术资料。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配合做好样品交接、封样状态确认等手续，确保复检样品真实、完整、可追溯。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复检期间如实提供技术支持，解答相关技术问题，不得阻挠、干扰复检工作。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复检结果与原检测结果不一致的，以复检机构出具的复检结论为准，按规定做好后续处理。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（六）记录与归档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对异议受理、处理及复检配合全过程进行完整记录，做到有据可查。</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相关申请、答复、复检报告及往来资料及时归档保存，按规定期限留存。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十二、</w:t>
      </w:r>
      <w:r>
        <w:rPr>
          <w:rFonts w:ascii="新宋体" w:hAnsi="新宋体" w:eastAsia="新宋体"/>
          <w:b/>
          <w:bCs/>
          <w:color w:val="auto"/>
          <w:sz w:val="24"/>
          <w:szCs w:val="24"/>
        </w:rPr>
        <w:t xml:space="preserve">报告与数据服务</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（一）供应商应根据采购文件、检测服务方案及国家相关法律法规，编制本项目报告与数据服务方案。 报告与数据服务方案应与检测服务方案、质量控制方案、样品及台账管理方案相衔接，确保报告规范、数据准确、报送及时。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检测报告内容完整、结论明确、格式规范、签章齐全，按规定时限出具并送达。</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检测数据统计准确、口径统一、报送及时，为采购人监督管理工作提供有效支撑。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实现报告及数据全过程可追溯、可核查，确保真实可靠。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（三）检测报告服务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报告编制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（1）检测报告应包含报告编号、样品信息、检测依据、检测项目、检测结果、判定结论等必备要素。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（2）报告编制应数据准确、结论客观、语言规范，与原始记录一致，不得随意更改。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（3）报告实行编制、审核、批准三级签认制度，加盖检验检测专用章及骑缝章。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报告出具</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（1）按规定时限完成检测并出具报告，紧急项目加急处理，确保满足采购人时间要求。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（2）报告送达实行签收登记，送达方式及时间记录齐全。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报告管理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（1）建立报告台账，统一编号、归档保存，实行专人管理。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（2）报告补发、更正、作废按程序办理，留存完整记录并说明原因。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（四）数据服务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数据统计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（1）按产品类别、批次、区域等维度对抽检数据进行分类汇总统计。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（2）统计结果准确、口径统一，编制数据统计报表及分析说明。</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数据报送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（1）按规定时限向采购人报送检测结果、统计报表及相关数据资料。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（2）数据报送方式、格式及内容符合采购人要求，纸质与电子数据保持一致。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数据分析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（1）对抽检数据进行综合分析，形成质量状况分析报告，提出意见建议。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（2）发现区域性、行业性质量风险时，及时向采购人提示报告。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（五）数据保密与安全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检测数据、报告及相关资料严格保密，按保密管理措施执行，不得擅自对外提供。</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电子数据加密存储、权限管理、定期备份，确保数据安全完整。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数据及报告的查询、复制、传输履行审批登记手续，全程可追溯。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明确报告编制、审核及数据报送各岗位职责，实行责任追究制度。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配备专职人员负责报告及数据管理，加强培训，提高业务水平。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建立进度跟踪机制，对报告出具、数据报送滞后情况及时预警、及时整改。</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十三、</w:t>
      </w:r>
      <w:r>
        <w:rPr>
          <w:rFonts w:ascii="新宋体" w:hAnsi="新宋体" w:eastAsia="新宋体"/>
          <w:b/>
          <w:bCs/>
          <w:color w:val="auto"/>
          <w:sz w:val="24"/>
          <w:szCs w:val="24"/>
        </w:rPr>
        <w:t xml:space="preserve">服务保障与技术支持</w:t>
      </w:r>
      <w:r>
        <w:rPr>
          <w:rFonts w:hint="eastAsia" w:ascii="新宋体" w:hAnsi="新宋体" w:eastAsia="新宋体"/>
          <w:b/>
          <w:bCs/>
          <w:color w:val="auto"/>
          <w:sz w:val="24"/>
          <w:szCs w:val="24"/>
          <w:lang w:val="en-US" w:eastAsia="zh-CN"/>
        </w:rPr>
        <w:t xml:space="preserve">方案编制要求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供应商应根据采购文件、检测服务方案及国家相关法律法规，编制本项目服务保障与技术支持方案。 服务保障与技术支持方案应与检测服务方案、质量控制方案、应急管理方案相衔接，为项目顺利实施提供全方位支撑。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（二）服务保障目标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建立高效、完善的服务保障体系，确保各项检测服务及时、优质、到位。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提供专业、及时的技术支持，妥善解答采购人及被检单位相关技术问题。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实现服务响应迅速、问题处理及时、服务对象满意，保障项目按期高质量完成。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（三）服务承诺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严格按照采购文件及合同约定履行各项服务义务，保证服务质量和时限。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项目负责人全程在岗服务，保持通讯畅通，确保信息沟通及时有效。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主动接受采购人监督，对提出的问题和要求及时响应、整改到位。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（四）服务保障措施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（1）配齐配足具有相应资质和经验的检测及服务人员，满足项目任务需要。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（2）加强人员培训和管理，保证人员稳定，关键岗位不随意更换。</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（1）检测设备满足项目技术要求，检定校准在有效期内，性能状态良好。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（2）配备备用设备，防止因设备故障影响检测进度。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物资与后勤保障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（1）做好试剂、标准物质、耗材的储备和管理，保障检测工作正常开展。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（2）做好车辆、交通及安全防护等后勤保障，确保抽样及现场工作顺利实施。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进度保障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（1）科学制定进度计划，合理分配任务，确保各环节按时完成。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（2）建立进度跟踪和督办机制，对滞后环节及时调整、限期整改。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质量保障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（1）严格执行质量控制方案，加强过程监控，确保检测结果准确可靠。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（2）主动配合采购人组织的监督检查及考核评估。</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（五）技术支持服务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提供检测标准、技术规范等方面的专业咨询服务，解答相关技术问题。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对复杂样品、特殊项目的检测提供技术方案和支持，确保检测顺利实施。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配合采购人开展质量分析、风险研判等工作，提供数据支撑和专业意见。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根据需要开展技术培训、标准宣贯等活动，提升相关人员业务水平。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（六）服务响应与回访</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明确服务响应时限，采购人提出的问题一般事项即时处理，重大事项限时办结。</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建立定期回访制度，主动征询采购人意见，及时改进服务质量。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对服务中存在的问题及时整改，并将处理情况向采购人反馈。</w:t>
      </w:r>
      <w:r/>
    </w:p>
    <w:p>
      <w:pPr>
        <w:pStyle w:val="1386"/>
        <w:ind w:firstLine="482"/>
        <w:keepLines w:val="0"/>
        <w:keepNext w:val="0"/>
        <w:pageBreakBefore w:val="0"/>
        <w:spacing w:line="360" w:lineRule="auto"/>
        <w:widowControl w:val="off"/>
        <w:rPr>
          <w:rFonts w:hint="default" w:ascii="宋体" w:hAnsi="宋体" w:eastAsia="宋体" w:cs="宋体"/>
          <w:b/>
          <w:bCs/>
          <w:color w:val="auto"/>
          <w:sz w:val="24"/>
          <w:szCs w:val="24"/>
          <w:highlight w:val="white"/>
          <w:lang w:val="en-US" w:eastAsia="zh-CN" w:bidi="ar-SA"/>
        </w:rPr>
        <w:outlineLvl w:val="9"/>
      </w:pPr>
      <w:r>
        <w:rPr>
          <w:rFonts w:hint="eastAsia" w:ascii="宋体" w:hAnsi="宋体" w:cs="宋体"/>
          <w:b/>
          <w:bCs/>
          <w:color w:val="auto"/>
          <w:sz w:val="24"/>
          <w:szCs w:val="24"/>
          <w:highlight w:val="white"/>
          <w:lang w:val="en-US" w:eastAsia="zh-CN" w:bidi="ar-SA"/>
        </w:rPr>
        <w:t xml:space="preserve">十四</w:t>
      </w:r>
      <w:r>
        <w:rPr>
          <w:rFonts w:hint="eastAsia" w:ascii="宋体" w:hAnsi="宋体" w:eastAsia="宋体" w:cs="宋体"/>
          <w:b/>
          <w:bCs/>
          <w:color w:val="auto"/>
          <w:sz w:val="24"/>
          <w:szCs w:val="24"/>
          <w:highlight w:val="white"/>
          <w:lang w:val="en-US" w:eastAsia="zh-CN" w:bidi="ar-SA"/>
        </w:rPr>
        <w:t xml:space="preserve">、</w:t>
      </w:r>
      <w:r>
        <w:rPr>
          <w:rFonts w:hint="default" w:ascii="宋体" w:hAnsi="宋体" w:eastAsia="宋体" w:cs="宋体"/>
          <w:b/>
          <w:bCs/>
          <w:color w:val="auto"/>
          <w:sz w:val="24"/>
          <w:szCs w:val="24"/>
          <w:highlight w:val="white"/>
          <w:lang w:val="en-US" w:eastAsia="zh-CN" w:bidi="ar-SA"/>
        </w:rPr>
        <w:t xml:space="preserve">考核管理</w:t>
      </w:r>
      <w:r>
        <w:rPr>
          <w:rFonts w:hint="eastAsia" w:ascii="宋体" w:hAnsi="宋体" w:eastAsia="宋体" w:cs="宋体"/>
          <w:b/>
          <w:bCs/>
          <w:color w:val="auto"/>
          <w:sz w:val="24"/>
          <w:szCs w:val="24"/>
          <w:highlight w:val="white"/>
          <w:lang w:val="en-US" w:eastAsia="zh-CN" w:bidi="ar-SA"/>
        </w:rPr>
        <w:t xml:space="preserve">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本项目为短期集中履约项目，实行服务期满一次性综合量化考核，考核结果作为最终履约评价、费用结算、整改追责、信用留存、合同终止的唯一依据。考核总分100分，全部客观量化、无主观裁量。</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考核主体：宿迁市宿城区市场监督管理局</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考核对象：本项目各分包成交供应商（承检服务单位）</w:t>
      </w:r>
      <w:r>
        <w:rPr>
          <w:rFonts w:hint="eastAsia" w:ascii="宋体" w:hAnsi="宋体" w:eastAsia="宋体" w:cs="宋体"/>
          <w:color w:val="auto"/>
          <w:sz w:val="24"/>
          <w:szCs w:val="24"/>
          <w:lang w:val="en-US" w:eastAsia="zh-CN" w:bidi="ar"/>
        </w:rPr>
        <w:t xml:space="preserve">，如成交供应商为联合体，联合体任意一方发生本考核表所列任一违规情形，均视为联合体整体违约，采购人有权对联合体整体执行扣分、扣款、终止合同、追责索赔，联合体各方承担连带责任。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抽检服务量化考核表</w:t>
      </w:r>
      <w:r/>
    </w:p>
    <w:tbl>
      <w:tblPr>
        <w:tblStyle w:val="678"/>
        <w:tblW w:w="9550"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75"/>
        <w:gridCol w:w="950"/>
        <w:gridCol w:w="1063"/>
        <w:gridCol w:w="712"/>
        <w:gridCol w:w="3378"/>
        <w:gridCol w:w="2872"/>
      </w:tblGrid>
      <w:tr>
        <w:trPr>
          <w:trHeight w:val="568"/>
        </w:trPr>
        <w:tc>
          <w:tcPr>
            <w:shd w:val="clear" w:color="auto" w:fill="fbd4b4" w:themeFill="accent6" w:themeFillTint="66"/>
            <w:tcMar>
              <w:left w:w="120" w:type="dxa"/>
              <w:top w:w="60" w:type="dxa"/>
              <w:right w:w="120" w:type="dxa"/>
              <w:bottom w:w="30" w:type="dxa"/>
            </w:tcMar>
            <w:tcW w:w="575"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序号</w:t>
            </w:r>
            <w:r/>
          </w:p>
        </w:tc>
        <w:tc>
          <w:tcPr>
            <w:shd w:val="clear" w:color="auto" w:fill="fbd4b4" w:themeFill="accent6" w:themeFillTint="66"/>
            <w:tcMar>
              <w:left w:w="120" w:type="dxa"/>
              <w:top w:w="60" w:type="dxa"/>
              <w:right w:w="120" w:type="dxa"/>
              <w:bottom w:w="30" w:type="dxa"/>
            </w:tcMar>
            <w:tcW w:w="950"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考核大类</w:t>
            </w:r>
            <w:r/>
          </w:p>
        </w:tc>
        <w:tc>
          <w:tcPr>
            <w:shd w:val="clear" w:color="auto" w:fill="fbd4b4" w:themeFill="accent6" w:themeFillTint="66"/>
            <w:tcMar>
              <w:left w:w="120" w:type="dxa"/>
              <w:top w:w="60" w:type="dxa"/>
              <w:right w:w="120" w:type="dxa"/>
              <w:bottom w:w="30" w:type="dxa"/>
            </w:tcMar>
            <w:tcW w:w="1063"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考核 分</w:t>
            </w:r>
            <w:r>
              <w:rPr>
                <w:rFonts w:hint="default" w:ascii="宋体" w:hAnsi="宋体" w:eastAsia="宋体" w:cs="宋体"/>
                <w:color w:val="auto"/>
                <w:sz w:val="24"/>
                <w:szCs w:val="24"/>
                <w:lang w:val="en-US" w:eastAsia="zh-CN" w:bidi="ar"/>
              </w:rPr>
              <w:t xml:space="preserve">项</w:t>
            </w:r>
            <w:r/>
          </w:p>
        </w:tc>
        <w:tc>
          <w:tcPr>
            <w:shd w:val="clear" w:color="auto" w:fill="fbd4b4" w:themeFill="accent6" w:themeFillTint="66"/>
            <w:tcMar>
              <w:left w:w="120" w:type="dxa"/>
              <w:top w:w="60" w:type="dxa"/>
              <w:right w:w="120" w:type="dxa"/>
              <w:bottom w:w="30" w:type="dxa"/>
            </w:tcMar>
            <w:tcW w:w="71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分值</w:t>
            </w:r>
            <w:r/>
          </w:p>
        </w:tc>
        <w:tc>
          <w:tcPr>
            <w:shd w:val="clear" w:color="auto" w:fill="fbd4b4" w:themeFill="accent6" w:themeFillTint="66"/>
            <w:tcMar>
              <w:left w:w="120" w:type="dxa"/>
              <w:top w:w="60" w:type="dxa"/>
              <w:right w:w="120" w:type="dxa"/>
              <w:bottom w:w="30" w:type="dxa"/>
            </w:tcMar>
            <w:tcW w:w="337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细化考核内容及量化标准</w:t>
            </w:r>
            <w:r/>
          </w:p>
        </w:tc>
        <w:tc>
          <w:tcPr>
            <w:shd w:val="clear" w:color="auto" w:fill="fbd4b4" w:themeFill="accent6" w:themeFillTint="66"/>
            <w:tcMar>
              <w:left w:w="120" w:type="dxa"/>
              <w:top w:w="60" w:type="dxa"/>
              <w:right w:w="120" w:type="dxa"/>
              <w:bottom w:w="30" w:type="dxa"/>
            </w:tcMar>
            <w:tcW w:w="287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量化扣分规则（可叠加、扣完为止）</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数据质量考核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32</w:t>
            </w:r>
            <w:r>
              <w:rPr>
                <w:rFonts w:hint="eastAsia" w:ascii="宋体" w:hAnsi="宋体" w:eastAsia="宋体" w:cs="宋体"/>
                <w:color w:val="auto"/>
                <w:sz w:val="24"/>
                <w:szCs w:val="24"/>
                <w:lang w:val="en-US" w:eastAsia="zh-CN" w:bidi="ar"/>
              </w:rPr>
              <w:t xml:space="preserve">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数据准确性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开展的现场抽样信息登记、样品基础参数录入、检验检测原始数据记录、产品质量结果判定、不合格项认定等全部内容，按照国家、行业、地方标准，所有填报数据、判定结论真实精准，无人为偏差、无录入错误、无结论错判，全程可复核、可溯源、可复检。</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日常核查发现单条数据录入错误、参数不符、结论偏差的，每出现 1 处扣 2 分，累计扣分，本项分值扣完为止；因数据错误、结论错判导致检测报告失效、抽检结果无法使用、造成工作返工的，本项直接计 0 分并记录不良履约问题</w:t>
            </w:r>
            <w:r/>
          </w:p>
        </w:tc>
      </w:tr>
      <w:tr>
        <w:trPr>
          <w:trHeight w:val="1075"/>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数据规范性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w:t>
            </w:r>
            <w:r>
              <w:rPr>
                <w:rFonts w:hint="eastAsia" w:ascii="宋体" w:hAnsi="宋体" w:cs="宋体"/>
                <w:color w:val="auto"/>
                <w:sz w:val="24"/>
                <w:szCs w:val="24"/>
                <w:lang w:val="en-US" w:eastAsia="zh-CN" w:bidi="ar"/>
              </w:rPr>
              <w:t xml:space="preserve">根据</w:t>
            </w:r>
            <w:r>
              <w:rPr>
                <w:rFonts w:hint="default" w:ascii="宋体" w:hAnsi="宋体" w:eastAsia="宋体" w:cs="宋体"/>
                <w:color w:val="auto"/>
                <w:sz w:val="24"/>
                <w:szCs w:val="24"/>
                <w:lang w:val="en-US" w:eastAsia="zh-CN" w:bidi="ar"/>
              </w:rPr>
              <w:t xml:space="preserve">采购人档案管理标准化要求开展数据录入工作。所有系统字段填报齐全、填报格式统一、分类标准一致、台账资料规整，数据填报口径统一、资料归档格式规范，完全符合监管抽检档案标准化、规范化、制度化管理要求。</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出现字段缺失、填报格式混乱、分类不规范、台账归档不标准等不规范问题，单次扣 2 分，多次出现可累计扣分，本项分值扣完为止；多次整改仍不规范的，同步纳入履约差评记录。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数据及时性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采购人规定的工作时限、系统录入时限、阶段性工作节点要求，完成现场抽样信息登记、检测结果录入、数据校核确认、系统上报归档、阶段性汇总报送等全部工作。做到当日工作当日闭环、阶段任务按时清零，无迟录、漏录、补录、拖延归档、逾期上报等问题，保障全区抽检工作整体进度有序推进。</w:t>
            </w:r>
            <w:r/>
          </w:p>
        </w:tc>
        <w:tc>
          <w:tcPr>
            <w:tcMar>
              <w:left w:w="120" w:type="dxa"/>
              <w:top w:w="60" w:type="dxa"/>
              <w:right w:w="120" w:type="dxa"/>
              <w:bottom w:w="30" w:type="dxa"/>
            </w:tcMar>
            <w:tcW w:w="2872" w:type="dxa"/>
            <w:vAlign w:val="center"/>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ascii="宋体" w:hAnsi="宋体" w:eastAsia="宋体" w:cs="宋体"/>
                <w:sz w:val="24"/>
                <w:szCs w:val="24"/>
              </w:rPr>
              <w:t xml:space="preserve">一般性轻微超时、滞后上报的单次扣 2 分；严重超时、漏录、长期拖延归档，影响采购人整体工作汇总、上级数据报送的，单次扣 4 分；同一问题反复出现加倍扣分，分值扣完为止。</w:t>
            </w:r>
            <w:r/>
          </w:p>
        </w:tc>
      </w:tr>
      <w:tr>
        <w:trPr>
          <w:trHeight w:val="3121"/>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数据真实性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6</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所有抽样数据、检测原始数据、系统填报信息、台账记录资料必须真实、客观、完整，严格恪守检验检测诚信准则。严禁出现虚假填报、随意篡改数据、人为修正检测结果、虚报抽检批次、瞒报不合格数据、伪造抽检记录等失信违规行为，所有数据全程留痕、可核查、可追溯。</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核查发现存在数据造假、私自篡改数据、虚报瞒报、虚假记录等失信行为，本项直接计 0 分，记入严重不良履约记录，限期提交专项整改报告，情节严重的直接触发合同违约追责条款。</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日常履约考核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rPr>
                <w:rFonts w:hint="eastAsia" w:ascii="宋体" w:hAnsi="宋体" w:cs="宋体"/>
                <w:color w:val="auto"/>
                <w:sz w:val="24"/>
                <w:szCs w:val="24"/>
                <w:lang w:val="en-US" w:eastAsia="zh-CN" w:bidi="ar"/>
              </w:rPr>
              <w:t xml:space="preserve">0</w:t>
            </w:r>
            <w:r>
              <w:rPr>
                <w:rFonts w:hint="default" w:ascii="宋体" w:hAnsi="宋体" w:eastAsia="宋体" w:cs="宋体"/>
                <w:color w:val="auto"/>
                <w:sz w:val="24"/>
                <w:szCs w:val="24"/>
                <w:lang w:val="en-US" w:eastAsia="zh-CN" w:bidi="ar"/>
              </w:rPr>
              <w:t xml:space="preserve">分）</w:t>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任务履约效率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对标采购人抽检工作计划及临时抽检任务安排，科学统筹抽样、送样、检测、出报告、数据汇总等全流程工作。合理排布工作进度，均衡推进各品类、各批次抽检任务，做到任务不积压、进度不滞后、节点不拖延，保质、保量、按时完成全部承检任务，保障产品质量监督抽检工作有序、均衡、高效开展。</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日常抽检进度不均衡、批次积压、工作推进缓慢的单次扣 2 分；未按期完成阶段性既定抽检任务、影响整体工作收官的单次扣 4 分，问题累计叠加扣分，分值扣完为止。</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异议复检配合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抽检工作中出现的企业异议申诉、第三方质疑、上级核查复检等情形，供应商须主动对接、积极配合。及时提供原始抽样记录、检测原始数据、实验台账、设备校准记录、流程佐证资料，主动配合采购人开展核查答疑、复检对接、情况说明、资料补充等工作，全程配合到位、响应积极、处置规范。</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存在配合消极、拖延推诿、资料提供迟缓、答疑不配合、复检对接不到位的，单次扣 3 分；拒不配合异议核查、拒不提供佐证资料造成工作被动的，加倍扣分并记入履约不良记录。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报告及台账质量</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出具的各类检测报告、质量分析报告、阶段性工作总结、批次汇总表、抽样台账、设备台账、人员台账、质控台账等全部资料，须内容完整、逻辑严谨、数据对应、结论准确、格式规范。所有纸质资料、电子台账分类清晰、归档有序、存放规范，能够随时接受采购人核查、上级督查及档案归档验收。</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报告存在文字错误、逻辑瑕疵、格式不规范、附件缺失的单次扣 2 分；台账资料残缺不全、归档混乱、关键资料缺失，影响项目验收及档案移交的单次扣 3 分，累计扣分。</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服务响应时效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落实本项目应急服务承诺，针对采购人下达的紧急抽检任务、突击抽查指令、专项核查任务、突发质量事件处置等工作，严格按照承诺时效提供上门抽样、现场核查、应急检测、资料报送等服务，保障应急任务快速响应、快速落地、快速闭环，杜绝响应滞后、响应失效、推诿拖延等问题。</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接到通知后 1 小时（含）以内抵达现场并开展工作得满分；响应时长超 </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小时、无正当理由拒不响应、响应失效造成工作延误的，单次扣 </w:t>
            </w:r>
            <w:r>
              <w:rPr>
                <w:rFonts w:hint="eastAsia" w:ascii="宋体" w:hAnsi="宋体" w:cs="宋体"/>
                <w:color w:val="auto"/>
                <w:sz w:val="24"/>
                <w:szCs w:val="24"/>
                <w:lang w:val="en-US" w:eastAsia="zh-CN" w:bidi="ar"/>
              </w:rPr>
              <w:t xml:space="preserve">8</w:t>
            </w:r>
            <w:r>
              <w:rPr>
                <w:rFonts w:hint="default" w:ascii="宋体" w:hAnsi="宋体" w:eastAsia="宋体" w:cs="宋体"/>
                <w:color w:val="auto"/>
                <w:sz w:val="24"/>
                <w:szCs w:val="24"/>
                <w:lang w:val="en-US" w:eastAsia="zh-CN" w:bidi="ar"/>
              </w:rPr>
              <w:t xml:space="preserve">分，本项直接计 0 分并记录严重履约问题。</w:t>
            </w:r>
            <w:r/>
          </w:p>
        </w:tc>
      </w:tr>
      <w:tr>
        <w:trPr/>
        <w:tc>
          <w:tcPr>
            <w:tcMar>
              <w:left w:w="120" w:type="dxa"/>
              <w:top w:w="60" w:type="dxa"/>
              <w:right w:w="120" w:type="dxa"/>
              <w:bottom w:w="30" w:type="dxa"/>
            </w:tcMar>
            <w:tcW w:w="575" w:type="dxa"/>
            <w:vMerge w:val="restart"/>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p>
        </w:tc>
        <w:tc>
          <w:tcPr>
            <w:tcMar>
              <w:left w:w="120" w:type="dxa"/>
              <w:top w:w="60" w:type="dxa"/>
              <w:right w:w="120" w:type="dxa"/>
              <w:bottom w:w="30" w:type="dxa"/>
            </w:tcMar>
            <w:tcW w:w="950" w:type="dxa"/>
            <w:vMerge w:val="restart"/>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技术能力考核（2</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分）</w:t>
            </w:r>
            <w:r/>
          </w:p>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技术核查通过率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13</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具备稳定、专业、合规的检测技术能力，严格按照国家标准、行业规范、抽检作业流程开展全部检测工作。积极配合采购人组织的盲样考核、留样复核、报告抽检审核、现场作业督查、飞行检查、专项技术核查等各类技术考核，确保操作流程规范、检测结果精准、技术行为合规，顺利通过各项技术核验。</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单次盲样考核、留样复核、现场检查不合格的扣 4 分；首次整改不到位、技术问题重复出现的加倍扣分，本项分值扣完为止；多次技术考核不合格的直接触发履约降级评价。</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问题整改闭环</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采购人日常检查、专项督查、上级抽查指出的流程问题、技术问题、资料问题、管理问题、时效问题，供应商须高度重视，在规定时限内梳理问题根源、制定整改措施、落实整改动作、完善长效机制，按时提交正式整改报告，确保问题闭环清零、举一反三、长效规范，杜绝同类问题反复发生、整改流于形式。</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整改提交滞后、整改不彻底、问题未实质性闭环的单次扣 3 分；同类问题反复出现、整改敷衍、虚假整改的加倍扣分；拒不整改、逾期无整改动作的本项直接计 0 分。</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人员管理考核</w:t>
            </w:r>
            <w:r>
              <w:rPr>
                <w:rFonts w:hint="eastAsia" w:ascii="宋体" w:hAnsi="宋体" w:cs="宋体"/>
                <w:color w:val="auto"/>
                <w:sz w:val="24"/>
                <w:szCs w:val="24"/>
                <w:lang w:val="en-US" w:eastAsia="zh-CN" w:bidi="ar"/>
              </w:rPr>
              <w:t xml:space="preserve">（15分）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人员配置与在岗管理</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磋商响应文件承诺，足额配备专职抽样人员、专职检验人员，所有岗位人员做到专职专岗、在岗履职、人员稳定。严禁岗位人员长期缺岗、擅自离岗、无证上岗、岗位混用、未经采购人书面同意擅自更换核心技术人员等行为，确保项目团队人员配置持续达标、服务能力稳定可靠。</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日常核查发现人员在岗不到位、擅自换岗、岗位兼职混用、无证上岗的单次扣 3 分；核查发现整体人员配置不达标、核心岗位人员空缺影响项目运行的单次扣 6 分，所有扣分可累计叠加，扣完本分项分值为止。</w:t>
            </w:r>
            <w:r/>
          </w:p>
        </w:tc>
      </w:tr>
      <w:tr>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人员从业服务规范</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项目所有抽样、检测、技术服务人员须严格遵守产品质量抽检工作纪律及廉洁从业规定，恪守职业道德、严守工作秘密、规范履职行为。严禁提前告知被抽检单位抽检信息、泄露未公开抽检数据、利用工作便利谋取不正当利益、违规操作、擅自对外发布抽检信息等违规违纪行为，全程保持严谨、合规、公正、廉洁的从业状态。</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核查发现人员存在违规违纪、泄密、提前通风报信、违规牟利等行为的，单次扣 7 分，本项计 0 分；情节严重、造成不良社会影响或监管风险的，直接判定整体考核不合格，启动违约追责程序。</w:t>
            </w:r>
            <w:r/>
          </w:p>
        </w:tc>
      </w:tr>
    </w:tbl>
    <w:p>
      <w:pPr>
        <w:ind w:firstLine="482"/>
        <w:jc w:val="left"/>
        <w:keepLines w:val="0"/>
        <w:keepNext w:val="0"/>
        <w:pageBreakBefore w:val="0"/>
        <w:spacing w:before="181" w:line="360" w:lineRule="auto"/>
        <w:widowControl/>
        <w:rPr>
          <w:color w:val="auto"/>
        </w:rPr>
        <w:suppressLineNumbers w:val="0"/>
      </w:pPr>
      <w:r/>
      <w:bookmarkStart w:id="94" w:name="heading_0"/>
      <w:r>
        <w:rPr>
          <w:rStyle w:val="710"/>
          <w:rFonts w:hint="eastAsia" w:ascii="宋体" w:hAnsi="宋体" w:eastAsia="宋体" w:cs="宋体"/>
          <w:color w:val="auto"/>
          <w:sz w:val="24"/>
          <w:szCs w:val="24"/>
          <w:lang w:val="en-US" w:eastAsia="zh-CN" w:bidi="ar"/>
        </w:rPr>
        <w:t xml:space="preserve">（八）</w:t>
      </w:r>
      <w:bookmarkEnd w:id="94"/>
      <w:r>
        <w:rPr>
          <w:rStyle w:val="710"/>
          <w:rFonts w:hint="default" w:ascii="宋体" w:hAnsi="宋体" w:eastAsia="宋体" w:cs="宋体"/>
          <w:color w:val="auto"/>
          <w:sz w:val="24"/>
          <w:szCs w:val="24"/>
          <w:lang w:val="en-US" w:eastAsia="zh-CN" w:bidi="ar"/>
        </w:rPr>
        <w:t xml:space="preserve">考核结果与结算挂钩标准</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1、考核95分以上（优秀）：全额结算服务费，纳入优质服务商储备；</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2、考核80分（含）-95分（合格）：全额结算服务费，轻微问题限期整改闭环；</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3、考核80分以下（不合格）：扣除当期服务费10%-20%，限期全面整改；</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4、70 分以下或出现数据造假、虚假报告、泄密、拒不履约、响应失效、重大技术事故、人员严重违纪泄密通风报信等一票否决情形，直接判定履约不合格，采购人有权扣款、终止合同、追责索赔。一票否决提示：出现上述一票否决情形，不受表格各分项分值限制，直接判定履约不合格。</w:t>
      </w:r>
      <w:r/>
    </w:p>
    <w:p>
      <w:pPr>
        <w:pStyle w:val="1386"/>
        <w:ind w:left="0" w:firstLine="482"/>
        <w:keepLines w:val="0"/>
        <w:keepNext w:val="0"/>
        <w:pageBreakBefore w:val="0"/>
        <w:spacing w:line="360" w:lineRule="auto"/>
        <w:rPr>
          <w:rFonts w:hint="default" w:ascii="宋体" w:hAnsi="宋体" w:eastAsia="宋体" w:cs="宋体"/>
          <w:b/>
          <w:bCs/>
          <w:color w:val="auto"/>
          <w:sz w:val="24"/>
          <w:szCs w:val="24"/>
          <w:highlight w:val="white"/>
          <w:lang w:val="en-US" w:eastAsia="zh-CN" w:bidi="ar-SA"/>
        </w:rPr>
        <w:outlineLvl w:val="9"/>
      </w:pPr>
      <w:r>
        <w:rPr>
          <w:rFonts w:hint="eastAsia" w:ascii="宋体" w:hAnsi="宋体" w:eastAsia="宋体" w:cs="宋体"/>
          <w:b/>
          <w:bCs/>
          <w:color w:val="auto"/>
          <w:sz w:val="24"/>
          <w:szCs w:val="24"/>
          <w:highlight w:val="white"/>
          <w:lang w:val="en-US" w:eastAsia="zh-CN" w:bidi="ar-SA"/>
        </w:rPr>
        <w:t xml:space="preserve">十</w:t>
      </w:r>
      <w:r>
        <w:rPr>
          <w:rFonts w:hint="eastAsia" w:ascii="宋体" w:hAnsi="宋体" w:cs="宋体"/>
          <w:b/>
          <w:bCs/>
          <w:color w:val="auto"/>
          <w:sz w:val="24"/>
          <w:szCs w:val="24"/>
          <w:highlight w:val="white"/>
          <w:lang w:val="en-US" w:eastAsia="zh-CN" w:bidi="ar-SA"/>
        </w:rPr>
        <w:t xml:space="preserve">五</w:t>
      </w:r>
      <w:r>
        <w:rPr>
          <w:rFonts w:hint="eastAsia" w:ascii="宋体" w:hAnsi="宋体" w:eastAsia="宋体" w:cs="宋体"/>
          <w:b/>
          <w:bCs/>
          <w:color w:val="auto"/>
          <w:sz w:val="24"/>
          <w:szCs w:val="24"/>
          <w:highlight w:val="white"/>
          <w:lang w:val="en-US" w:eastAsia="zh-CN" w:bidi="ar-SA"/>
        </w:rPr>
        <w:t xml:space="preserve">、项目验收要求</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本项目工期紧凑、履约周期短，全程实行服务期满一次性整体考核、一次性集中履约验收，验收结果为费用结算、履约评价、追责依据。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验收依据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以本项目采购文件、响应文件、合同、行业规范及项目期末量化考核结果。</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验收核心内容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任务完成批次、作业合规性、数据报告质量、台账档案完整性、人员在岗履约、应急服务质量、问题整改闭环、保密合规情况。</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验收流程</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 服务期满、全部抽检任务办结、所有成果资料汇总完毕后，供应商整理全套履约台账、成果资料，向采购人提交书面验收申请；</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采购人对资料进行初审、成果核验，结合期末一次性考核得分开展综合评定；</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采购人出具正式履约验收报告，明确验收结论，全程留痕归档。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验收结果运用</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 验收合格：履约全部达标、资料齐全、无违规违约问题，全额结算服务费；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 验收基本合格：核心任务完成，存在轻微瑕疵且已完成闭环整改，整改完毕后全额结算服务费；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验收不合格：存在任务未完成、成果失效、资料缺失、违规违约、拒不整改等实质性问题，采购人有权暂缓结算、扣除相应服务费、终止合同并依法追责。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（五）</w:t>
      </w:r>
      <w:r>
        <w:rPr>
          <w:rFonts w:hint="default" w:ascii="宋体" w:hAnsi="宋体" w:eastAsia="宋体" w:cs="宋体"/>
          <w:color w:val="auto"/>
          <w:sz w:val="24"/>
          <w:szCs w:val="24"/>
          <w:lang w:val="en-US" w:eastAsia="zh-CN" w:bidi="ar"/>
        </w:rPr>
        <w:t xml:space="preserve">一票否决情形</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供应商存在数据造假、出具虚假报告、转包分包、超资质检测、泄露抽检信息、重大履约失误等严重违规违约行为的，直接判定验收不合格，启动违约追责机制。</w:t>
      </w:r>
      <w:r/>
    </w:p>
    <w:p>
      <w:pPr>
        <w:pStyle w:val="1277"/>
        <w:ind w:left="0" w:firstLine="482"/>
        <w:keepLines w:val="0"/>
        <w:keepNext w:val="0"/>
        <w:pageBreakBefore w:val="0"/>
        <w:spacing w:line="360" w:lineRule="auto"/>
        <w:rPr>
          <w:rFonts w:ascii="宋体" w:hAnsi="宋体" w:cs="宋体"/>
          <w:b/>
          <w:bCs/>
          <w:color w:val="auto"/>
          <w:sz w:val="24"/>
          <w:szCs w:val="24"/>
          <w:highlight w:val="white"/>
        </w:rPr>
        <w:outlineLvl w:val="9"/>
      </w:pPr>
      <w:r>
        <w:rPr>
          <w:rFonts w:hint="eastAsia" w:ascii="宋体" w:hAnsi="宋体" w:cs="宋体"/>
          <w:b/>
          <w:bCs/>
          <w:color w:val="auto"/>
          <w:sz w:val="24"/>
          <w:szCs w:val="24"/>
          <w:highlight w:val="white"/>
          <w:lang w:val="en-US" w:eastAsia="zh-CN"/>
        </w:rPr>
        <w:t xml:space="preserve">十六、</w:t>
      </w:r>
      <w:r>
        <w:rPr>
          <w:rFonts w:hint="eastAsia" w:ascii="宋体" w:hAnsi="宋体" w:cs="宋体"/>
          <w:b/>
          <w:bCs/>
          <w:color w:val="auto"/>
          <w:sz w:val="24"/>
          <w:szCs w:val="24"/>
          <w:highlight w:val="white"/>
        </w:rPr>
        <w:t xml:space="preserve">其他要求</w:t>
      </w:r>
      <w:r/>
    </w:p>
    <w:p>
      <w:pPr>
        <w:pStyle w:val="1277"/>
        <w:ind w:left="0" w:firstLine="482"/>
        <w:keepLines w:val="0"/>
        <w:keepNext w:val="0"/>
        <w:pageBreakBefore w:val="0"/>
        <w:spacing w:line="360" w:lineRule="auto"/>
        <w:rPr>
          <w:rFonts w:ascii="宋体" w:hAnsi="宋体" w:cs="宋体"/>
          <w:b/>
          <w:bCs/>
          <w:color w:val="0000ff"/>
          <w:sz w:val="24"/>
          <w:szCs w:val="24"/>
          <w:highlight w:val="white"/>
        </w:rPr>
      </w:pPr>
      <w:r>
        <w:rPr>
          <w:rFonts w:hint="eastAsia" w:ascii="宋体" w:hAnsi="宋体" w:cs="宋体"/>
          <w:b/>
          <w:bCs/>
          <w:color w:val="0000ff"/>
          <w:sz w:val="24"/>
          <w:szCs w:val="24"/>
          <w:highlight w:val="white"/>
        </w:rPr>
        <w:t xml:space="preserve">（一）</w:t>
      </w:r>
      <w:r>
        <w:rPr>
          <w:rFonts w:ascii="宋体" w:hAnsi="宋体" w:eastAsia="宋体" w:cs="宋体"/>
          <w:b/>
          <w:bCs/>
          <w:color w:val="0000ff"/>
          <w:sz w:val="24"/>
          <w:szCs w:val="24"/>
        </w:rPr>
        <w:t xml:space="preserve">本项目不接受备选方案或有选择的报价，供应商仅可就其响应分包提交唯一报价。报价为对应分包质量监督抽查全流程服务的综合总报价，以人民币计价，应</w:t>
      </w:r>
      <w:r>
        <w:rPr>
          <w:rFonts w:ascii="宋体" w:hAnsi="宋体" w:eastAsia="宋体" w:cs="宋体"/>
          <w:b/>
          <w:bCs/>
          <w:color w:val="ff0000"/>
          <w:sz w:val="24"/>
          <w:szCs w:val="24"/>
        </w:rPr>
        <w:t xml:space="preserve">涵盖购样</w:t>
      </w:r>
      <w:r>
        <w:rPr>
          <w:rFonts w:hint="eastAsia" w:ascii="宋体" w:hAnsi="宋体" w:cs="宋体"/>
          <w:b/>
          <w:bCs/>
          <w:color w:val="ff0000"/>
          <w:sz w:val="24"/>
          <w:szCs w:val="24"/>
          <w:lang w:val="en-US" w:eastAsia="zh-CN"/>
        </w:rPr>
        <w:t xml:space="preserve">费</w:t>
      </w:r>
      <w:r>
        <w:rPr>
          <w:rFonts w:ascii="宋体" w:hAnsi="宋体" w:eastAsia="宋体" w:cs="宋体"/>
          <w:b/>
          <w:bCs/>
          <w:color w:val="ff0000"/>
          <w:sz w:val="24"/>
          <w:szCs w:val="24"/>
        </w:rPr>
        <w:t xml:space="preserve">、运输、保管、检验检测、数据录入上报、报告出具、异议处理、复检配合、技术支撑、台账归档、迎检保障等全部工作内容及人工、保险、劳保、设备折旧、耗材、管理、利润、税金、风险、责任等各项应有费用，</w:t>
      </w:r>
      <w:r>
        <w:rPr>
          <w:rFonts w:ascii="宋体" w:hAnsi="宋体" w:eastAsia="宋体" w:cs="宋体"/>
          <w:b/>
          <w:bCs/>
          <w:color w:val="0000ff"/>
          <w:sz w:val="24"/>
          <w:szCs w:val="24"/>
        </w:rPr>
        <w:t xml:space="preserve">报价超过对应分包最高限价的按无效标处理。除磋商文件明确约定由采购人另行承担的费用外，成交后不得以任何理由要求追加费用</w:t>
      </w:r>
      <w:r>
        <w:rPr>
          <w:rFonts w:hint="eastAsia" w:ascii="宋体" w:hAnsi="宋体" w:cs="宋体"/>
          <w:b/>
          <w:bCs/>
          <w:color w:val="0000ff"/>
          <w:sz w:val="24"/>
          <w:szCs w:val="24"/>
          <w:highlight w:val="white"/>
        </w:rPr>
        <w:t xml:space="preserve">。</w:t>
      </w:r>
      <w:r/>
    </w:p>
    <w:p>
      <w:pPr>
        <w:pStyle w:val="1277"/>
        <w:ind w:left="0" w:firstLine="480"/>
        <w:keepLines w:val="0"/>
        <w:keepNext w:val="0"/>
        <w:pageBreakBefore w:val="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（二）供应商报价时应充分考虑所有可能影响到报价的因素，如发生漏、缺、少项， 都将被认为是成交供应商的报价让利行为，损失自负。</w:t>
      </w:r>
      <w:r/>
    </w:p>
    <w:p>
      <w:pPr>
        <w:pStyle w:val="708"/>
        <w:ind w:left="0" w:firstLine="480"/>
        <w:keepLines w:val="0"/>
        <w:keepNext w:val="0"/>
        <w:pageBreakBefore w:val="0"/>
        <w:spacing w:after="0"/>
        <w:rPr>
          <w:color w:val="auto"/>
        </w:rPr>
      </w:pPr>
      <w:r>
        <w:rPr>
          <w:color w:val="auto"/>
        </w:rPr>
      </w:r>
      <w:r/>
    </w:p>
    <w:p>
      <w:pPr>
        <w:ind w:left="0" w:right="0" w:firstLine="567"/>
        <w:jc w:val="both"/>
        <w:keepLines w:val="0"/>
        <w:keepNext w:val="0"/>
        <w:spacing w:before="0" w:beforeAutospacing="0" w:after="0" w:afterAutospacing="0" w:line="500" w:lineRule="exact"/>
        <w:widowControl w:val="off"/>
        <w:rPr>
          <w:rFonts w:hint="eastAsia" w:ascii="新宋体" w:hAnsi="新宋体" w:eastAsia="新宋体" w:cs="新宋体"/>
          <w:b/>
          <w:bCs/>
          <w:color w:val="auto"/>
          <w:sz w:val="24"/>
          <w:szCs w:val="24"/>
          <w:highlight w:val="none"/>
          <w:lang w:val="en-US" w:eastAsia="zh-CN" w:bidi="ar"/>
        </w:rPr>
        <w:outlineLvl w:val="9"/>
        <w:suppressLineNumbers w:val="0"/>
      </w:pPr>
      <w:r>
        <w:rPr>
          <w:rFonts w:hint="eastAsia" w:ascii="新宋体" w:hAnsi="新宋体" w:eastAsia="新宋体" w:cs="新宋体"/>
          <w:b/>
          <w:bCs/>
          <w:color w:val="auto"/>
          <w:sz w:val="24"/>
          <w:szCs w:val="24"/>
          <w:highlight w:val="none"/>
          <w:lang w:val="en-US" w:eastAsia="zh-CN" w:bidi="ar"/>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bookmarkStart w:id="95" w:name="_Toc13186"/>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0"/>
      </w:pPr>
      <w:r/>
      <w:bookmarkStart w:id="96" w:name="_Toc1322"/>
      <w:r>
        <w:rPr>
          <w:rFonts w:hint="eastAsia" w:ascii="新宋体" w:hAnsi="新宋体" w:eastAsia="新宋体" w:cs="新宋体"/>
          <w:b/>
          <w:color w:val="auto"/>
          <w:sz w:val="36"/>
          <w:szCs w:val="36"/>
          <w:highlight w:val="none"/>
          <w:lang w:val="en-US" w:eastAsia="zh-CN"/>
        </w:rPr>
        <w:t xml:space="preserve">第五章  </w:t>
      </w:r>
      <w:bookmarkEnd w:id="92"/>
      <w:r/>
      <w:bookmarkEnd w:id="93"/>
      <w:r>
        <w:rPr>
          <w:rFonts w:hint="eastAsia" w:ascii="新宋体" w:hAnsi="新宋体" w:eastAsia="新宋体" w:cs="新宋体"/>
          <w:b/>
          <w:color w:val="auto"/>
          <w:sz w:val="36"/>
          <w:szCs w:val="36"/>
          <w:highlight w:val="none"/>
          <w:lang w:val="en-US" w:eastAsia="zh-CN"/>
        </w:rPr>
        <w:t xml:space="preserve">合同格式及条款（草案）</w:t>
      </w:r>
      <w:bookmarkEnd w:id="95"/>
      <w:r/>
      <w:bookmarkEnd w:id="96"/>
      <w:r/>
      <w:r/>
    </w:p>
    <w:p>
      <w:pPr>
        <w:jc w:val="center"/>
        <w:spacing w:after="200"/>
        <w:rPr>
          <w:rFonts w:hint="eastAsia" w:ascii="新宋体" w:hAnsi="新宋体" w:eastAsia="新宋体" w:cs="新宋体"/>
          <w:b/>
          <w:color w:val="auto"/>
          <w:sz w:val="24"/>
          <w:szCs w:val="24"/>
          <w:highlight w:val="none"/>
        </w:rPr>
      </w:pPr>
      <w:r/>
      <w:bookmarkStart w:id="97" w:name="_Toc1657"/>
      <w:r/>
      <w:bookmarkStart w:id="98" w:name="_Toc7955"/>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政府采购合同</w:t>
      </w:r>
      <w:r/>
    </w:p>
    <w:p>
      <w:pPr>
        <w:jc w:val="center"/>
        <w:spacing w:line="480" w:lineRule="auto"/>
        <w:widowControl/>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（服务类）</w:t>
      </w:r>
      <w:r/>
    </w:p>
    <w:p>
      <w:pP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84"/>
        <w:ind w:firstLine="6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1120"/>
        <w:spacing w:after="200"/>
        <w:rPr>
          <w:rFonts w:hint="eastAsia" w:ascii="新宋体" w:hAnsi="新宋体" w:eastAsia="新宋体" w:cs="新宋体"/>
          <w:color w:val="auto"/>
          <w:spacing w:val="-6"/>
          <w:sz w:val="28"/>
          <w:szCs w:val="28"/>
          <w:highlight w:val="none"/>
        </w:rPr>
      </w:pPr>
      <w:r>
        <w:rPr>
          <w:rFonts w:hint="eastAsia" w:ascii="新宋体" w:hAnsi="新宋体" w:eastAsia="新宋体" w:cs="新宋体"/>
          <w:color w:val="auto"/>
          <w:sz w:val="28"/>
          <w:szCs w:val="28"/>
          <w:highlight w:val="none"/>
        </w:rPr>
        <w:t xml:space="preserve">项目名称：</w:t>
      </w:r>
      <w:r>
        <w:rPr>
          <w:rFonts w:hint="eastAsia" w:ascii="新宋体" w:hAnsi="新宋体" w:eastAsia="新宋体" w:cs="新宋体"/>
          <w:color w:val="auto"/>
          <w:sz w:val="28"/>
          <w:szCs w:val="28"/>
          <w:highlight w:val="none"/>
          <w:u w:val="single"/>
          <w:lang w:eastAsia="zh-CN"/>
        </w:rPr>
        <w:t xml:space="preserve">宿城区2026年工业产品质量监督抽查服务采购项目</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 xml:space="preserve">项目</w:t>
      </w:r>
      <w:r>
        <w:rPr>
          <w:rFonts w:hint="eastAsia" w:ascii="新宋体" w:hAnsi="新宋体" w:eastAsia="新宋体" w:cs="新宋体"/>
          <w:color w:val="auto"/>
          <w:sz w:val="28"/>
          <w:szCs w:val="28"/>
          <w:highlight w:val="none"/>
          <w:lang w:val="en-US" w:eastAsia="zh-CN"/>
        </w:rPr>
        <w:t xml:space="preserve">编号</w:t>
      </w:r>
      <w:r>
        <w:rPr>
          <w:rFonts w:hint="eastAsia" w:ascii="新宋体" w:hAnsi="新宋体" w:eastAsia="新宋体" w:cs="新宋体"/>
          <w:color w:val="auto"/>
          <w:sz w:val="28"/>
          <w:szCs w:val="28"/>
          <w:highlight w:val="none"/>
        </w:rPr>
        <w:t xml:space="preserve">：</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甲    方：</w:t>
      </w:r>
      <w:r>
        <w:rPr>
          <w:rFonts w:hint="eastAsia" w:ascii="新宋体" w:hAnsi="新宋体" w:eastAsia="新宋体" w:cs="新宋体"/>
          <w:color w:val="auto"/>
          <w:sz w:val="28"/>
          <w:szCs w:val="28"/>
          <w:highlight w:val="none"/>
          <w:u w:val="single"/>
          <w:lang w:eastAsia="zh-CN"/>
        </w:rPr>
        <w:t xml:space="preserve">宿迁市宿城区市场监督管理局</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乙    方：</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u w:val="singl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 xml:space="preserve">签 订 日 期：      年      月      日</w:t>
      </w:r>
      <w:r/>
    </w:p>
    <w:p>
      <w:pPr>
        <w:ind w:firstLine="480"/>
        <w:spacing w:line="500" w:lineRule="exact"/>
        <w:rPr>
          <w:rFonts w:hint="eastAsia" w:ascii="新宋体" w:hAnsi="新宋体" w:eastAsia="新宋体" w:cs="新宋体"/>
          <w:bCs/>
          <w:color w:val="auto"/>
          <w:sz w:val="28"/>
          <w:szCs w:val="28"/>
          <w:highlight w:val="none"/>
        </w:rPr>
      </w:pPr>
      <w:r>
        <w:rPr>
          <w:rFonts w:hint="eastAsia" w:ascii="新宋体" w:hAnsi="新宋体" w:eastAsia="新宋体" w:cs="新宋体"/>
          <w:bCs/>
          <w:color w:val="auto"/>
          <w:sz w:val="28"/>
          <w:szCs w:val="28"/>
          <w:highlight w:val="none"/>
        </w:rPr>
        <w:br w:type="page" w:clear="all"/>
      </w:r>
      <w:r/>
    </w:p>
    <w:p>
      <w:pPr>
        <w:pStyle w:val="705"/>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rPr>
        <w:suppressLineNumbers w:val="0"/>
      </w:pPr>
      <w:r>
        <w:rPr>
          <w:rFonts w:hint="eastAsia" w:ascii="新宋体" w:hAnsi="新宋体" w:eastAsia="新宋体" w:cs="新宋体"/>
          <w:b/>
          <w:bCs w:val="0"/>
          <w:color w:val="auto"/>
          <w:sz w:val="28"/>
          <w:szCs w:val="28"/>
          <w:highlight w:val="none"/>
          <w:lang w:val="en-US" w:eastAsia="zh-CN" w:bidi="ar"/>
        </w:rPr>
        <w:t xml:space="preserve">宿城区2026年工业产品质量监督抽查服务采购项目（分包</w:t>
      </w:r>
      <w:r>
        <w:rPr>
          <w:rFonts w:hint="eastAsia" w:ascii="新宋体" w:hAnsi="新宋体" w:eastAsia="新宋体" w:cs="新宋体"/>
          <w:b/>
          <w:bCs w:val="0"/>
          <w:color w:val="auto"/>
          <w:sz w:val="28"/>
          <w:szCs w:val="28"/>
          <w:highlight w:val="none"/>
          <w:u w:val="single"/>
          <w:lang w:val="en-US" w:eastAsia="zh-CN" w:bidi="ar"/>
        </w:rPr>
        <w:t xml:space="preserve">    </w:t>
      </w:r>
      <w:r>
        <w:rPr>
          <w:rFonts w:hint="eastAsia" w:ascii="新宋体" w:hAnsi="新宋体" w:eastAsia="新宋体" w:cs="新宋体"/>
          <w:b/>
          <w:bCs w:val="0"/>
          <w:color w:val="auto"/>
          <w:sz w:val="28"/>
          <w:szCs w:val="28"/>
          <w:highlight w:val="none"/>
          <w:lang w:val="en-US" w:eastAsia="zh-CN" w:bidi="ar"/>
        </w:rPr>
        <w:t xml:space="preserve">）</w:t>
      </w:r>
      <w:r/>
    </w:p>
    <w:p>
      <w:pPr>
        <w:pStyle w:val="705"/>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u w:val="single"/>
        </w:rPr>
        <w:suppressLineNumbers w:val="0"/>
      </w:pPr>
      <w:r>
        <w:rPr>
          <w:rFonts w:hint="eastAsia" w:ascii="新宋体" w:hAnsi="新宋体" w:eastAsia="新宋体" w:cs="新宋体"/>
          <w:b/>
          <w:bCs w:val="0"/>
          <w:color w:val="auto"/>
          <w:sz w:val="28"/>
          <w:szCs w:val="28"/>
          <w:highlight w:val="none"/>
          <w:lang w:val="en-US" w:eastAsia="zh-CN" w:bidi="ar"/>
        </w:rPr>
        <w:t xml:space="preserve">政府采购合同</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bookmarkStart w:id="99" w:name="_Toc28952737"/>
      <w:r/>
      <w:bookmarkStart w:id="100" w:name="_Toc393791425"/>
      <w:r/>
      <w:bookmarkStart w:id="101" w:name="_Toc12027180"/>
      <w:r>
        <w:rPr>
          <w:rFonts w:hint="default" w:ascii="宋体" w:hAnsi="宋体" w:eastAsia="宋体" w:cs="宋体"/>
          <w:color w:val="auto"/>
          <w:sz w:val="24"/>
          <w:szCs w:val="24"/>
          <w:lang w:val="en-US" w:eastAsia="zh-CN" w:bidi="ar"/>
        </w:rPr>
        <w:t xml:space="preserve">甲方（采购人）：宿迁市宿城区市场监督管理局</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乙方（成交供应商）：________________________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根据《中华人民共和国民法典》《中华人民共和国政府采购法》等法律法规，甲乙双方本着平等自愿、公平诚信、权责统一原则，就本项目服务采购事宜订立本合同，双方共同遵照执行。</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第一条 项目概况与服务范围</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项目名称：宿城区2026年工业产品质量监督抽查服务采购项目（分包___）</w:t>
      </w:r>
      <w:r/>
    </w:p>
    <w:p>
      <w:pPr>
        <w:ind w:firstLine="480"/>
        <w:jc w:val="left"/>
        <w:keepLines w:val="0"/>
        <w:keepNext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服务内容：乙方按照《江苏省省级产品质量监督抽查工作</w:t>
      </w:r>
      <w:r>
        <w:rPr>
          <w:rFonts w:hint="eastAsia" w:ascii="宋体" w:hAnsi="宋体" w:eastAsia="宋体" w:cs="宋体"/>
          <w:color w:val="auto"/>
          <w:sz w:val="24"/>
          <w:szCs w:val="24"/>
          <w:lang w:val="en-US" w:eastAsia="zh-CN" w:bidi="ar"/>
        </w:rPr>
        <w:t xml:space="preserve">规范》规定的程序</w:t>
      </w:r>
      <w:r>
        <w:rPr>
          <w:rFonts w:hint="default" w:ascii="宋体" w:hAnsi="宋体" w:eastAsia="宋体" w:cs="宋体"/>
          <w:color w:val="auto"/>
          <w:sz w:val="24"/>
          <w:szCs w:val="24"/>
          <w:lang w:val="en-US" w:eastAsia="zh-CN" w:bidi="ar"/>
        </w:rPr>
        <w:t xml:space="preserve">承接本分包对应品类工业产品质量监督抽查全流程服务，包含购样、样品运输、保管、检验检测、原始记录、报告出具、省监管系统数据录入、异议答复、复检配合、技术支撑、台账归档、迎检保障、应急抽检</w:t>
      </w:r>
      <w:r>
        <w:rPr>
          <w:rFonts w:hint="eastAsia" w:ascii="宋体" w:hAnsi="宋体" w:eastAsia="宋体" w:cs="宋体"/>
          <w:color w:val="auto"/>
          <w:sz w:val="24"/>
          <w:szCs w:val="24"/>
          <w:lang w:val="en-US" w:eastAsia="zh-CN" w:bidi="ar"/>
        </w:rPr>
        <w:t xml:space="preserve">、检验结果及时录入“江苏省产品质量安全监督管理系统”</w:t>
      </w:r>
      <w:r>
        <w:rPr>
          <w:rFonts w:hint="default" w:ascii="宋体" w:hAnsi="宋体" w:eastAsia="宋体" w:cs="宋体"/>
          <w:color w:val="auto"/>
          <w:sz w:val="24"/>
          <w:szCs w:val="24"/>
          <w:lang w:val="en-US" w:eastAsia="zh-CN" w:bidi="ar"/>
        </w:rPr>
        <w:t xml:space="preserve">等采购文件约定全部工作内容。 </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服务批次：本分包计划抽查____批次，最终按甲方实际下达任务据实履约、据实结算。</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服务地点：宿迁市宿城区全域及甲方指定区域。</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第二条 合同价款</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本合同总价（含税包干价）：人民币________元（¥________）。</w:t>
      </w:r>
      <w:r/>
    </w:p>
    <w:p>
      <w:pPr>
        <w:pStyle w:val="1277"/>
        <w:ind w:left="0" w:firstLine="480"/>
        <w:keepLines w:val="0"/>
        <w:keepNext w:val="0"/>
        <w:pageBreakBefore w:val="0"/>
        <w:spacing w:line="360" w:lineRule="auto"/>
        <w:rPr>
          <w:rFonts w:ascii="宋体" w:hAnsi="宋体" w:cs="宋体"/>
          <w:b/>
          <w:bCs/>
          <w:color w:val="0000ff"/>
          <w:sz w:val="24"/>
          <w:szCs w:val="24"/>
          <w:highlight w:val="white"/>
        </w:rPr>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本价款为包干总价，报价为对应分包质量监督抽查全流程服务的综合总报价，以人民币计价，应涵盖购样</w:t>
      </w:r>
      <w:r>
        <w:rPr>
          <w:rFonts w:hint="eastAsia" w:ascii="宋体" w:hAnsi="宋体" w:eastAsia="宋体" w:cs="宋体"/>
          <w:color w:val="auto"/>
          <w:sz w:val="24"/>
          <w:szCs w:val="24"/>
          <w:lang w:val="en-US" w:eastAsia="zh-CN" w:bidi="ar"/>
        </w:rPr>
        <w:t xml:space="preserve">费</w:t>
      </w:r>
      <w:r>
        <w:rPr>
          <w:rFonts w:hint="default" w:ascii="宋体" w:hAnsi="宋体" w:eastAsia="宋体" w:cs="宋体"/>
          <w:color w:val="auto"/>
          <w:sz w:val="24"/>
          <w:szCs w:val="24"/>
          <w:lang w:val="en-US" w:eastAsia="zh-CN" w:bidi="ar"/>
        </w:rPr>
        <w:t xml:space="preserve">、运输、保管、检验检测、数据录入上报、报告出具、异议处理、复检配合、技术支撑、台账归档、迎检保障等全部工作内容及人工、保险、劳保、设备折旧、耗材、管理、利润、税金、风险、责任等各项应有费用，除磋商文件明确约定由采购人另行承担的费用外，成交后不得以任何理由要求追加费用</w:t>
      </w:r>
      <w:r>
        <w:rPr>
          <w:rFonts w:hint="eastAsia" w:ascii="宋体" w:hAnsi="宋体" w:eastAsia="宋体" w:cs="宋体"/>
          <w:color w:val="auto"/>
          <w:sz w:val="24"/>
          <w:szCs w:val="24"/>
          <w:lang w:val="en-US" w:eastAsia="zh-CN" w:bidi="ar"/>
        </w:rPr>
        <w:t xml:space="preserve">。</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因政策调整、任务缩减、非乙方原因导致批次减少的，按实际合格完成批次据实结算。</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第三条 服务期限</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合同履行期限</w:t>
      </w:r>
      <w:r>
        <w:rPr>
          <w:rFonts w:hint="default" w:ascii="宋体" w:hAnsi="宋体" w:eastAsia="宋体" w:cs="宋体"/>
          <w:color w:val="auto"/>
          <w:sz w:val="24"/>
          <w:szCs w:val="24"/>
          <w:lang w:val="en-US" w:eastAsia="zh-CN" w:bidi="ar"/>
        </w:rPr>
        <w:t xml:space="preserve">：</w:t>
      </w:r>
      <w:r>
        <w:rPr>
          <w:rFonts w:hint="eastAsia" w:ascii="宋体" w:hAnsi="宋体" w:eastAsia="宋体" w:cs="宋体"/>
          <w:b w:val="0"/>
          <w:bCs w:val="0"/>
          <w:color w:val="auto"/>
          <w:sz w:val="24"/>
          <w:szCs w:val="24"/>
          <w:lang w:val="en-US" w:eastAsia="zh-CN" w:bidi="ar-SA"/>
        </w:rPr>
        <w:t xml:space="preserve">自合同签订之日起至2026年12月20日。</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第四条 付款方式</w:t>
      </w:r>
      <w:r/>
    </w:p>
    <w:p>
      <w:pPr>
        <w:pStyle w:val="1277"/>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color w:val="auto"/>
          <w:sz w:val="24"/>
          <w:szCs w:val="24"/>
          <w:highlight w:val="none"/>
          <w:lang w:val="en-US" w:eastAsia="zh-CN" w:bidi="ar-SA"/>
        </w:rPr>
        <w:t xml:space="preserve">预付款：</w:t>
      </w:r>
      <w:r>
        <w:rPr>
          <w:rFonts w:hint="eastAsia" w:ascii="宋体" w:hAnsi="宋体" w:eastAsia="宋体" w:cs="宋体"/>
          <w:color w:val="auto"/>
          <w:sz w:val="24"/>
          <w:szCs w:val="24"/>
          <w:highlight w:val="none"/>
          <w:lang w:val="en-US" w:eastAsia="zh-CN" w:bidi="ar-SA"/>
        </w:rPr>
        <w:t xml:space="preserve">合同签订生效，</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提交合规票据后10个工作日内，</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支付合同金额10%作为项目预付款。</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可书面申请放弃预付款或降低预付款比例，</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予以免付或按申请比例支付。</w:t>
      </w:r>
      <w:r/>
    </w:p>
    <w:p>
      <w:pPr>
        <w:pStyle w:val="1277"/>
        <w:ind w:firstLine="480"/>
        <w:jc w:val="left"/>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2、尾款结算：乙方完成合同约定全部抽检工作、提交全部成果资料、通过甲方一次性整体履约验收，甲方自收到供应商发票后10日内，甲方一次性付清剩余款项。因政策调整、任务缩减、非乙方原因未完成计划批次的，按实际合格完成批次据实结算。</w:t>
      </w:r>
      <w:r/>
    </w:p>
    <w:p>
      <w:pPr>
        <w:ind w:firstLine="480"/>
        <w:spacing w:line="480" w:lineRule="exact"/>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3、付款前置：乙方须先行提供合法合规、对应金额的有效发票，否则甲方有权顺延付款，不承担逾期付款责任。​</w:t>
      </w:r>
      <w:r/>
    </w:p>
    <w:p>
      <w:pPr>
        <w:ind w:left="479" w:firstLine="0"/>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4、本项目支持数字人民币支付，乙方须配合完成数字人民币收款相关流程。​  5、预付款抵扣：项目尾款结算时，甲方优先抵扣已支付预付款。</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第五条 人员、设备与服务保障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乙方须严格按照响应文件承诺配置项目负责人、专职抽样人员、专职检验人员，全员专职在岗、不兼职、不挂靠、不擅自更换。</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乙方须足额配备抽样车辆、采样工具、检测设备、样品存储设备，满足项目履约需求。</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乙方全程接受甲方日常检查、飞行检查、人员核查、质量考核，严格落实整改要求。</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第六条 质量控制与作业规范</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乙方严格按照国家、行业、地方标准及《江苏省省级产品质量监督抽查工作规范》开展全部工作。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建立全流程质量管控体系，保障数据真实、准确、完整、可追溯，杜绝数据错误、漏录、迟录、虚假填报。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严格执行样品管理制度，样品流转、处置、报废须经甲方审批。</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第七条 应急响应与服务时效</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乙方建立7×24小时应急响应机制，承接甲方临时、紧急、突击抽检任务。</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接到甲方通知后，常规响应不超过3小时，支持1小时极速到场处置。</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第八条 考核与验收</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本项目实行服务期满一次性综合考核、一次性整体验收，考核结果为结算、评价、追责唯一依据。</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考核标准、验收标准严格按照采购文件、本合同约定执行。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考核不合格、验收不合格的，甲方有权扣款、限期整改、终止合同、追责索赔。</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第九条 保密约定</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乙方对项目全部数据、资料、企业信息、抽检计划、结果信息承担永久保密责任。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严禁外泄、传播、擅自发布，泄密造成损失的由乙方全额承担。</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第十条 双方违约责任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（一）乙方违约责任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1、严禁转包、违法分包、外包第三方检测，一经查实，甲方有权立即终止合同、不予结算剩余费用，乙方承担合同总价10%违约金，并赔偿甲方全部损失。</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2、擅自更换核心人员、使用无证/兼职/挂靠人员、超资质检测的，每次扣除当期服务费5%，限期整改，拒不整改的终止合同。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3、因乙方操作不规范、技术失误、数据错误导致报告失效、批次作废的，对应批次不予结算；造成行政风险、舆情风险、甲方败诉的，甲方终止合同并追责。</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4、拒不配合督查、考核问题整改不到位、同类问题反复发生的，甲方视情节扣款、暂停结算、取消承检资格、终止合同。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5、存在虚假报告、数据造假、提前通风报信、泄密、违规牟利等失信违规行为的，甲方立即解约、追缴已付款项，乙方承担合同总价15%违约金，纳入政府采购不良信用记录。</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6、逾期履约的，每逾期一日按当期服务费0.5%支付违约金，累计违约金不超合同总价10%。</w:t>
      </w:r>
      <w:r/>
    </w:p>
    <w:p>
      <w:pPr>
        <w:ind w:left="0" w:firstLine="480"/>
        <w:jc w:val="left"/>
        <w:keepLines w:val="0"/>
        <w:keepNext w:val="0"/>
        <w:pageBreakBefore w:val="0"/>
        <w:spacing w:line="360" w:lineRule="auto"/>
        <w:widowControl/>
        <w:rPr>
          <w:color w:val="auto"/>
        </w:rPr>
        <w:suppressLineNumbers w:val="0"/>
      </w:pPr>
      <w:r>
        <w:rPr>
          <w:rFonts w:hint="eastAsia" w:ascii="宋体" w:hAnsi="宋体" w:cs="宋体"/>
          <w:color w:val="auto"/>
          <w:sz w:val="24"/>
          <w:szCs w:val="24"/>
          <w:lang w:val="en-US" w:eastAsia="zh-CN" w:bidi="ar"/>
        </w:rPr>
        <w:t xml:space="preserve">7、</w:t>
      </w:r>
      <w:r>
        <w:rPr>
          <w:rFonts w:hint="default" w:ascii="宋体" w:hAnsi="宋体" w:eastAsia="宋体" w:cs="宋体"/>
          <w:color w:val="auto"/>
          <w:sz w:val="24"/>
          <w:szCs w:val="24"/>
          <w:lang w:val="en-US" w:eastAsia="zh-CN" w:bidi="ar"/>
        </w:rPr>
        <w:t xml:space="preserve">本项目如为联合体成交，则联合体牵头人及全部成员共同签署本合同，联合体各方就本合同全部义务向甲方承担不可分割连带责任</w:t>
      </w:r>
      <w:r>
        <w:rPr>
          <w:rFonts w:hint="eastAsia" w:ascii="宋体" w:hAnsi="宋体" w:cs="宋体"/>
          <w:color w:val="auto"/>
          <w:sz w:val="24"/>
          <w:szCs w:val="24"/>
          <w:lang w:val="en-US" w:eastAsia="zh-CN" w:bidi="ar"/>
        </w:rPr>
        <w:t xml:space="preserve">。</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（二）甲方违约责任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1、合规验收、收到有效发票后逾期付款的，每逾期一日按应付未付金额万分之五支付逾期利息。</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2、无正当理由拒验、无故克扣费用、无故终止合同的，足额结算已完成合格工作量，并支付合同总价5%违约金。</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3、因甲方原因造成工期延误、成本增加的，顺延工期，不考核乙方责</w:t>
      </w:r>
      <w:r>
        <w:rPr>
          <w:rFonts w:hint="eastAsia" w:ascii="宋体" w:hAnsi="宋体" w:cs="宋体"/>
          <w:color w:val="auto"/>
          <w:sz w:val="24"/>
          <w:szCs w:val="24"/>
          <w:lang w:val="en-US" w:eastAsia="zh-CN" w:bidi="ar"/>
        </w:rPr>
        <w:t xml:space="preserve">。</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第十一条 禁止转包分包</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本项目严禁转包、违法分包、外包第三方检测，一经查实，甲方有权立即终止合同、不予结算、追究乙方违约责任。</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第十二条 争议解决</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本合同履行过程中发生争议，双方友好协商解决；协商不成的，提交项目所在地人民法院诉讼解决。</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第十三条 合同组成文件</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本合同由以下文件共同组成，互为补充、具有同等法律效力，优先级依次为：（1）本合同协议书；（2）采购文件；（3）响应文件及承诺；（4）</w:t>
      </w:r>
      <w:r>
        <w:rPr>
          <w:rFonts w:hint="eastAsia" w:ascii="宋体" w:hAnsi="宋体" w:eastAsia="宋体" w:cs="宋体"/>
          <w:color w:val="auto"/>
          <w:sz w:val="24"/>
          <w:szCs w:val="24"/>
          <w:lang w:val="en-US" w:eastAsia="zh-CN" w:bidi="ar"/>
        </w:rPr>
        <w:t xml:space="preserve">成交</w:t>
      </w:r>
      <w:r>
        <w:rPr>
          <w:rFonts w:hint="default" w:ascii="宋体" w:hAnsi="宋体" w:eastAsia="宋体" w:cs="宋体"/>
          <w:color w:val="auto"/>
          <w:sz w:val="24"/>
          <w:szCs w:val="24"/>
          <w:lang w:val="en-US" w:eastAsia="zh-CN" w:bidi="ar"/>
        </w:rPr>
        <w:t xml:space="preserve">通知书；（5）双方确认的补充协议。</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第十四条 其他</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1、本合同未尽事宜，按照政府采购相关法律法规及采购文件执行。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2、本合同一式贰份，甲乙双方各执壹份，自双方签字盖章之日起生效，具有同等法律效力。</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甲方（盖章）：宿迁市宿城区市场监督管理局</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负责人/授权代表：____________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牵头单位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p>
      <w:pPr>
        <w:pStyle w:val="705"/>
        <w:ind w:left="0" w:right="0" w:firstLine="480"/>
        <w:jc w:val="left"/>
        <w:keepLines w:val="0"/>
        <w:keepNext w:val="0"/>
        <w:spacing w:before="0" w:beforeAutospacing="0" w:after="0" w:afterAutospacing="0" w:line="500" w:lineRule="exact"/>
        <w:widowControl/>
        <w:rPr>
          <w:rFonts w:hint="eastAsia" w:ascii="新宋体" w:hAnsi="新宋体" w:eastAsia="新宋体" w:cs="新宋体"/>
          <w:b w:val="0"/>
          <w:bCs/>
          <w:color w:val="auto"/>
          <w:sz w:val="24"/>
          <w:szCs w:val="24"/>
          <w:highlight w:val="none"/>
          <w:lang w:val="zh-CN" w:eastAsia="zh-CN" w:bidi="ar"/>
        </w:rPr>
        <w:suppressLineNumbers w:val="0"/>
      </w:pPr>
      <w:r>
        <w:rPr>
          <w:rFonts w:hint="eastAsia" w:ascii="新宋体" w:hAnsi="新宋体" w:eastAsia="新宋体" w:cs="新宋体"/>
          <w:b w:val="0"/>
          <w:bCs/>
          <w:color w:val="auto"/>
          <w:sz w:val="24"/>
          <w:szCs w:val="24"/>
          <w:highlight w:val="none"/>
          <w:lang w:val="zh-CN" w:eastAsia="zh-CN" w:bidi="ar"/>
        </w:rPr>
      </w:r>
      <w:bookmarkEnd w:id="99"/>
      <w:bookmarkEnd w:id="100"/>
      <w:bookmarkEnd w:id="101"/>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联合体成员单位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jc w:val="center"/>
        <w:spacing w:line="500" w:lineRule="exact"/>
        <w:rPr>
          <w:rFonts w:hint="eastAsia" w:ascii="新宋体" w:hAnsi="新宋体" w:eastAsia="新宋体" w:cs="新宋体"/>
          <w:b/>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102" w:name="_Toc23741"/>
      <w:r/>
      <w:bookmarkStart w:id="103" w:name="_Toc10029"/>
      <w:r>
        <w:rPr>
          <w:rFonts w:hint="eastAsia" w:ascii="新宋体" w:hAnsi="新宋体" w:eastAsia="新宋体" w:cs="新宋体"/>
          <w:b/>
          <w:color w:val="auto"/>
          <w:sz w:val="32"/>
          <w:szCs w:val="32"/>
          <w:highlight w:val="none"/>
        </w:rPr>
        <w:t xml:space="preserve">第六章  响应文件格式</w:t>
      </w:r>
      <w:bookmarkEnd w:id="97"/>
      <w:r/>
      <w:bookmarkEnd w:id="98"/>
      <w:r/>
      <w:bookmarkEnd w:id="102"/>
      <w:r/>
      <w:bookmarkEnd w:id="103"/>
      <w:r/>
      <w:bookmarkStart w:id="104" w:name="_Hlt26955039"/>
      <w:r/>
      <w:bookmarkEnd w:id="104"/>
      <w:r/>
      <w:bookmarkStart w:id="105" w:name="_Hlt26671244"/>
      <w:r/>
      <w:bookmarkEnd w:id="105"/>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36"/>
          <w:szCs w:val="36"/>
          <w:highlight w:val="none"/>
        </w:rPr>
      </w:pPr>
      <w:r>
        <w:rPr>
          <w:rFonts w:hint="eastAsia" w:ascii="新宋体" w:hAnsi="新宋体" w:eastAsia="新宋体" w:cs="新宋体"/>
          <w:b/>
          <w:color w:val="auto"/>
          <w:sz w:val="36"/>
          <w:szCs w:val="36"/>
          <w:highlight w:val="none"/>
        </w:rPr>
        <w:t xml:space="preserve">响  应  文  件</w:t>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t xml:space="preserve">项 目 名 称：</w:t>
      </w:r>
      <w:r/>
    </w:p>
    <w:p>
      <w:pPr>
        <w:ind w:firstLine="1084"/>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项 目 编 号：</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供应商名称 ：</w:t>
      </w:r>
      <w:r>
        <w:rPr>
          <w:rFonts w:hint="eastAsia" w:ascii="新宋体" w:hAnsi="新宋体" w:eastAsia="新宋体" w:cs="新宋体"/>
          <w:b/>
          <w:color w:val="auto"/>
          <w:sz w:val="32"/>
          <w:szCs w:val="32"/>
          <w:highlight w:val="none"/>
          <w:u w:val="single"/>
        </w:rPr>
        <w:t xml:space="preserve">（盖CA电子公章）</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日      期 ：</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rPr>
        <w:br w:type="page" w:clear="all"/>
      </w:r>
      <w:r>
        <w:rPr>
          <w:rFonts w:hint="eastAsia" w:ascii="新宋体" w:hAnsi="新宋体" w:eastAsia="新宋体" w:cs="新宋体"/>
          <w:b/>
          <w:bCs/>
          <w:color w:val="auto"/>
          <w:sz w:val="24"/>
          <w:szCs w:val="24"/>
          <w:highlight w:val="none"/>
        </w:rPr>
        <w:t xml:space="preserve">响应文件目录</w:t>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一、磋商响应函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二、法人授权书</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三、磋商报价表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四、分项报价表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五、中小企业声明函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w:t>
      </w:r>
      <w:bookmarkStart w:id="106" w:name="OLE_LINK4"/>
      <w:r>
        <w:rPr>
          <w:rFonts w:hint="eastAsia" w:ascii="新宋体" w:hAnsi="新宋体" w:eastAsia="新宋体" w:cs="新宋体"/>
          <w:color w:val="auto"/>
          <w:sz w:val="24"/>
          <w:szCs w:val="24"/>
          <w:highlight w:val="none"/>
        </w:rPr>
        <w:t xml:space="preserve">技术响应偏离表</w:t>
      </w:r>
      <w:bookmarkEnd w:id="106"/>
      <w:r>
        <w:rPr>
          <w:rFonts w:hint="eastAsia" w:ascii="新宋体" w:hAnsi="新宋体" w:eastAsia="新宋体" w:cs="新宋体"/>
          <w:color w:val="auto"/>
          <w:sz w:val="24"/>
          <w:szCs w:val="24"/>
          <w:highlight w:val="none"/>
        </w:rPr>
        <w:t xml:space="preserve">（技术参数响应）</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七、项目组人员</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八、企业业绩</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九、检验项目覆盖率计算书及产品检验项目表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十、采样运输设备配置情况表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十</w:t>
      </w:r>
      <w:r>
        <w:rPr>
          <w:rFonts w:hint="eastAsia" w:ascii="新宋体" w:hAnsi="新宋体" w:eastAsia="新宋体" w:cs="新宋体"/>
          <w:color w:val="auto"/>
          <w:sz w:val="24"/>
          <w:szCs w:val="24"/>
          <w:highlight w:val="none"/>
          <w:lang w:val="en-US" w:eastAsia="zh-CN"/>
        </w:rPr>
        <w:t xml:space="preserve">一</w:t>
      </w:r>
      <w:r>
        <w:rPr>
          <w:rFonts w:hint="eastAsia" w:ascii="新宋体" w:hAnsi="新宋体" w:eastAsia="新宋体" w:cs="新宋体"/>
          <w:color w:val="auto"/>
          <w:sz w:val="24"/>
          <w:szCs w:val="24"/>
          <w:highlight w:val="none"/>
        </w:rPr>
        <w:t xml:space="preserve">、实验室大型（或特殊）检验检测设备清单</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十</w:t>
      </w:r>
      <w:r>
        <w:rPr>
          <w:rFonts w:hint="eastAsia" w:ascii="新宋体" w:hAnsi="新宋体" w:eastAsia="新宋体" w:cs="新宋体"/>
          <w:color w:val="auto"/>
          <w:sz w:val="24"/>
          <w:szCs w:val="24"/>
          <w:highlight w:val="none"/>
          <w:lang w:val="en-US" w:eastAsia="zh-CN"/>
        </w:rPr>
        <w:t xml:space="preserve">二</w:t>
      </w:r>
      <w:r>
        <w:rPr>
          <w:rFonts w:hint="eastAsia" w:ascii="新宋体" w:hAnsi="新宋体" w:eastAsia="新宋体" w:cs="新宋体"/>
          <w:color w:val="auto"/>
          <w:sz w:val="24"/>
          <w:szCs w:val="24"/>
          <w:highlight w:val="none"/>
        </w:rPr>
        <w:t xml:space="preserve">、实施方案</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十三、</w:t>
      </w:r>
      <w:r>
        <w:rPr>
          <w:rFonts w:hint="eastAsia" w:ascii="新宋体" w:hAnsi="新宋体" w:eastAsia="新宋体" w:cs="新宋体"/>
          <w:color w:val="auto"/>
          <w:sz w:val="24"/>
          <w:szCs w:val="24"/>
          <w:highlight w:val="none"/>
        </w:rPr>
        <w:t xml:space="preserve">磋商所需其他材料</w:t>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7" w:name="_Toc9214"/>
      <w:r>
        <w:rPr>
          <w:rFonts w:hint="eastAsia" w:ascii="新宋体" w:hAnsi="新宋体" w:eastAsia="新宋体" w:cs="新宋体"/>
          <w:b/>
          <w:bCs/>
          <w:color w:val="auto"/>
          <w:sz w:val="24"/>
          <w:szCs w:val="24"/>
          <w:highlight w:val="none"/>
        </w:rPr>
        <w:t xml:space="preserve">一、磋商响应函</w:t>
      </w:r>
      <w:bookmarkEnd w:id="107"/>
      <w:r/>
      <w:r/>
    </w:p>
    <w:p>
      <w:pPr>
        <w:pStyle w:val="128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28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磋商响应函</w:t>
      </w:r>
      <w:r/>
    </w:p>
    <w:p>
      <w:pPr>
        <w:pStyle w:val="1283"/>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根据</w:t>
      </w:r>
      <w:r>
        <w:rPr>
          <w:rFonts w:hint="eastAsia" w:ascii="新宋体" w:hAnsi="新宋体" w:eastAsia="新宋体" w:cs="新宋体"/>
          <w:color w:val="auto"/>
          <w:sz w:val="24"/>
          <w:szCs w:val="24"/>
          <w:highlight w:val="none"/>
          <w:lang w:val="en-US" w:eastAsia="zh-CN"/>
        </w:rPr>
        <w:t xml:space="preserve">编号</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竞争性磋商文件，我方在参加本项目竞争性磋商活动中，特做出如下承诺：</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一、我方具备《中华人民共和国政府采购法》第二十二条第一款规定的6项条件；</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三、我方按磋商文件要求提交响应文件，响应磋商文件规定的响应有效期；</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五、我方若违背本声明及承诺约定，经查实，自愿接受采购人及相关主管部门相应的规定处理，并依法承担相应的法律责任。</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六、我方同意采购人、采购代理机构将本函上网公开。</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供应商名称： （盖CA电子公章）</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年    月   日</w:t>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08" w:name="_Toc120614284"/>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9" w:name="_Toc20220"/>
      <w:r>
        <w:rPr>
          <w:rFonts w:hint="eastAsia" w:ascii="新宋体" w:hAnsi="新宋体" w:eastAsia="新宋体" w:cs="新宋体"/>
          <w:b/>
          <w:bCs/>
          <w:color w:val="auto"/>
          <w:sz w:val="24"/>
          <w:szCs w:val="24"/>
          <w:highlight w:val="none"/>
        </w:rPr>
        <w:t xml:space="preserve">二、法人授权书</w:t>
      </w:r>
      <w:bookmarkEnd w:id="109"/>
      <w:r/>
      <w:r/>
    </w:p>
    <w:p>
      <w:pPr>
        <w:pStyle w:val="1288"/>
        <w:jc w:val="center"/>
        <w:widowControl w:val="off"/>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法人授权书</w:t>
      </w:r>
      <w:r/>
    </w:p>
    <w:p>
      <w:pPr>
        <w:pStyle w:val="1283"/>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本授权书声明：____________（供应商名称）授权________________（被授权人的姓名）为我方就</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号</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采购活动的合法代理人，以本单位名义全权处理一切与该项目采购有关的事务。</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本授权书于______年____月____日起生效，特此声明。</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被授权人身份证号码：</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被授权人联系电话：（手机）</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授权单位名称：（盖CA电子公章）</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单位地址：</w:t>
      </w:r>
      <w:r/>
    </w:p>
    <w:p>
      <w:pPr>
        <w:pStyle w:val="1283"/>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w:t>
      </w:r>
      <w:bookmarkStart w:id="110" w:name="_格式3__银行出具的资信证明"/>
      <w:r/>
      <w:bookmarkEnd w:id="110"/>
      <w:r/>
      <w:bookmarkStart w:id="111" w:name="_Hlt26671380"/>
      <w:r/>
      <w:bookmarkEnd w:id="111"/>
      <w:r/>
      <w:bookmarkStart w:id="112" w:name="_Hlt26955070"/>
      <w:r/>
      <w:bookmarkEnd w:id="112"/>
      <w:r/>
      <w:r/>
    </w:p>
    <w:p>
      <w:pPr>
        <w:spacing w:line="50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r>
      <w:r/>
    </w:p>
    <w:p>
      <w:pPr>
        <w:ind w:firstLine="480"/>
        <w:tabs>
          <w:tab w:val="left" w:pos="360" w:leader="none"/>
        </w:tabs>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r>
      <w:r/>
    </w:p>
    <w:p>
      <w:pPr>
        <w:ind w:firstLine="480"/>
        <w:tabs>
          <w:tab w:val="left" w:pos="36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20"/>
        <w:rPr>
          <w:rFonts w:hint="eastAsia" w:ascii="新宋体" w:hAnsi="新宋体" w:eastAsia="新宋体" w:cs="新宋体"/>
          <w:i/>
          <w:color w:val="auto"/>
          <w:sz w:val="24"/>
          <w:szCs w:val="24"/>
          <w:highlight w:val="none"/>
          <w:u w:val="single"/>
        </w:rPr>
      </w:pPr>
      <w:r>
        <w:rPr>
          <w:rFonts w:hint="eastAsia" w:ascii="新宋体" w:hAnsi="新宋体" w:eastAsia="新宋体" w:cs="新宋体"/>
          <w:i/>
          <w:color w:val="auto"/>
          <w:sz w:val="24"/>
          <w:szCs w:val="24"/>
          <w:highlight w:val="none"/>
          <w:u w:val="single"/>
        </w:rPr>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left"/>
        <w:spacing w:line="5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left"/>
        <w:spacing w:line="5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3" w:name="_Toc19379"/>
      <w:r>
        <w:rPr>
          <w:rFonts w:hint="eastAsia" w:ascii="新宋体" w:hAnsi="新宋体" w:eastAsia="新宋体" w:cs="新宋体"/>
          <w:b/>
          <w:bCs/>
          <w:color w:val="auto"/>
          <w:sz w:val="24"/>
          <w:szCs w:val="24"/>
          <w:highlight w:val="none"/>
        </w:rPr>
        <w:t xml:space="preserve">三、磋商报价表</w:t>
      </w:r>
      <w:bookmarkEnd w:id="113"/>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本次为首次报价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货币单位：人民币元</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项目编号：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采购包号：</w:t>
      </w:r>
      <w:r/>
    </w:p>
    <w:tbl>
      <w:tblPr>
        <w:tblStyle w:val="709"/>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金额大写 </w:t>
            </w:r>
            <w:r/>
          </w:p>
        </w:tc>
      </w:tr>
    </w:tbl>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供应商（CA电子签章）：</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供应商名称</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日期：   年   月   日</w:t>
      </w:r>
      <w:r/>
    </w:p>
    <w:p>
      <w:pPr>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4" w:name="_Toc7334"/>
      <w:r>
        <w:rPr>
          <w:rFonts w:hint="eastAsia" w:ascii="新宋体" w:hAnsi="新宋体" w:eastAsia="新宋体" w:cs="新宋体"/>
          <w:b/>
          <w:bCs/>
          <w:color w:val="auto"/>
          <w:sz w:val="24"/>
          <w:szCs w:val="24"/>
          <w:highlight w:val="none"/>
        </w:rPr>
        <w:t xml:space="preserve">四、分项报价表</w:t>
      </w:r>
      <w:bookmarkEnd w:id="114"/>
      <w:r/>
      <w:r/>
    </w:p>
    <w:tbl>
      <w:tblPr>
        <w:tblStyle w:val="678"/>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4</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5</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6</w:t>
            </w:r>
            <w:r/>
          </w:p>
        </w:tc>
      </w:tr>
      <w:tr>
        <w:trPr>
          <w:cantSplit/>
          <w:trHeight w:val="634"/>
        </w:trPr>
        <w:tc>
          <w:tcPr>
            <w:tcW w:w="866"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rPr>
              <w:suppressLineNumbers w:val="0"/>
            </w:pPr>
            <w:r>
              <w:rPr>
                <w:rFonts w:hint="eastAsia" w:ascii="新宋体" w:hAnsi="新宋体" w:eastAsia="新宋体" w:cs="新宋体"/>
                <w:color w:val="auto"/>
                <w:sz w:val="24"/>
                <w:szCs w:val="24"/>
              </w:rPr>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分项服务名称</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分项单位</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数量</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单价</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总价</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508"/>
        </w:trPr>
        <w:tc>
          <w:tcPr>
            <w:gridSpan w:val="5"/>
            <w:tcW w:w="6627"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总报价（人民币：元）</w:t>
            </w:r>
            <w:r/>
          </w:p>
        </w:tc>
        <w:tc>
          <w:tcPr>
            <w:tcW w:w="1642"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480"/>
        <w:spacing w:line="480" w:lineRule="exact"/>
        <w:rPr>
          <w:rFonts w:hint="default" w:ascii="新宋体" w:hAnsi="新宋体" w:eastAsia="新宋体" w:cs="新宋体"/>
          <w:b/>
          <w:bCs/>
          <w:color w:val="auto"/>
          <w:sz w:val="24"/>
          <w:szCs w:val="24"/>
          <w:highlight w:val="none"/>
          <w:lang w:val="en-US" w:eastAsia="zh-CN"/>
        </w:rPr>
      </w:pPr>
      <w:r>
        <w:rPr>
          <w:rFonts w:hint="eastAsia" w:ascii="新宋体" w:hAnsi="新宋体" w:eastAsia="新宋体" w:cs="新宋体"/>
          <w:color w:val="auto"/>
          <w:sz w:val="24"/>
          <w:szCs w:val="24"/>
          <w:highlight w:val="none"/>
        </w:rPr>
        <w:t xml:space="preserve">备注：磋商报价采用总承包方式，供应商的“总报价”应包括采购人需求的服务（包含与服务相关的产品）价格、培训费用及售后服务费用，项目在指定地点、环境交付、验收所需费用和所有相关税金费用及为完成整个项目所产生的其他所有费用。</w:t>
      </w:r>
      <w:r>
        <w:rPr>
          <w:rFonts w:hint="eastAsia" w:ascii="新宋体" w:hAnsi="新宋体" w:eastAsia="新宋体" w:cs="新宋体"/>
          <w:b/>
          <w:bCs/>
          <w:color w:val="auto"/>
          <w:sz w:val="24"/>
          <w:szCs w:val="24"/>
          <w:highlight w:val="none"/>
          <w:lang w:val="en-US" w:eastAsia="zh-CN"/>
        </w:rPr>
        <w:t xml:space="preserve">表格可根据采购清单格式自行调整。</w:t>
      </w:r>
      <w:r/>
    </w:p>
    <w:p>
      <w:pP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288"/>
        <w:jc w:val="center"/>
        <w:widowControl w:val="off"/>
        <w:rPr>
          <w:rFonts w:hint="eastAsia" w:ascii="新宋体" w:hAnsi="新宋体" w:eastAsia="新宋体" w:cs="新宋体"/>
          <w:b w:val="0"/>
          <w:color w:val="auto"/>
          <w:sz w:val="24"/>
          <w:szCs w:val="24"/>
          <w:highlight w:val="none"/>
        </w:rPr>
      </w:pPr>
      <w:r>
        <w:rPr>
          <w:rFonts w:hint="eastAsia" w:ascii="新宋体" w:hAnsi="新宋体" w:eastAsia="新宋体" w:cs="新宋体"/>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pPr>
      <w:r/>
      <w:bookmarkStart w:id="115" w:name="_Toc9025"/>
      <w:r/>
      <w:bookmarkStart w:id="116" w:name="_Toc21129"/>
      <w:r/>
      <w:bookmarkStart w:id="117" w:name="_Toc21490"/>
      <w:r>
        <w:rPr>
          <w:rFonts w:hint="eastAsia" w:ascii="新宋体" w:hAnsi="新宋体" w:eastAsia="新宋体" w:cs="新宋体"/>
          <w:b/>
          <w:bCs/>
          <w:color w:val="auto"/>
          <w:sz w:val="24"/>
          <w:szCs w:val="24"/>
          <w:highlight w:val="none"/>
        </w:rPr>
        <w:t xml:space="preserve">五、中小企业或残疾人福利性单位声明函</w:t>
      </w:r>
      <w:bookmarkEnd w:id="115"/>
      <w:r/>
      <w:bookmarkEnd w:id="116"/>
      <w:r/>
      <w:bookmarkEnd w:id="117"/>
      <w:r/>
      <w:r/>
    </w:p>
    <w:p>
      <w:pPr>
        <w:ind w:firstLine="643"/>
        <w:jc w:val="center"/>
        <w:spacing w:line="40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00"/>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中小微企业声明函（服务类项目）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本公司（联合体）郑重声明，根据《政府采购促进中小企业发展管理办法》(财库〔2020〕46号)的规定，本公司（联合体）参加</w:t>
      </w:r>
      <w:r>
        <w:rPr>
          <w:rFonts w:hint="eastAsia" w:ascii="新宋体" w:hAnsi="新宋体" w:eastAsia="新宋体" w:cs="新宋体"/>
          <w:color w:val="auto"/>
          <w:sz w:val="24"/>
          <w:szCs w:val="24"/>
          <w:highlight w:val="none"/>
          <w:u w:val="single"/>
        </w:rPr>
        <w:t xml:space="preserve"> 单位名称 </w:t>
      </w:r>
      <w:r>
        <w:rPr>
          <w:rFonts w:hint="eastAsia" w:ascii="新宋体" w:hAnsi="新宋体" w:eastAsia="新宋体" w:cs="新宋体"/>
          <w:color w:val="auto"/>
          <w:sz w:val="24"/>
          <w:szCs w:val="24"/>
          <w:highlight w:val="none"/>
        </w:rPr>
        <w:t xml:space="preserve"> 的</w:t>
      </w:r>
      <w:r>
        <w:rPr>
          <w:rFonts w:hint="eastAsia" w:ascii="新宋体" w:hAnsi="新宋体" w:eastAsia="新宋体" w:cs="新宋体"/>
          <w:color w:val="auto"/>
          <w:sz w:val="24"/>
          <w:szCs w:val="24"/>
          <w:highlight w:val="none"/>
          <w:u w:val="single"/>
        </w:rPr>
        <w:t xml:space="preserve">（项目名称）</w:t>
      </w:r>
      <w:r>
        <w:rPr>
          <w:rFonts w:hint="eastAsia" w:ascii="新宋体" w:hAnsi="新宋体" w:eastAsia="新宋体" w:cs="新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1.</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本企业对上述声明内容的真实性负责。如有虚假，将依法承担相应责任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jc w:val="righ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企业名称（加盖CA电子公章）：</w:t>
      </w:r>
      <w:r/>
    </w:p>
    <w:p>
      <w:pPr>
        <w:ind w:firstLine="696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  期：</w:t>
      </w:r>
      <w:r/>
    </w:p>
    <w:p>
      <w:pPr>
        <w:ind w:firstLine="24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00"/>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残疾人福利性单位声明函</w:t>
      </w:r>
      <w:r/>
    </w:p>
    <w:p>
      <w:pPr>
        <w:pStyle w:val="1301"/>
        <w:spacing w:line="588" w:lineRule="exact"/>
        <w:rPr>
          <w:rFonts w:hint="eastAsia" w:ascii="新宋体" w:hAnsi="新宋体" w:eastAsia="新宋体" w:cs="新宋体"/>
          <w:b/>
          <w:color w:val="auto"/>
          <w:spacing w:val="6"/>
          <w:sz w:val="24"/>
          <w:szCs w:val="24"/>
          <w:highlight w:val="none"/>
        </w:rPr>
      </w:pPr>
      <w:r>
        <w:rPr>
          <w:rFonts w:hint="eastAsia" w:ascii="新宋体" w:hAnsi="新宋体" w:eastAsia="新宋体" w:cs="新宋体"/>
          <w:b/>
          <w:color w:val="auto"/>
          <w:spacing w:val="6"/>
          <w:sz w:val="24"/>
          <w:szCs w:val="24"/>
          <w:highlight w:val="none"/>
        </w:rPr>
      </w:r>
      <w:r/>
    </w:p>
    <w:p>
      <w:pPr>
        <w:pStyle w:val="1300"/>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新宋体" w:hAnsi="新宋体" w:eastAsia="新宋体" w:cs="新宋体"/>
          <w:color w:val="auto"/>
          <w:sz w:val="24"/>
          <w:szCs w:val="24"/>
          <w:highlight w:val="none"/>
          <w:u w:val="single"/>
        </w:rPr>
        <w:t xml:space="preserve">（单位名称）</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rPr>
        <w:t xml:space="preserve">（项目名称） </w:t>
      </w:r>
      <w:r>
        <w:rPr>
          <w:rFonts w:hint="eastAsia" w:ascii="新宋体" w:hAnsi="新宋体" w:eastAsia="新宋体" w:cs="新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00"/>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本单位对上述声明的真实性负责。如有虚假，将依法承担相应责任。</w:t>
      </w:r>
      <w:r/>
    </w:p>
    <w:p>
      <w:pPr>
        <w:pStyle w:val="1302"/>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2"/>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（盖CA电子公章）</w:t>
      </w:r>
      <w:r/>
    </w:p>
    <w:p>
      <w:pPr>
        <w:pStyle w:val="1298"/>
        <w:ind w:firstLine="480"/>
        <w:spacing w:line="500" w:lineRule="exact"/>
        <w:rPr>
          <w:rFonts w:hint="eastAsia" w:ascii="新宋体" w:hAnsi="新宋体" w:eastAsia="新宋体" w:cs="新宋体"/>
          <w:b w:val="0"/>
          <w:color w:val="auto"/>
          <w:sz w:val="24"/>
          <w:szCs w:val="24"/>
          <w:highlight w:val="none"/>
        </w:rPr>
      </w:pPr>
      <w:r>
        <w:rPr>
          <w:rFonts w:hint="eastAsia" w:ascii="新宋体" w:hAnsi="新宋体" w:eastAsia="新宋体" w:cs="新宋体"/>
          <w:b w:val="0"/>
          <w:color w:val="auto"/>
          <w:sz w:val="24"/>
          <w:szCs w:val="24"/>
          <w:highlight w:val="none"/>
        </w:rPr>
        <w:t xml:space="preserve">日期：  年  月  日</w:t>
      </w:r>
      <w:r/>
    </w:p>
    <w:p>
      <w:pPr>
        <w:pStyle w:val="1303"/>
        <w:ind w:left="357" w:firstLine="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0"/>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备注：1.非残疾人福利性单位不需提供此函。</w:t>
      </w:r>
      <w:r/>
    </w:p>
    <w:p>
      <w:pPr>
        <w:pStyle w:val="1300"/>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2.符合报价折扣情形的请将此函填报上传至“企业报价折扣证明”一栏中。</w:t>
      </w:r>
      <w:r/>
    </w:p>
    <w:p>
      <w:pPr>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color w:val="auto"/>
          <w:sz w:val="24"/>
          <w:szCs w:val="24"/>
          <w:highlight w:val="none"/>
        </w:rPr>
        <w:outlineLvl w:val="1"/>
      </w:pPr>
      <w:r/>
      <w:bookmarkStart w:id="118" w:name="_Toc29009"/>
      <w:r>
        <w:rPr>
          <w:rFonts w:hint="eastAsia" w:ascii="新宋体" w:hAnsi="新宋体" w:eastAsia="新宋体" w:cs="新宋体"/>
          <w:b/>
          <w:bCs/>
          <w:color w:val="auto"/>
          <w:sz w:val="24"/>
          <w:szCs w:val="24"/>
          <w:highlight w:val="none"/>
        </w:rPr>
        <w:t xml:space="preserve">六、技术响应偏离表</w:t>
      </w:r>
      <w:bookmarkEnd w:id="118"/>
      <w:r/>
      <w:r/>
    </w:p>
    <w:p>
      <w:pPr>
        <w:pStyle w:val="6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678"/>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jc w:val="right"/>
        <w:spacing w:line="559"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08"/>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备注：</w:t>
      </w:r>
      <w:r/>
    </w:p>
    <w:p>
      <w:pPr>
        <w:pStyle w:val="1308"/>
        <w:numPr>
          <w:ilvl w:val="0"/>
          <w:numId w:val="9"/>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r/>
    </w:p>
    <w:p>
      <w:pPr>
        <w:numPr>
          <w:ilvl w:val="0"/>
          <w:numId w:val="9"/>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采购文件中要求提供承诺函的，供应商按要求提供承诺函。</w:t>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3、供应商所投产品如与磋商文件要求的规格及配置不一致，则须在上表偏离说明中详细注明。</w:t>
      </w:r>
      <w:r>
        <w:rPr>
          <w:rFonts w:hint="eastAsia" w:ascii="新宋体" w:hAnsi="新宋体" w:eastAsia="新宋体" w:cs="新宋体"/>
          <w:b/>
          <w:color w:val="auto"/>
          <w:sz w:val="24"/>
          <w:szCs w:val="24"/>
          <w:highlight w:val="none"/>
        </w:rPr>
        <w:br w:type="page" w:clear="all"/>
      </w:r>
      <w:r/>
    </w:p>
    <w:p>
      <w:pPr>
        <w:pStyle w:val="1318"/>
        <w:rPr>
          <w:rFonts w:hint="eastAsia" w:ascii="新宋体" w:hAnsi="新宋体" w:eastAsia="新宋体" w:cs="新宋体"/>
          <w:color w:val="auto"/>
          <w:sz w:val="24"/>
          <w:szCs w:val="24"/>
          <w:highlight w:val="none"/>
        </w:rPr>
        <w:outlineLvl w:val="1"/>
      </w:pPr>
      <w:r/>
      <w:bookmarkStart w:id="119" w:name="_Toc19037"/>
      <w:r>
        <w:rPr>
          <w:rFonts w:hint="eastAsia" w:ascii="新宋体" w:hAnsi="新宋体" w:eastAsia="新宋体" w:cs="新宋体"/>
          <w:color w:val="auto"/>
          <w:sz w:val="24"/>
          <w:szCs w:val="24"/>
          <w:highlight w:val="none"/>
        </w:rPr>
        <w:t xml:space="preserve">七、</w:t>
      </w:r>
      <w:bookmarkEnd w:id="108"/>
      <w:r>
        <w:rPr>
          <w:rFonts w:hint="eastAsia" w:ascii="新宋体" w:hAnsi="新宋体" w:eastAsia="新宋体" w:cs="新宋体"/>
          <w:color w:val="auto"/>
          <w:sz w:val="24"/>
          <w:szCs w:val="24"/>
          <w:highlight w:val="none"/>
          <w:lang w:val="en-US" w:eastAsia="zh-CN"/>
        </w:rPr>
        <w:t xml:space="preserve">商务</w:t>
      </w:r>
      <w:r>
        <w:rPr>
          <w:rFonts w:hint="eastAsia" w:ascii="新宋体" w:hAnsi="新宋体" w:eastAsia="新宋体" w:cs="新宋体"/>
          <w:color w:val="auto"/>
          <w:sz w:val="24"/>
          <w:szCs w:val="24"/>
          <w:highlight w:val="none"/>
        </w:rPr>
        <w:t xml:space="preserve">响应偏离表</w:t>
      </w:r>
      <w:bookmarkEnd w:id="119"/>
      <w:r/>
      <w:r/>
    </w:p>
    <w:p>
      <w:pPr>
        <w:pStyle w:val="6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678"/>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18"/>
        <w:rPr>
          <w:rFonts w:hint="eastAsia" w:ascii="新宋体" w:hAnsi="新宋体" w:eastAsia="新宋体" w:cs="新宋体"/>
          <w:color w:val="auto"/>
          <w:sz w:val="24"/>
          <w:szCs w:val="24"/>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1"/>
      </w:pPr>
      <w:r>
        <w:rPr>
          <w:rFonts w:hint="eastAsia" w:ascii="新宋体" w:hAnsi="新宋体" w:eastAsia="新宋体" w:cs="新宋体"/>
          <w:color w:val="auto"/>
          <w:sz w:val="24"/>
          <w:szCs w:val="24"/>
          <w:highlight w:val="none"/>
          <w:lang w:val="en-US" w:eastAsia="zh-CN"/>
        </w:rPr>
      </w:r>
      <w:r/>
    </w:p>
    <w:p>
      <w:pPr>
        <w:pStyle w:val="1318"/>
        <w:rPr>
          <w:rFonts w:hint="eastAsia" w:ascii="新宋体" w:hAnsi="新宋体" w:eastAsia="新宋体" w:cs="新宋体"/>
          <w:color w:val="auto"/>
          <w:sz w:val="24"/>
          <w:szCs w:val="24"/>
          <w:highlight w:val="none"/>
        </w:rPr>
        <w:outlineLvl w:val="1"/>
      </w:pPr>
      <w:r/>
      <w:bookmarkStart w:id="120" w:name="_Toc31467"/>
      <w:r>
        <w:rPr>
          <w:rFonts w:hint="eastAsia" w:ascii="新宋体" w:hAnsi="新宋体" w:eastAsia="新宋体" w:cs="新宋体"/>
          <w:color w:val="auto"/>
          <w:sz w:val="24"/>
          <w:szCs w:val="24"/>
          <w:highlight w:val="none"/>
          <w:lang w:val="en-US" w:eastAsia="zh-CN"/>
        </w:rPr>
        <w:t xml:space="preserve">八、</w:t>
      </w:r>
      <w:r>
        <w:rPr>
          <w:rFonts w:hint="eastAsia" w:ascii="新宋体" w:hAnsi="新宋体" w:eastAsia="新宋体" w:cs="新宋体"/>
          <w:color w:val="auto"/>
          <w:sz w:val="24"/>
          <w:szCs w:val="24"/>
          <w:highlight w:val="none"/>
        </w:rPr>
        <w:t xml:space="preserve">项目组人员</w:t>
      </w:r>
      <w:bookmarkEnd w:id="120"/>
      <w:r/>
      <w:r/>
    </w:p>
    <w:p>
      <w:pPr>
        <w:pStyle w:val="1323"/>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拟选派项目负责人简历表</w:t>
      </w:r>
      <w:r/>
    </w:p>
    <w:tbl>
      <w:tblPr>
        <w:tblStyle w:val="67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725"/>
        <w:gridCol w:w="225"/>
        <w:gridCol w:w="1944"/>
        <w:gridCol w:w="1375"/>
        <w:gridCol w:w="1648"/>
      </w:tblGrid>
      <w:tr>
        <w:trPr>
          <w:jc w:val="center"/>
          <w:trHeight w:val="606"/>
        </w:trPr>
        <w:tc>
          <w:tcPr>
            <w:gridSpan w:val="2"/>
            <w:tcW w:w="1966"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gridSpan w:val="2"/>
            <w:tcW w:w="1950"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居民身份证号</w:t>
            </w:r>
            <w:r/>
          </w:p>
        </w:tc>
        <w:tc>
          <w:tcPr>
            <w:gridSpan w:val="2"/>
            <w:tcW w:w="302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06"/>
        </w:trPr>
        <w:tc>
          <w:tcPr>
            <w:gridSpan w:val="2"/>
            <w:tcW w:w="1966"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gridSpan w:val="2"/>
            <w:tcW w:w="1950"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24"/>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gridSpan w:val="2"/>
            <w:tcW w:w="302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83"/>
        </w:trPr>
        <w:tc>
          <w:tcPr>
            <w:gridSpan w:val="7"/>
            <w:tcW w:w="8883"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主要承担的类似项目业绩一览表</w:t>
            </w:r>
            <w:r/>
          </w:p>
        </w:tc>
      </w:tr>
      <w:tr>
        <w:trPr>
          <w:jc w:val="center"/>
          <w:trHeight w:val="683"/>
        </w:trPr>
        <w:tc>
          <w:tcPr>
            <w:tcW w:w="856" w:type="dxa"/>
            <w:vAlign w:val="center"/>
            <w:textDirection w:val="lrTb"/>
            <w:noWrap w:val="false"/>
          </w:tcPr>
          <w:p>
            <w:pPr>
              <w:pStyle w:val="1324"/>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gridSpan w:val="2"/>
            <w:tcW w:w="2835"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gridSpan w:val="3"/>
            <w:tcW w:w="3544"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合同甲方</w:t>
            </w:r>
            <w:r/>
          </w:p>
        </w:tc>
        <w:tc>
          <w:tcPr>
            <w:tcW w:w="1648" w:type="dxa"/>
            <w:vAlign w:val="center"/>
            <w:textDirection w:val="lrTb"/>
            <w:noWrap w:val="false"/>
          </w:tcPr>
          <w:p>
            <w:pPr>
              <w:pStyle w:val="1324"/>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时间</w:t>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24"/>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2"/>
            <w:tcW w:w="2835"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3"/>
            <w:tcW w:w="3544"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48" w:type="dxa"/>
            <w:vAlign w:val="center"/>
            <w:textDirection w:val="lrTb"/>
            <w:noWrap w:val="false"/>
          </w:tcPr>
          <w:p>
            <w:pPr>
              <w:pStyle w:val="1324"/>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r>
    </w:tbl>
    <w:p>
      <w:pPr>
        <w:pStyle w:val="1325"/>
        <w:ind w:firstLine="398"/>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注：1、响应文件中需按要求提供项目负责人有关证书电子件、业绩证明材料电子件。</w:t>
      </w:r>
      <w:r/>
    </w:p>
    <w:p>
      <w:pPr>
        <w:pStyle w:val="1325"/>
        <w:ind w:firstLine="879"/>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2、如中标，项目负责人须按本表承诺实施，不得更换。</w:t>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26"/>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ind w:firstLine="320"/>
        <w:spacing w:before="0" w:after="0" w:line="520" w:lineRule="exact"/>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项目组实施人员（除项目负责人外）</w:t>
      </w:r>
      <w:r/>
    </w:p>
    <w:tbl>
      <w:tblPr>
        <w:tblStyle w:val="678"/>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7"/>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6"/>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21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注：如供应商成交，项目组成员（除项目负责人外）必须按本表承诺人员操作，不得随意更换。按采购文件要求附相关人员证书电子件。</w:t>
      </w:r>
      <w:bookmarkStart w:id="121" w:name="_格式2__法定代表人授权书"/>
      <w:r/>
      <w:bookmarkEnd w:id="121"/>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22" w:name="_Toc11176"/>
      <w:r>
        <w:rPr>
          <w:rFonts w:hint="eastAsia" w:ascii="新宋体" w:hAnsi="新宋体" w:eastAsia="新宋体" w:cs="新宋体"/>
          <w:b/>
          <w:bCs/>
          <w:color w:val="auto"/>
          <w:sz w:val="24"/>
          <w:szCs w:val="24"/>
          <w:highlight w:val="none"/>
        </w:rPr>
        <w:br w:type="page" w:clear="all"/>
      </w:r>
      <w:r/>
    </w:p>
    <w:p>
      <w:pPr>
        <w:pStyle w:val="669"/>
        <w:ind w:firstLine="320"/>
        <w:spacing w:before="0" w:after="0" w:line="520" w:lineRule="exact"/>
        <w:rPr>
          <w:rFonts w:hint="eastAsia" w:ascii="新宋体" w:hAnsi="新宋体" w:eastAsia="新宋体" w:cs="新宋体"/>
          <w:b/>
          <w:bCs/>
          <w:color w:val="auto"/>
          <w:sz w:val="24"/>
          <w:szCs w:val="24"/>
          <w:highlight w:val="none"/>
        </w:rPr>
        <w:outlineLvl w:val="1"/>
      </w:pPr>
      <w:r/>
      <w:bookmarkStart w:id="123" w:name="_Toc2205"/>
      <w:r>
        <w:rPr>
          <w:rFonts w:hint="eastAsia" w:ascii="新宋体" w:hAnsi="新宋体" w:eastAsia="新宋体" w:cs="新宋体"/>
          <w:b/>
          <w:bCs/>
          <w:color w:val="auto"/>
          <w:sz w:val="24"/>
          <w:szCs w:val="24"/>
          <w:highlight w:val="none"/>
          <w:lang w:val="en-US" w:eastAsia="zh-CN"/>
        </w:rPr>
        <w:t xml:space="preserve">九</w:t>
      </w:r>
      <w:r>
        <w:rPr>
          <w:rFonts w:hint="eastAsia" w:ascii="新宋体" w:hAnsi="新宋体" w:eastAsia="新宋体" w:cs="新宋体"/>
          <w:b/>
          <w:bCs/>
          <w:color w:val="auto"/>
          <w:sz w:val="24"/>
          <w:szCs w:val="24"/>
          <w:highlight w:val="none"/>
        </w:rPr>
        <w:t xml:space="preserve">、企业业绩</w:t>
      </w:r>
      <w:bookmarkEnd w:id="123"/>
      <w:r/>
      <w:r/>
    </w:p>
    <w:p>
      <w:pPr>
        <w:pStyle w:val="1331"/>
        <w:jc w:val="center"/>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类似项目业绩一览表</w:t>
      </w:r>
      <w:r/>
    </w:p>
    <w:tbl>
      <w:tblPr>
        <w:tblStyle w:val="67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采购单位</w:t>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合同金额</w:t>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25"/>
        </w:trPr>
        <w:tc>
          <w:tcPr>
            <w:tcW w:w="1229" w:type="dxa"/>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67"/>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31"/>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注：请填写此表，并按要求上传业绩资料电子件。</w:t>
      </w:r>
      <w:r/>
    </w:p>
    <w:p>
      <w:pPr>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ind w:left="0" w:right="0"/>
        <w:jc w:val="both"/>
        <w:keepLines w:val="0"/>
        <w:keepNext w:val="0"/>
        <w:spacing w:before="0" w:beforeAutospacing="0" w:after="0" w:afterAutospacing="0"/>
        <w:widowControl w:val="off"/>
        <w:rPr>
          <w:rFonts w:hint="eastAsia" w:ascii="新宋体" w:hAnsi="新宋体" w:eastAsia="新宋体" w:cs="新宋体"/>
          <w:b/>
          <w:bCs/>
          <w:color w:val="auto"/>
          <w:sz w:val="24"/>
          <w:szCs w:val="24"/>
          <w:highlight w:val="none"/>
        </w:rPr>
        <w:outlineLvl w:val="1"/>
        <w:suppressLineNumbers w:val="0"/>
      </w:pPr>
      <w:r/>
      <w:bookmarkStart w:id="124" w:name="_Toc18983"/>
      <w:r>
        <w:rPr>
          <w:rFonts w:hint="eastAsia" w:ascii="新宋体" w:hAnsi="新宋体" w:eastAsia="新宋体" w:cs="新宋体"/>
          <w:b/>
          <w:bCs/>
          <w:color w:val="auto"/>
          <w:sz w:val="24"/>
          <w:szCs w:val="24"/>
          <w:highlight w:val="none"/>
          <w:lang w:val="en-US" w:eastAsia="zh-CN"/>
        </w:rPr>
        <w:t xml:space="preserve">十、实施方案</w:t>
      </w:r>
      <w:bookmarkEnd w:id="124"/>
      <w:r/>
      <w:r/>
    </w:p>
    <w:p>
      <w:pPr>
        <w:pStyle w:val="705"/>
        <w:ind w:left="420" w:right="0"/>
        <w:jc w:val="center"/>
        <w:keepLines w:val="0"/>
        <w:keepNext w:val="0"/>
        <w:spacing w:before="0" w:beforeAutospacing="0" w:after="0" w:afterAutospacing="0"/>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bCs w:val="0"/>
          <w:color w:val="auto"/>
          <w:sz w:val="24"/>
          <w:szCs w:val="24"/>
          <w:highlight w:val="none"/>
          <w:lang w:val="en-US" w:eastAsia="zh-CN" w:bidi="ar"/>
        </w:rPr>
        <w:t xml:space="preserve">（格式自拟）</w:t>
      </w:r>
      <w:r/>
    </w:p>
    <w:p>
      <w:pPr>
        <w:pStyle w:val="669"/>
        <w:ind w:firstLine="320"/>
        <w:spacing w:before="0" w:after="0" w:line="520" w:lineRule="exact"/>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669"/>
        <w:ind w:firstLine="320"/>
        <w:spacing w:before="0" w:after="0" w:line="520" w:lineRule="exact"/>
        <w:rPr>
          <w:rFonts w:hint="eastAsia" w:ascii="新宋体" w:hAnsi="新宋体" w:eastAsia="新宋体" w:cs="新宋体"/>
          <w:b/>
          <w:bCs/>
          <w:color w:val="auto"/>
          <w:sz w:val="24"/>
          <w:szCs w:val="24"/>
          <w:highlight w:val="none"/>
          <w:lang w:val="en-US" w:eastAsia="zh-CN" w:bidi="ar-SA"/>
        </w:rPr>
        <w:outlineLvl w:val="1"/>
      </w:pPr>
      <w:r/>
      <w:bookmarkStart w:id="125" w:name="_Toc11160"/>
      <w:r>
        <w:rPr>
          <w:rFonts w:hint="eastAsia" w:ascii="新宋体" w:hAnsi="新宋体" w:eastAsia="新宋体" w:cs="新宋体"/>
          <w:b/>
          <w:bCs/>
          <w:color w:val="auto"/>
          <w:sz w:val="24"/>
          <w:szCs w:val="24"/>
          <w:highlight w:val="none"/>
          <w:lang w:val="en-US" w:eastAsia="zh-CN" w:bidi="ar-SA"/>
        </w:rPr>
        <w:t xml:space="preserve">十一、</w:t>
      </w:r>
      <w:bookmarkEnd w:id="122"/>
      <w:r/>
      <w:bookmarkStart w:id="126" w:name="_Toc28140"/>
      <w:r>
        <w:rPr>
          <w:rFonts w:hint="eastAsia" w:ascii="新宋体" w:hAnsi="新宋体" w:eastAsia="新宋体" w:cs="新宋体"/>
          <w:b/>
          <w:bCs/>
          <w:color w:val="auto"/>
          <w:sz w:val="24"/>
          <w:szCs w:val="24"/>
          <w:highlight w:val="none"/>
          <w:lang w:val="en-US" w:eastAsia="zh-CN" w:bidi="ar-SA"/>
        </w:rPr>
        <w:t xml:space="preserve">磋商所需其他材料</w:t>
      </w:r>
      <w:bookmarkEnd w:id="125"/>
      <w:r/>
      <w:bookmarkEnd w:id="126"/>
      <w:r/>
      <w:r/>
    </w:p>
    <w:p>
      <w:pPr>
        <w:pStyle w:val="1332"/>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32"/>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请在此文档中增加磋商所需其他相关内容（包括资格要求、评分办法、采购需求中涉及的证件证明及其他供应商认为有必要提供的资料），如没有请将此空文档上传。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color w:val="auto"/>
          <w:sz w:val="24"/>
          <w:szCs w:val="24"/>
          <w:highlight w:val="none"/>
          <w:lang w:val="en-US" w:eastAsia="zh-CN" w:bidi="ar-SA"/>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lang w:val="en-US" w:eastAsia="zh-CN" w:bidi="ar-SA"/>
        </w:rPr>
      </w:r>
      <w:r/>
    </w:p>
    <w:p>
      <w:pPr>
        <w:rPr>
          <w:rFonts w:hint="eastAsia" w:ascii="新宋体" w:hAnsi="新宋体" w:eastAsia="新宋体" w:cs="新宋体"/>
          <w:b/>
          <w:bCs/>
          <w:color w:val="auto"/>
          <w:sz w:val="24"/>
          <w:szCs w:val="24"/>
          <w:highlight w:val="none"/>
          <w:lang w:val="en-US" w:eastAsia="zh-CN" w:bidi="ar-SA"/>
        </w:rPr>
        <w:outlineLvl w:val="9"/>
      </w:pPr>
      <w:r>
        <w:rPr>
          <w:rFonts w:hint="eastAsia" w:ascii="新宋体" w:hAnsi="新宋体" w:eastAsia="新宋体" w:cs="新宋体"/>
          <w:b/>
          <w:bCs/>
          <w:color w:val="auto"/>
          <w:sz w:val="24"/>
          <w:szCs w:val="24"/>
          <w:highlight w:val="none"/>
          <w:lang w:val="en-US" w:eastAsia="zh-CN" w:bidi="ar-SA"/>
        </w:rPr>
      </w:r>
      <w:r/>
    </w:p>
    <w:p>
      <w:pPr>
        <w:rPr>
          <w:rFonts w:hint="eastAsia" w:ascii="新宋体" w:hAnsi="新宋体" w:eastAsia="新宋体" w:cs="新宋体"/>
          <w:b/>
          <w:bCs/>
          <w:color w:val="auto"/>
          <w:sz w:val="32"/>
          <w:szCs w:val="32"/>
          <w:highlight w:val="none"/>
          <w:lang w:val="en-US" w:eastAsia="zh-CN" w:bidi="ar-SA"/>
        </w:rPr>
        <w:outlineLvl w:val="1"/>
      </w:pPr>
      <w:r/>
      <w:bookmarkStart w:id="127" w:name="_Toc9036"/>
      <w:r>
        <w:rPr>
          <w:rFonts w:hint="eastAsia" w:ascii="新宋体" w:hAnsi="新宋体" w:eastAsia="新宋体" w:cs="新宋体"/>
          <w:b/>
          <w:bCs/>
          <w:color w:val="auto"/>
          <w:sz w:val="32"/>
          <w:szCs w:val="32"/>
          <w:highlight w:val="none"/>
          <w:lang w:val="en-US" w:eastAsia="zh-CN" w:bidi="ar-SA"/>
        </w:rPr>
        <w:t xml:space="preserve">十二、联合体协议书</w:t>
      </w:r>
      <w:bookmarkEnd w:id="127"/>
      <w:r/>
      <w:r/>
    </w:p>
    <w:p>
      <w:pPr>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 </w:t>
      </w:r>
      <w:r/>
    </w:p>
    <w:p>
      <w:pPr>
        <w:jc w:val="center"/>
        <w:keepLines w:val="0"/>
        <w:keepNext w:val="0"/>
        <w:widowControl/>
        <w:rPr>
          <w:sz w:val="32"/>
          <w:szCs w:val="32"/>
        </w:rPr>
        <w:outlineLvl w:val="9"/>
        <w:suppressLineNumbers w:val="0"/>
      </w:pPr>
      <w:r>
        <w:rPr>
          <w:sz w:val="32"/>
          <w:szCs w:val="32"/>
        </w:rPr>
        <w:t xml:space="preserve">联合体协议书</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项目名称：</w:t>
      </w:r>
      <w:r>
        <w:t xml:space="preserve"> 宿城区2026年工业产品质量监督抽查服务采购项目</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采购包编号：</w:t>
      </w:r>
      <w:r>
        <w:t xml:space="preserve"> 第____包（分包一/分包二/分包三/分包四）</w:t>
      </w:r>
      <w:r/>
    </w:p>
    <w:p>
      <w:pPr>
        <w:pStyle w:val="705"/>
        <w:ind w:firstLine="482"/>
        <w:keepLines w:val="0"/>
        <w:keepNext w:val="0"/>
        <w:pageBreakBefore w:val="0"/>
        <w:spacing w:before="0" w:beforeAutospacing="0" w:after="0" w:afterAutospacing="0" w:line="360" w:lineRule="auto"/>
        <w:widowControl/>
        <w:suppressLineNumbers w:val="0"/>
      </w:pPr>
      <w:r>
        <w:rPr>
          <w:rStyle w:val="710"/>
        </w:rPr>
        <w:t xml:space="preserve">采购人：</w:t>
      </w:r>
      <w:r>
        <w:t xml:space="preserve"> 宿迁市宿城区市场监督管理局</w:t>
      </w:r>
      <w:r/>
    </w:p>
    <w:p>
      <w:pPr>
        <w:pStyle w:val="705"/>
        <w:ind w:firstLine="482"/>
        <w:keepLines w:val="0"/>
        <w:keepNext w:val="0"/>
        <w:pageBreakBefore w:val="0"/>
        <w:spacing w:before="0" w:beforeAutospacing="0" w:after="0" w:afterAutospacing="0" w:line="360" w:lineRule="auto"/>
        <w:widowControl/>
        <w:rPr>
          <w:rFonts w:hint="default" w:eastAsia="宋体"/>
          <w:b/>
          <w:bCs/>
          <w:lang w:val="en-US" w:eastAsia="zh-CN"/>
        </w:rPr>
        <w:outlineLvl w:val="2"/>
        <w:suppressLineNumbers w:val="0"/>
      </w:pPr>
      <w:r>
        <w:rPr>
          <w:rFonts w:hint="eastAsia"/>
          <w:b/>
          <w:bCs/>
          <w:lang w:val="en-US" w:eastAsia="zh-CN"/>
        </w:rPr>
        <w:t xml:space="preserve">第一条 联合体组成</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33"/>
        <w:gridCol w:w="1530"/>
        <w:gridCol w:w="1553"/>
        <w:gridCol w:w="1426"/>
        <w:gridCol w:w="1038"/>
        <w:gridCol w:w="1237"/>
      </w:tblGrid>
      <w:tr>
        <w:trPr>
          <w:jc w:val="center"/>
        </w:trPr>
        <w:tc>
          <w:tcPr>
            <w:tcW w:w="845"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序号</w:t>
            </w:r>
            <w:r/>
          </w:p>
        </w:tc>
        <w:tc>
          <w:tcPr>
            <w:tcW w:w="1333"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单位名称</w:t>
            </w:r>
            <w:r/>
          </w:p>
        </w:tc>
        <w:tc>
          <w:tcPr>
            <w:tcW w:w="1530"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统一社会信用代码</w:t>
            </w:r>
            <w:r/>
          </w:p>
        </w:tc>
        <w:tc>
          <w:tcPr>
            <w:tcW w:w="1553"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联合体角色</w:t>
            </w:r>
            <w:r/>
          </w:p>
        </w:tc>
        <w:tc>
          <w:tcPr>
            <w:tcW w:w="1426"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法定代表人</w:t>
            </w:r>
            <w:r/>
          </w:p>
        </w:tc>
        <w:tc>
          <w:tcPr>
            <w:tcW w:w="1038" w:type="dxa"/>
            <w:vAlign w:val="center"/>
            <w:textDirection w:val="lrTb"/>
            <w:noWrap w:val="false"/>
          </w:tcPr>
          <w:p>
            <w:pPr>
              <w:jc w:val="center"/>
              <w:keepLines w:val="0"/>
              <w:keepNext w:val="0"/>
              <w:widowControl/>
              <w:rPr>
                <w:rStyle w:val="710"/>
                <w:vertAlign w:val="baseline"/>
              </w:rPr>
              <w:suppressLineNumbers w:val="0"/>
            </w:pPr>
            <w:r>
              <w:rPr>
                <w:rFonts w:ascii="宋体" w:hAnsi="宋体" w:eastAsia="宋体" w:cs="宋体"/>
                <w:b/>
                <w:bCs/>
                <w:sz w:val="24"/>
                <w:szCs w:val="24"/>
                <w:lang w:val="en-US" w:eastAsia="zh-CN" w:bidi="ar"/>
              </w:rPr>
              <w:t xml:space="preserve">联系人</w:t>
            </w:r>
            <w:r/>
          </w:p>
        </w:tc>
        <w:tc>
          <w:tcPr>
            <w:tcW w:w="1237" w:type="dxa"/>
            <w:vAlign w:val="center"/>
            <w:textDirection w:val="lrTb"/>
            <w:noWrap w:val="false"/>
          </w:tcPr>
          <w:p>
            <w:pPr>
              <w:jc w:val="center"/>
              <w:keepLines w:val="0"/>
              <w:keepNext w:val="0"/>
              <w:widowControl/>
              <w:rPr>
                <w:rStyle w:val="710"/>
                <w:vertAlign w:val="baseline"/>
              </w:rPr>
              <w:suppressLineNumbers w:val="0"/>
            </w:pPr>
            <w:r>
              <w:rPr>
                <w:rFonts w:hint="eastAsia" w:ascii="宋体" w:hAnsi="宋体" w:eastAsia="宋体" w:cs="宋体"/>
                <w:b/>
                <w:bCs/>
                <w:sz w:val="24"/>
                <w:szCs w:val="24"/>
                <w:lang w:val="en-US" w:eastAsia="zh-CN" w:bidi="ar"/>
              </w:rPr>
              <w:t xml:space="preserve">联系</w:t>
            </w:r>
            <w:r>
              <w:rPr>
                <w:rFonts w:ascii="宋体" w:hAnsi="宋体" w:eastAsia="宋体" w:cs="宋体"/>
                <w:b/>
                <w:bCs/>
                <w:sz w:val="24"/>
                <w:szCs w:val="24"/>
                <w:lang w:val="en-US" w:eastAsia="zh-CN" w:bidi="ar"/>
              </w:rPr>
              <w:t xml:space="preserve">电话</w:t>
            </w:r>
            <w:r/>
          </w:p>
        </w:tc>
      </w:tr>
      <w:tr>
        <w:trPr>
          <w:jc w:val="center"/>
        </w:trPr>
        <w:tc>
          <w:tcPr>
            <w:tcW w:w="845" w:type="dxa"/>
            <w:textDirection w:val="lrTb"/>
            <w:noWrap w:val="false"/>
          </w:tcPr>
          <w:p>
            <w:pPr>
              <w:pStyle w:val="705"/>
              <w:jc w:val="center"/>
              <w:keepLines w:val="0"/>
              <w:keepNext w:val="0"/>
              <w:widowControl/>
              <w:rPr>
                <w:rStyle w:val="710"/>
                <w:rFonts w:hint="eastAsia" w:eastAsia="宋体"/>
                <w:vertAlign w:val="baseline"/>
                <w:lang w:val="en-US" w:eastAsia="zh-CN"/>
              </w:rPr>
              <w:suppressLineNumbers w:val="0"/>
            </w:pPr>
            <w:r>
              <w:rPr>
                <w:rStyle w:val="710"/>
                <w:rFonts w:hint="eastAsia"/>
                <w:vertAlign w:val="baseline"/>
                <w:lang w:val="en-US" w:eastAsia="zh-CN"/>
              </w:rPr>
              <w:t xml:space="preserve">1</w:t>
            </w:r>
            <w:r/>
          </w:p>
        </w:tc>
        <w:tc>
          <w:tcPr>
            <w:tcW w:w="1333"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30"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53" w:type="dxa"/>
            <w:textDirection w:val="lrTb"/>
            <w:noWrap w:val="false"/>
          </w:tcPr>
          <w:p>
            <w:pPr>
              <w:pStyle w:val="705"/>
              <w:keepLines w:val="0"/>
              <w:keepNext w:val="0"/>
              <w:widowControl/>
              <w:rPr>
                <w:rStyle w:val="710"/>
                <w:vertAlign w:val="baseline"/>
              </w:rPr>
              <w:suppressLineNumbers w:val="0"/>
            </w:pPr>
            <w:r>
              <w:rPr>
                <w:rFonts w:ascii="宋体" w:hAnsi="宋体" w:eastAsia="宋体" w:cs="宋体"/>
                <w:sz w:val="24"/>
                <w:szCs w:val="24"/>
                <w:lang w:val="en-US" w:eastAsia="zh-CN" w:bidi="ar"/>
              </w:rPr>
              <w:t xml:space="preserve">牵头人</w:t>
            </w:r>
            <w:r/>
          </w:p>
        </w:tc>
        <w:tc>
          <w:tcPr>
            <w:tcW w:w="1426" w:type="dxa"/>
            <w:textDirection w:val="lrTb"/>
            <w:noWrap w:val="false"/>
          </w:tcPr>
          <w:p>
            <w:pPr>
              <w:pStyle w:val="705"/>
              <w:keepLines w:val="0"/>
              <w:keepNext w:val="0"/>
              <w:widowControl/>
              <w:rPr>
                <w:rStyle w:val="710"/>
                <w:vertAlign w:val="baseline"/>
              </w:rPr>
              <w:suppressLineNumbers w:val="0"/>
            </w:pPr>
            <w:r>
              <w:rPr>
                <w:vertAlign w:val="baseline"/>
              </w:rPr>
            </w:r>
            <w:r/>
          </w:p>
        </w:tc>
        <w:tc>
          <w:tcPr>
            <w:tcW w:w="1038" w:type="dxa"/>
            <w:textDirection w:val="lrTb"/>
            <w:noWrap w:val="false"/>
          </w:tcPr>
          <w:p>
            <w:pPr>
              <w:pStyle w:val="705"/>
              <w:keepLines w:val="0"/>
              <w:keepNext w:val="0"/>
              <w:widowControl/>
              <w:rPr>
                <w:rStyle w:val="710"/>
                <w:vertAlign w:val="baseline"/>
              </w:rPr>
              <w:suppressLineNumbers w:val="0"/>
            </w:pPr>
            <w:r>
              <w:rPr>
                <w:vertAlign w:val="baseline"/>
              </w:rPr>
            </w:r>
            <w:r/>
          </w:p>
        </w:tc>
        <w:tc>
          <w:tcPr>
            <w:tcW w:w="1237" w:type="dxa"/>
            <w:textDirection w:val="lrTb"/>
            <w:noWrap w:val="false"/>
          </w:tcPr>
          <w:p>
            <w:pPr>
              <w:pStyle w:val="705"/>
              <w:keepLines w:val="0"/>
              <w:keepNext w:val="0"/>
              <w:widowControl/>
              <w:rPr>
                <w:rStyle w:val="710"/>
                <w:vertAlign w:val="baseline"/>
              </w:rPr>
              <w:suppressLineNumbers w:val="0"/>
            </w:pPr>
            <w:r>
              <w:rPr>
                <w:vertAlign w:val="baseline"/>
              </w:rPr>
            </w:r>
            <w:r/>
          </w:p>
        </w:tc>
      </w:tr>
      <w:tr>
        <w:trPr>
          <w:jc w:val="center"/>
        </w:trPr>
        <w:tc>
          <w:tcPr>
            <w:tcW w:w="845" w:type="dxa"/>
            <w:textDirection w:val="lrTb"/>
            <w:noWrap w:val="false"/>
          </w:tcPr>
          <w:p>
            <w:pPr>
              <w:pStyle w:val="705"/>
              <w:jc w:val="center"/>
              <w:keepLines w:val="0"/>
              <w:keepNext w:val="0"/>
              <w:widowControl/>
              <w:rPr>
                <w:rStyle w:val="710"/>
                <w:rFonts w:hint="eastAsia" w:eastAsia="宋体"/>
                <w:vertAlign w:val="baseline"/>
                <w:lang w:val="en-US" w:eastAsia="zh-CN"/>
              </w:rPr>
              <w:suppressLineNumbers w:val="0"/>
            </w:pPr>
            <w:r>
              <w:rPr>
                <w:rStyle w:val="710"/>
                <w:rFonts w:hint="eastAsia"/>
                <w:vertAlign w:val="baseline"/>
                <w:lang w:val="en-US" w:eastAsia="zh-CN"/>
              </w:rPr>
              <w:t xml:space="preserve">2</w:t>
            </w:r>
            <w:r/>
          </w:p>
        </w:tc>
        <w:tc>
          <w:tcPr>
            <w:tcW w:w="1333"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30" w:type="dxa"/>
            <w:textDirection w:val="lrTb"/>
            <w:noWrap w:val="false"/>
          </w:tcPr>
          <w:p>
            <w:pPr>
              <w:pStyle w:val="705"/>
              <w:keepLines w:val="0"/>
              <w:keepNext w:val="0"/>
              <w:widowControl/>
              <w:rPr>
                <w:rStyle w:val="710"/>
                <w:vertAlign w:val="baseline"/>
              </w:rPr>
              <w:suppressLineNumbers w:val="0"/>
            </w:pPr>
            <w:r>
              <w:rPr>
                <w:vertAlign w:val="baseline"/>
              </w:rPr>
            </w:r>
            <w:r/>
          </w:p>
        </w:tc>
        <w:tc>
          <w:tcPr>
            <w:tcW w:w="1553" w:type="dxa"/>
            <w:textDirection w:val="lrTb"/>
            <w:noWrap w:val="false"/>
          </w:tcPr>
          <w:p>
            <w:pPr>
              <w:pStyle w:val="705"/>
              <w:keepLines w:val="0"/>
              <w:keepNext w:val="0"/>
              <w:widowControl/>
              <w:rPr>
                <w:rStyle w:val="710"/>
                <w:vertAlign w:val="baseline"/>
              </w:rPr>
              <w:suppressLineNumbers w:val="0"/>
            </w:pPr>
            <w:r>
              <w:rPr>
                <w:rFonts w:ascii="宋体" w:hAnsi="宋体" w:eastAsia="宋体" w:cs="宋体"/>
                <w:sz w:val="24"/>
                <w:szCs w:val="24"/>
                <w:lang w:val="en-US" w:eastAsia="zh-CN" w:bidi="ar"/>
              </w:rPr>
              <w:t xml:space="preserve">成员单位</w:t>
            </w:r>
            <w:r/>
          </w:p>
        </w:tc>
        <w:tc>
          <w:tcPr>
            <w:tcW w:w="1426" w:type="dxa"/>
            <w:textDirection w:val="lrTb"/>
            <w:noWrap w:val="false"/>
          </w:tcPr>
          <w:p>
            <w:pPr>
              <w:pStyle w:val="705"/>
              <w:keepLines w:val="0"/>
              <w:keepNext w:val="0"/>
              <w:widowControl/>
              <w:rPr>
                <w:rStyle w:val="710"/>
                <w:vertAlign w:val="baseline"/>
              </w:rPr>
              <w:suppressLineNumbers w:val="0"/>
            </w:pPr>
            <w:r>
              <w:rPr>
                <w:vertAlign w:val="baseline"/>
              </w:rPr>
            </w:r>
            <w:r/>
          </w:p>
        </w:tc>
        <w:tc>
          <w:tcPr>
            <w:tcW w:w="1038" w:type="dxa"/>
            <w:textDirection w:val="lrTb"/>
            <w:noWrap w:val="false"/>
          </w:tcPr>
          <w:p>
            <w:pPr>
              <w:pStyle w:val="705"/>
              <w:keepLines w:val="0"/>
              <w:keepNext w:val="0"/>
              <w:widowControl/>
              <w:rPr>
                <w:rStyle w:val="710"/>
                <w:vertAlign w:val="baseline"/>
              </w:rPr>
              <w:suppressLineNumbers w:val="0"/>
            </w:pPr>
            <w:r>
              <w:rPr>
                <w:vertAlign w:val="baseline"/>
              </w:rPr>
            </w:r>
            <w:r/>
          </w:p>
        </w:tc>
        <w:tc>
          <w:tcPr>
            <w:tcW w:w="1237" w:type="dxa"/>
            <w:textDirection w:val="lrTb"/>
            <w:noWrap w:val="false"/>
          </w:tcPr>
          <w:p>
            <w:pPr>
              <w:pStyle w:val="705"/>
              <w:keepLines w:val="0"/>
              <w:keepNext w:val="0"/>
              <w:widowControl/>
              <w:rPr>
                <w:rStyle w:val="710"/>
                <w:vertAlign w:val="baseline"/>
              </w:rPr>
              <w:suppressLineNumbers w:val="0"/>
            </w:pPr>
            <w:r>
              <w:rPr>
                <w:vertAlign w:val="baseline"/>
              </w:rPr>
            </w:r>
            <w:r/>
          </w:p>
        </w:tc>
      </w:tr>
    </w:tbl>
    <w:p>
      <w:pPr>
        <w:ind w:left="0" w:firstLine="480"/>
        <w:keepLines w:val="0"/>
        <w:keepNext w:val="0"/>
        <w:pageBreakBefore w:val="0"/>
        <w:spacing w:beforeAutospacing="0" w:afterAutospacing="0" w:line="360" w:lineRule="auto"/>
        <w:rPr>
          <w:rFonts w:hint="eastAsia" w:ascii="新宋体" w:hAnsi="新宋体" w:eastAsia="新宋体" w:cs="新宋体"/>
          <w:color w:val="auto"/>
          <w:sz w:val="24"/>
          <w:szCs w:val="24"/>
          <w:highlight w:val="none"/>
          <w:lang w:val="en-US" w:eastAsia="zh-CN" w:bidi="ar-SA"/>
        </w:rPr>
      </w:pPr>
      <w:r>
        <w:rPr>
          <w:rFonts w:hint="eastAsia" w:ascii="宋体" w:hAnsi="宋体" w:eastAsia="宋体" w:cs="宋体"/>
          <w:sz w:val="24"/>
          <w:szCs w:val="24"/>
        </w:rPr>
        <w:t xml:space="preserve">注：本项目联合体最多由2家单位组成。</w:t>
      </w:r>
      <w:r>
        <w:rPr>
          <w:rFonts w:hint="eastAsia" w:ascii="新宋体" w:hAnsi="新宋体" w:eastAsia="新宋体" w:cs="新宋体"/>
          <w:color w:val="auto"/>
          <w:sz w:val="24"/>
          <w:szCs w:val="24"/>
          <w:highlight w:val="none"/>
          <w:lang w:val="en-US" w:eastAsia="zh-CN" w:bidi="ar-SA"/>
        </w:rPr>
        <w:t xml:space="preserve"> </w:t>
      </w:r>
      <w:r/>
    </w:p>
    <w:p>
      <w:pPr>
        <w:pStyle w:val="670"/>
        <w:ind w:left="0" w:firstLine="482"/>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SA"/>
        </w:rPr>
        <w:outlineLvl w:val="2"/>
        <w:suppressLineNumbers w:val="0"/>
      </w:pPr>
      <w:r>
        <w:rPr>
          <w:rFonts w:hint="default" w:ascii="宋体" w:hAnsi="宋体" w:eastAsia="宋体" w:cs="宋体"/>
          <w:b/>
          <w:bCs/>
          <w:sz w:val="24"/>
          <w:szCs w:val="24"/>
          <w:lang w:val="en-US" w:eastAsia="zh-CN" w:bidi="ar-SA"/>
        </w:rPr>
        <w:t xml:space="preserve">第二条 联合体牵头人授权</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联合体各方一致同意，由上表所列牵头人作为联合体的全权代表，负责本项目磋商响应文件的编制、递交、澄清、答疑、谈判、签约、履约协调、款项接收等全部对外事务。</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牵头人在本项目磋商及履约过程中所作出的任何意思表示、签署的任何文件，均对联合体全体成员具有法律约束力。</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采购人向联合体牵头人发出的任何通知、指令、函件，均视为已向联合体全体成员送达。</w:t>
      </w:r>
      <w:r/>
    </w:p>
    <w:p>
      <w:pPr>
        <w:numPr>
          <w:ilvl w:val="0"/>
          <w:numId w:val="0"/>
        </w:numPr>
        <w:ind w:left="0" w:firstLine="482"/>
        <w:keepLines w:val="0"/>
        <w:keepNext w:val="0"/>
        <w:pageBreakBefore w:val="0"/>
        <w:spacing w:beforeAutospacing="0" w:afterAutospacing="0" w:line="360" w:lineRule="auto"/>
        <w:widowControl/>
        <w:rPr>
          <w:rFonts w:hint="default" w:ascii="宋体" w:hAnsi="宋体" w:eastAsia="宋体" w:cs="宋体"/>
          <w:b/>
          <w:bCs/>
          <w:sz w:val="24"/>
          <w:szCs w:val="24"/>
          <w:lang w:val="en-US" w:eastAsia="zh-CN" w:bidi="ar-SA"/>
        </w:rPr>
        <w:outlineLvl w:val="2"/>
        <w:suppressLineNumbers w:val="0"/>
      </w:pPr>
      <w:r>
        <w:rPr>
          <w:rFonts w:hint="default" w:ascii="宋体" w:hAnsi="宋体" w:eastAsia="宋体" w:cs="宋体"/>
          <w:b/>
          <w:bCs/>
          <w:sz w:val="24"/>
          <w:szCs w:val="24"/>
          <w:lang w:val="en-US" w:eastAsia="zh-CN" w:bidi="ar-SA"/>
        </w:rPr>
        <w:t xml:space="preserve">第三条 资质承诺</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default" w:ascii="宋体" w:hAnsi="宋体" w:eastAsia="宋体" w:cs="宋体"/>
          <w:sz w:val="24"/>
          <w:szCs w:val="24"/>
          <w:lang w:val="en-US" w:eastAsia="zh-CN" w:bidi="ar-SA"/>
        </w:rPr>
        <w:t xml:space="preserve">联合体各方均符合《中华人民共和国政府采购法》第二十二条规定的供应商基本条件。</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default" w:ascii="宋体" w:hAnsi="宋体" w:eastAsia="宋体" w:cs="宋体"/>
          <w:sz w:val="24"/>
          <w:szCs w:val="24"/>
          <w:lang w:val="en-US" w:eastAsia="zh-CN" w:bidi="ar-SA"/>
        </w:rPr>
        <w:t xml:space="preserve">承担检测工作的联合体成员，其CMA检验检测机构资质认定证书在有效期内，且资质认定范围覆盖其分工范围内的全部检测参数/指标。</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default" w:ascii="宋体" w:hAnsi="宋体" w:eastAsia="宋体" w:cs="宋体"/>
          <w:sz w:val="24"/>
          <w:szCs w:val="24"/>
          <w:lang w:val="en-US" w:eastAsia="zh-CN" w:bidi="ar-SA"/>
        </w:rPr>
        <w:t xml:space="preserve">联合体各方均未被列入失信被执行人、重大税收违法失信主体、政府采购严重违法失信行为记录名单。</w:t>
      </w:r>
      <w:r/>
    </w:p>
    <w:p>
      <w:pPr>
        <w:numPr>
          <w:ilvl w:val="0"/>
          <w:numId w:val="1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联合体各方之间不存在单位负责人为同一人或者存在直接控股、管理关系的情形。</w:t>
      </w:r>
      <w:r/>
    </w:p>
    <w:p>
      <w:pPr>
        <w:pStyle w:val="670"/>
        <w:ind w:left="0" w:firstLine="482"/>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SA"/>
        </w:rPr>
        <w:outlineLvl w:val="2"/>
        <w:suppressLineNumbers w:val="0"/>
      </w:pPr>
      <w:r>
        <w:rPr>
          <w:rFonts w:hint="default" w:ascii="宋体" w:hAnsi="宋体" w:eastAsia="宋体" w:cs="宋体"/>
          <w:b/>
          <w:bCs/>
          <w:sz w:val="24"/>
          <w:szCs w:val="24"/>
          <w:lang w:val="en-US" w:eastAsia="zh-CN" w:bidi="ar-SA"/>
        </w:rPr>
        <w:t xml:space="preserve">第四条 全流程工作分工</w:t>
      </w:r>
      <w:r/>
    </w:p>
    <w:p>
      <w:pPr>
        <w:pStyle w:val="705"/>
        <w:ind w:left="0" w:firstLine="480"/>
        <w:keepLines w:val="0"/>
        <w:keepNext w:val="0"/>
        <w:pageBreakBefore w:val="0"/>
        <w:spacing w:before="0" w:beforeAutospacing="0" w:after="0" w:afterAutospacing="0" w:line="360" w:lineRule="auto"/>
        <w:widowControl/>
        <w:suppressLineNumbers w:val="0"/>
      </w:pPr>
      <w:r>
        <w:t xml:space="preserve">联合体各方按照以下分工承担本项目全部服务工作，各方均须实际参与履约，不得仅挂名不承担实质工作：</w:t>
      </w:r>
      <w:r/>
    </w:p>
    <w:tbl>
      <w:tblPr>
        <w:tblStyle w:val="70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4141"/>
        <w:gridCol w:w="1950"/>
        <w:gridCol w:w="937"/>
      </w:tblGrid>
      <w:tr>
        <w:trPr>
          <w:trHeight w:val="450"/>
        </w:trPr>
        <w:tc>
          <w:tcPr>
            <w:tcW w:w="2265"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工作环节</w:t>
            </w:r>
            <w:r/>
          </w:p>
        </w:tc>
        <w:tc>
          <w:tcPr>
            <w:tcW w:w="4141"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具体工作内容</w:t>
            </w:r>
            <w:r/>
          </w:p>
        </w:tc>
        <w:tc>
          <w:tcPr>
            <w:tcW w:w="1950"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承担单位（牵头人/成员单位）</w:t>
            </w:r>
            <w:r/>
          </w:p>
        </w:tc>
        <w:tc>
          <w:tcPr>
            <w:tcW w:w="937"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备注</w:t>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抽样工作</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抽样人员派遣、抽样文书制作、抽样现场操作</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购样/样品获取</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样品购买、费用垫付、票据留存</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样品运输与保管</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样品包装、运输、交接、存储、留样管理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检测工作</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按采购清单及技术要求完成全部检测参数/指标的检验检测（须列明各方具体承担的样品类别及检测参数）</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报告编制与出具</w:t>
            </w:r>
            <w:r/>
          </w:p>
        </w:tc>
        <w:tc>
          <w:tcPr>
            <w:tcW w:w="4141" w:type="dxa"/>
            <w:vAlign w:val="center"/>
            <w:textDirection w:val="lrTb"/>
            <w:noWrap w:val="false"/>
          </w:tcPr>
          <w:p>
            <w:pPr>
              <w:jc w:val="left"/>
              <w:keepLines w:val="0"/>
              <w:keepNext w:val="0"/>
              <w:widowControl/>
              <w:rPr>
                <w:rFonts w:hint="eastAsia" w:ascii="新宋体" w:hAnsi="新宋体" w:eastAsia="新宋体" w:cs="新宋体"/>
                <w:color w:val="auto"/>
                <w:sz w:val="24"/>
                <w:szCs w:val="24"/>
                <w:highlight w:val="none"/>
                <w:vertAlign w:val="baseline"/>
              </w:rPr>
              <w:suppressLineNumbers w:val="0"/>
            </w:pPr>
            <w:r>
              <w:rPr>
                <w:rFonts w:ascii="宋体" w:hAnsi="宋体" w:eastAsia="宋体" w:cs="宋体"/>
                <w:sz w:val="24"/>
                <w:szCs w:val="24"/>
                <w:lang w:val="en-US" w:eastAsia="zh-CN" w:bidi="ar"/>
              </w:rPr>
              <w:t xml:space="preserve">检测数据汇总、报告编制、审核、签发、CMA签章</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台账与档案管理</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抽样台账、检测台账、原始记录、报告归档、迎检资料整理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异议与复检配合</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异议答复、复检样品交接、复检过程配合、补充说明</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保密工作</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抽检信息保密、数据安全、涉密资料管理</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r>
        <w:trPr/>
        <w:tc>
          <w:tcPr>
            <w:tcW w:w="2265" w:type="dxa"/>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其他</w:t>
            </w:r>
            <w:r/>
          </w:p>
        </w:tc>
        <w:tc>
          <w:tcPr>
            <w:tcW w:w="4141" w:type="dxa"/>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采购人要求的其他配合工作</w:t>
            </w:r>
            <w:r/>
          </w:p>
        </w:tc>
        <w:tc>
          <w:tcPr>
            <w:tcW w:w="1950"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c>
          <w:tcPr>
            <w:tcW w:w="937" w:type="dxa"/>
            <w:textDirection w:val="lrTb"/>
            <w:noWrap w:val="false"/>
          </w:tcPr>
          <w:p>
            <w:pPr>
              <w:rPr>
                <w:rFonts w:hint="eastAsia" w:ascii="新宋体" w:hAnsi="新宋体" w:eastAsia="新宋体" w:cs="新宋体"/>
                <w:color w:val="auto"/>
                <w:sz w:val="24"/>
                <w:szCs w:val="24"/>
                <w:highlight w:val="none"/>
                <w:vertAlign w:val="baseline"/>
              </w:rPr>
            </w:pPr>
            <w:r>
              <w:rPr>
                <w:rFonts w:hint="eastAsia" w:ascii="新宋体" w:hAnsi="新宋体" w:eastAsia="新宋体" w:cs="新宋体"/>
                <w:color w:val="auto"/>
                <w:sz w:val="24"/>
                <w:szCs w:val="24"/>
                <w:highlight w:val="none"/>
                <w:vertAlign w:val="baseline"/>
              </w:rPr>
            </w:r>
            <w:r/>
          </w:p>
        </w:tc>
      </w:tr>
    </w:tbl>
    <w:p>
      <w:pPr>
        <w:pStyle w:val="705"/>
        <w:ind w:left="0" w:right="0" w:firstLine="482"/>
        <w:keepLines w:val="0"/>
        <w:keepNext w:val="0"/>
        <w:pageBreakBefore w:val="0"/>
        <w:spacing w:before="181" w:beforeAutospacing="0" w:after="0" w:afterAutospacing="0" w:line="360" w:lineRule="auto"/>
        <w:widowControl/>
        <w:rPr>
          <w:rFonts w:hint="eastAsia" w:ascii="新宋体" w:hAnsi="新宋体" w:eastAsia="新宋体" w:cs="新宋体"/>
          <w:color w:val="0000ff"/>
          <w:sz w:val="24"/>
          <w:szCs w:val="24"/>
          <w:highlight w:val="none"/>
        </w:rPr>
        <w:suppressLineNumbers w:val="0"/>
      </w:pPr>
      <w:r>
        <w:rPr>
          <w:rStyle w:val="710"/>
          <w:rFonts w:hint="eastAsia" w:ascii="宋体" w:hAnsi="宋体" w:eastAsia="宋体" w:cs="宋体"/>
          <w:color w:val="0000ff"/>
          <w:sz w:val="24"/>
          <w:szCs w:val="24"/>
        </w:rPr>
        <w:t xml:space="preserve">特别说明：</w:t>
      </w:r>
      <w:r>
        <w:rPr>
          <w:rFonts w:hint="eastAsia" w:ascii="宋体" w:hAnsi="宋体" w:eastAsia="宋体" w:cs="宋体"/>
          <w:color w:val="0000ff"/>
          <w:sz w:val="24"/>
          <w:szCs w:val="24"/>
        </w:rPr>
        <w:t xml:space="preserve"> 承担检测工作的联合体成员，其CMA资质认定范围必须覆盖自身分工内全部检测参数，不得超出资质范围开展检测；不得将自身分工内的检测工作转交第三方机构完成。</w:t>
      </w:r>
      <w:r/>
    </w:p>
    <w:p>
      <w:pPr>
        <w:ind w:left="0" w:right="0" w:firstLine="482"/>
        <w:keepLines w:val="0"/>
        <w:keepNext w:val="0"/>
        <w:pageBreakBefore w:val="0"/>
        <w:spacing w:beforeAutospacing="0" w:afterAutospacing="0" w:line="360" w:lineRule="auto"/>
        <w:rPr>
          <w:rFonts w:hint="default" w:ascii="新宋体" w:hAnsi="新宋体" w:eastAsia="新宋体" w:cs="新宋体"/>
          <w:b/>
          <w:bCs/>
          <w:color w:val="auto"/>
          <w:sz w:val="24"/>
          <w:szCs w:val="24"/>
          <w:highlight w:val="none"/>
          <w:lang w:val="en-US" w:eastAsia="zh-CN"/>
        </w:rPr>
        <w:outlineLvl w:val="2"/>
      </w:pPr>
      <w:r>
        <w:rPr>
          <w:rFonts w:hint="eastAsia" w:ascii="新宋体" w:hAnsi="新宋体" w:eastAsia="新宋体" w:cs="新宋体"/>
          <w:b/>
          <w:bCs/>
          <w:color w:val="auto"/>
          <w:sz w:val="24"/>
          <w:szCs w:val="24"/>
          <w:highlight w:val="none"/>
          <w:lang w:val="en-US" w:eastAsia="zh-CN"/>
        </w:rPr>
        <w:t xml:space="preserve">第五条 项目团队人员归属</w:t>
      </w:r>
      <w:r/>
    </w:p>
    <w:p>
      <w:pPr>
        <w:numPr>
          <w:ilvl w:val="0"/>
          <w:numId w:val="0"/>
        </w:numPr>
        <w:ind w:left="0" w:righ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本项目拟投入的项目负责人、抽样人员、检验人员等团队成员，分别归属联合体各方如下：</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1812"/>
        <w:gridCol w:w="1812"/>
        <w:gridCol w:w="1813"/>
        <w:gridCol w:w="1813"/>
      </w:tblGrid>
      <w:tr>
        <w:trPr/>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岗位</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姓名</w:t>
            </w:r>
            <w:r/>
          </w:p>
        </w:tc>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所属单位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社保缴纳单位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主要职责</w:t>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项目负责人</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抽样人员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检验人员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 xml:space="preserve">.....</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pPr>
            <w:r>
              <w:rPr>
                <w:rFonts w:hint="eastAsia" w:ascii="新宋体" w:hAnsi="新宋体" w:eastAsia="新宋体" w:cs="新宋体"/>
                <w:b/>
                <w:bCs/>
                <w:color w:val="auto"/>
                <w:sz w:val="24"/>
                <w:szCs w:val="24"/>
                <w:highlight w:val="none"/>
                <w:vertAlign w:val="baseline"/>
              </w:rPr>
            </w:r>
            <w:r/>
          </w:p>
        </w:tc>
      </w:tr>
    </w:tbl>
    <w:p>
      <w:pPr>
        <w:numPr>
          <w:ilvl w:val="0"/>
          <w:numId w:val="0"/>
        </w:numPr>
        <w:ind w:left="0" w:right="0" w:firstLine="480"/>
        <w:keepLines w:val="0"/>
        <w:keepNext w:val="0"/>
        <w:pageBreakBefore w:val="0"/>
        <w:spacing w:before="181"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上述人员的劳动关系、社保缴纳均在其所属单位，联合体各方对各自派出人员的管理承担责任。</w:t>
      </w:r>
      <w:r/>
    </w:p>
    <w:p>
      <w:pPr>
        <w:numPr>
          <w:ilvl w:val="0"/>
          <w:numId w:val="0"/>
        </w:numPr>
        <w:ind w:left="0" w:righ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履约过程中如需更换人员，须经采购人书面同意，且更换人员的资格条件不得低于原人员。</w:t>
      </w:r>
      <w:r/>
    </w:p>
    <w:p>
      <w:pPr>
        <w:ind w:left="0" w:firstLine="482"/>
        <w:jc w:val="center"/>
        <w:keepLines w:val="0"/>
        <w:keepNext w:val="0"/>
        <w:pageBreakBefore w:val="0"/>
        <w:spacing w:beforeAutospacing="0" w:afterAutospacing="0" w:line="360" w:lineRule="auto"/>
        <w:rPr>
          <w:rFonts w:hint="eastAsia" w:ascii="新宋体" w:hAnsi="新宋体" w:eastAsia="新宋体" w:cs="新宋体"/>
          <w:b/>
          <w:bCs/>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b/>
          <w:bCs/>
          <w:color w:val="auto"/>
          <w:sz w:val="24"/>
          <w:szCs w:val="24"/>
          <w:highlight w:val="none"/>
        </w:rPr>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第六条 合同金额与费用收取</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本项目成交合同总价为人民币（大写）________元（¥________元）。</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联合体各方内部合同金额分配比例如下：</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牵头人：占合同总价的____%，即人民币________元；</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成员单位：占合同总价的____%，即人民币________元。</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对外收款： 采购人支付的合同款项（含预付款、进度款、尾款）全部由联合体牵头人统一接收，牵头人应向采购人提供合规的数字人民币收款账户及发票。</w:t>
      </w:r>
      <w:r/>
    </w:p>
    <w:p>
      <w:pPr>
        <w:numPr>
          <w:ilvl w:val="0"/>
          <w:numId w:val="11"/>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内部结算： 牵头人收到采购人付款后____个工作日内，按照本协议约定的内部分配比例及各方实际履约情况，将对应款项支付至成员单位指定账户。</w:t>
      </w:r>
      <w:r/>
    </w:p>
    <w:p>
      <w:pPr>
        <w:numPr>
          <w:ilvl w:val="0"/>
          <w:numId w:val="11"/>
        </w:numPr>
        <w:ind w:left="0" w:firstLine="48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4"/>
          <w:szCs w:val="24"/>
          <w:lang w:val="en-US" w:eastAsia="zh-CN" w:bidi="ar-SA"/>
        </w:rPr>
        <w:t xml:space="preserve">联合体各方内部因费用分配产生的任何争议，由各方自行协商解决，不得影响对采购人的履约义务及服务质</w:t>
      </w:r>
      <w:r>
        <w:t xml:space="preserve">量。</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第七条 检测报告与原始记录</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各方分工范围内的检测工作，由承担该部分检测工作且具备相应CMA资质的联合体成员出具检测报告，并加盖其CMA印章及检测专用章。</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全部检测原始记录、抽样记录、仪器设备使用记录等原始资料，由________（牵头人/成员单位）统一收集、整理、归档，保存期限不少于________年，确保采购人及监管部门随时调阅核查。</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报告出具前须经联合体内部交叉审核，确保数据准确、结论合规、格式统一。</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第八条 连带责任与内部追偿</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联合体各方对本项目磋商响应文件的真实性、合法性，以及中标（成交）后合同的全部义务承担不可分割的连带责任。</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因联合体任何一方的过错（包括但不限于人员不到岗、检测质量不合格、数据造假、报告延误、泄露抽检信息、未配合异议处理等）导致采购人遭受损失、产生违约金或扣款的，采购人有权向联合体牵头人或任意一方成员主张全部赔偿，被主张方不得以内部责任划分为由拒绝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联合体对外承担赔偿责任后，内部按照过错比例分担；因某一方单独过错导致的赔偿，由该过错方承担最终责任，其他方有权向过错方全额追偿。</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第九条 考核风险承担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联合体各方已充分知悉本项目磋商文件第四章"考核管理要求"的全部内容，同意采购人对联合体整体实行服务期满一次性综合量化考核。</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联合体任何一方出现考核表所列任一违规情形，均视为联合体整体违约，采购人有权对联合体整体执行扣分、扣款、终止合同等处理措施，联合体各方不得提出异议。</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因考核产生的扣款，联合体内部按照本协议第八条约定的过错责任原则分担。</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第十条 禁止转包与再分包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联合体各方均不得将本协议约定由自身承担的任何工作（含抽样、检测、报告编制等）转包或分包给第三方机构或个人。</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联合体各方按照本协议第四条约定的分工开展工作，属于联合体内部协作，不属于转包或违法分包。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一经查实任何一方存在转包、违法分包或外包第三方检测的行为，采购人有权立即终止合同，联合体各方承担由此产生的全部法律责任及经济损失。</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第十一条 保密义务</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联合体各方对在本项目磋商及履约过程中知悉的采购人抽检计划、抽检信息、企业商业秘密、检测数据等负有保密义务，未经采购人书面同意不得向任何第三方泄露。</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保密义务在本协议终止或合同履行完毕后继续有效，期限不少于________年。</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任何一方违反保密义务的，由该方承担全部法律责任，联合体其他方承担连带责任。</w:t>
      </w:r>
      <w:r/>
    </w:p>
    <w:p>
      <w:pPr>
        <w:pStyle w:val="670"/>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2"/>
        <w:suppressLineNumbers w:val="0"/>
      </w:pPr>
      <w:r>
        <w:rPr>
          <w:rFonts w:hint="eastAsia" w:ascii="新宋体" w:hAnsi="新宋体" w:eastAsia="新宋体" w:cs="新宋体"/>
          <w:b/>
          <w:bCs/>
          <w:color w:val="auto"/>
          <w:sz w:val="24"/>
          <w:szCs w:val="24"/>
          <w:highlight w:val="none"/>
          <w:lang w:val="en-US" w:eastAsia="zh-CN" w:bidi="ar-SA"/>
        </w:rPr>
        <w:t xml:space="preserve">第十二条 协议有效期</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本协议书自联合体各方法定代表人或授权代表签字并加盖单位公章之日起生效。</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本协议书有效期覆盖本项目磋商响应有效期、合同履行期及质保/档案保存期，直至联合体各方对采购人的全部义务履行完毕为止。</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本项目若未成交，本协议书自动失效，但保密义务条款继续有效。</w:t>
      </w:r>
      <w:r/>
    </w:p>
    <w:p>
      <w:pPr>
        <w:ind w:left="0" w:firstLine="482"/>
        <w:keepLines w:val="0"/>
        <w:keepNext w:val="0"/>
        <w:pageBreakBefore w:val="0"/>
        <w:spacing w:beforeAutospacing="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第十三条 其他约定</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本协议书未尽事宜，由联合体各方另行协商签订补充协议，补充协议与本协议书具有同等法律效力。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本协议书一式____份，采购人执____份，联合体牵头人执____份，成员单位执____份，具有同等法律效力。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因本协议书产生的争议，由联合体各方协商解决；协商不成的，提交项目所在地有管辖权的人民法院诉讼解决。</w:t>
      </w:r>
      <w:r/>
    </w:p>
    <w:p>
      <w:pPr>
        <w:ind w:left="0" w:firstLine="420"/>
        <w:keepLines w:val="0"/>
        <w:keepNext w:val="0"/>
        <w:pageBreakBefore w:val="0"/>
        <w:spacing w:beforeAutospacing="0" w:afterAutospacing="0" w:line="360" w:lineRule="auto"/>
        <w:widowControl/>
        <w:suppressLineNumbers w:val="0"/>
      </w:pPr>
      <w:r/>
      <w:r/>
    </w:p>
    <w:p>
      <w:pPr>
        <w:pStyle w:val="705"/>
        <w:ind w:firstLine="241"/>
        <w:keepLines w:val="0"/>
        <w:keepNext w:val="0"/>
        <w:widowControl/>
        <w:suppressLineNumbers w:val="0"/>
      </w:pPr>
      <w:r>
        <w:rPr>
          <w:rStyle w:val="710"/>
        </w:rPr>
        <w:t xml:space="preserve">联合体牵头人（盖章）：</w:t>
      </w:r>
      <w:r/>
    </w:p>
    <w:p>
      <w:pPr>
        <w:pStyle w:val="705"/>
        <w:keepLines w:val="0"/>
        <w:keepNext w:val="0"/>
        <w:widowControl/>
        <w:suppressLineNumbers w:val="0"/>
      </w:pPr>
      <w:r>
        <w:t xml:space="preserve">法定代表人或授权代表（签字）：________________</w:t>
      </w:r>
      <w:r/>
    </w:p>
    <w:p>
      <w:pPr>
        <w:pStyle w:val="705"/>
        <w:keepLines w:val="0"/>
        <w:keepNext w:val="0"/>
        <w:widowControl/>
        <w:suppressLineNumbers w:val="0"/>
      </w:pPr>
      <w:r>
        <w:t xml:space="preserve">日期：______年____月____日</w:t>
      </w:r>
      <w:r/>
    </w:p>
    <w:p>
      <w:pPr>
        <w:pStyle w:val="705"/>
        <w:keepLines w:val="0"/>
        <w:keepNext w:val="0"/>
        <w:widowControl/>
        <w:suppressLineNumbers w:val="0"/>
      </w:pPr>
      <w:r>
        <w:t xml:space="preserve">联系人及电话：________________</w:t>
      </w:r>
      <w:r/>
    </w:p>
    <w:p>
      <w:pPr>
        <w:pStyle w:val="705"/>
        <w:ind w:firstLine="241"/>
        <w:keepLines w:val="0"/>
        <w:keepNext w:val="0"/>
        <w:widowControl/>
        <w:suppressLineNumbers w:val="0"/>
      </w:pPr>
      <w:r>
        <w:rPr>
          <w:rStyle w:val="710"/>
        </w:rPr>
        <w:t xml:space="preserve">联合体成员单位（盖章）：</w:t>
      </w:r>
      <w:r/>
    </w:p>
    <w:p>
      <w:pPr>
        <w:pStyle w:val="705"/>
        <w:keepLines w:val="0"/>
        <w:keepNext w:val="0"/>
        <w:widowControl/>
        <w:suppressLineNumbers w:val="0"/>
      </w:pPr>
      <w:r>
        <w:t xml:space="preserve">法定代表人或授权代表（签字）：________________</w:t>
      </w:r>
      <w:r/>
    </w:p>
    <w:p>
      <w:pPr>
        <w:pStyle w:val="705"/>
        <w:keepLines w:val="0"/>
        <w:keepNext w:val="0"/>
        <w:widowControl/>
        <w:suppressLineNumbers w:val="0"/>
      </w:pPr>
      <w:r>
        <w:t xml:space="preserve">日期：______年____月____日</w:t>
      </w:r>
      <w:r/>
    </w:p>
    <w:p>
      <w:pPr>
        <w:pStyle w:val="705"/>
        <w:keepLines w:val="0"/>
        <w:keepNext w:val="0"/>
        <w:widowControl/>
        <w:suppressLineNumbers w:val="0"/>
      </w:pPr>
      <w:r>
        <w:t xml:space="preserve">联系人及电话：________________</w:t>
      </w:r>
      <w:r/>
    </w:p>
    <w:p>
      <w:pPr>
        <w:keepLines w:val="0"/>
        <w:keepNext w:val="0"/>
        <w:widowControl/>
        <w:suppressLineNumbers w:val="0"/>
      </w:pPr>
      <w: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A0A0A0" stroked="f"/>
            </w:pict>
          </mc:Fallback>
        </mc:AlternateContent>
      </w:r>
      <w:r/>
    </w:p>
    <w:p>
      <w:pPr>
        <w:pStyle w:val="705"/>
        <w:ind w:left="0" w:right="0" w:firstLine="482"/>
        <w:keepLines w:val="0"/>
        <w:keepNext w:val="0"/>
        <w:pageBreakBefore w:val="0"/>
        <w:spacing w:before="0" w:beforeAutospacing="0" w:after="0" w:afterAutospacing="0" w:line="360" w:lineRule="auto"/>
        <w:widowControl/>
        <w:suppressLineNumbers w:val="0"/>
      </w:pPr>
      <w:r>
        <w:rPr>
          <w:rStyle w:val="710"/>
          <w:rFonts w:hint="eastAsia" w:ascii="宋体" w:hAnsi="宋体" w:eastAsia="宋体" w:cs="宋体"/>
          <w:sz w:val="24"/>
          <w:szCs w:val="24"/>
        </w:rPr>
        <w:t xml:space="preserve">使用说明：</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本协议为响应文件必备组成部分，须由联合体各方法定代表人或授权代表签字并加盖单位公章，随响应文件一并递交。</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协议中带下划线的空白处须据实填写，不得留空；检测参数分工须逐项列明，可另附附表作为本协议附件。</w:t>
      </w:r>
      <w:r/>
    </w:p>
    <w:p>
      <w:pPr>
        <w:numPr>
          <w:ilvl w:val="0"/>
          <w:numId w:val="12"/>
        </w:numPr>
        <w:ind w:left="0" w:right="0" w:firstLine="480"/>
        <w:keepLines w:val="0"/>
        <w:keepNext w:val="0"/>
        <w:pageBreakBefore w:val="0"/>
        <w:spacing w:beforeAutospacing="0" w:afterAutospacing="0" w:line="360" w:lineRule="auto"/>
        <w:widowControl/>
        <w:suppressLineNumbers w:val="0"/>
      </w:pPr>
      <w:r>
        <w:rPr>
          <w:rFonts w:hint="eastAsia" w:ascii="宋体" w:hAnsi="宋体" w:eastAsia="宋体" w:cs="宋体"/>
          <w:sz w:val="24"/>
          <w:szCs w:val="24"/>
        </w:rPr>
        <w:t xml:space="preserve">本协议与磋商文件、成交供应商响应文件、政府采购合同共同构成联合体履约的完整依据。</w:t>
      </w:r>
      <w:r/>
    </w:p>
    <w:p>
      <w:pPr>
        <w:jc w:val="cente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jc w:val="center"/>
        <w:rPr>
          <w:rFonts w:hint="eastAsia" w:ascii="新宋体" w:hAnsi="新宋体" w:eastAsia="新宋体" w:cs="新宋体"/>
          <w:b/>
          <w:bCs/>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b/>
          <w:bCs/>
          <w:color w:val="auto"/>
          <w:sz w:val="24"/>
          <w:szCs w:val="24"/>
          <w:highlight w:val="none"/>
        </w:rPr>
      </w:r>
      <w:r/>
    </w:p>
    <w:p>
      <w:pPr>
        <w:jc w:val="cente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质疑函范本</w:t>
      </w:r>
      <w:r/>
    </w:p>
    <w:p>
      <w:pPr>
        <w:keepLines w:val="0"/>
        <w:keepNext w:val="0"/>
        <w:pageBreakBefore w:val="0"/>
        <w:spacing w:before="290"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一、质疑供应商基本信息</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质疑供应商：</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联系人：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授权代表：</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二、质疑项目基本情况</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质疑项目的名称：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质疑项目的编号：</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包号：</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采购人名称：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采购文件获取日期：</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三、质疑事项具体内容</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质疑事项1：</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事实依据：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法律依据：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质疑事项2</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四、与质疑事项相关的质疑请求</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 xml:space="preserve">请求：</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签字(签章)：                   公章：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w:t>
      </w:r>
      <w:r/>
    </w:p>
    <w:p>
      <w:pPr>
        <w:spacing w:line="40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质疑函制作说明：</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5.质疑函的质疑请求应与质疑事项相关。</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bullet"/>
      <w:isLgl w:val="false"/>
      <w:suff w:val="tab"/>
      <w:lvlText w:val=""/>
      <w:lvlJc w:val="left"/>
      <w:pPr>
        <w:ind w:left="1440" w:hanging="360"/>
        <w:tabs>
          <w:tab w:val="left" w:pos="1440" w:leader="none"/>
        </w:tabs>
      </w:pPr>
      <w:rPr>
        <w:rFonts w:ascii="Symbol" w:hAnsi="Symbol" w:cs="Symbol"/>
        <w:sz w:val="20"/>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1"/>
      <w:numFmt w:val="bullet"/>
      <w:pStyle w:val="118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9"/>
  </w:num>
  <w:num w:numId="5">
    <w:abstractNumId w:val="3"/>
  </w:num>
  <w:num w:numId="6">
    <w:abstractNumId w:val="0"/>
  </w:num>
  <w:num w:numId="7">
    <w:abstractNumId w:val="1"/>
  </w:num>
  <w:num w:numId="8">
    <w:abstractNumId w:val="11"/>
  </w:num>
  <w:num w:numId="9">
    <w:abstractNumId w:val="2"/>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8">
    <w:name w:val="Heading 1"/>
    <w:basedOn w:val="667"/>
    <w:next w:val="667"/>
    <w:link w:val="1374"/>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uiPriority w:val="9"/>
    <w:unhideWhenUsed/>
    <w:qFormat/>
    <w:pPr>
      <w:keepLines/>
      <w:keepNext/>
      <w:spacing w:before="320" w:after="200"/>
      <w:outlineLvl w:val="5"/>
    </w:pPr>
    <w:rPr>
      <w:rFonts w:ascii="Arial" w:hAnsi="Arial" w:eastAsia="Arial" w:cs="Arial"/>
      <w:b/>
      <w:bCs/>
      <w:sz w:val="22"/>
    </w:rPr>
  </w:style>
  <w:style w:type="paragraph" w:styleId="674">
    <w:name w:val="Heading 7"/>
    <w:basedOn w:val="667"/>
    <w:next w:val="667"/>
    <w:uiPriority w:val="9"/>
    <w:unhideWhenUsed/>
    <w:qFormat/>
    <w:pPr>
      <w:keepLines/>
      <w:keepNext/>
      <w:spacing w:before="320" w:after="200"/>
      <w:outlineLvl w:val="6"/>
    </w:pPr>
    <w:rPr>
      <w:rFonts w:ascii="Arial" w:hAnsi="Arial" w:eastAsia="Arial" w:cs="Arial"/>
      <w:b/>
      <w:bCs/>
      <w:i/>
      <w:iCs/>
      <w:sz w:val="22"/>
    </w:rPr>
  </w:style>
  <w:style w:type="paragraph" w:styleId="675">
    <w:name w:val="Heading 8"/>
    <w:basedOn w:val="667"/>
    <w:next w:val="667"/>
    <w:uiPriority w:val="9"/>
    <w:unhideWhenUsed/>
    <w:qFormat/>
    <w:pPr>
      <w:keepLines/>
      <w:keepNext/>
      <w:spacing w:before="320" w:after="200"/>
      <w:outlineLvl w:val="7"/>
    </w:pPr>
    <w:rPr>
      <w:rFonts w:ascii="Arial" w:hAnsi="Arial" w:eastAsia="Arial" w:cs="Arial"/>
      <w:i/>
      <w:iCs/>
      <w:sz w:val="22"/>
    </w:rPr>
  </w:style>
  <w:style w:type="paragraph" w:styleId="676">
    <w:name w:val="Heading 9"/>
    <w:basedOn w:val="667"/>
    <w:next w:val="667"/>
    <w:uiPriority w:val="9"/>
    <w:unhideWhenUsed/>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9">
    <w:name w:val="toc 7"/>
    <w:basedOn w:val="667"/>
    <w:next w:val="667"/>
    <w:uiPriority w:val="0"/>
    <w:qFormat/>
    <w:pPr>
      <w:ind w:left="1260"/>
      <w:jc w:val="left"/>
    </w:pPr>
    <w:rPr>
      <w:rFonts w:cs="Calibri"/>
      <w:sz w:val="18"/>
      <w:szCs w:val="18"/>
    </w:rPr>
  </w:style>
  <w:style w:type="paragraph" w:styleId="680">
    <w:name w:val="Normal Indent"/>
    <w:basedOn w:val="667"/>
    <w:uiPriority w:val="0"/>
    <w:qFormat/>
    <w:pPr>
      <w:ind w:firstLine="420"/>
    </w:pPr>
    <w:rPr>
      <w:szCs w:val="21"/>
    </w:rPr>
  </w:style>
  <w:style w:type="paragraph" w:styleId="681">
    <w:name w:val="Caption"/>
    <w:basedOn w:val="667"/>
    <w:next w:val="6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7"/>
    <w:uiPriority w:val="99"/>
    <w:semiHidden/>
    <w:unhideWhenUsed/>
    <w:qFormat/>
    <w:pPr>
      <w:jc w:val="left"/>
    </w:pPr>
  </w:style>
  <w:style w:type="paragraph" w:styleId="683">
    <w:name w:val="Body Text"/>
    <w:basedOn w:val="667"/>
    <w:next w:val="667"/>
    <w:uiPriority w:val="1"/>
    <w:qFormat/>
    <w:pPr>
      <w:ind w:firstLine="600"/>
    </w:pPr>
    <w:rPr>
      <w:rFonts w:ascii="Times New Roman" w:hAnsi="Times New Roman" w:eastAsia="方正仿宋_GBK"/>
      <w:b/>
      <w:bCs/>
      <w:color w:val="ff0000"/>
      <w:sz w:val="30"/>
      <w:szCs w:val="30"/>
    </w:rPr>
  </w:style>
  <w:style w:type="paragraph" w:styleId="684">
    <w:name w:val="Body Text Indent"/>
    <w:basedOn w:val="667"/>
    <w:next w:val="685"/>
    <w:uiPriority w:val="0"/>
    <w:unhideWhenUsed/>
    <w:qFormat/>
    <w:pPr>
      <w:ind w:left="420"/>
      <w:spacing w:after="120"/>
    </w:pPr>
  </w:style>
  <w:style w:type="paragraph" w:styleId="685">
    <w:name w:val="envelope return"/>
    <w:basedOn w:val="667"/>
    <w:uiPriority w:val="0"/>
    <w:qFormat/>
    <w:rPr>
      <w:rFonts w:ascii="Arial" w:hAnsi="Arial"/>
    </w:rPr>
  </w:style>
  <w:style w:type="paragraph" w:styleId="686">
    <w:name w:val="Block Text"/>
    <w:basedOn w:val="667"/>
    <w:uiPriority w:val="99"/>
    <w:unhideWhenUsed/>
    <w:qFormat/>
    <w:rPr>
      <w:rFonts w:cs="Calibri"/>
    </w:rPr>
  </w:style>
  <w:style w:type="paragraph" w:styleId="687">
    <w:name w:val="toc 5"/>
    <w:basedOn w:val="667"/>
    <w:next w:val="667"/>
    <w:uiPriority w:val="0"/>
    <w:qFormat/>
    <w:pPr>
      <w:ind w:left="840"/>
      <w:jc w:val="left"/>
    </w:pPr>
    <w:rPr>
      <w:rFonts w:cs="Calibri"/>
      <w:sz w:val="18"/>
      <w:szCs w:val="18"/>
    </w:rPr>
  </w:style>
  <w:style w:type="paragraph" w:styleId="688">
    <w:name w:val="toc 3"/>
    <w:basedOn w:val="667"/>
    <w:next w:val="667"/>
    <w:uiPriority w:val="39"/>
    <w:qFormat/>
    <w:pPr>
      <w:ind w:left="420"/>
      <w:jc w:val="left"/>
    </w:pPr>
    <w:rPr>
      <w:rFonts w:cs="Calibri"/>
      <w:i/>
      <w:iCs/>
      <w:sz w:val="20"/>
      <w:szCs w:val="20"/>
    </w:rPr>
  </w:style>
  <w:style w:type="paragraph" w:styleId="689">
    <w:name w:val="Plain Text"/>
    <w:basedOn w:val="667"/>
    <w:uiPriority w:val="0"/>
    <w:qFormat/>
    <w:rPr>
      <w:rFonts w:ascii="宋体" w:hAnsi="Courier New" w:cs="Courier New"/>
      <w:szCs w:val="21"/>
    </w:rPr>
  </w:style>
  <w:style w:type="paragraph" w:styleId="690">
    <w:name w:val="toc 8"/>
    <w:basedOn w:val="667"/>
    <w:next w:val="667"/>
    <w:uiPriority w:val="0"/>
    <w:qFormat/>
    <w:pPr>
      <w:ind w:left="1470"/>
      <w:jc w:val="left"/>
    </w:pPr>
    <w:rPr>
      <w:rFonts w:cs="Calibri"/>
      <w:sz w:val="18"/>
      <w:szCs w:val="18"/>
    </w:rPr>
  </w:style>
  <w:style w:type="paragraph" w:styleId="691">
    <w:name w:val="Date"/>
    <w:basedOn w:val="667"/>
    <w:next w:val="667"/>
    <w:link w:val="1385"/>
    <w:uiPriority w:val="99"/>
    <w:semiHidden/>
    <w:unhideWhenUsed/>
    <w:qFormat/>
    <w:pPr>
      <w:ind w:left="100"/>
    </w:pPr>
  </w:style>
  <w:style w:type="paragraph" w:styleId="692">
    <w:name w:val="endnote text"/>
    <w:basedOn w:val="667"/>
    <w:uiPriority w:val="99"/>
    <w:semiHidden/>
    <w:unhideWhenUsed/>
    <w:qFormat/>
    <w:rPr>
      <w:sz w:val="20"/>
    </w:rPr>
  </w:style>
  <w:style w:type="paragraph" w:styleId="693">
    <w:name w:val="Balloon Text"/>
    <w:basedOn w:val="667"/>
    <w:link w:val="1373"/>
    <w:uiPriority w:val="99"/>
    <w:semiHidden/>
    <w:unhideWhenUsed/>
    <w:qFormat/>
    <w:rPr>
      <w:rFonts w:ascii="宋体"/>
      <w:sz w:val="18"/>
      <w:szCs w:val="18"/>
    </w:rPr>
  </w:style>
  <w:style w:type="paragraph" w:styleId="694">
    <w:name w:val="Footer"/>
    <w:basedOn w:val="667"/>
    <w:uiPriority w:val="99"/>
    <w:unhideWhenUsed/>
    <w:qFormat/>
    <w:pPr>
      <w:tabs>
        <w:tab w:val="center" w:pos="7143" w:leader="none"/>
        <w:tab w:val="right" w:pos="14287" w:leader="none"/>
      </w:tabs>
    </w:pPr>
  </w:style>
  <w:style w:type="paragraph" w:styleId="695">
    <w:name w:val="Header"/>
    <w:basedOn w:val="667"/>
    <w:uiPriority w:val="99"/>
    <w:unhideWhenUsed/>
    <w:qFormat/>
    <w:pPr>
      <w:tabs>
        <w:tab w:val="center" w:pos="7143" w:leader="none"/>
        <w:tab w:val="right" w:pos="14287" w:leader="none"/>
      </w:tabs>
    </w:pPr>
  </w:style>
  <w:style w:type="paragraph" w:styleId="696">
    <w:name w:val="toc 1"/>
    <w:basedOn w:val="667"/>
    <w:next w:val="667"/>
    <w:uiPriority w:val="39"/>
    <w:qFormat/>
    <w:pPr>
      <w:jc w:val="left"/>
      <w:spacing w:before="120" w:after="120"/>
    </w:pPr>
    <w:rPr>
      <w:rFonts w:cs="Calibri"/>
      <w:b/>
      <w:bCs/>
      <w:caps/>
      <w:sz w:val="20"/>
      <w:szCs w:val="20"/>
    </w:rPr>
  </w:style>
  <w:style w:type="paragraph" w:styleId="697">
    <w:name w:val="toc 4"/>
    <w:basedOn w:val="667"/>
    <w:next w:val="667"/>
    <w:uiPriority w:val="0"/>
    <w:qFormat/>
    <w:pPr>
      <w:ind w:left="630"/>
      <w:jc w:val="left"/>
    </w:pPr>
    <w:rPr>
      <w:rFonts w:cs="Calibri"/>
      <w:sz w:val="18"/>
      <w:szCs w:val="18"/>
    </w:rPr>
  </w:style>
  <w:style w:type="paragraph" w:styleId="698">
    <w:name w:val="Subtitle"/>
    <w:basedOn w:val="667"/>
    <w:next w:val="667"/>
    <w:uiPriority w:val="11"/>
    <w:qFormat/>
    <w:pPr>
      <w:spacing w:before="200" w:after="200"/>
    </w:pPr>
    <w:rPr>
      <w:sz w:val="24"/>
      <w:szCs w:val="24"/>
    </w:rPr>
  </w:style>
  <w:style w:type="paragraph" w:styleId="699">
    <w:name w:val="footnote text"/>
    <w:basedOn w:val="667"/>
    <w:uiPriority w:val="99"/>
    <w:semiHidden/>
    <w:unhideWhenUsed/>
    <w:qFormat/>
    <w:pPr>
      <w:spacing w:after="40"/>
    </w:pPr>
    <w:rPr>
      <w:sz w:val="18"/>
    </w:rPr>
  </w:style>
  <w:style w:type="paragraph" w:styleId="700">
    <w:name w:val="toc 6"/>
    <w:basedOn w:val="667"/>
    <w:next w:val="667"/>
    <w:uiPriority w:val="0"/>
    <w:qFormat/>
    <w:pPr>
      <w:ind w:left="1050"/>
      <w:jc w:val="left"/>
    </w:pPr>
    <w:rPr>
      <w:rFonts w:cs="Calibri"/>
      <w:sz w:val="18"/>
      <w:szCs w:val="18"/>
    </w:rPr>
  </w:style>
  <w:style w:type="paragraph" w:styleId="701">
    <w:name w:val="table of figures"/>
    <w:basedOn w:val="667"/>
    <w:next w:val="667"/>
    <w:uiPriority w:val="99"/>
    <w:unhideWhenUsed/>
    <w:qFormat/>
  </w:style>
  <w:style w:type="paragraph" w:styleId="702">
    <w:name w:val="toc 2"/>
    <w:basedOn w:val="667"/>
    <w:next w:val="667"/>
    <w:uiPriority w:val="39"/>
    <w:qFormat/>
    <w:pPr>
      <w:ind w:left="210"/>
      <w:jc w:val="left"/>
    </w:pPr>
    <w:rPr>
      <w:rFonts w:cs="Calibri"/>
      <w:smallCaps/>
      <w:sz w:val="20"/>
      <w:szCs w:val="20"/>
    </w:rPr>
  </w:style>
  <w:style w:type="paragraph" w:styleId="703">
    <w:name w:val="toc 9"/>
    <w:basedOn w:val="667"/>
    <w:next w:val="667"/>
    <w:uiPriority w:val="0"/>
    <w:qFormat/>
    <w:pPr>
      <w:ind w:left="1680"/>
      <w:jc w:val="left"/>
    </w:pPr>
    <w:rPr>
      <w:rFonts w:cs="Calibri"/>
      <w:sz w:val="18"/>
      <w:szCs w:val="18"/>
    </w:rPr>
  </w:style>
  <w:style w:type="paragraph" w:styleId="704">
    <w:name w:val="Body Text 2"/>
    <w:basedOn w:val="667"/>
    <w:next w:val="683"/>
    <w:uiPriority w:val="0"/>
    <w:qFormat/>
  </w:style>
  <w:style w:type="paragraph" w:styleId="705">
    <w:name w:val="Normal (Web)"/>
    <w:basedOn w:val="667"/>
    <w:uiPriority w:val="99"/>
    <w:qFormat/>
    <w:pPr>
      <w:jc w:val="left"/>
      <w:spacing w:before="100" w:beforeAutospacing="1" w:after="100" w:afterAutospacing="1"/>
      <w:widowControl/>
    </w:pPr>
    <w:rPr>
      <w:rFonts w:ascii="宋体" w:hAnsi="宋体" w:cs="宋体"/>
      <w:sz w:val="24"/>
      <w:szCs w:val="24"/>
    </w:rPr>
  </w:style>
  <w:style w:type="paragraph" w:styleId="706">
    <w:name w:val="Title"/>
    <w:basedOn w:val="667"/>
    <w:next w:val="667"/>
    <w:uiPriority w:val="10"/>
    <w:qFormat/>
    <w:pPr>
      <w:contextualSpacing/>
      <w:spacing w:before="300" w:after="200"/>
    </w:pPr>
    <w:rPr>
      <w:sz w:val="48"/>
      <w:szCs w:val="48"/>
    </w:rPr>
  </w:style>
  <w:style w:type="paragraph" w:styleId="707">
    <w:name w:val="Body Text First Indent"/>
    <w:basedOn w:val="683"/>
    <w:next w:val="667"/>
    <w:uiPriority w:val="0"/>
    <w:qFormat/>
    <w:pPr>
      <w:ind w:firstLine="200"/>
      <w:spacing w:line="360" w:lineRule="auto"/>
    </w:pPr>
    <w:rPr>
      <w:rFonts w:ascii="仿宋_GB2312" w:eastAsia="仿宋_GB2312"/>
    </w:rPr>
  </w:style>
  <w:style w:type="paragraph" w:styleId="708">
    <w:name w:val="Body Text First Indent 2"/>
    <w:basedOn w:val="684"/>
    <w:uiPriority w:val="0"/>
    <w:qFormat/>
    <w:pPr>
      <w:ind w:left="200" w:firstLine="200"/>
      <w:spacing w:after="120"/>
    </w:pPr>
    <w:rPr>
      <w:rFonts w:ascii="Times New Roman" w:hAnsi="Times New Roman"/>
      <w:sz w:val="24"/>
      <w:szCs w:val="24"/>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7"/>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annotation reference"/>
    <w:basedOn w:val="677"/>
    <w:uiPriority w:val="99"/>
    <w:semiHidden/>
    <w:unhideWhenUsed/>
    <w:qFormat/>
    <w:rPr>
      <w:sz w:val="21"/>
      <w:szCs w:val="21"/>
    </w:rPr>
  </w:style>
  <w:style w:type="character" w:styleId="714">
    <w:name w:val="footnote reference"/>
    <w:uiPriority w:val="99"/>
    <w:unhideWhenUsed/>
    <w:qFormat/>
    <w:rPr>
      <w:vertAlign w:val="superscript"/>
    </w:rPr>
  </w:style>
  <w:style w:type="table" w:styleId="715"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3"/>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6 Colorful"/>
    <w:basedOn w:val="6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List Table 3"/>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2"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3"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4" w:customStyle="1">
    <w:name w:val="TOC Heading"/>
    <w:uiPriority w:val="39"/>
    <w:unhideWhenUsed/>
    <w:qFormat/>
    <w:rPr>
      <w:rFonts w:hint="default" w:ascii="Times New Roman" w:hAnsi="Times New Roman" w:eastAsia="宋体" w:cs="Times New Roman"/>
    </w:rPr>
  </w:style>
  <w:style w:type="table" w:styleId="735"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普通表格11"/>
    <w:uiPriority w:val="99"/>
    <w:unhideWhenUsed/>
    <w:qFormat/>
    <w:tblPr>
      <w:tblCellMar>
        <w:left w:w="0" w:type="dxa"/>
        <w:top w:w="0" w:type="dxa"/>
        <w:right w:w="0" w:type="dxa"/>
        <w:bottom w:w="0" w:type="dxa"/>
      </w:tblCellMar>
    </w:tblPr>
  </w:style>
  <w:style w:type="table" w:styleId="737"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标题1"/>
    <w:uiPriority w:val="39"/>
    <w:unhideWhenUsed/>
    <w:qFormat/>
    <w:rPr>
      <w:rFonts w:hint="default" w:ascii="Times New Roman" w:hAnsi="Times New Roman" w:eastAsia="宋体" w:cs="Times New Roman"/>
      <w:lang w:val="en-US" w:eastAsia="zh-CN" w:bidi="ar-SA"/>
    </w:rPr>
  </w:style>
  <w:style w:type="paragraph" w:styleId="756" w:customStyle="1">
    <w:name w:val="Normal1"/>
    <w:next w:val="670"/>
    <w:uiPriority w:val="0"/>
    <w:qFormat/>
    <w:rPr>
      <w:rFonts w:hint="default" w:ascii="Times New Roman" w:hAnsi="Times New Roman" w:eastAsia="Times New Roman" w:cs="Times New Roman"/>
      <w:sz w:val="24"/>
      <w:szCs w:val="24"/>
      <w:lang w:val="en-US" w:eastAsia="zh-CN" w:bidi="ar-SA"/>
    </w:rPr>
  </w:style>
  <w:style w:type="paragraph" w:styleId="757" w:customStyle="1">
    <w:name w:val="Normal_19"/>
    <w:next w:val="758"/>
    <w:uiPriority w:val="0"/>
    <w:qFormat/>
    <w:rPr>
      <w:rFonts w:hint="default" w:ascii="Times New Roman" w:hAnsi="Times New Roman" w:eastAsia="Times New Roman" w:cs="Times New Roman"/>
      <w:sz w:val="24"/>
      <w:szCs w:val="24"/>
      <w:lang w:val="en-US" w:eastAsia="zh-CN" w:bidi="ar-SA"/>
    </w:rPr>
  </w:style>
  <w:style w:type="paragraph" w:styleId="758" w:customStyle="1">
    <w:name w:val="正文1"/>
    <w:next w:val="759"/>
    <w:uiPriority w:val="0"/>
    <w:qFormat/>
    <w:pPr>
      <w:jc w:val="both"/>
      <w:widowControl w:val="off"/>
    </w:pPr>
    <w:rPr>
      <w:rFonts w:hint="default" w:ascii="Times New Roman" w:hAnsi="Times New Roman" w:eastAsia="宋体" w:cs="Times New Roman"/>
      <w:szCs w:val="21"/>
      <w:lang w:val="en-US" w:eastAsia="zh-CN" w:bidi="ar-SA"/>
    </w:rPr>
  </w:style>
  <w:style w:type="paragraph" w:styleId="759" w:customStyle="1">
    <w:name w:val="Body Text First Indent1"/>
    <w:basedOn w:val="760"/>
    <w:uiPriority w:val="99"/>
    <w:unhideWhenUsed/>
    <w:qFormat/>
    <w:pPr>
      <w:ind w:firstLine="420"/>
    </w:pPr>
  </w:style>
  <w:style w:type="paragraph" w:styleId="760" w:customStyle="1">
    <w:name w:val="Body Text1"/>
    <w:basedOn w:val="758"/>
    <w:uiPriority w:val="99"/>
    <w:unhideWhenUsed/>
    <w:qFormat/>
    <w:pPr>
      <w:spacing w:after="120"/>
    </w:pPr>
  </w:style>
  <w:style w:type="paragraph" w:styleId="761" w:customStyle="1">
    <w:name w:val="TOC 标题117"/>
    <w:uiPriority w:val="39"/>
    <w:unhideWhenUsed/>
    <w:qFormat/>
    <w:rPr>
      <w:rFonts w:hint="default" w:ascii="Times New Roman" w:hAnsi="Times New Roman" w:eastAsia="宋体" w:cs="Times New Roman"/>
      <w:lang w:val="en-US" w:eastAsia="zh-CN" w:bidi="ar-SA"/>
    </w:rPr>
  </w:style>
  <w:style w:type="paragraph" w:styleId="762" w:customStyle="1">
    <w:name w:val="TOC 标题116"/>
    <w:uiPriority w:val="39"/>
    <w:unhideWhenUsed/>
    <w:qFormat/>
    <w:rPr>
      <w:rFonts w:hint="default" w:ascii="Times New Roman" w:hAnsi="Times New Roman" w:eastAsia="宋体" w:cs="Times New Roman"/>
      <w:lang w:val="en-US" w:eastAsia="zh-CN" w:bidi="ar-SA"/>
    </w:rPr>
  </w:style>
  <w:style w:type="paragraph" w:styleId="763" w:customStyle="1">
    <w:name w:val="TOC 标题115"/>
    <w:uiPriority w:val="39"/>
    <w:unhideWhenUsed/>
    <w:qFormat/>
    <w:rPr>
      <w:rFonts w:hint="default" w:ascii="Times New Roman" w:hAnsi="Times New Roman" w:eastAsia="宋体" w:cs="Times New Roman"/>
      <w:lang w:val="en-US" w:eastAsia="zh-CN" w:bidi="ar-SA"/>
    </w:rPr>
  </w:style>
  <w:style w:type="paragraph" w:styleId="764" w:customStyle="1">
    <w:name w:val="TOC 标题114"/>
    <w:uiPriority w:val="39"/>
    <w:unhideWhenUsed/>
    <w:qFormat/>
    <w:rPr>
      <w:rFonts w:hint="default" w:ascii="Times New Roman" w:hAnsi="Times New Roman" w:eastAsia="宋体" w:cs="Times New Roman"/>
      <w:lang w:val="en-US" w:eastAsia="zh-CN" w:bidi="ar-SA"/>
    </w:rPr>
  </w:style>
  <w:style w:type="character" w:styleId="765" w:customStyle="1">
    <w:name w:val="标题 1 字符"/>
    <w:link w:val="766"/>
    <w:uiPriority w:val="0"/>
    <w:qFormat/>
    <w:rPr>
      <w:b/>
      <w:sz w:val="44"/>
    </w:rPr>
  </w:style>
  <w:style w:type="paragraph" w:styleId="766" w:customStyle="1">
    <w:name w:val="标题 11"/>
    <w:basedOn w:val="667"/>
    <w:next w:val="667"/>
    <w:link w:val="765"/>
    <w:uiPriority w:val="0"/>
    <w:qFormat/>
    <w:pPr>
      <w:keepLines/>
      <w:keepNext/>
      <w:spacing w:before="340" w:after="330" w:line="576" w:lineRule="auto"/>
      <w:outlineLvl w:val="0"/>
    </w:pPr>
    <w:rPr>
      <w:rFonts w:ascii="Times New Roman" w:hAnsi="Times New Roman"/>
      <w:b/>
      <w:sz w:val="44"/>
      <w:szCs w:val="20"/>
    </w:rPr>
  </w:style>
  <w:style w:type="character" w:styleId="767" w:customStyle="1">
    <w:name w:val="标题 2 字符"/>
    <w:link w:val="768"/>
    <w:uiPriority w:val="0"/>
    <w:qFormat/>
    <w:rPr>
      <w:rFonts w:ascii="Arial" w:hAnsi="Arial" w:eastAsia="黑体"/>
      <w:b/>
      <w:sz w:val="32"/>
    </w:rPr>
  </w:style>
  <w:style w:type="paragraph" w:styleId="768" w:customStyle="1">
    <w:name w:val="标题 21"/>
    <w:basedOn w:val="667"/>
    <w:next w:val="667"/>
    <w:link w:val="767"/>
    <w:uiPriority w:val="0"/>
    <w:qFormat/>
    <w:pPr>
      <w:keepLines/>
      <w:keepNext/>
      <w:spacing w:before="260" w:after="260" w:line="413" w:lineRule="auto"/>
      <w:outlineLvl w:val="1"/>
    </w:pPr>
    <w:rPr>
      <w:rFonts w:ascii="Arial" w:hAnsi="Arial" w:eastAsia="黑体"/>
      <w:b/>
      <w:sz w:val="32"/>
      <w:szCs w:val="20"/>
    </w:rPr>
  </w:style>
  <w:style w:type="character" w:styleId="769" w:customStyle="1">
    <w:name w:val="标题 3 字符"/>
    <w:link w:val="770"/>
    <w:uiPriority w:val="0"/>
    <w:qFormat/>
    <w:rPr>
      <w:b/>
      <w:sz w:val="32"/>
    </w:rPr>
  </w:style>
  <w:style w:type="paragraph" w:styleId="770" w:customStyle="1">
    <w:name w:val="标题 31"/>
    <w:basedOn w:val="667"/>
    <w:next w:val="667"/>
    <w:link w:val="769"/>
    <w:uiPriority w:val="0"/>
    <w:qFormat/>
    <w:pPr>
      <w:keepLines/>
      <w:keepNext/>
      <w:spacing w:before="260" w:after="260" w:line="413" w:lineRule="auto"/>
      <w:outlineLvl w:val="2"/>
    </w:pPr>
    <w:rPr>
      <w:rFonts w:ascii="Times New Roman" w:hAnsi="Times New Roman"/>
      <w:b/>
      <w:sz w:val="32"/>
      <w:szCs w:val="20"/>
    </w:rPr>
  </w:style>
  <w:style w:type="character" w:styleId="771" w:customStyle="1">
    <w:name w:val="标题 4 字符"/>
    <w:link w:val="772"/>
    <w:uiPriority w:val="0"/>
    <w:qFormat/>
    <w:rPr>
      <w:rFonts w:ascii="宋体" w:eastAsia="宋体"/>
      <w:color w:val="800000"/>
      <w:sz w:val="28"/>
      <w:lang w:val="en-US" w:eastAsia="zh-CN" w:bidi="ar-SA"/>
    </w:rPr>
  </w:style>
  <w:style w:type="paragraph" w:styleId="772" w:customStyle="1">
    <w:name w:val="标题 41"/>
    <w:basedOn w:val="667"/>
    <w:next w:val="667"/>
    <w:link w:val="77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73">
    <w:name w:val="List Paragraph"/>
    <w:basedOn w:val="667"/>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paragraph" w:styleId="775">
    <w:name w:val="Quote"/>
    <w:basedOn w:val="667"/>
    <w:next w:val="667"/>
    <w:uiPriority w:val="29"/>
    <w:qFormat/>
    <w:pPr>
      <w:ind w:left="720" w:right="720"/>
    </w:pPr>
    <w:rPr>
      <w:i/>
    </w:rPr>
  </w:style>
  <w:style w:type="paragraph" w:styleId="776">
    <w:name w:val="Intense Quote"/>
    <w:basedOn w:val="667"/>
    <w:next w:val="6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7" w:customStyle="1">
    <w:name w:val="TOC 标题113"/>
    <w:uiPriority w:val="39"/>
    <w:unhideWhenUsed/>
    <w:qFormat/>
    <w:rPr>
      <w:rFonts w:hint="default" w:ascii="Times New Roman" w:hAnsi="Times New Roman" w:eastAsia="宋体" w:cs="Times New Roman"/>
      <w:lang w:val="en-US" w:eastAsia="zh-CN" w:bidi="ar-SA"/>
    </w:rPr>
  </w:style>
  <w:style w:type="paragraph" w:styleId="778" w:customStyle="1">
    <w:name w:val="标题 111"/>
    <w:basedOn w:val="667"/>
    <w:next w:val="667"/>
    <w:link w:val="788"/>
    <w:uiPriority w:val="9"/>
    <w:qFormat/>
    <w:pPr>
      <w:keepLines/>
      <w:keepNext/>
      <w:spacing w:before="480" w:after="200"/>
      <w:outlineLvl w:val="0"/>
    </w:pPr>
    <w:rPr>
      <w:rFonts w:ascii="Arial" w:hAnsi="Arial" w:eastAsia="Arial" w:cs="Arial"/>
      <w:sz w:val="40"/>
      <w:szCs w:val="40"/>
    </w:rPr>
  </w:style>
  <w:style w:type="paragraph" w:styleId="779" w:customStyle="1">
    <w:name w:val="标题 211"/>
    <w:basedOn w:val="667"/>
    <w:next w:val="667"/>
    <w:uiPriority w:val="9"/>
    <w:qFormat/>
    <w:pPr>
      <w:keepLines/>
      <w:keepNext/>
      <w:spacing w:before="360" w:after="200"/>
      <w:outlineLvl w:val="1"/>
    </w:pPr>
    <w:rPr>
      <w:rFonts w:ascii="Arial" w:hAnsi="Arial" w:eastAsia="Arial" w:cs="Arial"/>
      <w:sz w:val="34"/>
    </w:rPr>
  </w:style>
  <w:style w:type="paragraph" w:styleId="780" w:customStyle="1">
    <w:name w:val="标题 311"/>
    <w:basedOn w:val="667"/>
    <w:next w:val="667"/>
    <w:uiPriority w:val="9"/>
    <w:qFormat/>
    <w:pPr>
      <w:keepLines/>
      <w:keepNext/>
      <w:spacing w:before="320" w:after="200"/>
      <w:outlineLvl w:val="2"/>
    </w:pPr>
    <w:rPr>
      <w:rFonts w:ascii="Arial" w:hAnsi="Arial" w:eastAsia="Arial" w:cs="Arial"/>
      <w:sz w:val="30"/>
      <w:szCs w:val="30"/>
    </w:rPr>
  </w:style>
  <w:style w:type="paragraph" w:styleId="781" w:customStyle="1">
    <w:name w:val="标题 411"/>
    <w:basedOn w:val="667"/>
    <w:next w:val="667"/>
    <w:uiPriority w:val="9"/>
    <w:qFormat/>
    <w:pPr>
      <w:keepLines/>
      <w:keepNext/>
      <w:spacing w:before="320" w:after="200"/>
      <w:outlineLvl w:val="3"/>
    </w:pPr>
    <w:rPr>
      <w:rFonts w:ascii="Arial" w:hAnsi="Arial" w:eastAsia="Arial" w:cs="Arial"/>
      <w:b/>
      <w:bCs/>
      <w:sz w:val="26"/>
      <w:szCs w:val="26"/>
    </w:rPr>
  </w:style>
  <w:style w:type="paragraph" w:styleId="782" w:customStyle="1">
    <w:name w:val="标题 511"/>
    <w:basedOn w:val="667"/>
    <w:next w:val="667"/>
    <w:link w:val="789"/>
    <w:uiPriority w:val="9"/>
    <w:qFormat/>
    <w:pPr>
      <w:keepLines/>
      <w:keepNext/>
      <w:spacing w:before="320" w:after="200"/>
      <w:outlineLvl w:val="4"/>
    </w:pPr>
    <w:rPr>
      <w:rFonts w:ascii="Arial" w:hAnsi="Arial" w:eastAsia="Arial" w:cs="Arial"/>
      <w:b/>
      <w:bCs/>
      <w:sz w:val="24"/>
      <w:szCs w:val="24"/>
    </w:rPr>
  </w:style>
  <w:style w:type="paragraph" w:styleId="783" w:customStyle="1">
    <w:name w:val="标题 611"/>
    <w:basedOn w:val="667"/>
    <w:next w:val="667"/>
    <w:link w:val="790"/>
    <w:uiPriority w:val="9"/>
    <w:qFormat/>
    <w:pPr>
      <w:keepLines/>
      <w:keepNext/>
      <w:spacing w:before="320" w:after="200"/>
      <w:outlineLvl w:val="5"/>
    </w:pPr>
    <w:rPr>
      <w:rFonts w:ascii="Arial" w:hAnsi="Arial" w:eastAsia="Arial" w:cs="Arial"/>
      <w:b/>
      <w:bCs/>
      <w:sz w:val="22"/>
    </w:rPr>
  </w:style>
  <w:style w:type="paragraph" w:styleId="784" w:customStyle="1">
    <w:name w:val="标题 711"/>
    <w:basedOn w:val="667"/>
    <w:next w:val="667"/>
    <w:link w:val="791"/>
    <w:uiPriority w:val="9"/>
    <w:qFormat/>
    <w:pPr>
      <w:keepLines/>
      <w:keepNext/>
      <w:spacing w:before="320" w:after="200"/>
      <w:outlineLvl w:val="6"/>
    </w:pPr>
    <w:rPr>
      <w:rFonts w:ascii="Arial" w:hAnsi="Arial" w:eastAsia="Arial" w:cs="Arial"/>
      <w:b/>
      <w:bCs/>
      <w:i/>
      <w:iCs/>
      <w:sz w:val="22"/>
    </w:rPr>
  </w:style>
  <w:style w:type="paragraph" w:styleId="785" w:customStyle="1">
    <w:name w:val="标题 811"/>
    <w:basedOn w:val="667"/>
    <w:next w:val="667"/>
    <w:link w:val="792"/>
    <w:uiPriority w:val="9"/>
    <w:qFormat/>
    <w:pPr>
      <w:keepLines/>
      <w:keepNext/>
      <w:spacing w:before="320" w:after="200"/>
      <w:outlineLvl w:val="7"/>
    </w:pPr>
    <w:rPr>
      <w:rFonts w:ascii="Arial" w:hAnsi="Arial" w:eastAsia="Arial" w:cs="Arial"/>
      <w:i/>
      <w:iCs/>
      <w:sz w:val="22"/>
    </w:rPr>
  </w:style>
  <w:style w:type="paragraph" w:styleId="786" w:customStyle="1">
    <w:name w:val="标题 911"/>
    <w:basedOn w:val="667"/>
    <w:next w:val="667"/>
    <w:link w:val="793"/>
    <w:uiPriority w:val="9"/>
    <w:qFormat/>
    <w:pPr>
      <w:keepLines/>
      <w:keepNext/>
      <w:spacing w:before="320" w:after="200"/>
      <w:outlineLvl w:val="8"/>
    </w:pPr>
    <w:rPr>
      <w:rFonts w:ascii="Arial" w:hAnsi="Arial" w:eastAsia="Arial" w:cs="Arial"/>
      <w:i/>
      <w:iCs/>
      <w:szCs w:val="21"/>
    </w:rPr>
  </w:style>
  <w:style w:type="character" w:styleId="787" w:customStyle="1">
    <w:name w:val="默认段落字体11"/>
    <w:uiPriority w:val="1"/>
    <w:unhideWhenUsed/>
    <w:qFormat/>
  </w:style>
  <w:style w:type="character" w:styleId="788" w:customStyle="1">
    <w:name w:val="标题 1 字符1"/>
    <w:link w:val="778"/>
    <w:uiPriority w:val="9"/>
    <w:qFormat/>
    <w:rPr>
      <w:rFonts w:ascii="Arial" w:hAnsi="Arial" w:eastAsia="Arial" w:cs="Arial"/>
      <w:sz w:val="40"/>
      <w:szCs w:val="40"/>
    </w:rPr>
  </w:style>
  <w:style w:type="character" w:styleId="789" w:customStyle="1">
    <w:name w:val="标题 5 字符"/>
    <w:link w:val="782"/>
    <w:uiPriority w:val="9"/>
    <w:qFormat/>
    <w:rPr>
      <w:rFonts w:ascii="Arial" w:hAnsi="Arial" w:eastAsia="Arial" w:cs="Arial"/>
      <w:b/>
      <w:bCs/>
      <w:sz w:val="24"/>
      <w:szCs w:val="24"/>
    </w:rPr>
  </w:style>
  <w:style w:type="character" w:styleId="790" w:customStyle="1">
    <w:name w:val="标题 6 字符"/>
    <w:link w:val="783"/>
    <w:uiPriority w:val="9"/>
    <w:qFormat/>
    <w:rPr>
      <w:rFonts w:ascii="Arial" w:hAnsi="Arial" w:eastAsia="Arial" w:cs="Arial"/>
      <w:b/>
      <w:bCs/>
      <w:sz w:val="22"/>
      <w:szCs w:val="22"/>
    </w:rPr>
  </w:style>
  <w:style w:type="character" w:styleId="791" w:customStyle="1">
    <w:name w:val="标题 7 字符"/>
    <w:link w:val="784"/>
    <w:uiPriority w:val="9"/>
    <w:qFormat/>
    <w:rPr>
      <w:rFonts w:ascii="Arial" w:hAnsi="Arial" w:eastAsia="Arial" w:cs="Arial"/>
      <w:b/>
      <w:bCs/>
      <w:i/>
      <w:iCs/>
      <w:sz w:val="22"/>
      <w:szCs w:val="22"/>
    </w:rPr>
  </w:style>
  <w:style w:type="character" w:styleId="792" w:customStyle="1">
    <w:name w:val="标题 8 字符"/>
    <w:link w:val="785"/>
    <w:uiPriority w:val="9"/>
    <w:qFormat/>
    <w:rPr>
      <w:rFonts w:ascii="Arial" w:hAnsi="Arial" w:eastAsia="Arial" w:cs="Arial"/>
      <w:i/>
      <w:iCs/>
      <w:sz w:val="22"/>
      <w:szCs w:val="22"/>
    </w:rPr>
  </w:style>
  <w:style w:type="character" w:styleId="793" w:customStyle="1">
    <w:name w:val="标题 9 字符"/>
    <w:link w:val="786"/>
    <w:uiPriority w:val="9"/>
    <w:qFormat/>
    <w:rPr>
      <w:rFonts w:ascii="Arial" w:hAnsi="Arial" w:eastAsia="Arial" w:cs="Arial"/>
      <w:i/>
      <w:iCs/>
      <w:sz w:val="21"/>
      <w:szCs w:val="21"/>
    </w:rPr>
  </w:style>
  <w:style w:type="paragraph" w:styleId="794" w:customStyle="1">
    <w:name w:val="题注11"/>
    <w:basedOn w:val="667"/>
    <w:next w:val="667"/>
    <w:uiPriority w:val="35"/>
    <w:qFormat/>
    <w:pPr>
      <w:spacing w:line="276" w:lineRule="auto"/>
    </w:pPr>
    <w:rPr>
      <w:b/>
      <w:bCs/>
      <w:color w:val="4f81bd"/>
      <w:sz w:val="18"/>
      <w:szCs w:val="18"/>
    </w:rPr>
  </w:style>
  <w:style w:type="paragraph" w:styleId="795" w:customStyle="1">
    <w:name w:val="正文文本缩进11"/>
    <w:basedOn w:val="667"/>
    <w:link w:val="796"/>
    <w:uiPriority w:val="99"/>
    <w:unhideWhenUsed/>
    <w:qFormat/>
    <w:pPr>
      <w:ind w:left="420"/>
      <w:spacing w:after="120"/>
    </w:pPr>
  </w:style>
  <w:style w:type="character" w:styleId="796" w:customStyle="1">
    <w:name w:val="正文文本缩进 字符"/>
    <w:link w:val="795"/>
    <w:uiPriority w:val="99"/>
    <w:semiHidden/>
    <w:qFormat/>
    <w:rPr>
      <w:rFonts w:ascii="Calibri" w:hAnsi="Calibri"/>
      <w:sz w:val="21"/>
      <w:szCs w:val="22"/>
    </w:rPr>
  </w:style>
  <w:style w:type="paragraph" w:styleId="797" w:customStyle="1">
    <w:name w:val="尾注文本11"/>
    <w:basedOn w:val="667"/>
    <w:link w:val="798"/>
    <w:uiPriority w:val="99"/>
    <w:unhideWhenUsed/>
    <w:qFormat/>
    <w:rPr>
      <w:sz w:val="20"/>
    </w:rPr>
  </w:style>
  <w:style w:type="character" w:styleId="798" w:customStyle="1">
    <w:name w:val="尾注文本 字符"/>
    <w:link w:val="797"/>
    <w:uiPriority w:val="99"/>
    <w:qFormat/>
    <w:rPr>
      <w:sz w:val="20"/>
    </w:rPr>
  </w:style>
  <w:style w:type="paragraph" w:styleId="799" w:customStyle="1">
    <w:name w:val="页脚11"/>
    <w:basedOn w:val="667"/>
    <w:link w:val="800"/>
    <w:uiPriority w:val="99"/>
    <w:unhideWhenUsed/>
    <w:qFormat/>
    <w:pPr>
      <w:tabs>
        <w:tab w:val="center" w:pos="7143" w:leader="none"/>
        <w:tab w:val="right" w:pos="14287" w:leader="none"/>
      </w:tabs>
    </w:pPr>
  </w:style>
  <w:style w:type="character" w:styleId="800" w:customStyle="1">
    <w:name w:val="页脚 字符"/>
    <w:link w:val="799"/>
    <w:uiPriority w:val="99"/>
    <w:qFormat/>
  </w:style>
  <w:style w:type="paragraph" w:styleId="801" w:customStyle="1">
    <w:name w:val="页眉11"/>
    <w:basedOn w:val="667"/>
    <w:uiPriority w:val="99"/>
    <w:unhideWhenUsed/>
    <w:qFormat/>
    <w:pPr>
      <w:tabs>
        <w:tab w:val="center" w:pos="7143" w:leader="none"/>
        <w:tab w:val="right" w:pos="14287" w:leader="none"/>
      </w:tabs>
    </w:pPr>
  </w:style>
  <w:style w:type="paragraph" w:styleId="802" w:customStyle="1">
    <w:name w:val="副标题1"/>
    <w:basedOn w:val="667"/>
    <w:next w:val="667"/>
    <w:link w:val="803"/>
    <w:uiPriority w:val="11"/>
    <w:qFormat/>
    <w:pPr>
      <w:spacing w:before="200" w:after="200"/>
    </w:pPr>
    <w:rPr>
      <w:sz w:val="24"/>
      <w:szCs w:val="24"/>
    </w:rPr>
  </w:style>
  <w:style w:type="character" w:styleId="803" w:customStyle="1">
    <w:name w:val="副标题 字符"/>
    <w:link w:val="802"/>
    <w:uiPriority w:val="11"/>
    <w:qFormat/>
    <w:rPr>
      <w:sz w:val="24"/>
      <w:szCs w:val="24"/>
    </w:rPr>
  </w:style>
  <w:style w:type="paragraph" w:styleId="804" w:customStyle="1">
    <w:name w:val="脚注文本11"/>
    <w:basedOn w:val="667"/>
    <w:link w:val="805"/>
    <w:uiPriority w:val="99"/>
    <w:unhideWhenUsed/>
    <w:qFormat/>
    <w:pPr>
      <w:spacing w:after="40"/>
    </w:pPr>
    <w:rPr>
      <w:sz w:val="18"/>
    </w:rPr>
  </w:style>
  <w:style w:type="character" w:styleId="805" w:customStyle="1">
    <w:name w:val="脚注文本 字符"/>
    <w:link w:val="804"/>
    <w:uiPriority w:val="99"/>
    <w:qFormat/>
    <w:rPr>
      <w:sz w:val="18"/>
    </w:rPr>
  </w:style>
  <w:style w:type="paragraph" w:styleId="806" w:customStyle="1">
    <w:name w:val="图表目录12"/>
    <w:basedOn w:val="667"/>
    <w:next w:val="667"/>
    <w:uiPriority w:val="99"/>
    <w:unhideWhenUsed/>
    <w:qFormat/>
  </w:style>
  <w:style w:type="paragraph" w:styleId="807" w:customStyle="1">
    <w:name w:val="普通(网站)11"/>
    <w:basedOn w:val="667"/>
    <w:uiPriority w:val="99"/>
    <w:qFormat/>
    <w:rPr>
      <w:sz w:val="24"/>
    </w:rPr>
  </w:style>
  <w:style w:type="paragraph" w:styleId="808" w:customStyle="1">
    <w:name w:val="标题11"/>
    <w:basedOn w:val="667"/>
    <w:next w:val="667"/>
    <w:link w:val="809"/>
    <w:uiPriority w:val="10"/>
    <w:qFormat/>
    <w:pPr>
      <w:contextualSpacing/>
      <w:spacing w:before="300" w:after="200"/>
    </w:pPr>
    <w:rPr>
      <w:sz w:val="48"/>
      <w:szCs w:val="48"/>
    </w:rPr>
  </w:style>
  <w:style w:type="character" w:styleId="809" w:customStyle="1">
    <w:name w:val="标题 字符"/>
    <w:link w:val="808"/>
    <w:uiPriority w:val="10"/>
    <w:qFormat/>
    <w:rPr>
      <w:sz w:val="48"/>
      <w:szCs w:val="48"/>
    </w:rPr>
  </w:style>
  <w:style w:type="paragraph" w:styleId="810" w:customStyle="1">
    <w:name w:val="正文文本首行缩进 21"/>
    <w:basedOn w:val="795"/>
    <w:uiPriority w:val="0"/>
    <w:qFormat/>
    <w:pPr>
      <w:ind w:left="0" w:firstLine="420"/>
      <w:spacing w:after="0" w:line="360" w:lineRule="auto"/>
    </w:pPr>
    <w:rPr>
      <w:rFonts w:ascii="宋体" w:hAnsi="宋体"/>
      <w:szCs w:val="20"/>
    </w:rPr>
  </w:style>
  <w:style w:type="table" w:styleId="811" w:customStyle="1">
    <w:name w:val="网格型11"/>
    <w:uiPriority w:val="59"/>
    <w:qFormat/>
    <w:tblPr>
      <w:tblCellMar>
        <w:left w:w="0" w:type="dxa"/>
        <w:top w:w="0" w:type="dxa"/>
        <w:right w:w="0" w:type="dxa"/>
        <w:bottom w:w="0" w:type="dxa"/>
      </w:tblCellMar>
    </w:tblPr>
  </w:style>
  <w:style w:type="character" w:styleId="812" w:customStyle="1">
    <w:name w:val="要点11"/>
    <w:uiPriority w:val="22"/>
    <w:qFormat/>
    <w:rPr>
      <w:b/>
      <w:bCs/>
    </w:rPr>
  </w:style>
  <w:style w:type="character" w:styleId="813" w:customStyle="1">
    <w:name w:val="尾注引用11"/>
    <w:uiPriority w:val="99"/>
    <w:unhideWhenUsed/>
    <w:qFormat/>
    <w:rPr>
      <w:vertAlign w:val="superscript"/>
    </w:rPr>
  </w:style>
  <w:style w:type="character" w:styleId="814" w:customStyle="1">
    <w:name w:val="超链接11"/>
    <w:uiPriority w:val="99"/>
    <w:unhideWhenUsed/>
    <w:qFormat/>
    <w:rPr>
      <w:color w:val="0000ff"/>
      <w:u w:val="single"/>
    </w:rPr>
  </w:style>
  <w:style w:type="character" w:styleId="815" w:customStyle="1">
    <w:name w:val="脚注引用11"/>
    <w:uiPriority w:val="99"/>
    <w:unhideWhenUsed/>
    <w:qFormat/>
    <w:rPr>
      <w:vertAlign w:val="superscript"/>
    </w:rPr>
  </w:style>
  <w:style w:type="paragraph" w:styleId="816" w:customStyle="1">
    <w:name w:val="TOC 标题112"/>
    <w:uiPriority w:val="39"/>
    <w:unhideWhenUsed/>
    <w:qFormat/>
    <w:rPr>
      <w:rFonts w:hint="default" w:ascii="Times New Roman" w:hAnsi="Times New Roman" w:eastAsia="宋体" w:cs="Times New Roman"/>
      <w:lang w:val="en-US" w:eastAsia="zh-CN" w:bidi="ar-SA"/>
    </w:rPr>
  </w:style>
  <w:style w:type="character" w:styleId="817" w:customStyle="1">
    <w:name w:val="Heading 1 Char"/>
    <w:uiPriority w:val="9"/>
    <w:qFormat/>
    <w:rPr>
      <w:rFonts w:ascii="Arial" w:hAnsi="Arial" w:eastAsia="Arial" w:cs="Arial"/>
      <w:sz w:val="40"/>
      <w:szCs w:val="40"/>
    </w:rPr>
  </w:style>
  <w:style w:type="character" w:styleId="818" w:customStyle="1">
    <w:name w:val="Heading 5 Char"/>
    <w:uiPriority w:val="9"/>
    <w:qFormat/>
    <w:rPr>
      <w:rFonts w:ascii="Arial" w:hAnsi="Arial" w:eastAsia="Arial" w:cs="Arial"/>
      <w:b/>
      <w:bCs/>
      <w:sz w:val="24"/>
      <w:szCs w:val="24"/>
    </w:rPr>
  </w:style>
  <w:style w:type="character" w:styleId="819" w:customStyle="1">
    <w:name w:val="Heading 6 Char"/>
    <w:uiPriority w:val="9"/>
    <w:qFormat/>
    <w:rPr>
      <w:rFonts w:ascii="Arial" w:hAnsi="Arial" w:eastAsia="Arial" w:cs="Arial"/>
      <w:b/>
      <w:bCs/>
      <w:sz w:val="22"/>
      <w:szCs w:val="22"/>
    </w:rPr>
  </w:style>
  <w:style w:type="character" w:styleId="820" w:customStyle="1">
    <w:name w:val="Heading 7 Char"/>
    <w:uiPriority w:val="9"/>
    <w:qFormat/>
    <w:rPr>
      <w:rFonts w:ascii="Arial" w:hAnsi="Arial" w:eastAsia="Arial" w:cs="Arial"/>
      <w:b/>
      <w:bCs/>
      <w:i/>
      <w:iCs/>
      <w:sz w:val="22"/>
      <w:szCs w:val="22"/>
    </w:rPr>
  </w:style>
  <w:style w:type="character" w:styleId="821" w:customStyle="1">
    <w:name w:val="Heading 8 Char"/>
    <w:uiPriority w:val="9"/>
    <w:qFormat/>
    <w:rPr>
      <w:rFonts w:ascii="Arial" w:hAnsi="Arial" w:eastAsia="Arial" w:cs="Arial"/>
      <w:i/>
      <w:iCs/>
      <w:sz w:val="22"/>
      <w:szCs w:val="22"/>
    </w:rPr>
  </w:style>
  <w:style w:type="character" w:styleId="822" w:customStyle="1">
    <w:name w:val="Heading 9 Char"/>
    <w:uiPriority w:val="9"/>
    <w:qFormat/>
    <w:rPr>
      <w:rFonts w:ascii="Arial" w:hAnsi="Arial" w:eastAsia="Arial" w:cs="Arial"/>
      <w:i/>
      <w:iCs/>
      <w:sz w:val="21"/>
      <w:szCs w:val="21"/>
    </w:rPr>
  </w:style>
  <w:style w:type="character" w:styleId="823" w:customStyle="1">
    <w:name w:val="Title Char"/>
    <w:uiPriority w:val="10"/>
    <w:qFormat/>
    <w:rPr>
      <w:sz w:val="48"/>
      <w:szCs w:val="48"/>
    </w:rPr>
  </w:style>
  <w:style w:type="character" w:styleId="824" w:customStyle="1">
    <w:name w:val="Subtitle Char"/>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11"/>
    <w:uiPriority w:val="39"/>
    <w:unhideWhenUsed/>
    <w:qFormat/>
    <w:rPr>
      <w:rFonts w:hint="default" w:ascii="Times New Roman" w:hAnsi="Times New Roman" w:eastAsia="宋体" w:cs="Times New Roman"/>
      <w:lang w:val="en-US" w:eastAsia="zh-CN" w:bidi="ar-SA"/>
    </w:rPr>
  </w:style>
  <w:style w:type="paragraph" w:styleId="831" w:customStyle="1">
    <w:name w:val="无间隔1"/>
    <w:uiPriority w:val="1"/>
    <w:qFormat/>
    <w:rPr>
      <w:rFonts w:hint="default" w:ascii="Times New Roman" w:hAnsi="Times New Roman" w:eastAsia="宋体" w:cs="Times New Roman"/>
      <w:lang w:val="en-US" w:eastAsia="zh-CN" w:bidi="ar-SA"/>
    </w:rPr>
  </w:style>
  <w:style w:type="paragraph" w:styleId="832" w:customStyle="1">
    <w:name w:val="引用1"/>
    <w:basedOn w:val="667"/>
    <w:next w:val="667"/>
    <w:link w:val="833"/>
    <w:uiPriority w:val="29"/>
    <w:qFormat/>
    <w:pPr>
      <w:ind w:left="720" w:right="720"/>
    </w:pPr>
    <w:rPr>
      <w:i/>
    </w:rPr>
  </w:style>
  <w:style w:type="character" w:styleId="833" w:customStyle="1">
    <w:name w:val="引用 字符"/>
    <w:link w:val="832"/>
    <w:uiPriority w:val="29"/>
    <w:qFormat/>
    <w:rPr>
      <w:i/>
    </w:rPr>
  </w:style>
  <w:style w:type="paragraph" w:styleId="834" w:customStyle="1">
    <w:name w:val="明显引用1"/>
    <w:basedOn w:val="667"/>
    <w:next w:val="667"/>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table" w:styleId="836" w:customStyle="1">
    <w:name w:val="Table Grid Light"/>
    <w:uiPriority w:val="59"/>
    <w:qFormat/>
    <w:tblPr>
      <w:tblCellMar>
        <w:left w:w="0" w:type="dxa"/>
        <w:top w:w="0" w:type="dxa"/>
        <w:right w:w="0" w:type="dxa"/>
        <w:bottom w:w="0" w:type="dxa"/>
      </w:tblCellMar>
    </w:tblPr>
  </w:style>
  <w:style w:type="table" w:styleId="837" w:customStyle="1">
    <w:name w:val="Grid Table 1 Light - Accent 1"/>
    <w:uiPriority w:val="99"/>
    <w:qFormat/>
    <w:tblPr>
      <w:tblCellMar>
        <w:left w:w="0" w:type="dxa"/>
        <w:top w:w="0" w:type="dxa"/>
        <w:right w:w="0" w:type="dxa"/>
        <w:bottom w:w="0" w:type="dxa"/>
      </w:tblCellMar>
    </w:tblPr>
  </w:style>
  <w:style w:type="table" w:styleId="838" w:customStyle="1">
    <w:name w:val="Grid Table 1 Light - Accent 2"/>
    <w:uiPriority w:val="99"/>
    <w:qFormat/>
    <w:tblPr>
      <w:tblCellMar>
        <w:left w:w="0" w:type="dxa"/>
        <w:top w:w="0" w:type="dxa"/>
        <w:right w:w="0" w:type="dxa"/>
        <w:bottom w:w="0" w:type="dxa"/>
      </w:tblCellMar>
    </w:tblPr>
  </w:style>
  <w:style w:type="table" w:styleId="839" w:customStyle="1">
    <w:name w:val="Grid Table 1 Light - Accent 3"/>
    <w:uiPriority w:val="99"/>
    <w:qFormat/>
    <w:tblPr>
      <w:tblCellMar>
        <w:left w:w="0" w:type="dxa"/>
        <w:top w:w="0" w:type="dxa"/>
        <w:right w:w="0" w:type="dxa"/>
        <w:bottom w:w="0" w:type="dxa"/>
      </w:tblCellMar>
    </w:tblPr>
  </w:style>
  <w:style w:type="table" w:styleId="840" w:customStyle="1">
    <w:name w:val="Grid Table 1 Light - Accent 4"/>
    <w:uiPriority w:val="99"/>
    <w:qFormat/>
    <w:tblPr>
      <w:tblCellMar>
        <w:left w:w="0" w:type="dxa"/>
        <w:top w:w="0" w:type="dxa"/>
        <w:right w:w="0" w:type="dxa"/>
        <w:bottom w:w="0" w:type="dxa"/>
      </w:tblCellMar>
    </w:tblPr>
  </w:style>
  <w:style w:type="table" w:styleId="841" w:customStyle="1">
    <w:name w:val="Grid Table 1 Light - Accent 5"/>
    <w:uiPriority w:val="99"/>
    <w:qFormat/>
    <w:tblPr>
      <w:tblCellMar>
        <w:left w:w="0" w:type="dxa"/>
        <w:top w:w="0" w:type="dxa"/>
        <w:right w:w="0" w:type="dxa"/>
        <w:bottom w:w="0" w:type="dxa"/>
      </w:tblCellMar>
    </w:tblPr>
  </w:style>
  <w:style w:type="table" w:styleId="842" w:customStyle="1">
    <w:name w:val="Grid Table 1 Light - Accent 6"/>
    <w:uiPriority w:val="99"/>
    <w:qFormat/>
    <w:tblPr>
      <w:tblCellMar>
        <w:left w:w="0" w:type="dxa"/>
        <w:top w:w="0" w:type="dxa"/>
        <w:right w:w="0" w:type="dxa"/>
        <w:bottom w:w="0" w:type="dxa"/>
      </w:tblCellMar>
    </w:tblPr>
  </w:style>
  <w:style w:type="table" w:styleId="843" w:customStyle="1">
    <w:name w:val="Grid Table 2 - Accent 1"/>
    <w:uiPriority w:val="99"/>
    <w:qFormat/>
    <w:tblPr>
      <w:tblCellMar>
        <w:left w:w="0" w:type="dxa"/>
        <w:top w:w="0" w:type="dxa"/>
        <w:right w:w="0" w:type="dxa"/>
        <w:bottom w:w="0" w:type="dxa"/>
      </w:tblCellMar>
    </w:tblPr>
  </w:style>
  <w:style w:type="table" w:styleId="844" w:customStyle="1">
    <w:name w:val="Grid Table 2 - Accent 2"/>
    <w:uiPriority w:val="99"/>
    <w:qFormat/>
    <w:tblPr>
      <w:tblCellMar>
        <w:left w:w="0" w:type="dxa"/>
        <w:top w:w="0" w:type="dxa"/>
        <w:right w:w="0" w:type="dxa"/>
        <w:bottom w:w="0" w:type="dxa"/>
      </w:tblCellMar>
    </w:tblPr>
  </w:style>
  <w:style w:type="table" w:styleId="845" w:customStyle="1">
    <w:name w:val="Grid Table 2 - Accent 3"/>
    <w:uiPriority w:val="99"/>
    <w:qFormat/>
    <w:tblPr>
      <w:tblCellMar>
        <w:left w:w="0" w:type="dxa"/>
        <w:top w:w="0" w:type="dxa"/>
        <w:right w:w="0" w:type="dxa"/>
        <w:bottom w:w="0" w:type="dxa"/>
      </w:tblCellMar>
    </w:tblPr>
  </w:style>
  <w:style w:type="table" w:styleId="846" w:customStyle="1">
    <w:name w:val="Grid Table 2 - Accent 4"/>
    <w:uiPriority w:val="99"/>
    <w:qFormat/>
    <w:tblPr>
      <w:tblCellMar>
        <w:left w:w="0" w:type="dxa"/>
        <w:top w:w="0" w:type="dxa"/>
        <w:right w:w="0" w:type="dxa"/>
        <w:bottom w:w="0" w:type="dxa"/>
      </w:tblCellMar>
    </w:tblPr>
  </w:style>
  <w:style w:type="table" w:styleId="847" w:customStyle="1">
    <w:name w:val="Grid Table 2 - Accent 5"/>
    <w:uiPriority w:val="99"/>
    <w:qFormat/>
    <w:tblPr>
      <w:tblCellMar>
        <w:left w:w="0" w:type="dxa"/>
        <w:top w:w="0" w:type="dxa"/>
        <w:right w:w="0" w:type="dxa"/>
        <w:bottom w:w="0" w:type="dxa"/>
      </w:tblCellMar>
    </w:tblPr>
  </w:style>
  <w:style w:type="table" w:styleId="848" w:customStyle="1">
    <w:name w:val="Grid Table 2 - Accent 6"/>
    <w:uiPriority w:val="99"/>
    <w:qFormat/>
    <w:tblPr>
      <w:tblCellMar>
        <w:left w:w="0" w:type="dxa"/>
        <w:top w:w="0" w:type="dxa"/>
        <w:right w:w="0" w:type="dxa"/>
        <w:bottom w:w="0" w:type="dxa"/>
      </w:tblCellMar>
    </w:tblPr>
  </w:style>
  <w:style w:type="table" w:styleId="849" w:customStyle="1">
    <w:name w:val="Grid Table 3 - Accent 1"/>
    <w:uiPriority w:val="99"/>
    <w:qFormat/>
    <w:tblPr>
      <w:tblCellMar>
        <w:left w:w="0" w:type="dxa"/>
        <w:top w:w="0" w:type="dxa"/>
        <w:right w:w="0" w:type="dxa"/>
        <w:bottom w:w="0" w:type="dxa"/>
      </w:tblCellMar>
    </w:tblPr>
  </w:style>
  <w:style w:type="table" w:styleId="850" w:customStyle="1">
    <w:name w:val="Grid Table 3 - Accent 2"/>
    <w:uiPriority w:val="99"/>
    <w:qFormat/>
    <w:tblPr>
      <w:tblCellMar>
        <w:left w:w="0" w:type="dxa"/>
        <w:top w:w="0" w:type="dxa"/>
        <w:right w:w="0" w:type="dxa"/>
        <w:bottom w:w="0" w:type="dxa"/>
      </w:tblCellMar>
    </w:tblPr>
  </w:style>
  <w:style w:type="table" w:styleId="851" w:customStyle="1">
    <w:name w:val="Grid Table 3 - Accent 3"/>
    <w:uiPriority w:val="99"/>
    <w:qFormat/>
    <w:tblPr>
      <w:tblCellMar>
        <w:left w:w="0" w:type="dxa"/>
        <w:top w:w="0" w:type="dxa"/>
        <w:right w:w="0" w:type="dxa"/>
        <w:bottom w:w="0" w:type="dxa"/>
      </w:tblCellMar>
    </w:tblPr>
  </w:style>
  <w:style w:type="table" w:styleId="852" w:customStyle="1">
    <w:name w:val="Grid Table 3 - Accent 4"/>
    <w:uiPriority w:val="99"/>
    <w:qFormat/>
    <w:tblPr>
      <w:tblCellMar>
        <w:left w:w="0" w:type="dxa"/>
        <w:top w:w="0" w:type="dxa"/>
        <w:right w:w="0" w:type="dxa"/>
        <w:bottom w:w="0" w:type="dxa"/>
      </w:tblCellMar>
    </w:tblPr>
  </w:style>
  <w:style w:type="table" w:styleId="853" w:customStyle="1">
    <w:name w:val="Grid Table 3 - Accent 5"/>
    <w:uiPriority w:val="99"/>
    <w:qFormat/>
    <w:tblPr>
      <w:tblCellMar>
        <w:left w:w="0" w:type="dxa"/>
        <w:top w:w="0" w:type="dxa"/>
        <w:right w:w="0" w:type="dxa"/>
        <w:bottom w:w="0" w:type="dxa"/>
      </w:tblCellMar>
    </w:tblPr>
  </w:style>
  <w:style w:type="table" w:styleId="854" w:customStyle="1">
    <w:name w:val="Grid Table 3 - Accent 6"/>
    <w:uiPriority w:val="99"/>
    <w:qFormat/>
    <w:tblPr>
      <w:tblCellMar>
        <w:left w:w="0" w:type="dxa"/>
        <w:top w:w="0" w:type="dxa"/>
        <w:right w:w="0" w:type="dxa"/>
        <w:bottom w:w="0" w:type="dxa"/>
      </w:tblCellMar>
    </w:tblPr>
  </w:style>
  <w:style w:type="table" w:styleId="855" w:customStyle="1">
    <w:name w:val="Grid Table 4 - Accent 1"/>
    <w:uiPriority w:val="59"/>
    <w:qFormat/>
    <w:tblPr>
      <w:tblCellMar>
        <w:left w:w="0" w:type="dxa"/>
        <w:top w:w="0" w:type="dxa"/>
        <w:right w:w="0" w:type="dxa"/>
        <w:bottom w:w="0" w:type="dxa"/>
      </w:tblCellMar>
    </w:tblPr>
  </w:style>
  <w:style w:type="table" w:styleId="856" w:customStyle="1">
    <w:name w:val="Grid Table 4 - Accent 2"/>
    <w:uiPriority w:val="59"/>
    <w:qFormat/>
    <w:tblPr>
      <w:tblCellMar>
        <w:left w:w="0" w:type="dxa"/>
        <w:top w:w="0" w:type="dxa"/>
        <w:right w:w="0" w:type="dxa"/>
        <w:bottom w:w="0" w:type="dxa"/>
      </w:tblCellMar>
    </w:tblPr>
  </w:style>
  <w:style w:type="table" w:styleId="857" w:customStyle="1">
    <w:name w:val="Grid Table 4 - Accent 3"/>
    <w:uiPriority w:val="59"/>
    <w:qFormat/>
    <w:tblPr>
      <w:tblCellMar>
        <w:left w:w="0" w:type="dxa"/>
        <w:top w:w="0" w:type="dxa"/>
        <w:right w:w="0" w:type="dxa"/>
        <w:bottom w:w="0" w:type="dxa"/>
      </w:tblCellMar>
    </w:tblPr>
  </w:style>
  <w:style w:type="table" w:styleId="858" w:customStyle="1">
    <w:name w:val="Grid Table 4 - Accent 4"/>
    <w:uiPriority w:val="59"/>
    <w:qFormat/>
    <w:tblPr>
      <w:tblCellMar>
        <w:left w:w="0" w:type="dxa"/>
        <w:top w:w="0" w:type="dxa"/>
        <w:right w:w="0" w:type="dxa"/>
        <w:bottom w:w="0" w:type="dxa"/>
      </w:tblCellMar>
    </w:tblPr>
  </w:style>
  <w:style w:type="table" w:styleId="859" w:customStyle="1">
    <w:name w:val="Grid Table 4 - Accent 5"/>
    <w:uiPriority w:val="59"/>
    <w:qFormat/>
    <w:tblPr>
      <w:tblCellMar>
        <w:left w:w="0" w:type="dxa"/>
        <w:top w:w="0" w:type="dxa"/>
        <w:right w:w="0" w:type="dxa"/>
        <w:bottom w:w="0" w:type="dxa"/>
      </w:tblCellMar>
    </w:tblPr>
  </w:style>
  <w:style w:type="table" w:styleId="860" w:customStyle="1">
    <w:name w:val="Grid Table 4 - Accent 6"/>
    <w:uiPriority w:val="59"/>
    <w:qFormat/>
    <w:tblPr>
      <w:tblCellMar>
        <w:left w:w="0" w:type="dxa"/>
        <w:top w:w="0" w:type="dxa"/>
        <w:right w:w="0" w:type="dxa"/>
        <w:bottom w:w="0" w:type="dxa"/>
      </w:tblCellMar>
    </w:tblPr>
  </w:style>
  <w:style w:type="table" w:styleId="861" w:customStyle="1">
    <w:name w:val="Grid Table 5 Dark- Accent 1"/>
    <w:uiPriority w:val="99"/>
    <w:qFormat/>
    <w:tblPr>
      <w:tblCellMar>
        <w:left w:w="0" w:type="dxa"/>
        <w:top w:w="0" w:type="dxa"/>
        <w:right w:w="0" w:type="dxa"/>
        <w:bottom w:w="0" w:type="dxa"/>
      </w:tblCellMar>
    </w:tblPr>
  </w:style>
  <w:style w:type="table" w:styleId="862" w:customStyle="1">
    <w:name w:val="Grid Table 5 Dark - Accent 2"/>
    <w:uiPriority w:val="99"/>
    <w:qFormat/>
    <w:tblPr>
      <w:tblCellMar>
        <w:left w:w="0" w:type="dxa"/>
        <w:top w:w="0" w:type="dxa"/>
        <w:right w:w="0" w:type="dxa"/>
        <w:bottom w:w="0" w:type="dxa"/>
      </w:tblCellMar>
    </w:tblPr>
  </w:style>
  <w:style w:type="table" w:styleId="863" w:customStyle="1">
    <w:name w:val="Grid Table 5 Dark - Accent 3"/>
    <w:uiPriority w:val="99"/>
    <w:qFormat/>
    <w:tblPr>
      <w:tblCellMar>
        <w:left w:w="0" w:type="dxa"/>
        <w:top w:w="0" w:type="dxa"/>
        <w:right w:w="0" w:type="dxa"/>
        <w:bottom w:w="0" w:type="dxa"/>
      </w:tblCellMar>
    </w:tblPr>
  </w:style>
  <w:style w:type="table" w:styleId="864" w:customStyle="1">
    <w:name w:val="Grid Table 5 Dark- Accent 4"/>
    <w:uiPriority w:val="99"/>
    <w:qFormat/>
    <w:tblPr>
      <w:tblCellMar>
        <w:left w:w="0" w:type="dxa"/>
        <w:top w:w="0" w:type="dxa"/>
        <w:right w:w="0" w:type="dxa"/>
        <w:bottom w:w="0" w:type="dxa"/>
      </w:tblCellMar>
    </w:tblPr>
  </w:style>
  <w:style w:type="table" w:styleId="865" w:customStyle="1">
    <w:name w:val="Grid Table 5 Dark - Accent 5"/>
    <w:uiPriority w:val="99"/>
    <w:qFormat/>
    <w:tblPr>
      <w:tblCellMar>
        <w:left w:w="0" w:type="dxa"/>
        <w:top w:w="0" w:type="dxa"/>
        <w:right w:w="0" w:type="dxa"/>
        <w:bottom w:w="0" w:type="dxa"/>
      </w:tblCellMar>
    </w:tblPr>
  </w:style>
  <w:style w:type="table" w:styleId="866" w:customStyle="1">
    <w:name w:val="Grid Table 5 Dark - Accent 6"/>
    <w:uiPriority w:val="99"/>
    <w:qFormat/>
    <w:tblPr>
      <w:tblCellMar>
        <w:left w:w="0" w:type="dxa"/>
        <w:top w:w="0" w:type="dxa"/>
        <w:right w:w="0" w:type="dxa"/>
        <w:bottom w:w="0" w:type="dxa"/>
      </w:tblCellMar>
    </w:tblPr>
  </w:style>
  <w:style w:type="table" w:styleId="867" w:customStyle="1">
    <w:name w:val="Grid Table 6 Colorful - Accent 1"/>
    <w:uiPriority w:val="99"/>
    <w:qFormat/>
    <w:tblPr>
      <w:tblCellMar>
        <w:left w:w="0" w:type="dxa"/>
        <w:top w:w="0" w:type="dxa"/>
        <w:right w:w="0" w:type="dxa"/>
        <w:bottom w:w="0" w:type="dxa"/>
      </w:tblCellMar>
    </w:tblPr>
  </w:style>
  <w:style w:type="table" w:styleId="868" w:customStyle="1">
    <w:name w:val="Grid Table 6 Colorful - Accent 2"/>
    <w:uiPriority w:val="99"/>
    <w:qFormat/>
    <w:tblPr>
      <w:tblCellMar>
        <w:left w:w="0" w:type="dxa"/>
        <w:top w:w="0" w:type="dxa"/>
        <w:right w:w="0" w:type="dxa"/>
        <w:bottom w:w="0" w:type="dxa"/>
      </w:tblCellMar>
    </w:tblPr>
  </w:style>
  <w:style w:type="table" w:styleId="869" w:customStyle="1">
    <w:name w:val="Grid Table 6 Colorful - Accent 3"/>
    <w:uiPriority w:val="99"/>
    <w:qFormat/>
    <w:tblPr>
      <w:tblCellMar>
        <w:left w:w="0" w:type="dxa"/>
        <w:top w:w="0" w:type="dxa"/>
        <w:right w:w="0" w:type="dxa"/>
        <w:bottom w:w="0" w:type="dxa"/>
      </w:tblCellMar>
    </w:tblPr>
  </w:style>
  <w:style w:type="table" w:styleId="870" w:customStyle="1">
    <w:name w:val="Grid Table 6 Colorful - Accent 4"/>
    <w:uiPriority w:val="99"/>
    <w:qFormat/>
    <w:tblPr>
      <w:tblCellMar>
        <w:left w:w="0" w:type="dxa"/>
        <w:top w:w="0" w:type="dxa"/>
        <w:right w:w="0" w:type="dxa"/>
        <w:bottom w:w="0" w:type="dxa"/>
      </w:tblCellMar>
    </w:tblPr>
  </w:style>
  <w:style w:type="table" w:styleId="871" w:customStyle="1">
    <w:name w:val="Grid Table 6 Colorful - Accent 5"/>
    <w:uiPriority w:val="99"/>
    <w:qFormat/>
    <w:tblPr>
      <w:tblCellMar>
        <w:left w:w="0" w:type="dxa"/>
        <w:top w:w="0" w:type="dxa"/>
        <w:right w:w="0" w:type="dxa"/>
        <w:bottom w:w="0" w:type="dxa"/>
      </w:tblCellMar>
    </w:tblPr>
  </w:style>
  <w:style w:type="table" w:styleId="872" w:customStyle="1">
    <w:name w:val="Grid Table 6 Colorful - Accent 6"/>
    <w:uiPriority w:val="99"/>
    <w:qFormat/>
    <w:tblPr>
      <w:tblCellMar>
        <w:left w:w="0" w:type="dxa"/>
        <w:top w:w="0" w:type="dxa"/>
        <w:right w:w="0" w:type="dxa"/>
        <w:bottom w:w="0" w:type="dxa"/>
      </w:tblCellMar>
    </w:tblPr>
  </w:style>
  <w:style w:type="table" w:styleId="873" w:customStyle="1">
    <w:name w:val="Grid Table 7 Colorful - Accent 1"/>
    <w:uiPriority w:val="99"/>
    <w:qFormat/>
    <w:tblPr>
      <w:tblCellMar>
        <w:left w:w="0" w:type="dxa"/>
        <w:top w:w="0" w:type="dxa"/>
        <w:right w:w="0" w:type="dxa"/>
        <w:bottom w:w="0" w:type="dxa"/>
      </w:tblCellMar>
    </w:tblPr>
  </w:style>
  <w:style w:type="table" w:styleId="874" w:customStyle="1">
    <w:name w:val="Grid Table 7 Colorful - Accent 2"/>
    <w:uiPriority w:val="99"/>
    <w:qFormat/>
    <w:tblPr>
      <w:tblCellMar>
        <w:left w:w="0" w:type="dxa"/>
        <w:top w:w="0" w:type="dxa"/>
        <w:right w:w="0" w:type="dxa"/>
        <w:bottom w:w="0" w:type="dxa"/>
      </w:tblCellMar>
    </w:tblPr>
  </w:style>
  <w:style w:type="table" w:styleId="875" w:customStyle="1">
    <w:name w:val="Grid Table 7 Colorful - Accent 3"/>
    <w:uiPriority w:val="99"/>
    <w:qFormat/>
    <w:tblPr>
      <w:tblCellMar>
        <w:left w:w="0" w:type="dxa"/>
        <w:top w:w="0" w:type="dxa"/>
        <w:right w:w="0" w:type="dxa"/>
        <w:bottom w:w="0" w:type="dxa"/>
      </w:tblCellMar>
    </w:tblPr>
  </w:style>
  <w:style w:type="table" w:styleId="876" w:customStyle="1">
    <w:name w:val="Grid Table 7 Colorful - Accent 4"/>
    <w:uiPriority w:val="99"/>
    <w:qFormat/>
    <w:tblPr>
      <w:tblCellMar>
        <w:left w:w="0" w:type="dxa"/>
        <w:top w:w="0" w:type="dxa"/>
        <w:right w:w="0" w:type="dxa"/>
        <w:bottom w:w="0" w:type="dxa"/>
      </w:tblCellMar>
    </w:tblPr>
  </w:style>
  <w:style w:type="table" w:styleId="877" w:customStyle="1">
    <w:name w:val="Grid Table 7 Colorful - Accent 5"/>
    <w:uiPriority w:val="99"/>
    <w:qFormat/>
    <w:tblPr>
      <w:tblCellMar>
        <w:left w:w="0" w:type="dxa"/>
        <w:top w:w="0" w:type="dxa"/>
        <w:right w:w="0" w:type="dxa"/>
        <w:bottom w:w="0" w:type="dxa"/>
      </w:tblCellMar>
    </w:tblPr>
  </w:style>
  <w:style w:type="table" w:styleId="878" w:customStyle="1">
    <w:name w:val="Grid Table 7 Colorful - Accent 6"/>
    <w:uiPriority w:val="99"/>
    <w:qFormat/>
    <w:tblPr>
      <w:tblCellMar>
        <w:left w:w="0" w:type="dxa"/>
        <w:top w:w="0" w:type="dxa"/>
        <w:right w:w="0" w:type="dxa"/>
        <w:bottom w:w="0" w:type="dxa"/>
      </w:tblCellMar>
    </w:tblPr>
  </w:style>
  <w:style w:type="table" w:styleId="879" w:customStyle="1">
    <w:name w:val="List Table 1 Light - Accent 1"/>
    <w:uiPriority w:val="99"/>
    <w:qFormat/>
    <w:tblPr>
      <w:tblCellMar>
        <w:left w:w="0" w:type="dxa"/>
        <w:top w:w="0" w:type="dxa"/>
        <w:right w:w="0" w:type="dxa"/>
        <w:bottom w:w="0" w:type="dxa"/>
      </w:tblCellMar>
    </w:tblPr>
  </w:style>
  <w:style w:type="table" w:styleId="880" w:customStyle="1">
    <w:name w:val="List Table 1 Light - Accent 2"/>
    <w:uiPriority w:val="99"/>
    <w:qFormat/>
    <w:tblPr>
      <w:tblCellMar>
        <w:left w:w="0" w:type="dxa"/>
        <w:top w:w="0" w:type="dxa"/>
        <w:right w:w="0" w:type="dxa"/>
        <w:bottom w:w="0" w:type="dxa"/>
      </w:tblCellMar>
    </w:tblPr>
  </w:style>
  <w:style w:type="table" w:styleId="881" w:customStyle="1">
    <w:name w:val="List Table 1 Light - Accent 3"/>
    <w:uiPriority w:val="99"/>
    <w:qFormat/>
    <w:tblPr>
      <w:tblCellMar>
        <w:left w:w="0" w:type="dxa"/>
        <w:top w:w="0" w:type="dxa"/>
        <w:right w:w="0" w:type="dxa"/>
        <w:bottom w:w="0" w:type="dxa"/>
      </w:tblCellMar>
    </w:tblPr>
  </w:style>
  <w:style w:type="table" w:styleId="882" w:customStyle="1">
    <w:name w:val="List Table 1 Light - Accent 4"/>
    <w:uiPriority w:val="99"/>
    <w:qFormat/>
    <w:tblPr>
      <w:tblCellMar>
        <w:left w:w="0" w:type="dxa"/>
        <w:top w:w="0" w:type="dxa"/>
        <w:right w:w="0" w:type="dxa"/>
        <w:bottom w:w="0" w:type="dxa"/>
      </w:tblCellMar>
    </w:tblPr>
  </w:style>
  <w:style w:type="table" w:styleId="883" w:customStyle="1">
    <w:name w:val="List Table 1 Light - Accent 5"/>
    <w:uiPriority w:val="99"/>
    <w:qFormat/>
    <w:tblPr>
      <w:tblCellMar>
        <w:left w:w="0" w:type="dxa"/>
        <w:top w:w="0" w:type="dxa"/>
        <w:right w:w="0" w:type="dxa"/>
        <w:bottom w:w="0" w:type="dxa"/>
      </w:tblCellMar>
    </w:tblPr>
  </w:style>
  <w:style w:type="table" w:styleId="884" w:customStyle="1">
    <w:name w:val="List Table 1 Light - Accent 6"/>
    <w:uiPriority w:val="99"/>
    <w:qFormat/>
    <w:tblPr>
      <w:tblCellMar>
        <w:left w:w="0" w:type="dxa"/>
        <w:top w:w="0" w:type="dxa"/>
        <w:right w:w="0" w:type="dxa"/>
        <w:bottom w:w="0" w:type="dxa"/>
      </w:tblCellMar>
    </w:tblPr>
  </w:style>
  <w:style w:type="table" w:styleId="885" w:customStyle="1">
    <w:name w:val="List Table 2 - Accent 1"/>
    <w:uiPriority w:val="99"/>
    <w:qFormat/>
    <w:tblPr>
      <w:tblCellMar>
        <w:left w:w="0" w:type="dxa"/>
        <w:top w:w="0" w:type="dxa"/>
        <w:right w:w="0" w:type="dxa"/>
        <w:bottom w:w="0" w:type="dxa"/>
      </w:tblCellMar>
    </w:tblPr>
  </w:style>
  <w:style w:type="table" w:styleId="886" w:customStyle="1">
    <w:name w:val="List Table 2 - Accent 2"/>
    <w:uiPriority w:val="99"/>
    <w:qFormat/>
    <w:tblPr>
      <w:tblCellMar>
        <w:left w:w="0" w:type="dxa"/>
        <w:top w:w="0" w:type="dxa"/>
        <w:right w:w="0" w:type="dxa"/>
        <w:bottom w:w="0" w:type="dxa"/>
      </w:tblCellMar>
    </w:tblPr>
  </w:style>
  <w:style w:type="table" w:styleId="887" w:customStyle="1">
    <w:name w:val="List Table 2 - Accent 3"/>
    <w:uiPriority w:val="99"/>
    <w:qFormat/>
    <w:tblPr>
      <w:tblCellMar>
        <w:left w:w="0" w:type="dxa"/>
        <w:top w:w="0" w:type="dxa"/>
        <w:right w:w="0" w:type="dxa"/>
        <w:bottom w:w="0" w:type="dxa"/>
      </w:tblCellMar>
    </w:tblPr>
  </w:style>
  <w:style w:type="table" w:styleId="888" w:customStyle="1">
    <w:name w:val="List Table 2 - Accent 4"/>
    <w:uiPriority w:val="99"/>
    <w:qFormat/>
    <w:tblPr>
      <w:tblCellMar>
        <w:left w:w="0" w:type="dxa"/>
        <w:top w:w="0" w:type="dxa"/>
        <w:right w:w="0" w:type="dxa"/>
        <w:bottom w:w="0" w:type="dxa"/>
      </w:tblCellMar>
    </w:tblPr>
  </w:style>
  <w:style w:type="table" w:styleId="889" w:customStyle="1">
    <w:name w:val="List Table 2 - Accent 5"/>
    <w:uiPriority w:val="99"/>
    <w:qFormat/>
    <w:tblPr>
      <w:tblCellMar>
        <w:left w:w="0" w:type="dxa"/>
        <w:top w:w="0" w:type="dxa"/>
        <w:right w:w="0" w:type="dxa"/>
        <w:bottom w:w="0" w:type="dxa"/>
      </w:tblCellMar>
    </w:tblPr>
  </w:style>
  <w:style w:type="table" w:styleId="890" w:customStyle="1">
    <w:name w:val="List Table 2 - Accent 6"/>
    <w:uiPriority w:val="99"/>
    <w:qFormat/>
    <w:tblPr>
      <w:tblCellMar>
        <w:left w:w="0" w:type="dxa"/>
        <w:top w:w="0" w:type="dxa"/>
        <w:right w:w="0" w:type="dxa"/>
        <w:bottom w:w="0" w:type="dxa"/>
      </w:tblCellMar>
    </w:tblPr>
  </w:style>
  <w:style w:type="table" w:styleId="891" w:customStyle="1">
    <w:name w:val="List Table 3 - Accent 1"/>
    <w:uiPriority w:val="99"/>
    <w:qFormat/>
    <w:tblPr>
      <w:tblCellMar>
        <w:left w:w="0" w:type="dxa"/>
        <w:top w:w="0" w:type="dxa"/>
        <w:right w:w="0" w:type="dxa"/>
        <w:bottom w:w="0" w:type="dxa"/>
      </w:tblCellMar>
    </w:tblPr>
  </w:style>
  <w:style w:type="table" w:styleId="892" w:customStyle="1">
    <w:name w:val="List Table 3 - Accent 2"/>
    <w:uiPriority w:val="99"/>
    <w:qFormat/>
    <w:tblPr>
      <w:tblCellMar>
        <w:left w:w="0" w:type="dxa"/>
        <w:top w:w="0" w:type="dxa"/>
        <w:right w:w="0" w:type="dxa"/>
        <w:bottom w:w="0" w:type="dxa"/>
      </w:tblCellMar>
    </w:tblPr>
  </w:style>
  <w:style w:type="table" w:styleId="893" w:customStyle="1">
    <w:name w:val="List Table 3 - Accent 3"/>
    <w:uiPriority w:val="99"/>
    <w:qFormat/>
    <w:tblPr>
      <w:tblCellMar>
        <w:left w:w="0" w:type="dxa"/>
        <w:top w:w="0" w:type="dxa"/>
        <w:right w:w="0" w:type="dxa"/>
        <w:bottom w:w="0" w:type="dxa"/>
      </w:tblCellMar>
    </w:tblPr>
  </w:style>
  <w:style w:type="table" w:styleId="894" w:customStyle="1">
    <w:name w:val="List Table 3 - Accent 4"/>
    <w:uiPriority w:val="99"/>
    <w:qFormat/>
    <w:tblPr>
      <w:tblCellMar>
        <w:left w:w="0" w:type="dxa"/>
        <w:top w:w="0" w:type="dxa"/>
        <w:right w:w="0" w:type="dxa"/>
        <w:bottom w:w="0" w:type="dxa"/>
      </w:tblCellMar>
    </w:tblPr>
  </w:style>
  <w:style w:type="table" w:styleId="895" w:customStyle="1">
    <w:name w:val="List Table 3 - Accent 5"/>
    <w:uiPriority w:val="99"/>
    <w:qFormat/>
    <w:tblPr>
      <w:tblCellMar>
        <w:left w:w="0" w:type="dxa"/>
        <w:top w:w="0" w:type="dxa"/>
        <w:right w:w="0" w:type="dxa"/>
        <w:bottom w:w="0" w:type="dxa"/>
      </w:tblCellMar>
    </w:tblPr>
  </w:style>
  <w:style w:type="table" w:styleId="896" w:customStyle="1">
    <w:name w:val="List Table 3 - Accent 6"/>
    <w:uiPriority w:val="99"/>
    <w:qFormat/>
    <w:tblPr>
      <w:tblCellMar>
        <w:left w:w="0" w:type="dxa"/>
        <w:top w:w="0" w:type="dxa"/>
        <w:right w:w="0" w:type="dxa"/>
        <w:bottom w:w="0" w:type="dxa"/>
      </w:tblCellMar>
    </w:tblPr>
  </w:style>
  <w:style w:type="table" w:styleId="897" w:customStyle="1">
    <w:name w:val="List Table 4 - Accent 1"/>
    <w:uiPriority w:val="99"/>
    <w:qFormat/>
    <w:tblPr>
      <w:tblCellMar>
        <w:left w:w="0" w:type="dxa"/>
        <w:top w:w="0" w:type="dxa"/>
        <w:right w:w="0" w:type="dxa"/>
        <w:bottom w:w="0" w:type="dxa"/>
      </w:tblCellMar>
    </w:tblPr>
  </w:style>
  <w:style w:type="table" w:styleId="898" w:customStyle="1">
    <w:name w:val="List Table 4 - Accent 2"/>
    <w:uiPriority w:val="99"/>
    <w:qFormat/>
    <w:tblPr>
      <w:tblCellMar>
        <w:left w:w="0" w:type="dxa"/>
        <w:top w:w="0" w:type="dxa"/>
        <w:right w:w="0" w:type="dxa"/>
        <w:bottom w:w="0" w:type="dxa"/>
      </w:tblCellMar>
    </w:tblPr>
  </w:style>
  <w:style w:type="table" w:styleId="899" w:customStyle="1">
    <w:name w:val="List Table 4 - Accent 3"/>
    <w:uiPriority w:val="99"/>
    <w:qFormat/>
    <w:tblPr>
      <w:tblCellMar>
        <w:left w:w="0" w:type="dxa"/>
        <w:top w:w="0" w:type="dxa"/>
        <w:right w:w="0" w:type="dxa"/>
        <w:bottom w:w="0" w:type="dxa"/>
      </w:tblCellMar>
    </w:tblPr>
  </w:style>
  <w:style w:type="table" w:styleId="900" w:customStyle="1">
    <w:name w:val="List Table 4 - Accent 4"/>
    <w:uiPriority w:val="99"/>
    <w:qFormat/>
    <w:tblPr>
      <w:tblCellMar>
        <w:left w:w="0" w:type="dxa"/>
        <w:top w:w="0" w:type="dxa"/>
        <w:right w:w="0" w:type="dxa"/>
        <w:bottom w:w="0" w:type="dxa"/>
      </w:tblCellMar>
    </w:tblPr>
  </w:style>
  <w:style w:type="table" w:styleId="901" w:customStyle="1">
    <w:name w:val="List Table 4 - Accent 5"/>
    <w:uiPriority w:val="99"/>
    <w:qFormat/>
    <w:tblPr>
      <w:tblCellMar>
        <w:left w:w="0" w:type="dxa"/>
        <w:top w:w="0" w:type="dxa"/>
        <w:right w:w="0" w:type="dxa"/>
        <w:bottom w:w="0" w:type="dxa"/>
      </w:tblCellMar>
    </w:tblPr>
  </w:style>
  <w:style w:type="table" w:styleId="902" w:customStyle="1">
    <w:name w:val="List Table 4 - Accent 6"/>
    <w:uiPriority w:val="99"/>
    <w:qFormat/>
    <w:tblPr>
      <w:tblCellMar>
        <w:left w:w="0" w:type="dxa"/>
        <w:top w:w="0" w:type="dxa"/>
        <w:right w:w="0" w:type="dxa"/>
        <w:bottom w:w="0" w:type="dxa"/>
      </w:tblCellMar>
    </w:tblPr>
  </w:style>
  <w:style w:type="table" w:styleId="903" w:customStyle="1">
    <w:name w:val="List Table 5 Dark - Accent 1"/>
    <w:uiPriority w:val="99"/>
    <w:qFormat/>
    <w:tblPr>
      <w:tblCellMar>
        <w:left w:w="0" w:type="dxa"/>
        <w:top w:w="0" w:type="dxa"/>
        <w:right w:w="0" w:type="dxa"/>
        <w:bottom w:w="0" w:type="dxa"/>
      </w:tblCellMar>
    </w:tblPr>
  </w:style>
  <w:style w:type="table" w:styleId="904" w:customStyle="1">
    <w:name w:val="List Table 5 Dark - Accent 2"/>
    <w:uiPriority w:val="99"/>
    <w:qFormat/>
    <w:tblPr>
      <w:tblCellMar>
        <w:left w:w="0" w:type="dxa"/>
        <w:top w:w="0" w:type="dxa"/>
        <w:right w:w="0" w:type="dxa"/>
        <w:bottom w:w="0" w:type="dxa"/>
      </w:tblCellMar>
    </w:tblPr>
  </w:style>
  <w:style w:type="table" w:styleId="905" w:customStyle="1">
    <w:name w:val="List Table 5 Dark - Accent 3"/>
    <w:uiPriority w:val="99"/>
    <w:qFormat/>
    <w:tblPr>
      <w:tblCellMar>
        <w:left w:w="0" w:type="dxa"/>
        <w:top w:w="0" w:type="dxa"/>
        <w:right w:w="0" w:type="dxa"/>
        <w:bottom w:w="0" w:type="dxa"/>
      </w:tblCellMar>
    </w:tblPr>
  </w:style>
  <w:style w:type="table" w:styleId="906" w:customStyle="1">
    <w:name w:val="List Table 5 Dark - Accent 4"/>
    <w:uiPriority w:val="99"/>
    <w:qFormat/>
    <w:tblPr>
      <w:tblCellMar>
        <w:left w:w="0" w:type="dxa"/>
        <w:top w:w="0" w:type="dxa"/>
        <w:right w:w="0" w:type="dxa"/>
        <w:bottom w:w="0" w:type="dxa"/>
      </w:tblCellMar>
    </w:tblPr>
  </w:style>
  <w:style w:type="table" w:styleId="907" w:customStyle="1">
    <w:name w:val="List Table 5 Dark - Accent 5"/>
    <w:uiPriority w:val="99"/>
    <w:qFormat/>
    <w:tblPr>
      <w:tblCellMar>
        <w:left w:w="0" w:type="dxa"/>
        <w:top w:w="0" w:type="dxa"/>
        <w:right w:w="0" w:type="dxa"/>
        <w:bottom w:w="0" w:type="dxa"/>
      </w:tblCellMar>
    </w:tblPr>
  </w:style>
  <w:style w:type="table" w:styleId="908" w:customStyle="1">
    <w:name w:val="List Table 5 Dark - Accent 6"/>
    <w:uiPriority w:val="99"/>
    <w:qFormat/>
    <w:tblPr>
      <w:tblCellMar>
        <w:left w:w="0" w:type="dxa"/>
        <w:top w:w="0" w:type="dxa"/>
        <w:right w:w="0" w:type="dxa"/>
        <w:bottom w:w="0" w:type="dxa"/>
      </w:tblCellMar>
    </w:tblPr>
  </w:style>
  <w:style w:type="table" w:styleId="909" w:customStyle="1">
    <w:name w:val="List Table 6 Colorful - Accent 1"/>
    <w:uiPriority w:val="99"/>
    <w:qFormat/>
    <w:tblPr>
      <w:tblCellMar>
        <w:left w:w="0" w:type="dxa"/>
        <w:top w:w="0" w:type="dxa"/>
        <w:right w:w="0" w:type="dxa"/>
        <w:bottom w:w="0" w:type="dxa"/>
      </w:tblCellMar>
    </w:tblPr>
  </w:style>
  <w:style w:type="table" w:styleId="910" w:customStyle="1">
    <w:name w:val="List Table 6 Colorful - Accent 2"/>
    <w:uiPriority w:val="99"/>
    <w:qFormat/>
    <w:tblPr>
      <w:tblCellMar>
        <w:left w:w="0" w:type="dxa"/>
        <w:top w:w="0" w:type="dxa"/>
        <w:right w:w="0" w:type="dxa"/>
        <w:bottom w:w="0" w:type="dxa"/>
      </w:tblCellMar>
    </w:tblPr>
  </w:style>
  <w:style w:type="table" w:styleId="911" w:customStyle="1">
    <w:name w:val="List Table 6 Colorful - Accent 3"/>
    <w:uiPriority w:val="99"/>
    <w:qFormat/>
    <w:tblPr>
      <w:tblCellMar>
        <w:left w:w="0" w:type="dxa"/>
        <w:top w:w="0" w:type="dxa"/>
        <w:right w:w="0" w:type="dxa"/>
        <w:bottom w:w="0" w:type="dxa"/>
      </w:tblCellMar>
    </w:tblPr>
  </w:style>
  <w:style w:type="table" w:styleId="912" w:customStyle="1">
    <w:name w:val="List Table 6 Colorful - Accent 4"/>
    <w:uiPriority w:val="99"/>
    <w:qFormat/>
    <w:tblPr>
      <w:tblCellMar>
        <w:left w:w="0" w:type="dxa"/>
        <w:top w:w="0" w:type="dxa"/>
        <w:right w:w="0" w:type="dxa"/>
        <w:bottom w:w="0" w:type="dxa"/>
      </w:tblCellMar>
    </w:tblPr>
  </w:style>
  <w:style w:type="table" w:styleId="913" w:customStyle="1">
    <w:name w:val="List Table 6 Colorful - Accent 5"/>
    <w:uiPriority w:val="99"/>
    <w:qFormat/>
    <w:tblPr>
      <w:tblCellMar>
        <w:left w:w="0" w:type="dxa"/>
        <w:top w:w="0" w:type="dxa"/>
        <w:right w:w="0" w:type="dxa"/>
        <w:bottom w:w="0" w:type="dxa"/>
      </w:tblCellMar>
    </w:tblPr>
  </w:style>
  <w:style w:type="table" w:styleId="914" w:customStyle="1">
    <w:name w:val="List Table 6 Colorful - Accent 6"/>
    <w:uiPriority w:val="99"/>
    <w:qFormat/>
    <w:tblPr>
      <w:tblCellMar>
        <w:left w:w="0" w:type="dxa"/>
        <w:top w:w="0" w:type="dxa"/>
        <w:right w:w="0" w:type="dxa"/>
        <w:bottom w:w="0" w:type="dxa"/>
      </w:tblCellMar>
    </w:tblPr>
  </w:style>
  <w:style w:type="table" w:styleId="915" w:customStyle="1">
    <w:name w:val="List Table 7 Colorful - Accent 1"/>
    <w:uiPriority w:val="99"/>
    <w:qFormat/>
    <w:tblPr>
      <w:tblCellMar>
        <w:left w:w="0" w:type="dxa"/>
        <w:top w:w="0" w:type="dxa"/>
        <w:right w:w="0" w:type="dxa"/>
        <w:bottom w:w="0" w:type="dxa"/>
      </w:tblCellMar>
    </w:tblPr>
  </w:style>
  <w:style w:type="table" w:styleId="916" w:customStyle="1">
    <w:name w:val="List Table 7 Colorful - Accent 2"/>
    <w:uiPriority w:val="99"/>
    <w:qFormat/>
    <w:tblPr>
      <w:tblCellMar>
        <w:left w:w="0" w:type="dxa"/>
        <w:top w:w="0" w:type="dxa"/>
        <w:right w:w="0" w:type="dxa"/>
        <w:bottom w:w="0" w:type="dxa"/>
      </w:tblCellMar>
    </w:tblPr>
  </w:style>
  <w:style w:type="table" w:styleId="917" w:customStyle="1">
    <w:name w:val="List Table 7 Colorful - Accent 3"/>
    <w:uiPriority w:val="99"/>
    <w:qFormat/>
    <w:tblPr>
      <w:tblCellMar>
        <w:left w:w="0" w:type="dxa"/>
        <w:top w:w="0" w:type="dxa"/>
        <w:right w:w="0" w:type="dxa"/>
        <w:bottom w:w="0" w:type="dxa"/>
      </w:tblCellMar>
    </w:tblPr>
  </w:style>
  <w:style w:type="table" w:styleId="918" w:customStyle="1">
    <w:name w:val="List Table 7 Colorful - Accent 4"/>
    <w:uiPriority w:val="99"/>
    <w:qFormat/>
    <w:tblPr>
      <w:tblCellMar>
        <w:left w:w="0" w:type="dxa"/>
        <w:top w:w="0" w:type="dxa"/>
        <w:right w:w="0" w:type="dxa"/>
        <w:bottom w:w="0" w:type="dxa"/>
      </w:tblCellMar>
    </w:tblPr>
  </w:style>
  <w:style w:type="table" w:styleId="919" w:customStyle="1">
    <w:name w:val="List Table 7 Colorful - Accent 5"/>
    <w:uiPriority w:val="99"/>
    <w:qFormat/>
    <w:tblPr>
      <w:tblCellMar>
        <w:left w:w="0" w:type="dxa"/>
        <w:top w:w="0" w:type="dxa"/>
        <w:right w:w="0" w:type="dxa"/>
        <w:bottom w:w="0" w:type="dxa"/>
      </w:tblCellMar>
    </w:tblPr>
  </w:style>
  <w:style w:type="table" w:styleId="920" w:customStyle="1">
    <w:name w:val="List Table 7 Colorful - Accent 6"/>
    <w:uiPriority w:val="99"/>
    <w:qFormat/>
    <w:tblPr>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CellMar>
        <w:left w:w="0" w:type="dxa"/>
        <w:top w:w="0" w:type="dxa"/>
        <w:right w:w="0" w:type="dxa"/>
        <w:bottom w:w="0" w:type="dxa"/>
      </w:tblCellMar>
    </w:tblPr>
  </w:style>
  <w:style w:type="table" w:styleId="929" w:customStyle="1">
    <w:name w:val="Bordered &amp; Lined - Accent 1"/>
    <w:uiPriority w:val="99"/>
    <w:qFormat/>
    <w:rPr>
      <w:color w:val="404040"/>
    </w:rPr>
    <w:tblPr>
      <w:tblCellMar>
        <w:left w:w="0" w:type="dxa"/>
        <w:top w:w="0" w:type="dxa"/>
        <w:right w:w="0" w:type="dxa"/>
        <w:bottom w:w="0" w:type="dxa"/>
      </w:tblCellMar>
    </w:tblPr>
  </w:style>
  <w:style w:type="table" w:styleId="930" w:customStyle="1">
    <w:name w:val="Bordered &amp; Lined - Accent 2"/>
    <w:uiPriority w:val="99"/>
    <w:qFormat/>
    <w:rPr>
      <w:color w:val="404040"/>
    </w:rPr>
    <w:tblPr>
      <w:tblCellMar>
        <w:left w:w="0" w:type="dxa"/>
        <w:top w:w="0" w:type="dxa"/>
        <w:right w:w="0" w:type="dxa"/>
        <w:bottom w:w="0" w:type="dxa"/>
      </w:tblCellMar>
    </w:tblPr>
  </w:style>
  <w:style w:type="table" w:styleId="931" w:customStyle="1">
    <w:name w:val="Bordered &amp; Lined - Accent 3"/>
    <w:uiPriority w:val="99"/>
    <w:qFormat/>
    <w:rPr>
      <w:color w:val="404040"/>
    </w:rPr>
    <w:tblPr>
      <w:tblCellMar>
        <w:left w:w="0" w:type="dxa"/>
        <w:top w:w="0" w:type="dxa"/>
        <w:right w:w="0" w:type="dxa"/>
        <w:bottom w:w="0" w:type="dxa"/>
      </w:tblCellMar>
    </w:tblPr>
  </w:style>
  <w:style w:type="table" w:styleId="932" w:customStyle="1">
    <w:name w:val="Bordered &amp; Lined - Accent 4"/>
    <w:uiPriority w:val="99"/>
    <w:qFormat/>
    <w:rPr>
      <w:color w:val="404040"/>
    </w:rPr>
    <w:tblPr>
      <w:tblCellMar>
        <w:left w:w="0" w:type="dxa"/>
        <w:top w:w="0" w:type="dxa"/>
        <w:right w:w="0" w:type="dxa"/>
        <w:bottom w:w="0" w:type="dxa"/>
      </w:tblCellMar>
    </w:tblPr>
  </w:style>
  <w:style w:type="table" w:styleId="933" w:customStyle="1">
    <w:name w:val="Bordered &amp; Lined - Accent 5"/>
    <w:uiPriority w:val="99"/>
    <w:qFormat/>
    <w:rPr>
      <w:color w:val="404040"/>
    </w:rPr>
    <w:tblPr>
      <w:tblCellMar>
        <w:left w:w="0" w:type="dxa"/>
        <w:top w:w="0" w:type="dxa"/>
        <w:right w:w="0" w:type="dxa"/>
        <w:bottom w:w="0" w:type="dxa"/>
      </w:tblCellMar>
    </w:tblPr>
  </w:style>
  <w:style w:type="table" w:styleId="934" w:customStyle="1">
    <w:name w:val="Bordered &amp; Lined - Accent 6"/>
    <w:uiPriority w:val="99"/>
    <w:qFormat/>
    <w:rPr>
      <w:color w:val="404040"/>
    </w:rPr>
    <w:tblPr>
      <w:tblCellMar>
        <w:left w:w="0" w:type="dxa"/>
        <w:top w:w="0" w:type="dxa"/>
        <w:right w:w="0" w:type="dxa"/>
        <w:bottom w:w="0" w:type="dxa"/>
      </w:tblCellMar>
    </w:tblPr>
  </w:style>
  <w:style w:type="table" w:styleId="935" w:customStyle="1">
    <w:name w:val="Bordered"/>
    <w:uiPriority w:val="99"/>
    <w:qFormat/>
    <w:tblPr>
      <w:tblCellMar>
        <w:left w:w="0" w:type="dxa"/>
        <w:top w:w="0" w:type="dxa"/>
        <w:right w:w="0" w:type="dxa"/>
        <w:bottom w:w="0" w:type="dxa"/>
      </w:tblCellMar>
    </w:tblPr>
  </w:style>
  <w:style w:type="table" w:styleId="936" w:customStyle="1">
    <w:name w:val="Bordered - Accent 1"/>
    <w:uiPriority w:val="99"/>
    <w:qFormat/>
    <w:tblPr>
      <w:tblCellMar>
        <w:left w:w="0" w:type="dxa"/>
        <w:top w:w="0" w:type="dxa"/>
        <w:right w:w="0" w:type="dxa"/>
        <w:bottom w:w="0" w:type="dxa"/>
      </w:tblCellMar>
    </w:tblPr>
  </w:style>
  <w:style w:type="table" w:styleId="937" w:customStyle="1">
    <w:name w:val="Bordered - Accent 2"/>
    <w:uiPriority w:val="99"/>
    <w:qFormat/>
    <w:tblPr>
      <w:tblCellMar>
        <w:left w:w="0" w:type="dxa"/>
        <w:top w:w="0" w:type="dxa"/>
        <w:right w:w="0" w:type="dxa"/>
        <w:bottom w:w="0" w:type="dxa"/>
      </w:tblCellMar>
    </w:tblPr>
  </w:style>
  <w:style w:type="table" w:styleId="938" w:customStyle="1">
    <w:name w:val="Bordered - Accent 3"/>
    <w:uiPriority w:val="99"/>
    <w:qFormat/>
    <w:tblPr>
      <w:tblCellMar>
        <w:left w:w="0" w:type="dxa"/>
        <w:top w:w="0" w:type="dxa"/>
        <w:right w:w="0" w:type="dxa"/>
        <w:bottom w:w="0" w:type="dxa"/>
      </w:tblCellMar>
    </w:tblPr>
  </w:style>
  <w:style w:type="table" w:styleId="939" w:customStyle="1">
    <w:name w:val="Bordered - Accent 4"/>
    <w:uiPriority w:val="99"/>
    <w:qFormat/>
    <w:tblPr>
      <w:tblCellMar>
        <w:left w:w="0" w:type="dxa"/>
        <w:top w:w="0" w:type="dxa"/>
        <w:right w:w="0" w:type="dxa"/>
        <w:bottom w:w="0" w:type="dxa"/>
      </w:tblCellMar>
    </w:tblPr>
  </w:style>
  <w:style w:type="table" w:styleId="940" w:customStyle="1">
    <w:name w:val="Bordered - Accent 5"/>
    <w:uiPriority w:val="99"/>
    <w:qFormat/>
    <w:tblPr>
      <w:tblCellMar>
        <w:left w:w="0" w:type="dxa"/>
        <w:top w:w="0" w:type="dxa"/>
        <w:right w:w="0" w:type="dxa"/>
        <w:bottom w:w="0" w:type="dxa"/>
      </w:tblCellMar>
    </w:tblPr>
  </w:style>
  <w:style w:type="table" w:styleId="941" w:customStyle="1">
    <w:name w:val="Bordered - Accent 6"/>
    <w:uiPriority w:val="99"/>
    <w:qFormat/>
    <w:tblPr>
      <w:tblCellMar>
        <w:left w:w="0" w:type="dxa"/>
        <w:top w:w="0" w:type="dxa"/>
        <w:right w:w="0" w:type="dxa"/>
        <w:bottom w:w="0" w:type="dxa"/>
      </w:tblCellMar>
    </w:tbl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51"/>
    <w:basedOn w:val="667"/>
    <w:next w:val="6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4" w:customStyle="1">
    <w:name w:val="标题 61"/>
    <w:basedOn w:val="667"/>
    <w:next w:val="6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5" w:customStyle="1">
    <w:name w:val="标题 71"/>
    <w:basedOn w:val="667"/>
    <w:next w:val="6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6" w:customStyle="1">
    <w:name w:val="标题 81"/>
    <w:basedOn w:val="667"/>
    <w:next w:val="6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7" w:customStyle="1">
    <w:name w:val="标题 91"/>
    <w:basedOn w:val="667"/>
    <w:next w:val="667"/>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1"/>
    <w:unhideWhenUsed/>
    <w:qFormat/>
  </w:style>
  <w:style w:type="table" w:styleId="949" w:customStyle="1">
    <w:name w:val="普通表格1"/>
    <w:uiPriority w:val="0"/>
    <w:semiHidden/>
    <w:qFormat/>
    <w:tblPr>
      <w:tblCellMar>
        <w:left w:w="0" w:type="dxa"/>
        <w:top w:w="0" w:type="dxa"/>
        <w:right w:w="0" w:type="dxa"/>
        <w:bottom w:w="0" w:type="dxa"/>
      </w:tblCellMar>
    </w:tblPr>
  </w:style>
  <w:style w:type="paragraph" w:styleId="950" w:customStyle="1">
    <w:name w:val="列表项目符号 41"/>
    <w:basedOn w:val="667"/>
    <w:uiPriority w:val="0"/>
    <w:qFormat/>
    <w:pPr>
      <w:ind w:left="360" w:hanging="360"/>
      <w:spacing w:line="380" w:lineRule="exact"/>
      <w:tabs>
        <w:tab w:val="left" w:pos="360" w:leader="none"/>
      </w:tabs>
    </w:pPr>
    <w:rPr>
      <w:sz w:val="28"/>
    </w:rPr>
  </w:style>
  <w:style w:type="paragraph" w:styleId="951" w:customStyle="1">
    <w:name w:val="索引 81"/>
    <w:basedOn w:val="667"/>
    <w:next w:val="667"/>
    <w:uiPriority w:val="0"/>
    <w:qFormat/>
    <w:pPr>
      <w:ind w:left="1400"/>
    </w:pPr>
  </w:style>
  <w:style w:type="paragraph" w:styleId="952" w:customStyle="1">
    <w:name w:val="列表编号1"/>
    <w:basedOn w:val="667"/>
    <w:uiPriority w:val="0"/>
    <w:qFormat/>
    <w:pPr>
      <w:spacing w:line="360" w:lineRule="auto"/>
      <w:tabs>
        <w:tab w:val="left" w:pos="0" w:leader="none"/>
        <w:tab w:val="left" w:pos="840" w:leader="none"/>
      </w:tabs>
    </w:pPr>
  </w:style>
  <w:style w:type="paragraph" w:styleId="953" w:customStyle="1">
    <w:name w:val="正文缩进11"/>
    <w:basedOn w:val="667"/>
    <w:uiPriority w:val="0"/>
    <w:qFormat/>
    <w:pPr>
      <w:ind w:firstLine="420"/>
    </w:pPr>
    <w:rPr>
      <w:rFonts w:ascii="宋体"/>
      <w:color w:val="000000"/>
      <w:sz w:val="24"/>
      <w:szCs w:val="20"/>
    </w:rPr>
  </w:style>
  <w:style w:type="paragraph" w:styleId="954" w:customStyle="1">
    <w:name w:val="题注1"/>
    <w:basedOn w:val="667"/>
    <w:next w:val="667"/>
    <w:link w:val="955"/>
    <w:uiPriority w:val="0"/>
    <w:qFormat/>
    <w:pPr>
      <w:spacing w:line="360" w:lineRule="auto"/>
      <w:tabs>
        <w:tab w:val="left" w:pos="0" w:leader="none"/>
      </w:tabs>
    </w:pPr>
    <w:rPr>
      <w:rFonts w:ascii="Arial" w:hAnsi="Arial" w:eastAsia="黑体"/>
      <w:sz w:val="20"/>
      <w:szCs w:val="20"/>
    </w:rPr>
  </w:style>
  <w:style w:type="character" w:styleId="955" w:customStyle="1">
    <w:name w:val="题注 字符"/>
    <w:link w:val="954"/>
    <w:uiPriority w:val="0"/>
    <w:qFormat/>
    <w:rPr>
      <w:rFonts w:ascii="Arial" w:hAnsi="Arial" w:eastAsia="黑体" w:cs="Arial"/>
    </w:rPr>
  </w:style>
  <w:style w:type="paragraph" w:styleId="956" w:customStyle="1">
    <w:name w:val="索引 51"/>
    <w:basedOn w:val="667"/>
    <w:next w:val="667"/>
    <w:uiPriority w:val="0"/>
    <w:qFormat/>
    <w:pPr>
      <w:ind w:left="800"/>
    </w:pPr>
  </w:style>
  <w:style w:type="paragraph" w:styleId="957" w:customStyle="1">
    <w:name w:val="列表项目符号1"/>
    <w:basedOn w:val="667"/>
    <w:uiPriority w:val="0"/>
    <w:qFormat/>
    <w:pPr>
      <w:ind w:left="962" w:hanging="480"/>
      <w:spacing w:line="360" w:lineRule="auto"/>
      <w:tabs>
        <w:tab w:val="left" w:pos="840" w:leader="none"/>
      </w:tabs>
    </w:pPr>
    <w:rPr>
      <w:sz w:val="24"/>
    </w:rPr>
  </w:style>
  <w:style w:type="paragraph" w:styleId="958" w:customStyle="1">
    <w:name w:val="文档结构图1"/>
    <w:basedOn w:val="667"/>
    <w:uiPriority w:val="0"/>
    <w:qFormat/>
    <w:pPr>
      <w:shd w:val="clear" w:color="auto" w:fill="000080"/>
    </w:pPr>
  </w:style>
  <w:style w:type="paragraph" w:styleId="959" w:customStyle="1">
    <w:name w:val="批注文字1"/>
    <w:basedOn w:val="667"/>
    <w:link w:val="960"/>
    <w:uiPriority w:val="99"/>
    <w:qFormat/>
    <w:pPr>
      <w:jc w:val="left"/>
    </w:pPr>
    <w:rPr>
      <w:szCs w:val="20"/>
    </w:rPr>
  </w:style>
  <w:style w:type="character" w:styleId="960" w:customStyle="1">
    <w:name w:val="批注文字 字符"/>
    <w:link w:val="959"/>
    <w:uiPriority w:val="99"/>
    <w:qFormat/>
    <w:rPr>
      <w:rFonts w:ascii="Calibri" w:hAnsi="Calibri" w:eastAsia="宋体" w:cs="Times New Roman"/>
      <w:sz w:val="21"/>
    </w:rPr>
  </w:style>
  <w:style w:type="paragraph" w:styleId="961" w:customStyle="1">
    <w:name w:val="索引 61"/>
    <w:basedOn w:val="667"/>
    <w:next w:val="667"/>
    <w:uiPriority w:val="0"/>
    <w:qFormat/>
    <w:pPr>
      <w:ind w:left="1000"/>
    </w:pPr>
  </w:style>
  <w:style w:type="paragraph" w:styleId="962" w:customStyle="1">
    <w:name w:val="正文文本 31"/>
    <w:basedOn w:val="667"/>
    <w:uiPriority w:val="0"/>
    <w:qFormat/>
    <w:rPr>
      <w:color w:val="000000"/>
    </w:rPr>
  </w:style>
  <w:style w:type="paragraph" w:styleId="963" w:customStyle="1">
    <w:name w:val="列表项目符号 31"/>
    <w:basedOn w:val="667"/>
    <w:uiPriority w:val="0"/>
    <w:qFormat/>
    <w:pPr>
      <w:ind w:left="1200" w:hanging="360"/>
      <w:spacing w:line="380" w:lineRule="exact"/>
      <w:tabs>
        <w:tab w:val="left" w:pos="1200" w:leader="none"/>
      </w:tabs>
    </w:pPr>
    <w:rPr>
      <w:sz w:val="28"/>
    </w:rPr>
  </w:style>
  <w:style w:type="paragraph" w:styleId="964" w:customStyle="1">
    <w:name w:val="正文文本1"/>
    <w:basedOn w:val="965"/>
    <w:next w:val="965"/>
    <w:uiPriority w:val="0"/>
    <w:qFormat/>
    <w:pPr>
      <w:spacing w:line="60" w:lineRule="auto"/>
    </w:pPr>
    <w:rPr>
      <w:rFonts w:ascii="仿宋_GB2312" w:eastAsia="仿宋_GB2312"/>
      <w:sz w:val="32"/>
    </w:rPr>
  </w:style>
  <w:style w:type="paragraph" w:styleId="965" w:customStyle="1">
    <w:name w:val="Normal_21"/>
    <w:uiPriority w:val="0"/>
    <w:qFormat/>
    <w:rPr>
      <w:rFonts w:hint="default" w:ascii="黑体" w:hAnsi="黑体" w:eastAsia="黑体" w:cs="Times New Roman"/>
      <w:b/>
      <w:sz w:val="32"/>
      <w:szCs w:val="24"/>
      <w:lang w:val="en-US" w:eastAsia="zh-CN" w:bidi="ar-SA"/>
    </w:rPr>
  </w:style>
  <w:style w:type="paragraph" w:styleId="966" w:customStyle="1">
    <w:name w:val="正文文本缩进1"/>
    <w:basedOn w:val="667"/>
    <w:uiPriority w:val="0"/>
    <w:qFormat/>
    <w:pPr>
      <w:ind w:firstLine="225"/>
    </w:pPr>
    <w:rPr>
      <w:rFonts w:ascii="仿宋_GB2312" w:eastAsia="仿宋_GB2312"/>
      <w:sz w:val="32"/>
    </w:rPr>
  </w:style>
  <w:style w:type="paragraph" w:styleId="967" w:customStyle="1">
    <w:name w:val="文本块1"/>
    <w:basedOn w:val="667"/>
    <w:uiPriority w:val="0"/>
    <w:qFormat/>
    <w:pPr>
      <w:ind w:left="1548" w:right="12" w:hanging="2405"/>
      <w:spacing w:line="360" w:lineRule="exact"/>
    </w:pPr>
    <w:rPr>
      <w:rFonts w:ascii="宋体"/>
      <w:bCs/>
      <w:sz w:val="28"/>
    </w:rPr>
  </w:style>
  <w:style w:type="paragraph" w:styleId="968" w:customStyle="1">
    <w:name w:val="列表项目符号 21"/>
    <w:basedOn w:val="667"/>
    <w:uiPriority w:val="0"/>
    <w:qFormat/>
    <w:pPr>
      <w:ind w:left="720" w:hanging="360"/>
      <w:spacing w:line="360" w:lineRule="auto"/>
      <w:tabs>
        <w:tab w:val="left" w:pos="720" w:leader="none"/>
      </w:tabs>
    </w:pPr>
    <w:rPr>
      <w:sz w:val="24"/>
    </w:rPr>
  </w:style>
  <w:style w:type="paragraph" w:styleId="969" w:customStyle="1">
    <w:name w:val="HTML 地址1"/>
    <w:basedOn w:val="667"/>
    <w:uiPriority w:val="0"/>
    <w:qFormat/>
    <w:rPr>
      <w:i/>
      <w:iCs/>
    </w:rPr>
  </w:style>
  <w:style w:type="paragraph" w:styleId="970" w:customStyle="1">
    <w:name w:val="索引 41"/>
    <w:basedOn w:val="667"/>
    <w:next w:val="667"/>
    <w:uiPriority w:val="0"/>
    <w:qFormat/>
    <w:pPr>
      <w:ind w:left="600"/>
    </w:pPr>
  </w:style>
  <w:style w:type="paragraph" w:styleId="971" w:customStyle="1">
    <w:name w:val="纯文本11"/>
    <w:basedOn w:val="667"/>
    <w:link w:val="972"/>
    <w:uiPriority w:val="0"/>
    <w:qFormat/>
    <w:rPr>
      <w:rFonts w:ascii="宋体"/>
      <w:szCs w:val="21"/>
    </w:rPr>
  </w:style>
  <w:style w:type="character" w:styleId="972" w:customStyle="1">
    <w:name w:val="纯文本 字符"/>
    <w:link w:val="971"/>
    <w:uiPriority w:val="0"/>
    <w:qFormat/>
    <w:rPr>
      <w:rFonts w:ascii="宋体" w:hAnsi="Calibri" w:eastAsia="宋体"/>
      <w:sz w:val="21"/>
      <w:szCs w:val="21"/>
      <w:lang w:val="en-US" w:eastAsia="zh-CN" w:bidi="ar-SA"/>
    </w:rPr>
  </w:style>
  <w:style w:type="paragraph" w:styleId="973" w:customStyle="1">
    <w:name w:val="列表项目符号 51"/>
    <w:basedOn w:val="667"/>
    <w:uiPriority w:val="0"/>
    <w:qFormat/>
    <w:pPr>
      <w:ind w:left="720" w:hanging="360"/>
      <w:spacing w:line="380" w:lineRule="exact"/>
      <w:tabs>
        <w:tab w:val="left" w:pos="720" w:leader="none"/>
      </w:tabs>
    </w:pPr>
    <w:rPr>
      <w:sz w:val="28"/>
    </w:rPr>
  </w:style>
  <w:style w:type="paragraph" w:styleId="974" w:customStyle="1">
    <w:name w:val="索引 31"/>
    <w:basedOn w:val="667"/>
    <w:next w:val="667"/>
    <w:uiPriority w:val="0"/>
    <w:qFormat/>
    <w:pPr>
      <w:ind w:left="400"/>
    </w:pPr>
  </w:style>
  <w:style w:type="paragraph" w:styleId="975" w:customStyle="1">
    <w:name w:val="日期1"/>
    <w:basedOn w:val="667"/>
    <w:next w:val="667"/>
    <w:uiPriority w:val="0"/>
    <w:qFormat/>
    <w:pPr>
      <w:ind w:left="2500"/>
    </w:pPr>
  </w:style>
  <w:style w:type="paragraph" w:styleId="976" w:customStyle="1">
    <w:name w:val="正文文本缩进 21"/>
    <w:basedOn w:val="667"/>
    <w:uiPriority w:val="0"/>
    <w:qFormat/>
    <w:pPr>
      <w:ind w:firstLine="225"/>
      <w:jc w:val="left"/>
      <w:spacing w:line="540" w:lineRule="exact"/>
    </w:pPr>
    <w:rPr>
      <w:rFonts w:ascii="仿宋_GB2312" w:eastAsia="仿宋_GB2312"/>
      <w:sz w:val="32"/>
    </w:rPr>
  </w:style>
  <w:style w:type="paragraph" w:styleId="977" w:customStyle="1">
    <w:name w:val="尾注文本1"/>
    <w:basedOn w:val="667"/>
    <w:uiPriority w:val="0"/>
    <w:qFormat/>
    <w:pPr>
      <w:jc w:val="left"/>
      <w:widowControl/>
    </w:pPr>
    <w:rPr>
      <w:rFonts w:ascii="宋体"/>
      <w:bCs/>
      <w:szCs w:val="21"/>
    </w:rPr>
  </w:style>
  <w:style w:type="paragraph" w:styleId="978" w:customStyle="1">
    <w:name w:val="批注框文本1"/>
    <w:basedOn w:val="667"/>
    <w:uiPriority w:val="0"/>
    <w:qFormat/>
    <w:rPr>
      <w:sz w:val="18"/>
      <w:szCs w:val="20"/>
    </w:rPr>
  </w:style>
  <w:style w:type="paragraph" w:styleId="979" w:customStyle="1">
    <w:name w:val="页脚1"/>
    <w:basedOn w:val="667"/>
    <w:uiPriority w:val="0"/>
    <w:qFormat/>
    <w:pPr>
      <w:jc w:val="left"/>
      <w:tabs>
        <w:tab w:val="center" w:pos="4153" w:leader="none"/>
        <w:tab w:val="right" w:pos="8306" w:leader="none"/>
      </w:tabs>
    </w:pPr>
    <w:rPr>
      <w:sz w:val="18"/>
      <w:szCs w:val="18"/>
    </w:rPr>
  </w:style>
  <w:style w:type="paragraph" w:styleId="980" w:customStyle="1">
    <w:name w:val="页眉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索引标题1"/>
    <w:basedOn w:val="667"/>
    <w:next w:val="982"/>
    <w:uiPriority w:val="0"/>
    <w:qFormat/>
  </w:style>
  <w:style w:type="paragraph" w:styleId="982" w:customStyle="1">
    <w:name w:val="索引 111"/>
    <w:basedOn w:val="667"/>
    <w:next w:val="667"/>
    <w:uiPriority w:val="0"/>
    <w:qFormat/>
  </w:style>
  <w:style w:type="paragraph" w:styleId="983" w:customStyle="1">
    <w:name w:val="脚注文本1"/>
    <w:basedOn w:val="667"/>
    <w:uiPriority w:val="0"/>
    <w:qFormat/>
    <w:pPr>
      <w:jc w:val="left"/>
    </w:pPr>
    <w:rPr>
      <w:rFonts w:ascii="宋体"/>
      <w:bCs/>
      <w:sz w:val="18"/>
      <w:szCs w:val="18"/>
    </w:rPr>
  </w:style>
  <w:style w:type="paragraph" w:styleId="984" w:customStyle="1">
    <w:name w:val="正文文本缩进 31"/>
    <w:basedOn w:val="667"/>
    <w:uiPriority w:val="0"/>
    <w:qFormat/>
    <w:pPr>
      <w:ind w:firstLine="213"/>
    </w:pPr>
    <w:rPr>
      <w:rFonts w:ascii="仿宋_GB2312" w:eastAsia="仿宋_GB2312"/>
      <w:sz w:val="30"/>
    </w:rPr>
  </w:style>
  <w:style w:type="paragraph" w:styleId="985" w:customStyle="1">
    <w:name w:val="索引 71"/>
    <w:basedOn w:val="667"/>
    <w:next w:val="667"/>
    <w:uiPriority w:val="0"/>
    <w:qFormat/>
    <w:pPr>
      <w:ind w:left="1200"/>
    </w:pPr>
  </w:style>
  <w:style w:type="paragraph" w:styleId="986" w:customStyle="1">
    <w:name w:val="索引 91"/>
    <w:basedOn w:val="667"/>
    <w:next w:val="667"/>
    <w:uiPriority w:val="0"/>
    <w:qFormat/>
    <w:pPr>
      <w:ind w:left="1600"/>
    </w:pPr>
  </w:style>
  <w:style w:type="paragraph" w:styleId="987" w:customStyle="1">
    <w:name w:val="图表目录11"/>
    <w:basedOn w:val="667"/>
    <w:next w:val="667"/>
    <w:uiPriority w:val="0"/>
    <w:qFormat/>
    <w:pPr>
      <w:ind w:left="400" w:hanging="200"/>
      <w:jc w:val="left"/>
      <w:widowControl/>
    </w:pPr>
    <w:rPr>
      <w:rFonts w:ascii="宋体"/>
      <w:bCs/>
      <w:szCs w:val="21"/>
    </w:rPr>
  </w:style>
  <w:style w:type="paragraph" w:styleId="988" w:customStyle="1">
    <w:name w:val="正文文本 21"/>
    <w:basedOn w:val="667"/>
    <w:uiPriority w:val="0"/>
    <w:qFormat/>
    <w:pPr>
      <w:spacing w:line="560" w:lineRule="exact"/>
    </w:pPr>
    <w:rPr>
      <w:rFonts w:ascii="仿宋_GB2312" w:eastAsia="仿宋_GB2312"/>
      <w:sz w:val="28"/>
      <w:szCs w:val="30"/>
    </w:rPr>
  </w:style>
  <w:style w:type="paragraph" w:styleId="989" w:customStyle="1">
    <w:name w:val="列表接续 21"/>
    <w:basedOn w:val="667"/>
    <w:uiPriority w:val="0"/>
    <w:qFormat/>
    <w:pPr>
      <w:ind w:left="840"/>
      <w:spacing w:after="120"/>
    </w:pPr>
  </w:style>
  <w:style w:type="paragraph" w:styleId="990" w:customStyle="1">
    <w:name w:val="HTML 预设格式1"/>
    <w:basedOn w:val="6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1" w:customStyle="1">
    <w:name w:val="普通(网站)1"/>
    <w:basedOn w:val="667"/>
    <w:uiPriority w:val="99"/>
    <w:qFormat/>
    <w:pPr>
      <w:jc w:val="left"/>
      <w:spacing w:before="100" w:beforeAutospacing="1" w:after="100" w:afterAutospacing="1"/>
      <w:widowControl/>
    </w:pPr>
    <w:rPr>
      <w:rFonts w:ascii="宋体"/>
      <w:sz w:val="24"/>
      <w:szCs w:val="20"/>
    </w:rPr>
  </w:style>
  <w:style w:type="paragraph" w:styleId="992" w:customStyle="1">
    <w:name w:val="索引 21"/>
    <w:basedOn w:val="667"/>
    <w:next w:val="667"/>
    <w:uiPriority w:val="0"/>
    <w:qFormat/>
    <w:pPr>
      <w:ind w:left="200"/>
    </w:pPr>
  </w:style>
  <w:style w:type="paragraph" w:styleId="993" w:customStyle="1">
    <w:name w:val="标题1"/>
    <w:basedOn w:val="667"/>
    <w:uiPriority w:val="0"/>
    <w:qFormat/>
    <w:pPr>
      <w:jc w:val="center"/>
      <w:spacing w:before="240" w:after="60"/>
      <w:outlineLvl w:val="0"/>
    </w:pPr>
    <w:rPr>
      <w:rFonts w:ascii="Cambria" w:hAnsi="Cambria"/>
      <w:b/>
      <w:bCs/>
      <w:sz w:val="32"/>
      <w:szCs w:val="32"/>
    </w:rPr>
  </w:style>
  <w:style w:type="paragraph" w:styleId="994" w:customStyle="1">
    <w:name w:val="批注主题1"/>
    <w:basedOn w:val="959"/>
    <w:next w:val="959"/>
    <w:uiPriority w:val="0"/>
    <w:qFormat/>
    <w:rPr>
      <w:b/>
    </w:rPr>
  </w:style>
  <w:style w:type="paragraph" w:styleId="995" w:customStyle="1">
    <w:name w:val="正文文本首行缩进1"/>
    <w:basedOn w:val="964"/>
    <w:uiPriority w:val="0"/>
    <w:qFormat/>
    <w:pPr>
      <w:ind w:firstLine="100"/>
      <w:spacing w:after="120" w:line="240" w:lineRule="auto"/>
    </w:pPr>
    <w:rPr>
      <w:rFonts w:ascii="Times New Roman" w:hAnsi="Times New Roman" w:eastAsia="宋体"/>
      <w:sz w:val="21"/>
    </w:rPr>
  </w:style>
  <w:style w:type="paragraph" w:styleId="996" w:customStyle="1">
    <w:name w:val="正文文本首行缩进 211"/>
    <w:basedOn w:val="795"/>
    <w:link w:val="997"/>
    <w:uiPriority w:val="0"/>
    <w:qFormat/>
    <w:pPr>
      <w:ind w:left="200" w:firstLine="200"/>
    </w:pPr>
    <w:rPr>
      <w:rFonts w:ascii="Times New Roman" w:hAnsi="Times New Roman"/>
      <w:sz w:val="24"/>
      <w:szCs w:val="24"/>
    </w:rPr>
  </w:style>
  <w:style w:type="character" w:styleId="997" w:customStyle="1">
    <w:name w:val="正文文本首行缩进 2 字符"/>
    <w:link w:val="996"/>
    <w:uiPriority w:val="0"/>
    <w:qFormat/>
    <w:rPr>
      <w:rFonts w:eastAsia="仿宋_GB2312"/>
      <w:sz w:val="24"/>
      <w:szCs w:val="24"/>
      <w:lang w:bidi="ar-SA"/>
    </w:rPr>
  </w:style>
  <w:style w:type="table" w:styleId="998" w:customStyle="1">
    <w:name w:val="网格型1"/>
    <w:basedOn w:val="949"/>
    <w:uiPriority w:val="0"/>
    <w:qFormat/>
    <w:tblPr/>
  </w:style>
  <w:style w:type="character" w:styleId="999" w:customStyle="1">
    <w:name w:val="要点1"/>
    <w:uiPriority w:val="0"/>
    <w:qFormat/>
    <w:rPr>
      <w:b/>
    </w:rPr>
  </w:style>
  <w:style w:type="character" w:styleId="1000" w:customStyle="1">
    <w:name w:val="尾注引用1"/>
    <w:uiPriority w:val="0"/>
    <w:qFormat/>
    <w:rPr>
      <w:vertAlign w:val="superscript"/>
    </w:rPr>
  </w:style>
  <w:style w:type="character" w:styleId="1001" w:customStyle="1">
    <w:name w:val="页码1"/>
    <w:uiPriority w:val="0"/>
    <w:qFormat/>
  </w:style>
  <w:style w:type="character" w:styleId="1002" w:customStyle="1">
    <w:name w:val="访问过的超链接1"/>
    <w:uiPriority w:val="0"/>
    <w:qFormat/>
    <w:rPr>
      <w:color w:val="800080"/>
      <w:u w:val="single"/>
    </w:rPr>
  </w:style>
  <w:style w:type="character" w:styleId="1003" w:customStyle="1">
    <w:name w:val="强调1"/>
    <w:uiPriority w:val="0"/>
    <w:qFormat/>
    <w:rPr>
      <w:color w:val="cc0033"/>
    </w:rPr>
  </w:style>
  <w:style w:type="character" w:styleId="1004" w:customStyle="1">
    <w:name w:val="HTML 打字机1"/>
    <w:uiPriority w:val="0"/>
    <w:qFormat/>
    <w:rPr>
      <w:rFonts w:ascii="宋体" w:eastAsia="宋体" w:cs="宋体"/>
      <w:sz w:val="24"/>
      <w:szCs w:val="24"/>
      <w:lang w:bidi="ar-SA"/>
    </w:rPr>
  </w:style>
  <w:style w:type="character" w:styleId="1005" w:customStyle="1">
    <w:name w:val="超链接1"/>
    <w:uiPriority w:val="99"/>
    <w:qFormat/>
    <w:rPr>
      <w:color w:val="0000ff"/>
      <w:u w:val="single"/>
    </w:rPr>
  </w:style>
  <w:style w:type="character" w:styleId="1006" w:customStyle="1">
    <w:name w:val="批注引用1"/>
    <w:uiPriority w:val="0"/>
    <w:qFormat/>
    <w:rPr>
      <w:sz w:val="21"/>
    </w:rPr>
  </w:style>
  <w:style w:type="character" w:styleId="1007" w:customStyle="1">
    <w:name w:val="脚注引用1"/>
    <w:uiPriority w:val="0"/>
    <w:qFormat/>
    <w:rPr>
      <w:vertAlign w:val="superscript"/>
    </w:rPr>
  </w:style>
  <w:style w:type="paragraph" w:styleId="1008" w:customStyle="1">
    <w:name w:val="正文（标记）"/>
    <w:basedOn w:val="667"/>
    <w:link w:val="1009"/>
    <w:uiPriority w:val="0"/>
    <w:qFormat/>
    <w:pPr>
      <w:spacing w:before="50" w:after="50"/>
      <w:tabs>
        <w:tab w:val="left" w:pos="0" w:leader="none"/>
        <w:tab w:val="left" w:pos="840" w:leader="none"/>
      </w:tabs>
    </w:pPr>
    <w:rPr>
      <w:rFonts w:ascii="Times New Roman" w:hAnsi="Times New Roman"/>
      <w:sz w:val="24"/>
      <w:szCs w:val="24"/>
    </w:rPr>
  </w:style>
  <w:style w:type="character" w:styleId="1009" w:customStyle="1">
    <w:name w:val="正文（标记） Char2"/>
    <w:link w:val="1008"/>
    <w:uiPriority w:val="0"/>
    <w:qFormat/>
    <w:rPr>
      <w:sz w:val="24"/>
      <w:szCs w:val="24"/>
    </w:rPr>
  </w:style>
  <w:style w:type="character" w:styleId="1010" w:customStyle="1">
    <w:name w:val="Char Char2"/>
    <w:uiPriority w:val="0"/>
    <w:qFormat/>
    <w:rPr>
      <w:sz w:val="18"/>
      <w:szCs w:val="18"/>
    </w:rPr>
  </w:style>
  <w:style w:type="character" w:styleId="1011" w:customStyle="1">
    <w:name w:val="maywed421"/>
    <w:uiPriority w:val="0"/>
    <w:qFormat/>
    <w:rPr>
      <w:color w:val="366fb6"/>
      <w:u w:val="none"/>
    </w:rPr>
  </w:style>
  <w:style w:type="paragraph" w:styleId="101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1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14" w:customStyle="1">
    <w:name w:val="Comment Text Char"/>
    <w:uiPriority w:val="0"/>
    <w:qFormat/>
    <w:rPr>
      <w:rFonts w:cs="Times New Roman"/>
      <w:sz w:val="21"/>
      <w:szCs w:val="21"/>
      <w:lang w:bidi="ar-SA"/>
    </w:rPr>
  </w:style>
  <w:style w:type="character" w:styleId="1015" w:customStyle="1">
    <w:name w:val="Footer Char"/>
    <w:uiPriority w:val="0"/>
    <w:qFormat/>
    <w:rPr>
      <w:rFonts w:eastAsia="宋体"/>
      <w:sz w:val="18"/>
      <w:lang w:val="en-US" w:eastAsia="zh-CN"/>
    </w:rPr>
  </w:style>
  <w:style w:type="character" w:styleId="1016" w:customStyle="1">
    <w:name w:val="ca-41"/>
    <w:uiPriority w:val="0"/>
    <w:qFormat/>
    <w:rPr>
      <w:rFonts w:ascii="宋体" w:eastAsia="宋体"/>
      <w:b/>
      <w:bCs/>
      <w:color w:val="000000"/>
      <w:spacing w:val="-20"/>
      <w:sz w:val="21"/>
      <w:szCs w:val="21"/>
    </w:rPr>
  </w:style>
  <w:style w:type="character" w:styleId="1017" w:customStyle="1">
    <w:name w:val="ca-1"/>
    <w:uiPriority w:val="0"/>
    <w:qFormat/>
  </w:style>
  <w:style w:type="character" w:styleId="1018" w:customStyle="1">
    <w:name w:val="Plain Text Char"/>
    <w:uiPriority w:val="0"/>
    <w:qFormat/>
    <w:rPr>
      <w:rFonts w:ascii="宋体" w:eastAsia="宋体"/>
      <w:sz w:val="21"/>
      <w:lang w:val="en-US" w:eastAsia="zh-CN"/>
    </w:rPr>
  </w:style>
  <w:style w:type="character" w:styleId="1019" w:customStyle="1">
    <w:name w:val="Header Char"/>
    <w:uiPriority w:val="0"/>
    <w:qFormat/>
    <w:rPr>
      <w:rFonts w:eastAsia="宋体"/>
      <w:sz w:val="18"/>
      <w:lang w:val="en-US" w:eastAsia="zh-CN"/>
    </w:rPr>
  </w:style>
  <w:style w:type="character" w:styleId="1020" w:customStyle="1">
    <w:name w:val="marklong"/>
    <w:uiPriority w:val="0"/>
    <w:qFormat/>
  </w:style>
  <w:style w:type="character" w:styleId="1021" w:customStyle="1">
    <w:name w:val="普通文字1 Char"/>
    <w:uiPriority w:val="0"/>
    <w:qFormat/>
    <w:rPr>
      <w:rFonts w:ascii="宋体" w:eastAsia="宋体" w:cs="Courier New"/>
      <w:sz w:val="21"/>
      <w:szCs w:val="21"/>
      <w:lang w:val="en-US" w:eastAsia="zh-CN" w:bidi="ar-SA"/>
    </w:rPr>
  </w:style>
  <w:style w:type="character" w:styleId="1022" w:customStyle="1">
    <w:name w:val="ca-21"/>
    <w:uiPriority w:val="0"/>
    <w:qFormat/>
    <w:rPr>
      <w:rFonts w:ascii="宋体" w:eastAsia="宋体"/>
      <w:sz w:val="21"/>
    </w:rPr>
  </w:style>
  <w:style w:type="paragraph" w:styleId="1023" w:customStyle="1">
    <w:name w:val="正文（缩进）"/>
    <w:basedOn w:val="667"/>
    <w:uiPriority w:val="0"/>
    <w:qFormat/>
    <w:pPr>
      <w:ind w:firstLine="200"/>
      <w:spacing w:before="50" w:after="50" w:line="360" w:lineRule="auto"/>
    </w:pPr>
    <w:rPr>
      <w:sz w:val="24"/>
    </w:rPr>
  </w:style>
  <w:style w:type="character" w:styleId="1024" w:customStyle="1">
    <w:name w:val="Heading 3 Char"/>
    <w:uiPriority w:val="0"/>
    <w:qFormat/>
    <w:rPr>
      <w:rFonts w:cs="Times New Roman"/>
      <w:b/>
      <w:bCs/>
      <w:sz w:val="32"/>
      <w:szCs w:val="32"/>
      <w:lang w:bidi="ar-SA"/>
    </w:rPr>
  </w:style>
  <w:style w:type="character" w:styleId="1025" w:customStyle="1">
    <w:name w:val="z12 style23"/>
    <w:uiPriority w:val="0"/>
    <w:qFormat/>
  </w:style>
  <w:style w:type="paragraph" w:styleId="1026" w:customStyle="1">
    <w:name w:val="Indent Normal"/>
    <w:basedOn w:val="667"/>
    <w:uiPriority w:val="0"/>
    <w:qFormat/>
    <w:pPr>
      <w:ind w:firstLine="150"/>
    </w:pPr>
    <w:rPr>
      <w:sz w:val="24"/>
      <w:szCs w:val="20"/>
    </w:rPr>
  </w:style>
  <w:style w:type="character" w:styleId="1027" w:customStyle="1">
    <w:name w:val="Char Char21"/>
    <w:uiPriority w:val="0"/>
    <w:qFormat/>
    <w:rPr>
      <w:sz w:val="18"/>
      <w:szCs w:val="18"/>
    </w:rPr>
  </w:style>
  <w:style w:type="character" w:styleId="1028" w:customStyle="1">
    <w:name w:val="ca-31"/>
    <w:uiPriority w:val="0"/>
    <w:qFormat/>
    <w:rPr>
      <w:rFonts w:ascii="宋体" w:eastAsia="宋体"/>
      <w:color w:val="000000"/>
      <w:sz w:val="21"/>
      <w:szCs w:val="21"/>
    </w:rPr>
  </w:style>
  <w:style w:type="character" w:styleId="1029" w:customStyle="1">
    <w:name w:val="apple-converted-space"/>
    <w:uiPriority w:val="0"/>
    <w:qFormat/>
  </w:style>
  <w:style w:type="character" w:styleId="1030" w:customStyle="1">
    <w:name w:val="Char Char1"/>
    <w:uiPriority w:val="0"/>
    <w:qFormat/>
    <w:rPr>
      <w:rFonts w:ascii="宋体" w:eastAsia="宋体"/>
      <w:sz w:val="21"/>
      <w:lang w:val="en-US" w:eastAsia="zh-CN"/>
    </w:rPr>
  </w:style>
  <w:style w:type="character" w:styleId="1031" w:customStyle="1">
    <w:name w:val="font21"/>
    <w:basedOn w:val="677"/>
    <w:uiPriority w:val="0"/>
    <w:qFormat/>
    <w:rPr>
      <w:rFonts w:ascii="Times New Roman" w:hAnsi="Times New Roman"/>
      <w:color w:val="000000"/>
      <w:sz w:val="20"/>
      <w:u w:val="none"/>
    </w:rPr>
  </w:style>
  <w:style w:type="character" w:styleId="1032" w:customStyle="1">
    <w:name w:val="ca-01"/>
    <w:uiPriority w:val="0"/>
    <w:qFormat/>
    <w:rPr>
      <w:rFonts w:ascii="宋体" w:eastAsia="宋体"/>
      <w:b/>
      <w:bCs/>
      <w:spacing w:val="-20"/>
      <w:sz w:val="24"/>
      <w:szCs w:val="24"/>
    </w:rPr>
  </w:style>
  <w:style w:type="character" w:styleId="1033" w:customStyle="1">
    <w:name w:val="Char Char23"/>
    <w:uiPriority w:val="0"/>
    <w:qFormat/>
    <w:rPr>
      <w:sz w:val="24"/>
      <w:szCs w:val="21"/>
      <w:lang w:bidi="ar-SA"/>
    </w:rPr>
  </w:style>
  <w:style w:type="character" w:styleId="1034" w:customStyle="1">
    <w:name w:val="Char Char"/>
    <w:uiPriority w:val="0"/>
    <w:qFormat/>
    <w:rPr>
      <w:rFonts w:eastAsia="宋体"/>
      <w:sz w:val="18"/>
      <w:lang w:val="en-US" w:eastAsia="zh-CN"/>
    </w:rPr>
  </w:style>
  <w:style w:type="character" w:styleId="1035" w:customStyle="1">
    <w:name w:val="Char Char3"/>
    <w:uiPriority w:val="0"/>
    <w:qFormat/>
    <w:rPr>
      <w:rFonts w:ascii="宋体" w:eastAsia="宋体"/>
      <w:sz w:val="18"/>
      <w:szCs w:val="18"/>
      <w:lang w:val="en-US" w:eastAsia="zh-CN" w:bidi="ar-SA"/>
    </w:rPr>
  </w:style>
  <w:style w:type="paragraph" w:styleId="103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7" w:customStyle="1">
    <w:name w:val="Heading 4 Char"/>
    <w:uiPriority w:val="0"/>
    <w:qFormat/>
    <w:rPr>
      <w:rFonts w:ascii="Cambria" w:hAnsi="Cambria" w:eastAsia="宋体" w:cs="Cambria"/>
      <w:b/>
      <w:bCs/>
      <w:sz w:val="28"/>
      <w:szCs w:val="28"/>
      <w:lang w:bidi="ar-SA"/>
    </w:rPr>
  </w:style>
  <w:style w:type="character" w:styleId="1038" w:customStyle="1">
    <w:name w:val="Header Char1"/>
    <w:uiPriority w:val="0"/>
    <w:qFormat/>
    <w:rPr>
      <w:rFonts w:cs="Times New Roman"/>
      <w:sz w:val="18"/>
      <w:szCs w:val="18"/>
      <w:lang w:bidi="ar-SA"/>
    </w:rPr>
  </w:style>
  <w:style w:type="character" w:styleId="1039" w:customStyle="1">
    <w:name w:val="Footer Char1"/>
    <w:uiPriority w:val="0"/>
    <w:qFormat/>
    <w:rPr>
      <w:rFonts w:cs="Times New Roman"/>
      <w:sz w:val="18"/>
      <w:szCs w:val="18"/>
      <w:lang w:bidi="ar-SA"/>
    </w:rPr>
  </w:style>
  <w:style w:type="character" w:styleId="1040" w:customStyle="1">
    <w:name w:val="wj1"/>
    <w:uiPriority w:val="0"/>
    <w:qFormat/>
    <w:rPr>
      <w:color w:val="000000"/>
      <w:sz w:val="18"/>
      <w:szCs w:val="18"/>
      <w:u w:val="none"/>
    </w:rPr>
  </w:style>
  <w:style w:type="character" w:styleId="1041" w:customStyle="1">
    <w:name w:val="ca-11"/>
    <w:uiPriority w:val="0"/>
    <w:qFormat/>
    <w:rPr>
      <w:rFonts w:ascii="宋体" w:eastAsia="宋体"/>
      <w:b/>
      <w:bCs/>
      <w:color w:val="000000"/>
      <w:spacing w:val="-20"/>
      <w:sz w:val="28"/>
      <w:szCs w:val="28"/>
    </w:rPr>
  </w:style>
  <w:style w:type="paragraph" w:styleId="104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43" w:customStyle="1">
    <w:name w:val="Plain Text Char1"/>
    <w:uiPriority w:val="0"/>
    <w:qFormat/>
    <w:rPr>
      <w:rFonts w:ascii="宋体" w:eastAsia="宋体"/>
      <w:sz w:val="21"/>
      <w:szCs w:val="21"/>
      <w:lang w:val="en-US" w:eastAsia="zh-CN" w:bidi="ar-SA"/>
    </w:rPr>
  </w:style>
  <w:style w:type="character" w:styleId="1044" w:customStyle="1">
    <w:name w:val="段落 Char"/>
    <w:uiPriority w:val="0"/>
    <w:qFormat/>
    <w:rPr>
      <w:rFonts w:ascii="仿宋_GB2312" w:eastAsia="仿宋_GB2312"/>
      <w:sz w:val="24"/>
      <w:szCs w:val="24"/>
      <w:lang w:val="en-US" w:eastAsia="zh-CN" w:bidi="ar-SA"/>
    </w:rPr>
  </w:style>
  <w:style w:type="character" w:styleId="1045" w:customStyle="1">
    <w:name w:val="Heading 2 Char"/>
    <w:uiPriority w:val="0"/>
    <w:qFormat/>
    <w:rPr>
      <w:rFonts w:ascii="Arial" w:hAnsi="Arial" w:eastAsia="黑体"/>
      <w:b/>
      <w:bCs/>
      <w:sz w:val="32"/>
      <w:szCs w:val="32"/>
      <w:lang w:val="en-US" w:eastAsia="zh-CN" w:bidi="ar-SA"/>
    </w:rPr>
  </w:style>
  <w:style w:type="paragraph" w:styleId="104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47" w:customStyle="1">
    <w:name w:val="Char Char31"/>
    <w:uiPriority w:val="0"/>
    <w:qFormat/>
    <w:rPr>
      <w:rFonts w:ascii="Arial" w:hAnsi="Arial" w:eastAsia="黑体" w:cs="Times New Roman"/>
      <w:b/>
      <w:bCs/>
      <w:sz w:val="32"/>
      <w:szCs w:val="32"/>
      <w:lang w:val="en-US" w:eastAsia="zh-CN" w:bidi="ar-SA"/>
    </w:rPr>
  </w:style>
  <w:style w:type="paragraph" w:styleId="1048" w:customStyle="1">
    <w:name w:val="正文（黑体）"/>
    <w:basedOn w:val="667"/>
    <w:next w:val="667"/>
    <w:uiPriority w:val="0"/>
    <w:qFormat/>
    <w:pPr>
      <w:ind w:firstLine="200"/>
      <w:spacing w:before="50" w:after="50" w:line="360" w:lineRule="auto"/>
    </w:pPr>
    <w:rPr>
      <w:rFonts w:ascii="黑体" w:eastAsia="黑体"/>
      <w:color w:val="000080"/>
      <w:sz w:val="24"/>
    </w:rPr>
  </w:style>
  <w:style w:type="character" w:styleId="1049" w:customStyle="1">
    <w:name w:val="ca-51"/>
    <w:uiPriority w:val="0"/>
    <w:qFormat/>
    <w:rPr>
      <w:rFonts w:ascii="楷体_GB2312" w:eastAsia="楷体_GB2312"/>
      <w:b/>
      <w:bCs/>
      <w:spacing w:val="-20"/>
      <w:sz w:val="24"/>
      <w:szCs w:val="24"/>
    </w:rPr>
  </w:style>
  <w:style w:type="paragraph" w:styleId="1050" w:customStyle="1">
    <w:name w:val="加点正文缩进"/>
    <w:basedOn w:val="667"/>
    <w:uiPriority w:val="0"/>
    <w:qFormat/>
    <w:pPr>
      <w:ind w:left="962" w:hanging="480"/>
      <w:spacing w:line="300" w:lineRule="auto"/>
      <w:tabs>
        <w:tab w:val="left" w:pos="840" w:leader="none"/>
      </w:tabs>
    </w:pPr>
    <w:rPr>
      <w:sz w:val="24"/>
    </w:rPr>
  </w:style>
  <w:style w:type="paragraph" w:styleId="1051" w:customStyle="1">
    <w:name w:val="默认段落字体 Para Char Char Char Char Char Char Char Char Char Char Char Char Char Char"/>
    <w:basedOn w:val="958"/>
    <w:uiPriority w:val="0"/>
    <w:qFormat/>
    <w:rPr>
      <w:rFonts w:ascii="Tahoma" w:hAnsi="Tahoma"/>
      <w:sz w:val="24"/>
    </w:rPr>
  </w:style>
  <w:style w:type="paragraph" w:styleId="1052" w:customStyle="1">
    <w:name w:val="列表段落1"/>
    <w:basedOn w:val="667"/>
    <w:uiPriority w:val="0"/>
    <w:qFormat/>
    <w:pPr>
      <w:ind w:firstLine="200"/>
    </w:pPr>
  </w:style>
  <w:style w:type="paragraph" w:styleId="1053" w:customStyle="1">
    <w:name w:val="序号"/>
    <w:next w:val="667"/>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Char"/>
    <w:basedOn w:val="667"/>
    <w:uiPriority w:val="0"/>
    <w:qFormat/>
    <w:pPr>
      <w:tabs>
        <w:tab w:val="left" w:pos="360" w:leader="none"/>
      </w:tabs>
    </w:pPr>
    <w:rPr>
      <w:rFonts w:ascii="仿宋_GB2312" w:eastAsia="仿宋_GB2312"/>
      <w:b/>
      <w:sz w:val="24"/>
    </w:rPr>
  </w:style>
  <w:style w:type="paragraph" w:styleId="1055" w:customStyle="1">
    <w:name w:val="xl35"/>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6" w:customStyle="1">
    <w:name w:val="xl36"/>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Char Char Char"/>
    <w:basedOn w:val="667"/>
    <w:uiPriority w:val="0"/>
    <w:qFormat/>
    <w:rPr>
      <w:rFonts w:ascii="Tahoma" w:hAnsi="Tahoma"/>
      <w:sz w:val="24"/>
      <w:szCs w:val="20"/>
    </w:rPr>
  </w:style>
  <w:style w:type="paragraph" w:styleId="1058" w:customStyle="1">
    <w:name w:val="Char12"/>
    <w:basedOn w:val="667"/>
    <w:uiPriority w:val="0"/>
    <w:qFormat/>
    <w:pPr>
      <w:ind w:left="360" w:right="202" w:firstLine="360"/>
      <w:spacing w:line="480" w:lineRule="auto"/>
      <w:tabs>
        <w:tab w:val="left" w:pos="360" w:leader="none"/>
      </w:tabs>
    </w:pPr>
    <w:rPr>
      <w:sz w:val="24"/>
    </w:rPr>
  </w:style>
  <w:style w:type="paragraph" w:styleId="1059" w:customStyle="1">
    <w:name w:val="Char Char Char Char Char Char Char Char Char Char"/>
    <w:basedOn w:val="667"/>
    <w:uiPriority w:val="0"/>
    <w:qFormat/>
    <w:rPr>
      <w:rFonts w:ascii="Tahoma" w:hAnsi="Tahoma"/>
      <w:sz w:val="24"/>
      <w:szCs w:val="20"/>
    </w:rPr>
  </w:style>
  <w:style w:type="paragraph" w:styleId="1060" w:customStyle="1">
    <w:name w:val="正文段"/>
    <w:basedOn w:val="667"/>
    <w:uiPriority w:val="0"/>
    <w:qFormat/>
    <w:pPr>
      <w:ind w:firstLine="425"/>
      <w:spacing w:after="240" w:line="240" w:lineRule="atLeast"/>
      <w:widowControl/>
    </w:pPr>
    <w:rPr>
      <w:sz w:val="24"/>
      <w:szCs w:val="20"/>
    </w:rPr>
  </w:style>
  <w:style w:type="paragraph" w:styleId="10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2" w:customStyle="1">
    <w:name w:val="Char Char Char Char Char Char Char Char Char Char1"/>
    <w:basedOn w:val="667"/>
    <w:uiPriority w:val="0"/>
    <w:qFormat/>
    <w:rPr>
      <w:rFonts w:ascii="Tahoma" w:hAnsi="Tahoma" w:cs="Tahoma"/>
      <w:sz w:val="24"/>
    </w:rPr>
  </w:style>
  <w:style w:type="paragraph" w:styleId="1063" w:customStyle="1">
    <w:name w:val="xl34"/>
    <w:basedOn w:val="667"/>
    <w:uiPriority w:val="0"/>
    <w:qFormat/>
    <w:pPr>
      <w:jc w:val="center"/>
      <w:spacing w:before="100" w:beforeAutospacing="1" w:after="100" w:afterAutospacing="1"/>
      <w:widowControl/>
    </w:pPr>
    <w:rPr>
      <w:rFonts w:ascii="Arial Unicode MS" w:hAnsi="Arial Unicode MS" w:eastAsia="Arial Unicode MS"/>
      <w:sz w:val="24"/>
    </w:rPr>
  </w:style>
  <w:style w:type="paragraph" w:styleId="1064" w:customStyle="1">
    <w:name w:val="前言、引言标题"/>
    <w:next w:val="66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5" w:customStyle="1">
    <w:name w:val="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1066" w:customStyle="1">
    <w:name w:val="pa-0"/>
    <w:basedOn w:val="667"/>
    <w:uiPriority w:val="0"/>
    <w:qFormat/>
    <w:pPr>
      <w:ind w:firstLine="480"/>
      <w:spacing w:line="360" w:lineRule="atLeast"/>
      <w:widowControl/>
    </w:pPr>
    <w:rPr>
      <w:rFonts w:ascii="宋体" w:cs="宋体"/>
      <w:sz w:val="24"/>
    </w:rPr>
  </w:style>
  <w:style w:type="paragraph" w:styleId="1067" w:customStyle="1">
    <w:name w:val="Char111"/>
    <w:basedOn w:val="667"/>
    <w:uiPriority w:val="0"/>
    <w:qFormat/>
    <w:pPr>
      <w:jc w:val="left"/>
      <w:spacing w:after="160" w:line="240" w:lineRule="exact"/>
      <w:widowControl/>
    </w:pPr>
    <w:rPr>
      <w:rFonts w:ascii="Verdana" w:hAnsi="Verdana"/>
      <w:sz w:val="20"/>
      <w:szCs w:val="20"/>
      <w:lang w:eastAsia="en-US"/>
    </w:rPr>
  </w:style>
  <w:style w:type="paragraph" w:styleId="1068" w:customStyle="1">
    <w:name w:val="三级条标题"/>
    <w:basedOn w:val="1069"/>
    <w:next w:val="1061"/>
    <w:uiPriority w:val="0"/>
    <w:qFormat/>
    <w:pPr>
      <w:ind w:left="1050"/>
      <w:outlineLvl w:val="4"/>
    </w:pPr>
  </w:style>
  <w:style w:type="paragraph" w:styleId="1069" w:customStyle="1">
    <w:name w:val="二级条标题"/>
    <w:basedOn w:val="1070"/>
    <w:next w:val="1061"/>
    <w:uiPriority w:val="0"/>
    <w:qFormat/>
    <w:pPr>
      <w:ind w:left="360"/>
      <w:outlineLvl w:val="3"/>
    </w:pPr>
  </w:style>
  <w:style w:type="paragraph" w:styleId="1070" w:customStyle="1">
    <w:name w:val="一级条标题"/>
    <w:next w:val="1061"/>
    <w:uiPriority w:val="0"/>
    <w:qFormat/>
    <w:pPr>
      <w:outlineLvl w:val="2"/>
    </w:pPr>
    <w:rPr>
      <w:rFonts w:hint="default" w:ascii="Times New Roman" w:hAnsi="Times New Roman" w:eastAsia="黑体" w:cs="Times New Roman"/>
      <w:sz w:val="21"/>
      <w:lang w:val="en-US" w:eastAsia="zh-CN" w:bidi="ar-SA"/>
    </w:rPr>
  </w:style>
  <w:style w:type="paragraph" w:styleId="1071" w:customStyle="1">
    <w:name w:val="FA正文+标号"/>
    <w:basedOn w:val="6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2" w:customStyle="1">
    <w:name w:val="表文1"/>
    <w:basedOn w:val="667"/>
    <w:uiPriority w:val="0"/>
    <w:qFormat/>
    <w:pPr>
      <w:ind w:firstLine="196"/>
      <w:spacing w:line="360" w:lineRule="auto"/>
      <w:widowControl/>
    </w:pPr>
    <w:rPr>
      <w:rFonts w:ascii="宋体"/>
      <w:sz w:val="24"/>
    </w:rPr>
  </w:style>
  <w:style w:type="paragraph" w:styleId="1073" w:customStyle="1">
    <w:name w:val="表内容"/>
    <w:basedOn w:val="1074"/>
    <w:uiPriority w:val="0"/>
    <w:qFormat/>
    <w:pPr>
      <w:ind w:left="0" w:firstLine="0"/>
      <w:spacing w:line="320" w:lineRule="exact"/>
    </w:pPr>
    <w:rPr>
      <w:sz w:val="20"/>
    </w:rPr>
  </w:style>
  <w:style w:type="paragraph" w:styleId="1074" w:customStyle="1">
    <w:name w:val="正文11"/>
    <w:basedOn w:val="667"/>
    <w:uiPriority w:val="0"/>
    <w:qFormat/>
    <w:pPr>
      <w:ind w:left="357" w:firstLine="420"/>
      <w:jc w:val="left"/>
      <w:spacing w:line="360" w:lineRule="auto"/>
      <w:widowControl/>
    </w:pPr>
    <w:rPr>
      <w:rFonts w:cs="Arial"/>
      <w:szCs w:val="20"/>
    </w:rPr>
  </w:style>
  <w:style w:type="paragraph" w:styleId="1075" w:customStyle="1">
    <w:name w:val="Char Char1 Char Char Char Char Char Char"/>
    <w:basedOn w:val="667"/>
    <w:uiPriority w:val="0"/>
    <w:qFormat/>
    <w:pPr>
      <w:jc w:val="center"/>
      <w:widowControl/>
    </w:pPr>
    <w:rPr>
      <w:szCs w:val="20"/>
    </w:rPr>
  </w:style>
  <w:style w:type="paragraph" w:styleId="1076" w:customStyle="1">
    <w:name w:val="xl27"/>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667"/>
    <w:uiPriority w:val="0"/>
    <w:qFormat/>
    <w:pPr>
      <w:ind w:firstLine="425"/>
      <w:jc w:val="left"/>
    </w:pPr>
    <w:rPr>
      <w:rFonts w:ascii="宋体"/>
      <w:sz w:val="20"/>
      <w:szCs w:val="20"/>
    </w:rPr>
  </w:style>
  <w:style w:type="paragraph" w:styleId="107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79" w:customStyle="1">
    <w:name w:val="附图标题"/>
    <w:basedOn w:val="954"/>
    <w:next w:val="953"/>
    <w:uiPriority w:val="0"/>
    <w:qFormat/>
    <w:pPr>
      <w:ind w:left="780" w:hanging="480"/>
      <w:jc w:val="center"/>
      <w:spacing w:after="100"/>
      <w:tabs>
        <w:tab w:val="left" w:pos="780" w:leader="none"/>
      </w:tabs>
    </w:pPr>
    <w:rPr>
      <w:b/>
      <w:sz w:val="21"/>
    </w:rPr>
  </w:style>
  <w:style w:type="paragraph" w:styleId="1080" w:customStyle="1">
    <w:name w:val="图号"/>
    <w:basedOn w:val="6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1" w:customStyle="1">
    <w:name w:val="xl40"/>
    <w:basedOn w:val="6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2" w:customStyle="1">
    <w:name w:val="缩进正文"/>
    <w:basedOn w:val="667"/>
    <w:uiPriority w:val="0"/>
    <w:qFormat/>
    <w:pPr>
      <w:ind w:left="1418" w:firstLine="425"/>
      <w:jc w:val="left"/>
      <w:spacing w:after="200" w:line="400" w:lineRule="exact"/>
      <w:widowControl/>
    </w:pPr>
    <w:rPr>
      <w:rFonts w:ascii="宋体"/>
      <w:sz w:val="24"/>
      <w:szCs w:val="20"/>
    </w:rPr>
  </w:style>
  <w:style w:type="paragraph" w:styleId="1083" w:customStyle="1">
    <w:name w:val="xl28"/>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4" w:customStyle="1">
    <w:name w:val="xl29"/>
    <w:basedOn w:val="6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5" w:customStyle="1">
    <w:name w:val="Char1"/>
    <w:basedOn w:val="667"/>
    <w:uiPriority w:val="0"/>
    <w:qFormat/>
    <w:pPr>
      <w:ind w:left="360" w:right="202" w:firstLine="360"/>
      <w:spacing w:line="480" w:lineRule="auto"/>
      <w:tabs>
        <w:tab w:val="left" w:pos="360" w:leader="none"/>
      </w:tabs>
    </w:pPr>
    <w:rPr>
      <w:sz w:val="24"/>
    </w:rPr>
  </w:style>
  <w:style w:type="paragraph" w:styleId="108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7" w:customStyle="1">
    <w:name w:val="pa-10"/>
    <w:basedOn w:val="667"/>
    <w:uiPriority w:val="0"/>
    <w:qFormat/>
    <w:pPr>
      <w:spacing w:line="240" w:lineRule="atLeast"/>
      <w:widowControl/>
    </w:pPr>
    <w:rPr>
      <w:rFonts w:ascii="宋体" w:cs="宋体"/>
      <w:sz w:val="24"/>
    </w:rPr>
  </w:style>
  <w:style w:type="paragraph" w:styleId="1088" w:customStyle="1">
    <w:name w:val="特点"/>
    <w:basedOn w:val="667"/>
    <w:next w:val="667"/>
    <w:uiPriority w:val="0"/>
    <w:qFormat/>
    <w:pPr>
      <w:jc w:val="center"/>
      <w:spacing w:line="360" w:lineRule="auto"/>
    </w:pPr>
    <w:rPr>
      <w:rFonts w:ascii="Arial" w:hAnsi="Arial"/>
      <w:sz w:val="24"/>
      <w:szCs w:val="20"/>
    </w:rPr>
  </w:style>
  <w:style w:type="paragraph" w:styleId="1089" w:customStyle="1">
    <w:name w:val="pa-4"/>
    <w:basedOn w:val="667"/>
    <w:uiPriority w:val="0"/>
    <w:qFormat/>
    <w:pPr>
      <w:jc w:val="center"/>
      <w:spacing w:line="280" w:lineRule="atLeast"/>
      <w:widowControl/>
    </w:pPr>
    <w:rPr>
      <w:rFonts w:ascii="宋体" w:cs="宋体"/>
      <w:sz w:val="24"/>
    </w:rPr>
  </w:style>
  <w:style w:type="paragraph" w:styleId="1090" w:customStyle="1">
    <w:name w:val="编号"/>
    <w:basedOn w:val="667"/>
    <w:next w:val="1036"/>
    <w:uiPriority w:val="0"/>
    <w:qFormat/>
    <w:pPr>
      <w:ind w:left="420" w:right="-136" w:hanging="420"/>
      <w:widowControl/>
      <w:tabs>
        <w:tab w:val="left" w:pos="420" w:leader="none"/>
      </w:tabs>
    </w:pPr>
    <w:rPr>
      <w:rFonts w:ascii="仿宋_GB2312" w:eastAsia="仿宋_GB2312"/>
      <w:b/>
      <w:bCs/>
      <w:sz w:val="24"/>
      <w:szCs w:val="21"/>
    </w:rPr>
  </w:style>
  <w:style w:type="paragraph" w:styleId="109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2" w:customStyle="1">
    <w:name w:val="xl33"/>
    <w:basedOn w:val="6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customStyle="1">
    <w:name w:val="编号1"/>
    <w:next w:val="103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4" w:customStyle="1">
    <w:name w:val="xl32"/>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5" w:customStyle="1">
    <w:name w:val="CM17"/>
    <w:basedOn w:val="667"/>
    <w:next w:val="667"/>
    <w:uiPriority w:val="0"/>
    <w:qFormat/>
    <w:pPr>
      <w:jc w:val="left"/>
      <w:spacing w:after="273" w:line="360" w:lineRule="auto"/>
    </w:pPr>
    <w:rPr>
      <w:rFonts w:ascii="宋体"/>
      <w:sz w:val="24"/>
    </w:rPr>
  </w:style>
  <w:style w:type="paragraph" w:styleId="1096" w:customStyle="1">
    <w:name w:val="xl38"/>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参考资料清单+倾斜+蓝色"/>
    <w:basedOn w:val="667"/>
    <w:uiPriority w:val="0"/>
    <w:qFormat/>
    <w:pPr>
      <w:spacing w:line="360" w:lineRule="auto"/>
    </w:pPr>
    <w:rPr>
      <w:rFonts w:ascii="Arial" w:hAnsi="Arial"/>
      <w:i/>
      <w:iCs/>
      <w:color w:val="0000ff"/>
      <w:szCs w:val="21"/>
    </w:rPr>
  </w:style>
  <w:style w:type="paragraph" w:styleId="10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99" w:customStyle="1">
    <w:name w:val="pa-8"/>
    <w:basedOn w:val="667"/>
    <w:uiPriority w:val="0"/>
    <w:qFormat/>
    <w:pPr>
      <w:ind w:firstLine="480"/>
      <w:spacing w:line="280" w:lineRule="atLeast"/>
      <w:widowControl/>
    </w:pPr>
    <w:rPr>
      <w:rFonts w:ascii="宋体" w:cs="宋体"/>
      <w:sz w:val="24"/>
    </w:rPr>
  </w:style>
  <w:style w:type="paragraph" w:styleId="1100" w:customStyle="1">
    <w:name w:val="标书2"/>
    <w:next w:val="1036"/>
    <w:uiPriority w:val="0"/>
    <w:qFormat/>
    <w:rPr>
      <w:rFonts w:hint="default" w:ascii="Times New Roman" w:hAnsi="Times New Roman" w:eastAsia="黑体" w:cs="宋体"/>
      <w:b/>
      <w:sz w:val="44"/>
      <w:lang w:val="en-US" w:eastAsia="zh-CN" w:bidi="ar-SA"/>
    </w:rPr>
  </w:style>
  <w:style w:type="paragraph" w:styleId="1101" w:customStyle="1">
    <w:name w:val="表格文字"/>
    <w:basedOn w:val="667"/>
    <w:uiPriority w:val="0"/>
    <w:qFormat/>
    <w:pPr>
      <w:jc w:val="left"/>
    </w:pPr>
    <w:rPr>
      <w:sz w:val="18"/>
    </w:rPr>
  </w:style>
  <w:style w:type="paragraph" w:styleId="110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3" w:customStyle="1">
    <w:name w:val="保密事宜格式"/>
    <w:basedOn w:val="9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5" w:customStyle="1">
    <w:name w:val="È±Ê¡ÎÄ±¾"/>
    <w:basedOn w:val="667"/>
    <w:uiPriority w:val="0"/>
    <w:qFormat/>
    <w:pPr>
      <w:jc w:val="left"/>
      <w:spacing w:line="360" w:lineRule="auto"/>
      <w:widowControl/>
    </w:pPr>
    <w:rPr>
      <w:sz w:val="24"/>
      <w:szCs w:val="20"/>
    </w:rPr>
  </w:style>
  <w:style w:type="paragraph" w:styleId="1106" w:customStyle="1">
    <w:name w:val="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1107" w:customStyle="1">
    <w:name w:val="xl26"/>
    <w:basedOn w:val="6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附图居中"/>
    <w:basedOn w:val="667"/>
    <w:next w:val="1079"/>
    <w:uiPriority w:val="0"/>
    <w:qFormat/>
    <w:pPr>
      <w:ind w:left="1271" w:hanging="420"/>
      <w:jc w:val="center"/>
      <w:keepNext/>
      <w:spacing w:line="360" w:lineRule="auto"/>
      <w:tabs>
        <w:tab w:val="left" w:pos="0" w:leader="none"/>
      </w:tabs>
    </w:pPr>
    <w:rPr>
      <w:caps/>
      <w:sz w:val="24"/>
    </w:rPr>
  </w:style>
  <w:style w:type="paragraph" w:styleId="1109" w:customStyle="1">
    <w:name w:val="pa-6"/>
    <w:basedOn w:val="667"/>
    <w:uiPriority w:val="0"/>
    <w:qFormat/>
    <w:pPr>
      <w:spacing w:line="360" w:lineRule="atLeast"/>
      <w:widowControl/>
    </w:pPr>
    <w:rPr>
      <w:rFonts w:ascii="宋体"/>
      <w:sz w:val="24"/>
      <w:szCs w:val="20"/>
    </w:rPr>
  </w:style>
  <w:style w:type="paragraph" w:styleId="1110" w:customStyle="1">
    <w:name w:val="规范正文"/>
    <w:basedOn w:val="667"/>
    <w:uiPriority w:val="0"/>
    <w:qFormat/>
    <w:pPr>
      <w:ind w:left="480"/>
      <w:spacing w:line="360" w:lineRule="auto"/>
    </w:pPr>
    <w:rPr>
      <w:sz w:val="24"/>
      <w:szCs w:val="20"/>
    </w:rPr>
  </w:style>
  <w:style w:type="paragraph" w:styleId="1111" w:customStyle="1">
    <w:name w:val="font7"/>
    <w:basedOn w:val="667"/>
    <w:uiPriority w:val="0"/>
    <w:qFormat/>
    <w:pPr>
      <w:jc w:val="left"/>
      <w:spacing w:before="100" w:beforeAutospacing="1" w:after="100" w:afterAutospacing="1"/>
      <w:widowControl/>
    </w:pPr>
    <w:rPr>
      <w:rFonts w:ascii="宋体"/>
      <w:sz w:val="20"/>
      <w:szCs w:val="20"/>
    </w:rPr>
  </w:style>
  <w:style w:type="paragraph" w:styleId="1112" w:customStyle="1">
    <w:name w:val="缺省文本"/>
    <w:basedOn w:val="667"/>
    <w:uiPriority w:val="0"/>
    <w:qFormat/>
    <w:pPr>
      <w:jc w:val="left"/>
    </w:pPr>
    <w:rPr>
      <w:sz w:val="24"/>
      <w:szCs w:val="20"/>
    </w:rPr>
  </w:style>
  <w:style w:type="paragraph" w:styleId="1113" w:customStyle="1">
    <w:name w:val="序号-----------"/>
    <w:basedOn w:val="667"/>
    <w:uiPriority w:val="0"/>
    <w:qFormat/>
    <w:pPr>
      <w:jc w:val="left"/>
      <w:widowControl/>
    </w:pPr>
    <w:rPr>
      <w:rFonts w:ascii="宋体"/>
      <w:bCs/>
      <w:szCs w:val="21"/>
    </w:rPr>
  </w:style>
  <w:style w:type="paragraph" w:styleId="1114" w:customStyle="1">
    <w:name w:val="font8"/>
    <w:basedOn w:val="667"/>
    <w:uiPriority w:val="0"/>
    <w:qFormat/>
    <w:pPr>
      <w:jc w:val="left"/>
      <w:spacing w:before="100" w:beforeAutospacing="1" w:after="100" w:afterAutospacing="1"/>
      <w:widowControl/>
    </w:pPr>
    <w:rPr>
      <w:rFonts w:ascii="Arial" w:hAnsi="Arial" w:cs="Arial"/>
      <w:color w:val="000000"/>
      <w:sz w:val="18"/>
      <w:szCs w:val="18"/>
    </w:rPr>
  </w:style>
  <w:style w:type="paragraph" w:styleId="1115" w:customStyle="1">
    <w:name w:val="表格标题"/>
    <w:basedOn w:val="667"/>
    <w:uiPriority w:val="0"/>
    <w:qFormat/>
    <w:pPr>
      <w:jc w:val="center"/>
    </w:pPr>
    <w:rPr>
      <w:b/>
    </w:rPr>
  </w:style>
  <w:style w:type="paragraph" w:styleId="1116" w:customStyle="1">
    <w:name w:val="章标题"/>
    <w:next w:val="10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7" w:customStyle="1">
    <w:name w:val="首页单位日期"/>
    <w:basedOn w:val="667"/>
    <w:uiPriority w:val="0"/>
    <w:qFormat/>
    <w:pPr>
      <w:jc w:val="center"/>
      <w:widowControl/>
    </w:pPr>
    <w:rPr>
      <w:rFonts w:ascii="宋体" w:cs="宋体"/>
      <w:bCs/>
      <w:sz w:val="28"/>
      <w:szCs w:val="20"/>
    </w:rPr>
  </w:style>
  <w:style w:type="paragraph" w:styleId="1118" w:customStyle="1">
    <w:name w:val="样式 正文缩进 + (中文) 仿宋_GB2312 小四 Char"/>
    <w:basedOn w:val="953"/>
    <w:uiPriority w:val="0"/>
    <w:qFormat/>
    <w:pPr>
      <w:ind w:firstLine="200"/>
      <w:spacing w:line="360" w:lineRule="auto"/>
    </w:pPr>
    <w:rPr>
      <w:szCs w:val="24"/>
    </w:rPr>
  </w:style>
  <w:style w:type="paragraph" w:styleId="1119" w:customStyle="1">
    <w:name w:val="项目"/>
    <w:basedOn w:val="667"/>
    <w:uiPriority w:val="0"/>
    <w:qFormat/>
    <w:pPr>
      <w:ind w:left="840" w:hanging="420"/>
      <w:spacing w:before="60" w:after="60" w:line="360" w:lineRule="auto"/>
      <w:tabs>
        <w:tab w:val="left" w:pos="840" w:leader="none"/>
      </w:tabs>
    </w:pPr>
    <w:rPr>
      <w:rFonts w:ascii="宋体"/>
      <w:szCs w:val="20"/>
    </w:rPr>
  </w:style>
  <w:style w:type="paragraph" w:styleId="1120" w:customStyle="1">
    <w:name w:val="默认段落字体 Para Char"/>
    <w:basedOn w:val="667"/>
    <w:uiPriority w:val="0"/>
    <w:qFormat/>
    <w:rPr>
      <w:rFonts w:ascii="宋体"/>
      <w:b/>
      <w:sz w:val="28"/>
      <w:szCs w:val="28"/>
    </w:rPr>
  </w:style>
  <w:style w:type="paragraph" w:styleId="1121" w:customStyle="1">
    <w:name w:val="篇名"/>
    <w:next w:val="7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2" w:customStyle="1">
    <w:name w:val="Char13"/>
    <w:basedOn w:val="667"/>
    <w:uiPriority w:val="0"/>
    <w:qFormat/>
  </w:style>
  <w:style w:type="paragraph" w:styleId="1123" w:customStyle="1">
    <w:name w:val="表头"/>
    <w:basedOn w:val="1074"/>
    <w:uiPriority w:val="0"/>
    <w:qFormat/>
    <w:pPr>
      <w:ind w:left="0" w:firstLine="0"/>
      <w:spacing w:line="240" w:lineRule="auto"/>
    </w:pPr>
    <w:rPr>
      <w:sz w:val="20"/>
    </w:rPr>
  </w:style>
  <w:style w:type="paragraph" w:styleId="1124" w:customStyle="1">
    <w:name w:val="表格序号"/>
    <w:uiPriority w:val="0"/>
    <w:qFormat/>
    <w:rPr>
      <w:rFonts w:hint="default" w:ascii="Times New Roman" w:hAnsi="Times New Roman" w:eastAsia="仿宋_GB2312" w:cs="宋体"/>
      <w:sz w:val="21"/>
      <w:lang w:val="en-US" w:eastAsia="zh-CN" w:bidi="ar-SA"/>
    </w:rPr>
  </w:style>
  <w:style w:type="paragraph" w:styleId="1125" w:customStyle="1">
    <w:name w:val="Char Char Char Char1"/>
    <w:basedOn w:val="667"/>
    <w:uiPriority w:val="0"/>
    <w:qFormat/>
    <w:pPr>
      <w:ind w:firstLine="200"/>
      <w:spacing w:line="360" w:lineRule="auto"/>
    </w:pPr>
    <w:rPr>
      <w:sz w:val="24"/>
      <w:szCs w:val="20"/>
    </w:rPr>
  </w:style>
  <w:style w:type="paragraph" w:styleId="1126" w:customStyle="1">
    <w:name w:val="标书3"/>
    <w:next w:val="103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7" w:customStyle="1">
    <w:name w:val="首页小标题"/>
    <w:next w:val="1102"/>
    <w:uiPriority w:val="0"/>
    <w:qFormat/>
    <w:pPr>
      <w:jc w:val="center"/>
    </w:pPr>
    <w:rPr>
      <w:rFonts w:hint="default" w:ascii="Times New Roman" w:hAnsi="Times New Roman" w:eastAsia="宋体" w:cs="宋体"/>
      <w:sz w:val="44"/>
      <w:lang w:val="en-US" w:eastAsia="zh-CN" w:bidi="ar-SA"/>
    </w:rPr>
  </w:style>
  <w:style w:type="paragraph" w:styleId="1128" w:customStyle="1">
    <w:name w:val="新段落缩进"/>
    <w:basedOn w:val="667"/>
    <w:uiPriority w:val="0"/>
    <w:qFormat/>
    <w:pPr>
      <w:ind w:firstLine="200"/>
      <w:spacing w:line="400" w:lineRule="exact"/>
    </w:pPr>
    <w:rPr>
      <w:rFonts w:ascii="仿宋_GB2312" w:eastAsia="仿宋_GB2312"/>
      <w:sz w:val="24"/>
    </w:rPr>
  </w:style>
  <w:style w:type="paragraph" w:styleId="1129" w:customStyle="1">
    <w:name w:val="pa-2"/>
    <w:basedOn w:val="667"/>
    <w:uiPriority w:val="0"/>
    <w:qFormat/>
    <w:pPr>
      <w:spacing w:line="360" w:lineRule="atLeast"/>
      <w:widowControl/>
    </w:pPr>
    <w:rPr>
      <w:rFonts w:ascii="宋体" w:cs="宋体"/>
      <w:sz w:val="24"/>
    </w:rPr>
  </w:style>
  <w:style w:type="paragraph" w:styleId="1130" w:customStyle="1">
    <w:name w:val="四级条标题"/>
    <w:basedOn w:val="1068"/>
    <w:next w:val="1061"/>
    <w:uiPriority w:val="0"/>
    <w:qFormat/>
    <w:pPr>
      <w:ind w:left="0"/>
      <w:outlineLvl w:val="5"/>
    </w:pPr>
  </w:style>
  <w:style w:type="paragraph" w:styleId="1131" w:customStyle="1">
    <w:name w:val="保密事宜内容"/>
    <w:basedOn w:val="6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2" w:customStyle="1">
    <w:name w:val="xl30"/>
    <w:basedOn w:val="6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Char1 Char Char Char"/>
    <w:basedOn w:val="667"/>
    <w:uiPriority w:val="0"/>
    <w:qFormat/>
    <w:rPr>
      <w:szCs w:val="20"/>
    </w:rPr>
  </w:style>
  <w:style w:type="paragraph" w:styleId="1134" w:customStyle="1">
    <w:name w:val="正文 + 宋体"/>
    <w:basedOn w:val="667"/>
    <w:uiPriority w:val="0"/>
    <w:qFormat/>
    <w:pPr>
      <w:ind w:firstLine="250"/>
    </w:pPr>
    <w:rPr>
      <w:rFonts w:ascii="宋体"/>
      <w:szCs w:val="21"/>
    </w:rPr>
  </w:style>
  <w:style w:type="paragraph" w:styleId="1135" w:customStyle="1">
    <w:name w:val="xl31"/>
    <w:basedOn w:val="6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6" w:customStyle="1">
    <w:name w:val="pbody"/>
    <w:basedOn w:val="667"/>
    <w:uiPriority w:val="0"/>
    <w:qFormat/>
    <w:pPr>
      <w:jc w:val="left"/>
      <w:spacing w:before="100" w:beforeAutospacing="1" w:after="100" w:afterAutospacing="1" w:line="360" w:lineRule="auto"/>
      <w:widowControl/>
    </w:pPr>
    <w:rPr>
      <w:rFonts w:ascii="宋体" w:cs="宋体"/>
      <w:sz w:val="24"/>
    </w:rPr>
  </w:style>
  <w:style w:type="paragraph" w:styleId="1137" w:customStyle="1">
    <w:name w:val="xl42"/>
    <w:basedOn w:val="6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8" w:customStyle="1">
    <w:name w:val="txt"/>
    <w:basedOn w:val="667"/>
    <w:uiPriority w:val="0"/>
    <w:qFormat/>
    <w:pPr>
      <w:jc w:val="left"/>
      <w:spacing w:before="100" w:beforeAutospacing="1" w:after="100" w:afterAutospacing="1"/>
      <w:widowControl/>
    </w:pPr>
    <w:rPr>
      <w:rFonts w:ascii="宋体" w:cs="宋体"/>
      <w:sz w:val="24"/>
    </w:rPr>
  </w:style>
  <w:style w:type="paragraph" w:styleId="1139" w:customStyle="1">
    <w:name w:val="样式1"/>
    <w:basedOn w:val="952"/>
    <w:next w:val="667"/>
    <w:uiPriority w:val="0"/>
    <w:qFormat/>
    <w:rPr>
      <w:rFonts w:ascii="Arial" w:hAnsi="Arial" w:eastAsia="幼圆" w:cs="Arial"/>
      <w:sz w:val="24"/>
      <w:szCs w:val="20"/>
    </w:rPr>
  </w:style>
  <w:style w:type="paragraph" w:styleId="1140" w:customStyle="1">
    <w:name w:val="xl37"/>
    <w:basedOn w:val="6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1" w:customStyle="1">
    <w:name w:val="列表段落11"/>
    <w:basedOn w:val="667"/>
    <w:uiPriority w:val="0"/>
    <w:qFormat/>
    <w:pPr>
      <w:ind w:firstLine="420"/>
    </w:pPr>
  </w:style>
  <w:style w:type="paragraph" w:styleId="114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3" w:customStyle="1">
    <w:name w:val="样式 序号----------- + 仿宋_GB2312"/>
    <w:basedOn w:val="1113"/>
    <w:uiPriority w:val="0"/>
    <w:qFormat/>
    <w:pPr>
      <w:ind w:firstLine="200"/>
      <w:spacing w:line="360" w:lineRule="auto"/>
    </w:pPr>
    <w:rPr>
      <w:rFonts w:ascii="仿宋_GB2312" w:eastAsia="仿宋_GB2312"/>
      <w:bCs w:val="0"/>
    </w:rPr>
  </w:style>
  <w:style w:type="paragraph" w:styleId="1144" w:customStyle="1">
    <w:name w:val="xl41"/>
    <w:basedOn w:val="6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5" w:customStyle="1">
    <w:name w:val="Char11"/>
    <w:basedOn w:val="667"/>
    <w:uiPriority w:val="0"/>
    <w:qFormat/>
    <w:rPr>
      <w:szCs w:val="21"/>
    </w:rPr>
  </w:style>
  <w:style w:type="paragraph" w:styleId="1146" w:customStyle="1">
    <w:name w:val="样式 序号----------- + 仿宋_GB23121"/>
    <w:basedOn w:val="1113"/>
    <w:uiPriority w:val="0"/>
    <w:qFormat/>
    <w:pPr>
      <w:spacing w:line="360" w:lineRule="auto"/>
    </w:pPr>
    <w:rPr>
      <w:rFonts w:ascii="仿宋_GB2312" w:eastAsia="仿宋_GB2312"/>
      <w:bCs w:val="0"/>
    </w:rPr>
  </w:style>
  <w:style w:type="paragraph" w:styleId="1147" w:customStyle="1">
    <w:name w:val="pa-9"/>
    <w:basedOn w:val="667"/>
    <w:uiPriority w:val="0"/>
    <w:qFormat/>
    <w:pPr>
      <w:jc w:val="center"/>
      <w:spacing w:line="360" w:lineRule="atLeast"/>
      <w:widowControl/>
    </w:pPr>
    <w:rPr>
      <w:rFonts w:ascii="宋体" w:cs="宋体"/>
      <w:sz w:val="24"/>
    </w:rPr>
  </w:style>
  <w:style w:type="paragraph" w:styleId="1148" w:customStyle="1">
    <w:name w:val="pa-3"/>
    <w:basedOn w:val="667"/>
    <w:uiPriority w:val="0"/>
    <w:qFormat/>
    <w:pPr>
      <w:jc w:val="left"/>
      <w:spacing w:before="150" w:after="150"/>
      <w:widowControl/>
    </w:pPr>
    <w:rPr>
      <w:rFonts w:ascii="宋体" w:cs="宋体"/>
      <w:sz w:val="24"/>
    </w:rPr>
  </w:style>
  <w:style w:type="paragraph" w:styleId="1149" w:customStyle="1">
    <w:name w:val="font5"/>
    <w:basedOn w:val="667"/>
    <w:uiPriority w:val="0"/>
    <w:qFormat/>
    <w:pPr>
      <w:jc w:val="left"/>
      <w:spacing w:before="100" w:beforeAutospacing="1" w:after="100" w:afterAutospacing="1"/>
      <w:widowControl/>
    </w:pPr>
    <w:rPr>
      <w:rFonts w:ascii="宋体"/>
      <w:sz w:val="18"/>
      <w:szCs w:val="18"/>
    </w:rPr>
  </w:style>
  <w:style w:type="paragraph" w:styleId="1150" w:customStyle="1">
    <w:name w:val="pa-5"/>
    <w:basedOn w:val="667"/>
    <w:uiPriority w:val="0"/>
    <w:qFormat/>
    <w:pPr>
      <w:spacing w:line="280" w:lineRule="atLeast"/>
      <w:widowControl/>
    </w:pPr>
    <w:rPr>
      <w:rFonts w:ascii="宋体" w:cs="宋体"/>
      <w:sz w:val="24"/>
    </w:rPr>
  </w:style>
  <w:style w:type="paragraph" w:styleId="1151" w:customStyle="1">
    <w:name w:val="xl39"/>
    <w:basedOn w:val="6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2" w:customStyle="1">
    <w:name w:val="font6"/>
    <w:basedOn w:val="667"/>
    <w:uiPriority w:val="0"/>
    <w:qFormat/>
    <w:pPr>
      <w:jc w:val="left"/>
      <w:spacing w:before="100" w:beforeAutospacing="1" w:after="100" w:afterAutospacing="1"/>
      <w:widowControl/>
    </w:pPr>
    <w:rPr>
      <w:sz w:val="20"/>
      <w:szCs w:val="20"/>
    </w:rPr>
  </w:style>
  <w:style w:type="paragraph" w:styleId="1153" w:customStyle="1">
    <w:name w:val="font9"/>
    <w:basedOn w:val="667"/>
    <w:uiPriority w:val="0"/>
    <w:qFormat/>
    <w:pPr>
      <w:jc w:val="left"/>
      <w:spacing w:before="100" w:beforeAutospacing="1" w:after="100" w:afterAutospacing="1"/>
      <w:widowControl/>
    </w:pPr>
    <w:rPr>
      <w:rFonts w:ascii="宋体"/>
      <w:color w:val="000000"/>
      <w:sz w:val="18"/>
      <w:szCs w:val="18"/>
    </w:rPr>
  </w:style>
  <w:style w:type="paragraph" w:styleId="1154" w:customStyle="1">
    <w:name w:val="列出段落1"/>
    <w:basedOn w:val="667"/>
    <w:link w:val="1382"/>
    <w:uiPriority w:val="0"/>
    <w:qFormat/>
    <w:pPr>
      <w:ind w:firstLine="200"/>
    </w:pPr>
  </w:style>
  <w:style w:type="paragraph" w:styleId="1155" w:customStyle="1">
    <w:name w:val="p0"/>
    <w:basedOn w:val="667"/>
    <w:uiPriority w:val="0"/>
    <w:qFormat/>
    <w:pPr>
      <w:widowControl/>
    </w:pPr>
    <w:rPr>
      <w:szCs w:val="21"/>
    </w:rPr>
  </w:style>
  <w:style w:type="paragraph" w:styleId="1156" w:customStyle="1">
    <w:name w:val="Char Char Char Char Char Char Char Char Char Char21"/>
    <w:basedOn w:val="667"/>
    <w:uiPriority w:val="0"/>
    <w:qFormat/>
    <w:rPr>
      <w:rFonts w:ascii="Tahoma" w:hAnsi="Tahoma"/>
      <w:sz w:val="24"/>
      <w:szCs w:val="20"/>
    </w:rPr>
  </w:style>
  <w:style w:type="paragraph" w:styleId="115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8" w:customStyle="1">
    <w:name w:val="表格正文"/>
    <w:basedOn w:val="667"/>
    <w:uiPriority w:val="0"/>
    <w:qFormat/>
    <w:pPr>
      <w:spacing w:line="300" w:lineRule="auto"/>
      <w:tabs>
        <w:tab w:val="left" w:pos="420" w:leader="none"/>
      </w:tabs>
    </w:pPr>
  </w:style>
  <w:style w:type="paragraph" w:styleId="1159" w:customStyle="1">
    <w:name w:val="首页标题小初"/>
    <w:uiPriority w:val="0"/>
    <w:qFormat/>
    <w:pPr>
      <w:jc w:val="center"/>
    </w:pPr>
    <w:rPr>
      <w:rFonts w:hint="default" w:ascii="黑体" w:hAnsi="Times New Roman" w:eastAsia="黑体" w:cs="宋体"/>
      <w:sz w:val="72"/>
      <w:lang w:val="en-US" w:eastAsia="zh-CN" w:bidi="ar-SA"/>
    </w:rPr>
  </w:style>
  <w:style w:type="paragraph" w:styleId="1160" w:customStyle="1">
    <w:name w:val="五级条标题"/>
    <w:basedOn w:val="1130"/>
    <w:next w:val="1061"/>
    <w:uiPriority w:val="0"/>
    <w:qFormat/>
    <w:pPr>
      <w:outlineLvl w:val="6"/>
    </w:pPr>
  </w:style>
  <w:style w:type="paragraph" w:styleId="1161" w:customStyle="1">
    <w:name w:val="Char Char Char Char Char Char Char1"/>
    <w:basedOn w:val="667"/>
    <w:uiPriority w:val="0"/>
    <w:qFormat/>
    <w:pPr>
      <w:jc w:val="left"/>
      <w:spacing w:after="160" w:line="240" w:lineRule="exact"/>
      <w:widowControl/>
    </w:pPr>
    <w:rPr>
      <w:rFonts w:ascii="Verdana" w:hAnsi="Verdana"/>
      <w:sz w:val="20"/>
      <w:szCs w:val="20"/>
      <w:lang w:eastAsia="en-US"/>
    </w:rPr>
  </w:style>
  <w:style w:type="paragraph" w:styleId="1162" w:customStyle="1">
    <w:name w:val="ibm-list-next"/>
    <w:basedOn w:val="667"/>
    <w:uiPriority w:val="0"/>
    <w:qFormat/>
    <w:pPr>
      <w:jc w:val="left"/>
      <w:spacing w:before="100" w:beforeAutospacing="1" w:after="100" w:afterAutospacing="1"/>
      <w:widowControl/>
    </w:pPr>
    <w:rPr>
      <w:rFonts w:ascii="宋体" w:cs="宋体"/>
      <w:sz w:val="24"/>
    </w:rPr>
  </w:style>
  <w:style w:type="paragraph" w:styleId="1163" w:customStyle="1">
    <w:name w:val="首页标题 一号"/>
    <w:basedOn w:val="1159"/>
    <w:uiPriority w:val="0"/>
    <w:qFormat/>
    <w:rPr>
      <w:sz w:val="52"/>
    </w:rPr>
  </w:style>
  <w:style w:type="paragraph" w:styleId="1164" w:customStyle="1">
    <w:name w:val="Char Char Char Char Char Char Char Char Char Char2"/>
    <w:basedOn w:val="667"/>
    <w:uiPriority w:val="0"/>
    <w:qFormat/>
    <w:rPr>
      <w:rFonts w:ascii="Tahoma" w:hAnsi="Tahoma"/>
      <w:sz w:val="24"/>
      <w:szCs w:val="20"/>
    </w:rPr>
  </w:style>
  <w:style w:type="paragraph" w:styleId="1165" w:customStyle="1">
    <w:name w:val="正文（编号）"/>
    <w:basedOn w:val="1023"/>
    <w:link w:val="1166"/>
    <w:uiPriority w:val="0"/>
    <w:qFormat/>
    <w:pPr>
      <w:ind w:left="720" w:firstLine="0"/>
      <w:tabs>
        <w:tab w:val="left" w:pos="720" w:leader="none"/>
        <w:tab w:val="left" w:pos="780" w:leader="none"/>
      </w:tabs>
    </w:pPr>
    <w:rPr>
      <w:rFonts w:ascii="Times New Roman" w:hAnsi="Times New Roman"/>
      <w:szCs w:val="24"/>
    </w:rPr>
  </w:style>
  <w:style w:type="character" w:styleId="1166" w:customStyle="1">
    <w:name w:val="正文（编号） Char Char"/>
    <w:link w:val="1165"/>
    <w:uiPriority w:val="0"/>
    <w:qFormat/>
    <w:rPr>
      <w:sz w:val="24"/>
      <w:szCs w:val="24"/>
    </w:rPr>
  </w:style>
  <w:style w:type="paragraph" w:styleId="1167" w:customStyle="1">
    <w:name w:val="表格"/>
    <w:basedOn w:val="667"/>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Char Char Char1"/>
    <w:basedOn w:val="667"/>
    <w:uiPriority w:val="0"/>
    <w:qFormat/>
    <w:rPr>
      <w:szCs w:val="21"/>
    </w:rPr>
  </w:style>
  <w:style w:type="paragraph" w:styleId="1170" w:customStyle="1">
    <w:name w:val="样式 正文2 + 首行缩进:  0 厘米 段后: 1.5 行"/>
    <w:basedOn w:val="66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1" w:customStyle="1">
    <w:name w:val="表中文字"/>
    <w:basedOn w:val="667"/>
    <w:uiPriority w:val="0"/>
    <w:qFormat/>
    <w:pPr>
      <w:widowControl/>
    </w:pPr>
    <w:rPr>
      <w:szCs w:val="20"/>
    </w:rPr>
  </w:style>
  <w:style w:type="character" w:styleId="1172" w:customStyle="1">
    <w:name w:val="z1"/>
    <w:uiPriority w:val="0"/>
    <w:qFormat/>
  </w:style>
  <w:style w:type="paragraph" w:styleId="1173" w:customStyle="1">
    <w:name w:val="a1"/>
    <w:basedOn w:val="667"/>
    <w:uiPriority w:val="0"/>
    <w:qFormat/>
    <w:pPr>
      <w:jc w:val="left"/>
      <w:spacing w:before="100" w:beforeAutospacing="1" w:after="100" w:afterAutospacing="1"/>
      <w:widowControl/>
    </w:pPr>
    <w:rPr>
      <w:rFonts w:ascii="宋体"/>
      <w:sz w:val="24"/>
    </w:rPr>
  </w:style>
  <w:style w:type="paragraph" w:styleId="1174" w:customStyle="1">
    <w:name w:val="a0"/>
    <w:basedOn w:val="667"/>
    <w:uiPriority w:val="0"/>
    <w:qFormat/>
    <w:pPr>
      <w:jc w:val="left"/>
      <w:spacing w:before="100" w:beforeAutospacing="1" w:after="100" w:afterAutospacing="1"/>
      <w:widowControl/>
    </w:pPr>
    <w:rPr>
      <w:rFonts w:ascii="宋体"/>
      <w:sz w:val="24"/>
    </w:rPr>
  </w:style>
  <w:style w:type="paragraph" w:styleId="1175" w:customStyle="1">
    <w:name w:val="tabletext"/>
    <w:basedOn w:val="667"/>
    <w:uiPriority w:val="0"/>
    <w:qFormat/>
    <w:pPr>
      <w:jc w:val="left"/>
      <w:spacing w:before="100" w:beforeAutospacing="1" w:after="100" w:afterAutospacing="1"/>
      <w:widowControl/>
    </w:pPr>
    <w:rPr>
      <w:rFonts w:ascii="宋体"/>
      <w:sz w:val="24"/>
    </w:rPr>
  </w:style>
  <w:style w:type="paragraph" w:styleId="1176" w:customStyle="1">
    <w:name w:val="我的样式"/>
    <w:basedOn w:val="667"/>
    <w:uiPriority w:val="0"/>
    <w:qFormat/>
    <w:pPr>
      <w:ind w:firstLine="420"/>
      <w:jc w:val="left"/>
      <w:spacing w:after="120"/>
      <w:widowControl/>
    </w:pPr>
    <w:rPr>
      <w:rFonts w:ascii="宋体"/>
      <w:color w:val="000000"/>
      <w:sz w:val="24"/>
      <w:szCs w:val="16"/>
    </w:rPr>
  </w:style>
  <w:style w:type="paragraph" w:styleId="1177" w:customStyle="1">
    <w:name w:val="Figure and Table Title"/>
    <w:basedOn w:val="667"/>
    <w:uiPriority w:val="0"/>
    <w:qFormat/>
    <w:pPr>
      <w:ind w:left="2160"/>
      <w:jc w:val="left"/>
      <w:widowControl/>
    </w:pPr>
    <w:rPr>
      <w:rFonts w:ascii="Helvetica-Light" w:hAnsi="Helvetica-Light"/>
      <w:b/>
      <w:bCs/>
      <w:sz w:val="20"/>
      <w:lang w:eastAsia="en-US"/>
    </w:rPr>
  </w:style>
  <w:style w:type="paragraph" w:styleId="1178" w:customStyle="1">
    <w:name w:val="Table Text/Title"/>
    <w:basedOn w:val="667"/>
    <w:uiPriority w:val="0"/>
    <w:qFormat/>
    <w:pPr>
      <w:jc w:val="left"/>
      <w:widowControl/>
    </w:pPr>
    <w:rPr>
      <w:rFonts w:ascii="宋体"/>
      <w:b/>
      <w:bCs/>
      <w:sz w:val="20"/>
      <w:szCs w:val="20"/>
      <w:lang w:eastAsia="en-US"/>
    </w:rPr>
  </w:style>
  <w:style w:type="paragraph" w:styleId="1179" w:customStyle="1">
    <w:name w:val="Sourcetext bullet"/>
    <w:basedOn w:val="6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0" w:customStyle="1">
    <w:name w:val="无标题正文 Char Char Char Char Char Char Char Char Char Char Char Char Char Char Char Char Char Char Char Char Char Char Char Char Char Char Char1 Char"/>
    <w:basedOn w:val="667"/>
    <w:uiPriority w:val="0"/>
    <w:qFormat/>
    <w:pPr>
      <w:jc w:val="center"/>
      <w:spacing w:after="160" w:line="240" w:lineRule="exact"/>
      <w:widowControl/>
    </w:pPr>
    <w:rPr>
      <w:rFonts w:ascii="Arial" w:hAnsi="Arial"/>
      <w:sz w:val="20"/>
      <w:szCs w:val="20"/>
      <w:lang w:eastAsia="en-US"/>
    </w:rPr>
  </w:style>
  <w:style w:type="paragraph" w:styleId="1181" w:customStyle="1">
    <w:name w:val="Char Char Char Char"/>
    <w:basedOn w:val="667"/>
    <w:uiPriority w:val="0"/>
    <w:qFormat/>
    <w:pPr>
      <w:ind w:left="560" w:firstLine="200"/>
      <w:jc w:val="left"/>
      <w:spacing w:after="120" w:line="360" w:lineRule="auto"/>
      <w:widowControl/>
    </w:pPr>
    <w:rPr>
      <w:rFonts w:ascii="Verdana" w:hAnsi="Verdana"/>
      <w:sz w:val="24"/>
    </w:rPr>
  </w:style>
  <w:style w:type="character" w:styleId="1182" w:customStyle="1">
    <w:name w:val="style91"/>
    <w:uiPriority w:val="0"/>
    <w:qFormat/>
    <w:rPr>
      <w:color w:val="2060c0"/>
      <w:sz w:val="24"/>
      <w:szCs w:val="24"/>
    </w:rPr>
  </w:style>
  <w:style w:type="paragraph" w:styleId="1183" w:customStyle="1">
    <w:name w:val="标准小四"/>
    <w:basedOn w:val="667"/>
    <w:uiPriority w:val="0"/>
    <w:qFormat/>
    <w:pPr>
      <w:ind w:firstLine="200"/>
      <w:spacing w:line="360" w:lineRule="auto"/>
    </w:pPr>
    <w:rPr>
      <w:rFonts w:ascii="Arial" w:hAnsi="Arial"/>
      <w:sz w:val="24"/>
      <w:szCs w:val="21"/>
    </w:rPr>
  </w:style>
  <w:style w:type="paragraph" w:styleId="1184" w:customStyle="1">
    <w:name w:val="样式 正文首行缩进 + 宋体 首行缩进:  0.74 厘米"/>
    <w:basedOn w:val="995"/>
    <w:uiPriority w:val="0"/>
    <w:qFormat/>
    <w:pPr>
      <w:ind w:firstLine="210"/>
      <w:spacing w:before="120" w:after="0" w:line="380" w:lineRule="exact"/>
    </w:pPr>
    <w:rPr>
      <w:rFonts w:ascii="宋体" w:cs="宋体"/>
      <w:sz w:val="24"/>
      <w:szCs w:val="20"/>
    </w:rPr>
  </w:style>
  <w:style w:type="paragraph" w:styleId="1185" w:customStyle="1">
    <w:name w:val="默认段落字体 Para Char Char Char Char Char Char Char Char Char1"/>
    <w:basedOn w:val="667"/>
    <w:uiPriority w:val="0"/>
    <w:qFormat/>
    <w:rPr>
      <w:rFonts w:ascii="Tahoma" w:hAnsi="Tahoma"/>
      <w:sz w:val="24"/>
      <w:szCs w:val="20"/>
    </w:rPr>
  </w:style>
  <w:style w:type="paragraph" w:styleId="1186" w:customStyle="1">
    <w:name w:val="正文小四"/>
    <w:basedOn w:val="667"/>
    <w:uiPriority w:val="0"/>
    <w:qFormat/>
    <w:pPr>
      <w:spacing w:line="312" w:lineRule="auto"/>
    </w:pPr>
    <w:rPr>
      <w:sz w:val="24"/>
    </w:rPr>
  </w:style>
  <w:style w:type="paragraph" w:styleId="1187" w:customStyle="1">
    <w:name w:val="ul"/>
    <w:basedOn w:val="667"/>
    <w:uiPriority w:val="0"/>
    <w:qFormat/>
    <w:pPr>
      <w:numPr>
        <w:ilvl w:val="0"/>
        <w:numId w:val="1"/>
      </w:numPr>
      <w:ind w:left="567" w:hanging="85"/>
      <w:jc w:val="left"/>
      <w:spacing w:line="360" w:lineRule="auto"/>
      <w:widowControl/>
      <w:tabs>
        <w:tab w:val="left" w:pos="842" w:leader="none"/>
      </w:tabs>
    </w:pPr>
    <w:rPr>
      <w:sz w:val="24"/>
    </w:rPr>
  </w:style>
  <w:style w:type="paragraph" w:styleId="1188" w:customStyle="1">
    <w:name w:val="Bullet"/>
    <w:basedOn w:val="6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9" w:customStyle="1">
    <w:name w:val="正文（首行缩进）"/>
    <w:basedOn w:val="667"/>
    <w:uiPriority w:val="0"/>
    <w:qFormat/>
    <w:pPr>
      <w:ind w:firstLine="482"/>
      <w:spacing w:before="120" w:line="360" w:lineRule="auto"/>
      <w:widowControl/>
    </w:pPr>
    <w:rPr>
      <w:sz w:val="24"/>
      <w:szCs w:val="20"/>
    </w:rPr>
  </w:style>
  <w:style w:type="character" w:styleId="1190" w:customStyle="1">
    <w:name w:val="style161"/>
    <w:uiPriority w:val="0"/>
    <w:qFormat/>
    <w:rPr>
      <w:rFonts w:ascii="Verdana" w:hAnsi="Verdana" w:eastAsia="宋体"/>
      <w:b/>
      <w:color w:val="0a246a"/>
      <w:sz w:val="24"/>
      <w:szCs w:val="24"/>
      <w:lang w:val="en-US" w:eastAsia="zh-CN" w:bidi="ar-SA"/>
    </w:rPr>
  </w:style>
  <w:style w:type="paragraph" w:styleId="1191" w:customStyle="1">
    <w:name w:val="正文（首行缩进两字）"/>
    <w:basedOn w:val="667"/>
    <w:uiPriority w:val="0"/>
    <w:qFormat/>
    <w:pPr>
      <w:spacing w:line="312" w:lineRule="auto"/>
    </w:pPr>
    <w:rPr>
      <w:rFonts w:ascii="宋体" w:cs="宋体"/>
      <w:sz w:val="24"/>
    </w:rPr>
  </w:style>
  <w:style w:type="paragraph" w:styleId="1192" w:customStyle="1">
    <w:name w:val="正文文字缩进 3"/>
    <w:basedOn w:val="667"/>
    <w:uiPriority w:val="0"/>
    <w:qFormat/>
    <w:pPr>
      <w:ind w:left="420" w:firstLine="420"/>
      <w:spacing w:line="312" w:lineRule="auto"/>
    </w:pPr>
    <w:rPr>
      <w:rFonts w:ascii="黑体" w:hAnsi="黑体" w:cs="宋体"/>
      <w:bCs/>
      <w:color w:val="000000"/>
      <w:sz w:val="24"/>
    </w:rPr>
  </w:style>
  <w:style w:type="paragraph" w:styleId="1193" w:customStyle="1">
    <w:name w:val="技术方案3"/>
    <w:basedOn w:val="667"/>
    <w:uiPriority w:val="0"/>
    <w:qFormat/>
    <w:pPr>
      <w:spacing w:line="360" w:lineRule="auto"/>
    </w:pPr>
    <w:rPr>
      <w:rFonts w:ascii="宋体"/>
      <w:b/>
      <w:bCs/>
      <w:sz w:val="32"/>
    </w:rPr>
  </w:style>
  <w:style w:type="paragraph" w:styleId="1194" w:customStyle="1">
    <w:name w:val="技术方案2"/>
    <w:basedOn w:val="667"/>
    <w:uiPriority w:val="0"/>
    <w:qFormat/>
    <w:pPr>
      <w:spacing w:line="480" w:lineRule="auto"/>
    </w:pPr>
    <w:rPr>
      <w:rFonts w:ascii="宋体"/>
      <w:b/>
      <w:bCs/>
      <w:sz w:val="36"/>
    </w:rPr>
  </w:style>
  <w:style w:type="paragraph" w:styleId="1195" w:customStyle="1">
    <w:name w:val="技术方案正文"/>
    <w:basedOn w:val="667"/>
    <w:uiPriority w:val="0"/>
    <w:qFormat/>
    <w:pPr>
      <w:ind w:firstLine="480"/>
      <w:spacing w:line="360" w:lineRule="auto"/>
    </w:pPr>
    <w:rPr>
      <w:rFonts w:ascii="宋体"/>
      <w:sz w:val="24"/>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Normal Paragraph"/>
    <w:basedOn w:val="667"/>
    <w:uiPriority w:val="0"/>
    <w:qFormat/>
    <w:pPr>
      <w:ind w:firstLine="425"/>
      <w:spacing w:before="120" w:line="360" w:lineRule="auto"/>
      <w:widowControl/>
    </w:pPr>
    <w:rPr>
      <w:sz w:val="24"/>
      <w:szCs w:val="20"/>
    </w:rPr>
  </w:style>
  <w:style w:type="paragraph" w:styleId="1198" w:customStyle="1">
    <w:name w:val="Normal Paragraph Char"/>
    <w:basedOn w:val="667"/>
    <w:uiPriority w:val="0"/>
    <w:qFormat/>
    <w:pPr>
      <w:ind w:firstLine="425"/>
      <w:spacing w:before="120" w:line="360" w:lineRule="auto"/>
      <w:widowControl/>
    </w:pPr>
    <w:rPr>
      <w:sz w:val="24"/>
    </w:rPr>
  </w:style>
  <w:style w:type="paragraph" w:styleId="1199" w:customStyle="1">
    <w:name w:val="文档正文"/>
    <w:basedOn w:val="667"/>
    <w:uiPriority w:val="0"/>
    <w:qFormat/>
    <w:rPr>
      <w:rFonts w:ascii="宋体"/>
      <w:szCs w:val="20"/>
    </w:rPr>
  </w:style>
  <w:style w:type="paragraph" w:styleId="1200" w:customStyle="1">
    <w:name w:val="默认段落字体 Para Char Char Char Char Char"/>
    <w:basedOn w:val="667"/>
    <w:uiPriority w:val="0"/>
    <w:qFormat/>
    <w:pPr>
      <w:ind w:firstLine="200"/>
      <w:jc w:val="left"/>
      <w:spacing w:before="100" w:beforeAutospacing="1" w:after="100" w:afterAutospacing="1" w:line="360" w:lineRule="auto"/>
    </w:pPr>
    <w:rPr>
      <w:rFonts w:ascii="Arial" w:hAnsi="Arial"/>
      <w:sz w:val="24"/>
      <w:lang w:eastAsia="en-US"/>
    </w:rPr>
  </w:style>
  <w:style w:type="paragraph" w:styleId="1201" w:customStyle="1">
    <w:name w:val="标题2"/>
    <w:basedOn w:val="667"/>
    <w:uiPriority w:val="0"/>
    <w:qFormat/>
    <w:pPr>
      <w:tabs>
        <w:tab w:val="left" w:pos="0" w:leader="none"/>
      </w:tabs>
    </w:pPr>
    <w:rPr>
      <w:rFonts w:ascii="黑体" w:eastAsia="黑体"/>
      <w:sz w:val="24"/>
    </w:rPr>
  </w:style>
  <w:style w:type="paragraph" w:styleId="1202" w:customStyle="1">
    <w:name w:val="Char Char Char Char Char Char Char Char Char Char Char Char Char1"/>
    <w:basedOn w:val="667"/>
    <w:uiPriority w:val="0"/>
    <w:qFormat/>
    <w:pPr>
      <w:jc w:val="left"/>
      <w:spacing w:after="160" w:line="240" w:lineRule="exact"/>
      <w:widowControl/>
    </w:pPr>
    <w:rPr>
      <w:rFonts w:ascii="Arial" w:hAnsi="Arial" w:eastAsia="Times New Roman" w:cs="Verdana"/>
      <w:b/>
      <w:sz w:val="24"/>
      <w:szCs w:val="32"/>
      <w:lang w:eastAsia="en-US"/>
    </w:rPr>
  </w:style>
  <w:style w:type="paragraph" w:styleId="1203" w:customStyle="1">
    <w:name w:val="样式2"/>
    <w:basedOn w:val="770"/>
    <w:uiPriority w:val="0"/>
    <w:qFormat/>
    <w:pPr>
      <w:spacing w:line="415" w:lineRule="auto"/>
    </w:pPr>
    <w:rPr>
      <w:rFonts w:ascii="Calibri" w:hAnsi="Calibri"/>
      <w:bCs/>
      <w:color w:val="000000"/>
      <w:sz w:val="28"/>
      <w:szCs w:val="28"/>
    </w:rPr>
  </w:style>
  <w:style w:type="paragraph" w:styleId="1204" w:customStyle="1">
    <w:name w:val="样式3"/>
    <w:basedOn w:val="770"/>
    <w:uiPriority w:val="0"/>
    <w:qFormat/>
    <w:pPr>
      <w:spacing w:line="415" w:lineRule="auto"/>
    </w:pPr>
    <w:rPr>
      <w:rFonts w:ascii="Calibri" w:hAnsi="Calibri"/>
      <w:bCs/>
      <w:color w:val="000000"/>
      <w:sz w:val="28"/>
      <w:szCs w:val="28"/>
    </w:rPr>
  </w:style>
  <w:style w:type="paragraph" w:styleId="1205" w:customStyle="1">
    <w:name w:val="样式4"/>
    <w:basedOn w:val="770"/>
    <w:uiPriority w:val="0"/>
    <w:qFormat/>
    <w:pPr>
      <w:spacing w:line="415" w:lineRule="auto"/>
    </w:pPr>
    <w:rPr>
      <w:rFonts w:ascii="Calibri" w:hAnsi="Calibri"/>
      <w:bCs/>
      <w:color w:val="000000"/>
      <w:sz w:val="28"/>
      <w:szCs w:val="28"/>
    </w:rPr>
  </w:style>
  <w:style w:type="paragraph" w:styleId="1206" w:customStyle="1">
    <w:name w:val="样式5"/>
    <w:basedOn w:val="770"/>
    <w:uiPriority w:val="0"/>
    <w:qFormat/>
    <w:pPr>
      <w:spacing w:line="415" w:lineRule="auto"/>
    </w:pPr>
    <w:rPr>
      <w:rFonts w:ascii="Calibri" w:hAnsi="Calibri"/>
      <w:bCs/>
      <w:color w:val="000000"/>
      <w:sz w:val="28"/>
      <w:szCs w:val="28"/>
    </w:rPr>
  </w:style>
  <w:style w:type="paragraph" w:styleId="1207" w:customStyle="1">
    <w:name w:val="样式6"/>
    <w:basedOn w:val="113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8" w:customStyle="1">
    <w:name w:val="大汉方案正文 Char"/>
    <w:basedOn w:val="667"/>
    <w:uiPriority w:val="0"/>
    <w:qFormat/>
    <w:pPr>
      <w:ind w:firstLine="200"/>
      <w:spacing w:line="360" w:lineRule="auto"/>
    </w:pPr>
    <w:rPr>
      <w:rFonts w:ascii="Arial" w:hAnsi="Arial"/>
      <w:sz w:val="24"/>
    </w:rPr>
  </w:style>
  <w:style w:type="character" w:styleId="1209" w:customStyle="1">
    <w:name w:val="标题 2 Char Char Char"/>
    <w:uiPriority w:val="0"/>
    <w:qFormat/>
    <w:rPr>
      <w:rFonts w:ascii="Arial" w:hAnsi="Arial" w:eastAsia="宋体" w:cs="Arial"/>
      <w:b/>
      <w:bCs/>
      <w:i/>
      <w:iCs/>
      <w:sz w:val="28"/>
      <w:szCs w:val="28"/>
      <w:lang w:val="en-US" w:eastAsia="zh-CN" w:bidi="ar-SA"/>
    </w:rPr>
  </w:style>
  <w:style w:type="character" w:styleId="1210" w:customStyle="1">
    <w:name w:val="question-title"/>
    <w:uiPriority w:val="0"/>
    <w:qFormat/>
  </w:style>
  <w:style w:type="paragraph" w:styleId="1211" w:customStyle="1">
    <w:name w:val="说明书2级标题"/>
    <w:basedOn w:val="667"/>
    <w:next w:val="1212"/>
    <w:uiPriority w:val="0"/>
    <w:qFormat/>
    <w:pPr>
      <w:numPr>
        <w:ilvl w:val="2"/>
        <w:numId w:val="2"/>
      </w:numPr>
      <w:spacing w:before="100"/>
    </w:pPr>
    <w:rPr>
      <w:rFonts w:eastAsia="黑体"/>
      <w:sz w:val="28"/>
      <w:szCs w:val="28"/>
    </w:rPr>
  </w:style>
  <w:style w:type="paragraph" w:styleId="1212" w:customStyle="1">
    <w:name w:val="说明书3级标题"/>
    <w:basedOn w:val="667"/>
    <w:next w:val="667"/>
    <w:uiPriority w:val="0"/>
    <w:qFormat/>
    <w:pPr>
      <w:numPr>
        <w:ilvl w:val="2"/>
        <w:numId w:val="3"/>
      </w:numPr>
      <w:spacing w:line="360" w:lineRule="auto"/>
    </w:pPr>
    <w:rPr>
      <w:rFonts w:eastAsia="黑体"/>
      <w:sz w:val="24"/>
    </w:rPr>
  </w:style>
  <w:style w:type="character" w:styleId="1213" w:customStyle="1">
    <w:name w:val="style15"/>
    <w:uiPriority w:val="0"/>
    <w:qFormat/>
  </w:style>
  <w:style w:type="paragraph" w:styleId="1214" w:customStyle="1">
    <w:name w:val="列出段落[858D7CFB-ED40-4347-BF05-701D383B685F][858D7CFB-ED40-4347-BF05-701D383B685F]"/>
    <w:basedOn w:val="667"/>
    <w:uiPriority w:val="0"/>
    <w:qFormat/>
    <w:pPr>
      <w:ind w:firstLine="200"/>
    </w:pPr>
  </w:style>
  <w:style w:type="paragraph" w:styleId="1215" w:customStyle="1">
    <w:name w:val="默认段落字体 Para Char Char Char Char Char Char Char Char Char1 Char Char Char Char Char Char Char Char"/>
    <w:basedOn w:val="958"/>
    <w:uiPriority w:val="0"/>
    <w:qFormat/>
  </w:style>
  <w:style w:type="paragraph" w:styleId="1216" w:customStyle="1">
    <w:name w:val="style42"/>
    <w:basedOn w:val="667"/>
    <w:uiPriority w:val="0"/>
    <w:qFormat/>
    <w:pPr>
      <w:jc w:val="left"/>
      <w:spacing w:before="100" w:beforeAutospacing="1" w:after="100" w:afterAutospacing="1"/>
      <w:widowControl/>
    </w:pPr>
    <w:rPr>
      <w:rFonts w:ascii="宋体" w:cs="宋体"/>
      <w:color w:val="000000"/>
      <w:sz w:val="15"/>
      <w:szCs w:val="15"/>
    </w:rPr>
  </w:style>
  <w:style w:type="paragraph" w:styleId="1217" w:customStyle="1">
    <w:name w:val="Char Char1 Char Char Char Char Char Char Char Char"/>
    <w:basedOn w:val="667"/>
    <w:uiPriority w:val="0"/>
    <w:qFormat/>
    <w:pPr>
      <w:jc w:val="left"/>
      <w:spacing w:after="160" w:line="240" w:lineRule="exact"/>
      <w:widowControl/>
    </w:pPr>
  </w:style>
  <w:style w:type="paragraph" w:styleId="1218" w:customStyle="1">
    <w:name w:val="技术方案正文样式"/>
    <w:basedOn w:val="667"/>
    <w:uiPriority w:val="0"/>
    <w:qFormat/>
    <w:pPr>
      <w:ind w:firstLine="200"/>
      <w:spacing w:line="400" w:lineRule="exact"/>
    </w:pPr>
    <w:rPr>
      <w:rFonts w:ascii="宋体" w:cs="宋体"/>
      <w:sz w:val="24"/>
      <w:szCs w:val="21"/>
    </w:rPr>
  </w:style>
  <w:style w:type="paragraph" w:styleId="1219" w:customStyle="1">
    <w:name w:val="修订1"/>
    <w:uiPriority w:val="0"/>
    <w:qFormat/>
    <w:rPr>
      <w:rFonts w:hint="default" w:ascii="Times New Roman" w:hAnsi="Times New Roman" w:eastAsia="宋体" w:cs="Times New Roman"/>
      <w:sz w:val="21"/>
      <w:szCs w:val="24"/>
      <w:lang w:val="en-US" w:eastAsia="zh-CN" w:bidi="ar-SA"/>
    </w:rPr>
  </w:style>
  <w:style w:type="paragraph" w:styleId="1220" w:customStyle="1">
    <w:name w:val="D&amp;L"/>
    <w:basedOn w:val="980"/>
    <w:uiPriority w:val="0"/>
    <w:qFormat/>
    <w:pPr>
      <w:spacing w:line="240" w:lineRule="atLeast"/>
      <w:pBdr>
        <w:bottom w:val="single" w:color="000000" w:sz="18" w:space="1"/>
      </w:pBdr>
    </w:pPr>
    <w:rPr>
      <w:sz w:val="24"/>
      <w:szCs w:val="20"/>
    </w:rPr>
  </w:style>
  <w:style w:type="paragraph" w:styleId="1221" w:customStyle="1">
    <w:name w:val="样式 标题 2 + Times New Roman 四号 非加粗 段前: 5 磅 段后: 0 磅 行距: 固定值 20..."/>
    <w:basedOn w:val="768"/>
    <w:uiPriority w:val="0"/>
    <w:qFormat/>
    <w:pPr>
      <w:spacing w:before="100" w:after="0" w:line="400" w:lineRule="exact"/>
    </w:pPr>
    <w:rPr>
      <w:rFonts w:ascii="Times New Roman" w:hAnsi="Times New Roman" w:cs="宋体"/>
      <w:b w:val="0"/>
      <w:sz w:val="28"/>
    </w:rPr>
  </w:style>
  <w:style w:type="paragraph" w:styleId="1222" w:customStyle="1">
    <w:name w:val="Char Char Char Char Char Char Char1 Char"/>
    <w:basedOn w:val="667"/>
    <w:uiPriority w:val="0"/>
    <w:qFormat/>
    <w:rPr>
      <w:rFonts w:ascii="Tahoma" w:hAnsi="Tahoma"/>
      <w:sz w:val="24"/>
      <w:szCs w:val="20"/>
    </w:rPr>
  </w:style>
  <w:style w:type="paragraph" w:styleId="1223" w:customStyle="1">
    <w:name w:val="TOC 标题2"/>
    <w:basedOn w:val="766"/>
    <w:next w:val="667"/>
    <w:uiPriority w:val="0"/>
    <w:qFormat/>
    <w:pPr>
      <w:spacing w:before="480" w:after="0" w:line="276" w:lineRule="auto"/>
      <w:widowControl/>
      <w:outlineLvl w:val="9"/>
    </w:pPr>
    <w:rPr>
      <w:rFonts w:ascii="Cambria" w:hAnsi="Cambria"/>
      <w:color w:val="365f91"/>
      <w:sz w:val="28"/>
    </w:rPr>
  </w:style>
  <w:style w:type="paragraph" w:styleId="1224" w:customStyle="1">
    <w:name w:val="无间隔11"/>
    <w:link w:val="1225"/>
    <w:uiPriority w:val="0"/>
    <w:qFormat/>
    <w:rPr>
      <w:rFonts w:hint="default" w:ascii="Calibri" w:hAnsi="Calibri" w:eastAsia="宋体" w:cs="Times New Roman"/>
      <w:sz w:val="22"/>
      <w:lang w:val="en-US" w:eastAsia="zh-CN" w:bidi="ar-SA"/>
    </w:rPr>
  </w:style>
  <w:style w:type="character" w:styleId="1225" w:customStyle="1">
    <w:name w:val="无间隔 字符"/>
    <w:link w:val="1224"/>
    <w:uiPriority w:val="0"/>
    <w:qFormat/>
    <w:rPr>
      <w:rFonts w:ascii="Calibri" w:hAnsi="Calibri"/>
      <w:sz w:val="22"/>
      <w:lang w:bidi="ar-SA"/>
    </w:rPr>
  </w:style>
  <w:style w:type="paragraph" w:styleId="1226" w:customStyle="1">
    <w:name w:val="Normal_0"/>
    <w:uiPriority w:val="0"/>
    <w:qFormat/>
    <w:rPr>
      <w:rFonts w:hint="default" w:ascii="黑体" w:hAnsi="黑体" w:eastAsia="黑体" w:cs="Times New Roman"/>
      <w:b/>
      <w:sz w:val="32"/>
      <w:szCs w:val="24"/>
      <w:lang w:val="en-US" w:eastAsia="zh-CN" w:bidi="ar-SA"/>
    </w:rPr>
  </w:style>
  <w:style w:type="paragraph" w:styleId="122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Normal_1"/>
    <w:uiPriority w:val="0"/>
    <w:qFormat/>
    <w:rPr>
      <w:rFonts w:hint="default" w:ascii="黑体" w:hAnsi="黑体" w:eastAsia="黑体" w:cs="Times New Roman"/>
      <w:b/>
      <w:sz w:val="32"/>
      <w:szCs w:val="24"/>
      <w:lang w:val="en-US" w:eastAsia="zh-CN" w:bidi="ar-SA"/>
    </w:rPr>
  </w:style>
  <w:style w:type="paragraph" w:styleId="122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Normal_2"/>
    <w:uiPriority w:val="0"/>
    <w:qFormat/>
    <w:rPr>
      <w:rFonts w:hint="default" w:ascii="黑体" w:hAnsi="黑体" w:eastAsia="黑体" w:cs="Times New Roman"/>
      <w:b/>
      <w:sz w:val="32"/>
      <w:szCs w:val="24"/>
      <w:lang w:val="en-US" w:eastAsia="zh-CN" w:bidi="ar-SA"/>
    </w:rPr>
  </w:style>
  <w:style w:type="paragraph" w:styleId="12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Normal_3"/>
    <w:uiPriority w:val="0"/>
    <w:qFormat/>
    <w:rPr>
      <w:rFonts w:hint="default" w:ascii="黑体" w:hAnsi="黑体" w:eastAsia="黑体" w:cs="Times New Roman"/>
      <w:b/>
      <w:sz w:val="32"/>
      <w:szCs w:val="24"/>
      <w:lang w:val="en-US" w:eastAsia="zh-CN" w:bidi="ar-SA"/>
    </w:rPr>
  </w:style>
  <w:style w:type="paragraph" w:styleId="1235" w:customStyle="1">
    <w:name w:val="Normal_4"/>
    <w:uiPriority w:val="0"/>
    <w:qFormat/>
    <w:rPr>
      <w:rFonts w:hint="default" w:ascii="黑体" w:hAnsi="黑体" w:eastAsia="黑体" w:cs="Times New Roman"/>
      <w:b/>
      <w:sz w:val="32"/>
      <w:szCs w:val="24"/>
      <w:lang w:val="en-US" w:eastAsia="zh-CN" w:bidi="ar-SA"/>
    </w:rPr>
  </w:style>
  <w:style w:type="paragraph" w:styleId="1236" w:customStyle="1">
    <w:name w:val="Normal_5"/>
    <w:uiPriority w:val="0"/>
    <w:qFormat/>
    <w:rPr>
      <w:rFonts w:hint="default" w:ascii="黑体" w:hAnsi="黑体" w:eastAsia="黑体" w:cs="Times New Roman"/>
      <w:b/>
      <w:sz w:val="32"/>
      <w:szCs w:val="24"/>
      <w:lang w:val="en-US" w:eastAsia="zh-CN" w:bidi="ar-SA"/>
    </w:rPr>
  </w:style>
  <w:style w:type="paragraph" w:styleId="12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Normal_6"/>
    <w:uiPriority w:val="0"/>
    <w:qFormat/>
    <w:rPr>
      <w:rFonts w:hint="default" w:ascii="黑体" w:hAnsi="黑体" w:eastAsia="黑体" w:cs="Times New Roman"/>
      <w:b/>
      <w:sz w:val="32"/>
      <w:szCs w:val="24"/>
      <w:lang w:val="en-US" w:eastAsia="zh-CN" w:bidi="ar-SA"/>
    </w:rPr>
  </w:style>
  <w:style w:type="paragraph" w:styleId="123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0" w:customStyle="1">
    <w:name w:val="Normal_7"/>
    <w:uiPriority w:val="0"/>
    <w:qFormat/>
    <w:rPr>
      <w:rFonts w:hint="default" w:ascii="黑体" w:hAnsi="黑体" w:eastAsia="黑体" w:cs="Times New Roman"/>
      <w:b/>
      <w:sz w:val="32"/>
      <w:szCs w:val="24"/>
      <w:lang w:val="en-US" w:eastAsia="zh-CN" w:bidi="ar-SA"/>
    </w:rPr>
  </w:style>
  <w:style w:type="paragraph" w:styleId="124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42" w:customStyle="1">
    <w:name w:val="Normal_9"/>
    <w:uiPriority w:val="0"/>
    <w:qFormat/>
    <w:rPr>
      <w:rFonts w:hint="default" w:ascii="黑体" w:hAnsi="黑体" w:eastAsia="黑体" w:cs="Times New Roman"/>
      <w:b/>
      <w:sz w:val="32"/>
      <w:szCs w:val="24"/>
      <w:lang w:val="en-US" w:eastAsia="zh-CN" w:bidi="ar-SA"/>
    </w:rPr>
  </w:style>
  <w:style w:type="paragraph" w:styleId="12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10"/>
    <w:uiPriority w:val="0"/>
    <w:qFormat/>
    <w:rPr>
      <w:rFonts w:hint="default" w:ascii="黑体" w:hAnsi="黑体" w:eastAsia="黑体" w:cs="Times New Roman"/>
      <w:b/>
      <w:sz w:val="32"/>
      <w:szCs w:val="24"/>
      <w:lang w:val="en-US" w:eastAsia="zh-CN" w:bidi="ar-SA"/>
    </w:rPr>
  </w:style>
  <w:style w:type="paragraph" w:styleId="124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正文缩进_0"/>
    <w:basedOn w:val="1245"/>
    <w:link w:val="1247"/>
    <w:uiPriority w:val="0"/>
    <w:unhideWhenUsed/>
    <w:qFormat/>
    <w:pPr>
      <w:ind w:firstLine="420"/>
    </w:pPr>
    <w:rPr>
      <w:szCs w:val="22"/>
    </w:rPr>
  </w:style>
  <w:style w:type="character" w:styleId="1247" w:customStyle="1">
    <w:name w:val="正文缩进 Char1_0"/>
    <w:link w:val="1246"/>
    <w:uiPriority w:val="0"/>
    <w:qFormat/>
    <w:rPr>
      <w:sz w:val="21"/>
      <w:szCs w:val="22"/>
    </w:rPr>
  </w:style>
  <w:style w:type="paragraph" w:styleId="1248" w:customStyle="1">
    <w:name w:val="纯文本_0"/>
    <w:basedOn w:val="1245"/>
    <w:link w:val="1249"/>
    <w:uiPriority w:val="0"/>
    <w:unhideWhenUsed/>
    <w:qFormat/>
    <w:rPr>
      <w:rFonts w:ascii="宋体" w:hAnsi="Courier New"/>
      <w:szCs w:val="21"/>
    </w:rPr>
  </w:style>
  <w:style w:type="character" w:styleId="1249" w:customStyle="1">
    <w:name w:val="纯文本 Char_0"/>
    <w:link w:val="1248"/>
    <w:uiPriority w:val="0"/>
    <w:qFormat/>
    <w:rPr>
      <w:rFonts w:ascii="宋体" w:hAnsi="Courier New" w:cs="Courier New"/>
      <w:sz w:val="21"/>
      <w:szCs w:val="21"/>
    </w:rPr>
  </w:style>
  <w:style w:type="paragraph" w:styleId="1250" w:customStyle="1">
    <w:name w:val="Normal_11"/>
    <w:uiPriority w:val="0"/>
    <w:qFormat/>
    <w:rPr>
      <w:rFonts w:hint="default" w:ascii="黑体" w:hAnsi="黑体" w:eastAsia="黑体" w:cs="Times New Roman"/>
      <w:b/>
      <w:sz w:val="32"/>
      <w:szCs w:val="24"/>
      <w:lang w:val="en-US" w:eastAsia="zh-CN" w:bidi="ar-SA"/>
    </w:rPr>
  </w:style>
  <w:style w:type="paragraph" w:styleId="125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12"/>
    <w:uiPriority w:val="0"/>
    <w:qFormat/>
    <w:rPr>
      <w:rFonts w:hint="default" w:ascii="黑体" w:hAnsi="黑体" w:eastAsia="黑体" w:cs="Times New Roman"/>
      <w:b/>
      <w:sz w:val="32"/>
      <w:szCs w:val="24"/>
      <w:lang w:val="en-US" w:eastAsia="zh-CN" w:bidi="ar-SA"/>
    </w:rPr>
  </w:style>
  <w:style w:type="paragraph" w:styleId="125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3"/>
    <w:uiPriority w:val="0"/>
    <w:qFormat/>
    <w:rPr>
      <w:rFonts w:hint="default" w:ascii="黑体" w:hAnsi="黑体" w:eastAsia="黑体" w:cs="Times New Roman"/>
      <w:b/>
      <w:sz w:val="32"/>
      <w:szCs w:val="24"/>
      <w:lang w:val="en-US" w:eastAsia="zh-CN" w:bidi="ar-SA"/>
    </w:rPr>
  </w:style>
  <w:style w:type="paragraph" w:styleId="125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4"/>
    <w:uiPriority w:val="0"/>
    <w:qFormat/>
    <w:rPr>
      <w:rFonts w:hint="default" w:ascii="黑体" w:hAnsi="黑体" w:eastAsia="黑体" w:cs="Times New Roman"/>
      <w:b/>
      <w:sz w:val="32"/>
      <w:szCs w:val="24"/>
      <w:lang w:val="en-US" w:eastAsia="zh-CN" w:bidi="ar-SA"/>
    </w:rPr>
  </w:style>
  <w:style w:type="paragraph" w:styleId="125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5"/>
    <w:uiPriority w:val="0"/>
    <w:qFormat/>
    <w:rPr>
      <w:rFonts w:hint="default" w:ascii="黑体" w:hAnsi="黑体" w:eastAsia="黑体" w:cs="Times New Roman"/>
      <w:b/>
      <w:sz w:val="32"/>
      <w:szCs w:val="24"/>
      <w:lang w:val="en-US" w:eastAsia="zh-CN" w:bidi="ar-SA"/>
    </w:rPr>
  </w:style>
  <w:style w:type="paragraph" w:styleId="125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6"/>
    <w:uiPriority w:val="0"/>
    <w:qFormat/>
    <w:rPr>
      <w:rFonts w:hint="default" w:ascii="黑体" w:hAnsi="黑体" w:eastAsia="黑体" w:cs="Times New Roman"/>
      <w:b/>
      <w:sz w:val="32"/>
      <w:szCs w:val="24"/>
      <w:lang w:val="en-US" w:eastAsia="zh-CN" w:bidi="ar-SA"/>
    </w:rPr>
  </w:style>
  <w:style w:type="paragraph" w:styleId="126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17"/>
    <w:uiPriority w:val="0"/>
    <w:qFormat/>
    <w:rPr>
      <w:rFonts w:hint="default" w:ascii="黑体" w:hAnsi="黑体" w:eastAsia="黑体" w:cs="Times New Roman"/>
      <w:b/>
      <w:sz w:val="32"/>
      <w:szCs w:val="24"/>
      <w:lang w:val="en-US" w:eastAsia="zh-CN" w:bidi="ar-SA"/>
    </w:rPr>
  </w:style>
  <w:style w:type="paragraph" w:styleId="1264" w:customStyle="1">
    <w:name w:val="Normal_18"/>
    <w:uiPriority w:val="0"/>
    <w:qFormat/>
    <w:rPr>
      <w:rFonts w:hint="default" w:ascii="黑体" w:hAnsi="黑体" w:eastAsia="黑体" w:cs="Times New Roman"/>
      <w:b/>
      <w:sz w:val="32"/>
      <w:szCs w:val="24"/>
      <w:lang w:val="en-US" w:eastAsia="zh-CN" w:bidi="ar-SA"/>
    </w:rPr>
  </w:style>
  <w:style w:type="paragraph" w:styleId="126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Normal_0_0"/>
    <w:uiPriority w:val="0"/>
    <w:qFormat/>
    <w:rPr>
      <w:rFonts w:hint="default" w:ascii="黑体" w:hAnsi="黑体" w:eastAsia="黑体" w:cs="Times New Roman"/>
      <w:b/>
      <w:sz w:val="40"/>
      <w:szCs w:val="24"/>
      <w:lang w:val="en-US" w:eastAsia="zh-CN" w:bidi="ar-SA"/>
    </w:rPr>
  </w:style>
  <w:style w:type="paragraph" w:styleId="126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6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3"/>
    <w:next w:val="1270"/>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正文首行缩进 2_1"/>
    <w:basedOn w:val="1271"/>
    <w:next w:val="1273"/>
    <w:uiPriority w:val="0"/>
    <w:qFormat/>
    <w:pPr>
      <w:ind w:left="200" w:firstLine="200"/>
      <w:spacing w:after="120"/>
    </w:pPr>
    <w:rPr>
      <w:rFonts w:ascii="Times New Roman" w:hAnsi="Times New Roman"/>
      <w:sz w:val="24"/>
      <w:szCs w:val="24"/>
    </w:rPr>
  </w:style>
  <w:style w:type="paragraph" w:styleId="1271" w:customStyle="1">
    <w:name w:val="正文文本缩进_1"/>
    <w:basedOn w:val="1272"/>
    <w:next w:val="1270"/>
    <w:uiPriority w:val="0"/>
    <w:qFormat/>
    <w:pPr>
      <w:ind w:firstLine="225"/>
    </w:pPr>
    <w:rPr>
      <w:rFonts w:ascii="仿宋_GB2312" w:eastAsia="仿宋_GB2312"/>
      <w:sz w:val="32"/>
    </w:rPr>
  </w:style>
  <w:style w:type="paragraph" w:styleId="1272" w:customStyle="1">
    <w:name w:val="正文_18"/>
    <w:next w:val="1271"/>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xl53_0"/>
    <w:next w:val="126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7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正文首行缩进 2_0"/>
    <w:basedOn w:val="1276"/>
    <w:uiPriority w:val="0"/>
    <w:qFormat/>
    <w:pPr>
      <w:ind w:left="200" w:firstLine="200"/>
      <w:spacing w:after="120"/>
    </w:pPr>
    <w:rPr>
      <w:rFonts w:ascii="Times New Roman" w:hAnsi="Times New Roman"/>
      <w:sz w:val="24"/>
      <w:szCs w:val="24"/>
    </w:rPr>
  </w:style>
  <w:style w:type="paragraph" w:styleId="1276" w:customStyle="1">
    <w:name w:val="正文文本缩进_0"/>
    <w:basedOn w:val="1274"/>
    <w:uiPriority w:val="0"/>
    <w:qFormat/>
    <w:pPr>
      <w:ind w:firstLine="225"/>
    </w:pPr>
    <w:rPr>
      <w:rFonts w:ascii="仿宋_GB2312" w:eastAsia="仿宋_GB2312"/>
      <w:sz w:val="32"/>
    </w:rPr>
  </w:style>
  <w:style w:type="paragraph" w:styleId="1277" w:customStyle="1">
    <w:name w:val="正文_2"/>
    <w:next w:val="1278"/>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文本块_0"/>
    <w:basedOn w:val="1277"/>
    <w:uiPriority w:val="0"/>
    <w:qFormat/>
    <w:pPr>
      <w:ind w:left="1548" w:right="12" w:hanging="2405"/>
      <w:spacing w:line="360" w:lineRule="exact"/>
    </w:pPr>
    <w:rPr>
      <w:rFonts w:ascii="宋体"/>
      <w:bCs/>
      <w:sz w:val="28"/>
    </w:rPr>
  </w:style>
  <w:style w:type="paragraph" w:styleId="1279" w:customStyle="1">
    <w:name w:val="标题 12"/>
    <w:basedOn w:val="757"/>
    <w:next w:val="757"/>
    <w:uiPriority w:val="0"/>
    <w:qFormat/>
    <w:pPr>
      <w:keepLines/>
      <w:keepNext/>
      <w:spacing w:before="340" w:after="330" w:line="576" w:lineRule="auto"/>
      <w:outlineLvl w:val="0"/>
    </w:pPr>
    <w:rPr>
      <w:b/>
      <w:sz w:val="44"/>
      <w:szCs w:val="20"/>
    </w:rPr>
  </w:style>
  <w:style w:type="paragraph" w:styleId="1280" w:customStyle="1">
    <w:name w:val="段_0"/>
    <w:next w:val="1281"/>
    <w:uiPriority w:val="0"/>
    <w:qFormat/>
    <w:pPr>
      <w:ind w:firstLine="200"/>
      <w:jc w:val="both"/>
    </w:pPr>
    <w:rPr>
      <w:rFonts w:hint="default" w:ascii="宋体" w:hAnsi="Times New Roman" w:eastAsia="宋体" w:cs="Times New Roman"/>
      <w:sz w:val="21"/>
      <w:lang w:val="en-US" w:eastAsia="zh-CN" w:bidi="ar-SA"/>
    </w:rPr>
  </w:style>
  <w:style w:type="paragraph" w:styleId="1281" w:customStyle="1">
    <w:name w:val="Normal_19_1"/>
    <w:next w:val="1280"/>
    <w:uiPriority w:val="0"/>
    <w:qFormat/>
    <w:rPr>
      <w:rFonts w:hint="default" w:ascii="黑体" w:hAnsi="黑体" w:eastAsia="黑体" w:cs="Times New Roman"/>
      <w:b/>
      <w:sz w:val="32"/>
      <w:szCs w:val="24"/>
      <w:lang w:val="en-US" w:eastAsia="zh-CN" w:bidi="ar-SA"/>
    </w:rPr>
  </w:style>
  <w:style w:type="paragraph" w:styleId="1282" w:customStyle="1">
    <w:name w:val="Normal_0_1"/>
    <w:uiPriority w:val="0"/>
    <w:qFormat/>
    <w:rPr>
      <w:rFonts w:hint="default" w:ascii="黑体" w:hAnsi="黑体" w:eastAsia="黑体" w:cs="Times New Roman"/>
      <w:b/>
      <w:sz w:val="32"/>
      <w:szCs w:val="24"/>
      <w:lang w:val="en-US" w:eastAsia="zh-CN" w:bidi="ar-SA"/>
    </w:rPr>
  </w:style>
  <w:style w:type="paragraph" w:styleId="128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2_0"/>
    <w:uiPriority w:val="0"/>
    <w:qFormat/>
    <w:rPr>
      <w:rFonts w:hint="default" w:ascii="黑体" w:hAnsi="黑体" w:eastAsia="黑体" w:cs="Times New Roman"/>
      <w:b/>
      <w:sz w:val="32"/>
      <w:szCs w:val="24"/>
      <w:lang w:val="en-US" w:eastAsia="zh-CN" w:bidi="ar-SA"/>
    </w:rPr>
  </w:style>
  <w:style w:type="paragraph" w:styleId="12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Normal_3_0"/>
    <w:uiPriority w:val="0"/>
    <w:qFormat/>
    <w:rPr>
      <w:rFonts w:hint="default" w:ascii="黑体" w:hAnsi="黑体" w:eastAsia="黑体" w:cs="Times New Roman"/>
      <w:b/>
      <w:sz w:val="32"/>
      <w:szCs w:val="24"/>
      <w:lang w:val="en-US" w:eastAsia="zh-CN" w:bidi="ar-SA"/>
    </w:rPr>
  </w:style>
  <w:style w:type="paragraph" w:styleId="128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5_0"/>
    <w:uiPriority w:val="0"/>
    <w:qFormat/>
    <w:rPr>
      <w:rFonts w:hint="default" w:ascii="黑体" w:hAnsi="黑体" w:eastAsia="黑体" w:cs="Times New Roman"/>
      <w:b/>
      <w:sz w:val="32"/>
      <w:szCs w:val="24"/>
      <w:lang w:val="en-US" w:eastAsia="zh-CN" w:bidi="ar-SA"/>
    </w:rPr>
  </w:style>
  <w:style w:type="paragraph" w:styleId="128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6_0"/>
    <w:uiPriority w:val="0"/>
    <w:qFormat/>
    <w:rPr>
      <w:rFonts w:hint="default" w:ascii="黑体" w:hAnsi="黑体" w:eastAsia="黑体" w:cs="Times New Roman"/>
      <w:b/>
      <w:sz w:val="32"/>
      <w:szCs w:val="24"/>
      <w:lang w:val="en-US" w:eastAsia="zh-CN" w:bidi="ar-SA"/>
    </w:rPr>
  </w:style>
  <w:style w:type="paragraph" w:styleId="129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Normal_8_0"/>
    <w:uiPriority w:val="0"/>
    <w:qFormat/>
    <w:rPr>
      <w:rFonts w:hint="default" w:ascii="黑体" w:hAnsi="黑体" w:eastAsia="黑体" w:cs="Times New Roman"/>
      <w:b/>
      <w:sz w:val="32"/>
      <w:szCs w:val="24"/>
      <w:lang w:val="en-US" w:eastAsia="zh-CN" w:bidi="ar-SA"/>
    </w:rPr>
  </w:style>
  <w:style w:type="paragraph" w:styleId="129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11_0"/>
    <w:uiPriority w:val="0"/>
    <w:qFormat/>
    <w:rPr>
      <w:rFonts w:hint="default" w:ascii="黑体" w:hAnsi="黑体" w:eastAsia="黑体" w:cs="Times New Roman"/>
      <w:b/>
      <w:sz w:val="32"/>
      <w:szCs w:val="24"/>
      <w:lang w:val="en-US" w:eastAsia="zh-CN" w:bidi="ar-SA"/>
    </w:rPr>
  </w:style>
  <w:style w:type="paragraph" w:styleId="129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_2_0"/>
    <w:next w:val="667"/>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12_0"/>
    <w:uiPriority w:val="0"/>
    <w:qFormat/>
    <w:rPr>
      <w:rFonts w:hint="default" w:ascii="黑体" w:hAnsi="黑体" w:eastAsia="黑体" w:cs="Times New Roman"/>
      <w:b/>
      <w:sz w:val="32"/>
      <w:szCs w:val="24"/>
      <w:lang w:val="en-US" w:eastAsia="zh-CN" w:bidi="ar-SA"/>
    </w:rPr>
  </w:style>
  <w:style w:type="paragraph" w:styleId="129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列出段落_2"/>
    <w:basedOn w:val="1301"/>
    <w:uiPriority w:val="34"/>
    <w:qFormat/>
    <w:pPr>
      <w:ind w:firstLine="420"/>
    </w:pPr>
  </w:style>
  <w:style w:type="paragraph" w:styleId="1304" w:customStyle="1">
    <w:name w:val="Normal_14_0"/>
    <w:uiPriority w:val="0"/>
    <w:qFormat/>
    <w:rPr>
      <w:rFonts w:hint="default" w:ascii="黑体" w:hAnsi="黑体" w:eastAsia="黑体" w:cs="Times New Roman"/>
      <w:b/>
      <w:sz w:val="32"/>
      <w:szCs w:val="24"/>
      <w:lang w:val="en-US" w:eastAsia="zh-CN" w:bidi="ar-SA"/>
    </w:rPr>
  </w:style>
  <w:style w:type="paragraph" w:styleId="130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正文缩进_0_0"/>
    <w:basedOn w:val="1305"/>
    <w:link w:val="1307"/>
    <w:uiPriority w:val="0"/>
    <w:unhideWhenUsed/>
    <w:qFormat/>
    <w:pPr>
      <w:ind w:firstLine="420"/>
    </w:pPr>
    <w:rPr>
      <w:rFonts w:ascii="Calibri" w:hAnsi="Calibri"/>
      <w:szCs w:val="22"/>
    </w:rPr>
  </w:style>
  <w:style w:type="character" w:styleId="1307" w:customStyle="1">
    <w:name w:val="正文缩进 Char1_0_0"/>
    <w:link w:val="1306"/>
    <w:uiPriority w:val="0"/>
    <w:qFormat/>
    <w:rPr>
      <w:sz w:val="21"/>
      <w:szCs w:val="22"/>
    </w:rPr>
  </w:style>
  <w:style w:type="paragraph" w:styleId="1308" w:customStyle="1">
    <w:name w:val="纯文本_0_0"/>
    <w:basedOn w:val="1309"/>
    <w:link w:val="1310"/>
    <w:uiPriority w:val="0"/>
    <w:unhideWhenUsed/>
    <w:qFormat/>
    <w:rPr>
      <w:rFonts w:ascii="宋体" w:hAnsi="Courier New"/>
      <w:szCs w:val="21"/>
    </w:rPr>
  </w:style>
  <w:style w:type="paragraph" w:styleId="130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0" w:customStyle="1">
    <w:name w:val="纯文本 Char_0_0"/>
    <w:link w:val="1308"/>
    <w:uiPriority w:val="0"/>
    <w:qFormat/>
    <w:rPr>
      <w:rFonts w:ascii="宋体" w:hAnsi="Courier New"/>
      <w:sz w:val="21"/>
      <w:szCs w:val="21"/>
    </w:rPr>
  </w:style>
  <w:style w:type="paragraph" w:styleId="1311" w:customStyle="1">
    <w:name w:val="Normal_15_0"/>
    <w:uiPriority w:val="0"/>
    <w:qFormat/>
    <w:rPr>
      <w:rFonts w:hint="default" w:ascii="黑体" w:hAnsi="黑体" w:eastAsia="黑体" w:cs="Times New Roman"/>
      <w:b/>
      <w:sz w:val="32"/>
      <w:szCs w:val="24"/>
      <w:lang w:val="en-US" w:eastAsia="zh-CN" w:bidi="ar-SA"/>
    </w:rPr>
  </w:style>
  <w:style w:type="paragraph" w:styleId="131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6_0"/>
    <w:uiPriority w:val="0"/>
    <w:qFormat/>
    <w:rPr>
      <w:rFonts w:hint="default" w:ascii="黑体" w:hAnsi="黑体" w:eastAsia="黑体" w:cs="Times New Roman"/>
      <w:b/>
      <w:sz w:val="32"/>
      <w:szCs w:val="24"/>
      <w:lang w:val="en-US" w:eastAsia="zh-CN" w:bidi="ar-SA"/>
    </w:rPr>
  </w:style>
  <w:style w:type="paragraph" w:styleId="131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7_0"/>
    <w:uiPriority w:val="0"/>
    <w:qFormat/>
    <w:rPr>
      <w:rFonts w:hint="default" w:ascii="黑体" w:hAnsi="黑体" w:eastAsia="黑体" w:cs="Times New Roman"/>
      <w:b/>
      <w:sz w:val="32"/>
      <w:szCs w:val="24"/>
      <w:lang w:val="en-US" w:eastAsia="zh-CN" w:bidi="ar-SA"/>
    </w:rPr>
  </w:style>
  <w:style w:type="paragraph" w:styleId="131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8_0"/>
    <w:uiPriority w:val="0"/>
    <w:qFormat/>
    <w:rPr>
      <w:rFonts w:hint="default" w:ascii="黑体" w:hAnsi="黑体" w:eastAsia="黑体" w:cs="Times New Roman"/>
      <w:b/>
      <w:sz w:val="32"/>
      <w:szCs w:val="24"/>
      <w:lang w:val="en-US" w:eastAsia="zh-CN" w:bidi="ar-SA"/>
    </w:rPr>
  </w:style>
  <w:style w:type="paragraph" w:styleId="131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9_0"/>
    <w:basedOn w:val="756"/>
    <w:next w:val="1321"/>
    <w:uiPriority w:val="0"/>
    <w:qFormat/>
    <w:rPr>
      <w:rFonts w:ascii="黑体" w:hAnsi="黑体" w:eastAsia="黑体"/>
      <w:b/>
      <w:sz w:val="32"/>
    </w:rPr>
  </w:style>
  <w:style w:type="paragraph" w:styleId="1321" w:customStyle="1">
    <w:name w:val="Body Text First Indent_1_0"/>
    <w:basedOn w:val="1320"/>
    <w:uiPriority w:val="0"/>
    <w:qFormat/>
    <w:pPr>
      <w:ind w:firstLine="100"/>
      <w:spacing w:after="120"/>
    </w:pPr>
  </w:style>
  <w:style w:type="paragraph" w:styleId="1322" w:customStyle="1">
    <w:name w:val="Body Text_0"/>
    <w:basedOn w:val="1320"/>
    <w:uiPriority w:val="99"/>
    <w:unhideWhenUsed/>
    <w:qFormat/>
    <w:pPr>
      <w:spacing w:after="120"/>
    </w:pPr>
    <w:rPr>
      <w:rFonts w:ascii="Calibri" w:hAnsi="Calibri"/>
      <w:sz w:val="20"/>
    </w:rPr>
  </w:style>
  <w:style w:type="paragraph" w:styleId="132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4_0_0"/>
    <w:uiPriority w:val="0"/>
    <w:qFormat/>
    <w:rPr>
      <w:rFonts w:hint="default" w:ascii="黑体" w:hAnsi="黑体" w:eastAsia="黑体" w:cs="Times New Roman"/>
      <w:b/>
      <w:sz w:val="32"/>
      <w:szCs w:val="24"/>
      <w:lang w:val="en-US" w:eastAsia="zh-CN" w:bidi="ar-SA"/>
    </w:rPr>
  </w:style>
  <w:style w:type="paragraph" w:styleId="132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20"/>
    <w:next w:val="1328"/>
    <w:uiPriority w:val="0"/>
    <w:qFormat/>
    <w:rPr>
      <w:rFonts w:hint="default" w:ascii="黑体" w:hAnsi="黑体" w:eastAsia="黑体" w:cs="Times New Roman"/>
      <w:b/>
      <w:sz w:val="32"/>
      <w:szCs w:val="24"/>
      <w:lang w:val="en-US" w:eastAsia="zh-CN" w:bidi="ar-SA"/>
    </w:rPr>
  </w:style>
  <w:style w:type="paragraph" w:styleId="1328" w:customStyle="1">
    <w:name w:val="正文文本首行缩进 22"/>
    <w:basedOn w:val="1329"/>
    <w:uiPriority w:val="0"/>
    <w:qFormat/>
    <w:pPr>
      <w:ind w:left="200" w:firstLine="200"/>
      <w:spacing w:after="120"/>
    </w:pPr>
    <w:rPr>
      <w:rFonts w:ascii="Times New Roman" w:hAnsi="Times New Roman"/>
      <w:sz w:val="24"/>
    </w:rPr>
  </w:style>
  <w:style w:type="paragraph" w:styleId="1329" w:customStyle="1">
    <w:name w:val="正文文本缩进2"/>
    <w:basedOn w:val="1327"/>
    <w:uiPriority w:val="0"/>
    <w:qFormat/>
    <w:pPr>
      <w:ind w:firstLine="225"/>
    </w:pPr>
    <w:rPr>
      <w:rFonts w:ascii="仿宋_GB2312" w:eastAsia="仿宋_GB2312"/>
    </w:rPr>
  </w:style>
  <w:style w:type="paragraph" w:styleId="133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0_2"/>
    <w:uiPriority w:val="0"/>
    <w:qFormat/>
    <w:rPr>
      <w:rFonts w:hint="default" w:ascii="黑体" w:hAnsi="黑体" w:eastAsia="黑体" w:cs="Times New Roman"/>
      <w:b/>
      <w:sz w:val="32"/>
      <w:szCs w:val="24"/>
      <w:lang w:val="en-US" w:eastAsia="zh-CN" w:bidi="ar-SA"/>
    </w:rPr>
  </w:style>
  <w:style w:type="paragraph" w:styleId="13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0_3"/>
    <w:uiPriority w:val="0"/>
    <w:qFormat/>
    <w:rPr>
      <w:rFonts w:hint="default" w:ascii="黑体" w:hAnsi="黑体" w:eastAsia="黑体" w:cs="Times New Roman"/>
      <w:b/>
      <w:sz w:val="32"/>
      <w:szCs w:val="24"/>
      <w:lang w:val="en-US" w:eastAsia="zh-CN" w:bidi="ar-SA"/>
    </w:rPr>
  </w:style>
  <w:style w:type="paragraph" w:styleId="133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缩进1"/>
    <w:basedOn w:val="667"/>
    <w:uiPriority w:val="99"/>
    <w:qFormat/>
    <w:pPr>
      <w:ind w:firstLine="420"/>
      <w:jc w:val="left"/>
    </w:pPr>
    <w:rPr>
      <w:rFonts w:ascii="宋体"/>
      <w:sz w:val="24"/>
    </w:rPr>
  </w:style>
  <w:style w:type="paragraph" w:styleId="1338" w:customStyle="1">
    <w:name w:val="索引 11"/>
    <w:basedOn w:val="667"/>
    <w:next w:val="667"/>
    <w:uiPriority w:val="0"/>
    <w:qFormat/>
    <w:pPr>
      <w:spacing w:line="360" w:lineRule="auto"/>
    </w:pPr>
    <w:rPr>
      <w:rFonts w:ascii="仿宋_GB2312" w:eastAsia="仿宋_GB2312"/>
      <w:sz w:val="24"/>
      <w:szCs w:val="20"/>
    </w:rPr>
  </w:style>
  <w:style w:type="paragraph" w:styleId="1339" w:customStyle="1">
    <w:name w:val="纯文本1"/>
    <w:basedOn w:val="1274"/>
    <w:uiPriority w:val="0"/>
    <w:qFormat/>
    <w:rPr>
      <w:rFonts w:ascii="宋体" w:hAnsi="Courier New"/>
    </w:rPr>
  </w:style>
  <w:style w:type="paragraph" w:styleId="1340" w:customStyle="1">
    <w:name w:val="Normal_20_0_0"/>
    <w:next w:val="667"/>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4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2" w:customStyle="1">
    <w:name w:val="正文缩进1_0"/>
    <w:basedOn w:val="1341"/>
    <w:link w:val="1343"/>
    <w:uiPriority w:val="0"/>
    <w:qFormat/>
    <w:pPr>
      <w:ind w:firstLine="420"/>
      <w:jc w:val="left"/>
    </w:pPr>
    <w:rPr>
      <w:rFonts w:ascii="宋体" w:hAnsi="Calibri" w:eastAsia="Times New Roman"/>
      <w:sz w:val="24"/>
      <w:szCs w:val="22"/>
    </w:rPr>
  </w:style>
  <w:style w:type="character" w:styleId="1343" w:customStyle="1">
    <w:name w:val="正文缩进 Char1_1"/>
    <w:link w:val="1342"/>
    <w:uiPriority w:val="0"/>
    <w:qFormat/>
    <w:rPr>
      <w:rFonts w:ascii="宋体" w:hAnsi="Calibri" w:eastAsia="Times New Roman"/>
      <w:sz w:val="24"/>
      <w:szCs w:val="22"/>
    </w:rPr>
  </w:style>
  <w:style w:type="paragraph" w:styleId="134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4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46" w:customStyle="1">
    <w:name w:val="未处理的提及1"/>
    <w:uiPriority w:val="99"/>
    <w:unhideWhenUsed/>
    <w:qFormat/>
    <w:rPr>
      <w:color w:val="605e5c"/>
      <w:shd w:val="clear" w:color="auto" w:fill="e1dfdd"/>
    </w:rPr>
  </w:style>
  <w:style w:type="character" w:styleId="1347" w:customStyle="1">
    <w:name w:val="未处理的提及2"/>
    <w:uiPriority w:val="99"/>
    <w:unhideWhenUsed/>
    <w:qFormat/>
    <w:rPr>
      <w:color w:val="605e5c"/>
      <w:shd w:val="clear" w:color="auto" w:fill="e1dfdd"/>
    </w:rPr>
  </w:style>
  <w:style w:type="paragraph" w:styleId="134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0" w:customStyle="1">
    <w:name w:val="10"/>
    <w:uiPriority w:val="0"/>
    <w:qFormat/>
    <w:rPr>
      <w:rFonts w:ascii="Times New Roman" w:hAnsi="Times New Roman" w:cs="Times New Roman"/>
    </w:rPr>
  </w:style>
  <w:style w:type="paragraph" w:styleId="1351" w:customStyle="1">
    <w:name w:val="正文文本2"/>
    <w:basedOn w:val="757"/>
    <w:uiPriority w:val="1"/>
    <w:qFormat/>
    <w:rPr>
      <w:rFonts w:ascii="Segoe UI" w:hAnsi="Segoe UI" w:cs="Segoe UI"/>
    </w:rPr>
  </w:style>
  <w:style w:type="paragraph" w:styleId="1352" w:customStyle="1">
    <w:name w:val="正文_16_0"/>
    <w:basedOn w:val="1272"/>
    <w:uiPriority w:val="0"/>
    <w:qFormat/>
  </w:style>
  <w:style w:type="paragraph" w:styleId="135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55" w:customStyle="1">
    <w:name w:val="Normal_19_0_1"/>
    <w:uiPriority w:val="0"/>
    <w:qFormat/>
    <w:rPr>
      <w:rFonts w:hint="default" w:ascii="Tahoma" w:hAnsi="Tahoma" w:eastAsia="微软雅黑" w:cs="Times New Roman"/>
      <w:lang w:val="en-US" w:eastAsia="zh-CN" w:bidi="ar-SA"/>
    </w:rPr>
  </w:style>
  <w:style w:type="paragraph" w:styleId="135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16_0_0_0"/>
    <w:basedOn w:val="1358"/>
    <w:uiPriority w:val="0"/>
    <w:qFormat/>
    <w:rPr>
      <w:rFonts w:ascii="Calibri" w:hAnsi="Calibri" w:cs="Calibri"/>
      <w:szCs w:val="21"/>
    </w:rPr>
  </w:style>
  <w:style w:type="paragraph" w:styleId="135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59" w:customStyle="1">
    <w:name w:val="15"/>
    <w:uiPriority w:val="0"/>
    <w:qFormat/>
    <w:rPr>
      <w:rFonts w:ascii="Times New Roman" w:hAnsi="Times New Roman" w:cs="Times New Roman"/>
      <w:color w:val="0000ff"/>
      <w:u w:val="single"/>
    </w:rPr>
  </w:style>
  <w:style w:type="character" w:styleId="1360" w:customStyle="1">
    <w:name w:val="16_0"/>
    <w:uiPriority w:val="0"/>
    <w:qFormat/>
    <w:rPr>
      <w:rFonts w:ascii="Times New Roman" w:hAnsi="Times New Roman" w:cs="Times New Roman"/>
    </w:rPr>
  </w:style>
  <w:style w:type="paragraph" w:styleId="136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空2字"/>
    <w:basedOn w:val="66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63" w:customStyle="1">
    <w:name w:val="未处理的提及3"/>
    <w:uiPriority w:val="99"/>
    <w:unhideWhenUsed/>
    <w:qFormat/>
    <w:rPr>
      <w:color w:val="605e5c"/>
      <w:shd w:val="clear" w:color="auto" w:fill="e1dfdd"/>
    </w:rPr>
  </w:style>
  <w:style w:type="character" w:styleId="1364" w:customStyle="1">
    <w:name w:val="正文文本首行缩进 2 字符1"/>
    <w:uiPriority w:val="99"/>
    <w:semiHidden/>
    <w:qFormat/>
    <w:rPr>
      <w:rFonts w:ascii="Calibri" w:hAnsi="Calibri"/>
      <w:sz w:val="21"/>
      <w:szCs w:val="22"/>
    </w:rPr>
  </w:style>
  <w:style w:type="paragraph" w:styleId="136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66" w:customStyle="1">
    <w:name w:val="正文_12_0_0_0_0"/>
    <w:basedOn w:val="667"/>
    <w:uiPriority w:val="0"/>
    <w:qFormat/>
    <w:rPr>
      <w:rFonts w:ascii="Times New Roman" w:hAnsi="Times New Roman"/>
      <w:szCs w:val="24"/>
    </w:rPr>
  </w:style>
  <w:style w:type="paragraph" w:styleId="136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8" w:customStyle="1">
    <w:name w:val="custom-tag-placeholder-class"/>
    <w:uiPriority w:val="0"/>
    <w:qFormat/>
  </w:style>
  <w:style w:type="paragraph" w:styleId="1369" w:customStyle="1">
    <w:name w:val="正文缩进_1_0_0"/>
    <w:basedOn w:val="1370"/>
    <w:uiPriority w:val="0"/>
    <w:qFormat/>
    <w:pPr>
      <w:ind w:firstLine="420"/>
    </w:pPr>
    <w:rPr>
      <w:rFonts w:ascii="宋体"/>
      <w:color w:val="000000"/>
      <w:sz w:val="24"/>
      <w:szCs w:val="20"/>
    </w:rPr>
  </w:style>
  <w:style w:type="paragraph" w:styleId="1370" w:customStyle="1">
    <w:name w:val="正文_2_0_1"/>
    <w:next w:val="13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72" w:customStyle="1">
    <w:name w:val="正文_16_0_0"/>
    <w:next w:val="1369"/>
    <w:uiPriority w:val="99"/>
    <w:qFormat/>
    <w:pPr>
      <w:jc w:val="both"/>
      <w:widowControl w:val="off"/>
    </w:pPr>
    <w:rPr>
      <w:rFonts w:hint="default" w:ascii="Calibri" w:hAnsi="Calibri" w:eastAsia="宋体" w:cs="Times New Roman"/>
      <w:sz w:val="21"/>
      <w:szCs w:val="22"/>
      <w:lang w:val="en-US" w:eastAsia="zh-CN" w:bidi="ar-SA"/>
    </w:rPr>
  </w:style>
  <w:style w:type="character" w:styleId="1373" w:customStyle="1">
    <w:name w:val="批注框文本 字符"/>
    <w:basedOn w:val="677"/>
    <w:link w:val="693"/>
    <w:uiPriority w:val="99"/>
    <w:semiHidden/>
    <w:qFormat/>
    <w:rPr>
      <w:rFonts w:ascii="宋体" w:hAnsi="Calibri"/>
      <w:sz w:val="18"/>
      <w:szCs w:val="18"/>
    </w:rPr>
  </w:style>
  <w:style w:type="character" w:styleId="1374" w:customStyle="1">
    <w:name w:val="标题 1 字符2"/>
    <w:link w:val="668"/>
    <w:uiPriority w:val="9"/>
    <w:qFormat/>
    <w:rPr>
      <w:rFonts w:ascii="Arial" w:hAnsi="Arial" w:eastAsia="Arial" w:cs="Arial"/>
      <w:sz w:val="40"/>
      <w:szCs w:val="40"/>
    </w:rPr>
  </w:style>
  <w:style w:type="paragraph" w:styleId="1375" w:customStyle="1">
    <w:name w:val="Normal_19_0_0"/>
    <w:next w:val="667"/>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376" w:customStyle="1">
    <w:name w:val="Body Text_0_0"/>
    <w:basedOn w:val="1375"/>
    <w:uiPriority w:val="99"/>
    <w:unhideWhenUsed/>
    <w:qFormat/>
    <w:pPr>
      <w:spacing w:after="120"/>
    </w:pPr>
    <w:rPr>
      <w:sz w:val="20"/>
    </w:rPr>
  </w:style>
  <w:style w:type="paragraph" w:styleId="1377" w:customStyle="1">
    <w:name w:val="*正文"/>
    <w:basedOn w:val="667"/>
    <w:uiPriority w:val="0"/>
    <w:qFormat/>
    <w:pPr>
      <w:ind w:firstLine="560"/>
      <w:spacing w:line="360" w:lineRule="auto"/>
    </w:pPr>
    <w:rPr>
      <w:rFonts w:ascii="方正仿宋_GB2312" w:hAnsi="Times New Roman" w:eastAsia="方正仿宋_GB2312"/>
      <w:sz w:val="28"/>
      <w:szCs w:val="28"/>
    </w:rPr>
  </w:style>
  <w:style w:type="paragraph" w:styleId="1378" w:customStyle="1">
    <w:name w:val="Normal_21_0"/>
    <w:next w:val="6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正文3"/>
    <w:next w:val="77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81" w:customStyle="1">
    <w:name w:val="p17_0_0"/>
    <w:basedOn w:val="1320"/>
    <w:uiPriority w:val="0"/>
    <w:qFormat/>
    <w:pPr>
      <w:spacing w:before="100" w:beforeAutospacing="1" w:after="100" w:afterAutospacing="1"/>
    </w:pPr>
    <w:rPr>
      <w:rFonts w:ascii="宋体" w:hAnsi="宋体" w:eastAsia="Times New Roman" w:cs="宋体"/>
      <w:sz w:val="24"/>
    </w:rPr>
  </w:style>
  <w:style w:type="character" w:styleId="1382" w:customStyle="1">
    <w:name w:val="列出段落 Char"/>
    <w:link w:val="1154"/>
    <w:uiPriority w:val="0"/>
    <w:qFormat/>
    <w:rPr>
      <w:rFonts w:ascii="Calibri" w:hAnsi="Calibri"/>
      <w:sz w:val="21"/>
      <w:szCs w:val="22"/>
    </w:rPr>
  </w:style>
  <w:style w:type="paragraph" w:styleId="1383" w:customStyle="1">
    <w:name w:val="☆ 正文"/>
    <w:basedOn w:val="667"/>
    <w:uiPriority w:val="0"/>
    <w:qFormat/>
    <w:pPr>
      <w:ind w:firstLine="482"/>
    </w:pPr>
    <w:rPr>
      <w:b/>
    </w:rPr>
  </w:style>
  <w:style w:type="paragraph" w:styleId="1384" w:customStyle="1">
    <w:name w:val="正文首行缩进1"/>
    <w:basedOn w:val="667"/>
    <w:uiPriority w:val="0"/>
    <w:qFormat/>
    <w:pPr>
      <w:ind w:firstLine="200"/>
      <w:spacing w:line="360" w:lineRule="auto"/>
    </w:pPr>
    <w:rPr>
      <w:rFonts w:ascii="仿宋_GB2312" w:eastAsia="仿宋_GB2312"/>
      <w:sz w:val="30"/>
      <w:szCs w:val="30"/>
    </w:rPr>
  </w:style>
  <w:style w:type="character" w:styleId="1385" w:customStyle="1">
    <w:name w:val="日期 字符"/>
    <w:basedOn w:val="677"/>
    <w:link w:val="691"/>
    <w:uiPriority w:val="99"/>
    <w:semiHidden/>
    <w:qFormat/>
    <w:rPr>
      <w:rFonts w:ascii="Calibri" w:hAnsi="Calibri"/>
      <w:sz w:val="21"/>
      <w:szCs w:val="22"/>
    </w:rPr>
  </w:style>
  <w:style w:type="paragraph" w:styleId="1386" w:customStyle="1">
    <w:name w:val="List Paragraph_0"/>
    <w:basedOn w:val="1274"/>
    <w:uiPriority w:val="0"/>
    <w:qFormat/>
    <w:pPr>
      <w:ind w:firstLine="200"/>
    </w:pPr>
  </w:style>
  <w:style w:type="paragraph" w:styleId="1387" w:customStyle="1">
    <w:name w:val="正文文本_0"/>
    <w:basedOn w:val="1277"/>
    <w:uiPriority w:val="0"/>
    <w:qFormat/>
    <w:rPr>
      <w:rFonts w:ascii="仿宋" w:eastAsia="仿宋" w:cs="仿宋"/>
      <w:sz w:val="24"/>
      <w:szCs w:val="24"/>
      <w:lang w:val="zh-CN" w:bidi="zh-CN"/>
    </w:rPr>
  </w:style>
  <w:style w:type="paragraph" w:styleId="1388" w:customStyle="1">
    <w:name w:val="Normal_20_1_0"/>
    <w:next w:val="1389"/>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List Continue 2_0_0"/>
    <w:basedOn w:val="1388"/>
    <w:next w:val="1390"/>
    <w:uiPriority w:val="0"/>
    <w:qFormat/>
    <w:pPr>
      <w:ind w:left="840"/>
      <w:spacing w:after="120"/>
    </w:pPr>
  </w:style>
  <w:style w:type="paragraph" w:styleId="1390" w:customStyle="1">
    <w:name w:val="TOC 4_0_0"/>
    <w:basedOn w:val="1388"/>
    <w:next w:val="1388"/>
    <w:uiPriority w:val="0"/>
    <w:qFormat/>
    <w:pPr>
      <w:ind w:left="630"/>
      <w:jc w:val="left"/>
    </w:pPr>
    <w:rPr>
      <w:rFonts w:ascii="Calibri" w:hAnsi="Calibri" w:cs="Calibri"/>
      <w:sz w:val="18"/>
      <w:szCs w:val="18"/>
    </w:rPr>
  </w:style>
  <w:style w:type="character" w:styleId="1391" w:customStyle="1">
    <w:name w:val="font91"/>
    <w:basedOn w:val="677"/>
    <w:uiPriority w:val="0"/>
    <w:qFormat/>
    <w:rPr>
      <w:rFonts w:hint="default" w:ascii="Times New Roman" w:hAnsi="Times New Roman" w:cs="Times New Roman"/>
      <w:color w:val="000000"/>
      <w:sz w:val="20"/>
      <w:szCs w:val="20"/>
      <w:u w:val="none"/>
    </w:rPr>
  </w:style>
  <w:style w:type="character" w:styleId="1392" w:customStyle="1">
    <w:name w:val="font61"/>
    <w:basedOn w:val="677"/>
    <w:uiPriority w:val="0"/>
    <w:qFormat/>
    <w:rPr>
      <w:rFonts w:hint="default" w:ascii="Times New Roman" w:hAnsi="Times New Roman" w:cs="Times New Roman"/>
      <w:color w:val="000000"/>
      <w:sz w:val="20"/>
      <w:szCs w:val="20"/>
      <w:u w:val="none"/>
    </w:rPr>
  </w:style>
  <w:style w:type="character" w:styleId="1393" w:customStyle="1">
    <w:name w:val="font81"/>
    <w:basedOn w:val="677"/>
    <w:uiPriority w:val="0"/>
    <w:qFormat/>
    <w:rPr>
      <w:rFonts w:hint="eastAsia" w:ascii="宋体" w:hAnsi="宋体" w:eastAsia="宋体" w:cs="宋体"/>
      <w:color w:val="000000"/>
      <w:sz w:val="20"/>
      <w:szCs w:val="20"/>
      <w:u w:val="none"/>
    </w:rPr>
  </w:style>
  <w:style w:type="character" w:styleId="1394" w:customStyle="1">
    <w:name w:val="font41"/>
    <w:basedOn w:val="677"/>
    <w:uiPriority w:val="0"/>
    <w:qFormat/>
    <w:rPr>
      <w:rFonts w:hint="eastAsia" w:ascii="宋体" w:hAnsi="宋体" w:eastAsia="宋体" w:cs="宋体"/>
      <w:b/>
      <w:bCs/>
      <w:color w:val="000000"/>
      <w:sz w:val="20"/>
      <w:szCs w:val="20"/>
      <w:u w:val="none"/>
    </w:rPr>
  </w:style>
  <w:style w:type="character" w:styleId="1395" w:customStyle="1">
    <w:name w:val="font31"/>
    <w:basedOn w:val="677"/>
    <w:uiPriority w:val="0"/>
    <w:qFormat/>
    <w:rPr>
      <w:rFonts w:hint="eastAsia" w:ascii="宋体" w:hAnsi="宋体" w:eastAsia="宋体" w:cs="宋体"/>
      <w:color w:val="000000"/>
      <w:sz w:val="20"/>
      <w:szCs w:val="20"/>
      <w:u w:val="none"/>
    </w:rPr>
  </w:style>
  <w:style w:type="character" w:styleId="1396" w:customStyle="1">
    <w:name w:val="font51"/>
    <w:basedOn w:val="677"/>
    <w:uiPriority w:val="0"/>
    <w:qFormat/>
    <w:rPr>
      <w:rFonts w:hint="eastAsia" w:ascii="宋体" w:hAnsi="宋体" w:eastAsia="宋体" w:cs="宋体"/>
      <w:color w:val="000000"/>
      <w:sz w:val="20"/>
      <w:szCs w:val="20"/>
      <w:u w:val="none"/>
    </w:rPr>
  </w:style>
  <w:style w:type="numbering" w:styleId="19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411a6b24-b705-4cee-92b2-a68f52f10e6a</errorID>
      <errorWord>)</errorWord>
      <group>L1_Format</group>
      <groupName>格式问题</groupName>
      <ability>L2_HalfPunc_CN</ability>
      <abilityName>全半角问题</abilityName>
      <candidateList>
        <item>）</item>
      </candidateList>
      <explain>文本全半角错误。</explain>
      <paraID>44BF1941</paraID>
      <start>70</start>
      <end>71</end>
      <status>unmodified</status>
      <modifiedWord/>
      <trackRevisions>false</trackRevisions>
    </reviewItem>
    <reviewItem>
      <errorID>aa197aa4-780b-4b77-b8a6-e7e4dee32912</errorID>
      <errorWord>江苏政府采购网</errorWord>
      <group>L1_Other</group>
      <groupName>其他问题</groupName>
      <ability>L2_Consistency</ability>
      <abilityName>一致性检查</abilityName>
      <candidateList>
        <item>江苏省政府采购网</item>
      </candidateList>
      <explain>实体一致性，政府采购网站名称前后表述不一致</explain>
      <paraID>1F8A13BE</paraID>
      <start>33</start>
      <end>40</end>
      <status>unmodified</status>
      <modifiedWord/>
      <trackRevisions>false</trackRevisions>
    </reviewItem>
    <reviewItem>
      <errorID>b81fcb0c-041e-4d73-84d1-a8d2e0953762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1F8A13BE</paraID>
      <start>40</start>
      <end>43</end>
      <status>unmodified</status>
      <modifiedWord/>
      <trackRevisions>false</trackRevisions>
    </reviewItem>
    <reviewItem>
      <errorID>9f9adfcf-6caf-4629-b359-7083fd10ddf8</errorID>
      <errorWord>儿童和学生用品</errorWord>
      <group>L1_Other</group>
      <groupName>其他问题</groupName>
      <ability>L2_Consistency</ability>
      <abilityName>一致性检查</abilityName>
      <candidateList>
        <item>儿童学生用品</item>
      </candidateList>
      <explain>实体一致性，抽检产品类别名称前后表述不一致</explain>
      <paraID>519DD3D8</paraID>
      <start>40</start>
      <end>47</end>
      <status>unmodified</status>
      <modifiedWord/>
      <trackRevisions>false</trackRevisions>
    </reviewItem>
    <reviewItem>
      <errorID>144609a5-f4be-4648-98be-d07fcf442d6b</errorID>
      <errorWord>服务进行采购</errorWord>
      <group>L1_Grammar</group>
      <groupName>语法问题</groupName>
      <ability>L2_Grammar</ability>
      <abilityName>语法错误</abilityName>
      <candidateList>
        <item>服务</item>
      </candidateList>
      <explain/>
      <paraID>519DD3D8</paraID>
      <start>111</start>
      <end>117</end>
      <status>unmodified</status>
      <modifiedWord/>
      <trackRevisions>false</trackRevisions>
    </reviewItem>
    <reviewItem>
      <errorID>0a295ce5-76e9-4243-91f7-64c30ee70236</errorID>
      <errorWord>学生用品</errorWord>
      <group>L1_Word</group>
      <groupName>字词问题</groupName>
      <ability>L2_Typo</ability>
      <abilityName>字词错误</abilityName>
      <candidateList>
        <item>和学生用品</item>
      </candidateList>
      <explain/>
      <paraID>5C8177C8</paraID>
      <start>22</start>
      <end>26</end>
      <status>unmodified</status>
      <modifiedWord/>
      <trackRevisions>false</trackRevisions>
    </reviewItem>
    <reviewItem>
      <errorID>26da88ac-4fa3-4576-8391-c0cc6e0d27a0</errorID>
      <errorWord>签订之日起至</errorWord>
      <group>L1_Word</group>
      <groupName>字词问题</groupName>
      <ability>L2_Typo</ability>
      <abilityName>字词错误</abilityName>
      <candidateList>
        <item>签订之日起</item>
      </candidateList>
      <explain/>
      <paraID>3A55100C</paraID>
      <start>12</start>
      <end>18</end>
      <status>unmodified</status>
      <modifiedWord/>
      <trackRevisions>false</trackRevisions>
    </reviewItem>
    <reviewItem>
      <errorID>2335d497-a986-411e-8faf-77ef72a3768e</errorID>
      <errorWord>原件</errorWord>
      <group>L1_Punc</group>
      <groupName>标点问题</groupName>
      <ability>L2_Punc_CN</ability>
      <abilityName>标点符号问题</abilityName>
      <candidateList>
        <item>原件。</item>
      </candidateList>
      <explain/>
      <paraID>623FDEB8</paraID>
      <start>152</start>
      <end>154</end>
      <status>unmodified</status>
      <modifiedWord/>
      <trackRevisions>false</trackRevisions>
    </reviewItem>
    <reviewItem>
      <errorID>a13802b7-9117-4f10-8700-e91aa2aa740b</errorID>
      <errorWord>、也</errorWord>
      <group>L1_Punc</group>
      <groupName>标点问题</groupName>
      <ability>L2_Punc_CN</ability>
      <abilityName>标点符号问题</abilityName>
      <candidateList>
        <item>，也</item>
      </candidateList>
      <explain>连接词前后不宜使用顿号，建议使用逗号。</explain>
      <paraID>623FDEB8</paraID>
      <start>168</start>
      <end>170</end>
      <status>unmodified</status>
      <modifiedWord/>
      <trackRevisions>false</trackRevisions>
    </reviewItem>
    <reviewItem>
      <errorID>6866d91c-55f8-48fc-9dda-59362afa4a91</errorID>
      <errorWord>“.</errorWord>
      <group>L1_Punc</group>
      <groupName>标点问题</groupName>
      <ability>L2_Punc_CN</ability>
      <abilityName>标点符号问题</abilityName>
      <candidateList>
        <item>“</item>
      </candidateList>
      <explain/>
      <paraID>203D729F</paraID>
      <start>88</start>
      <end>90</end>
      <status>unmodified</status>
      <modifiedWord/>
      <trackRevisions>false</trackRevisions>
    </reviewItem>
    <reviewItem>
      <errorID>e6edf280-66c1-456d-b5b1-1298ca6b3c48</errorID>
      <errorWord>【2022】002号</errorWord>
      <group>L1_Knowledge</group>
      <groupName>知识性问题</groupName>
      <ability>L2_Knowledge</ability>
      <abilityName>其他知识</abilityName>
      <candidateList>
        <item>〔2022〕2号</item>
      </candidateList>
      <explain>发文字号格式错误。</explain>
      <paraID>13780FC6</paraID>
      <start>30</start>
      <end>40</end>
      <status>unmodified</status>
      <modifiedWord/>
      <trackRevisions>false</trackRevisions>
    </reviewItem>
    <reviewItem>
      <errorID>761fdc30-9607-4261-844c-cf9b67f275ca</errorID>
      <errorWord>【2022】002号</errorWord>
      <group>L1_Knowledge</group>
      <groupName>知识性问题</groupName>
      <ability>L2_Knowledge</ability>
      <abilityName>其他知识</abilityName>
      <candidateList>
        <item>〔2022〕2号</item>
      </candidateList>
      <explain>发文字号格式错误。</explain>
      <paraID> 8A219DE</paraID>
      <start>30</start>
      <end>40</end>
      <status>unmodified</status>
      <modifiedWord/>
      <trackRevisions>false</trackRevisions>
    </reviewItem>
    <reviewItem>
      <errorID>c79fe73e-c4e1-484c-8abb-a671f712d54b</errorID>
      <errorWord>【2022】002号</errorWord>
      <group>L1_Knowledge</group>
      <groupName>知识性问题</groupName>
      <ability>L2_Knowledge</ability>
      <abilityName>其他知识</abilityName>
      <candidateList>
        <item>〔2022〕2号</item>
      </candidateList>
      <explain>发文字号格式错误。</explain>
      <paraID>7F7D07EF</paraID>
      <start>30</start>
      <end>40</end>
      <status>unmodified</status>
      <modifiedWord/>
      <trackRevisions>false</trackRevisions>
    </reviewItem>
    <reviewItem>
      <errorID>c6c7ed35-371a-45a0-9b77-c727066aa73c</errorID>
      <errorWord>【2022】002号</errorWord>
      <group>L1_Knowledge</group>
      <groupName>知识性问题</groupName>
      <ability>L2_Knowledge</ability>
      <abilityName>其他知识</abilityName>
      <candidateList>
        <item>〔2022〕2号</item>
      </candidateList>
      <explain>发文字号格式错误。</explain>
      <paraID>3C905951</paraID>
      <start>30</start>
      <end>40</end>
      <status>unmodified</status>
      <modifiedWord/>
      <trackRevisions>false</trackRevisions>
    </reviewItem>
    <reviewItem>
      <errorID>919e7b53-834e-4ecc-af39-3353261ca165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2DBC3D5A</paraID>
      <start>0</start>
      <end>2</end>
      <status>unmodified</status>
      <modifiedWord/>
      <trackRevisions>false</trackRevisions>
    </reviewItem>
    <reviewItem>
      <errorID>b6f2326b-c322-4041-bde7-52af465a5bf6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47F22E69</paraID>
      <start>0</start>
      <end>2</end>
      <status>unmodified</status>
      <modifiedWord/>
      <trackRevisions>false</trackRevisions>
    </reviewItem>
    <reviewItem>
      <errorID>15c68851-b1e4-4867-b80b-0a6416398023</errorID>
      <errorWord>相关</errorWord>
      <group>L1_Word</group>
      <groupName>字词问题</groupName>
      <ability>L2_Typo</ability>
      <abilityName>字词错误</abilityName>
      <candidateList>
        <item>的相关</item>
      </candidateList>
      <explain/>
      <paraID> 90E65B7</paraID>
      <start>41</start>
      <end>43</end>
      <status>unmodified</status>
      <modifiedWord/>
      <trackRevisions>false</trackRevisions>
    </reviewItem>
    <reviewItem>
      <errorID>4bf49342-e3ad-469b-9afc-e662aab88249</errorID>
      <errorWord>实质性要求的</errorWord>
      <group>L1_Word</group>
      <groupName>字词问题</groupName>
      <ability>L2_Typo</ability>
      <abilityName>字词错误</abilityName>
      <candidateList>
        <item>的实质性要求</item>
      </candidateList>
      <explain/>
      <paraID>1A8F9326</paraID>
      <start>8</start>
      <end>14</end>
      <status>unmodified</status>
      <modifiedWord/>
      <trackRevisions>false</trackRevisions>
    </reviewItem>
    <reviewItem>
      <errorID>2ed12b03-c0e3-4a3c-ae72-5b5adf58dc20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70572C61</paraID>
      <start>0</start>
      <end>2</end>
      <status>unmodified</status>
      <modifiedWord/>
      <trackRevisions>false</trackRevisions>
    </reviewItem>
    <reviewItem>
      <errorID>5faac34f-8099-48a8-aa0b-75a951bcbb55</errorID>
      <errorWord>法律、法规</errorWord>
      <group>L1_Word</group>
      <groupName>字词问题</groupName>
      <ability>L2_Typo</ability>
      <abilityName>字词错误</abilityName>
      <candidateList>
        <item>法律法规</item>
      </candidateList>
      <explain/>
      <paraID>2ADB4690</paraID>
      <start>24</start>
      <end>29</end>
      <status>unmodified</status>
      <modifiedWord/>
      <trackRevisions>false</trackRevisions>
    </reviewItem>
    <reviewItem>
      <errorID>288570c4-48a7-44d2-86c5-c9674a31da54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799DAA30</paraID>
      <start>0</start>
      <end>2</end>
      <status>unmodified</status>
      <modifiedWord/>
      <trackRevisions>false</trackRevisions>
    </reviewItem>
    <reviewItem>
      <errorID>4eca449b-867a-44e7-8199-e74a76f9709d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4701BD53</paraID>
      <start>0</start>
      <end>2</end>
      <status>unmodified</status>
      <modifiedWord/>
      <trackRevisions>false</trackRevisions>
    </reviewItem>
    <reviewItem>
      <errorID>85482379-e3d2-44bc-94fb-0d717111a048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40AF5EE5</paraID>
      <start>0</start>
      <end>2</end>
      <status>unmodified</status>
      <modifiedWord/>
      <trackRevisions>false</trackRevisions>
    </reviewItem>
    <reviewItem>
      <errorID>50bee765-7d41-4db4-ab58-f3ac4c62c03a</errorID>
      <errorWord> </errorWord>
      <group>L1_Punc</group>
      <groupName>标点问题</groupName>
      <ability>L2_Punc_CN</ability>
      <abilityName>标点符号问题</abilityName>
      <candidateList>
        <item/>
      </candidateList>
      <explain>此处空格冗余，建议删除。</explain>
      <paraID> 118DF06</paraID>
      <start>17</start>
      <end>18</end>
      <status>unmodified</status>
      <modifiedWord/>
      <trackRevisions>false</trackRevisions>
    </reviewItem>
    <reviewItem>
      <errorID>283493c1-2c6f-4f1f-a2aa-9fad3f92304a</errorID>
      <errorWord>1</errorWord>
      <group>L1_Punc</group>
      <groupName>标点问题</groupName>
      <ability>L2_Punc_CN</ability>
      <abilityName>标点符号问题</abilityName>
      <candidateList>
        <item>1。</item>
      </candidateList>
      <explain/>
      <paraID> 118DF06</paraID>
      <start>20</start>
      <end>21</end>
      <status>unmodified</status>
      <modifiedWord/>
      <trackRevisions>false</trackRevisions>
    </reviewItem>
    <reviewItem>
      <errorID>e7fc836f-a54f-4c82-95e1-02c0bc18c898</errorID>
      <errorWord>)</errorWord>
      <group>L1_Format</group>
      <groupName>格式问题</groupName>
      <ability>L2_HalfPunc_CN</ability>
      <abilityName>全半角问题</abilityName>
      <candidateList>
        <item>）</item>
      </candidateList>
      <explain>文本全半角错误。</explain>
      <paraID>2F7CA28C</paraID>
      <start>104</start>
      <end>105</end>
      <status>unmodified</status>
      <modifiedWord/>
      <trackRevisions>false</trackRevisions>
    </reviewItem>
    <reviewItem>
      <errorID>db405e7e-9f88-471d-b3d2-47f47aeaaa70</errorID>
      <errorWord>（</errorWord>
      <group>L1_Word</group>
      <groupName>字词问题</groupName>
      <ability>L2_Typo</ability>
      <abilityName>字词错误</abilityName>
      <candidateList>
        <item>（在</item>
      </candidateList>
      <explain/>
      <paraID>2F7CA28C</paraID>
      <start>119</start>
      <end>120</end>
      <status>unmodified</status>
      <modifiedWord/>
      <trackRevisions>false</trackRevisions>
    </reviewItem>
    <reviewItem>
      <errorID>8a3c0a01-55d9-45dc-a990-f7004f0e3702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6FC9CCF9</paraID>
      <start>182</start>
      <end>185</end>
      <status>unmodified</status>
      <modifiedWord/>
      <trackRevisions>false</trackRevisions>
    </reviewItem>
    <reviewItem>
      <errorID>6c6b6baa-eb69-4d98-b2db-8ec339361492</errorID>
      <errorWord>》</errorWord>
      <group>L1_Word</group>
      <groupName>字词问题</groupName>
      <ability>L2_Typo</ability>
      <abilityName>字词错误</abilityName>
      <candidateList>
        <item>》和</item>
      </candidateList>
      <explain/>
      <paraID> C204E73</paraID>
      <start>25</start>
      <end>26</end>
      <status>unmodified</status>
      <modifiedWord/>
      <trackRevisions>false</trackRevisions>
    </reviewItem>
    <reviewItem>
      <errorID>d1419806-73bd-46af-96ad-781988a8a774</errorID>
      <errorWord> </errorWord>
      <group>L1_Punc</group>
      <groupName>标点问题</groupName>
      <ability>L2_Punc_CN</ability>
      <abilityName>标点符号问题</abilityName>
      <candidateList>
        <item>、</item>
      </candidateList>
      <explain/>
      <paraID>52E8D031</paraID>
      <start>5</start>
      <end>6</end>
      <status>unmodified</status>
      <modifiedWord/>
      <trackRevisions>false</trackRevisions>
    </reviewItem>
    <reviewItem>
      <errorID>9381169d-ce84-44b2-b32a-52b4239f7689</errorID>
      <errorWord> </errorWord>
      <group>L1_Punc</group>
      <groupName>标点问题</groupName>
      <ability>L2_Punc_CN</ability>
      <abilityName>标点符号问题</abilityName>
      <candidateList>
        <item>、</item>
      </candidateList>
      <explain/>
      <paraID>52E8D031</paraID>
      <start>11</start>
      <end>12</end>
      <status>unmodified</status>
      <modifiedWord/>
      <trackRevisions>false</trackRevisions>
    </reviewItem>
    <reviewItem>
      <errorID>41841e76-262e-4f8e-9485-6a2203389376</errorID>
      <errorWord>关于</errorWord>
      <group>L1_Punc</group>
      <groupName>标点问题</groupName>
      <ability>L2_Punc_CN</ability>
      <abilityName>标点符号问题</abilityName>
      <candidateList>
        <item>《关于</item>
      </candidateList>
      <explain/>
      <paraID>52E8D031</paraID>
      <start>19</start>
      <end>21</end>
      <status>unmodified</status>
      <modifiedWord/>
      <trackRevisions>false</trackRevisions>
    </reviewItem>
    <reviewItem>
      <errorID>19c7c72d-4ea3-499c-80ab-a3320c8af1c3</errorID>
      <errorWord>《</errorWord>
      <group>L1_Punc</group>
      <groupName>标点问题</groupName>
      <ability>L2_Punc_CN</ability>
      <abilityName>标点符号问题</abilityName>
      <candidateList>
        <item>〈</item>
      </candidateList>
      <explain/>
      <paraID>52E8D031</paraID>
      <start>23</start>
      <end>24</end>
      <status>unmodified</status>
      <modifiedWord/>
      <trackRevisions>false</trackRevisions>
    </reviewItem>
    <reviewItem>
      <errorID>acc4665f-1455-4c82-8f6b-bcf6794cc3cd</errorID>
      <errorWord>》</errorWord>
      <group>L1_Punc</group>
      <groupName>标点问题</groupName>
      <ability>L2_Punc_CN</ability>
      <abilityName>标点符号问题</abilityName>
      <candidateList>
        <item>〉</item>
      </candidateList>
      <explain/>
      <paraID>52E8D031</paraID>
      <start>42</start>
      <end>43</end>
      <status>unmodified</status>
      <modifiedWord/>
      <trackRevisions>false</trackRevisions>
    </reviewItem>
    <reviewItem>
      <errorID>1a681192-f58d-4a04-b278-f032d2ae43f6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52E8D031</paraID>
      <start>46</start>
      <end>47</end>
      <status>unmodified</status>
      <modifiedWord/>
      <trackRevisions>false</trackRevisions>
    </reviewItem>
    <reviewItem>
      <errorID>f1f8c7f9-0902-43c5-8ec3-9c26a7ef3ca3</errorID>
      <errorWord> </errorWord>
      <group>L1_Punc</group>
      <groupName>标点问题</groupName>
      <ability>L2_Punc_CN</ability>
      <abilityName>标点符号问题</abilityName>
      <candidateList>
        <item>、</item>
      </candidateList>
      <explain/>
      <paraID>623C60D3</paraID>
      <start>5</start>
      <end>6</end>
      <status>unmodified</status>
      <modifiedWord/>
      <trackRevisions>false</trackRevisions>
    </reviewItem>
    <reviewItem>
      <errorID>6c4add6a-6f0c-4b9b-af30-43dcff811bc2</errorID>
      <errorWord> </errorWord>
      <group>L1_Punc</group>
      <groupName>标点问题</groupName>
      <ability>L2_Punc_CN</ability>
      <abilityName>标点符号问题</abilityName>
      <candidateList>
        <item>、</item>
      </candidateList>
      <explain/>
      <paraID>623C60D3</paraID>
      <start>14</start>
      <end>15</end>
      <status>unmodified</status>
      <modifiedWord/>
      <trackRevisions>false</trackRevisions>
    </reviewItem>
    <reviewItem>
      <errorID>7d27a2b5-bbef-47df-ba28-3f22343990fc</errorID>
      <errorWord>关于</errorWord>
      <group>L1_Punc</group>
      <groupName>标点问题</groupName>
      <ability>L2_Punc_CN</ability>
      <abilityName>标点符号问题</abilityName>
      <candidateList>
        <item>《关于</item>
      </candidateList>
      <explain/>
      <paraID>623C60D3</paraID>
      <start>22</start>
      <end>24</end>
      <status>unmodified</status>
      <modifiedWord/>
      <trackRevisions>false</trackRevisions>
    </reviewItem>
    <reviewItem>
      <errorID>6034c933-80cd-4386-a23a-83e9af89673a</errorID>
      <errorWord>《</errorWord>
      <group>L1_Punc</group>
      <groupName>标点问题</groupName>
      <ability>L2_Punc_CN</ability>
      <abilityName>标点符号问题</abilityName>
      <candidateList>
        <item>〈</item>
      </candidateList>
      <explain/>
      <paraID>623C60D3</paraID>
      <start>26</start>
      <end>27</end>
      <status>unmodified</status>
      <modifiedWord/>
      <trackRevisions>false</trackRevisions>
    </reviewItem>
    <reviewItem>
      <errorID>899fdad3-e2a0-42b4-a3bb-202f2738b440</errorID>
      <errorWord>》</errorWord>
      <group>L1_Punc</group>
      <groupName>标点问题</groupName>
      <ability>L2_Punc_CN</ability>
      <abilityName>标点符号问题</abilityName>
      <candidateList>
        <item>〉》</item>
      </candidateList>
      <explain/>
      <paraID>623C60D3</paraID>
      <start>58</start>
      <end>59</end>
      <status>unmodified</status>
      <modifiedWord/>
      <trackRevisions>false</trackRevisions>
    </reviewItem>
    <reviewItem>
      <errorID>a387b3a9-d82c-456b-ac52-f87af68d8566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18F6678</paraID>
      <start>0</start>
      <end>2</end>
      <status>unmodified</status>
      <modifiedWord/>
      <trackRevisions>false</trackRevisions>
    </reviewItem>
    <reviewItem>
      <errorID>4930462e-9bd3-42fc-8a8f-bfaaa6d76d2a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71986A1A</paraID>
      <start>0</start>
      <end>2</end>
      <status>unmodified</status>
      <modifiedWord/>
      <trackRevisions>false</trackRevisions>
    </reviewItem>
    <reviewItem>
      <errorID>398621d3-ca67-4dfb-8354-4444de4b468c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1EE526AD</paraID>
      <start>0</start>
      <end>2</end>
      <status>unmodified</status>
      <modifiedWord/>
      <trackRevisions>false</trackRevisions>
    </reviewItem>
    <reviewItem>
      <errorID>a1753219-f44c-4fd0-ab76-104e88f7c9e9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7E8A7676</paraID>
      <start>0</start>
      <end>3</end>
      <status>unmodified</status>
      <modifiedWord/>
      <trackRevisions>false</trackRevisions>
    </reviewItem>
    <reviewItem>
      <errorID>80a9cfe1-82e2-42bb-b5ea-c6cc915371c2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5AFD5C70</paraID>
      <start>0</start>
      <end>3</end>
      <status>unmodified</status>
      <modifiedWord/>
      <trackRevisions>false</trackRevisions>
    </reviewItem>
    <reviewItem>
      <errorID>c447558b-0db0-4441-ac27-c2a3c66a998f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58601E3F</paraID>
      <start>0</start>
      <end>3</end>
      <status>unmodified</status>
      <modifiedWord/>
      <trackRevisions>false</trackRevisions>
    </reviewItem>
    <reviewItem>
      <errorID>9ca6c597-596b-466d-91c9-9b73826e412b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2F2BF8DF</paraID>
      <start>0</start>
      <end>3</end>
      <status>unmodified</status>
      <modifiedWord/>
      <trackRevisions>false</trackRevisions>
    </reviewItem>
    <reviewItem>
      <errorID>ba151fb5-0213-4d68-b429-f9e4f6f49c45</errorID>
      <errorWord>间</errorWord>
      <group>L1_Word</group>
      <groupName>字词问题</groupName>
      <ability>L2_Typo</ability>
      <abilityName>字词错误</abilityName>
      <candidateList>
        <item>间之</item>
      </candidateList>
      <explain/>
      <paraID>41B8469B</paraID>
      <start>21</start>
      <end>22</end>
      <status>unmodified</status>
      <modifiedWord/>
      <trackRevisions>false</trackRevisions>
    </reviewItem>
    <reviewItem>
      <errorID>fe3079ba-138d-4a74-9008-0250e4631f1b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CEC7A38</paraID>
      <start>0</start>
      <end>3</end>
      <status>unmodified</status>
      <modifiedWord/>
      <trackRevisions>false</trackRevisions>
    </reviewItem>
    <reviewItem>
      <errorID>a4e02f8b-9339-4e27-892f-f52cdc260e3d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55020570</paraID>
      <start>0</start>
      <end>3</end>
      <status>unmodified</status>
      <modifiedWord/>
      <trackRevisions>false</trackRevisions>
    </reviewItem>
    <reviewItem>
      <errorID>4e9c844b-bcf6-43b4-9e7f-3a4985a671df</errorID>
      <errorWord>保持通讯畅通</errorWord>
      <group>L1_Word</group>
      <groupName>字词问题</groupName>
      <ability>L2_Typo</ability>
      <abilityName>字词错误</abilityName>
      <candidateList>
        <item>保持通信畅通</item>
      </candidateList>
      <explain/>
      <paraID>6E24BE99</paraID>
      <start>15</start>
      <end>21</end>
      <status>unmodified</status>
      <modifiedWord/>
      <trackRevisions>false</trackRevisions>
    </reviewItem>
    <reviewItem>
      <errorID>d03258af-4140-47d6-9aed-d103458d8206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838D077</paraID>
      <start>0</start>
      <end>3</end>
      <status>unmodified</status>
      <modifiedWord/>
      <trackRevisions>false</trackRevisions>
    </reviewItem>
    <reviewItem>
      <errorID>e2a1797b-5cc0-4a33-9a04-571978b08f8c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9C7D11A</paraID>
      <start>0</start>
      <end>3</end>
      <status>unmodified</status>
      <modifiedWord/>
      <trackRevisions>false</trackRevisions>
    </reviewItem>
    <reviewItem>
      <errorID>b4a0e6c6-2c9a-4b76-b014-d3239b2c7f1f</errorID>
      <errorWord>&lt;</errorWord>
      <group>L1_Format</group>
      <groupName>格式问题</groupName>
      <ability>L2_HalfPunc_CN</ability>
      <abilityName>全半角问题</abilityName>
      <candidateList>
        <item>〈</item>
      </candidateList>
      <explain>文本全半角错误。</explain>
      <paraID>5515B6E1</paraID>
      <start>37</start>
      <end>38</end>
      <status>unmodified</status>
      <modifiedWord/>
      <trackRevisions>false</trackRevisions>
    </reviewItem>
    <reviewItem>
      <errorID>f42eba99-6ec1-46a8-b3aa-0718ef91d468</errorID>
      <errorWord>&lt;</errorWord>
      <group>L1_Format</group>
      <groupName>格式问题</groupName>
      <ability>L2_HalfPunc_CN</ability>
      <abilityName>全半角问题</abilityName>
      <candidateList>
        <item>〈</item>
      </candidateList>
      <explain>文本全半角错误。</explain>
      <paraID>6948E169</paraID>
      <start>37</start>
      <end>38</end>
      <status>unmodified</status>
      <modifiedWord/>
      <trackRevisions>false</trackRevisions>
    </reviewItem>
    <reviewItem>
      <errorID>3396bf23-465b-46cc-875f-edf1ab14ee24</errorID>
      <errorWord>&lt;</errorWord>
      <group>L1_Format</group>
      <groupName>格式问题</groupName>
      <ability>L2_HalfPunc_CN</ability>
      <abilityName>全半角问题</abilityName>
      <candidateList>
        <item>〈</item>
      </candidateList>
      <explain>文本全半角错误。</explain>
      <paraID>1B1491ED</paraID>
      <start>26</start>
      <end>27</end>
      <status>unmodified</status>
      <modifiedWord/>
      <trackRevisions>false</trackRevisions>
    </reviewItem>
    <reviewItem>
      <errorID>5428a3ac-b95b-4d34-8adb-62f85855cba3</errorID>
      <errorWord>，</errorWord>
      <group>L1_Word</group>
      <groupName>字词问题</groupName>
      <ability>L2_Typo</ability>
      <abilityName>字词错误</abilityName>
      <candidateList>
        <item>，并</item>
      </candidateList>
      <explain/>
      <paraID>6D486661</paraID>
      <start>66</start>
      <end>67</end>
      <status>unmodified</status>
      <modifiedWord/>
      <trackRevisions>false</trackRevisions>
    </reviewItem>
    <reviewItem>
      <errorID>30397dc1-66e6-4e79-8b55-3dc4423d4d14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6D444552</paraID>
      <start>0</start>
      <end>3</end>
      <status>unmodified</status>
      <modifiedWord/>
      <trackRevisions>false</trackRevisions>
    </reviewItem>
    <reviewItem>
      <errorID>58dadc58-18ec-4e0c-9806-22702acfe9bf</errorID>
      <errorWord>法律、法规</errorWord>
      <group>L1_Word</group>
      <groupName>字词问题</groupName>
      <ability>L2_Typo</ability>
      <abilityName>字词错误</abilityName>
      <candidateList>
        <item>法律法规</item>
      </candidateList>
      <explain/>
      <paraID> 4B3B356</paraID>
      <start>5</start>
      <end>10</end>
      <status>unmodified</status>
      <modifiedWord/>
      <trackRevisions>false</trackRevisions>
    </reviewItem>
    <reviewItem>
      <errorID>7944d2ef-5597-48df-9c3b-59978c109e77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497D1DC6</paraID>
      <start>0</start>
      <end>3</end>
      <status>unmodified</status>
      <modifiedWord/>
      <trackRevisions>false</trackRevisions>
    </reviewItem>
    <reviewItem>
      <errorID>d6a455d3-a4f5-4dc7-b2a3-c3129e732fcf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42739719</paraID>
      <start>0</start>
      <end>3</end>
      <status>unmodified</status>
      <modifiedWord/>
      <trackRevisions>false</trackRevisions>
    </reviewItem>
    <reviewItem>
      <errorID>0ae7cedb-8377-40ee-b1c8-4c876d7eb35a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177A32BB</paraID>
      <start>0</start>
      <end>3</end>
      <status>unmodified</status>
      <modifiedWord/>
      <trackRevisions>false</trackRevisions>
    </reviewItem>
    <reviewItem>
      <errorID>8c19f052-cada-4484-85f0-a062d5a19316</errorID>
      <errorWord>法律、法规</errorWord>
      <group>L1_Word</group>
      <groupName>字词问题</groupName>
      <ability>L2_Typo</ability>
      <abilityName>字词错误</abilityName>
      <candidateList>
        <item>法律法规</item>
      </candidateList>
      <explain/>
      <paraID>7E664145</paraID>
      <start>4</start>
      <end>9</end>
      <status>unmodified</status>
      <modifiedWord/>
      <trackRevisions>false</trackRevisions>
    </reviewItem>
    <reviewItem>
      <errorID>a7133043-42e8-4e31-a364-997ea2703a8b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31B5B340</paraID>
      <start>0</start>
      <end>3</end>
      <status>unmodified</status>
      <modifiedWord/>
      <trackRevisions>false</trackRevisions>
    </reviewItem>
    <reviewItem>
      <errorID>397fdf94-3f63-4c23-a585-41d966a427dc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55C694DC</paraID>
      <start>0</start>
      <end>3</end>
      <status>unmodified</status>
      <modifiedWord/>
      <trackRevisions>false</trackRevisions>
    </reviewItem>
    <reviewItem>
      <errorID>23b13e5b-a353-428c-ba45-030e734b7947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6E0F5E44</paraID>
      <start>0</start>
      <end>3</end>
      <status>unmodified</status>
      <modifiedWord/>
      <trackRevisions>false</trackRevisions>
    </reviewItem>
    <reviewItem>
      <errorID>67fd2237-dffb-49de-98c1-3ff425bc6b2d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204ACEBE</paraID>
      <start>0</start>
      <end>3</end>
      <status>unmodified</status>
      <modifiedWord/>
      <trackRevisions>false</trackRevisions>
    </reviewItem>
    <reviewItem>
      <errorID>8d56c099-20ac-4a7d-93d5-5d0edf5cd13a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36DE870A</paraID>
      <start>0</start>
      <end>3</end>
      <status>unmodified</status>
      <modifiedWord/>
      <trackRevisions>false</trackRevisions>
    </reviewItem>
    <reviewItem>
      <errorID>70b23968-7631-44e1-97e4-c3afc863fc86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6A05A3AA</paraID>
      <start>0</start>
      <end>3</end>
      <status>unmodified</status>
      <modifiedWord/>
      <trackRevisions>false</trackRevisions>
    </reviewItem>
    <reviewItem>
      <errorID>2fe2222b-608b-400f-a09e-3d02a75dc237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2E4A20A1</paraID>
      <start>0</start>
      <end>3</end>
      <status>unmodified</status>
      <modifiedWord/>
      <trackRevisions>false</trackRevisions>
    </reviewItem>
    <reviewItem>
      <errorID>eb322c25-cc47-4e6c-a745-01db2a380a31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69831B81</paraID>
      <start>0</start>
      <end>3</end>
      <status>unmodified</status>
      <modifiedWord/>
      <trackRevisions>false</trackRevisions>
    </reviewItem>
    <reviewItem>
      <errorID>5d408b82-ab9f-441b-b4ed-d8bde0ade725</errorID>
      <errorWord>依此类推</errorWord>
      <group>L1_Word</group>
      <groupName>字词问题</groupName>
      <ability>L2_Typo</ability>
      <abilityName>字词错误</abilityName>
      <candidateList>
        <item>以此类推</item>
      </candidateList>
      <explain>存在发音相同字词的误用。</explain>
      <paraID>4DEC10A8</paraID>
      <start>63</start>
      <end>67</end>
      <status>unmodified</status>
      <modifiedWord/>
      <trackRevisions>false</trackRevisions>
    </reviewItem>
    <reviewItem>
      <errorID>c4eca75c-fc9f-4772-b624-5ae3af1bd334</errorID>
      <errorWord>)</errorWord>
      <group>L1_Format</group>
      <groupName>格式问题</groupName>
      <ability>L2_HalfPunc_CN</ability>
      <abilityName>全半角问题</abilityName>
      <candidateList>
        <item>）</item>
      </candidateList>
      <explain>文本全半角错误。</explain>
      <paraID> 281F3BA</paraID>
      <start>49</start>
      <end>50</end>
      <status>unmodified</status>
      <modifiedWord/>
      <trackRevisions>false</trackRevisions>
    </reviewItem>
    <reviewItem>
      <errorID>538d379e-afba-44c4-abaa-7b1123197aeb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3C2865DA</paraID>
      <start>0</start>
      <end>2</end>
      <status>unmodified</status>
      <modifiedWord/>
      <trackRevisions>false</trackRevisions>
    </reviewItem>
    <reviewItem>
      <errorID>376a672b-3039-450c-813f-e781778c29d9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3CBFE1DA</paraID>
      <start>0</start>
      <end>2</end>
      <status>unmodified</status>
      <modifiedWord/>
      <trackRevisions>false</trackRevisions>
    </reviewItem>
    <reviewItem>
      <errorID>c71819d6-1039-473d-96ff-c73a230273f3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197E53C7</paraID>
      <start>0</start>
      <end>2</end>
      <status>unmodified</status>
      <modifiedWord/>
      <trackRevisions>false</trackRevisions>
    </reviewItem>
    <reviewItem>
      <errorID>399b2550-e50d-4b54-8053-d0260d5ee9be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47C5D870</paraID>
      <start>0</start>
      <end>2</end>
      <status>unmodified</status>
      <modifiedWord/>
      <trackRevisions>false</trackRevisions>
    </reviewItem>
    <reviewItem>
      <errorID>4bc7a621-c7c4-49cd-8718-efb1f46d357a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2CF0E400</paraID>
      <start>0</start>
      <end>2</end>
      <status>unmodified</status>
      <modifiedWord/>
      <trackRevisions>false</trackRevisions>
    </reviewItem>
    <reviewItem>
      <errorID>16848bd5-d72e-4be7-936c-ea06cce1b9ab</errorID>
      <errorWord>，</errorWord>
      <group>L1_Word</group>
      <groupName>字词问题</groupName>
      <ability>L2_Typo</ability>
      <abilityName>字词错误</abilityName>
      <candidateList>
        <item>，并</item>
      </candidateList>
      <explain/>
      <paraID>6A8DBBF7</paraID>
      <start>127</start>
      <end>128</end>
      <status>unmodified</status>
      <modifiedWord/>
      <trackRevisions>false</trackRevisions>
    </reviewItem>
    <reviewItem>
      <errorID>010d5b98-fcaf-4a73-bced-1d27900d689e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4C2169B4</paraID>
      <start>0</start>
      <end>2</end>
      <status>unmodified</status>
      <modifiedWord/>
      <trackRevisions>false</trackRevisions>
    </reviewItem>
    <reviewItem>
      <errorID>e7745678-c471-49c9-988d-9bc94d3dff73</errorID>
      <errorWord>详实</errorWord>
      <group>L1_Word</group>
      <groupName>字词问题</groupName>
      <ability>L2_Typo</ability>
      <abilityName>字词错误</abilityName>
      <candidateList>
        <item>翔实</item>
      </candidateList>
      <explain/>
      <paraID>4C2169B4</paraID>
      <start>66</start>
      <end>68</end>
      <status>unmodified</status>
      <modifiedWord/>
      <trackRevisions>false</trackRevisions>
    </reviewItem>
    <reviewItem>
      <errorID>af2f1fcd-7de9-4563-b6f6-52a6930ee072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6B6AACCE</paraID>
      <start>0</start>
      <end>2</end>
      <status>unmodified</status>
      <modifiedWord/>
      <trackRevisions>false</trackRevisions>
    </reviewItem>
    <reviewItem>
      <errorID>a358cf7d-662d-48cf-aed5-548695367e89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613B453F</paraID>
      <start>0</start>
      <end>2</end>
      <status>unmodified</status>
      <modifiedWord/>
      <trackRevisions>false</trackRevisions>
    </reviewItem>
    <reviewItem>
      <errorID>6a166222-7ac5-437a-a866-40ee70705d26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2A0F19F2</paraID>
      <start>0</start>
      <end>2</end>
      <status>unmodified</status>
      <modifiedWord/>
      <trackRevisions>false</trackRevisions>
    </reviewItem>
    <reviewItem>
      <errorID>826bb05b-1853-436a-99c3-f6fc1bb9591b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3C2C5428</paraID>
      <start>0</start>
      <end>2</end>
      <status>unmodified</status>
      <modifiedWord/>
      <trackRevisions>false</trackRevisions>
    </reviewItem>
    <reviewItem>
      <errorID>341958f2-3343-479c-afab-968f48f1a43b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6FBBF37E</paraID>
      <start>0</start>
      <end>2</end>
      <status>unmodified</status>
      <modifiedWord/>
      <trackRevisions>false</trackRevisions>
    </reviewItem>
    <reviewItem>
      <errorID>78750f48-4e3d-4e70-b063-378d96a9daa0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1A444829</paraID>
      <start>0</start>
      <end>2</end>
      <status>unmodified</status>
      <modifiedWord/>
      <trackRevisions>false</trackRevisions>
    </reviewItem>
    <reviewItem>
      <errorID>4a606a57-ea1e-4b32-9657-51a7b949e849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372B5CB1</paraID>
      <start>0</start>
      <end>2</end>
      <status>unmodified</status>
      <modifiedWord/>
      <trackRevisions>false</trackRevisions>
    </reviewItem>
    <reviewItem>
      <errorID>8d2bdd1c-12c2-488d-8592-03882725f0d6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3A7AA930</paraID>
      <start>0</start>
      <end>2</end>
      <status>unmodified</status>
      <modifiedWord/>
      <trackRevisions>false</trackRevisions>
    </reviewItem>
    <reviewItem>
      <errorID>50dba044-aebb-4e87-8132-fdac615e61bd</errorID>
      <errorWord>详实</errorWord>
      <group>L1_Word</group>
      <groupName>字词问题</groupName>
      <ability>L2_Typo</ability>
      <abilityName>字词错误</abilityName>
      <candidateList>
        <item>翔实</item>
      </candidateList>
      <explain>存在发音相同字词的误用。</explain>
      <paraID>3A7AA930</paraID>
      <start>56</start>
      <end>58</end>
      <status>unmodified</status>
      <modifiedWord/>
      <trackRevisions>false</trackRevisions>
    </reviewItem>
    <reviewItem>
      <errorID>7daa4dd1-0ac9-4e32-b275-975e61c6f401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41EAB5F4</paraID>
      <start>0</start>
      <end>2</end>
      <status>unmodified</status>
      <modifiedWord/>
      <trackRevisions>false</trackRevisions>
    </reviewItem>
    <reviewItem>
      <errorID>28d06474-8c52-4874-a390-08771878cb03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3372AE3E</paraID>
      <start>0</start>
      <end>2</end>
      <status>unmodified</status>
      <modifiedWord/>
      <trackRevisions>false</trackRevisions>
    </reviewItem>
    <reviewItem>
      <errorID>a2e52307-e5d5-4b12-8170-5f91fc93527e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1F10BE26</paraID>
      <start>0</start>
      <end>2</end>
      <status>unmodified</status>
      <modifiedWord/>
      <trackRevisions>false</trackRevisions>
    </reviewItem>
    <reviewItem>
      <errorID>07a67243-7871-4020-9b07-cadcfd49a1b3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7DD6AC7F</paraID>
      <start>0</start>
      <end>2</end>
      <status>unmodified</status>
      <modifiedWord/>
      <trackRevisions>false</trackRevisions>
    </reviewItem>
    <reviewItem>
      <errorID>4f7b7e1c-3e4f-4ebc-87ba-54f14b815136</errorID>
      <errorWord>详实</errorWord>
      <group>L1_Word</group>
      <groupName>字词问题</groupName>
      <ability>L2_Typo</ability>
      <abilityName>字词错误</abilityName>
      <candidateList>
        <item>翔实</item>
      </candidateList>
      <explain>存在发音相同字词的误用。</explain>
      <paraID>7DD6AC7F</paraID>
      <start>93</start>
      <end>95</end>
      <status>unmodified</status>
      <modifiedWord/>
      <trackRevisions>false</trackRevisions>
    </reviewItem>
    <reviewItem>
      <errorID>a52aa4ed-4fd8-4772-b584-dd4f73f633f9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6CA940C0</paraID>
      <start>0</start>
      <end>2</end>
      <status>unmodified</status>
      <modifiedWord/>
      <trackRevisions>false</trackRevisions>
    </reviewItem>
    <reviewItem>
      <errorID>74bba16e-cc3c-478b-8ff0-5e2097556b79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5A659E87</paraID>
      <start>0</start>
      <end>2</end>
      <status>unmodified</status>
      <modifiedWord/>
      <trackRevisions>false</trackRevisions>
    </reviewItem>
    <reviewItem>
      <errorID>855e689d-1536-4d9e-9653-23566ec2a668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14A71FA0</paraID>
      <start>0</start>
      <end>2</end>
      <status>unmodified</status>
      <modifiedWord/>
      <trackRevisions>false</trackRevisions>
    </reviewItem>
    <reviewItem>
      <errorID>cad51465-0e86-495e-9914-89008f93fbdc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4C353791</paraID>
      <start>0</start>
      <end>2</end>
      <status>unmodified</status>
      <modifiedWord/>
      <trackRevisions>false</trackRevisions>
    </reviewItem>
    <reviewItem>
      <errorID>ef03f86c-3742-435a-a779-a343c741f2f6</errorID>
      <errorWord>详实</errorWord>
      <group>L1_Word</group>
      <groupName>字词问题</groupName>
      <ability>L2_Typo</ability>
      <abilityName>字词错误</abilityName>
      <candidateList>
        <item>翔实</item>
      </candidateList>
      <explain/>
      <paraID>4C353791</paraID>
      <start>91</start>
      <end>93</end>
      <status>unmodified</status>
      <modifiedWord/>
      <trackRevisions>false</trackRevisions>
    </reviewItem>
    <reviewItem>
      <errorID>ed874ebb-47fd-443b-a6f8-396d5fa076e1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16032DE4</paraID>
      <start>0</start>
      <end>2</end>
      <status>unmodified</status>
      <modifiedWord/>
      <trackRevisions>false</trackRevisions>
    </reviewItem>
    <reviewItem>
      <errorID>1f67fa45-e362-45a6-9ab4-e417696fb5df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2FFD31E4</paraID>
      <start>0</start>
      <end>2</end>
      <status>unmodified</status>
      <modifiedWord/>
      <trackRevisions>false</trackRevisions>
    </reviewItem>
    <reviewItem>
      <errorID>f01539e3-947c-4d45-a4e2-66fce7a8d3c9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3C7B0533</paraID>
      <start>0</start>
      <end>2</end>
      <status>unmodified</status>
      <modifiedWord/>
      <trackRevisions>false</trackRevisions>
    </reviewItem>
    <reviewItem>
      <errorID>47d9c512-a2a3-403b-af47-5a2010d1c403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78A5A8A7</paraID>
      <start>0</start>
      <end>2</end>
      <status>unmodified</status>
      <modifiedWord/>
      <trackRevisions>false</trackRevisions>
    </reviewItem>
    <reviewItem>
      <errorID>31edec33-0bf3-4379-942e-d07637430d6b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1BDBC6D2</paraID>
      <start>0</start>
      <end>2</end>
      <status>unmodified</status>
      <modifiedWord/>
      <trackRevisions>false</trackRevisions>
    </reviewItem>
    <reviewItem>
      <errorID>d62ff235-5fcd-4da8-80e5-39a3d1479ab8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4BADAE0E</paraID>
      <start>0</start>
      <end>2</end>
      <status>unmodified</status>
      <modifiedWord/>
      <trackRevisions>false</trackRevisions>
    </reviewItem>
    <reviewItem>
      <errorID>f91698c4-0521-4aa2-a4c6-553184e2de04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300A0CB6</paraID>
      <start>0</start>
      <end>2</end>
      <status>unmodified</status>
      <modifiedWord/>
      <trackRevisions>false</trackRevisions>
    </reviewItem>
    <reviewItem>
      <errorID>ffb25faf-9ea2-491e-a096-8813a70e469e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24C8C4F4</paraID>
      <start>0</start>
      <end>2</end>
      <status>unmodified</status>
      <modifiedWord/>
      <trackRevisions>false</trackRevisions>
    </reviewItem>
    <reviewItem>
      <errorID>1c528888-5f4e-44d0-bd70-87ae6ce0adc8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9A7F724</paraID>
      <start>0</start>
      <end>2</end>
      <status>unmodified</status>
      <modifiedWord/>
      <trackRevisions>false</trackRevisions>
    </reviewItem>
    <reviewItem>
      <errorID>e44b0a0f-aa69-4b89-91f5-3ed7e244c588</errorID>
      <errorWord>员</errorWord>
      <group>L1_Word</group>
      <groupName>字词问题</groupName>
      <ability>L2_Typo</ability>
      <abilityName>字词错误</abilityName>
      <candidateList>
        <item>员在</item>
      </candidateList>
      <explain/>
      <paraID> 9A7F724</paraID>
      <start>7</start>
      <end>8</end>
      <status>unmodified</status>
      <modifiedWord/>
      <trackRevisions>false</trackRevisions>
    </reviewItem>
    <reviewItem>
      <errorID>4ad0c24d-86d2-4089-9940-1f69b9535eb5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6A165CE3</paraID>
      <start>0</start>
      <end>2</end>
      <status>unmodified</status>
      <modifiedWord/>
      <trackRevisions>false</trackRevisions>
    </reviewItem>
    <reviewItem>
      <errorID>55ff407f-af75-4dd0-b375-deae07e07bc6</errorID>
      <errorWord>员</errorWord>
      <group>L1_Word</group>
      <groupName>字词问题</groupName>
      <ability>L2_Typo</ability>
      <abilityName>字词错误</abilityName>
      <candidateList>
        <item>员在</item>
      </candidateList>
      <explain/>
      <paraID>6A165CE3</paraID>
      <start>7</start>
      <end>8</end>
      <status>unmodified</status>
      <modifiedWord/>
      <trackRevisions>false</trackRevisions>
    </reviewItem>
    <reviewItem>
      <errorID>01b898cb-56b2-4515-aad7-45d81d76ba85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70069F5C</paraID>
      <start>0</start>
      <end>2</end>
      <status>unmodified</status>
      <modifiedWord/>
      <trackRevisions>false</trackRevisions>
    </reviewItem>
    <reviewItem>
      <errorID>a263b413-bcd6-453d-8695-062c487695f1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23B549F0</paraID>
      <start>0</start>
      <end>2</end>
      <status>unmodified</status>
      <modifiedWord/>
      <trackRevisions>false</trackRevisions>
    </reviewItem>
    <reviewItem>
      <errorID>f6083372-51c1-4f61-9f93-128fbcf3dc4e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758C135A</paraID>
      <start>0</start>
      <end>2</end>
      <status>unmodified</status>
      <modifiedWord/>
      <trackRevisions>false</trackRevisions>
    </reviewItem>
    <reviewItem>
      <errorID>3e391c48-7296-4dcc-8e4f-3567aeccd812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5E6385E5</paraID>
      <start>0</start>
      <end>2</end>
      <status>unmodified</status>
      <modifiedWord/>
      <trackRevisions>false</trackRevisions>
    </reviewItem>
    <reviewItem>
      <errorID>390a77c4-0344-4d13-9a1f-8a88c3eee68d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4BE03A1</paraID>
      <start>0</start>
      <end>2</end>
      <status>unmodified</status>
      <modifiedWord/>
      <trackRevisions>false</trackRevisions>
    </reviewItem>
    <reviewItem>
      <errorID>8d2c9470-9199-4fc2-bb54-d2870c3ab176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179AAE82</paraID>
      <start>0</start>
      <end>2</end>
      <status>unmodified</status>
      <modifiedWord/>
      <trackRevisions>false</trackRevisions>
    </reviewItem>
    <reviewItem>
      <errorID>908d3a15-7055-4cfe-8d02-8e72c0972a12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1979658B</paraID>
      <start>0</start>
      <end>2</end>
      <status>unmodified</status>
      <modifiedWord/>
      <trackRevisions>false</trackRevisions>
    </reviewItem>
    <reviewItem>
      <errorID>39973c21-4973-46e6-86cf-a0871f4cdc27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7F733F0B</paraID>
      <start>0</start>
      <end>2</end>
      <status>unmodified</status>
      <modifiedWord/>
      <trackRevisions>false</trackRevisions>
    </reviewItem>
    <reviewItem>
      <errorID>b04699f6-a456-443f-b4f8-8f90224347b0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A9B3D</paraID>
      <start>0</start>
      <end>2</end>
      <status>unmodified</status>
      <modifiedWord/>
      <trackRevisions>false</trackRevisions>
    </reviewItem>
    <reviewItem>
      <errorID>7ae0bd03-47ec-4ce2-9b3d-f899865771cd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79FD266</paraID>
      <start>0</start>
      <end>2</end>
      <status>unmodified</status>
      <modifiedWord/>
      <trackRevisions>false</trackRevisions>
    </reviewItem>
    <reviewItem>
      <errorID>bfe2f7db-b683-423d-ba84-6f7a8f60b90c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7B8ED912</paraID>
      <start>0</start>
      <end>2</end>
      <status>unmodified</status>
      <modifiedWord/>
      <trackRevisions>false</trackRevisions>
    </reviewItem>
    <reviewItem>
      <errorID>34761a41-14e7-4968-a0d3-009cd4b55d15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840FF0</paraID>
      <start>0</start>
      <end>2</end>
      <status>unmodified</status>
      <modifiedWord/>
      <trackRevisions>false</trackRevisions>
    </reviewItem>
    <reviewItem>
      <errorID>38cba4dd-4e63-400d-80b2-76ed5392c59a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6B0D29EF</paraID>
      <start>0</start>
      <end>2</end>
      <status>unmodified</status>
      <modifiedWord/>
      <trackRevisions>false</trackRevisions>
    </reviewItem>
    <reviewItem>
      <errorID>84553adb-18bd-4944-83f1-4f6ff30b40d5</errorID>
      <errorWord>&lt;</errorWord>
      <group>L1_Format</group>
      <groupName>格式问题</groupName>
      <ability>L2_HalfPunc_CN</ability>
      <abilityName>全半角问题</abilityName>
      <candidateList>
        <item>〈</item>
      </candidateList>
      <explain>文本全半角错误。</explain>
      <paraID>705A5CAA</paraID>
      <start>37</start>
      <end>38</end>
      <status>unmodified</status>
      <modifiedWord/>
      <trackRevisions>false</trackRevisions>
    </reviewItem>
    <reviewItem>
      <errorID>81c3b2a6-fa4d-44b8-83f2-5333231ac794</errorID>
      <errorWord>&lt;</errorWord>
      <group>L1_Format</group>
      <groupName>格式问题</groupName>
      <ability>L2_HalfPunc_CN</ability>
      <abilityName>全半角问题</abilityName>
      <candidateList>
        <item>〈</item>
      </candidateList>
      <explain>文本全半角错误。</explain>
      <paraID>641A15BC</paraID>
      <start>37</start>
      <end>38</end>
      <status>unmodified</status>
      <modifiedWord/>
      <trackRevisions>false</trackRevisions>
    </reviewItem>
    <reviewItem>
      <errorID>5f909812-9057-4b9f-b51f-0db2aac26c4a</errorID>
      <errorWord>&lt;</errorWord>
      <group>L1_Format</group>
      <groupName>格式问题</groupName>
      <ability>L2_HalfPunc_CN</ability>
      <abilityName>全半角问题</abilityName>
      <candidateList>
        <item>〈</item>
      </candidateList>
      <explain>文本全半角错误。</explain>
      <paraID>7DCC3BC0</paraID>
      <start>26</start>
      <end>27</end>
      <status>unmodified</status>
      <modifiedWord/>
      <trackRevisions>false</trackRevisions>
    </reviewItem>
    <reviewItem>
      <errorID>10039611-b02d-494e-9753-fcba585036c0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294F88C5</paraID>
      <start>0</start>
      <end>2</end>
      <status>unmodified</status>
      <modifiedWord/>
      <trackRevisions>false</trackRevisions>
    </reviewItem>
    <reviewItem>
      <errorID>fedea8ee-0b34-481d-b91d-ebf3d73b2c67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F4A6C82</paraID>
      <start>0</start>
      <end>2</end>
      <status>unmodified</status>
      <modifiedWord/>
      <trackRevisions>false</trackRevisions>
    </reviewItem>
    <reviewItem>
      <errorID>318c8c7e-063e-4cfb-98e0-093b7f5bb373</errorID>
      <errorWord>)</errorWord>
      <group>L1_Format</group>
      <groupName>格式问题</groupName>
      <ability>L2_HalfPunc_CN</ability>
      <abilityName>全半角问题</abilityName>
      <candidateList>
        <item>）</item>
      </candidateList>
      <explain>文本全半角错误。</explain>
      <paraID>3C115981</paraID>
      <start>104</start>
      <end>105</end>
      <status>unmodified</status>
      <modifiedWord/>
      <trackRevisions>false</trackRevisions>
    </reviewItem>
    <reviewItem>
      <errorID>ab1ea409-d810-4cab-8e94-47293705f0c4</errorID>
      <errorWord>（</errorWord>
      <group>L1_Word</group>
      <groupName>字词问题</groupName>
      <ability>L2_Typo</ability>
      <abilityName>字词错误</abilityName>
      <candidateList>
        <item>（在</item>
      </candidateList>
      <explain/>
      <paraID>3C115981</paraID>
      <start>119</start>
      <end>120</end>
      <status>unmodified</status>
      <modifiedWord/>
      <trackRevisions>false</trackRevisions>
    </reviewItem>
    <reviewItem>
      <errorID>63426783-12a7-4dc5-bd56-cc8346a254c2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34ABBE63</paraID>
      <start>182</start>
      <end>185</end>
      <status>unmodified</status>
      <modifiedWord/>
      <trackRevisions>false</trackRevisions>
    </reviewItem>
    <reviewItem>
      <errorID>ddbb23e0-a862-464a-8654-5395909fabc0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667075AA</paraID>
      <start>0</start>
      <end>2</end>
      <status>unmodified</status>
      <modifiedWord/>
      <trackRevisions>false</trackRevisions>
    </reviewItem>
    <reviewItem>
      <errorID>2bfed64a-d11b-4815-8faa-2cff8791f4b2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22916931</paraID>
      <start>0</start>
      <end>2</end>
      <status>unmodified</status>
      <modifiedWord/>
      <trackRevisions>false</trackRevisions>
    </reviewItem>
    <reviewItem>
      <errorID>48373102-b6e3-443a-93de-cc288533cba7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19802786</paraID>
      <start>0</start>
      <end>2</end>
      <status>unmodified</status>
      <modifiedWord/>
      <trackRevisions>false</trackRevisions>
    </reviewItem>
    <reviewItem>
      <errorID>35ec603f-3db6-47b1-aa1c-d90dfbcbb37a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5FF6FA8E</paraID>
      <start>0</start>
      <end>2</end>
      <status>unmodified</status>
      <modifiedWord/>
      <trackRevisions>false</trackRevisions>
    </reviewItem>
    <reviewItem>
      <errorID>bb48caf3-9d18-4310-ba71-7abc41ae86ba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76FB6EC2</paraID>
      <start>0</start>
      <end>2</end>
      <status>unmodified</status>
      <modifiedWord/>
      <trackRevisions>false</trackRevisions>
    </reviewItem>
    <reviewItem>
      <errorID>0f923a65-68a5-4922-87b0-48d4e9a4d03b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2359F147</paraID>
      <start>0</start>
      <end>2</end>
      <status>unmodified</status>
      <modifiedWord/>
      <trackRevisions>false</trackRevisions>
    </reviewItem>
    <reviewItem>
      <errorID>359b3581-8298-43f1-bc3d-3272dc4d5269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2CDD6DDF</paraID>
      <start>0</start>
      <end>2</end>
      <status>unmodified</status>
      <modifiedWord/>
      <trackRevisions>false</trackRevisions>
    </reviewItem>
    <reviewItem>
      <errorID>cb3e6701-0085-44e1-861f-e41e211ca10c</errorID>
      <errorWord>签订之日起至</errorWord>
      <group>L1_Word</group>
      <groupName>字词问题</groupName>
      <ability>L2_Typo</ability>
      <abilityName>字词错误</abilityName>
      <candidateList>
        <item>签订之日起</item>
      </candidateList>
      <explain/>
      <paraID>37D48175</paraID>
      <start>13</start>
      <end>19</end>
      <status>unmodified</status>
      <modifiedWord/>
      <trackRevisions>false</trackRevisions>
    </reviewItem>
    <reviewItem>
      <errorID>7bea963e-75db-41d1-8660-e68c240e7312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679F9783</paraID>
      <start>0</start>
      <end>2</end>
      <status>unmodified</status>
      <modifiedWord/>
      <trackRevisions>false</trackRevisions>
    </reviewItem>
    <reviewItem>
      <errorID>0b24c59c-b71b-47e6-97b5-d572f935a8ab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50E49CA2</paraID>
      <start>0</start>
      <end>2</end>
      <status>unmodified</status>
      <modifiedWord/>
      <trackRevisions>false</trackRevisions>
    </reviewItem>
    <reviewItem>
      <errorID>43fec92f-383e-4c54-8eda-dd48ebede825</errorID>
      <errorWord>)</errorWord>
      <group>L1_Format</group>
      <groupName>格式问题</groupName>
      <ability>L2_HalfPunc_CN</ability>
      <abilityName>全半角问题</abilityName>
      <candidateList>
        <item>）</item>
      </candidateList>
      <explain>文本全半角错误。</explain>
      <paraID>74123117</paraID>
      <start>4</start>
      <end>5</end>
      <status>unmodified</status>
      <modifiedWord/>
      <trackRevisions>false</trackRevisions>
    </reviewItem>
    <reviewItem>
      <errorID>2b01e4dd-1bb3-40e3-a4d9-cf907a7b855d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5395EE97</paraID>
      <start>0</start>
      <end>2</end>
      <status>unmodified</status>
      <modifiedWord/>
      <trackRevisions>false</trackRevisions>
    </reviewItem>
    <reviewItem>
      <errorID>3e6dc2ce-bd48-423d-ad2f-685891b34c64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70E96FB0</paraID>
      <start>0</start>
      <end>2</end>
      <status>unmodified</status>
      <modifiedWord/>
      <trackRevisions>false</trackRevisions>
    </reviewItem>
    <reviewItem>
      <errorID>be843209-da81-4009-9ef3-704272403b07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315104E5</paraID>
      <start>0</start>
      <end>2</end>
      <status>unmodified</status>
      <modifiedWord/>
      <trackRevisions>false</trackRevisions>
    </reviewItem>
    <reviewItem>
      <errorID>2066dafe-7276-4cc2-b2ef-9587ad613c90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575A6572</paraID>
      <start>0</start>
      <end>2</end>
      <status>unmodified</status>
      <modifiedWord/>
      <trackRevisions>false</trackRevisions>
    </reviewItem>
    <reviewItem>
      <errorID>8873e19b-20d9-4798-bea7-2c7abab4b302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569B19DA</paraID>
      <start>0</start>
      <end>2</end>
      <status>unmodified</status>
      <modifiedWord/>
      <trackRevisions>false</trackRevisions>
    </reviewItem>
    <reviewItem>
      <errorID>69041927-8dd6-480c-b078-1a50d2a13afd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10C3593</paraID>
      <start>0</start>
      <end>2</end>
      <status>unmodified</status>
      <modifiedWord/>
      <trackRevisions>false</trackRevisions>
    </reviewItem>
    <reviewItem>
      <errorID>188bad35-1a26-4494-880f-edb316c935a4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938CF37</paraID>
      <start>0</start>
      <end>2</end>
      <status>unmodified</status>
      <modifiedWord/>
      <trackRevisions>false</trackRevisions>
    </reviewItem>
    <reviewItem>
      <errorID>ae4c34a6-f96d-4421-80aa-458a3684ea7b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6ECEFA1E</paraID>
      <start>0</start>
      <end>2</end>
      <status>unmodified</status>
      <modifiedWord/>
      <trackRevisions>false</trackRevisions>
    </reviewItem>
    <reviewItem>
      <errorID>13032d03-4e12-45b9-86e5-48790131e3a1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5118DBE6</paraID>
      <start>0</start>
      <end>2</end>
      <status>unmodified</status>
      <modifiedWord/>
      <trackRevisions>false</trackRevisions>
    </reviewItem>
    <reviewItem>
      <errorID>81b5ced5-5186-4b2c-b0ed-517b75c4c328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362019C5</paraID>
      <start>0</start>
      <end>2</end>
      <status>unmodified</status>
      <modifiedWord/>
      <trackRevisions>false</trackRevisions>
    </reviewItem>
    <reviewItem>
      <errorID>fe5951ea-d013-4467-8138-f82e546c3a7f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485F8D47</paraID>
      <start>0</start>
      <end>2</end>
      <status>unmodified</status>
      <modifiedWord/>
      <trackRevisions>false</trackRevisions>
    </reviewItem>
    <reviewItem>
      <errorID>f76b4a29-0ecc-4ab0-9025-a3ea3f9c554d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4F089EFB</paraID>
      <start>0</start>
      <end>2</end>
      <status>unmodified</status>
      <modifiedWord/>
      <trackRevisions>false</trackRevisions>
    </reviewItem>
    <reviewItem>
      <errorID>28cd35dd-c8a9-4bdd-92a2-12027e4d7feb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5515DD4</paraID>
      <start>0</start>
      <end>2</end>
      <status>unmodified</status>
      <modifiedWord/>
      <trackRevisions>false</trackRevisions>
    </reviewItem>
    <reviewItem>
      <errorID>40e20212-ee99-45bc-94cb-ffd26beb4eb3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286279B5</paraID>
      <start>0</start>
      <end>2</end>
      <status>unmodified</status>
      <modifiedWord/>
      <trackRevisions>false</trackRevisions>
    </reviewItem>
    <reviewItem>
      <errorID>3d793203-2e2d-4c52-acf1-2450530d8e0d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5CD414E3</paraID>
      <start>0</start>
      <end>2</end>
      <status>unmodified</status>
      <modifiedWord/>
      <trackRevisions>false</trackRevisions>
    </reviewItem>
    <reviewItem>
      <errorID>4e235b0e-0585-41ce-af06-686f2408915a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318A782B</paraID>
      <start>0</start>
      <end>2</end>
      <status>unmodified</status>
      <modifiedWord/>
      <trackRevisions>false</trackRevisions>
    </reviewItem>
    <reviewItem>
      <errorID>0c32e539-ddfe-476f-b333-47b85b2276ae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FD994F8</paraID>
      <start>0</start>
      <end>2</end>
      <status>unmodified</status>
      <modifiedWord/>
      <trackRevisions>false</trackRevisions>
    </reviewItem>
    <reviewItem>
      <errorID>3ca87e5d-32cf-4a76-a5a1-0d3089f92b07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54205544</paraID>
      <start>0</start>
      <end>2</end>
      <status>unmodified</status>
      <modifiedWord/>
      <trackRevisions>false</trackRevisions>
    </reviewItem>
    <reviewItem>
      <errorID>4cc7465d-e817-45c3-a626-a812fda889db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31422045</paraID>
      <start>0</start>
      <end>2</end>
      <status>unmodified</status>
      <modifiedWord/>
      <trackRevisions>false</trackRevisions>
    </reviewItem>
    <reviewItem>
      <errorID>4f7bc7f1-af4b-46ec-a724-9be62dacaa70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67044B21</paraID>
      <start>0</start>
      <end>2</end>
      <status>unmodified</status>
      <modifiedWord/>
      <trackRevisions>false</trackRevisions>
    </reviewItem>
    <reviewItem>
      <errorID>3a8c98c7-1745-4971-b404-896f106f8154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3D9EF089</paraID>
      <start>0</start>
      <end>2</end>
      <status>unmodified</status>
      <modifiedWord/>
      <trackRevisions>false</trackRevisions>
    </reviewItem>
    <reviewItem>
      <errorID>aca0d579-1085-4ac7-b71c-046cfd01e181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7E026BBB</paraID>
      <start>0</start>
      <end>2</end>
      <status>unmodified</status>
      <modifiedWord/>
      <trackRevisions>false</trackRevisions>
    </reviewItem>
    <reviewItem>
      <errorID>f81be487-3887-4c15-b23a-af154f1fe2df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3778050F</paraID>
      <start>0</start>
      <end>2</end>
      <status>unmodified</status>
      <modifiedWord/>
      <trackRevisions>false</trackRevisions>
    </reviewItem>
    <reviewItem>
      <errorID>608762fb-dbb0-4dbb-b81a-d947885e9797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54AA8C52</paraID>
      <start>0</start>
      <end>2</end>
      <status>unmodified</status>
      <modifiedWord/>
      <trackRevisions>false</trackRevisions>
    </reviewItem>
    <reviewItem>
      <errorID>15b743fb-5629-4498-8787-e102bb1a2f3a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5C4914E</paraID>
      <start>0</start>
      <end>2</end>
      <status>unmodified</status>
      <modifiedWord/>
      <trackRevisions>false</trackRevisions>
    </reviewItem>
    <reviewItem>
      <errorID>4988fca1-c200-4829-94b0-28a9bc11bfb5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1F123A5F</paraID>
      <start>0</start>
      <end>2</end>
      <status>unmodified</status>
      <modifiedWord/>
      <trackRevisions>false</trackRevisions>
    </reviewItem>
    <reviewItem>
      <errorID>914ce4c4-d970-4089-8907-48d293adbe21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1D03BA40</paraID>
      <start>0</start>
      <end>2</end>
      <status>unmodified</status>
      <modifiedWord/>
      <trackRevisions>false</trackRevisions>
    </reviewItem>
    <reviewItem>
      <errorID>6601c139-c105-4291-bcc8-465456ea0d9a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7752AD4C</paraID>
      <start>0</start>
      <end>2</end>
      <status>unmodified</status>
      <modifiedWord/>
      <trackRevisions>false</trackRevisions>
    </reviewItem>
    <reviewItem>
      <errorID>cace8737-581b-4251-97d5-3a14f4263446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5869C9D8</paraID>
      <start>0</start>
      <end>2</end>
      <status>unmodified</status>
      <modifiedWord/>
      <trackRevisions>false</trackRevisions>
    </reviewItem>
    <reviewItem>
      <errorID>58a06726-60d7-4ef6-9807-c4089c3b25a4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38379074</paraID>
      <start>0</start>
      <end>2</end>
      <status>unmodified</status>
      <modifiedWord/>
      <trackRevisions>false</trackRevisions>
    </reviewItem>
    <reviewItem>
      <errorID>ae4c61cd-f146-4021-8862-c1a0fb0984ba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72683CA7</paraID>
      <start>0</start>
      <end>2</end>
      <status>unmodified</status>
      <modifiedWord/>
      <trackRevisions>false</trackRevisions>
    </reviewItem>
    <reviewItem>
      <errorID>ea74c9fe-0835-4cb0-9a78-b320d950c768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77E804B7</paraID>
      <start>0</start>
      <end>2</end>
      <status>unmodified</status>
      <modifiedWord/>
      <trackRevisions>false</trackRevisions>
    </reviewItem>
    <reviewItem>
      <errorID>9b9d1a7e-b917-48e2-996f-3bab59e38e55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5AA90F0</paraID>
      <start>0</start>
      <end>2</end>
      <status>unmodified</status>
      <modifiedWord/>
      <trackRevisions>false</trackRevisions>
    </reviewItem>
    <reviewItem>
      <errorID>ae738b93-254f-41cf-a466-71fc41840a20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6A13AA1E</paraID>
      <start>0</start>
      <end>2</end>
      <status>unmodified</status>
      <modifiedWord/>
      <trackRevisions>false</trackRevisions>
    </reviewItem>
    <reviewItem>
      <errorID>fae918fa-bf8b-4236-9575-4eddf1b08e6d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234F7AEA</paraID>
      <start>0</start>
      <end>2</end>
      <status>unmodified</status>
      <modifiedWord/>
      <trackRevisions>false</trackRevisions>
    </reviewItem>
    <reviewItem>
      <errorID>fa4bd7fd-545b-443a-bbbe-54fe09014484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556A1BAC</paraID>
      <start>0</start>
      <end>2</end>
      <status>unmodified</status>
      <modifiedWord/>
      <trackRevisions>false</trackRevisions>
    </reviewItem>
    <reviewItem>
      <errorID>a4546e75-3378-4cfb-bda2-a912636ac084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5F02264F</paraID>
      <start>0</start>
      <end>2</end>
      <status>unmodified</status>
      <modifiedWord/>
      <trackRevisions>false</trackRevisions>
    </reviewItem>
    <reviewItem>
      <errorID>5ce94fff-9db5-40f3-8543-859714f62b4c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7E1569A5</paraID>
      <start>0</start>
      <end>2</end>
      <status>unmodified</status>
      <modifiedWord/>
      <trackRevisions>false</trackRevisions>
    </reviewItem>
    <reviewItem>
      <errorID>c89a3459-cfbd-498a-8af2-9c8c7c36066c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71089284</paraID>
      <start>0</start>
      <end>2</end>
      <status>unmodified</status>
      <modifiedWord/>
      <trackRevisions>false</trackRevisions>
    </reviewItem>
    <reviewItem>
      <errorID>064908bb-5b85-458d-9ccc-4fca0e999af2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768AA442</paraID>
      <start>0</start>
      <end>2</end>
      <status>unmodified</status>
      <modifiedWord/>
      <trackRevisions>false</trackRevisions>
    </reviewItem>
    <reviewItem>
      <errorID>0faa7e40-4b06-46b5-a50e-e2960e3ec7b4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41371A40</paraID>
      <start>0</start>
      <end>2</end>
      <status>unmodified</status>
      <modifiedWord/>
      <trackRevisions>false</trackRevisions>
    </reviewItem>
    <reviewItem>
      <errorID>04cfb245-d561-4647-a909-4d2c6eeaa9e2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41371A40</paraID>
      <start>9</start>
      <end>10</end>
      <status>unmodified</status>
      <modifiedWord/>
      <trackRevisions>false</trackRevisions>
    </reviewItem>
    <reviewItem>
      <errorID>a8684d4a-92ed-45d6-911a-397bcbe8f7cf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2294C930</paraID>
      <start>0</start>
      <end>2</end>
      <status>unmodified</status>
      <modifiedWord/>
      <trackRevisions>false</trackRevisions>
    </reviewItem>
    <reviewItem>
      <errorID>719556cc-0dd2-4ecf-b66f-74dfb21956ec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38E3F9FE</paraID>
      <start>0</start>
      <end>2</end>
      <status>unmodified</status>
      <modifiedWord/>
      <trackRevisions>false</trackRevisions>
    </reviewItem>
    <reviewItem>
      <errorID>4ffee9fd-771a-467c-8321-e0a22b74be51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4388BFAA</paraID>
      <start>0</start>
      <end>2</end>
      <status>unmodified</status>
      <modifiedWord/>
      <trackRevisions>false</trackRevisions>
    </reviewItem>
    <reviewItem>
      <errorID>bf190c64-0be6-4fc5-93d6-7e6cc1e0a7a7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54D15AF0</paraID>
      <start>0</start>
      <end>2</end>
      <status>unmodified</status>
      <modifiedWord/>
      <trackRevisions>false</trackRevisions>
    </reviewItem>
    <reviewItem>
      <errorID>6d9c850d-67c0-4666-b5c2-6ed3080d3522</errorID>
      <errorWord>,</errorWord>
      <group>L1_Format</group>
      <groupName>格式问题</groupName>
      <ability>L2_HalfPunc_CN</ability>
      <abilityName>全半角问题</abilityName>
      <candidateList>
        <item>，</item>
      </candidateList>
      <explain>文本全半角错误。</explain>
      <paraID>54D15AF0</paraID>
      <start>88</start>
      <end>89</end>
      <status>unmodified</status>
      <modifiedWord/>
      <trackRevisions>false</trackRevisions>
    </reviewItem>
    <reviewItem>
      <errorID>e3d8587e-87b1-45d0-beab-7f89dab7c648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4330C2C9</paraID>
      <start>0</start>
      <end>2</end>
      <status>unmodified</status>
      <modifiedWord/>
      <trackRevisions>false</trackRevisions>
    </reviewItem>
    <reviewItem>
      <errorID>149ce2e4-cb69-4726-9ed0-c0268760aae7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1597B4E5</paraID>
      <start>0</start>
      <end>2</end>
      <status>unmodified</status>
      <modifiedWord/>
      <trackRevisions>false</trackRevisions>
    </reviewItem>
    <reviewItem>
      <errorID>aa71287c-1d77-43f6-a6b6-52bb20a5f26d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62030219</paraID>
      <start>0</start>
      <end>2</end>
      <status>unmodified</status>
      <modifiedWord/>
      <trackRevisions>false</trackRevisions>
    </reviewItem>
    <reviewItem>
      <errorID>dcf02831-f73d-4f06-985e-e41b47ed56b8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E15A10B</paraID>
      <start>0</start>
      <end>2</end>
      <status>unmodified</status>
      <modifiedWord/>
      <trackRevisions>false</trackRevisions>
    </reviewItem>
    <reviewItem>
      <errorID>ef235be9-078b-43af-99e2-d4ad8977ed18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7E8FDC78</paraID>
      <start>0</start>
      <end>2</end>
      <status>unmodified</status>
      <modifiedWord/>
      <trackRevisions>false</trackRevisions>
    </reviewItem>
    <reviewItem>
      <errorID>a9017def-34fb-4645-abeb-dc89318efe6d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546F1E8B</paraID>
      <start>0</start>
      <end>2</end>
      <status>unmodified</status>
      <modifiedWord/>
      <trackRevisions>false</trackRevisions>
    </reviewItem>
    <reviewItem>
      <errorID>4a718664-8000-4d62-8d5d-0ddabd230865</errorID>
      <errorWord>:</errorWord>
      <group>L1_Format</group>
      <groupName>格式问题</groupName>
      <ability>L2_HalfPunc_CN</ability>
      <abilityName>全半角问题</abilityName>
      <candidateList>
        <item>：</item>
      </candidateList>
      <explain>文本全半角错误。</explain>
      <paraID>546F1E8B</paraID>
      <start>21</start>
      <end>22</end>
      <status>unmodified</status>
      <modifiedWord/>
      <trackRevisions>false</trackRevisions>
    </reviewItem>
    <reviewItem>
      <errorID>b0b880e7-5fd2-49b9-915f-f4c043c0483e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3202D40E</paraID>
      <start>0</start>
      <end>2</end>
      <status>unmodified</status>
      <modifiedWord/>
      <trackRevisions>false</trackRevisions>
    </reviewItem>
    <reviewItem>
      <errorID>e76471a8-64d9-4d7d-bb2f-fa5c7684868c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61A01CB4</paraID>
      <start>0</start>
      <end>2</end>
      <status>unmodified</status>
      <modifiedWord/>
      <trackRevisions>false</trackRevisions>
    </reviewItem>
    <reviewItem>
      <errorID>df5c97fd-9068-44ec-950a-a6f0bd0fdac3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B4E154D</paraID>
      <start>0</start>
      <end>2</end>
      <status>unmodified</status>
      <modifiedWord/>
      <trackRevisions>false</trackRevisions>
    </reviewItem>
    <reviewItem>
      <errorID>60ac8006-9553-4776-826c-85261af02c4c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C3BF0E4</paraID>
      <start>0</start>
      <end>2</end>
      <status>unmodified</status>
      <modifiedWord/>
      <trackRevisions>false</trackRevisions>
    </reviewItem>
    <reviewItem>
      <errorID>e9214188-b22e-4c0c-bf14-068e797eeb24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29963B27</paraID>
      <start>0</start>
      <end>2</end>
      <status>unmodified</status>
      <modifiedWord/>
      <trackRevisions>false</trackRevisions>
    </reviewItem>
    <reviewItem>
      <errorID>96609825-cd27-4472-a9f8-4264ebb37cd0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49D6F881</paraID>
      <start>0</start>
      <end>2</end>
      <status>unmodified</status>
      <modifiedWord/>
      <trackRevisions>false</trackRevisions>
    </reviewItem>
    <reviewItem>
      <errorID>7ddfcf7e-ad49-4734-93e7-122a60d9515a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17307303</paraID>
      <start>0</start>
      <end>2</end>
      <status>unmodified</status>
      <modifiedWord/>
      <trackRevisions>false</trackRevisions>
    </reviewItem>
    <reviewItem>
      <errorID>40705be2-9ac5-4194-ad8b-7634214e4183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6D28661F</paraID>
      <start>0</start>
      <end>2</end>
      <status>unmodified</status>
      <modifiedWord/>
      <trackRevisions>false</trackRevisions>
    </reviewItem>
    <reviewItem>
      <errorID>a894ed2e-549d-43c7-ab60-14e707e44e8d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48B52136</paraID>
      <start>0</start>
      <end>2</end>
      <status>unmodified</status>
      <modifiedWord/>
      <trackRevisions>false</trackRevisions>
    </reviewItem>
    <reviewItem>
      <errorID>76c90530-b04d-4ca6-ae64-c02909db36ba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1D5FEE85</paraID>
      <start>0</start>
      <end>2</end>
      <status>unmodified</status>
      <modifiedWord/>
      <trackRevisions>false</trackRevisions>
    </reviewItem>
    <reviewItem>
      <errorID>23166dd0-e2b6-4025-ab51-5863d7a9252f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1D5FEE85</paraID>
      <start>9</start>
      <end>10</end>
      <status>unmodified</status>
      <modifiedWord/>
      <trackRevisions>false</trackRevisions>
    </reviewItem>
    <reviewItem>
      <errorID>a10dedec-e022-404c-84a9-24b47f075327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9CB01D2</paraID>
      <start>0</start>
      <end>2</end>
      <status>unmodified</status>
      <modifiedWord/>
      <trackRevisions>false</trackRevisions>
    </reviewItem>
    <reviewItem>
      <errorID>935cab9d-cab0-439a-b4f3-7a64a9fd3bc0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3207CE84</paraID>
      <start>0</start>
      <end>2</end>
      <status>unmodified</status>
      <modifiedWord/>
      <trackRevisions>false</trackRevisions>
    </reviewItem>
    <reviewItem>
      <errorID>d951798c-d6c6-4fe8-9f4b-287aa9616009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61053B6A</paraID>
      <start>0</start>
      <end>2</end>
      <status>unmodified</status>
      <modifiedWord/>
      <trackRevisions>false</trackRevisions>
    </reviewItem>
    <reviewItem>
      <errorID>dabc26e7-28d0-415d-944c-2612553e93b5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12737CEB</paraID>
      <start>0</start>
      <end>2</end>
      <status>unmodified</status>
      <modifiedWord/>
      <trackRevisions>false</trackRevisions>
    </reviewItem>
    <reviewItem>
      <errorID>f81bc198-dab1-4fd5-b4f7-ad9822c6c9cc</errorID>
      <errorWord>,</errorWord>
      <group>L1_Format</group>
      <groupName>格式问题</groupName>
      <ability>L2_HalfPunc_CN</ability>
      <abilityName>全半角问题</abilityName>
      <candidateList>
        <item>，</item>
      </candidateList>
      <explain>文本全半角错误。</explain>
      <paraID>12737CEB</paraID>
      <start>88</start>
      <end>89</end>
      <status>unmodified</status>
      <modifiedWord/>
      <trackRevisions>false</trackRevisions>
    </reviewItem>
    <reviewItem>
      <errorID>163f5d01-55d4-4b39-9ccf-0124f121274d</errorID>
      <errorWord>；）</errorWord>
      <group>L1_Punc</group>
      <groupName>标点问题</groupName>
      <ability>L2_Punc_CN</ability>
      <abilityName>标点符号问题</abilityName>
      <candidateList>
        <item>）</item>
      </candidateList>
      <explain/>
      <paraID>12737CEB</paraID>
      <start>128</start>
      <end>130</end>
      <status>unmodified</status>
      <modifiedWord/>
      <trackRevisions>false</trackRevisions>
    </reviewItem>
    <reviewItem>
      <errorID>fb6648c5-fb54-4c47-929b-211c2a201757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593AA6CF</paraID>
      <start>0</start>
      <end>2</end>
      <status>unmodified</status>
      <modifiedWord/>
      <trackRevisions>false</trackRevisions>
    </reviewItem>
    <reviewItem>
      <errorID>2708a515-bdce-475a-92e4-92a6ae2c2eca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7EB4AC9F</paraID>
      <start>0</start>
      <end>2</end>
      <status>unmodified</status>
      <modifiedWord/>
      <trackRevisions>false</trackRevisions>
    </reviewItem>
    <reviewItem>
      <errorID>62504d75-a1bf-4519-87e8-b9ec0c013504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596FD5DE</paraID>
      <start>0</start>
      <end>2</end>
      <status>unmodified</status>
      <modifiedWord/>
      <trackRevisions>false</trackRevisions>
    </reviewItem>
    <reviewItem>
      <errorID>0b9911ae-c50a-4d96-a24e-ddf799b394b8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32C2D506</paraID>
      <start>0</start>
      <end>2</end>
      <status>unmodified</status>
      <modifiedWord/>
      <trackRevisions>false</trackRevisions>
    </reviewItem>
    <reviewItem>
      <errorID>30c549ee-6615-489c-9c92-4599c682cc9c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23709144</paraID>
      <start>0</start>
      <end>2</end>
      <status>unmodified</status>
      <modifiedWord/>
      <trackRevisions>false</trackRevisions>
    </reviewItem>
    <reviewItem>
      <errorID>a80830d9-bc7d-49c7-a294-1461818bd5c7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5899BDE9</paraID>
      <start>0</start>
      <end>2</end>
      <status>unmodified</status>
      <modifiedWord/>
      <trackRevisions>false</trackRevisions>
    </reviewItem>
    <reviewItem>
      <errorID>b0c08764-d413-4993-b91a-790855fd73fa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4F26FBD</paraID>
      <start>0</start>
      <end>2</end>
      <status>unmodified</status>
      <modifiedWord/>
      <trackRevisions>false</trackRevisions>
    </reviewItem>
    <reviewItem>
      <errorID>57598d21-c045-4931-bc22-2112a5ca1c70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2E2CF863</paraID>
      <start>0</start>
      <end>2</end>
      <status>unmodified</status>
      <modifiedWord/>
      <trackRevisions>false</trackRevisions>
    </reviewItem>
    <reviewItem>
      <errorID>c2a8a4dd-58e1-40a7-b87e-4192501a2aad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2E2CF863</paraID>
      <start>9</start>
      <end>10</end>
      <status>unmodified</status>
      <modifiedWord/>
      <trackRevisions>false</trackRevisions>
    </reviewItem>
    <reviewItem>
      <errorID>97c68424-7bb4-4d21-8ba4-444ff0c91282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3FF2D67D</paraID>
      <start>0</start>
      <end>2</end>
      <status>unmodified</status>
      <modifiedWord/>
      <trackRevisions>false</trackRevisions>
    </reviewItem>
    <reviewItem>
      <errorID>6a33dcfa-d8c3-4130-9d11-ad3ec5cd0ec7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3FF2D67D</paraID>
      <start>6</start>
      <end>7</end>
      <status>unmodified</status>
      <modifiedWord/>
      <trackRevisions>false</trackRevisions>
    </reviewItem>
    <reviewItem>
      <errorID>f55a25b7-bc9d-4c41-911c-36292dc9f7b3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52B3F180</paraID>
      <start>0</start>
      <end>2</end>
      <status>unmodified</status>
      <modifiedWord/>
      <trackRevisions>false</trackRevisions>
    </reviewItem>
    <reviewItem>
      <errorID>bcf7128f-687d-441b-b6fa-f34b2b58efcf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1D6FFCAD</paraID>
      <start>0</start>
      <end>2</end>
      <status>unmodified</status>
      <modifiedWord/>
      <trackRevisions>false</trackRevisions>
    </reviewItem>
    <reviewItem>
      <errorID>2dacd519-6ca8-4bfd-af5b-93c4d0ea4060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563581B0</paraID>
      <start>0</start>
      <end>2</end>
      <status>unmodified</status>
      <modifiedWord/>
      <trackRevisions>false</trackRevisions>
    </reviewItem>
    <reviewItem>
      <errorID>92c538ff-a284-40da-af5e-c1d7b7819190</errorID>
      <errorWord>,</errorWord>
      <group>L1_Format</group>
      <groupName>格式问题</groupName>
      <ability>L2_HalfPunc_CN</ability>
      <abilityName>全半角问题</abilityName>
      <candidateList>
        <item>，</item>
      </candidateList>
      <explain>文本全半角错误。</explain>
      <paraID>563581B0</paraID>
      <start>88</start>
      <end>89</end>
      <status>unmodified</status>
      <modifiedWord/>
      <trackRevisions>false</trackRevisions>
    </reviewItem>
    <reviewItem>
      <errorID>16fa6d8a-fc9d-4e6a-9128-cd92d9cb1b02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20113C87</paraID>
      <start>0</start>
      <end>2</end>
      <status>unmodified</status>
      <modifiedWord/>
      <trackRevisions>false</trackRevisions>
    </reviewItem>
    <reviewItem>
      <errorID>b65ea290-777b-459f-8720-32500fe13a4d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7AF3B51A</paraID>
      <start>0</start>
      <end>2</end>
      <status>unmodified</status>
      <modifiedWord/>
      <trackRevisions>false</trackRevisions>
    </reviewItem>
    <reviewItem>
      <errorID>c931fc0e-fe18-4406-ae1c-531b9c700c46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1C1E36C1</paraID>
      <start>0</start>
      <end>2</end>
      <status>unmodified</status>
      <modifiedWord/>
      <trackRevisions>false</trackRevisions>
    </reviewItem>
    <reviewItem>
      <errorID>369b6484-55e8-4c10-b12b-31bbc6aa2ea0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211EDADC</paraID>
      <start>0</start>
      <end>2</end>
      <status>unmodified</status>
      <modifiedWord/>
      <trackRevisions>false</trackRevisions>
    </reviewItem>
    <reviewItem>
      <errorID>52e94fca-9b34-4c2a-b492-7379cb8bf598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6CEC510A</paraID>
      <start>0</start>
      <end>2</end>
      <status>unmodified</status>
      <modifiedWord/>
      <trackRevisions>false</trackRevisions>
    </reviewItem>
    <reviewItem>
      <errorID>fb271d33-94f6-4a94-bae8-2c2da13db0bc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276B5B4B</paraID>
      <start>0</start>
      <end>2</end>
      <status>unmodified</status>
      <modifiedWord/>
      <trackRevisions>false</trackRevisions>
    </reviewItem>
    <reviewItem>
      <errorID>35422350-aa65-48c7-833b-72b3962ee798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8B491A</paraID>
      <start>0</start>
      <end>2</end>
      <status>unmodified</status>
      <modifiedWord/>
      <trackRevisions>false</trackRevisions>
    </reviewItem>
    <reviewItem>
      <errorID>83dbb985-9745-42c1-b34a-e7912a1edcbc</errorID>
      <errorWord>2、</errorWord>
      <group>L1_Format</group>
      <groupName>格式问题</groupName>
      <ability>L2_Ordinal</ability>
      <abilityName>序号格式</abilityName>
      <candidateList>
        <item>2.</item>
      </candidateList>
      <explain>当前序号格式不规范，建议修改为规范格式[2.]。</explain>
      <paraID>73304334</paraID>
      <start>0</start>
      <end>2</end>
      <status>unmodified</status>
      <modifiedWord/>
      <trackRevisions>false</trackRevisions>
    </reviewItem>
    <reviewItem>
      <errorID>8b6d1f59-3bcc-43bf-a9f9-d3e5036bfeb0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FD7819C</paraID>
      <start>0</start>
      <end>2</end>
      <status>unmodified</status>
      <modifiedWord/>
      <trackRevisions>false</trackRevisions>
    </reviewItem>
    <reviewItem>
      <errorID>15955e04-14ac-4ece-be08-c548d866cb24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13279B8C</paraID>
      <start>0</start>
      <end>2</end>
      <status>unmodified</status>
      <modifiedWord/>
      <trackRevisions>false</trackRevisions>
    </reviewItem>
    <reviewItem>
      <errorID>bde97949-017b-4a91-875b-c3e7acc42bd2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190400FA</paraID>
      <start>0</start>
      <end>2</end>
      <status>unmodified</status>
      <modifiedWord/>
      <trackRevisions>false</trackRevisions>
    </reviewItem>
    <reviewItem>
      <errorID>e422b234-a046-45bc-b1d7-e8ddd7fb4e0b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687E106</paraID>
      <start>0</start>
      <end>2</end>
      <status>unmodified</status>
      <modifiedWord/>
      <trackRevisions>false</trackRevisions>
    </reviewItem>
    <reviewItem>
      <errorID>2584f6f8-66a5-480d-89c5-11c38bfc6a12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2D627AEA</paraID>
      <start>0</start>
      <end>2</end>
      <status>unmodified</status>
      <modifiedWord/>
      <trackRevisions>false</trackRevisions>
    </reviewItem>
    <reviewItem>
      <errorID>a9674b62-454d-4ca1-b8b3-1945d1f7075c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6E0892DB</paraID>
      <start>0</start>
      <end>2</end>
      <status>unmodified</status>
      <modifiedWord/>
      <trackRevisions>false</trackRevisions>
    </reviewItem>
    <reviewItem>
      <errorID>539cb875-58bb-4245-88fb-a486e10f81f3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D5B98B1</paraID>
      <start>0</start>
      <end>2</end>
      <status>unmodified</status>
      <modifiedWord/>
      <trackRevisions>false</trackRevisions>
    </reviewItem>
    <reviewItem>
      <errorID>df1dddfb-5d0a-46bd-ae39-08fdf5048b3f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356CEE71</paraID>
      <start>0</start>
      <end>2</end>
      <status>unmodified</status>
      <modifiedWord/>
      <trackRevisions>false</trackRevisions>
    </reviewItem>
    <reviewItem>
      <errorID>184b47fd-8b2e-455c-b159-0d514795833c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2661C7F8</paraID>
      <start>0</start>
      <end>2</end>
      <status>unmodified</status>
      <modifiedWord/>
      <trackRevisions>false</trackRevisions>
    </reviewItem>
    <reviewItem>
      <errorID>efba0b63-709b-47b9-9cba-466e845dc5f1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49C46C36</paraID>
      <start>0</start>
      <end>2</end>
      <status>unmodified</status>
      <modifiedWord/>
      <trackRevisions>false</trackRevisions>
    </reviewItem>
    <reviewItem>
      <errorID>b43fe85f-d55e-4d1d-bc0a-0c622e55722f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65BADF38</paraID>
      <start>0</start>
      <end>2</end>
      <status>unmodified</status>
      <modifiedWord/>
      <trackRevisions>false</trackRevisions>
    </reviewItem>
    <reviewItem>
      <errorID>4ad2cdee-0e65-42fe-ac28-afc4c18a1451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4AED669F</paraID>
      <start>0</start>
      <end>2</end>
      <status>unmodified</status>
      <modifiedWord/>
      <trackRevisions>false</trackRevisions>
    </reviewItem>
    <reviewItem>
      <errorID>d116afb5-07ad-4bf2-88f0-6e8632c93bda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5EED3B64</paraID>
      <start>0</start>
      <end>2</end>
      <status>unmodified</status>
      <modifiedWord/>
      <trackRevisions>false</trackRevisions>
    </reviewItem>
    <reviewItem>
      <errorID>c1661d63-711f-4097-afc0-0f3a6d4fb63c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78B2DDFA</paraID>
      <start>0</start>
      <end>2</end>
      <status>unmodified</status>
      <modifiedWord/>
      <trackRevisions>false</trackRevisions>
    </reviewItem>
    <reviewItem>
      <errorID>a2cf97a2-4236-430b-ad1a-c6967d445165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5B3FCA18</paraID>
      <start>0</start>
      <end>2</end>
      <status>unmodified</status>
      <modifiedWord/>
      <trackRevisions>false</trackRevisions>
    </reviewItem>
    <reviewItem>
      <errorID>7fd86ae7-764d-4754-aed0-509e3b2ba46f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1642A584</paraID>
      <start>0</start>
      <end>2</end>
      <status>unmodified</status>
      <modifiedWord/>
      <trackRevisions>false</trackRevisions>
    </reviewItem>
    <reviewItem>
      <errorID>61e8ae80-d429-4391-b1bc-8fcecfd490e0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19CFC1E6</paraID>
      <start>0</start>
      <end>2</end>
      <status>unmodified</status>
      <modifiedWord/>
      <trackRevisions>false</trackRevisions>
    </reviewItem>
    <reviewItem>
      <errorID>04791529-b509-4f35-8a84-a135d4a31253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29F88E1C</paraID>
      <start>0</start>
      <end>2</end>
      <status>unmodified</status>
      <modifiedWord/>
      <trackRevisions>false</trackRevisions>
    </reviewItem>
    <reviewItem>
      <errorID>ac722546-d60a-484b-b610-a49c328d7b6d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5990EA8A</paraID>
      <start>0</start>
      <end>2</end>
      <status>unmodified</status>
      <modifiedWord/>
      <trackRevisions>false</trackRevisions>
    </reviewItem>
    <reviewItem>
      <errorID>e401a8ee-7ec3-43c3-8c3c-6a4c0898c0af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6CEDB356</paraID>
      <start>0</start>
      <end>2</end>
      <status>unmodified</status>
      <modifiedWord/>
      <trackRevisions>false</trackRevisions>
    </reviewItem>
    <reviewItem>
      <errorID>3ea2611e-9746-4a5d-b880-3fae645dbb20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55CB5AE4</paraID>
      <start>0</start>
      <end>2</end>
      <status>unmodified</status>
      <modifiedWord/>
      <trackRevisions>false</trackRevisions>
    </reviewItem>
    <reviewItem>
      <errorID>abef9734-1de0-4356-b76d-5ebe00badbbb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35AE582C</paraID>
      <start>0</start>
      <end>2</end>
      <status>unmodified</status>
      <modifiedWord/>
      <trackRevisions>false</trackRevisions>
    </reviewItem>
    <reviewItem>
      <errorID>ae6c8b42-ee3a-4fb2-a82a-20d74cbb79f4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69F7A386</paraID>
      <start>0</start>
      <end>2</end>
      <status>unmodified</status>
      <modifiedWord/>
      <trackRevisions>false</trackRevisions>
    </reviewItem>
    <reviewItem>
      <errorID>d4ac6b84-d7aa-4f0a-b28d-71a7665a3c38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465815ED</paraID>
      <start>0</start>
      <end>2</end>
      <status>unmodified</status>
      <modifiedWord/>
      <trackRevisions>false</trackRevisions>
    </reviewItem>
    <reviewItem>
      <errorID>aa422801-9c1d-4292-b6b4-ffb283f96acc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1BFC6A2E</paraID>
      <start>0</start>
      <end>2</end>
      <status>unmodified</status>
      <modifiedWord/>
      <trackRevisions>false</trackRevisions>
    </reviewItem>
    <reviewItem>
      <errorID>20043209-9e08-4ef9-b143-08e4119b3443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438D2336</paraID>
      <start>0</start>
      <end>2</end>
      <status>unmodified</status>
      <modifiedWord/>
      <trackRevisions>false</trackRevisions>
    </reviewItem>
    <reviewItem>
      <errorID>4917d913-f1da-48fe-b70e-76244b631867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2036397F</paraID>
      <start>0</start>
      <end>2</end>
      <status>unmodified</status>
      <modifiedWord/>
      <trackRevisions>false</trackRevisions>
    </reviewItem>
    <reviewItem>
      <errorID>1e0b0c80-d68d-4089-b195-3b417f2b0dc7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524EDACD</paraID>
      <start>0</start>
      <end>2</end>
      <status>unmodified</status>
      <modifiedWord/>
      <trackRevisions>false</trackRevisions>
    </reviewItem>
    <reviewItem>
      <errorID>e39434e3-f11d-482e-9720-142ebbabb6ca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6BBBCAC7</paraID>
      <start>0</start>
      <end>2</end>
      <status>unmodified</status>
      <modifiedWord/>
      <trackRevisions>false</trackRevisions>
    </reviewItem>
    <reviewItem>
      <errorID>0e251b7b-895b-4ed0-b245-673768e095d3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17231418</paraID>
      <start>0</start>
      <end>2</end>
      <status>unmodified</status>
      <modifiedWord/>
      <trackRevisions>false</trackRevisions>
    </reviewItem>
    <reviewItem>
      <errorID>85c2ede5-2a09-47b5-8385-9841fbfb2387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11129EC1</paraID>
      <start>0</start>
      <end>2</end>
      <status>unmodified</status>
      <modifiedWord/>
      <trackRevisions>false</trackRevisions>
    </reviewItem>
    <reviewItem>
      <errorID>6e0d4942-1863-4d9d-ab22-0fe47a016b7b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13AB7A27</paraID>
      <start>0</start>
      <end>2</end>
      <status>unmodified</status>
      <modifiedWord/>
      <trackRevisions>false</trackRevisions>
    </reviewItem>
    <reviewItem>
      <errorID>1de8688f-54be-4930-ad81-fdee100a289e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77B0E522</paraID>
      <start>0</start>
      <end>2</end>
      <status>unmodified</status>
      <modifiedWord/>
      <trackRevisions>false</trackRevisions>
    </reviewItem>
    <reviewItem>
      <errorID>84b3b76b-cecb-4f6c-88f2-cfa5a6e05043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627BE5F5</paraID>
      <start>0</start>
      <end>2</end>
      <status>unmodified</status>
      <modifiedWord/>
      <trackRevisions>false</trackRevisions>
    </reviewItem>
    <reviewItem>
      <errorID>fc552491-8f2e-40f4-8f34-3cb94438e867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8073608</paraID>
      <start>0</start>
      <end>2</end>
      <status>unmodified</status>
      <modifiedWord/>
      <trackRevisions>false</trackRevisions>
    </reviewItem>
    <reviewItem>
      <errorID>0aca4cc7-0711-44fc-b858-31d4695f17dd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6B350422</paraID>
      <start>0</start>
      <end>2</end>
      <status>unmodified</status>
      <modifiedWord/>
      <trackRevisions>false</trackRevisions>
    </reviewItem>
    <reviewItem>
      <errorID>46d24b9e-7306-43c7-9ac7-9e168613ebf2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3B2666DD</paraID>
      <start>0</start>
      <end>2</end>
      <status>unmodified</status>
      <modifiedWord/>
      <trackRevisions>false</trackRevisions>
    </reviewItem>
    <reviewItem>
      <errorID>bcdba83a-e9e4-4f61-95e3-f466b929a35b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7C0847EA</paraID>
      <start>0</start>
      <end>2</end>
      <status>unmodified</status>
      <modifiedWord/>
      <trackRevisions>false</trackRevisions>
    </reviewItem>
    <reviewItem>
      <errorID>e800d126-0ac7-484a-bdc1-0641b8838b6c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262254DA</paraID>
      <start>0</start>
      <end>2</end>
      <status>unmodified</status>
      <modifiedWord/>
      <trackRevisions>false</trackRevisions>
    </reviewItem>
    <reviewItem>
      <errorID>d06c4b8d-636e-47f3-9e9e-27e27a9b173c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593BFEDA</paraID>
      <start>0</start>
      <end>2</end>
      <status>unmodified</status>
      <modifiedWord/>
      <trackRevisions>false</trackRevisions>
    </reviewItem>
    <reviewItem>
      <errorID>3effd467-ff02-41e0-b448-dcc8cef341db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E0D1BAF</paraID>
      <start>0</start>
      <end>2</end>
      <status>unmodified</status>
      <modifiedWord/>
      <trackRevisions>false</trackRevisions>
    </reviewItem>
    <reviewItem>
      <errorID>0d68aba3-bf10-4c44-8b1b-d3ca601248fd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62919F02</paraID>
      <start>0</start>
      <end>2</end>
      <status>unmodified</status>
      <modifiedWord/>
      <trackRevisions>false</trackRevisions>
    </reviewItem>
    <reviewItem>
      <errorID>98a72e3b-8b44-47bd-9f17-41debf6efaa0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5FF31931</paraID>
      <start>0</start>
      <end>2</end>
      <status>unmodified</status>
      <modifiedWord/>
      <trackRevisions>false</trackRevisions>
    </reviewItem>
    <reviewItem>
      <errorID>c81f8add-2162-4114-8678-82fb59156aec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66081B3A</paraID>
      <start>0</start>
      <end>2</end>
      <status>unmodified</status>
      <modifiedWord/>
      <trackRevisions>false</trackRevisions>
    </reviewItem>
    <reviewItem>
      <errorID>33aa71fc-5388-4425-b2ad-929f07b54a05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3706A02B</paraID>
      <start>0</start>
      <end>2</end>
      <status>unmodified</status>
      <modifiedWord/>
      <trackRevisions>false</trackRevisions>
    </reviewItem>
    <reviewItem>
      <errorID>1119bef0-0355-4ef6-bfa0-bc5ce29e4110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70926DB8</paraID>
      <start>0</start>
      <end>2</end>
      <status>unmodified</status>
      <modifiedWord/>
      <trackRevisions>false</trackRevisions>
    </reviewItem>
    <reviewItem>
      <errorID>2437569e-1f97-4c1f-8d28-70101e67b850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67B3A61A</paraID>
      <start>0</start>
      <end>2</end>
      <status>unmodified</status>
      <modifiedWord/>
      <trackRevisions>false</trackRevisions>
    </reviewItem>
    <reviewItem>
      <errorID>afafb540-fe44-433a-bfa6-5378f750f3fd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A813276</paraID>
      <start>0</start>
      <end>2</end>
      <status>unmodified</status>
      <modifiedWord/>
      <trackRevisions>false</trackRevisions>
    </reviewItem>
    <reviewItem>
      <errorID>7721d055-a992-4129-b2df-05dc43471116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2172EDA2</paraID>
      <start>0</start>
      <end>2</end>
      <status>unmodified</status>
      <modifiedWord/>
      <trackRevisions>false</trackRevisions>
    </reviewItem>
    <reviewItem>
      <errorID>f6189da4-255f-480d-a1ad-d1372bd97b17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23BD1189</paraID>
      <start>0</start>
      <end>2</end>
      <status>unmodified</status>
      <modifiedWord/>
      <trackRevisions>false</trackRevisions>
    </reviewItem>
    <reviewItem>
      <errorID>bf7f98eb-c2de-4366-9d99-76db36ba0247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C4D7716</paraID>
      <start>0</start>
      <end>2</end>
      <status>unmodified</status>
      <modifiedWord/>
      <trackRevisions>false</trackRevisions>
    </reviewItem>
    <reviewItem>
      <errorID>119eafcd-371e-4832-9515-430e4d3bcbdf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2C6C088</paraID>
      <start>0</start>
      <end>2</end>
      <status>unmodified</status>
      <modifiedWord/>
      <trackRevisions>false</trackRevisions>
    </reviewItem>
    <reviewItem>
      <errorID>afc2c7a6-b5fe-4230-bc86-53382f23859f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5CCAC409</paraID>
      <start>0</start>
      <end>2</end>
      <status>unmodified</status>
      <modifiedWord/>
      <trackRevisions>false</trackRevisions>
    </reviewItem>
    <reviewItem>
      <errorID>e733960e-0bf4-492f-b632-45eea99d07a3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566BFAB5</paraID>
      <start>0</start>
      <end>2</end>
      <status>unmodified</status>
      <modifiedWord/>
      <trackRevisions>false</trackRevisions>
    </reviewItem>
    <reviewItem>
      <errorID>06eb92f8-06fa-492e-afdd-e7cd1cc7b117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3AF377EB</paraID>
      <start>0</start>
      <end>2</end>
      <status>unmodified</status>
      <modifiedWord/>
      <trackRevisions>false</trackRevisions>
    </reviewItem>
    <reviewItem>
      <errorID>768dd2b5-b283-43d9-9800-66a578b20e19</errorID>
      <errorWord>)</errorWord>
      <group>L1_Format</group>
      <groupName>格式问题</groupName>
      <ability>L2_HalfPunc_CN</ability>
      <abilityName>全半角问题</abilityName>
      <candidateList>
        <item>）</item>
      </candidateList>
      <explain>文本全半角错误。</explain>
      <paraID> C743F4B</paraID>
      <start>39</start>
      <end>40</end>
      <status>unmodified</status>
      <modifiedWord/>
      <trackRevisions>false</trackRevisions>
    </reviewItem>
    <reviewItem>
      <errorID>dc4d3316-8ba9-4c2f-948a-68f0b7d058d0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BD46300</paraID>
      <start>0</start>
      <end>2</end>
      <status>unmodified</status>
      <modifiedWord/>
      <trackRevisions>false</trackRevisions>
    </reviewItem>
    <reviewItem>
      <errorID>37fc8695-6ade-4723-a717-979c8b1cdb1e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5238DEC4</paraID>
      <start>0</start>
      <end>2</end>
      <status>unmodified</status>
      <modifiedWord/>
      <trackRevisions>false</trackRevisions>
    </reviewItem>
    <reviewItem>
      <errorID>1a54b388-1cf3-4842-8dd8-bbe9e9c8318c</errorID>
      <errorWord>检</errorWord>
      <group>L1_Word</group>
      <groupName>字词问题</groupName>
      <ability>L2_Typo</ability>
      <abilityName>字词错误</abilityName>
      <candidateList>
        <item>见</item>
      </candidateList>
      <explain>存在发音相同字词的误用。</explain>
      <paraID> 25A59CB</paraID>
      <start>9</start>
      <end>10</end>
      <status>unmodified</status>
      <modifiedWord/>
      <trackRevisions>false</trackRevisions>
    </reviewItem>
    <reviewItem>
      <errorID>a061e7d5-b746-4c40-959e-aad387cbe9e3</errorID>
      <errorWord>融化</errorWord>
      <group>L1_Word</group>
      <groupName>字词问题</groupName>
      <ability>L2_Typo</ability>
      <abilityName>字词错误</abilityName>
      <candidateList>
        <item>熔化</item>
      </candidateList>
      <explain>存在发音相同字词的误用。</explain>
      <paraID>66749C2C</paraID>
      <start>23</start>
      <end>25</end>
      <status>unmodified</status>
      <modifiedWord/>
      <trackRevisions>false</trackRevisions>
    </reviewItem>
    <reviewItem>
      <errorID>e649d8d4-2cba-434a-9925-3ec4775e7221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652FF2D2</paraID>
      <start>0</start>
      <end>2</end>
      <status>unmodified</status>
      <modifiedWord/>
      <trackRevisions>false</trackRevisions>
    </reviewItem>
    <reviewItem>
      <errorID>30f9d8ee-ce17-4313-b635-b2fc815c49a3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BCF4FF8</paraID>
      <start>0</start>
      <end>2</end>
      <status>unmodified</status>
      <modifiedWord/>
      <trackRevisions>false</trackRevisions>
    </reviewItem>
    <reviewItem>
      <errorID>db15f345-ce90-47ba-9b50-151b715f3d5e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44AA9D</paraID>
      <start>0</start>
      <end>2</end>
      <status>unmodified</status>
      <modifiedWord/>
      <trackRevisions>false</trackRevisions>
    </reviewItem>
    <reviewItem>
      <errorID>70d70e84-876e-44d4-9564-a46fc45b5254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5418B298</paraID>
      <start>0</start>
      <end>2</end>
      <status>unmodified</status>
      <modifiedWord/>
      <trackRevisions>false</trackRevisions>
    </reviewItem>
    <reviewItem>
      <errorID>bf4ed2a9-d4cd-40c4-a14d-f1f39a475008</errorID>
      <errorWord>)</errorWord>
      <group>L1_Format</group>
      <groupName>格式问题</groupName>
      <ability>L2_HalfPunc_CN</ability>
      <abilityName>全半角问题</abilityName>
      <candidateList>
        <item>）</item>
      </candidateList>
      <explain>文本全半角错误。</explain>
      <paraID>5418B298</paraID>
      <start>64</start>
      <end>65</end>
      <status>unmodified</status>
      <modifiedWord/>
      <trackRevisions>false</trackRevisions>
    </reviewItem>
    <reviewItem>
      <errorID>e0994767-cede-4504-8dc9-cab502f47000</errorID>
      <errorWord>-</errorWord>
      <group>L1_Format</group>
      <groupName>格式问题</groupName>
      <ability>L2_HalfPunc_CN</ability>
      <abilityName>全半角问题</abilityName>
      <candidateList>
        <item>－</item>
      </candidateList>
      <explain>文本全半角错误。</explain>
      <paraID>31AAA5D7</paraID>
      <start>2</start>
      <end>3</end>
      <status>unmodified</status>
      <modifiedWord/>
      <trackRevisions>false</trackRevisions>
    </reviewItem>
    <reviewItem>
      <errorID>fd4a7566-18cb-4a2f-8448-38d706f8d211</errorID>
      <errorWord>-</errorWord>
      <group>L1_Format</group>
      <groupName>格式问题</groupName>
      <ability>L2_HalfPunc_CN</ability>
      <abilityName>全半角问题</abilityName>
      <candidateList>
        <item>－</item>
      </candidateList>
      <explain>文本全半角错误。</explain>
      <paraID>31AAA5D7</paraID>
      <start>12</start>
      <end>13</end>
      <status>unmodified</status>
      <modifiedWord/>
      <trackRevisions>false</trackRevisions>
    </reviewItem>
    <reviewItem>
      <errorID>e39f7253-cafc-4888-b15e-ddfba6b16a5f</errorID>
      <errorWord>-</errorWord>
      <group>L1_Format</group>
      <groupName>格式问题</groupName>
      <ability>L2_HalfPunc_CN</ability>
      <abilityName>全半角问题</abilityName>
      <candidateList>
        <item>－</item>
      </candidateList>
      <explain>文本全半角错误。</explain>
      <paraID>31AAA5D7</paraID>
      <start>22</start>
      <end>23</end>
      <status>unmodified</status>
      <modifiedWord/>
      <trackRevisions>false</trackRevisions>
    </reviewItem>
    <reviewItem>
      <errorID>14764ecb-7967-4727-8201-0da5a877f9f7</errorID>
      <errorWord>-</errorWord>
      <group>L1_Format</group>
      <groupName>格式问题</groupName>
      <ability>L2_HalfPunc_CN</ability>
      <abilityName>全半角问题</abilityName>
      <candidateList>
        <item>－</item>
      </candidateList>
      <explain>文本全半角错误。</explain>
      <paraID>31AAA5D7</paraID>
      <start>30</start>
      <end>31</end>
      <status>unmodified</status>
      <modifiedWord/>
      <trackRevisions>false</trackRevisions>
    </reviewItem>
    <reviewItem>
      <errorID>6e7deea4-bc2a-4d2d-a6dc-a8d420484f72</errorID>
      <errorWord>-</errorWord>
      <group>L1_Format</group>
      <groupName>格式问题</groupName>
      <ability>L2_HalfPunc_CN</ability>
      <abilityName>全半角问题</abilityName>
      <candidateList>
        <item>－</item>
      </candidateList>
      <explain>文本全半角错误。</explain>
      <paraID>31AAA5D7</paraID>
      <start>42</start>
      <end>43</end>
      <status>unmodified</status>
      <modifiedWord/>
      <trackRevisions>false</trackRevisions>
    </reviewItem>
    <reviewItem>
      <errorID>0af3fd03-6a70-4397-b547-d7e2a38cf7bf</errorID>
      <errorWord>-</errorWord>
      <group>L1_Format</group>
      <groupName>格式问题</groupName>
      <ability>L2_HalfPunc_CN</ability>
      <abilityName>全半角问题</abilityName>
      <candidateList>
        <item>－</item>
      </candidateList>
      <explain>文本全半角错误。</explain>
      <paraID>31AAA5D7</paraID>
      <start>48</start>
      <end>49</end>
      <status>unmodified</status>
      <modifiedWord/>
      <trackRevisions>false</trackRevisions>
    </reviewItem>
    <reviewItem>
      <errorID>32b8a2c9-bff5-4d15-9a0f-6ddd1120cb78</errorID>
      <errorWord>-</errorWord>
      <group>L1_Format</group>
      <groupName>格式问题</groupName>
      <ability>L2_HalfPunc_CN</ability>
      <abilityName>全半角问题</abilityName>
      <candidateList>
        <item>－</item>
      </candidateList>
      <explain>文本全半角错误。</explain>
      <paraID>31AAA5D7</paraID>
      <start>56</start>
      <end>57</end>
      <status>unmodified</status>
      <modifiedWord/>
      <trackRevisions>false</trackRevisions>
    </reviewItem>
    <reviewItem>
      <errorID>cae2922b-e3d5-44d3-a5da-e73aad4a5397</errorID>
      <errorWord>-</errorWord>
      <group>L1_Format</group>
      <groupName>格式问题</groupName>
      <ability>L2_HalfPunc_CN</ability>
      <abilityName>全半角问题</abilityName>
      <candidateList>
        <item>－</item>
      </candidateList>
      <explain>文本全半角错误。</explain>
      <paraID>31AAA5D7</paraID>
      <start>65</start>
      <end>66</end>
      <status>unmodified</status>
      <modifiedWord/>
      <trackRevisions>false</trackRevisions>
    </reviewItem>
    <reviewItem>
      <errorID>cbba7a8d-d56b-4ac1-b6b4-7264c0055a8b</errorID>
      <errorWord>-</errorWord>
      <group>L1_Format</group>
      <groupName>格式问题</groupName>
      <ability>L2_HalfPunc_CN</ability>
      <abilityName>全半角问题</abilityName>
      <candidateList>
        <item>－</item>
      </candidateList>
      <explain>文本全半角错误。</explain>
      <paraID>31AAA5D7</paraID>
      <start>75</start>
      <end>76</end>
      <status>unmodified</status>
      <modifiedWord/>
      <trackRevisions>false</trackRevisions>
    </reviewItem>
    <reviewItem>
      <errorID>024f9b25-d5b9-4954-8d60-d433af3a988e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475DD6E5</paraID>
      <start>0</start>
      <end>2</end>
      <status>unmodified</status>
      <modifiedWord/>
      <trackRevisions>false</trackRevisions>
    </reviewItem>
    <reviewItem>
      <errorID>e07675a3-69fa-47a9-99d9-b1af0aabf16c</errorID>
      <errorWord>2、</errorWord>
      <group>L1_Format</group>
      <groupName>格式问题</groupName>
      <ability>L2_Ordinal</ability>
      <abilityName>序号格式</abilityName>
      <candidateList>
        <item>2.</item>
      </candidateList>
      <explain>当前序号格式不规范，建议修改为规范格式[2.]。</explain>
      <paraID>74E180DE</paraID>
      <start>0</start>
      <end>2</end>
      <status>unmodified</status>
      <modifiedWord/>
      <trackRevisions>false</trackRevisions>
    </reviewItem>
    <reviewItem>
      <errorID>f6bef59a-f04a-4ef7-bea7-b0809c2efdd4</errorID>
      <errorWord>~</errorWord>
      <group>L1_Format</group>
      <groupName>格式问题</groupName>
      <ability>L2_HalfPunc_CN</ability>
      <abilityName>全半角问题</abilityName>
      <candidateList>
        <item>～</item>
      </candidateList>
      <explain>文本全半角错误。</explain>
      <paraID>74E180DE</paraID>
      <start>42</start>
      <end>43</end>
      <status>unmodified</status>
      <modifiedWord/>
      <trackRevisions>false</trackRevisions>
    </reviewItem>
    <reviewItem>
      <errorID>f09cef63-c490-4317-a350-42e214a5bd6b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5537D497</paraID>
      <start>0</start>
      <end>2</end>
      <status>unmodified</status>
      <modifiedWord/>
      <trackRevisions>false</trackRevisions>
    </reviewItem>
    <reviewItem>
      <errorID>5985f764-a6dd-4055-abfa-eae30fb79b17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7431A20E</paraID>
      <start>0</start>
      <end>2</end>
      <status>unmodified</status>
      <modifiedWord/>
      <trackRevisions>false</trackRevisions>
    </reviewItem>
    <reviewItem>
      <errorID>82312d4d-e5ce-4ac3-a1cf-13d6af22354e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5AC29736</paraID>
      <start>0</start>
      <end>2</end>
      <status>unmodified</status>
      <modifiedWord/>
      <trackRevisions>false</trackRevisions>
    </reviewItem>
    <reviewItem>
      <errorID>57d4a179-c825-4271-865e-178582a47ef3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6BE5C977</paraID>
      <start>0</start>
      <end>2</end>
      <status>unmodified</status>
      <modifiedWord/>
      <trackRevisions>false</trackRevisions>
    </reviewItem>
    <reviewItem>
      <errorID>9cf99e83-534d-47a0-935f-8af96a0b0cd0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4D0AA747</paraID>
      <start>0</start>
      <end>2</end>
      <status>unmodified</status>
      <modifiedWord/>
      <trackRevisions>false</trackRevisions>
    </reviewItem>
    <reviewItem>
      <errorID>8b2313f6-d4c6-4af6-a9a6-d3dea40cf9bf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4A67B0AC</paraID>
      <start>0</start>
      <end>2</end>
      <status>unmodified</status>
      <modifiedWord/>
      <trackRevisions>false</trackRevisions>
    </reviewItem>
    <reviewItem>
      <errorID>8f990781-c47f-42ce-8bde-fba5fd485db2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235BBFF6</paraID>
      <start>0</start>
      <end>2</end>
      <status>unmodified</status>
      <modifiedWord/>
      <trackRevisions>false</trackRevisions>
    </reviewItem>
    <reviewItem>
      <errorID>7e6e70ec-d3e6-4838-bff4-bab622afc77b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7CEAF9BC</paraID>
      <start>0</start>
      <end>2</end>
      <status>unmodified</status>
      <modifiedWord/>
      <trackRevisions>false</trackRevisions>
    </reviewItem>
    <reviewItem>
      <errorID>74f40964-1c6e-4c4c-8b25-4dbc0dd25263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655EE283</paraID>
      <start>0</start>
      <end>2</end>
      <status>unmodified</status>
      <modifiedWord/>
      <trackRevisions>false</trackRevisions>
    </reviewItem>
    <reviewItem>
      <errorID>670baa0c-f595-4346-8c08-d16136a41944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25959056</paraID>
      <start>0</start>
      <end>2</end>
      <status>unmodified</status>
      <modifiedWord/>
      <trackRevisions>false</trackRevisions>
    </reviewItem>
    <reviewItem>
      <errorID>5dcf5ff7-d10d-4836-bf38-b94fd4642ea1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1771DE93</paraID>
      <start>0</start>
      <end>2</end>
      <status>unmodified</status>
      <modifiedWord/>
      <trackRevisions>false</trackRevisions>
    </reviewItem>
    <reviewItem>
      <errorID>bdcf9296-2c1e-4762-aa02-65e812a57d54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1495BF5E</paraID>
      <start>0</start>
      <end>2</end>
      <status>unmodified</status>
      <modifiedWord/>
      <trackRevisions>false</trackRevisions>
    </reviewItem>
    <reviewItem>
      <errorID>b756c1de-8e42-479c-b355-8ad399d89af8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40BE3DE5</paraID>
      <start>0</start>
      <end>2</end>
      <status>unmodified</status>
      <modifiedWord/>
      <trackRevisions>false</trackRevisions>
    </reviewItem>
    <reviewItem>
      <errorID>31772b7e-6d0e-40d9-a13e-cad96218be57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71A6168B</paraID>
      <start>0</start>
      <end>2</end>
      <status>unmodified</status>
      <modifiedWord/>
      <trackRevisions>false</trackRevisions>
    </reviewItem>
    <reviewItem>
      <errorID>f1800eef-3525-4493-b38a-be54639e4534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56FD40C7</paraID>
      <start>0</start>
      <end>2</end>
      <status>unmodified</status>
      <modifiedWord/>
      <trackRevisions>false</trackRevisions>
    </reviewItem>
    <reviewItem>
      <errorID>a6b9534d-5456-44fd-918f-69337e2aa945</errorID>
      <errorWord>-</errorWord>
      <group>L1_Format</group>
      <groupName>格式问题</groupName>
      <ability>L2_HalfPunc_CN</ability>
      <abilityName>全半角问题</abilityName>
      <candidateList>
        <item>－</item>
      </candidateList>
      <explain>文本全半角错误。</explain>
      <paraID>56FD40C7</paraID>
      <start>14</start>
      <end>15</end>
      <status>unmodified</status>
      <modifiedWord/>
      <trackRevisions>false</trackRevisions>
    </reviewItem>
    <reviewItem>
      <errorID>e69a0bd9-b01a-4cc5-bdca-c65183bedff3</errorID>
      <errorWord>-</errorWord>
      <group>L1_Format</group>
      <groupName>格式问题</groupName>
      <ability>L2_HalfPunc_CN</ability>
      <abilityName>全半角问题</abilityName>
      <candidateList>
        <item>－</item>
      </candidateList>
      <explain>文本全半角错误。</explain>
      <paraID>56FD40C7</paraID>
      <start>30</start>
      <end>31</end>
      <status>unmodified</status>
      <modifiedWord/>
      <trackRevisions>false</trackRevisions>
    </reviewItem>
    <reviewItem>
      <errorID>224572ea-a753-4604-8357-4b50c6df8c8b</errorID>
      <errorWord>-</errorWord>
      <group>L1_Format</group>
      <groupName>格式问题</groupName>
      <ability>L2_HalfPunc_CN</ability>
      <abilityName>全半角问题</abilityName>
      <candidateList>
        <item>－</item>
      </candidateList>
      <explain>文本全半角错误。</explain>
      <paraID>56FD40C7</paraID>
      <start>45</start>
      <end>46</end>
      <status>unmodified</status>
      <modifiedWord/>
      <trackRevisions>false</trackRevisions>
    </reviewItem>
    <reviewItem>
      <errorID>3e2065fb-b656-401c-a2d9-121f9b5a9975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1A518622</paraID>
      <start>0</start>
      <end>2</end>
      <status>unmodified</status>
      <modifiedWord/>
      <trackRevisions>false</trackRevisions>
    </reviewItem>
    <reviewItem>
      <errorID>902d6949-e174-49d5-8c20-e9d0c98708ce</errorID>
      <errorWord>-</errorWord>
      <group>L1_Format</group>
      <groupName>格式问题</groupName>
      <ability>L2_HalfPunc_CN</ability>
      <abilityName>全半角问题</abilityName>
      <candidateList>
        <item>－</item>
      </candidateList>
      <explain>文本全半角错误。</explain>
      <paraID>1A518622</paraID>
      <start>14</start>
      <end>15</end>
      <status>unmodified</status>
      <modifiedWord/>
      <trackRevisions>false</trackRevisions>
    </reviewItem>
    <reviewItem>
      <errorID>dd7dfc5f-88af-4666-8e5f-93caf6f48dcf</errorID>
      <errorWord>-</errorWord>
      <group>L1_Format</group>
      <groupName>格式问题</groupName>
      <ability>L2_HalfPunc_CN</ability>
      <abilityName>全半角问题</abilityName>
      <candidateList>
        <item>－</item>
      </candidateList>
      <explain>文本全半角错误。</explain>
      <paraID>1A518622</paraID>
      <start>30</start>
      <end>31</end>
      <status>unmodified</status>
      <modifiedWord/>
      <trackRevisions>false</trackRevisions>
    </reviewItem>
    <reviewItem>
      <errorID>f0d80b19-1289-471b-8a5f-0d83efb29fd2</errorID>
      <errorWord>-</errorWord>
      <group>L1_Format</group>
      <groupName>格式问题</groupName>
      <ability>L2_HalfPunc_CN</ability>
      <abilityName>全半角问题</abilityName>
      <candidateList>
        <item>－</item>
      </candidateList>
      <explain>文本全半角错误。</explain>
      <paraID>1A518622</paraID>
      <start>45</start>
      <end>46</end>
      <status>unmodified</status>
      <modifiedWord/>
      <trackRevisions>false</trackRevisions>
    </reviewItem>
    <reviewItem>
      <errorID>7ff4ed13-1c5d-49bc-b127-960af60b3c74</errorID>
      <errorWord>-</errorWord>
      <group>L1_Format</group>
      <groupName>格式问题</groupName>
      <ability>L2_HalfPunc_CN</ability>
      <abilityName>全半角问题</abilityName>
      <candidateList>
        <item>－</item>
      </candidateList>
      <explain>文本全半角错误。</explain>
      <paraID>1A518622</paraID>
      <start>86</start>
      <end>87</end>
      <status>unmodified</status>
      <modifiedWord/>
      <trackRevisions>false</trackRevisions>
    </reviewItem>
    <reviewItem>
      <errorID>652975d3-cb41-4466-bb3b-2e5b78660c3e</errorID>
      <errorWord>-</errorWord>
      <group>L1_Format</group>
      <groupName>格式问题</groupName>
      <ability>L2_HalfPunc_CN</ability>
      <abilityName>全半角问题</abilityName>
      <candidateList>
        <item>－</item>
      </candidateList>
      <explain>文本全半角错误。</explain>
      <paraID>1A518622</paraID>
      <start>118</start>
      <end>119</end>
      <status>unmodified</status>
      <modifiedWord/>
      <trackRevisions>false</trackRevisions>
    </reviewItem>
    <reviewItem>
      <errorID>289d3dba-eb87-4478-bbc3-0d122ab380e3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24F68133</paraID>
      <start>0</start>
      <end>2</end>
      <status>unmodified</status>
      <modifiedWord/>
      <trackRevisions>false</trackRevisions>
    </reviewItem>
    <reviewItem>
      <errorID>a747bb9f-2e00-4db2-bfad-afffb6a7c4ba</errorID>
      <errorWord>-</errorWord>
      <group>L1_Format</group>
      <groupName>格式问题</groupName>
      <ability>L2_HalfPunc_CN</ability>
      <abilityName>全半角问题</abilityName>
      <candidateList>
        <item>－</item>
      </candidateList>
      <explain>文本全半角错误。</explain>
      <paraID>24F68133</paraID>
      <start>15</start>
      <end>16</end>
      <status>unmodified</status>
      <modifiedWord/>
      <trackRevisions>false</trackRevisions>
    </reviewItem>
    <reviewItem>
      <errorID>2a2236b2-5066-4e88-91c8-8747d479d3fd</errorID>
      <errorWord>-</errorWord>
      <group>L1_Format</group>
      <groupName>格式问题</groupName>
      <ability>L2_HalfPunc_CN</ability>
      <abilityName>全半角问题</abilityName>
      <candidateList>
        <item>－</item>
      </candidateList>
      <explain>文本全半角错误。</explain>
      <paraID>24F68133</paraID>
      <start>31</start>
      <end>32</end>
      <status>unmodified</status>
      <modifiedWord/>
      <trackRevisions>false</trackRevisions>
    </reviewItem>
    <reviewItem>
      <errorID>7a73ec3f-4e94-48cc-a852-e498f2546e3d</errorID>
      <errorWord>-</errorWord>
      <group>L1_Format</group>
      <groupName>格式问题</groupName>
      <ability>L2_HalfPunc_CN</ability>
      <abilityName>全半角问题</abilityName>
      <candidateList>
        <item>－</item>
      </candidateList>
      <explain>文本全半角错误。</explain>
      <paraID>24F68133</paraID>
      <start>46</start>
      <end>47</end>
      <status>unmodified</status>
      <modifiedWord/>
      <trackRevisions>false</trackRevisions>
    </reviewItem>
    <reviewItem>
      <errorID>47dcff2c-c17b-4b01-83fb-6f4aa084097d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588BE2BB</paraID>
      <start>0</start>
      <end>2</end>
      <status>unmodified</status>
      <modifiedWord/>
      <trackRevisions>false</trackRevisions>
    </reviewItem>
    <reviewItem>
      <errorID>c8e2a818-8f41-4522-a03c-f41564cb01f4</errorID>
      <errorWord>-</errorWord>
      <group>L1_Format</group>
      <groupName>格式问题</groupName>
      <ability>L2_HalfPunc_CN</ability>
      <abilityName>全半角问题</abilityName>
      <candidateList>
        <item>－</item>
      </candidateList>
      <explain>文本全半角错误。</explain>
      <paraID>588BE2BB</paraID>
      <start>10</start>
      <end>11</end>
      <status>unmodified</status>
      <modifiedWord/>
      <trackRevisions>false</trackRevisions>
    </reviewItem>
    <reviewItem>
      <errorID>5f537de9-689f-4e23-a63b-537612618b88</errorID>
      <errorWord>-</errorWord>
      <group>L1_Format</group>
      <groupName>格式问题</groupName>
      <ability>L2_HalfPunc_CN</ability>
      <abilityName>全半角问题</abilityName>
      <candidateList>
        <item>－</item>
      </candidateList>
      <explain>文本全半角错误。</explain>
      <paraID>588BE2BB</paraID>
      <start>47</start>
      <end>48</end>
      <status>unmodified</status>
      <modifiedWord/>
      <trackRevisions>false</trackRevisions>
    </reviewItem>
    <reviewItem>
      <errorID>9a216321-30c1-47ff-891a-f1e52c49cfbb</errorID>
      <errorWord>-</errorWord>
      <group>L1_Format</group>
      <groupName>格式问题</groupName>
      <ability>L2_HalfPunc_CN</ability>
      <abilityName>全半角问题</abilityName>
      <candidateList>
        <item>－</item>
      </candidateList>
      <explain>文本全半角错误。</explain>
      <paraID>588BE2BB</paraID>
      <start>63</start>
      <end>64</end>
      <status>unmodified</status>
      <modifiedWord/>
      <trackRevisions>false</trackRevisions>
    </reviewItem>
    <reviewItem>
      <errorID>3d8bcf1c-1649-413c-868f-26b0caee006d</errorID>
      <errorWord>-</errorWord>
      <group>L1_Format</group>
      <groupName>格式问题</groupName>
      <ability>L2_HalfPunc_CN</ability>
      <abilityName>全半角问题</abilityName>
      <candidateList>
        <item>－</item>
      </candidateList>
      <explain>文本全半角错误。</explain>
      <paraID>588BE2BB</paraID>
      <start>81</start>
      <end>82</end>
      <status>unmodified</status>
      <modifiedWord/>
      <trackRevisions>false</trackRevisions>
    </reviewItem>
    <reviewItem>
      <errorID>2c083cc0-7a1a-48c3-981e-6b0d976916fd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428EC94B</paraID>
      <start>0</start>
      <end>2</end>
      <status>unmodified</status>
      <modifiedWord/>
      <trackRevisions>false</trackRevisions>
    </reviewItem>
    <reviewItem>
      <errorID>58514273-baa8-4397-8e69-c985723eb2d3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4AAEC1B3</paraID>
      <start>0</start>
      <end>2</end>
      <status>unmodified</status>
      <modifiedWord/>
      <trackRevisions>false</trackRevisions>
    </reviewItem>
    <reviewItem>
      <errorID>7f4c600d-bc48-4647-897d-1c65a590c5fa</errorID>
      <errorWord>3、</errorWord>
      <group>L1_Format</group>
      <groupName>格式问题</groupName>
      <ability>L2_Ordinal</ability>
      <abilityName>序号格式</abilityName>
      <candidateList>
        <item>3.</item>
      </candidateList>
      <explain>当前序号格式不规范，建议修改为规范格式[3.]。</explain>
      <paraID>7288BF5A</paraID>
      <start>0</start>
      <end>2</end>
      <status>unmodified</status>
      <modifiedWord/>
      <trackRevisions>false</trackRevisions>
    </reviewItem>
    <reviewItem>
      <errorID>819598b9-bcc6-4f2d-87b0-78c8b54f1080</errorID>
      <errorWord>4、</errorWord>
      <group>L1_Format</group>
      <groupName>格式问题</groupName>
      <ability>L2_Ordinal</ability>
      <abilityName>序号格式</abilityName>
      <candidateList>
        <item>4.</item>
      </candidateList>
      <explain>当前序号格式不规范，建议修改为规范格式[4.]。</explain>
      <paraID>6B7F243D</paraID>
      <start>0</start>
      <end>2</end>
      <status>unmodified</status>
      <modifiedWord/>
      <trackRevisions>false</trackRevisions>
    </reviewItem>
    <reviewItem>
      <errorID>1634b2fe-6d8b-44c8-94e0-afef129ca64d</errorID>
      <errorWord>5、</errorWord>
      <group>L1_Format</group>
      <groupName>格式问题</groupName>
      <ability>L2_Ordinal</ability>
      <abilityName>序号格式</abilityName>
      <candidateList>
        <item>5.</item>
      </candidateList>
      <explain>当前序号格式不规范，建议修改为规范格式[5.]。</explain>
      <paraID>14CC6322</paraID>
      <start>0</start>
      <end>2</end>
      <status>unmodified</status>
      <modifiedWord/>
      <trackRevisions>false</trackRevisions>
    </reviewItem>
    <reviewItem>
      <errorID>83a03682-9c79-4fea-beff-d272f706a209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30180F70</paraID>
      <start>0</start>
      <end>2</end>
      <status>unmodified</status>
      <modifiedWord/>
      <trackRevisions>false</trackRevisions>
    </reviewItem>
    <reviewItem>
      <errorID>2d7f7707-0610-4107-a152-16188f122645</errorID>
      <errorWord>7、</errorWord>
      <group>L1_Format</group>
      <groupName>格式问题</groupName>
      <ability>L2_Ordinal</ability>
      <abilityName>序号格式</abilityName>
      <candidateList>
        <item>7.</item>
      </candidateList>
      <explain>当前序号格式不规范，建议修改为规范格式[7.]。</explain>
      <paraID>5F633A94</paraID>
      <start>0</start>
      <end>2</end>
      <status>unmodified</status>
      <modifiedWord/>
      <trackRevisions>false</trackRevisions>
    </reviewItem>
    <reviewItem>
      <errorID>0a8e87de-b003-4c6d-93d3-54ef9e198ee8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2C41DEAA</paraID>
      <start>0</start>
      <end>2</end>
      <status>unmodified</status>
      <modifiedWord/>
      <trackRevisions>false</trackRevisions>
    </reviewItem>
    <reviewItem>
      <errorID>1756a1c8-9084-46ce-8d72-c28ebdb1dc62</errorID>
      <errorWord>)</errorWord>
      <group>L1_Format</group>
      <groupName>格式问题</groupName>
      <ability>L2_HalfPunc_CN</ability>
      <abilityName>全半角问题</abilityName>
      <candidateList>
        <item>）</item>
      </candidateList>
      <explain>文本全半角错误。</explain>
      <paraID>2C41DEAA</paraID>
      <start>17</start>
      <end>18</end>
      <status>unmodified</status>
      <modifiedWord/>
      <trackRevisions>false</trackRevisions>
    </reviewItem>
    <reviewItem>
      <errorID>0627367a-2772-4301-980f-1d382ccaddea</errorID>
      <errorWord>)</errorWord>
      <group>L1_Format</group>
      <groupName>格式问题</groupName>
      <ability>L2_HalfPunc_CN</ability>
      <abilityName>全半角问题</abilityName>
      <candidateList>
        <item>）</item>
      </candidateList>
      <explain>文本全半角错误。</explain>
      <paraID>2C41DEAA</paraID>
      <start>35</start>
      <end>36</end>
      <status>unmodified</status>
      <modifiedWord/>
      <trackRevisions>false</trackRevisions>
    </reviewItem>
    <reviewItem>
      <errorID>f94552f2-23a1-46b1-ac5b-7d8cd7a1ae1b</errorID>
      <errorWord>)</errorWord>
      <group>L1_Format</group>
      <groupName>格式问题</groupName>
      <ability>L2_HalfPunc_CN</ability>
      <abilityName>全半角问题</abilityName>
      <candidateList>
        <item>）</item>
      </candidateList>
      <explain>文本全半角错误。</explain>
      <paraID>2C41DEAA</paraID>
      <start>47</start>
      <end>48</end>
      <status>unmodified</status>
      <modifiedWord/>
      <trackRevisions>false</trackRevisions>
    </reviewItem>
    <reviewItem>
      <errorID>1ea5e836-12c2-493e-92d8-a0cfd4388ecd</errorID>
      <errorWord>)</errorWord>
      <group>L1_Format</group>
      <groupName>格式问题</groupName>
      <ability>L2_HalfPunc_CN</ability>
      <abilityName>全半角问题</abilityName>
      <candidateList>
        <item>）</item>
      </candidateList>
      <explain>文本全半角错误。</explain>
      <paraID>2C41DEAA</paraID>
      <start>64</start>
      <end>65</end>
      <status>unmodified</status>
      <modifiedWord/>
      <trackRevisions>false</trackRevisions>
    </reviewItem>
    <reviewItem>
      <errorID>7d00a777-4d40-40e6-9efb-43027689d4e5</errorID>
      <errorWord>)</errorWord>
      <group>L1_Format</group>
      <groupName>格式问题</groupName>
      <ability>L2_HalfPunc_CN</ability>
      <abilityName>全半角问题</abilityName>
      <candidateList>
        <item>）</item>
      </candidateList>
      <explain>文本全半角错误。</explain>
      <paraID>2C41DEAA</paraID>
      <start>120</start>
      <end>121</end>
      <status>unmodified</status>
      <modifiedWord/>
      <trackRevisions>false</trackRevisions>
    </reviewItem>
    <reviewItem>
      <errorID>e3968c9d-eedc-43b9-9eb0-fd3787e29cdc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645359F7</paraID>
      <start>0</start>
      <end>2</end>
      <status>unmodified</status>
      <modifiedWord/>
      <trackRevisions>false</trackRevisions>
    </reviewItem>
    <reviewItem>
      <errorID>9d67e736-22e4-4744-bb05-164f3d06bd5a</errorID>
      <errorWord>)</errorWord>
      <group>L1_Format</group>
      <groupName>格式问题</groupName>
      <ability>L2_HalfPunc_CN</ability>
      <abilityName>全半角问题</abilityName>
      <candidateList>
        <item>）</item>
      </candidateList>
      <explain>文本全半角错误。</explain>
      <paraID>645359F7</paraID>
      <start>19</start>
      <end>20</end>
      <status>unmodified</status>
      <modifiedWord/>
      <trackRevisions>false</trackRevisions>
    </reviewItem>
    <reviewItem>
      <errorID>5ff322fe-d3ea-48f7-b2a3-e59ae1c79e2b</errorID>
      <errorWord>)</errorWord>
      <group>L1_Format</group>
      <groupName>格式问题</groupName>
      <ability>L2_HalfPunc_CN</ability>
      <abilityName>全半角问题</abilityName>
      <candidateList>
        <item>）</item>
      </candidateList>
      <explain>文本全半角错误。</explain>
      <paraID>645359F7</paraID>
      <start>27</start>
      <end>28</end>
      <status>unmodified</status>
      <modifiedWord/>
      <trackRevisions>false</trackRevisions>
    </reviewItem>
    <reviewItem>
      <errorID>eb05cf20-f269-46f9-b366-a6fe3b748aa5</errorID>
      <errorWord>)</errorWord>
      <group>L1_Format</group>
      <groupName>格式问题</groupName>
      <ability>L2_HalfPunc_CN</ability>
      <abilityName>全半角问题</abilityName>
      <candidateList>
        <item>）</item>
      </candidateList>
      <explain>文本全半角错误。</explain>
      <paraID>645359F7</paraID>
      <start>44</start>
      <end>45</end>
      <status>unmodified</status>
      <modifiedWord/>
      <trackRevisions>false</trackRevisions>
    </reviewItem>
    <reviewItem>
      <errorID>f69dd66a-2b16-4094-baa1-5e7889b1a2cb</errorID>
      <errorWord>~</errorWord>
      <group>L1_Format</group>
      <groupName>格式问题</groupName>
      <ability>L2_HalfPunc_CN</ability>
      <abilityName>全半角问题</abilityName>
      <candidateList>
        <item>～</item>
      </candidateList>
      <explain>文本全半角错误。</explain>
      <paraID>645359F7</paraID>
      <start>55</start>
      <end>56</end>
      <status>unmodified</status>
      <modifiedWord/>
      <trackRevisions>false</trackRevisions>
    </reviewItem>
    <reviewItem>
      <errorID>e808b4bc-c043-4ba1-a5d7-d52d92d32dfb</errorID>
      <errorWord>)</errorWord>
      <group>L1_Format</group>
      <groupName>格式问题</groupName>
      <ability>L2_HalfPunc_CN</ability>
      <abilityName>全半角问题</abilityName>
      <candidateList>
        <item>）</item>
      </candidateList>
      <explain>文本全半角错误。</explain>
      <paraID>645359F7</paraID>
      <start>62</start>
      <end>63</end>
      <status>unmodified</status>
      <modifiedWord/>
      <trackRevisions>false</trackRevisions>
    </reviewItem>
    <reviewItem>
      <errorID>dbad1379-897a-450c-9358-8f95dc0cacdf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7FD55CCE</paraID>
      <start>0</start>
      <end>2</end>
      <status>unmodified</status>
      <modifiedWord/>
      <trackRevisions>false</trackRevisions>
    </reviewItem>
    <reviewItem>
      <errorID>113da839-c956-449f-8fcc-24d607ca081b</errorID>
      <errorWord>~</errorWord>
      <group>L1_Format</group>
      <groupName>格式问题</groupName>
      <ability>L2_HalfPunc_CN</ability>
      <abilityName>全半角问题</abilityName>
      <candidateList>
        <item>～</item>
      </candidateList>
      <explain>文本全半角错误。</explain>
      <paraID>7FD55CCE</paraID>
      <start>73</start>
      <end>74</end>
      <status>unmodified</status>
      <modifiedWord/>
      <trackRevisions>false</trackRevisions>
    </reviewItem>
    <reviewItem>
      <errorID>39c78dd0-f3ae-4afe-ab6e-a6ba200afc6f</errorID>
      <errorWord>~</errorWord>
      <group>L1_Format</group>
      <groupName>格式问题</groupName>
      <ability>L2_HalfPunc_CN</ability>
      <abilityName>全半角问题</abilityName>
      <candidateList>
        <item>～</item>
      </candidateList>
      <explain>文本全半角错误。</explain>
      <paraID>7FD55CCE</paraID>
      <start>87</start>
      <end>88</end>
      <status>unmodified</status>
      <modifiedWord/>
      <trackRevisions>false</trackRevisions>
    </reviewItem>
    <reviewItem>
      <errorID>6816350b-0cb0-4346-8bbb-f2d5908d34ea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7930B6F6</paraID>
      <start>0</start>
      <end>2</end>
      <status>unmodified</status>
      <modifiedWord/>
      <trackRevisions>false</trackRevisions>
    </reviewItem>
    <reviewItem>
      <errorID>35cd83d1-19c9-4b55-9af9-7044df30861a</errorID>
      <errorWord>~</errorWord>
      <group>L1_Format</group>
      <groupName>格式问题</groupName>
      <ability>L2_HalfPunc_CN</ability>
      <abilityName>全半角问题</abilityName>
      <candidateList>
        <item>～</item>
      </candidateList>
      <explain>文本全半角错误。</explain>
      <paraID>7930B6F6</paraID>
      <start>75</start>
      <end>76</end>
      <status>unmodified</status>
      <modifiedWord/>
      <trackRevisions>false</trackRevisions>
    </reviewItem>
    <reviewItem>
      <errorID>b8c14668-6766-4c02-bd53-a97c4166ed08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5F9E24D6</paraID>
      <start>0</start>
      <end>2</end>
      <status>unmodified</status>
      <modifiedWord/>
      <trackRevisions>false</trackRevisions>
    </reviewItem>
    <reviewItem>
      <errorID>dad6cd99-dfb9-42d5-85fb-f7a096320470</errorID>
      <errorWord>~</errorWord>
      <group>L1_Format</group>
      <groupName>格式问题</groupName>
      <ability>L2_HalfPunc_CN</ability>
      <abilityName>全半角问题</abilityName>
      <candidateList>
        <item>～</item>
      </candidateList>
      <explain>文本全半角错误。</explain>
      <paraID>5F9E24D6</paraID>
      <start>89</start>
      <end>90</end>
      <status>unmodified</status>
      <modifiedWord/>
      <trackRevisions>false</trackRevisions>
    </reviewItem>
    <reviewItem>
      <errorID>06595c4b-f99b-4956-bba0-b80d09879c30</errorID>
      <errorWord>~</errorWord>
      <group>L1_Format</group>
      <groupName>格式问题</groupName>
      <ability>L2_HalfPunc_CN</ability>
      <abilityName>全半角问题</abilityName>
      <candidateList>
        <item>～</item>
      </candidateList>
      <explain>文本全半角错误。</explain>
      <paraID>5F9E24D6</paraID>
      <start>101</start>
      <end>102</end>
      <status>unmodified</status>
      <modifiedWord/>
      <trackRevisions>false</trackRevisions>
    </reviewItem>
    <reviewItem>
      <errorID>55b4be1e-96be-4bff-82ad-f5f9bcb126e7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2819B4F5</paraID>
      <start>0</start>
      <end>2</end>
      <status>unmodified</status>
      <modifiedWord/>
      <trackRevisions>false</trackRevisions>
    </reviewItem>
    <reviewItem>
      <errorID>97c34535-8890-4316-a4c8-86d746eb7ef4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2A76B3EA</paraID>
      <start>0</start>
      <end>2</end>
      <status>unmodified</status>
      <modifiedWord/>
      <trackRevisions>false</trackRevisions>
    </reviewItem>
    <reviewItem>
      <errorID>c5dc963d-eb2e-4232-9009-195ff14e440f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14D63029</paraID>
      <start>0</start>
      <end>2</end>
      <status>unmodified</status>
      <modifiedWord/>
      <trackRevisions>false</trackRevisions>
    </reviewItem>
    <reviewItem>
      <errorID>751b4fac-e8c3-4776-86fd-a4ef3cbb2265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56760585</paraID>
      <start>0</start>
      <end>2</end>
      <status>unmodified</status>
      <modifiedWord/>
      <trackRevisions>false</trackRevisions>
    </reviewItem>
    <reviewItem>
      <errorID>2ac7a7fa-c0e2-48e2-a98b-437499f11ee4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377D8057</paraID>
      <start>0</start>
      <end>2</end>
      <status>unmodified</status>
      <modifiedWord/>
      <trackRevisions>false</trackRevisions>
    </reviewItem>
    <reviewItem>
      <errorID>2dc5b9d8-19f0-4814-b285-adaf9f074b23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201A3E3E</paraID>
      <start>0</start>
      <end>2</end>
      <status>unmodified</status>
      <modifiedWord/>
      <trackRevisions>false</trackRevisions>
    </reviewItem>
    <reviewItem>
      <errorID>8387017c-6c89-46d5-9dba-3ccbedecd9ea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449EB190</paraID>
      <start>0</start>
      <end>2</end>
      <status>unmodified</status>
      <modifiedWord/>
      <trackRevisions>false</trackRevisions>
    </reviewItem>
    <reviewItem>
      <errorID>7ab8a8e8-6c48-4441-81b8-76a1ec50e29f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7852B3F3</paraID>
      <start>0</start>
      <end>2</end>
      <status>unmodified</status>
      <modifiedWord/>
      <trackRevisions>false</trackRevisions>
    </reviewItem>
    <reviewItem>
      <errorID>957b3a2f-7fe3-4652-a68b-e3b077c5cc75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2921E4CD</paraID>
      <start>0</start>
      <end>2</end>
      <status>unmodified</status>
      <modifiedWord/>
      <trackRevisions>false</trackRevisions>
    </reviewItem>
    <reviewItem>
      <errorID>2159484c-92b3-4808-82a5-e5440eee7515</errorID>
      <errorWord>2、</errorWord>
      <group>L1_Format</group>
      <groupName>格式问题</groupName>
      <ability>L2_Ordinal</ability>
      <abilityName>序号格式</abilityName>
      <candidateList>
        <item>2.</item>
      </candidateList>
      <explain>当前序号格式不规范，建议修改为规范格式[2.]。</explain>
      <paraID>3166149F</paraID>
      <start>0</start>
      <end>2</end>
      <status>unmodified</status>
      <modifiedWord/>
      <trackRevisions>false</trackRevisions>
    </reviewItem>
    <reviewItem>
      <errorID>16b01ef4-17e1-4cf7-8b82-de77abb02473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5E0E794D</paraID>
      <start>0</start>
      <end>2</end>
      <status>unmodified</status>
      <modifiedWord/>
      <trackRevisions>false</trackRevisions>
    </reviewItem>
    <reviewItem>
      <errorID>9868382d-8cdc-4c4b-956b-635346becb9b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71A5C468</paraID>
      <start>0</start>
      <end>2</end>
      <status>unmodified</status>
      <modifiedWord/>
      <trackRevisions>false</trackRevisions>
    </reviewItem>
    <reviewItem>
      <errorID>46e1f01b-e843-422e-927e-345c1ae0691b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2C6923C4</paraID>
      <start>0</start>
      <end>2</end>
      <status>unmodified</status>
      <modifiedWord/>
      <trackRevisions>false</trackRevisions>
    </reviewItem>
    <reviewItem>
      <errorID>9455064e-8a1c-49c5-9f02-4634618e0753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7463276</paraID>
      <start>0</start>
      <end>2</end>
      <status>unmodified</status>
      <modifiedWord/>
      <trackRevisions>false</trackRevisions>
    </reviewItem>
    <reviewItem>
      <errorID>d082a56d-fd35-44a4-8c80-ef8f2ddf8b27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3690574F</paraID>
      <start>0</start>
      <end>2</end>
      <status>unmodified</status>
      <modifiedWord/>
      <trackRevisions>false</trackRevisions>
    </reviewItem>
    <reviewItem>
      <errorID>f1eb94c1-0ed4-45e8-b3c2-60a43890d269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84B8840</paraID>
      <start>0</start>
      <end>2</end>
      <status>unmodified</status>
      <modifiedWord/>
      <trackRevisions>false</trackRevisions>
    </reviewItem>
    <reviewItem>
      <errorID>700f5403-944c-4ad5-88f0-e378f278c0f1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CCDF726</paraID>
      <start>0</start>
      <end>2</end>
      <status>unmodified</status>
      <modifiedWord/>
      <trackRevisions>false</trackRevisions>
    </reviewItem>
    <reviewItem>
      <errorID>78a6175e-93cd-44af-ab0a-e85f2c9c1a00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14DF7E10</paraID>
      <start>0</start>
      <end>2</end>
      <status>unmodified</status>
      <modifiedWord/>
      <trackRevisions>false</trackRevisions>
    </reviewItem>
    <reviewItem>
      <errorID>96b3d09f-cf38-4d4c-8199-88a7086788e8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5BF650AD</paraID>
      <start>0</start>
      <end>2</end>
      <status>unmodified</status>
      <modifiedWord/>
      <trackRevisions>false</trackRevisions>
    </reviewItem>
    <reviewItem>
      <errorID>1c9516b5-90b1-486e-939c-0fbf4f072f52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79505D94</paraID>
      <start>0</start>
      <end>2</end>
      <status>unmodified</status>
      <modifiedWord/>
      <trackRevisions>false</trackRevisions>
    </reviewItem>
    <reviewItem>
      <errorID>8348ee97-6288-4c37-a972-211424194a40</errorID>
      <errorWord>4、</errorWord>
      <group>L1_Format</group>
      <groupName>格式问题</groupName>
      <ability>L2_Ordinal</ability>
      <abilityName>序号格式</abilityName>
      <candidateList>
        <item>4.</item>
      </candidateList>
      <explain>当前序号格式不规范，建议修改为规范格式[4.]。</explain>
      <paraID> 57C2FE8</paraID>
      <start>0</start>
      <end>2</end>
      <status>unmodified</status>
      <modifiedWord/>
      <trackRevisions>false</trackRevisions>
    </reviewItem>
    <reviewItem>
      <errorID>f43a2905-6995-491e-ab4f-557ad9cfadbe</errorID>
      <errorWord>5、</errorWord>
      <group>L1_Format</group>
      <groupName>格式问题</groupName>
      <ability>L2_Ordinal</ability>
      <abilityName>序号格式</abilityName>
      <candidateList>
        <item>5.</item>
      </candidateList>
      <explain>当前序号格式不规范，建议修改为规范格式[5.]。</explain>
      <paraID>5C5AC57D</paraID>
      <start>0</start>
      <end>2</end>
      <status>unmodified</status>
      <modifiedWord/>
      <trackRevisions>false</trackRevisions>
    </reviewItem>
    <reviewItem>
      <errorID>20239e28-2212-4e75-9133-8e91f28add89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19327065</paraID>
      <start>0</start>
      <end>2</end>
      <status>unmodified</status>
      <modifiedWord/>
      <trackRevisions>false</trackRevisions>
    </reviewItem>
    <reviewItem>
      <errorID>89693d4e-9452-4412-bc1a-79e9bb68e3aa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492456BE</paraID>
      <start>0</start>
      <end>2</end>
      <status>unmodified</status>
      <modifiedWord/>
      <trackRevisions>false</trackRevisions>
    </reviewItem>
    <reviewItem>
      <errorID>2b4b6796-947d-4a11-8d3e-3bf1e0a9180c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775C186</paraID>
      <start>0</start>
      <end>2</end>
      <status>unmodified</status>
      <modifiedWord/>
      <trackRevisions>false</trackRevisions>
    </reviewItem>
    <reviewItem>
      <errorID>b01ef4fd-5531-47a3-8774-1702bff76afd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664500BA</paraID>
      <start>0</start>
      <end>2</end>
      <status>unmodified</status>
      <modifiedWord/>
      <trackRevisions>false</trackRevisions>
    </reviewItem>
    <reviewItem>
      <errorID>95da64b0-713b-4503-aef7-b64417f35821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916EFAE</paraID>
      <start>0</start>
      <end>2</end>
      <status>unmodified</status>
      <modifiedWord/>
      <trackRevisions>false</trackRevisions>
    </reviewItem>
    <reviewItem>
      <errorID>e39fe1f5-db68-49c2-86c0-edd4582e3641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50E6059B</paraID>
      <start>0</start>
      <end>2</end>
      <status>unmodified</status>
      <modifiedWord/>
      <trackRevisions>false</trackRevisions>
    </reviewItem>
    <reviewItem>
      <errorID>4510d0b6-9af7-41b7-a38c-a8fae3e5bc60</errorID>
      <errorWord>4、</errorWord>
      <group>L1_Format</group>
      <groupName>格式问题</groupName>
      <ability>L2_Ordinal</ability>
      <abilityName>序号格式</abilityName>
      <candidateList>
        <item>4.</item>
      </candidateList>
      <explain>当前序号格式不规范，建议修改为规范格式[4.]。</explain>
      <paraID>3F17C5E9</paraID>
      <start>0</start>
      <end>2</end>
      <status>unmodified</status>
      <modifiedWord/>
      <trackRevisions>false</trackRevisions>
    </reviewItem>
    <reviewItem>
      <errorID>0dd11c3a-e7ea-41bd-96e5-4ae6e54d314b</errorID>
      <errorWord>5、</errorWord>
      <group>L1_Format</group>
      <groupName>格式问题</groupName>
      <ability>L2_Ordinal</ability>
      <abilityName>序号格式</abilityName>
      <candidateList>
        <item>5.</item>
      </candidateList>
      <explain>当前序号格式不规范，建议修改为规范格式[5.]。</explain>
      <paraID>197B24A8</paraID>
      <start>0</start>
      <end>2</end>
      <status>unmodified</status>
      <modifiedWord/>
      <trackRevisions>false</trackRevisions>
    </reviewItem>
    <reviewItem>
      <errorID>15cdd10b-acc3-4d87-9eab-2370e47e7a5c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699E4976</paraID>
      <start>0</start>
      <end>2</end>
      <status>unmodified</status>
      <modifiedWord/>
      <trackRevisions>false</trackRevisions>
    </reviewItem>
    <reviewItem>
      <errorID>477acd42-70b2-4488-a4d5-dbf007b66107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33644D4F</paraID>
      <start>0</start>
      <end>2</end>
      <status>unmodified</status>
      <modifiedWord/>
      <trackRevisions>false</trackRevisions>
    </reviewItem>
    <reviewItem>
      <errorID>43e48c67-f97b-4eb5-8e32-a119b45460c6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13C99706</paraID>
      <start>0</start>
      <end>2</end>
      <status>unmodified</status>
      <modifiedWord/>
      <trackRevisions>false</trackRevisions>
    </reviewItem>
    <reviewItem>
      <errorID>19f6d682-6b8b-4625-9be5-8d9dd410230a</errorID>
      <errorWord>9、</errorWord>
      <group>L1_Format</group>
      <groupName>格式问题</groupName>
      <ability>L2_Ordinal</ability>
      <abilityName>序号格式</abilityName>
      <candidateList>
        <item>9.</item>
      </candidateList>
      <explain>当前序号格式不规范，建议修改为规范格式[9.]。</explain>
      <paraID>109C2D6E</paraID>
      <start>0</start>
      <end>2</end>
      <status>unmodified</status>
      <modifiedWord/>
      <trackRevisions>false</trackRevisions>
    </reviewItem>
    <reviewItem>
      <errorID>00f827c3-e3c9-4030-b657-a244f0ead9a3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661A14CB</paraID>
      <start>0</start>
      <end>3</end>
      <status>unmodified</status>
      <modifiedWord/>
      <trackRevisions>false</trackRevisions>
    </reviewItem>
    <reviewItem>
      <errorID>d16c444d-fd6c-4874-8071-3c4dab8a8ef3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4B35E856</paraID>
      <start>0</start>
      <end>3</end>
      <status>unmodified</status>
      <modifiedWord/>
      <trackRevisions>false</trackRevisions>
    </reviewItem>
    <reviewItem>
      <errorID>dba0dfda-ee24-4745-af9f-d01a3047dad2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25546DB5</paraID>
      <start>0</start>
      <end>3</end>
      <status>unmodified</status>
      <modifiedWord/>
      <trackRevisions>false</trackRevisions>
    </reviewItem>
    <reviewItem>
      <errorID>29eb144f-6858-47e9-b43c-c23ac59b8c8b</errorID>
      <errorWord>13、</errorWord>
      <group>L1_Format</group>
      <groupName>格式问题</groupName>
      <ability>L2_Ordinal</ability>
      <abilityName>序号格式</abilityName>
      <candidateList>
        <item>13.</item>
      </candidateList>
      <explain>当前序号格式不规范，建议修改为规范格式[13.]。</explain>
      <paraID>15407556</paraID>
      <start>0</start>
      <end>3</end>
      <status>unmodified</status>
      <modifiedWord/>
      <trackRevisions>false</trackRevisions>
    </reviewItem>
    <reviewItem>
      <errorID>34e93d41-51d4-4c18-8229-a0b446e80e3f</errorID>
      <errorWord>14、</errorWord>
      <group>L1_Format</group>
      <groupName>格式问题</groupName>
      <ability>L2_Ordinal</ability>
      <abilityName>序号格式</abilityName>
      <candidateList>
        <item>14.</item>
      </candidateList>
      <explain>当前序号格式不规范，建议修改为规范格式[14.]。</explain>
      <paraID>70335092</paraID>
      <start>0</start>
      <end>3</end>
      <status>unmodified</status>
      <modifiedWord/>
      <trackRevisions>false</trackRevisions>
    </reviewItem>
    <reviewItem>
      <errorID>3ddb5530-f05d-4c39-a478-2bca6f104844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17224AC3</paraID>
      <start>0</start>
      <end>3</end>
      <status>unmodified</status>
      <modifiedWord/>
      <trackRevisions>false</trackRevisions>
    </reviewItem>
    <reviewItem>
      <errorID>10fd3f95-9c37-4f2b-bdde-84964a3e312f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6788CDC2</paraID>
      <start>0</start>
      <end>3</end>
      <status>unmodified</status>
      <modifiedWord/>
      <trackRevisions>false</trackRevisions>
    </reviewItem>
    <reviewItem>
      <errorID>a0e85dc2-2745-472b-967e-891882444e96</errorID>
      <errorWord>17、</errorWord>
      <group>L1_Format</group>
      <groupName>格式问题</groupName>
      <ability>L2_Ordinal</ability>
      <abilityName>序号格式</abilityName>
      <candidateList>
        <item>17.</item>
      </candidateList>
      <explain>当前序号格式不规范，建议修改为规范格式[17.]。</explain>
      <paraID>69EC20FF</paraID>
      <start>0</start>
      <end>3</end>
      <status>unmodified</status>
      <modifiedWord/>
      <trackRevisions>false</trackRevisions>
    </reviewItem>
    <reviewItem>
      <errorID>24dbf1c8-8d3b-42ed-98fe-2e309e2456ee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F71C5D1</paraID>
      <start>0</start>
      <end>3</end>
      <status>unmodified</status>
      <modifiedWord/>
      <trackRevisions>false</trackRevisions>
    </reviewItem>
    <reviewItem>
      <errorID>fec01208-0d8b-43f7-b52b-490563409326</errorID>
      <errorWord>19、</errorWord>
      <group>L1_Format</group>
      <groupName>格式问题</groupName>
      <ability>L2_Ordinal</ability>
      <abilityName>序号格式</abilityName>
      <candidateList>
        <item>19.</item>
      </candidateList>
      <explain>当前序号格式不规范，建议修改为规范格式[19.]。</explain>
      <paraID>19E85825</paraID>
      <start>0</start>
      <end>3</end>
      <status>unmodified</status>
      <modifiedWord/>
      <trackRevisions>false</trackRevisions>
    </reviewItem>
    <reviewItem>
      <errorID>3283549c-c04b-41a0-909c-97a5b913b1c9</errorID>
      <errorWord>20、</errorWord>
      <group>L1_Format</group>
      <groupName>格式问题</groupName>
      <ability>L2_Ordinal</ability>
      <abilityName>序号格式</abilityName>
      <candidateList>
        <item>20.</item>
      </candidateList>
      <explain>当前序号格式不规范，建议修改为规范格式[20.]。</explain>
      <paraID>2465088E</paraID>
      <start>0</start>
      <end>3</end>
      <status>unmodified</status>
      <modifiedWord/>
      <trackRevisions>false</trackRevisions>
    </reviewItem>
    <reviewItem>
      <errorID>c8f47295-5d88-482b-90cb-20d5cb0b5d93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2B3D4763</paraID>
      <start>0</start>
      <end>3</end>
      <status>unmodified</status>
      <modifiedWord/>
      <trackRevisions>false</trackRevisions>
    </reviewItem>
    <reviewItem>
      <errorID>8a434387-9040-4e29-ac1b-1a81f532b9eb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60935F05</paraID>
      <start>0</start>
      <end>3</end>
      <status>unmodified</status>
      <modifiedWord/>
      <trackRevisions>false</trackRevisions>
    </reviewItem>
    <reviewItem>
      <errorID>377a06c0-6a7b-4ffa-a7f3-1b57bbb32fa3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4918A971</paraID>
      <start>0</start>
      <end>3</end>
      <status>unmodified</status>
      <modifiedWord/>
      <trackRevisions>false</trackRevisions>
    </reviewItem>
    <reviewItem>
      <errorID>95f9db46-eea0-4f7f-be6f-036b8f7caaf4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6E7ABBA3</paraID>
      <start>0</start>
      <end>3</end>
      <status>unmodified</status>
      <modifiedWord/>
      <trackRevisions>false</trackRevisions>
    </reviewItem>
    <reviewItem>
      <errorID>98eb1d2b-dad6-4e94-a261-bf38f3b9e7cd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7D439BAD</paraID>
      <start>0</start>
      <end>3</end>
      <status>unmodified</status>
      <modifiedWord/>
      <trackRevisions>false</trackRevisions>
    </reviewItem>
    <reviewItem>
      <errorID>9807ffc9-a4c3-438e-abe3-91419e433ad4</errorID>
      <errorWord>26、</errorWord>
      <group>L1_Format</group>
      <groupName>格式问题</groupName>
      <ability>L2_Ordinal</ability>
      <abilityName>序号格式</abilityName>
      <candidateList>
        <item>26.</item>
      </candidateList>
      <explain>当前序号格式不规范，建议修改为规范格式[26.]。</explain>
      <paraID>1F846EA3</paraID>
      <start>0</start>
      <end>3</end>
      <status>unmodified</status>
      <modifiedWord/>
      <trackRevisions>false</trackRevisions>
    </reviewItem>
    <reviewItem>
      <errorID>37f716e8-9f77-4fc1-a551-065d74428f4c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1BE05CBD</paraID>
      <start>0</start>
      <end>3</end>
      <status>unmodified</status>
      <modifiedWord/>
      <trackRevisions>false</trackRevisions>
    </reviewItem>
    <reviewItem>
      <errorID>a104f18d-cd0d-4e3a-88e5-48b3f79ea0c8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6701D2A9</paraID>
      <start>0</start>
      <end>3</end>
      <status>unmodified</status>
      <modifiedWord/>
      <trackRevisions>false</trackRevisions>
    </reviewItem>
    <reviewItem>
      <errorID>2c528a52-3d20-46c6-8e1f-7654c8bcc6cc</errorID>
      <errorWord>29、</errorWord>
      <group>L1_Format</group>
      <groupName>格式问题</groupName>
      <ability>L2_Ordinal</ability>
      <abilityName>序号格式</abilityName>
      <candidateList>
        <item>29.</item>
      </candidateList>
      <explain>当前序号格式不规范，建议修改为规范格式[29.]。</explain>
      <paraID>287D0B94</paraID>
      <start>0</start>
      <end>3</end>
      <status>unmodified</status>
      <modifiedWord/>
      <trackRevisions>false</trackRevisions>
    </reviewItem>
    <reviewItem>
      <errorID>6b6741aa-77e0-4ea8-bc21-8d23318b3543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68B411C1</paraID>
      <start>0</start>
      <end>3</end>
      <status>unmodified</status>
      <modifiedWord/>
      <trackRevisions>false</trackRevisions>
    </reviewItem>
    <reviewItem>
      <errorID>ad1d2dcc-b7aa-4b82-859f-aafd1b2a9127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5A31C1C8</paraID>
      <start>0</start>
      <end>3</end>
      <status>unmodified</status>
      <modifiedWord/>
      <trackRevisions>false</trackRevisions>
    </reviewItem>
    <reviewItem>
      <errorID>5728d953-6a3d-4d6b-a2df-817ed6eb3618</errorID>
      <errorWord>32、</errorWord>
      <group>L1_Format</group>
      <groupName>格式问题</groupName>
      <ability>L2_Ordinal</ability>
      <abilityName>序号格式</abilityName>
      <candidateList>
        <item>32.</item>
      </candidateList>
      <explain>当前序号格式不规范，建议修改为规范格式[32.]。</explain>
      <paraID> 216D777</paraID>
      <start>0</start>
      <end>3</end>
      <status>unmodified</status>
      <modifiedWord/>
      <trackRevisions>false</trackRevisions>
    </reviewItem>
    <reviewItem>
      <errorID>9fbd3bda-79b8-44fc-98d2-6979c94bd66c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648681C5</paraID>
      <start>0</start>
      <end>2</end>
      <status>unmodified</status>
      <modifiedWord/>
      <trackRevisions>false</trackRevisions>
    </reviewItem>
    <reviewItem>
      <errorID>740bff7f-98eb-4f7b-a928-fb8b2e06cd95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5404E9E5</paraID>
      <start>0</start>
      <end>2</end>
      <status>unmodified</status>
      <modifiedWord/>
      <trackRevisions>false</trackRevisions>
    </reviewItem>
    <reviewItem>
      <errorID>182208a8-264a-4e31-ae8a-0df72ff9ca8a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2034DE09</paraID>
      <start>0</start>
      <end>2</end>
      <status>unmodified</status>
      <modifiedWord/>
      <trackRevisions>false</trackRevisions>
    </reviewItem>
    <reviewItem>
      <errorID>80b0fc06-9635-4ca0-8838-d94b1b96ad9c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6A079D6C</paraID>
      <start>0</start>
      <end>2</end>
      <status>unmodified</status>
      <modifiedWord/>
      <trackRevisions>false</trackRevisions>
    </reviewItem>
    <reviewItem>
      <errorID>6ae73af6-7a4b-4210-b08a-28cb3de5143f</errorID>
      <errorWord>2、</errorWord>
      <group>L1_Format</group>
      <groupName>格式问题</groupName>
      <ability>L2_Ordinal</ability>
      <abilityName>序号格式</abilityName>
      <candidateList>
        <item>2.</item>
      </candidateList>
      <explain>当前序号格式不规范，建议修改为规范格式[2.]。</explain>
      <paraID>5BA1654C</paraID>
      <start>0</start>
      <end>2</end>
      <status>unmodified</status>
      <modifiedWord/>
      <trackRevisions>false</trackRevisions>
    </reviewItem>
    <reviewItem>
      <errorID>d5754813-6827-41c3-88fb-a25de5f4c85c</errorID>
      <errorWord>3、</errorWord>
      <group>L1_Format</group>
      <groupName>格式问题</groupName>
      <ability>L2_Ordinal</ability>
      <abilityName>序号格式</abilityName>
      <candidateList>
        <item>3.</item>
      </candidateList>
      <explain>当前序号格式不规范，建议修改为规范格式[3.]。</explain>
      <paraID>31C0E59A</paraID>
      <start>0</start>
      <end>2</end>
      <status>unmodified</status>
      <modifiedWord/>
      <trackRevisions>false</trackRevisions>
    </reviewItem>
    <reviewItem>
      <errorID>0b48165d-f333-4ea3-847d-c7934477555b</errorID>
      <errorWord>4、</errorWord>
      <group>L1_Format</group>
      <groupName>格式问题</groupName>
      <ability>L2_Ordinal</ability>
      <abilityName>序号格式</abilityName>
      <candidateList>
        <item>4.</item>
      </candidateList>
      <explain>当前序号格式不规范，建议修改为规范格式[4.]。</explain>
      <paraID> A744B81</paraID>
      <start>0</start>
      <end>2</end>
      <status>unmodified</status>
      <modifiedWord/>
      <trackRevisions>false</trackRevisions>
    </reviewItem>
    <reviewItem>
      <errorID>e89b94db-ef23-429b-add8-dccb9c99e1a7</errorID>
      <errorWord>5、</errorWord>
      <group>L1_Format</group>
      <groupName>格式问题</groupName>
      <ability>L2_Ordinal</ability>
      <abilityName>序号格式</abilityName>
      <candidateList>
        <item>5.</item>
      </candidateList>
      <explain>当前序号格式不规范，建议修改为规范格式[5.]。</explain>
      <paraID>25953E14</paraID>
      <start>0</start>
      <end>2</end>
      <status>unmodified</status>
      <modifiedWord/>
      <trackRevisions>false</trackRevisions>
    </reviewItem>
    <reviewItem>
      <errorID>7e343404-e0b0-424e-9e34-b604ff4848da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69864EE5</paraID>
      <start>0</start>
      <end>2</end>
      <status>unmodified</status>
      <modifiedWord/>
      <trackRevisions>false</trackRevisions>
    </reviewItem>
    <reviewItem>
      <errorID>f2874d96-50aa-471a-8cc7-354a2e73c3b6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71774F54</paraID>
      <start>0</start>
      <end>2</end>
      <status>unmodified</status>
      <modifiedWord/>
      <trackRevisions>false</trackRevisions>
    </reviewItem>
    <reviewItem>
      <errorID>7b3279d0-d09d-4629-874a-32e56741c850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683093F8</paraID>
      <start>0</start>
      <end>2</end>
      <status>unmodified</status>
      <modifiedWord/>
      <trackRevisions>false</trackRevisions>
    </reviewItem>
    <reviewItem>
      <errorID>5b9dc166-1eaf-42ea-8d27-36cbcb038344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54EC76C9</paraID>
      <start>0</start>
      <end>2</end>
      <status>unmodified</status>
      <modifiedWord/>
      <trackRevisions>false</trackRevisions>
    </reviewItem>
    <reviewItem>
      <errorID>33a2d9ea-2cad-4394-abee-35296022c030</errorID>
      <errorWord>粘合</errorWord>
      <group>L1_Word</group>
      <groupName>字词问题</groupName>
      <ability>L2_Alias</ability>
      <abilityName>也作/曾用词</abilityName>
      <candidateList>
        <item>黏合</item>
      </candidateList>
      <explain>词汇[粘合]为不规范表述或旧称，其规范书面表述为[黏合]。</explain>
      <paraID>54EC76C9</paraID>
      <start>42</start>
      <end>44</end>
      <status>unmodified</status>
      <modifiedWord/>
      <trackRevisions>false</trackRevisions>
    </reviewItem>
    <reviewItem>
      <errorID>a4eaadda-dc1f-491a-9f38-65292afad107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54A012AA</paraID>
      <start>0</start>
      <end>2</end>
      <status>unmodified</status>
      <modifiedWord/>
      <trackRevisions>false</trackRevisions>
    </reviewItem>
    <reviewItem>
      <errorID>77ed17bf-d3e1-4285-b49b-90a990727e60</errorID>
      <errorWord>-</errorWord>
      <group>L1_Format</group>
      <groupName>格式问题</groupName>
      <ability>L2_HalfPunc_CN</ability>
      <abilityName>全半角问题</abilityName>
      <candidateList>
        <item>－</item>
      </candidateList>
      <explain>文本全半角错误。</explain>
      <paraID>60E2978A</paraID>
      <start>5</start>
      <end>6</end>
      <status>unmodified</status>
      <modifiedWord/>
      <trackRevisions>false</trackRevisions>
    </reviewItem>
    <reviewItem>
      <errorID>491329d7-91a9-4e60-bf23-b1ff94f98829</errorID>
      <errorWord>-</errorWord>
      <group>L1_Format</group>
      <groupName>格式问题</groupName>
      <ability>L2_HalfPunc_CN</ability>
      <abilityName>全半角问题</abilityName>
      <candidateList>
        <item>－</item>
      </candidateList>
      <explain>文本全半角错误。</explain>
      <paraID>60E2978A</paraID>
      <start>14</start>
      <end>15</end>
      <status>unmodified</status>
      <modifiedWord/>
      <trackRevisions>false</trackRevisions>
    </reviewItem>
    <reviewItem>
      <errorID>ca1833e9-d155-4087-9258-8b5ccd6470ba</errorID>
      <errorWord>-</errorWord>
      <group>L1_Format</group>
      <groupName>格式问题</groupName>
      <ability>L2_HalfPunc_CN</ability>
      <abilityName>全半角问题</abilityName>
      <candidateList>
        <item>－</item>
      </candidateList>
      <explain>文本全半角错误。</explain>
      <paraID>60E2978A</paraID>
      <start>27</start>
      <end>28</end>
      <status>unmodified</status>
      <modifiedWord/>
      <trackRevisions>false</trackRevisions>
    </reviewItem>
    <reviewItem>
      <errorID>31438708-37ba-4914-8a11-b5b3b27b22d8</errorID>
      <errorWord>-</errorWord>
      <group>L1_Format</group>
      <groupName>格式问题</groupName>
      <ability>L2_HalfPunc_CN</ability>
      <abilityName>全半角问题</abilityName>
      <candidateList>
        <item>－</item>
      </candidateList>
      <explain>文本全半角错误。</explain>
      <paraID>60E2978A</paraID>
      <start>38</start>
      <end>39</end>
      <status>unmodified</status>
      <modifiedWord/>
      <trackRevisions>false</trackRevisions>
    </reviewItem>
    <reviewItem>
      <errorID>bcef547e-ea77-47b6-9eda-a2f2ddbef010</errorID>
      <errorWord>-</errorWord>
      <group>L1_Format</group>
      <groupName>格式问题</groupName>
      <ability>L2_HalfPunc_CN</ability>
      <abilityName>全半角问题</abilityName>
      <candidateList>
        <item>－</item>
      </candidateList>
      <explain>文本全半角错误。</explain>
      <paraID>60E2978A</paraID>
      <start>51</start>
      <end>52</end>
      <status>unmodified</status>
      <modifiedWord/>
      <trackRevisions>false</trackRevisions>
    </reviewItem>
    <reviewItem>
      <errorID>c9b38f82-59a4-4fe0-9d6d-287cde339184</errorID>
      <errorWord>-</errorWord>
      <group>L1_Format</group>
      <groupName>格式问题</groupName>
      <ability>L2_HalfPunc_CN</ability>
      <abilityName>全半角问题</abilityName>
      <candidateList>
        <item>－</item>
      </candidateList>
      <explain>文本全半角错误。</explain>
      <paraID>60E2978A</paraID>
      <start>87</start>
      <end>88</end>
      <status>unmodified</status>
      <modifiedWord/>
      <trackRevisions>false</trackRevisions>
    </reviewItem>
    <reviewItem>
      <errorID>7b07c650-ca7d-46d4-9172-0f1ffa290f20</errorID>
      <errorWord>1、</errorWord>
      <group>L1_Format</group>
      <groupName>格式问题</groupName>
      <ability>L2_Ordinal</ability>
      <abilityName>序号格式</abilityName>
      <candidateList>
        <item>1.</item>
      </candidateList>
      <explain>当前序号格式不规范，建议修改为规范格式[1.]。</explain>
      <paraID>27551454</paraID>
      <start>0</start>
      <end>2</end>
      <status>unmodified</status>
      <modifiedWord/>
      <trackRevisions>false</trackRevisions>
    </reviewItem>
    <reviewItem>
      <errorID>e54a0067-4ec6-4941-a823-eb948aa37831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359F6D52</paraID>
      <start>0</start>
      <end>2</end>
      <status>unmodified</status>
      <modifiedWord/>
      <trackRevisions>false</trackRevisions>
    </reviewItem>
    <reviewItem>
      <errorID>e2fa143a-1915-425c-a943-ccbff28af761</errorID>
      <errorWord>3、</errorWord>
      <group>L1_Format</group>
      <groupName>格式问题</groupName>
      <ability>L2_Ordinal</ability>
      <abilityName>序号格式</abilityName>
      <candidateList>
        <item>3.</item>
      </candidateList>
      <explain>当前序号格式不规范，建议修改为规范格式[3.]。</explain>
      <paraID>277075F7</paraID>
      <start>0</start>
      <end>2</end>
      <status>unmodified</status>
      <modifiedWord/>
      <trackRevisions>false</trackRevisions>
    </reviewItem>
    <reviewItem>
      <errorID>7bd24dd2-6d3e-4c13-8e3f-c11b6d7d79b4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4F4FF0EB</paraID>
      <start>0</start>
      <end>2</end>
      <status>unmodified</status>
      <modifiedWord/>
      <trackRevisions>false</trackRevisions>
    </reviewItem>
    <reviewItem>
      <errorID>c20688e6-97b4-4569-92fb-37421a232c82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605BEC9C</paraID>
      <start>0</start>
      <end>2</end>
      <status>unmodified</status>
      <modifiedWord/>
      <trackRevisions>false</trackRevisions>
    </reviewItem>
    <reviewItem>
      <errorID>abc6e386-93c1-4f38-8d86-e8da5f710108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7E9F579F</paraID>
      <start>0</start>
      <end>2</end>
      <status>unmodified</status>
      <modifiedWord/>
      <trackRevisions>false</trackRevisions>
    </reviewItem>
    <reviewItem>
      <errorID>e4771ac6-d048-484d-b3b1-f9aeae40a23c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11909EA5</paraID>
      <start>0</start>
      <end>2</end>
      <status>unmodified</status>
      <modifiedWord/>
      <trackRevisions>false</trackRevisions>
    </reviewItem>
    <reviewItem>
      <errorID>43ff7ecf-dc96-492f-8080-9f9908f6fd58</errorID>
      <errorWord>2、</errorWord>
      <group>L1_Format</group>
      <groupName>格式问题</groupName>
      <ability>L2_Ordinal</ability>
      <abilityName>序号格式</abilityName>
      <candidateList>
        <item>2.</item>
      </candidateList>
      <explain>当前序号格式不规范，建议修改为规范格式[2.]。</explain>
      <paraID>6709E64C</paraID>
      <start>0</start>
      <end>2</end>
      <status>unmodified</status>
      <modifiedWord/>
      <trackRevisions>false</trackRevisions>
    </reviewItem>
    <reviewItem>
      <errorID>fbc44f2c-5dd8-4f6f-828c-9dfca3976a2a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1CB95E35</paraID>
      <start>0</start>
      <end>2</end>
      <status>unmodified</status>
      <modifiedWord/>
      <trackRevisions>false</trackRevisions>
    </reviewItem>
    <reviewItem>
      <errorID>eb79f755-0818-450d-ae60-30379246782c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278E1D6A</paraID>
      <start>0</start>
      <end>2</end>
      <status>unmodified</status>
      <modifiedWord/>
      <trackRevisions>false</trackRevisions>
    </reviewItem>
    <reviewItem>
      <errorID>a0bc45c5-c132-42fb-a647-df9bc626f4c7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20E27DC8</paraID>
      <start>0</start>
      <end>2</end>
      <status>unmodified</status>
      <modifiedWord/>
      <trackRevisions>false</trackRevisions>
    </reviewItem>
    <reviewItem>
      <errorID>c2340d6d-c892-4745-9dbb-d19ca305101d</errorID>
      <errorWord>)</errorWord>
      <group>L1_Format</group>
      <groupName>格式问题</groupName>
      <ability>L2_HalfPunc_CN</ability>
      <abilityName>全半角问题</abilityName>
      <candidateList>
        <item>）</item>
      </candidateList>
      <explain>文本全半角错误。</explain>
      <paraID>20E27DC8</paraID>
      <start>20</start>
      <end>21</end>
      <status>unmodified</status>
      <modifiedWord/>
      <trackRevisions>false</trackRevisions>
    </reviewItem>
    <reviewItem>
      <errorID>4edee37d-b4e7-4cd2-98d4-efc72d35d6cf</errorID>
      <errorWord>)</errorWord>
      <group>L1_Format</group>
      <groupName>格式问题</groupName>
      <ability>L2_HalfPunc_CN</ability>
      <abilityName>全半角问题</abilityName>
      <candidateList>
        <item>）</item>
      </candidateList>
      <explain>文本全半角错误。</explain>
      <paraID>20E27DC8</paraID>
      <start>58</start>
      <end>59</end>
      <status>unmodified</status>
      <modifiedWord/>
      <trackRevisions>false</trackRevisions>
    </reviewItem>
    <reviewItem>
      <errorID>ed85c826-f5dc-43fd-9085-c1f62ada516e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46E1B3C2</paraID>
      <start>0</start>
      <end>2</end>
      <status>unmodified</status>
      <modifiedWord/>
      <trackRevisions>false</trackRevisions>
    </reviewItem>
    <reviewItem>
      <errorID>d72334bd-61d0-4240-9ccb-384bb5e184d9</errorID>
      <errorWord>)</errorWord>
      <group>L1_Format</group>
      <groupName>格式问题</groupName>
      <ability>L2_HalfPunc_CN</ability>
      <abilityName>全半角问题</abilityName>
      <candidateList>
        <item>）</item>
      </candidateList>
      <explain>文本全半角错误。</explain>
      <paraID>46E1B3C2</paraID>
      <start>20</start>
      <end>21</end>
      <status>unmodified</status>
      <modifiedWord/>
      <trackRevisions>false</trackRevisions>
    </reviewItem>
    <reviewItem>
      <errorID>15ea6163-aea2-4ff2-ab4e-0d4498001af1</errorID>
      <errorWord>)</errorWord>
      <group>L1_Format</group>
      <groupName>格式问题</groupName>
      <ability>L2_HalfPunc_CN</ability>
      <abilityName>全半角问题</abilityName>
      <candidateList>
        <item>）</item>
      </candidateList>
      <explain>文本全半角错误。</explain>
      <paraID>46E1B3C2</paraID>
      <start>58</start>
      <end>59</end>
      <status>unmodified</status>
      <modifiedWord/>
      <trackRevisions>false</trackRevisions>
    </reviewItem>
    <reviewItem>
      <errorID>2a21eafd-3c4f-4b5a-a38d-e8cbc3d4c42c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2877E8A1</paraID>
      <start>0</start>
      <end>2</end>
      <status>unmodified</status>
      <modifiedWord/>
      <trackRevisions>false</trackRevisions>
    </reviewItem>
    <reviewItem>
      <errorID>8274be80-dc40-47d1-ae2d-a7d11b3e41ea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1D5C8A8B</paraID>
      <start>0</start>
      <end>2</end>
      <status>unmodified</status>
      <modifiedWord/>
      <trackRevisions>false</trackRevisions>
    </reviewItem>
    <reviewItem>
      <errorID>8abd98ee-23d6-446a-a1d8-2a606cb0e83c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29F0CA7A</paraID>
      <start>0</start>
      <end>2</end>
      <status>unmodified</status>
      <modifiedWord/>
      <trackRevisions>false</trackRevisions>
    </reviewItem>
    <reviewItem>
      <errorID>5f601e23-2449-4a00-964a-08051589b1bc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36C2F302</paraID>
      <start>0</start>
      <end>2</end>
      <status>unmodified</status>
      <modifiedWord/>
      <trackRevisions>false</trackRevisions>
    </reviewItem>
    <reviewItem>
      <errorID>85478ace-b0c1-4c39-8201-c15229717a5a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7645C323</paraID>
      <start>0</start>
      <end>2</end>
      <status>unmodified</status>
      <modifiedWord/>
      <trackRevisions>false</trackRevisions>
    </reviewItem>
    <reviewItem>
      <errorID>f3472610-5b5a-4c77-a87c-38456b904fe7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78CB1FB4</paraID>
      <start>0</start>
      <end>2</end>
      <status>unmodified</status>
      <modifiedWord/>
      <trackRevisions>false</trackRevisions>
    </reviewItem>
    <reviewItem>
      <errorID>ec0c4ea2-fcdd-4e93-8c9a-66114d44ea9a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572A61BE</paraID>
      <start>0</start>
      <end>2</end>
      <status>unmodified</status>
      <modifiedWord/>
      <trackRevisions>false</trackRevisions>
    </reviewItem>
    <reviewItem>
      <errorID>ed30fff7-707e-4072-bf0c-6fb567ee0f6e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2EE61EAD</paraID>
      <start>0</start>
      <end>2</end>
      <status>unmodified</status>
      <modifiedWord/>
      <trackRevisions>false</trackRevisions>
    </reviewItem>
    <reviewItem>
      <errorID>7b754360-6b06-45de-99ff-1db674e739c6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58624346</paraID>
      <start>0</start>
      <end>2</end>
      <status>unmodified</status>
      <modifiedWord/>
      <trackRevisions>false</trackRevisions>
    </reviewItem>
    <reviewItem>
      <errorID>7bc06523-95a8-4e1f-a459-8a903e8715ed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10FF67D2</paraID>
      <start>0</start>
      <end>2</end>
      <status>unmodified</status>
      <modifiedWord/>
      <trackRevisions>false</trackRevisions>
    </reviewItem>
    <reviewItem>
      <errorID>30cac536-159a-4c87-8f6d-d3d911484a4e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32F34BD2</paraID>
      <start>0</start>
      <end>2</end>
      <status>unmodified</status>
      <modifiedWord/>
      <trackRevisions>false</trackRevisions>
    </reviewItem>
    <reviewItem>
      <errorID>47b73f5c-7a7b-42cc-bfbd-a19500e02207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52A925EC</paraID>
      <start>0</start>
      <end>2</end>
      <status>unmodified</status>
      <modifiedWord/>
      <trackRevisions>false</trackRevisions>
    </reviewItem>
    <reviewItem>
      <errorID>0ea01610-c4da-4cb8-ae65-977cd81838c0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3D0B0CF3</paraID>
      <start>0</start>
      <end>2</end>
      <status>unmodified</status>
      <modifiedWord/>
      <trackRevisions>false</trackRevisions>
    </reviewItem>
    <reviewItem>
      <errorID>018f914c-2923-43ed-9930-e104210da881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3E8A7A33</paraID>
      <start>0</start>
      <end>2</end>
      <status>unmodified</status>
      <modifiedWord/>
      <trackRevisions>false</trackRevisions>
    </reviewItem>
    <reviewItem>
      <errorID>3b3a31e7-c9b8-4110-a5fa-66892270b59d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4E6AED2C</paraID>
      <start>0</start>
      <end>2</end>
      <status>unmodified</status>
      <modifiedWord/>
      <trackRevisions>false</trackRevisions>
    </reviewItem>
    <reviewItem>
      <errorID>9f8dc0e5-a9f4-4c43-9046-985c53727636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299B99A0</paraID>
      <start>0</start>
      <end>2</end>
      <status>unmodified</status>
      <modifiedWord/>
      <trackRevisions>false</trackRevisions>
    </reviewItem>
    <reviewItem>
      <errorID>b143128c-5d70-4ecf-88e6-ebc38102dfe4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625C20C5</paraID>
      <start>0</start>
      <end>2</end>
      <status>unmodified</status>
      <modifiedWord/>
      <trackRevisions>false</trackRevisions>
    </reviewItem>
    <reviewItem>
      <errorID>6207673f-f145-4ab2-91ca-1655da5aa04c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7B5DFF60</paraID>
      <start>0</start>
      <end>2</end>
      <status>unmodified</status>
      <modifiedWord/>
      <trackRevisions>false</trackRevisions>
    </reviewItem>
    <reviewItem>
      <errorID>37397f9b-11f4-4f80-9ae5-c01f32551d3a</errorID>
      <errorWord>粘结</errorWord>
      <group>L1_Word</group>
      <groupName>字词问题</groupName>
      <ability>L2_Typo</ability>
      <abilityName>字词错误</abilityName>
      <candidateList>
        <item>黏结</item>
      </candidateList>
      <explain>存在发音相同字词的误用。</explain>
      <paraID>7B5DFF60</paraID>
      <start>43</start>
      <end>45</end>
      <status>unmodified</status>
      <modifiedWord/>
      <trackRevisions>false</trackRevisions>
    </reviewItem>
    <reviewItem>
      <errorID>48eab3d9-18e8-4bac-8360-e0de841e65bd</errorID>
      <errorWord>粘结</errorWord>
      <group>L1_Word</group>
      <groupName>字词问题</groupName>
      <ability>L2_Typo</ability>
      <abilityName>字词错误</abilityName>
      <candidateList>
        <item>黏结</item>
      </candidateList>
      <explain>存在发音相同字词的误用。</explain>
      <paraID>7B5DFF60</paraID>
      <start>53</start>
      <end>55</end>
      <status>unmodified</status>
      <modifiedWord/>
      <trackRevisions>false</trackRevisions>
    </reviewItem>
    <reviewItem>
      <errorID>30433c5e-074b-49db-af2c-03d838108e0f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3EB16CFF</paraID>
      <start>0</start>
      <end>2</end>
      <status>unmodified</status>
      <modifiedWord/>
      <trackRevisions>false</trackRevisions>
    </reviewItem>
    <reviewItem>
      <errorID>8aa62f4f-b87b-45f1-945b-ceea0610a01e</errorID>
      <errorWord>粘结强度</errorWord>
      <group>L1_Knowledge</group>
      <groupName>知识性问题</groupName>
      <ability>L2_Term</ability>
      <abilityName>专业术语</abilityName>
      <candidateList>
        <item>粘接强度</item>
      </candidateList>
      <explain/>
      <paraID>3EB16CFF</paraID>
      <start>26</start>
      <end>30</end>
      <status>unmodified</status>
      <modifiedWord/>
      <trackRevisions>false</trackRevisions>
    </reviewItem>
    <reviewItem>
      <errorID>353a5ec9-f723-4857-9779-02c9cc5c9f5c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71BB3AE</paraID>
      <start>0</start>
      <end>2</end>
      <status>unmodified</status>
      <modifiedWord/>
      <trackRevisions>false</trackRevisions>
    </reviewItem>
    <reviewItem>
      <errorID>c755bcd0-d80c-4149-8f29-a02e121942ca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19C38C6E</paraID>
      <start>0</start>
      <end>2</end>
      <status>unmodified</status>
      <modifiedWord/>
      <trackRevisions>false</trackRevisions>
    </reviewItem>
    <reviewItem>
      <errorID>84627220-2db0-4c14-8634-63786085e8b8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52B7E71B</paraID>
      <start>0</start>
      <end>2</end>
      <status>unmodified</status>
      <modifiedWord/>
      <trackRevisions>false</trackRevisions>
    </reviewItem>
    <reviewItem>
      <errorID>dc345022-f173-45a0-a613-f59f1fc8e01d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4D4811EB</paraID>
      <start>0</start>
      <end>2</end>
      <status>unmodified</status>
      <modifiedWord/>
      <trackRevisions>false</trackRevisions>
    </reviewItem>
    <reviewItem>
      <errorID>5b2a2ce5-efae-4886-9fbd-f68c2a78bdeb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6782A2B3</paraID>
      <start>0</start>
      <end>2</end>
      <status>unmodified</status>
      <modifiedWord/>
      <trackRevisions>false</trackRevisions>
    </reviewItem>
    <reviewItem>
      <errorID>c2b82469-54d7-444b-ae1d-20cd73a251d6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CF87781</paraID>
      <start>0</start>
      <end>2</end>
      <status>unmodified</status>
      <modifiedWord/>
      <trackRevisions>false</trackRevisions>
    </reviewItem>
    <reviewItem>
      <errorID>73e0f8ff-225a-4432-9173-bfd2e6fa4d58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58132DA5</paraID>
      <start>0</start>
      <end>2</end>
      <status>unmodified</status>
      <modifiedWord/>
      <trackRevisions>false</trackRevisions>
    </reviewItem>
    <reviewItem>
      <errorID>a799e3ec-c002-4013-9e7a-bc5b4cb79aa2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27197788</paraID>
      <start>0</start>
      <end>2</end>
      <status>unmodified</status>
      <modifiedWord/>
      <trackRevisions>false</trackRevisions>
    </reviewItem>
    <reviewItem>
      <errorID>d5f59235-1da0-4eda-8b40-a5ee752a7746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3E5A4433</paraID>
      <start>0</start>
      <end>2</end>
      <status>unmodified</status>
      <modifiedWord/>
      <trackRevisions>false</trackRevisions>
    </reviewItem>
    <reviewItem>
      <errorID>dc053a92-c0bb-49a8-9493-f1672b86609f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5025A369</paraID>
      <start>0</start>
      <end>2</end>
      <status>unmodified</status>
      <modifiedWord/>
      <trackRevisions>false</trackRevisions>
    </reviewItem>
    <reviewItem>
      <errorID>c6dd3a9d-f686-4541-abfd-6315d6df50b8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119C882C</paraID>
      <start>0</start>
      <end>2</end>
      <status>unmodified</status>
      <modifiedWord/>
      <trackRevisions>false</trackRevisions>
    </reviewItem>
    <reviewItem>
      <errorID>d333f27b-59c2-4106-961f-b6af38f47a28</errorID>
      <errorWord>1、</errorWord>
      <group>L1_Format</group>
      <groupName>格式问题</groupName>
      <ability>L2_Ordinal</ability>
      <abilityName>序号格式</abilityName>
      <candidateList>
        <item>1.</item>
      </candidateList>
      <explain>当前序号格式不规范，建议修改为规范格式[1.]。</explain>
      <paraID>29F9E5C1</paraID>
      <start>0</start>
      <end>2</end>
      <status>unmodified</status>
      <modifiedWord/>
      <trackRevisions>false</trackRevisions>
    </reviewItem>
    <reviewItem>
      <errorID>148efdbb-b1a7-4ae9-b763-b8afcefcfa35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37192AE7</paraID>
      <start>0</start>
      <end>2</end>
      <status>unmodified</status>
      <modifiedWord/>
      <trackRevisions>false</trackRevisions>
    </reviewItem>
    <reviewItem>
      <errorID>092595fd-d314-48ef-8f71-e74881604637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646B8390</paraID>
      <start>0</start>
      <end>2</end>
      <status>unmodified</status>
      <modifiedWord/>
      <trackRevisions>false</trackRevisions>
    </reviewItem>
    <reviewItem>
      <errorID>3088898f-b8de-48ee-a39a-51a4aea8fd86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7A140A81</paraID>
      <start>0</start>
      <end>2</end>
      <status>unmodified</status>
      <modifiedWord/>
      <trackRevisions>false</trackRevisions>
    </reviewItem>
    <reviewItem>
      <errorID>18130a56-a262-4938-a0f3-fc14dc5cb98c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73C17D66</paraID>
      <start>0</start>
      <end>2</end>
      <status>unmodified</status>
      <modifiedWord/>
      <trackRevisions>false</trackRevisions>
    </reviewItem>
    <reviewItem>
      <errorID>34c7b494-cbd4-48ca-851a-8e96985f82b1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1537F403</paraID>
      <start>0</start>
      <end>2</end>
      <status>unmodified</status>
      <modifiedWord/>
      <trackRevisions>false</trackRevisions>
    </reviewItem>
    <reviewItem>
      <errorID>780fdbe9-6687-4637-8c45-670873d5e588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B2C526E</paraID>
      <start>0</start>
      <end>2</end>
      <status>unmodified</status>
      <modifiedWord/>
      <trackRevisions>false</trackRevisions>
    </reviewItem>
    <reviewItem>
      <errorID>b7917bfc-adfa-4bc6-bc20-ba2d72ef2a56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38BBB570</paraID>
      <start>0</start>
      <end>2</end>
      <status>unmodified</status>
      <modifiedWord/>
      <trackRevisions>false</trackRevisions>
    </reviewItem>
    <reviewItem>
      <errorID>f5a78a2b-e487-4736-831a-2f0d0789ebf7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331286FD</paraID>
      <start>0</start>
      <end>2</end>
      <status>unmodified</status>
      <modifiedWord/>
      <trackRevisions>false</trackRevisions>
    </reviewItem>
    <reviewItem>
      <errorID>ad9cc719-db9b-4cb9-a2fa-9b6d0d033e9b</errorID>
      <errorWord>)</errorWord>
      <group>L1_Format</group>
      <groupName>格式问题</groupName>
      <ability>L2_HalfPunc_CN</ability>
      <abilityName>全半角问题</abilityName>
      <candidateList>
        <item>）</item>
      </candidateList>
      <explain>文本全半角错误。</explain>
      <paraID>331286FD</paraID>
      <start>38</start>
      <end>39</end>
      <status>unmodified</status>
      <modifiedWord/>
      <trackRevisions>false</trackRevisions>
    </reviewItem>
    <reviewItem>
      <errorID>e453354c-c847-45e1-8690-c18c9da9d4dd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4CE08B1B</paraID>
      <start>0</start>
      <end>2</end>
      <status>unmodified</status>
      <modifiedWord/>
      <trackRevisions>false</trackRevisions>
    </reviewItem>
    <reviewItem>
      <errorID>1cfbebed-473a-4628-aac4-0ab3afbdd4ca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4912C954</paraID>
      <start>0</start>
      <end>2</end>
      <status>unmodified</status>
      <modifiedWord/>
      <trackRevisions>false</trackRevisions>
    </reviewItem>
    <reviewItem>
      <errorID>f30b014b-d543-4db3-8f5b-e163cf0ec8f9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77F73B42</paraID>
      <start>0</start>
      <end>2</end>
      <status>unmodified</status>
      <modifiedWord/>
      <trackRevisions>false</trackRevisions>
    </reviewItem>
    <reviewItem>
      <errorID>95fa126d-923c-41f5-bd10-551fe64e2706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5D832718</paraID>
      <start>0</start>
      <end>2</end>
      <status>unmodified</status>
      <modifiedWord/>
      <trackRevisions>false</trackRevisions>
    </reviewItem>
    <reviewItem>
      <errorID>c15ad1d6-9ac7-4bf1-87a2-14754186ca35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6DFFEA5A</paraID>
      <start>0</start>
      <end>2</end>
      <status>unmodified</status>
      <modifiedWord/>
      <trackRevisions>false</trackRevisions>
    </reviewItem>
    <reviewItem>
      <errorID>51df5358-ec86-4a67-b4f2-b3e4af660c08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624AB35</paraID>
      <start>0</start>
      <end>2</end>
      <status>unmodified</status>
      <modifiedWord/>
      <trackRevisions>false</trackRevisions>
    </reviewItem>
    <reviewItem>
      <errorID>fd9b328c-9f23-4def-bd03-84ba92b9fc24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626AFF79</paraID>
      <start>0</start>
      <end>2</end>
      <status>unmodified</status>
      <modifiedWord/>
      <trackRevisions>false</trackRevisions>
    </reviewItem>
    <reviewItem>
      <errorID>70b3ed71-b958-4654-af82-e2317b6080db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2A1613BD</paraID>
      <start>0</start>
      <end>2</end>
      <status>unmodified</status>
      <modifiedWord/>
      <trackRevisions>false</trackRevisions>
    </reviewItem>
    <reviewItem>
      <errorID>0068d9e5-8180-4708-84f0-6d86c24ad2c7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36D73A21</paraID>
      <start>0</start>
      <end>2</end>
      <status>unmodified</status>
      <modifiedWord/>
      <trackRevisions>false</trackRevisions>
    </reviewItem>
    <reviewItem>
      <errorID>ba1f065c-2944-458a-91b6-4b9f97ef80e0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652805EB</paraID>
      <start>0</start>
      <end>2</end>
      <status>unmodified</status>
      <modifiedWord/>
      <trackRevisions>false</trackRevisions>
    </reviewItem>
    <reviewItem>
      <errorID>35d14a35-d64c-40e1-a6c6-95610c978218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3E003F00</paraID>
      <start>0</start>
      <end>2</end>
      <status>unmodified</status>
      <modifiedWord/>
      <trackRevisions>false</trackRevisions>
    </reviewItem>
    <reviewItem>
      <errorID>0c35704a-a7ef-4ffd-a105-5a1ed72643dc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30D3307E</paraID>
      <start>0</start>
      <end>2</end>
      <status>unmodified</status>
      <modifiedWord/>
      <trackRevisions>false</trackRevisions>
    </reviewItem>
    <reviewItem>
      <errorID>161f7f6d-61a9-4d9e-b5ed-31164e21e72f</errorID>
      <errorWord>、</errorWord>
      <group>L1_Word</group>
      <groupName>字词问题</groupName>
      <ability>L2_Typo</ability>
      <abilityName>字词错误</abilityName>
      <candidateList>
        <item>、儿</item>
      </candidateList>
      <explain/>
      <paraID>5FB1CA5E</paraID>
      <start>48</start>
      <end>49</end>
      <status>unmodified</status>
      <modifiedWord/>
      <trackRevisions>false</trackRevisions>
    </reviewItem>
    <reviewItem>
      <errorID>b339c3aa-1dd9-4e98-8a97-4ff56fb1f579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512CF796</paraID>
      <start>0</start>
      <end>2</end>
      <status>unmodified</status>
      <modifiedWord/>
      <trackRevisions>false</trackRevisions>
    </reviewItem>
    <reviewItem>
      <errorID>9838172c-942d-42a8-a882-7768c1c13014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7CABAC7</paraID>
      <start>0</start>
      <end>2</end>
      <status>unmodified</status>
      <modifiedWord/>
      <trackRevisions>false</trackRevisions>
    </reviewItem>
    <reviewItem>
      <errorID>551c1fcd-5f86-4e02-a506-2ff8a2c173c6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305203D9</paraID>
      <start>0</start>
      <end>2</end>
      <status>unmodified</status>
      <modifiedWord/>
      <trackRevisions>false</trackRevisions>
    </reviewItem>
    <reviewItem>
      <errorID>ce268a08-1fb5-4add-9078-c5eaa047811d</errorID>
      <errorWord>,</errorWord>
      <group>L1_Format</group>
      <groupName>格式问题</groupName>
      <ability>L2_HalfPunc_CN</ability>
      <abilityName>全半角问题</abilityName>
      <candidateList>
        <item>，</item>
      </candidateList>
      <explain>文本全半角错误。</explain>
      <paraID> 6444EAC</paraID>
      <start>56</start>
      <end>57</end>
      <status>unmodified</status>
      <modifiedWord/>
      <trackRevisions>false</trackRevisions>
    </reviewItem>
    <reviewItem>
      <errorID>f86fb1b4-4eec-4ee9-af56-c75e954b3e3d</errorID>
      <errorWord>保持通讯畅通</errorWord>
      <group>L1_Word</group>
      <groupName>字词问题</groupName>
      <ability>L2_Typo</ability>
      <abilityName>字词错误</abilityName>
      <candidateList>
        <item>保持通信畅通</item>
      </candidateList>
      <explain/>
      <paraID>6624B09B</paraID>
      <start>11</start>
      <end>17</end>
      <status>unmodified</status>
      <modifiedWord/>
      <trackRevisions>false</trackRevisions>
    </reviewItem>
    <reviewItem>
      <errorID>faeb5fd9-eb86-4caf-8bec-63b1a6c8db2c</errorID>
      <errorWord>提高</errorWord>
      <group>L1_Grammar</group>
      <groupName>语法问题</groupName>
      <ability>L2_Grammar</ability>
      <abilityName>语法错误</abilityName>
      <candidateList>
        <item>增强</item>
      </candidateList>
      <explain>“提高～意识”搭配不当，建议修改为“增强～意识”。</explain>
      <paraID>1D6DEF13</paraID>
      <start>10</start>
      <end>12</end>
      <status>unmodified</status>
      <modifiedWord/>
      <trackRevisions>false</trackRevisions>
    </reviewItem>
    <reviewItem>
      <errorID>976b09cd-441e-4865-a6c3-49ab89fb734b</errorID>
      <errorWord>脱密</errorWord>
      <group>L1_Word</group>
      <groupName>字词问题</groupName>
      <ability>L2_Typo</ability>
      <abilityName>字词错误</abilityName>
      <candidateList>
        <item>保密</item>
      </candidateList>
      <explain/>
      <paraID>19F0166C</paraID>
      <start>29</start>
      <end>31</end>
      <status>unmodified</status>
      <modifiedWord/>
      <trackRevisions>false</trackRevisions>
    </reviewItem>
    <reviewItem>
      <errorID>c053c2d0-693a-456f-bd4e-e72ef40f3571</errorID>
      <errorWord>泄露</errorWord>
      <group>L1_Word</group>
      <groupName>字词问题</groupName>
      <ability>L2_Typo</ability>
      <abilityName>字词错误</abilityName>
      <candidateList>
        <item>泄漏</item>
      </candidateList>
      <explain>存在发音相同字词的误用。</explain>
      <paraID>1853E18B</paraID>
      <start>24</start>
      <end>26</end>
      <status>unmodified</status>
      <modifiedWord/>
      <trackRevisions>false</trackRevisions>
    </reviewItem>
    <reviewItem>
      <errorID>061acb5a-8333-4457-8d76-e3d455174031</errorID>
      <errorWord>保持通讯畅通</errorWord>
      <group>L1_Word</group>
      <groupName>字词问题</groupName>
      <ability>L2_Typo</ability>
      <abilityName>字词错误</abilityName>
      <candidateList>
        <item>保持通信畅通</item>
      </candidateList>
      <explain/>
      <paraID>6742BC1A</paraID>
      <start>15</start>
      <end>21</end>
      <status>unmodified</status>
      <modifiedWord/>
      <trackRevisions>false</trackRevisions>
    </reviewItem>
    <reviewItem>
      <errorID>698c9d56-011a-4020-9315-5df7075e414d</errorID>
      <errorWord>计</errorWord>
      <group>L1_Word</group>
      <groupName>字词问题</groupName>
      <ability>L2_Typo</ability>
      <abilityName>字词错误</abilityName>
      <candidateList>
        <item>记</item>
      </candidateList>
      <explain/>
      <paraID>1823BD59</paraID>
      <start>37</start>
      <end>38</end>
      <status>unmodified</status>
      <modifiedWord/>
      <trackRevisions>false</trackRevisions>
    </reviewItem>
    <reviewItem>
      <errorID>f92dc1a6-7942-49ef-838b-3181872a5f64</errorID>
      <errorWord>超</errorWord>
      <group>L1_Word</group>
      <groupName>字词问题</groupName>
      <ability>L2_Typo</ability>
      <abilityName>字词错误</abilityName>
      <candidateList>
        <item>超过</item>
      </candidateList>
      <explain/>
      <paraID>34EE33E0</paraID>
      <start>32</start>
      <end>33</end>
      <status>unmodified</status>
      <modifiedWord/>
      <trackRevisions>false</trackRevisions>
    </reviewItem>
    <reviewItem>
      <errorID>ce792ca6-dcd3-4d8f-b632-8a13eddeef36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16D47D77</paraID>
      <start>0</start>
      <end>2</end>
      <status>unmodified</status>
      <modifiedWord/>
      <trackRevisions>false</trackRevisions>
    </reviewItem>
    <reviewItem>
      <errorID>1cf46b14-95e0-48db-8c60-4c0676015fda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6DB9F715</paraID>
      <start>0</start>
      <end>2</end>
      <status>unmodified</status>
      <modifiedWord/>
      <trackRevisions>false</trackRevisions>
    </reviewItem>
    <reviewItem>
      <errorID>656b78b5-4fbb-436b-bb4a-eabc0b901b2a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592FFF54</paraID>
      <start>0</start>
      <end>2</end>
      <status>unmodified</status>
      <modifiedWord/>
      <trackRevisions>false</trackRevisions>
    </reviewItem>
    <reviewItem>
      <errorID>4f5d8555-3504-45ca-8fc0-1953fe2de5f2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592FFF54</paraID>
      <start>22</start>
      <end>29</end>
      <status>unmodified</status>
      <modifiedWord/>
      <trackRevisions>false</trackRevisions>
    </reviewItem>
    <reviewItem>
      <errorID>bbf82327-f182-48d9-9b1b-b99612ae14d7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7DD999DA</paraID>
      <start>0</start>
      <end>2</end>
      <status>unmodified</status>
      <modifiedWord/>
      <trackRevisions>false</trackRevisions>
    </reviewItem>
    <reviewItem>
      <errorID>e0fc2b14-4ec0-4b0b-badc-b8638b37b591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7B0D3D8C</paraID>
      <start>0</start>
      <end>2</end>
      <status>unmodified</status>
      <modifiedWord/>
      <trackRevisions>false</trackRevisions>
    </reviewItem>
    <reviewItem>
      <errorID>d707153c-3753-4481-8ed2-626af4f3ac90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5B340051</paraID>
      <start>0</start>
      <end>2</end>
      <status>unmodified</status>
      <modifiedWord/>
      <trackRevisions>false</trackRevisions>
    </reviewItem>
    <reviewItem>
      <errorID>9095f4e0-9302-4389-8224-0aeff2f60370</errorID>
      <errorWord>。。</errorWord>
      <group>L1_Punc</group>
      <groupName>标点问题</groupName>
      <ability>L2_Punc_CN</ability>
      <abilityName>标点符号问题</abilityName>
      <candidateList>
        <item>。</item>
      </candidateList>
      <explain/>
      <paraID>7029A14D</paraID>
      <start>167</start>
      <end>169</end>
      <status>unmodified</status>
      <modifiedWord/>
      <trackRevisions>false</trackRevisions>
    </reviewItem>
    <reviewItem>
      <errorID>38c9a50b-8046-466d-9427-e1f14bfdb9ae</errorID>
      <errorWord>签订之日起至</errorWord>
      <group>L1_Word</group>
      <groupName>字词问题</groupName>
      <ability>L2_Typo</ability>
      <abilityName>字词错误</abilityName>
      <candidateList>
        <item>签订之日起</item>
      </candidateList>
      <explain/>
      <paraID>753D4617</paraID>
      <start>10</start>
      <end>16</end>
      <status>unmodified</status>
      <modifiedWord/>
      <trackRevisions>false</trackRevisions>
    </reviewItem>
    <reviewItem>
      <errorID>fe9a0b0a-eed0-49b4-b576-18b4ef6d5e63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7EDDD44F</paraID>
      <start>0</start>
      <end>2</end>
      <status>unmodified</status>
      <modifiedWord/>
      <trackRevisions>false</trackRevisions>
    </reviewItem>
    <reviewItem>
      <errorID>068cd075-b17f-4ce8-9635-3333100fcc4f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2B396B83</paraID>
      <start>0</start>
      <end>2</end>
      <status>unmodified</status>
      <modifiedWord/>
      <trackRevisions>false</trackRevisions>
    </reviewItem>
    <reviewItem>
      <errorID>0d9d11b4-6b34-46f9-8030-9a355b122d88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44489EEF</paraID>
      <start>0</start>
      <end>2</end>
      <status>unmodified</status>
      <modifiedWord/>
      <trackRevisions>false</trackRevisions>
    </reviewItem>
    <reviewItem>
      <errorID>34ff3be3-1f7d-441d-aec3-86b2388ed2a3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161EAB53</paraID>
      <start>0</start>
      <end>2</end>
      <status>unmodified</status>
      <modifiedWord/>
      <trackRevisions>false</trackRevisions>
    </reviewItem>
    <reviewItem>
      <errorID>598c88c5-2168-42b8-9bdc-4c96c7084828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22445DF</paraID>
      <start>0</start>
      <end>2</end>
      <status>unmodified</status>
      <modifiedWord/>
      <trackRevisions>false</trackRevisions>
    </reviewItem>
    <reviewItem>
      <errorID>40441381-88f6-4cd1-906c-8a5dc3e0d59a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462E7A79</paraID>
      <start>0</start>
      <end>2</end>
      <status>unmodified</status>
      <modifiedWord/>
      <trackRevisions>false</trackRevisions>
    </reviewItem>
    <reviewItem>
      <errorID>e9fe9a9e-5d97-426c-aff6-2a1bf19afb44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53B94FD5</paraID>
      <start>0</start>
      <end>2</end>
      <status>unmodified</status>
      <modifiedWord/>
      <trackRevisions>false</trackRevisions>
    </reviewItem>
    <reviewItem>
      <errorID>671f7271-422f-4ec9-b9dc-0cdb73ac747d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3792901A</paraID>
      <start>0</start>
      <end>2</end>
      <status>unmodified</status>
      <modifiedWord/>
      <trackRevisions>false</trackRevisions>
    </reviewItem>
    <reviewItem>
      <errorID>d2cec402-4130-4357-9fea-6971168e48d8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3E8A17E9</paraID>
      <start>0</start>
      <end>2</end>
      <status>unmodified</status>
      <modifiedWord/>
      <trackRevisions>false</trackRevisions>
    </reviewItem>
    <reviewItem>
      <errorID>f6ea874f-6d1d-44d7-bf13-bceb9b5eac22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241204E7</paraID>
      <start>0</start>
      <end>2</end>
      <status>unmodified</status>
      <modifiedWord/>
      <trackRevisions>false</trackRevisions>
    </reviewItem>
    <reviewItem>
      <errorID>582e9a4b-625c-4f85-ac7b-b8866dae1f0b</errorID>
      <errorWord>超</errorWord>
      <group>L1_Word</group>
      <groupName>字词问题</groupName>
      <ability>L2_Typo</ability>
      <abilityName>字词错误</abilityName>
      <candidateList>
        <item>超过</item>
      </candidateList>
      <explain/>
      <paraID>241204E7</paraID>
      <start>35</start>
      <end>36</end>
      <status>unmodified</status>
      <modifiedWord/>
      <trackRevisions>false</trackRevisions>
    </reviewItem>
    <reviewItem>
      <errorID>f8b11eaf-e18c-47dc-b1b1-1829d2b87d94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196B04D</paraID>
      <start>0</start>
      <end>2</end>
      <status>unmodified</status>
      <modifiedWord/>
      <trackRevisions>false</trackRevisions>
    </reviewItem>
    <reviewItem>
      <errorID>845ee02e-b1f5-474e-84ce-0524fd2ee75c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1D44887A</paraID>
      <start>0</start>
      <end>2</end>
      <status>unmodified</status>
      <modifiedWord/>
      <trackRevisions>false</trackRevisions>
    </reviewItem>
    <reviewItem>
      <errorID>daeaf637-b9d7-4574-9144-ecb05bf64a82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1483917A</paraID>
      <start>0</start>
      <end>2</end>
      <status>unmodified</status>
      <modifiedWord/>
      <trackRevisions>false</trackRevisions>
    </reviewItem>
    <reviewItem>
      <errorID>2d6b3629-7526-44e6-8eed-2573e913c71c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58C76CED</paraID>
      <start>0</start>
      <end>2</end>
      <status>unmodified</status>
      <modifiedWord/>
      <trackRevisions>false</trackRevisions>
    </reviewItem>
    <reviewItem>
      <errorID>1533d84c-4109-4ade-afe0-56d5c634c999</errorID>
      <errorWord>责</errorWord>
      <group>L1_Word</group>
      <groupName>字词问题</groupName>
      <ability>L2_Typo</ability>
      <abilityName>字词错误</abilityName>
      <candidateList>
        <item>责任</item>
      </candidateList>
      <explain/>
      <paraID>58C76CED</paraID>
      <start>30</start>
      <end>31</end>
      <status>unmodified</status>
      <modifiedWord/>
      <trackRevisions>false</trackRevisions>
    </reviewItem>
    <reviewItem>
      <errorID>fbddc774-a651-4056-9fbf-52fd7f34be59</errorID>
      <errorWord>人民法院诉讼解决</errorWord>
      <group>L1_Knowledge</group>
      <groupName>知识性问题</groupName>
      <ability>L2_Knowledge</ability>
      <abilityName>其他知识</abilityName>
      <candidateList>
        <item>人民法院提起诉讼</item>
      </candidateList>
      <explain/>
      <paraID>3E92F99A</paraID>
      <start>35</start>
      <end>43</end>
      <status>unmodified</status>
      <modifiedWord/>
      <trackRevisions>false</trackRevisions>
    </reviewItem>
    <reviewItem>
      <errorID>01100ba6-ada6-4efe-8357-4e3f9a55d2cb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505BD206</paraID>
      <start>0</start>
      <end>2</end>
      <status>unmodified</status>
      <modifiedWord/>
      <trackRevisions>false</trackRevisions>
    </reviewItem>
    <reviewItem>
      <errorID>336293fe-f435-49f0-b89c-1280edaea2b7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7060DEAE</paraID>
      <start>0</start>
      <end>2</end>
      <status>unmodified</status>
      <modifiedWord/>
      <trackRevisions>false</trackRevisions>
    </reviewItem>
    <reviewItem>
      <errorID>dfc1ded9-d479-49f3-aa17-dccf7374398f</errorID>
      <errorWord>一式贰份，甲乙双方</errorWord>
      <group>L1_Word</group>
      <groupName>字词问题</groupName>
      <ability>L2_Typo</ability>
      <abilityName>字词错误</abilityName>
      <candidateList>
        <item>一式两份，甲乙双方</item>
      </candidateList>
      <explain/>
      <paraID>7060DEAE</paraID>
      <start>5</start>
      <end>14</end>
      <status>unmodified</status>
      <modifiedWord/>
      <trackRevisions>false</trackRevisions>
    </reviewItem>
    <reviewItem>
      <errorID>fd7af3d5-7ff5-409c-a5cf-3cf5e4d57d8a</errorID>
      <errorWord>法律、法规</errorWord>
      <group>L1_Word</group>
      <groupName>字词问题</groupName>
      <ability>L2_Typo</ability>
      <abilityName>字词错误</abilityName>
      <candidateList>
        <item>法律法规</item>
      </candidateList>
      <explain/>
      <paraID>37A28BB9</paraID>
      <start>43</start>
      <end>48</end>
      <status>unmodified</status>
      <modifiedWord/>
      <trackRevisions>false</trackRevisions>
    </reviewItem>
    <reviewItem>
      <errorID>83000bf3-cfae-4bc9-b46f-9ecd59b05ffa</errorID>
      <errorWord>)</errorWord>
      <group>L1_Format</group>
      <groupName>格式问题</groupName>
      <ability>L2_HalfPunc_CN</ability>
      <abilityName>全半角问题</abilityName>
      <candidateList>
        <item>）</item>
      </candidateList>
      <explain>文本全半角错误。</explain>
      <paraID>664F5396</paraID>
      <start>45</start>
      <end>46</end>
      <status>unmodified</status>
      <modifiedWord/>
      <trackRevisions>false</trackRevisions>
    </reviewItem>
    <reviewItem>
      <errorID>e95370b7-62cb-40cf-b4bd-e6e803f16b51</errorID>
      <errorWord>[2011]300号</errorWord>
      <group>L1_Knowledge</group>
      <groupName>知识性问题</groupName>
      <ability>L2_Knowledge</ability>
      <abilityName>其他知识</abilityName>
      <candidateList>
        <item>〔2011〕300号</item>
      </candidateList>
      <explain>发文字号格式错误。</explain>
      <paraID>3220F306</paraID>
      <start>58</start>
      <end>68</end>
      <status>unmodified</status>
      <modifiedWord/>
      <trackRevisions>false</trackRevisions>
    </reviewItem>
    <reviewItem>
      <errorID>616e5364-c624-487a-b8e2-5655e563b8cb</errorID>
      <errorWord>)</errorWord>
      <group>L1_Format</group>
      <groupName>格式问题</groupName>
      <ability>L2_HalfPunc_CN</ability>
      <abilityName>全半角问题</abilityName>
      <candidateList>
        <item>）</item>
      </candidateList>
      <explain>文本全半角错误。</explain>
      <paraID>3220F306</paraID>
      <start>68</start>
      <end>69</end>
      <status>unmodified</status>
      <modifiedWord/>
      <trackRevisions>false</trackRevisions>
    </reviewItem>
    <reviewItem>
      <errorID>7f095deb-1576-463a-b66a-0b6b045e2069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5C85E06B</paraID>
      <start>0</start>
      <end>2</end>
      <status>unmodified</status>
      <modifiedWord/>
      <trackRevisions>false</trackRevisions>
    </reviewItem>
    <reviewItem>
      <errorID>b5e1da1f-1b86-4231-bd56-e21a80b1bf57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4E44646F</paraID>
      <start>0</start>
      <end>2</end>
      <status>unmodified</status>
      <modifiedWord/>
      <trackRevisions>false</trackRevisions>
    </reviewItem>
    <reviewItem>
      <errorID>ef1502f1-6c9e-48ae-a622-da5c1dbac142</errorID>
      <errorWord>"</errorWord>
      <group>L1_Format</group>
      <groupName>格式问题</groupName>
      <ability>L2_HalfPunc_CN</ability>
      <abilityName>全半角问题</abilityName>
      <candidateList>
        <item>“</item>
      </candidateList>
      <explain>文本全半角错误。</explain>
      <paraID>206FF451</paraID>
      <start>22</start>
      <end>23</end>
      <status>unmodified</status>
      <modifiedWord/>
      <trackRevisions>false</trackRevisions>
    </reviewItem>
    <reviewItem>
      <errorID>d37a40fd-9ad4-4e82-b4be-f09df51bf725</errorID>
      <errorWord>"</errorWord>
      <group>L1_Format</group>
      <groupName>格式问题</groupName>
      <ability>L2_HalfPunc_CN</ability>
      <abilityName>全半角问题</abilityName>
      <candidateList>
        <item>”</item>
      </candidateList>
      <explain>文本全半角错误。</explain>
      <paraID>206FF451</paraID>
      <start>29</start>
      <end>30</end>
      <status>unmodified</status>
      <modifiedWord/>
      <trackRevisions>false</trackRevisions>
    </reviewItem>
    <reviewItem>
      <errorID>39968e5c-ac56-45aa-aa8e-55693d8f4396</errorID>
      <errorWord>，</errorWord>
      <group>L1_Word</group>
      <groupName>字词问题</groupName>
      <ability>L2_Typo</ability>
      <abilityName>字词错误</abilityName>
      <candidateList>
        <item>，由</item>
      </candidateList>
      <explain/>
      <paraID>5F96BB10</paraID>
      <start>42</start>
      <end>43</end>
      <status>unmodified</status>
      <modifiedWord/>
      <trackRevisions>false</trackRevisions>
    </reviewItem>
    <reviewItem>
      <errorID>2caee4ce-a83f-4b83-b55f-2330e4b800f5</errorID>
      <errorWord>人民法院诉讼解决</errorWord>
      <group>L1_Knowledge</group>
      <groupName>知识性问题</groupName>
      <ability>L2_Knowledge</ability>
      <abilityName>其他知识</abilityName>
      <candidateList>
        <item>人民法院提起诉讼</item>
      </candidateList>
      <explain/>
      <paraID> F3E1AAF</paraID>
      <start>42</start>
      <end>50</end>
      <status>unmodified</status>
      <modifiedWord/>
      <trackRevisions>false</trackRevisions>
    </reviewItem>
    <reviewItem>
      <errorID>7fb80475-0618-4688-8011-2cf14041bac8</errorID>
      <errorWord>)</errorWord>
      <group>L1_Format</group>
      <groupName>格式问题</groupName>
      <ability>L2_HalfPunc_CN</ability>
      <abilityName>全半角问题</abilityName>
      <candidateList>
        <item>）</item>
      </candidateList>
      <explain>文本全半角错误。</explain>
      <paraID>51D8F3CB</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820A508-0D3A-4DBE-A383-923EB9089E1E}"/>
</file>

<file path=customXml/itemProps2.xml><?xml version="1.0" encoding="utf-8"?>
<ds:datastoreItem xmlns:ds="http://schemas.openxmlformats.org/officeDocument/2006/customXml" ds:itemID="{384AD797-39F1-4789-809E-067C5D85A52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董勇</cp:lastModifiedBy>
  <cp:revision>25</cp:revision>
  <dcterms:created xsi:type="dcterms:W3CDTF">2025-09-22T06:54:00Z</dcterms:created>
  <dcterms:modified xsi:type="dcterms:W3CDTF">2026-09-08T02:52:51Z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C313F23650294ECF947B9C79288E7BC9_13</vt:lpwstr>
  </property>
  <property fmtid="{D5CDD505-2E9C-101B-9397-08002B2CF9AE}" pid="4" name="KSOTemplateDocerSaveRecord">
    <vt:lpwstr>eyJoZGlkIjoiYzNmYjcwNTQzNjNjNTRiNDgxOGM3NTk3YzBjZDBkYmEiLCJ1c2VySWQiOiIyMjgwMzE4MjYifQ==</vt:lpwstr>
  </property>
</Properties>
</file>