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center"/>
        <w:rPr>
          <w:rFonts w:hint="eastAsia" w:ascii="宋体" w:hAnsi="宋体" w:cs="宋体"/>
          <w:b/>
          <w:spacing w:val="121"/>
          <w:sz w:val="36"/>
          <w:szCs w:val="36"/>
        </w:rPr>
      </w:pPr>
      <w:r>
        <w:rPr>
          <w:rFonts w:hint="eastAsia" w:ascii="宋体" w:hAnsi="宋体" w:cs="宋体"/>
          <w:b/>
          <w:spacing w:val="121"/>
          <w:sz w:val="36"/>
          <w:szCs w:val="36"/>
        </w:rPr>
      </w:r>
      <w:r/>
    </w:p>
    <w:p>
      <w:pPr>
        <w:pStyle w:val="1044"/>
        <w:jc w:val="center"/>
        <w:rPr>
          <w:rFonts w:hint="eastAsia" w:ascii="宋体" w:hAnsi="宋体" w:cs="宋体"/>
          <w:b/>
          <w:spacing w:val="121"/>
          <w:sz w:val="36"/>
          <w:szCs w:val="36"/>
        </w:rPr>
      </w:pPr>
      <w:r>
        <w:rPr>
          <w:rFonts w:hint="eastAsia" w:ascii="宋体" w:hAnsi="宋体" w:cs="宋体"/>
          <w:b/>
          <w:spacing w:val="121"/>
          <w:sz w:val="36"/>
          <w:szCs w:val="36"/>
        </w:rPr>
      </w:r>
      <w:r/>
    </w:p>
    <w:p>
      <w:pPr>
        <w:pStyle w:val="1064"/>
        <w:rPr>
          <w:rFonts w:hint="eastAsia"/>
        </w:rPr>
      </w:pPr>
      <w:r>
        <w:rPr>
          <w:rFonts w:hint="eastAsia"/>
        </w:rPr>
      </w:r>
      <w:r/>
    </w:p>
    <w:p>
      <w:pPr>
        <w:pStyle w:val="1044"/>
        <w:jc w:val="center"/>
        <w:rPr>
          <w:rFonts w:hint="eastAsia" w:ascii="宋体" w:hAnsi="宋体" w:cs="宋体"/>
          <w:b/>
          <w:sz w:val="36"/>
          <w:szCs w:val="36"/>
        </w:rPr>
      </w:pPr>
      <w:r>
        <w:rPr>
          <w:rFonts w:hint="eastAsia" w:ascii="宋体" w:hAnsi="宋体" w:cs="宋体"/>
          <w:b/>
          <w:spacing w:val="121"/>
          <w:sz w:val="36"/>
          <w:szCs w:val="36"/>
        </w:rPr>
        <w:t xml:space="preserve">太仓市政府采</w:t>
      </w:r>
      <w:r>
        <w:rPr>
          <w:rFonts w:hint="eastAsia" w:ascii="宋体" w:hAnsi="宋体" w:cs="宋体"/>
          <w:b/>
          <w:spacing w:val="3"/>
          <w:sz w:val="36"/>
          <w:szCs w:val="36"/>
        </w:rPr>
        <w:t xml:space="preserve">购</w:t>
      </w:r>
      <w:r>
        <w:rPr>
          <w:rFonts w:hint="eastAsia" w:ascii="宋体" w:hAnsi="宋体" w:cs="宋体"/>
          <w:b/>
          <w:sz w:val="36"/>
          <w:szCs w:val="36"/>
        </w:rPr>
      </w:r>
      <w:r/>
    </w:p>
    <w:p>
      <w:pPr>
        <w:pStyle w:val="1044"/>
        <w:jc w:val="center"/>
        <w:spacing w:line="600" w:lineRule="exact"/>
        <w:widowControl/>
        <w:rPr>
          <w:rFonts w:hint="eastAsia" w:ascii="宋体" w:hAnsi="宋体" w:cs="宋体"/>
          <w:sz w:val="36"/>
          <w:szCs w:val="36"/>
        </w:rPr>
      </w:pPr>
      <w:r>
        <w:rPr>
          <w:rFonts w:hint="eastAsia" w:ascii="宋体" w:hAnsi="宋体" w:cs="宋体"/>
          <w:spacing w:val="21"/>
          <w:sz w:val="36"/>
          <w:szCs w:val="36"/>
        </w:rPr>
        <w:t xml:space="preserve">TAICANG PROCUREMENT GOVERNMEN</w:t>
      </w:r>
      <w:r>
        <w:rPr>
          <w:rFonts w:hint="eastAsia" w:ascii="宋体" w:hAnsi="宋体" w:cs="宋体"/>
          <w:spacing w:val="17"/>
          <w:sz w:val="36"/>
          <w:szCs w:val="36"/>
        </w:rPr>
        <w:t xml:space="preserve">T</w:t>
      </w:r>
      <w:r>
        <w:rPr>
          <w:rFonts w:hint="eastAsia" w:ascii="宋体" w:hAnsi="宋体" w:cs="宋体"/>
          <w:sz w:val="36"/>
          <w:szCs w:val="36"/>
        </w:rPr>
      </w:r>
      <w:r/>
    </w:p>
    <w:p>
      <w:pPr>
        <w:pStyle w:val="1044"/>
        <w:spacing w:line="360" w:lineRule="auto"/>
        <w:rPr>
          <w:rFonts w:hint="eastAsia" w:ascii="宋体" w:hAnsi="宋体"/>
          <w:b/>
          <w:sz w:val="48"/>
          <w:u w:val="single"/>
        </w:rPr>
      </w:pPr>
      <w:r>
        <w:rPr>
          <w:rFonts w:hint="eastAsia" w:ascii="宋体" w:hAnsi="宋体"/>
          <w:b/>
          <w:sz w:val="48"/>
          <w:u w:val="single"/>
        </w:rPr>
      </w:r>
      <w:r/>
    </w:p>
    <w:p>
      <w:pPr>
        <w:pStyle w:val="1064"/>
        <w:rPr>
          <w:rFonts w:hint="eastAsia"/>
        </w:rPr>
      </w:pPr>
      <w:r>
        <w:rPr>
          <w:rFonts w:hint="eastAsia"/>
        </w:rPr>
      </w:r>
      <w:r/>
    </w:p>
    <w:p>
      <w:pPr>
        <w:pStyle w:val="1044"/>
        <w:spacing w:line="560" w:lineRule="exact"/>
        <w:rPr>
          <w:rFonts w:hint="eastAsia" w:ascii="宋体" w:hAnsi="宋体" w:cs="宋体"/>
          <w:b/>
          <w:sz w:val="72"/>
        </w:rPr>
      </w:pPr>
      <w:r>
        <w:rPr>
          <w:rFonts w:hint="eastAsia" w:ascii="宋体" w:hAnsi="宋体" w:cs="宋体"/>
          <w:b/>
          <w:sz w:val="72"/>
        </w:rPr>
      </w:r>
      <w:r/>
    </w:p>
    <w:p>
      <w:pPr>
        <w:pStyle w:val="1105"/>
        <w:ind w:firstLine="210"/>
        <w:rPr>
          <w:rFonts w:hint="eastAsia"/>
        </w:rPr>
      </w:pPr>
      <w:r>
        <w:rPr>
          <w:rFonts w:hint="eastAsia"/>
        </w:rPr>
      </w:r>
      <w:r/>
    </w:p>
    <w:p>
      <w:pPr>
        <w:pStyle w:val="1044"/>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105"/>
        <w:ind w:firstLine="0"/>
        <w:rPr>
          <w:rFonts w:hint="eastAsia" w:ascii="宋体" w:hAnsi="宋体" w:cs="宋体"/>
          <w:b/>
          <w:sz w:val="84"/>
        </w:rPr>
      </w:pPr>
      <w:r>
        <w:rPr>
          <w:rFonts w:hint="eastAsia" w:ascii="宋体" w:hAnsi="宋体" w:cs="宋体"/>
          <w:b/>
          <w:sz w:val="84"/>
        </w:rPr>
      </w:r>
      <w:r/>
    </w:p>
    <w:p>
      <w:pPr>
        <w:pStyle w:val="1044"/>
        <w:ind w:firstLine="2249"/>
        <w:spacing w:line="360" w:lineRule="auto"/>
        <w:rPr>
          <w:rFonts w:hint="eastAsia" w:ascii="宋体" w:hAnsi="宋体"/>
          <w:b/>
          <w:bCs/>
          <w:sz w:val="32"/>
          <w:szCs w:val="32"/>
        </w:rPr>
      </w:pPr>
      <w:r>
        <w:rPr>
          <w:rFonts w:hint="eastAsia" w:ascii="宋体" w:hAnsi="宋体"/>
          <w:b/>
          <w:bCs/>
          <w:sz w:val="32"/>
          <w:szCs w:val="32"/>
        </w:rPr>
      </w:r>
      <w:r/>
    </w:p>
    <w:p>
      <w:pPr>
        <w:pStyle w:val="1044"/>
        <w:ind w:firstLine="2530"/>
        <w:spacing w:line="360" w:lineRule="auto"/>
        <w:rPr>
          <w:rFonts w:hint="eastAsia" w:ascii="宋体" w:hAnsi="宋体" w:eastAsia="宋体"/>
          <w:b/>
          <w:bCs/>
          <w:sz w:val="28"/>
          <w:szCs w:val="28"/>
          <w:lang w:eastAsia="zh-CN"/>
        </w:rPr>
      </w:pPr>
      <w:r>
        <w:rPr>
          <w:rFonts w:hint="eastAsia" w:ascii="宋体" w:hAnsi="宋体"/>
          <w:b/>
          <w:bCs/>
          <w:sz w:val="28"/>
          <w:szCs w:val="28"/>
        </w:rPr>
        <w:t xml:space="preserve">项目编号：</w:t>
      </w:r>
      <w:r>
        <w:rPr>
          <w:rFonts w:hint="eastAsia" w:ascii="宋体" w:hAnsi="宋体"/>
          <w:b/>
          <w:bCs/>
          <w:sz w:val="28"/>
          <w:szCs w:val="28"/>
          <w:lang w:eastAsia="zh-CN"/>
        </w:rPr>
        <w:t xml:space="preserve">JSZC-320585-XTPC-G2026-0017</w:t>
      </w:r>
      <w:r>
        <w:rPr>
          <w:rFonts w:hint="eastAsia" w:ascii="宋体" w:hAnsi="宋体" w:eastAsia="宋体"/>
          <w:b/>
          <w:bCs/>
          <w:sz w:val="28"/>
          <w:szCs w:val="28"/>
          <w:lang w:eastAsia="zh-CN"/>
        </w:rPr>
      </w:r>
      <w:r/>
    </w:p>
    <w:p>
      <w:pPr>
        <w:pStyle w:val="1044"/>
        <w:ind w:firstLine="2530"/>
        <w:spacing w:line="360" w:lineRule="auto"/>
        <w:rPr>
          <w:rFonts w:hint="eastAsia" w:ascii="宋体" w:hAnsi="宋体" w:eastAsia="宋体"/>
          <w:b/>
          <w:bCs/>
          <w:sz w:val="28"/>
          <w:szCs w:val="28"/>
          <w:lang w:eastAsia="zh-CN"/>
        </w:rPr>
      </w:pPr>
      <w:r>
        <w:rPr>
          <w:rFonts w:hint="eastAsia" w:ascii="宋体" w:hAnsi="宋体"/>
          <w:b/>
          <w:bCs/>
          <w:sz w:val="28"/>
          <w:szCs w:val="28"/>
        </w:rPr>
        <w:t xml:space="preserve">采购单位：</w:t>
      </w:r>
      <w:r>
        <w:rPr>
          <w:rFonts w:hint="eastAsia" w:ascii="宋体" w:hAnsi="宋体"/>
          <w:b/>
          <w:bCs/>
          <w:sz w:val="28"/>
          <w:szCs w:val="28"/>
          <w:lang w:eastAsia="zh-CN"/>
        </w:rPr>
        <w:t xml:space="preserve">太仓市浏河镇人民政府</w:t>
      </w:r>
      <w:r>
        <w:rPr>
          <w:rFonts w:hint="eastAsia" w:ascii="宋体" w:hAnsi="宋体" w:eastAsia="宋体"/>
          <w:b/>
          <w:bCs/>
          <w:sz w:val="28"/>
          <w:szCs w:val="28"/>
          <w:lang w:eastAsia="zh-CN"/>
        </w:rPr>
      </w:r>
      <w:r/>
    </w:p>
    <w:p>
      <w:pPr>
        <w:pStyle w:val="1044"/>
        <w:ind w:firstLine="2530"/>
        <w:spacing w:line="360" w:lineRule="auto"/>
        <w:rPr>
          <w:rFonts w:hint="eastAsia" w:ascii="宋体" w:hAnsi="宋体" w:eastAsia="宋体"/>
          <w:b/>
          <w:bCs/>
          <w:sz w:val="28"/>
          <w:szCs w:val="28"/>
          <w:lang w:eastAsia="zh-CN"/>
        </w:rPr>
      </w:pPr>
      <w:r>
        <w:rPr>
          <w:rFonts w:hint="eastAsia" w:ascii="宋体" w:hAnsi="宋体"/>
          <w:b/>
          <w:bCs/>
          <w:sz w:val="28"/>
          <w:szCs w:val="28"/>
        </w:rPr>
        <w:t xml:space="preserve">采购内容：</w:t>
      </w:r>
      <w:r>
        <w:rPr>
          <w:rFonts w:hint="eastAsia" w:ascii="宋体" w:hAnsi="宋体"/>
          <w:b/>
          <w:bCs/>
          <w:sz w:val="28"/>
          <w:szCs w:val="28"/>
          <w:lang w:eastAsia="zh-CN"/>
        </w:rPr>
        <w:t xml:space="preserve">新增耕地土壤污染状况调查、耕地质量评定</w:t>
      </w:r>
      <w:r>
        <w:rPr>
          <w:rFonts w:hint="eastAsia" w:ascii="宋体" w:hAnsi="宋体" w:eastAsia="宋体"/>
          <w:b/>
          <w:bCs/>
          <w:sz w:val="28"/>
          <w:szCs w:val="28"/>
          <w:lang w:eastAsia="zh-CN"/>
        </w:rPr>
      </w:r>
      <w:r/>
    </w:p>
    <w:p>
      <w:pPr>
        <w:pStyle w:val="1044"/>
        <w:ind w:firstLine="2530"/>
        <w:spacing w:line="360" w:lineRule="auto"/>
        <w:rPr>
          <w:rFonts w:ascii="宋体" w:hAnsi="宋体"/>
          <w:b/>
          <w:bCs/>
          <w:sz w:val="28"/>
          <w:szCs w:val="28"/>
        </w:rPr>
      </w:pPr>
      <w:r>
        <w:rPr>
          <w:rFonts w:hint="eastAsia" w:ascii="宋体" w:hAnsi="宋体"/>
          <w:b/>
          <w:bCs/>
          <w:sz w:val="28"/>
          <w:szCs w:val="28"/>
        </w:rPr>
        <w:t xml:space="preserve">采购类别：服务类</w:t>
      </w:r>
      <w:r>
        <w:rPr>
          <w:rFonts w:ascii="宋体" w:hAnsi="宋体"/>
          <w:b/>
          <w:bCs/>
          <w:sz w:val="28"/>
          <w:szCs w:val="28"/>
        </w:rPr>
      </w:r>
      <w:r/>
    </w:p>
    <w:p>
      <w:pPr>
        <w:pStyle w:val="1044"/>
        <w:ind w:firstLine="2530"/>
        <w:spacing w:line="360" w:lineRule="auto"/>
        <w:rPr>
          <w:rFonts w:hint="eastAsia" w:ascii="宋体" w:hAnsi="宋体" w:eastAsia="宋体"/>
          <w:b/>
          <w:bCs/>
          <w:sz w:val="28"/>
          <w:szCs w:val="28"/>
          <w:lang w:eastAsia="zh-CN"/>
        </w:rPr>
      </w:pPr>
      <w:r>
        <w:rPr>
          <w:rFonts w:hint="eastAsia" w:ascii="宋体" w:hAnsi="宋体"/>
          <w:b/>
          <w:bCs/>
          <w:sz w:val="28"/>
          <w:szCs w:val="28"/>
        </w:rPr>
        <w:t xml:space="preserve">采购标的所属行业：</w:t>
      </w:r>
      <w:r>
        <w:rPr>
          <w:rFonts w:hint="eastAsia" w:ascii="宋体" w:hAnsi="宋体"/>
          <w:b/>
          <w:bCs/>
          <w:sz w:val="28"/>
          <w:szCs w:val="28"/>
          <w:lang w:eastAsia="zh-CN"/>
        </w:rPr>
        <w:t xml:space="preserve">（十六）其他未列明行业</w:t>
      </w:r>
      <w:r>
        <w:rPr>
          <w:rFonts w:hint="eastAsia" w:ascii="宋体" w:hAnsi="宋体" w:eastAsia="宋体"/>
          <w:b/>
          <w:bCs/>
          <w:sz w:val="28"/>
          <w:szCs w:val="28"/>
          <w:lang w:eastAsia="zh-CN"/>
        </w:rPr>
      </w:r>
      <w:r/>
    </w:p>
    <w:p>
      <w:pPr>
        <w:pStyle w:val="1048"/>
        <w:rPr>
          <w:rFonts w:hint="eastAsia"/>
        </w:rPr>
      </w:pPr>
      <w:r>
        <w:rPr>
          <w:rFonts w:hint="eastAsia"/>
        </w:rPr>
      </w:r>
      <w:r/>
    </w:p>
    <w:p>
      <w:pPr>
        <w:pStyle w:val="1044"/>
        <w:jc w:val="center"/>
        <w:rPr>
          <w:rFonts w:ascii="宋体" w:hAnsi="宋体"/>
          <w:sz w:val="24"/>
          <w:szCs w:val="24"/>
        </w:rPr>
      </w:pPr>
      <w:r>
        <w:rPr>
          <w:rFonts w:ascii="宋体" w:hAnsi="宋体"/>
          <w:sz w:val="24"/>
          <w:szCs w:val="24"/>
        </w:rPr>
      </w:r>
      <w:r/>
    </w:p>
    <w:p>
      <w:pPr>
        <w:pStyle w:val="1064"/>
        <w:ind w:firstLine="0"/>
      </w:pPr>
      <w:r/>
      <w:r/>
    </w:p>
    <w:p>
      <w:pPr>
        <w:pStyle w:val="1044"/>
      </w:pPr>
      <w:r/>
      <w:r/>
    </w:p>
    <w:p>
      <w:pPr>
        <w:pStyle w:val="1064"/>
      </w:pPr>
      <w:r/>
      <w:r/>
    </w:p>
    <w:p>
      <w:pPr>
        <w:pStyle w:val="1080"/>
      </w:pPr>
      <w:r/>
      <w:r/>
    </w:p>
    <w:p>
      <w:pPr>
        <w:pStyle w:val="1044"/>
        <w:jc w:val="center"/>
        <w:rPr>
          <w:rFonts w:hint="eastAsia" w:ascii="宋体" w:hAnsi="宋体"/>
          <w:b/>
          <w:sz w:val="22"/>
          <w:szCs w:val="22"/>
        </w:rPr>
      </w:pPr>
      <w:r>
        <w:rPr>
          <w:rFonts w:hint="eastAsia" w:ascii="宋体" w:hAnsi="宋体"/>
          <w:b/>
          <w:sz w:val="22"/>
          <w:szCs w:val="22"/>
        </w:rPr>
      </w:r>
      <w:r/>
    </w:p>
    <w:p>
      <w:pPr>
        <w:pStyle w:val="1044"/>
        <w:jc w:val="center"/>
        <w:spacing w:line="360" w:lineRule="auto"/>
        <w:rPr>
          <w:rFonts w:hint="eastAsia" w:ascii="宋体" w:hAnsi="宋体"/>
          <w:b/>
          <w:bCs/>
          <w:sz w:val="28"/>
          <w:szCs w:val="28"/>
        </w:rPr>
      </w:pPr>
      <w:r>
        <w:rPr>
          <w:rFonts w:hint="eastAsia" w:ascii="宋体" w:hAnsi="宋体"/>
          <w:b/>
          <w:bCs/>
          <w:sz w:val="28"/>
          <w:szCs w:val="28"/>
        </w:rPr>
        <w:t xml:space="preserve">苏州新天平工程咨询有限公司</w:t>
      </w:r>
      <w:r>
        <w:rPr>
          <w:rFonts w:hint="eastAsia" w:ascii="宋体" w:hAnsi="宋体"/>
          <w:b/>
          <w:bCs/>
          <w:sz w:val="28"/>
          <w:szCs w:val="28"/>
        </w:rPr>
      </w:r>
      <w:r/>
    </w:p>
    <w:p>
      <w:pPr>
        <w:pStyle w:val="1044"/>
        <w:jc w:val="center"/>
        <w:spacing w:line="360" w:lineRule="auto"/>
        <w:rPr>
          <w:rFonts w:hint="eastAsia" w:ascii="宋体" w:hAnsi="宋体"/>
          <w:b/>
          <w:bCs/>
          <w:sz w:val="28"/>
          <w:szCs w:val="28"/>
        </w:rPr>
      </w:pPr>
      <w:r>
        <w:rPr>
          <w:rFonts w:hint="eastAsia" w:ascii="宋体" w:hAnsi="宋体"/>
          <w:b/>
          <w:bCs/>
          <w:sz w:val="28"/>
          <w:szCs w:val="28"/>
        </w:rPr>
        <w:t xml:space="preserve">二○二六年</w:t>
      </w:r>
      <w:r>
        <w:rPr>
          <w:rFonts w:hint="eastAsia" w:ascii="宋体" w:hAnsi="宋体"/>
          <w:b/>
          <w:bCs/>
          <w:sz w:val="28"/>
          <w:szCs w:val="28"/>
          <w:lang w:val="en-US" w:eastAsia="zh-CN"/>
        </w:rPr>
        <w:t xml:space="preserve">八</w:t>
      </w:r>
      <w:r>
        <w:rPr>
          <w:rFonts w:hint="eastAsia" w:ascii="宋体" w:hAnsi="宋体"/>
          <w:b/>
          <w:bCs/>
          <w:sz w:val="28"/>
          <w:szCs w:val="28"/>
        </w:rPr>
        <w:t xml:space="preserve">月</w:t>
      </w:r>
      <w:r>
        <w:rPr>
          <w:rFonts w:hint="eastAsia" w:ascii="宋体" w:hAnsi="宋体"/>
          <w:b/>
          <w:bCs/>
          <w:sz w:val="28"/>
          <w:szCs w:val="28"/>
        </w:rPr>
      </w:r>
      <w:r/>
    </w:p>
    <w:p>
      <w:pPr>
        <w:pStyle w:val="1044"/>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sz w:val="32"/>
          <w:szCs w:val="32"/>
        </w:rPr>
      </w:r>
      <w:r/>
    </w:p>
    <w:p>
      <w:pPr>
        <w:pStyle w:val="1044"/>
        <w:jc w:val="center"/>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044"/>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044"/>
        <w:ind w:firstLine="1606"/>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投标人须知</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投标文件组成与格式</w:t>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评审因素和评分标准</w:t>
      </w:r>
      <w:r>
        <w:rPr>
          <w:rFonts w:hint="eastAsia" w:ascii="宋体" w:hAnsi="宋体" w:cs="宋体"/>
          <w:b/>
          <w:sz w:val="32"/>
          <w:szCs w:val="32"/>
        </w:rPr>
        <w:tab/>
      </w: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044"/>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044"/>
        <w:rPr>
          <w:rFonts w:hint="eastAsia" w:ascii="宋体" w:hAnsi="宋体" w:cs="宋体"/>
        </w:rPr>
      </w:pPr>
      <w:r>
        <w:rPr>
          <w:rFonts w:hint="eastAsia" w:ascii="宋体" w:hAnsi="宋体" w:cs="宋体"/>
        </w:rPr>
      </w:r>
      <w:r/>
    </w:p>
    <w:p>
      <w:pPr>
        <w:pStyle w:val="1044"/>
        <w:jc w:val="center"/>
        <w:spacing w:line="720" w:lineRule="exact"/>
        <w:rPr>
          <w:rFonts w:hint="eastAsia" w:ascii="宋体" w:hAnsi="宋体" w:cs="宋体"/>
          <w:b/>
          <w:bCs/>
          <w:sz w:val="32"/>
        </w:rPr>
        <w:sectPr>
          <w:footerReference w:type="default" r:id="rId16"/>
          <w:footerReference w:type="even" r:id="rId17"/>
          <w:footerReference w:type="first" r:id="rId18"/>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ascii="宋体" w:hAnsi="宋体" w:cs="宋体"/>
          <w:b/>
          <w:bCs/>
          <w:sz w:val="32"/>
        </w:rPr>
      </w:r>
      <w:r/>
    </w:p>
    <w:p>
      <w:pPr>
        <w:pStyle w:val="1044"/>
        <w:jc w:val="center"/>
        <w:spacing w:line="720" w:lineRule="exact"/>
        <w:rPr>
          <w:rFonts w:hint="eastAsia" w:ascii="宋体" w:hAnsi="宋体" w:cs="宋体"/>
          <w:sz w:val="24"/>
        </w:rPr>
      </w:pPr>
      <w:r>
        <w:rPr>
          <w:rFonts w:hint="eastAsia" w:ascii="宋体" w:hAnsi="宋体" w:cs="宋体"/>
          <w:b/>
          <w:bCs/>
          <w:sz w:val="32"/>
        </w:rPr>
        <w:t xml:space="preserve">投标须知前附表</w:t>
      </w:r>
      <w:r>
        <w:rPr>
          <w:rFonts w:hint="eastAsia" w:ascii="宋体" w:hAnsi="宋体" w:cs="宋体"/>
          <w:sz w:val="24"/>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2870"/>
        <w:gridCol w:w="1417"/>
        <w:gridCol w:w="2533"/>
      </w:tblGrid>
      <w:tr>
        <w:trPr>
          <w:trHeight w:val="644"/>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0" w:type="dxa"/>
            <w:vAlign w:val="center"/>
            <w:textDirection w:val="lrTb"/>
            <w:noWrap w:val="false"/>
          </w:tcPr>
          <w:p>
            <w:pPr>
              <w:pStyle w:val="1044"/>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0" w:type="dxa"/>
            <w:vAlign w:val="center"/>
            <w:textDirection w:val="lrTb"/>
            <w:noWrap w:val="false"/>
          </w:tcPr>
          <w:p>
            <w:pPr>
              <w:pStyle w:val="1044"/>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新增耕地土壤污染状况调查、耕地质量评定</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04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0" w:type="dxa"/>
            <w:vAlign w:val="center"/>
            <w:textDirection w:val="lrTb"/>
            <w:noWrap w:val="false"/>
          </w:tcPr>
          <w:p>
            <w:pPr>
              <w:pStyle w:val="1044"/>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太仓市浏河镇人民政府</w:t>
            </w:r>
            <w:r>
              <w:rPr>
                <w:rFonts w:hint="eastAsia" w:ascii="宋体" w:hAnsi="宋体" w:eastAsia="宋体" w:cs="宋体"/>
                <w:szCs w:val="21"/>
                <w:lang w:eastAsia="zh-CN"/>
              </w:rPr>
            </w:r>
            <w:r/>
          </w:p>
        </w:tc>
      </w:tr>
      <w:tr>
        <w:trPr>
          <w:cantSplit/>
          <w:trHeight w:val="447"/>
        </w:trPr>
        <w:tc>
          <w:tcPr>
            <w:tcW w:w="766" w:type="dxa"/>
            <w:vAlign w:val="center"/>
            <w:vMerge w:val="continue"/>
            <w:textDirection w:val="lrTb"/>
            <w:noWrap w:val="false"/>
          </w:tcPr>
          <w:p>
            <w:pPr>
              <w:pStyle w:val="104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0"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财政</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04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0" w:type="dxa"/>
            <w:vAlign w:val="center"/>
            <w:textDirection w:val="lrTb"/>
            <w:noWrap w:val="false"/>
          </w:tcPr>
          <w:p>
            <w:pPr>
              <w:pStyle w:val="1044"/>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新增耕地土壤污染状况调查、耕地质量评定</w:t>
            </w:r>
            <w:r>
              <w:rPr>
                <w:rFonts w:hint="eastAsia" w:ascii="宋体" w:hAnsi="宋体" w:eastAsia="宋体" w:cs="宋体"/>
                <w:szCs w:val="21"/>
                <w:lang w:eastAsia="zh-CN"/>
              </w:rPr>
            </w:r>
            <w:r/>
          </w:p>
        </w:tc>
      </w:tr>
      <w:tr>
        <w:trPr>
          <w:cantSplit/>
          <w:trHeight w:val="510"/>
        </w:trPr>
        <w:tc>
          <w:tcPr>
            <w:tcW w:w="766" w:type="dxa"/>
            <w:vAlign w:val="center"/>
            <w:vMerge w:val="continue"/>
            <w:textDirection w:val="lrTb"/>
            <w:noWrap w:val="false"/>
          </w:tcPr>
          <w:p>
            <w:pPr>
              <w:pStyle w:val="1044"/>
              <w:jc w:val="left"/>
              <w:widowControl/>
              <w:rPr>
                <w:rFonts w:hint="eastAsia" w:ascii="宋体" w:hAnsi="宋体" w:cs="宋体"/>
                <w:szCs w:val="21"/>
              </w:rPr>
            </w:pP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0" w:type="dxa"/>
            <w:vAlign w:val="center"/>
            <w:textDirection w:val="lrTb"/>
            <w:noWrap w:val="false"/>
          </w:tcPr>
          <w:p>
            <w:pPr>
              <w:pStyle w:val="1064"/>
              <w:ind w:firstLine="0"/>
              <w:rPr>
                <w:rFonts w:hint="eastAsia"/>
                <w:highlight w:val="none"/>
              </w:rPr>
            </w:pPr>
            <w:r>
              <w:rPr>
                <w:rFonts w:hint="eastAsia" w:hAnsi="宋体" w:cs="宋体"/>
                <w:sz w:val="21"/>
                <w:szCs w:val="21"/>
                <w:highlight w:val="none"/>
                <w:lang w:eastAsia="zh-CN"/>
              </w:rPr>
              <w:t xml:space="preserve">自合同签订之日起壹年，或实际结算金额满167万元合同终止</w:t>
            </w:r>
            <w:r>
              <w:rPr>
                <w:rFonts w:hint="eastAsia" w:hAnsi="宋体" w:cs="宋体"/>
                <w:sz w:val="21"/>
                <w:szCs w:val="21"/>
                <w:highlight w:val="none"/>
              </w:rPr>
              <w:t xml:space="preserve">。</w:t>
            </w:r>
            <w:r>
              <w:rPr>
                <w:rFonts w:hint="eastAsia"/>
                <w:highlight w:val="none"/>
              </w:rPr>
            </w:r>
            <w:r/>
          </w:p>
        </w:tc>
      </w:tr>
      <w:tr>
        <w:trPr>
          <w:trHeight w:val="499"/>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pacing w:val="-20"/>
                <w:szCs w:val="21"/>
              </w:rPr>
            </w:pPr>
            <w:r>
              <w:rPr>
                <w:rFonts w:hint="eastAsia" w:ascii="宋体" w:hAnsi="宋体" w:cs="宋体"/>
                <w:szCs w:val="21"/>
              </w:rPr>
              <w:t xml:space="preserve">采购预算</w:t>
            </w:r>
            <w:r>
              <w:rPr>
                <w:rFonts w:hint="eastAsia" w:ascii="宋体" w:hAnsi="宋体" w:cs="宋体"/>
                <w:spacing w:val="-20"/>
                <w:szCs w:val="21"/>
              </w:rPr>
            </w:r>
            <w:r/>
          </w:p>
        </w:tc>
        <w:tc>
          <w:tcPr>
            <w:gridSpan w:val="3"/>
            <w:tcW w:w="6820" w:type="dxa"/>
            <w:vAlign w:val="center"/>
            <w:textDirection w:val="lrTb"/>
            <w:noWrap w:val="false"/>
          </w:tcPr>
          <w:p>
            <w:pPr>
              <w:pStyle w:val="1044"/>
              <w:jc w:val="left"/>
              <w:spacing w:line="460" w:lineRule="exact"/>
              <w:rPr>
                <w:rFonts w:hint="eastAsia" w:ascii="宋体" w:hAnsi="宋体" w:eastAsia="宋体" w:cs="宋体"/>
                <w:szCs w:val="21"/>
                <w:lang w:eastAsia="zh-CN"/>
              </w:rPr>
            </w:pPr>
            <w:r>
              <w:rPr>
                <w:rFonts w:hint="eastAsia" w:ascii="宋体" w:hAnsi="宋体" w:cs="宋体"/>
                <w:szCs w:val="21"/>
                <w:lang w:bidi="ar"/>
              </w:rPr>
              <w:t xml:space="preserve">人民币</w:t>
            </w:r>
            <w:r>
              <w:rPr>
                <w:rFonts w:hint="eastAsia" w:ascii="宋体" w:hAnsi="宋体" w:cs="宋体"/>
                <w:szCs w:val="21"/>
                <w:lang w:eastAsia="zh-CN" w:bidi="ar"/>
              </w:rPr>
              <w:t xml:space="preserve">壹佰陆拾柒万元整（￥：1670000.00元）</w:t>
            </w:r>
            <w:r>
              <w:rPr>
                <w:rFonts w:hint="eastAsia" w:ascii="宋体" w:hAnsi="宋体" w:eastAsia="宋体" w:cs="宋体"/>
                <w:szCs w:val="21"/>
                <w:lang w:eastAsia="zh-CN"/>
              </w:rPr>
            </w:r>
            <w:r/>
          </w:p>
        </w:tc>
      </w:tr>
      <w:tr>
        <w:trPr>
          <w:trHeight w:val="499"/>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pacing w:val="-20"/>
                <w:szCs w:val="21"/>
              </w:rPr>
            </w:pPr>
            <w:r>
              <w:rPr>
                <w:rFonts w:ascii="宋体" w:hAnsi="宋体"/>
                <w:szCs w:val="21"/>
              </w:rPr>
              <w:t xml:space="preserve">投标有效期</w:t>
            </w:r>
            <w:r>
              <w:rPr>
                <w:rFonts w:hint="eastAsia" w:ascii="宋体" w:hAnsi="宋体" w:cs="宋体"/>
                <w:spacing w:val="-20"/>
                <w:szCs w:val="21"/>
              </w:rPr>
            </w:r>
            <w:r/>
          </w:p>
        </w:tc>
        <w:tc>
          <w:tcPr>
            <w:gridSpan w:val="3"/>
            <w:tcW w:w="6820" w:type="dxa"/>
            <w:vAlign w:val="center"/>
            <w:textDirection w:val="lrTb"/>
            <w:noWrap w:val="false"/>
          </w:tcPr>
          <w:p>
            <w:pPr>
              <w:pStyle w:val="1044"/>
              <w:jc w:val="left"/>
              <w:spacing w:line="460" w:lineRule="exact"/>
              <w:rPr>
                <w:rFonts w:hint="eastAsia" w:ascii="宋体" w:hAnsi="宋体" w:cs="宋体"/>
                <w:szCs w:val="21"/>
              </w:rPr>
            </w:pPr>
            <w:r>
              <w:rPr>
                <w:rFonts w:ascii="宋体" w:hAnsi="宋体"/>
                <w:szCs w:val="21"/>
              </w:rPr>
              <w:t xml:space="preserve">六十天（日历日）</w:t>
            </w:r>
            <w:r>
              <w:rPr>
                <w:rFonts w:hint="eastAsia" w:ascii="宋体" w:hAnsi="宋体" w:cs="宋体"/>
                <w:szCs w:val="21"/>
              </w:rPr>
            </w:r>
            <w:r/>
          </w:p>
        </w:tc>
      </w:tr>
      <w:tr>
        <w:trPr>
          <w:trHeight w:val="475"/>
        </w:trPr>
        <w:tc>
          <w:tcPr>
            <w:tcW w:w="766" w:type="dxa"/>
            <w:vAlign w:val="center"/>
            <w:textDirection w:val="lrTb"/>
            <w:noWrap w:val="false"/>
          </w:tcPr>
          <w:p>
            <w:pPr>
              <w:pStyle w:val="104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0" w:type="dxa"/>
            <w:vAlign w:val="center"/>
            <w:textDirection w:val="lrTb"/>
            <w:noWrap w:val="false"/>
          </w:tcPr>
          <w:p>
            <w:pPr>
              <w:pStyle w:val="1100"/>
              <w:spacing w:before="0" w:beforeAutospacing="0" w:after="0" w:afterAutospacing="0" w:line="400" w:lineRule="atLeast"/>
              <w:shd w:val="clear" w:color="auto" w:fill="ffffff"/>
              <w:rPr>
                <w:sz w:val="21"/>
                <w:szCs w:val="21"/>
              </w:rPr>
            </w:pPr>
            <w:r>
              <w:rPr>
                <w:rFonts w:hint="eastAsia"/>
                <w:sz w:val="21"/>
                <w:szCs w:val="21"/>
              </w:rPr>
              <w:t xml:space="preserve">本项目不设置投标保证金。</w:t>
            </w:r>
            <w:r>
              <w:rPr>
                <w:sz w:val="21"/>
                <w:szCs w:val="21"/>
              </w:rPr>
            </w:r>
            <w:r/>
          </w:p>
        </w:tc>
      </w:tr>
      <w:tr>
        <w:trPr>
          <w:cantSplit/>
          <w:trHeight w:val="545"/>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0" w:type="dxa"/>
            <w:vAlign w:val="center"/>
            <w:textDirection w:val="lrTb"/>
            <w:noWrap w:val="false"/>
          </w:tcPr>
          <w:p>
            <w:pPr>
              <w:pStyle w:val="1100"/>
              <w:spacing w:before="0" w:beforeAutospacing="0" w:after="0" w:afterAutospacing="0" w:line="400" w:lineRule="atLeast"/>
              <w:shd w:val="clear" w:color="auto" w:fill="ffffff"/>
              <w:rPr>
                <w:rFonts w:hint="eastAsia"/>
                <w:sz w:val="21"/>
                <w:szCs w:val="21"/>
              </w:rPr>
            </w:pPr>
            <w:r>
              <w:rPr>
                <w:rFonts w:hint="eastAsia"/>
                <w:sz w:val="21"/>
                <w:szCs w:val="21"/>
              </w:rPr>
              <w:t xml:space="preserve">本项目采用网上不见面开标，投标单位无需派人到场参加开标，中标人在领取中标通知书后需向招标人额外提供与投标所报电子文件一致的纸质投标文件4份。</w:t>
            </w:r>
            <w:r>
              <w:rPr>
                <w:rFonts w:hint="eastAsia"/>
                <w:sz w:val="21"/>
                <w:szCs w:val="21"/>
              </w:rPr>
            </w:r>
            <w:r/>
          </w:p>
        </w:tc>
      </w:tr>
      <w:tr>
        <w:trPr>
          <w:trHeight w:val="395"/>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招标答疑</w:t>
            </w:r>
            <w:r>
              <w:rPr>
                <w:rFonts w:hint="eastAsia" w:ascii="宋体" w:hAnsi="宋体" w:cs="宋体"/>
                <w:szCs w:val="21"/>
              </w:rPr>
            </w:r>
            <w:r/>
          </w:p>
        </w:tc>
        <w:tc>
          <w:tcPr>
            <w:gridSpan w:val="3"/>
            <w:tcW w:w="6820" w:type="dxa"/>
            <w:vAlign w:val="center"/>
            <w:textDirection w:val="lrTb"/>
            <w:noWrap w:val="false"/>
          </w:tcPr>
          <w:p>
            <w:pPr>
              <w:pStyle w:val="1044"/>
              <w:spacing w:line="460" w:lineRule="exact"/>
              <w:rPr>
                <w:rFonts w:ascii="宋体" w:hAnsi="宋体" w:cs="宋体"/>
                <w:szCs w:val="21"/>
              </w:rPr>
            </w:pPr>
            <w:r>
              <w:rPr>
                <w:rFonts w:hint="eastAsia" w:ascii="宋体" w:hAnsi="宋体" w:cs="宋体"/>
                <w:szCs w:val="21"/>
              </w:rPr>
              <w:t xml:space="preserve">各投标单位于获得采购文件后七个工作日内以书面形式把答疑内容扫描发送到</w:t>
            </w:r>
            <w:r>
              <w:rPr>
                <w:rFonts w:hint="eastAsia" w:ascii="宋体" w:hAnsi="宋体" w:cs="宋体"/>
                <w:b/>
                <w:bCs/>
                <w:szCs w:val="21"/>
              </w:rPr>
              <w:t xml:space="preserve">1376799507@qq.com</w:t>
            </w:r>
            <w:r>
              <w:rPr>
                <w:rFonts w:hint="eastAsia" w:ascii="宋体" w:hAnsi="宋体" w:cs="宋体"/>
                <w:szCs w:val="21"/>
              </w:rPr>
              <w:t xml:space="preserve">邮箱,并在投标系统内进行提疑，并电话告知招标代理人,联系人：张圆圆,联系电话：13962419732。</w:t>
            </w:r>
            <w:r>
              <w:rPr>
                <w:rFonts w:ascii="宋体" w:hAnsi="宋体" w:cs="宋体"/>
                <w:szCs w:val="21"/>
              </w:rPr>
            </w:r>
            <w:r/>
          </w:p>
        </w:tc>
      </w:tr>
      <w:tr>
        <w:trPr>
          <w:trHeight w:val="90"/>
        </w:trPr>
        <w:tc>
          <w:tcPr>
            <w:tcW w:w="766"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044"/>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0" w:type="dxa"/>
            <w:vAlign w:val="center"/>
            <w:textDirection w:val="lrTb"/>
            <w:noWrap w:val="false"/>
          </w:tcPr>
          <w:p>
            <w:pPr>
              <w:pStyle w:val="1044"/>
              <w:spacing w:line="440" w:lineRule="exact"/>
              <w:rPr>
                <w:rFonts w:hint="eastAsia" w:ascii="宋体" w:hAnsi="宋体" w:cs="宋体"/>
                <w:szCs w:val="21"/>
                <w:highlight w:val="none"/>
              </w:rPr>
            </w:pPr>
            <w:r>
              <w:rPr>
                <w:rFonts w:hint="eastAsia" w:ascii="宋体" w:hAnsi="宋体" w:cs="宋体"/>
                <w:szCs w:val="21"/>
                <w:highlight w:val="none"/>
              </w:rPr>
              <w:t xml:space="preserve">时间：2026年</w:t>
            </w:r>
            <w:r>
              <w:rPr>
                <w:rFonts w:hint="eastAsia" w:ascii="宋体" w:hAnsi="宋体" w:cs="宋体"/>
                <w:szCs w:val="21"/>
                <w:highlight w:val="none"/>
                <w:lang w:val="en-US" w:eastAsia="zh-CN"/>
              </w:rPr>
              <w:t xml:space="preserve">09</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02</w:t>
            </w:r>
            <w:r>
              <w:rPr>
                <w:rFonts w:hint="eastAsia" w:ascii="宋体" w:hAnsi="宋体" w:cs="宋体"/>
                <w:szCs w:val="21"/>
                <w:highlight w:val="none"/>
                <w:lang w:eastAsia="zh-CN"/>
              </w:rPr>
              <w:t xml:space="preserve">日</w:t>
            </w:r>
            <w:r>
              <w:rPr>
                <w:rFonts w:hint="eastAsia" w:ascii="宋体" w:hAnsi="宋体" w:cs="宋体"/>
                <w:szCs w:val="21"/>
                <w:highlight w:val="none"/>
              </w:rPr>
              <w:t xml:space="preserve">14：00时</w:t>
            </w:r>
            <w:r>
              <w:rPr>
                <w:rFonts w:hint="eastAsia" w:ascii="宋体" w:hAnsi="宋体" w:cs="宋体"/>
                <w:szCs w:val="21"/>
                <w:highlight w:val="none"/>
              </w:rPr>
            </w:r>
            <w:r/>
          </w:p>
          <w:p>
            <w:pPr>
              <w:pStyle w:val="1044"/>
              <w:jc w:val="left"/>
              <w:spacing w:line="440" w:lineRule="exact"/>
              <w:rPr>
                <w:rFonts w:hint="eastAsia" w:ascii="宋体" w:hAnsi="宋体" w:cs="宋体"/>
                <w:szCs w:val="21"/>
                <w:highlight w:val="none"/>
              </w:rPr>
            </w:pPr>
            <w:r>
              <w:rPr>
                <w:rFonts w:hint="eastAsia" w:ascii="宋体" w:hAnsi="宋体" w:cs="宋体"/>
                <w:szCs w:val="21"/>
                <w:highlight w:val="none"/>
              </w:rPr>
              <w:t xml:space="preserve">地点：“苏采云”系统（网址：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"http://jszfcg.jsczt.cn/" </w:instrText>
            </w:r>
            <w:r>
              <w:rPr>
                <w:rFonts w:hint="eastAsia" w:ascii="宋体" w:hAnsi="宋体" w:cs="宋体"/>
                <w:szCs w:val="21"/>
                <w:highlight w:val="none"/>
              </w:rPr>
              <w:fldChar w:fldCharType="separate"/>
            </w:r>
            <w:r>
              <w:rPr>
                <w:rFonts w:hint="eastAsia" w:ascii="宋体" w:hAnsi="宋体" w:cs="宋体"/>
                <w:szCs w:val="21"/>
                <w:highlight w:val="none"/>
              </w:rPr>
              <w:t xml:space="preserve">http://jszfcg.jsczt.cn/</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132"/>
              <w:jc w:val="both"/>
              <w:spacing w:before="0" w:beforeAutospacing="0" w:after="0" w:afterAutospacing="0" w:line="440" w:lineRule="exact"/>
              <w:rPr>
                <w:rFonts w:cs="宋体"/>
                <w:sz w:val="21"/>
                <w:szCs w:val="21"/>
                <w:highlight w:val="none"/>
              </w:rPr>
            </w:pPr>
            <w:r>
              <w:rPr>
                <w:rFonts w:cs="宋体"/>
                <w:sz w:val="21"/>
                <w:szCs w:val="21"/>
                <w:highlight w:val="none"/>
              </w:rPr>
              <w:t xml:space="preserve">本项目为不见面项目，开启阶段供应商在【供应商解密】环节必须使用CA证书解密电子响应文件，如在系统规定的解密时间（响应文件提交截止时间后15分钟）内未能完成解密的视为放弃参与本项目。</w:t>
            </w:r>
            <w:r>
              <w:rPr>
                <w:rFonts w:cs="宋体"/>
                <w:sz w:val="21"/>
                <w:szCs w:val="21"/>
                <w:highlight w:val="none"/>
              </w:rPr>
            </w:r>
            <w:r/>
          </w:p>
        </w:tc>
      </w:tr>
      <w:tr>
        <w:trPr>
          <w:trHeight w:val="1705"/>
        </w:trPr>
        <w:tc>
          <w:tcPr>
            <w:tcW w:w="766" w:type="dxa"/>
            <w:vAlign w:val="center"/>
            <w:textDirection w:val="lrTb"/>
            <w:noWrap w:val="false"/>
          </w:tcPr>
          <w:p>
            <w:pPr>
              <w:pStyle w:val="1044"/>
              <w:jc w:val="center"/>
              <w:spacing w:line="460" w:lineRule="exact"/>
              <w:rPr>
                <w:rFonts w:hint="eastAsia" w:ascii="宋体" w:hAnsi="宋体" w:cs="宋体"/>
                <w:sz w:val="24"/>
              </w:rPr>
            </w:pPr>
            <w:r>
              <w:rPr>
                <w:rFonts w:hint="eastAsia" w:ascii="宋体" w:hAnsi="宋体" w:cs="宋体"/>
                <w:szCs w:val="21"/>
              </w:rPr>
              <w:t xml:space="preserve">8</w:t>
            </w:r>
            <w:r>
              <w:rPr>
                <w:rFonts w:hint="eastAsia" w:ascii="宋体" w:hAnsi="宋体" w:cs="宋体"/>
                <w:sz w:val="24"/>
              </w:rPr>
            </w:r>
            <w:r/>
          </w:p>
        </w:tc>
        <w:tc>
          <w:tcPr>
            <w:tcW w:w="1712" w:type="dxa"/>
            <w:vAlign w:val="center"/>
            <w:textDirection w:val="lrTb"/>
            <w:noWrap w:val="false"/>
          </w:tcPr>
          <w:p>
            <w:pPr>
              <w:pStyle w:val="1044"/>
              <w:jc w:val="center"/>
              <w:spacing w:line="460" w:lineRule="exact"/>
              <w:rPr>
                <w:rFonts w:hint="eastAsia" w:ascii="宋体" w:hAnsi="宋体" w:cs="宋体"/>
                <w:szCs w:val="21"/>
              </w:rPr>
            </w:pPr>
            <w:r>
              <w:rPr>
                <w:rFonts w:hint="eastAsia" w:ascii="宋体" w:hAnsi="宋体" w:cs="宋体"/>
                <w:szCs w:val="21"/>
              </w:rPr>
              <w:t xml:space="preserve">代理服务费</w:t>
            </w:r>
            <w:r>
              <w:rPr>
                <w:rFonts w:hint="eastAsia" w:ascii="宋体" w:hAnsi="宋体" w:cs="宋体"/>
                <w:szCs w:val="21"/>
              </w:rPr>
            </w:r>
            <w:r/>
          </w:p>
        </w:tc>
        <w:tc>
          <w:tcPr>
            <w:gridSpan w:val="3"/>
            <w:tcW w:w="6820" w:type="dxa"/>
            <w:vAlign w:val="center"/>
            <w:textDirection w:val="lrTb"/>
            <w:noWrap w:val="false"/>
          </w:tcPr>
          <w:p>
            <w:pPr>
              <w:pStyle w:val="1044"/>
              <w:spacing w:line="440" w:lineRule="exact"/>
              <w:rPr>
                <w:rFonts w:hint="eastAsia" w:ascii="宋体" w:hAnsi="宋体" w:cs="宋体"/>
                <w:szCs w:val="21"/>
              </w:rPr>
            </w:pPr>
            <w:r>
              <w:rPr>
                <w:rFonts w:hint="eastAsia" w:ascii="宋体" w:hAnsi="宋体" w:eastAsia="宋体" w:cs="宋体"/>
                <w:szCs w:val="21"/>
                <w:highlight w:val="none"/>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本项目代理服务费共计人民币贰万贰仟叁佰柒拾元整（¥：22370.00元）。</w:t>
            </w:r>
            <w:r>
              <w:rPr>
                <w:rFonts w:hint="eastAsia" w:ascii="宋体" w:hAnsi="宋体" w:cs="宋体"/>
                <w:szCs w:val="21"/>
              </w:rPr>
            </w:r>
            <w:r/>
          </w:p>
        </w:tc>
      </w:tr>
    </w:tbl>
    <w:p>
      <w:pPr>
        <w:pStyle w:val="1044"/>
        <w:tabs>
          <w:tab w:val="left" w:pos="200" w:leader="none"/>
        </w:tabs>
        <w:rPr>
          <w:rFonts w:hint="eastAsia" w:cs="宋体"/>
        </w:rPr>
      </w:pPr>
      <w:r>
        <w:rPr>
          <w:rFonts w:hint="eastAsia" w:cs="宋体"/>
        </w:rPr>
      </w:r>
      <w:r/>
    </w:p>
    <w:p>
      <w:pPr>
        <w:pStyle w:val="1044"/>
        <w:tabs>
          <w:tab w:val="left" w:pos="200" w:leader="none"/>
        </w:tabs>
        <w:rPr>
          <w:rFonts w:hint="eastAsia" w:cs="宋体"/>
        </w:rPr>
      </w:pPr>
      <w:r>
        <w:rPr>
          <w:rFonts w:hint="eastAsia" w:cs="宋体"/>
        </w:rPr>
      </w:r>
      <w:r/>
    </w:p>
    <w:p>
      <w:pPr>
        <w:pStyle w:val="1044"/>
        <w:tabs>
          <w:tab w:val="left" w:pos="200" w:leader="none"/>
        </w:tabs>
        <w:rPr>
          <w:rFonts w:hint="eastAsia" w:cs="宋体"/>
        </w:rPr>
      </w:pPr>
      <w:r>
        <w:rPr>
          <w:rFonts w:hint="eastAsia" w:cs="宋体"/>
        </w:rPr>
      </w:r>
      <w:r/>
    </w:p>
    <w:p>
      <w:pPr>
        <w:pStyle w:val="1044"/>
        <w:tabs>
          <w:tab w:val="left" w:pos="200" w:leader="none"/>
        </w:tabs>
        <w:rPr>
          <w:rFonts w:hint="eastAsia" w:cs="宋体"/>
        </w:rPr>
        <w:sectPr>
          <w:footerReference w:type="default" r:id="rId19"/>
          <w:footnotePr/>
          <w:endnotePr/>
          <w:type w:val="nextPage"/>
          <w:pgSz w:w="11905" w:h="16838" w:orient="portrait"/>
          <w:pgMar w:top="1191" w:right="1191" w:bottom="1191" w:left="1191" w:header="567" w:footer="567" w:gutter="0"/>
          <w:pgNumType w:start="1"/>
          <w:cols w:num="1" w:sep="0" w:space="1701" w:equalWidth="1"/>
          <w:docGrid w:linePitch="360"/>
        </w:sectPr>
      </w:pPr>
      <w:r>
        <w:rPr>
          <w:rFonts w:hint="eastAsia" w:cs="宋体"/>
        </w:rPr>
      </w:r>
      <w:r/>
    </w:p>
    <w:p>
      <w:pPr>
        <w:pStyle w:val="1045"/>
        <w:numPr>
          <w:ilvl w:val="0"/>
          <w:numId w:val="5"/>
        </w:numPr>
        <w:tabs>
          <w:tab w:val="left" w:pos="200" w:leader="none"/>
        </w:tabs>
        <w:rPr>
          <w:rFonts w:hint="eastAsia" w:cs="宋体"/>
        </w:rPr>
      </w:pPr>
      <w:r>
        <w:rPr>
          <w:rFonts w:hint="eastAsia" w:cs="宋体"/>
        </w:rPr>
        <w:t xml:space="preserve"> 招标公告</w:t>
      </w:r>
      <w:r>
        <w:rPr>
          <w:rFonts w:hint="eastAsia" w:cs="宋体"/>
        </w:rPr>
      </w:r>
      <w:r/>
    </w:p>
    <w:p>
      <w:pPr>
        <w:pStyle w:val="1044"/>
        <w:spacing w:line="360" w:lineRule="auto"/>
        <w:rPr>
          <w:rFonts w:hint="eastAsia" w:ascii="宋体" w:hAnsi="宋体" w:cs="宋体"/>
        </w:rPr>
      </w:pPr>
      <w:r>
        <w:rPr>
          <w:rFonts w:hint="eastAsia" w:ascii="宋体" w:hAnsi="宋体" w:cs="宋体"/>
        </w:rPr>
      </w:r>
      <w:r/>
    </w:p>
    <w:p>
      <w:pPr>
        <w:pStyle w:val="1044"/>
        <w:ind w:firstLine="420"/>
        <w:spacing w:line="360" w:lineRule="auto"/>
        <w:rPr>
          <w:rFonts w:hint="eastAsia" w:ascii="宋体" w:hAnsi="宋体" w:cs="宋体"/>
          <w:szCs w:val="21"/>
          <w:highlight w:val="none"/>
          <w:lang w:bidi="ar"/>
        </w:rPr>
      </w:pPr>
      <w:r/>
      <w:bookmarkEnd w:id="0"/>
      <w:r/>
      <w:bookmarkStart w:id="1" w:name="_Toc28359002"/>
      <w:r/>
      <w:bookmarkStart w:id="2" w:name="_Toc28359079"/>
      <w:r/>
      <w:bookmarkStart w:id="3" w:name="_Toc35393790"/>
      <w:r/>
      <w:bookmarkStart w:id="4" w:name="_Toc35393621"/>
      <w:r/>
      <w:bookmarkStart w:id="5" w:name="_Hlk24379207"/>
      <w:r>
        <w:rPr>
          <w:rFonts w:hint="eastAsia" w:ascii="宋体" w:hAnsi="宋体" w:cs="宋体"/>
          <w:szCs w:val="21"/>
          <w:lang w:bidi="ar"/>
        </w:rPr>
        <w:t xml:space="preserve">项目概况：</w:t>
      </w:r>
      <w:r>
        <w:rPr>
          <w:rFonts w:hint="eastAsia" w:ascii="宋体" w:hAnsi="宋体" w:cs="宋体"/>
          <w:b/>
          <w:bCs/>
          <w:szCs w:val="21"/>
          <w:lang w:eastAsia="zh-CN" w:bidi="ar"/>
        </w:rPr>
        <w:t xml:space="preserve">新增耕地土壤</w:t>
      </w:r>
      <w:r>
        <w:rPr>
          <w:rFonts w:hint="eastAsia" w:ascii="宋体" w:hAnsi="宋体" w:cs="宋体"/>
          <w:b/>
          <w:bCs/>
          <w:szCs w:val="21"/>
          <w:highlight w:val="none"/>
          <w:lang w:eastAsia="zh-CN" w:bidi="ar"/>
        </w:rPr>
        <w:t xml:space="preserve">污染状况调查、耕地质量评定</w:t>
      </w:r>
      <w:r>
        <w:rPr>
          <w:rFonts w:hint="eastAsia" w:ascii="宋体" w:hAnsi="宋体" w:cs="宋体"/>
          <w:szCs w:val="21"/>
          <w:highlight w:val="none"/>
          <w:lang w:bidi="ar"/>
        </w:rPr>
        <w:t xml:space="preserve">的潜在投标</w:t>
      </w:r>
      <w:r>
        <w:rPr>
          <w:rFonts w:hint="eastAsia" w:ascii="宋体" w:hAnsi="宋体" w:cs="宋体"/>
          <w:szCs w:val="21"/>
          <w:highlight w:val="none"/>
        </w:rPr>
        <w:t xml:space="preserve">人应在</w:t>
      </w:r>
      <w:r>
        <w:rPr>
          <w:rFonts w:hint="eastAsia" w:ascii="宋体" w:hAnsi="宋体" w:cs="宋体"/>
          <w:bCs/>
          <w:szCs w:val="21"/>
          <w:highlight w:val="none"/>
        </w:rPr>
        <w:t xml:space="preserve">“</w:t>
      </w:r>
      <w:r>
        <w:rPr>
          <w:rFonts w:hint="eastAsia" w:ascii="宋体" w:hAnsi="宋体" w:cs="宋体"/>
          <w:b/>
          <w:bCs/>
          <w:szCs w:val="21"/>
          <w:highlight w:val="none"/>
        </w:rPr>
        <w:t xml:space="preserve">苏采云政府采购一体化平台</w:t>
      </w:r>
      <w:r>
        <w:rPr>
          <w:rFonts w:hint="eastAsia" w:ascii="宋体" w:hAnsi="宋体" w:cs="宋体"/>
          <w:bCs/>
          <w:szCs w:val="21"/>
          <w:highlight w:val="none"/>
        </w:rPr>
        <w:t xml:space="preserve">”系统获取电子招标文件，并于</w:t>
      </w:r>
      <w:r>
        <w:rPr>
          <w:rFonts w:hint="eastAsia" w:ascii="宋体" w:hAnsi="宋体" w:cs="宋体"/>
          <w:b/>
          <w:szCs w:val="21"/>
          <w:highlight w:val="none"/>
        </w:rPr>
        <w:t xml:space="preserve">2026年</w:t>
      </w:r>
      <w:r>
        <w:rPr>
          <w:rFonts w:hint="eastAsia" w:ascii="宋体" w:hAnsi="宋体" w:cs="宋体"/>
          <w:b/>
          <w:szCs w:val="21"/>
          <w:highlight w:val="none"/>
          <w:lang w:val="en-US" w:eastAsia="zh-CN"/>
        </w:rPr>
        <w:t xml:space="preserve">0</w:t>
      </w:r>
      <w:r>
        <w:rPr>
          <w:rFonts w:hint="eastAsia" w:ascii="宋体" w:hAnsi="宋体" w:cs="宋体"/>
          <w:b/>
          <w:szCs w:val="21"/>
          <w:highlight w:val="none"/>
          <w:lang w:val="en-US" w:eastAsia="zh-CN"/>
        </w:rPr>
        <w:t xml:space="preserve">9</w:t>
      </w:r>
      <w:r>
        <w:rPr>
          <w:rFonts w:hint="eastAsia" w:ascii="宋体" w:hAnsi="宋体" w:cs="宋体"/>
          <w:b/>
          <w:szCs w:val="21"/>
          <w:highlight w:val="none"/>
          <w:lang w:eastAsia="zh-CN"/>
        </w:rPr>
        <w:t xml:space="preserve">月</w:t>
      </w:r>
      <w:r>
        <w:rPr>
          <w:rFonts w:hint="eastAsia" w:ascii="宋体" w:hAnsi="宋体" w:cs="宋体"/>
          <w:b/>
          <w:szCs w:val="21"/>
          <w:highlight w:val="none"/>
          <w:lang w:val="en-US" w:eastAsia="zh-CN"/>
        </w:rPr>
        <w:t xml:space="preserve">02</w:t>
      </w:r>
      <w:r>
        <w:rPr>
          <w:rFonts w:hint="eastAsia" w:ascii="宋体" w:hAnsi="宋体" w:cs="宋体"/>
          <w:b/>
          <w:szCs w:val="21"/>
          <w:highlight w:val="none"/>
          <w:lang w:eastAsia="zh-CN"/>
        </w:rPr>
        <w:t xml:space="preserve">日</w:t>
      </w:r>
      <w:r>
        <w:rPr>
          <w:rFonts w:hint="eastAsia" w:ascii="宋体" w:hAnsi="宋体" w:cs="宋体"/>
          <w:b/>
          <w:szCs w:val="21"/>
          <w:highlight w:val="none"/>
          <w:lang w:bidi="ar"/>
        </w:rPr>
        <w:t xml:space="preserve">下午14：00</w:t>
      </w:r>
      <w:r>
        <w:rPr>
          <w:rFonts w:hint="eastAsia" w:ascii="宋体" w:hAnsi="宋体" w:cs="宋体"/>
          <w:szCs w:val="21"/>
          <w:highlight w:val="none"/>
          <w:lang w:bidi="ar"/>
        </w:rPr>
        <w:t xml:space="preserve">（北京时间）前递交响应文件。</w:t>
      </w:r>
      <w:r>
        <w:rPr>
          <w:rFonts w:hint="eastAsia" w:ascii="宋体" w:hAnsi="宋体" w:cs="宋体"/>
          <w:szCs w:val="21"/>
          <w:highlight w:val="none"/>
          <w:lang w:bidi="ar"/>
        </w:rPr>
      </w:r>
      <w:r/>
    </w:p>
    <w:p>
      <w:pPr>
        <w:pStyle w:val="1100"/>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一、项目基本情况</w:t>
      </w:r>
      <w:bookmarkEnd w:id="1"/>
      <w:r/>
      <w:bookmarkEnd w:id="2"/>
      <w:r/>
      <w:bookmarkEnd w:id="3"/>
      <w:r/>
      <w:bookmarkEnd w:id="4"/>
      <w:r>
        <w:rPr>
          <w:rFonts w:hint="eastAsia"/>
          <w:b/>
          <w:sz w:val="21"/>
          <w:szCs w:val="21"/>
          <w:highlight w:val="none"/>
          <w:shd w:val="clear" w:color="auto" w:fill="ffffff"/>
        </w:rPr>
      </w:r>
      <w:r/>
    </w:p>
    <w:p>
      <w:pPr>
        <w:pStyle w:val="1044"/>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1、项目编号：</w:t>
      </w:r>
      <w:r>
        <w:rPr>
          <w:rFonts w:hint="eastAsia" w:ascii="宋体" w:hAnsi="宋体" w:cs="宋体"/>
          <w:szCs w:val="21"/>
          <w:highlight w:val="none"/>
          <w:lang w:eastAsia="zh-CN" w:bidi="ar"/>
        </w:rPr>
        <w:t xml:space="preserve">JSZC-320585-XTPC-G2026-0017</w:t>
      </w:r>
      <w:r>
        <w:rPr>
          <w:rFonts w:hint="eastAsia" w:ascii="宋体" w:hAnsi="宋体" w:eastAsia="宋体" w:cs="宋体"/>
          <w:szCs w:val="21"/>
          <w:highlight w:val="none"/>
          <w:lang w:eastAsia="zh-CN" w:bidi="ar"/>
        </w:rPr>
      </w:r>
      <w:r/>
    </w:p>
    <w:p>
      <w:pPr>
        <w:pStyle w:val="1044"/>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2、项目名称：</w:t>
      </w:r>
      <w:r>
        <w:rPr>
          <w:rFonts w:hint="eastAsia" w:ascii="宋体" w:hAnsi="宋体" w:cs="宋体"/>
          <w:szCs w:val="21"/>
          <w:highlight w:val="none"/>
          <w:lang w:eastAsia="zh-CN" w:bidi="ar"/>
        </w:rPr>
        <w:t xml:space="preserve">新增耕地土壤污染状况调查、耕地质量评定</w:t>
      </w:r>
      <w:r>
        <w:rPr>
          <w:rFonts w:hint="eastAsia" w:ascii="宋体" w:hAnsi="宋体" w:eastAsia="宋体" w:cs="宋体"/>
          <w:szCs w:val="21"/>
          <w:highlight w:val="none"/>
          <w:lang w:eastAsia="zh-CN" w:bidi="ar"/>
        </w:rPr>
      </w:r>
      <w:r/>
    </w:p>
    <w:p>
      <w:pPr>
        <w:pStyle w:val="1044"/>
        <w:ind w:firstLine="420"/>
        <w:spacing w:line="360" w:lineRule="auto"/>
        <w:rPr>
          <w:rFonts w:hint="eastAsia" w:ascii="宋体" w:hAnsi="宋体" w:cs="宋体"/>
          <w:szCs w:val="21"/>
          <w:highlight w:val="none"/>
          <w:lang w:bidi="ar"/>
        </w:rPr>
      </w:pPr>
      <w:r/>
      <w:bookmarkEnd w:id="5"/>
      <w:r>
        <w:rPr>
          <w:rFonts w:hint="eastAsia" w:ascii="宋体" w:hAnsi="宋体" w:cs="宋体"/>
          <w:szCs w:val="21"/>
          <w:highlight w:val="none"/>
          <w:lang w:bidi="ar"/>
        </w:rPr>
        <w:t xml:space="preserve">3、采购方式：公开招标</w:t>
      </w:r>
      <w:r>
        <w:rPr>
          <w:rFonts w:hint="eastAsia" w:ascii="宋体" w:hAnsi="宋体" w:cs="宋体"/>
          <w:szCs w:val="21"/>
          <w:highlight w:val="none"/>
          <w:lang w:bidi="ar"/>
        </w:rPr>
      </w:r>
      <w:r/>
    </w:p>
    <w:p>
      <w:pPr>
        <w:pStyle w:val="1044"/>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4、预算金额：人民币</w:t>
      </w:r>
      <w:r>
        <w:rPr>
          <w:rFonts w:hint="eastAsia" w:ascii="宋体" w:hAnsi="宋体" w:cs="宋体"/>
          <w:szCs w:val="21"/>
          <w:highlight w:val="none"/>
          <w:lang w:eastAsia="zh-CN" w:bidi="ar"/>
        </w:rPr>
        <w:t xml:space="preserve">壹佰陆拾柒万元整（￥：1670000.00元）</w:t>
      </w:r>
      <w:r>
        <w:rPr>
          <w:rFonts w:hint="eastAsia" w:ascii="宋体" w:hAnsi="宋体" w:eastAsia="宋体" w:cs="宋体"/>
          <w:szCs w:val="21"/>
          <w:highlight w:val="none"/>
          <w:lang w:eastAsia="zh-CN" w:bidi="ar"/>
        </w:rPr>
      </w:r>
      <w:r/>
    </w:p>
    <w:p>
      <w:pPr>
        <w:pStyle w:val="1044"/>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5、最高限价：人民币</w:t>
      </w:r>
      <w:r>
        <w:rPr>
          <w:rFonts w:hint="eastAsia" w:ascii="宋体" w:hAnsi="宋体" w:cs="宋体"/>
          <w:szCs w:val="21"/>
          <w:highlight w:val="none"/>
          <w:lang w:eastAsia="zh-CN" w:bidi="ar"/>
        </w:rPr>
        <w:t xml:space="preserve">壹佰陆拾柒万元整（￥：1670000.00元）</w:t>
      </w:r>
      <w:r>
        <w:rPr>
          <w:rFonts w:hint="eastAsia" w:ascii="宋体" w:hAnsi="宋体" w:eastAsia="宋体" w:cs="宋体"/>
          <w:szCs w:val="21"/>
          <w:highlight w:val="none"/>
          <w:lang w:eastAsia="zh-CN" w:bidi="ar"/>
        </w:rPr>
      </w:r>
      <w:r/>
    </w:p>
    <w:p>
      <w:pPr>
        <w:pStyle w:val="1044"/>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bidi="ar"/>
        </w:rPr>
        <w:t xml:space="preserve">6、采购需求：</w:t>
      </w:r>
      <w:r>
        <w:rPr>
          <w:rFonts w:hint="eastAsia" w:ascii="宋体" w:hAnsi="宋体" w:cs="宋体"/>
          <w:szCs w:val="21"/>
          <w:highlight w:val="none"/>
          <w:lang w:eastAsia="zh-CN" w:bidi="ar"/>
        </w:rPr>
        <w:t xml:space="preserve">新增耕地土壤污染状况调查、耕地质量评定，</w:t>
      </w:r>
      <w:r>
        <w:rPr>
          <w:rFonts w:hint="eastAsia" w:ascii="宋体" w:hAnsi="宋体"/>
          <w:szCs w:val="21"/>
          <w:highlight w:val="none"/>
        </w:rPr>
        <w:t xml:space="preserve">详见第</w:t>
      </w:r>
      <w:r>
        <w:rPr>
          <w:rFonts w:hint="eastAsia" w:ascii="宋体" w:hAnsi="宋体"/>
          <w:szCs w:val="21"/>
          <w:highlight w:val="none"/>
          <w:lang w:val="en-US" w:eastAsia="zh-CN"/>
        </w:rPr>
        <w:t xml:space="preserve">三</w:t>
      </w:r>
      <w:r>
        <w:rPr>
          <w:rFonts w:hint="eastAsia" w:ascii="宋体" w:hAnsi="宋体"/>
          <w:szCs w:val="21"/>
          <w:highlight w:val="none"/>
        </w:rPr>
        <w:t xml:space="preserve">章</w:t>
      </w:r>
      <w:r>
        <w:rPr>
          <w:rFonts w:hint="eastAsia" w:ascii="宋体" w:hAnsi="宋体"/>
          <w:szCs w:val="21"/>
          <w:highlight w:val="none"/>
          <w:lang w:val="en-US" w:eastAsia="zh-CN"/>
        </w:rPr>
        <w:t xml:space="preserve">项目</w:t>
      </w:r>
      <w:r>
        <w:rPr>
          <w:rFonts w:hint="eastAsia" w:ascii="宋体" w:hAnsi="宋体"/>
          <w:szCs w:val="21"/>
          <w:highlight w:val="none"/>
        </w:rPr>
        <w:t xml:space="preserve">需求</w:t>
      </w:r>
      <w:r>
        <w:rPr>
          <w:rFonts w:hint="eastAsia" w:ascii="宋体" w:hAnsi="宋体"/>
          <w:szCs w:val="21"/>
          <w:highlight w:val="none"/>
          <w:lang w:eastAsia="zh-CN"/>
        </w:rPr>
        <w:t xml:space="preserve">。</w:t>
      </w:r>
      <w:r>
        <w:rPr>
          <w:rFonts w:hint="eastAsia" w:ascii="宋体" w:hAnsi="宋体" w:eastAsia="宋体" w:cs="宋体"/>
          <w:szCs w:val="21"/>
          <w:highlight w:val="none"/>
          <w:lang w:eastAsia="zh-CN"/>
        </w:rPr>
      </w:r>
      <w:r/>
    </w:p>
    <w:p>
      <w:pPr>
        <w:pStyle w:val="1044"/>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7、服务期限：</w:t>
      </w:r>
      <w:r>
        <w:rPr>
          <w:rFonts w:hint="eastAsia" w:ascii="宋体" w:hAnsi="宋体" w:cs="宋体"/>
          <w:szCs w:val="21"/>
          <w:highlight w:val="none"/>
          <w:lang w:eastAsia="zh-CN"/>
        </w:rPr>
        <w:t xml:space="preserve">自合同签订之日起壹年，或实际结算金额满167万元合同终止</w:t>
      </w:r>
      <w:r>
        <w:rPr>
          <w:rFonts w:hint="eastAsia" w:ascii="宋体" w:hAnsi="宋体" w:cs="宋体"/>
          <w:szCs w:val="21"/>
          <w:highlight w:val="none"/>
        </w:rPr>
        <w:t xml:space="preserve">。</w:t>
      </w:r>
      <w:r>
        <w:rPr>
          <w:rFonts w:hint="eastAsia" w:ascii="宋体" w:hAnsi="宋体" w:cs="宋体"/>
          <w:szCs w:val="21"/>
          <w:highlight w:val="none"/>
          <w:lang w:bidi="ar"/>
        </w:rPr>
      </w:r>
      <w:r/>
    </w:p>
    <w:p>
      <w:pPr>
        <w:pStyle w:val="1044"/>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8、本项目（是/否）接受联合体投标：接受联合体。</w:t>
      </w:r>
      <w:r>
        <w:rPr>
          <w:rFonts w:hint="eastAsia" w:ascii="宋体" w:hAnsi="宋体" w:cs="宋体"/>
          <w:szCs w:val="21"/>
          <w:highlight w:val="none"/>
          <w:lang w:bidi="ar"/>
        </w:rPr>
      </w:r>
      <w:r/>
    </w:p>
    <w:p>
      <w:pPr>
        <w:pStyle w:val="1100"/>
        <w:spacing w:before="0" w:beforeAutospacing="0" w:after="0" w:afterAutospacing="0" w:line="360" w:lineRule="auto"/>
        <w:shd w:val="clear" w:color="auto" w:fill="ffffff"/>
        <w:rPr>
          <w:rFonts w:hint="eastAsia"/>
          <w:b/>
          <w:sz w:val="21"/>
          <w:szCs w:val="21"/>
          <w:highlight w:val="none"/>
          <w:shd w:val="clear" w:color="auto" w:fill="ffffff"/>
        </w:rPr>
      </w:pPr>
      <w:r/>
      <w:bookmarkStart w:id="6" w:name="_Toc35393627"/>
      <w:r/>
      <w:bookmarkStart w:id="7" w:name="_Toc28359085"/>
      <w:r/>
      <w:bookmarkStart w:id="8" w:name="_Toc35393796"/>
      <w:r/>
      <w:bookmarkStart w:id="9" w:name="_Toc28359008"/>
      <w:r>
        <w:rPr>
          <w:rFonts w:hint="eastAsia"/>
          <w:b/>
          <w:sz w:val="21"/>
          <w:szCs w:val="21"/>
          <w:highlight w:val="none"/>
          <w:shd w:val="clear" w:color="auto" w:fill="ffffff"/>
        </w:rPr>
        <w:t xml:space="preserve">二、申请人的资格要求</w:t>
      </w:r>
      <w:r>
        <w:rPr>
          <w:rFonts w:hint="eastAsia"/>
          <w:b/>
          <w:sz w:val="21"/>
          <w:szCs w:val="21"/>
          <w:highlight w:val="none"/>
          <w:shd w:val="clear" w:color="auto" w:fill="ffffff"/>
        </w:rPr>
      </w:r>
      <w:r/>
    </w:p>
    <w:p>
      <w:pPr>
        <w:pStyle w:val="104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（一）满足《中华人民共和国政府采购法》第二十二条规定</w:t>
      </w:r>
      <w:r>
        <w:rPr>
          <w:rFonts w:hint="eastAsia" w:ascii="宋体" w:hAnsi="宋体" w:cs="宋体"/>
          <w:b/>
          <w:szCs w:val="21"/>
          <w:highlight w:val="none"/>
          <w:shd w:val="clear" w:color="auto" w:fill="ffffff"/>
        </w:rPr>
      </w:r>
      <w:r/>
    </w:p>
    <w:p>
      <w:pPr>
        <w:pStyle w:val="1044"/>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1、具有独立承担民事责任的能力（提供法人或者其他组织的营业执照等证明文件，自然人的身份证明）。</w:t>
      </w:r>
      <w:r>
        <w:rPr>
          <w:rFonts w:hint="eastAsia" w:ascii="宋体" w:hAnsi="宋体" w:cs="宋体"/>
          <w:bCs/>
          <w:szCs w:val="21"/>
          <w:highlight w:val="none"/>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highlight w:val="none"/>
          <w:shd w:val="clear" w:color="auto" w:fill="ffffff"/>
        </w:rPr>
        <w:t xml:space="preserve">2、具有良好的商业信誉和健全的财务会计制度（提供最近一期的财务状况</w:t>
      </w:r>
      <w:r>
        <w:rPr>
          <w:rFonts w:hint="eastAsia" w:ascii="宋体" w:hAnsi="宋体" w:cs="宋体"/>
          <w:bCs/>
          <w:szCs w:val="21"/>
          <w:shd w:val="clear" w:color="auto" w:fill="ffffff"/>
        </w:rPr>
        <w:t xml:space="preserve">报告，其他组织、自然人提供银行出具的资信证明）。</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3、具有履行合同所必需的设备和专业技术能力（提供履行合同所必需的设备和专业技术能力的证明材料）。</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5、参加政府采购活动前三年内，在经营活动中没有重大违法记录（提供参加本次政府采购活动前3年内在经营活动中没有重大违法记录的书面声明）（格式附后）。</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6、法律、行政法规规定的其他条件。</w:t>
      </w:r>
      <w:r>
        <w:rPr>
          <w:rFonts w:hint="eastAsia" w:ascii="宋体" w:hAnsi="宋体" w:cs="宋体"/>
          <w:bCs/>
          <w:szCs w:val="21"/>
          <w:shd w:val="clear" w:color="auto" w:fill="ffffff"/>
        </w:rPr>
      </w:r>
      <w:r/>
    </w:p>
    <w:p>
      <w:pPr>
        <w:pStyle w:val="104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shd w:val="clear" w:color="auto" w:fill="ffffff"/>
        </w:rPr>
        <w:t xml:space="preserve">（</w:t>
      </w:r>
      <w:r>
        <w:rPr>
          <w:rFonts w:hint="eastAsia" w:ascii="宋体" w:hAnsi="宋体" w:cs="宋体"/>
          <w:b/>
          <w:szCs w:val="21"/>
          <w:highlight w:val="none"/>
          <w:shd w:val="clear" w:color="auto" w:fill="ffffff"/>
        </w:rPr>
        <w:t xml:space="preserve">二）落实政府采购政策需满足的资格要求：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hint="eastAsia" w:ascii="宋体" w:hAnsi="宋体" w:cs="宋体"/>
          <w:b/>
          <w:szCs w:val="21"/>
          <w:highlight w:val="none"/>
          <w:shd w:val="clear" w:color="auto" w:fill="ffffff"/>
        </w:rPr>
      </w:r>
      <w:r/>
    </w:p>
    <w:p>
      <w:pPr>
        <w:pStyle w:val="1044"/>
        <w:ind w:firstLine="411"/>
        <w:jc w:val="left"/>
        <w:spacing w:line="360" w:lineRule="auto"/>
        <w:widowControl/>
        <w:rPr>
          <w:rFonts w:hint="eastAsia" w:ascii="宋体" w:hAnsi="宋体" w:eastAsia="宋体" w:cs="宋体"/>
          <w:b/>
          <w:szCs w:val="21"/>
          <w:highlight w:val="none"/>
          <w:shd w:val="clear" w:color="auto" w:fill="ffffff"/>
        </w:rPr>
      </w:pPr>
      <w:r>
        <w:rPr>
          <w:rFonts w:hint="eastAsia" w:ascii="宋体" w:hAnsi="宋体" w:eastAsia="宋体" w:cs="宋体"/>
          <w:b/>
          <w:szCs w:val="21"/>
          <w:highlight w:val="none"/>
          <w:shd w:val="clear" w:color="auto" w:fill="ffffff"/>
        </w:rPr>
        <w:t xml:space="preserve">（三）本项目的特定资格要求：</w:t>
      </w:r>
      <w:r>
        <w:rPr>
          <w:rFonts w:hint="eastAsia" w:ascii="宋体" w:hAnsi="宋体" w:eastAsia="宋体" w:cs="宋体"/>
          <w:b/>
          <w:szCs w:val="21"/>
          <w:highlight w:val="none"/>
          <w:shd w:val="clear" w:color="auto" w:fill="ffffff"/>
        </w:rPr>
      </w:r>
      <w:r/>
    </w:p>
    <w:p>
      <w:pPr>
        <w:pStyle w:val="1044"/>
        <w:ind w:firstLine="411"/>
        <w:jc w:val="left"/>
        <w:spacing w:line="360" w:lineRule="auto"/>
        <w:widowControl/>
        <w:rPr>
          <w:rFonts w:hint="eastAsia" w:ascii="宋体" w:hAnsi="宋体" w:eastAsia="宋体" w:cs="宋体"/>
          <w:b/>
          <w:szCs w:val="21"/>
          <w:shd w:val="clear" w:color="auto" w:fill="ffffff"/>
          <w:lang w:val="en-US" w:eastAsia="zh-CN"/>
        </w:rPr>
      </w:pPr>
      <w:r>
        <w:rPr>
          <w:rFonts w:hint="eastAsia" w:ascii="宋体" w:hAnsi="宋体" w:eastAsia="宋体" w:cs="宋体"/>
          <w:b/>
          <w:szCs w:val="21"/>
          <w:shd w:val="clear" w:color="auto" w:fill="ffffff"/>
          <w:lang w:val="en-US" w:eastAsia="zh-CN"/>
        </w:rPr>
        <w:t xml:space="preserve">1、投标单位须具有自然资源主管部门颁发的在有效期内的乙级及以上测绘资质。</w:t>
      </w:r>
      <w:r>
        <w:rPr>
          <w:rFonts w:hint="eastAsia" w:ascii="宋体" w:hAnsi="宋体" w:eastAsia="宋体" w:cs="宋体"/>
          <w:b/>
          <w:szCs w:val="21"/>
          <w:shd w:val="clear" w:color="auto" w:fill="ffffff"/>
          <w:lang w:val="en-US" w:eastAsia="zh-CN"/>
        </w:rPr>
      </w:r>
      <w:r/>
    </w:p>
    <w:p>
      <w:pPr>
        <w:pStyle w:val="1044"/>
        <w:ind w:firstLine="411"/>
        <w:jc w:val="left"/>
        <w:spacing w:line="360" w:lineRule="auto"/>
        <w:widowControl/>
        <w:rPr>
          <w:rFonts w:ascii="宋体" w:hAnsi="宋体" w:eastAsia="宋体" w:cs="宋体"/>
          <w:b/>
          <w:szCs w:val="21"/>
          <w:shd w:val="clear" w:color="auto" w:fill="ffffff"/>
          <w:lang w:val="en-US" w:eastAsia="zh-CN"/>
        </w:rPr>
      </w:pPr>
      <w:r>
        <w:rPr>
          <w:rFonts w:hint="eastAsia" w:ascii="宋体" w:hAnsi="宋体" w:eastAsia="宋体" w:cs="宋体"/>
          <w:b/>
          <w:szCs w:val="21"/>
          <w:shd w:val="clear" w:color="auto" w:fill="ffffff"/>
          <w:lang w:val="en-US" w:eastAsia="zh-CN"/>
        </w:rPr>
        <w:t xml:space="preserve">2、投标单位</w:t>
      </w:r>
      <w:r>
        <w:rPr>
          <w:rFonts w:hint="eastAsia" w:ascii="宋体" w:hAnsi="宋体" w:eastAsia="宋体" w:cs="宋体"/>
          <w:b/>
          <w:szCs w:val="21"/>
          <w:shd w:val="clear" w:color="auto" w:fill="ffffff"/>
          <w:lang w:val="en-US" w:eastAsia="zh-CN"/>
        </w:rPr>
        <w:t xml:space="preserve">须</w:t>
      </w:r>
      <w:r>
        <w:rPr>
          <w:rFonts w:hint="eastAsia" w:ascii="宋体" w:hAnsi="宋体" w:eastAsia="宋体" w:cs="宋体"/>
          <w:b/>
          <w:szCs w:val="21"/>
          <w:shd w:val="clear" w:color="auto" w:fill="ffffff"/>
          <w:lang w:val="en-US" w:eastAsia="zh-CN"/>
        </w:rPr>
        <w:t xml:space="preserve">具有国家认证认可监督管理委员会或省级市场监督管理部门颁发的有效期内的CMA资质认定证书。</w:t>
      </w:r>
      <w:r>
        <w:rPr>
          <w:rFonts w:ascii="宋体" w:hAnsi="宋体" w:eastAsia="宋体" w:cs="宋体"/>
          <w:b/>
          <w:szCs w:val="21"/>
          <w:shd w:val="clear" w:color="auto" w:fill="ffffff"/>
          <w:lang w:val="en-US" w:eastAsia="zh-CN"/>
        </w:rPr>
      </w:r>
      <w:r/>
    </w:p>
    <w:p>
      <w:pPr>
        <w:pStyle w:val="1044"/>
        <w:ind w:firstLine="411"/>
        <w:jc w:val="left"/>
        <w:spacing w:line="360" w:lineRule="auto"/>
        <w:widowControl/>
        <w:rPr>
          <w:rFonts w:hint="eastAsia" w:ascii="宋体" w:hAnsi="宋体" w:eastAsia="宋体" w:cs="宋体"/>
          <w:b/>
          <w:szCs w:val="21"/>
          <w:shd w:val="clear" w:color="auto" w:fill="ffffff"/>
        </w:rPr>
      </w:pPr>
      <w:r>
        <w:rPr>
          <w:rFonts w:hint="eastAsia" w:ascii="宋体" w:hAnsi="宋体" w:eastAsia="宋体" w:cs="宋体"/>
          <w:b/>
          <w:szCs w:val="21"/>
          <w:shd w:val="clear" w:color="auto" w:fill="ffffff"/>
          <w:lang w:val="en-US" w:eastAsia="zh-CN"/>
        </w:rPr>
        <w:t xml:space="preserve">3、</w:t>
      </w:r>
      <w:r>
        <w:rPr>
          <w:rFonts w:hint="eastAsia" w:ascii="宋体" w:hAnsi="宋体" w:eastAsia="宋体" w:cs="宋体"/>
          <w:b/>
          <w:szCs w:val="21"/>
          <w:shd w:val="clear" w:color="auto" w:fill="ffffff"/>
        </w:rPr>
        <w:t xml:space="preserve">未被“信用中国”网站（www.creditchina.gov.cn）列入失信被执行人、重大税收违法案件当事人名单、政府采购严重失信行为记录名单。</w:t>
      </w:r>
      <w:r>
        <w:rPr>
          <w:rFonts w:hint="eastAsia" w:ascii="宋体" w:hAnsi="宋体" w:eastAsia="宋体" w:cs="宋体"/>
          <w:b/>
          <w:szCs w:val="21"/>
          <w:shd w:val="clear" w:color="auto" w:fill="ffffff"/>
        </w:rPr>
      </w:r>
      <w:r/>
    </w:p>
    <w:p>
      <w:pPr>
        <w:pStyle w:val="1044"/>
        <w:ind w:firstLine="411"/>
        <w:jc w:val="left"/>
        <w:spacing w:line="360" w:lineRule="auto"/>
        <w:widowControl/>
        <w:rPr>
          <w:rFonts w:hint="eastAsia" w:ascii="宋体" w:hAnsi="宋体" w:eastAsia="宋体" w:cs="宋体"/>
          <w:b/>
          <w:bCs w:val="0"/>
          <w:szCs w:val="21"/>
          <w:highlight w:val="none"/>
          <w:shd w:val="clear" w:color="auto" w:fill="ffffff"/>
          <w:lang w:eastAsia="zh-CN"/>
        </w:rPr>
      </w:pPr>
      <w:r>
        <w:rPr>
          <w:rFonts w:hint="eastAsia" w:ascii="宋体" w:hAnsi="宋体" w:eastAsia="宋体" w:cs="宋体"/>
          <w:b/>
          <w:bCs w:val="0"/>
          <w:szCs w:val="21"/>
          <w:highlight w:val="none"/>
          <w:shd w:val="clear" w:color="auto" w:fill="ffffff"/>
          <w:lang w:val="en-US" w:eastAsia="zh-CN"/>
        </w:rPr>
        <w:t xml:space="preserve">4、</w:t>
      </w:r>
      <w:bookmarkStart w:id="10" w:name="OLE_LINK6"/>
      <w:r/>
      <w:bookmarkStart w:id="11" w:name="OLE_LINK5"/>
      <w:r>
        <w:rPr>
          <w:rFonts w:hint="eastAsia" w:ascii="宋体" w:hAnsi="宋体" w:eastAsia="宋体" w:cs="宋体"/>
          <w:b/>
          <w:bCs w:val="0"/>
          <w:szCs w:val="21"/>
          <w:highlight w:val="none"/>
          <w:shd w:val="clear" w:color="auto" w:fill="ffffff"/>
        </w:rPr>
        <w:t xml:space="preserve">本项目接受联合体投标，联合体所有成员数量不得超过2家</w:t>
      </w:r>
      <w:r>
        <w:rPr>
          <w:rFonts w:hint="eastAsia" w:ascii="宋体" w:hAnsi="宋体" w:eastAsia="宋体" w:cs="宋体"/>
          <w:b/>
          <w:bCs w:val="0"/>
          <w:szCs w:val="21"/>
          <w:highlight w:val="none"/>
          <w:shd w:val="clear" w:color="auto" w:fill="ffffff"/>
          <w:lang w:eastAsia="zh-CN"/>
        </w:rPr>
        <w:t xml:space="preserve">：</w:t>
      </w:r>
      <w:r>
        <w:rPr>
          <w:rFonts w:hint="eastAsia" w:ascii="宋体" w:hAnsi="宋体" w:eastAsia="宋体" w:cs="宋体"/>
          <w:b/>
          <w:bCs w:val="0"/>
          <w:szCs w:val="21"/>
          <w:highlight w:val="none"/>
          <w:shd w:val="clear" w:color="auto" w:fill="ffffff"/>
          <w:lang w:eastAsia="zh-CN"/>
        </w:rPr>
      </w:r>
      <w:r/>
    </w:p>
    <w:p>
      <w:pPr>
        <w:pStyle w:val="1044"/>
        <w:ind w:firstLine="411"/>
        <w:jc w:val="left"/>
        <w:spacing w:line="360" w:lineRule="auto"/>
        <w:widowControl/>
        <w:rPr>
          <w:rFonts w:ascii="宋体" w:hAnsi="宋体" w:eastAsia="宋体" w:cs="宋体"/>
          <w:b/>
          <w:bCs w:val="0"/>
          <w:szCs w:val="21"/>
          <w:highlight w:val="none"/>
          <w:shd w:val="clear" w:color="auto" w:fill="ffffff"/>
        </w:rPr>
      </w:pPr>
      <w:r>
        <w:rPr>
          <w:rFonts w:hint="eastAsia" w:ascii="宋体" w:hAnsi="宋体" w:eastAsia="宋体" w:cs="宋体"/>
          <w:b/>
          <w:bCs w:val="0"/>
          <w:szCs w:val="21"/>
          <w:highlight w:val="none"/>
          <w:shd w:val="clear" w:color="auto" w:fill="ffffff"/>
        </w:rPr>
        <w:t xml:space="preserve">①联合体成员数量不得超过两家,联合体牵头人为</w:t>
      </w:r>
      <w:r>
        <w:rPr>
          <w:rFonts w:hint="eastAsia" w:ascii="宋体" w:hAnsi="宋体" w:eastAsia="宋体" w:cs="宋体"/>
          <w:b/>
          <w:bCs w:val="0"/>
          <w:szCs w:val="21"/>
          <w:highlight w:val="none"/>
          <w:shd w:val="clear" w:color="auto" w:fill="ffffff"/>
          <w:lang w:val="en-US" w:eastAsia="zh-CN"/>
        </w:rPr>
        <w:t xml:space="preserve">测绘</w:t>
      </w:r>
      <w:r>
        <w:rPr>
          <w:rFonts w:hint="eastAsia" w:ascii="宋体" w:hAnsi="宋体" w:eastAsia="宋体" w:cs="宋体"/>
          <w:b/>
          <w:bCs w:val="0"/>
          <w:szCs w:val="21"/>
          <w:highlight w:val="none"/>
          <w:shd w:val="clear" w:color="auto" w:fill="ffffff"/>
        </w:rPr>
        <w:t xml:space="preserve">单位，联合体成员为</w:t>
      </w:r>
      <w:r>
        <w:rPr>
          <w:rFonts w:hint="eastAsia" w:ascii="宋体" w:hAnsi="宋体" w:eastAsia="宋体" w:cs="宋体"/>
          <w:b/>
          <w:bCs w:val="0"/>
          <w:szCs w:val="21"/>
          <w:highlight w:val="none"/>
          <w:shd w:val="clear" w:color="auto" w:fill="ffffff"/>
        </w:rPr>
        <w:t xml:space="preserve">检验检测机构</w:t>
      </w:r>
      <w:r>
        <w:rPr>
          <w:rFonts w:hint="eastAsia" w:ascii="宋体" w:hAnsi="宋体" w:eastAsia="宋体" w:cs="宋体"/>
          <w:b/>
          <w:bCs w:val="0"/>
          <w:szCs w:val="21"/>
          <w:highlight w:val="none"/>
          <w:shd w:val="clear" w:color="auto" w:fill="ffffff"/>
        </w:rPr>
        <w:t xml:space="preserve">；</w:t>
      </w:r>
      <w:r>
        <w:rPr>
          <w:rFonts w:ascii="宋体" w:hAnsi="宋体" w:eastAsia="宋体" w:cs="宋体"/>
          <w:b/>
          <w:bCs w:val="0"/>
          <w:szCs w:val="21"/>
          <w:highlight w:val="none"/>
          <w:shd w:val="clear" w:color="auto" w:fill="ffffff"/>
        </w:rPr>
      </w:r>
      <w:r/>
    </w:p>
    <w:p>
      <w:pPr>
        <w:pStyle w:val="1044"/>
        <w:ind w:firstLine="411"/>
        <w:jc w:val="left"/>
        <w:spacing w:line="360" w:lineRule="auto"/>
        <w:widowControl/>
        <w:rPr>
          <w:rFonts w:ascii="宋体" w:hAnsi="宋体" w:eastAsia="宋体" w:cs="宋体"/>
          <w:b/>
          <w:bCs w:val="0"/>
          <w:szCs w:val="21"/>
          <w:highlight w:val="none"/>
          <w:shd w:val="clear" w:color="auto" w:fill="ffffff"/>
        </w:rPr>
      </w:pPr>
      <w:r>
        <w:rPr>
          <w:rFonts w:hint="eastAsia" w:ascii="宋体" w:hAnsi="宋体" w:eastAsia="宋体" w:cs="宋体"/>
          <w:b/>
          <w:bCs w:val="0"/>
          <w:szCs w:val="21"/>
          <w:highlight w:val="none"/>
          <w:shd w:val="clear" w:color="auto" w:fill="ffffff"/>
        </w:rPr>
        <w:t xml:space="preserve">②联合体成员应按招标文件提供的格式共同签署联合体投标协议书，并且明确各方的权利与义务，联合体协议书编入投标文件内；</w:t>
      </w:r>
      <w:r>
        <w:rPr>
          <w:rFonts w:ascii="宋体" w:hAnsi="宋体" w:eastAsia="宋体" w:cs="宋体"/>
          <w:b/>
          <w:bCs w:val="0"/>
          <w:szCs w:val="21"/>
          <w:highlight w:val="none"/>
          <w:shd w:val="clear" w:color="auto" w:fill="ffffff"/>
        </w:rPr>
      </w:r>
      <w:r/>
    </w:p>
    <w:p>
      <w:pPr>
        <w:pStyle w:val="1044"/>
        <w:ind w:firstLine="411"/>
        <w:jc w:val="left"/>
        <w:spacing w:line="360" w:lineRule="auto"/>
        <w:widowControl/>
        <w:rPr>
          <w:rFonts w:ascii="宋体" w:hAnsi="宋体" w:eastAsia="宋体" w:cs="宋体"/>
          <w:b/>
          <w:bCs w:val="0"/>
          <w:szCs w:val="21"/>
          <w:highlight w:val="none"/>
          <w:shd w:val="clear" w:color="auto" w:fill="ffffff"/>
        </w:rPr>
      </w:pPr>
      <w:r>
        <w:rPr>
          <w:rFonts w:hint="eastAsia" w:ascii="宋体" w:hAnsi="宋体" w:eastAsia="宋体" w:cs="宋体"/>
          <w:b/>
          <w:bCs w:val="0"/>
          <w:szCs w:val="21"/>
          <w:highlight w:val="none"/>
          <w:shd w:val="clear" w:color="auto" w:fill="ffffff"/>
        </w:rPr>
        <w:t xml:space="preserve">③联合体牵头人代表联合体各成员处理过程中一切事务，并代表联合体成员承担相应的管理责任、和接受指令。整个合同的实施应全部由联合体牵头人负责，联合体牵头人代表任何或全部联合体成员承担责任；</w:t>
      </w:r>
      <w:r>
        <w:rPr>
          <w:rFonts w:ascii="宋体" w:hAnsi="宋体" w:eastAsia="宋体" w:cs="宋体"/>
          <w:b/>
          <w:bCs w:val="0"/>
          <w:szCs w:val="21"/>
          <w:highlight w:val="none"/>
          <w:shd w:val="clear" w:color="auto" w:fill="ffffff"/>
        </w:rPr>
      </w:r>
      <w:r/>
    </w:p>
    <w:p>
      <w:pPr>
        <w:pStyle w:val="1044"/>
        <w:ind w:firstLine="411"/>
        <w:jc w:val="left"/>
        <w:spacing w:line="360" w:lineRule="auto"/>
        <w:widowControl/>
        <w:rPr>
          <w:rFonts w:ascii="宋体" w:hAnsi="宋体" w:eastAsia="宋体" w:cs="宋体"/>
          <w:b/>
          <w:bCs w:val="0"/>
          <w:szCs w:val="21"/>
          <w:highlight w:val="none"/>
          <w:shd w:val="clear" w:color="auto" w:fill="ffffff"/>
        </w:rPr>
      </w:pPr>
      <w:r>
        <w:rPr>
          <w:rFonts w:hint="eastAsia" w:ascii="宋体" w:hAnsi="宋体" w:eastAsia="宋体" w:cs="宋体"/>
          <w:b/>
          <w:bCs w:val="0"/>
          <w:szCs w:val="21"/>
          <w:highlight w:val="none"/>
          <w:shd w:val="clear" w:color="auto" w:fill="ffffff"/>
        </w:rPr>
        <w:t xml:space="preserve">④参加联合体的各成员单位对本项目不得再以自己的名义单独投标，也不得同时参加两个或两个以上联合体的投标。如果违反，与此有关的联合体的投标将被拒绝；</w:t>
      </w:r>
      <w:r>
        <w:rPr>
          <w:rFonts w:ascii="宋体" w:hAnsi="宋体" w:eastAsia="宋体" w:cs="宋体"/>
          <w:b/>
          <w:bCs w:val="0"/>
          <w:szCs w:val="21"/>
          <w:highlight w:val="none"/>
          <w:shd w:val="clear" w:color="auto" w:fill="ffffff"/>
        </w:rPr>
      </w:r>
      <w:r/>
    </w:p>
    <w:p>
      <w:pPr>
        <w:pStyle w:val="1044"/>
        <w:ind w:firstLine="411"/>
        <w:jc w:val="left"/>
        <w:spacing w:line="360" w:lineRule="auto"/>
        <w:widowControl/>
        <w:rPr>
          <w:rFonts w:hint="eastAsia" w:ascii="宋体" w:hAnsi="宋体" w:eastAsia="宋体" w:cs="宋体"/>
          <w:b/>
          <w:bCs w:val="0"/>
          <w:szCs w:val="21"/>
          <w:highlight w:val="none"/>
          <w:shd w:val="clear" w:color="auto" w:fill="ffffff"/>
          <w:lang w:val="en-US" w:eastAsia="zh-CN"/>
        </w:rPr>
      </w:pPr>
      <w:r>
        <w:rPr>
          <w:rFonts w:hint="eastAsia" w:ascii="宋体" w:hAnsi="宋体" w:eastAsia="宋体" w:cs="宋体"/>
          <w:b/>
          <w:bCs w:val="0"/>
          <w:szCs w:val="21"/>
          <w:highlight w:val="none"/>
          <w:shd w:val="clear" w:color="auto" w:fill="ffffff"/>
        </w:rPr>
        <w:t xml:space="preserve">⑤采用联合体形式参加投标的，仅需联合体牵头方报名，且牵头方负责处理联合体投标过程中所有相关事宜。</w:t>
      </w:r>
      <w:bookmarkEnd w:id="10"/>
      <w:r/>
      <w:bookmarkEnd w:id="11"/>
      <w:r>
        <w:rPr>
          <w:rFonts w:hint="eastAsia" w:ascii="宋体" w:hAnsi="宋体" w:eastAsia="宋体" w:cs="宋体"/>
          <w:b/>
          <w:bCs w:val="0"/>
          <w:szCs w:val="21"/>
          <w:highlight w:val="none"/>
          <w:shd w:val="clear" w:color="auto" w:fill="ffffff"/>
          <w:lang w:val="en-US" w:eastAsia="zh-CN"/>
        </w:rPr>
      </w:r>
      <w:r/>
    </w:p>
    <w:p>
      <w:pPr>
        <w:pStyle w:val="1044"/>
        <w:ind w:firstLine="411"/>
        <w:jc w:val="left"/>
        <w:spacing w:line="360" w:lineRule="auto"/>
        <w:widowControl/>
        <w:rPr>
          <w:rFonts w:hint="eastAsia" w:ascii="宋体" w:hAnsi="宋体" w:cs="宋体"/>
          <w:b/>
          <w:szCs w:val="21"/>
          <w:highlight w:val="none"/>
          <w:shd w:val="clear" w:color="auto" w:fill="ffffff"/>
        </w:rPr>
      </w:pPr>
      <w:r>
        <w:rPr>
          <w:rFonts w:hint="eastAsia" w:ascii="宋体" w:hAnsi="宋体" w:cs="宋体"/>
          <w:b/>
          <w:szCs w:val="21"/>
          <w:highlight w:val="none"/>
          <w:shd w:val="clear" w:color="auto" w:fill="ffffff"/>
        </w:rPr>
        <w:t xml:space="preserve">（四）拒绝下述供应商参加本次采购活动：</w:t>
      </w:r>
      <w:r>
        <w:rPr>
          <w:rFonts w:hint="eastAsia" w:ascii="宋体" w:hAnsi="宋体" w:cs="宋体"/>
          <w:b/>
          <w:szCs w:val="21"/>
          <w:highlight w:val="none"/>
          <w:shd w:val="clear" w:color="auto" w:fill="ffffff"/>
        </w:rPr>
      </w:r>
      <w:r/>
    </w:p>
    <w:p>
      <w:pPr>
        <w:pStyle w:val="1044"/>
        <w:ind w:firstLine="409"/>
        <w:jc w:val="left"/>
        <w:spacing w:line="360" w:lineRule="auto"/>
        <w:widowControl/>
        <w:rPr>
          <w:rFonts w:hint="eastAsia"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1、供应商单位负责人为同一人或者存在直接控股、管理关系的不同供应商，不得参加同一合同项下的政府采购活动。</w:t>
      </w:r>
      <w:r>
        <w:rPr>
          <w:rFonts w:hint="eastAsia" w:ascii="宋体" w:hAnsi="宋体" w:cs="宋体"/>
          <w:bCs/>
          <w:szCs w:val="21"/>
          <w:highlight w:val="none"/>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highlight w:val="none"/>
          <w:shd w:val="clear" w:color="auto" w:fill="ffffff"/>
        </w:rPr>
        <w:t xml:space="preserve">2、凡为采购项目提供整体设计、规范编制或者项目管理、监理、检测等服务的</w:t>
      </w:r>
      <w:r>
        <w:rPr>
          <w:rFonts w:hint="eastAsia" w:ascii="宋体" w:hAnsi="宋体" w:cs="宋体"/>
          <w:bCs/>
          <w:szCs w:val="21"/>
          <w:shd w:val="clear" w:color="auto" w:fill="ffffff"/>
        </w:rPr>
        <w:t xml:space="preserve">供应商，不得再参加本项目的采购活动。</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3、法人的分支机构不得参加投标（除银行、保险、石油石化、电力、电信等行业特殊情况外）。</w:t>
      </w:r>
      <w:r>
        <w:rPr>
          <w:rFonts w:hint="eastAsia" w:ascii="宋体" w:hAnsi="宋体" w:cs="宋体"/>
          <w:bCs/>
          <w:szCs w:val="21"/>
          <w:shd w:val="clear" w:color="auto" w:fill="ffffff"/>
        </w:rPr>
      </w:r>
      <w:r/>
    </w:p>
    <w:p>
      <w:pPr>
        <w:pStyle w:val="1044"/>
        <w:ind w:firstLine="409"/>
        <w:jc w:val="left"/>
        <w:spacing w:line="360" w:lineRule="auto"/>
        <w:widowControl/>
        <w:rPr>
          <w:rFonts w:hint="eastAsia" w:ascii="宋体" w:hAnsi="宋体" w:cs="宋体"/>
          <w:bCs/>
          <w:szCs w:val="21"/>
          <w:shd w:val="clear" w:color="auto" w:fill="ffffff"/>
        </w:rPr>
      </w:pPr>
      <w:r>
        <w:rPr>
          <w:rFonts w:hint="eastAsia" w:ascii="宋体" w:hAnsi="宋体" w:cs="宋体"/>
          <w:bCs/>
          <w:szCs w:val="21"/>
          <w:shd w:val="clear" w:color="auto" w:fill="ffffff"/>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rPr>
          <w:rFonts w:hint="eastAsia" w:ascii="宋体" w:hAnsi="宋体" w:cs="宋体"/>
          <w:bCs/>
          <w:szCs w:val="21"/>
          <w:shd w:val="clear" w:color="auto" w:fill="ffffff"/>
        </w:rPr>
      </w:r>
      <w:r/>
    </w:p>
    <w:p>
      <w:pPr>
        <w:pStyle w:val="110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三、获取招标文件</w:t>
      </w:r>
      <w:r>
        <w:rPr>
          <w:rFonts w:hint="eastAsia"/>
          <w:b/>
          <w:sz w:val="21"/>
          <w:szCs w:val="21"/>
          <w:shd w:val="clear" w:color="auto" w:fill="ffffff"/>
        </w:rPr>
      </w:r>
      <w:r/>
    </w:p>
    <w:p>
      <w:pPr>
        <w:pStyle w:val="1044"/>
        <w:ind w:firstLine="409"/>
        <w:jc w:val="left"/>
        <w:spacing w:line="360" w:lineRule="auto"/>
        <w:widowControl/>
        <w:rPr>
          <w:rFonts w:ascii="宋体" w:hAnsi="宋体" w:cs="宋体"/>
          <w:bCs/>
          <w:szCs w:val="21"/>
          <w:shd w:val="clear" w:color="auto" w:fill="ffffff"/>
        </w:rPr>
      </w:pPr>
      <w:r>
        <w:rPr>
          <w:rFonts w:hint="eastAsia" w:ascii="宋体" w:hAnsi="宋体" w:cs="宋体"/>
          <w:bCs/>
          <w:szCs w:val="21"/>
          <w:shd w:val="clear" w:color="auto" w:fill="ffffff"/>
        </w:rPr>
        <w:t xml:space="preserve">1、时间：自招标文件公告发布之日起5个工作日</w:t>
      </w:r>
      <w:r>
        <w:rPr>
          <w:rFonts w:ascii="宋体" w:hAnsi="宋体" w:cs="宋体"/>
          <w:bCs/>
          <w:szCs w:val="21"/>
          <w:shd w:val="clear" w:color="auto" w:fill="ffffff"/>
        </w:rPr>
      </w:r>
      <w:r/>
    </w:p>
    <w:p>
      <w:pPr>
        <w:pStyle w:val="1044"/>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shd w:val="clear" w:color="auto" w:fill="ffffff"/>
        </w:rPr>
        <w:t xml:space="preserve">2、</w:t>
      </w:r>
      <w:r>
        <w:rPr>
          <w:rFonts w:hint="eastAsia" w:ascii="宋体" w:hAnsi="宋体" w:cs="宋体"/>
          <w:bCs/>
          <w:szCs w:val="21"/>
          <w:highlight w:val="none"/>
          <w:shd w:val="clear" w:color="auto" w:fill="ffffff"/>
        </w:rPr>
        <w:t xml:space="preserve">地点：“苏采云”系统（网址：http://jszfcg.jsczt.cn/）自行下载 </w:t>
      </w:r>
      <w:r>
        <w:rPr>
          <w:rFonts w:ascii="宋体" w:hAnsi="宋体" w:cs="宋体"/>
          <w:bCs/>
          <w:szCs w:val="21"/>
          <w:highlight w:val="none"/>
          <w:shd w:val="clear" w:color="auto" w:fill="ffffff"/>
        </w:rPr>
      </w:r>
      <w:r/>
    </w:p>
    <w:p>
      <w:pPr>
        <w:pStyle w:val="1044"/>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3、方式：自行下载 </w:t>
      </w:r>
      <w:r>
        <w:rPr>
          <w:rFonts w:ascii="宋体" w:hAnsi="宋体" w:cs="宋体"/>
          <w:bCs/>
          <w:szCs w:val="21"/>
          <w:highlight w:val="none"/>
          <w:shd w:val="clear" w:color="auto" w:fill="ffffff"/>
        </w:rPr>
      </w:r>
      <w:r/>
    </w:p>
    <w:p>
      <w:pPr>
        <w:pStyle w:val="1044"/>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4、售价：0.00元 </w:t>
      </w:r>
      <w:r>
        <w:rPr>
          <w:rFonts w:ascii="宋体" w:hAnsi="宋体" w:cs="宋体"/>
          <w:bCs/>
          <w:szCs w:val="21"/>
          <w:highlight w:val="none"/>
          <w:shd w:val="clear" w:color="auto" w:fill="ffffff"/>
        </w:rPr>
      </w:r>
      <w:r/>
    </w:p>
    <w:p>
      <w:pPr>
        <w:pStyle w:val="1100"/>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四、提交电子投标文件截止时间、开标时间和地点</w:t>
      </w:r>
      <w:r>
        <w:rPr>
          <w:rFonts w:hint="eastAsia"/>
          <w:b/>
          <w:sz w:val="21"/>
          <w:szCs w:val="21"/>
          <w:highlight w:val="none"/>
          <w:shd w:val="clear" w:color="auto" w:fill="ffffff"/>
        </w:rPr>
      </w:r>
      <w:r/>
    </w:p>
    <w:p>
      <w:pPr>
        <w:pStyle w:val="1044"/>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2026年</w:t>
      </w:r>
      <w:r>
        <w:rPr>
          <w:rFonts w:hint="eastAsia" w:ascii="宋体" w:hAnsi="宋体" w:cs="宋体"/>
          <w:bCs/>
          <w:szCs w:val="21"/>
          <w:highlight w:val="none"/>
          <w:shd w:val="clear" w:color="auto" w:fill="ffffff"/>
          <w:lang w:val="en-US" w:eastAsia="zh-CN"/>
        </w:rPr>
        <w:t xml:space="preserve">0</w:t>
      </w:r>
      <w:r>
        <w:rPr>
          <w:rFonts w:hint="eastAsia" w:ascii="宋体" w:hAnsi="宋体" w:cs="宋体"/>
          <w:bCs/>
          <w:szCs w:val="21"/>
          <w:highlight w:val="none"/>
          <w:shd w:val="clear" w:color="auto" w:fill="ffffff"/>
          <w:lang w:val="en-US" w:eastAsia="zh-CN"/>
        </w:rPr>
        <w:t xml:space="preserve">9</w:t>
      </w:r>
      <w:r>
        <w:rPr>
          <w:rFonts w:hint="eastAsia" w:ascii="宋体" w:hAnsi="宋体" w:cs="宋体"/>
          <w:bCs/>
          <w:szCs w:val="21"/>
          <w:highlight w:val="none"/>
          <w:shd w:val="clear" w:color="auto" w:fill="ffffff"/>
          <w:lang w:eastAsia="zh-CN"/>
        </w:rPr>
        <w:t xml:space="preserve">月</w:t>
      </w:r>
      <w:r>
        <w:rPr>
          <w:rFonts w:hint="eastAsia" w:ascii="宋体" w:hAnsi="宋体" w:cs="宋体"/>
          <w:bCs/>
          <w:szCs w:val="21"/>
          <w:highlight w:val="none"/>
          <w:shd w:val="clear" w:color="auto" w:fill="ffffff"/>
          <w:lang w:val="en-US" w:eastAsia="zh-CN"/>
        </w:rPr>
        <w:t xml:space="preserve">0</w:t>
      </w:r>
      <w:r>
        <w:rPr>
          <w:rFonts w:hint="eastAsia" w:ascii="宋体" w:hAnsi="宋体" w:cs="宋体"/>
          <w:bCs/>
          <w:szCs w:val="21"/>
          <w:highlight w:val="none"/>
          <w:shd w:val="clear" w:color="auto" w:fill="ffffff"/>
          <w:lang w:val="en-US" w:eastAsia="zh-CN"/>
        </w:rPr>
        <w:t xml:space="preserve">2</w:t>
      </w:r>
      <w:r>
        <w:rPr>
          <w:rFonts w:hint="eastAsia" w:ascii="宋体" w:hAnsi="宋体" w:cs="宋体"/>
          <w:bCs/>
          <w:szCs w:val="21"/>
          <w:highlight w:val="none"/>
          <w:shd w:val="clear" w:color="auto" w:fill="ffffff"/>
          <w:lang w:eastAsia="zh-CN"/>
        </w:rPr>
        <w:t xml:space="preserve">日</w:t>
      </w:r>
      <w:r>
        <w:rPr>
          <w:rFonts w:hint="eastAsia" w:ascii="宋体" w:hAnsi="宋体" w:cs="宋体"/>
          <w:bCs/>
          <w:szCs w:val="21"/>
          <w:highlight w:val="none"/>
          <w:shd w:val="clear" w:color="auto" w:fill="ffffff"/>
        </w:rPr>
        <w:t xml:space="preserve">14：00（北京时间）</w:t>
      </w:r>
      <w:r>
        <w:rPr>
          <w:rFonts w:ascii="宋体" w:hAnsi="宋体" w:cs="宋体"/>
          <w:bCs/>
          <w:szCs w:val="21"/>
          <w:highlight w:val="none"/>
          <w:shd w:val="clear" w:color="auto" w:fill="ffffff"/>
        </w:rPr>
      </w:r>
      <w:r/>
    </w:p>
    <w:p>
      <w:pPr>
        <w:pStyle w:val="1044"/>
        <w:ind w:firstLine="409"/>
        <w:jc w:val="left"/>
        <w:spacing w:line="360" w:lineRule="auto"/>
        <w:widowControl/>
        <w:rPr>
          <w:rFonts w:ascii="宋体" w:hAnsi="宋体" w:cs="宋体"/>
          <w:bCs/>
          <w:szCs w:val="21"/>
          <w:highlight w:val="none"/>
          <w:shd w:val="clear" w:color="auto" w:fill="ffffff"/>
        </w:rPr>
      </w:pPr>
      <w:r>
        <w:rPr>
          <w:rFonts w:hint="eastAsia" w:ascii="宋体" w:hAnsi="宋体" w:cs="宋体"/>
          <w:bCs/>
          <w:szCs w:val="21"/>
          <w:highlight w:val="none"/>
          <w:shd w:val="clear" w:color="auto" w:fill="ffffff"/>
        </w:rPr>
        <w:t xml:space="preserve">地点：苏采云系统 </w:t>
      </w:r>
      <w:r>
        <w:rPr>
          <w:rFonts w:ascii="宋体" w:hAnsi="宋体" w:cs="宋体"/>
          <w:bCs/>
          <w:szCs w:val="21"/>
          <w:highlight w:val="none"/>
          <w:shd w:val="clear" w:color="auto" w:fill="ffffff"/>
        </w:rPr>
      </w:r>
      <w:r/>
    </w:p>
    <w:p>
      <w:pPr>
        <w:pStyle w:val="1100"/>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五、公告期限</w:t>
      </w:r>
      <w:r>
        <w:rPr>
          <w:rFonts w:hint="eastAsia"/>
          <w:b/>
          <w:sz w:val="21"/>
          <w:szCs w:val="21"/>
          <w:highlight w:val="none"/>
          <w:shd w:val="clear" w:color="auto" w:fill="ffffff"/>
        </w:rPr>
      </w:r>
      <w:r/>
    </w:p>
    <w:p>
      <w:pPr>
        <w:pStyle w:val="1100"/>
        <w:ind w:firstLine="420"/>
        <w:spacing w:before="0" w:beforeAutospacing="0" w:after="0" w:afterAutospacing="0" w:line="360" w:lineRule="auto"/>
        <w:shd w:val="clear" w:color="auto" w:fill="ffffff"/>
        <w:rPr>
          <w:rFonts w:hint="eastAsia"/>
          <w:bCs/>
          <w:sz w:val="21"/>
          <w:szCs w:val="21"/>
          <w:highlight w:val="none"/>
          <w:shd w:val="clear" w:color="auto" w:fill="ffffff"/>
        </w:rPr>
      </w:pPr>
      <w:r>
        <w:rPr>
          <w:rFonts w:hint="eastAsia"/>
          <w:bCs/>
          <w:sz w:val="21"/>
          <w:szCs w:val="21"/>
          <w:highlight w:val="none"/>
          <w:shd w:val="clear" w:color="auto" w:fill="ffffff"/>
        </w:rPr>
        <w:t xml:space="preserve">自本公告发布之日起5个工作日。</w:t>
      </w:r>
      <w:r>
        <w:rPr>
          <w:rFonts w:hint="eastAsia"/>
          <w:bCs/>
          <w:sz w:val="21"/>
          <w:szCs w:val="21"/>
          <w:highlight w:val="none"/>
          <w:shd w:val="clear" w:color="auto" w:fill="ffffff"/>
        </w:rPr>
      </w:r>
      <w:r/>
    </w:p>
    <w:p>
      <w:pPr>
        <w:pStyle w:val="1100"/>
        <w:spacing w:before="0" w:beforeAutospacing="0" w:after="0" w:afterAutospacing="0" w:line="360" w:lineRule="auto"/>
        <w:shd w:val="clear" w:color="auto" w:fill="ffffff"/>
        <w:rPr>
          <w:rFonts w:hint="eastAsia"/>
          <w:b/>
          <w:sz w:val="21"/>
          <w:szCs w:val="21"/>
          <w:highlight w:val="none"/>
          <w:shd w:val="clear" w:color="auto" w:fill="ffffff"/>
        </w:rPr>
      </w:pPr>
      <w:r>
        <w:rPr>
          <w:rFonts w:hint="eastAsia"/>
          <w:b/>
          <w:sz w:val="21"/>
          <w:szCs w:val="21"/>
          <w:highlight w:val="none"/>
          <w:shd w:val="clear" w:color="auto" w:fill="ffffff"/>
        </w:rPr>
        <w:t xml:space="preserve">六、其他补充事宜</w:t>
      </w:r>
      <w:r>
        <w:rPr>
          <w:rFonts w:hint="eastAsia"/>
          <w:b/>
          <w:sz w:val="21"/>
          <w:szCs w:val="21"/>
          <w:highlight w:val="none"/>
          <w:shd w:val="clear" w:color="auto" w:fill="ffffff"/>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1、本项目需要使用CA数字证书制</w:t>
      </w:r>
      <w:r>
        <w:rPr>
          <w:rFonts w:hint="eastAsia" w:ascii="宋体" w:hAnsi="宋体" w:cs="宋体"/>
          <w:color w:val="000000"/>
          <w:szCs w:val="21"/>
        </w:rPr>
        <w:t xml:space="preserve">作、上传电子投标文件完成电子投标，请供应商在参加投标活动前办理好CA数字证书申领及电子签章等操作。</w:t>
      </w:r>
      <w:r>
        <w:rPr>
          <w:rFonts w:hint="eastAsia" w:ascii="宋体" w:hAnsi="宋体" w:cs="宋体"/>
          <w:color w:val="000000"/>
          <w:szCs w:val="21"/>
        </w:rPr>
      </w:r>
      <w:r/>
    </w:p>
    <w:p>
      <w:pPr>
        <w:pStyle w:val="1044"/>
        <w:ind w:firstLine="420"/>
        <w:spacing w:line="360" w:lineRule="auto"/>
        <w:rPr>
          <w:rFonts w:ascii="宋体" w:hAnsi="宋体" w:cs="宋体"/>
          <w:color w:val="000000"/>
          <w:szCs w:val="21"/>
        </w:rPr>
      </w:pPr>
      <w:r>
        <w:rPr>
          <w:rFonts w:hint="eastAsia" w:ascii="宋体" w:hAnsi="宋体" w:cs="宋体"/>
          <w:color w:val="000000"/>
          <w:szCs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3、本项目采用不见面开标，投标人开标时无需到开标现场进行解密，采取网上开标大厅解密电子投标文件，投标人远程解密要求如下：</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2）投标人登录苏采云系统，点击开标大厅，选择开标项目，完成不见面开标流程。</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3）投标截止时间后根据系统提示解密电子投标文件。</w:t>
      </w:r>
      <w:r>
        <w:rPr>
          <w:rFonts w:hint="eastAsia" w:ascii="宋体" w:hAnsi="宋体" w:cs="宋体"/>
          <w:b/>
          <w:bCs/>
          <w:color w:val="000000"/>
          <w:szCs w:val="21"/>
        </w:rPr>
        <w:t xml:space="preserve">解密时间为15分钟</w:t>
      </w:r>
      <w:r>
        <w:rPr>
          <w:rFonts w:hint="eastAsia" w:ascii="宋体" w:hAnsi="宋体" w:cs="宋体"/>
          <w:color w:val="000000"/>
          <w:szCs w:val="21"/>
        </w:rPr>
        <w:t xml:space="preserve">，未在规定时间内完成解密，其投标文件将被拒绝，不参与后续投标流程。</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6、有关办理CA数字申领及电子签章事项，登录苏州政府采购网，点击页面底部苏采云图标，进入苏采云政府采购一体化平台，下载“新CA办理指南”文件查阅。</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7、代理服务费：</w:t>
      </w:r>
      <w:r>
        <w:rPr>
          <w:rFonts w:hint="eastAsia" w:ascii="宋体" w:hAnsi="宋体" w:eastAsia="宋体" w:cs="宋体"/>
          <w:szCs w:val="21"/>
          <w:highlight w:val="none"/>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本项目代理服务费共计人民币贰万贰仟叁佰柒拾元整（¥：22370.00元）。</w:t>
      </w:r>
      <w:r>
        <w:rPr>
          <w:rFonts w:hint="eastAsia" w:ascii="宋体" w:hAnsi="宋体" w:cs="宋体"/>
          <w:color w:val="000000"/>
          <w:szCs w:val="21"/>
        </w:rPr>
      </w:r>
      <w:r/>
    </w:p>
    <w:p>
      <w:pPr>
        <w:pStyle w:val="1044"/>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8、有关电子投标制作技术疑问，请咨询苏采云软件公司客服：18261002950、0512-69820854、0519-86722802</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44"/>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9、政府采购监督电话：0512-53512539</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10、投标保证金：无。</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11、履约保证金：无。</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1"/>
        </w:rPr>
      </w:pPr>
      <w:r>
        <w:rPr>
          <w:rFonts w:hint="eastAsia" w:ascii="宋体" w:hAnsi="宋体" w:cs="宋体"/>
          <w:color w:val="000000"/>
          <w:szCs w:val="21"/>
        </w:rPr>
        <w:t xml:space="preserve">12、政府采购信用融资政策：中标供应商可凭政府采购合同办理融资贷款，详情请见江苏政府采购网“政采贷”专栏。</w:t>
      </w:r>
      <w:r>
        <w:rPr>
          <w:rFonts w:hint="eastAsia" w:ascii="宋体" w:hAnsi="宋体" w:cs="宋体"/>
          <w:color w:val="000000"/>
          <w:szCs w:val="21"/>
        </w:rPr>
      </w:r>
      <w:r/>
    </w:p>
    <w:p>
      <w:pPr>
        <w:pStyle w:val="1044"/>
        <w:ind w:firstLine="420"/>
        <w:spacing w:line="360" w:lineRule="auto"/>
        <w:rPr>
          <w:rFonts w:hint="eastAsia" w:ascii="宋体" w:hAnsi="宋体" w:cs="宋体"/>
          <w:color w:val="000000"/>
          <w:szCs w:val="24"/>
        </w:rPr>
      </w:pPr>
      <w:r>
        <w:rPr>
          <w:rFonts w:hint="eastAsia" w:ascii="宋体" w:hAnsi="宋体" w:cs="宋体"/>
          <w:color w:val="000000"/>
          <w:szCs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cs="宋体"/>
          <w:color w:val="000000"/>
          <w:szCs w:val="24"/>
        </w:rPr>
        <w:t xml:space="preserve">。</w:t>
      </w:r>
      <w:r>
        <w:rPr>
          <w:rFonts w:hint="eastAsia" w:ascii="宋体" w:hAnsi="宋体" w:cs="宋体"/>
          <w:color w:val="000000"/>
          <w:szCs w:val="24"/>
        </w:rPr>
      </w:r>
      <w:r/>
    </w:p>
    <w:p>
      <w:pPr>
        <w:pStyle w:val="1100"/>
        <w:spacing w:before="0" w:beforeAutospacing="0" w:after="0" w:afterAutospacing="0" w:line="360" w:lineRule="auto"/>
        <w:shd w:val="clear" w:color="auto" w:fill="ffffff"/>
        <w:rPr>
          <w:rFonts w:hint="eastAsia"/>
          <w:b/>
          <w:sz w:val="21"/>
          <w:szCs w:val="21"/>
          <w:shd w:val="clear" w:color="auto" w:fill="ffffff"/>
        </w:rPr>
      </w:pPr>
      <w:r>
        <w:rPr>
          <w:rFonts w:hint="eastAsia"/>
          <w:b/>
          <w:sz w:val="21"/>
          <w:szCs w:val="21"/>
          <w:shd w:val="clear" w:color="auto" w:fill="ffffff"/>
        </w:rPr>
        <w:t xml:space="preserve">七、对本次招标提出询问，请按以下方式联系。</w:t>
      </w:r>
      <w:bookmarkEnd w:id="6"/>
      <w:r/>
      <w:bookmarkEnd w:id="7"/>
      <w:r/>
      <w:bookmarkEnd w:id="8"/>
      <w:r/>
      <w:bookmarkEnd w:id="9"/>
      <w:r>
        <w:rPr>
          <w:rFonts w:hint="eastAsia"/>
          <w:b/>
          <w:sz w:val="21"/>
          <w:szCs w:val="21"/>
          <w:shd w:val="clear" w:color="auto" w:fill="ffffff"/>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名    称：</w:t>
      </w:r>
      <w:r>
        <w:rPr>
          <w:rFonts w:hint="eastAsia" w:ascii="宋体" w:hAnsi="宋体" w:cs="宋体"/>
          <w:szCs w:val="21"/>
          <w:lang w:eastAsia="zh-CN" w:bidi="ar"/>
        </w:rPr>
        <w:t xml:space="preserve">太仓市浏河镇人民政府</w:t>
      </w:r>
      <w:r>
        <w:rPr>
          <w:rFonts w:hint="eastAsia" w:ascii="宋体" w:hAnsi="宋体" w:eastAsia="宋体" w:cs="宋体"/>
          <w:szCs w:val="21"/>
          <w:lang w:eastAsia="zh-CN"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地    址：</w:t>
      </w:r>
      <w:r>
        <w:rPr>
          <w:rFonts w:hint="eastAsia" w:ascii="宋体" w:hAnsi="宋体" w:cs="宋体"/>
          <w:szCs w:val="21"/>
          <w:lang w:eastAsia="zh-CN" w:bidi="ar"/>
        </w:rPr>
        <w:t xml:space="preserve">江苏省苏州市太仓市郑和大街99号</w:t>
      </w:r>
      <w:r>
        <w:rPr>
          <w:rFonts w:hint="eastAsia" w:ascii="宋体" w:hAnsi="宋体" w:eastAsia="宋体" w:cs="宋体"/>
          <w:szCs w:val="21"/>
          <w:lang w:eastAsia="zh-CN"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联系方式：</w:t>
      </w:r>
      <w:bookmarkStart w:id="12" w:name="_Toc28359086"/>
      <w:r/>
      <w:bookmarkStart w:id="13" w:name="_Toc28359009"/>
      <w:r>
        <w:rPr>
          <w:rFonts w:hint="eastAsia" w:ascii="宋体" w:hAnsi="宋体" w:cs="宋体"/>
          <w:szCs w:val="21"/>
          <w:lang w:eastAsia="zh-CN" w:bidi="ar"/>
        </w:rPr>
        <w:t xml:space="preserve">朱敏  0512-53201380</w:t>
      </w:r>
      <w:r>
        <w:rPr>
          <w:rFonts w:hint="eastAsia" w:ascii="宋体" w:hAnsi="宋体" w:eastAsia="宋体" w:cs="宋体"/>
          <w:szCs w:val="21"/>
          <w:lang w:eastAsia="zh-CN" w:bidi="ar"/>
        </w:rPr>
      </w:r>
      <w:r/>
    </w:p>
    <w:p>
      <w:pPr>
        <w:pStyle w:val="1044"/>
        <w:ind w:firstLine="420"/>
        <w:spacing w:line="360" w:lineRule="auto"/>
        <w:rPr>
          <w:rFonts w:hint="eastAsia" w:ascii="宋体" w:hAnsi="宋体" w:cs="宋体"/>
          <w:szCs w:val="21"/>
          <w:lang w:bidi="ar"/>
        </w:rPr>
      </w:pPr>
      <w:r/>
      <w:bookmarkEnd w:id="12"/>
      <w:r/>
      <w:bookmarkEnd w:id="13"/>
      <w:r>
        <w:rPr>
          <w:rFonts w:hint="eastAsia" w:ascii="宋体" w:hAnsi="宋体" w:cs="宋体"/>
          <w:szCs w:val="21"/>
          <w:lang w:bidi="ar"/>
        </w:rPr>
        <w:t xml:space="preserve">2、采购代理机构信息</w:t>
      </w:r>
      <w:r>
        <w:rPr>
          <w:rFonts w:hint="eastAsia" w:ascii="宋体" w:hAnsi="宋体" w:cs="宋体"/>
          <w:szCs w:val="21"/>
          <w:lang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名    称：苏州新天平工程咨询有限公司</w:t>
      </w:r>
      <w:r>
        <w:rPr>
          <w:rFonts w:hint="eastAsia" w:ascii="宋体" w:hAnsi="宋体" w:cs="宋体"/>
          <w:szCs w:val="21"/>
          <w:lang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地    址：太仓市公正路11号联合大厦17楼</w:t>
      </w:r>
      <w:r>
        <w:rPr>
          <w:rFonts w:hint="eastAsia" w:ascii="宋体" w:hAnsi="宋体" w:cs="宋体"/>
          <w:szCs w:val="21"/>
          <w:lang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联系方式：张圆圆  13962419732　</w:t>
      </w:r>
      <w:r>
        <w:rPr>
          <w:rFonts w:hint="eastAsia" w:ascii="宋体" w:hAnsi="宋体" w:cs="宋体"/>
          <w:szCs w:val="21"/>
          <w:lang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项目联系人：张圆圆</w:t>
      </w:r>
      <w:r>
        <w:rPr>
          <w:rFonts w:hint="eastAsia" w:ascii="宋体" w:hAnsi="宋体" w:cs="宋体"/>
          <w:szCs w:val="21"/>
          <w:lang w:bidi="ar"/>
        </w:rPr>
      </w:r>
      <w:r/>
    </w:p>
    <w:p>
      <w:pPr>
        <w:pStyle w:val="1044"/>
        <w:ind w:firstLine="420"/>
        <w:spacing w:line="360" w:lineRule="auto"/>
        <w:rPr>
          <w:rFonts w:hint="eastAsia" w:ascii="宋体" w:hAnsi="宋体" w:cs="宋体"/>
          <w:szCs w:val="21"/>
        </w:rPr>
      </w:pPr>
      <w:r>
        <w:rPr>
          <w:rFonts w:hint="eastAsia" w:ascii="宋体" w:hAnsi="宋体" w:cs="宋体"/>
          <w:szCs w:val="21"/>
          <w:lang w:bidi="ar"/>
        </w:rPr>
        <w:t xml:space="preserve">电话：</w:t>
      </w:r>
      <w:r>
        <w:rPr>
          <w:rFonts w:hint="eastAsia" w:ascii="宋体" w:hAnsi="宋体" w:cs="宋体"/>
          <w:szCs w:val="21"/>
        </w:rPr>
        <w:t xml:space="preserve">13962419732</w:t>
      </w:r>
      <w:r>
        <w:rPr>
          <w:rFonts w:hint="eastAsia" w:ascii="宋体" w:hAnsi="宋体" w:cs="宋体"/>
          <w:szCs w:val="21"/>
        </w:rPr>
      </w:r>
      <w:r/>
    </w:p>
    <w:p>
      <w:pPr>
        <w:pStyle w:val="1044"/>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苏州新天平工程咨询有限公司</w:t>
      </w:r>
      <w:r>
        <w:rPr>
          <w:rFonts w:hint="eastAsia" w:ascii="宋体" w:hAnsi="宋体" w:cs="宋体"/>
          <w:szCs w:val="21"/>
          <w:highlight w:val="none"/>
        </w:rPr>
      </w:r>
      <w:r/>
    </w:p>
    <w:p>
      <w:pPr>
        <w:pStyle w:val="1044"/>
        <w:ind w:firstLine="420"/>
        <w:jc w:val="right"/>
        <w:spacing w:line="360" w:lineRule="auto"/>
        <w:rPr>
          <w:sz w:val="21"/>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08</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日</w:t>
      </w:r>
      <w:r>
        <w:rPr>
          <w:sz w:val="21"/>
          <w:szCs w:val="21"/>
          <w:highlight w:val="none"/>
        </w:rPr>
      </w:r>
      <w:r/>
    </w:p>
    <w:p>
      <w:pPr>
        <w:pStyle w:val="1045"/>
        <w:spacing w:line="360" w:lineRule="auto"/>
        <w:tabs>
          <w:tab w:val="left" w:pos="200" w:leader="none"/>
        </w:tabs>
        <w:rPr>
          <w:rFonts w:hint="eastAsia" w:cs="宋体"/>
        </w:rPr>
      </w:pPr>
      <w:r>
        <w:rPr>
          <w:rFonts w:hint="eastAsia" w:cs="宋体"/>
        </w:rPr>
        <w:br w:type="page" w:clear="all"/>
      </w:r>
      <w:bookmarkStart w:id="14" w:name="_Toc315875314"/>
      <w:r/>
      <w:bookmarkStart w:id="15" w:name="_Toc486335441"/>
      <w:r/>
      <w:bookmarkStart w:id="16" w:name="_Toc315868051"/>
      <w:r/>
      <w:bookmarkStart w:id="17" w:name="_Toc158691767"/>
      <w:r>
        <w:rPr>
          <w:rFonts w:hint="eastAsia" w:cs="宋体"/>
        </w:rPr>
        <w:t xml:space="preserve">第二章  投标人须知</w:t>
      </w:r>
      <w:bookmarkEnd w:id="14"/>
      <w:r/>
      <w:bookmarkEnd w:id="15"/>
      <w:r/>
      <w:bookmarkEnd w:id="16"/>
      <w:r/>
      <w:bookmarkEnd w:id="17"/>
      <w:r>
        <w:rPr>
          <w:rFonts w:hint="eastAsia" w:cs="宋体"/>
        </w:rPr>
      </w:r>
      <w:r/>
    </w:p>
    <w:p>
      <w:pPr>
        <w:pStyle w:val="1044"/>
        <w:ind w:firstLine="422"/>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044"/>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1.1本招标文件仅适用于苏州新天平工程咨询有限公司组织的招标活动。</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1.3本招标文件的解释权属于苏州新天平工程咨询有限公司。</w:t>
      </w:r>
      <w:r>
        <w:rPr>
          <w:rFonts w:hint="eastAsia" w:ascii="宋体" w:hAnsi="宋体" w:cs="宋体"/>
          <w:color w:val="000000"/>
          <w:szCs w:val="21"/>
        </w:rPr>
      </w:r>
      <w:r/>
    </w:p>
    <w:p>
      <w:pPr>
        <w:pStyle w:val="1044"/>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044"/>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2.1招标代理机构：具体组织实施招标活动的法人。</w:t>
      </w:r>
      <w:r>
        <w:rPr>
          <w:rFonts w:hint="eastAsia" w:ascii="宋体" w:hAnsi="宋体" w:cs="宋体"/>
          <w:szCs w:val="21"/>
        </w:rPr>
        <w:t xml:space="preserve">本项目采购代理机构是</w:t>
      </w:r>
      <w:r>
        <w:rPr>
          <w:rFonts w:hint="eastAsia" w:ascii="宋体" w:hAnsi="宋体" w:cs="宋体"/>
          <w:color w:val="000000"/>
          <w:szCs w:val="21"/>
        </w:rPr>
        <w:t xml:space="preserve">苏州新天平工程咨询有限公司</w:t>
      </w:r>
      <w:r>
        <w:rPr>
          <w:rFonts w:hint="eastAsia" w:ascii="宋体" w:hAnsi="宋体" w:cs="宋体"/>
          <w:szCs w:val="21"/>
        </w:rPr>
        <w:t xml:space="preserve">。</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2.3响应：投标人根据采购人或采购代理机构发售的招标文件，编制投标文件并按规定投标的行为。</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2.18书面形式：指书面文字、合同书、信件和数据电文（包括电报、电传、传真、电子数据交换和电子邮件）等可以有形地表现所载内容的形式。</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color w:val="000000"/>
          <w:szCs w:val="21"/>
        </w:rPr>
        <w:t xml:space="preserve">二、 </w:t>
      </w:r>
      <w:r>
        <w:rPr>
          <w:rFonts w:hint="eastAsia" w:ascii="宋体" w:hAnsi="宋体" w:cs="宋体"/>
          <w:b/>
          <w:szCs w:val="21"/>
        </w:rPr>
        <w:t xml:space="preserve">投标人</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3. 合格投标人的基本条件</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4．合格投标人的特定条件</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5. 投标人代表</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6. 联合投标</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6.1本次招标接受联合体投标。</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7. 投标费用 </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本次招标项目不收取标书费请投标人在投标时充分考虑这一因素。</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三、招标文件说明</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8. 招标文件</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8.2招标文件及其更正文件不是直接从采购代理机构或指定媒体获得的，采购代理机构对招标文件及其补遗的真实性、完整性不承担任何责任。</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9. 招标文件的澄清</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投标人在获取招标文件后，若有疑问，应于网上投标截止时间之前，向采购代理机构提出，采购代理机构将予以解答</w:t>
      </w:r>
      <w:r>
        <w:rPr>
          <w:rFonts w:hint="eastAsia" w:ascii="宋体" w:hAnsi="宋体" w:cs="宋体"/>
          <w:color w:val="000000"/>
          <w:szCs w:val="21"/>
        </w:rPr>
        <w:t xml:space="preserve">。</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9.2如有必要，问题答复将以“变更公告”形式由采购代理机构按照本须知第10条的规定发出。</w:t>
      </w:r>
      <w:r>
        <w:rPr>
          <w:rFonts w:hint="eastAsia" w:ascii="宋体" w:hAnsi="宋体" w:cs="宋体"/>
          <w:color w:val="000000"/>
          <w:szCs w:val="21"/>
        </w:rPr>
      </w:r>
      <w:r/>
    </w:p>
    <w:p>
      <w:pPr>
        <w:pStyle w:val="1044"/>
        <w:spacing w:line="440" w:lineRule="exact"/>
        <w:rPr>
          <w:rFonts w:hint="eastAsia" w:ascii="宋体" w:hAnsi="宋体" w:cs="宋体"/>
          <w:szCs w:val="21"/>
        </w:rPr>
      </w:pPr>
      <w:r>
        <w:rPr>
          <w:rFonts w:hint="eastAsia" w:ascii="宋体" w:hAnsi="宋体" w:cs="宋体"/>
          <w:b/>
          <w:szCs w:val="21"/>
        </w:rPr>
        <w:t xml:space="preserve">10.招标文件的修改</w:t>
      </w:r>
      <w:r>
        <w:rPr>
          <w:rFonts w:hint="eastAsia" w:ascii="宋体" w:hAnsi="宋体" w:cs="宋体"/>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w:t>
      </w:r>
      <w:r>
        <w:rPr>
          <w:rFonts w:hint="eastAsia"/>
          <w:color w:val="000000"/>
          <w:szCs w:val="21"/>
        </w:rPr>
        <w:t xml:space="preserve">江苏省政府采购网</w:t>
      </w:r>
      <w:r>
        <w:rPr>
          <w:rFonts w:hint="eastAsia" w:ascii="宋体" w:hAnsi="宋体" w:cs="宋体"/>
          <w:color w:val="000000"/>
          <w:szCs w:val="21"/>
          <w:lang w:bidi="ar"/>
        </w:rPr>
        <w:t xml:space="preserve">）发布，请投标人及时查询，更正（含澄清、修改等）内容作为招标文件的组成部分，对投标人起约束作用。</w:t>
      </w:r>
      <w:r>
        <w:rPr>
          <w:rFonts w:hint="eastAsia" w:ascii="宋体" w:hAnsi="宋体" w:cs="宋体"/>
          <w:color w:val="000000"/>
          <w:szCs w:val="21"/>
        </w:rPr>
      </w:r>
      <w:r/>
    </w:p>
    <w:p>
      <w:pPr>
        <w:pStyle w:val="1044"/>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10.5招标文件若有最新的答疑文件，投标供应商必须下载并使用该文件制作新的电子投标文件，否则将无法完成电子投标文件的上传及投标。</w:t>
      </w:r>
      <w:r>
        <w:rPr>
          <w:rFonts w:hint="eastAsia" w:ascii="宋体" w:hAnsi="宋体" w:cs="宋体"/>
          <w:b/>
          <w:bCs/>
          <w:color w:val="000000"/>
          <w:szCs w:val="21"/>
        </w:rPr>
      </w:r>
      <w:r/>
    </w:p>
    <w:p>
      <w:pPr>
        <w:pStyle w:val="1044"/>
        <w:ind w:left="-99"/>
        <w:spacing w:line="440" w:lineRule="exact"/>
        <w:rPr>
          <w:rFonts w:hint="eastAsia" w:ascii="宋体" w:hAnsi="宋体" w:cs="宋体"/>
          <w:b/>
          <w:bCs/>
          <w:szCs w:val="21"/>
        </w:rPr>
      </w:pPr>
      <w:r>
        <w:rPr>
          <w:rFonts w:hint="eastAsia" w:ascii="宋体" w:hAnsi="宋体" w:cs="宋体"/>
          <w:b/>
          <w:szCs w:val="21"/>
        </w:rPr>
        <w:t xml:space="preserve">11.</w:t>
      </w:r>
      <w:r>
        <w:rPr>
          <w:rFonts w:hint="eastAsia" w:ascii="宋体" w:hAnsi="宋体" w:cs="宋体"/>
          <w:b/>
          <w:bCs/>
          <w:szCs w:val="21"/>
        </w:rPr>
        <w:t xml:space="preserve">质疑</w:t>
      </w:r>
      <w:r>
        <w:rPr>
          <w:rFonts w:hint="eastAsia" w:ascii="宋体" w:hAnsi="宋体" w:cs="宋体"/>
          <w:b/>
          <w:bCs/>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 </w:t>
      </w:r>
      <w:bookmarkStart w:id="18" w:name="baidusnap5"/>
      <w:r/>
      <w:bookmarkEnd w:id="18"/>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11.6.1对采购文件提出质疑的供应商提供参加本项目的“交易文件下载确认单”；</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044"/>
        <w:ind w:firstLine="420"/>
        <w:spacing w:line="440" w:lineRule="exact"/>
        <w:rPr>
          <w:rFonts w:hint="eastAsia"/>
        </w:rPr>
      </w:pPr>
      <w:r>
        <w:rPr>
          <w:rFonts w:hint="eastAsia" w:ascii="宋体" w:hAnsi="宋体" w:cs="宋体"/>
          <w:color w:val="000000"/>
          <w:szCs w:val="21"/>
        </w:rPr>
        <w:t xml:space="preserve">11.8供应商对招标项目技术、商务及其他要求，以及评审细则、标准提出询问或质疑的，应向采购人提出；供应商对采购过程及中标结果提出询问或质疑的，应向采购机代理构提出；</w:t>
      </w:r>
      <w:r>
        <w:rPr>
          <w:rFonts w:hint="eastAsia"/>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11.9供应商如对本项目提出质疑须在法定质疑期内一次性提出针对同一采购程序环节的质疑。</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11.10接受质疑函联系方式见采购公告联系事项。</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四、 投标文件说明</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13. 投标文件计量单位和使用文字</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14. 知识产权</w:t>
      </w:r>
      <w:r>
        <w:rPr>
          <w:rFonts w:hint="eastAsia" w:ascii="宋体" w:hAnsi="宋体" w:cs="宋体"/>
          <w:b/>
          <w:szCs w:val="21"/>
        </w:rPr>
      </w:r>
      <w:r/>
    </w:p>
    <w:p>
      <w:pPr>
        <w:pStyle w:val="104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15. 投标文件的组成和顺序</w:t>
      </w:r>
      <w:r>
        <w:rPr>
          <w:rFonts w:hint="eastAsia" w:ascii="宋体" w:hAnsi="宋体" w:cs="宋体"/>
          <w:b/>
          <w:szCs w:val="21"/>
        </w:rPr>
      </w:r>
      <w:r/>
    </w:p>
    <w:p>
      <w:pPr>
        <w:pStyle w:val="1044"/>
        <w:ind w:firstLine="105"/>
        <w:spacing w:line="440" w:lineRule="exact"/>
        <w:rPr>
          <w:rFonts w:hint="eastAsia" w:ascii="宋体" w:hAnsi="宋体" w:cs="宋体"/>
          <w:b/>
          <w:szCs w:val="21"/>
        </w:rPr>
      </w:pPr>
      <w:r>
        <w:rPr>
          <w:rFonts w:hint="eastAsia" w:ascii="宋体" w:hAnsi="宋体" w:cs="宋体"/>
          <w:b/>
          <w:szCs w:val="21"/>
        </w:rPr>
        <w:t xml:space="preserve">15.1报价部分（详见投标文件格式）：</w:t>
      </w:r>
      <w:r>
        <w:rPr>
          <w:rFonts w:hint="eastAsia" w:ascii="宋体" w:hAnsi="宋体" w:cs="宋体"/>
          <w:b/>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15.1.1《开标一览表》(统一格式)；</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15.1.2《分项报价明细表》；</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15.1.3投标报价合理性说明（如有）。</w:t>
      </w:r>
      <w:r>
        <w:rPr>
          <w:rFonts w:hint="eastAsia" w:ascii="宋体" w:hAnsi="宋体" w:cs="宋体"/>
          <w:szCs w:val="21"/>
        </w:rPr>
      </w:r>
      <w:r/>
    </w:p>
    <w:p>
      <w:pPr>
        <w:pStyle w:val="1044"/>
        <w:ind w:firstLine="105"/>
        <w:spacing w:line="440" w:lineRule="exact"/>
        <w:rPr>
          <w:rFonts w:hint="eastAsia" w:ascii="宋体" w:hAnsi="宋体" w:cs="宋体"/>
          <w:b/>
          <w:szCs w:val="21"/>
        </w:rPr>
      </w:pPr>
      <w:r>
        <w:rPr>
          <w:rFonts w:hint="eastAsia" w:ascii="宋体" w:hAnsi="宋体" w:cs="宋体"/>
          <w:b/>
          <w:szCs w:val="21"/>
        </w:rPr>
        <w:t xml:space="preserve">15.2 资质证明和技术部分：</w:t>
      </w:r>
      <w:r>
        <w:rPr>
          <w:rFonts w:hint="eastAsia" w:ascii="宋体" w:hAnsi="宋体" w:cs="宋体"/>
          <w:b/>
          <w:szCs w:val="21"/>
        </w:rPr>
      </w:r>
      <w:r/>
    </w:p>
    <w:p>
      <w:pPr>
        <w:pStyle w:val="1044"/>
        <w:ind w:firstLine="316"/>
        <w:spacing w:line="440" w:lineRule="exact"/>
        <w:rPr>
          <w:rFonts w:hint="eastAsia" w:ascii="宋体" w:hAnsi="宋体" w:cs="宋体"/>
          <w:b/>
          <w:szCs w:val="21"/>
        </w:rPr>
      </w:pPr>
      <w:r>
        <w:rPr>
          <w:rFonts w:hint="eastAsia" w:ascii="宋体" w:hAnsi="宋体" w:cs="宋体"/>
          <w:b/>
          <w:szCs w:val="21"/>
        </w:rPr>
        <w:t xml:space="preserve">15.2.1资质证明部分</w:t>
      </w:r>
      <w:r>
        <w:rPr>
          <w:rFonts w:hint="eastAsia" w:ascii="宋体" w:hAnsi="宋体" w:cs="宋体"/>
          <w:b/>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15.2.1.1关于资格文件的声明函；</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15.2.1.2投标承诺函；</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15.2.1.3投标单位营业执照复印件；</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15.2.1.4资格条件承诺函及相关材料；</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15.2.1.5投标人基本情况表；</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15.2.1.6投标人法定代表人身份证复印件；</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15.2.1.7投标人法定代表人授权委托书（如有授权）（详见投标文件格式）；</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15.2.1.8投标人授权代理人身份证复印件（如有授权）；</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lang w:bidi="ar"/>
        </w:rPr>
        <w:t xml:space="preserve">15.2.1.9</w:t>
      </w:r>
      <w:r>
        <w:rPr>
          <w:rFonts w:hint="eastAsia" w:ascii="宋体" w:hAnsi="宋体" w:cs="宋体"/>
          <w:szCs w:val="21"/>
        </w:rPr>
        <w:t xml:space="preserve">其他可以证明投标人资信、资质和货物、服务质量的证书、文件等资料（如有）。</w:t>
      </w:r>
      <w:r>
        <w:rPr>
          <w:rFonts w:hint="eastAsia" w:ascii="宋体" w:hAnsi="宋体" w:cs="宋体"/>
          <w:szCs w:val="21"/>
        </w:rPr>
      </w:r>
      <w:r/>
    </w:p>
    <w:p>
      <w:pPr>
        <w:pStyle w:val="1044"/>
        <w:ind w:firstLine="316"/>
        <w:spacing w:line="440" w:lineRule="exact"/>
        <w:rPr>
          <w:rFonts w:hint="eastAsia" w:ascii="宋体" w:hAnsi="宋体" w:cs="宋体"/>
          <w:b/>
          <w:szCs w:val="21"/>
        </w:rPr>
      </w:pPr>
      <w:r>
        <w:rPr>
          <w:rFonts w:hint="eastAsia" w:ascii="宋体" w:hAnsi="宋体" w:cs="宋体"/>
          <w:b/>
          <w:szCs w:val="21"/>
        </w:rPr>
        <w:t xml:space="preserve">15.2.2技术部分</w:t>
      </w:r>
      <w:r>
        <w:rPr>
          <w:rFonts w:hint="eastAsia" w:ascii="宋体" w:hAnsi="宋体" w:cs="宋体"/>
          <w:b/>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15.2.2.1偏离表；</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15.2.2.2甲方免责声明函；</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15.2.2.3技术（服务）人员一览表；</w:t>
      </w:r>
      <w:r>
        <w:rPr>
          <w:rFonts w:hint="eastAsia" w:ascii="宋体" w:hAnsi="宋体" w:cs="宋体"/>
          <w:szCs w:val="21"/>
        </w:rPr>
      </w:r>
      <w:r/>
    </w:p>
    <w:p>
      <w:pPr>
        <w:pStyle w:val="1044"/>
        <w:ind w:firstLine="315"/>
        <w:spacing w:line="440" w:lineRule="exact"/>
        <w:rPr>
          <w:rFonts w:hint="eastAsia" w:ascii="宋体" w:hAnsi="宋体" w:cs="宋体"/>
          <w:szCs w:val="21"/>
          <w:lang w:val="zh-CN"/>
        </w:rPr>
      </w:pPr>
      <w:r>
        <w:rPr>
          <w:rFonts w:hint="eastAsia" w:ascii="宋体" w:hAnsi="宋体" w:cs="宋体"/>
          <w:szCs w:val="21"/>
        </w:rPr>
        <w:t xml:space="preserve">15.2.2.4</w:t>
      </w:r>
      <w:r>
        <w:rPr>
          <w:rFonts w:hint="eastAsia" w:ascii="宋体" w:hAnsi="宋体" w:cs="宋体"/>
          <w:szCs w:val="21"/>
          <w:lang w:val="zh-CN"/>
        </w:rPr>
        <w:t xml:space="preserve">拟投入本项目的设备设施明细表；</w:t>
      </w:r>
      <w:r>
        <w:rPr>
          <w:rFonts w:hint="eastAsia" w:ascii="宋体" w:hAnsi="宋体" w:cs="宋体"/>
          <w:szCs w:val="21"/>
          <w:lang w:val="zh-CN"/>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15.2.2.5企业类似业绩一览表；</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15.2.2.6中小企业声明函</w:t>
      </w:r>
      <w:r>
        <w:rPr>
          <w:rFonts w:hint="eastAsia" w:ascii="宋体" w:hAnsi="宋体" w:cs="宋体"/>
          <w:color w:val="000000"/>
          <w:szCs w:val="21"/>
        </w:rPr>
        <w:t xml:space="preserve">（</w:t>
      </w:r>
      <w:r>
        <w:rPr>
          <w:rFonts w:hint="eastAsia" w:ascii="宋体" w:hAnsi="宋体" w:cs="宋体"/>
          <w:b/>
          <w:color w:val="000000"/>
          <w:szCs w:val="21"/>
        </w:rPr>
        <w:t xml:space="preserve">必须提供，否则视为无效投标</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15.2.2.7残疾人福利性单位声明函；</w:t>
      </w:r>
      <w:r>
        <w:rPr>
          <w:rFonts w:hint="eastAsia" w:ascii="宋体" w:hAnsi="宋体" w:cs="宋体"/>
          <w:szCs w:val="21"/>
        </w:rPr>
      </w:r>
      <w:r/>
    </w:p>
    <w:p>
      <w:pPr>
        <w:pStyle w:val="1044"/>
        <w:ind w:firstLine="315"/>
        <w:spacing w:line="440" w:lineRule="exact"/>
        <w:rPr>
          <w:rFonts w:hint="eastAsia" w:ascii="宋体" w:hAnsi="宋体" w:eastAsia="宋体" w:cs="宋体"/>
          <w:szCs w:val="21"/>
        </w:rPr>
      </w:pPr>
      <w:r>
        <w:rPr>
          <w:rFonts w:hint="eastAsia" w:ascii="宋体" w:hAnsi="宋体" w:eastAsia="宋体" w:cs="宋体"/>
          <w:szCs w:val="21"/>
        </w:rPr>
        <w:t xml:space="preserve">15.2.2.</w:t>
      </w:r>
      <w:r>
        <w:rPr>
          <w:rFonts w:hint="eastAsia" w:ascii="宋体" w:hAnsi="宋体" w:eastAsia="宋体" w:cs="宋体"/>
          <w:szCs w:val="21"/>
          <w:lang w:val="en-US" w:eastAsia="zh-CN"/>
        </w:rPr>
        <w:t xml:space="preserve">8联合体协议书（如有）</w:t>
      </w:r>
      <w:r>
        <w:rPr>
          <w:rFonts w:hint="eastAsia" w:ascii="宋体" w:hAnsi="宋体" w:eastAsia="宋体" w:cs="宋体"/>
          <w:szCs w:val="21"/>
        </w:rPr>
        <w:t xml:space="preserve">；</w:t>
      </w:r>
      <w:r>
        <w:rPr>
          <w:rFonts w:hint="eastAsia" w:ascii="宋体" w:hAnsi="宋体" w:eastAsia="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w:t>
      </w:r>
      <w:r>
        <w:rPr>
          <w:rFonts w:hint="eastAsia" w:ascii="宋体" w:hAnsi="宋体" w:cs="宋体"/>
          <w:szCs w:val="21"/>
          <w:lang w:val="en-US" w:eastAsia="zh-CN"/>
        </w:rPr>
        <w:t xml:space="preserve">9</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044"/>
        <w:ind w:firstLine="315"/>
        <w:spacing w:line="440" w:lineRule="exact"/>
        <w:rPr>
          <w:rFonts w:hint="eastAsia" w:ascii="宋体" w:hAnsi="宋体" w:cs="宋体"/>
          <w:szCs w:val="21"/>
        </w:rPr>
      </w:pPr>
      <w:r>
        <w:rPr>
          <w:rFonts w:hint="eastAsia" w:ascii="宋体" w:hAnsi="宋体" w:cs="宋体"/>
          <w:szCs w:val="21"/>
        </w:rPr>
        <w:t xml:space="preserve">15.2.2.</w:t>
      </w:r>
      <w:r>
        <w:rPr>
          <w:rFonts w:hint="eastAsia" w:ascii="宋体" w:hAnsi="宋体" w:cs="宋体"/>
          <w:szCs w:val="21"/>
          <w:lang w:val="en-US" w:eastAsia="zh-CN"/>
        </w:rPr>
        <w:t xml:space="preserve">10</w:t>
      </w:r>
      <w:r>
        <w:rPr>
          <w:rFonts w:hint="eastAsia" w:ascii="宋体" w:hAnsi="宋体" w:cs="宋体"/>
          <w:szCs w:val="21"/>
        </w:rPr>
        <w:t xml:space="preserve">其他需投标人对本次投标的详细说明（投标人视各自的情况自行编制）（如有）。</w:t>
      </w:r>
      <w:r>
        <w:rPr>
          <w:rFonts w:hint="eastAsia" w:ascii="宋体" w:hAnsi="宋体" w:cs="宋体"/>
          <w:szCs w:val="21"/>
        </w:rPr>
      </w:r>
      <w:r/>
    </w:p>
    <w:p>
      <w:pPr>
        <w:pStyle w:val="1044"/>
        <w:ind w:firstLine="315"/>
        <w:spacing w:line="440" w:lineRule="exact"/>
        <w:rPr>
          <w:rFonts w:hint="eastAsia" w:ascii="宋体" w:hAnsi="宋体" w:cs="宋体"/>
          <w:b/>
          <w:bCs/>
          <w:szCs w:val="21"/>
        </w:rPr>
      </w:pPr>
      <w:r>
        <w:rPr>
          <w:rFonts w:hint="eastAsia" w:ascii="宋体" w:hAnsi="宋体" w:cs="宋体"/>
          <w:szCs w:val="21"/>
        </w:rPr>
        <w:t xml:space="preserve">注：投标单位按上述要求提交相关资料，投标单位所提交的资格文件的完整与否，将直接影响投标单位的评分。</w:t>
      </w:r>
      <w:r>
        <w:rPr>
          <w:rFonts w:hint="eastAsia" w:ascii="宋体" w:hAnsi="宋体" w:cs="宋体"/>
          <w:b/>
          <w:bCs/>
          <w:szCs w:val="21"/>
        </w:rPr>
        <w:t xml:space="preserve">投标单位必须保证全部投标资料的真实性，如有虚假或对招标文件所要求说明的情况故意隐瞒或虚报，视为不实质性响应招标文件，为无效投标。</w:t>
      </w:r>
      <w:r>
        <w:rPr>
          <w:rFonts w:hint="eastAsia" w:ascii="宋体" w:hAnsi="宋体" w:cs="宋体"/>
          <w:b/>
          <w:bCs/>
          <w:szCs w:val="21"/>
        </w:rPr>
      </w:r>
      <w:r/>
    </w:p>
    <w:p>
      <w:pPr>
        <w:pStyle w:val="1044"/>
        <w:ind w:firstLine="335"/>
        <w:spacing w:line="440" w:lineRule="exact"/>
        <w:rPr>
          <w:rFonts w:hint="eastAsia" w:ascii="宋体" w:hAnsi="宋体" w:cs="宋体"/>
          <w:dstrike/>
          <w:szCs w:val="21"/>
        </w:rPr>
      </w:pPr>
      <w:r>
        <w:rPr>
          <w:rFonts w:hint="eastAsia" w:ascii="宋体" w:hAnsi="宋体" w:cs="宋体"/>
          <w:b/>
          <w:szCs w:val="21"/>
        </w:rPr>
        <w:t xml:space="preserve">15.3投标文件由15.1、15.2款规定的内容共同组成。</w:t>
      </w:r>
      <w:r>
        <w:rPr>
          <w:rFonts w:hint="eastAsia" w:ascii="宋体" w:hAnsi="宋体" w:cs="宋体"/>
          <w:dstrike/>
          <w:szCs w:val="21"/>
        </w:rPr>
      </w:r>
      <w:r/>
    </w:p>
    <w:p>
      <w:pPr>
        <w:pStyle w:val="1044"/>
        <w:spacing w:line="440" w:lineRule="exact"/>
        <w:rPr>
          <w:rFonts w:hint="eastAsia" w:ascii="宋体" w:hAnsi="宋体" w:cs="宋体"/>
          <w:szCs w:val="21"/>
        </w:rPr>
      </w:pPr>
      <w:r>
        <w:rPr>
          <w:rFonts w:hint="eastAsia" w:ascii="宋体" w:hAnsi="宋体" w:cs="宋体"/>
          <w:b/>
          <w:szCs w:val="21"/>
        </w:rPr>
        <w:t xml:space="preserve">16. 投标文件编制要求</w:t>
      </w:r>
      <w:r>
        <w:rPr>
          <w:rFonts w:hint="eastAsia" w:ascii="宋体" w:hAnsi="宋体" w:cs="宋体"/>
          <w:szCs w:val="21"/>
        </w:rPr>
      </w:r>
      <w:r/>
    </w:p>
    <w:p>
      <w:pPr>
        <w:pStyle w:val="1044"/>
        <w:ind w:firstLine="422"/>
        <w:spacing w:line="440" w:lineRule="exact"/>
        <w:rPr>
          <w:rFonts w:hint="eastAsia" w:ascii="宋体" w:hAnsi="宋体" w:cs="宋体"/>
          <w:b/>
          <w:szCs w:val="21"/>
        </w:rPr>
      </w:pPr>
      <w:r>
        <w:rPr>
          <w:rFonts w:hint="eastAsia" w:ascii="宋体" w:hAnsi="宋体" w:cs="宋体"/>
          <w:b/>
          <w:bCs/>
          <w:color w:val="000000"/>
          <w:szCs w:val="21"/>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17. 投标报价（编制）要求的说明</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宋体" w:hAnsi="宋体" w:cs="宋体"/>
          <w:color w:val="000000"/>
          <w:szCs w:val="21"/>
          <w:highlight w:val="none"/>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17.5最低的投标报价或最高的下浮比例是中标的重要条件，但不是中标的唯一条件。</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18. 投标保证金</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19. 投标文件的有效期</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五、 投标文件的提交、撤回和修改</w:t>
      </w:r>
      <w:r>
        <w:rPr>
          <w:rFonts w:hint="eastAsia" w:ascii="宋体" w:hAnsi="宋体" w:cs="宋体"/>
          <w:b/>
          <w:szCs w:val="21"/>
        </w:rPr>
      </w:r>
      <w:r/>
    </w:p>
    <w:p>
      <w:pPr>
        <w:pStyle w:val="1044"/>
        <w:spacing w:line="440" w:lineRule="exact"/>
        <w:rPr>
          <w:rFonts w:hint="eastAsia" w:ascii="宋体" w:hAnsi="宋体" w:cs="宋体"/>
          <w:szCs w:val="21"/>
        </w:rPr>
      </w:pPr>
      <w:r>
        <w:rPr>
          <w:rFonts w:hint="eastAsia" w:ascii="宋体" w:hAnsi="宋体" w:cs="宋体"/>
          <w:b/>
          <w:szCs w:val="21"/>
        </w:rPr>
        <w:t xml:space="preserve">20. 投标文件的上传、提交</w:t>
      </w:r>
      <w:r>
        <w:rPr>
          <w:rFonts w:hint="eastAsia" w:ascii="宋体" w:hAnsi="宋体" w:cs="宋体"/>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20.1投标人应将制作好的加密电子投标文件按要求在投标截止时间前上传到交易系统平台中。</w:t>
      </w:r>
      <w:r>
        <w:rPr>
          <w:rFonts w:hint="eastAsia" w:ascii="宋体" w:hAnsi="宋体" w:cs="宋体"/>
          <w:color w:val="000000"/>
          <w:szCs w:val="21"/>
        </w:rPr>
      </w:r>
      <w:r/>
    </w:p>
    <w:p>
      <w:pPr>
        <w:pStyle w:val="1044"/>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21. 投标截止时间</w:t>
      </w:r>
      <w:r>
        <w:rPr>
          <w:rFonts w:hint="eastAsia" w:ascii="宋体" w:hAnsi="宋体" w:cs="宋体"/>
          <w:b/>
          <w:bCs/>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21.1电子投标文件必须按招标公告中规定的网上投标截止时间前提交，否则投标无效。</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21.3</w:t>
      </w:r>
      <w:r>
        <w:rPr>
          <w:rFonts w:ascii="宋体" w:hAnsi="宋体" w:cs="宋体"/>
          <w:color w:val="000000"/>
          <w:szCs w:val="21"/>
        </w:rPr>
        <w:t xml:space="preserve">在投标截止时间止，采购代理机构于本项目（或标段）收到的电子投标文件少于三份的，采购代理机构有权宣布本项目（或标段）招标失败。</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22. 投标文件的修改和撤回</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22.2开标后投标人不得撤回投标。</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23. 开标</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23.1采购代理机构按采购公告规定的时间、地点主持不见面开标活动。开标仪式由采购代理机构、采购人等主持。</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bCs/>
          <w:color w:val="000000"/>
          <w:szCs w:val="21"/>
        </w:rPr>
        <w:t xml:space="preserve">参加开标的投标法定代表人或授权代理人须在项目开标前登录苏采云不见面开标系统，进入网上不见面开标大厅，做好相关准备工作。</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23.3</w:t>
      </w:r>
      <w:r>
        <w:rPr>
          <w:rFonts w:hint="eastAsia" w:ascii="宋体" w:hAnsi="宋体" w:cs="宋体"/>
          <w:b/>
          <w:bCs/>
          <w:color w:val="000000"/>
          <w:szCs w:val="21"/>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23.4采购代理机构在开标仪式上，将公布投标人的名称、投标价格，并将作唱标记录。</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23.5投标人代表对开标过程和开标记录有疑义，以及认为采购人、采购代理机构相关工作人员有需要回避的情形的，</w:t>
      </w:r>
      <w:r>
        <w:rPr>
          <w:rFonts w:hint="eastAsia" w:ascii="宋体" w:hAnsi="宋体" w:cs="宋体"/>
          <w:b/>
          <w:bCs/>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24. 评标委员会</w:t>
      </w:r>
      <w:r>
        <w:rPr>
          <w:rFonts w:hint="eastAsia" w:ascii="宋体" w:hAnsi="宋体" w:cs="宋体"/>
          <w:b/>
          <w:szCs w:val="21"/>
        </w:rPr>
        <w:tab/>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24.1评标委员会由采购人或委托采购代理机构依法组建，负责本项目的评标事务。</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25. 评标内容的保密</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26.对投标文件初审</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26.1.1资格性检查。依据法律法规和招标文件的规定，采购人依法对投标人的资格进行审查。对投标文件中的资格证明、投标保证金承诺书等进行审查，以确定投标供应商是否具备投标资格。</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 </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查询时间：评标开始前。</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w:t>
      </w:r>
      <w:r>
        <w:rPr>
          <w:rFonts w:hint="eastAsia" w:ascii="宋体" w:hAnsi="宋体"/>
          <w:color w:val="000000"/>
          <w:highlight w:val="none"/>
          <w:lang w:val="en-US" w:eastAsia="en-US"/>
        </w:rPr>
        <w:t xml:space="preserve">通过“信用中国”网站</w:t>
      </w:r>
      <w:r>
        <w:rPr>
          <w:rFonts w:hint="eastAsia" w:ascii="宋体" w:hAnsi="宋体" w:cs="宋体"/>
          <w:color w:val="000000"/>
          <w:sz w:val="21"/>
          <w:szCs w:val="21"/>
          <w:highlight w:val="none"/>
        </w:rPr>
        <w:t xml:space="preserve">(www.creditchina.gov.cn)</w:t>
      </w:r>
      <w:r>
        <w:rPr>
          <w:rFonts w:hint="eastAsia" w:ascii="宋体" w:hAnsi="宋体"/>
          <w:color w:val="000000"/>
          <w:highlight w:val="none"/>
          <w:lang w:val="en-US" w:eastAsia="zh-CN"/>
        </w:rPr>
        <w:t xml:space="preserve">或</w:t>
      </w:r>
      <w:r>
        <w:rPr>
          <w:rFonts w:hint="eastAsia" w:ascii="宋体" w:hAnsi="宋体"/>
          <w:color w:val="000000"/>
          <w:highlight w:val="none"/>
          <w:lang w:val="en-US" w:eastAsia="en-US"/>
        </w:rPr>
        <w:t xml:space="preserve">中国政府采购网</w:t>
      </w:r>
      <w:r>
        <w:rPr>
          <w:rFonts w:hint="eastAsia" w:ascii="宋体" w:hAnsi="宋体" w:cs="宋体"/>
          <w:color w:val="000000"/>
          <w:sz w:val="21"/>
          <w:szCs w:val="21"/>
          <w:highlight w:val="none"/>
        </w:rPr>
        <w:t xml:space="preserve">(https://www.ccgp.gov.cn/search/cr/)未被列入失信被执行人、重大税收违法案件当事人名单、政府采购严重违法失信行为记录名单</w:t>
      </w:r>
      <w:r>
        <w:rPr>
          <w:rFonts w:hint="eastAsia" w:ascii="宋体" w:hAnsi="宋体"/>
          <w:color w:val="000000"/>
          <w:highlight w:val="none"/>
          <w:lang w:val="zh-CN" w:eastAsia="en-US"/>
        </w:rPr>
        <w:t xml:space="preserve">。</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.7</w:t>
      </w:r>
      <w:r>
        <w:rPr>
          <w:rFonts w:hint="eastAsia" w:ascii="宋体" w:hAnsi="宋体" w:cs="宋体"/>
          <w:color w:val="000000"/>
          <w:szCs w:val="21"/>
          <w:lang w:val="zh-CN"/>
        </w:rPr>
        <w:t xml:space="preserve">根据（财库〔2026〕2号）关于推动解决政府采购异常低价问题的通知。</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26.7.1政府采购评审中出现下列情形之一的，评审委员会应当启动异常低价投标（响应）审查程序：</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26.7.1.3投标（响应）报价低于采购项目最高限价45%的，即投标（响应）报价&lt;采购项目最高限价×45%；</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26.7.1.4评审委员会基于专业判断，认为供应商报价过低，有可能影响产品质量或者不能诚信履约的其他情形。</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lang w:val="zh-CN"/>
        </w:rPr>
      </w:r>
      <w:r/>
    </w:p>
    <w:p>
      <w:pPr>
        <w:pStyle w:val="104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ascii="宋体" w:hAnsi="宋体" w:cs="宋体"/>
          <w:color w:val="000000"/>
          <w:szCs w:val="21"/>
          <w:lang w:val="zh-CN"/>
        </w:rPr>
        <w:t xml:space="preserve">。</w:t>
      </w:r>
      <w:r>
        <w:rPr>
          <w:rFonts w:ascii="宋体" w:hAnsi="宋体" w:cs="宋体"/>
          <w:color w:val="000000"/>
          <w:szCs w:val="21"/>
          <w:lang w:val="zh-CN"/>
        </w:rPr>
      </w:r>
      <w:r/>
    </w:p>
    <w:p>
      <w:pPr>
        <w:pStyle w:val="104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.8对不同文字文本投标文件的解释发生异议的，以中文文本为准。</w:t>
      </w:r>
      <w:r>
        <w:rPr>
          <w:rFonts w:ascii="宋体" w:hAnsi="宋体" w:cs="宋体"/>
          <w:color w:val="000000"/>
          <w:szCs w:val="21"/>
          <w:lang w:val="zh-CN"/>
        </w:rPr>
      </w:r>
      <w:r/>
    </w:p>
    <w:p>
      <w:pPr>
        <w:pStyle w:val="1044"/>
        <w:ind w:firstLine="420"/>
        <w:jc w:val="left"/>
        <w:spacing w:line="440" w:lineRule="exact"/>
        <w:rPr>
          <w:rFonts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.9评标委员会对投标文件的判定，只依据投标内容本身，不依靠开标后的任何外来证明。</w:t>
      </w:r>
      <w:r>
        <w:rPr>
          <w:rFonts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w:t>
      </w:r>
      <w:r>
        <w:rPr>
          <w:rFonts w:ascii="宋体" w:hAnsi="宋体" w:cs="宋体"/>
          <w:color w:val="000000"/>
          <w:szCs w:val="21"/>
          <w:lang w:val="zh-CN"/>
        </w:rPr>
        <w:t xml:space="preserve">.10评标委员会将拒绝被确定为非实质性响应的投标，投标人不能通过修正或撤销不符之处而使其投标成为实质性响应的投标</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27.投标的澄清</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28.无效投标和废标</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28.1无效投标的具体情形有：  </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28.1.1未按照招标文件的规定提交投标保证</w:t>
      </w:r>
      <w:r>
        <w:rPr>
          <w:rFonts w:hint="eastAsia" w:ascii="宋体" w:hAnsi="宋体" w:cs="宋体"/>
          <w:color w:val="000000"/>
          <w:szCs w:val="21"/>
        </w:rPr>
        <w:t xml:space="preserve">金</w:t>
      </w:r>
      <w:r>
        <w:rPr>
          <w:rFonts w:hint="eastAsia" w:ascii="宋体" w:hAnsi="宋体" w:cs="宋体"/>
          <w:color w:val="000000"/>
          <w:szCs w:val="21"/>
          <w:lang w:val="zh-CN"/>
        </w:rPr>
        <w:t xml:space="preserve">的（</w:t>
      </w:r>
      <w:r>
        <w:rPr>
          <w:rFonts w:hint="eastAsia" w:ascii="宋体" w:hAnsi="宋体" w:cs="宋体"/>
          <w:color w:val="000000"/>
          <w:szCs w:val="21"/>
        </w:rPr>
        <w:t xml:space="preserve">本项目不涉及</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28.1.2投标文件未按招标文件要求签署、盖章或电子签章的；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28.1.3不具备招标文件中规定的资格要求的；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28.1.4报价超过招标文件中规定的预算金额或者最高限价的；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28.1.5投标文件含有采购人不能接受的附加条件的；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28.1.6法律、法规和招标文件规定的其他无效情形。</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 在招标采购中，出现下列情形之一的，应予废标：</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28.2.1符合专业条件的供应商或者对招标文件作实质响应的供应商不足三家的；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28.2.2出现影响采购公正的违法、违规行为的；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28.2.3投标人的报价均超过了采购预算，采购人不能支付的；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28.2.4因重大变故，采购任务取消的；</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b/>
          <w:bCs/>
          <w:szCs w:val="21"/>
          <w:lang w:val="zh-CN"/>
        </w:rPr>
      </w:pPr>
      <w:r>
        <w:rPr>
          <w:rFonts w:hint="eastAsia" w:ascii="宋体" w:hAnsi="宋体" w:cs="宋体"/>
          <w:b/>
          <w:bCs/>
          <w:szCs w:val="21"/>
          <w:lang w:val="zh-CN"/>
        </w:rPr>
        <w:t xml:space="preserve">28.3 不同投标人的投标文件使用同一台电脑编制的；</w:t>
      </w:r>
      <w:r>
        <w:rPr>
          <w:rFonts w:hint="eastAsia" w:ascii="宋体" w:hAnsi="宋体" w:cs="宋体"/>
          <w:b/>
          <w:bCs/>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28.</w:t>
      </w:r>
      <w:r>
        <w:rPr>
          <w:rFonts w:hint="eastAsia" w:ascii="宋体" w:hAnsi="宋体" w:cs="宋体"/>
          <w:color w:val="000000"/>
          <w:szCs w:val="21"/>
        </w:rPr>
        <w:t xml:space="preserve">4</w:t>
      </w:r>
      <w:r>
        <w:rPr>
          <w:rFonts w:hint="eastAsia" w:ascii="宋体" w:hAnsi="宋体" w:cs="宋体"/>
          <w:color w:val="000000"/>
          <w:szCs w:val="21"/>
          <w:lang w:val="zh-CN"/>
        </w:rPr>
        <w:t xml:space="preserve"> 废标后，采购人应当将废标理由通知所有投标人。</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29. 投标文件的评价和比较</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29.2.1服务的质量保证（保障）内容；</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29.2.2服务配备的人员；</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29.2.3投标者的资信情况和履约能力；</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29.2.4投标者提供的其他优惠条件；</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29.2.5参与本项目的态度及信誉；</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29.2.6最低的投标报价或最高的</w:t>
      </w:r>
      <w:r>
        <w:rPr>
          <w:rFonts w:hint="eastAsia" w:ascii="宋体" w:hAnsi="宋体" w:cs="宋体"/>
          <w:color w:val="000000"/>
          <w:szCs w:val="21"/>
        </w:rPr>
        <w:t xml:space="preserve">下浮率</w:t>
      </w:r>
      <w:r>
        <w:rPr>
          <w:rFonts w:hint="eastAsia" w:ascii="宋体" w:hAnsi="宋体" w:cs="宋体"/>
          <w:color w:val="000000"/>
          <w:szCs w:val="21"/>
          <w:lang w:val="zh-CN"/>
        </w:rPr>
        <w:t xml:space="preserve">是中标的重要条件，但不是唯一条件。</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如投标人在参加政府采购活动中存在苏财购字（2013）3号文件中所列的失信或不良行为的，将按照江苏省及苏州市政府采购相关规定进行扣分。</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七、授予合同</w:t>
      </w:r>
      <w:r>
        <w:rPr>
          <w:rFonts w:hint="eastAsia" w:ascii="宋体" w:hAnsi="宋体" w:cs="宋体"/>
          <w:b/>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30. 中标供应商的确认</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30.2经评标委员会评审并确定中标供应商后，采购人或授权采购代理机构将在规定的时间内将中标结果在相关媒体上予以公告。</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30.4质疑函递交地点及联系方式详见公告内容。</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31. 合同授予标准</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31.1采购</w:t>
      </w:r>
      <w:r>
        <w:rPr>
          <w:rFonts w:hint="eastAsia" w:ascii="宋体" w:hAnsi="宋体" w:cs="宋体"/>
          <w:color w:val="000000"/>
          <w:szCs w:val="21"/>
        </w:rPr>
        <w:t xml:space="preserve">人</w:t>
      </w:r>
      <w:r>
        <w:rPr>
          <w:rFonts w:hint="eastAsia" w:ascii="宋体" w:hAnsi="宋体" w:cs="宋体"/>
          <w:color w:val="000000"/>
          <w:szCs w:val="21"/>
          <w:lang w:val="zh-CN"/>
        </w:rPr>
        <w:t xml:space="preserve">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31.2</w:t>
      </w:r>
      <w:r>
        <w:rPr>
          <w:rFonts w:hint="eastAsia" w:ascii="宋体" w:hAnsi="宋体" w:cs="宋体"/>
          <w:color w:val="000000"/>
          <w:szCs w:val="21"/>
        </w:rPr>
        <w:t xml:space="preserve">政府</w:t>
      </w:r>
      <w:r>
        <w:rPr>
          <w:rFonts w:hint="eastAsia" w:ascii="宋体" w:hAnsi="宋体" w:cs="宋体"/>
          <w:color w:val="000000"/>
          <w:szCs w:val="21"/>
          <w:lang w:val="zh-CN"/>
        </w:rPr>
        <w:t xml:space="preserve">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32. 中标通知书</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32.2</w:t>
      </w:r>
      <w:r>
        <w:rPr>
          <w:rFonts w:hint="eastAsia" w:ascii="宋体" w:hAnsi="宋体" w:cs="宋体"/>
          <w:b/>
          <w:bCs/>
          <w:color w:val="000000"/>
          <w:szCs w:val="21"/>
          <w:lang w:val="zh-CN"/>
        </w:rPr>
        <w:t xml:space="preserve">中标通知书在中标公告发布后将发布在业务系统中，中标通知书发布之日视为中标供应商领取之日，中标供应商自行在业务系统中下载打印。</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32.3中标通知书将成为合同的组成部分。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32.4采购代理机构对未中标供应商不承担解释未中标原因的义务。</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33.履约保证金（本项目不设置履约保证金）</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33.1中标供应商按招标公告要求提交履约保证金。</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33.2履约保证金用以约束供应商在合同履行中的行为，弥补合同执行中由于自身行为可能给采购人带来的各种损失。</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33.3履约保证金（无息）将在中标供应商合同履行完毕后，采购人在五个工作日内退返中标供应商。</w:t>
      </w:r>
      <w:r>
        <w:rPr>
          <w:rFonts w:hint="eastAsia" w:ascii="宋体" w:hAnsi="宋体" w:cs="宋体"/>
          <w:color w:val="000000"/>
          <w:szCs w:val="21"/>
          <w:lang w:val="zh-CN"/>
        </w:rPr>
      </w:r>
      <w:r/>
    </w:p>
    <w:p>
      <w:pPr>
        <w:pStyle w:val="1044"/>
        <w:spacing w:line="440" w:lineRule="exact"/>
        <w:rPr>
          <w:rFonts w:hint="eastAsia" w:ascii="宋体" w:hAnsi="宋体" w:cs="宋体"/>
          <w:b/>
          <w:szCs w:val="21"/>
        </w:rPr>
      </w:pPr>
      <w:r>
        <w:rPr>
          <w:rFonts w:hint="eastAsia" w:ascii="宋体" w:hAnsi="宋体" w:cs="宋体"/>
          <w:b/>
          <w:szCs w:val="21"/>
        </w:rPr>
        <w:t xml:space="preserve">34. 合同的签订</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34.2签订合同及合同条款应以招标文件和中标供应商的投标文件及其澄清文件为依据。</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lang w:val="zh-CN"/>
        </w:rPr>
        <w:t xml:space="preserve">34.3中标人无正当理由拒签合同的，或在签订合同时向采购人提出附加条件或者更改合同实质性内</w:t>
      </w:r>
      <w:r>
        <w:rPr>
          <w:rFonts w:hint="eastAsia" w:ascii="宋体" w:hAnsi="宋体" w:cs="宋体"/>
          <w:color w:val="000000"/>
          <w:szCs w:val="21"/>
          <w:highlight w:val="none"/>
          <w:lang w:val="zh-CN"/>
        </w:rPr>
        <w:t xml:space="preserve">容的，采购人可取消其中标资格，同时由中标人承担相应的法律责任。</w:t>
      </w:r>
      <w:r>
        <w:rPr>
          <w:rFonts w:hint="eastAsia" w:ascii="宋体" w:hAnsi="宋体" w:cs="宋体"/>
          <w:color w:val="000000"/>
          <w:szCs w:val="21"/>
          <w:highlight w:val="none"/>
          <w:lang w:val="zh-CN"/>
        </w:rPr>
      </w:r>
      <w:r/>
    </w:p>
    <w:p>
      <w:pPr>
        <w:pStyle w:val="1044"/>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lang w:val="zh-CN"/>
        </w:rPr>
      </w:r>
      <w:r/>
    </w:p>
    <w:p>
      <w:pPr>
        <w:pStyle w:val="1044"/>
        <w:spacing w:line="440" w:lineRule="exact"/>
        <w:rPr>
          <w:rFonts w:hint="eastAsia" w:ascii="宋体" w:hAnsi="宋体" w:cs="宋体"/>
          <w:szCs w:val="21"/>
          <w:highlight w:val="none"/>
        </w:rPr>
      </w:pPr>
      <w:r>
        <w:rPr>
          <w:rFonts w:hint="eastAsia" w:ascii="宋体" w:hAnsi="宋体" w:cs="宋体"/>
          <w:b/>
          <w:szCs w:val="21"/>
          <w:highlight w:val="none"/>
        </w:rPr>
        <w:t xml:space="preserve">八、其他事项</w:t>
      </w:r>
      <w:r>
        <w:rPr>
          <w:rFonts w:hint="eastAsia" w:ascii="宋体" w:hAnsi="宋体" w:cs="宋体"/>
          <w:szCs w:val="21"/>
          <w:highlight w:val="none"/>
        </w:rPr>
      </w:r>
      <w:r/>
    </w:p>
    <w:p>
      <w:pPr>
        <w:pStyle w:val="1044"/>
        <w:ind w:firstLine="211"/>
        <w:spacing w:line="440" w:lineRule="exact"/>
        <w:rPr>
          <w:rFonts w:hint="eastAsia" w:ascii="宋体" w:hAnsi="宋体" w:cs="宋体"/>
          <w:b/>
          <w:color w:val="000000"/>
          <w:szCs w:val="21"/>
        </w:rPr>
      </w:pPr>
      <w:r>
        <w:rPr>
          <w:rFonts w:hint="eastAsia" w:ascii="宋体" w:hAnsi="宋体" w:cs="宋体"/>
          <w:b/>
          <w:color w:val="000000"/>
          <w:szCs w:val="21"/>
          <w:lang w:val="zh-CN"/>
        </w:rPr>
        <w:t xml:space="preserve">35.</w:t>
      </w:r>
      <w:r>
        <w:rPr>
          <w:rFonts w:hint="eastAsia" w:ascii="宋体" w:hAnsi="宋体" w:cs="宋体"/>
          <w:b/>
          <w:color w:val="000000"/>
          <w:szCs w:val="21"/>
        </w:rPr>
        <w:t xml:space="preserve">代理服务费</w:t>
      </w:r>
      <w:r>
        <w:rPr>
          <w:rFonts w:hint="eastAsia" w:ascii="宋体" w:hAnsi="宋体" w:cs="宋体"/>
          <w:b/>
          <w:color w:val="000000"/>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35.代理服务费：</w:t>
      </w:r>
      <w:r>
        <w:rPr>
          <w:rFonts w:hint="eastAsia" w:ascii="宋体" w:hAnsi="宋体" w:cs="宋体"/>
          <w:color w:val="000000"/>
          <w:szCs w:val="21"/>
          <w:lang w:val="zh-CN"/>
        </w:rPr>
        <w:t xml:space="preserve">根据省厅《关于进一步规范政府采购活动相关费用管理的通知》（苏财规〔2026〕1号）相关要求，本次招标项目代理服务费由采购人支付。按照预算金额，100万元以下按1.5%收取，100至500万（不含）按照1.1%收取，500至1000万（不含）按照0.8%收取，招标代理服务收费按差额定率累进法计算，本项目代理服务费共计人民币贰万贰仟叁佰柒拾元整（¥：22370.00元）。</w:t>
      </w:r>
      <w:r>
        <w:rPr>
          <w:rFonts w:hint="eastAsia" w:ascii="宋体" w:hAnsi="宋体" w:cs="宋体"/>
          <w:color w:val="000000"/>
          <w:szCs w:val="21"/>
          <w:lang w:val="zh-CN"/>
        </w:rPr>
      </w:r>
      <w:r/>
    </w:p>
    <w:p>
      <w:pPr>
        <w:pStyle w:val="1044"/>
        <w:ind w:firstLine="211"/>
        <w:spacing w:line="440" w:lineRule="exact"/>
        <w:rPr>
          <w:rFonts w:hint="eastAsia" w:ascii="宋体" w:hAnsi="宋体" w:cs="宋体"/>
          <w:b/>
          <w:szCs w:val="21"/>
        </w:rPr>
      </w:pPr>
      <w:r>
        <w:rPr>
          <w:rFonts w:hint="eastAsia" w:ascii="宋体" w:hAnsi="宋体" w:cs="宋体"/>
          <w:b/>
          <w:szCs w:val="21"/>
        </w:rPr>
        <w:t xml:space="preserve">36.政府采购政策</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36.1 节能产品和环境标志产品</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cs="宋体"/>
          <w:b/>
          <w:bCs/>
          <w:color w:val="000000"/>
          <w:szCs w:val="21"/>
          <w:lang w:val="zh-CN"/>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 小微企业的价格分评审</w:t>
      </w:r>
      <w:r>
        <w:rPr>
          <w:rFonts w:hint="eastAsia" w:ascii="宋体" w:hAnsi="宋体" w:cs="宋体"/>
          <w:b/>
          <w:bCs/>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36.2.1 根据《政府采购促进中小企业发展管理办法（财库〔2020〕46号）及《关于贯彻执行绿色采购、促进残疾人就业和支持监狱企业发展有关政策的通知》（苏财购〔2019〕10号）的规定：</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（4）以联合体形式参加政府采购活动，联合体各方均为中小企业的，联合体视同中小企业。其中，联合体各方均为小微企业的，联合体视同小微企业。</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（5）符合中小企业划分标准的个体工商户，在政府采购活动中视同中小企业。</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（6）中小企业划分标准详见“工信部联企业〔2011〕300号通知”。</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（7）中标、成交供应商享受本办法规定的中小企业扶持政策的，《中小企业声明函》应当随中标、成交结果同时公告，接受社会监督。</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（8）以上规定未尽事项，按《政府采购促进中小企业发展管理办法》（财库﹝2020﹞46号）等有关制度规定执行。</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36.2.2 残疾人福利性单位政策</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color w:val="000000"/>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color w:val="000000"/>
          <w:szCs w:val="21"/>
          <w:lang w:val="zh-CN"/>
        </w:rPr>
      </w:r>
      <w:r/>
    </w:p>
    <w:p>
      <w:pPr>
        <w:pStyle w:val="1044"/>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（3）中标、成交供应商为残疾人福利性单位的，《残疾人福利性单位声明函》应当随中标、成交结果同时公告，接受社会监督。</w:t>
      </w:r>
      <w:r>
        <w:rPr>
          <w:rFonts w:hint="eastAsia" w:ascii="宋体" w:hAnsi="宋体" w:eastAsia="宋体" w:cs="宋体"/>
          <w:color w:val="000000"/>
          <w:szCs w:val="21"/>
          <w:lang w:val="zh-CN"/>
        </w:rPr>
      </w:r>
      <w:r/>
    </w:p>
    <w:p>
      <w:pPr>
        <w:pStyle w:val="1044"/>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36.2.3 监狱企业发展政策</w:t>
      </w:r>
      <w:r>
        <w:rPr>
          <w:rFonts w:hint="eastAsia" w:ascii="宋体" w:hAnsi="宋体" w:eastAsia="宋体" w:cs="宋体"/>
          <w:color w:val="000000"/>
          <w:szCs w:val="21"/>
          <w:lang w:val="zh-CN"/>
        </w:rPr>
      </w:r>
      <w:r/>
    </w:p>
    <w:p>
      <w:pPr>
        <w:pStyle w:val="1044"/>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color w:val="000000"/>
          <w:szCs w:val="21"/>
          <w:lang w:val="zh-CN"/>
        </w:rPr>
      </w:r>
      <w:r/>
    </w:p>
    <w:p>
      <w:pPr>
        <w:pStyle w:val="1044"/>
        <w:ind w:firstLine="420"/>
        <w:jc w:val="left"/>
        <w:spacing w:line="440" w:lineRule="exact"/>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Cs w:val="21"/>
          <w:lang w:val="zh-CN"/>
        </w:rPr>
      </w:r>
      <w:r/>
    </w:p>
    <w:p>
      <w:pPr>
        <w:pStyle w:val="1044"/>
        <w:ind w:firstLine="420"/>
        <w:jc w:val="left"/>
        <w:spacing w:line="44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36.2.4 专门面向中小企业采购的项目，不再执行价格评审优惠的扶持政策。</w:t>
      </w:r>
      <w:r>
        <w:rPr>
          <w:rFonts w:hint="eastAsia" w:ascii="宋体" w:hAnsi="宋体" w:cs="宋体"/>
          <w:b/>
          <w:bCs/>
          <w:color w:val="000000"/>
          <w:szCs w:val="21"/>
          <w:lang w:val="zh-CN"/>
        </w:rPr>
      </w:r>
      <w:r/>
    </w:p>
    <w:p>
      <w:pPr>
        <w:pStyle w:val="1044"/>
        <w:ind w:firstLine="420"/>
        <w:jc w:val="left"/>
        <w:spacing w:line="440" w:lineRule="exact"/>
        <w:rPr>
          <w:rFonts w:hint="eastAsia" w:ascii="宋体" w:hAnsi="宋体" w:cs="宋体"/>
          <w:color w:val="000000"/>
          <w:szCs w:val="21"/>
        </w:rPr>
      </w:pPr>
      <w:r>
        <w:rPr>
          <w:rFonts w:hint="eastAsia" w:ascii="宋体" w:hAnsi="宋体" w:cs="宋体"/>
          <w:b/>
          <w:bCs/>
          <w:color w:val="000000"/>
          <w:szCs w:val="21"/>
          <w:lang w:val="zh-CN"/>
        </w:rPr>
        <w:t xml:space="preserve">若投标供应商提供的声明函或认定证明为虚假声明则视同提供虚假材料，按“政府采购法”相关规定处理并报请政府监管部门给予行政处罚。</w:t>
      </w:r>
      <w:r>
        <w:rPr>
          <w:rFonts w:hint="eastAsia" w:ascii="宋体" w:hAnsi="宋体" w:cs="宋体"/>
          <w:color w:val="000000"/>
          <w:szCs w:val="21"/>
        </w:rPr>
      </w:r>
      <w:r/>
    </w:p>
    <w:p>
      <w:pPr>
        <w:pStyle w:val="1044"/>
        <w:spacing w:line="440" w:lineRule="exact"/>
        <w:rPr>
          <w:rFonts w:hint="eastAsia" w:ascii="宋体" w:hAnsi="宋体" w:cs="宋体"/>
          <w:b/>
          <w:szCs w:val="21"/>
        </w:rPr>
      </w:pPr>
      <w:r>
        <w:rPr>
          <w:rFonts w:hint="eastAsia" w:ascii="宋体" w:hAnsi="宋体" w:cs="宋体"/>
          <w:b/>
          <w:szCs w:val="21"/>
        </w:rPr>
        <w:t xml:space="preserve">37. 监督</w:t>
      </w:r>
      <w:r>
        <w:rPr>
          <w:rFonts w:hint="eastAsia" w:ascii="宋体" w:hAnsi="宋体" w:cs="宋体"/>
          <w:b/>
          <w:szCs w:val="21"/>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37</w:t>
      </w:r>
      <w:r>
        <w:rPr>
          <w:rFonts w:hint="eastAsia" w:ascii="宋体" w:hAnsi="宋体" w:cs="宋体"/>
          <w:color w:val="000000"/>
          <w:szCs w:val="21"/>
          <w:lang w:val="zh-CN"/>
        </w:rPr>
        <w:t xml:space="preserve">.1 政府有关监督部门将对招投标全过程进行监督。</w:t>
      </w:r>
      <w:r>
        <w:rPr>
          <w:rFonts w:hint="eastAsia" w:ascii="宋体" w:hAnsi="宋体" w:cs="宋体"/>
          <w:color w:val="000000"/>
          <w:szCs w:val="21"/>
          <w:lang w:val="zh-CN"/>
        </w:rPr>
      </w:r>
      <w:r/>
    </w:p>
    <w:p>
      <w:pPr>
        <w:pStyle w:val="1044"/>
        <w:spacing w:line="440" w:lineRule="exact"/>
        <w:rPr>
          <w:rFonts w:hint="eastAsia" w:ascii="宋体" w:hAnsi="宋体" w:cs="宋体"/>
          <w:b/>
          <w:szCs w:val="21"/>
          <w:lang w:val="zh-CN"/>
        </w:rPr>
      </w:pPr>
      <w:r>
        <w:rPr>
          <w:rFonts w:hint="eastAsia" w:ascii="宋体" w:hAnsi="宋体" w:cs="宋体"/>
          <w:b/>
          <w:szCs w:val="21"/>
        </w:rPr>
        <w:t xml:space="preserve">38.</w:t>
      </w:r>
      <w:r>
        <w:rPr>
          <w:rFonts w:hint="eastAsia" w:ascii="宋体" w:hAnsi="宋体" w:cs="宋体"/>
          <w:b/>
          <w:szCs w:val="21"/>
          <w:lang w:val="zh-CN"/>
        </w:rPr>
        <w:t xml:space="preserve">未尽事宜</w:t>
      </w:r>
      <w:r>
        <w:rPr>
          <w:rFonts w:hint="eastAsia" w:ascii="宋体" w:hAnsi="宋体" w:cs="宋体"/>
          <w:b/>
          <w:szCs w:val="21"/>
          <w:lang w:val="zh-CN"/>
        </w:rPr>
      </w:r>
      <w:r/>
    </w:p>
    <w:p>
      <w:pPr>
        <w:pStyle w:val="1044"/>
        <w:ind w:firstLine="420"/>
        <w:jc w:val="left"/>
        <w:spacing w:line="440" w:lineRule="exact"/>
        <w:rPr>
          <w:rFonts w:hint="eastAsia" w:ascii="宋体" w:hAnsi="宋体" w:cs="宋体"/>
          <w:color w:val="000000"/>
          <w:szCs w:val="21"/>
          <w:lang w:val="zh-CN"/>
        </w:rPr>
      </w:pPr>
      <w:r>
        <w:rPr>
          <w:rFonts w:hint="eastAsia" w:ascii="宋体" w:hAnsi="宋体" w:cs="宋体"/>
          <w:color w:val="000000"/>
          <w:szCs w:val="21"/>
        </w:rPr>
        <w:t xml:space="preserve">38.1</w:t>
      </w:r>
      <w:r>
        <w:rPr>
          <w:rFonts w:hint="eastAsia" w:ascii="宋体" w:hAnsi="宋体" w:cs="宋体"/>
          <w:color w:val="000000"/>
          <w:szCs w:val="21"/>
          <w:lang w:val="zh-CN"/>
        </w:rPr>
        <w:t xml:space="preserve">按《中华人民共和国政府采购法》及其他有关政府采购的法律法规的的规定执行。</w:t>
      </w:r>
      <w:r>
        <w:rPr>
          <w:rFonts w:hint="eastAsia" w:ascii="宋体" w:hAnsi="宋体" w:cs="宋体"/>
          <w:color w:val="000000"/>
          <w:szCs w:val="21"/>
          <w:lang w:val="zh-CN"/>
        </w:rPr>
      </w:r>
      <w:r/>
    </w:p>
    <w:p>
      <w:pPr>
        <w:pStyle w:val="1044"/>
        <w:ind w:firstLine="360"/>
        <w:spacing w:line="440" w:lineRule="exact"/>
        <w:rPr>
          <w:rFonts w:ascii="宋体" w:hAnsi="宋体"/>
          <w:sz w:val="24"/>
          <w:szCs w:val="24"/>
        </w:rPr>
      </w:pPr>
      <w:r>
        <w:rPr>
          <w:rFonts w:ascii="宋体" w:hAnsi="宋体"/>
          <w:sz w:val="24"/>
          <w:szCs w:val="24"/>
        </w:rPr>
      </w:r>
      <w:r/>
    </w:p>
    <w:p>
      <w:pPr>
        <w:pStyle w:val="1064"/>
        <w:ind w:firstLine="0"/>
        <w:jc w:val="center"/>
        <w:rPr>
          <w:rFonts w:hint="eastAsia" w:hAnsi="宋体" w:cs="宋体"/>
        </w:rPr>
        <w:outlineLvl w:val="0"/>
      </w:pPr>
      <w:r>
        <w:rPr>
          <w:rFonts w:hint="eastAsia" w:hAnsi="宋体" w:cs="宋体"/>
          <w:b/>
          <w:sz w:val="44"/>
          <w:szCs w:val="44"/>
        </w:rPr>
        <w:br w:type="page" w:clear="all"/>
      </w:r>
      <w:bookmarkStart w:id="19" w:name="_Toc158691774"/>
      <w:r/>
      <w:bookmarkStart w:id="20" w:name="_Toc315875321"/>
      <w:r/>
      <w:bookmarkStart w:id="21" w:name="_Toc486335448"/>
      <w:r/>
      <w:bookmarkStart w:id="22" w:name="_Toc315868058"/>
      <w:r>
        <w:rPr>
          <w:rFonts w:hint="eastAsia" w:hAnsi="宋体" w:cs="宋体"/>
          <w:b/>
          <w:sz w:val="36"/>
          <w:szCs w:val="22"/>
        </w:rPr>
        <w:t xml:space="preserve">第三章  项目需求</w:t>
      </w:r>
      <w:bookmarkEnd w:id="19"/>
      <w:r/>
      <w:bookmarkEnd w:id="20"/>
      <w:r/>
      <w:bookmarkEnd w:id="21"/>
      <w:r/>
      <w:bookmarkEnd w:id="22"/>
      <w:r>
        <w:rPr>
          <w:rFonts w:hint="eastAsia" w:hAnsi="宋体" w:cs="宋体"/>
        </w:rPr>
      </w:r>
      <w:r/>
    </w:p>
    <w:p>
      <w:pPr>
        <w:pStyle w:val="1044"/>
        <w:ind w:firstLine="420"/>
        <w:jc w:val="left"/>
        <w:spacing w:line="360" w:lineRule="auto"/>
        <w:rPr>
          <w:rFonts w:hint="eastAsia" w:ascii="宋体" w:hAnsi="宋体"/>
          <w:szCs w:val="21"/>
        </w:rPr>
      </w:pPr>
      <w:r/>
      <w:bookmarkStart w:id="23" w:name="_Toc315868059"/>
      <w:r/>
      <w:bookmarkStart w:id="24" w:name="_Toc158691775"/>
      <w:r/>
      <w:bookmarkStart w:id="25" w:name="_Toc315875322"/>
      <w:r>
        <w:rPr>
          <w:rFonts w:hint="eastAsia" w:ascii="宋体" w:hAnsi="宋体"/>
          <w:szCs w:val="21"/>
        </w:rPr>
      </w:r>
      <w:r/>
    </w:p>
    <w:p>
      <w:pPr>
        <w:pStyle w:val="1044"/>
        <w:ind w:firstLine="420"/>
        <w:jc w:val="left"/>
        <w:spacing w:line="360" w:lineRule="auto"/>
        <w:rPr>
          <w:rStyle w:val="1168"/>
          <w:rFonts w:hint="eastAsia" w:ascii="宋体" w:hAnsi="宋体" w:cs="宋体"/>
          <w:szCs w:val="21"/>
        </w:rPr>
      </w:pPr>
      <w:r>
        <w:rPr>
          <w:rFonts w:hint="eastAsia" w:ascii="宋体" w:hAnsi="宋体"/>
          <w:szCs w:val="21"/>
        </w:rPr>
        <w:t xml:space="preserve">苏州新天平工程咨询有限公司受</w:t>
      </w:r>
      <w:r>
        <w:rPr>
          <w:rFonts w:hint="eastAsia" w:ascii="宋体" w:hAnsi="宋体"/>
          <w:szCs w:val="21"/>
          <w:lang w:eastAsia="zh-CN"/>
        </w:rPr>
        <w:t xml:space="preserve">太仓市浏河镇人民政府</w:t>
      </w:r>
      <w:r>
        <w:rPr>
          <w:rFonts w:hint="eastAsia" w:ascii="宋体" w:hAnsi="宋体"/>
          <w:szCs w:val="21"/>
        </w:rPr>
        <w:t xml:space="preserve">的委托，就</w:t>
      </w:r>
      <w:r>
        <w:rPr>
          <w:rFonts w:hint="eastAsia" w:ascii="宋体" w:hAnsi="宋体"/>
          <w:szCs w:val="21"/>
          <w:lang w:eastAsia="zh-CN"/>
        </w:rPr>
        <w:t xml:space="preserve">新增耕地土壤污染状况调查、耕地质量评定</w:t>
      </w:r>
      <w:r>
        <w:rPr>
          <w:rFonts w:hint="eastAsia" w:ascii="宋体" w:hAnsi="宋体"/>
          <w:szCs w:val="21"/>
        </w:rPr>
        <w:t xml:space="preserve">进行公开招标采购</w:t>
      </w:r>
      <w:r>
        <w:rPr>
          <w:rStyle w:val="1168"/>
          <w:rFonts w:hint="eastAsia" w:ascii="宋体" w:hAnsi="宋体" w:cs="宋体"/>
          <w:szCs w:val="21"/>
        </w:rPr>
        <w:t xml:space="preserve">，欢迎有资格的供应商前来参加本次招标。</w:t>
      </w:r>
      <w:r>
        <w:rPr>
          <w:rStyle w:val="1168"/>
          <w:rFonts w:hint="eastAsia" w:ascii="宋体" w:hAnsi="宋体" w:cs="宋体"/>
          <w:szCs w:val="21"/>
        </w:rPr>
      </w:r>
      <w:r/>
    </w:p>
    <w:p>
      <w:pPr>
        <w:pStyle w:val="1044"/>
        <w:spacing w:line="360" w:lineRule="auto"/>
        <w:tabs>
          <w:tab w:val="left" w:pos="567" w:leader="none"/>
        </w:tabs>
        <w:rPr>
          <w:b/>
          <w:szCs w:val="21"/>
        </w:rPr>
      </w:pPr>
      <w:r>
        <w:rPr>
          <w:rFonts w:hint="eastAsia"/>
          <w:b/>
          <w:szCs w:val="21"/>
        </w:rPr>
        <w:t xml:space="preserve">一、项目信息</w:t>
      </w:r>
      <w:r>
        <w:rPr>
          <w:b/>
          <w:szCs w:val="21"/>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1、采购编号：</w:t>
      </w:r>
      <w:r>
        <w:rPr>
          <w:rFonts w:hint="eastAsia" w:ascii="宋体" w:hAnsi="宋体" w:cs="宋体"/>
          <w:szCs w:val="21"/>
          <w:lang w:eastAsia="zh-CN" w:bidi="ar"/>
        </w:rPr>
        <w:t xml:space="preserve">JSZC-320585-XTPC-G2026-0017</w:t>
      </w:r>
      <w:r>
        <w:rPr>
          <w:rFonts w:hint="eastAsia" w:ascii="宋体" w:hAnsi="宋体" w:cs="宋体"/>
          <w:szCs w:val="21"/>
          <w:lang w:bidi="ar"/>
        </w:rPr>
        <w:t xml:space="preserve">号</w:t>
      </w:r>
      <w:r>
        <w:rPr>
          <w:rFonts w:hint="eastAsia" w:ascii="宋体" w:hAnsi="宋体" w:cs="宋体"/>
          <w:szCs w:val="21"/>
          <w:lang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2、项目名称：</w:t>
      </w:r>
      <w:r>
        <w:rPr>
          <w:rFonts w:hint="eastAsia" w:ascii="宋体" w:hAnsi="宋体" w:cs="宋体"/>
          <w:szCs w:val="21"/>
          <w:lang w:eastAsia="zh-CN" w:bidi="ar"/>
        </w:rPr>
        <w:t xml:space="preserve">新增耕地土壤污染状况调查、耕地质量评定</w:t>
      </w:r>
      <w:r>
        <w:rPr>
          <w:rFonts w:hint="eastAsia" w:ascii="宋体" w:hAnsi="宋体" w:eastAsia="宋体" w:cs="宋体"/>
          <w:szCs w:val="21"/>
          <w:lang w:eastAsia="zh-CN"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3、预算金额：人民币</w:t>
      </w:r>
      <w:r>
        <w:rPr>
          <w:rFonts w:hint="eastAsia" w:ascii="宋体" w:hAnsi="宋体" w:cs="宋体"/>
          <w:szCs w:val="21"/>
          <w:lang w:eastAsia="zh-CN" w:bidi="ar"/>
        </w:rPr>
        <w:t xml:space="preserve">壹佰陆拾柒万元整（￥：1670000.00元）</w:t>
      </w:r>
      <w:r>
        <w:rPr>
          <w:rFonts w:hint="eastAsia" w:ascii="宋体" w:hAnsi="宋体" w:eastAsia="宋体" w:cs="宋体"/>
          <w:szCs w:val="21"/>
          <w:lang w:eastAsia="zh-CN"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cs="宋体"/>
          <w:szCs w:val="21"/>
          <w:lang w:bidi="ar"/>
        </w:rPr>
        <w:t xml:space="preserve">4、最高限价：人民币</w:t>
      </w:r>
      <w:r>
        <w:rPr>
          <w:rFonts w:hint="eastAsia" w:ascii="宋体" w:hAnsi="宋体" w:cs="宋体"/>
          <w:szCs w:val="21"/>
          <w:lang w:eastAsia="zh-CN" w:bidi="ar"/>
        </w:rPr>
        <w:t xml:space="preserve">壹佰陆拾柒万元整（￥：1670000.00元）</w:t>
      </w:r>
      <w:r>
        <w:rPr>
          <w:rFonts w:hint="eastAsia" w:ascii="宋体" w:hAnsi="宋体" w:eastAsia="宋体" w:cs="宋体"/>
          <w:szCs w:val="21"/>
          <w:lang w:eastAsia="zh-CN" w:bidi="ar"/>
        </w:rPr>
      </w:r>
      <w:r/>
    </w:p>
    <w:p>
      <w:pPr>
        <w:pStyle w:val="1044"/>
        <w:ind w:firstLine="420"/>
        <w:spacing w:line="360" w:lineRule="auto"/>
        <w:rPr>
          <w:rFonts w:hint="eastAsia" w:ascii="宋体" w:hAnsi="宋体" w:cs="宋体"/>
          <w:szCs w:val="21"/>
          <w:lang w:bidi="ar"/>
        </w:rPr>
      </w:pPr>
      <w:r>
        <w:rPr>
          <w:rFonts w:hint="eastAsia" w:ascii="宋体" w:hAnsi="宋体" w:cs="宋体"/>
          <w:szCs w:val="21"/>
          <w:lang w:bidi="ar"/>
        </w:rPr>
        <w:t xml:space="preserve">5、服务期限：</w:t>
      </w:r>
      <w:r>
        <w:rPr>
          <w:rFonts w:hint="eastAsia" w:ascii="宋体" w:hAnsi="宋体" w:cs="宋体"/>
          <w:szCs w:val="21"/>
          <w:lang w:eastAsia="zh-CN" w:bidi="ar"/>
        </w:rPr>
        <w:t xml:space="preserve">自合同签订之日起壹年，或实际结算金额满167万元合同终止</w:t>
      </w:r>
      <w:r>
        <w:rPr>
          <w:rFonts w:hint="eastAsia" w:ascii="宋体" w:hAnsi="宋体" w:cs="宋体"/>
          <w:szCs w:val="21"/>
          <w:lang w:bidi="ar"/>
        </w:rPr>
        <w:t xml:space="preserve">。</w:t>
      </w:r>
      <w:r>
        <w:rPr>
          <w:rFonts w:hint="eastAsia" w:ascii="宋体" w:hAnsi="宋体" w:cs="宋体"/>
          <w:szCs w:val="21"/>
          <w:lang w:bidi="ar"/>
        </w:rPr>
      </w:r>
      <w:r/>
    </w:p>
    <w:p>
      <w:pPr>
        <w:pStyle w:val="1044"/>
        <w:spacing w:line="360" w:lineRule="auto"/>
        <w:tabs>
          <w:tab w:val="left" w:pos="567" w:leader="none"/>
        </w:tabs>
        <w:rPr>
          <w:rFonts w:hint="eastAsia"/>
          <w:b/>
          <w:szCs w:val="21"/>
        </w:rPr>
      </w:pPr>
      <w:r>
        <w:rPr>
          <w:rFonts w:hint="eastAsia"/>
          <w:b/>
          <w:szCs w:val="21"/>
        </w:rPr>
        <w:t xml:space="preserve">二、服务范围</w:t>
      </w:r>
      <w:r>
        <w:rPr>
          <w:rFonts w:hint="eastAsia"/>
          <w:b/>
          <w:szCs w:val="21"/>
        </w:rPr>
      </w:r>
      <w:r/>
    </w:p>
    <w:p>
      <w:pPr>
        <w:pStyle w:val="1044"/>
        <w:ind w:firstLine="422"/>
        <w:spacing w:line="360" w:lineRule="auto"/>
        <w:rPr>
          <w:rFonts w:hint="eastAsia" w:ascii="宋体" w:hAnsi="宋体" w:eastAsia="宋体" w:cs="宋体"/>
          <w:b/>
          <w:bCs/>
          <w:szCs w:val="21"/>
          <w:lang w:eastAsia="en-US" w:bidi="ar"/>
        </w:rPr>
      </w:pPr>
      <w:r>
        <w:rPr>
          <w:rFonts w:hint="eastAsia" w:ascii="宋体" w:hAnsi="宋体" w:eastAsia="宋体" w:cs="宋体"/>
          <w:b/>
          <w:bCs/>
          <w:szCs w:val="21"/>
          <w:lang w:eastAsia="en-US"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en-US" w:bidi="ar"/>
        </w:rPr>
        <w:t xml:space="preserve">）工作目标</w:t>
      </w:r>
      <w:r>
        <w:rPr>
          <w:rFonts w:hint="eastAsia" w:ascii="宋体" w:hAnsi="宋体" w:eastAsia="宋体" w:cs="宋体"/>
          <w:b/>
          <w:bCs/>
          <w:szCs w:val="21"/>
          <w:lang w:eastAsia="en-US" w:bidi="ar"/>
        </w:rPr>
      </w:r>
      <w:r/>
    </w:p>
    <w:p>
      <w:pPr>
        <w:pStyle w:val="1044"/>
        <w:ind w:firstLine="42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为做好拟开垦为耕地的复垦土地土壤环境污染状况调查工作，准确掌握复垦土地土壤环境基础质量，把好新增耕地“入口关”。根据《关于印发&lt;拟开垦为耕地的复垦土地及未利用地土壤污染状况调查技术指南（试行）的通知》（苏农建﹝2023﹞1号）文件精神，并依据《土壤环境质量农用地土壤污染风险管控标准》（试行）（GB 15618-2018）等文件及标准组织开展拟开垦耕地入库前土壤污染状况调查工作。工作成果须满足江苏省和国家的相关标准和要求，通过太仓市农业农村局牵头组织的验收。</w:t>
      </w:r>
      <w:r>
        <w:rPr>
          <w:rFonts w:hint="eastAsia" w:ascii="宋体" w:hAnsi="宋体" w:eastAsia="宋体" w:cs="宋体"/>
          <w:szCs w:val="21"/>
          <w:lang w:bidi="ar"/>
        </w:rPr>
      </w:r>
      <w:r/>
    </w:p>
    <w:p>
      <w:pPr>
        <w:pStyle w:val="1044"/>
        <w:ind w:firstLine="420"/>
        <w:spacing w:line="360" w:lineRule="auto"/>
        <w:rPr>
          <w:rFonts w:hint="eastAsia" w:ascii="宋体" w:hAnsi="宋体" w:eastAsia="宋体" w:cs="宋体"/>
          <w:szCs w:val="21"/>
          <w:lang w:bidi="ar"/>
        </w:rPr>
      </w:pPr>
      <w:r>
        <w:rPr>
          <w:rFonts w:hint="eastAsia" w:ascii="宋体" w:hAnsi="宋体" w:eastAsia="宋体" w:cs="宋体"/>
          <w:szCs w:val="21"/>
          <w:lang w:eastAsia="en-US" w:bidi="ar"/>
        </w:rPr>
        <w:t xml:space="preserve">为准确掌握浏河镇新增耕地质量状况，根据关于印发《江苏省补充耕地质量鉴定技术规程(试行)》的通知（苏农办建[2026]2号）、关于印发《江苏省补充耕地质量验收实施细则(试行)》的通知（苏农办建[2026]</w:t>
      </w:r>
      <w:r>
        <w:rPr>
          <w:rFonts w:hint="eastAsia" w:ascii="宋体" w:hAnsi="宋体" w:eastAsia="宋体" w:cs="宋体"/>
          <w:szCs w:val="21"/>
          <w:lang w:bidi="ar"/>
        </w:rPr>
        <w:t xml:space="preserve">6</w:t>
      </w:r>
      <w:r>
        <w:rPr>
          <w:rFonts w:hint="eastAsia" w:ascii="宋体" w:hAnsi="宋体" w:eastAsia="宋体" w:cs="宋体"/>
          <w:szCs w:val="21"/>
          <w:lang w:eastAsia="en-US" w:bidi="ar"/>
        </w:rPr>
        <w:t xml:space="preserve">号）文件精神，并依据《耕地质量等级》（GB/T 33469-2016）和《土壤环境质量农用地土壤污染风险管控标准》（GB 15618-2018），按照《江苏省补充耕地质量评定规范》要求，并通过江苏省耕地评定系统（国标），开展浏河镇新增耕地质量评定项目技术服务工作。工作成果须满足江苏省和国家的相关标准和要求，通过太仓市农业农村局验收。</w:t>
      </w:r>
      <w:r>
        <w:rPr>
          <w:rFonts w:hint="eastAsia" w:ascii="宋体" w:hAnsi="宋体" w:eastAsia="宋体" w:cs="宋体"/>
          <w:szCs w:val="21"/>
          <w:lang w:bidi="ar"/>
        </w:rPr>
      </w:r>
      <w:r/>
    </w:p>
    <w:p>
      <w:pPr>
        <w:pStyle w:val="1044"/>
        <w:ind w:firstLine="422"/>
        <w:spacing w:line="360" w:lineRule="auto"/>
        <w:rPr>
          <w:rFonts w:hint="eastAsia" w:ascii="宋体" w:hAnsi="宋体" w:eastAsia="宋体" w:cs="Times New Roman"/>
          <w:b/>
          <w:bCs/>
          <w:szCs w:val="24"/>
          <w:highlight w:val="none"/>
        </w:rPr>
      </w:pPr>
      <w:r>
        <w:rPr>
          <w:rFonts w:hint="eastAsia" w:ascii="宋体" w:hAnsi="宋体" w:eastAsia="宋体" w:cs="Times New Roman"/>
          <w:b/>
          <w:bCs/>
          <w:szCs w:val="24"/>
          <w:highlight w:val="none"/>
          <w:lang w:eastAsia="en-US"/>
        </w:rPr>
        <w:t xml:space="preserve">（</w:t>
      </w:r>
      <w:r>
        <w:rPr>
          <w:rFonts w:hint="eastAsia" w:ascii="宋体" w:hAnsi="宋体" w:eastAsia="宋体" w:cs="Times New Roman"/>
          <w:b/>
          <w:bCs/>
          <w:szCs w:val="24"/>
          <w:highlight w:val="none"/>
          <w:lang w:val="en-US" w:eastAsia="zh-CN"/>
        </w:rPr>
        <w:t xml:space="preserve">二</w:t>
      </w:r>
      <w:r>
        <w:rPr>
          <w:rFonts w:hint="eastAsia" w:ascii="宋体" w:hAnsi="宋体" w:eastAsia="宋体" w:cs="Times New Roman"/>
          <w:b/>
          <w:bCs/>
          <w:szCs w:val="24"/>
          <w:highlight w:val="none"/>
          <w:lang w:eastAsia="en-US"/>
        </w:rPr>
        <w:t xml:space="preserve">）工作任务</w:t>
      </w:r>
      <w:r>
        <w:rPr>
          <w:rFonts w:hint="eastAsia" w:ascii="宋体" w:hAnsi="宋体" w:eastAsia="宋体" w:cs="Times New Roman"/>
          <w:b/>
          <w:bCs/>
          <w:szCs w:val="24"/>
          <w:highlight w:val="none"/>
        </w:rPr>
      </w:r>
      <w:r/>
    </w:p>
    <w:p>
      <w:pPr>
        <w:pStyle w:val="1044"/>
        <w:ind w:firstLine="211"/>
        <w:spacing w:line="360" w:lineRule="auto"/>
        <w:rPr>
          <w:rFonts w:hint="eastAsia" w:ascii="宋体" w:hAnsi="宋体" w:eastAsia="宋体" w:cs="宋体"/>
          <w:szCs w:val="21"/>
          <w:highlight w:val="none"/>
          <w:lang w:eastAsia="en-US" w:bidi="ar"/>
        </w:rPr>
      </w:pPr>
      <w:r>
        <w:rPr>
          <w:rFonts w:hint="eastAsia" w:ascii="宋体" w:hAnsi="宋体" w:eastAsia="宋体" w:cs="Times New Roman"/>
          <w:b/>
          <w:bCs/>
          <w:szCs w:val="24"/>
          <w:highlight w:val="none"/>
        </w:rPr>
        <w:t xml:space="preserve">土壤污染状况调查服务要求：</w:t>
      </w:r>
      <w:r>
        <w:rPr>
          <w:rFonts w:hint="eastAsia" w:ascii="宋体" w:hAnsi="宋体" w:eastAsia="宋体" w:cs="宋体"/>
          <w:szCs w:val="21"/>
          <w:highlight w:val="none"/>
          <w:lang w:eastAsia="en-US" w:bidi="ar"/>
        </w:rPr>
      </w:r>
      <w:r/>
    </w:p>
    <w:p>
      <w:pPr>
        <w:pStyle w:val="1044"/>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项目技术协作单位负责开展对</w:t>
      </w:r>
      <w:r>
        <w:rPr>
          <w:rFonts w:hint="eastAsia" w:ascii="宋体" w:hAnsi="宋体" w:eastAsia="宋体" w:cs="宋体"/>
          <w:color w:val="000000"/>
          <w:sz w:val="21"/>
          <w:szCs w:val="21"/>
          <w:highlight w:val="none"/>
          <w:lang w:val="en-US" w:eastAsia="zh-CN"/>
        </w:rPr>
        <w:t xml:space="preserve">太仓市浏河镇地块的资料收集、现场</w:t>
      </w:r>
      <w:r>
        <w:rPr>
          <w:rFonts w:hint="eastAsia" w:ascii="宋体" w:hAnsi="宋体" w:eastAsia="宋体" w:cs="宋体"/>
          <w:color w:val="000000"/>
          <w:sz w:val="21"/>
          <w:szCs w:val="21"/>
          <w:highlight w:val="none"/>
        </w:rPr>
        <w:t xml:space="preserve">踏勘、访谈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采样点位布设以及项目报告编制</w:t>
      </w:r>
      <w:r>
        <w:rPr>
          <w:rFonts w:hint="eastAsia" w:ascii="宋体" w:hAnsi="宋体" w:eastAsia="宋体" w:cs="宋体"/>
          <w:color w:val="000000"/>
          <w:sz w:val="21"/>
          <w:szCs w:val="21"/>
          <w:highlight w:val="none"/>
        </w:rPr>
        <w:t xml:space="preserve">等相关工作，具体如下：</w:t>
      </w:r>
      <w:r>
        <w:rPr>
          <w:rFonts w:hint="eastAsia" w:ascii="宋体" w:hAnsi="宋体" w:eastAsia="宋体" w:cs="宋体"/>
          <w:color w:val="000000"/>
          <w:sz w:val="21"/>
          <w:szCs w:val="21"/>
          <w:highlight w:val="none"/>
        </w:rPr>
      </w:r>
      <w:r/>
    </w:p>
    <w:p>
      <w:pPr>
        <w:pStyle w:val="1044"/>
        <w:numPr>
          <w:ilvl w:val="0"/>
          <w:numId w:val="6"/>
        </w:numPr>
        <w:ind w:firstLine="420"/>
        <w:spacing w:line="360" w:lineRule="auto"/>
        <w:rPr>
          <w:rFonts w:hint="eastAsia" w:ascii="宋体" w:hAnsi="宋体" w:eastAsia="宋体" w:cs="宋体"/>
          <w:szCs w:val="21"/>
          <w:highlight w:val="none"/>
          <w:lang w:eastAsia="en-US" w:bidi="ar"/>
        </w:rPr>
      </w:pPr>
      <w:r>
        <w:rPr>
          <w:rFonts w:hint="eastAsia" w:ascii="宋体" w:hAnsi="宋体" w:eastAsia="宋体" w:cs="宋体"/>
          <w:szCs w:val="21"/>
          <w:highlight w:val="none"/>
          <w:lang w:eastAsia="zh-CN" w:bidi="ar"/>
        </w:rPr>
        <w:t xml:space="preserve">检测所采样品土壤理化性状，检验检测报告上具有CMA标志</w:t>
      </w:r>
      <w:r>
        <w:rPr>
          <w:rFonts w:hint="eastAsia" w:ascii="宋体" w:hAnsi="宋体" w:eastAsia="宋体" w:cs="宋体"/>
          <w:szCs w:val="21"/>
          <w:highlight w:val="none"/>
          <w:lang w:eastAsia="en-US" w:bidi="ar"/>
        </w:rPr>
        <w:t xml:space="preserve">。</w:t>
      </w:r>
      <w:r>
        <w:rPr>
          <w:rFonts w:hint="eastAsia" w:ascii="宋体" w:hAnsi="宋体" w:eastAsia="宋体" w:cs="宋体"/>
          <w:szCs w:val="21"/>
          <w:highlight w:val="none"/>
          <w:lang w:eastAsia="en-US" w:bidi="ar"/>
        </w:rPr>
      </w:r>
      <w:r/>
    </w:p>
    <w:p>
      <w:pPr>
        <w:pStyle w:val="1044"/>
        <w:numPr>
          <w:ilvl w:val="0"/>
          <w:numId w:val="6"/>
        </w:numPr>
        <w:ind w:firstLine="420"/>
        <w:spacing w:line="360" w:lineRule="auto"/>
        <w:rPr>
          <w:rFonts w:hint="eastAsia" w:ascii="宋体" w:hAnsi="宋体" w:eastAsia="宋体" w:cs="宋体"/>
          <w:szCs w:val="21"/>
          <w:highlight w:val="none"/>
          <w:lang w:eastAsia="zh-CN" w:bidi="ar"/>
        </w:rPr>
      </w:pPr>
      <w:r>
        <w:rPr>
          <w:rFonts w:hint="eastAsia" w:ascii="宋体" w:hAnsi="宋体" w:eastAsia="宋体" w:cs="宋体"/>
          <w:szCs w:val="21"/>
          <w:highlight w:val="none"/>
          <w:lang w:eastAsia="en-US" w:bidi="ar"/>
        </w:rPr>
        <w:t xml:space="preserve">形成各项目立项前土壤污染状况调查报告</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eastAsia="zh-CN" w:bidi="ar"/>
        </w:rPr>
      </w:r>
      <w:r/>
    </w:p>
    <w:p>
      <w:pPr>
        <w:pStyle w:val="1044"/>
        <w:ind w:firstLine="420"/>
        <w:spacing w:line="360" w:lineRule="auto"/>
        <w:rPr>
          <w:rFonts w:hint="eastAsia" w:ascii="宋体" w:hAnsi="宋体" w:eastAsia="宋体" w:cs="宋体"/>
          <w:szCs w:val="21"/>
          <w:highlight w:val="none"/>
          <w:lang w:eastAsia="zh-CN" w:bidi="ar"/>
        </w:rPr>
      </w:pPr>
      <w:r>
        <w:rPr>
          <w:rFonts w:hint="eastAsia" w:ascii="宋体" w:hAnsi="宋体" w:eastAsia="宋体" w:cs="宋体"/>
          <w:szCs w:val="21"/>
          <w:highlight w:val="none"/>
          <w:lang w:val="en-US" w:eastAsia="zh-CN" w:bidi="ar"/>
        </w:rPr>
        <w:t xml:space="preserve">3</w:t>
      </w:r>
      <w:r>
        <w:rPr>
          <w:rFonts w:hint="eastAsia" w:ascii="宋体" w:hAnsi="宋体" w:eastAsia="宋体" w:cs="宋体"/>
          <w:szCs w:val="21"/>
          <w:highlight w:val="none"/>
          <w:lang w:eastAsia="en-US" w:bidi="ar"/>
        </w:rPr>
        <w:t xml:space="preserve">、绘制相关图件</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eastAsia="zh-CN" w:bidi="ar"/>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4、资料收集：包括地块红线、地块的历史影像图、历史使用情况等。</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现场踏勘：对地块和相邻地块进行现场踏勘，查明地块周边的可能受本地块影响的敏感目标，并拍摄拍摄现场照片（包括地块现状照片、相邻地块现状照片、敏感目标照片、地块航拍视频等）。敏感目标：村庄、河流学校、医院等。</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6、人员访谈：对了解地块历史、现状的相关人员进行访谈、掌握地块详细信息，填写人员访谈表并签字。</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7、实验室检测：对相关地块进行采样点布设及采样检测。</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8、报告编制：提交报告并通过采购单位验收及相关主管部门的审核。</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9、组织专家评审。</w:t>
      </w:r>
      <w:r>
        <w:rPr>
          <w:rFonts w:hint="eastAsia" w:ascii="宋体" w:hAnsi="宋体" w:eastAsia="宋体" w:cs="宋体"/>
          <w:color w:val="000000"/>
          <w:sz w:val="21"/>
          <w:szCs w:val="21"/>
          <w:highlight w:val="none"/>
          <w:lang w:val="en-US" w:eastAsia="zh-CN"/>
        </w:rPr>
      </w:r>
      <w:r/>
    </w:p>
    <w:p>
      <w:pPr>
        <w:pStyle w:val="1044"/>
        <w:ind w:firstLine="211"/>
        <w:spacing w:line="360" w:lineRule="auto"/>
        <w:rPr>
          <w:rFonts w:ascii="Calibri" w:hAnsi="Calibri" w:eastAsia="宋体" w:cs="宋体"/>
          <w:b/>
          <w:bCs/>
        </w:rPr>
      </w:pPr>
      <w:r>
        <w:rPr>
          <w:rFonts w:ascii="Calibri" w:hAnsi="Calibri" w:eastAsia="宋体" w:cs="宋体"/>
          <w:b/>
          <w:bCs/>
        </w:rPr>
        <w:t xml:space="preserve">新增耕地土壤质量评定服务要求：</w:t>
      </w:r>
      <w:r>
        <w:rPr>
          <w:rFonts w:ascii="Calibri" w:hAnsi="Calibri" w:eastAsia="宋体" w:cs="宋体"/>
          <w:b/>
          <w:bC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协助专家完成浏河镇</w:t>
      </w:r>
      <w:r>
        <w:rPr>
          <w:rFonts w:hint="eastAsia" w:ascii="宋体" w:hAnsi="宋体" w:eastAsia="宋体" w:cs="宋体"/>
          <w:color w:val="000000"/>
          <w:sz w:val="21"/>
          <w:szCs w:val="21"/>
          <w:highlight w:val="none"/>
          <w:lang w:val="en-US" w:eastAsia="zh-CN"/>
        </w:rPr>
        <w:t xml:space="preserve">新项目化及非项目化</w:t>
      </w:r>
      <w:r>
        <w:rPr>
          <w:rFonts w:hint="eastAsia" w:ascii="宋体" w:hAnsi="宋体" w:eastAsia="宋体" w:cs="宋体"/>
          <w:color w:val="000000"/>
          <w:sz w:val="21"/>
          <w:szCs w:val="21"/>
          <w:highlight w:val="none"/>
          <w:lang w:val="en-US" w:eastAsia="en-US"/>
        </w:rPr>
        <w:t xml:space="preserve">新增耕地质量评定项目技术服务</w:t>
      </w:r>
      <w:r>
        <w:rPr>
          <w:rFonts w:hint="eastAsia" w:ascii="宋体" w:hAnsi="宋体" w:eastAsia="宋体" w:cs="宋体"/>
          <w:color w:val="000000"/>
          <w:sz w:val="21"/>
          <w:szCs w:val="21"/>
          <w:highlight w:val="none"/>
          <w:lang w:val="en-US" w:eastAsia="zh-CN"/>
        </w:rPr>
        <w:t xml:space="preserve">涉及地块的</w:t>
      </w:r>
      <w:r>
        <w:rPr>
          <w:rFonts w:hint="eastAsia" w:ascii="宋体" w:hAnsi="宋体" w:eastAsia="宋体" w:cs="宋体"/>
          <w:color w:val="000000"/>
          <w:sz w:val="21"/>
          <w:szCs w:val="21"/>
          <w:highlight w:val="none"/>
          <w:lang w:val="en-US" w:eastAsia="en-US"/>
        </w:rPr>
        <w:t xml:space="preserve">现场勘查</w:t>
      </w:r>
      <w:r>
        <w:rPr>
          <w:rFonts w:hint="eastAsia" w:ascii="宋体" w:hAnsi="宋体" w:eastAsia="宋体" w:cs="宋体"/>
          <w:color w:val="000000"/>
          <w:sz w:val="21"/>
          <w:szCs w:val="21"/>
          <w:highlight w:val="none"/>
          <w:lang w:val="en-US" w:eastAsia="zh-CN"/>
        </w:rPr>
        <w:t xml:space="preserve">、系统拍照等</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形成各项目土壤环境状况调查评价报告、耕地质量评定表和评定报告</w:t>
      </w:r>
      <w:r>
        <w:rPr>
          <w:rFonts w:hint="eastAsia" w:ascii="宋体" w:hAnsi="宋体" w:eastAsia="宋体" w:cs="宋体"/>
          <w:color w:val="000000"/>
          <w:sz w:val="21"/>
          <w:szCs w:val="21"/>
          <w:highlight w:val="none"/>
          <w:lang w:val="en-US" w:eastAsia="zh-CN"/>
        </w:rPr>
        <w:t xml:space="preserve">、复垦项目文本编制、出具地块范围勘测定界图（需</w:t>
      </w:r>
      <w:r>
        <w:rPr>
          <w:rFonts w:hint="eastAsia" w:ascii="宋体" w:hAnsi="宋体" w:eastAsia="宋体" w:cs="宋体"/>
          <w:color w:val="000000"/>
          <w:sz w:val="21"/>
          <w:szCs w:val="21"/>
          <w:highlight w:val="none"/>
          <w:lang w:val="en-US" w:eastAsia="zh-CN"/>
        </w:rPr>
        <w:t xml:space="preserve">自身具有乙级（含）以上测绘资质的单位</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协助安排专家评审会，并承担交通、食宿、评审等相关费用。</w:t>
      </w:r>
      <w:r>
        <w:rPr>
          <w:rFonts w:hint="eastAsia" w:ascii="宋体" w:hAnsi="宋体" w:eastAsia="宋体" w:cs="宋体"/>
          <w:color w:val="000000"/>
          <w:sz w:val="21"/>
          <w:szCs w:val="21"/>
          <w:highlight w:val="none"/>
          <w:lang w:val="en-US" w:eastAsia="en-US"/>
        </w:rPr>
      </w:r>
      <w:r/>
    </w:p>
    <w:p>
      <w:pPr>
        <w:pStyle w:val="1044"/>
        <w:ind w:firstLine="422"/>
        <w:spacing w:line="360" w:lineRule="auto"/>
        <w:rPr>
          <w:rFonts w:hint="eastAsia" w:ascii="宋体" w:hAnsi="宋体" w:eastAsia="宋体" w:cs="Times New Roman"/>
          <w:b/>
          <w:bCs/>
          <w:szCs w:val="24"/>
          <w:highlight w:val="none"/>
          <w:lang w:eastAsia="en-US"/>
        </w:rPr>
      </w:pPr>
      <w:r>
        <w:rPr>
          <w:rFonts w:hint="eastAsia" w:ascii="宋体" w:hAnsi="宋体" w:eastAsia="宋体" w:cs="Times New Roman"/>
          <w:b/>
          <w:bCs/>
          <w:szCs w:val="24"/>
          <w:highlight w:val="none"/>
          <w:lang w:eastAsia="en-US"/>
        </w:rPr>
        <w:t xml:space="preserve">（</w:t>
      </w:r>
      <w:r>
        <w:rPr>
          <w:rFonts w:hint="eastAsia" w:ascii="宋体" w:hAnsi="宋体" w:eastAsia="宋体" w:cs="Times New Roman"/>
          <w:b/>
          <w:bCs/>
          <w:szCs w:val="24"/>
          <w:highlight w:val="none"/>
          <w:lang w:val="en-US" w:eastAsia="zh-CN"/>
        </w:rPr>
        <w:t xml:space="preserve">三</w:t>
      </w:r>
      <w:r>
        <w:rPr>
          <w:rFonts w:hint="eastAsia" w:ascii="宋体" w:hAnsi="宋体" w:eastAsia="宋体" w:cs="Times New Roman"/>
          <w:b/>
          <w:bCs/>
          <w:szCs w:val="24"/>
          <w:highlight w:val="none"/>
          <w:lang w:eastAsia="en-US"/>
        </w:rPr>
        <w:t xml:space="preserve">）技术依据</w:t>
      </w:r>
      <w:r>
        <w:rPr>
          <w:rFonts w:hint="eastAsia" w:ascii="宋体" w:hAnsi="宋体" w:eastAsia="宋体" w:cs="Times New Roman"/>
          <w:b/>
          <w:bCs/>
          <w:szCs w:val="24"/>
          <w:highlight w:val="none"/>
          <w:lang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1、《土壤环境质量 建设用地土壤污染风险管控标准（试行）》（GB 36600-2018）；</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2、《建设用地土壤污染状况调查技术导则》（HJ 25.1-2019）；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3、《建设用地土壤污染风险管控和修复监测技术导则》（HJ 25.2-2019）；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4、《建设用地土壤污染风险评估技术导则》（HJ 25.3-2019）；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5、《土壤环境监测技术规范》（HJ/T 166-2004）；</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6、《土壤质量 土壤样品长期短期保存指南》（GB/T 32722-2016）；</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7、《工矿用地土壤环境管理办法（试行）》（部令第3号）；</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8、《岩土工程勘察规范》（GB 50021-2001）；</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9、《工程测量规范》（GB 50026-2007）；</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10、《农田土壤环境质量监测技术规范》（NY/T395-2012）；</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11、《土壤环境质量农用地土壤污染风险管控标准（试行）》（GB 15618-2018）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en-US"/>
        </w:rPr>
        <w:t xml:space="preserve">《耕地质量等级》（GB/T 33469-2016）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en-US"/>
        </w:rPr>
        <w:t xml:space="preserve">《土壤环境质量 农用地土壤污染风险管控标准》（GB 15618-2018）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bookmarkStart w:id="26" w:name="_Toc276449932"/>
      <w:r/>
      <w:bookmarkStart w:id="27" w:name="_Toc318227917"/>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en-US"/>
        </w:rPr>
        <w:t xml:space="preserve">江苏省补充耕地质量评定规范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bookmarkEnd w:id="26"/>
      <w:r/>
      <w:bookmarkEnd w:id="27"/>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en-US"/>
        </w:rPr>
        <w:t xml:space="preserve">其他要求执行国家相关规范标准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4"/>
        <w:ind w:firstLine="420"/>
        <w:jc w:val="both"/>
        <w:spacing w:line="360" w:lineRule="auto"/>
        <w:widowControl w:val="off"/>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sz w:val="21"/>
          <w:szCs w:val="21"/>
        </w:rPr>
        <w:t xml:space="preserve">注：以上依据若相关部门已发布最新标准，按最新标准执行。</w:t>
      </w:r>
      <w:r>
        <w:rPr>
          <w:rFonts w:hint="eastAsia" w:ascii="宋体" w:hAnsi="宋体" w:eastAsia="宋体" w:cs="宋体"/>
          <w:b/>
          <w:bCs/>
          <w:color w:val="000000"/>
          <w:sz w:val="21"/>
          <w:szCs w:val="21"/>
          <w:highlight w:val="none"/>
          <w:lang w:val="en-US" w:eastAsia="en-US"/>
        </w:rPr>
      </w:r>
      <w:r/>
    </w:p>
    <w:p>
      <w:pPr>
        <w:pStyle w:val="1044"/>
        <w:ind w:firstLine="422"/>
        <w:spacing w:line="360" w:lineRule="auto"/>
        <w:rPr>
          <w:rFonts w:hint="eastAsia" w:ascii="宋体" w:hAnsi="宋体" w:eastAsia="宋体" w:cs="Times New Roman"/>
          <w:b/>
          <w:bCs/>
          <w:szCs w:val="24"/>
          <w:lang w:eastAsia="en-US"/>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四</w:t>
      </w:r>
      <w:r>
        <w:rPr>
          <w:rFonts w:hint="eastAsia" w:ascii="宋体" w:hAnsi="宋体" w:eastAsia="宋体" w:cs="Times New Roman"/>
          <w:b/>
          <w:bCs/>
          <w:szCs w:val="24"/>
          <w:lang w:eastAsia="en-US"/>
        </w:rPr>
        <w:t xml:space="preserve">）主要成果内容</w:t>
      </w:r>
      <w:r>
        <w:rPr>
          <w:rFonts w:hint="eastAsia" w:ascii="宋体" w:hAnsi="宋体" w:eastAsia="宋体" w:cs="Times New Roman"/>
          <w:b/>
          <w:bCs/>
          <w:szCs w:val="24"/>
          <w:lang w:eastAsia="en-US"/>
        </w:rPr>
      </w:r>
      <w:r/>
    </w:p>
    <w:p>
      <w:pPr>
        <w:pStyle w:val="1044"/>
        <w:ind w:firstLine="420"/>
        <w:spacing w:line="360" w:lineRule="auto"/>
        <w:rPr>
          <w:rFonts w:hint="eastAsia" w:ascii="宋体" w:hAnsi="宋体" w:eastAsia="宋体" w:cs="Times New Roman"/>
          <w:szCs w:val="24"/>
        </w:rPr>
      </w:pPr>
      <w:r>
        <w:rPr>
          <w:rFonts w:hint="eastAsia" w:ascii="宋体" w:hAnsi="宋体" w:eastAsia="宋体" w:cs="Times New Roman"/>
          <w:szCs w:val="24"/>
        </w:rPr>
        <w:t xml:space="preserve">1</w:t>
      </w:r>
      <w:r>
        <w:rPr>
          <w:rFonts w:hint="eastAsia" w:ascii="宋体" w:hAnsi="宋体" w:eastAsia="宋体" w:cs="Times New Roman"/>
          <w:szCs w:val="24"/>
          <w:lang w:eastAsia="en-US"/>
        </w:rPr>
        <w:t xml:space="preserve">、</w:t>
      </w:r>
      <w:r>
        <w:rPr>
          <w:rFonts w:ascii="宋体" w:hAnsi="宋体" w:eastAsia="宋体" w:cs="Times New Roman"/>
          <w:szCs w:val="24"/>
          <w:lang w:eastAsia="en-US"/>
        </w:rPr>
        <w:t xml:space="preserve">复垦项目立项前土壤污染状况调查报告。</w:t>
      </w:r>
      <w:r>
        <w:rPr>
          <w:rFonts w:hint="eastAsia" w:ascii="宋体" w:hAnsi="宋体" w:eastAsia="宋体" w:cs="Times New Roman"/>
          <w:szCs w:val="24"/>
        </w:rPr>
      </w:r>
      <w:r/>
    </w:p>
    <w:p>
      <w:pPr>
        <w:pStyle w:val="1044"/>
        <w:ind w:firstLine="420"/>
        <w:spacing w:line="360" w:lineRule="auto"/>
        <w:rPr>
          <w:rFonts w:hint="eastAsia" w:ascii="宋体" w:hAnsi="宋体" w:eastAsia="宋体" w:cs="Times New Roman"/>
          <w:szCs w:val="24"/>
        </w:rPr>
      </w:pPr>
      <w:r>
        <w:rPr>
          <w:rFonts w:hint="eastAsia" w:ascii="宋体" w:hAnsi="宋体" w:eastAsia="宋体" w:cs="Times New Roman"/>
          <w:szCs w:val="24"/>
          <w:lang w:eastAsia="en-US"/>
        </w:rPr>
        <w:t xml:space="preserve">2</w:t>
      </w:r>
      <w:r>
        <w:rPr>
          <w:rFonts w:hint="eastAsia" w:ascii="宋体" w:hAnsi="宋体" w:eastAsia="宋体" w:cs="Times New Roman"/>
          <w:szCs w:val="24"/>
        </w:rPr>
        <w:t xml:space="preserve">、补充</w:t>
      </w:r>
      <w:r>
        <w:rPr>
          <w:rFonts w:hint="eastAsia" w:ascii="宋体" w:hAnsi="宋体" w:eastAsia="宋体" w:cs="Times New Roman"/>
          <w:szCs w:val="24"/>
          <w:lang w:eastAsia="en-US"/>
        </w:rPr>
        <w:t xml:space="preserve">耕地污染状况评价报告及相关图件。</w:t>
      </w:r>
      <w:r>
        <w:rPr>
          <w:rFonts w:hint="eastAsia" w:ascii="宋体" w:hAnsi="宋体" w:eastAsia="宋体" w:cs="Times New Roman"/>
          <w:szCs w:val="24"/>
        </w:rPr>
      </w:r>
      <w:r/>
    </w:p>
    <w:p>
      <w:pPr>
        <w:pStyle w:val="1044"/>
        <w:ind w:firstLine="420"/>
        <w:spacing w:line="360" w:lineRule="auto"/>
        <w:rPr>
          <w:rFonts w:hint="eastAsia" w:ascii="宋体" w:hAnsi="宋体" w:eastAsia="宋体" w:cs="Times New Roman"/>
          <w:szCs w:val="24"/>
          <w:lang w:eastAsia="zh-CN"/>
        </w:rPr>
      </w:pPr>
      <w:r>
        <w:rPr>
          <w:rFonts w:hint="eastAsia" w:ascii="宋体" w:hAnsi="宋体" w:eastAsia="宋体" w:cs="Times New Roman"/>
          <w:szCs w:val="24"/>
        </w:rPr>
        <w:t xml:space="preserve">3、补充</w:t>
      </w:r>
      <w:r>
        <w:rPr>
          <w:rFonts w:hint="eastAsia" w:ascii="宋体" w:hAnsi="宋体" w:eastAsia="宋体" w:cs="Times New Roman"/>
          <w:szCs w:val="24"/>
          <w:lang w:eastAsia="en-US"/>
        </w:rPr>
        <w:t xml:space="preserve">耕地质量等级评定报告及相关等级图</w:t>
      </w:r>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1044"/>
        <w:ind w:firstLine="420"/>
        <w:spacing w:line="360" w:lineRule="auto"/>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 xml:space="preserve">4、非项目化新增耕地相关文本、照片、地块范围勘测定界图等。</w:t>
      </w:r>
      <w:r>
        <w:rPr>
          <w:rFonts w:hint="eastAsia" w:ascii="宋体" w:hAnsi="宋体" w:eastAsia="宋体" w:cs="Times New Roman"/>
          <w:szCs w:val="24"/>
          <w:lang w:val="en-US" w:eastAsia="zh-CN"/>
        </w:rPr>
      </w:r>
      <w:r/>
    </w:p>
    <w:p>
      <w:pPr>
        <w:pStyle w:val="1044"/>
        <w:ind w:firstLine="420"/>
        <w:jc w:val="left"/>
        <w:spacing w:line="360" w:lineRule="auto"/>
        <w:widowControl/>
        <w:rPr>
          <w:rFonts w:ascii="宋体" w:hAnsi="宋体" w:eastAsia="宋体" w:cs="Times New Roman"/>
          <w:szCs w:val="24"/>
          <w:highlight w:val="none"/>
          <w:lang w:val="en-US" w:eastAsia="zh-CN"/>
        </w:rPr>
      </w:pPr>
      <w:r>
        <w:rPr>
          <w:rFonts w:hint="eastAsia" w:ascii="宋体" w:hAnsi="宋体" w:eastAsia="宋体" w:cs="宋体"/>
          <w:color w:val="000000"/>
          <w:sz w:val="21"/>
          <w:szCs w:val="21"/>
          <w:highlight w:val="none"/>
          <w:lang w:val="en-US" w:eastAsia="zh-CN"/>
        </w:rPr>
        <w:t xml:space="preserve">5、提供地块周边历史影像图（10年以上历史影像）、调查区域周边企业类型等情况、区域农业生产情况、区域自然环境特征等相关照片及航拍视频；签字版人员访谈表格；确定采样点。提交《太仓市浏河镇***新增耕地土壤污染调查报告》并通过采购单位验收及相关主管部门的审核。</w:t>
      </w:r>
      <w:r>
        <w:rPr>
          <w:rFonts w:ascii="宋体" w:hAnsi="宋体" w:eastAsia="宋体" w:cs="Times New Roman"/>
          <w:szCs w:val="24"/>
          <w:highlight w:val="none"/>
          <w:lang w:val="en-US" w:eastAsia="zh-CN"/>
        </w:rPr>
      </w:r>
      <w:r/>
    </w:p>
    <w:p>
      <w:pPr>
        <w:pStyle w:val="1044"/>
        <w:ind w:firstLine="422"/>
        <w:spacing w:line="360" w:lineRule="auto"/>
        <w:rPr>
          <w:rFonts w:ascii="宋体" w:hAnsi="宋体" w:eastAsia="宋体" w:cs="Times New Roman"/>
          <w:b/>
          <w:bCs/>
          <w:szCs w:val="24"/>
          <w:lang w:val="en-US" w:eastAsia="zh-CN"/>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五</w:t>
      </w:r>
      <w:r>
        <w:rPr>
          <w:rFonts w:hint="eastAsia" w:ascii="宋体" w:hAnsi="宋体" w:eastAsia="宋体" w:cs="Times New Roman"/>
          <w:b/>
          <w:bCs/>
          <w:szCs w:val="24"/>
          <w:lang w:eastAsia="en-US"/>
        </w:rPr>
        <w:t xml:space="preserve">）项目</w:t>
      </w:r>
      <w:r>
        <w:rPr>
          <w:rFonts w:hint="eastAsia" w:ascii="宋体" w:hAnsi="宋体" w:eastAsia="宋体" w:cs="Times New Roman"/>
          <w:b/>
          <w:bCs/>
          <w:szCs w:val="24"/>
          <w:lang w:val="en-US" w:eastAsia="zh-CN"/>
        </w:rPr>
        <w:t xml:space="preserve">完成期限要求</w:t>
      </w:r>
      <w:r>
        <w:rPr>
          <w:rFonts w:ascii="宋体" w:hAnsi="宋体" w:eastAsia="宋体" w:cs="Times New Roman"/>
          <w:b/>
          <w:bCs/>
          <w:szCs w:val="24"/>
          <w:lang w:val="en-US" w:eastAsia="zh-CN"/>
        </w:rPr>
      </w:r>
      <w:r/>
    </w:p>
    <w:p>
      <w:pPr>
        <w:pStyle w:val="1044"/>
        <w:ind w:firstLine="420"/>
        <w:spacing w:line="360" w:lineRule="auto"/>
        <w:rPr>
          <w:rFonts w:hint="eastAsia" w:ascii="宋体" w:hAnsi="宋体" w:eastAsia="宋体" w:cs="Times New Roman"/>
          <w:szCs w:val="24"/>
          <w:lang w:eastAsia="en-US"/>
        </w:rPr>
      </w:pPr>
      <w:r>
        <w:rPr>
          <w:rFonts w:hint="eastAsia" w:ascii="宋体" w:hAnsi="宋体" w:eastAsia="宋体" w:cs="宋体"/>
          <w:szCs w:val="21"/>
        </w:rPr>
        <w:t xml:space="preserve">接到采购方通知后60个工作日内完成对应批次的所有成果内容</w:t>
      </w:r>
      <w:r>
        <w:rPr>
          <w:rFonts w:hint="eastAsia" w:ascii="宋体" w:hAnsi="宋体" w:eastAsia="宋体" w:cs="Times New Roman"/>
          <w:szCs w:val="24"/>
          <w:lang w:eastAsia="en-US"/>
        </w:rPr>
        <w:t xml:space="preserve">。</w:t>
      </w:r>
      <w:r>
        <w:rPr>
          <w:rFonts w:hint="eastAsia" w:ascii="宋体" w:hAnsi="宋体" w:eastAsia="宋体" w:cs="Times New Roman"/>
          <w:szCs w:val="24"/>
          <w:lang w:eastAsia="en-US"/>
        </w:rPr>
      </w:r>
      <w:r/>
    </w:p>
    <w:p>
      <w:pPr>
        <w:pStyle w:val="1044"/>
        <w:ind w:firstLine="422"/>
        <w:spacing w:line="360" w:lineRule="auto"/>
        <w:rPr>
          <w:rFonts w:hint="eastAsia" w:ascii="宋体" w:hAnsi="宋体" w:eastAsia="宋体" w:cs="Times New Roman"/>
          <w:b/>
          <w:bCs/>
          <w:szCs w:val="24"/>
          <w:lang w:eastAsia="en-US"/>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六</w:t>
      </w:r>
      <w:r>
        <w:rPr>
          <w:rFonts w:hint="eastAsia" w:ascii="宋体" w:hAnsi="宋体" w:eastAsia="宋体" w:cs="Times New Roman"/>
          <w:b/>
          <w:bCs/>
          <w:szCs w:val="24"/>
          <w:lang w:eastAsia="en-US"/>
        </w:rPr>
        <w:t xml:space="preserve">）项目质量要求</w:t>
      </w:r>
      <w:r>
        <w:rPr>
          <w:rFonts w:hint="eastAsia" w:ascii="宋体" w:hAnsi="宋体" w:eastAsia="宋体" w:cs="Times New Roman"/>
          <w:b/>
          <w:bCs/>
          <w:szCs w:val="24"/>
          <w:lang w:eastAsia="en-US"/>
        </w:rPr>
      </w:r>
      <w:r/>
    </w:p>
    <w:p>
      <w:pPr>
        <w:pStyle w:val="1044"/>
        <w:ind w:firstLine="420"/>
        <w:spacing w:line="360" w:lineRule="auto"/>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须通过</w:t>
      </w:r>
      <w:r>
        <w:rPr>
          <w:rFonts w:hint="eastAsia" w:ascii="宋体" w:hAnsi="宋体" w:eastAsia="宋体" w:cs="宋体"/>
          <w:szCs w:val="21"/>
          <w:highlight w:val="none"/>
          <w:lang w:val="en-US" w:eastAsia="zh-CN"/>
        </w:rPr>
        <w:t xml:space="preserve">市级或以上单位</w:t>
      </w:r>
      <w:r>
        <w:rPr>
          <w:rFonts w:hint="eastAsia" w:ascii="宋体" w:hAnsi="宋体" w:eastAsia="宋体" w:cs="宋体"/>
          <w:szCs w:val="21"/>
          <w:highlight w:val="none"/>
          <w:lang w:eastAsia="en-US"/>
        </w:rPr>
        <w:t xml:space="preserve">验收。</w:t>
      </w:r>
      <w:r>
        <w:rPr>
          <w:rFonts w:hint="eastAsia" w:ascii="宋体" w:hAnsi="宋体" w:eastAsia="宋体" w:cs="宋体"/>
          <w:szCs w:val="21"/>
          <w:highlight w:val="none"/>
          <w:lang w:eastAsia="en-US"/>
        </w:rPr>
      </w:r>
      <w:r/>
    </w:p>
    <w:p>
      <w:pPr>
        <w:pStyle w:val="1044"/>
        <w:ind w:firstLine="422"/>
        <w:spacing w:line="360" w:lineRule="auto"/>
        <w:rPr>
          <w:rFonts w:hint="eastAsia" w:ascii="宋体" w:hAnsi="宋体" w:eastAsia="宋体" w:cs="Times New Roman"/>
          <w:b/>
          <w:bCs/>
          <w:szCs w:val="24"/>
          <w:highlight w:val="none"/>
          <w:lang w:eastAsia="en-US"/>
        </w:rPr>
      </w:pPr>
      <w:r>
        <w:rPr>
          <w:rFonts w:hint="eastAsia" w:ascii="宋体" w:hAnsi="宋体" w:eastAsia="宋体" w:cs="Times New Roman"/>
          <w:b/>
          <w:bCs/>
          <w:szCs w:val="24"/>
          <w:highlight w:val="none"/>
          <w:lang w:eastAsia="en-US"/>
        </w:rPr>
        <w:t xml:space="preserve">（</w:t>
      </w:r>
      <w:r>
        <w:rPr>
          <w:rFonts w:hint="eastAsia" w:ascii="宋体" w:hAnsi="宋体" w:eastAsia="宋体" w:cs="Times New Roman"/>
          <w:b/>
          <w:bCs/>
          <w:szCs w:val="24"/>
          <w:highlight w:val="none"/>
          <w:lang w:val="en-US" w:eastAsia="zh-CN"/>
        </w:rPr>
        <w:t xml:space="preserve">七</w:t>
      </w:r>
      <w:r>
        <w:rPr>
          <w:rFonts w:hint="eastAsia" w:ascii="宋体" w:hAnsi="宋体" w:eastAsia="宋体" w:cs="Times New Roman"/>
          <w:b/>
          <w:bCs/>
          <w:szCs w:val="24"/>
          <w:highlight w:val="none"/>
          <w:lang w:eastAsia="en-US"/>
        </w:rPr>
        <w:t xml:space="preserve">）保密要求</w:t>
      </w:r>
      <w:r>
        <w:rPr>
          <w:rFonts w:hint="eastAsia" w:ascii="宋体" w:hAnsi="宋体" w:eastAsia="宋体" w:cs="Times New Roman"/>
          <w:b/>
          <w:bCs/>
          <w:szCs w:val="24"/>
          <w:highlight w:val="none"/>
          <w:lang w:eastAsia="en-US"/>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1、</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负责对采购人所提供资料及最终成果的保密，</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及其工作人员需遵守采购人的保密规定，不以任何形式将收集的所有资料、数据等进行泄漏、传播</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2、项目成果最终所有权属采购人，在项目完成时</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必须全部移交</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3、</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须维护项目服务成果，不得转让给第三方重复使用</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宋体"/>
          <w:szCs w:val="21"/>
          <w:highlight w:val="none"/>
          <w:lang w:eastAsia="en-US"/>
        </w:rPr>
      </w:pPr>
      <w:r>
        <w:rPr>
          <w:rFonts w:hint="eastAsia" w:ascii="宋体" w:hAnsi="宋体" w:eastAsia="宋体" w:cs="Times New Roman"/>
          <w:szCs w:val="24"/>
          <w:highlight w:val="none"/>
          <w:lang w:eastAsia="en-US"/>
        </w:rPr>
        <w:t xml:space="preserve">4、以上保密规定如有违反，采购人有权追究</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相关法律责任。</w:t>
      </w:r>
      <w:r>
        <w:rPr>
          <w:rFonts w:hint="eastAsia" w:ascii="宋体" w:hAnsi="宋体" w:eastAsia="宋体" w:cs="宋体"/>
          <w:szCs w:val="21"/>
          <w:highlight w:val="none"/>
          <w:lang w:eastAsia="en-US"/>
        </w:rPr>
      </w:r>
      <w:r/>
    </w:p>
    <w:p>
      <w:pPr>
        <w:pStyle w:val="1044"/>
        <w:spacing w:line="360" w:lineRule="auto"/>
        <w:tabs>
          <w:tab w:val="left" w:pos="567" w:leader="none"/>
        </w:tabs>
        <w:rPr>
          <w:rFonts w:hint="eastAsia" w:ascii="宋体" w:hAnsi="宋体" w:eastAsia="宋体" w:cs="宋体"/>
          <w:b/>
          <w:bCs/>
          <w:color w:val="000000"/>
          <w:sz w:val="21"/>
          <w:szCs w:val="21"/>
          <w:highlight w:val="none"/>
          <w:lang w:val="en-US" w:eastAsia="zh-CN"/>
        </w:rPr>
      </w:pPr>
      <w:r>
        <w:rPr>
          <w:rFonts w:hint="eastAsia"/>
          <w:b/>
          <w:szCs w:val="21"/>
        </w:rPr>
        <w:t xml:space="preserve">三、</w:t>
      </w:r>
      <w:r>
        <w:rPr>
          <w:rFonts w:hint="eastAsia" w:ascii="宋体" w:hAnsi="宋体" w:eastAsia="宋体" w:cs="宋体"/>
          <w:b/>
          <w:bCs/>
          <w:color w:val="000000"/>
          <w:sz w:val="21"/>
          <w:szCs w:val="21"/>
          <w:highlight w:val="none"/>
          <w:lang w:val="en-US" w:eastAsia="zh-CN"/>
        </w:rPr>
        <w:t xml:space="preserve">项目成员要求</w:t>
      </w:r>
      <w:r>
        <w:rPr>
          <w:rFonts w:hint="eastAsia" w:ascii="宋体" w:hAnsi="宋体" w:eastAsia="宋体" w:cs="宋体"/>
          <w:b/>
          <w:bCs/>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1、投标单位根据自身专业优势和项目需要，精心组建项目团队，人员结构及专业配置须规模适度、结构合理，与项目的内容和要求相适应。</w:t>
      </w:r>
      <w:r>
        <w:rPr>
          <w:rFonts w:hint="eastAsia" w:ascii="宋体" w:hAnsi="宋体" w:eastAsia="宋体" w:cs="宋体"/>
          <w:szCs w:val="21"/>
          <w:highlight w:val="none"/>
        </w:rPr>
      </w:r>
      <w:r/>
    </w:p>
    <w:p>
      <w:pPr>
        <w:pStyle w:val="1044"/>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2、投标单位配备</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名项目负责人，具有相应的专业基础知识‌，具有丰富的项目管理经验，能够协调团队成员的工作，确保任务按时、准确、高效完成，胜任本项目的组织管理协调工作；配备</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名技术负责人，熟悉现有标准技术，能够对项目过程遇到技术问题及时解决，能够胜任本项目的技术指导工作</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配备</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名</w:t>
      </w:r>
      <w:r>
        <w:rPr>
          <w:rFonts w:hint="eastAsia" w:ascii="宋体" w:hAnsi="宋体" w:eastAsia="宋体" w:cs="宋体"/>
          <w:szCs w:val="21"/>
          <w:highlight w:val="none"/>
          <w:lang w:val="en-US" w:eastAsia="zh-CN"/>
        </w:rPr>
        <w:t xml:space="preserve">质控</w:t>
      </w:r>
      <w:r>
        <w:rPr>
          <w:rFonts w:hint="eastAsia" w:ascii="宋体" w:hAnsi="宋体" w:eastAsia="宋体" w:cs="宋体"/>
          <w:szCs w:val="21"/>
          <w:highlight w:val="none"/>
        </w:rPr>
        <w:t xml:space="preserve">负责人，熟悉现有</w:t>
      </w:r>
      <w:r>
        <w:rPr>
          <w:rFonts w:hint="eastAsia" w:ascii="宋体" w:hAnsi="宋体" w:eastAsia="宋体" w:cs="宋体"/>
          <w:szCs w:val="21"/>
          <w:highlight w:val="none"/>
          <w:lang w:val="en-US" w:eastAsia="zh-CN"/>
        </w:rPr>
        <w:t xml:space="preserve">质量控制要求</w:t>
      </w:r>
      <w:r>
        <w:rPr>
          <w:rFonts w:hint="eastAsia" w:ascii="宋体" w:hAnsi="宋体" w:eastAsia="宋体" w:cs="宋体"/>
          <w:szCs w:val="21"/>
          <w:highlight w:val="none"/>
        </w:rPr>
        <w:t xml:space="preserve">，能够对项目</w:t>
      </w:r>
      <w:r>
        <w:rPr>
          <w:rFonts w:hint="eastAsia" w:ascii="宋体" w:hAnsi="宋体" w:eastAsia="宋体" w:cs="宋体"/>
          <w:szCs w:val="21"/>
          <w:highlight w:val="none"/>
          <w:lang w:val="en-US" w:eastAsia="zh-CN"/>
        </w:rPr>
        <w:t xml:space="preserve">全流程实施质控</w:t>
      </w:r>
      <w:r>
        <w:rPr>
          <w:rFonts w:hint="eastAsia" w:ascii="宋体" w:hAnsi="宋体" w:eastAsia="宋体" w:cs="宋体"/>
          <w:szCs w:val="21"/>
          <w:highlight w:val="none"/>
        </w:rPr>
        <w:t xml:space="preserve">，能够胜任本项目的</w:t>
      </w:r>
      <w:r>
        <w:rPr>
          <w:rFonts w:hint="eastAsia" w:ascii="宋体" w:hAnsi="宋体" w:eastAsia="宋体" w:cs="宋体"/>
          <w:szCs w:val="21"/>
          <w:highlight w:val="none"/>
          <w:lang w:val="en-US" w:eastAsia="zh-CN"/>
        </w:rPr>
        <w:t xml:space="preserve">质控监督</w:t>
      </w:r>
      <w:r>
        <w:rPr>
          <w:rFonts w:hint="eastAsia" w:ascii="宋体" w:hAnsi="宋体" w:eastAsia="宋体" w:cs="宋体"/>
          <w:szCs w:val="21"/>
          <w:highlight w:val="none"/>
        </w:rPr>
        <w:t xml:space="preserve">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配备</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名</w:t>
      </w:r>
      <w:r>
        <w:rPr>
          <w:rFonts w:hint="eastAsia" w:ascii="宋体" w:hAnsi="宋体" w:eastAsia="宋体" w:cs="宋体"/>
          <w:color w:val="000000"/>
          <w:sz w:val="21"/>
          <w:szCs w:val="21"/>
          <w:highlight w:val="none"/>
          <w:lang w:val="en-US" w:eastAsia="zh-CN"/>
        </w:rPr>
        <w:t xml:space="preserve">现场负责人，全面负责项目现场组织实施、安全管理、资料留痕，</w:t>
      </w:r>
      <w:r>
        <w:rPr>
          <w:rFonts w:hint="eastAsia" w:ascii="宋体" w:hAnsi="宋体" w:eastAsia="宋体" w:cs="宋体"/>
          <w:szCs w:val="21"/>
          <w:highlight w:val="none"/>
        </w:rPr>
        <w:t xml:space="preserve">能</w:t>
      </w:r>
      <w:r>
        <w:rPr>
          <w:rFonts w:hint="eastAsia" w:ascii="宋体" w:hAnsi="宋体" w:eastAsia="宋体" w:cs="宋体"/>
          <w:color w:val="000000"/>
          <w:sz w:val="21"/>
          <w:szCs w:val="21"/>
          <w:highlight w:val="none"/>
        </w:rPr>
        <w:t xml:space="preserve">有力支撑本项目工作，保障服务成果质量及进度要求</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1044"/>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3、成员</w:t>
      </w:r>
      <w:r>
        <w:rPr>
          <w:rFonts w:hint="eastAsia" w:ascii="宋体" w:hAnsi="宋体" w:eastAsia="宋体" w:cs="宋体"/>
          <w:szCs w:val="21"/>
          <w:highlight w:val="none"/>
          <w:lang w:val="en-US" w:eastAsia="zh-CN"/>
        </w:rPr>
        <w:t xml:space="preserve">至少4名，</w:t>
      </w:r>
      <w:r>
        <w:rPr>
          <w:rFonts w:hint="eastAsia" w:ascii="宋体" w:hAnsi="宋体" w:eastAsia="宋体" w:cs="宋体"/>
          <w:szCs w:val="21"/>
          <w:highlight w:val="none"/>
        </w:rPr>
        <w:t xml:space="preserve">配备应科学合理，可根据采购人实际委托地块情况增减人数，具有环保或土壤相关专业背景，职称和学历层次高，满足项目技术方面的需求。 </w:t>
      </w:r>
      <w:r>
        <w:rPr>
          <w:rFonts w:hint="eastAsia" w:ascii="宋体" w:hAnsi="宋体" w:eastAsia="宋体" w:cs="宋体"/>
          <w:szCs w:val="21"/>
          <w:highlight w:val="none"/>
        </w:rPr>
      </w:r>
      <w:r/>
    </w:p>
    <w:p>
      <w:pPr>
        <w:pStyle w:val="1044"/>
        <w:ind w:firstLine="420"/>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中标单位如需更换项目人员，应向采购人提出书面申请，经采购人批准后方可进行更换，所更换人员资格不得低于其投标文件承诺；中标后由于项目人员现场管理工作不到位，或无法完成相应工作，视为不称职，采购人有权要求中标单位更换项目人员，且所更换人员不得低于其投标响应文件承诺。</w:t>
      </w:r>
      <w:r>
        <w:rPr>
          <w:rFonts w:hint="eastAsia" w:ascii="宋体" w:hAnsi="宋体" w:eastAsia="宋体" w:cs="宋体"/>
          <w:szCs w:val="21"/>
          <w:highlight w:val="none"/>
        </w:rPr>
      </w:r>
      <w:r/>
    </w:p>
    <w:p>
      <w:pPr>
        <w:pStyle w:val="1044"/>
        <w:ind w:firstLine="422"/>
        <w:jc w:val="left"/>
        <w:spacing w:line="360" w:lineRule="auto"/>
        <w:widowControl/>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注：以上人员应为响应单位正式员工，与单位签订劳动合同，投标文件中须提供响应单位与以上人员签订的劳动合同。该要求为实质性条款，必须响应，否则为无效标。</w:t>
      </w:r>
      <w:r>
        <w:rPr>
          <w:rFonts w:hint="eastAsia" w:ascii="宋体" w:hAnsi="宋体" w:eastAsia="宋体" w:cs="宋体"/>
          <w:b/>
          <w:bCs/>
          <w:szCs w:val="21"/>
          <w:highlight w:val="none"/>
          <w:lang w:val="en-US" w:eastAsia="zh-CN"/>
        </w:rPr>
      </w:r>
      <w:r/>
    </w:p>
    <w:p>
      <w:pPr>
        <w:pStyle w:val="1044"/>
        <w:spacing w:line="360" w:lineRule="auto"/>
        <w:tabs>
          <w:tab w:val="left" w:pos="567" w:leader="none"/>
        </w:tabs>
        <w:rPr>
          <w:rFonts w:ascii="Times New Roman" w:hAnsi="Times New Roman" w:eastAsia="宋体" w:cs="Times New Roman"/>
          <w:b/>
          <w:szCs w:val="21"/>
          <w:highlight w:val="none"/>
          <w:lang w:val="en-US" w:eastAsia="zh-CN"/>
        </w:rPr>
      </w:pPr>
      <w:r>
        <w:rPr>
          <w:rFonts w:hint="eastAsia" w:ascii="Times New Roman" w:hAnsi="Times New Roman" w:eastAsia="宋体" w:cs="Times New Roman"/>
          <w:b/>
          <w:szCs w:val="21"/>
          <w:highlight w:val="none"/>
          <w:lang w:val="en-US" w:eastAsia="zh-CN"/>
        </w:rPr>
        <w:t xml:space="preserve">四、</w:t>
      </w:r>
      <w:r>
        <w:rPr>
          <w:rFonts w:hint="eastAsia" w:ascii="宋体" w:hAnsi="宋体"/>
          <w:b/>
          <w:bCs/>
          <w:szCs w:val="21"/>
          <w:highlight w:val="none"/>
        </w:rPr>
        <w:t xml:space="preserve">其他要求</w:t>
      </w:r>
      <w:r>
        <w:rPr>
          <w:rFonts w:ascii="Times New Roman" w:hAnsi="Times New Roman" w:eastAsia="宋体" w:cs="Times New Roman"/>
          <w:b/>
          <w:szCs w:val="21"/>
          <w:highlight w:val="none"/>
          <w:lang w:val="en-US" w:eastAsia="zh-CN"/>
        </w:rPr>
      </w:r>
      <w:r/>
    </w:p>
    <w:p>
      <w:pPr>
        <w:pStyle w:val="1044"/>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 xml:space="preserve">1、合同履行期限：</w:t>
      </w:r>
      <w:r>
        <w:rPr>
          <w:rFonts w:hint="eastAsia" w:ascii="宋体" w:hAnsi="宋体" w:eastAsia="宋体" w:cs="宋体"/>
          <w:szCs w:val="21"/>
          <w:highlight w:val="none"/>
          <w:lang w:eastAsia="zh-CN"/>
        </w:rPr>
        <w:t xml:space="preserve">自合同签订之日起壹年，或实际结算金额满167万元合同</w:t>
      </w:r>
      <w:r>
        <w:rPr>
          <w:rFonts w:hint="eastAsia" w:ascii="宋体" w:hAnsi="宋体" w:eastAsia="宋体" w:cs="宋体"/>
          <w:szCs w:val="21"/>
          <w:lang w:eastAsia="zh-CN"/>
        </w:rPr>
        <w:t xml:space="preserve">终止</w:t>
      </w:r>
      <w:r>
        <w:rPr>
          <w:rFonts w:hint="eastAsia" w:ascii="宋体" w:hAnsi="宋体" w:eastAsia="宋体" w:cs="宋体"/>
          <w:szCs w:val="21"/>
        </w:rPr>
        <w:t xml:space="preserve">。</w:t>
      </w:r>
      <w:r>
        <w:rPr>
          <w:rFonts w:hint="eastAsia" w:ascii="宋体" w:hAnsi="宋体" w:eastAsia="宋体" w:cs="宋体"/>
          <w:szCs w:val="21"/>
          <w:lang w:val="en-US" w:eastAsia="zh-CN"/>
        </w:rPr>
      </w:r>
      <w:r/>
    </w:p>
    <w:p>
      <w:pPr>
        <w:pStyle w:val="1044"/>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2、服务地点：采购人指定地点。</w:t>
      </w:r>
      <w:r>
        <w:rPr>
          <w:rFonts w:hint="eastAsia" w:ascii="宋体" w:hAnsi="宋体" w:eastAsia="宋体" w:cs="宋体"/>
          <w:szCs w:val="21"/>
          <w:lang w:val="en-US" w:eastAsia="zh-CN"/>
        </w:rPr>
      </w:r>
      <w:r/>
    </w:p>
    <w:p>
      <w:pPr>
        <w:pStyle w:val="1044"/>
        <w:ind w:firstLine="420"/>
        <w:jc w:val="left"/>
        <w:spacing w:line="360" w:lineRule="auto"/>
        <w:widowControl/>
        <w:rPr>
          <w:rFonts w:ascii="宋体" w:hAnsi="宋体" w:eastAsia="宋体" w:cs="宋体"/>
          <w:szCs w:val="21"/>
          <w:lang w:val="en-US" w:eastAsia="zh-CN"/>
        </w:rPr>
      </w:pPr>
      <w:r>
        <w:rPr>
          <w:rFonts w:hint="eastAsia" w:ascii="宋体" w:hAnsi="宋体" w:eastAsia="宋体" w:cs="宋体"/>
          <w:szCs w:val="21"/>
          <w:lang w:val="en-US" w:eastAsia="zh-CN"/>
        </w:rPr>
        <w:t xml:space="preserve">3、质量保证：本项目的实施必须符合国家、江苏省、苏州市有关规范、规程和相关技术文件，以及招投标要求承诺，提交成果资料应详实、准确、全面、科学合理。</w:t>
      </w:r>
      <w:r>
        <w:rPr>
          <w:rFonts w:ascii="宋体" w:hAnsi="宋体" w:eastAsia="宋体" w:cs="宋体"/>
          <w:szCs w:val="21"/>
          <w:lang w:val="en-US" w:eastAsia="zh-CN"/>
        </w:rPr>
      </w:r>
      <w:r/>
    </w:p>
    <w:p>
      <w:pPr>
        <w:pStyle w:val="1044"/>
        <w:jc w:val="left"/>
        <w:spacing w:line="360" w:lineRule="auto"/>
        <w:rPr>
          <w:rFonts w:hint="eastAsia" w:ascii="宋体" w:hAnsi="宋体" w:cs="宋体"/>
          <w:b/>
          <w:szCs w:val="21"/>
        </w:rPr>
      </w:pPr>
      <w:r>
        <w:rPr>
          <w:rFonts w:hint="eastAsia" w:ascii="宋体" w:hAnsi="宋体" w:cs="宋体"/>
          <w:b/>
          <w:szCs w:val="21"/>
          <w:lang w:val="en-US" w:eastAsia="zh-CN"/>
        </w:rPr>
        <w:t xml:space="preserve">五</w:t>
      </w:r>
      <w:r>
        <w:rPr>
          <w:rFonts w:hint="eastAsia" w:ascii="宋体" w:hAnsi="宋体" w:cs="宋体"/>
          <w:b/>
          <w:szCs w:val="21"/>
        </w:rPr>
        <w:t xml:space="preserve">、报价要求</w:t>
      </w:r>
      <w:r>
        <w:rPr>
          <w:rFonts w:hint="eastAsia" w:ascii="宋体" w:hAnsi="宋体" w:cs="宋体"/>
          <w:b/>
          <w:szCs w:val="21"/>
        </w:rPr>
      </w:r>
      <w:r/>
    </w:p>
    <w:p>
      <w:pPr>
        <w:pStyle w:val="1044"/>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lang w:val="en-US" w:eastAsia="zh-CN"/>
        </w:rPr>
        <w:t xml:space="preserve">1、</w:t>
      </w:r>
      <w:r>
        <w:rPr>
          <w:rFonts w:hint="eastAsia" w:ascii="宋体" w:hAnsi="宋体" w:eastAsia="宋体" w:cs="宋体"/>
          <w:szCs w:val="21"/>
          <w:lang w:val="zh-CN"/>
        </w:rPr>
        <w:t xml:space="preserve">本次采购预算：人民币</w:t>
      </w:r>
      <w:r>
        <w:rPr>
          <w:rFonts w:hint="eastAsia" w:ascii="宋体" w:hAnsi="宋体" w:eastAsia="宋体" w:cs="宋体"/>
          <w:szCs w:val="21"/>
          <w:lang w:val="en-US" w:eastAsia="zh-CN"/>
        </w:rPr>
        <w:t xml:space="preserve">壹佰陆拾柒</w:t>
      </w:r>
      <w:r>
        <w:rPr>
          <w:rFonts w:hint="eastAsia" w:ascii="宋体" w:hAnsi="宋体" w:eastAsia="宋体" w:cs="宋体"/>
          <w:szCs w:val="21"/>
          <w:lang w:val="zh-CN"/>
        </w:rPr>
        <w:t xml:space="preserve">万元整（￥：</w:t>
      </w:r>
      <w:r>
        <w:rPr>
          <w:rFonts w:hint="eastAsia" w:ascii="宋体" w:hAnsi="宋体" w:eastAsia="宋体" w:cs="宋体"/>
          <w:szCs w:val="21"/>
          <w:lang w:val="en-US" w:eastAsia="zh-CN"/>
        </w:rPr>
        <w:t xml:space="preserve">1670000</w:t>
      </w:r>
      <w:r>
        <w:rPr>
          <w:rFonts w:hint="eastAsia" w:ascii="宋体" w:hAnsi="宋体" w:eastAsia="宋体" w:cs="宋体"/>
          <w:szCs w:val="21"/>
          <w:lang w:val="zh-CN"/>
        </w:rPr>
        <w:t xml:space="preserve">.00）</w:t>
      </w:r>
      <w:r>
        <w:rPr>
          <w:rFonts w:hint="eastAsia" w:ascii="宋体" w:hAnsi="宋体" w:eastAsia="宋体" w:cs="宋体"/>
          <w:szCs w:val="21"/>
          <w:highlight w:val="none"/>
          <w:lang w:val="zh-CN"/>
        </w:rPr>
        <w:t xml:space="preserve">。</w:t>
      </w:r>
      <w:r>
        <w:rPr>
          <w:rFonts w:hint="eastAsia" w:ascii="宋体" w:hAnsi="宋体" w:eastAsia="宋体" w:cs="宋体"/>
          <w:b/>
          <w:bCs/>
          <w:szCs w:val="21"/>
          <w:highlight w:val="none"/>
          <w:lang w:val="zh-CN"/>
        </w:rPr>
        <w:t xml:space="preserve">土壤污染检测费用：</w:t>
      </w:r>
      <w:r>
        <w:rPr>
          <w:rFonts w:hint="eastAsia" w:ascii="宋体" w:hAnsi="宋体" w:eastAsia="宋体" w:cs="宋体"/>
          <w:b/>
          <w:bCs/>
          <w:szCs w:val="21"/>
          <w:highlight w:val="none"/>
          <w:lang w:val="en-US" w:eastAsia="zh-CN"/>
        </w:rPr>
        <w:t xml:space="preserve">最高限价4.2万元/地块；</w:t>
      </w:r>
      <w:r>
        <w:rPr>
          <w:rFonts w:ascii="Calibri" w:hAnsi="Calibri" w:eastAsia="宋体" w:cs="宋体"/>
          <w:b/>
          <w:bCs/>
          <w:highlight w:val="none"/>
        </w:rPr>
        <w:t xml:space="preserve">新增耕地土壤质量评定</w:t>
      </w:r>
      <w:r>
        <w:rPr>
          <w:rFonts w:hint="eastAsia" w:ascii="Calibri" w:hAnsi="Calibri" w:eastAsia="宋体" w:cs="宋体"/>
          <w:b/>
          <w:bCs/>
          <w:highlight w:val="none"/>
          <w:lang w:val="en-US" w:eastAsia="zh-CN"/>
        </w:rPr>
        <w:t xml:space="preserve">费用</w:t>
      </w:r>
      <w:r>
        <w:rPr>
          <w:rFonts w:hint="eastAsia" w:ascii="Calibri" w:hAnsi="Calibri" w:eastAsia="宋体" w:cs="宋体"/>
          <w:b/>
          <w:bCs/>
          <w:highlight w:val="none"/>
          <w:lang w:eastAsia="zh-CN"/>
        </w:rPr>
        <w:t xml:space="preserve">：</w:t>
      </w:r>
      <w:r>
        <w:rPr>
          <w:rFonts w:hint="eastAsia" w:ascii="宋体" w:hAnsi="宋体" w:eastAsia="宋体" w:cs="宋体"/>
          <w:b/>
          <w:bCs/>
          <w:szCs w:val="21"/>
          <w:highlight w:val="none"/>
          <w:lang w:val="en-US" w:eastAsia="zh-CN"/>
        </w:rPr>
        <w:t xml:space="preserve">项目化地块最高限价</w:t>
      </w:r>
      <w:r>
        <w:rPr>
          <w:rFonts w:hint="eastAsia" w:ascii="宋体" w:hAnsi="宋体" w:eastAsia="宋体" w:cs="宋体"/>
          <w:b/>
          <w:bCs/>
          <w:szCs w:val="21"/>
          <w:highlight w:val="none"/>
          <w:lang w:val="zh-CN"/>
        </w:rPr>
        <w:t xml:space="preserve">0.</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lang w:val="zh-CN"/>
        </w:rPr>
        <w:t xml:space="preserve">万元/地块，</w:t>
      </w:r>
      <w:r>
        <w:rPr>
          <w:rFonts w:hint="eastAsia" w:ascii="宋体" w:hAnsi="宋体" w:eastAsia="宋体" w:cs="宋体"/>
          <w:b/>
          <w:bCs/>
          <w:szCs w:val="21"/>
          <w:highlight w:val="none"/>
          <w:lang w:val="en-US" w:eastAsia="zh-CN"/>
        </w:rPr>
        <w:t xml:space="preserve">非项目化地块最高限价</w:t>
      </w:r>
      <w:r>
        <w:rPr>
          <w:rFonts w:hint="eastAsia" w:ascii="宋体" w:hAnsi="宋体" w:eastAsia="宋体" w:cs="宋体"/>
          <w:b/>
          <w:bCs/>
          <w:szCs w:val="21"/>
          <w:highlight w:val="none"/>
          <w:lang w:val="zh-CN"/>
        </w:rPr>
        <w:t xml:space="preserve">0.</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val="zh-CN"/>
        </w:rPr>
        <w:t xml:space="preserve">万元/地块。</w:t>
      </w:r>
      <w:r>
        <w:rPr>
          <w:rFonts w:hint="eastAsia" w:ascii="宋体" w:hAnsi="宋体" w:eastAsia="宋体" w:cs="宋体"/>
          <w:szCs w:val="21"/>
          <w:highlight w:val="none"/>
          <w:lang w:val="en-US" w:eastAsia="zh-CN"/>
        </w:rPr>
        <w:t xml:space="preserve">根据实际服务数量结算，</w:t>
      </w:r>
      <w:r>
        <w:rPr>
          <w:rFonts w:hint="eastAsia" w:ascii="宋体" w:hAnsi="宋体" w:eastAsia="宋体" w:cs="宋体"/>
          <w:szCs w:val="21"/>
          <w:highlight w:val="none"/>
          <w:lang w:val="zh-CN"/>
        </w:rPr>
        <w:t xml:space="preserve">自合同签订之日起壹年，</w:t>
      </w:r>
      <w:r>
        <w:rPr>
          <w:rFonts w:hint="eastAsia" w:ascii="宋体" w:hAnsi="宋体" w:eastAsia="宋体" w:cs="宋体"/>
          <w:szCs w:val="21"/>
          <w:highlight w:val="none"/>
          <w:lang w:eastAsia="zh-CN"/>
        </w:rPr>
        <w:t xml:space="preserve">或实际结算金额满167万元合同终止</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1044"/>
        <w:ind w:firstLine="420"/>
        <w:jc w:val="both"/>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lang w:val="en-US" w:eastAsia="zh-CN" w:bidi="ar-SA"/>
        </w:rPr>
        <w:t xml:space="preserve">2、</w:t>
      </w:r>
      <w:r>
        <w:rPr>
          <w:rFonts w:hint="eastAsia" w:ascii="宋体" w:hAnsi="宋体" w:eastAsia="宋体" w:cs="宋体"/>
          <w:b/>
          <w:bCs/>
          <w:color w:val="000000"/>
          <w:sz w:val="21"/>
          <w:szCs w:val="21"/>
          <w:highlight w:val="none"/>
        </w:rPr>
        <w:t xml:space="preserve">本项目</w:t>
      </w:r>
      <w:r>
        <w:rPr>
          <w:rFonts w:hint="eastAsia" w:ascii="宋体" w:hAnsi="宋体" w:eastAsia="宋体" w:cs="宋体"/>
          <w:b/>
          <w:bCs/>
          <w:color w:val="000000"/>
          <w:sz w:val="21"/>
          <w:szCs w:val="21"/>
          <w:highlight w:val="none"/>
          <w:lang w:val="en-US" w:eastAsia="zh-CN"/>
        </w:rPr>
        <w:t xml:space="preserve">采用固定优惠</w:t>
      </w:r>
      <w:r>
        <w:rPr>
          <w:rFonts w:hint="eastAsia" w:ascii="宋体" w:hAnsi="宋体" w:eastAsia="宋体" w:cs="宋体"/>
          <w:b/>
          <w:bCs/>
          <w:color w:val="000000"/>
          <w:sz w:val="21"/>
          <w:szCs w:val="21"/>
          <w:highlight w:val="none"/>
        </w:rPr>
        <w:t xml:space="preserve">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下浮率）报价，报价保留2位小数，当 0≤优惠率＜100%，为有效投标报价，否则视为未实质性响应文件，不参与评审。</w:t>
      </w:r>
      <w:r>
        <w:rPr>
          <w:rFonts w:hint="eastAsia" w:ascii="宋体" w:hAnsi="宋体" w:eastAsia="宋体" w:cs="宋体"/>
          <w:b/>
          <w:bCs/>
          <w:color w:val="000000"/>
          <w:sz w:val="21"/>
          <w:szCs w:val="21"/>
          <w:highlight w:val="none"/>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3、供应商应对所投项目的全部内容进行报价，只投其中部分内容者，其标书将被拒绝。</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highlight w:val="none"/>
        </w:rPr>
        <w:t xml:space="preserve">3、本项目服务费按实结算，结算金额按采购文件中约定的服务费</w:t>
      </w:r>
      <w:r>
        <w:rPr>
          <w:rFonts w:hint="eastAsia" w:ascii="宋体" w:hAnsi="宋体" w:eastAsia="宋体" w:cs="宋体"/>
          <w:color w:val="000000"/>
          <w:sz w:val="21"/>
          <w:szCs w:val="21"/>
          <w:highlight w:val="none"/>
          <w:lang w:val="en-US" w:eastAsia="zh-CN"/>
        </w:rPr>
        <w:t xml:space="preserve">*（1-中标优惠率）</w:t>
      </w:r>
      <w:r>
        <w:rPr>
          <w:rFonts w:hint="eastAsia" w:ascii="宋体" w:hAnsi="宋体" w:eastAsia="宋体" w:cs="宋体"/>
          <w:color w:val="000000"/>
          <w:sz w:val="21"/>
          <w:szCs w:val="21"/>
          <w:highlight w:val="none"/>
        </w:rPr>
        <w:t xml:space="preserve">计算。</w:t>
      </w: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lang w:val="zh-CN"/>
        </w:rPr>
        <w:t xml:space="preserve">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宋体" w:hAnsi="宋体" w:eastAsia="宋体" w:cs="宋体"/>
          <w:sz w:val="21"/>
          <w:szCs w:val="21"/>
          <w:lang w:val="en-US" w:eastAsia="zh-CN" w:bidi="ar-SA"/>
        </w:rPr>
      </w:r>
      <w:r/>
    </w:p>
    <w:p>
      <w:pPr>
        <w:pStyle w:val="1044"/>
        <w:jc w:val="left"/>
        <w:spacing w:line="360" w:lineRule="auto"/>
        <w:rPr>
          <w:rFonts w:hint="eastAsia" w:ascii="宋体" w:hAnsi="宋体" w:cs="宋体"/>
          <w:b/>
          <w:szCs w:val="21"/>
        </w:rPr>
      </w:pPr>
      <w:r>
        <w:rPr>
          <w:rFonts w:hint="eastAsia" w:ascii="宋体" w:hAnsi="宋体" w:cs="宋体"/>
          <w:b/>
          <w:szCs w:val="21"/>
          <w:lang w:val="en-US" w:eastAsia="zh-CN"/>
        </w:rPr>
        <w:t xml:space="preserve">六</w:t>
      </w:r>
      <w:r>
        <w:rPr>
          <w:rFonts w:hint="eastAsia" w:ascii="宋体" w:hAnsi="宋体" w:cs="宋体"/>
          <w:b/>
          <w:szCs w:val="21"/>
        </w:rPr>
        <w:t xml:space="preserve">、付款</w:t>
      </w:r>
      <w:r>
        <w:rPr>
          <w:rFonts w:hint="eastAsia" w:ascii="宋体" w:hAnsi="宋体" w:cs="宋体"/>
          <w:b/>
          <w:szCs w:val="21"/>
        </w:rPr>
      </w:r>
      <w:r/>
    </w:p>
    <w:p>
      <w:pPr>
        <w:pStyle w:val="1044"/>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签订合同后，30个工作日内支付合同总金额的10</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预付款，服务期满后，中标单位完成全部工作，提交的项目成果待采购人验收确认后，采购人根据实际工作发生量支付余款。</w:t>
      </w:r>
      <w:r>
        <w:rPr>
          <w:rFonts w:hint="eastAsia" w:ascii="宋体" w:hAnsi="宋体" w:cs="宋体"/>
          <w:b/>
          <w:bCs/>
          <w:szCs w:val="21"/>
          <w:highlight w:val="none"/>
        </w:rPr>
      </w:r>
      <w:r/>
    </w:p>
    <w:p>
      <w:pPr>
        <w:pStyle w:val="1044"/>
        <w:jc w:val="left"/>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、验收</w:t>
      </w:r>
      <w:r>
        <w:rPr>
          <w:rFonts w:hint="eastAsia" w:ascii="宋体" w:hAnsi="宋体" w:cs="宋体"/>
          <w:b/>
          <w:szCs w:val="21"/>
          <w:highlight w:val="none"/>
        </w:rPr>
      </w:r>
      <w:r/>
    </w:p>
    <w:p>
      <w:pPr>
        <w:pStyle w:val="104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1、验收的实施主体：本项目采购单位。</w:t>
      </w:r>
      <w:r>
        <w:rPr>
          <w:rFonts w:hint="eastAsia" w:ascii="宋体" w:hAnsi="宋体" w:cs="宋体"/>
          <w:szCs w:val="21"/>
          <w:highlight w:val="none"/>
        </w:rPr>
      </w:r>
      <w:r/>
    </w:p>
    <w:p>
      <w:pPr>
        <w:pStyle w:val="104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2、验收时间：采购人以项目采购需求及合同相关内容按月考核。采购人向供应商发出《政府采购履约验收通知单》，验收完成后形成《政府采购履约验收书》。</w:t>
      </w:r>
      <w:r>
        <w:rPr>
          <w:rFonts w:hint="eastAsia" w:ascii="宋体" w:hAnsi="宋体" w:cs="宋体"/>
          <w:szCs w:val="21"/>
          <w:highlight w:val="none"/>
        </w:rPr>
      </w:r>
      <w:r/>
    </w:p>
    <w:p>
      <w:pPr>
        <w:pStyle w:val="1044"/>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3、验收方式：</w:t>
      </w:r>
      <w:r>
        <w:rPr>
          <w:rFonts w:hint="eastAsia" w:ascii="宋体" w:hAnsi="宋体" w:eastAsia="宋体" w:cs="宋体"/>
          <w:color w:val="000000"/>
          <w:sz w:val="21"/>
          <w:szCs w:val="21"/>
          <w:highlight w:val="none"/>
        </w:rPr>
        <w:t xml:space="preserve">分地块验收</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1044"/>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4、验收内容、标准：</w:t>
      </w:r>
      <w:r>
        <w:rPr>
          <w:rFonts w:hint="eastAsia" w:ascii="宋体" w:hAnsi="宋体" w:eastAsia="宋体" w:cs="宋体"/>
          <w:color w:val="000000"/>
          <w:sz w:val="21"/>
          <w:szCs w:val="21"/>
          <w:highlight w:val="none"/>
        </w:rPr>
        <w:t xml:space="preserve">符合相关法律法规和标准规范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4"/>
        <w:jc w:val="left"/>
        <w:spacing w:line="360" w:lineRule="auto"/>
        <w:rPr>
          <w:rFonts w:hint="eastAsia" w:ascii="宋体" w:hAnsi="宋体" w:cs="宋体"/>
          <w:b/>
          <w:bCs/>
          <w:color w:val="000000"/>
          <w:szCs w:val="21"/>
          <w:highlight w:val="none"/>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、方案要求</w:t>
      </w:r>
      <w:r>
        <w:rPr>
          <w:rFonts w:hint="eastAsia" w:ascii="宋体" w:hAnsi="宋体" w:cs="宋体"/>
          <w:b/>
          <w:bCs/>
          <w:color w:val="000000"/>
          <w:szCs w:val="21"/>
          <w:highlight w:val="none"/>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投标人根据以上要求制定服务方案，具体内容包括：</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1、服务方案，至少包括：①包括项目背景；②项目目的；③服务响应方案；④项目调查工作流程；⑤质量保证；⑥与采购人的配合工作。</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2、管理方案，至少包括：①资料收集组织实施方案；②现场踏勘组织实施方案；③现场采样组织实施方案；④样品流转及分析检测组织实施方案；⑤人员访谈组织实施方案；⑥耕地土壤现状调查报告编制框架。</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3、工作推进方案，至少包括：①项目工作目标；②项目工作进度安排；③项目进度保障措施；④工作进度表；⑤关键节点把控及建议。</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4、土地质量评定报告编制方案，至少包括①编制依据与技术标准②工作内容与技术流程③土地质量等级评定过程与结果④报告正式编制规范⑤资质人员与服务保障。</w:t>
      </w:r>
      <w:r>
        <w:rPr>
          <w:rFonts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5、履约保障措施，至少包括：①质量保障措施；②人员保障措施；③应急保障措施；④沟通保障措施；⑤后勤保障措施。</w:t>
      </w:r>
      <w:r>
        <w:rPr>
          <w:rFonts w:hint="eastAsia" w:ascii="宋体" w:hAnsi="宋体" w:eastAsia="宋体" w:cs="宋体"/>
          <w:color w:val="000000"/>
          <w:sz w:val="21"/>
          <w:szCs w:val="21"/>
          <w:highlight w:val="none"/>
          <w:lang w:val="en-US" w:eastAsia="zh-CN" w:bidi="ar-SA"/>
        </w:rPr>
      </w:r>
      <w:r/>
    </w:p>
    <w:p>
      <w:pPr>
        <w:pStyle w:val="1044"/>
        <w:spacing w:line="360" w:lineRule="auto"/>
        <w:rPr>
          <w:rFonts w:hint="eastAsia" w:ascii="宋体" w:hAnsi="宋体" w:cs="宋体"/>
          <w:b/>
          <w:szCs w:val="21"/>
        </w:rPr>
        <w:outlineLvl w:val="1"/>
      </w:pPr>
      <w:r>
        <w:rPr>
          <w:rFonts w:hint="eastAsia" w:ascii="宋体" w:hAnsi="宋体" w:cs="宋体"/>
          <w:b/>
          <w:szCs w:val="21"/>
          <w:lang w:val="en-US" w:eastAsia="zh-CN"/>
        </w:rPr>
        <w:t xml:space="preserve">九</w:t>
      </w:r>
      <w:r>
        <w:rPr>
          <w:rFonts w:hint="eastAsia" w:ascii="宋体" w:hAnsi="宋体" w:cs="宋体"/>
          <w:b/>
          <w:szCs w:val="21"/>
        </w:rPr>
        <w:t xml:space="preserve">、综合说明</w:t>
      </w:r>
      <w:r>
        <w:rPr>
          <w:rFonts w:hint="eastAsia" w:ascii="宋体" w:hAnsi="宋体" w:cs="宋体"/>
          <w:b/>
          <w:szCs w:val="21"/>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1、供应商必须说明其是否响应采购文件中提出的全部服务内容与要求，如果以其中某些条款不响应时，应在文件中逐条列出，未列出的视同响应。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2、供应商提供的服务能够至少达到以上要求，同时明确具体的服务方案，方案中应包含人员配备、配备人员的具体情况、相关配置等。</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3、投标单位应对所投项目的全部内容进行报价，只投其中部分内容者，其投标文件将被拒绝。</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5、供应商对招标文件自行所做出的判断、推论、解释和结论，并由此所造成的后果，均由供应商自负。</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6、中标人在合同履行过程中应对本项目的安全生产负全责，项目实施过程中发生的任何安全生产事故均由中标人负责，采购人不承担任何法律和经济上的责任。</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9、因中标人原因，给采购人及第三人造成的一切后果及损失，由中标人承担，后果严重的采购方有权解除合同。</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7、中标人在合同履行期间应严格遵守国家相关法律法规和项目所在地的相关规定，所有产生的一切纠纷由中标人承担，采购人不承担任何责任。</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8、中标人在合同履行期间应严格遵守采购人的廉政、保密等相关制度，如有违反，采购人有权无条件终止合同，情节严重的，移交纪委、司法部门处理。</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9、中标单位对服务缺陷不予更正，采购方有权另请其他单位更正，所发生的费用由中标单位承担。</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10、中标单位在合同期内如因服务不合格或其他原因提前退场的，则须无条件配合采购单位做好交接工作。</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12、凡涉及招标文件的补充说明和修改，均以江苏省政府采购网、苏州市政府采购网、苏州市公共资源交易平台最后发布的内容为准。</w:t>
      </w:r>
      <w:r>
        <w:rPr>
          <w:rFonts w:hint="eastAsia" w:ascii="宋体" w:hAnsi="宋体" w:eastAsia="宋体" w:cs="宋体"/>
          <w:color w:val="000000"/>
          <w:sz w:val="21"/>
          <w:szCs w:val="21"/>
          <w:highlight w:val="none"/>
          <w:lang w:val="en-US" w:eastAsia="zh-CN" w:bidi="ar-SA"/>
        </w:rPr>
      </w:r>
      <w:r/>
    </w:p>
    <w:p>
      <w:pPr>
        <w:pStyle w:val="1044"/>
        <w:spacing w:line="360" w:lineRule="auto"/>
        <w:rPr>
          <w:rFonts w:hint="eastAsia" w:ascii="宋体" w:hAnsi="宋体" w:cs="宋体"/>
          <w:szCs w:val="21"/>
        </w:rPr>
        <w:outlineLvl w:val="1"/>
      </w:pPr>
      <w:r>
        <w:rPr>
          <w:rFonts w:hint="eastAsia" w:ascii="宋体" w:hAnsi="宋体" w:cs="宋体"/>
          <w:b/>
          <w:bCs/>
          <w:szCs w:val="21"/>
        </w:rPr>
        <w:t xml:space="preserve">十、</w:t>
      </w:r>
      <w:r>
        <w:rPr>
          <w:rFonts w:hint="eastAsia" w:ascii="宋体" w:hAnsi="宋体" w:cs="宋体"/>
          <w:b/>
          <w:szCs w:val="21"/>
        </w:rPr>
        <w:t xml:space="preserve">政府采购政策</w:t>
      </w:r>
      <w:r>
        <w:rPr>
          <w:rFonts w:hint="eastAsia" w:ascii="宋体" w:hAnsi="宋体" w:cs="宋体"/>
          <w:szCs w:val="21"/>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（一）节能产品和环境标志产品</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（二）中小企业相关政策：</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1、本项目专门面向中小企业采购，执行以下相关政策：</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1.1中小企业划分：</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（1）符合中小企业划分标准的个体工商户，在政府采购活动中视同中小企业。</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（2）中小企业划分标准详见“工信部联企业〔2011〕300号通知”</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1.2残疾人福利性单位政策：</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1.3监狱企业发展政策：</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1.4中标、成交供应商享受规定的中小企业扶持政策的，其声明函及相关证明材料应当随中标、成交结果同时公告，接受社会监督。</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1.5专门面向中小企业采购的项目，不再执行价格评审优惠的扶持政策。</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（1）查询时间：评标开始前。</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（2）查询渠道：通过“信用中国”网站、中国政府采购网等渠道查询相关主体信用记录。</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ascii="宋体" w:hAnsi="宋体" w:eastAsia="宋体" w:cs="宋体"/>
          <w:color w:val="000000"/>
          <w:sz w:val="21"/>
          <w:szCs w:val="21"/>
          <w:highlight w:val="none"/>
          <w:lang w:val="en-US" w:eastAsia="zh-CN" w:bidi="ar-SA"/>
        </w:rPr>
      </w:r>
      <w:r/>
    </w:p>
    <w:p>
      <w:pPr>
        <w:pStyle w:val="1044"/>
        <w:ind w:firstLine="420"/>
        <w:jc w:val="both"/>
        <w:spacing w:line="360" w:lineRule="auto"/>
        <w:widowControl w:val="off"/>
        <w:rPr>
          <w:rFonts w:hint="eastAsia" w:ascii="宋体" w:hAnsi="宋体" w:eastAsia="宋体" w:cs="宋体"/>
          <w:color w:val="000000"/>
          <w:sz w:val="21"/>
          <w:szCs w:val="21"/>
          <w:highlight w:val="none"/>
          <w:lang w:val="zh-CN" w:eastAsia="zh-CN" w:bidi="ar-SA"/>
        </w:rPr>
        <w:sectPr>
          <w:footerReference w:type="default" r:id="rId20"/>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eastAsia="宋体" w:cs="宋体"/>
          <w:color w:val="000000"/>
          <w:sz w:val="21"/>
          <w:szCs w:val="21"/>
          <w:highlight w:val="none"/>
          <w:lang w:val="en-US" w:eastAsia="zh-CN" w:bidi="ar-SA"/>
        </w:rPr>
        <w:t xml:space="preserve">（4）信用记录使用规则：评审小组在对供应商进行资格性审查时，应根据查询结果对供应商的不良信用记录逐项甄别确认</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r>
      <w:r/>
    </w:p>
    <w:p>
      <w:pPr>
        <w:pStyle w:val="1044"/>
        <w:jc w:val="left"/>
        <w:spacing w:line="440" w:lineRule="exact"/>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附件：服务类项目履约验收方案</w:t>
      </w:r>
      <w:r>
        <w:rPr>
          <w:rFonts w:hint="eastAsia" w:ascii="宋体" w:hAnsi="宋体" w:eastAsia="宋体" w:cs="Times New Roman"/>
          <w:b/>
          <w:bCs/>
          <w:sz w:val="21"/>
          <w:szCs w:val="21"/>
          <w:highlight w:val="none"/>
          <w:lang w:val="en-US" w:eastAsia="zh-CN" w:bidi="ar-SA"/>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一、项目概况</w:t>
      </w:r>
      <w:r>
        <w:rPr>
          <w:rFonts w:ascii="宋体" w:hAnsi="宋体" w:eastAsia="宋体" w:cs="宋体"/>
          <w:b/>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项目编号：</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项目名称：</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供应商名称：</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合同金额：</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color w:val="000000"/>
          <w:sz w:val="24"/>
          <w:szCs w:val="24"/>
          <w:highlight w:val="none"/>
          <w:lang w:val="en-US" w:eastAsia="zh-CN" w:bidi="ar-SA"/>
        </w:rPr>
      </w:pPr>
      <w:r>
        <w:rPr>
          <w:rFonts w:hint="eastAsia" w:ascii="宋体" w:hAnsi="宋体" w:eastAsia="宋体" w:cs="Times New Roman"/>
          <w:szCs w:val="21"/>
          <w:highlight w:val="none"/>
          <w:lang w:val="en-US" w:eastAsia="zh-CN"/>
        </w:rPr>
        <w:t xml:space="preserve">验收主体：</w:t>
      </w:r>
      <w:r>
        <w:rPr>
          <w:rFonts w:ascii="宋体" w:hAnsi="宋体" w:eastAsia="宋体" w:cs="Times New Roman"/>
          <w:color w:val="000000"/>
          <w:sz w:val="24"/>
          <w:szCs w:val="24"/>
          <w:highlight w:val="none"/>
          <w:lang w:val="en-US" w:eastAsia="zh-CN" w:bidi="ar-SA"/>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二、验收目的</w:t>
      </w:r>
      <w:r>
        <w:rPr>
          <w:rFonts w:ascii="宋体" w:hAnsi="宋体" w:eastAsia="宋体" w:cs="宋体"/>
          <w:b/>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三、验收依据</w:t>
      </w:r>
      <w:r>
        <w:rPr>
          <w:rFonts w:ascii="宋体" w:hAnsi="宋体" w:eastAsia="宋体" w:cs="宋体"/>
          <w:b/>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四、验收责任主体</w:t>
      </w:r>
      <w:r>
        <w:rPr>
          <w:rFonts w:ascii="宋体" w:hAnsi="宋体" w:eastAsia="宋体" w:cs="宋体"/>
          <w:b/>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五、验收方式(形式)</w:t>
      </w:r>
      <w:r>
        <w:rPr>
          <w:rFonts w:ascii="宋体" w:hAnsi="宋体" w:eastAsia="宋体" w:cs="宋体"/>
          <w:b/>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5.1日常考核、分段验收</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5.2最终验收</w:t>
      </w:r>
      <w:r>
        <w:rPr>
          <w:rFonts w:ascii="宋体" w:hAnsi="宋体" w:eastAsia="宋体" w:cs="宋体"/>
          <w:b/>
          <w:bCs w:val="0"/>
          <w:szCs w:val="21"/>
          <w:highlight w:val="none"/>
          <w:lang w:val="en-US" w:eastAsia="zh-CN"/>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六、验收内容</w:t>
      </w:r>
      <w:r>
        <w:rPr>
          <w:rFonts w:ascii="宋体" w:hAnsi="宋体" w:eastAsia="宋体" w:cs="宋体"/>
          <w:b/>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七、验收程序</w:t>
      </w:r>
      <w:r>
        <w:rPr>
          <w:rFonts w:ascii="宋体" w:hAnsi="宋体" w:eastAsia="宋体" w:cs="宋体"/>
          <w:b/>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7.1验收准备</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7.1.2供应商应当配合采购人、采购代理机构做好项目验收工作，及时提供与项目验收相关的生产、技术、服务、数量、质量、安全、合格证明及验收所必须具备的其他材料。</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7.1.3采购人应及时全面准备验收，自收到验收申请之日起五个工作日内做好通水、通电、准备验收工具等必要的验收准备工作、启动项目验收、通知供应商。</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7.2验收小组</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7.2.1采购人应当成立验收小组，负责采购项目履约验收具体工作，验收小组一般由采购人指定的本单位</w:t>
      </w:r>
      <w:r>
        <w:rPr>
          <w:rFonts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7.3参与验收人员</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7.3.1技术复杂或专业性强的政府采购项目，可以邀请有资质的第三方专业机构参加验收并出具专业意见。</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7.3.2对于采购人和使用人分离的采购项目，采购人或其委托的采购代理机构应当邀请实际使用人参与验收</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7.3.3政府向社会公众提供的公共服务项目，验收时应当邀请服务对象进行公共服务项目满意度评价，评价结果作为履约验收的参考依据。</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7.4验收原则</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政府采购履约验收应当遵循全面完整、客观真实、诚实信用的原则，坚持公开透明、应验必验、验收必严、违约必究。担。</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7.4.2项目验收范围应当完整，与采购合同一致，不得省略、遗漏和缺失，也不得擅自扩大范围。</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7.4.3项目验收方式应当符合项目特点，不能明确客观标准、涉及主观判断的，可以通过在采购人、使用人中开展问卷调查等方式予以客观、量化。</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7.4.5项目验收意见应当客观真实。验收小组成员意见不一致时，按照少数服从多数的原则作出验收意见。</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7.4.6验收方法主要包括全部查验核对和抽查核对。</w:t>
      </w:r>
      <w:r>
        <w:rPr>
          <w:rFonts w:ascii="宋体" w:hAnsi="宋体" w:eastAsia="宋体" w:cs="Times New Roman"/>
          <w:szCs w:val="21"/>
          <w:highlight w:val="none"/>
          <w:lang w:val="en-US" w:eastAsia="zh-CN"/>
        </w:rPr>
      </w:r>
      <w:r/>
    </w:p>
    <w:p>
      <w:pPr>
        <w:pStyle w:val="1044"/>
        <w:jc w:val="left"/>
        <w:spacing w:line="440" w:lineRule="exact"/>
        <w:rPr>
          <w:rFonts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7.5验收记录</w:t>
      </w:r>
      <w:r>
        <w:rPr>
          <w:rFonts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7.5.1验收小组应当要求参与验收的供应商、专业机构、专家和服务对象等出具书面意见，作为验收书的重要组成部分。</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ascii="宋体" w:hAnsi="宋体" w:eastAsia="宋体" w:cs="Times New Roman"/>
          <w:szCs w:val="21"/>
          <w:highlight w:val="none"/>
          <w:lang w:val="en-US" w:eastAsia="zh-CN"/>
        </w:rPr>
      </w:r>
      <w:r/>
    </w:p>
    <w:p>
      <w:pPr>
        <w:pStyle w:val="1044"/>
        <w:numPr>
          <w:ilvl w:val="0"/>
          <w:numId w:val="7"/>
        </w:numPr>
        <w:jc w:val="left"/>
        <w:spacing w:line="44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验收结果</w:t>
      </w:r>
      <w:r>
        <w:rPr>
          <w:rFonts w:hint="eastAsia" w:ascii="宋体" w:hAnsi="宋体" w:eastAsia="宋体" w:cs="宋体"/>
          <w:b/>
          <w:bCs w:val="0"/>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ascii="宋体" w:hAnsi="宋体" w:eastAsia="宋体" w:cs="Times New Roman"/>
          <w:szCs w:val="21"/>
          <w:highlight w:val="none"/>
          <w:lang w:val="en-US" w:eastAsia="zh-CN"/>
        </w:rPr>
      </w:r>
      <w:r/>
    </w:p>
    <w:p>
      <w:pPr>
        <w:pStyle w:val="1044"/>
        <w:ind w:firstLine="420"/>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ascii="宋体" w:hAnsi="宋体" w:eastAsia="宋体" w:cs="Times New Roman"/>
          <w:szCs w:val="21"/>
          <w:highlight w:val="none"/>
          <w:lang w:val="en-US" w:eastAsia="zh-CN"/>
        </w:rPr>
      </w:r>
      <w:r/>
    </w:p>
    <w:p>
      <w:pPr>
        <w:pStyle w:val="1044"/>
        <w:numPr>
          <w:ilvl w:val="0"/>
          <w:numId w:val="0"/>
        </w:numPr>
        <w:jc w:val="left"/>
        <w:spacing w:line="440" w:lineRule="exact"/>
        <w:rPr>
          <w:rFonts w:ascii="宋体" w:hAnsi="宋体" w:eastAsia="宋体" w:cs="宋体"/>
          <w:b/>
          <w:bCs w:val="0"/>
          <w:szCs w:val="21"/>
          <w:highlight w:val="none"/>
          <w:lang w:val="en-US" w:eastAsia="zh-CN"/>
        </w:rPr>
      </w:pPr>
      <w:r>
        <w:rPr>
          <w:rFonts w:ascii="宋体" w:hAnsi="宋体" w:eastAsia="宋体" w:cs="宋体"/>
          <w:b/>
          <w:bCs w:val="0"/>
          <w:szCs w:val="21"/>
          <w:highlight w:val="none"/>
          <w:lang w:val="en-US" w:eastAsia="zh-CN"/>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1</w:t>
      </w:r>
      <w:r>
        <w:rPr>
          <w:rFonts w:hint="eastAsia" w:ascii="宋体" w:hAnsi="宋体" w:cs="宋体"/>
          <w:color w:val="000000"/>
          <w:spacing w:val="-17"/>
          <w:szCs w:val="21"/>
        </w:rPr>
      </w:r>
      <w:r/>
    </w:p>
    <w:p>
      <w:pPr>
        <w:pStyle w:val="104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1044"/>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4"/>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1044"/>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1044"/>
        <w:spacing w:after="120"/>
        <w:rPr>
          <w:rFonts w:hint="eastAsia" w:ascii="宋体" w:hAnsi="宋体"/>
          <w:szCs w:val="21"/>
        </w:rPr>
      </w:pPr>
      <w:r>
        <w:rPr>
          <w:rFonts w:hint="eastAsia" w:ascii="宋体" w:hAnsi="宋体"/>
          <w:szCs w:val="21"/>
        </w:rPr>
      </w:r>
      <w:r/>
    </w:p>
    <w:p>
      <w:pPr>
        <w:pStyle w:val="1044"/>
        <w:spacing w:after="120"/>
        <w:rPr>
          <w:rFonts w:hint="eastAsia" w:ascii="宋体" w:hAnsi="宋体"/>
          <w:szCs w:val="21"/>
        </w:rPr>
      </w:pPr>
      <w:r>
        <w:rPr>
          <w:rFonts w:hint="eastAsia" w:ascii="宋体" w:hAnsi="宋体"/>
          <w:szCs w:val="21"/>
        </w:rPr>
      </w:r>
      <w:r/>
    </w:p>
    <w:p>
      <w:pPr>
        <w:pStyle w:val="1044"/>
        <w:spacing w:after="120"/>
        <w:rPr>
          <w:rFonts w:hint="eastAsia" w:ascii="宋体" w:hAnsi="宋体"/>
          <w:szCs w:val="21"/>
        </w:rPr>
      </w:pPr>
      <w:r>
        <w:rPr>
          <w:rFonts w:hint="eastAsia" w:ascii="宋体" w:hAnsi="宋体"/>
          <w:szCs w:val="21"/>
        </w:rPr>
      </w:r>
      <w:r/>
    </w:p>
    <w:p>
      <w:pPr>
        <w:pStyle w:val="1044"/>
        <w:spacing w:before="234" w:after="120"/>
        <w:rPr>
          <w:rFonts w:hint="eastAsia" w:ascii="宋体" w:hAnsi="宋体" w:cs="宋体"/>
          <w:color w:val="000000"/>
          <w:spacing w:val="-17"/>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7"/>
          <w:szCs w:val="21"/>
        </w:rPr>
        <w:t xml:space="preserve">附件</w:t>
      </w:r>
      <w:r>
        <w:rPr>
          <w:rFonts w:hint="eastAsia" w:ascii="宋体" w:hAnsi="宋体" w:cs="宋体"/>
          <w:color w:val="000000"/>
          <w:spacing w:val="-61"/>
          <w:szCs w:val="21"/>
        </w:rPr>
        <w:t xml:space="preserve"> </w:t>
      </w:r>
      <w:r>
        <w:rPr>
          <w:rFonts w:hint="eastAsia" w:ascii="宋体" w:hAnsi="宋体" w:cs="宋体"/>
          <w:color w:val="000000"/>
          <w:spacing w:val="-17"/>
          <w:szCs w:val="21"/>
        </w:rPr>
        <w:t xml:space="preserve">2</w:t>
      </w:r>
      <w:r>
        <w:rPr>
          <w:rFonts w:hint="eastAsia" w:ascii="宋体" w:hAnsi="宋体" w:cs="宋体"/>
          <w:color w:val="000000"/>
          <w:spacing w:val="-17"/>
          <w:szCs w:val="21"/>
        </w:rPr>
      </w:r>
      <w:r/>
    </w:p>
    <w:p>
      <w:pPr>
        <w:pStyle w:val="1044"/>
        <w:spacing w:after="120"/>
        <w:rPr>
          <w:rFonts w:hint="eastAsia" w:ascii="宋体" w:hAnsi="宋体"/>
          <w:szCs w:val="21"/>
        </w:rPr>
      </w:pPr>
      <w:r>
        <w:rPr>
          <w:rFonts w:hint="eastAsia" w:ascii="宋体" w:hAnsi="宋体"/>
          <w:szCs w:val="21"/>
        </w:rPr>
      </w:r>
      <w:r/>
    </w:p>
    <w:p>
      <w:pPr>
        <w:pStyle w:val="104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1044"/>
        <w:contextualSpacing/>
        <w:ind w:firstLine="420"/>
        <w:spacing w:line="360" w:lineRule="auto"/>
        <w:rPr>
          <w:rFonts w:hint="eastAsia" w:ascii="宋体" w:hAnsi="宋体" w:cs="宋体"/>
          <w:color w:val="000000"/>
          <w:szCs w:val="21"/>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color w:val="000000"/>
          <w:szCs w:val="21"/>
          <w:lang w:val="zh-CN"/>
        </w:rPr>
      </w:r>
      <w:r/>
    </w:p>
    <w:p>
      <w:pPr>
        <w:pStyle w:val="1045"/>
        <w:numPr>
          <w:ilvl w:val="0"/>
          <w:numId w:val="8"/>
        </w:numPr>
        <w:tabs>
          <w:tab w:val="left" w:pos="200" w:leader="none"/>
          <w:tab w:val="left" w:pos="3475" w:leader="none"/>
          <w:tab w:val="center" w:pos="5102" w:leader="none"/>
        </w:tabs>
        <w:rPr>
          <w:rFonts w:hint="eastAsia" w:cs="宋体"/>
          <w:szCs w:val="22"/>
        </w:rPr>
      </w:pPr>
      <w:r>
        <w:rPr>
          <w:rFonts w:hint="eastAsia" w:cs="宋体"/>
          <w:szCs w:val="22"/>
        </w:rPr>
        <w:t xml:space="preserve"> 合同主要条款</w:t>
      </w:r>
      <w:r>
        <w:rPr>
          <w:rFonts w:hint="eastAsia" w:cs="宋体"/>
          <w:szCs w:val="22"/>
        </w:rPr>
      </w:r>
      <w:r/>
    </w:p>
    <w:p>
      <w:pPr>
        <w:pStyle w:val="1044"/>
        <w:rPr>
          <w:rFonts w:hint="eastAsia"/>
        </w:rPr>
      </w:pPr>
      <w:r>
        <w:rPr>
          <w:rFonts w:hint="eastAsia"/>
        </w:rPr>
      </w:r>
      <w:r/>
    </w:p>
    <w:p>
      <w:pPr>
        <w:pStyle w:val="1044"/>
        <w:jc w:val="center"/>
        <w:rPr>
          <w:rFonts w:ascii="Calibri" w:hAnsi="Calibri" w:eastAsia="黑体" w:cs="宋体"/>
          <w:sz w:val="72"/>
        </w:rPr>
      </w:pPr>
      <w:r/>
      <w:bookmarkEnd w:id="23"/>
      <w:r/>
      <w:bookmarkEnd w:id="24"/>
      <w:r/>
      <w:bookmarkEnd w:id="25"/>
      <w:r/>
      <w:bookmarkStart w:id="28" w:name="_Toc315875326"/>
      <w:r/>
      <w:bookmarkStart w:id="29" w:name="_Toc486335451"/>
      <w:r/>
      <w:bookmarkStart w:id="30" w:name="_Toc158691777"/>
      <w:r/>
      <w:bookmarkStart w:id="31" w:name="_Toc315868063"/>
      <w:r>
        <w:rPr>
          <w:rFonts w:ascii="Calibri" w:hAnsi="Calibri" w:eastAsia="黑体" w:cs="宋体"/>
          <w:sz w:val="72"/>
        </w:rPr>
      </w:r>
      <w:r/>
    </w:p>
    <w:p>
      <w:pPr>
        <w:pStyle w:val="1044"/>
        <w:jc w:val="center"/>
        <w:rPr>
          <w:rFonts w:ascii="Calibri" w:hAnsi="Calibri" w:eastAsia="黑体" w:cs="宋体"/>
          <w:sz w:val="72"/>
        </w:rPr>
      </w:pPr>
      <w:r>
        <w:rPr>
          <w:rFonts w:ascii="Calibri" w:hAnsi="Calibri" w:eastAsia="黑体" w:cs="宋体"/>
          <w:sz w:val="72"/>
        </w:rPr>
      </w:r>
      <w:r/>
    </w:p>
    <w:p>
      <w:pPr>
        <w:pStyle w:val="1044"/>
        <w:jc w:val="center"/>
        <w:rPr>
          <w:rFonts w:ascii="Calibri" w:hAnsi="Calibri" w:eastAsia="黑体" w:cs="宋体"/>
          <w:sz w:val="72"/>
          <w:highlight w:val="none"/>
        </w:rPr>
      </w:pPr>
      <w:r>
        <w:rPr>
          <w:rFonts w:ascii="Calibri" w:hAnsi="Calibri" w:eastAsia="黑体" w:cs="宋体"/>
          <w:sz w:val="72"/>
          <w:highlight w:val="none"/>
        </w:rPr>
      </w:r>
      <w:r/>
    </w:p>
    <w:p>
      <w:pPr>
        <w:pStyle w:val="1044"/>
        <w:jc w:val="center"/>
        <w:rPr>
          <w:rFonts w:hint="eastAsia" w:ascii="仿宋" w:hAnsi="仿宋" w:eastAsia="仿宋" w:cs="仿宋"/>
          <w:sz w:val="72"/>
          <w:highlight w:val="none"/>
        </w:rPr>
      </w:pPr>
      <w:r>
        <w:rPr>
          <w:rFonts w:hint="eastAsia" w:ascii="仿宋" w:hAnsi="仿宋" w:eastAsia="仿宋" w:cs="仿宋"/>
          <w:sz w:val="72"/>
          <w:highlight w:val="none"/>
        </w:rPr>
        <w:t xml:space="preserve">采 购 合 同 书</w:t>
      </w:r>
      <w:r>
        <w:rPr>
          <w:rFonts w:hint="eastAsia" w:ascii="仿宋" w:hAnsi="仿宋" w:eastAsia="仿宋" w:cs="仿宋"/>
          <w:sz w:val="72"/>
          <w:highlight w:val="none"/>
        </w:rPr>
      </w:r>
      <w:r/>
    </w:p>
    <w:p>
      <w:pPr>
        <w:pStyle w:val="1044"/>
        <w:ind w:left="3360" w:hanging="3360"/>
        <w:jc w:val="center"/>
        <w:spacing w:line="700" w:lineRule="exact"/>
        <w:rPr>
          <w:rFonts w:ascii="楷体_GB2312" w:hAnsi="Calibri" w:eastAsia="楷体_GB2312" w:cs="宋体"/>
          <w:sz w:val="32"/>
        </w:rPr>
      </w:pPr>
      <w:r>
        <w:rPr>
          <w:rFonts w:ascii="楷体_GB2312" w:hAnsi="Calibri" w:eastAsia="楷体_GB2312" w:cs="宋体"/>
          <w:sz w:val="32"/>
        </w:rPr>
      </w:r>
      <w:r/>
    </w:p>
    <w:p>
      <w:pPr>
        <w:pStyle w:val="1044"/>
        <w:ind w:left="3360" w:hanging="3360"/>
        <w:jc w:val="center"/>
        <w:spacing w:line="700" w:lineRule="exact"/>
        <w:rPr>
          <w:rFonts w:ascii="楷体_GB2312" w:hAnsi="Calibri" w:eastAsia="楷体_GB2312" w:cs="宋体"/>
          <w:sz w:val="32"/>
        </w:rPr>
      </w:pPr>
      <w:r>
        <w:rPr>
          <w:rFonts w:ascii="楷体_GB2312" w:hAnsi="Calibri" w:eastAsia="楷体_GB2312" w:cs="宋体"/>
          <w:sz w:val="32"/>
        </w:rPr>
      </w:r>
      <w:r/>
    </w:p>
    <w:p>
      <w:pPr>
        <w:pStyle w:val="1044"/>
        <w:ind w:left="3360" w:hanging="3360"/>
        <w:jc w:val="center"/>
        <w:spacing w:line="700" w:lineRule="exact"/>
        <w:rPr>
          <w:rFonts w:ascii="楷体_GB2312" w:hAnsi="Calibri" w:eastAsia="楷体_GB2312" w:cs="宋体"/>
          <w:sz w:val="32"/>
        </w:rPr>
      </w:pPr>
      <w:r>
        <w:rPr>
          <w:rFonts w:ascii="楷体_GB2312" w:hAnsi="Calibri" w:eastAsia="楷体_GB2312" w:cs="宋体"/>
          <w:sz w:val="32"/>
        </w:rPr>
      </w:r>
      <w:r/>
    </w:p>
    <w:p>
      <w:pPr>
        <w:pStyle w:val="1044"/>
        <w:ind w:left="3360" w:hanging="3360"/>
        <w:jc w:val="center"/>
        <w:spacing w:line="700" w:lineRule="exact"/>
        <w:rPr>
          <w:rFonts w:ascii="楷体_GB2312" w:hAnsi="Calibri" w:eastAsia="楷体_GB2312" w:cs="宋体"/>
          <w:sz w:val="32"/>
        </w:rPr>
      </w:pPr>
      <w:r>
        <w:rPr>
          <w:rFonts w:ascii="楷体_GB2312" w:hAnsi="Calibri" w:eastAsia="楷体_GB2312" w:cs="宋体"/>
          <w:sz w:val="32"/>
        </w:rPr>
      </w:r>
      <w:r/>
    </w:p>
    <w:p>
      <w:pPr>
        <w:pStyle w:val="1044"/>
        <w:ind w:firstLine="960"/>
        <w:spacing w:line="700" w:lineRule="exact"/>
        <w:tabs>
          <w:tab w:val="left" w:pos="1276" w:leader="none"/>
        </w:tabs>
        <w:rPr>
          <w:rFonts w:ascii="楷体_GB2312" w:hAnsi="Calibri" w:eastAsia="楷体_GB2312" w:cs="宋体"/>
          <w:sz w:val="32"/>
        </w:rPr>
      </w:pPr>
      <w:r>
        <w:rPr>
          <w:rFonts w:ascii="楷体_GB2312" w:hAnsi="Calibri" w:eastAsia="楷体_GB2312" w:cs="宋体"/>
          <w:sz w:val="32"/>
        </w:rPr>
      </w:r>
      <w:r/>
    </w:p>
    <w:p>
      <w:pPr>
        <w:pStyle w:val="1044"/>
        <w:ind w:firstLine="2100"/>
        <w:spacing w:line="700" w:lineRule="exact"/>
        <w:tabs>
          <w:tab w:val="left" w:pos="1276" w:leader="none"/>
        </w:tabs>
        <w:rPr>
          <w:rFonts w:hint="eastAsia" w:ascii="宋体" w:hAnsi="宋体" w:eastAsia="宋体" w:cs="宋体"/>
        </w:rPr>
      </w:pPr>
      <w:r>
        <w:rPr>
          <w:rFonts w:hint="eastAsia" w:ascii="宋体" w:hAnsi="宋体" w:eastAsia="宋体" w:cs="宋体"/>
          <w:sz w:val="28"/>
        </w:rPr>
        <w:t xml:space="preserve">项目名称:</w:t>
      </w:r>
      <w:r>
        <w:rPr>
          <w:rFonts w:ascii="宋体" w:hAnsi="宋体" w:eastAsia="宋体" w:cs="宋体"/>
          <w:sz w:val="28"/>
        </w:rPr>
        <w:t xml:space="preserve"> </w:t>
      </w:r>
      <w:r>
        <w:rPr>
          <w:rFonts w:hint="eastAsia" w:ascii="宋体" w:hAnsi="宋体" w:eastAsia="宋体" w:cs="宋体"/>
          <w:sz w:val="28"/>
          <w:u w:val="single"/>
        </w:rPr>
        <w:t xml:space="preserve"> </w:t>
      </w:r>
      <w:r>
        <w:rPr>
          <w:rFonts w:ascii="宋体" w:hAnsi="宋体" w:eastAsia="宋体" w:cs="宋体"/>
          <w:sz w:val="28"/>
          <w:u w:val="single"/>
        </w:rPr>
        <w:t xml:space="preserve">                       </w:t>
      </w:r>
      <w:r>
        <w:rPr>
          <w:rFonts w:hint="eastAsia" w:ascii="宋体" w:hAnsi="宋体" w:eastAsia="宋体" w:cs="宋体"/>
        </w:rPr>
      </w:r>
      <w:r/>
    </w:p>
    <w:p>
      <w:pPr>
        <w:pStyle w:val="1044"/>
        <w:ind w:firstLine="2100"/>
        <w:spacing w:line="700" w:lineRule="exact"/>
        <w:tabs>
          <w:tab w:val="left" w:pos="567" w:leader="none"/>
        </w:tabs>
        <w:rPr>
          <w:rFonts w:hint="eastAsia" w:ascii="宋体" w:hAnsi="宋体" w:eastAsia="宋体" w:cs="宋体"/>
          <w:sz w:val="28"/>
          <w:u w:val="single"/>
        </w:rPr>
      </w:pPr>
      <w:r>
        <w:rPr>
          <w:rFonts w:hint="eastAsia" w:ascii="宋体" w:hAnsi="宋体" w:eastAsia="宋体" w:cs="宋体"/>
          <w:sz w:val="28"/>
        </w:rPr>
        <w:t xml:space="preserve">招标单位：</w:t>
      </w:r>
      <w:r>
        <w:rPr>
          <w:rFonts w:hint="eastAsia" w:ascii="宋体" w:hAnsi="宋体" w:eastAsia="宋体" w:cs="宋体"/>
          <w:sz w:val="28"/>
          <w:u w:val="single"/>
        </w:rPr>
        <w:t xml:space="preserve">  </w:t>
      </w:r>
      <w:r>
        <w:rPr>
          <w:rFonts w:ascii="宋体" w:hAnsi="宋体" w:eastAsia="宋体" w:cs="宋体"/>
          <w:sz w:val="28"/>
          <w:u w:val="single"/>
        </w:rPr>
        <w:t xml:space="preserve">                      </w:t>
      </w:r>
      <w:r>
        <w:rPr>
          <w:rFonts w:hint="eastAsia" w:ascii="宋体" w:hAnsi="宋体" w:eastAsia="宋体" w:cs="宋体"/>
          <w:sz w:val="28"/>
          <w:u w:val="single"/>
        </w:rPr>
      </w:r>
      <w:r/>
    </w:p>
    <w:p>
      <w:pPr>
        <w:pStyle w:val="1044"/>
        <w:ind w:firstLine="2100"/>
        <w:spacing w:line="700" w:lineRule="exact"/>
        <w:tabs>
          <w:tab w:val="left" w:pos="567" w:leader="none"/>
        </w:tabs>
        <w:rPr>
          <w:rFonts w:hint="eastAsia" w:ascii="宋体" w:hAnsi="宋体" w:eastAsia="宋体" w:cs="宋体"/>
          <w:sz w:val="28"/>
        </w:rPr>
      </w:pPr>
      <w:r>
        <w:rPr>
          <w:rFonts w:hint="eastAsia" w:ascii="宋体" w:hAnsi="宋体" w:eastAsia="宋体" w:cs="宋体"/>
          <w:sz w:val="28"/>
        </w:rPr>
        <w:t xml:space="preserve">中标单位：</w:t>
      </w:r>
      <w:r>
        <w:rPr>
          <w:rFonts w:ascii="宋体" w:hAnsi="宋体" w:eastAsia="宋体" w:cs="宋体"/>
          <w:sz w:val="28"/>
          <w:u w:val="single"/>
        </w:rPr>
        <w:t xml:space="preserve"> </w:t>
      </w:r>
      <w:r>
        <w:rPr>
          <w:rFonts w:hint="eastAsia" w:ascii="宋体" w:hAnsi="宋体" w:eastAsia="宋体" w:cs="宋体"/>
          <w:sz w:val="28"/>
          <w:u w:val="single"/>
        </w:rPr>
        <w:t xml:space="preserve"> </w:t>
      </w:r>
      <w:r>
        <w:rPr>
          <w:rFonts w:ascii="宋体" w:hAnsi="宋体" w:eastAsia="宋体" w:cs="宋体"/>
          <w:sz w:val="28"/>
          <w:u w:val="single"/>
        </w:rPr>
        <w:t xml:space="preserve">                      </w:t>
      </w:r>
      <w:r>
        <w:rPr>
          <w:rFonts w:hint="eastAsia" w:ascii="宋体" w:hAnsi="宋体" w:eastAsia="宋体" w:cs="宋体"/>
          <w:sz w:val="28"/>
        </w:rPr>
      </w:r>
      <w:r/>
    </w:p>
    <w:p>
      <w:pPr>
        <w:pStyle w:val="1044"/>
        <w:ind w:left="4134" w:hanging="2696"/>
        <w:jc w:val="center"/>
        <w:spacing w:line="700" w:lineRule="exact"/>
        <w:rPr>
          <w:rFonts w:hint="eastAsia" w:ascii="宋体" w:hAnsi="宋体" w:eastAsia="宋体" w:cs="宋体"/>
          <w:szCs w:val="22"/>
        </w:rPr>
      </w:pPr>
      <w:r>
        <w:rPr>
          <w:rFonts w:hint="eastAsia" w:ascii="宋体" w:hAnsi="宋体" w:eastAsia="宋体" w:cs="宋体"/>
          <w:szCs w:val="22"/>
        </w:rPr>
      </w:r>
      <w:r/>
    </w:p>
    <w:p>
      <w:pPr>
        <w:pStyle w:val="1044"/>
        <w:ind w:left="4134" w:hanging="2696"/>
        <w:jc w:val="center"/>
        <w:spacing w:line="700" w:lineRule="exact"/>
        <w:rPr>
          <w:rFonts w:hint="eastAsia" w:ascii="宋体" w:hAnsi="宋体" w:eastAsia="宋体" w:cs="宋体"/>
          <w:szCs w:val="22"/>
        </w:rPr>
      </w:pPr>
      <w:r>
        <w:rPr>
          <w:rFonts w:hint="eastAsia" w:ascii="宋体" w:hAnsi="宋体" w:eastAsia="宋体" w:cs="宋体"/>
          <w:szCs w:val="22"/>
        </w:rPr>
      </w:r>
      <w:r/>
    </w:p>
    <w:p>
      <w:pPr>
        <w:pStyle w:val="1044"/>
        <w:ind w:left="1260"/>
        <w:spacing w:line="700" w:lineRule="exact"/>
        <w:rPr>
          <w:rFonts w:hint="eastAsia" w:ascii="宋体" w:hAnsi="宋体" w:eastAsia="宋体" w:cs="宋体"/>
          <w:sz w:val="28"/>
          <w:szCs w:val="28"/>
        </w:rPr>
      </w:pPr>
      <w:r>
        <w:rPr>
          <w:rFonts w:hint="eastAsia" w:ascii="宋体" w:hAnsi="宋体" w:eastAsia="宋体" w:cs="宋体"/>
          <w:sz w:val="28"/>
          <w:szCs w:val="28"/>
        </w:rPr>
        <w:t xml:space="preserve">签订日期：</w:t>
      </w:r>
      <w:r>
        <w:rPr>
          <w:rFonts w:hint="eastAsia" w:ascii="宋体" w:hAnsi="宋体" w:eastAsia="宋体" w:cs="宋体"/>
          <w:sz w:val="28"/>
          <w:szCs w:val="28"/>
        </w:rPr>
      </w:r>
      <w:r/>
    </w:p>
    <w:p>
      <w:pPr>
        <w:pStyle w:val="1044"/>
        <w:ind w:left="4134" w:hanging="2696"/>
        <w:spacing w:line="700" w:lineRule="exact"/>
        <w:rPr>
          <w:rFonts w:hint="eastAsia" w:ascii="宋体" w:hAnsi="宋体" w:eastAsia="宋体" w:cs="宋体"/>
          <w:szCs w:val="22"/>
        </w:rPr>
      </w:pPr>
      <w:r>
        <w:rPr>
          <w:rFonts w:hint="eastAsia" w:ascii="宋体" w:hAnsi="宋体" w:eastAsia="宋体" w:cs="宋体"/>
          <w:szCs w:val="22"/>
        </w:rPr>
      </w:r>
      <w:r/>
    </w:p>
    <w:p>
      <w:pPr>
        <w:pStyle w:val="1044"/>
        <w:ind w:firstLine="420"/>
        <w:rPr>
          <w:rFonts w:hint="eastAsia" w:ascii="宋体" w:hAnsi="宋体" w:eastAsia="宋体" w:cs="宋体"/>
          <w:szCs w:val="22"/>
          <w:u w:val="single"/>
        </w:rPr>
      </w:pPr>
      <w:r>
        <w:rPr>
          <w:rFonts w:hint="eastAsia" w:ascii="宋体" w:hAnsi="宋体" w:eastAsia="宋体" w:cs="宋体"/>
          <w:szCs w:val="22"/>
          <w:u w:val="single"/>
        </w:rPr>
      </w:r>
      <w:r/>
    </w:p>
    <w:p>
      <w:pPr>
        <w:pStyle w:val="1044"/>
        <w:ind w:firstLine="420"/>
        <w:jc w:val="left"/>
        <w:spacing w:line="360" w:lineRule="auto"/>
        <w:widowControl/>
        <w:rPr>
          <w:rFonts w:hint="eastAsia" w:ascii="宋体" w:hAnsi="宋体" w:eastAsia="宋体" w:cs="宋体"/>
          <w:szCs w:val="21"/>
        </w:rPr>
      </w:pPr>
      <w:r>
        <w:rPr>
          <w:rFonts w:hint="eastAsia" w:ascii="宋体" w:hAnsi="宋体" w:eastAsia="宋体" w:cs="宋体"/>
        </w:rPr>
        <w:br w:type="page" w:clear="all"/>
      </w:r>
      <w:r>
        <w:rPr>
          <w:rFonts w:hint="eastAsia" w:ascii="宋体" w:hAnsi="宋体" w:eastAsia="宋体" w:cs="宋体"/>
          <w:szCs w:val="21"/>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78"/>
        <w:gridCol w:w="4959"/>
      </w:tblGrid>
      <w:tr>
        <w:trPr/>
        <w:tc>
          <w:tcPr>
            <w:tcBorders>
              <w:top w:val="none" w:color="000000" w:sz="0" w:space="0"/>
              <w:left w:val="none" w:color="000000" w:sz="0" w:space="0"/>
              <w:bottom w:val="none" w:color="000000" w:sz="0" w:space="0"/>
              <w:right w:val="none" w:color="000000" w:sz="0" w:space="0"/>
            </w:tcBorders>
            <w:tcW w:w="2453" w:type="dxa"/>
            <w:vAlign w:val="center"/>
            <w:textDirection w:val="lrTb"/>
            <w:noWrap w:val="false"/>
          </w:tcPr>
          <w:p>
            <w:pPr>
              <w:pStyle w:val="1044"/>
              <w:spacing w:line="360" w:lineRule="auto"/>
              <w:rPr>
                <w:rFonts w:hint="eastAsia" w:ascii="宋体" w:hAnsi="宋体" w:eastAsia="宋体" w:cs="宋体"/>
                <w:szCs w:val="21"/>
              </w:rPr>
            </w:pPr>
            <w:r>
              <w:rPr>
                <w:rFonts w:hint="eastAsia" w:ascii="宋体" w:hAnsi="宋体" w:eastAsia="宋体" w:cs="宋体"/>
                <w:szCs w:val="21"/>
              </w:rPr>
              <w:t xml:space="preserve">甲方（采购人）：</w:t>
            </w:r>
            <w:r>
              <w:rPr>
                <w:rFonts w:hint="eastAsia" w:ascii="宋体" w:hAnsi="宋体" w:eastAsia="宋体" w:cs="宋体"/>
                <w:szCs w:val="21"/>
              </w:rPr>
            </w:r>
            <w:r/>
          </w:p>
          <w:p>
            <w:pPr>
              <w:pStyle w:val="1044"/>
              <w:spacing w:line="360" w:lineRule="auto"/>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546" w:type="dxa"/>
            <w:vAlign w:val="center"/>
            <w:textDirection w:val="lrTb"/>
            <w:noWrap w:val="false"/>
          </w:tcPr>
          <w:p>
            <w:pPr>
              <w:pStyle w:val="1044"/>
              <w:spacing w:line="360" w:lineRule="auto"/>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44"/>
              <w:spacing w:line="360" w:lineRule="auto"/>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2453" w:type="dxa"/>
            <w:vAlign w:val="center"/>
            <w:textDirection w:val="lrTb"/>
            <w:noWrap w:val="false"/>
          </w:tcPr>
          <w:p>
            <w:pPr>
              <w:pStyle w:val="1044"/>
              <w:spacing w:line="360" w:lineRule="auto"/>
              <w:rPr>
                <w:rFonts w:hint="eastAsia" w:ascii="宋体" w:hAnsi="宋体" w:eastAsia="宋体" w:cs="宋体"/>
                <w:szCs w:val="21"/>
              </w:rPr>
            </w:pPr>
            <w:r>
              <w:rPr>
                <w:rFonts w:hint="eastAsia" w:ascii="宋体" w:hAnsi="宋体" w:eastAsia="宋体" w:cs="宋体"/>
                <w:szCs w:val="21"/>
              </w:rPr>
              <w:t xml:space="preserve">乙方（供应商）：</w:t>
            </w:r>
            <w:r>
              <w:rPr>
                <w:rFonts w:hint="eastAsia" w:ascii="宋体" w:hAnsi="宋体" w:eastAsia="宋体" w:cs="宋体"/>
                <w:szCs w:val="21"/>
              </w:rPr>
            </w:r>
            <w:r/>
          </w:p>
          <w:p>
            <w:pPr>
              <w:pStyle w:val="1044"/>
              <w:spacing w:line="360" w:lineRule="auto"/>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rPr>
            </w:r>
            <w:r/>
          </w:p>
        </w:tc>
        <w:tc>
          <w:tcPr>
            <w:tcBorders>
              <w:top w:val="none" w:color="000000" w:sz="0" w:space="0"/>
              <w:left w:val="none" w:color="000000" w:sz="0" w:space="0"/>
              <w:bottom w:val="none" w:color="000000" w:sz="0" w:space="0"/>
              <w:right w:val="none" w:color="000000" w:sz="0" w:space="0"/>
            </w:tcBorders>
            <w:tcW w:w="2546" w:type="dxa"/>
            <w:vAlign w:val="center"/>
            <w:textDirection w:val="lrTb"/>
            <w:noWrap w:val="false"/>
          </w:tcPr>
          <w:p>
            <w:pPr>
              <w:pStyle w:val="1044"/>
              <w:spacing w:line="360" w:lineRule="auto"/>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44"/>
              <w:spacing w:line="360" w:lineRule="auto"/>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tc>
      </w:tr>
    </w:tbl>
    <w:p>
      <w:pPr>
        <w:pStyle w:val="1044"/>
        <w:ind w:firstLine="420"/>
        <w:spacing w:line="360" w:lineRule="auto"/>
        <w:rPr>
          <w:rFonts w:hint="eastAsia" w:ascii="宋体" w:hAnsi="宋体" w:eastAsia="宋体" w:cs="宋体"/>
          <w:szCs w:val="21"/>
          <w:u w:val="single"/>
        </w:rPr>
      </w:pPr>
      <w:r>
        <w:rPr>
          <w:rFonts w:hint="eastAsia" w:ascii="宋体" w:hAnsi="宋体" w:eastAsia="宋体" w:cs="宋体"/>
          <w:szCs w:val="21"/>
          <w:u w:val="single"/>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u w:val="single"/>
        </w:rPr>
        <w:t xml:space="preserve">太仓市浏河镇人民政府</w:t>
      </w:r>
      <w:r>
        <w:rPr>
          <w:rFonts w:hint="eastAsia" w:ascii="宋体" w:hAnsi="宋体" w:eastAsia="宋体" w:cs="宋体"/>
          <w:szCs w:val="21"/>
        </w:rPr>
        <w:t xml:space="preserve">（采购人）需求</w:t>
      </w:r>
      <w:r>
        <w:rPr>
          <w:rFonts w:hint="eastAsia" w:ascii="宋体" w:hAnsi="宋体" w:eastAsia="宋体" w:cs="宋体"/>
          <w:szCs w:val="21"/>
          <w:u w:val="single"/>
        </w:rPr>
        <w:t xml:space="preserve">新增耕地土壤污染状况调查、耕地质量评定</w:t>
      </w:r>
      <w:r>
        <w:rPr>
          <w:rFonts w:hint="eastAsia" w:ascii="宋体" w:hAnsi="宋体" w:eastAsia="宋体" w:cs="宋体"/>
          <w:szCs w:val="21"/>
        </w:rPr>
        <w:t xml:space="preserve">（采购项目名称）根据</w:t>
      </w:r>
      <w:r>
        <w:rPr>
          <w:rFonts w:hint="eastAsia" w:ascii="宋体" w:hAnsi="宋体" w:eastAsia="宋体" w:cs="宋体"/>
          <w:szCs w:val="21"/>
          <w:u w:val="single"/>
        </w:rPr>
        <w:t xml:space="preserve">JSZC-320585-XTPC-G2026-0017号</w:t>
      </w:r>
      <w:r>
        <w:rPr>
          <w:rFonts w:hint="eastAsia" w:ascii="宋体" w:hAnsi="宋体" w:eastAsia="宋体" w:cs="宋体"/>
          <w:szCs w:val="21"/>
        </w:rPr>
        <w:t xml:space="preserve">（采购项目编号）采购文件进行公开招标采购，经评审小组评定（供应商）为中标单位。</w:t>
      </w:r>
      <w:r>
        <w:rPr>
          <w:rFonts w:hint="eastAsia" w:ascii="宋体" w:hAnsi="宋体" w:eastAsia="宋体" w:cs="宋体"/>
          <w:szCs w:val="21"/>
        </w:rPr>
      </w:r>
      <w:r/>
    </w:p>
    <w:p>
      <w:pPr>
        <w:pStyle w:val="1044"/>
        <w:ind w:firstLine="420"/>
        <w:spacing w:line="360" w:lineRule="auto"/>
        <w:rPr>
          <w:rFonts w:hint="eastAsia" w:ascii="宋体" w:hAnsi="宋体" w:eastAsia="宋体" w:cs="宋体"/>
          <w:color w:val="000000"/>
          <w:szCs w:val="21"/>
        </w:rPr>
      </w:pPr>
      <w:r>
        <w:rPr>
          <w:rFonts w:hint="eastAsia" w:ascii="宋体" w:hAnsi="宋体" w:eastAsia="宋体" w:cs="宋体"/>
          <w:szCs w:val="21"/>
        </w:rPr>
        <w:t xml:space="preserve">采购人与供应商按照《中华人民共和国政府采购法》、《中华人民共和国民法典》和有关法律法规，遵循平等、自愿、公平和诚实信用原则，同意按照下面的条款和条件订立本合同，共同信守。</w:t>
      </w:r>
      <w:r>
        <w:rPr>
          <w:rFonts w:hint="eastAsia" w:ascii="宋体" w:hAnsi="宋体" w:eastAsia="宋体" w:cs="宋体"/>
          <w:color w:val="000000"/>
          <w:szCs w:val="21"/>
        </w:rPr>
      </w:r>
      <w:r/>
    </w:p>
    <w:p>
      <w:pPr>
        <w:pStyle w:val="1044"/>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一、合同内容</w:t>
      </w:r>
      <w:r>
        <w:rPr>
          <w:rFonts w:hint="eastAsia" w:ascii="宋体" w:hAnsi="宋体" w:eastAsia="宋体" w:cs="宋体"/>
          <w:b/>
          <w:szCs w:val="21"/>
          <w:lang w:val="zh-CN"/>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zh-CN"/>
        </w:rPr>
        <w:t xml:space="preserve">乙方负责完成甲方的</w:t>
      </w:r>
      <w:r>
        <w:rPr>
          <w:rFonts w:hint="eastAsia" w:ascii="宋体" w:hAnsi="宋体" w:eastAsia="宋体" w:cs="宋体"/>
          <w:szCs w:val="21"/>
          <w:u w:val="single"/>
        </w:rPr>
        <w:t xml:space="preserve">          </w:t>
      </w:r>
      <w:r>
        <w:rPr>
          <w:rFonts w:hint="eastAsia" w:ascii="宋体" w:hAnsi="宋体" w:eastAsia="宋体" w:cs="宋体"/>
          <w:szCs w:val="21"/>
          <w:lang w:val="zh-CN"/>
        </w:rPr>
        <w:t xml:space="preserve">。</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下列文件为本合同不可分割部分：</w:t>
      </w:r>
      <w:r>
        <w:rPr>
          <w:rFonts w:hint="eastAsia" w:ascii="宋体" w:hAnsi="宋体" w:eastAsia="宋体" w:cs="宋体"/>
          <w:szCs w:val="21"/>
          <w:lang w:val="zh-CN"/>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①招标文件；</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②乙方中标的投标文件；</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③乙方在投标过程中所作的其他承诺、声明、书面澄清等；</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④中标通知书。</w:t>
      </w:r>
      <w:r>
        <w:rPr>
          <w:rFonts w:hint="eastAsia" w:ascii="宋体" w:hAnsi="宋体" w:eastAsia="宋体" w:cs="宋体"/>
          <w:szCs w:val="21"/>
          <w:lang w:val="zh-CN"/>
        </w:rPr>
      </w:r>
      <w:r/>
    </w:p>
    <w:p>
      <w:pPr>
        <w:pStyle w:val="1044"/>
        <w:spacing w:line="360" w:lineRule="auto"/>
        <w:rPr>
          <w:rFonts w:hint="eastAsia" w:ascii="宋体" w:hAnsi="宋体" w:eastAsia="宋体" w:cs="宋体"/>
          <w:b/>
          <w:bCs/>
          <w:szCs w:val="21"/>
          <w:lang w:val="en-US" w:eastAsia="zh-CN"/>
        </w:rPr>
      </w:pPr>
      <w:r>
        <w:rPr>
          <w:rFonts w:hint="eastAsia" w:ascii="宋体" w:hAnsi="宋体" w:eastAsia="宋体" w:cs="宋体"/>
          <w:b/>
          <w:bCs/>
          <w:szCs w:val="21"/>
          <w:lang w:val="zh-CN"/>
        </w:rPr>
        <w:t xml:space="preserve">二、价格与支付</w:t>
      </w:r>
      <w:r>
        <w:rPr>
          <w:rFonts w:hint="eastAsia" w:ascii="宋体" w:hAnsi="宋体" w:eastAsia="宋体" w:cs="宋体"/>
          <w:b/>
          <w:bCs/>
          <w:szCs w:val="21"/>
          <w:lang w:val="en-US" w:eastAsia="zh-CN"/>
        </w:rPr>
        <w:t xml:space="preserve"> </w:t>
      </w:r>
      <w:r>
        <w:rPr>
          <w:rFonts w:hint="eastAsia" w:ascii="宋体" w:hAnsi="宋体" w:eastAsia="宋体" w:cs="宋体"/>
          <w:b/>
          <w:bCs/>
          <w:szCs w:val="21"/>
          <w:lang w:val="en-US" w:eastAsia="zh-CN"/>
        </w:rPr>
      </w:r>
      <w:r/>
    </w:p>
    <w:p>
      <w:pPr>
        <w:pStyle w:val="1044"/>
        <w:ind w:firstLine="420"/>
        <w:spacing w:line="360" w:lineRule="auto"/>
        <w:rPr>
          <w:rFonts w:ascii="宋体" w:hAnsi="宋体" w:eastAsia="宋体" w:cs="宋体"/>
          <w:szCs w:val="21"/>
          <w:u w:val="single"/>
          <w:lang w:val="en-US" w:eastAsia="zh-CN"/>
        </w:rPr>
      </w:pPr>
      <w:r>
        <w:rPr>
          <w:rFonts w:hint="eastAsia" w:ascii="宋体" w:hAnsi="宋体" w:eastAsia="宋体" w:cs="宋体"/>
          <w:szCs w:val="21"/>
          <w:lang w:val="zh-CN"/>
        </w:rPr>
        <w:t xml:space="preserve">1、合同总价：人民币大写</w:t>
      </w:r>
      <w:r>
        <w:rPr>
          <w:rFonts w:hint="eastAsia" w:ascii="宋体" w:hAnsi="宋体" w:eastAsia="宋体" w:cs="宋体"/>
          <w:szCs w:val="21"/>
          <w:u w:val="single"/>
          <w:lang w:val="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w:t>
      </w:r>
      <w:r>
        <w:rPr>
          <w:rFonts w:hint="eastAsia" w:ascii="宋体" w:hAnsi="宋体" w:eastAsia="宋体" w:cs="宋体"/>
          <w:szCs w:val="21"/>
          <w:u w:val="single"/>
          <w:lang w:val="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元）；</w:t>
      </w:r>
      <w:r>
        <w:rPr>
          <w:rFonts w:hint="eastAsia" w:ascii="宋体" w:hAnsi="宋体" w:eastAsia="宋体" w:cs="宋体"/>
          <w:szCs w:val="21"/>
          <w:lang w:val="en-US" w:eastAsia="zh-CN"/>
        </w:rPr>
        <w:t xml:space="preserve">中标的统一优惠率：</w:t>
      </w:r>
      <w:r>
        <w:rPr>
          <w:rFonts w:hint="eastAsia" w:ascii="宋体" w:hAnsi="宋体" w:eastAsia="宋体" w:cs="宋体"/>
          <w:szCs w:val="21"/>
          <w:u w:val="single"/>
          <w:lang w:val="en-US" w:eastAsia="zh-CN"/>
        </w:rPr>
        <w:t xml:space="preserve">        %    </w:t>
      </w:r>
      <w:r>
        <w:rPr>
          <w:rFonts w:hint="eastAsia" w:ascii="宋体" w:hAnsi="宋体" w:eastAsia="宋体" w:cs="宋体"/>
          <w:szCs w:val="21"/>
          <w:u w:val="none"/>
          <w:lang w:val="en-US" w:eastAsia="zh-CN"/>
        </w:rPr>
        <w:t xml:space="preserve">。</w:t>
      </w:r>
      <w:r>
        <w:rPr>
          <w:rFonts w:ascii="宋体" w:hAnsi="宋体" w:eastAsia="宋体" w:cs="宋体"/>
          <w:szCs w:val="21"/>
          <w:u w:val="single"/>
          <w:lang w:val="en-US" w:eastAsia="zh-CN"/>
        </w:rPr>
      </w:r>
      <w:r/>
    </w:p>
    <w:p>
      <w:pPr>
        <w:pStyle w:val="1044"/>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本项目服务费按实结算，结算金额按采购文件中约定的服务费*（1-中标优惠率）计算。投标报价包括但不限于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宋体" w:hAnsi="宋体" w:eastAsia="宋体" w:cs="宋体"/>
          <w:szCs w:val="21"/>
          <w:lang w:val="zh-CN"/>
        </w:rPr>
      </w:r>
      <w:r/>
    </w:p>
    <w:p>
      <w:pPr>
        <w:pStyle w:val="1044"/>
        <w:ind w:firstLine="422"/>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3、付款</w:t>
      </w:r>
      <w:r>
        <w:rPr>
          <w:rFonts w:hint="eastAsia" w:ascii="宋体" w:hAnsi="宋体" w:eastAsia="宋体" w:cs="宋体"/>
          <w:b/>
          <w:bCs/>
          <w:szCs w:val="21"/>
        </w:rPr>
        <w:t xml:space="preserve">方式</w:t>
      </w:r>
      <w:r>
        <w:rPr>
          <w:rFonts w:hint="eastAsia" w:ascii="宋体" w:hAnsi="宋体" w:eastAsia="宋体" w:cs="宋体"/>
          <w:b/>
          <w:bCs/>
          <w:szCs w:val="21"/>
          <w:lang w:val="zh-CN"/>
        </w:rPr>
        <w:t xml:space="preserve">：签订合同后，30个工作日内支付合同总金额的10%预付款，服务期满后，中标单位完成全部工作，提交的项目成果待采购人验收确认后，采购人根据实际工作发生量支付余款。</w:t>
      </w:r>
      <w:r>
        <w:rPr>
          <w:rFonts w:hint="eastAsia" w:ascii="宋体" w:hAnsi="宋体" w:eastAsia="宋体" w:cs="宋体"/>
          <w:b/>
          <w:bCs/>
          <w:szCs w:val="21"/>
          <w:lang w:val="zh-CN"/>
        </w:rPr>
      </w:r>
      <w:r/>
    </w:p>
    <w:p>
      <w:pPr>
        <w:pStyle w:val="1044"/>
        <w:spacing w:line="360" w:lineRule="auto"/>
        <w:rPr>
          <w:rFonts w:hint="eastAsia" w:ascii="宋体" w:hAnsi="宋体" w:eastAsia="宋体" w:cs="宋体"/>
          <w:szCs w:val="21"/>
        </w:rPr>
      </w:pPr>
      <w:r>
        <w:rPr>
          <w:rFonts w:hint="eastAsia" w:ascii="宋体" w:hAnsi="宋体" w:eastAsia="宋体" w:cs="宋体"/>
          <w:b/>
          <w:bCs/>
          <w:szCs w:val="21"/>
        </w:rPr>
        <w:t xml:space="preserve">三、服务期限及地点</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lang w:val="zh-CN" w:eastAsia="en-US"/>
        </w:rPr>
        <w:t xml:space="preserve">1、服务</w:t>
      </w:r>
      <w:r>
        <w:rPr>
          <w:rFonts w:hint="eastAsia" w:ascii="宋体" w:hAnsi="宋体" w:eastAsia="宋体" w:cs="宋体"/>
          <w:szCs w:val="21"/>
        </w:rPr>
        <w:t xml:space="preserve">期限</w:t>
      </w:r>
      <w:r>
        <w:rPr>
          <w:rFonts w:hint="eastAsia" w:ascii="宋体" w:hAnsi="宋体" w:eastAsia="宋体" w:cs="宋体"/>
          <w:szCs w:val="21"/>
          <w:lang w:val="zh-CN" w:eastAsia="en-US"/>
        </w:rPr>
        <w:t xml:space="preserve">：</w:t>
      </w:r>
      <w:r>
        <w:rPr>
          <w:rFonts w:hint="eastAsia" w:ascii="宋体" w:hAnsi="宋体" w:eastAsia="宋体" w:cs="宋体"/>
          <w:szCs w:val="21"/>
        </w:rPr>
        <w:t xml:space="preserve">自合同签订之日起壹年，或实际结算金额满167万元合同终止。</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lang w:val="zh-CN" w:eastAsia="en-US"/>
        </w:rPr>
      </w:pPr>
      <w:r>
        <w:rPr>
          <w:rFonts w:hint="eastAsia" w:ascii="宋体" w:hAnsi="宋体" w:eastAsia="宋体" w:cs="宋体"/>
          <w:szCs w:val="21"/>
          <w:lang w:val="zh-CN" w:eastAsia="en-US"/>
        </w:rPr>
        <w:t xml:space="preserve">2、项目地点：甲方指定地点。</w:t>
      </w:r>
      <w:r>
        <w:rPr>
          <w:rFonts w:hint="eastAsia" w:ascii="宋体" w:hAnsi="宋体" w:eastAsia="宋体" w:cs="宋体"/>
          <w:szCs w:val="21"/>
          <w:lang w:val="zh-CN" w:eastAsia="en-US"/>
        </w:rPr>
      </w:r>
      <w:r/>
    </w:p>
    <w:p>
      <w:pPr>
        <w:pStyle w:val="1044"/>
        <w:ind w:right="38"/>
        <w:spacing w:line="360" w:lineRule="auto"/>
        <w:rPr>
          <w:rFonts w:hint="eastAsia" w:ascii="宋体" w:hAnsi="宋体" w:eastAsia="宋体" w:cs="宋体"/>
          <w:b/>
          <w:bCs/>
          <w:szCs w:val="21"/>
        </w:rPr>
      </w:pPr>
      <w:r>
        <w:rPr>
          <w:rFonts w:hint="eastAsia" w:ascii="宋体" w:hAnsi="宋体" w:eastAsia="宋体" w:cs="宋体"/>
          <w:b/>
          <w:bCs/>
          <w:szCs w:val="21"/>
        </w:rPr>
        <w:t xml:space="preserve">四、服务要求</w:t>
      </w:r>
      <w:r>
        <w:rPr>
          <w:rFonts w:hint="eastAsia" w:ascii="宋体" w:hAnsi="宋体" w:eastAsia="宋体" w:cs="宋体"/>
          <w:b/>
          <w:bCs/>
          <w:szCs w:val="21"/>
        </w:rPr>
      </w:r>
      <w:r/>
    </w:p>
    <w:p>
      <w:pPr>
        <w:pStyle w:val="1044"/>
        <w:ind w:firstLine="420"/>
        <w:spacing w:line="360" w:lineRule="auto"/>
        <w:rPr>
          <w:rFonts w:hint="eastAsia" w:ascii="宋体" w:hAnsi="宋体" w:eastAsia="宋体" w:cs="Times New Roman"/>
          <w:szCs w:val="24"/>
          <w:u w:val="none"/>
          <w:lang w:eastAsia="zh-CN"/>
        </w:rPr>
      </w:pPr>
      <w:r>
        <w:rPr>
          <w:rFonts w:hint="eastAsia" w:ascii="宋体" w:hAnsi="宋体" w:eastAsia="宋体" w:cs="Times New Roman"/>
          <w:szCs w:val="24"/>
        </w:rPr>
        <w:t xml:space="preserve">本项目投入人员</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rPr>
        <w:t xml:space="preserve">名，项目负责人为</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lang w:eastAsia="zh-CN"/>
        </w:rPr>
        <w:t xml:space="preserve">，技术负责人</w:t>
      </w:r>
      <w:r>
        <w:rPr>
          <w:rFonts w:hint="eastAsia" w:ascii="宋体" w:hAnsi="宋体" w:eastAsia="宋体" w:cs="Times New Roman"/>
          <w:szCs w:val="24"/>
        </w:rPr>
        <w:t xml:space="preserve">为</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lang w:eastAsia="zh-CN"/>
        </w:rPr>
        <w:t xml:space="preserve">，质控负责人</w:t>
      </w:r>
      <w:r>
        <w:rPr>
          <w:rFonts w:hint="eastAsia" w:ascii="宋体" w:hAnsi="宋体" w:eastAsia="宋体" w:cs="Times New Roman"/>
          <w:szCs w:val="24"/>
        </w:rPr>
        <w:t xml:space="preserve">为</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lang w:eastAsia="zh-CN"/>
        </w:rPr>
        <w:t xml:space="preserve">，现场负责人</w:t>
      </w:r>
      <w:r>
        <w:rPr>
          <w:rFonts w:hint="eastAsia" w:ascii="宋体" w:hAnsi="宋体" w:eastAsia="宋体" w:cs="Times New Roman"/>
          <w:szCs w:val="24"/>
        </w:rPr>
        <w:t xml:space="preserve">为</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single"/>
        </w:rPr>
        <w:t xml:space="preserve">  </w:t>
      </w:r>
      <w:r>
        <w:rPr>
          <w:rFonts w:ascii="宋体" w:hAnsi="宋体" w:eastAsia="宋体" w:cs="Times New Roman"/>
          <w:szCs w:val="24"/>
          <w:u w:val="single"/>
        </w:rPr>
        <w:t xml:space="preserve">  </w:t>
      </w:r>
      <w:r>
        <w:rPr>
          <w:rFonts w:hint="eastAsia" w:ascii="宋体" w:hAnsi="宋体" w:eastAsia="宋体" w:cs="Times New Roman"/>
          <w:szCs w:val="24"/>
          <w:u w:val="none"/>
          <w:lang w:eastAsia="zh-CN"/>
        </w:rPr>
        <w:t xml:space="preserve">。</w:t>
      </w:r>
      <w:r>
        <w:rPr>
          <w:rFonts w:hint="eastAsia" w:ascii="宋体" w:hAnsi="宋体" w:eastAsia="宋体" w:cs="Times New Roman"/>
          <w:szCs w:val="24"/>
          <w:u w:val="none"/>
          <w:lang w:eastAsia="zh-CN"/>
        </w:rPr>
      </w:r>
      <w:r/>
    </w:p>
    <w:p>
      <w:pPr>
        <w:pStyle w:val="1044"/>
        <w:ind w:firstLine="422"/>
        <w:spacing w:line="360" w:lineRule="auto"/>
        <w:rPr>
          <w:rFonts w:hint="eastAsia" w:ascii="宋体" w:hAnsi="宋体" w:eastAsia="宋体" w:cs="宋体"/>
          <w:b/>
          <w:bCs/>
          <w:szCs w:val="21"/>
          <w:lang w:eastAsia="en-US" w:bidi="ar"/>
        </w:rPr>
      </w:pPr>
      <w:r>
        <w:rPr>
          <w:rFonts w:hint="eastAsia" w:ascii="宋体" w:hAnsi="宋体" w:eastAsia="宋体" w:cs="宋体"/>
          <w:b/>
          <w:bCs/>
          <w:szCs w:val="21"/>
          <w:lang w:eastAsia="en-US" w:bidi="ar"/>
        </w:rPr>
        <w:t xml:space="preserve">（</w:t>
      </w:r>
      <w:r>
        <w:rPr>
          <w:rFonts w:hint="eastAsia" w:ascii="宋体" w:hAnsi="宋体" w:eastAsia="宋体" w:cs="宋体"/>
          <w:b/>
          <w:bCs/>
          <w:szCs w:val="21"/>
          <w:lang w:val="en-US" w:eastAsia="zh-CN" w:bidi="ar"/>
        </w:rPr>
        <w:t xml:space="preserve">一</w:t>
      </w:r>
      <w:r>
        <w:rPr>
          <w:rFonts w:hint="eastAsia" w:ascii="宋体" w:hAnsi="宋体" w:eastAsia="宋体" w:cs="宋体"/>
          <w:b/>
          <w:bCs/>
          <w:szCs w:val="21"/>
          <w:lang w:eastAsia="en-US" w:bidi="ar"/>
        </w:rPr>
        <w:t xml:space="preserve">）工作目标</w:t>
      </w:r>
      <w:r>
        <w:rPr>
          <w:rFonts w:hint="eastAsia" w:ascii="宋体" w:hAnsi="宋体" w:eastAsia="宋体" w:cs="宋体"/>
          <w:b/>
          <w:bCs/>
          <w:szCs w:val="21"/>
          <w:lang w:eastAsia="en-US" w:bidi="ar"/>
        </w:rPr>
      </w:r>
      <w:r/>
    </w:p>
    <w:p>
      <w:pPr>
        <w:pStyle w:val="1044"/>
        <w:ind w:firstLine="420"/>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为做好拟开垦为耕地的复垦土地土壤环境污染状况调查工作，准确掌握复垦土地土壤环境基础质量，把好新增耕地“入口关”。根据《关于印发&lt;拟开垦为耕地的复垦土地及未利用地土壤污染状况调查技术指南（试行）的通知》（苏农建﹝2023﹞1号）文件精神，并依据《土壤环境质量农用地土壤污染风险管控标准》（试行）（GB 15618-2018）等文件及标准组织开展拟开垦耕地入库前土壤污染状况调查工作。工作成果须满足江苏省和国家的相关标准和要求，通过太仓市农业农村局牵头组织的验收。</w:t>
      </w:r>
      <w:r>
        <w:rPr>
          <w:rFonts w:hint="eastAsia" w:ascii="宋体" w:hAnsi="宋体" w:eastAsia="宋体" w:cs="宋体"/>
          <w:szCs w:val="21"/>
          <w:lang w:bidi="ar"/>
        </w:rPr>
      </w:r>
      <w:r/>
    </w:p>
    <w:p>
      <w:pPr>
        <w:pStyle w:val="1044"/>
        <w:ind w:firstLine="420"/>
        <w:spacing w:line="360" w:lineRule="auto"/>
        <w:rPr>
          <w:rFonts w:hint="eastAsia" w:ascii="宋体" w:hAnsi="宋体" w:eastAsia="宋体" w:cs="宋体"/>
          <w:szCs w:val="21"/>
          <w:lang w:bidi="ar"/>
        </w:rPr>
      </w:pPr>
      <w:r>
        <w:rPr>
          <w:rFonts w:hint="eastAsia" w:ascii="宋体" w:hAnsi="宋体" w:eastAsia="宋体" w:cs="宋体"/>
          <w:szCs w:val="21"/>
          <w:lang w:eastAsia="en-US" w:bidi="ar"/>
        </w:rPr>
        <w:t xml:space="preserve">为准确掌握浏河镇新增耕地质量状况，根据关于印发《江苏省补充耕地质量鉴定技术规程(试行)》的通知（苏农办建[2026]2号）、关于印发《江苏省补充耕地质量验收实施细则(试行)》的通知（苏农办建[2026]</w:t>
      </w:r>
      <w:r>
        <w:rPr>
          <w:rFonts w:hint="eastAsia" w:ascii="宋体" w:hAnsi="宋体" w:eastAsia="宋体" w:cs="宋体"/>
          <w:szCs w:val="21"/>
          <w:lang w:bidi="ar"/>
        </w:rPr>
        <w:t xml:space="preserve">6</w:t>
      </w:r>
      <w:r>
        <w:rPr>
          <w:rFonts w:hint="eastAsia" w:ascii="宋体" w:hAnsi="宋体" w:eastAsia="宋体" w:cs="宋体"/>
          <w:szCs w:val="21"/>
          <w:lang w:eastAsia="en-US" w:bidi="ar"/>
        </w:rPr>
        <w:t xml:space="preserve">号）文件精神，并依据《耕地质量等级》（GB/T 33469-2016）和《土壤环境质量农用地土壤污染风险管控标准》（GB 15618-2018），按照《江苏省补充耕地质量评定规范》要求，并通过江苏省耕地评定系统（国标），开展浏河镇新增耕地质量评定项目技术服务工作。工作成果须满足江苏省和国家的相关标准和要求，通过太仓市农业农村局验收。</w:t>
      </w:r>
      <w:r>
        <w:rPr>
          <w:rFonts w:hint="eastAsia" w:ascii="宋体" w:hAnsi="宋体" w:eastAsia="宋体" w:cs="宋体"/>
          <w:szCs w:val="21"/>
          <w:lang w:bidi="ar"/>
        </w:rPr>
      </w:r>
      <w:r/>
    </w:p>
    <w:p>
      <w:pPr>
        <w:pStyle w:val="1044"/>
        <w:ind w:firstLine="422"/>
        <w:spacing w:line="360" w:lineRule="auto"/>
        <w:rPr>
          <w:rFonts w:hint="eastAsia" w:ascii="宋体" w:hAnsi="宋体" w:eastAsia="宋体" w:cs="Times New Roman"/>
          <w:b/>
          <w:bCs/>
          <w:szCs w:val="24"/>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二</w:t>
      </w:r>
      <w:r>
        <w:rPr>
          <w:rFonts w:hint="eastAsia" w:ascii="宋体" w:hAnsi="宋体" w:eastAsia="宋体" w:cs="Times New Roman"/>
          <w:b/>
          <w:bCs/>
          <w:szCs w:val="24"/>
          <w:lang w:eastAsia="en-US"/>
        </w:rPr>
        <w:t xml:space="preserve">）工作任务</w:t>
      </w:r>
      <w:r>
        <w:rPr>
          <w:rFonts w:hint="eastAsia" w:ascii="宋体" w:hAnsi="宋体" w:eastAsia="宋体" w:cs="Times New Roman"/>
          <w:b/>
          <w:bCs/>
          <w:szCs w:val="24"/>
        </w:rPr>
      </w:r>
      <w:r/>
    </w:p>
    <w:p>
      <w:pPr>
        <w:pStyle w:val="1044"/>
        <w:ind w:firstLine="211"/>
        <w:spacing w:line="360" w:lineRule="auto"/>
        <w:rPr>
          <w:rFonts w:hint="eastAsia" w:ascii="宋体" w:hAnsi="宋体" w:eastAsia="宋体" w:cs="宋体"/>
          <w:szCs w:val="21"/>
          <w:lang w:eastAsia="en-US" w:bidi="ar"/>
        </w:rPr>
      </w:pPr>
      <w:r>
        <w:rPr>
          <w:rFonts w:hint="eastAsia" w:ascii="宋体" w:hAnsi="宋体" w:eastAsia="宋体" w:cs="Times New Roman"/>
          <w:b/>
          <w:bCs/>
          <w:szCs w:val="24"/>
        </w:rPr>
        <w:t xml:space="preserve">土壤污染状况调查服务要求：</w:t>
      </w:r>
      <w:r>
        <w:rPr>
          <w:rFonts w:hint="eastAsia" w:ascii="宋体" w:hAnsi="宋体" w:eastAsia="宋体" w:cs="宋体"/>
          <w:szCs w:val="21"/>
          <w:lang w:eastAsia="en-US" w:bidi="ar"/>
        </w:rPr>
      </w:r>
      <w:r/>
    </w:p>
    <w:p>
      <w:pPr>
        <w:pStyle w:val="1044"/>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项目技术协作单位负责开展对</w:t>
      </w:r>
      <w:r>
        <w:rPr>
          <w:rFonts w:hint="eastAsia" w:ascii="宋体" w:hAnsi="宋体" w:eastAsia="宋体" w:cs="宋体"/>
          <w:color w:val="000000"/>
          <w:sz w:val="21"/>
          <w:szCs w:val="21"/>
          <w:highlight w:val="none"/>
          <w:lang w:val="en-US" w:eastAsia="zh-CN"/>
        </w:rPr>
        <w:t xml:space="preserve">太仓市浏河镇地块的资料收集、现场</w:t>
      </w:r>
      <w:r>
        <w:rPr>
          <w:rFonts w:hint="eastAsia" w:ascii="宋体" w:hAnsi="宋体" w:eastAsia="宋体" w:cs="宋体"/>
          <w:color w:val="000000"/>
          <w:sz w:val="21"/>
          <w:szCs w:val="21"/>
          <w:highlight w:val="none"/>
        </w:rPr>
        <w:t xml:space="preserve">踏勘、访谈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采样点位布设以及项目报告编制</w:t>
      </w:r>
      <w:r>
        <w:rPr>
          <w:rFonts w:hint="eastAsia" w:ascii="宋体" w:hAnsi="宋体" w:eastAsia="宋体" w:cs="宋体"/>
          <w:color w:val="000000"/>
          <w:sz w:val="21"/>
          <w:szCs w:val="21"/>
          <w:highlight w:val="none"/>
        </w:rPr>
        <w:t xml:space="preserve">等相关工作，具体如下：</w:t>
      </w:r>
      <w:r>
        <w:rPr>
          <w:rFonts w:hint="eastAsia" w:ascii="宋体" w:hAnsi="宋体" w:eastAsia="宋体" w:cs="宋体"/>
          <w:color w:val="000000"/>
          <w:sz w:val="21"/>
          <w:szCs w:val="21"/>
          <w:highlight w:val="none"/>
        </w:rPr>
      </w:r>
      <w:r/>
    </w:p>
    <w:p>
      <w:pPr>
        <w:pStyle w:val="1044"/>
        <w:numPr>
          <w:ilvl w:val="0"/>
          <w:numId w:val="9"/>
        </w:numPr>
        <w:ind w:left="420" w:firstLine="0"/>
        <w:spacing w:line="360" w:lineRule="auto"/>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检测所采样品土壤理化性状，检验检测报告上具有CMA标志。</w:t>
      </w:r>
      <w:r>
        <w:rPr>
          <w:rFonts w:hint="eastAsia" w:ascii="宋体" w:hAnsi="宋体" w:eastAsia="宋体" w:cs="宋体"/>
          <w:szCs w:val="21"/>
          <w:lang w:val="en-US" w:eastAsia="zh-CN" w:bidi="ar"/>
        </w:rPr>
      </w:r>
      <w:r/>
    </w:p>
    <w:p>
      <w:pPr>
        <w:pStyle w:val="1044"/>
        <w:numPr>
          <w:ilvl w:val="0"/>
          <w:numId w:val="9"/>
        </w:numPr>
        <w:ind w:left="420" w:firstLine="0"/>
        <w:spacing w:line="360" w:lineRule="auto"/>
        <w:rPr>
          <w:rFonts w:hint="eastAsia" w:ascii="宋体" w:hAnsi="宋体" w:eastAsia="宋体" w:cs="宋体"/>
          <w:szCs w:val="21"/>
          <w:lang w:val="en-US" w:eastAsia="zh-CN" w:bidi="ar"/>
        </w:rPr>
      </w:pPr>
      <w:r>
        <w:rPr>
          <w:rFonts w:hint="eastAsia" w:ascii="宋体" w:hAnsi="宋体" w:eastAsia="宋体" w:cs="宋体"/>
          <w:szCs w:val="21"/>
          <w:lang w:val="en-US" w:eastAsia="en-US" w:bidi="ar"/>
        </w:rPr>
        <w:t xml:space="preserve">形成各项目立项前土壤污染状况调查报告</w:t>
      </w:r>
      <w:r>
        <w:rPr>
          <w:rFonts w:hint="eastAsia" w:ascii="宋体" w:hAnsi="宋体" w:eastAsia="宋体" w:cs="宋体"/>
          <w:szCs w:val="21"/>
          <w:lang w:val="en-US" w:eastAsia="zh-CN" w:bidi="ar"/>
        </w:rPr>
        <w:t xml:space="preserve">。</w:t>
      </w:r>
      <w:r>
        <w:rPr>
          <w:rFonts w:hint="eastAsia" w:ascii="宋体" w:hAnsi="宋体" w:eastAsia="宋体" w:cs="宋体"/>
          <w:szCs w:val="21"/>
          <w:lang w:val="en-US" w:eastAsia="zh-CN" w:bidi="ar"/>
        </w:rPr>
      </w:r>
      <w:r/>
    </w:p>
    <w:p>
      <w:pPr>
        <w:pStyle w:val="1044"/>
        <w:ind w:firstLine="420"/>
        <w:spacing w:line="360" w:lineRule="auto"/>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w:t>
      </w:r>
      <w:r>
        <w:rPr>
          <w:rFonts w:hint="eastAsia" w:ascii="宋体" w:hAnsi="宋体" w:eastAsia="宋体" w:cs="宋体"/>
          <w:szCs w:val="21"/>
          <w:lang w:eastAsia="en-US" w:bidi="ar"/>
        </w:rPr>
        <w:t xml:space="preserve">、绘制相关图件</w:t>
      </w:r>
      <w:r>
        <w:rPr>
          <w:rFonts w:hint="eastAsia" w:ascii="宋体" w:hAnsi="宋体" w:eastAsia="宋体" w:cs="宋体"/>
          <w:szCs w:val="21"/>
          <w:lang w:eastAsia="zh-CN" w:bidi="ar"/>
        </w:rPr>
        <w:t xml:space="preserve">。</w:t>
      </w:r>
      <w:r>
        <w:rPr>
          <w:rFonts w:hint="eastAsia" w:ascii="宋体" w:hAnsi="宋体" w:eastAsia="宋体" w:cs="宋体"/>
          <w:szCs w:val="21"/>
          <w:lang w:eastAsia="zh-CN" w:bidi="ar"/>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4、资料收集：包括地块红线、地块的历史影像图、历史使用情况等。</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现场踏勘：对地块和相邻地块进行现场踏勘，查明地块周边的可能受本地块影响的敏感目标，并拍摄拍摄现场照片（包括地块现状照片、相邻地块现状照片、敏感目标照片、地块航拍视频等）。敏感目标：村庄、河流学校、医院等。</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6、人员访谈：对了解地块历史、现状的相关人员进行访谈、掌握地块详细信息，填写人员访谈表并签字。</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7、实验室检测：对相关地块进行采样点布设及采样检测。</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8、报告编制：提交报告并通过采购单位验收及相关主管部门的审核。</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9、组织专家评审。</w:t>
      </w:r>
      <w:r>
        <w:rPr>
          <w:rFonts w:hint="eastAsia" w:ascii="宋体" w:hAnsi="宋体" w:eastAsia="宋体" w:cs="宋体"/>
          <w:color w:val="000000"/>
          <w:sz w:val="21"/>
          <w:szCs w:val="21"/>
          <w:highlight w:val="none"/>
          <w:lang w:val="en-US" w:eastAsia="zh-CN"/>
        </w:rPr>
      </w:r>
      <w:r/>
    </w:p>
    <w:p>
      <w:pPr>
        <w:pStyle w:val="1044"/>
        <w:ind w:firstLine="211"/>
        <w:spacing w:line="360" w:lineRule="auto"/>
        <w:rPr>
          <w:rFonts w:ascii="Calibri" w:hAnsi="Calibri" w:eastAsia="宋体" w:cs="宋体"/>
          <w:b/>
          <w:bCs/>
        </w:rPr>
      </w:pPr>
      <w:r>
        <w:rPr>
          <w:rFonts w:ascii="Calibri" w:hAnsi="Calibri" w:eastAsia="宋体" w:cs="宋体"/>
          <w:b/>
          <w:bCs/>
        </w:rPr>
        <w:t xml:space="preserve">新增耕地土壤质量评定服务要求：</w:t>
      </w:r>
      <w:r>
        <w:rPr>
          <w:rFonts w:ascii="Calibri" w:hAnsi="Calibri" w:eastAsia="宋体" w:cs="宋体"/>
          <w:b/>
          <w:bC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协助专家完成浏河镇</w:t>
      </w:r>
      <w:r>
        <w:rPr>
          <w:rFonts w:hint="eastAsia" w:ascii="宋体" w:hAnsi="宋体" w:eastAsia="宋体" w:cs="宋体"/>
          <w:color w:val="000000"/>
          <w:sz w:val="21"/>
          <w:szCs w:val="21"/>
          <w:highlight w:val="none"/>
          <w:lang w:val="en-US" w:eastAsia="zh-CN"/>
        </w:rPr>
        <w:t xml:space="preserve">新项目化及非项目化</w:t>
      </w:r>
      <w:r>
        <w:rPr>
          <w:rFonts w:hint="eastAsia" w:ascii="宋体" w:hAnsi="宋体" w:eastAsia="宋体" w:cs="宋体"/>
          <w:color w:val="000000"/>
          <w:sz w:val="21"/>
          <w:szCs w:val="21"/>
          <w:highlight w:val="none"/>
          <w:lang w:val="en-US" w:eastAsia="en-US"/>
        </w:rPr>
        <w:t xml:space="preserve">新增耕地质量评定项目技术服务</w:t>
      </w:r>
      <w:r>
        <w:rPr>
          <w:rFonts w:hint="eastAsia" w:ascii="宋体" w:hAnsi="宋体" w:eastAsia="宋体" w:cs="宋体"/>
          <w:color w:val="000000"/>
          <w:sz w:val="21"/>
          <w:szCs w:val="21"/>
          <w:highlight w:val="none"/>
          <w:lang w:val="en-US" w:eastAsia="zh-CN"/>
        </w:rPr>
        <w:t xml:space="preserve">涉及地块的</w:t>
      </w:r>
      <w:r>
        <w:rPr>
          <w:rFonts w:hint="eastAsia" w:ascii="宋体" w:hAnsi="宋体" w:eastAsia="宋体" w:cs="宋体"/>
          <w:color w:val="000000"/>
          <w:sz w:val="21"/>
          <w:szCs w:val="21"/>
          <w:highlight w:val="none"/>
          <w:lang w:val="en-US" w:eastAsia="en-US"/>
        </w:rPr>
        <w:t xml:space="preserve">现场勘查</w:t>
      </w:r>
      <w:r>
        <w:rPr>
          <w:rFonts w:hint="eastAsia" w:ascii="宋体" w:hAnsi="宋体" w:eastAsia="宋体" w:cs="宋体"/>
          <w:color w:val="000000"/>
          <w:sz w:val="21"/>
          <w:szCs w:val="21"/>
          <w:highlight w:val="none"/>
          <w:lang w:val="en-US" w:eastAsia="zh-CN"/>
        </w:rPr>
        <w:t xml:space="preserve">、系统拍照等</w:t>
      </w: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en-US"/>
        </w:rPr>
        <w:t xml:space="preserve">形成各项目土壤环境状况调查评价报告、耕地质量评定表和评定报告</w:t>
      </w:r>
      <w:r>
        <w:rPr>
          <w:rFonts w:hint="eastAsia" w:ascii="宋体" w:hAnsi="宋体" w:eastAsia="宋体" w:cs="宋体"/>
          <w:color w:val="000000"/>
          <w:sz w:val="21"/>
          <w:szCs w:val="21"/>
          <w:highlight w:val="none"/>
          <w:lang w:val="en-US" w:eastAsia="zh-CN"/>
        </w:rPr>
        <w:t xml:space="preserve">、复垦项目文本编制、出具地块范围勘测定界图（需自身具有乙级（含）以上测绘资质的单位）。</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en-US"/>
        </w:rPr>
        <w:t xml:space="preserve">协助安排专家评审会，并承担交通、食宿、评审等相关费用。</w:t>
      </w:r>
      <w:r>
        <w:rPr>
          <w:rFonts w:hint="eastAsia" w:ascii="宋体" w:hAnsi="宋体" w:eastAsia="宋体" w:cs="宋体"/>
          <w:color w:val="000000"/>
          <w:sz w:val="21"/>
          <w:szCs w:val="21"/>
          <w:highlight w:val="none"/>
          <w:lang w:val="en-US" w:eastAsia="en-US"/>
        </w:rPr>
      </w:r>
      <w:r/>
    </w:p>
    <w:p>
      <w:pPr>
        <w:pStyle w:val="1044"/>
        <w:ind w:firstLine="422"/>
        <w:spacing w:line="360" w:lineRule="auto"/>
        <w:rPr>
          <w:rFonts w:hint="eastAsia" w:ascii="宋体" w:hAnsi="宋体" w:eastAsia="宋体" w:cs="Times New Roman"/>
          <w:b/>
          <w:bCs/>
          <w:szCs w:val="24"/>
          <w:highlight w:val="none"/>
          <w:lang w:eastAsia="en-US"/>
        </w:rPr>
      </w:pPr>
      <w:r>
        <w:rPr>
          <w:rFonts w:hint="eastAsia" w:ascii="宋体" w:hAnsi="宋体" w:eastAsia="宋体" w:cs="Times New Roman"/>
          <w:b/>
          <w:bCs/>
          <w:szCs w:val="24"/>
          <w:highlight w:val="none"/>
          <w:lang w:eastAsia="en-US"/>
        </w:rPr>
        <w:t xml:space="preserve">（</w:t>
      </w:r>
      <w:r>
        <w:rPr>
          <w:rFonts w:hint="eastAsia" w:ascii="宋体" w:hAnsi="宋体" w:eastAsia="宋体" w:cs="Times New Roman"/>
          <w:b/>
          <w:bCs/>
          <w:szCs w:val="24"/>
          <w:highlight w:val="none"/>
          <w:lang w:val="en-US" w:eastAsia="zh-CN"/>
        </w:rPr>
        <w:t xml:space="preserve">三</w:t>
      </w:r>
      <w:r>
        <w:rPr>
          <w:rFonts w:hint="eastAsia" w:ascii="宋体" w:hAnsi="宋体" w:eastAsia="宋体" w:cs="Times New Roman"/>
          <w:b/>
          <w:bCs/>
          <w:szCs w:val="24"/>
          <w:highlight w:val="none"/>
          <w:lang w:eastAsia="en-US"/>
        </w:rPr>
        <w:t xml:space="preserve">）技术依据</w:t>
      </w:r>
      <w:r>
        <w:rPr>
          <w:rFonts w:hint="eastAsia" w:ascii="宋体" w:hAnsi="宋体" w:eastAsia="宋体" w:cs="Times New Roman"/>
          <w:b/>
          <w:bCs/>
          <w:szCs w:val="24"/>
          <w:highlight w:val="none"/>
          <w:lang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1、《土壤环境质量 建设用地土壤污染风险管控标准（试行）》（GB 36600-2018）；</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2、《建设用地土壤污染状况调查技术导则》（HJ 25.1-2019）；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3、《建设用地土壤污染风险管控和修复监测技术导则》（HJ 25.2-2019）；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4、《建设用地土壤污染风险评估技术导则》（HJ 25.3-2019）；</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5、《土壤环境监测技术规范》（HJ/T 166-2004）；</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6、《土壤质量 土壤样品长期短期保存指南》（GB/T 32722-2016）；</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7、《工矿用地土壤环境管理办法（试行）》（部令第3号）；</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8、《岩土工程勘察规范》（GB 50021-2001）；</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9、《工程测量规范》（GB 50026-2007）；</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10、《农田土壤环境质量监测技术规范》（NY/T395-2012）；</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11、《土壤环境质量农用地土壤污染风险管控标准（试行）》（GB 15618-2018）；</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en-US"/>
        </w:rPr>
        <w:t xml:space="preserve">《耕地质量等级》（GB/T 33469-2016）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en-US"/>
        </w:rPr>
        <w:t xml:space="preserve">《土壤环境质量 农用地土壤污染风险管控标准》（GB 15618-2018）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en-US"/>
        </w:rPr>
        <w:t xml:space="preserve">江苏省补充耕地质量评定规范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4"/>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en-US"/>
        </w:rPr>
        <w:t xml:space="preserve">其他要求执行国家相关规范标准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4"/>
        <w:ind w:firstLine="420"/>
        <w:jc w:val="both"/>
        <w:spacing w:line="360" w:lineRule="auto"/>
        <w:widowControl w:val="off"/>
        <w:rPr>
          <w:rFonts w:hint="eastAsia" w:ascii="宋体" w:hAnsi="宋体" w:eastAsia="宋体" w:cs="宋体"/>
          <w:b/>
          <w:bCs/>
          <w:color w:val="000000"/>
          <w:sz w:val="21"/>
          <w:szCs w:val="21"/>
          <w:highlight w:val="none"/>
          <w:lang w:val="en-US" w:eastAsia="en-US"/>
        </w:rPr>
      </w:pPr>
      <w:r>
        <w:rPr>
          <w:rFonts w:hint="eastAsia" w:ascii="宋体" w:hAnsi="宋体" w:eastAsia="宋体" w:cs="宋体"/>
          <w:b/>
          <w:bCs/>
          <w:sz w:val="21"/>
          <w:szCs w:val="21"/>
        </w:rPr>
        <w:t xml:space="preserve">注：以上依据若相关部门已发布最新标准，按最新标准执行。</w:t>
      </w:r>
      <w:r>
        <w:rPr>
          <w:rFonts w:hint="eastAsia" w:ascii="宋体" w:hAnsi="宋体" w:eastAsia="宋体" w:cs="宋体"/>
          <w:b/>
          <w:bCs/>
          <w:color w:val="000000"/>
          <w:sz w:val="21"/>
          <w:szCs w:val="21"/>
          <w:highlight w:val="none"/>
          <w:lang w:val="en-US" w:eastAsia="en-US"/>
        </w:rPr>
      </w:r>
      <w:r/>
    </w:p>
    <w:p>
      <w:pPr>
        <w:pStyle w:val="1044"/>
        <w:ind w:firstLine="422"/>
        <w:spacing w:line="360" w:lineRule="auto"/>
        <w:rPr>
          <w:rFonts w:hint="eastAsia" w:ascii="宋体" w:hAnsi="宋体" w:eastAsia="宋体" w:cs="Times New Roman"/>
          <w:b/>
          <w:bCs/>
          <w:szCs w:val="24"/>
          <w:lang w:eastAsia="en-US"/>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四</w:t>
      </w:r>
      <w:r>
        <w:rPr>
          <w:rFonts w:hint="eastAsia" w:ascii="宋体" w:hAnsi="宋体" w:eastAsia="宋体" w:cs="Times New Roman"/>
          <w:b/>
          <w:bCs/>
          <w:szCs w:val="24"/>
          <w:lang w:eastAsia="en-US"/>
        </w:rPr>
        <w:t xml:space="preserve">）主要成果内容</w:t>
      </w:r>
      <w:r>
        <w:rPr>
          <w:rFonts w:hint="eastAsia" w:ascii="宋体" w:hAnsi="宋体" w:eastAsia="宋体" w:cs="Times New Roman"/>
          <w:b/>
          <w:bCs/>
          <w:szCs w:val="24"/>
          <w:lang w:eastAsia="en-US"/>
        </w:rPr>
      </w:r>
      <w:r/>
    </w:p>
    <w:p>
      <w:pPr>
        <w:pStyle w:val="1044"/>
        <w:ind w:firstLine="420"/>
        <w:spacing w:line="360" w:lineRule="auto"/>
        <w:rPr>
          <w:rFonts w:hint="eastAsia" w:ascii="宋体" w:hAnsi="宋体" w:eastAsia="宋体" w:cs="Times New Roman"/>
          <w:szCs w:val="24"/>
        </w:rPr>
      </w:pPr>
      <w:r>
        <w:rPr>
          <w:rFonts w:hint="eastAsia" w:ascii="宋体" w:hAnsi="宋体" w:eastAsia="宋体" w:cs="Times New Roman"/>
          <w:szCs w:val="24"/>
        </w:rPr>
        <w:t xml:space="preserve">1</w:t>
      </w:r>
      <w:r>
        <w:rPr>
          <w:rFonts w:hint="eastAsia" w:ascii="宋体" w:hAnsi="宋体" w:eastAsia="宋体" w:cs="Times New Roman"/>
          <w:szCs w:val="24"/>
          <w:lang w:eastAsia="en-US"/>
        </w:rPr>
        <w:t xml:space="preserve">、</w:t>
      </w:r>
      <w:r>
        <w:rPr>
          <w:rFonts w:ascii="宋体" w:hAnsi="宋体" w:eastAsia="宋体" w:cs="Times New Roman"/>
          <w:szCs w:val="24"/>
          <w:lang w:eastAsia="en-US"/>
        </w:rPr>
        <w:t xml:space="preserve">复垦项目立项前土壤污染状况调查报告。</w:t>
      </w:r>
      <w:r>
        <w:rPr>
          <w:rFonts w:hint="eastAsia" w:ascii="宋体" w:hAnsi="宋体" w:eastAsia="宋体" w:cs="Times New Roman"/>
          <w:szCs w:val="24"/>
        </w:rPr>
      </w:r>
      <w:r/>
    </w:p>
    <w:p>
      <w:pPr>
        <w:pStyle w:val="1044"/>
        <w:ind w:firstLine="420"/>
        <w:spacing w:line="360" w:lineRule="auto"/>
        <w:rPr>
          <w:rFonts w:hint="eastAsia" w:ascii="宋体" w:hAnsi="宋体" w:eastAsia="宋体" w:cs="Times New Roman"/>
          <w:szCs w:val="24"/>
        </w:rPr>
      </w:pPr>
      <w:r>
        <w:rPr>
          <w:rFonts w:hint="eastAsia" w:ascii="宋体" w:hAnsi="宋体" w:eastAsia="宋体" w:cs="Times New Roman"/>
          <w:szCs w:val="24"/>
          <w:lang w:eastAsia="en-US"/>
        </w:rPr>
        <w:t xml:space="preserve">2</w:t>
      </w:r>
      <w:r>
        <w:rPr>
          <w:rFonts w:hint="eastAsia" w:ascii="宋体" w:hAnsi="宋体" w:eastAsia="宋体" w:cs="Times New Roman"/>
          <w:szCs w:val="24"/>
        </w:rPr>
        <w:t xml:space="preserve">、补充</w:t>
      </w:r>
      <w:r>
        <w:rPr>
          <w:rFonts w:hint="eastAsia" w:ascii="宋体" w:hAnsi="宋体" w:eastAsia="宋体" w:cs="Times New Roman"/>
          <w:szCs w:val="24"/>
          <w:lang w:eastAsia="en-US"/>
        </w:rPr>
        <w:t xml:space="preserve">耕地污染状况评价报告及相关图件。</w:t>
      </w:r>
      <w:r>
        <w:rPr>
          <w:rFonts w:hint="eastAsia" w:ascii="宋体" w:hAnsi="宋体" w:eastAsia="宋体" w:cs="Times New Roman"/>
          <w:szCs w:val="24"/>
        </w:rPr>
      </w:r>
      <w:r/>
    </w:p>
    <w:p>
      <w:pPr>
        <w:pStyle w:val="1044"/>
        <w:ind w:firstLine="420"/>
        <w:spacing w:line="360" w:lineRule="auto"/>
        <w:rPr>
          <w:rFonts w:hint="eastAsia" w:ascii="宋体" w:hAnsi="宋体" w:eastAsia="宋体" w:cs="Times New Roman"/>
          <w:szCs w:val="24"/>
          <w:lang w:eastAsia="zh-CN"/>
        </w:rPr>
      </w:pPr>
      <w:r>
        <w:rPr>
          <w:rFonts w:hint="eastAsia" w:ascii="宋体" w:hAnsi="宋体" w:eastAsia="宋体" w:cs="Times New Roman"/>
          <w:szCs w:val="24"/>
        </w:rPr>
        <w:t xml:space="preserve">3、补充</w:t>
      </w:r>
      <w:r>
        <w:rPr>
          <w:rFonts w:hint="eastAsia" w:ascii="宋体" w:hAnsi="宋体" w:eastAsia="宋体" w:cs="Times New Roman"/>
          <w:szCs w:val="24"/>
          <w:lang w:eastAsia="en-US"/>
        </w:rPr>
        <w:t xml:space="preserve">耕地质量等级评定报告及相关等级图</w:t>
      </w:r>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1044"/>
        <w:ind w:firstLine="420"/>
        <w:spacing w:line="360" w:lineRule="auto"/>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t xml:space="preserve">4、非项目化新增耕地相关文本、照片、地块范围勘测定界图等。</w:t>
      </w:r>
      <w:r>
        <w:rPr>
          <w:rFonts w:hint="eastAsia" w:ascii="宋体" w:hAnsi="宋体" w:eastAsia="宋体" w:cs="Times New Roman"/>
          <w:szCs w:val="24"/>
          <w:lang w:val="en-US" w:eastAsia="zh-CN"/>
        </w:rPr>
      </w:r>
      <w:r/>
    </w:p>
    <w:p>
      <w:pPr>
        <w:pStyle w:val="1044"/>
        <w:ind w:firstLine="420"/>
        <w:jc w:val="left"/>
        <w:spacing w:line="360" w:lineRule="auto"/>
        <w:widowControl/>
        <w:rPr>
          <w:rFonts w:ascii="宋体" w:hAnsi="宋体" w:eastAsia="宋体" w:cs="Times New Roman"/>
          <w:szCs w:val="24"/>
          <w:highlight w:val="none"/>
          <w:lang w:val="en-US" w:eastAsia="zh-CN"/>
        </w:rPr>
      </w:pPr>
      <w:r>
        <w:rPr>
          <w:rFonts w:hint="eastAsia" w:ascii="宋体" w:hAnsi="宋体" w:eastAsia="宋体" w:cs="宋体"/>
          <w:color w:val="000000"/>
          <w:sz w:val="21"/>
          <w:szCs w:val="21"/>
          <w:highlight w:val="none"/>
          <w:lang w:val="en-US" w:eastAsia="zh-CN"/>
        </w:rPr>
        <w:t xml:space="preserve">5、提供地块周边历史影像图（10年以上历史影像）、调查区域周边企业类型等情况、区域农业生产情况、区域自然环境特征等相关照片及航拍视频；签字版人员访谈表格；确定采样点。提交《太仓市浏河镇***新增耕地土壤污染调查报告》并通过采购单位验收及相关主管部门的审核。</w:t>
      </w:r>
      <w:r>
        <w:rPr>
          <w:rFonts w:ascii="宋体" w:hAnsi="宋体" w:eastAsia="宋体" w:cs="Times New Roman"/>
          <w:szCs w:val="24"/>
          <w:highlight w:val="none"/>
          <w:lang w:val="en-US" w:eastAsia="zh-CN"/>
        </w:rPr>
      </w:r>
      <w:r/>
    </w:p>
    <w:p>
      <w:pPr>
        <w:pStyle w:val="1044"/>
        <w:ind w:firstLine="422"/>
        <w:spacing w:line="360" w:lineRule="auto"/>
        <w:rPr>
          <w:rFonts w:ascii="宋体" w:hAnsi="宋体" w:eastAsia="宋体" w:cs="Times New Roman"/>
          <w:b/>
          <w:bCs/>
          <w:szCs w:val="24"/>
          <w:lang w:val="en-US" w:eastAsia="zh-CN"/>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五</w:t>
      </w:r>
      <w:r>
        <w:rPr>
          <w:rFonts w:hint="eastAsia" w:ascii="宋体" w:hAnsi="宋体" w:eastAsia="宋体" w:cs="Times New Roman"/>
          <w:b/>
          <w:bCs/>
          <w:szCs w:val="24"/>
          <w:lang w:eastAsia="en-US"/>
        </w:rPr>
        <w:t xml:space="preserve">）项目</w:t>
      </w:r>
      <w:r>
        <w:rPr>
          <w:rFonts w:hint="eastAsia" w:ascii="宋体" w:hAnsi="宋体" w:eastAsia="宋体" w:cs="Times New Roman"/>
          <w:b/>
          <w:bCs/>
          <w:szCs w:val="24"/>
          <w:lang w:val="en-US" w:eastAsia="zh-CN"/>
        </w:rPr>
        <w:t xml:space="preserve">完成期限要求</w:t>
      </w:r>
      <w:r>
        <w:rPr>
          <w:rFonts w:ascii="宋体" w:hAnsi="宋体" w:eastAsia="宋体" w:cs="Times New Roman"/>
          <w:b/>
          <w:bCs/>
          <w:szCs w:val="24"/>
          <w:lang w:val="en-US" w:eastAsia="zh-CN"/>
        </w:rPr>
      </w:r>
      <w:r/>
    </w:p>
    <w:p>
      <w:pPr>
        <w:pStyle w:val="1044"/>
        <w:ind w:firstLine="420"/>
        <w:spacing w:line="360" w:lineRule="auto"/>
        <w:rPr>
          <w:rFonts w:hint="eastAsia" w:ascii="宋体" w:hAnsi="宋体" w:eastAsia="宋体" w:cs="Times New Roman"/>
          <w:szCs w:val="24"/>
          <w:lang w:eastAsia="en-US"/>
        </w:rPr>
      </w:pPr>
      <w:r>
        <w:rPr>
          <w:rFonts w:hint="eastAsia" w:ascii="宋体" w:hAnsi="宋体" w:eastAsia="宋体" w:cs="宋体"/>
          <w:szCs w:val="21"/>
        </w:rPr>
        <w:t xml:space="preserve">接到采购方通知后60个工作日内完成对应批次的所有成果内容</w:t>
      </w:r>
      <w:r>
        <w:rPr>
          <w:rFonts w:hint="eastAsia" w:ascii="宋体" w:hAnsi="宋体" w:eastAsia="宋体" w:cs="Times New Roman"/>
          <w:szCs w:val="24"/>
          <w:lang w:eastAsia="en-US"/>
        </w:rPr>
        <w:t xml:space="preserve">。</w:t>
      </w:r>
      <w:r>
        <w:rPr>
          <w:rFonts w:hint="eastAsia" w:ascii="宋体" w:hAnsi="宋体" w:eastAsia="宋体" w:cs="Times New Roman"/>
          <w:szCs w:val="24"/>
          <w:lang w:eastAsia="en-US"/>
        </w:rPr>
      </w:r>
      <w:r/>
    </w:p>
    <w:p>
      <w:pPr>
        <w:pStyle w:val="1044"/>
        <w:ind w:firstLine="422"/>
        <w:spacing w:line="360" w:lineRule="auto"/>
        <w:rPr>
          <w:rFonts w:hint="eastAsia" w:ascii="宋体" w:hAnsi="宋体" w:eastAsia="宋体" w:cs="Times New Roman"/>
          <w:b/>
          <w:bCs/>
          <w:szCs w:val="24"/>
          <w:lang w:eastAsia="en-US"/>
        </w:rPr>
      </w:pPr>
      <w:r>
        <w:rPr>
          <w:rFonts w:hint="eastAsia" w:ascii="宋体" w:hAnsi="宋体" w:eastAsia="宋体" w:cs="Times New Roman"/>
          <w:b/>
          <w:bCs/>
          <w:szCs w:val="24"/>
          <w:lang w:eastAsia="en-US"/>
        </w:rPr>
        <w:t xml:space="preserve">（</w:t>
      </w:r>
      <w:r>
        <w:rPr>
          <w:rFonts w:hint="eastAsia" w:ascii="宋体" w:hAnsi="宋体" w:eastAsia="宋体" w:cs="Times New Roman"/>
          <w:b/>
          <w:bCs/>
          <w:szCs w:val="24"/>
          <w:lang w:val="en-US" w:eastAsia="zh-CN"/>
        </w:rPr>
        <w:t xml:space="preserve">六</w:t>
      </w:r>
      <w:r>
        <w:rPr>
          <w:rFonts w:hint="eastAsia" w:ascii="宋体" w:hAnsi="宋体" w:eastAsia="宋体" w:cs="Times New Roman"/>
          <w:b/>
          <w:bCs/>
          <w:szCs w:val="24"/>
          <w:lang w:eastAsia="en-US"/>
        </w:rPr>
        <w:t xml:space="preserve">）项目质量要求</w:t>
      </w:r>
      <w:r>
        <w:rPr>
          <w:rFonts w:hint="eastAsia" w:ascii="宋体" w:hAnsi="宋体" w:eastAsia="宋体" w:cs="Times New Roman"/>
          <w:b/>
          <w:bCs/>
          <w:szCs w:val="24"/>
          <w:lang w:eastAsia="en-US"/>
        </w:rPr>
      </w:r>
      <w:r/>
    </w:p>
    <w:p>
      <w:pPr>
        <w:pStyle w:val="1044"/>
        <w:ind w:firstLine="420"/>
        <w:spacing w:line="360" w:lineRule="auto"/>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须通过</w:t>
      </w:r>
      <w:r>
        <w:rPr>
          <w:rFonts w:hint="eastAsia" w:ascii="宋体" w:hAnsi="宋体" w:eastAsia="宋体" w:cs="宋体"/>
          <w:szCs w:val="21"/>
          <w:highlight w:val="none"/>
          <w:lang w:val="en-US" w:eastAsia="zh-CN"/>
        </w:rPr>
        <w:t xml:space="preserve">市级或以上单位</w:t>
      </w:r>
      <w:r>
        <w:rPr>
          <w:rFonts w:hint="eastAsia" w:ascii="宋体" w:hAnsi="宋体" w:eastAsia="宋体" w:cs="宋体"/>
          <w:szCs w:val="21"/>
          <w:highlight w:val="none"/>
          <w:lang w:eastAsia="en-US"/>
        </w:rPr>
        <w:t xml:space="preserve">验收。</w:t>
      </w:r>
      <w:r>
        <w:rPr>
          <w:rFonts w:hint="eastAsia" w:ascii="宋体" w:hAnsi="宋体" w:eastAsia="宋体" w:cs="宋体"/>
          <w:szCs w:val="21"/>
          <w:highlight w:val="none"/>
          <w:lang w:eastAsia="en-US"/>
        </w:rPr>
      </w:r>
      <w:r/>
    </w:p>
    <w:p>
      <w:pPr>
        <w:pStyle w:val="1044"/>
        <w:ind w:firstLine="422"/>
        <w:spacing w:line="360" w:lineRule="auto"/>
        <w:rPr>
          <w:rFonts w:hint="eastAsia" w:ascii="宋体" w:hAnsi="宋体" w:eastAsia="宋体" w:cs="Times New Roman"/>
          <w:b/>
          <w:bCs/>
          <w:szCs w:val="24"/>
          <w:highlight w:val="none"/>
          <w:lang w:eastAsia="en-US"/>
        </w:rPr>
      </w:pPr>
      <w:r>
        <w:rPr>
          <w:rFonts w:hint="eastAsia" w:ascii="宋体" w:hAnsi="宋体" w:eastAsia="宋体" w:cs="Times New Roman"/>
          <w:b/>
          <w:bCs/>
          <w:szCs w:val="24"/>
          <w:highlight w:val="none"/>
          <w:lang w:eastAsia="en-US"/>
        </w:rPr>
        <w:t xml:space="preserve">（</w:t>
      </w:r>
      <w:r>
        <w:rPr>
          <w:rFonts w:hint="eastAsia" w:ascii="宋体" w:hAnsi="宋体" w:eastAsia="宋体" w:cs="Times New Roman"/>
          <w:b/>
          <w:bCs/>
          <w:szCs w:val="24"/>
          <w:highlight w:val="none"/>
          <w:lang w:val="en-US" w:eastAsia="zh-CN"/>
        </w:rPr>
        <w:t xml:space="preserve">七</w:t>
      </w:r>
      <w:r>
        <w:rPr>
          <w:rFonts w:hint="eastAsia" w:ascii="宋体" w:hAnsi="宋体" w:eastAsia="宋体" w:cs="Times New Roman"/>
          <w:b/>
          <w:bCs/>
          <w:szCs w:val="24"/>
          <w:highlight w:val="none"/>
          <w:lang w:eastAsia="en-US"/>
        </w:rPr>
        <w:t xml:space="preserve">）保密要求</w:t>
      </w:r>
      <w:r>
        <w:rPr>
          <w:rFonts w:hint="eastAsia" w:ascii="宋体" w:hAnsi="宋体" w:eastAsia="宋体" w:cs="Times New Roman"/>
          <w:b/>
          <w:bCs/>
          <w:szCs w:val="24"/>
          <w:highlight w:val="none"/>
          <w:lang w:eastAsia="en-US"/>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1、</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负责对采购人所提供资料及最终成果的保密，</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及其工作人员需遵守采购人的保密规定，不以任何形式将收集的所有资料、数据等进行泄漏、传播</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2、项目成果最终所有权属采购人，在项目完成时</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必须全部移交</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en-US"/>
        </w:rPr>
        <w:t xml:space="preserve">3、</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须维护项目服务成果，不得转让给第三方重复使用</w:t>
      </w:r>
      <w:r>
        <w:rPr>
          <w:rFonts w:hint="eastAsia" w:ascii="宋体" w:hAnsi="宋体" w:eastAsia="宋体" w:cs="Times New Roman"/>
          <w:szCs w:val="24"/>
          <w:highlight w:val="none"/>
          <w:lang w:eastAsia="zh-CN"/>
        </w:rPr>
        <w:t xml:space="preserve">。</w:t>
      </w:r>
      <w:r>
        <w:rPr>
          <w:rFonts w:hint="eastAsia" w:ascii="宋体" w:hAnsi="宋体" w:eastAsia="宋体" w:cs="Times New Roman"/>
          <w:szCs w:val="24"/>
          <w:highlight w:val="none"/>
          <w:lang w:eastAsia="zh-CN"/>
        </w:rPr>
      </w:r>
      <w:r/>
    </w:p>
    <w:p>
      <w:pPr>
        <w:pStyle w:val="1044"/>
        <w:ind w:firstLine="420"/>
        <w:spacing w:line="360" w:lineRule="auto"/>
        <w:rPr>
          <w:rFonts w:hint="eastAsia" w:ascii="宋体" w:hAnsi="宋体" w:eastAsia="宋体" w:cs="Times New Roman"/>
          <w:szCs w:val="24"/>
          <w:u w:val="none"/>
          <w:lang w:eastAsia="zh-CN"/>
        </w:rPr>
      </w:pPr>
      <w:r>
        <w:rPr>
          <w:rFonts w:hint="eastAsia" w:ascii="宋体" w:hAnsi="宋体" w:eastAsia="宋体" w:cs="Times New Roman"/>
          <w:szCs w:val="24"/>
          <w:highlight w:val="none"/>
          <w:lang w:eastAsia="en-US"/>
        </w:rPr>
        <w:t xml:space="preserve">4、以上保密规定如有违反，采购人有权追究</w:t>
      </w:r>
      <w:r>
        <w:rPr>
          <w:rFonts w:hint="eastAsia" w:ascii="宋体" w:hAnsi="宋体" w:eastAsia="宋体" w:cs="Times New Roman"/>
          <w:szCs w:val="24"/>
          <w:highlight w:val="none"/>
          <w:lang w:eastAsia="zh-CN"/>
        </w:rPr>
        <w:t xml:space="preserve">中标单位</w:t>
      </w:r>
      <w:r>
        <w:rPr>
          <w:rFonts w:hint="eastAsia" w:ascii="宋体" w:hAnsi="宋体" w:eastAsia="宋体" w:cs="Times New Roman"/>
          <w:szCs w:val="24"/>
          <w:highlight w:val="none"/>
          <w:lang w:eastAsia="en-US"/>
        </w:rPr>
        <w:t xml:space="preserve">相关法律责任。</w:t>
      </w:r>
      <w:r>
        <w:rPr>
          <w:rFonts w:hint="eastAsia" w:ascii="宋体" w:hAnsi="宋体" w:eastAsia="宋体" w:cs="Times New Roman"/>
          <w:szCs w:val="24"/>
          <w:u w:val="none"/>
          <w:lang w:eastAsia="zh-CN"/>
        </w:rPr>
      </w:r>
      <w:r/>
    </w:p>
    <w:p>
      <w:pPr>
        <w:pStyle w:val="1044"/>
        <w:ind w:right="38"/>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五、保密要求</w:t>
      </w:r>
      <w:r>
        <w:rPr>
          <w:rFonts w:hint="eastAsia" w:ascii="宋体" w:hAnsi="宋体" w:eastAsia="宋体" w:cs="宋体"/>
          <w:b/>
          <w:bCs/>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1、乙方负责对甲方所提供资料及最终成果的保密，乙方及其工作人员需遵守甲方的保密规定，不以任何形式将收集的所有资料、数据等进行泄漏、传播；</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2、项目成果最终所有权属甲方，在项目完成时乙方必须全部移交；</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3、乙方须维护项目服务成果，不得转让给第三方重复使用；</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4、以上保密规定如有违反，甲方有权追究乙方相关法律责任。</w:t>
      </w:r>
      <w:r>
        <w:rPr>
          <w:rFonts w:hint="eastAsia" w:ascii="宋体" w:hAnsi="宋体" w:eastAsia="宋体" w:cs="Times New Roman"/>
          <w:szCs w:val="21"/>
          <w:highlight w:val="none"/>
        </w:rPr>
      </w:r>
      <w:r/>
    </w:p>
    <w:p>
      <w:pPr>
        <w:pStyle w:val="1044"/>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四、知识产权：乙方应能保证所提供服务涉及到的知识产权是合法取得，并享有完整的知识产权，不会因为甲方的使用而被责令停止使用、追偿或要求赔偿损失，如出现此情况，一切经济和法律责任均由乙方承担。</w:t>
      </w:r>
      <w:r>
        <w:rPr>
          <w:rFonts w:hint="eastAsia" w:ascii="宋体" w:hAnsi="宋体" w:eastAsia="宋体" w:cs="Times New Roman"/>
          <w:szCs w:val="21"/>
          <w:highlight w:val="none"/>
        </w:rPr>
      </w:r>
      <w:r/>
    </w:p>
    <w:p>
      <w:pPr>
        <w:pStyle w:val="1044"/>
        <w:ind w:right="38"/>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六、违约责任</w:t>
      </w:r>
      <w:r>
        <w:rPr>
          <w:rFonts w:hint="eastAsia" w:ascii="宋体" w:hAnsi="宋体" w:eastAsia="宋体" w:cs="宋体"/>
          <w:b/>
          <w:bCs/>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1、乙方的违约责任</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乙方未按合同规定的质量要求提供服务，不能完成合同时，甲方有权终止合同，由此造成乙方的直接损失和间接损失甲方不给予补偿和赔偿，造成甲方损失时，甲方有权要求乙方赔偿并且不向乙方支付已发生的合同款项。</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2）乙方必须自己完成合同内容，不得自行分包，否则，甲方有权按乙方不能完成合同处理。</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3）乙方应执行国家有关规定（如市最低工资标准和其他规定），负责乙方员工的生病、事故、伤残、死亡和劳务纠纷，甲方不承担任何相关责任。</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5）乙方负有对自己员工的安全责任，甲方不承担任何相关责任。</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乙方除应为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2、甲方违约责任：</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1）乙方按合同履约，甲方不按期付款应向乙方偿付违约金，每逾期一天，按合同价格的万分之四偿付违约金。</w:t>
      </w:r>
      <w:r>
        <w:rPr>
          <w:rFonts w:hint="eastAsia" w:ascii="宋体" w:hAnsi="宋体" w:eastAsia="宋体" w:cs="Times New Roman"/>
          <w:szCs w:val="21"/>
          <w:highlight w:val="none"/>
        </w:rPr>
      </w:r>
      <w:r/>
    </w:p>
    <w:p>
      <w:pPr>
        <w:pStyle w:val="1044"/>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七</w:t>
      </w:r>
      <w:r>
        <w:rPr>
          <w:rFonts w:ascii="宋体" w:hAnsi="宋体" w:eastAsia="宋体" w:cs="Times New Roman"/>
          <w:b/>
          <w:bCs/>
          <w:szCs w:val="21"/>
          <w:highlight w:val="none"/>
        </w:rPr>
        <w:t xml:space="preserve">、不可抗力</w:t>
      </w:r>
      <w:r>
        <w:rPr>
          <w:rFonts w:hint="eastAsia" w:ascii="宋体" w:hAnsi="宋体" w:eastAsia="宋体" w:cs="Times New Roman"/>
          <w:b/>
          <w:bCs/>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Times New Roman"/>
          <w:szCs w:val="21"/>
          <w:highlight w:val="none"/>
        </w:rPr>
      </w:r>
      <w:r/>
    </w:p>
    <w:p>
      <w:pPr>
        <w:pStyle w:val="1044"/>
        <w:spacing w:line="360" w:lineRule="auto"/>
        <w:rPr>
          <w:rFonts w:hint="eastAsia" w:ascii="宋体" w:hAnsi="宋体" w:eastAsia="宋体" w:cs="Times New Roman"/>
          <w:b/>
          <w:bCs/>
          <w:szCs w:val="21"/>
          <w:highlight w:val="none"/>
        </w:rPr>
      </w:pPr>
      <w:r>
        <w:rPr>
          <w:rFonts w:hint="eastAsia" w:ascii="宋体" w:hAnsi="宋体" w:eastAsia="宋体" w:cs="Times New Roman"/>
          <w:b/>
          <w:bCs/>
          <w:szCs w:val="21"/>
          <w:highlight w:val="none"/>
        </w:rPr>
        <w:t xml:space="preserve">八、合同的解除和转让</w:t>
      </w:r>
      <w:r>
        <w:rPr>
          <w:rFonts w:hint="eastAsia" w:ascii="宋体" w:hAnsi="宋体" w:eastAsia="宋体" w:cs="Times New Roman"/>
          <w:b/>
          <w:bCs/>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1、合同的解除</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（1）有下列情形之一，合同一方可以解除合同：</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①</w:t>
      </w:r>
      <w:r>
        <w:rPr>
          <w:rFonts w:ascii="宋体" w:hAnsi="宋体" w:eastAsia="宋体" w:cs="Times New Roman"/>
          <w:szCs w:val="21"/>
          <w:highlight w:val="none"/>
        </w:rPr>
        <w:t xml:space="preserve"> 因不可抗力致使不能实现合同目的，未受不可抗力影响的一方有权解除合同；</w:t>
      </w:r>
      <w:r>
        <w:rPr>
          <w:rFonts w:hint="eastAsia" w:ascii="宋体" w:hAnsi="宋体" w:eastAsia="宋体" w:cs="Times New Roman"/>
          <w:szCs w:val="21"/>
          <w:highlight w:val="none"/>
        </w:rPr>
      </w:r>
      <w:r/>
    </w:p>
    <w:p>
      <w:pPr>
        <w:pStyle w:val="1044"/>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②</w:t>
      </w:r>
      <w:r>
        <w:rPr>
          <w:rFonts w:ascii="宋体" w:hAnsi="宋体" w:eastAsia="宋体" w:cs="Times New Roman"/>
          <w:szCs w:val="21"/>
          <w:highlight w:val="none"/>
        </w:rPr>
        <w:t xml:space="preserve"> 因合同一方违约导致合同不能履行，另一方有权解除合同；</w:t>
      </w:r>
      <w:r>
        <w:rPr>
          <w:rFonts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③ </w:t>
      </w:r>
      <w:r>
        <w:rPr>
          <w:rFonts w:hint="eastAsia" w:ascii="宋体" w:hAnsi="宋体" w:eastAsia="宋体" w:cs="Times New Roman"/>
          <w:szCs w:val="21"/>
          <w:highlight w:val="none"/>
        </w:rPr>
        <w:t xml:space="preserve">乙方以联合体形式中标履约的，联合体成员一方破产或注销；</w:t>
      </w:r>
      <w:r>
        <w:rPr>
          <w:rFonts w:hint="eastAsia" w:ascii="宋体" w:hAnsi="宋体" w:eastAsia="宋体" w:cs="Times New Roman"/>
          <w:szCs w:val="21"/>
          <w:highlight w:val="none"/>
          <w:lang w:val="en-US" w:eastAsia="zh-CN"/>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2、合同的转让</w:t>
      </w:r>
      <w:r>
        <w:rPr>
          <w:rFonts w:hint="eastAsia" w:ascii="宋体" w:hAnsi="宋体" w:eastAsia="宋体" w:cs="Times New Roman"/>
          <w:szCs w:val="21"/>
          <w:highlight w:val="none"/>
        </w:rPr>
      </w:r>
      <w:r/>
    </w:p>
    <w:p>
      <w:pPr>
        <w:pStyle w:val="1044"/>
        <w:ind w:firstLine="420"/>
        <w:spacing w:line="360" w:lineRule="auto"/>
        <w:rPr>
          <w:rFonts w:hint="eastAsia" w:ascii="宋体" w:hAnsi="宋体" w:eastAsia="宋体" w:cs="Times New Roman"/>
          <w:szCs w:val="21"/>
          <w:highlight w:val="none"/>
        </w:rPr>
      </w:pPr>
      <w:r>
        <w:rPr>
          <w:rFonts w:ascii="宋体" w:hAnsi="宋体" w:eastAsia="宋体" w:cs="Times New Roman"/>
          <w:szCs w:val="21"/>
          <w:highlight w:val="none"/>
        </w:rPr>
        <w:t xml:space="preserve">合同的部分和全部都不得转让。</w:t>
      </w:r>
      <w:r>
        <w:rPr>
          <w:rFonts w:hint="eastAsia" w:ascii="宋体" w:hAnsi="宋体" w:eastAsia="宋体" w:cs="Times New Roman"/>
          <w:szCs w:val="21"/>
          <w:highlight w:val="none"/>
        </w:rPr>
      </w:r>
      <w:r/>
    </w:p>
    <w:p>
      <w:pPr>
        <w:pStyle w:val="1044"/>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九、合同的生效</w:t>
      </w:r>
      <w:r>
        <w:rPr>
          <w:rFonts w:hint="eastAsia" w:ascii="宋体" w:hAnsi="宋体" w:eastAsia="宋体" w:cs="Times New Roman"/>
          <w:b/>
          <w:bCs/>
          <w:szCs w:val="21"/>
        </w:rPr>
      </w:r>
      <w:r/>
    </w:p>
    <w:p>
      <w:pPr>
        <w:pStyle w:val="1044"/>
        <w:ind w:right="38" w:firstLine="482"/>
        <w:spacing w:line="360" w:lineRule="auto"/>
        <w:rPr>
          <w:rFonts w:hint="eastAsia" w:ascii="宋体" w:hAnsi="宋体" w:eastAsia="宋体" w:cs="宋体"/>
          <w:bCs/>
          <w:szCs w:val="21"/>
        </w:rPr>
      </w:pPr>
      <w:r>
        <w:rPr>
          <w:rFonts w:hint="eastAsia" w:ascii="宋体" w:hAnsi="宋体" w:eastAsia="宋体" w:cs="宋体"/>
          <w:bCs/>
          <w:szCs w:val="21"/>
        </w:rPr>
        <w:t xml:space="preserve">1、甲乙双方法定代表人或其委托代理人签字并加盖公章（或合同章）后生效，并送至代理机构备案。</w:t>
      </w:r>
      <w:r>
        <w:rPr>
          <w:rFonts w:hint="eastAsia" w:ascii="宋体" w:hAnsi="宋体" w:eastAsia="宋体" w:cs="宋体"/>
          <w:bCs/>
          <w:szCs w:val="21"/>
        </w:rPr>
      </w:r>
      <w:r/>
    </w:p>
    <w:p>
      <w:pPr>
        <w:pStyle w:val="1044"/>
        <w:ind w:right="38" w:firstLine="482"/>
        <w:spacing w:line="360" w:lineRule="auto"/>
        <w:rPr>
          <w:rFonts w:hint="eastAsia" w:ascii="宋体" w:hAnsi="宋体" w:eastAsia="宋体" w:cs="宋体"/>
          <w:bCs/>
          <w:szCs w:val="21"/>
        </w:rPr>
      </w:pPr>
      <w:r>
        <w:rPr>
          <w:rFonts w:hint="eastAsia" w:ascii="宋体" w:hAnsi="宋体" w:eastAsia="宋体" w:cs="宋体"/>
          <w:bCs/>
          <w:szCs w:val="21"/>
        </w:rPr>
        <w:t xml:space="preserve">2、合同在执行过程中出现的未尽事宜，双方在不违背本合同和招标文件的原则下协商解决，协商结果以书面形式盖章记录在案，作为本合同的附件，与本合同具有同等效力，但需提交招标人一份备存。</w:t>
      </w:r>
      <w:r>
        <w:rPr>
          <w:rFonts w:hint="eastAsia" w:ascii="宋体" w:hAnsi="宋体" w:eastAsia="宋体" w:cs="宋体"/>
          <w:bCs/>
          <w:szCs w:val="21"/>
        </w:rPr>
      </w:r>
      <w:r/>
    </w:p>
    <w:p>
      <w:pPr>
        <w:pStyle w:val="1044"/>
        <w:ind w:right="38" w:firstLine="482"/>
        <w:spacing w:line="360" w:lineRule="auto"/>
        <w:rPr>
          <w:rFonts w:hint="eastAsia" w:ascii="宋体" w:hAnsi="宋体" w:eastAsia="宋体" w:cs="宋体"/>
          <w:bCs/>
          <w:szCs w:val="21"/>
        </w:rPr>
      </w:pPr>
      <w:r>
        <w:rPr>
          <w:rFonts w:hint="eastAsia" w:ascii="宋体" w:hAnsi="宋体" w:eastAsia="宋体" w:cs="宋体"/>
          <w:bCs/>
          <w:szCs w:val="21"/>
        </w:rPr>
        <w:t xml:space="preserve">3、本合同一式五份，甲方两份、乙方两份，招标代理机构执一份。</w:t>
      </w:r>
      <w:r>
        <w:rPr>
          <w:rFonts w:hint="eastAsia" w:ascii="宋体" w:hAnsi="宋体" w:eastAsia="宋体" w:cs="宋体"/>
          <w:bCs/>
          <w:szCs w:val="21"/>
        </w:rPr>
      </w:r>
      <w:r/>
    </w:p>
    <w:p>
      <w:pPr>
        <w:pStyle w:val="1044"/>
        <w:rPr>
          <w:rFonts w:ascii="Calibri" w:hAnsi="Calibri" w:eastAsia="宋体" w:cs="宋体"/>
        </w:rPr>
      </w:pPr>
      <w:r>
        <w:rPr>
          <w:rFonts w:ascii="Calibri" w:hAnsi="Calibri" w:eastAsia="宋体" w:cs="宋体"/>
        </w:rPr>
      </w:r>
      <w:r/>
    </w:p>
    <w:p>
      <w:pPr>
        <w:pStyle w:val="1044"/>
        <w:rPr>
          <w:rFonts w:ascii="Calibri" w:hAnsi="Calibri" w:eastAsia="宋体" w:cs="宋体"/>
        </w:rPr>
      </w:pPr>
      <w:r>
        <w:rPr>
          <w:rFonts w:ascii="Calibri" w:hAnsi="Calibri" w:eastAsia="宋体" w:cs="宋体"/>
        </w:rPr>
      </w:r>
      <w:r/>
    </w:p>
    <w:p>
      <w:pPr>
        <w:pStyle w:val="1044"/>
        <w:ind w:left="570"/>
        <w:jc w:val="both"/>
        <w:spacing w:line="520" w:lineRule="exact"/>
        <w:widowControl w:val="off"/>
        <w:rPr>
          <w:rFonts w:ascii="方正仿宋简体" w:hAnsi="创艺简仿宋" w:eastAsia="方正仿宋简体" w:cs="Times New Roman"/>
          <w:sz w:val="24"/>
          <w:lang w:val="en-US" w:eastAsia="zh-CN" w:bidi="ar-SA"/>
        </w:rPr>
      </w:pPr>
      <w:r>
        <w:rPr>
          <w:rFonts w:ascii="方正仿宋简体" w:hAnsi="创艺简仿宋" w:eastAsia="方正仿宋简体" w:cs="Times New Roman"/>
          <w:sz w:val="24"/>
          <w:lang w:val="en-US" w:eastAsia="zh-CN" w:bidi="ar-SA"/>
        </w:rPr>
      </w:r>
      <w:r/>
    </w:p>
    <w:p>
      <w:pPr>
        <w:pStyle w:val="1044"/>
        <w:ind w:left="570"/>
        <w:jc w:val="both"/>
        <w:spacing w:line="520" w:lineRule="exact"/>
        <w:widowControl w:val="off"/>
        <w:rPr>
          <w:rFonts w:ascii="方正仿宋简体" w:hAnsi="创艺简仿宋" w:eastAsia="方正仿宋简体" w:cs="Times New Roman"/>
          <w:sz w:val="24"/>
          <w:lang w:val="en-US" w:eastAsia="zh-CN" w:bidi="ar-SA"/>
        </w:rPr>
      </w:pPr>
      <w:r>
        <w:rPr>
          <w:rFonts w:ascii="方正仿宋简体" w:hAnsi="创艺简仿宋" w:eastAsia="方正仿宋简体" w:cs="Times New Roman"/>
          <w:sz w:val="24"/>
          <w:lang w:val="en-US" w:eastAsia="zh-CN" w:bidi="ar-SA"/>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甲方（采购人）：（盖章）         </w:t>
      </w:r>
      <w:r>
        <w:rPr>
          <w:rFonts w:hint="eastAsia" w:ascii="宋体" w:hAnsi="宋体" w:eastAsia="宋体" w:cs="宋体"/>
          <w:szCs w:val="21"/>
        </w:rPr>
        <w:tab/>
      </w:r>
      <w:r>
        <w:rPr>
          <w:rFonts w:hint="eastAsia" w:ascii="宋体" w:hAnsi="宋体" w:eastAsia="宋体" w:cs="宋体"/>
          <w:szCs w:val="21"/>
        </w:rPr>
        <w:t xml:space="preserve"> 乙方（供应商）：（盖章）</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代表人：</w:t>
      </w:r>
      <w:r>
        <w:rPr>
          <w:rFonts w:hint="eastAsia" w:ascii="宋体" w:hAnsi="宋体" w:eastAsia="宋体" w:cs="宋体"/>
          <w:szCs w:val="21"/>
        </w:rPr>
        <w:tab/>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代表人：</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rPr>
        <w:tab/>
      </w:r>
      <w:r>
        <w:rPr>
          <w:rFonts w:hint="eastAsia" w:ascii="宋体" w:hAnsi="宋体" w:eastAsia="宋体" w:cs="宋体"/>
          <w:szCs w:val="21"/>
        </w:rPr>
        <w:t xml:space="preserve">                         电    话：</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开户银行：                     </w:t>
      </w:r>
      <w:r>
        <w:rPr>
          <w:rFonts w:hint="eastAsia" w:ascii="宋体" w:hAnsi="宋体" w:eastAsia="宋体" w:cs="宋体"/>
          <w:szCs w:val="21"/>
        </w:rPr>
        <w:tab/>
      </w:r>
      <w:r>
        <w:rPr>
          <w:rFonts w:hint="eastAsia" w:ascii="宋体" w:hAnsi="宋体" w:eastAsia="宋体" w:cs="宋体"/>
          <w:szCs w:val="21"/>
        </w:rPr>
        <w:t xml:space="preserve">     开户银行：</w:t>
      </w:r>
      <w:r>
        <w:rPr>
          <w:rFonts w:hint="eastAsia" w:ascii="宋体" w:hAnsi="宋体" w:eastAsia="宋体" w:cs="宋体"/>
          <w:szCs w:val="21"/>
        </w:rPr>
      </w:r>
      <w:r/>
    </w:p>
    <w:p>
      <w:pPr>
        <w:pStyle w:val="1044"/>
        <w:ind w:firstLine="420"/>
        <w:spacing w:line="360" w:lineRule="auto"/>
        <w:rPr>
          <w:rFonts w:hint="eastAsia" w:ascii="宋体" w:hAnsi="宋体" w:eastAsia="宋体" w:cs="宋体"/>
          <w:szCs w:val="21"/>
        </w:rPr>
      </w:pPr>
      <w:r>
        <w:rPr>
          <w:rFonts w:hint="eastAsia" w:ascii="宋体" w:hAnsi="宋体" w:eastAsia="宋体" w:cs="宋体"/>
          <w:szCs w:val="21"/>
        </w:rPr>
        <w:t xml:space="preserve">帐    号：                    </w:t>
      </w:r>
      <w:r>
        <w:rPr>
          <w:rFonts w:hint="eastAsia" w:ascii="宋体" w:hAnsi="宋体" w:eastAsia="宋体" w:cs="宋体"/>
          <w:szCs w:val="21"/>
        </w:rPr>
        <w:tab/>
      </w:r>
      <w:r>
        <w:rPr>
          <w:rFonts w:hint="eastAsia" w:ascii="宋体" w:hAnsi="宋体" w:eastAsia="宋体" w:cs="宋体"/>
          <w:szCs w:val="21"/>
        </w:rPr>
        <w:t xml:space="preserve">     帐    号：</w:t>
      </w:r>
      <w:r>
        <w:rPr>
          <w:rFonts w:hint="eastAsia" w:ascii="宋体" w:hAnsi="宋体" w:eastAsia="宋体" w:cs="宋体"/>
          <w:szCs w:val="21"/>
        </w:rPr>
      </w:r>
      <w:r/>
    </w:p>
    <w:p>
      <w:pPr>
        <w:pStyle w:val="1044"/>
        <w:ind w:firstLine="420"/>
        <w:spacing w:line="360" w:lineRule="auto"/>
        <w:rPr>
          <w:rFonts w:hint="eastAsia" w:ascii="宋体" w:hAnsi="宋体" w:eastAsia="宋体" w:cs="宋体"/>
          <w:bCs/>
          <w:szCs w:val="21"/>
        </w:rPr>
      </w:pPr>
      <w:r>
        <w:rPr>
          <w:rFonts w:hint="eastAsia" w:ascii="宋体" w:hAnsi="宋体" w:eastAsia="宋体" w:cs="宋体"/>
          <w:szCs w:val="21"/>
        </w:rPr>
        <w:t xml:space="preserve">日期： 年 月 日                      日期：  年  月  日</w:t>
      </w:r>
      <w:r>
        <w:rPr>
          <w:rFonts w:hint="eastAsia" w:ascii="宋体" w:hAnsi="宋体" w:eastAsia="宋体" w:cs="宋体"/>
          <w:bCs/>
          <w:szCs w:val="21"/>
        </w:rPr>
      </w:r>
      <w:r/>
    </w:p>
    <w:p>
      <w:pPr>
        <w:pStyle w:val="1044"/>
        <w:ind w:firstLine="420"/>
        <w:jc w:val="center"/>
        <w:spacing w:line="360" w:lineRule="auto"/>
        <w:rPr>
          <w:rFonts w:hint="eastAsia" w:ascii="宋体" w:hAnsi="宋体" w:eastAsia="宋体" w:cs="宋体"/>
          <w:bCs/>
          <w:szCs w:val="21"/>
        </w:rPr>
      </w:pPr>
      <w:r>
        <w:rPr>
          <w:rFonts w:hint="eastAsia" w:ascii="宋体" w:hAnsi="宋体" w:eastAsia="宋体" w:cs="宋体"/>
          <w:bCs/>
          <w:szCs w:val="21"/>
        </w:rPr>
      </w:r>
      <w:r/>
    </w:p>
    <w:p>
      <w:pPr>
        <w:pStyle w:val="1044"/>
        <w:ind w:left="570"/>
        <w:jc w:val="both"/>
        <w:spacing w:line="520" w:lineRule="exact"/>
        <w:widowControl w:val="off"/>
        <w:rPr>
          <w:rFonts w:hint="eastAsia" w:ascii="方正仿宋简体" w:hAnsi="创艺简仿宋" w:eastAsia="方正仿宋简体" w:cs="Times New Roman"/>
          <w:sz w:val="24"/>
          <w:lang w:val="en-US" w:eastAsia="zh-CN" w:bidi="ar-SA"/>
        </w:rPr>
      </w:pPr>
      <w:r>
        <w:rPr>
          <w:rFonts w:hint="eastAsia" w:ascii="方正仿宋简体" w:hAnsi="创艺简仿宋" w:eastAsia="方正仿宋简体" w:cs="Times New Roman"/>
          <w:sz w:val="24"/>
          <w:lang w:val="en-US" w:eastAsia="zh-CN" w:bidi="ar-SA"/>
        </w:rPr>
      </w:r>
      <w:r/>
    </w:p>
    <w:p>
      <w:pPr>
        <w:pStyle w:val="1044"/>
        <w:ind w:firstLine="42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备案方</w:t>
      </w:r>
      <w:r>
        <w:rPr>
          <w:rFonts w:hint="eastAsia" w:ascii="Calibri" w:hAnsi="Calibri" w:eastAsia="宋体" w:cs="宋体"/>
          <w:bCs/>
          <w:szCs w:val="21"/>
        </w:rPr>
        <w:t xml:space="preserve">：</w:t>
      </w:r>
      <w:r>
        <w:rPr>
          <w:rFonts w:hint="eastAsia" w:ascii="宋体" w:hAnsi="宋体" w:eastAsia="宋体" w:cs="宋体"/>
          <w:szCs w:val="21"/>
        </w:rPr>
      </w:r>
      <w:r/>
    </w:p>
    <w:p>
      <w:pPr>
        <w:pStyle w:val="1044"/>
        <w:jc w:val="center"/>
        <w:spacing w:after="120" w:line="360" w:lineRule="auto"/>
        <w:tabs>
          <w:tab w:val="left" w:pos="1680" w:leader="none"/>
          <w:tab w:val="left" w:pos="1722" w:leader="none"/>
          <w:tab w:val="center" w:pos="4212" w:leader="none"/>
        </w:tabs>
        <w:rPr>
          <w:rFonts w:hint="eastAsia" w:ascii="宋体" w:hAnsi="宋体" w:cs="宋体"/>
          <w:b/>
          <w:sz w:val="30"/>
          <w:szCs w:val="30"/>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cs="宋体"/>
          <w:b/>
          <w:sz w:val="30"/>
          <w:szCs w:val="30"/>
        </w:rPr>
      </w:r>
      <w:r/>
    </w:p>
    <w:p>
      <w:pPr>
        <w:pStyle w:val="104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政府采购履约验收通知单</w:t>
      </w:r>
      <w:r>
        <w:rPr>
          <w:rFonts w:hint="eastAsia" w:ascii="宋体" w:hAnsi="宋体" w:cs="宋体"/>
          <w:b/>
          <w:spacing w:val="9"/>
          <w:sz w:val="28"/>
          <w:szCs w:val="28"/>
        </w:rPr>
      </w:r>
      <w:r/>
    </w:p>
    <w:p>
      <w:pPr>
        <w:pStyle w:val="1044"/>
        <w:ind w:left="118"/>
        <w:jc w:val="left"/>
        <w:spacing w:before="67" w:line="560" w:lineRule="exact"/>
        <w:widowControl/>
        <w:rPr>
          <w:rFonts w:hint="eastAsia" w:ascii="宋体" w:hAnsi="宋体" w:cs="宋体"/>
          <w:color w:val="000000"/>
          <w:szCs w:val="21"/>
        </w:rPr>
      </w:pPr>
      <w:r>
        <w:rPr>
          <w:rFonts w:hint="eastAsia" w:ascii="宋体" w:hAnsi="宋体" w:cs="宋体"/>
          <w:color w:val="000000"/>
          <w:spacing w:val="5"/>
          <w:szCs w:val="21"/>
        </w:rPr>
        <w:t xml:space="preserve">供应商：</w:t>
      </w:r>
      <w:r>
        <w:rPr>
          <w:rFonts w:hint="eastAsia" w:ascii="宋体" w:hAnsi="宋体" w:cs="宋体"/>
          <w:color w:val="000000"/>
          <w:szCs w:val="21"/>
        </w:rPr>
      </w:r>
      <w:r/>
    </w:p>
    <w:tbl>
      <w:tblPr>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采购人</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项目名称</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合同名称</w:t>
            </w:r>
            <w:r>
              <w:rPr>
                <w:rFonts w:hint="eastAsia" w:ascii="宋体" w:hAnsi="宋体" w:cs="宋体"/>
                <w:color w:val="000000"/>
                <w:szCs w:val="21"/>
              </w:rPr>
            </w:r>
            <w:r/>
          </w:p>
        </w:tc>
        <w:tc>
          <w:tcPr>
            <w:gridSpan w:val="3"/>
            <w:tcW w:w="6710"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合同编号</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合同金额</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验收时间</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2"/>
                <w:szCs w:val="21"/>
              </w:rPr>
              <w:t xml:space="preserve">验收地点</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1"/>
        </w:trPr>
        <w:tc>
          <w:tcPr>
            <w:tcW w:w="260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4"/>
                <w:szCs w:val="21"/>
              </w:rPr>
              <w:t xml:space="preserve">联系人</w:t>
            </w:r>
            <w:r>
              <w:rPr>
                <w:rFonts w:hint="eastAsia" w:ascii="宋体" w:hAnsi="宋体" w:cs="宋体"/>
                <w:color w:val="000000"/>
                <w:szCs w:val="21"/>
              </w:rPr>
            </w:r>
            <w:r/>
          </w:p>
        </w:tc>
        <w:tc>
          <w:tcPr>
            <w:tcW w:w="1962"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c>
          <w:tcPr>
            <w:tcW w:w="2141"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3"/>
                <w:szCs w:val="21"/>
              </w:rPr>
              <w:t xml:space="preserve">联系电话</w:t>
            </w:r>
            <w:r>
              <w:rPr>
                <w:rFonts w:hint="eastAsia" w:ascii="宋体" w:hAnsi="宋体" w:cs="宋体"/>
                <w:color w:val="000000"/>
                <w:szCs w:val="21"/>
              </w:rPr>
            </w:r>
            <w:r/>
          </w:p>
        </w:tc>
        <w:tc>
          <w:tcPr>
            <w:tcW w:w="2607"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zCs w:val="21"/>
              </w:rPr>
            </w:r>
            <w:r/>
          </w:p>
        </w:tc>
      </w:tr>
      <w:tr>
        <w:trPr>
          <w:trHeight w:val="283"/>
        </w:trPr>
        <w:tc>
          <w:tcPr>
            <w:gridSpan w:val="4"/>
            <w:tcW w:w="9319" w:type="dxa"/>
            <w:vAlign w:val="center"/>
            <w:textDirection w:val="lrTb"/>
            <w:noWrap w:val="false"/>
          </w:tcPr>
          <w:p>
            <w:pPr>
              <w:pStyle w:val="1044"/>
              <w:jc w:val="center"/>
              <w:spacing w:line="560" w:lineRule="exact"/>
              <w:widowControl/>
              <w:rPr>
                <w:rFonts w:hint="eastAsia" w:ascii="宋体" w:hAnsi="宋体" w:cs="宋体"/>
                <w:color w:val="000000"/>
                <w:szCs w:val="21"/>
              </w:rPr>
            </w:pPr>
            <w:r>
              <w:rPr>
                <w:rFonts w:hint="eastAsia" w:ascii="宋体" w:hAnsi="宋体" w:cs="宋体"/>
                <w:color w:val="000000"/>
                <w:spacing w:val="-1"/>
                <w:szCs w:val="21"/>
              </w:rPr>
              <w:t xml:space="preserve">履约验收方案及工作要求</w:t>
            </w:r>
            <w:r>
              <w:rPr>
                <w:rFonts w:hint="eastAsia" w:ascii="宋体" w:hAnsi="宋体" w:cs="宋体"/>
                <w:color w:val="000000"/>
                <w:szCs w:val="21"/>
              </w:rPr>
            </w:r>
            <w:r/>
          </w:p>
        </w:tc>
      </w:tr>
      <w:tr>
        <w:trPr>
          <w:trHeight w:val="7570"/>
        </w:trPr>
        <w:tc>
          <w:tcPr>
            <w:gridSpan w:val="4"/>
            <w:tcW w:w="9319" w:type="dxa"/>
            <w:vAlign w:val="top"/>
            <w:textDirection w:val="lrTb"/>
            <w:noWrap w:val="false"/>
          </w:tcPr>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jc w:val="left"/>
              <w:spacing w:line="560" w:lineRule="exact"/>
              <w:widowControl/>
              <w:rPr>
                <w:rFonts w:hint="eastAsia" w:ascii="宋体" w:hAnsi="宋体" w:cs="宋体"/>
                <w:color w:val="000000"/>
                <w:szCs w:val="21"/>
              </w:rPr>
            </w:pPr>
            <w:r>
              <w:rPr>
                <w:rFonts w:hint="eastAsia" w:ascii="宋体" w:hAnsi="宋体" w:cs="宋体"/>
                <w:color w:val="000000"/>
                <w:szCs w:val="21"/>
              </w:rPr>
            </w:r>
            <w:r/>
          </w:p>
          <w:p>
            <w:pPr>
              <w:pStyle w:val="104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4"/>
              <w:ind w:left="5545" w:right="1890" w:hanging="561"/>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r>
            <w:r/>
          </w:p>
          <w:p>
            <w:pPr>
              <w:pStyle w:val="1044"/>
              <w:ind w:right="1890" w:firstLine="6386"/>
              <w:jc w:val="left"/>
              <w:spacing w:before="91" w:line="560" w:lineRule="exact"/>
              <w:widowControl/>
              <w:rPr>
                <w:rFonts w:hint="eastAsia" w:ascii="宋体" w:hAnsi="宋体" w:cs="宋体"/>
                <w:color w:val="000000"/>
                <w:spacing w:val="-2"/>
                <w:szCs w:val="21"/>
              </w:rPr>
            </w:pPr>
            <w:r>
              <w:rPr>
                <w:rFonts w:hint="eastAsia" w:ascii="宋体" w:hAnsi="宋体" w:cs="宋体"/>
                <w:color w:val="000000"/>
                <w:spacing w:val="-2"/>
                <w:szCs w:val="21"/>
              </w:rPr>
              <w:t xml:space="preserve">单位公章</w:t>
            </w:r>
            <w:r>
              <w:rPr>
                <w:rFonts w:hint="eastAsia" w:ascii="宋体" w:hAnsi="宋体" w:cs="宋体"/>
                <w:color w:val="000000"/>
                <w:spacing w:val="-2"/>
                <w:szCs w:val="21"/>
              </w:rPr>
            </w:r>
            <w:r/>
          </w:p>
          <w:p>
            <w:pPr>
              <w:pStyle w:val="1044"/>
              <w:ind w:right="1890"/>
              <w:jc w:val="right"/>
              <w:spacing w:before="91" w:line="560" w:lineRule="exact"/>
              <w:widowControl/>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pacing w:val="-10"/>
                <w:szCs w:val="21"/>
              </w:rPr>
              <w:t xml:space="preserve">年</w:t>
            </w:r>
            <w:r>
              <w:rPr>
                <w:rFonts w:hint="eastAsia" w:ascii="宋体" w:hAnsi="宋体" w:cs="宋体"/>
                <w:color w:val="000000"/>
                <w:spacing w:val="8"/>
                <w:szCs w:val="21"/>
              </w:rPr>
              <w:t xml:space="preserve">  </w:t>
            </w:r>
            <w:r>
              <w:rPr>
                <w:rFonts w:hint="eastAsia" w:ascii="宋体" w:hAnsi="宋体" w:cs="宋体"/>
                <w:color w:val="000000"/>
                <w:spacing w:val="-10"/>
                <w:szCs w:val="21"/>
              </w:rPr>
              <w:t xml:space="preserve">月</w:t>
            </w:r>
            <w:r>
              <w:rPr>
                <w:rFonts w:hint="eastAsia" w:ascii="宋体" w:hAnsi="宋体" w:cs="宋体"/>
                <w:color w:val="000000"/>
                <w:spacing w:val="28"/>
                <w:szCs w:val="21"/>
              </w:rPr>
              <w:t xml:space="preserve">  </w:t>
            </w:r>
            <w:r>
              <w:rPr>
                <w:rFonts w:hint="eastAsia" w:ascii="宋体" w:hAnsi="宋体" w:cs="宋体"/>
                <w:color w:val="000000"/>
                <w:spacing w:val="-10"/>
                <w:szCs w:val="21"/>
              </w:rPr>
              <w:t xml:space="preserve">日</w:t>
            </w:r>
            <w:r>
              <w:rPr>
                <w:rFonts w:hint="eastAsia" w:ascii="宋体" w:hAnsi="宋体" w:cs="宋体"/>
                <w:color w:val="000000"/>
                <w:szCs w:val="21"/>
              </w:rPr>
            </w:r>
            <w:r/>
          </w:p>
        </w:tc>
      </w:tr>
    </w:tbl>
    <w:p>
      <w:pPr>
        <w:pStyle w:val="1044"/>
        <w:spacing w:after="120"/>
        <w:rPr>
          <w:rFonts w:hint="eastAsia" w:ascii="宋体" w:hAnsi="宋体"/>
          <w:szCs w:val="21"/>
        </w:rPr>
      </w:pPr>
      <w:r>
        <w:rPr>
          <w:rFonts w:hint="eastAsia" w:ascii="宋体" w:hAnsi="宋体"/>
          <w:szCs w:val="21"/>
        </w:rPr>
      </w:r>
      <w:r/>
    </w:p>
    <w:p>
      <w:pPr>
        <w:pStyle w:val="1044"/>
        <w:spacing w:after="120"/>
        <w:rPr>
          <w:rFonts w:hint="eastAsia" w:ascii="宋体" w:hAnsi="宋体"/>
          <w:szCs w:val="21"/>
        </w:rPr>
      </w:pPr>
      <w:r>
        <w:rPr>
          <w:rFonts w:hint="eastAsia" w:ascii="宋体" w:hAnsi="宋体"/>
          <w:szCs w:val="21"/>
        </w:rPr>
      </w:r>
      <w:r/>
    </w:p>
    <w:p>
      <w:pPr>
        <w:pStyle w:val="1044"/>
        <w:spacing w:after="120"/>
        <w:rPr>
          <w:rFonts w:hint="eastAsia" w:ascii="宋体" w:hAnsi="宋体"/>
          <w:szCs w:val="21"/>
        </w:rPr>
      </w:pPr>
      <w:r>
        <w:rPr>
          <w:rFonts w:hint="eastAsia" w:ascii="宋体" w:hAnsi="宋体"/>
          <w:szCs w:val="21"/>
        </w:rPr>
      </w:r>
      <w:r/>
    </w:p>
    <w:p>
      <w:pPr>
        <w:pStyle w:val="1044"/>
        <w:spacing w:after="120"/>
        <w:rPr>
          <w:rFonts w:hint="eastAsia" w:ascii="宋体" w:hAnsi="宋体"/>
          <w:szCs w:val="21"/>
        </w:rPr>
      </w:pPr>
      <w:r>
        <w:rPr>
          <w:rFonts w:hint="eastAsia" w:ascii="宋体" w:hAnsi="宋体"/>
          <w:szCs w:val="21"/>
        </w:rPr>
      </w:r>
      <w:r/>
    </w:p>
    <w:p>
      <w:pPr>
        <w:pStyle w:val="1044"/>
        <w:jc w:val="center"/>
        <w:spacing w:after="120"/>
        <w:rPr>
          <w:rFonts w:hint="eastAsia" w:ascii="宋体" w:hAnsi="宋体" w:cs="宋体"/>
          <w:b/>
          <w:spacing w:val="9"/>
          <w:sz w:val="28"/>
          <w:szCs w:val="28"/>
        </w:rPr>
      </w:pPr>
      <w:r>
        <w:rPr>
          <w:rFonts w:hint="eastAsia" w:ascii="宋体" w:hAnsi="宋体" w:cs="宋体"/>
          <w:b/>
          <w:spacing w:val="9"/>
          <w:sz w:val="28"/>
          <w:szCs w:val="28"/>
        </w:rPr>
        <w:t xml:space="preserve">政府采购履约验收书(服务类)</w:t>
      </w:r>
      <w:r>
        <w:rPr>
          <w:rFonts w:hint="eastAsia" w:ascii="宋体" w:hAnsi="宋体" w:cs="宋体"/>
          <w:b/>
          <w:spacing w:val="9"/>
          <w:sz w:val="28"/>
          <w:szCs w:val="28"/>
        </w:rPr>
      </w:r>
      <w:r/>
    </w:p>
    <w:tbl>
      <w:tblPr>
        <w:tblW w:w="998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44"/>
        <w:gridCol w:w="1102"/>
        <w:gridCol w:w="1276"/>
        <w:gridCol w:w="1244"/>
        <w:gridCol w:w="1134"/>
        <w:gridCol w:w="1346"/>
        <w:gridCol w:w="2239"/>
      </w:tblGrid>
      <w:tr>
        <w:trPr>
          <w:trHeight w:val="372"/>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项目名称</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合同名称</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供应商</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项目及合同编号</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合同金额</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410"/>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分期（段）验收</w:t>
            </w:r>
            <w:r>
              <w:rPr>
                <w:rFonts w:hint="eastAsia" w:ascii="宋体" w:hAnsi="宋体" w:cs="宋体"/>
                <w:szCs w:val="21"/>
                <w:lang w:eastAsia="en-US"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是□否□</w:t>
            </w: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分期（段）情况</w:t>
            </w:r>
            <w:r>
              <w:rPr>
                <w:rFonts w:hint="eastAsia" w:ascii="宋体" w:hAnsi="宋体" w:cs="宋体"/>
                <w:szCs w:val="21"/>
                <w:lang w:eastAsia="en-US" w:bidi="ar"/>
              </w:rPr>
            </w:r>
            <w:r/>
          </w:p>
        </w:tc>
        <w:tc>
          <w:tcPr>
            <w:gridSpan w:val="4"/>
            <w:tcW w:w="5963"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共分   期（段），此为第   期（段）验收</w:t>
            </w:r>
            <w:r>
              <w:rPr>
                <w:rFonts w:hint="eastAsia" w:ascii="宋体" w:hAnsi="宋体" w:cs="宋体"/>
                <w:szCs w:val="21"/>
                <w:lang w:bidi="ar"/>
              </w:rPr>
            </w:r>
            <w:r/>
          </w:p>
        </w:tc>
      </w:tr>
      <w:tr>
        <w:trPr>
          <w:trHeight w:val="889"/>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验收时间</w:t>
            </w:r>
            <w:r>
              <w:rPr>
                <w:rFonts w:hint="eastAsia" w:ascii="宋体" w:hAnsi="宋体" w:cs="宋体"/>
                <w:szCs w:val="21"/>
                <w:lang w:eastAsia="en-US" w:bidi="ar"/>
              </w:rPr>
            </w:r>
            <w:r/>
          </w:p>
        </w:tc>
        <w:tc>
          <w:tcPr>
            <w:tcW w:w="1102"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tcW w:w="127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验收地点</w:t>
            </w:r>
            <w:r>
              <w:rPr>
                <w:rFonts w:hint="eastAsia" w:ascii="宋体" w:hAnsi="宋体" w:cs="宋体"/>
                <w:szCs w:val="21"/>
                <w:lang w:eastAsia="en-US" w:bidi="ar"/>
              </w:rPr>
            </w:r>
            <w:r/>
          </w:p>
        </w:tc>
        <w:tc>
          <w:tcPr>
            <w:tcW w:w="12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c>
          <w:tcPr>
            <w:gridSpan w:val="2"/>
            <w:tcW w:w="2480"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验收组织形式</w:t>
            </w:r>
            <w:r>
              <w:rPr>
                <w:rFonts w:hint="eastAsia" w:ascii="宋体" w:hAnsi="宋体" w:cs="宋体"/>
                <w:szCs w:val="21"/>
                <w:lang w:eastAsia="en-US" w:bidi="ar"/>
              </w:rPr>
            </w:r>
            <w:r/>
          </w:p>
        </w:tc>
        <w:tc>
          <w:tcPr>
            <w:tcW w:w="2239" w:type="dxa"/>
            <w:vAlign w:val="center"/>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□自行简易验收</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□验收小组验收</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□采购代理机构验收</w:t>
            </w:r>
            <w:r>
              <w:rPr>
                <w:rFonts w:hint="eastAsia" w:ascii="宋体" w:hAnsi="宋体" w:cs="宋体"/>
                <w:szCs w:val="21"/>
                <w:lang w:eastAsia="en-US" w:bidi="ar"/>
              </w:rPr>
            </w:r>
            <w:r/>
          </w:p>
        </w:tc>
      </w:tr>
      <w:tr>
        <w:trPr>
          <w:trHeight w:val="395"/>
        </w:trPr>
        <w:tc>
          <w:tcPr>
            <w:tcW w:w="1644" w:type="dxa"/>
            <w:vAlign w:val="center"/>
            <w:vMerge w:val="restart"/>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bidi="ar"/>
              </w:rPr>
              <w:t xml:space="preserve">a</w:t>
            </w:r>
            <w:r>
              <w:rPr>
                <w:rFonts w:hint="eastAsia" w:ascii="宋体" w:hAnsi="宋体" w:cs="宋体"/>
                <w:szCs w:val="21"/>
                <w:lang w:eastAsia="en-US" w:bidi="ar"/>
              </w:rPr>
              <w:t xml:space="preserve">验收内容</w:t>
            </w:r>
            <w:r>
              <w:rPr>
                <w:rFonts w:hint="eastAsia" w:ascii="宋体" w:hAnsi="宋体" w:cs="宋体"/>
                <w:szCs w:val="21"/>
                <w:lang w:eastAsia="en-US"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服务质量</w:t>
            </w:r>
            <w:r>
              <w:rPr>
                <w:rFonts w:hint="eastAsia" w:ascii="宋体" w:hAnsi="宋体" w:cs="宋体"/>
                <w:szCs w:val="21"/>
                <w:lang w:eastAsia="en-US" w:bidi="ar"/>
              </w:rPr>
            </w:r>
            <w:r/>
          </w:p>
        </w:tc>
        <w:tc>
          <w:tcPr>
            <w:tcW w:w="127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服务进度</w:t>
            </w:r>
            <w:r>
              <w:rPr>
                <w:rFonts w:hint="eastAsia" w:ascii="宋体" w:hAnsi="宋体" w:cs="宋体"/>
                <w:szCs w:val="21"/>
                <w:lang w:eastAsia="en-US" w:bidi="ar"/>
              </w:rPr>
            </w:r>
            <w:r/>
          </w:p>
        </w:tc>
        <w:tc>
          <w:tcPr>
            <w:tcW w:w="124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人员、设备 配备情况</w:t>
            </w:r>
            <w:r>
              <w:rPr>
                <w:rFonts w:hint="eastAsia" w:ascii="宋体" w:hAnsi="宋体" w:cs="宋体"/>
                <w:szCs w:val="21"/>
                <w:lang w:eastAsia="en-US" w:bidi="ar"/>
              </w:rPr>
            </w:r>
            <w:r/>
          </w:p>
        </w:tc>
        <w:tc>
          <w:tcPr>
            <w:tcW w:w="113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行业、安全标准</w:t>
            </w:r>
            <w:r>
              <w:rPr>
                <w:rFonts w:hint="eastAsia" w:ascii="宋体" w:hAnsi="宋体" w:cs="宋体"/>
                <w:szCs w:val="21"/>
                <w:lang w:eastAsia="en-US" w:bidi="ar"/>
              </w:rPr>
            </w:r>
            <w:r/>
          </w:p>
        </w:tc>
        <w:tc>
          <w:tcPr>
            <w:tcW w:w="134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项目需求、服务承诺</w:t>
            </w:r>
            <w:r>
              <w:rPr>
                <w:rFonts w:hint="eastAsia" w:ascii="宋体" w:hAnsi="宋体" w:cs="宋体"/>
                <w:szCs w:val="21"/>
                <w:lang w:eastAsia="en-US" w:bidi="ar"/>
              </w:rPr>
            </w:r>
            <w:r/>
          </w:p>
        </w:tc>
        <w:tc>
          <w:tcPr>
            <w:tcW w:w="2239"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合同履约时间、 地点、方式</w:t>
            </w:r>
            <w:r>
              <w:rPr>
                <w:rFonts w:hint="eastAsia" w:ascii="宋体" w:hAnsi="宋体" w:cs="宋体"/>
                <w:szCs w:val="21"/>
                <w:lang w:bidi="ar"/>
              </w:rPr>
            </w:r>
            <w:r/>
          </w:p>
        </w:tc>
      </w:tr>
      <w:tr>
        <w:trPr>
          <w:trHeight w:val="828"/>
        </w:trPr>
        <w:tc>
          <w:tcPr>
            <w:tcW w:w="1644" w:type="dxa"/>
            <w:vAlign w:val="center"/>
            <w:vMerge w:val="continue"/>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c>
          <w:tcPr>
            <w:tcW w:w="1102"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27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按 时□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不按时□</w:t>
            </w:r>
            <w:r>
              <w:rPr>
                <w:rFonts w:hint="eastAsia" w:ascii="宋体" w:hAnsi="宋体" w:cs="宋体"/>
                <w:szCs w:val="21"/>
                <w:lang w:eastAsia="en-US" w:bidi="ar"/>
              </w:rPr>
            </w:r>
            <w:r/>
          </w:p>
        </w:tc>
        <w:tc>
          <w:tcPr>
            <w:tcW w:w="124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134"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1346"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c>
          <w:tcPr>
            <w:tcW w:w="2239" w:type="dxa"/>
            <w:vAlign w:val="center"/>
            <w:textDirection w:val="lrTb"/>
            <w:noWrap w:val="false"/>
          </w:tcPr>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w:t>
            </w:r>
            <w:r>
              <w:rPr>
                <w:rFonts w:hint="eastAsia" w:ascii="宋体" w:hAnsi="宋体" w:cs="宋体"/>
                <w:szCs w:val="21"/>
                <w:lang w:eastAsia="en-US" w:bidi="ar"/>
              </w:rPr>
            </w:r>
            <w:r/>
          </w:p>
          <w:p>
            <w:pPr>
              <w:pStyle w:val="1044"/>
              <w:jc w:val="left"/>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t xml:space="preserve">专业检测机构情况说明</w:t>
            </w:r>
            <w:r>
              <w:rPr>
                <w:rFonts w:hint="eastAsia" w:ascii="宋体" w:hAnsi="宋体" w:cs="宋体"/>
                <w:szCs w:val="21"/>
                <w:lang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bidi="ar"/>
              </w:rPr>
            </w:pPr>
            <w:r>
              <w:rPr>
                <w:rFonts w:hint="eastAsia" w:ascii="宋体" w:hAnsi="宋体" w:cs="宋体"/>
                <w:szCs w:val="21"/>
                <w:lang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存在问题</w:t>
            </w:r>
            <w:r>
              <w:rPr>
                <w:rFonts w:hint="eastAsia" w:ascii="宋体" w:hAnsi="宋体" w:cs="宋体"/>
                <w:szCs w:val="21"/>
                <w:lang w:eastAsia="en-US" w:bidi="ar"/>
              </w:rPr>
            </w:r>
            <w:r/>
          </w:p>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和改进意见</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686"/>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最终结论</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合  格□                              不合格□</w:t>
            </w:r>
            <w:r>
              <w:rPr>
                <w:rFonts w:hint="eastAsia" w:ascii="宋体" w:hAnsi="宋体" w:cs="宋体"/>
                <w:szCs w:val="21"/>
                <w:lang w:eastAsia="en-US" w:bidi="ar"/>
              </w:rPr>
            </w:r>
            <w:r/>
          </w:p>
        </w:tc>
      </w:tr>
      <w:tr>
        <w:trPr>
          <w:trHeight w:val="565"/>
        </w:trPr>
        <w:tc>
          <w:tcPr>
            <w:tcW w:w="1644"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验收小组成员签字</w:t>
            </w:r>
            <w:r>
              <w:rPr>
                <w:rFonts w:hint="eastAsia" w:ascii="宋体" w:hAnsi="宋体" w:cs="宋体"/>
                <w:szCs w:val="21"/>
                <w:lang w:eastAsia="en-US" w:bidi="ar"/>
              </w:rPr>
            </w:r>
            <w:r/>
          </w:p>
        </w:tc>
        <w:tc>
          <w:tcPr>
            <w:gridSpan w:val="6"/>
            <w:tcW w:w="8341"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r>
            <w:r/>
          </w:p>
        </w:tc>
      </w:tr>
      <w:tr>
        <w:trPr>
          <w:trHeight w:val="519"/>
        </w:trPr>
        <w:tc>
          <w:tcPr>
            <w:gridSpan w:val="4"/>
            <w:tcW w:w="5266"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采购代理机构意见</w:t>
            </w:r>
            <w:r>
              <w:rPr>
                <w:rFonts w:hint="eastAsia" w:ascii="宋体" w:hAnsi="宋体" w:cs="宋体"/>
                <w:szCs w:val="21"/>
                <w:lang w:eastAsia="en-US" w:bidi="ar"/>
              </w:rPr>
            </w:r>
            <w:r/>
          </w:p>
        </w:tc>
        <w:tc>
          <w:tcPr>
            <w:gridSpan w:val="3"/>
            <w:tcW w:w="4719" w:type="dxa"/>
            <w:vAlign w:val="center"/>
            <w:textDirection w:val="lrTb"/>
            <w:noWrap w:val="false"/>
          </w:tcPr>
          <w:p>
            <w:pPr>
              <w:pStyle w:val="1044"/>
              <w:jc w:val="center"/>
              <w:spacing w:after="200" w:line="400" w:lineRule="exact"/>
              <w:widowControl/>
              <w:rPr>
                <w:rFonts w:hint="eastAsia" w:ascii="宋体" w:hAnsi="宋体" w:cs="宋体"/>
                <w:szCs w:val="21"/>
                <w:lang w:eastAsia="en-US" w:bidi="ar"/>
              </w:rPr>
            </w:pPr>
            <w:r>
              <w:rPr>
                <w:rFonts w:hint="eastAsia" w:ascii="宋体" w:hAnsi="宋体" w:cs="宋体"/>
                <w:szCs w:val="21"/>
                <w:lang w:eastAsia="en-US" w:bidi="ar"/>
              </w:rPr>
              <w:t xml:space="preserve">采购人意见</w:t>
            </w:r>
            <w:r>
              <w:rPr>
                <w:rFonts w:hint="eastAsia" w:ascii="宋体" w:hAnsi="宋体" w:cs="宋体"/>
                <w:szCs w:val="21"/>
                <w:lang w:eastAsia="en-US" w:bidi="ar"/>
              </w:rPr>
            </w:r>
            <w:r/>
          </w:p>
        </w:tc>
      </w:tr>
      <w:tr>
        <w:trPr/>
        <w:tc>
          <w:tcPr>
            <w:gridSpan w:val="4"/>
            <w:tcW w:w="5266"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采购代理机构公章）</w:t>
            </w:r>
            <w:r>
              <w:rPr>
                <w:rFonts w:hint="eastAsia" w:ascii="宋体" w:hAnsi="宋体" w:cs="宋体"/>
                <w:szCs w:val="21"/>
                <w:lang w:bidi="ar"/>
              </w:rPr>
            </w:r>
            <w:r/>
          </w:p>
        </w:tc>
        <w:tc>
          <w:tcPr>
            <w:gridSpan w:val="3"/>
            <w:tcW w:w="4719"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经办人：         负责人：        采购人公章）</w:t>
            </w:r>
            <w:r>
              <w:rPr>
                <w:rFonts w:hint="eastAsia" w:ascii="宋体" w:hAnsi="宋体" w:cs="宋体"/>
                <w:szCs w:val="21"/>
                <w:lang w:bidi="ar"/>
              </w:rPr>
            </w:r>
            <w:r/>
          </w:p>
        </w:tc>
      </w:tr>
      <w:tr>
        <w:trPr>
          <w:trHeight w:val="1372"/>
        </w:trPr>
        <w:tc>
          <w:tcPr>
            <w:gridSpan w:val="7"/>
            <w:tcW w:w="9985" w:type="dxa"/>
            <w:vAlign w:val="top"/>
            <w:textDirection w:val="lrTb"/>
            <w:noWrap w:val="false"/>
          </w:tcPr>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供应商确认：</w:t>
            </w:r>
            <w:r>
              <w:rPr>
                <w:rFonts w:hint="eastAsia" w:ascii="宋体" w:hAnsi="宋体" w:cs="宋体"/>
                <w:szCs w:val="21"/>
                <w:lang w:bidi="ar"/>
              </w:rPr>
            </w:r>
            <w:r/>
          </w:p>
          <w:p>
            <w:pPr>
              <w:pStyle w:val="1044"/>
              <w:jc w:val="left"/>
              <w:spacing w:after="200" w:line="400" w:lineRule="exact"/>
              <w:widowControl/>
              <w:rPr>
                <w:rFonts w:hint="eastAsia" w:ascii="宋体" w:hAnsi="宋体" w:cs="宋体"/>
                <w:szCs w:val="21"/>
                <w:lang w:bidi="ar"/>
              </w:rPr>
            </w:pPr>
            <w:r>
              <w:rPr>
                <w:rFonts w:hint="eastAsia" w:ascii="宋体" w:hAnsi="宋体" w:cs="宋体"/>
                <w:szCs w:val="21"/>
                <w:lang w:bidi="ar"/>
              </w:rPr>
              <w:t xml:space="preserve">（单位公章或授权代表签字）</w:t>
            </w:r>
            <w:r>
              <w:rPr>
                <w:rFonts w:hint="eastAsia" w:ascii="宋体" w:hAnsi="宋体" w:cs="宋体"/>
                <w:szCs w:val="21"/>
                <w:lang w:bidi="ar"/>
              </w:rPr>
            </w:r>
            <w:r/>
          </w:p>
        </w:tc>
      </w:tr>
    </w:tbl>
    <w:p>
      <w:pPr>
        <w:pStyle w:val="1044"/>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5"/>
        <w:spacing w:line="360" w:lineRule="auto"/>
        <w:tabs>
          <w:tab w:val="left" w:pos="200" w:leader="none"/>
        </w:tabs>
        <w:rPr>
          <w:rFonts w:hint="eastAsia" w:cs="宋体"/>
        </w:rPr>
      </w:pPr>
      <w:r>
        <w:rPr>
          <w:rFonts w:hint="eastAsia" w:cs="宋体"/>
        </w:rPr>
        <w:t xml:space="preserve">第五章  投标文件组成与格式</w:t>
      </w:r>
      <w:bookmarkEnd w:id="28"/>
      <w:r/>
      <w:bookmarkEnd w:id="29"/>
      <w:r/>
      <w:bookmarkEnd w:id="30"/>
      <w:r/>
      <w:bookmarkEnd w:id="31"/>
      <w:r>
        <w:rPr>
          <w:rFonts w:hint="eastAsia" w:cs="宋体"/>
        </w:rPr>
      </w:r>
      <w:r/>
    </w:p>
    <w:p>
      <w:pPr>
        <w:pStyle w:val="1053"/>
        <w:ind w:firstLine="417"/>
        <w:spacing w:line="360" w:lineRule="auto"/>
        <w:rPr>
          <w:rFonts w:hint="eastAsia" w:ascii="宋体" w:hAnsi="宋体" w:cs="宋体"/>
          <w:b/>
          <w:szCs w:val="21"/>
        </w:rPr>
      </w:pPr>
      <w:r>
        <w:rPr>
          <w:rFonts w:hint="eastAsia" w:ascii="宋体" w:hAnsi="宋体" w:cs="宋体"/>
          <w:b/>
          <w:szCs w:val="21"/>
        </w:rPr>
        <w:t xml:space="preserve">说明：对本章所有的投标书格式 ，投标方可根据自身情况进行补充和修改，但补充和修改不得造成与本格式内容有实质性的违背。</w:t>
      </w: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48"/>
        <w:rPr>
          <w:rFonts w:hint="eastAsia" w:ascii="宋体" w:hAnsi="宋体" w:cs="宋体"/>
          <w:b w:val="0"/>
          <w:szCs w:val="21"/>
        </w:rPr>
      </w:pPr>
      <w:r>
        <w:rPr>
          <w:rFonts w:hint="eastAsia" w:ascii="宋体" w:hAnsi="宋体" w:cs="宋体"/>
          <w:b w:val="0"/>
          <w:szCs w:val="21"/>
        </w:rPr>
      </w:r>
      <w:r/>
    </w:p>
    <w:p>
      <w:pPr>
        <w:pStyle w:val="1044"/>
        <w:rPr>
          <w:rFonts w:hint="eastAsia"/>
        </w:rPr>
      </w:pPr>
      <w:r>
        <w:rPr>
          <w:rFonts w:hint="eastAsia"/>
        </w:rPr>
      </w:r>
      <w:r/>
    </w:p>
    <w:p>
      <w:pPr>
        <w:pStyle w:val="1044"/>
        <w:rPr>
          <w:b/>
          <w:sz w:val="44"/>
          <w:szCs w:val="44"/>
        </w:rPr>
      </w:pPr>
      <w:r>
        <w:rPr>
          <w:b/>
          <w:sz w:val="44"/>
          <w:szCs w:val="44"/>
        </w:rPr>
        <w:t xml:space="preserve">封面：</w:t>
      </w:r>
      <w:r>
        <w:rPr>
          <w:b/>
          <w:sz w:val="44"/>
          <w:szCs w:val="44"/>
        </w:rPr>
      </w:r>
      <w:r/>
    </w:p>
    <w:p>
      <w:pPr>
        <w:pStyle w:val="1044"/>
        <w:jc w:val="center"/>
        <w:rPr>
          <w:b/>
          <w:sz w:val="72"/>
          <w:szCs w:val="72"/>
        </w:rPr>
      </w:pPr>
      <w:r>
        <w:rPr>
          <w:rFonts w:hint="eastAsia"/>
          <w:b/>
          <w:sz w:val="72"/>
          <w:szCs w:val="72"/>
        </w:rPr>
        <w:t xml:space="preserve">             </w:t>
      </w:r>
      <w:r>
        <w:rPr>
          <w:b/>
          <w:sz w:val="72"/>
          <w:szCs w:val="72"/>
        </w:rPr>
      </w:r>
      <w:r/>
    </w:p>
    <w:p>
      <w:pPr>
        <w:pStyle w:val="1044"/>
        <w:jc w:val="center"/>
        <w:rPr>
          <w:b/>
          <w:sz w:val="72"/>
          <w:szCs w:val="72"/>
        </w:rPr>
      </w:pPr>
      <w:r>
        <w:rPr>
          <w:b/>
          <w:sz w:val="72"/>
          <w:szCs w:val="72"/>
        </w:rPr>
      </w:r>
      <w:r/>
    </w:p>
    <w:p>
      <w:pPr>
        <w:pStyle w:val="1044"/>
        <w:jc w:val="center"/>
        <w:rPr>
          <w:b/>
          <w:sz w:val="72"/>
          <w:szCs w:val="72"/>
        </w:rPr>
      </w:pPr>
      <w:r>
        <w:rPr>
          <w:b/>
          <w:sz w:val="72"/>
          <w:szCs w:val="72"/>
        </w:rPr>
        <w:t xml:space="preserve">投   标   文   件</w:t>
      </w:r>
      <w:r>
        <w:rPr>
          <w:b/>
          <w:sz w:val="72"/>
          <w:szCs w:val="72"/>
        </w:rPr>
      </w:r>
      <w:r/>
    </w:p>
    <w:p>
      <w:pPr>
        <w:pStyle w:val="1044"/>
        <w:rPr>
          <w:b/>
          <w:sz w:val="36"/>
          <w:szCs w:val="36"/>
        </w:rPr>
      </w:pPr>
      <w:r>
        <w:rPr>
          <w:b/>
          <w:sz w:val="36"/>
          <w:szCs w:val="36"/>
        </w:rPr>
      </w:r>
      <w:r/>
    </w:p>
    <w:p>
      <w:pPr>
        <w:pStyle w:val="1044"/>
        <w:ind w:firstLine="643"/>
        <w:spacing w:line="360" w:lineRule="auto"/>
        <w:rPr>
          <w:b/>
          <w:sz w:val="36"/>
          <w:szCs w:val="36"/>
        </w:rPr>
      </w:pPr>
      <w:r>
        <w:rPr>
          <w:b/>
          <w:sz w:val="32"/>
          <w:szCs w:val="32"/>
        </w:rPr>
        <w:t xml:space="preserve">项目名称：</w:t>
      </w:r>
      <w:r>
        <w:rPr>
          <w:rFonts w:hint="eastAsia"/>
          <w:b/>
          <w:sz w:val="32"/>
          <w:szCs w:val="32"/>
          <w:lang w:eastAsia="zh-CN"/>
        </w:rPr>
        <w:t xml:space="preserve">新增耕地土壤污染状况调查、耕地质量评定</w:t>
      </w:r>
      <w:r>
        <w:rPr>
          <w:rFonts w:hint="eastAsia"/>
          <w:b/>
          <w:sz w:val="36"/>
          <w:szCs w:val="36"/>
        </w:rPr>
        <w:t xml:space="preserve"> </w:t>
      </w:r>
      <w:r>
        <w:rPr>
          <w:b/>
          <w:sz w:val="36"/>
          <w:szCs w:val="36"/>
        </w:rPr>
      </w:r>
      <w:r/>
    </w:p>
    <w:p>
      <w:pPr>
        <w:pStyle w:val="1044"/>
        <w:ind w:firstLine="643"/>
        <w:spacing w:line="360" w:lineRule="auto"/>
        <w:rPr>
          <w:b/>
          <w:sz w:val="32"/>
          <w:szCs w:val="32"/>
        </w:rPr>
      </w:pPr>
      <w:r>
        <w:rPr>
          <w:rFonts w:hint="eastAsia"/>
          <w:b/>
          <w:sz w:val="32"/>
          <w:szCs w:val="32"/>
        </w:rPr>
        <w:t xml:space="preserve">项目编号：</w:t>
      </w:r>
      <w:r>
        <w:rPr>
          <w:rFonts w:hint="eastAsia"/>
          <w:b/>
          <w:sz w:val="32"/>
          <w:szCs w:val="32"/>
          <w:lang w:eastAsia="zh-CN"/>
        </w:rPr>
        <w:t xml:space="preserve">JSZC-320585-XTPC-G2026-0017</w:t>
      </w:r>
      <w:r>
        <w:rPr>
          <w:rFonts w:hint="eastAsia"/>
          <w:b/>
          <w:sz w:val="32"/>
          <w:szCs w:val="32"/>
        </w:rPr>
        <w:t xml:space="preserve"> </w:t>
      </w:r>
      <w:r>
        <w:rPr>
          <w:b/>
          <w:sz w:val="32"/>
          <w:szCs w:val="32"/>
        </w:rPr>
      </w:r>
      <w:r/>
    </w:p>
    <w:p>
      <w:pPr>
        <w:pStyle w:val="1044"/>
        <w:ind w:firstLine="643"/>
        <w:spacing w:line="360" w:lineRule="auto"/>
        <w:rPr>
          <w:rFonts w:hint="eastAsia" w:eastAsia="宋体"/>
          <w:b/>
          <w:sz w:val="32"/>
          <w:szCs w:val="32"/>
          <w:lang w:eastAsia="zh-CN"/>
        </w:rPr>
      </w:pPr>
      <w:r>
        <w:rPr>
          <w:rFonts w:hint="eastAsia"/>
          <w:b/>
          <w:sz w:val="32"/>
          <w:szCs w:val="32"/>
        </w:rPr>
        <w:t xml:space="preserve">招标单位：</w:t>
      </w:r>
      <w:r>
        <w:rPr>
          <w:rFonts w:hint="eastAsia"/>
          <w:b/>
          <w:sz w:val="32"/>
          <w:szCs w:val="32"/>
          <w:lang w:eastAsia="zh-CN"/>
        </w:rPr>
        <w:t xml:space="preserve">太仓市浏河镇人民政府</w:t>
      </w:r>
      <w:r>
        <w:rPr>
          <w:rFonts w:hint="eastAsia" w:eastAsia="宋体"/>
          <w:b/>
          <w:sz w:val="32"/>
          <w:szCs w:val="32"/>
          <w:lang w:eastAsia="zh-CN"/>
        </w:rPr>
      </w:r>
      <w:r/>
    </w:p>
    <w:p>
      <w:pPr>
        <w:pStyle w:val="1044"/>
        <w:ind w:firstLine="643"/>
        <w:spacing w:line="360" w:lineRule="auto"/>
        <w:rPr>
          <w:b/>
          <w:sz w:val="32"/>
          <w:szCs w:val="32"/>
        </w:rPr>
      </w:pPr>
      <w:r>
        <w:rPr>
          <w:b/>
          <w:sz w:val="32"/>
          <w:szCs w:val="32"/>
        </w:rPr>
        <w:t xml:space="preserve">投 标 人</w:t>
      </w:r>
      <w:r>
        <w:rPr>
          <w:rFonts w:hint="eastAsia"/>
          <w:b/>
          <w:sz w:val="32"/>
          <w:szCs w:val="32"/>
        </w:rPr>
        <w:t xml:space="preserve">(盖章)</w:t>
      </w:r>
      <w:r>
        <w:rPr>
          <w:b/>
          <w:sz w:val="32"/>
          <w:szCs w:val="32"/>
        </w:rPr>
        <w:t xml:space="preserve">：</w:t>
      </w:r>
      <w:r>
        <w:rPr>
          <w:rFonts w:hint="eastAsia"/>
          <w:b/>
          <w:sz w:val="32"/>
          <w:szCs w:val="32"/>
        </w:rPr>
        <w:t xml:space="preserve">                                      </w:t>
      </w:r>
      <w:r>
        <w:rPr>
          <w:b/>
          <w:sz w:val="32"/>
          <w:szCs w:val="32"/>
        </w:rPr>
      </w:r>
      <w:r/>
    </w:p>
    <w:p>
      <w:pPr>
        <w:pStyle w:val="1044"/>
        <w:ind w:firstLine="643"/>
        <w:spacing w:line="360" w:lineRule="auto"/>
        <w:rPr>
          <w:b/>
          <w:sz w:val="32"/>
          <w:szCs w:val="32"/>
        </w:rPr>
      </w:pPr>
      <w:r>
        <w:rPr>
          <w:rFonts w:hint="eastAsia"/>
          <w:b/>
          <w:sz w:val="32"/>
          <w:szCs w:val="32"/>
        </w:rPr>
        <w:t xml:space="preserve">法定代表人或其委托代理人：</w:t>
      </w:r>
      <w:r>
        <w:rPr>
          <w:rFonts w:hint="eastAsia"/>
          <w:b/>
          <w:sz w:val="32"/>
          <w:szCs w:val="32"/>
          <w:u w:val="single"/>
        </w:rPr>
        <w:t xml:space="preserve">            （签字或盖章）</w:t>
      </w:r>
      <w:r>
        <w:rPr>
          <w:b/>
          <w:sz w:val="32"/>
          <w:szCs w:val="32"/>
        </w:rPr>
      </w:r>
      <w:r/>
    </w:p>
    <w:p>
      <w:pPr>
        <w:pStyle w:val="1044"/>
        <w:ind w:firstLine="2530"/>
        <w:rPr>
          <w:b/>
          <w:sz w:val="36"/>
          <w:szCs w:val="36"/>
        </w:rPr>
      </w:pPr>
      <w:r>
        <w:rPr>
          <w:b/>
          <w:sz w:val="36"/>
          <w:szCs w:val="36"/>
        </w:rPr>
      </w:r>
      <w:r/>
    </w:p>
    <w:p>
      <w:pPr>
        <w:pStyle w:val="1048"/>
        <w:rPr>
          <w:sz w:val="36"/>
          <w:szCs w:val="36"/>
        </w:rPr>
      </w:pPr>
      <w:r>
        <w:rPr>
          <w:sz w:val="36"/>
          <w:szCs w:val="36"/>
        </w:rPr>
      </w:r>
      <w:r/>
    </w:p>
    <w:p>
      <w:pPr>
        <w:pStyle w:val="1044"/>
        <w:rPr>
          <w:b/>
          <w:sz w:val="36"/>
          <w:szCs w:val="36"/>
        </w:rPr>
      </w:pPr>
      <w:r>
        <w:rPr>
          <w:b/>
          <w:sz w:val="36"/>
          <w:szCs w:val="36"/>
        </w:rPr>
      </w:r>
      <w:r/>
    </w:p>
    <w:p>
      <w:pPr>
        <w:pStyle w:val="1048"/>
      </w:pPr>
      <w:r/>
      <w:r/>
    </w:p>
    <w:p>
      <w:pPr>
        <w:pStyle w:val="1044"/>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日</w:t>
      </w:r>
      <w:r>
        <w:rPr>
          <w:b/>
          <w:sz w:val="36"/>
          <w:szCs w:val="36"/>
        </w:rPr>
      </w:r>
      <w:r/>
    </w:p>
    <w:p>
      <w:pPr>
        <w:pStyle w:val="1044"/>
        <w:spacing w:line="360" w:lineRule="auto"/>
        <w:rPr>
          <w:rFonts w:hint="eastAsia" w:ascii="宋体" w:hAnsi="宋体" w:cs="宋体"/>
          <w:b/>
          <w:bCs/>
          <w:szCs w:val="21"/>
        </w:rPr>
      </w:pPr>
      <w:r>
        <w:rPr>
          <w:rFonts w:hint="eastAsia" w:ascii="宋体" w:hAnsi="宋体" w:cs="宋体"/>
          <w:b/>
          <w:bCs/>
          <w:szCs w:val="21"/>
        </w:rPr>
      </w:r>
      <w:r/>
    </w:p>
    <w:p>
      <w:pPr>
        <w:pStyle w:val="1064"/>
        <w:rPr>
          <w:rFonts w:hint="eastAsia" w:hAnsi="宋体" w:cs="宋体"/>
          <w:b/>
          <w:bCs/>
          <w:sz w:val="21"/>
          <w:szCs w:val="21"/>
        </w:rPr>
      </w:pPr>
      <w:r>
        <w:rPr>
          <w:rFonts w:hint="eastAsia" w:hAnsi="宋体" w:cs="宋体"/>
          <w:b/>
          <w:bCs/>
          <w:sz w:val="21"/>
          <w:szCs w:val="21"/>
        </w:rPr>
      </w:r>
      <w:r/>
    </w:p>
    <w:p>
      <w:pPr>
        <w:pStyle w:val="1044"/>
        <w:rPr>
          <w:rFonts w:hint="eastAsia" w:ascii="宋体" w:hAnsi="宋体" w:cs="宋体"/>
          <w:b/>
          <w:bCs/>
          <w:szCs w:val="21"/>
        </w:rPr>
      </w:pPr>
      <w:r>
        <w:rPr>
          <w:rFonts w:hint="eastAsia" w:ascii="宋体" w:hAnsi="宋体" w:cs="宋体"/>
          <w:b/>
          <w:bCs/>
          <w:szCs w:val="21"/>
        </w:rPr>
      </w:r>
      <w:r/>
    </w:p>
    <w:p>
      <w:pPr>
        <w:pStyle w:val="1064"/>
        <w:rPr>
          <w:rFonts w:hint="eastAsia" w:hAnsi="宋体" w:cs="宋体"/>
          <w:b/>
          <w:bCs/>
          <w:sz w:val="21"/>
          <w:szCs w:val="21"/>
        </w:rPr>
      </w:pPr>
      <w:r>
        <w:rPr>
          <w:rFonts w:hint="eastAsia" w:hAnsi="宋体" w:cs="宋体"/>
          <w:b/>
          <w:bCs/>
          <w:sz w:val="21"/>
          <w:szCs w:val="21"/>
        </w:rPr>
      </w:r>
      <w:r/>
    </w:p>
    <w:p>
      <w:pPr>
        <w:pStyle w:val="1044"/>
        <w:rPr>
          <w:rFonts w:hint="eastAsia" w:ascii="宋体" w:hAnsi="宋体" w:cs="宋体"/>
          <w:b/>
          <w:bCs/>
          <w:szCs w:val="21"/>
        </w:rPr>
      </w:pPr>
      <w:r>
        <w:rPr>
          <w:rFonts w:hint="eastAsia" w:ascii="宋体" w:hAnsi="宋体" w:cs="宋体"/>
          <w:b/>
          <w:bCs/>
          <w:szCs w:val="21"/>
        </w:rPr>
      </w:r>
      <w:r/>
    </w:p>
    <w:p>
      <w:pPr>
        <w:pStyle w:val="1064"/>
        <w:rPr>
          <w:rFonts w:hint="eastAsia"/>
        </w:rPr>
      </w:pPr>
      <w:r>
        <w:rPr>
          <w:rFonts w:hint="eastAsia"/>
        </w:rPr>
      </w:r>
      <w:r/>
    </w:p>
    <w:p>
      <w:pPr>
        <w:pStyle w:val="1064"/>
        <w:rPr>
          <w:rFonts w:hint="eastAsia" w:hAnsi="宋体" w:cs="宋体"/>
          <w:b/>
          <w:bCs/>
          <w:sz w:val="21"/>
          <w:szCs w:val="21"/>
        </w:rPr>
      </w:pPr>
      <w:r>
        <w:rPr>
          <w:rFonts w:hint="eastAsia" w:hAnsi="宋体" w:cs="宋体"/>
          <w:b/>
          <w:bCs/>
          <w:sz w:val="21"/>
          <w:szCs w:val="21"/>
        </w:rPr>
      </w:r>
      <w:r/>
    </w:p>
    <w:p>
      <w:pPr>
        <w:pStyle w:val="1044"/>
        <w:rPr>
          <w:rFonts w:hint="eastAsia" w:ascii="宋体" w:hAnsi="宋体" w:cs="宋体"/>
          <w:b/>
          <w:bCs/>
          <w:szCs w:val="21"/>
        </w:rPr>
      </w:pPr>
      <w:r>
        <w:rPr>
          <w:rFonts w:hint="eastAsia" w:ascii="宋体" w:hAnsi="宋体" w:cs="宋体"/>
          <w:b/>
          <w:bCs/>
          <w:szCs w:val="21"/>
        </w:rPr>
      </w:r>
      <w:r/>
    </w:p>
    <w:p>
      <w:pPr>
        <w:pStyle w:val="1064"/>
        <w:rPr>
          <w:rFonts w:hint="eastAsia"/>
        </w:rPr>
      </w:pPr>
      <w:r>
        <w:rPr>
          <w:rFonts w:hint="eastAsia"/>
        </w:rPr>
      </w:r>
      <w:r/>
    </w:p>
    <w:p>
      <w:pPr>
        <w:pStyle w:val="1044"/>
        <w:jc w:val="center"/>
        <w:spacing w:line="360" w:lineRule="auto"/>
        <w:rPr>
          <w:rFonts w:hint="eastAsia"/>
          <w:b/>
          <w:sz w:val="44"/>
          <w:szCs w:val="44"/>
        </w:rPr>
      </w:pPr>
      <w:r>
        <w:rPr>
          <w:rFonts w:hint="eastAsia"/>
          <w:b/>
          <w:sz w:val="44"/>
          <w:szCs w:val="44"/>
        </w:rPr>
        <w:t xml:space="preserve">报价部分</w:t>
      </w:r>
      <w:r>
        <w:rPr>
          <w:rFonts w:hint="eastAsia"/>
          <w:b/>
          <w:sz w:val="44"/>
          <w:szCs w:val="44"/>
        </w:rPr>
      </w:r>
      <w:r/>
    </w:p>
    <w:p>
      <w:pPr>
        <w:pStyle w:val="1044"/>
        <w:jc w:val="center"/>
        <w:spacing w:line="360" w:lineRule="auto"/>
        <w:rPr>
          <w:rFonts w:hint="eastAsia"/>
          <w:b/>
          <w:sz w:val="44"/>
          <w:szCs w:val="44"/>
          <w:lang w:val="zh-CN"/>
        </w:rPr>
      </w:pPr>
      <w:r>
        <w:rPr>
          <w:rFonts w:hint="eastAsia"/>
          <w:b/>
          <w:sz w:val="44"/>
          <w:szCs w:val="44"/>
          <w:lang w:val="zh-CN"/>
        </w:rPr>
      </w:r>
      <w:r/>
    </w:p>
    <w:p>
      <w:pPr>
        <w:pStyle w:val="1044"/>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rPr>
        <w:t xml:space="preserve">1</w:t>
      </w:r>
      <w:r>
        <w:rPr>
          <w:rFonts w:hint="eastAsia" w:ascii="宋体" w:hAnsi="宋体" w:cs="宋体"/>
          <w:b/>
          <w:bCs/>
          <w:szCs w:val="21"/>
          <w:lang w:val="zh-CN"/>
        </w:rPr>
        <w:t xml:space="preserve">：开标一览表</w:t>
      </w:r>
      <w:r>
        <w:rPr>
          <w:rFonts w:ascii="宋体" w:hAnsi="宋体" w:cs="宋体"/>
          <w:szCs w:val="21"/>
        </w:rPr>
      </w:r>
      <w:r/>
    </w:p>
    <w:p>
      <w:pPr>
        <w:pStyle w:val="115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15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153"/>
        <w:jc w:val="center"/>
        <w:spacing w:line="360" w:lineRule="auto"/>
        <w:rPr>
          <w:rFonts w:hint="eastAsia" w:hAnsi="宋体" w:eastAsia="宋体" w:cs="宋体"/>
          <w:b/>
          <w:bCs/>
          <w:sz w:val="21"/>
          <w:szCs w:val="21"/>
        </w:rPr>
      </w:pPr>
      <w:r>
        <w:rPr>
          <w:rFonts w:hint="eastAsia" w:hAnsi="宋体" w:eastAsia="宋体" w:cs="宋体"/>
          <w:b/>
          <w:bCs/>
          <w:sz w:val="21"/>
          <w:szCs w:val="21"/>
        </w:rPr>
        <w:t xml:space="preserve">开标一览表</w:t>
      </w:r>
      <w:r>
        <w:rPr>
          <w:rFonts w:hint="eastAsia" w:hAnsi="宋体" w:eastAsia="宋体" w:cs="宋体"/>
          <w:b/>
          <w:bCs/>
          <w:sz w:val="21"/>
          <w:szCs w:val="21"/>
        </w:rPr>
      </w:r>
      <w:r/>
    </w:p>
    <w:p>
      <w:pPr>
        <w:pStyle w:val="1153"/>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044"/>
        <w:ind w:firstLine="630"/>
        <w:rPr>
          <w:rFonts w:hint="eastAsia" w:ascii="宋体" w:hAnsi="宋体"/>
          <w:szCs w:val="21"/>
        </w:rPr>
      </w:pPr>
      <w:r>
        <w:rPr>
          <w:rFonts w:hint="eastAsia" w:ascii="宋体" w:hAnsi="宋体"/>
          <w:szCs w:val="21"/>
        </w:rPr>
        <w:t xml:space="preserve">招标编号：</w:t>
      </w:r>
      <w:r>
        <w:rPr>
          <w:rFonts w:hint="eastAsia" w:ascii="宋体" w:hAnsi="宋体" w:cs="宋体"/>
          <w:szCs w:val="21"/>
          <w:u w:val="single"/>
          <w:lang w:eastAsia="zh-CN" w:bidi="ar"/>
        </w:rPr>
        <w:t xml:space="preserve">JSZC-320585-XTPC-G2026-0017</w:t>
      </w:r>
      <w:r>
        <w:rPr>
          <w:rFonts w:hint="eastAsia" w:ascii="宋体" w:hAnsi="宋体" w:cs="宋体"/>
          <w:szCs w:val="21"/>
          <w:u w:val="single"/>
          <w:lang w:bidi="ar"/>
        </w:rPr>
        <w:t xml:space="preserve">号</w:t>
      </w:r>
      <w:r>
        <w:rPr>
          <w:rFonts w:hint="eastAsia" w:ascii="宋体" w:hAnsi="宋体"/>
          <w:szCs w:val="21"/>
        </w:rPr>
        <w:t xml:space="preserve">   </w:t>
      </w:r>
      <w:r>
        <w:rPr>
          <w:rFonts w:hint="eastAsia" w:ascii="宋体" w:hAnsi="宋体"/>
          <w:szCs w:val="21"/>
        </w:rPr>
      </w:r>
      <w:r/>
    </w:p>
    <w:p>
      <w:pPr>
        <w:pStyle w:val="1044"/>
        <w:ind w:firstLine="630"/>
        <w:rPr>
          <w:rFonts w:ascii="宋体" w:hAnsi="宋体"/>
          <w:szCs w:val="21"/>
        </w:rPr>
      </w:pPr>
      <w:r>
        <w:rPr>
          <w:rFonts w:hint="eastAsia" w:ascii="宋体" w:hAnsi="宋体"/>
          <w:szCs w:val="21"/>
        </w:rPr>
        <w:t xml:space="preserve">                                        </w:t>
      </w:r>
      <w:r>
        <w:rPr>
          <w:rFonts w:ascii="宋体" w:hAnsi="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3125"/>
        <w:gridCol w:w="3666"/>
        <w:gridCol w:w="867"/>
      </w:tblGrid>
      <w:tr>
        <w:trPr>
          <w:cantSplit/>
          <w:trHeight w:val="567"/>
        </w:trPr>
        <w:tc>
          <w:tcPr>
            <w:tcW w:w="816" w:type="dxa"/>
            <w:vAlign w:val="center"/>
            <w:textDirection w:val="lrTb"/>
            <w:noWrap w:val="false"/>
          </w:tcPr>
          <w:p>
            <w:pPr>
              <w:pStyle w:val="1044"/>
              <w:jc w:val="center"/>
              <w:rPr>
                <w:szCs w:val="21"/>
              </w:rPr>
            </w:pPr>
            <w:r>
              <w:rPr>
                <w:rFonts w:hAnsi="宋体"/>
                <w:szCs w:val="21"/>
              </w:rPr>
              <w:t xml:space="preserve">序号</w:t>
            </w:r>
            <w:r>
              <w:rPr>
                <w:szCs w:val="21"/>
              </w:rPr>
            </w:r>
            <w:r/>
          </w:p>
        </w:tc>
        <w:tc>
          <w:tcPr>
            <w:gridSpan w:val="2"/>
            <w:tcW w:w="4118" w:type="dxa"/>
            <w:vAlign w:val="center"/>
            <w:textDirection w:val="lrTb"/>
            <w:noWrap w:val="false"/>
          </w:tcPr>
          <w:p>
            <w:pPr>
              <w:pStyle w:val="1044"/>
              <w:jc w:val="center"/>
              <w:rPr>
                <w:szCs w:val="21"/>
              </w:rPr>
            </w:pPr>
            <w:r>
              <w:rPr>
                <w:rFonts w:hAnsi="宋体"/>
                <w:szCs w:val="21"/>
              </w:rPr>
              <w:t xml:space="preserve">项目名称</w:t>
            </w:r>
            <w:r>
              <w:rPr>
                <w:szCs w:val="21"/>
              </w:rPr>
            </w:r>
            <w:r/>
          </w:p>
        </w:tc>
        <w:tc>
          <w:tcPr>
            <w:tcW w:w="3666" w:type="dxa"/>
            <w:vAlign w:val="center"/>
            <w:textDirection w:val="lrTb"/>
            <w:noWrap w:val="false"/>
          </w:tcPr>
          <w:p>
            <w:pPr>
              <w:pStyle w:val="1044"/>
              <w:jc w:val="center"/>
              <w:rPr>
                <w:rFonts w:hint="eastAsia" w:eastAsia="宋体"/>
                <w:szCs w:val="21"/>
                <w:lang w:eastAsia="zh-CN"/>
              </w:rPr>
            </w:pPr>
            <w:r>
              <w:rPr>
                <w:rFonts w:hint="eastAsia"/>
                <w:szCs w:val="21"/>
                <w:lang w:val="en-US" w:eastAsia="zh-CN"/>
              </w:rPr>
              <w:t xml:space="preserve">投标优惠率（下浮率）</w:t>
            </w:r>
            <w:r>
              <w:rPr>
                <w:rFonts w:hint="eastAsia" w:eastAsia="宋体"/>
                <w:szCs w:val="21"/>
                <w:lang w:eastAsia="zh-CN"/>
              </w:rPr>
            </w:r>
            <w:r/>
          </w:p>
        </w:tc>
        <w:tc>
          <w:tcPr>
            <w:tcW w:w="867" w:type="dxa"/>
            <w:vAlign w:val="center"/>
            <w:textDirection w:val="lrTb"/>
            <w:noWrap w:val="false"/>
          </w:tcPr>
          <w:p>
            <w:pPr>
              <w:pStyle w:val="1044"/>
              <w:jc w:val="center"/>
              <w:rPr>
                <w:szCs w:val="21"/>
              </w:rPr>
            </w:pPr>
            <w:r>
              <w:rPr>
                <w:rFonts w:hAnsi="宋体"/>
                <w:szCs w:val="21"/>
              </w:rPr>
              <w:t xml:space="preserve">备注</w:t>
            </w:r>
            <w:r>
              <w:rPr>
                <w:szCs w:val="21"/>
              </w:rPr>
            </w:r>
            <w:r/>
          </w:p>
        </w:tc>
      </w:tr>
      <w:tr>
        <w:trPr>
          <w:cantSplit/>
          <w:trHeight w:val="567"/>
        </w:trPr>
        <w:tc>
          <w:tcPr>
            <w:tcW w:w="816" w:type="dxa"/>
            <w:vAlign w:val="center"/>
            <w:textDirection w:val="lrTb"/>
            <w:noWrap w:val="false"/>
          </w:tcPr>
          <w:p>
            <w:pPr>
              <w:pStyle w:val="1044"/>
              <w:jc w:val="cente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tcW w:w="4118" w:type="dxa"/>
            <w:vAlign w:val="center"/>
            <w:textDirection w:val="lrTb"/>
            <w:noWrap w:val="false"/>
          </w:tcPr>
          <w:p>
            <w:pPr>
              <w:pStyle w:val="1044"/>
              <w:jc w:val="center"/>
              <w:spacing w:line="320" w:lineRule="exact"/>
              <w:rPr>
                <w:rFonts w:hint="eastAsia" w:ascii="宋体" w:hAnsi="宋体" w:cs="宋体"/>
                <w:szCs w:val="21"/>
              </w:rPr>
            </w:pPr>
            <w:r>
              <w:rPr>
                <w:rFonts w:hint="eastAsia" w:ascii="宋体" w:hAnsi="宋体" w:cs="宋体"/>
                <w:szCs w:val="21"/>
                <w:lang w:val="zh-CN"/>
              </w:rPr>
              <w:t xml:space="preserve">新增耕地土壤污染状况调查、耕地质量评定</w:t>
            </w:r>
            <w:r>
              <w:rPr>
                <w:rFonts w:hint="eastAsia" w:ascii="宋体" w:hAnsi="宋体" w:cs="宋体"/>
                <w:szCs w:val="21"/>
              </w:rPr>
            </w:r>
            <w:r/>
          </w:p>
        </w:tc>
        <w:tc>
          <w:tcPr>
            <w:tcW w:w="3666" w:type="dxa"/>
            <w:vAlign w:val="center"/>
            <w:textDirection w:val="lrTb"/>
            <w:noWrap w:val="false"/>
          </w:tcPr>
          <w:p>
            <w:pPr>
              <w:pStyle w:val="1044"/>
              <w:jc w:val="center"/>
              <w:spacing w:line="320" w:lineRule="exact"/>
              <w:rPr>
                <w:rFonts w:hint="eastAsia" w:hAnsi="宋体" w:eastAsia="宋体"/>
                <w:szCs w:val="21"/>
                <w:lang w:val="en-US" w:eastAsia="zh-CN"/>
              </w:rPr>
            </w:pPr>
            <w:r>
              <w:rPr>
                <w:rFonts w:hint="eastAsia" w:ascii="宋体" w:hAnsi="宋体" w:eastAsia="宋体" w:cs="宋体"/>
                <w:szCs w:val="21"/>
                <w:lang w:val="en-US" w:eastAsia="zh-CN"/>
              </w:rPr>
              <w:t xml:space="preserve"> %</w:t>
            </w:r>
            <w:r>
              <w:rPr>
                <w:rFonts w:hint="eastAsia" w:hAnsi="宋体" w:eastAsia="宋体"/>
                <w:szCs w:val="21"/>
                <w:lang w:val="en-US" w:eastAsia="zh-CN"/>
              </w:rPr>
            </w:r>
            <w:r/>
          </w:p>
        </w:tc>
        <w:tc>
          <w:tcPr>
            <w:tcW w:w="867" w:type="dxa"/>
            <w:vAlign w:val="center"/>
            <w:textDirection w:val="lrTb"/>
            <w:noWrap w:val="false"/>
          </w:tcPr>
          <w:p>
            <w:pPr>
              <w:pStyle w:val="1044"/>
              <w:jc w:val="center"/>
              <w:spacing w:line="320" w:lineRule="exact"/>
              <w:rPr>
                <w:szCs w:val="21"/>
              </w:rPr>
            </w:pPr>
            <w:r>
              <w:rPr>
                <w:szCs w:val="21"/>
              </w:rPr>
            </w:r>
            <w:r/>
          </w:p>
        </w:tc>
      </w:tr>
      <w:tr>
        <w:trPr>
          <w:cantSplit/>
          <w:trHeight w:val="567"/>
        </w:trPr>
        <w:tc>
          <w:tcPr>
            <w:gridSpan w:val="2"/>
            <w:tcW w:w="1809" w:type="dxa"/>
            <w:vAlign w:val="center"/>
            <w:textDirection w:val="lrTb"/>
            <w:noWrap w:val="false"/>
          </w:tcPr>
          <w:p>
            <w:pPr>
              <w:pStyle w:val="1044"/>
              <w:jc w:val="center"/>
              <w:spacing w:line="400" w:lineRule="exact"/>
              <w:rPr>
                <w:rFonts w:hint="eastAsia"/>
                <w:szCs w:val="21"/>
              </w:rPr>
            </w:pPr>
            <w:r>
              <w:rPr>
                <w:rFonts w:hint="eastAsia"/>
                <w:sz w:val="21"/>
                <w:szCs w:val="21"/>
              </w:rPr>
              <w:t xml:space="preserve">合同履行期限</w:t>
            </w:r>
            <w:r>
              <w:rPr>
                <w:rFonts w:hint="eastAsia"/>
                <w:szCs w:val="21"/>
              </w:rPr>
            </w:r>
            <w:r/>
          </w:p>
        </w:tc>
        <w:tc>
          <w:tcPr>
            <w:gridSpan w:val="3"/>
            <w:tcW w:w="7658" w:type="dxa"/>
            <w:vAlign w:val="center"/>
            <w:textDirection w:val="lrTb"/>
            <w:noWrap w:val="false"/>
          </w:tcPr>
          <w:p>
            <w:pPr>
              <w:pStyle w:val="1044"/>
              <w:jc w:val="center"/>
              <w:spacing w:line="400" w:lineRule="exact"/>
              <w:rPr>
                <w:szCs w:val="21"/>
              </w:rPr>
            </w:pPr>
            <w:r>
              <w:rPr>
                <w:szCs w:val="21"/>
              </w:rPr>
            </w:r>
            <w:r/>
          </w:p>
        </w:tc>
      </w:tr>
      <w:tr>
        <w:trPr>
          <w:cantSplit/>
          <w:trHeight w:val="567"/>
        </w:trPr>
        <w:tc>
          <w:tcPr>
            <w:gridSpan w:val="2"/>
            <w:tcW w:w="1809" w:type="dxa"/>
            <w:vAlign w:val="center"/>
            <w:textDirection w:val="lrTb"/>
            <w:noWrap w:val="false"/>
          </w:tcPr>
          <w:p>
            <w:pPr>
              <w:pStyle w:val="1044"/>
              <w:jc w:val="center"/>
              <w:spacing w:line="400" w:lineRule="exact"/>
              <w:rPr>
                <w:rFonts w:hint="eastAsia" w:eastAsia="宋体"/>
                <w:szCs w:val="21"/>
                <w:lang w:eastAsia="zh-CN"/>
              </w:rPr>
            </w:pPr>
            <w:r>
              <w:rPr>
                <w:rFonts w:hint="eastAsia"/>
                <w:szCs w:val="21"/>
                <w:lang w:val="en-US" w:eastAsia="zh-CN"/>
              </w:rPr>
              <w:t xml:space="preserve">项目负责人</w:t>
            </w:r>
            <w:r>
              <w:rPr>
                <w:rFonts w:hint="eastAsia" w:eastAsia="宋体"/>
                <w:szCs w:val="21"/>
                <w:lang w:eastAsia="zh-CN"/>
              </w:rPr>
            </w:r>
            <w:r/>
          </w:p>
        </w:tc>
        <w:tc>
          <w:tcPr>
            <w:gridSpan w:val="3"/>
            <w:tcW w:w="7658" w:type="dxa"/>
            <w:vAlign w:val="center"/>
            <w:textDirection w:val="lrTb"/>
            <w:noWrap w:val="false"/>
          </w:tcPr>
          <w:p>
            <w:pPr>
              <w:pStyle w:val="1044"/>
              <w:jc w:val="center"/>
              <w:spacing w:line="400" w:lineRule="exact"/>
              <w:rPr>
                <w:szCs w:val="21"/>
              </w:rPr>
            </w:pPr>
            <w:r>
              <w:rPr>
                <w:szCs w:val="21"/>
              </w:rPr>
            </w:r>
            <w:r/>
          </w:p>
        </w:tc>
      </w:tr>
      <w:tr>
        <w:trPr>
          <w:cantSplit/>
          <w:trHeight w:val="567"/>
        </w:trPr>
        <w:tc>
          <w:tcPr>
            <w:gridSpan w:val="2"/>
            <w:tcW w:w="1809" w:type="dxa"/>
            <w:vAlign w:val="center"/>
            <w:textDirection w:val="lrTb"/>
            <w:noWrap w:val="false"/>
          </w:tcPr>
          <w:p>
            <w:pPr>
              <w:pStyle w:val="1044"/>
              <w:jc w:val="center"/>
              <w:spacing w:line="400" w:lineRule="exact"/>
              <w:rPr>
                <w:rFonts w:hint="eastAsia"/>
                <w:szCs w:val="21"/>
              </w:rPr>
            </w:pPr>
            <w:r>
              <w:rPr>
                <w:rFonts w:hint="eastAsia"/>
                <w:szCs w:val="21"/>
              </w:rPr>
              <w:t xml:space="preserve">备注</w:t>
            </w:r>
            <w:r>
              <w:rPr>
                <w:rFonts w:hint="eastAsia"/>
                <w:szCs w:val="21"/>
              </w:rPr>
            </w:r>
            <w:r/>
          </w:p>
        </w:tc>
        <w:tc>
          <w:tcPr>
            <w:gridSpan w:val="3"/>
            <w:tcW w:w="7658" w:type="dxa"/>
            <w:vAlign w:val="center"/>
            <w:textDirection w:val="lrTb"/>
            <w:noWrap w:val="false"/>
          </w:tcPr>
          <w:p>
            <w:pPr>
              <w:pStyle w:val="1044"/>
              <w:jc w:val="center"/>
              <w:spacing w:line="400" w:lineRule="exact"/>
              <w:rPr>
                <w:szCs w:val="21"/>
              </w:rPr>
            </w:pPr>
            <w:r>
              <w:rPr>
                <w:szCs w:val="21"/>
              </w:rPr>
            </w:r>
            <w:r/>
          </w:p>
        </w:tc>
      </w:tr>
    </w:tbl>
    <w:p>
      <w:pPr>
        <w:pStyle w:val="1044"/>
        <w:rPr>
          <w:rFonts w:ascii="宋体" w:hAnsi="宋体"/>
          <w:b/>
          <w:szCs w:val="21"/>
        </w:rPr>
      </w:pPr>
      <w:r>
        <w:rPr>
          <w:rFonts w:ascii="宋体" w:hAnsi="宋体"/>
          <w:b/>
          <w:szCs w:val="21"/>
        </w:rPr>
      </w:r>
      <w:r/>
    </w:p>
    <w:p>
      <w:pPr>
        <w:pStyle w:val="1044"/>
        <w:rPr>
          <w:rFonts w:ascii="宋体" w:hAnsi="宋体"/>
          <w:b/>
          <w:szCs w:val="21"/>
        </w:rPr>
      </w:pPr>
      <w:r>
        <w:rPr>
          <w:rFonts w:ascii="宋体" w:hAnsi="宋体"/>
          <w:b/>
          <w:szCs w:val="21"/>
        </w:rPr>
      </w:r>
      <w:r/>
    </w:p>
    <w:p>
      <w:pPr>
        <w:pStyle w:val="1044"/>
        <w:rPr>
          <w:rFonts w:ascii="宋体" w:hAnsi="宋体"/>
          <w:b/>
          <w:szCs w:val="21"/>
        </w:rPr>
      </w:pPr>
      <w:r>
        <w:rPr>
          <w:rFonts w:ascii="宋体" w:hAnsi="宋体"/>
          <w:b/>
          <w:szCs w:val="21"/>
        </w:rPr>
      </w:r>
      <w:r/>
    </w:p>
    <w:p>
      <w:pPr>
        <w:pStyle w:val="1044"/>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1044"/>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1044"/>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4"/>
        <w:spacing w:line="460" w:lineRule="exact"/>
        <w:rPr>
          <w:rFonts w:ascii="宋体" w:hAnsi="宋体"/>
          <w:szCs w:val="21"/>
        </w:rPr>
      </w:pPr>
      <w:r>
        <w:rPr>
          <w:rFonts w:ascii="宋体" w:hAnsi="宋体"/>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44"/>
        <w:rPr>
          <w:rFonts w:hAnsi="宋体" w:cs="宋体"/>
          <w:b/>
          <w:szCs w:val="21"/>
        </w:rPr>
      </w:pPr>
      <w:r>
        <w:rPr>
          <w:rFonts w:hAnsi="宋体" w:cs="宋体"/>
          <w:b/>
          <w:szCs w:val="21"/>
        </w:rPr>
      </w:r>
      <w:r/>
    </w:p>
    <w:p>
      <w:pPr>
        <w:pStyle w:val="1064"/>
        <w:rPr>
          <w:rFonts w:hAnsi="宋体" w:cs="宋体"/>
          <w:b/>
          <w:sz w:val="21"/>
          <w:szCs w:val="21"/>
        </w:rPr>
      </w:pPr>
      <w:r>
        <w:rPr>
          <w:rFonts w:hAnsi="宋体" w:cs="宋体"/>
          <w:b/>
          <w:sz w:val="21"/>
          <w:szCs w:val="21"/>
        </w:rPr>
      </w:r>
      <w:r/>
    </w:p>
    <w:p>
      <w:pPr>
        <w:pStyle w:val="1044"/>
        <w:rPr>
          <w:rFonts w:hAnsi="宋体" w:cs="宋体"/>
          <w:b/>
          <w:szCs w:val="21"/>
        </w:rPr>
      </w:pPr>
      <w:r>
        <w:rPr>
          <w:rFonts w:hAnsi="宋体" w:cs="宋体"/>
          <w:b/>
          <w:szCs w:val="21"/>
        </w:rPr>
      </w:r>
      <w:r/>
    </w:p>
    <w:p>
      <w:pPr>
        <w:pStyle w:val="1064"/>
        <w:rPr>
          <w:rFonts w:hAnsi="宋体" w:cs="宋体"/>
          <w:b/>
          <w:sz w:val="21"/>
          <w:szCs w:val="21"/>
        </w:rPr>
      </w:pPr>
      <w:r>
        <w:rPr>
          <w:rFonts w:hAnsi="宋体" w:cs="宋体"/>
          <w:b/>
          <w:sz w:val="21"/>
          <w:szCs w:val="21"/>
        </w:rPr>
      </w:r>
      <w:r/>
    </w:p>
    <w:p>
      <w:pPr>
        <w:pStyle w:val="1044"/>
        <w:rPr>
          <w:rFonts w:hAnsi="宋体" w:cs="宋体"/>
          <w:b/>
          <w:szCs w:val="21"/>
        </w:rPr>
      </w:pPr>
      <w:r>
        <w:rPr>
          <w:rFonts w:hAnsi="宋体" w:cs="宋体"/>
          <w:b/>
          <w:szCs w:val="21"/>
        </w:rPr>
      </w:r>
      <w:r/>
    </w:p>
    <w:p>
      <w:pPr>
        <w:pStyle w:val="1064"/>
      </w:pPr>
      <w:r/>
      <w:r/>
    </w:p>
    <w:p>
      <w:pPr>
        <w:pStyle w:val="1064"/>
        <w:ind w:firstLine="0"/>
      </w:pPr>
      <w:r/>
      <w:r/>
    </w:p>
    <w:p>
      <w:pPr>
        <w:pStyle w:val="1044"/>
      </w:pPr>
      <w:r/>
      <w:r/>
    </w:p>
    <w:p>
      <w:pPr>
        <w:pStyle w:val="1044"/>
        <w:rPr>
          <w:rFonts w:hint="eastAsia" w:ascii="宋体" w:hAnsi="宋体" w:cs="宋体"/>
          <w:b/>
          <w:szCs w:val="21"/>
        </w:rPr>
      </w:pPr>
      <w:r>
        <w:rPr>
          <w:rFonts w:hAnsi="宋体" w:cs="宋体"/>
          <w:b/>
          <w:szCs w:val="21"/>
        </w:rPr>
        <w:t xml:space="preserve">格式2</w:t>
      </w:r>
      <w:r>
        <w:rPr>
          <w:rFonts w:hint="eastAsia" w:hAnsi="宋体" w:cs="宋体"/>
          <w:b/>
          <w:szCs w:val="21"/>
        </w:rPr>
        <w:t xml:space="preserve">：</w:t>
      </w:r>
      <w:r>
        <w:rPr>
          <w:rFonts w:hint="eastAsia" w:ascii="宋体" w:hAnsi="宋体" w:cs="宋体"/>
          <w:b/>
          <w:szCs w:val="21"/>
        </w:rPr>
        <w:t xml:space="preserve">投标报价分项明细表</w:t>
      </w:r>
      <w:r>
        <w:rPr>
          <w:rFonts w:hint="eastAsia" w:ascii="宋体" w:hAnsi="宋体" w:cs="宋体"/>
          <w:b/>
          <w:szCs w:val="21"/>
        </w:rPr>
      </w:r>
      <w:r/>
    </w:p>
    <w:p>
      <w:pPr>
        <w:pStyle w:val="1044"/>
        <w:ind w:firstLine="2108"/>
        <w:rPr>
          <w:rFonts w:hint="eastAsia" w:ascii="宋体" w:hAnsi="宋体" w:cs="宋体"/>
          <w:b/>
          <w:szCs w:val="21"/>
        </w:rPr>
      </w:pPr>
      <w:r>
        <w:rPr>
          <w:rFonts w:hint="eastAsia" w:ascii="宋体" w:hAnsi="宋体" w:cs="宋体"/>
          <w:b/>
          <w:szCs w:val="21"/>
        </w:rPr>
      </w:r>
      <w:r/>
    </w:p>
    <w:p>
      <w:pPr>
        <w:pStyle w:val="1044"/>
        <w:jc w:val="center"/>
        <w:rPr>
          <w:rFonts w:hint="eastAsia" w:ascii="宋体" w:hAnsi="宋体"/>
          <w:b/>
          <w:szCs w:val="21"/>
        </w:rPr>
      </w:pPr>
      <w:r>
        <w:rPr>
          <w:rFonts w:hint="eastAsia" w:ascii="宋体" w:hAnsi="宋体"/>
          <w:b/>
          <w:szCs w:val="21"/>
        </w:rPr>
      </w:r>
      <w:r/>
    </w:p>
    <w:p>
      <w:pPr>
        <w:pStyle w:val="1044"/>
        <w:jc w:val="center"/>
        <w:rPr>
          <w:rFonts w:hint="eastAsia" w:ascii="宋体" w:hAnsi="宋体"/>
          <w:b/>
          <w:szCs w:val="21"/>
        </w:rPr>
      </w:pPr>
      <w:r>
        <w:rPr>
          <w:rFonts w:hint="eastAsia" w:ascii="宋体" w:hAnsi="宋体"/>
          <w:b/>
          <w:szCs w:val="21"/>
        </w:rPr>
        <w:t xml:space="preserve">投标报价分项明细表</w:t>
      </w:r>
      <w:r>
        <w:rPr>
          <w:rFonts w:hint="eastAsia" w:ascii="宋体" w:hAnsi="宋体"/>
          <w:b/>
          <w:szCs w:val="21"/>
        </w:rPr>
      </w:r>
      <w:r/>
    </w:p>
    <w:p>
      <w:pPr>
        <w:pStyle w:val="1044"/>
        <w:jc w:val="center"/>
        <w:rPr>
          <w:rFonts w:hint="eastAsia" w:ascii="宋体" w:hAnsi="宋体"/>
          <w:b/>
          <w:szCs w:val="21"/>
        </w:rPr>
      </w:pPr>
      <w:r>
        <w:rPr>
          <w:rFonts w:hint="eastAsia" w:ascii="宋体" w:hAnsi="宋体"/>
          <w:b/>
          <w:szCs w:val="21"/>
        </w:rPr>
      </w:r>
      <w:r/>
    </w:p>
    <w:p>
      <w:pPr>
        <w:pStyle w:val="1044"/>
        <w:jc w:val="center"/>
        <w:rPr>
          <w:rFonts w:hint="eastAsia" w:ascii="宋体" w:hAnsi="宋体"/>
          <w:b/>
          <w:szCs w:val="21"/>
        </w:rPr>
      </w:pPr>
      <w:r>
        <w:rPr>
          <w:rFonts w:hint="eastAsia" w:ascii="宋体" w:hAnsi="宋体"/>
          <w:b/>
          <w:szCs w:val="21"/>
        </w:rPr>
      </w:r>
      <w:r/>
    </w:p>
    <w:p>
      <w:pPr>
        <w:pStyle w:val="1044"/>
        <w:jc w:val="center"/>
        <w:rPr>
          <w:rFonts w:hint="eastAsia" w:ascii="宋体" w:hAnsi="宋体"/>
          <w:b/>
          <w:szCs w:val="21"/>
        </w:rPr>
      </w:pPr>
      <w:r>
        <w:rPr>
          <w:rFonts w:hint="eastAsia" w:ascii="宋体" w:hAnsi="宋体"/>
          <w:b/>
          <w:szCs w:val="21"/>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2338"/>
        <w:gridCol w:w="3252"/>
        <w:gridCol w:w="1661"/>
      </w:tblGrid>
      <w:tr>
        <w:trPr>
          <w:trHeight w:val="454"/>
        </w:trPr>
        <w:tc>
          <w:tcPr>
            <w:tcW w:w="2474" w:type="dxa"/>
            <w:vAlign w:val="center"/>
            <w:textDirection w:val="lrTb"/>
            <w:noWrap w:val="false"/>
          </w:tcPr>
          <w:p>
            <w:pPr>
              <w:pStyle w:val="1044"/>
              <w:jc w:val="center"/>
              <w:widowControl/>
              <w:tabs>
                <w:tab w:val="left" w:pos="571"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项目名称</w:t>
            </w:r>
            <w:r>
              <w:rPr>
                <w:rFonts w:hint="eastAsia" w:ascii="宋体" w:hAnsi="宋体" w:eastAsia="宋体" w:cs="宋体"/>
                <w:color w:val="000000"/>
                <w:sz w:val="21"/>
                <w:szCs w:val="21"/>
                <w:highlight w:val="none"/>
                <w:lang w:eastAsia="zh-CN"/>
              </w:rPr>
            </w:r>
            <w:r/>
          </w:p>
        </w:tc>
        <w:tc>
          <w:tcPr>
            <w:tcW w:w="2339" w:type="dxa"/>
            <w:vAlign w:val="center"/>
            <w:textDirection w:val="lrTb"/>
            <w:noWrap w:val="false"/>
          </w:tcPr>
          <w:p>
            <w:pPr>
              <w:pStyle w:val="1044"/>
              <w:jc w:val="center"/>
              <w:widowControl/>
              <w:tabs>
                <w:tab w:val="left" w:pos="57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类别</w:t>
            </w:r>
            <w:r>
              <w:rPr>
                <w:rFonts w:ascii="宋体" w:hAnsi="宋体" w:eastAsia="宋体" w:cs="宋体"/>
                <w:color w:val="000000"/>
                <w:sz w:val="21"/>
                <w:szCs w:val="21"/>
                <w:highlight w:val="none"/>
                <w:lang w:val="en-US" w:eastAsia="zh-CN"/>
              </w:rPr>
            </w:r>
            <w:r/>
          </w:p>
        </w:tc>
        <w:tc>
          <w:tcPr>
            <w:tcW w:w="3253" w:type="dxa"/>
            <w:vAlign w:val="center"/>
            <w:textDirection w:val="lrTb"/>
            <w:noWrap w:val="false"/>
          </w:tcPr>
          <w:p>
            <w:pPr>
              <w:pStyle w:val="1044"/>
              <w:jc w:val="center"/>
              <w:widowControl/>
              <w:tabs>
                <w:tab w:val="left" w:pos="57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最高限价</w:t>
            </w:r>
            <w:r>
              <w:rPr>
                <w:rFonts w:ascii="宋体" w:hAnsi="宋体" w:eastAsia="宋体" w:cs="宋体"/>
                <w:color w:val="000000"/>
                <w:sz w:val="21"/>
                <w:szCs w:val="21"/>
                <w:highlight w:val="none"/>
                <w:lang w:val="en-US" w:eastAsia="zh-CN"/>
              </w:rPr>
            </w:r>
            <w:r/>
          </w:p>
        </w:tc>
        <w:tc>
          <w:tcPr>
            <w:tcW w:w="1661" w:type="dxa"/>
            <w:vAlign w:val="center"/>
            <w:textDirection w:val="lrTb"/>
            <w:noWrap w:val="false"/>
          </w:tcPr>
          <w:p>
            <w:pPr>
              <w:pStyle w:val="1044"/>
              <w:jc w:val="center"/>
              <w:widowControl/>
              <w:tabs>
                <w:tab w:val="left" w:pos="571"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统一</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723"/>
        </w:trPr>
        <w:tc>
          <w:tcPr>
            <w:tcW w:w="2474" w:type="dxa"/>
            <w:vAlign w:val="center"/>
            <w:vMerge w:val="restart"/>
            <w:textDirection w:val="lrTb"/>
            <w:noWrap w:val="false"/>
          </w:tcPr>
          <w:p>
            <w:pPr>
              <w:pStyle w:val="1044"/>
              <w:jc w:val="center"/>
              <w:widowControl/>
              <w:rPr>
                <w:rFonts w:hint="eastAsia" w:ascii="宋体" w:hAnsi="宋体" w:eastAsia="宋体" w:cs="宋体"/>
                <w:color w:val="000000"/>
                <w:sz w:val="21"/>
                <w:szCs w:val="21"/>
                <w:highlight w:val="none"/>
                <w:lang w:eastAsia="zh-CN"/>
              </w:rPr>
            </w:pPr>
            <w:r>
              <w:rPr>
                <w:rFonts w:hint="eastAsia" w:ascii="宋体" w:hAnsi="宋体" w:cs="宋体"/>
                <w:szCs w:val="21"/>
                <w:highlight w:val="none"/>
                <w:lang w:val="zh-CN"/>
              </w:rPr>
              <w:t xml:space="preserve">新增耕地土壤污染状况调查、耕地质量评定</w:t>
            </w:r>
            <w:r>
              <w:rPr>
                <w:rFonts w:hint="eastAsia" w:ascii="宋体" w:hAnsi="宋体" w:eastAsia="宋体" w:cs="宋体"/>
                <w:color w:val="000000"/>
                <w:sz w:val="21"/>
                <w:szCs w:val="21"/>
                <w:highlight w:val="none"/>
                <w:lang w:eastAsia="zh-CN"/>
              </w:rPr>
            </w:r>
            <w:r/>
          </w:p>
        </w:tc>
        <w:tc>
          <w:tcPr>
            <w:tcW w:w="2339" w:type="dxa"/>
            <w:vAlign w:val="center"/>
            <w:textDirection w:val="lrTb"/>
            <w:noWrap w:val="false"/>
          </w:tcPr>
          <w:p>
            <w:pPr>
              <w:pStyle w:val="1044"/>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土壤污染检测费用</w:t>
            </w:r>
            <w:r>
              <w:rPr>
                <w:rFonts w:hint="eastAsia" w:ascii="宋体" w:hAnsi="宋体" w:eastAsia="宋体" w:cs="宋体"/>
                <w:color w:val="000000"/>
                <w:sz w:val="21"/>
                <w:szCs w:val="21"/>
                <w:highlight w:val="none"/>
                <w:lang w:eastAsia="zh-CN"/>
              </w:rPr>
            </w:r>
            <w:r/>
          </w:p>
        </w:tc>
        <w:tc>
          <w:tcPr>
            <w:tcW w:w="3253" w:type="dxa"/>
            <w:vAlign w:val="center"/>
            <w:textDirection w:val="lrTb"/>
            <w:noWrap w:val="false"/>
          </w:tcPr>
          <w:p>
            <w:pPr>
              <w:pStyle w:val="1044"/>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4.2万元/地块</w:t>
            </w:r>
            <w:r>
              <w:rPr>
                <w:rFonts w:ascii="宋体" w:hAnsi="宋体" w:eastAsia="宋体" w:cs="宋体"/>
                <w:color w:val="000000"/>
                <w:sz w:val="21"/>
                <w:szCs w:val="21"/>
                <w:highlight w:val="none"/>
                <w:lang w:val="en-US" w:eastAsia="zh-CN"/>
              </w:rPr>
            </w:r>
            <w:r/>
          </w:p>
        </w:tc>
        <w:tc>
          <w:tcPr>
            <w:tcW w:w="1661" w:type="dxa"/>
            <w:vAlign w:val="center"/>
            <w:vMerge w:val="restart"/>
            <w:textDirection w:val="lrTb"/>
            <w:noWrap w:val="false"/>
          </w:tcPr>
          <w:p>
            <w:pPr>
              <w:pStyle w:val="104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3"/>
        </w:trPr>
        <w:tc>
          <w:tcPr>
            <w:tcW w:w="2474" w:type="dxa"/>
            <w:vAlign w:val="center"/>
            <w:vMerge w:val="continue"/>
            <w:textDirection w:val="lrTb"/>
            <w:noWrap w:val="false"/>
          </w:tcPr>
          <w:p>
            <w:pPr>
              <w:pStyle w:val="1044"/>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339" w:type="dxa"/>
            <w:vAlign w:val="center"/>
            <w:vMerge w:val="restart"/>
            <w:textDirection w:val="lrTb"/>
            <w:noWrap w:val="false"/>
          </w:tcPr>
          <w:p>
            <w:pPr>
              <w:pStyle w:val="1044"/>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新增耕地土壤质量评定费用</w:t>
            </w:r>
            <w:r>
              <w:rPr>
                <w:rFonts w:hint="eastAsia" w:ascii="宋体" w:hAnsi="宋体" w:eastAsia="宋体" w:cs="宋体"/>
                <w:color w:val="000000"/>
                <w:sz w:val="21"/>
                <w:szCs w:val="21"/>
                <w:highlight w:val="none"/>
                <w:lang w:val="en-US" w:eastAsia="zh-CN"/>
              </w:rPr>
            </w:r>
            <w:r/>
          </w:p>
        </w:tc>
        <w:tc>
          <w:tcPr>
            <w:tcW w:w="3253" w:type="dxa"/>
            <w:vAlign w:val="center"/>
            <w:textDirection w:val="lrTb"/>
            <w:noWrap w:val="false"/>
          </w:tcPr>
          <w:p>
            <w:pPr>
              <w:pStyle w:val="1044"/>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项目化0.3万元/地块</w:t>
            </w:r>
            <w:r>
              <w:rPr>
                <w:rFonts w:hint="eastAsia" w:ascii="宋体" w:hAnsi="宋体" w:eastAsia="宋体" w:cs="宋体"/>
                <w:color w:val="000000"/>
                <w:sz w:val="21"/>
                <w:szCs w:val="21"/>
                <w:highlight w:val="none"/>
                <w:lang w:val="en-US" w:eastAsia="zh-CN"/>
              </w:rPr>
            </w:r>
            <w:r/>
          </w:p>
        </w:tc>
        <w:tc>
          <w:tcPr>
            <w:tcW w:w="1661" w:type="dxa"/>
            <w:vAlign w:val="center"/>
            <w:vMerge w:val="continue"/>
            <w:textDirection w:val="lrTb"/>
            <w:noWrap w:val="false"/>
          </w:tcPr>
          <w:p>
            <w:pPr>
              <w:pStyle w:val="104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3"/>
        </w:trPr>
        <w:tc>
          <w:tcPr>
            <w:tcW w:w="2474" w:type="dxa"/>
            <w:vAlign w:val="center"/>
            <w:vMerge w:val="continue"/>
            <w:textDirection w:val="lrTb"/>
            <w:noWrap w:val="false"/>
          </w:tcPr>
          <w:p>
            <w:pPr>
              <w:pStyle w:val="1044"/>
              <w:jc w:val="center"/>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339" w:type="dxa"/>
            <w:vAlign w:val="center"/>
            <w:vMerge w:val="continue"/>
            <w:textDirection w:val="lrTb"/>
            <w:noWrap w:val="false"/>
          </w:tcPr>
          <w:p>
            <w:pPr>
              <w:pStyle w:val="1044"/>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253" w:type="dxa"/>
            <w:vAlign w:val="center"/>
            <w:textDirection w:val="lrTb"/>
            <w:noWrap w:val="false"/>
          </w:tcPr>
          <w:p>
            <w:pPr>
              <w:pStyle w:val="1044"/>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非项目化0.4万元/地块</w:t>
            </w:r>
            <w:r>
              <w:rPr>
                <w:rFonts w:ascii="宋体" w:hAnsi="宋体" w:eastAsia="宋体" w:cs="宋体"/>
                <w:color w:val="000000"/>
                <w:sz w:val="21"/>
                <w:szCs w:val="21"/>
                <w:highlight w:val="none"/>
                <w:lang w:val="en-US" w:eastAsia="zh-CN"/>
              </w:rPr>
            </w:r>
            <w:r/>
          </w:p>
        </w:tc>
        <w:tc>
          <w:tcPr>
            <w:tcW w:w="1661" w:type="dxa"/>
            <w:vAlign w:val="center"/>
            <w:vMerge w:val="continue"/>
            <w:textDirection w:val="lrTb"/>
            <w:noWrap w:val="false"/>
          </w:tcPr>
          <w:p>
            <w:pPr>
              <w:pStyle w:val="104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4"/>
        <w:spacing w:line="460" w:lineRule="exact"/>
        <w:rPr>
          <w:rFonts w:hint="eastAsia" w:ascii="宋体" w:hAnsi="宋体"/>
          <w:b/>
          <w:szCs w:val="21"/>
        </w:rPr>
      </w:pPr>
      <w:r>
        <w:rPr>
          <w:rFonts w:hint="eastAsia" w:ascii="宋体" w:hAnsi="宋体"/>
          <w:b/>
          <w:szCs w:val="21"/>
        </w:rPr>
      </w:r>
      <w:r/>
    </w:p>
    <w:p>
      <w:pPr>
        <w:pStyle w:val="1044"/>
        <w:jc w:val="left"/>
        <w:tabs>
          <w:tab w:val="left" w:pos="1800" w:leader="none"/>
          <w:tab w:val="left" w:pos="5580" w:leader="none"/>
        </w:tabs>
        <w:rPr>
          <w:rFonts w:hint="eastAsia" w:ascii="宋体" w:hAnsi="宋体"/>
          <w:b/>
          <w:bCs/>
          <w:color w:val="000000"/>
          <w:szCs w:val="21"/>
        </w:rPr>
      </w:pPr>
      <w:r>
        <w:rPr>
          <w:rFonts w:hint="eastAsia" w:ascii="宋体" w:hAnsi="宋体"/>
          <w:b/>
          <w:szCs w:val="21"/>
        </w:rPr>
        <w:t xml:space="preserve">注：</w:t>
      </w:r>
      <w:r>
        <w:rPr>
          <w:rFonts w:hint="eastAsia" w:ascii="宋体" w:hAnsi="宋体"/>
          <w:b/>
          <w:bCs/>
          <w:color w:val="000000"/>
          <w:szCs w:val="21"/>
        </w:rPr>
        <w:t xml:space="preserve">本表报价应与开标一览表报价一致。</w:t>
      </w:r>
      <w:r>
        <w:rPr>
          <w:rFonts w:hint="eastAsia" w:ascii="宋体" w:hAnsi="宋体"/>
          <w:b/>
          <w:bCs/>
          <w:color w:val="000000"/>
          <w:szCs w:val="21"/>
        </w:rPr>
      </w:r>
      <w:r/>
    </w:p>
    <w:p>
      <w:pPr>
        <w:pStyle w:val="1044"/>
        <w:jc w:val="left"/>
        <w:spacing w:line="460" w:lineRule="exact"/>
        <w:rPr>
          <w:rFonts w:hint="eastAsia" w:ascii="宋体" w:hAnsi="宋体"/>
          <w:szCs w:val="21"/>
        </w:rPr>
      </w:pPr>
      <w:r>
        <w:rPr>
          <w:rFonts w:hint="eastAsia" w:ascii="宋体" w:hAnsi="宋体"/>
          <w:szCs w:val="21"/>
        </w:rPr>
      </w:r>
      <w:r/>
    </w:p>
    <w:p>
      <w:pPr>
        <w:pStyle w:val="1044"/>
        <w:jc w:val="left"/>
        <w:spacing w:line="460" w:lineRule="exact"/>
        <w:rPr>
          <w:rFonts w:ascii="宋体" w:hAnsi="宋体"/>
          <w:szCs w:val="21"/>
        </w:rPr>
      </w:pPr>
      <w:r>
        <w:rPr>
          <w:rFonts w:hint="eastAsia" w:ascii="宋体" w:hAnsi="宋体"/>
          <w:szCs w:val="21"/>
        </w:rPr>
        <w:t xml:space="preserve">投标单位：（公章）</w:t>
      </w:r>
      <w:r>
        <w:rPr>
          <w:rFonts w:ascii="宋体" w:hAnsi="宋体"/>
          <w:szCs w:val="21"/>
        </w:rPr>
      </w:r>
      <w:r/>
    </w:p>
    <w:p>
      <w:pPr>
        <w:pStyle w:val="1044"/>
        <w:jc w:val="left"/>
        <w:spacing w:line="460" w:lineRule="exact"/>
        <w:rPr>
          <w:rFonts w:ascii="宋体" w:hAnsi="宋体"/>
          <w:szCs w:val="21"/>
        </w:rPr>
      </w:pPr>
      <w:r>
        <w:rPr>
          <w:rFonts w:hint="eastAsia" w:ascii="宋体" w:hAnsi="宋体"/>
          <w:szCs w:val="21"/>
        </w:rPr>
        <w:t xml:space="preserve">法定代表人或委托代理人（签字或盖章）： </w:t>
      </w:r>
      <w:r>
        <w:rPr>
          <w:rFonts w:ascii="宋体" w:hAnsi="宋体"/>
          <w:szCs w:val="21"/>
        </w:rPr>
      </w:r>
      <w:r/>
    </w:p>
    <w:p>
      <w:pPr>
        <w:pStyle w:val="1044"/>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8"/>
        <w:numPr>
          <w:ilvl w:val="3"/>
          <w:numId w:val="0"/>
        </w:numPr>
        <w:rPr>
          <w:sz w:val="21"/>
          <w:szCs w:val="21"/>
        </w:rPr>
      </w:pPr>
      <w:r>
        <w:rPr>
          <w:sz w:val="21"/>
          <w:szCs w:val="21"/>
        </w:rPr>
      </w:r>
      <w:r/>
    </w:p>
    <w:p>
      <w:pPr>
        <w:pStyle w:val="1044"/>
        <w:rPr>
          <w:szCs w:val="21"/>
        </w:rPr>
      </w:pPr>
      <w:r>
        <w:rPr>
          <w:szCs w:val="21"/>
        </w:rPr>
      </w:r>
      <w:r/>
    </w:p>
    <w:p>
      <w:pPr>
        <w:pStyle w:val="1044"/>
        <w:rPr>
          <w:szCs w:val="21"/>
        </w:rPr>
      </w:pPr>
      <w:r>
        <w:rPr>
          <w:szCs w:val="21"/>
        </w:rPr>
      </w:r>
      <w:r/>
    </w:p>
    <w:p>
      <w:pPr>
        <w:pStyle w:val="1044"/>
        <w:rPr>
          <w:szCs w:val="21"/>
        </w:rPr>
      </w:pPr>
      <w:r>
        <w:rPr>
          <w:szCs w:val="21"/>
        </w:rPr>
      </w:r>
      <w:r/>
    </w:p>
    <w:p>
      <w:pPr>
        <w:pStyle w:val="1044"/>
        <w:rPr>
          <w:szCs w:val="21"/>
        </w:rPr>
      </w:pPr>
      <w:r>
        <w:rPr>
          <w:szCs w:val="21"/>
        </w:rPr>
      </w:r>
      <w:r/>
    </w:p>
    <w:p>
      <w:pPr>
        <w:pStyle w:val="1044"/>
        <w:jc w:val="center"/>
        <w:spacing w:line="460" w:lineRule="exact"/>
        <w:rPr>
          <w:rFonts w:hint="eastAsia" w:ascii="宋体" w:hAnsi="宋体"/>
          <w:szCs w:val="21"/>
        </w:rPr>
      </w:pPr>
      <w:r>
        <w:rPr>
          <w:rFonts w:hint="eastAsia" w:ascii="宋体" w:hAnsi="宋体"/>
          <w:szCs w:val="21"/>
        </w:rPr>
      </w:r>
      <w:r/>
    </w:p>
    <w:p>
      <w:pPr>
        <w:pStyle w:val="1044"/>
        <w:spacing w:line="4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44"/>
        <w:spacing w:line="460" w:lineRule="exact"/>
        <w:rPr>
          <w:rFonts w:hint="eastAsia" w:ascii="宋体" w:hAnsi="宋体"/>
          <w:szCs w:val="21"/>
        </w:rPr>
      </w:pPr>
      <w:r>
        <w:rPr>
          <w:rFonts w:hint="eastAsia" w:ascii="宋体" w:hAnsi="宋体"/>
          <w:szCs w:val="21"/>
        </w:rPr>
      </w:r>
      <w:r/>
    </w:p>
    <w:p>
      <w:pPr>
        <w:pStyle w:val="1064"/>
        <w:rPr>
          <w:rFonts w:hint="eastAsia" w:hAnsi="宋体"/>
          <w:sz w:val="21"/>
          <w:szCs w:val="21"/>
        </w:rPr>
      </w:pPr>
      <w:r>
        <w:rPr>
          <w:rFonts w:hint="eastAsia" w:hAnsi="宋体"/>
          <w:sz w:val="21"/>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44"/>
        <w:rPr>
          <w:rFonts w:hint="eastAsia" w:ascii="宋体" w:hAnsi="宋体"/>
          <w:szCs w:val="21"/>
        </w:rPr>
      </w:pPr>
      <w:r>
        <w:rPr>
          <w:rFonts w:hint="eastAsia" w:ascii="宋体" w:hAnsi="宋体"/>
          <w:szCs w:val="21"/>
        </w:rPr>
      </w:r>
      <w:r/>
    </w:p>
    <w:p>
      <w:pPr>
        <w:pStyle w:val="1064"/>
        <w:ind w:firstLine="0"/>
        <w:rPr>
          <w:lang w:val="zh-CN"/>
        </w:rPr>
      </w:pPr>
      <w:r>
        <w:rPr>
          <w:lang w:val="zh-CN"/>
        </w:rPr>
      </w:r>
      <w:r/>
    </w:p>
    <w:p>
      <w:pPr>
        <w:pStyle w:val="1044"/>
        <w:spacing w:line="360" w:lineRule="auto"/>
        <w:rPr>
          <w:rFonts w:ascii="宋体" w:hAnsi="宋体" w:cs="宋体"/>
          <w:szCs w:val="21"/>
        </w:rPr>
      </w:pPr>
      <w:r>
        <w:rPr>
          <w:rFonts w:hAnsi="宋体" w:cs="宋体"/>
          <w:b/>
          <w:szCs w:val="21"/>
        </w:rPr>
        <w:t xml:space="preserve">格式</w:t>
      </w:r>
      <w:r>
        <w:rPr>
          <w:rFonts w:hint="eastAsia" w:hAnsi="宋体" w:cs="宋体"/>
          <w:b/>
          <w:szCs w:val="21"/>
        </w:rPr>
        <w:t xml:space="preserve">3</w:t>
      </w:r>
      <w:r>
        <w:rPr>
          <w:rFonts w:hAnsi="宋体" w:cs="宋体"/>
          <w:b/>
          <w:szCs w:val="21"/>
        </w:rPr>
        <w:t xml:space="preserve">：</w:t>
      </w:r>
      <w:r>
        <w:rPr>
          <w:rFonts w:hint="eastAsia" w:ascii="宋体" w:hAnsi="宋体" w:cs="宋体"/>
          <w:b/>
          <w:szCs w:val="21"/>
        </w:rPr>
        <w:t xml:space="preserve">投标报价合理性说明（如有）</w:t>
      </w:r>
      <w:r>
        <w:rPr>
          <w:rFonts w:ascii="宋体" w:hAnsi="宋体" w:cs="宋体"/>
          <w:szCs w:val="21"/>
        </w:rPr>
      </w:r>
      <w:r/>
    </w:p>
    <w:p>
      <w:pPr>
        <w:pStyle w:val="1044"/>
        <w:ind w:firstLine="2285"/>
        <w:spacing w:line="360" w:lineRule="auto"/>
        <w:rPr>
          <w:rFonts w:ascii="宋体" w:hAnsi="宋体" w:cs="宋体"/>
          <w:b/>
          <w:szCs w:val="21"/>
        </w:rPr>
      </w:pPr>
      <w:r>
        <w:rPr>
          <w:rFonts w:ascii="宋体" w:hAnsi="宋体" w:cs="宋体"/>
          <w:b/>
          <w:szCs w:val="21"/>
        </w:rPr>
      </w:r>
      <w:r/>
    </w:p>
    <w:p>
      <w:pPr>
        <w:pStyle w:val="1044"/>
        <w:spacing w:line="360" w:lineRule="auto"/>
        <w:rPr>
          <w:rFonts w:hint="eastAsia" w:ascii="宋体" w:hAnsi="宋体" w:cs="宋体"/>
          <w:b/>
          <w:szCs w:val="21"/>
        </w:rPr>
      </w:pPr>
      <w:r>
        <w:rPr>
          <w:rFonts w:hint="eastAsia" w:ascii="宋体" w:hAnsi="宋体" w:cs="宋体"/>
          <w:b/>
          <w:szCs w:val="21"/>
        </w:rPr>
      </w:r>
      <w:r/>
    </w:p>
    <w:p>
      <w:pPr>
        <w:pStyle w:val="1044"/>
        <w:numPr>
          <w:ilvl w:val="0"/>
          <w:numId w:val="10"/>
        </w:numPr>
        <w:jc w:val="center"/>
        <w:spacing w:line="360" w:lineRule="auto"/>
        <w:rPr>
          <w:rFonts w:hint="eastAsia" w:ascii="宋体" w:hAnsi="宋体" w:cs="宋体"/>
          <w:b/>
          <w:szCs w:val="21"/>
        </w:rPr>
      </w:pPr>
      <w:r>
        <w:rPr>
          <w:rFonts w:hint="eastAsia" w:ascii="宋体" w:hAnsi="宋体" w:cs="宋体"/>
          <w:b/>
          <w:szCs w:val="21"/>
        </w:rPr>
        <w:t xml:space="preserve">投标报价合理性说明（如有）</w:t>
      </w:r>
      <w:r>
        <w:rPr>
          <w:rFonts w:hint="eastAsia" w:ascii="宋体" w:hAnsi="宋体" w:cs="宋体"/>
          <w:b/>
          <w:szCs w:val="21"/>
        </w:rPr>
      </w:r>
      <w:r/>
    </w:p>
    <w:p>
      <w:pPr>
        <w:pStyle w:val="1044"/>
        <w:spacing w:line="360" w:lineRule="auto"/>
        <w:rPr>
          <w:rFonts w:hint="eastAsia" w:ascii="宋体" w:hAnsi="宋体" w:cs="宋体"/>
          <w:b/>
          <w:szCs w:val="21"/>
        </w:rPr>
      </w:pPr>
      <w:r>
        <w:rPr>
          <w:rFonts w:hint="eastAsia" w:ascii="宋体" w:hAnsi="宋体" w:cs="宋体"/>
          <w:b/>
          <w:szCs w:val="21"/>
        </w:rPr>
      </w:r>
      <w:r/>
    </w:p>
    <w:p>
      <w:pPr>
        <w:pStyle w:val="1044"/>
        <w:ind w:firstLine="210"/>
        <w:spacing w:line="360" w:lineRule="auto"/>
        <w:rPr>
          <w:rFonts w:ascii="宋体" w:hAnsi="宋体" w:cs="宋体"/>
          <w:b/>
          <w:szCs w:val="21"/>
        </w:rPr>
      </w:pPr>
      <w:r>
        <w:rPr>
          <w:rFonts w:hint="eastAsia" w:ascii="宋体" w:hAnsi="宋体" w:cs="宋体"/>
          <w:b/>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宋体" w:hAnsi="宋体" w:cs="宋体"/>
          <w:b/>
          <w:szCs w:val="21"/>
        </w:rPr>
      </w:r>
      <w:r/>
    </w:p>
    <w:p>
      <w:pPr>
        <w:pStyle w:val="1044"/>
        <w:ind w:left="3150" w:firstLine="210"/>
        <w:spacing w:line="360" w:lineRule="auto"/>
        <w:rPr>
          <w:rFonts w:ascii="宋体" w:hAnsi="宋体" w:cs="宋体"/>
          <w:szCs w:val="21"/>
          <w:lang w:val="zh-CN"/>
        </w:rPr>
      </w:pPr>
      <w:r>
        <w:rPr>
          <w:rFonts w:ascii="宋体" w:hAnsi="宋体" w:cs="宋体"/>
          <w:szCs w:val="21"/>
          <w:lang w:val="zh-CN"/>
        </w:rPr>
      </w:r>
      <w:r/>
    </w:p>
    <w:p>
      <w:pPr>
        <w:pStyle w:val="1044"/>
        <w:ind w:left="3150" w:firstLine="210"/>
        <w:spacing w:line="360" w:lineRule="auto"/>
        <w:rPr>
          <w:rFonts w:ascii="宋体" w:hAnsi="宋体" w:cs="宋体"/>
          <w:szCs w:val="21"/>
          <w:lang w:val="zh-CN"/>
        </w:rPr>
      </w:pPr>
      <w:r>
        <w:rPr>
          <w:rFonts w:ascii="宋体" w:hAnsi="宋体" w:cs="宋体"/>
          <w:szCs w:val="21"/>
          <w:lang w:val="zh-CN"/>
        </w:rPr>
      </w:r>
      <w:r/>
    </w:p>
    <w:p>
      <w:pPr>
        <w:pStyle w:val="1044"/>
        <w:ind w:left="3150" w:firstLine="210"/>
        <w:spacing w:line="360" w:lineRule="auto"/>
        <w:rPr>
          <w:rFonts w:ascii="宋体" w:hAnsi="宋体" w:cs="宋体"/>
          <w:szCs w:val="21"/>
          <w:lang w:val="zh-CN"/>
        </w:rPr>
      </w:pPr>
      <w:r>
        <w:rPr>
          <w:rFonts w:ascii="宋体" w:hAnsi="宋体" w:cs="宋体"/>
          <w:szCs w:val="21"/>
          <w:lang w:val="zh-CN"/>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1044"/>
        <w:ind w:left="403"/>
        <w:jc w:val="center"/>
        <w:spacing w:before="120" w:line="420" w:lineRule="exact"/>
        <w:rPr>
          <w:sz w:val="44"/>
          <w:szCs w:val="44"/>
          <w:lang w:val="zh-CN"/>
        </w:rPr>
      </w:pPr>
      <w:r>
        <w:rPr>
          <w:sz w:val="44"/>
          <w:szCs w:val="44"/>
          <w:lang w:val="zh-CN"/>
        </w:rPr>
      </w:r>
      <w:r/>
    </w:p>
    <w:p>
      <w:pPr>
        <w:pStyle w:val="1044"/>
        <w:jc w:val="center"/>
        <w:spacing w:line="360" w:lineRule="auto"/>
        <w:rPr>
          <w:b/>
          <w:sz w:val="44"/>
          <w:szCs w:val="44"/>
        </w:rPr>
      </w:pPr>
      <w:r>
        <w:rPr>
          <w:b/>
          <w:sz w:val="44"/>
          <w:szCs w:val="44"/>
        </w:rPr>
      </w:r>
      <w:r/>
    </w:p>
    <w:p>
      <w:pPr>
        <w:pStyle w:val="1044"/>
        <w:jc w:val="center"/>
        <w:spacing w:line="360" w:lineRule="auto"/>
        <w:rPr>
          <w:b/>
          <w:sz w:val="44"/>
          <w:szCs w:val="44"/>
        </w:rPr>
      </w:pPr>
      <w:r>
        <w:rPr>
          <w:b/>
          <w:sz w:val="44"/>
          <w:szCs w:val="44"/>
        </w:rPr>
      </w:r>
      <w:r/>
    </w:p>
    <w:p>
      <w:pPr>
        <w:pStyle w:val="1044"/>
        <w:jc w:val="center"/>
        <w:spacing w:line="360" w:lineRule="auto"/>
        <w:rPr>
          <w:b/>
          <w:sz w:val="44"/>
          <w:szCs w:val="44"/>
        </w:rPr>
      </w:pPr>
      <w:r>
        <w:rPr>
          <w:b/>
          <w:sz w:val="44"/>
          <w:szCs w:val="44"/>
        </w:rPr>
      </w:r>
      <w:r/>
    </w:p>
    <w:p>
      <w:pPr>
        <w:pStyle w:val="1044"/>
        <w:jc w:val="center"/>
        <w:spacing w:line="360" w:lineRule="auto"/>
        <w:rPr>
          <w:b/>
          <w:sz w:val="44"/>
          <w:szCs w:val="44"/>
        </w:rPr>
      </w:pPr>
      <w:r>
        <w:rPr>
          <w:b/>
          <w:sz w:val="44"/>
          <w:szCs w:val="44"/>
        </w:rPr>
      </w:r>
      <w:r/>
    </w:p>
    <w:p>
      <w:pPr>
        <w:pStyle w:val="1044"/>
        <w:jc w:val="center"/>
        <w:spacing w:line="360" w:lineRule="auto"/>
        <w:rPr>
          <w:b/>
          <w:sz w:val="44"/>
          <w:szCs w:val="44"/>
        </w:rPr>
      </w:pPr>
      <w:r>
        <w:rPr>
          <w:b/>
          <w:sz w:val="44"/>
          <w:szCs w:val="44"/>
        </w:rPr>
      </w:r>
      <w:r/>
    </w:p>
    <w:p>
      <w:pPr>
        <w:pStyle w:val="1044"/>
        <w:jc w:val="center"/>
        <w:spacing w:line="360" w:lineRule="auto"/>
        <w:rPr>
          <w:b/>
          <w:sz w:val="44"/>
          <w:szCs w:val="44"/>
        </w:rPr>
      </w:pPr>
      <w:r>
        <w:rPr>
          <w:b/>
          <w:sz w:val="44"/>
          <w:szCs w:val="44"/>
        </w:rPr>
      </w:r>
      <w:r/>
    </w:p>
    <w:p>
      <w:pPr>
        <w:pStyle w:val="1044"/>
        <w:jc w:val="center"/>
        <w:spacing w:line="360" w:lineRule="auto"/>
        <w:rPr>
          <w:rFonts w:hint="eastAsia"/>
          <w:b/>
          <w:sz w:val="44"/>
          <w:szCs w:val="44"/>
        </w:rPr>
      </w:pPr>
      <w:r>
        <w:rPr>
          <w:rFonts w:hint="eastAsia"/>
          <w:b/>
          <w:sz w:val="44"/>
          <w:szCs w:val="44"/>
        </w:rPr>
      </w:r>
      <w:r/>
    </w:p>
    <w:p>
      <w:pPr>
        <w:pStyle w:val="1044"/>
        <w:jc w:val="center"/>
        <w:spacing w:line="360" w:lineRule="auto"/>
        <w:rPr>
          <w:rFonts w:hint="eastAsia"/>
          <w:b/>
          <w:sz w:val="44"/>
          <w:szCs w:val="44"/>
        </w:rPr>
      </w:pPr>
      <w:r>
        <w:rPr>
          <w:rFonts w:hint="eastAsia"/>
          <w:b/>
          <w:sz w:val="44"/>
          <w:szCs w:val="44"/>
        </w:rPr>
      </w:r>
      <w:r/>
    </w:p>
    <w:p>
      <w:pPr>
        <w:pStyle w:val="1044"/>
        <w:jc w:val="center"/>
        <w:spacing w:line="360" w:lineRule="auto"/>
        <w:rPr>
          <w:rFonts w:hint="eastAsia"/>
          <w:b/>
          <w:sz w:val="44"/>
          <w:szCs w:val="44"/>
        </w:rPr>
      </w:pPr>
      <w:r>
        <w:rPr>
          <w:rFonts w:hint="eastAsia"/>
          <w:b/>
          <w:sz w:val="44"/>
          <w:szCs w:val="44"/>
        </w:rPr>
      </w:r>
      <w:r/>
    </w:p>
    <w:p>
      <w:pPr>
        <w:pStyle w:val="1044"/>
        <w:jc w:val="center"/>
        <w:spacing w:line="360" w:lineRule="auto"/>
        <w:rPr>
          <w:rFonts w:hint="eastAsia"/>
          <w:b/>
          <w:sz w:val="44"/>
          <w:szCs w:val="44"/>
        </w:rPr>
      </w:pPr>
      <w:r>
        <w:rPr>
          <w:rFonts w:hint="eastAsia"/>
          <w:b/>
          <w:sz w:val="44"/>
          <w:szCs w:val="44"/>
        </w:rPr>
      </w:r>
      <w:r/>
    </w:p>
    <w:p>
      <w:pPr>
        <w:pStyle w:val="1044"/>
        <w:jc w:val="center"/>
        <w:spacing w:line="360" w:lineRule="auto"/>
        <w:rPr>
          <w:rFonts w:hint="eastAsia"/>
          <w:b/>
          <w:sz w:val="44"/>
          <w:szCs w:val="44"/>
        </w:rPr>
      </w:pPr>
      <w:r>
        <w:rPr>
          <w:rFonts w:hint="eastAsia"/>
          <w:b/>
          <w:sz w:val="44"/>
          <w:szCs w:val="44"/>
        </w:rPr>
      </w:r>
      <w:r/>
    </w:p>
    <w:p>
      <w:pPr>
        <w:pStyle w:val="1044"/>
        <w:jc w:val="center"/>
        <w:spacing w:line="360" w:lineRule="auto"/>
        <w:rPr>
          <w:b/>
          <w:sz w:val="44"/>
          <w:szCs w:val="44"/>
        </w:rPr>
      </w:pPr>
      <w:r>
        <w:rPr>
          <w:rFonts w:hint="eastAsia"/>
          <w:b/>
          <w:sz w:val="44"/>
          <w:szCs w:val="44"/>
        </w:rPr>
        <w:t xml:space="preserve">（商务部分和技术部分）</w:t>
      </w:r>
      <w:r>
        <w:rPr>
          <w:b/>
          <w:sz w:val="44"/>
          <w:szCs w:val="44"/>
        </w:rPr>
      </w:r>
      <w:r/>
    </w:p>
    <w:p>
      <w:pPr>
        <w:pStyle w:val="1062"/>
        <w:rPr>
          <w:lang w:val="zh-CN"/>
        </w:rPr>
      </w:pPr>
      <w:r>
        <w:rPr>
          <w:lang w:val="zh-CN"/>
        </w:rPr>
      </w:r>
      <w:r/>
    </w:p>
    <w:p>
      <w:pPr>
        <w:pStyle w:val="1053"/>
        <w:ind w:left="425" w:hanging="425"/>
        <w:rPr>
          <w:rFonts w:ascii="宋体" w:hAnsi="宋体" w:cs="宋体"/>
          <w:b/>
          <w:bCs/>
          <w:szCs w:val="21"/>
        </w:rPr>
      </w:pPr>
      <w:r>
        <w:rPr>
          <w:rFonts w:ascii="宋体" w:hAnsi="宋体" w:cs="宋体"/>
          <w:b/>
          <w:bCs/>
          <w:szCs w:val="21"/>
        </w:rPr>
        <w:t xml:space="preserve">格式1：</w:t>
      </w:r>
      <w:r>
        <w:rPr>
          <w:rFonts w:hint="eastAsia" w:ascii="宋体" w:hAnsi="宋体" w:cs="宋体"/>
          <w:b/>
          <w:bCs/>
          <w:szCs w:val="21"/>
        </w:rPr>
        <w:t xml:space="preserve">关于资格文件的声明函</w:t>
      </w:r>
      <w:r>
        <w:rPr>
          <w:rFonts w:ascii="宋体" w:hAnsi="宋体" w:cs="宋体"/>
          <w:b/>
          <w:bCs/>
          <w:szCs w:val="21"/>
        </w:rPr>
      </w:r>
      <w:r/>
    </w:p>
    <w:p>
      <w:pPr>
        <w:pStyle w:val="1053"/>
        <w:ind w:firstLine="0"/>
        <w:rPr>
          <w:rFonts w:ascii="宋体" w:hAnsi="宋体" w:cs="宋体"/>
          <w:b/>
          <w:szCs w:val="21"/>
        </w:rPr>
      </w:pPr>
      <w:r>
        <w:rPr>
          <w:rFonts w:ascii="宋体" w:hAnsi="宋体" w:cs="宋体"/>
          <w:b/>
          <w:szCs w:val="21"/>
        </w:rPr>
      </w:r>
      <w:r/>
    </w:p>
    <w:p>
      <w:pPr>
        <w:pStyle w:val="1053"/>
        <w:ind w:firstLine="0"/>
        <w:rPr>
          <w:rFonts w:ascii="宋体" w:hAnsi="宋体" w:cs="宋体"/>
          <w:b/>
        </w:rPr>
      </w:pPr>
      <w:r>
        <w:rPr>
          <w:rFonts w:ascii="宋体" w:hAnsi="宋体" w:cs="宋体"/>
          <w:b/>
        </w:rPr>
      </w:r>
      <w:r/>
    </w:p>
    <w:p>
      <w:pPr>
        <w:pStyle w:val="1053"/>
        <w:ind w:firstLine="0"/>
        <w:rPr>
          <w:rFonts w:ascii="宋体" w:hAnsi="宋体" w:cs="宋体"/>
        </w:rPr>
      </w:pPr>
      <w:r>
        <w:rPr>
          <w:rFonts w:ascii="宋体" w:hAnsi="宋体" w:cs="宋体"/>
        </w:rPr>
      </w:r>
      <w:r/>
    </w:p>
    <w:p>
      <w:pPr>
        <w:pStyle w:val="1053"/>
        <w:jc w:val="center"/>
        <w:rPr>
          <w:rFonts w:ascii="宋体" w:hAnsi="宋体" w:cs="宋体"/>
          <w:b/>
          <w:bCs/>
          <w:szCs w:val="21"/>
        </w:rPr>
      </w:pPr>
      <w:r>
        <w:rPr>
          <w:rFonts w:hint="eastAsia" w:ascii="宋体" w:hAnsi="宋体" w:cs="宋体"/>
          <w:b/>
          <w:bCs/>
          <w:szCs w:val="21"/>
        </w:rPr>
        <w:t xml:space="preserve">关于资格文件的声明函</w:t>
      </w:r>
      <w:r>
        <w:rPr>
          <w:rFonts w:ascii="宋体" w:hAnsi="宋体" w:cs="宋体"/>
          <w:b/>
          <w:bCs/>
          <w:szCs w:val="21"/>
        </w:rPr>
      </w:r>
      <w:r/>
    </w:p>
    <w:p>
      <w:pPr>
        <w:pStyle w:val="1053"/>
        <w:jc w:val="center"/>
        <w:rPr>
          <w:rFonts w:ascii="宋体" w:hAnsi="宋体" w:cs="宋体"/>
          <w:szCs w:val="21"/>
        </w:rPr>
      </w:pPr>
      <w:r>
        <w:rPr>
          <w:rFonts w:ascii="宋体" w:hAnsi="宋体" w:cs="宋体"/>
          <w:szCs w:val="21"/>
        </w:rPr>
      </w:r>
      <w:r/>
    </w:p>
    <w:p>
      <w:pPr>
        <w:pStyle w:val="1053"/>
        <w:jc w:val="center"/>
        <w:rPr>
          <w:rFonts w:ascii="宋体" w:hAnsi="宋体" w:cs="宋体"/>
          <w:szCs w:val="21"/>
        </w:rPr>
      </w:pPr>
      <w:r>
        <w:rPr>
          <w:rFonts w:ascii="宋体" w:hAnsi="宋体" w:cs="宋体"/>
          <w:szCs w:val="21"/>
        </w:rPr>
      </w:r>
      <w:r/>
    </w:p>
    <w:p>
      <w:pPr>
        <w:pStyle w:val="1153"/>
        <w:spacing w:line="400" w:lineRule="exact"/>
        <w:rPr>
          <w:rFonts w:hAnsi="宋体" w:eastAsia="宋体" w:cs="宋体"/>
          <w:b/>
          <w:bCs/>
          <w:sz w:val="21"/>
          <w:szCs w:val="21"/>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rPr>
        <w:t xml:space="preserve">：</w:t>
      </w:r>
      <w:r>
        <w:rPr>
          <w:rFonts w:hAnsi="宋体" w:eastAsia="宋体" w:cs="宋体"/>
          <w:b/>
          <w:bCs/>
          <w:sz w:val="21"/>
          <w:szCs w:val="21"/>
        </w:rPr>
      </w:r>
      <w:r/>
    </w:p>
    <w:p>
      <w:pPr>
        <w:pStyle w:val="1053"/>
        <w:spacing w:line="400" w:lineRule="exact"/>
        <w:rPr>
          <w:rFonts w:ascii="宋体" w:hAnsi="宋体" w:cs="宋体"/>
          <w:szCs w:val="21"/>
        </w:rPr>
      </w:pPr>
      <w:r>
        <w:rPr>
          <w:rFonts w:ascii="宋体" w:hAnsi="宋体" w:cs="宋体"/>
          <w:szCs w:val="21"/>
        </w:rPr>
      </w:r>
      <w:r/>
    </w:p>
    <w:p>
      <w:pPr>
        <w:pStyle w:val="1044"/>
        <w:ind w:firstLine="420"/>
        <w:spacing w:line="480" w:lineRule="auto"/>
        <w:rPr>
          <w:rFonts w:ascii="宋体" w:hAnsi="宋体" w:cs="宋体"/>
          <w:szCs w:val="21"/>
        </w:rPr>
      </w:pPr>
      <w:r>
        <w:rPr>
          <w:rFonts w:hint="eastAsia" w:ascii="宋体" w:hAnsi="宋体" w:cs="宋体"/>
          <w:szCs w:val="21"/>
          <w:lang w:val="zh-CN"/>
        </w:rPr>
        <w:t xml:space="preserve">本公司愿就由贵公司组织实施的项目名称为</w:t>
      </w:r>
      <w:r>
        <w:rPr>
          <w:rFonts w:hint="eastAsia" w:hAnsi="宋体" w:cs="宋体"/>
          <w:bCs/>
          <w:color w:val="000000"/>
          <w:szCs w:val="21"/>
          <w:u w:val="single"/>
          <w:lang w:eastAsia="zh-CN"/>
        </w:rPr>
        <w:t xml:space="preserve">新增耕地土壤污染状况调查、耕地质量评定</w:t>
      </w:r>
      <w:r>
        <w:rPr>
          <w:rFonts w:hint="eastAsia" w:ascii="宋体" w:hAnsi="宋体" w:cs="宋体"/>
          <w:szCs w:val="21"/>
          <w:lang w:val="zh-CN"/>
        </w:rPr>
        <w:t xml:space="preserve">编号为</w:t>
      </w:r>
      <w:r>
        <w:rPr>
          <w:rFonts w:hint="eastAsia" w:ascii="宋体" w:hAnsi="宋体" w:cs="宋体"/>
          <w:szCs w:val="21"/>
          <w:u w:val="single"/>
          <w:lang w:eastAsia="zh-CN" w:bidi="ar"/>
        </w:rPr>
        <w:t xml:space="preserve">JSZC-320585-XTPC-G2026-0017</w:t>
      </w:r>
      <w:r>
        <w:rPr>
          <w:rFonts w:hint="eastAsia" w:ascii="宋体" w:hAnsi="宋体" w:cs="宋体"/>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szCs w:val="21"/>
        </w:rPr>
      </w:r>
      <w:r/>
    </w:p>
    <w:p>
      <w:pPr>
        <w:pStyle w:val="1044"/>
        <w:ind w:firstLine="425"/>
        <w:spacing w:line="480" w:lineRule="auto"/>
        <w:rPr>
          <w:rFonts w:ascii="宋体" w:hAnsi="宋体" w:cs="宋体"/>
          <w:szCs w:val="21"/>
        </w:rPr>
      </w:pPr>
      <w:r>
        <w:rPr>
          <w:rFonts w:ascii="宋体" w:hAnsi="宋体" w:cs="宋体"/>
          <w:szCs w:val="21"/>
        </w:rPr>
      </w:r>
      <w:r/>
    </w:p>
    <w:p>
      <w:pPr>
        <w:pStyle w:val="1044"/>
        <w:ind w:firstLine="425"/>
        <w:spacing w:line="480" w:lineRule="auto"/>
        <w:rPr>
          <w:rFonts w:ascii="宋体" w:hAnsi="宋体" w:cs="宋体"/>
          <w:szCs w:val="21"/>
        </w:rPr>
      </w:pPr>
      <w:r>
        <w:rPr>
          <w:rFonts w:ascii="宋体" w:hAnsi="宋体" w:cs="宋体"/>
          <w:szCs w:val="21"/>
        </w:rPr>
      </w:r>
      <w:r/>
    </w:p>
    <w:p>
      <w:pPr>
        <w:pStyle w:val="1044"/>
        <w:ind w:firstLine="425"/>
        <w:spacing w:line="480" w:lineRule="auto"/>
        <w:rPr>
          <w:rFonts w:ascii="宋体" w:hAnsi="宋体" w:cs="宋体"/>
          <w:szCs w:val="21"/>
        </w:rPr>
      </w:pP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 年     月     日</w:t>
      </w:r>
      <w:r>
        <w:rPr>
          <w:rFonts w:ascii="宋体" w:hAnsi="宋体" w:cs="宋体"/>
          <w:szCs w:val="21"/>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r>
      <w:r/>
    </w:p>
    <w:p>
      <w:pPr>
        <w:pStyle w:val="1053"/>
        <w:ind w:left="425" w:hanging="425"/>
        <w:rPr>
          <w:rFonts w:ascii="宋体" w:hAnsi="宋体" w:cs="宋体"/>
          <w:b/>
          <w:bCs/>
          <w:szCs w:val="21"/>
          <w:lang w:val="zh-CN"/>
        </w:rPr>
      </w:pPr>
      <w:r>
        <w:rPr>
          <w:rFonts w:ascii="宋体" w:hAnsi="宋体" w:cs="宋体"/>
          <w:b/>
          <w:bCs/>
          <w:szCs w:val="21"/>
          <w:lang w:val="zh-CN"/>
        </w:rPr>
        <w:t xml:space="preserve">格式2：</w:t>
      </w:r>
      <w:r>
        <w:rPr>
          <w:rFonts w:hint="eastAsia" w:ascii="宋体" w:hAnsi="宋体" w:cs="宋体"/>
          <w:b/>
          <w:bCs/>
          <w:szCs w:val="21"/>
          <w:lang w:val="zh-CN"/>
        </w:rPr>
        <w:t xml:space="preserve">投标</w:t>
      </w:r>
      <w:r>
        <w:rPr>
          <w:rFonts w:hint="eastAsia" w:ascii="宋体" w:hAnsi="宋体" w:cs="宋体"/>
          <w:b/>
          <w:bCs/>
          <w:szCs w:val="21"/>
        </w:rPr>
        <w:t xml:space="preserve">承诺</w:t>
      </w:r>
      <w:r>
        <w:rPr>
          <w:rFonts w:hint="eastAsia" w:ascii="宋体" w:hAnsi="宋体" w:cs="宋体"/>
          <w:b/>
          <w:bCs/>
          <w:szCs w:val="21"/>
          <w:lang w:val="zh-CN"/>
        </w:rPr>
        <w:t xml:space="preserve">函</w:t>
      </w:r>
      <w:r>
        <w:rPr>
          <w:rFonts w:ascii="宋体" w:hAnsi="宋体" w:cs="宋体"/>
          <w:b/>
          <w:bCs/>
          <w:szCs w:val="21"/>
          <w:lang w:val="zh-CN"/>
        </w:rPr>
      </w:r>
      <w:r/>
    </w:p>
    <w:p>
      <w:pPr>
        <w:pStyle w:val="1153"/>
        <w:jc w:val="both"/>
        <w:spacing w:line="420" w:lineRule="exact"/>
        <w:rPr>
          <w:rFonts w:hint="eastAsia" w:hAnsi="宋体" w:eastAsia="宋体" w:cs="宋体"/>
          <w:b/>
          <w:sz w:val="21"/>
          <w:szCs w:val="21"/>
        </w:rPr>
      </w:pPr>
      <w:r>
        <w:rPr>
          <w:rFonts w:hint="eastAsia" w:hAnsi="宋体" w:eastAsia="宋体" w:cs="宋体"/>
          <w:b/>
          <w:sz w:val="21"/>
          <w:szCs w:val="21"/>
        </w:rPr>
      </w:r>
      <w:r/>
    </w:p>
    <w:p>
      <w:pPr>
        <w:pStyle w:val="1153"/>
        <w:jc w:val="center"/>
        <w:spacing w:line="420" w:lineRule="exact"/>
        <w:rPr>
          <w:rFonts w:hAnsi="宋体" w:eastAsia="宋体" w:cs="宋体"/>
          <w:b/>
          <w:bCs/>
          <w:sz w:val="21"/>
          <w:szCs w:val="21"/>
        </w:rPr>
      </w:pPr>
      <w:r>
        <w:rPr>
          <w:rFonts w:hint="eastAsia" w:hAnsi="宋体" w:eastAsia="宋体" w:cs="宋体"/>
          <w:b/>
          <w:sz w:val="21"/>
          <w:szCs w:val="21"/>
        </w:rPr>
        <w:t xml:space="preserve">投标承诺函</w:t>
      </w:r>
      <w:r>
        <w:rPr>
          <w:rFonts w:hAnsi="宋体" w:eastAsia="宋体" w:cs="宋体"/>
          <w:b/>
          <w:bCs/>
          <w:sz w:val="21"/>
          <w:szCs w:val="21"/>
        </w:rPr>
      </w:r>
      <w:r/>
    </w:p>
    <w:p>
      <w:pPr>
        <w:pStyle w:val="1153"/>
        <w:spacing w:line="360" w:lineRule="exact"/>
        <w:rPr>
          <w:rFonts w:hint="eastAsia" w:hAnsi="宋体" w:eastAsia="宋体" w:cs="宋体"/>
          <w:b/>
          <w:bCs/>
          <w:sz w:val="21"/>
          <w:szCs w:val="21"/>
          <w:u w:val="single"/>
        </w:rPr>
      </w:pPr>
      <w:r>
        <w:rPr>
          <w:rFonts w:hint="eastAsia" w:hAnsi="宋体" w:eastAsia="宋体" w:cs="宋体"/>
          <w:b/>
          <w:bCs/>
          <w:sz w:val="21"/>
          <w:szCs w:val="21"/>
          <w:u w:val="single"/>
        </w:rPr>
        <w:t xml:space="preserve">苏州新天平工程咨询有限公司：</w:t>
      </w:r>
      <w:r>
        <w:rPr>
          <w:rFonts w:hint="eastAsia" w:hAnsi="宋体" w:eastAsia="宋体" w:cs="宋体"/>
          <w:b/>
          <w:bCs/>
          <w:sz w:val="21"/>
          <w:szCs w:val="21"/>
          <w:u w:val="single"/>
        </w:rPr>
      </w:r>
      <w:r/>
    </w:p>
    <w:p>
      <w:pPr>
        <w:pStyle w:val="1153"/>
        <w:spacing w:line="360" w:lineRule="exact"/>
        <w:rPr>
          <w:rFonts w:hint="eastAsia" w:hAnsi="宋体" w:eastAsia="宋体" w:cs="宋体"/>
          <w:b/>
          <w:bCs/>
          <w:sz w:val="21"/>
          <w:szCs w:val="21"/>
        </w:rPr>
      </w:pPr>
      <w:r>
        <w:rPr>
          <w:rFonts w:hint="eastAsia" w:hAnsi="宋体" w:eastAsia="宋体" w:cs="宋体"/>
          <w:b/>
          <w:bCs/>
          <w:sz w:val="21"/>
          <w:szCs w:val="21"/>
        </w:rPr>
      </w:r>
      <w:r/>
    </w:p>
    <w:p>
      <w:pPr>
        <w:pStyle w:val="1044"/>
        <w:spacing w:line="360" w:lineRule="auto"/>
        <w:rPr>
          <w:rFonts w:ascii="宋体" w:hAnsi="宋体" w:cs="宋体"/>
          <w:szCs w:val="21"/>
        </w:rPr>
      </w:pPr>
      <w:r>
        <w:rPr>
          <w:rFonts w:hint="eastAsia" w:ascii="宋体" w:hAnsi="宋体" w:cs="宋体"/>
          <w:szCs w:val="21"/>
        </w:rPr>
        <w:t xml:space="preserve">    我方收到贵公司项目名称为</w:t>
      </w:r>
      <w:r>
        <w:rPr>
          <w:rFonts w:hint="eastAsia" w:hAnsi="宋体" w:cs="宋体"/>
          <w:bCs/>
          <w:color w:val="000000"/>
          <w:szCs w:val="21"/>
          <w:u w:val="single"/>
          <w:lang w:eastAsia="zh-CN"/>
        </w:rPr>
        <w:t xml:space="preserve">新增耕地土壤污染状况调查、耕地质量评定</w:t>
      </w:r>
      <w:r>
        <w:rPr>
          <w:rFonts w:hint="eastAsia" w:ascii="宋体" w:hAnsi="宋体" w:cs="宋体"/>
          <w:szCs w:val="21"/>
        </w:rPr>
        <w:t xml:space="preserve">编号为：</w:t>
      </w:r>
      <w:r>
        <w:rPr>
          <w:rFonts w:hint="eastAsia" w:ascii="宋体" w:hAnsi="宋体" w:cs="宋体"/>
          <w:szCs w:val="21"/>
          <w:u w:val="single"/>
          <w:lang w:eastAsia="zh-CN" w:bidi="ar"/>
        </w:rPr>
        <w:t xml:space="preserve">JSZC-320585-XTPC-G2026-0017</w:t>
      </w:r>
      <w:r>
        <w:rPr>
          <w:rFonts w:hint="eastAsia" w:ascii="宋体" w:hAnsi="宋体" w:cs="宋体"/>
          <w:szCs w:val="21"/>
        </w:rPr>
        <w:t xml:space="preserve">号招标文件，经仔细阅读和研究，我方决定参加投标。并向贵公司承诺：</w:t>
      </w:r>
      <w:r>
        <w:rPr>
          <w:rFonts w:ascii="宋体" w:hAnsi="宋体" w:cs="宋体"/>
          <w:szCs w:val="21"/>
        </w:rPr>
      </w:r>
      <w:r/>
    </w:p>
    <w:p>
      <w:pPr>
        <w:pStyle w:val="1044"/>
        <w:ind w:firstLine="420"/>
        <w:spacing w:line="360" w:lineRule="auto"/>
        <w:rPr>
          <w:rFonts w:hint="eastAsia" w:ascii="宋体" w:hAnsi="宋体" w:cs="宋体"/>
          <w:szCs w:val="21"/>
          <w:highlight w:val="none"/>
        </w:rPr>
      </w:pPr>
      <w:r>
        <w:rPr>
          <w:rFonts w:hint="eastAsia" w:ascii="宋体" w:hAnsi="宋体" w:cs="宋体"/>
          <w:szCs w:val="21"/>
        </w:rPr>
        <w:t xml:space="preserve">1、我方愿意按照招标文件的一切要求提供</w:t>
      </w:r>
      <w:r>
        <w:rPr>
          <w:rFonts w:hint="eastAsia" w:ascii="宋体" w:hAnsi="宋体" w:cs="宋体"/>
          <w:szCs w:val="21"/>
          <w:highlight w:val="none"/>
        </w:rPr>
        <w:t xml:space="preserve">服务，我方的投标报价</w:t>
      </w:r>
      <w:r>
        <w:rPr>
          <w:rFonts w:hint="eastAsia" w:ascii="宋体" w:hAnsi="宋体" w:cs="宋体"/>
          <w:szCs w:val="21"/>
          <w:highlight w:val="none"/>
          <w:lang w:val="zh-CN"/>
        </w:rPr>
        <w:t xml:space="preserve">包括但不限于</w:t>
      </w:r>
      <w:r>
        <w:rPr>
          <w:rFonts w:hint="eastAsia" w:ascii="宋体" w:hAnsi="宋体" w:cs="宋体"/>
          <w:szCs w:val="21"/>
          <w:highlight w:val="none"/>
        </w:rPr>
        <w:t xml:space="preserve">服务、人工、耗材、交通工具、餐饮费用、设备、薪资、加班费、保险、补贴、税费、劳保、利润等一切为实现本项目而产生的费用。招标单位不再支付其他款项。投标人报价已充分考虑项目完成的政策性调整、各种市场价格的浮动等因素造成的价格变动，项目完成期内的合同价格不作调整。</w:t>
      </w:r>
      <w:r>
        <w:rPr>
          <w:rFonts w:hint="eastAsia" w:ascii="宋体" w:hAnsi="宋体" w:cs="宋体"/>
          <w:szCs w:val="21"/>
          <w:highlight w:val="none"/>
        </w:rPr>
      </w:r>
      <w:r/>
    </w:p>
    <w:p>
      <w:pPr>
        <w:pStyle w:val="1044"/>
        <w:spacing w:line="360" w:lineRule="auto"/>
        <w:rPr>
          <w:rFonts w:ascii="宋体" w:hAnsi="宋体" w:cs="宋体"/>
          <w:szCs w:val="21"/>
          <w:highlight w:val="none"/>
        </w:rPr>
      </w:pPr>
      <w:r>
        <w:rPr>
          <w:rFonts w:hint="eastAsia" w:ascii="宋体" w:hAnsi="宋体" w:cs="宋体"/>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Cs w:val="21"/>
          <w:highlight w:val="none"/>
        </w:rPr>
      </w:r>
      <w:r/>
    </w:p>
    <w:p>
      <w:pPr>
        <w:pStyle w:val="1044"/>
        <w:spacing w:line="360" w:lineRule="auto"/>
        <w:rPr>
          <w:rFonts w:ascii="宋体" w:hAnsi="宋体" w:cs="宋体"/>
          <w:szCs w:val="21"/>
        </w:rPr>
      </w:pPr>
      <w:r>
        <w:rPr>
          <w:rFonts w:hint="eastAsia" w:ascii="宋体" w:hAnsi="宋体" w:cs="宋体"/>
          <w:szCs w:val="21"/>
        </w:rPr>
        <w:t xml:space="preserve">    3、我方同意按招标文件中的规定，本投标书的有效期限为开标后</w:t>
      </w:r>
      <w:r>
        <w:rPr>
          <w:rFonts w:hint="eastAsia" w:ascii="宋体" w:hAnsi="宋体" w:cs="宋体"/>
          <w:szCs w:val="21"/>
          <w:u w:val="single"/>
        </w:rPr>
        <w:t xml:space="preserve">60天</w:t>
      </w:r>
      <w:r>
        <w:rPr>
          <w:rFonts w:hint="eastAsia" w:ascii="宋体" w:hAnsi="宋体" w:cs="宋体"/>
          <w:szCs w:val="21"/>
        </w:rPr>
        <w:t xml:space="preserve">，如果我方在开标后规定的投标有效期内撤回投标，我方将承担相关责任。</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5、我方认为贵方有权决定中标者，还认为贵方有权接受或拒绝所有的投标者。</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6、我方愿意遵守招标公告及招标文件中所列的收费标准。</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8、我方同意中标方若无法按约定条款履行义务等行为，招标人有权取消我方的中标资格。</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rPr>
        <w:t xml:space="preserve">    9、如果我方中标，我方愿意在签订前向招标单位支付履约保证金(如有），并按招标文件规定支付中标服务费，招标代理机构有提出诉讼的权力；</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rPr>
        <w:t xml:space="preserve">10、与本投标有关的通讯地址：</w:t>
      </w:r>
      <w:r>
        <w:rPr>
          <w:rFonts w:ascii="宋体" w:hAnsi="宋体" w:cs="宋体"/>
          <w:szCs w:val="21"/>
        </w:rPr>
      </w:r>
      <w:r/>
    </w:p>
    <w:p>
      <w:pPr>
        <w:pStyle w:val="1153"/>
        <w:ind w:firstLine="420"/>
        <w:spacing w:line="360" w:lineRule="exact"/>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rPr>
          <w:rFonts w:hAnsi="宋体" w:eastAsia="宋体" w:cs="宋体"/>
          <w:sz w:val="21"/>
          <w:szCs w:val="21"/>
          <w:u w:val="single"/>
        </w:rPr>
      </w:r>
      <w:r/>
    </w:p>
    <w:p>
      <w:pPr>
        <w:pStyle w:val="1153"/>
        <w:ind w:firstLine="420"/>
        <w:spacing w:line="360" w:lineRule="exact"/>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rPr>
          <w:rFonts w:hAnsi="宋体" w:eastAsia="宋体" w:cs="宋体"/>
          <w:sz w:val="21"/>
          <w:szCs w:val="21"/>
          <w:u w:val="single"/>
        </w:rPr>
      </w:r>
      <w:r/>
    </w:p>
    <w:p>
      <w:pPr>
        <w:pStyle w:val="1153"/>
        <w:ind w:firstLine="420"/>
        <w:spacing w:line="360" w:lineRule="exact"/>
        <w:rPr>
          <w:rFonts w:hint="eastAsia" w:hAnsi="宋体" w:eastAsia="宋体" w:cs="宋体"/>
          <w:sz w:val="21"/>
          <w:szCs w:val="21"/>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w:t>
      </w:r>
      <w:r>
        <w:rPr>
          <w:rFonts w:hint="eastAsia" w:hAnsi="宋体" w:eastAsia="宋体" w:cs="宋体"/>
          <w:sz w:val="21"/>
          <w:szCs w:val="21"/>
        </w:rPr>
      </w:r>
      <w:r/>
    </w:p>
    <w:p>
      <w:pPr>
        <w:pStyle w:val="1153"/>
        <w:ind w:firstLine="425"/>
        <w:spacing w:line="360" w:lineRule="exact"/>
        <w:rPr>
          <w:rFonts w:hint="eastAsia" w:hAnsi="宋体" w:eastAsia="宋体" w:cs="宋体"/>
          <w:sz w:val="21"/>
          <w:szCs w:val="21"/>
        </w:rPr>
      </w:pPr>
      <w:r>
        <w:rPr>
          <w:rFonts w:hint="eastAsia" w:hAnsi="宋体" w:eastAsia="宋体" w:cs="宋体"/>
          <w:sz w:val="21"/>
          <w:szCs w:val="21"/>
        </w:rPr>
      </w:r>
      <w:r/>
    </w:p>
    <w:p>
      <w:pPr>
        <w:pStyle w:val="1153"/>
        <w:ind w:firstLine="420"/>
        <w:spacing w:line="360" w:lineRule="exact"/>
        <w:rPr>
          <w:rFonts w:hint="eastAsia" w:hAnsi="宋体" w:eastAsia="宋体" w:cs="宋体"/>
          <w:sz w:val="21"/>
          <w:szCs w:val="21"/>
        </w:rPr>
      </w:pPr>
      <w:r>
        <w:rPr>
          <w:rFonts w:hint="eastAsia" w:hAnsi="宋体" w:eastAsia="宋体" w:cs="宋体"/>
          <w:sz w:val="21"/>
          <w:szCs w:val="21"/>
        </w:rPr>
      </w:r>
      <w:r/>
    </w:p>
    <w:p>
      <w:pPr>
        <w:pStyle w:val="1153"/>
        <w:ind w:firstLine="420"/>
        <w:spacing w:line="360" w:lineRule="exact"/>
        <w:rPr>
          <w:rFonts w:hint="eastAsia" w:hAnsi="宋体" w:eastAsia="宋体" w:cs="宋体"/>
          <w:sz w:val="21"/>
          <w:szCs w:val="21"/>
        </w:rPr>
      </w:pPr>
      <w:r>
        <w:rPr>
          <w:rFonts w:hint="eastAsia" w:hAnsi="宋体" w:eastAsia="宋体" w:cs="宋体"/>
          <w:sz w:val="21"/>
          <w:szCs w:val="21"/>
        </w:rPr>
        <w:t xml:space="preserve">投标人：（公章）</w:t>
      </w:r>
      <w:r>
        <w:rPr>
          <w:rFonts w:hint="eastAsia" w:hAnsi="宋体" w:eastAsia="宋体" w:cs="宋体"/>
          <w:sz w:val="21"/>
          <w:szCs w:val="21"/>
        </w:rPr>
      </w:r>
      <w:r/>
    </w:p>
    <w:p>
      <w:pPr>
        <w:pStyle w:val="1153"/>
        <w:ind w:firstLine="425"/>
        <w:spacing w:line="360" w:lineRule="exact"/>
        <w:rPr>
          <w:rFonts w:hint="eastAsia" w:hAnsi="宋体" w:eastAsia="宋体" w:cs="宋体"/>
          <w:sz w:val="21"/>
          <w:szCs w:val="21"/>
        </w:rPr>
      </w:pPr>
      <w:r>
        <w:rPr>
          <w:rFonts w:hint="eastAsia" w:hAnsi="宋体" w:eastAsia="宋体" w:cs="宋体"/>
          <w:sz w:val="21"/>
          <w:szCs w:val="21"/>
        </w:rPr>
        <w:t xml:space="preserve">单位法定代表人或被委托人：（签字或签章）             </w:t>
      </w:r>
      <w:r>
        <w:rPr>
          <w:rFonts w:hint="eastAsia" w:hAnsi="宋体" w:eastAsia="宋体" w:cs="宋体"/>
          <w:sz w:val="21"/>
          <w:szCs w:val="21"/>
        </w:rPr>
      </w:r>
      <w:r/>
    </w:p>
    <w:p>
      <w:pPr>
        <w:pStyle w:val="1153"/>
        <w:ind w:firstLine="425"/>
        <w:spacing w:line="360" w:lineRule="exact"/>
        <w:rPr>
          <w:rFonts w:hint="eastAsia" w:hAnsi="宋体" w:eastAsia="宋体" w:cs="宋体"/>
          <w:sz w:val="21"/>
          <w:szCs w:val="21"/>
        </w:rPr>
      </w:pPr>
      <w:r>
        <w:rPr>
          <w:rFonts w:hint="eastAsia" w:hAnsi="宋体" w:eastAsia="宋体" w:cs="宋体"/>
          <w:sz w:val="21"/>
          <w:szCs w:val="21"/>
        </w:rPr>
        <w:t xml:space="preserve">日期：      年       月      日</w:t>
      </w:r>
      <w:r>
        <w:rPr>
          <w:rFonts w:hint="eastAsia" w:hAnsi="宋体" w:eastAsia="宋体" w:cs="宋体"/>
          <w:sz w:val="21"/>
          <w:szCs w:val="21"/>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格式3：</w:t>
      </w:r>
      <w:r>
        <w:rPr>
          <w:rFonts w:ascii="宋体" w:hAnsi="宋体" w:cs="宋体"/>
          <w:b/>
          <w:bCs/>
          <w:szCs w:val="21"/>
          <w:lang w:val="zh-CN"/>
        </w:rPr>
      </w:r>
      <w:r/>
    </w:p>
    <w:p>
      <w:pPr>
        <w:pStyle w:val="1053"/>
        <w:ind w:firstLine="422"/>
        <w:spacing w:line="360" w:lineRule="auto"/>
        <w:rPr>
          <w:rFonts w:ascii="宋体" w:hAnsi="宋体" w:cs="宋体"/>
          <w:b/>
          <w:bCs/>
          <w:szCs w:val="21"/>
          <w:lang w:val="zh-CN"/>
        </w:rPr>
      </w:pPr>
      <w:r>
        <w:rPr>
          <w:rFonts w:hint="eastAsia" w:ascii="宋体" w:hAnsi="宋体" w:cs="宋体"/>
          <w:b/>
          <w:bCs/>
          <w:szCs w:val="21"/>
        </w:rPr>
        <w:t xml:space="preserve">1.1.</w:t>
      </w:r>
      <w:r>
        <w:rPr>
          <w:rFonts w:hint="eastAsia" w:ascii="宋体" w:hAnsi="宋体" w:cs="宋体"/>
          <w:b/>
          <w:bCs/>
          <w:szCs w:val="21"/>
          <w:lang w:val="zh-CN"/>
        </w:rPr>
        <w:t xml:space="preserve">投标单位营业执照或独立法人证书副本或三证合一营业执照复印件；</w:t>
      </w:r>
      <w:r>
        <w:rPr>
          <w:rFonts w:ascii="宋体" w:hAnsi="宋体" w:cs="宋体"/>
          <w:b/>
          <w:bCs/>
          <w:szCs w:val="21"/>
          <w:lang w:val="zh-CN"/>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1.2.具有良好的商业信誉和健全的财务会计制度：供应商提供以下其中一项有效材料即可：1、针对该项作出承诺，并加盖公章（格式可参照《附件.资格条件承诺函》）；2、提供2025年度财务状况报告或基本开户行出具的资信证明；</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1.3.具有履行合同所必需的设备和专业技术能力供应商提供以下其中一项有效材料即可：1、针对该项作出承诺，并加盖公章（格式可参照《附件.资格条件承诺函》）；2、按投标（响应）文件格式填报设备及专业技术能力情况；</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1.4.有依法缴纳税收和社会保障资金的良好记录：供应商提供以下其中一项有效材料即可：1、针对该项作出承诺，并加盖公章（格式可参照《附件.资格条件承诺函》）；2、提供投标截止日前6个月内任意1个月依法缴纳税收和社会保障资金的相关材料。 如依法免税或不需要缴纳社会保障资金的， 提供相应证明材料；</w:t>
      </w:r>
      <w:r>
        <w:rPr>
          <w:rFonts w:hint="eastAsia" w:ascii="宋体" w:hAnsi="宋体" w:cs="宋体"/>
          <w:szCs w:val="21"/>
        </w:rPr>
      </w:r>
      <w:r/>
    </w:p>
    <w:p>
      <w:pPr>
        <w:pStyle w:val="1053"/>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参加采购活动前三年内，在经营活动中没有重大违法记录声明。</w:t>
      </w:r>
      <w:r>
        <w:rPr>
          <w:rFonts w:hint="eastAsia" w:ascii="宋体" w:hAnsi="宋体" w:cs="宋体"/>
          <w:szCs w:val="21"/>
        </w:rPr>
      </w:r>
      <w:r/>
    </w:p>
    <w:p>
      <w:pPr>
        <w:pStyle w:val="1044"/>
        <w:jc w:val="center"/>
        <w:spacing w:line="360" w:lineRule="auto"/>
        <w:rPr>
          <w:rFonts w:hint="eastAsia"/>
          <w:b/>
          <w:bCs/>
          <w:szCs w:val="21"/>
        </w:rPr>
      </w:pPr>
      <w:r>
        <w:rPr>
          <w:rFonts w:hint="eastAsia"/>
          <w:b/>
          <w:bCs/>
          <w:szCs w:val="21"/>
        </w:rPr>
      </w:r>
      <w:r/>
    </w:p>
    <w:p>
      <w:pPr>
        <w:pStyle w:val="1044"/>
        <w:jc w:val="center"/>
        <w:spacing w:line="360" w:lineRule="auto"/>
        <w:rPr>
          <w:rFonts w:hint="eastAsia"/>
          <w:b/>
          <w:bCs/>
          <w:szCs w:val="21"/>
        </w:rPr>
      </w:pPr>
      <w:r>
        <w:rPr>
          <w:rFonts w:hint="eastAsia"/>
          <w:b/>
          <w:bCs/>
          <w:szCs w:val="21"/>
        </w:rPr>
        <w:t xml:space="preserve">资格条件承诺函</w:t>
      </w:r>
      <w:r>
        <w:rPr>
          <w:rFonts w:hint="eastAsia"/>
          <w:b/>
          <w:bCs/>
          <w:szCs w:val="21"/>
        </w:rPr>
      </w:r>
      <w:r/>
    </w:p>
    <w:p>
      <w:pPr>
        <w:pStyle w:val="1044"/>
        <w:ind w:firstLine="420"/>
        <w:spacing w:line="360" w:lineRule="auto"/>
        <w:rPr>
          <w:rFonts w:hint="eastAsia"/>
          <w:szCs w:val="21"/>
        </w:rPr>
      </w:pPr>
      <w:r>
        <w:rPr>
          <w:rFonts w:hint="eastAsia"/>
          <w:szCs w:val="21"/>
        </w:rPr>
        <w:t xml:space="preserve">致：</w:t>
      </w:r>
      <w:r>
        <w:rPr>
          <w:rFonts w:hint="eastAsia"/>
          <w:szCs w:val="21"/>
        </w:rPr>
      </w:r>
      <w:r/>
    </w:p>
    <w:p>
      <w:pPr>
        <w:pStyle w:val="1044"/>
        <w:ind w:firstLine="420"/>
        <w:spacing w:line="360" w:lineRule="auto"/>
        <w:rPr>
          <w:rFonts w:hint="eastAsia"/>
          <w:szCs w:val="21"/>
        </w:rPr>
      </w:pPr>
      <w:r>
        <w:rPr>
          <w:rFonts w:hint="eastAsia"/>
          <w:szCs w:val="21"/>
        </w:rPr>
        <w:t xml:space="preserve">为维护公平、公正、公开的采购市场秩序，树立诚实守信的采购供应商形象，本单位（本人）自愿作出以下承诺：</w:t>
      </w:r>
      <w:r>
        <w:rPr>
          <w:rFonts w:hint="eastAsia"/>
          <w:szCs w:val="21"/>
        </w:rPr>
      </w:r>
      <w:r/>
    </w:p>
    <w:p>
      <w:pPr>
        <w:pStyle w:val="1044"/>
        <w:ind w:firstLine="420"/>
        <w:spacing w:line="360" w:lineRule="auto"/>
        <w:rPr>
          <w:rFonts w:hint="eastAsia"/>
          <w:szCs w:val="21"/>
        </w:rPr>
      </w:pPr>
      <w:r>
        <w:rPr>
          <w:rFonts w:hint="eastAsia"/>
          <w:szCs w:val="21"/>
        </w:rPr>
        <w:t xml:space="preserve">一、我单位自愿参加本次采购活动（项目名称：</w:t>
      </w:r>
      <w:r>
        <w:rPr>
          <w:rFonts w:hint="eastAsia"/>
          <w:szCs w:val="21"/>
          <w:u w:val="single"/>
        </w:rPr>
        <w:t xml:space="preserve">              </w:t>
      </w:r>
      <w:r>
        <w:rPr>
          <w:rFonts w:hint="eastAsia"/>
          <w:szCs w:val="21"/>
        </w:rPr>
        <w:t xml:space="preserve">项目编号：</w:t>
      </w:r>
      <w:r>
        <w:rPr>
          <w:rFonts w:hint="eastAsia"/>
          <w:szCs w:val="21"/>
          <w:u w:val="single"/>
        </w:rPr>
        <w:t xml:space="preserve">              </w:t>
      </w:r>
      <w:r>
        <w:rPr>
          <w:rFonts w:hint="eastAsia"/>
          <w:szCs w:val="21"/>
        </w:rPr>
        <w:t xml:space="preserve">），严格遵守相关法律法规，依法诚信经营，无条件遵守本次采购活动的各项规定。 我单位、郑重承诺，我单位符合本采购文件、本承诺函的条件：</w:t>
      </w:r>
      <w:r>
        <w:rPr>
          <w:rFonts w:hint="eastAsia"/>
          <w:szCs w:val="21"/>
        </w:rPr>
      </w:r>
      <w:r/>
    </w:p>
    <w:p>
      <w:pPr>
        <w:pStyle w:val="1044"/>
        <w:ind w:firstLine="420"/>
        <w:spacing w:line="360" w:lineRule="auto"/>
        <w:rPr>
          <w:rFonts w:hint="eastAsia"/>
          <w:szCs w:val="21"/>
        </w:rPr>
      </w:pPr>
      <w:r>
        <w:rPr>
          <w:rFonts w:hint="eastAsia"/>
          <w:szCs w:val="21"/>
        </w:rPr>
        <w:t xml:space="preserve">（一）具有独立承担民事责任的能力；</w:t>
      </w:r>
      <w:r>
        <w:rPr>
          <w:rFonts w:hint="eastAsia"/>
          <w:szCs w:val="21"/>
        </w:rPr>
      </w:r>
      <w:r/>
    </w:p>
    <w:p>
      <w:pPr>
        <w:pStyle w:val="1044"/>
        <w:ind w:firstLine="420"/>
        <w:spacing w:line="360" w:lineRule="auto"/>
        <w:rPr>
          <w:rFonts w:hint="eastAsia"/>
          <w:szCs w:val="21"/>
        </w:rPr>
      </w:pPr>
      <w:r>
        <w:rPr>
          <w:rFonts w:hint="eastAsia"/>
          <w:szCs w:val="21"/>
        </w:rPr>
        <w:t xml:space="preserve">（二）具有良好的商业信誉和健全的财务会计制度；</w:t>
      </w:r>
      <w:r>
        <w:rPr>
          <w:rFonts w:hint="eastAsia"/>
          <w:szCs w:val="21"/>
        </w:rPr>
      </w:r>
      <w:r/>
    </w:p>
    <w:p>
      <w:pPr>
        <w:pStyle w:val="1044"/>
        <w:ind w:firstLine="420"/>
        <w:spacing w:line="360" w:lineRule="auto"/>
        <w:rPr>
          <w:rFonts w:hint="eastAsia"/>
          <w:szCs w:val="21"/>
        </w:rPr>
      </w:pPr>
      <w:r>
        <w:rPr>
          <w:rFonts w:hint="eastAsia"/>
          <w:szCs w:val="21"/>
        </w:rPr>
        <w:t xml:space="preserve">（三）具有履行合同所必需的设备和专业技术能力；</w:t>
      </w:r>
      <w:r>
        <w:rPr>
          <w:rFonts w:hint="eastAsia"/>
          <w:szCs w:val="21"/>
        </w:rPr>
      </w:r>
      <w:r/>
    </w:p>
    <w:p>
      <w:pPr>
        <w:pStyle w:val="1044"/>
        <w:ind w:firstLine="420"/>
        <w:spacing w:line="360" w:lineRule="auto"/>
        <w:rPr>
          <w:rFonts w:hint="eastAsia"/>
          <w:szCs w:val="21"/>
        </w:rPr>
      </w:pPr>
      <w:r>
        <w:rPr>
          <w:rFonts w:hint="eastAsia"/>
          <w:szCs w:val="21"/>
        </w:rPr>
        <w:t xml:space="preserve">（四）有依法缴纳税收和社会保障资金的良好记录；</w:t>
      </w:r>
      <w:r>
        <w:rPr>
          <w:rFonts w:hint="eastAsia"/>
          <w:szCs w:val="21"/>
        </w:rPr>
      </w:r>
      <w:r/>
    </w:p>
    <w:p>
      <w:pPr>
        <w:pStyle w:val="1044"/>
        <w:ind w:firstLine="420"/>
        <w:spacing w:line="360" w:lineRule="auto"/>
        <w:rPr>
          <w:rFonts w:hint="eastAsia"/>
          <w:szCs w:val="21"/>
        </w:rPr>
      </w:pPr>
      <w:r>
        <w:rPr>
          <w:rFonts w:hint="eastAsia"/>
          <w:szCs w:val="21"/>
        </w:rPr>
        <w:t xml:space="preserve">（五）参加采购活动前三年内，在经营活动中没有重大违法记录；</w:t>
      </w:r>
      <w:r>
        <w:rPr>
          <w:rFonts w:hint="eastAsia"/>
          <w:szCs w:val="21"/>
        </w:rPr>
      </w:r>
      <w:r/>
    </w:p>
    <w:p>
      <w:pPr>
        <w:pStyle w:val="1044"/>
        <w:ind w:firstLine="420"/>
        <w:spacing w:line="360" w:lineRule="auto"/>
        <w:rPr>
          <w:rFonts w:hint="eastAsia"/>
          <w:szCs w:val="21"/>
        </w:rPr>
      </w:pPr>
      <w:r>
        <w:rPr>
          <w:rFonts w:hint="eastAsia"/>
          <w:szCs w:val="21"/>
        </w:rPr>
        <w:t xml:space="preserve">（六）符合法律、行政法规规定的其他条件。</w:t>
      </w:r>
      <w:r>
        <w:rPr>
          <w:rFonts w:hint="eastAsia"/>
          <w:szCs w:val="21"/>
        </w:rPr>
      </w:r>
      <w:r/>
    </w:p>
    <w:p>
      <w:pPr>
        <w:pStyle w:val="1044"/>
        <w:ind w:firstLine="420"/>
        <w:spacing w:line="360" w:lineRule="auto"/>
        <w:rPr>
          <w:rFonts w:hint="eastAsia"/>
          <w:szCs w:val="21"/>
        </w:rPr>
      </w:pPr>
      <w:r>
        <w:rPr>
          <w:rFonts w:hint="eastAsia"/>
          <w:szCs w:val="21"/>
        </w:rPr>
        <w:t xml:space="preserve">二、我单位（本人）保证上述承诺事项的真实性。如有弄虚作假或其他违法违规行为，自愿承担一切法律责任，接受采购监管部门和其他机关的审查和处罚。</w:t>
      </w:r>
      <w:r>
        <w:rPr>
          <w:rFonts w:hint="eastAsia"/>
          <w:szCs w:val="21"/>
        </w:rPr>
      </w:r>
      <w:r/>
    </w:p>
    <w:p>
      <w:pPr>
        <w:pStyle w:val="1044"/>
        <w:ind w:firstLine="420"/>
        <w:spacing w:line="360" w:lineRule="auto"/>
        <w:rPr>
          <w:rFonts w:hint="eastAsia"/>
          <w:szCs w:val="21"/>
        </w:rPr>
      </w:pPr>
      <w:r>
        <w:rPr>
          <w:rFonts w:hint="eastAsia"/>
          <w:szCs w:val="21"/>
        </w:rPr>
        <w:t xml:space="preserve">特此承诺。</w:t>
      </w:r>
      <w:r>
        <w:rPr>
          <w:rFonts w:hint="eastAsia"/>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投标单位：（盖章）</w:t>
      </w:r>
      <w:r>
        <w:rPr>
          <w:rFonts w:hint="eastAsia" w:ascii="宋体" w:hAnsi="宋体" w:cs="宋体"/>
          <w:szCs w:val="21"/>
          <w:lang w:val="zh-CN"/>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4"/>
        <w:spacing w:line="360" w:lineRule="auto"/>
        <w:rPr>
          <w:rFonts w:ascii="宋体" w:hAnsi="宋体" w:cs="宋体"/>
          <w:b/>
          <w:bCs/>
          <w:szCs w:val="21"/>
          <w:lang w:val="zh-CN"/>
        </w:rPr>
      </w:pPr>
      <w:r>
        <w:rPr>
          <w:rFonts w:hint="eastAsia" w:ascii="宋体" w:hAnsi="宋体"/>
          <w:szCs w:val="21"/>
        </w:rPr>
        <w:t xml:space="preserve">日期：      年      月      日</w:t>
      </w: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格式4：</w:t>
      </w:r>
      <w:r>
        <w:rPr>
          <w:rFonts w:hint="eastAsia" w:ascii="宋体" w:hAnsi="宋体" w:cs="宋体"/>
          <w:b/>
          <w:bCs/>
          <w:szCs w:val="21"/>
          <w:lang w:val="zh-CN"/>
        </w:rPr>
        <w:t xml:space="preserve">参加采购活动前三年内，在经营活动中没有重大违法记录声明</w:t>
      </w:r>
      <w:r>
        <w:rPr>
          <w:rFonts w:ascii="宋体" w:hAnsi="宋体" w:cs="宋体"/>
          <w:b/>
          <w:bCs/>
          <w:szCs w:val="21"/>
          <w:lang w:val="zh-CN"/>
        </w:rPr>
      </w:r>
      <w:r/>
    </w:p>
    <w:p>
      <w:pPr>
        <w:pStyle w:val="1153"/>
        <w:jc w:val="center"/>
        <w:rPr>
          <w:rFonts w:hAnsi="宋体" w:eastAsia="宋体" w:cs="宋体"/>
          <w:b/>
          <w:bCs/>
          <w:sz w:val="24"/>
          <w:szCs w:val="24"/>
        </w:rPr>
      </w:pPr>
      <w:r>
        <w:rPr>
          <w:rFonts w:hAnsi="宋体" w:eastAsia="宋体" w:cs="宋体"/>
          <w:b/>
          <w:bCs/>
          <w:sz w:val="24"/>
          <w:szCs w:val="24"/>
        </w:rPr>
      </w:r>
      <w:r/>
    </w:p>
    <w:p>
      <w:pPr>
        <w:pStyle w:val="1044"/>
        <w:rPr>
          <w:b/>
          <w:bCs/>
          <w:color w:val="ff0000"/>
          <w:szCs w:val="21"/>
        </w:rPr>
      </w:pPr>
      <w:r>
        <w:rPr>
          <w:b/>
          <w:bCs/>
          <w:color w:val="ff0000"/>
          <w:szCs w:val="21"/>
        </w:rPr>
      </w:r>
      <w:r/>
    </w:p>
    <w:p>
      <w:pPr>
        <w:pStyle w:val="1153"/>
        <w:jc w:val="center"/>
        <w:rPr>
          <w:rFonts w:hAnsi="宋体" w:eastAsia="宋体" w:cs="宋体"/>
          <w:b/>
          <w:bCs/>
          <w:sz w:val="21"/>
          <w:szCs w:val="21"/>
        </w:rPr>
      </w:pPr>
      <w:r>
        <w:rPr>
          <w:rFonts w:hint="eastAsia" w:hAnsi="宋体" w:eastAsia="宋体" w:cs="宋体"/>
          <w:b/>
          <w:bCs/>
          <w:sz w:val="21"/>
          <w:szCs w:val="21"/>
        </w:rPr>
        <w:t xml:space="preserve">参加采购活动前三年内，在经营活动中没有重大违法记录声明</w:t>
      </w:r>
      <w:r>
        <w:rPr>
          <w:rFonts w:hAnsi="宋体" w:eastAsia="宋体" w:cs="宋体"/>
          <w:b/>
          <w:bCs/>
          <w:sz w:val="21"/>
          <w:szCs w:val="21"/>
        </w:rPr>
      </w:r>
      <w:r/>
    </w:p>
    <w:p>
      <w:pPr>
        <w:pStyle w:val="1044"/>
        <w:spacing w:line="360" w:lineRule="auto"/>
        <w:rPr>
          <w:rFonts w:ascii="宋体" w:hAnsi="宋体"/>
          <w:bCs/>
          <w:szCs w:val="21"/>
        </w:rPr>
      </w:pPr>
      <w:r>
        <w:rPr>
          <w:rFonts w:ascii="宋体" w:hAnsi="宋体"/>
          <w:bCs/>
          <w:szCs w:val="21"/>
        </w:rPr>
      </w:r>
      <w:r/>
    </w:p>
    <w:p>
      <w:pPr>
        <w:pStyle w:val="1044"/>
        <w:spacing w:line="360" w:lineRule="auto"/>
        <w:rPr>
          <w:rFonts w:ascii="宋体" w:hAnsi="宋体"/>
          <w:bCs/>
          <w:szCs w:val="21"/>
        </w:rPr>
      </w:pPr>
      <w:r>
        <w:rPr>
          <w:rFonts w:hint="eastAsia" w:ascii="宋体" w:hAnsi="宋体"/>
          <w:bCs/>
          <w:szCs w:val="21"/>
        </w:rPr>
        <w:t xml:space="preserve">致：  </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我单位</w:t>
      </w:r>
      <w:r>
        <w:rPr>
          <w:rFonts w:hint="eastAsia" w:ascii="宋体" w:hAnsi="宋体"/>
          <w:bCs/>
          <w:szCs w:val="21"/>
          <w:u w:val="single"/>
        </w:rPr>
        <w:t xml:space="preserve">                   </w:t>
      </w:r>
      <w:r>
        <w:rPr>
          <w:rFonts w:hint="eastAsia" w:ascii="宋体" w:hAnsi="宋体"/>
          <w:bCs/>
          <w:szCs w:val="21"/>
        </w:rPr>
        <w:t xml:space="preserve">在参加采购活动前三年内，没有重大违法记录，特此声明。</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若招标代理机构在本项目采购过程中发现我单位近三年内在采购活动中有重大违法记录，我单位将无条件退出本项目的招标，并承担因此引起的一起后果。</w:t>
      </w:r>
      <w:r>
        <w:rPr>
          <w:rFonts w:ascii="宋体" w:hAnsi="宋体"/>
          <w:bCs/>
          <w:szCs w:val="21"/>
        </w:rPr>
      </w:r>
      <w:r/>
    </w:p>
    <w:p>
      <w:pPr>
        <w:pStyle w:val="1044"/>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1044"/>
        <w:ind w:left="3150" w:firstLine="210"/>
        <w:spacing w:line="360" w:lineRule="auto"/>
        <w:rPr>
          <w:rFonts w:hint="eastAsia" w:ascii="宋体" w:hAnsi="宋体" w:cs="宋体"/>
          <w:szCs w:val="21"/>
          <w:lang w:val="zh-CN"/>
        </w:rPr>
      </w:pPr>
      <w:r>
        <w:rPr>
          <w:rFonts w:hint="eastAsia" w:ascii="宋体" w:hAnsi="宋体" w:cs="宋体"/>
          <w:szCs w:val="21"/>
          <w:lang w:val="zh-CN"/>
        </w:rPr>
      </w:r>
      <w:r/>
    </w:p>
    <w:p>
      <w:pPr>
        <w:pStyle w:val="1064"/>
        <w:rPr>
          <w:rFonts w:hint="eastAsia" w:hAnsi="宋体" w:cs="宋体"/>
          <w:sz w:val="21"/>
          <w:szCs w:val="21"/>
          <w:lang w:val="zh-CN"/>
        </w:rPr>
      </w:pPr>
      <w:r>
        <w:rPr>
          <w:rFonts w:hint="eastAsia" w:hAnsi="宋体" w:cs="宋体"/>
          <w:sz w:val="21"/>
          <w:szCs w:val="21"/>
          <w:lang w:val="zh-CN"/>
        </w:rPr>
      </w:r>
      <w:r/>
    </w:p>
    <w:p>
      <w:pPr>
        <w:pStyle w:val="1044"/>
        <w:rPr>
          <w:rFonts w:hint="eastAsia"/>
          <w:lang w:val="zh-CN"/>
        </w:rPr>
      </w:pPr>
      <w:r>
        <w:rPr>
          <w:rFonts w:hint="eastAsia"/>
          <w:lang w:val="zh-CN"/>
        </w:rPr>
      </w:r>
      <w:r/>
    </w:p>
    <w:p>
      <w:pPr>
        <w:pStyle w:val="1044"/>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4"/>
        <w:spacing w:line="360" w:lineRule="auto"/>
        <w:rPr>
          <w:rFonts w:ascii="宋体" w:hAnsi="宋体"/>
          <w:szCs w:val="21"/>
        </w:rPr>
      </w:pPr>
      <w:r>
        <w:rPr>
          <w:rFonts w:hint="eastAsia" w:ascii="宋体" w:hAnsi="宋体"/>
          <w:szCs w:val="21"/>
        </w:rPr>
        <w:t xml:space="preserve">日期：      年      月      日</w:t>
      </w:r>
      <w:r>
        <w:rPr>
          <w:rFonts w:ascii="宋体" w:hAnsi="宋体"/>
          <w:szCs w:val="21"/>
        </w:rPr>
      </w:r>
      <w:r/>
    </w:p>
    <w:p>
      <w:pPr>
        <w:pStyle w:val="1044"/>
        <w:ind w:firstLine="210"/>
        <w:jc w:val="center"/>
        <w:spacing w:line="360" w:lineRule="auto"/>
        <w:rPr>
          <w:b/>
          <w:bCs/>
          <w:color w:val="ff0000"/>
          <w:szCs w:val="21"/>
        </w:rPr>
      </w:pPr>
      <w:r>
        <w:rPr>
          <w:b/>
          <w:bCs/>
          <w:color w:val="ff0000"/>
          <w:szCs w:val="21"/>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格式5：</w:t>
      </w:r>
      <w:r>
        <w:rPr>
          <w:rFonts w:hint="eastAsia" w:ascii="宋体" w:hAnsi="宋体" w:cs="宋体"/>
          <w:b/>
          <w:bCs/>
          <w:szCs w:val="21"/>
          <w:lang w:val="zh-CN"/>
        </w:rPr>
        <w:t xml:space="preserve">投标人证明其符合招标文件规定的投标人特定资格条件的证书、证明和文件材料；（如有）</w:t>
      </w:r>
      <w:r>
        <w:rPr>
          <w:rFonts w:ascii="宋体" w:hAnsi="宋体" w:cs="宋体"/>
          <w:b/>
          <w:bCs/>
          <w:szCs w:val="21"/>
          <w:lang w:val="zh-CN"/>
        </w:rPr>
      </w:r>
      <w:r/>
    </w:p>
    <w:p>
      <w:pPr>
        <w:pStyle w:val="1044"/>
        <w:ind w:firstLine="210"/>
        <w:jc w:val="center"/>
        <w:spacing w:line="360" w:lineRule="auto"/>
        <w:rPr>
          <w:b/>
          <w:bCs/>
          <w:color w:val="ff0000"/>
          <w:szCs w:val="21"/>
        </w:rPr>
      </w:pPr>
      <w:r>
        <w:rPr>
          <w:b/>
          <w:bCs/>
          <w:color w:val="ff0000"/>
          <w:szCs w:val="21"/>
        </w:rPr>
      </w:r>
      <w:r/>
    </w:p>
    <w:p>
      <w:pPr>
        <w:pStyle w:val="1044"/>
        <w:ind w:firstLine="210"/>
        <w:jc w:val="center"/>
        <w:spacing w:line="360" w:lineRule="auto"/>
        <w:rPr>
          <w:b/>
          <w:bCs/>
          <w:color w:val="ff0000"/>
          <w:szCs w:val="21"/>
        </w:rPr>
      </w:pPr>
      <w:r>
        <w:rPr>
          <w:b/>
          <w:bCs/>
          <w:color w:val="ff0000"/>
          <w:szCs w:val="21"/>
        </w:rPr>
      </w:r>
      <w:r/>
    </w:p>
    <w:p>
      <w:pPr>
        <w:pStyle w:val="1044"/>
        <w:ind w:firstLine="210"/>
        <w:jc w:val="center"/>
        <w:spacing w:line="360" w:lineRule="auto"/>
        <w:rPr>
          <w:b/>
          <w:bCs/>
          <w:color w:val="ff0000"/>
          <w:szCs w:val="21"/>
        </w:rPr>
      </w:pPr>
      <w:r>
        <w:rPr>
          <w:b/>
          <w:bCs/>
          <w:color w:val="ff0000"/>
          <w:szCs w:val="21"/>
        </w:rPr>
      </w:r>
      <w:r/>
    </w:p>
    <w:p>
      <w:pPr>
        <w:pStyle w:val="1044"/>
        <w:ind w:firstLine="210"/>
        <w:jc w:val="center"/>
        <w:spacing w:line="360" w:lineRule="auto"/>
        <w:rPr>
          <w:b/>
          <w:bCs/>
          <w:color w:val="ff0000"/>
          <w:szCs w:val="21"/>
        </w:rPr>
      </w:pPr>
      <w:r>
        <w:rPr>
          <w:b/>
          <w:bCs/>
          <w:color w:val="ff0000"/>
          <w:szCs w:val="21"/>
        </w:rPr>
      </w:r>
      <w:r/>
    </w:p>
    <w:p>
      <w:pPr>
        <w:pStyle w:val="1044"/>
        <w:ind w:firstLine="210"/>
        <w:jc w:val="center"/>
        <w:spacing w:line="360" w:lineRule="auto"/>
        <w:rPr>
          <w:rFonts w:ascii="宋体" w:hAnsi="宋体" w:cs="宋体"/>
          <w:szCs w:val="21"/>
        </w:rPr>
      </w:pPr>
      <w:r>
        <w:rPr>
          <w:rFonts w:hint="eastAsia"/>
          <w:b/>
          <w:bCs/>
          <w:color w:val="ff0000"/>
          <w:szCs w:val="21"/>
        </w:rPr>
        <w:t xml:space="preserve">注：必须按投标人资格要求提供相关资料并加盖公章，否则投标无效。</w:t>
      </w:r>
      <w:r>
        <w:rPr>
          <w:rFonts w:ascii="宋体" w:hAnsi="宋体" w:cs="宋体"/>
          <w:szCs w:val="21"/>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格式6：</w:t>
      </w:r>
      <w:r>
        <w:rPr>
          <w:rFonts w:hint="eastAsia" w:ascii="宋体" w:hAnsi="宋体" w:cs="宋体"/>
          <w:b/>
          <w:bCs/>
          <w:szCs w:val="21"/>
          <w:lang w:val="zh-CN"/>
        </w:rPr>
        <w:t xml:space="preserve">投标单位情况表</w:t>
      </w:r>
      <w:r>
        <w:rPr>
          <w:rFonts w:ascii="宋体" w:hAnsi="宋体" w:cs="宋体"/>
          <w:b/>
          <w:bCs/>
          <w:szCs w:val="21"/>
          <w:lang w:val="zh-CN"/>
        </w:rPr>
      </w:r>
      <w:r/>
    </w:p>
    <w:p>
      <w:pPr>
        <w:pStyle w:val="1053"/>
        <w:ind w:firstLine="0"/>
        <w:rPr>
          <w:rFonts w:ascii="宋体" w:hAnsi="宋体" w:cs="宋体"/>
        </w:rPr>
      </w:pPr>
      <w:r>
        <w:rPr>
          <w:rFonts w:ascii="宋体" w:hAnsi="宋体" w:cs="宋体"/>
        </w:rPr>
      </w:r>
      <w:r/>
    </w:p>
    <w:p>
      <w:pPr>
        <w:pStyle w:val="1053"/>
        <w:ind w:firstLine="0"/>
        <w:jc w:val="center"/>
        <w:rPr>
          <w:rFonts w:ascii="宋体" w:hAnsi="宋体" w:cs="宋体"/>
          <w:b/>
          <w:bCs/>
          <w:szCs w:val="21"/>
        </w:rPr>
      </w:pPr>
      <w:r>
        <w:rPr>
          <w:rFonts w:hint="eastAsia" w:ascii="宋体" w:hAnsi="宋体" w:cs="宋体"/>
          <w:b/>
          <w:bCs/>
          <w:szCs w:val="21"/>
        </w:rPr>
        <w:t xml:space="preserve">投标单位情况表</w:t>
      </w:r>
      <w:r>
        <w:rPr>
          <w:rFonts w:ascii="宋体" w:hAnsi="宋体" w:cs="宋体"/>
          <w:b/>
          <w:bCs/>
          <w:szCs w:val="21"/>
        </w:rPr>
      </w:r>
      <w:r/>
    </w:p>
    <w:p>
      <w:pPr>
        <w:pStyle w:val="1044"/>
        <w:ind w:firstLine="420"/>
        <w:spacing w:line="400" w:lineRule="exact"/>
        <w:rPr>
          <w:rFonts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 xml:space="preserve">                       </w:t>
      </w:r>
      <w:r>
        <w:rPr>
          <w:rFonts w:ascii="宋体" w:hAnsi="宋体" w:cs="宋体"/>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法定代表人</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成立日期</w:t>
            </w:r>
            <w:r>
              <w:rPr>
                <w:rFonts w:ascii="宋体" w:hAnsi="宋体" w:cs="宋体"/>
                <w:szCs w:val="21"/>
              </w:rPr>
            </w:r>
            <w:r/>
          </w:p>
        </w:tc>
        <w:tc>
          <w:tcPr>
            <w:gridSpan w:val="2"/>
            <w:tcW w:w="2605"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企业地址</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注册资本</w:t>
            </w:r>
            <w:r>
              <w:rPr>
                <w:rFonts w:ascii="宋体" w:hAnsi="宋体" w:cs="宋体"/>
                <w:szCs w:val="21"/>
              </w:rPr>
            </w:r>
            <w:r/>
          </w:p>
        </w:tc>
        <w:tc>
          <w:tcPr>
            <w:gridSpan w:val="2"/>
            <w:tcW w:w="2605" w:type="dxa"/>
            <w:vAlign w:val="center"/>
            <w:textDirection w:val="lrTb"/>
            <w:noWrap w:val="false"/>
          </w:tcPr>
          <w:p>
            <w:pPr>
              <w:pStyle w:val="1044"/>
              <w:ind w:firstLine="2160"/>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经营范围</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职工人数</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gridSpan w:val="2"/>
            <w:tcW w:w="3517"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其中：有中高级以上职称的人数</w:t>
            </w:r>
            <w:r>
              <w:rPr>
                <w:rFonts w:ascii="宋体" w:hAnsi="宋体" w:cs="宋体"/>
                <w:szCs w:val="21"/>
              </w:rPr>
            </w:r>
            <w:r/>
          </w:p>
        </w:tc>
        <w:tc>
          <w:tcPr>
            <w:tcW w:w="549"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资产总计</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净资产</w:t>
            </w:r>
            <w:r>
              <w:rPr>
                <w:rFonts w:ascii="宋体" w:hAnsi="宋体" w:cs="宋体"/>
                <w:szCs w:val="21"/>
              </w:rPr>
            </w:r>
            <w:r/>
          </w:p>
        </w:tc>
        <w:tc>
          <w:tcPr>
            <w:gridSpan w:val="2"/>
            <w:tcW w:w="260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万元</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股东权益</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销售收入</w:t>
            </w:r>
            <w:r>
              <w:rPr>
                <w:rFonts w:ascii="宋体" w:hAnsi="宋体" w:cs="宋体"/>
                <w:szCs w:val="21"/>
              </w:rPr>
            </w:r>
            <w:r/>
          </w:p>
        </w:tc>
        <w:tc>
          <w:tcPr>
            <w:gridSpan w:val="2"/>
            <w:tcW w:w="260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实现利润</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rPr>
              <w:t xml:space="preserve">2025年</w:t>
            </w:r>
            <w:r>
              <w:rPr>
                <w:rFonts w:hint="eastAsia" w:ascii="宋体" w:hAnsi="宋体" w:cs="宋体"/>
                <w:szCs w:val="21"/>
                <w:lang w:val="zh-CN"/>
              </w:rPr>
              <w:t xml:space="preserve">  万元</w:t>
            </w: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gridSpan w:val="2"/>
            <w:tcW w:w="2605"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营业面积（含厂房面积）</w:t>
            </w:r>
            <w:r>
              <w:rPr>
                <w:rFonts w:ascii="宋体" w:hAnsi="宋体" w:cs="宋体"/>
                <w:szCs w:val="21"/>
              </w:rPr>
            </w:r>
            <w:r/>
          </w:p>
        </w:tc>
        <w:tc>
          <w:tcPr>
            <w:tcW w:w="185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        平方米</w:t>
            </w:r>
            <w:r>
              <w:rPr>
                <w:rFonts w:ascii="宋体" w:hAnsi="宋体" w:cs="宋体"/>
                <w:szCs w:val="21"/>
              </w:rPr>
            </w:r>
            <w:r/>
          </w:p>
        </w:tc>
        <w:tc>
          <w:tcPr>
            <w:tcW w:w="146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其中：</w:t>
            </w:r>
            <w:r>
              <w:rPr>
                <w:rFonts w:ascii="宋体" w:hAnsi="宋体" w:cs="宋体"/>
                <w:szCs w:val="21"/>
              </w:rPr>
            </w:r>
            <w:r/>
          </w:p>
        </w:tc>
        <w:tc>
          <w:tcPr>
            <w:gridSpan w:val="2"/>
            <w:tcW w:w="2605"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自有面积      平方米</w:t>
            </w:r>
            <w:r>
              <w:rPr>
                <w:rFonts w:ascii="宋体" w:hAnsi="宋体" w:cs="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承租面积        平方米</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单位简历及内设机构情况</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单位优势及特长</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近三年来完成或正在履行的重大合同情况</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最近2年内在经营过程中受到何种奖励或处分</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（包括财政、工商、税务、物价、技监部门稽查情况和结果）</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最近3年内有无因售假、售劣或是其他原因被消费者投诉或起诉的情况及说明</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（包括解决方式和结果）</w:t>
            </w: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最近3年内主要负责人有无因经济犯罪被司法机关追究的情况及说明</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获得技术认证的工程师及简介</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rHeight w:val="454"/>
        </w:trPr>
        <w:tc>
          <w:tcPr>
            <w:tcW w:w="2660" w:type="dxa"/>
            <w:vAlign w:val="center"/>
            <w:textDirection w:val="lrTb"/>
            <w:noWrap w:val="false"/>
          </w:tcPr>
          <w:p>
            <w:pPr>
              <w:pStyle w:val="1044"/>
              <w:spacing w:line="360" w:lineRule="auto"/>
              <w:rPr>
                <w:rFonts w:ascii="宋体" w:hAnsi="宋体" w:cs="宋体"/>
                <w:szCs w:val="21"/>
              </w:rPr>
            </w:pPr>
            <w:r>
              <w:rPr>
                <w:rFonts w:hint="eastAsia" w:ascii="宋体" w:hAnsi="宋体" w:cs="宋体"/>
                <w:szCs w:val="21"/>
                <w:lang w:val="zh-CN"/>
              </w:rPr>
              <w:t xml:space="preserve">其他需要说明的情况</w:t>
            </w:r>
            <w:r>
              <w:rPr>
                <w:rFonts w:ascii="宋体" w:hAnsi="宋体" w:cs="宋体"/>
                <w:szCs w:val="21"/>
              </w:rPr>
            </w:r>
            <w:r/>
          </w:p>
        </w:tc>
        <w:tc>
          <w:tcPr>
            <w:gridSpan w:val="4"/>
            <w:tcW w:w="5921"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bl>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rPr>
      </w:pPr>
      <w:r>
        <w:rPr>
          <w:rFonts w:ascii="宋体" w:hAnsi="宋体" w:cs="宋体"/>
          <w:b/>
          <w:bCs/>
          <w:szCs w:val="21"/>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格式7：</w:t>
      </w:r>
      <w:r>
        <w:rPr>
          <w:rFonts w:hint="eastAsia" w:ascii="宋体" w:hAnsi="宋体" w:cs="宋体"/>
          <w:b/>
          <w:bCs/>
          <w:szCs w:val="21"/>
          <w:lang w:val="zh-CN"/>
        </w:rPr>
        <w:t xml:space="preserve">法人授权委托书</w:t>
      </w:r>
      <w:r>
        <w:rPr>
          <w:rFonts w:ascii="宋体" w:hAnsi="宋体" w:cs="宋体"/>
          <w:b/>
          <w:bCs/>
          <w:szCs w:val="21"/>
          <w:lang w:val="zh-CN"/>
        </w:rPr>
      </w:r>
      <w:r/>
    </w:p>
    <w:p>
      <w:pPr>
        <w:pStyle w:val="1044"/>
        <w:jc w:val="center"/>
        <w:spacing w:line="360" w:lineRule="auto"/>
        <w:rPr>
          <w:rFonts w:ascii="宋体" w:hAnsi="宋体" w:cs="宋体"/>
          <w:b/>
          <w:sz w:val="32"/>
          <w:szCs w:val="32"/>
          <w:lang w:val="zh-CN"/>
        </w:rPr>
      </w:pPr>
      <w:r>
        <w:rPr>
          <w:rFonts w:ascii="宋体" w:hAnsi="宋体" w:cs="宋体"/>
          <w:b/>
          <w:sz w:val="32"/>
          <w:szCs w:val="32"/>
          <w:lang w:val="zh-CN"/>
        </w:rPr>
      </w:r>
      <w:r/>
    </w:p>
    <w:p>
      <w:pPr>
        <w:pStyle w:val="1044"/>
        <w:jc w:val="center"/>
        <w:spacing w:line="360" w:lineRule="auto"/>
        <w:rPr>
          <w:rFonts w:ascii="宋体" w:hAnsi="宋体" w:cs="宋体"/>
          <w:b/>
          <w:szCs w:val="21"/>
          <w:lang w:val="zh-CN"/>
        </w:rPr>
      </w:pPr>
      <w:r/>
      <w:bookmarkStart w:id="32" w:name="_Toc24626"/>
      <w:r/>
      <w:bookmarkStart w:id="33" w:name="_Toc29896"/>
      <w:r/>
      <w:bookmarkStart w:id="34" w:name="_Toc14425"/>
      <w:r/>
      <w:bookmarkStart w:id="35" w:name="_Toc18702"/>
      <w:r/>
      <w:bookmarkStart w:id="36" w:name="_Toc5717"/>
      <w:r/>
      <w:bookmarkStart w:id="37" w:name="_Toc9742"/>
      <w:r/>
      <w:bookmarkStart w:id="38" w:name="_Toc17310"/>
      <w:r/>
      <w:bookmarkStart w:id="39" w:name="_Toc20811"/>
      <w:r>
        <w:rPr>
          <w:rFonts w:hint="eastAsia" w:ascii="宋体" w:hAnsi="宋体" w:cs="宋体"/>
          <w:b/>
          <w:szCs w:val="21"/>
          <w:lang w:val="zh-CN"/>
        </w:rPr>
        <w:t xml:space="preserve">法人授权委托书</w:t>
      </w:r>
      <w:bookmarkEnd w:id="32"/>
      <w:r/>
      <w:bookmarkEnd w:id="33"/>
      <w:r/>
      <w:bookmarkEnd w:id="34"/>
      <w:r/>
      <w:bookmarkEnd w:id="35"/>
      <w:r/>
      <w:bookmarkEnd w:id="36"/>
      <w:r/>
      <w:bookmarkEnd w:id="37"/>
      <w:r/>
      <w:bookmarkEnd w:id="38"/>
      <w:r/>
      <w:bookmarkEnd w:id="39"/>
      <w:r>
        <w:rPr>
          <w:rFonts w:ascii="宋体" w:hAnsi="宋体" w:cs="宋体"/>
          <w:b/>
          <w:szCs w:val="21"/>
          <w:lang w:val="zh-CN"/>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本授权委托书声明：我 </w:t>
      </w:r>
      <w:r>
        <w:rPr>
          <w:rFonts w:hint="eastAsia" w:ascii="宋体" w:hAnsi="宋体" w:cs="宋体"/>
          <w:szCs w:val="21"/>
          <w:u w:val="single"/>
          <w:lang w:val="zh-CN"/>
        </w:rPr>
        <w:t xml:space="preserve">            </w:t>
      </w:r>
      <w:r>
        <w:rPr>
          <w:rFonts w:hint="eastAsia" w:ascii="宋体" w:hAnsi="宋体" w:cs="宋体"/>
          <w:szCs w:val="21"/>
          <w:lang w:val="zh-CN"/>
        </w:rPr>
        <w:t xml:space="preserve">（姓名）系</w:t>
      </w:r>
      <w:r>
        <w:rPr>
          <w:rFonts w:hint="eastAsia" w:ascii="宋体" w:hAnsi="宋体" w:cs="宋体"/>
          <w:szCs w:val="21"/>
          <w:u w:val="single"/>
          <w:lang w:val="zh-CN"/>
        </w:rPr>
        <w:t xml:space="preserve">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           </w:t>
      </w:r>
      <w:r>
        <w:rPr>
          <w:rFonts w:hint="eastAsia" w:ascii="宋体" w:hAnsi="宋体" w:cs="宋体"/>
          <w:szCs w:val="21"/>
          <w:lang w:val="zh-CN"/>
        </w:rPr>
        <w:t xml:space="preserve">（姓名）为我公司代理人，以本公司的名义参加苏州新天平工程咨询有限公司组织实施的</w:t>
      </w:r>
      <w:r>
        <w:rPr>
          <w:rFonts w:hint="eastAsia" w:ascii="宋体" w:hAnsi="宋体" w:cs="宋体"/>
          <w:szCs w:val="21"/>
        </w:rPr>
        <w:t xml:space="preserve">项目名称为</w:t>
      </w:r>
      <w:r>
        <w:rPr>
          <w:rFonts w:hint="eastAsia" w:hAnsi="宋体" w:cs="宋体"/>
          <w:bCs/>
          <w:color w:val="000000"/>
          <w:szCs w:val="21"/>
          <w:u w:val="single"/>
          <w:lang w:eastAsia="zh-CN"/>
        </w:rPr>
        <w:t xml:space="preserve">新增耕地土壤污染状况调查、耕地质量评定</w:t>
      </w:r>
      <w:r>
        <w:rPr>
          <w:rFonts w:hint="eastAsia" w:ascii="宋体" w:hAnsi="宋体" w:cs="宋体"/>
          <w:szCs w:val="21"/>
        </w:rPr>
        <w:t xml:space="preserve">编号为</w:t>
      </w:r>
      <w:r>
        <w:rPr>
          <w:rFonts w:hint="eastAsia" w:ascii="宋体" w:hAnsi="宋体" w:cs="宋体"/>
          <w:szCs w:val="21"/>
          <w:u w:val="single"/>
          <w:lang w:eastAsia="zh-CN" w:bidi="ar"/>
        </w:rPr>
        <w:t xml:space="preserve">JSZC-320585-XTPC-G2026-0017</w:t>
      </w:r>
      <w:r>
        <w:rPr>
          <w:rFonts w:hint="eastAsia" w:ascii="宋体" w:hAnsi="宋体" w:cs="宋体"/>
          <w:szCs w:val="21"/>
        </w:rPr>
        <w:t xml:space="preserve">号</w:t>
      </w:r>
      <w:r>
        <w:rPr>
          <w:rFonts w:hint="eastAsia" w:ascii="宋体" w:hAnsi="宋体" w:cs="宋体"/>
          <w:szCs w:val="21"/>
          <w:lang w:val="zh-CN"/>
        </w:rPr>
        <w:t xml:space="preserve">公开招标的招投标活动。代理人在开标、评标过程中所签署的一切文件和处理与这有关的一切事务，我均予以承认。</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代理人无转委托权。特此委托。</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rPr>
        <w:t xml:space="preserve">投标人：（公章）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rPr>
        <w:t xml:space="preserve">法定代表人：（签字或签章）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代理人</w:t>
      </w:r>
      <w:r>
        <w:rPr>
          <w:rFonts w:hint="eastAsia" w:ascii="宋体" w:hAnsi="宋体" w:cs="宋体"/>
          <w:szCs w:val="21"/>
        </w:rPr>
        <w:t xml:space="preserve">：（签字或签章）</w:t>
      </w:r>
      <w:r>
        <w:rPr>
          <w:rFonts w:ascii="宋体" w:hAnsi="宋体" w:cs="宋体"/>
          <w:szCs w:val="21"/>
        </w:rPr>
      </w:r>
      <w:r/>
    </w:p>
    <w:p>
      <w:pPr>
        <w:pStyle w:val="1044"/>
        <w:ind w:firstLine="425"/>
        <w:jc w:val="right"/>
        <w:spacing w:line="360" w:lineRule="auto"/>
        <w:rPr>
          <w:rFonts w:ascii="宋体" w:hAnsi="宋体" w:cs="宋体"/>
          <w:szCs w:val="21"/>
          <w:lang w:val="zh-CN"/>
        </w:rPr>
      </w:pPr>
      <w:r>
        <w:rPr>
          <w:rFonts w:ascii="宋体" w:hAnsi="宋体" w:cs="宋体"/>
          <w:szCs w:val="21"/>
          <w:lang w:val="zh-CN"/>
        </w:rPr>
      </w:r>
      <w:r/>
    </w:p>
    <w:p>
      <w:pPr>
        <w:pStyle w:val="1044"/>
        <w:ind w:firstLine="425"/>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rPr>
          <w:rFonts w:hint="eastAsia" w:ascii="宋体" w:hAnsi="宋体" w:cs="宋体"/>
          <w:szCs w:val="21"/>
          <w:lang w:val="zh-CN"/>
        </w:rPr>
      </w:r>
      <w:r/>
    </w:p>
    <w:p>
      <w:pPr>
        <w:pStyle w:val="1064"/>
        <w:rPr>
          <w:rFonts w:hint="eastAsia" w:hAnsi="宋体" w:cs="宋体"/>
          <w:sz w:val="21"/>
          <w:szCs w:val="21"/>
          <w:lang w:val="zh-CN"/>
        </w:rPr>
      </w:pPr>
      <w:r>
        <w:rPr>
          <w:rFonts w:hint="eastAsia" w:hAnsi="宋体" w:cs="宋体"/>
          <w:sz w:val="21"/>
          <w:szCs w:val="21"/>
          <w:lang w:val="zh-CN"/>
        </w:rPr>
      </w:r>
      <w:r/>
    </w:p>
    <w:p>
      <w:pPr>
        <w:pStyle w:val="1044"/>
        <w:rPr>
          <w:rFonts w:hint="eastAsia" w:ascii="宋体" w:hAnsi="宋体" w:cs="宋体"/>
          <w:szCs w:val="21"/>
          <w:lang w:val="zh-CN"/>
        </w:rPr>
      </w:pPr>
      <w:r>
        <w:rPr>
          <w:rFonts w:hint="eastAsia" w:ascii="宋体" w:hAnsi="宋体" w:cs="宋体"/>
          <w:szCs w:val="21"/>
          <w:lang w:val="zh-CN"/>
        </w:rPr>
      </w:r>
      <w:r/>
    </w:p>
    <w:p>
      <w:pPr>
        <w:pStyle w:val="1064"/>
        <w:rPr>
          <w:lang w:val="zh-CN"/>
        </w:rPr>
      </w:pPr>
      <w:r>
        <w:rPr>
          <w:lang w:val="zh-CN"/>
        </w:rPr>
      </w:r>
      <w:r/>
    </w:p>
    <w:p>
      <w:pPr>
        <w:pStyle w:val="1044"/>
        <w:spacing w:line="360" w:lineRule="auto"/>
        <w:rPr>
          <w:rFonts w:ascii="宋体" w:hAnsi="宋体" w:cs="宋体"/>
          <w:b/>
          <w:szCs w:val="21"/>
        </w:rPr>
      </w:pPr>
      <w:r/>
      <w:bookmarkStart w:id="40" w:name="_Toc25055"/>
      <w:r/>
      <w:bookmarkStart w:id="41" w:name="_Toc4786"/>
      <w:r/>
      <w:bookmarkStart w:id="42" w:name="_Toc6794"/>
      <w:r/>
      <w:bookmarkStart w:id="43" w:name="_Toc18588"/>
      <w:r/>
      <w:bookmarkStart w:id="44" w:name="_Toc7351"/>
      <w:r/>
      <w:bookmarkStart w:id="45" w:name="_Toc30046"/>
      <w:r/>
      <w:bookmarkStart w:id="46" w:name="_Toc11337"/>
      <w:r/>
      <w:bookmarkStart w:id="47" w:name="_Toc11973"/>
      <w:r/>
      <w:bookmarkStart w:id="48" w:name="_Toc25556"/>
      <w:r>
        <w:rPr>
          <w:rFonts w:hint="eastAsia" w:ascii="宋体" w:hAnsi="宋体" w:cs="宋体"/>
          <w:b/>
          <w:szCs w:val="21"/>
        </w:rPr>
        <w:t xml:space="preserve">附：法定代表人身份证复印件。</w:t>
      </w:r>
      <w:bookmarkEnd w:id="40"/>
      <w:r/>
      <w:bookmarkEnd w:id="41"/>
      <w:r/>
      <w:bookmarkEnd w:id="42"/>
      <w:r/>
      <w:bookmarkEnd w:id="43"/>
      <w:r/>
      <w:bookmarkEnd w:id="44"/>
      <w:r/>
      <w:bookmarkEnd w:id="45"/>
      <w:r/>
      <w:bookmarkEnd w:id="46"/>
      <w:r/>
      <w:bookmarkEnd w:id="47"/>
      <w:r/>
      <w:bookmarkEnd w:id="48"/>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1044"/>
                              <w:jc w:val="center"/>
                              <w:rPr>
                                <w:szCs w:val="21"/>
                              </w:rPr>
                            </w:pPr>
                            <w:r>
                              <w:rPr>
                                <w:rFonts w:hint="eastAsia" w:hAnsi="宋体"/>
                                <w:szCs w:val="21"/>
                              </w:rPr>
                              <w:t xml:space="preserve">（正反面）</w:t>
                            </w:r>
                            <w:r>
                              <w:rPr>
                                <w:szCs w:val="21"/>
                              </w:rPr>
                            </w:r>
                            <w:r/>
                          </w:p>
                          <w:p>
                            <w:pPr>
                              <w:pStyle w:val="1044"/>
                            </w:pPr>
                            <w:r/>
                            <w:r/>
                          </w:p>
                        </w:txbxContent>
                      </wps:txbx>
                      <wps:bodyPr wrap="square" upright="1"/>
                    </wps:wsp>
                  </a:graphicData>
                </a:graphic>
              </wp:anchor>
            </w:drawing>
          </mc:Choice>
          <mc:Fallback>
            <w:pict>
              <v:shape id="shape 3" o:spid="_x0000_s3"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int="eastAsia" w:ascii="宋体" w:hAnsi="宋体"/>
                          <w:bCs/>
                        </w:rPr>
                        <w:t xml:space="preserve">法定代表人</w:t>
                      </w:r>
                      <w:r>
                        <w:rPr>
                          <w:rFonts w:hint="eastAsia" w:hAnsi="宋体"/>
                          <w:szCs w:val="21"/>
                        </w:rPr>
                        <w:t xml:space="preserve">身份证复印件</w:t>
                      </w:r>
                      <w:r>
                        <w:rPr>
                          <w:rFonts w:hAnsi="宋体"/>
                          <w:szCs w:val="21"/>
                        </w:rPr>
                      </w:r>
                      <w:r/>
                    </w:p>
                    <w:p>
                      <w:pPr>
                        <w:pStyle w:val="1044"/>
                        <w:jc w:val="center"/>
                        <w:rPr>
                          <w:szCs w:val="21"/>
                        </w:rPr>
                      </w:pPr>
                      <w:r>
                        <w:rPr>
                          <w:rFonts w:hint="eastAsia" w:hAnsi="宋体"/>
                          <w:szCs w:val="21"/>
                        </w:rPr>
                        <w:t xml:space="preserve">（正反面）</w:t>
                      </w:r>
                      <w:r>
                        <w:rPr>
                          <w:szCs w:val="21"/>
                        </w:rPr>
                      </w:r>
                      <w:r/>
                    </w:p>
                    <w:p>
                      <w:pPr>
                        <w:pStyle w:val="1044"/>
                      </w:pPr>
                      <w:r/>
                      <w:r/>
                    </w:p>
                  </w:txbxContent>
                </v:textbox>
              </v:shape>
            </w:pict>
          </mc:Fallback>
        </mc:AlternateContent>
      </w:r>
      <w:r>
        <w:rPr>
          <w:rFonts w:hint="eastAsia" w:ascii="宋体" w:hAnsi="宋体" w:cs="宋体"/>
          <w:b/>
          <w:szCs w:val="21"/>
        </w:rPr>
        <w:t xml:space="preserve">  </w:t>
      </w:r>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b/>
          <w:szCs w:val="21"/>
        </w:rPr>
      </w:r>
      <w:r/>
    </w:p>
    <w:p>
      <w:pPr>
        <w:pStyle w:val="1053"/>
        <w:ind w:firstLine="0"/>
        <w:spacing w:line="360" w:lineRule="auto"/>
        <w:rPr>
          <w:rFonts w:ascii="宋体" w:hAnsi="宋体" w:cs="宋体"/>
          <w:b/>
          <w:szCs w:val="21"/>
        </w:rPr>
      </w:pPr>
      <w:r>
        <w:rPr>
          <w:rFonts w:ascii="宋体" w:hAnsi="宋体" w:cs="宋体"/>
          <w:b/>
          <w:szCs w:val="21"/>
        </w:rPr>
      </w:r>
      <w:r/>
    </w:p>
    <w:p>
      <w:pPr>
        <w:pStyle w:val="1044"/>
        <w:spacing w:line="360" w:lineRule="auto"/>
        <w:rPr>
          <w:rFonts w:ascii="宋体" w:hAnsi="宋体" w:cs="宋体"/>
          <w:szCs w:val="21"/>
          <w:lang w:val="zh-CN"/>
        </w:rPr>
      </w:pPr>
      <w:r>
        <w:rPr>
          <w:rFonts w:ascii="宋体" w:hAnsi="宋体" w:cs="宋体"/>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1487170</wp:posOffset>
                </wp:positionH>
                <wp:positionV relativeFrom="paragraph">
                  <wp:posOffset>267335</wp:posOffset>
                </wp:positionV>
                <wp:extent cx="3185795" cy="164528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185795"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int="eastAsia" w:hAnsi="宋体"/>
                                <w:szCs w:val="21"/>
                              </w:rPr>
                              <w:t xml:space="preserve">代理人身份证复印件</w:t>
                            </w:r>
                            <w:r>
                              <w:rPr>
                                <w:rFonts w:hAnsi="宋体"/>
                                <w:szCs w:val="21"/>
                              </w:rPr>
                            </w:r>
                            <w:r/>
                          </w:p>
                          <w:p>
                            <w:pPr>
                              <w:pStyle w:val="1044"/>
                              <w:jc w:val="center"/>
                              <w:rPr>
                                <w:szCs w:val="21"/>
                              </w:rPr>
                            </w:pPr>
                            <w:r>
                              <w:rPr>
                                <w:rFonts w:hint="eastAsia" w:hAnsi="宋体"/>
                                <w:szCs w:val="21"/>
                              </w:rPr>
                              <w:t xml:space="preserve">（正反面）</w:t>
                            </w:r>
                            <w:r>
                              <w:rPr>
                                <w:szCs w:val="21"/>
                              </w:rPr>
                            </w:r>
                            <w:r/>
                          </w:p>
                          <w:p>
                            <w:pPr>
                              <w:pStyle w:val="1044"/>
                            </w:pPr>
                            <w:r/>
                            <w:r/>
                          </w:p>
                        </w:txbxContent>
                      </wps:txbx>
                      <wps:bodyPr wrap="square" upright="1"/>
                    </wps:wsp>
                  </a:graphicData>
                </a:graphic>
              </wp:anchor>
            </w:drawing>
          </mc:Choice>
          <mc:Fallback>
            <w:pict>
              <v:shape id="shape 4" o:spid="_x0000_s4" style="position:absolute;z-index:251658241;o:allowoverlap:true;o:allowincell:true;mso-position-horizontal-relative:text;margin-left:117.1pt;mso-position-horizontal:absolute;mso-position-vertical-relative:text;margin-top:21.1pt;mso-position-vertical:absolute;width:250.8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Ansi="宋体"/>
                          <w:szCs w:val="21"/>
                        </w:rPr>
                      </w:r>
                      <w:r/>
                    </w:p>
                    <w:p>
                      <w:pPr>
                        <w:pStyle w:val="1044"/>
                        <w:jc w:val="center"/>
                        <w:rPr>
                          <w:rFonts w:hAnsi="宋体"/>
                          <w:szCs w:val="21"/>
                        </w:rPr>
                      </w:pPr>
                      <w:r>
                        <w:rPr>
                          <w:rFonts w:hint="eastAsia" w:hAnsi="宋体"/>
                          <w:szCs w:val="21"/>
                        </w:rPr>
                        <w:t xml:space="preserve">代理人身份证复印件</w:t>
                      </w:r>
                      <w:r>
                        <w:rPr>
                          <w:rFonts w:hAnsi="宋体"/>
                          <w:szCs w:val="21"/>
                        </w:rPr>
                      </w:r>
                      <w:r/>
                    </w:p>
                    <w:p>
                      <w:pPr>
                        <w:pStyle w:val="1044"/>
                        <w:jc w:val="center"/>
                        <w:rPr>
                          <w:szCs w:val="21"/>
                        </w:rPr>
                      </w:pPr>
                      <w:r>
                        <w:rPr>
                          <w:rFonts w:hint="eastAsia" w:hAnsi="宋体"/>
                          <w:szCs w:val="21"/>
                        </w:rPr>
                        <w:t xml:space="preserve">（正反面）</w:t>
                      </w:r>
                      <w:r>
                        <w:rPr>
                          <w:szCs w:val="21"/>
                        </w:rPr>
                      </w:r>
                      <w:r/>
                    </w:p>
                    <w:p>
                      <w:pPr>
                        <w:pStyle w:val="1044"/>
                      </w:pPr>
                      <w:r/>
                      <w:r/>
                    </w:p>
                  </w:txbxContent>
                </v:textbox>
              </v:shape>
            </w:pict>
          </mc:Fallback>
        </mc:AlternateContent>
      </w:r>
      <w:r>
        <w:rPr>
          <w:rFonts w:hint="eastAsia" w:ascii="宋体" w:hAnsi="宋体" w:cs="宋体"/>
          <w:b/>
          <w:szCs w:val="21"/>
        </w:rPr>
        <w:t xml:space="preserve">附：代理人身份证复印件</w:t>
      </w:r>
      <w:r>
        <w:rPr>
          <w:rFonts w:ascii="宋体" w:hAnsi="宋体" w:cs="宋体"/>
          <w:szCs w:val="21"/>
          <w:lang w:val="zh-CN"/>
        </w:rPr>
      </w:r>
      <w:r/>
    </w:p>
    <w:p>
      <w:pPr>
        <w:pStyle w:val="1044"/>
        <w:ind w:left="400"/>
        <w:spacing w:line="420" w:lineRule="exact"/>
        <w:rPr>
          <w:rFonts w:ascii="宋体" w:hAnsi="宋体" w:cs="宋体"/>
          <w:szCs w:val="21"/>
          <w:lang w:val="zh-CN"/>
        </w:rPr>
      </w:pPr>
      <w:r>
        <w:rPr>
          <w:rFonts w:ascii="宋体" w:hAnsi="宋体" w:cs="宋体"/>
          <w:szCs w:val="21"/>
          <w:lang w:val="zh-CN"/>
        </w:rPr>
      </w:r>
      <w:r/>
    </w:p>
    <w:p>
      <w:pPr>
        <w:pStyle w:val="1044"/>
        <w:ind w:left="400"/>
        <w:spacing w:line="420" w:lineRule="exact"/>
        <w:rPr>
          <w:rFonts w:ascii="宋体" w:hAnsi="宋体" w:cs="宋体"/>
          <w:szCs w:val="21"/>
          <w:lang w:val="zh-CN"/>
        </w:rPr>
      </w:pPr>
      <w:r>
        <w:rPr>
          <w:rFonts w:ascii="宋体" w:hAnsi="宋体" w:cs="宋体"/>
          <w:szCs w:val="21"/>
          <w:lang w:val="zh-CN"/>
        </w:rPr>
      </w:r>
      <w:r/>
    </w:p>
    <w:p>
      <w:pPr>
        <w:pStyle w:val="1044"/>
        <w:spacing w:line="400" w:lineRule="exact"/>
        <w:rPr>
          <w:rFonts w:ascii="宋体" w:hAnsi="宋体" w:cs="宋体"/>
          <w:b/>
          <w:bCs/>
          <w:szCs w:val="21"/>
          <w:lang w:val="zh-CN"/>
        </w:rPr>
      </w:pPr>
      <w:r>
        <w:rPr>
          <w:rFonts w:ascii="宋体" w:hAnsi="宋体" w:cs="宋体"/>
          <w:b/>
          <w:bCs/>
          <w:szCs w:val="21"/>
          <w:lang w:val="zh-CN"/>
        </w:rPr>
      </w:r>
      <w:r/>
    </w:p>
    <w:p>
      <w:pPr>
        <w:pStyle w:val="1044"/>
        <w:spacing w:line="400" w:lineRule="exact"/>
        <w:rPr>
          <w:rFonts w:ascii="宋体" w:hAnsi="宋体" w:cs="宋体"/>
          <w:b/>
          <w:bCs/>
          <w:szCs w:val="21"/>
          <w:lang w:val="zh-CN"/>
        </w:rPr>
      </w:pPr>
      <w:r>
        <w:rPr>
          <w:rFonts w:ascii="宋体" w:hAnsi="宋体" w:cs="宋体"/>
          <w:b/>
          <w:bCs/>
          <w:szCs w:val="21"/>
          <w:lang w:val="zh-CN"/>
        </w:rPr>
      </w:r>
      <w:r/>
    </w:p>
    <w:p>
      <w:pPr>
        <w:pStyle w:val="1053"/>
        <w:ind w:firstLine="0"/>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r>
      <w:r/>
    </w:p>
    <w:p>
      <w:pPr>
        <w:pStyle w:val="1053"/>
        <w:ind w:left="425" w:hanging="425"/>
        <w:spacing w:line="360" w:lineRule="auto"/>
        <w:rPr>
          <w:rFonts w:ascii="宋体" w:hAnsi="宋体" w:cs="宋体"/>
          <w:b/>
          <w:bCs/>
          <w:szCs w:val="21"/>
          <w:lang w:val="zh-CN"/>
        </w:rPr>
      </w:pPr>
      <w:r>
        <w:rPr>
          <w:rFonts w:ascii="宋体" w:hAnsi="宋体" w:cs="宋体"/>
          <w:b/>
          <w:bCs/>
          <w:szCs w:val="21"/>
          <w:lang w:val="zh-CN"/>
        </w:rPr>
        <w:t xml:space="preserve">格式8：</w:t>
      </w:r>
      <w:r>
        <w:rPr>
          <w:rFonts w:hint="eastAsia" w:ascii="宋体" w:hAnsi="宋体" w:cs="宋体"/>
          <w:b/>
          <w:bCs/>
          <w:szCs w:val="21"/>
        </w:rPr>
        <w:t xml:space="preserve">偏离表</w:t>
      </w:r>
      <w:r>
        <w:rPr>
          <w:rFonts w:ascii="宋体" w:hAnsi="宋体" w:cs="宋体"/>
          <w:b/>
          <w:bCs/>
          <w:szCs w:val="21"/>
          <w:lang w:val="zh-CN"/>
        </w:rPr>
      </w:r>
      <w:r/>
    </w:p>
    <w:p>
      <w:pPr>
        <w:pStyle w:val="1053"/>
        <w:rPr>
          <w:rFonts w:hint="eastAsia"/>
          <w:b/>
          <w:bCs/>
          <w:szCs w:val="21"/>
        </w:rPr>
      </w:pPr>
      <w:r>
        <w:rPr>
          <w:rFonts w:hint="eastAsia"/>
          <w:b/>
          <w:bCs/>
          <w:szCs w:val="21"/>
        </w:rPr>
        <w:t xml:space="preserve">                  </w:t>
      </w:r>
      <w:r>
        <w:rPr>
          <w:rFonts w:hint="eastAsia"/>
          <w:b/>
          <w:bCs/>
          <w:szCs w:val="21"/>
        </w:rPr>
      </w:r>
      <w:r/>
    </w:p>
    <w:p>
      <w:pPr>
        <w:pStyle w:val="1053"/>
        <w:rPr>
          <w:rFonts w:hint="eastAsia"/>
          <w:b/>
          <w:bCs/>
          <w:szCs w:val="21"/>
        </w:rPr>
      </w:pPr>
      <w:r>
        <w:rPr>
          <w:rFonts w:hint="eastAsia"/>
          <w:b/>
          <w:bCs/>
          <w:szCs w:val="21"/>
        </w:rPr>
      </w:r>
      <w:r/>
    </w:p>
    <w:p>
      <w:pPr>
        <w:pStyle w:val="1053"/>
        <w:rPr>
          <w:rFonts w:hint="eastAsia"/>
          <w:b/>
          <w:bCs/>
          <w:szCs w:val="21"/>
        </w:rPr>
      </w:pPr>
      <w:r>
        <w:rPr>
          <w:rFonts w:hint="eastAsia"/>
          <w:b/>
          <w:bCs/>
          <w:szCs w:val="21"/>
        </w:rPr>
      </w:r>
      <w:r/>
    </w:p>
    <w:p>
      <w:pPr>
        <w:pStyle w:val="1044"/>
        <w:numPr>
          <w:ilvl w:val="0"/>
          <w:numId w:val="11"/>
        </w:numPr>
        <w:jc w:val="center"/>
        <w:rPr>
          <w:rFonts w:hint="eastAsia" w:ascii="宋体" w:hAnsi="宋体" w:cs="宋体"/>
          <w:b/>
          <w:szCs w:val="21"/>
        </w:rPr>
      </w:pPr>
      <w:r>
        <w:rPr>
          <w:rFonts w:hint="eastAsia" w:ascii="宋体" w:hAnsi="宋体" w:cs="宋体"/>
          <w:b/>
          <w:szCs w:val="21"/>
        </w:rPr>
        <w:t xml:space="preserve">服务要求偏离表</w:t>
      </w:r>
      <w:r>
        <w:rPr>
          <w:rFonts w:hint="eastAsia" w:ascii="宋体" w:hAnsi="宋体" w:cs="宋体"/>
          <w:b/>
          <w:szCs w:val="21"/>
        </w:rPr>
      </w:r>
      <w:r/>
    </w:p>
    <w:p>
      <w:pPr>
        <w:pStyle w:val="1064"/>
        <w:ind w:firstLine="0"/>
      </w:p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83" w:type="dxa"/>
            <w:vAlign w:val="center"/>
            <w:textDirection w:val="lrTb"/>
            <w:noWrap w:val="false"/>
          </w:tcPr>
          <w:p>
            <w:pPr>
              <w:pStyle w:val="1053"/>
              <w:ind w:left="54" w:firstLine="0"/>
              <w:jc w:val="center"/>
              <w:spacing w:line="360" w:lineRule="auto"/>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370" w:type="dxa"/>
            <w:vAlign w:val="center"/>
            <w:textDirection w:val="lrTb"/>
            <w:noWrap w:val="false"/>
          </w:tcPr>
          <w:p>
            <w:pPr>
              <w:pStyle w:val="1053"/>
              <w:ind w:firstLine="0"/>
              <w:jc w:val="center"/>
              <w:spacing w:line="360" w:lineRule="auto"/>
              <w:rPr>
                <w:rFonts w:hint="eastAsia" w:ascii="宋体" w:hAnsi="宋体" w:cs="宋体"/>
                <w:szCs w:val="21"/>
              </w:rPr>
            </w:pPr>
            <w:r>
              <w:rPr>
                <w:rFonts w:hint="eastAsia" w:ascii="宋体" w:hAnsi="宋体" w:cs="宋体"/>
                <w:szCs w:val="21"/>
              </w:rPr>
              <w:t xml:space="preserve">招标要求</w:t>
            </w:r>
            <w:r>
              <w:rPr>
                <w:rFonts w:hint="eastAsia" w:ascii="宋体" w:hAnsi="宋体" w:cs="宋体"/>
                <w:szCs w:val="21"/>
              </w:rPr>
            </w:r>
            <w:r/>
          </w:p>
        </w:tc>
        <w:tc>
          <w:tcPr>
            <w:tcW w:w="2631" w:type="dxa"/>
            <w:vAlign w:val="center"/>
            <w:textDirection w:val="lrTb"/>
            <w:noWrap w:val="false"/>
          </w:tcPr>
          <w:p>
            <w:pPr>
              <w:pStyle w:val="1053"/>
              <w:ind w:firstLine="0"/>
              <w:jc w:val="center"/>
              <w:spacing w:line="360" w:lineRule="auto"/>
              <w:rPr>
                <w:rFonts w:hint="eastAsia" w:ascii="宋体" w:hAnsi="宋体" w:cs="宋体"/>
                <w:szCs w:val="21"/>
              </w:rPr>
            </w:pPr>
            <w:r>
              <w:rPr>
                <w:rFonts w:hint="eastAsia" w:ascii="宋体" w:hAnsi="宋体" w:cs="宋体"/>
                <w:szCs w:val="21"/>
              </w:rPr>
              <w:t xml:space="preserve">投标响应</w:t>
            </w:r>
            <w:r>
              <w:rPr>
                <w:rFonts w:hint="eastAsia" w:ascii="宋体" w:hAnsi="宋体" w:cs="宋体"/>
                <w:szCs w:val="21"/>
              </w:rPr>
            </w:r>
            <w:r/>
          </w:p>
        </w:tc>
        <w:tc>
          <w:tcPr>
            <w:tcW w:w="2052" w:type="dxa"/>
            <w:vAlign w:val="center"/>
            <w:textDirection w:val="lrTb"/>
            <w:noWrap w:val="false"/>
          </w:tcPr>
          <w:p>
            <w:pPr>
              <w:pStyle w:val="1053"/>
              <w:ind w:firstLine="0"/>
              <w:jc w:val="center"/>
              <w:spacing w:line="360" w:lineRule="auto"/>
              <w:rPr>
                <w:rFonts w:hint="eastAsia" w:ascii="宋体" w:hAnsi="宋体" w:cs="宋体"/>
                <w:szCs w:val="21"/>
              </w:rPr>
            </w:pPr>
            <w:r>
              <w:rPr>
                <w:rFonts w:hint="eastAsia" w:ascii="宋体" w:hAnsi="宋体" w:cs="宋体"/>
                <w:szCs w:val="21"/>
              </w:rPr>
              <w:t xml:space="preserve">偏离说明</w:t>
            </w:r>
            <w:r>
              <w:rPr>
                <w:rFonts w:hint="eastAsia" w:ascii="宋体" w:hAnsi="宋体" w:cs="宋体"/>
                <w:szCs w:val="21"/>
              </w:rPr>
            </w:r>
            <w:r/>
          </w:p>
        </w:tc>
      </w:tr>
      <w:tr>
        <w:trPr/>
        <w:tc>
          <w:tcPr>
            <w:tcW w:w="95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83" w:type="dxa"/>
            <w:vAlign w:val="center"/>
            <w:textDirection w:val="lrTb"/>
            <w:noWrap w:val="false"/>
          </w:tcPr>
          <w:p>
            <w:pPr>
              <w:pStyle w:val="104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83" w:type="dxa"/>
            <w:vAlign w:val="center"/>
            <w:textDirection w:val="lrTb"/>
            <w:noWrap w:val="false"/>
          </w:tcPr>
          <w:p>
            <w:pPr>
              <w:pStyle w:val="104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83" w:type="dxa"/>
            <w:vAlign w:val="center"/>
            <w:textDirection w:val="lrTb"/>
            <w:noWrap w:val="false"/>
          </w:tcPr>
          <w:p>
            <w:pPr>
              <w:pStyle w:val="1044"/>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83"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r>
      <w:tr>
        <w:trPr/>
        <w:tc>
          <w:tcPr>
            <w:tcW w:w="958" w:type="dxa"/>
            <w:vAlign w:val="top"/>
            <w:textDirection w:val="lrTb"/>
            <w:noWrap w:val="false"/>
          </w:tcPr>
          <w:p>
            <w:pPr>
              <w:pStyle w:val="1044"/>
              <w:jc w:val="center"/>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r>
            <w:r/>
          </w:p>
        </w:tc>
        <w:tc>
          <w:tcPr>
            <w:tcW w:w="1683"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370"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631"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c>
          <w:tcPr>
            <w:tcW w:w="2052" w:type="dxa"/>
            <w:vAlign w:val="top"/>
            <w:textDirection w:val="lrTb"/>
            <w:noWrap w:val="false"/>
          </w:tcPr>
          <w:p>
            <w:pPr>
              <w:pStyle w:val="1053"/>
              <w:ind w:firstLine="699"/>
              <w:jc w:val="center"/>
              <w:spacing w:line="360" w:lineRule="auto"/>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4"/>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1044"/>
        <w:ind w:firstLine="211"/>
        <w:spacing w:line="400" w:lineRule="exact"/>
        <w:rPr>
          <w:rFonts w:hint="eastAsia" w:ascii="宋体" w:hAnsi="宋体" w:cs="宋体"/>
          <w:b/>
          <w:szCs w:val="21"/>
        </w:rPr>
      </w:pPr>
      <w:r>
        <w:rPr>
          <w:rFonts w:hint="eastAsia" w:ascii="宋体" w:hAnsi="宋体" w:cs="宋体"/>
          <w:b/>
          <w:szCs w:val="21"/>
        </w:rPr>
      </w:r>
      <w:r/>
    </w:p>
    <w:p>
      <w:pPr>
        <w:pStyle w:val="1064"/>
        <w:rPr>
          <w:rFonts w:hint="eastAsia" w:hAnsi="宋体" w:cs="宋体"/>
          <w:b/>
          <w:szCs w:val="21"/>
        </w:rPr>
      </w:pPr>
      <w:r>
        <w:rPr>
          <w:rFonts w:hint="eastAsia" w:hAnsi="宋体" w:cs="宋体"/>
          <w:b/>
          <w:szCs w:val="21"/>
        </w:rPr>
      </w:r>
      <w:r/>
    </w:p>
    <w:p>
      <w:pPr>
        <w:pStyle w:val="1044"/>
        <w:rPr>
          <w:rFonts w:hint="eastAsia"/>
        </w:rPr>
      </w:pPr>
      <w:r>
        <w:rPr>
          <w:rFonts w:hint="eastAsia"/>
        </w:rPr>
      </w:r>
      <w:r/>
    </w:p>
    <w:p>
      <w:pPr>
        <w:pStyle w:val="1044"/>
        <w:rPr>
          <w:rFonts w:hint="eastAsia"/>
        </w:rPr>
      </w:pPr>
      <w:r>
        <w:rPr>
          <w:rFonts w:hint="eastAsia"/>
        </w:rPr>
      </w:r>
      <w:r/>
    </w:p>
    <w:p>
      <w:pPr>
        <w:pStyle w:val="1044"/>
        <w:numPr>
          <w:ilvl w:val="0"/>
          <w:numId w:val="11"/>
        </w:numPr>
        <w:jc w:val="center"/>
        <w:rPr>
          <w:rFonts w:hint="eastAsia" w:ascii="宋体" w:hAnsi="宋体" w:cs="宋体"/>
          <w:b/>
          <w:szCs w:val="21"/>
        </w:rPr>
      </w:pPr>
      <w:r>
        <w:rPr>
          <w:rFonts w:hint="eastAsia" w:ascii="宋体" w:hAnsi="宋体" w:cs="宋体"/>
          <w:b/>
          <w:szCs w:val="21"/>
        </w:rPr>
        <w:t xml:space="preserve">商务条款偏离表</w:t>
      </w:r>
      <w:r>
        <w:rPr>
          <w:rFonts w:hint="eastAsia" w:ascii="宋体" w:hAnsi="宋体" w:cs="宋体"/>
          <w:b/>
          <w:szCs w:val="21"/>
        </w:rPr>
      </w:r>
      <w:r/>
    </w:p>
    <w:p>
      <w:pPr>
        <w:pStyle w:val="1064"/>
        <w:ind w:firstLine="0"/>
        <w:rPr>
          <w:rFonts w:hint="eastAsia"/>
        </w:rPr>
      </w:pPr>
      <w:r>
        <w:rPr>
          <w:rFonts w:hint="eastAsia"/>
        </w:rPr>
      </w:r>
      <w:r/>
    </w:p>
    <w:tbl>
      <w:tblPr>
        <w:tblW w:w="972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6"/>
        <w:gridCol w:w="2649"/>
        <w:gridCol w:w="2680"/>
        <w:gridCol w:w="1842"/>
        <w:gridCol w:w="1578"/>
      </w:tblGrid>
      <w:tr>
        <w:trPr>
          <w:cantSplit/>
          <w:trHeight w:val="454"/>
          <w:tblHeader/>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序号</w:t>
            </w:r>
            <w:r>
              <w:rPr>
                <w:rFonts w:hint="eastAsia" w:ascii="宋体" w:hAnsi="宋体" w:cs="宋体"/>
                <w:bCs/>
                <w:szCs w:val="21"/>
              </w:rPr>
            </w:r>
            <w:r/>
          </w:p>
        </w:tc>
        <w:tc>
          <w:tcPr>
            <w:tcW w:w="2649"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招标文件要求</w:t>
            </w:r>
            <w:r>
              <w:rPr>
                <w:rFonts w:hint="eastAsia" w:ascii="宋体" w:hAnsi="宋体" w:cs="宋体"/>
                <w:bCs/>
                <w:szCs w:val="21"/>
              </w:rPr>
            </w:r>
            <w:r/>
          </w:p>
        </w:tc>
        <w:tc>
          <w:tcPr>
            <w:tcW w:w="2680"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投标响应</w:t>
            </w:r>
            <w:r>
              <w:rPr>
                <w:rFonts w:hint="eastAsia" w:ascii="宋体" w:hAnsi="宋体" w:cs="宋体"/>
                <w:bCs/>
                <w:szCs w:val="21"/>
              </w:rPr>
            </w:r>
            <w:r/>
          </w:p>
        </w:tc>
        <w:tc>
          <w:tcPr>
            <w:tcW w:w="1842"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偏离说明</w:t>
            </w:r>
            <w:r>
              <w:rPr>
                <w:rFonts w:hint="eastAsia" w:ascii="宋体" w:hAnsi="宋体" w:cs="宋体"/>
                <w:bCs/>
                <w:szCs w:val="21"/>
              </w:rPr>
            </w:r>
            <w:r/>
          </w:p>
        </w:tc>
        <w:tc>
          <w:tcPr>
            <w:tcW w:w="1578"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备注</w:t>
            </w:r>
            <w:r>
              <w:rPr>
                <w:rFonts w:hint="eastAsia" w:ascii="宋体" w:hAnsi="宋体" w:cs="宋体"/>
                <w:bCs/>
                <w:szCs w:val="21"/>
              </w:rPr>
            </w:r>
            <w:r/>
          </w:p>
        </w:tc>
      </w:tr>
      <w:tr>
        <w:trPr>
          <w:cantSplit/>
          <w:trHeight w:val="454"/>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2649" w:type="dxa"/>
            <w:vAlign w:val="top"/>
            <w:textDirection w:val="lrTb"/>
            <w:noWrap w:val="false"/>
          </w:tcPr>
          <w:p>
            <w:pPr>
              <w:pStyle w:val="1044"/>
              <w:jc w:val="center"/>
              <w:rPr>
                <w:rFonts w:hint="eastAsia" w:ascii="宋体" w:hAnsi="宋体" w:cs="宋体"/>
                <w:bCs/>
                <w:szCs w:val="21"/>
              </w:rPr>
            </w:pPr>
            <w:r>
              <w:rPr>
                <w:rFonts w:hint="eastAsia" w:ascii="宋体" w:hAnsi="宋体" w:cs="宋体"/>
                <w:bCs/>
                <w:szCs w:val="21"/>
                <w:lang w:val="zh-CN"/>
              </w:rPr>
              <w:t xml:space="preserve">服务期限</w:t>
            </w:r>
            <w:r>
              <w:rPr>
                <w:rFonts w:hint="eastAsia" w:ascii="宋体" w:hAnsi="宋体" w:cs="宋体"/>
                <w:bCs/>
                <w:szCs w:val="21"/>
              </w:rPr>
            </w:r>
            <w:r/>
          </w:p>
        </w:tc>
        <w:tc>
          <w:tcPr>
            <w:tcW w:w="2680"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649" w:type="dxa"/>
            <w:vAlign w:val="top"/>
            <w:textDirection w:val="lrTb"/>
            <w:noWrap w:val="false"/>
          </w:tcPr>
          <w:p>
            <w:pPr>
              <w:pStyle w:val="1044"/>
              <w:jc w:val="center"/>
              <w:rPr>
                <w:rFonts w:hint="eastAsia" w:ascii="宋体" w:hAnsi="宋体" w:cs="宋体"/>
                <w:bCs/>
                <w:szCs w:val="21"/>
                <w:lang w:val="zh-CN"/>
              </w:rPr>
            </w:pPr>
            <w:r>
              <w:rPr>
                <w:rFonts w:hint="eastAsia" w:ascii="宋体" w:hAnsi="宋体" w:cs="宋体"/>
                <w:bCs/>
                <w:szCs w:val="21"/>
                <w:lang w:val="zh-CN"/>
              </w:rPr>
              <w:t xml:space="preserve">服务地点</w:t>
            </w:r>
            <w:r>
              <w:rPr>
                <w:rFonts w:hint="eastAsia" w:ascii="宋体" w:hAnsi="宋体" w:cs="宋体"/>
                <w:bCs/>
                <w:szCs w:val="21"/>
                <w:lang w:val="zh-CN"/>
              </w:rPr>
            </w:r>
            <w:r/>
          </w:p>
        </w:tc>
        <w:tc>
          <w:tcPr>
            <w:tcW w:w="2680"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2649" w:type="dxa"/>
            <w:vAlign w:val="top"/>
            <w:textDirection w:val="lrTb"/>
            <w:noWrap w:val="false"/>
          </w:tcPr>
          <w:p>
            <w:pPr>
              <w:pStyle w:val="1044"/>
              <w:jc w:val="center"/>
              <w:rPr>
                <w:rFonts w:hint="eastAsia" w:ascii="宋体" w:hAnsi="宋体" w:cs="宋体"/>
                <w:bCs/>
                <w:szCs w:val="21"/>
                <w:lang w:val="zh-CN"/>
              </w:rPr>
            </w:pPr>
            <w:r>
              <w:rPr>
                <w:rFonts w:hint="eastAsia" w:ascii="宋体" w:hAnsi="宋体" w:cs="宋体"/>
                <w:bCs/>
                <w:szCs w:val="21"/>
                <w:lang w:val="zh-CN"/>
              </w:rPr>
              <w:t xml:space="preserve">付款方式</w:t>
            </w:r>
            <w:r>
              <w:rPr>
                <w:rFonts w:hint="eastAsia" w:ascii="宋体" w:hAnsi="宋体" w:cs="宋体"/>
                <w:bCs/>
                <w:szCs w:val="21"/>
                <w:lang w:val="zh-CN"/>
              </w:rPr>
            </w:r>
            <w:r/>
          </w:p>
        </w:tc>
        <w:tc>
          <w:tcPr>
            <w:tcW w:w="2680"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2649" w:type="dxa"/>
            <w:vAlign w:val="top"/>
            <w:textDirection w:val="lrTb"/>
            <w:noWrap w:val="false"/>
          </w:tcPr>
          <w:p>
            <w:pPr>
              <w:pStyle w:val="1044"/>
              <w:jc w:val="center"/>
              <w:rPr>
                <w:rFonts w:hint="eastAsia" w:ascii="宋体" w:hAnsi="宋体" w:cs="宋体"/>
                <w:bCs/>
                <w:szCs w:val="21"/>
              </w:rPr>
            </w:pPr>
            <w:r>
              <w:rPr>
                <w:rFonts w:hint="eastAsia" w:ascii="宋体" w:hAnsi="宋体" w:cs="宋体"/>
                <w:bCs/>
                <w:szCs w:val="21"/>
                <w:lang w:val="zh-CN"/>
              </w:rPr>
              <w:t xml:space="preserve">其他商务要求</w:t>
            </w:r>
            <w:r>
              <w:rPr>
                <w:rFonts w:hint="eastAsia" w:ascii="宋体" w:hAnsi="宋体" w:cs="宋体"/>
                <w:bCs/>
                <w:szCs w:val="21"/>
              </w:rPr>
            </w:r>
            <w:r/>
          </w:p>
        </w:tc>
        <w:tc>
          <w:tcPr>
            <w:tcW w:w="2680"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842"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1578"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r>
      <w:tr>
        <w:trPr>
          <w:cantSplit/>
          <w:trHeight w:val="454"/>
        </w:trPr>
        <w:tc>
          <w:tcPr>
            <w:tcW w:w="976"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2649" w:type="dxa"/>
            <w:vAlign w:val="center"/>
            <w:textDirection w:val="lrTb"/>
            <w:noWrap w:val="false"/>
          </w:tcPr>
          <w:p>
            <w:pPr>
              <w:pStyle w:val="1044"/>
              <w:jc w:val="center"/>
              <w:rPr>
                <w:rFonts w:hint="eastAsia" w:ascii="宋体" w:hAnsi="宋体" w:cs="宋体"/>
                <w:bCs/>
                <w:szCs w:val="21"/>
              </w:rPr>
            </w:pPr>
            <w:r>
              <w:rPr>
                <w:rFonts w:hint="eastAsia" w:ascii="宋体" w:hAnsi="宋体" w:cs="宋体"/>
                <w:bCs/>
                <w:szCs w:val="21"/>
              </w:rPr>
            </w:r>
            <w:r/>
          </w:p>
        </w:tc>
        <w:tc>
          <w:tcPr>
            <w:tcW w:w="2680"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W w:w="1842"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W w:w="1578"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lang w:val="zh-CN"/>
        </w:rPr>
      </w:pPr>
      <w:r>
        <w:rPr>
          <w:rFonts w:hint="eastAsia" w:ascii="宋体" w:hAnsi="宋体" w:cs="宋体"/>
          <w:szCs w:val="21"/>
          <w:lang w:val="zh-CN"/>
        </w:rPr>
      </w:r>
      <w:r/>
    </w:p>
    <w:p>
      <w:pPr>
        <w:pStyle w:val="1044"/>
        <w:spacing w:line="360" w:lineRule="auto"/>
        <w:rPr>
          <w:rFonts w:hint="eastAsia" w:ascii="宋体" w:hAnsi="宋体" w:cs="宋体"/>
          <w:szCs w:val="21"/>
        </w:rPr>
      </w:pPr>
      <w:r>
        <w:rPr>
          <w:rFonts w:hint="eastAsia" w:ascii="宋体" w:hAnsi="宋体" w:cs="宋体"/>
          <w:szCs w:val="21"/>
          <w:lang w:val="zh-CN"/>
        </w:rPr>
        <w:t xml:space="preserve">投标单位：（盖章）</w:t>
      </w:r>
      <w:r>
        <w:rPr>
          <w:rFonts w:hint="eastAsia" w:ascii="宋体" w:hAnsi="宋体" w:cs="宋体"/>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rPr>
          <w:rFonts w:hint="eastAsia" w:ascii="宋体" w:hAnsi="宋体" w:cs="宋体"/>
          <w:szCs w:val="21"/>
          <w:lang w:val="zh-CN"/>
        </w:rPr>
      </w:r>
      <w:r/>
    </w:p>
    <w:p>
      <w:pPr>
        <w:pStyle w:val="1044"/>
        <w:spacing w:line="360" w:lineRule="auto"/>
        <w:rPr>
          <w:rFonts w:hint="eastAsia"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宋体"/>
          <w:szCs w:val="21"/>
        </w:rPr>
      </w:r>
      <w:r/>
    </w:p>
    <w:p>
      <w:pPr>
        <w:pStyle w:val="1044"/>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1.投标人应在本表中对照招标文件技术要求与实际投标技术要求逐项对应列出，并在“偏离说明”项下填写以下内容：优于的，填写“正偏离”；符合的，填写“无偏离”；低于的，填写“负偏离”。</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044"/>
        <w:spacing w:line="400" w:lineRule="exact"/>
        <w:rPr>
          <w:rFonts w:ascii="宋体" w:hAnsi="宋体" w:cs="宋体"/>
          <w:b/>
          <w:bCs/>
          <w:szCs w:val="21"/>
        </w:rPr>
      </w:pPr>
      <w:r>
        <w:rPr>
          <w:rFonts w:ascii="宋体" w:hAnsi="宋体" w:cs="宋体"/>
          <w:b/>
          <w:bCs/>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ascii="宋体" w:hAnsi="宋体" w:cs="宋体"/>
          <w:b/>
          <w:bCs/>
          <w:szCs w:val="21"/>
          <w:lang w:val="zh-CN"/>
        </w:rPr>
      </w:pPr>
      <w:r>
        <w:rPr>
          <w:rFonts w:hint="eastAsia" w:ascii="宋体" w:hAnsi="宋体" w:cs="宋体"/>
          <w:b/>
          <w:szCs w:val="21"/>
        </w:rPr>
        <w:t xml:space="preserve">格式9：技术（服务）人员</w:t>
      </w:r>
      <w:r>
        <w:rPr>
          <w:rFonts w:hint="eastAsia" w:ascii="宋体" w:hAnsi="宋体" w:cs="宋体"/>
          <w:b/>
          <w:bCs/>
          <w:szCs w:val="21"/>
        </w:rPr>
        <w:t xml:space="preserve">一览表</w:t>
      </w:r>
      <w:r>
        <w:rPr>
          <w:rFonts w:ascii="宋体" w:hAnsi="宋体" w:cs="宋体"/>
          <w:b/>
          <w:bCs/>
          <w:szCs w:val="21"/>
          <w:lang w:val="zh-CN"/>
        </w:rPr>
      </w:r>
      <w:r/>
    </w:p>
    <w:p>
      <w:pPr>
        <w:pStyle w:val="1047"/>
        <w:rPr>
          <w:rFonts w:hint="eastAsia" w:cs="宋体"/>
          <w:sz w:val="21"/>
        </w:rPr>
      </w:pPr>
      <w:r>
        <w:rPr>
          <w:rFonts w:hint="eastAsia" w:cs="宋体"/>
          <w:sz w:val="21"/>
        </w:rPr>
      </w:r>
      <w:r/>
    </w:p>
    <w:p>
      <w:pPr>
        <w:pStyle w:val="1047"/>
        <w:jc w:val="both"/>
        <w:rPr>
          <w:rFonts w:hint="eastAsia" w:cs="宋体"/>
          <w:sz w:val="21"/>
        </w:rPr>
      </w:pPr>
      <w:r>
        <w:rPr>
          <w:rFonts w:hint="eastAsia" w:cs="宋体"/>
          <w:sz w:val="21"/>
        </w:rPr>
      </w:r>
      <w:r/>
    </w:p>
    <w:p>
      <w:pPr>
        <w:pStyle w:val="1047"/>
        <w:jc w:val="left"/>
        <w:rPr>
          <w:rFonts w:hint="eastAsia" w:cs="宋体"/>
          <w:sz w:val="21"/>
        </w:rPr>
      </w:pPr>
      <w:r>
        <w:rPr>
          <w:rFonts w:hint="eastAsia" w:cs="宋体"/>
          <w:sz w:val="21"/>
        </w:rPr>
        <w:t xml:space="preserve">（1）拟投入本项目的项目负责人简历表</w:t>
      </w:r>
      <w:r>
        <w:rPr>
          <w:rFonts w:hint="eastAsia" w:cs="宋体"/>
          <w:sz w:val="21"/>
        </w:rPr>
      </w:r>
      <w:r/>
    </w:p>
    <w:p>
      <w:pPr>
        <w:pStyle w:val="1044"/>
        <w:rPr>
          <w:rFonts w:hint="eastAsia"/>
        </w:rPr>
      </w:pPr>
      <w:r>
        <w:rPr>
          <w:rFonts w:hint="eastAsia"/>
        </w:rPr>
      </w:r>
      <w:r/>
    </w:p>
    <w:p>
      <w:pPr>
        <w:pStyle w:val="1044"/>
        <w:rPr>
          <w:rFonts w:hint="eastAsia"/>
        </w:rPr>
      </w:pPr>
      <w:r>
        <w:rPr>
          <w:rFonts w:hint="eastAsia"/>
        </w:rPr>
      </w:r>
      <w:r/>
    </w:p>
    <w:p>
      <w:pPr>
        <w:pStyle w:val="1044"/>
        <w:rPr>
          <w:rFonts w:hint="eastAsia"/>
        </w:rPr>
      </w:pPr>
      <w:r>
        <w:rPr>
          <w:rFonts w:hint="eastAsia"/>
        </w:rPr>
      </w:r>
      <w:r/>
    </w:p>
    <w:p>
      <w:pPr>
        <w:pStyle w:val="1044"/>
        <w:jc w:val="center"/>
        <w:spacing w:line="360" w:lineRule="auto"/>
        <w:rPr>
          <w:rFonts w:hint="eastAsia" w:ascii="宋体" w:hAnsi="宋体" w:cs="宋体"/>
          <w:szCs w:val="21"/>
        </w:rPr>
      </w:pPr>
      <w:r>
        <w:rPr>
          <w:rFonts w:hint="eastAsia" w:ascii="宋体" w:hAnsi="宋体" w:cs="宋体"/>
          <w:szCs w:val="21"/>
        </w:rPr>
        <w:t xml:space="preserve">拟投入本项目的项目负责人简历表</w:t>
      </w:r>
      <w:r>
        <w:rPr>
          <w:rFonts w:hint="eastAsia" w:ascii="宋体" w:hAnsi="宋体" w:cs="宋体"/>
          <w:szCs w:val="21"/>
        </w:rPr>
      </w:r>
      <w:r/>
    </w:p>
    <w:p>
      <w:pPr>
        <w:pStyle w:val="1044"/>
        <w:jc w:val="center"/>
        <w:spacing w:line="360" w:lineRule="auto"/>
        <w:rPr>
          <w:rFonts w:hint="eastAsia" w:ascii="宋体" w:hAnsi="宋体" w:cs="宋体"/>
          <w:szCs w:val="21"/>
        </w:rPr>
      </w:pP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trHeight w:val="389"/>
        </w:trPr>
        <w:tc>
          <w:tcPr>
            <w:tcW w:w="216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rPr>
            </w:r>
            <w:r/>
          </w:p>
        </w:tc>
        <w:tc>
          <w:tcPr>
            <w:gridSpan w:val="2"/>
            <w:tcW w:w="108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gridSpan w:val="2"/>
            <w:tcW w:w="94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性 别</w:t>
            </w:r>
            <w:r>
              <w:rPr>
                <w:rFonts w:hint="eastAsia" w:ascii="宋体" w:hAnsi="宋体" w:cs="宋体"/>
                <w:szCs w:val="21"/>
              </w:rPr>
            </w:r>
            <w:r/>
          </w:p>
        </w:tc>
        <w:tc>
          <w:tcPr>
            <w:tcW w:w="94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出生日期</w:t>
            </w:r>
            <w:r>
              <w:rPr>
                <w:rFonts w:hint="eastAsia" w:ascii="宋体" w:hAnsi="宋体" w:cs="宋体"/>
                <w:szCs w:val="21"/>
              </w:rPr>
            </w:r>
            <w:r/>
          </w:p>
        </w:tc>
        <w:tc>
          <w:tcPr>
            <w:tcW w:w="234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cantSplit/>
          <w:trHeight w:val="450"/>
        </w:trPr>
        <w:tc>
          <w:tcPr>
            <w:tcW w:w="216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     毕业院校</w:t>
            </w:r>
            <w:r>
              <w:rPr>
                <w:rFonts w:hint="eastAsia" w:ascii="宋体" w:hAnsi="宋体" w:cs="宋体"/>
                <w:szCs w:val="21"/>
              </w:rPr>
            </w:r>
            <w:r/>
          </w:p>
        </w:tc>
        <w:tc>
          <w:tcPr>
            <w:gridSpan w:val="5"/>
            <w:tcW w:w="297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2"/>
            <w:tcW w:w="1350" w:type="dxa"/>
            <w:vAlign w:val="center"/>
            <w:textDirection w:val="lrTb"/>
            <w:noWrap w:val="false"/>
          </w:tcPr>
          <w:p>
            <w:pPr>
              <w:pStyle w:val="1044"/>
              <w:ind w:left="-18"/>
              <w:spacing w:line="360" w:lineRule="auto"/>
              <w:rPr>
                <w:rFonts w:hint="eastAsia" w:ascii="宋体" w:hAnsi="宋体" w:cs="宋体"/>
                <w:szCs w:val="21"/>
              </w:rPr>
            </w:pPr>
            <w:r>
              <w:rPr>
                <w:rFonts w:hint="eastAsia" w:ascii="宋体" w:hAnsi="宋体" w:cs="宋体"/>
                <w:szCs w:val="21"/>
              </w:rPr>
              <w:t xml:space="preserve">毕业时间</w:t>
            </w:r>
            <w:r>
              <w:rPr>
                <w:rFonts w:hint="eastAsia" w:ascii="宋体" w:hAnsi="宋体" w:cs="宋体"/>
                <w:szCs w:val="21"/>
              </w:rPr>
            </w:r>
            <w:r/>
          </w:p>
        </w:tc>
        <w:tc>
          <w:tcPr>
            <w:tcW w:w="2340" w:type="dxa"/>
            <w:vAlign w:val="center"/>
            <w:textDirection w:val="lrTb"/>
            <w:noWrap w:val="false"/>
          </w:tcPr>
          <w:p>
            <w:pPr>
              <w:pStyle w:val="1044"/>
              <w:ind w:left="45"/>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tc>
      </w:tr>
      <w:tr>
        <w:trPr>
          <w:trHeight w:val="456"/>
        </w:trPr>
        <w:tc>
          <w:tcPr>
            <w:tcW w:w="216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gridSpan w:val="3"/>
            <w:tcW w:w="16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从事本专业时间</w:t>
            </w:r>
            <w:r>
              <w:rPr>
                <w:rFonts w:hint="eastAsia" w:ascii="宋体" w:hAnsi="宋体" w:cs="宋体"/>
                <w:szCs w:val="21"/>
              </w:rPr>
            </w:r>
            <w:r/>
          </w:p>
        </w:tc>
        <w:tc>
          <w:tcPr>
            <w:tcW w:w="234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职务</w:t>
            </w:r>
            <w:r>
              <w:rPr>
                <w:rFonts w:hint="eastAsia" w:ascii="宋体" w:hAnsi="宋体" w:cs="宋体"/>
                <w:szCs w:val="21"/>
              </w:rPr>
            </w:r>
            <w:r/>
          </w:p>
        </w:tc>
        <w:tc>
          <w:tcPr>
            <w:gridSpan w:val="3"/>
            <w:tcW w:w="16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4"/>
            <w:tcW w:w="2625"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234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rHeight w:val="449"/>
        </w:trPr>
        <w:tc>
          <w:tcPr>
            <w:tcW w:w="216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执业资格</w:t>
            </w:r>
            <w:r>
              <w:rPr>
                <w:rFonts w:hint="eastAsia" w:ascii="宋体" w:hAnsi="宋体" w:cs="宋体"/>
                <w:szCs w:val="21"/>
              </w:rPr>
            </w:r>
            <w:r/>
          </w:p>
        </w:tc>
        <w:tc>
          <w:tcPr>
            <w:gridSpan w:val="8"/>
            <w:tcW w:w="666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cantSplit/>
          <w:trHeight w:val="469"/>
        </w:trPr>
        <w:tc>
          <w:tcPr>
            <w:gridSpan w:val="9"/>
            <w:tcW w:w="882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                          主  要  经  历</w:t>
            </w:r>
            <w:r>
              <w:rPr>
                <w:rFonts w:hint="eastAsia" w:ascii="宋体" w:hAnsi="宋体" w:cs="宋体"/>
                <w:szCs w:val="21"/>
              </w:rPr>
            </w:r>
            <w:r/>
          </w:p>
        </w:tc>
      </w:tr>
      <w:tr>
        <w:trPr>
          <w:trHeight w:val="461"/>
        </w:trPr>
        <w:tc>
          <w:tcPr>
            <w:gridSpan w:val="2"/>
            <w:tcW w:w="2175"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时   间</w:t>
            </w:r>
            <w:r>
              <w:rPr>
                <w:rFonts w:hint="eastAsia" w:ascii="宋体" w:hAnsi="宋体" w:cs="宋体"/>
                <w:szCs w:val="21"/>
              </w:rPr>
            </w:r>
            <w:r/>
          </w:p>
        </w:tc>
        <w:tc>
          <w:tcPr>
            <w:gridSpan w:val="5"/>
            <w:tcW w:w="399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    参加过的项目名称及规模</w:t>
            </w:r>
            <w:r>
              <w:rPr>
                <w:rFonts w:hint="eastAsia" w:ascii="宋体" w:hAnsi="宋体" w:cs="宋体"/>
                <w:szCs w:val="21"/>
              </w:rPr>
            </w:r>
            <w:r/>
          </w:p>
        </w:tc>
        <w:tc>
          <w:tcPr>
            <w:gridSpan w:val="2"/>
            <w:tcW w:w="265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 该项目中任职</w:t>
            </w:r>
            <w:r>
              <w:rPr>
                <w:rFonts w:hint="eastAsia" w:ascii="宋体" w:hAnsi="宋体" w:cs="宋体"/>
                <w:szCs w:val="21"/>
              </w:rPr>
            </w:r>
            <w:r/>
          </w:p>
        </w:tc>
      </w:tr>
      <w:tr>
        <w:trPr>
          <w:trHeight w:val="1115"/>
        </w:trPr>
        <w:tc>
          <w:tcPr>
            <w:gridSpan w:val="2"/>
            <w:tcW w:w="2175" w:type="dxa"/>
            <w:vAlign w:val="top"/>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5"/>
            <w:tcW w:w="3990" w:type="dxa"/>
            <w:vAlign w:val="top"/>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gridSpan w:val="2"/>
            <w:tcW w:w="2655" w:type="dxa"/>
            <w:vAlign w:val="top"/>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bl>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right="357"/>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ascii="宋体" w:hAnsi="宋体" w:cs="宋体"/>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64"/>
        <w:rPr>
          <w:rFonts w:hAnsi="宋体" w:cs="宋体"/>
          <w:b/>
          <w:sz w:val="21"/>
          <w:szCs w:val="21"/>
        </w:rPr>
      </w:pPr>
      <w:r>
        <w:rPr>
          <w:rFonts w:hAnsi="宋体" w:cs="宋体"/>
          <w:b/>
          <w:sz w:val="21"/>
          <w:szCs w:val="21"/>
        </w:rPr>
      </w:r>
      <w:r/>
    </w:p>
    <w:p>
      <w:pPr>
        <w:pStyle w:val="1044"/>
        <w:rPr>
          <w:rFonts w:ascii="宋体" w:hAnsi="宋体" w:cs="宋体"/>
          <w:b/>
          <w:szCs w:val="21"/>
        </w:rPr>
      </w:pPr>
      <w:r>
        <w:rPr>
          <w:rFonts w:ascii="宋体" w:hAnsi="宋体" w:cs="宋体"/>
          <w:b/>
          <w:szCs w:val="21"/>
        </w:rPr>
      </w:r>
      <w:r/>
    </w:p>
    <w:p>
      <w:pPr>
        <w:pStyle w:val="1064"/>
      </w:pPr>
      <w:r/>
      <w:r/>
    </w:p>
    <w:p>
      <w:pPr>
        <w:pStyle w:val="1064"/>
        <w:ind w:firstLine="0"/>
      </w:pPr>
      <w:r/>
      <w:r/>
    </w:p>
    <w:p>
      <w:pPr>
        <w:pStyle w:val="1047"/>
        <w:jc w:val="both"/>
        <w:rPr>
          <w:rFonts w:hint="eastAsia" w:cs="宋体"/>
          <w:sz w:val="21"/>
        </w:rPr>
      </w:pPr>
      <w:r>
        <w:rPr>
          <w:rFonts w:hint="eastAsia" w:cs="宋体"/>
          <w:sz w:val="21"/>
        </w:rPr>
        <w:t xml:space="preserve">（2）技术（服务）人员一览表</w:t>
      </w:r>
      <w:r>
        <w:rPr>
          <w:rFonts w:hint="eastAsia" w:cs="宋体"/>
          <w:sz w:val="21"/>
        </w:rPr>
      </w:r>
      <w:r/>
    </w:p>
    <w:p>
      <w:pPr>
        <w:pStyle w:val="1044"/>
        <w:ind w:right="357"/>
        <w:spacing w:before="120" w:line="400" w:lineRule="exact"/>
        <w:rPr>
          <w:rFonts w:ascii="宋体" w:hAnsi="宋体" w:cs="宋体"/>
          <w:b/>
          <w:szCs w:val="21"/>
        </w:rPr>
      </w:pPr>
      <w:r>
        <w:rPr>
          <w:rFonts w:ascii="宋体" w:hAnsi="宋体" w:cs="宋体"/>
          <w:b/>
          <w:szCs w:val="21"/>
        </w:rPr>
      </w:r>
      <w:r/>
    </w:p>
    <w:p>
      <w:pPr>
        <w:pStyle w:val="1044"/>
        <w:ind w:left="420" w:right="357" w:hanging="400"/>
        <w:spacing w:before="120" w:line="400" w:lineRule="exact"/>
        <w:rPr>
          <w:rFonts w:ascii="宋体" w:hAnsi="宋体" w:cs="宋体"/>
          <w:b/>
          <w:szCs w:val="21"/>
        </w:rPr>
      </w:pPr>
      <w:r>
        <w:rPr>
          <w:rFonts w:ascii="宋体" w:hAnsi="宋体" w:cs="宋体"/>
          <w:b/>
          <w:szCs w:val="21"/>
        </w:rPr>
      </w:r>
      <w:r/>
    </w:p>
    <w:p>
      <w:pPr>
        <w:pStyle w:val="1044"/>
        <w:jc w:val="center"/>
        <w:spacing w:line="360" w:lineRule="auto"/>
        <w:rPr>
          <w:rFonts w:ascii="宋体" w:hAnsi="宋体" w:cs="宋体"/>
          <w:b/>
          <w:szCs w:val="21"/>
        </w:rPr>
      </w:pPr>
      <w:r/>
      <w:bookmarkStart w:id="49" w:name="_Toc11036"/>
      <w:r/>
      <w:bookmarkStart w:id="50" w:name="_Toc15154"/>
      <w:r/>
      <w:bookmarkStart w:id="51" w:name="_Toc3355"/>
      <w:r/>
      <w:bookmarkStart w:id="52" w:name="_Toc31299"/>
      <w:r/>
      <w:bookmarkStart w:id="53" w:name="_Toc9402"/>
      <w:r/>
      <w:bookmarkStart w:id="54" w:name="_Toc8647"/>
      <w:r/>
      <w:bookmarkStart w:id="55" w:name="_Toc29973"/>
      <w:r/>
      <w:bookmarkStart w:id="56" w:name="_Toc10081"/>
      <w:r>
        <w:rPr>
          <w:rFonts w:hint="eastAsia" w:ascii="宋体" w:hAnsi="宋体" w:cs="宋体"/>
          <w:b/>
          <w:szCs w:val="21"/>
        </w:rPr>
        <w:t xml:space="preserve">技术（服务）人员一览表</w:t>
      </w:r>
      <w:bookmarkEnd w:id="49"/>
      <w:r/>
      <w:bookmarkEnd w:id="50"/>
      <w:r/>
      <w:bookmarkEnd w:id="51"/>
      <w:r/>
      <w:bookmarkEnd w:id="52"/>
      <w:r/>
      <w:bookmarkEnd w:id="53"/>
      <w:r/>
      <w:bookmarkEnd w:id="54"/>
      <w:r/>
      <w:bookmarkEnd w:id="55"/>
      <w:r/>
      <w:bookmarkEnd w:id="56"/>
      <w:r>
        <w:rPr>
          <w:rFonts w:ascii="宋体" w:hAnsi="宋体" w:cs="宋体"/>
          <w:b/>
          <w:szCs w:val="21"/>
        </w:rPr>
      </w:r>
      <w:r/>
    </w:p>
    <w:p>
      <w:pPr>
        <w:pStyle w:val="1044"/>
        <w:rPr>
          <w:rFonts w:ascii="宋体" w:hAnsi="宋体" w:cs="宋体"/>
        </w:rPr>
      </w:pPr>
      <w:r>
        <w:rPr>
          <w:rFonts w:ascii="宋体" w:hAnsi="宋体" w:cs="宋体"/>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181"/>
        <w:gridCol w:w="1050"/>
        <w:gridCol w:w="1586"/>
        <w:gridCol w:w="1821"/>
      </w:tblGrid>
      <w:tr>
        <w:trPr>
          <w:trHeight w:val="635"/>
        </w:trPr>
        <w:tc>
          <w:tcPr>
            <w:tcW w:w="677" w:type="dxa"/>
            <w:vAlign w:val="center"/>
            <w:textDirection w:val="lrTb"/>
            <w:noWrap w:val="false"/>
          </w:tcPr>
          <w:p>
            <w:pPr>
              <w:pStyle w:val="1044"/>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29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color w:val="000000"/>
                <w:szCs w:val="21"/>
              </w:rPr>
              <w:t xml:space="preserve">项目组所任职务</w:t>
            </w:r>
            <w:r>
              <w:rPr>
                <w:rFonts w:ascii="宋体" w:hAnsi="宋体" w:cs="宋体"/>
                <w:szCs w:val="21"/>
              </w:rPr>
            </w:r>
            <w:r/>
          </w:p>
        </w:tc>
        <w:tc>
          <w:tcPr>
            <w:tcW w:w="1112"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color w:val="000000"/>
                <w:szCs w:val="21"/>
              </w:rPr>
              <w:t xml:space="preserve">姓名</w:t>
            </w:r>
            <w:r>
              <w:rPr>
                <w:rFonts w:ascii="宋体" w:hAnsi="宋体" w:cs="宋体"/>
                <w:szCs w:val="21"/>
              </w:rPr>
            </w:r>
            <w:r/>
          </w:p>
        </w:tc>
        <w:tc>
          <w:tcPr>
            <w:tcW w:w="1100" w:type="dxa"/>
            <w:vAlign w:val="center"/>
            <w:textDirection w:val="lrTb"/>
            <w:noWrap w:val="false"/>
          </w:tcPr>
          <w:p>
            <w:pPr>
              <w:pStyle w:val="1044"/>
              <w:jc w:val="center"/>
              <w:spacing w:line="360" w:lineRule="auto"/>
              <w:rPr>
                <w:rFonts w:hint="eastAsia" w:ascii="宋体" w:hAnsi="宋体"/>
                <w:szCs w:val="21"/>
              </w:rPr>
            </w:pPr>
            <w:r>
              <w:rPr>
                <w:rFonts w:hint="eastAsia" w:ascii="宋体" w:hAnsi="宋体"/>
                <w:szCs w:val="21"/>
              </w:rPr>
              <w:t xml:space="preserve">年龄</w:t>
            </w:r>
            <w:r>
              <w:rPr>
                <w:rFonts w:hint="eastAsia" w:ascii="宋体" w:hAnsi="宋体"/>
                <w:szCs w:val="21"/>
              </w:rPr>
            </w:r>
            <w:r/>
          </w:p>
        </w:tc>
        <w:tc>
          <w:tcPr>
            <w:tcW w:w="1181" w:type="dxa"/>
            <w:vAlign w:val="center"/>
            <w:textDirection w:val="lrTb"/>
            <w:noWrap w:val="false"/>
          </w:tcPr>
          <w:p>
            <w:pPr>
              <w:pStyle w:val="1044"/>
              <w:jc w:val="center"/>
              <w:spacing w:line="360" w:lineRule="auto"/>
              <w:rPr>
                <w:rFonts w:hint="eastAsia" w:ascii="宋体" w:hAnsi="宋体"/>
                <w:szCs w:val="21"/>
              </w:rPr>
            </w:pPr>
            <w:r>
              <w:rPr>
                <w:rFonts w:hint="eastAsia" w:ascii="宋体" w:hAnsi="宋体"/>
                <w:szCs w:val="21"/>
              </w:rPr>
              <w:t xml:space="preserve">学历/专业</w:t>
            </w:r>
            <w:r>
              <w:rPr>
                <w:rFonts w:hint="eastAsia" w:ascii="宋体" w:hAnsi="宋体"/>
                <w:szCs w:val="21"/>
              </w:rPr>
            </w:r>
            <w:r/>
          </w:p>
        </w:tc>
        <w:tc>
          <w:tcPr>
            <w:tcW w:w="1050" w:type="dxa"/>
            <w:vAlign w:val="center"/>
            <w:textDirection w:val="lrTb"/>
            <w:noWrap w:val="false"/>
          </w:tcPr>
          <w:p>
            <w:pPr>
              <w:pStyle w:val="1044"/>
              <w:jc w:val="center"/>
              <w:spacing w:line="360" w:lineRule="auto"/>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tcW w:w="1586" w:type="dxa"/>
            <w:vAlign w:val="center"/>
            <w:textDirection w:val="lrTb"/>
            <w:noWrap w:val="false"/>
          </w:tcPr>
          <w:p>
            <w:pPr>
              <w:pStyle w:val="1044"/>
              <w:jc w:val="center"/>
              <w:spacing w:line="360" w:lineRule="auto"/>
              <w:rPr>
                <w:rFonts w:hint="eastAsia" w:ascii="宋体" w:hAnsi="宋体"/>
                <w:szCs w:val="21"/>
              </w:rPr>
            </w:pPr>
            <w:r>
              <w:rPr>
                <w:rFonts w:hint="eastAsia" w:ascii="宋体" w:hAnsi="宋体"/>
                <w:szCs w:val="21"/>
              </w:rPr>
              <w:t xml:space="preserve">岗位证书/编号</w:t>
            </w:r>
            <w:r>
              <w:rPr>
                <w:rFonts w:hint="eastAsia" w:ascii="宋体" w:hAnsi="宋体"/>
                <w:szCs w:val="21"/>
              </w:rPr>
            </w:r>
            <w:r/>
          </w:p>
        </w:tc>
        <w:tc>
          <w:tcPr>
            <w:tcW w:w="1821" w:type="dxa"/>
            <w:vAlign w:val="center"/>
            <w:textDirection w:val="lrTb"/>
            <w:noWrap w:val="false"/>
          </w:tcPr>
          <w:p>
            <w:pPr>
              <w:pStyle w:val="1044"/>
              <w:jc w:val="center"/>
              <w:spacing w:line="360" w:lineRule="auto"/>
              <w:rPr>
                <w:rFonts w:ascii="宋体" w:hAnsi="宋体" w:cs="宋体"/>
                <w:szCs w:val="21"/>
              </w:rPr>
            </w:pPr>
            <w:r>
              <w:rPr>
                <w:rFonts w:hint="eastAsia" w:ascii="宋体" w:hAnsi="宋体"/>
                <w:szCs w:val="21"/>
              </w:rPr>
              <w:t xml:space="preserve">从事本工作时间</w:t>
            </w: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hint="eastAsia"/>
                <w:szCs w:val="21"/>
              </w:rPr>
              <w:t xml:space="preserve">项目负责人</w:t>
            </w: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r>
        <w:trPr>
          <w:trHeight w:val="495"/>
        </w:trPr>
        <w:tc>
          <w:tcPr>
            <w:tcW w:w="677"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29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12"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0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181"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050"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586" w:type="dxa"/>
            <w:vAlign w:val="center"/>
            <w:textDirection w:val="lrTb"/>
            <w:noWrap w:val="false"/>
          </w:tcPr>
          <w:p>
            <w:pPr>
              <w:pStyle w:val="1044"/>
              <w:jc w:val="center"/>
              <w:rPr>
                <w:rFonts w:ascii="宋体" w:hAnsi="宋体" w:cs="宋体"/>
                <w:szCs w:val="21"/>
              </w:rPr>
            </w:pPr>
            <w:r>
              <w:rPr>
                <w:rFonts w:ascii="宋体" w:hAnsi="宋体" w:cs="宋体"/>
                <w:szCs w:val="21"/>
              </w:rPr>
            </w:r>
            <w:r/>
          </w:p>
        </w:tc>
        <w:tc>
          <w:tcPr>
            <w:tcW w:w="1821" w:type="dxa"/>
            <w:vAlign w:val="center"/>
            <w:textDirection w:val="lrTb"/>
            <w:noWrap w:val="false"/>
          </w:tcPr>
          <w:p>
            <w:pPr>
              <w:pStyle w:val="1044"/>
              <w:jc w:val="center"/>
              <w:rPr>
                <w:rFonts w:ascii="宋体" w:hAnsi="宋体" w:cs="宋体"/>
                <w:szCs w:val="21"/>
              </w:rPr>
            </w:pPr>
            <w:r>
              <w:rPr>
                <w:rFonts w:ascii="宋体" w:hAnsi="宋体" w:cs="宋体"/>
                <w:szCs w:val="21"/>
              </w:rPr>
            </w:r>
            <w:r/>
          </w:p>
        </w:tc>
      </w:tr>
    </w:tbl>
    <w:p>
      <w:pPr>
        <w:pStyle w:val="1044"/>
        <w:ind w:left="239"/>
        <w:spacing w:line="340" w:lineRule="exact"/>
        <w:rPr>
          <w:rFonts w:ascii="宋体" w:hAnsi="宋体" w:cs="宋体"/>
          <w:szCs w:val="21"/>
          <w:highlight w:val="yellow"/>
        </w:rPr>
      </w:pPr>
      <w:r>
        <w:rPr>
          <w:rFonts w:ascii="宋体" w:hAnsi="宋体" w:cs="宋体"/>
          <w:szCs w:val="21"/>
          <w:highlight w:val="yellow"/>
        </w:rPr>
      </w:r>
      <w:r/>
    </w:p>
    <w:p>
      <w:pPr>
        <w:pStyle w:val="1064"/>
      </w:pPr>
      <w:r/>
      <w:r/>
    </w:p>
    <w:p>
      <w:pPr>
        <w:pStyle w:val="1053"/>
        <w:jc w:val="left"/>
        <w:spacing w:line="360" w:lineRule="auto"/>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r>
      <w:r/>
    </w:p>
    <w:p>
      <w:pPr>
        <w:pStyle w:val="1053"/>
        <w:ind w:firstLine="843"/>
        <w:jc w:val="left"/>
        <w:spacing w:line="360" w:lineRule="auto"/>
        <w:rPr>
          <w:rFonts w:ascii="宋体" w:hAnsi="宋体"/>
          <w:b/>
          <w:bCs/>
          <w:szCs w:val="21"/>
        </w:rPr>
      </w:pPr>
      <w:r>
        <w:rPr>
          <w:rFonts w:hint="eastAsia" w:ascii="宋体" w:hAnsi="宋体"/>
          <w:b/>
          <w:bCs/>
          <w:szCs w:val="21"/>
        </w:rPr>
        <w:t xml:space="preserve">1、本表格式仅供参考，投标人可根据自身情况自行增减；</w:t>
      </w:r>
      <w:r>
        <w:rPr>
          <w:rFonts w:ascii="宋体" w:hAnsi="宋体"/>
          <w:b/>
          <w:bCs/>
          <w:szCs w:val="21"/>
        </w:rPr>
      </w:r>
      <w:r/>
    </w:p>
    <w:p>
      <w:pPr>
        <w:pStyle w:val="1044"/>
        <w:ind w:firstLine="843"/>
        <w:jc w:val="left"/>
        <w:spacing w:line="360" w:lineRule="auto"/>
        <w:rPr>
          <w:rFonts w:ascii="宋体" w:hAnsi="宋体"/>
          <w:b/>
          <w:bCs/>
          <w:szCs w:val="21"/>
        </w:rPr>
      </w:pPr>
      <w:r>
        <w:rPr>
          <w:rFonts w:hint="eastAsia" w:ascii="宋体" w:hAnsi="宋体"/>
          <w:b/>
          <w:bCs/>
          <w:szCs w:val="21"/>
        </w:rPr>
        <w:t xml:space="preserve">2、投标人拟投入人员数量、资格须满足招标文件要求；</w:t>
      </w:r>
      <w:r>
        <w:rPr>
          <w:rFonts w:ascii="宋体" w:hAnsi="宋体"/>
          <w:b/>
          <w:bCs/>
          <w:szCs w:val="21"/>
        </w:rPr>
      </w:r>
      <w:r/>
    </w:p>
    <w:p>
      <w:pPr>
        <w:pStyle w:val="1044"/>
        <w:ind w:firstLine="843"/>
        <w:jc w:val="left"/>
        <w:spacing w:line="360" w:lineRule="auto"/>
        <w:rPr>
          <w:rFonts w:ascii="宋体" w:hAnsi="宋体"/>
          <w:b/>
          <w:bCs/>
          <w:szCs w:val="21"/>
        </w:rPr>
      </w:pPr>
      <w:r>
        <w:rPr>
          <w:rFonts w:hint="eastAsia" w:ascii="宋体" w:hAnsi="宋体"/>
          <w:b/>
          <w:bCs/>
          <w:szCs w:val="21"/>
        </w:rPr>
        <w:t xml:space="preserve">3、投标人应按采购文件要求提供拟投入人员的相关证书及社保证明等材料。</w:t>
      </w:r>
      <w:r>
        <w:rPr>
          <w:rFonts w:ascii="宋体" w:hAnsi="宋体"/>
          <w:b/>
          <w:bCs/>
          <w:szCs w:val="21"/>
        </w:rPr>
      </w:r>
      <w:r/>
    </w:p>
    <w:p>
      <w:pPr>
        <w:pStyle w:val="1044"/>
        <w:ind w:firstLine="420"/>
        <w:spacing w:line="360" w:lineRule="auto"/>
        <w:rPr>
          <w:rFonts w:ascii="宋体" w:hAnsi="宋体" w:cs="宋体"/>
          <w:szCs w:val="21"/>
        </w:rPr>
      </w:pPr>
      <w:r>
        <w:rPr>
          <w:rFonts w:ascii="宋体" w:hAnsi="宋体" w:cs="宋体"/>
          <w:szCs w:val="21"/>
        </w:rPr>
      </w:r>
      <w:r/>
    </w:p>
    <w:p>
      <w:pPr>
        <w:pStyle w:val="1158"/>
        <w:spacing w:line="360" w:lineRule="exact"/>
        <w:rPr>
          <w:rFonts w:hAnsi="宋体" w:cs="宋体"/>
          <w:sz w:val="21"/>
          <w:szCs w:val="21"/>
          <w:u w:val="single"/>
        </w:rPr>
      </w:pPr>
      <w:r>
        <w:rPr>
          <w:rFonts w:hAnsi="宋体" w:cs="宋体"/>
          <w:sz w:val="21"/>
          <w:szCs w:val="21"/>
          <w:u w:val="single"/>
        </w:rPr>
      </w:r>
      <w:r/>
    </w:p>
    <w:p>
      <w:pPr>
        <w:pStyle w:val="1158"/>
        <w:ind w:firstLine="492"/>
        <w:spacing w:line="360" w:lineRule="exact"/>
        <w:rPr>
          <w:rFonts w:hAnsi="宋体" w:cs="宋体"/>
          <w:sz w:val="21"/>
          <w:szCs w:val="21"/>
          <w:u w:val="single"/>
        </w:rPr>
      </w:pPr>
      <w:r>
        <w:rPr>
          <w:rFonts w:hAnsi="宋体" w:cs="宋体"/>
          <w:sz w:val="21"/>
          <w:szCs w:val="21"/>
          <w:u w:val="single"/>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投标单位：（盖章）</w:t>
      </w:r>
      <w:r>
        <w:rPr>
          <w:rFonts w:ascii="宋体" w:hAnsi="宋体" w:cs="宋体"/>
          <w:szCs w:val="21"/>
        </w:rPr>
      </w:r>
      <w:r/>
    </w:p>
    <w:p>
      <w:pPr>
        <w:pStyle w:val="1044"/>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rPr>
          <w:rFonts w:ascii="宋体" w:hAnsi="宋体" w:cs="宋体"/>
          <w:szCs w:val="21"/>
        </w:rPr>
      </w:r>
      <w:r/>
    </w:p>
    <w:p>
      <w:pPr>
        <w:pStyle w:val="1044"/>
        <w:ind w:firstLine="420"/>
        <w:spacing w:line="360" w:lineRule="auto"/>
        <w:rPr>
          <w:rFonts w:hint="eastAsia" w:ascii="宋体" w:hAnsi="宋体" w:cs="Arial"/>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     月     日</w:t>
      </w:r>
      <w:r>
        <w:rPr>
          <w:rFonts w:hint="eastAsia" w:ascii="宋体" w:hAnsi="宋体" w:cs="Arial"/>
          <w:b/>
          <w:bCs/>
          <w:szCs w:val="21"/>
        </w:rPr>
      </w:r>
      <w:r/>
    </w:p>
    <w:p>
      <w:pPr>
        <w:pStyle w:val="1044"/>
        <w:spacing w:line="360" w:lineRule="auto"/>
        <w:rPr>
          <w:rFonts w:hint="eastAsia" w:ascii="宋体" w:hAnsi="宋体" w:cs="Arial"/>
          <w:b/>
          <w:bCs/>
          <w:szCs w:val="21"/>
        </w:rPr>
      </w:pPr>
      <w:r>
        <w:rPr>
          <w:rFonts w:hint="eastAsia" w:ascii="宋体" w:hAnsi="宋体" w:cs="Arial"/>
          <w:b/>
          <w:bCs/>
          <w:szCs w:val="21"/>
        </w:rPr>
      </w:r>
      <w:r/>
    </w:p>
    <w:p>
      <w:pPr>
        <w:pStyle w:val="1044"/>
        <w:spacing w:line="360" w:lineRule="auto"/>
        <w:rPr>
          <w:rFonts w:hint="eastAsia" w:ascii="宋体" w:hAnsi="宋体" w:cs="Arial"/>
          <w:b/>
          <w:bCs/>
          <w:szCs w:val="21"/>
        </w:rPr>
      </w:pPr>
      <w:r>
        <w:rPr>
          <w:rFonts w:hint="eastAsia" w:ascii="宋体" w:hAnsi="宋体" w:cs="Arial"/>
          <w:b/>
          <w:bCs/>
          <w:szCs w:val="21"/>
        </w:rPr>
      </w:r>
      <w:r/>
    </w:p>
    <w:p>
      <w:pPr>
        <w:pStyle w:val="1044"/>
        <w:spacing w:line="360" w:lineRule="auto"/>
        <w:rPr>
          <w:rFonts w:ascii="宋体" w:hAnsi="宋体"/>
          <w:szCs w:val="21"/>
        </w:rPr>
      </w:pPr>
      <w:r>
        <w:rPr>
          <w:rFonts w:hint="eastAsia" w:ascii="宋体" w:hAnsi="宋体" w:cs="Arial"/>
          <w:b/>
          <w:bCs/>
          <w:szCs w:val="21"/>
        </w:rPr>
        <w:t xml:space="preserve">格式10：</w:t>
      </w:r>
      <w:r>
        <w:rPr>
          <w:rFonts w:hint="eastAsia" w:ascii="宋体" w:hAnsi="宋体"/>
          <w:b/>
          <w:bCs/>
          <w:szCs w:val="21"/>
        </w:rPr>
        <w:t xml:space="preserve">甲方免责声明函</w:t>
      </w:r>
      <w:r>
        <w:rPr>
          <w:rFonts w:ascii="宋体" w:hAnsi="宋体"/>
          <w:szCs w:val="21"/>
        </w:rPr>
      </w:r>
      <w:r/>
    </w:p>
    <w:p>
      <w:pPr>
        <w:pStyle w:val="1044"/>
        <w:spacing w:line="360" w:lineRule="auto"/>
        <w:rPr>
          <w:rFonts w:ascii="宋体" w:hAnsi="宋体"/>
          <w:szCs w:val="21"/>
          <w:lang w:val="zh-CN"/>
        </w:rPr>
      </w:pPr>
      <w:r>
        <w:rPr>
          <w:rFonts w:ascii="宋体" w:hAnsi="宋体"/>
          <w:szCs w:val="21"/>
          <w:lang w:val="zh-CN"/>
        </w:rPr>
      </w:r>
      <w:r/>
    </w:p>
    <w:p>
      <w:pPr>
        <w:pStyle w:val="1044"/>
        <w:jc w:val="center"/>
        <w:spacing w:line="360" w:lineRule="auto"/>
        <w:rPr>
          <w:rFonts w:ascii="宋体" w:hAnsi="宋体"/>
          <w:b/>
          <w:spacing w:val="20"/>
          <w:szCs w:val="21"/>
        </w:rPr>
      </w:pPr>
      <w:r>
        <w:rPr>
          <w:rFonts w:hint="eastAsia" w:ascii="宋体" w:hAnsi="宋体"/>
          <w:b/>
          <w:spacing w:val="20"/>
          <w:szCs w:val="21"/>
        </w:rPr>
        <w:t xml:space="preserve">甲方免责声明函</w:t>
      </w:r>
      <w:r>
        <w:rPr>
          <w:rFonts w:ascii="宋体" w:hAnsi="宋体"/>
          <w:b/>
          <w:spacing w:val="20"/>
          <w:szCs w:val="21"/>
        </w:rPr>
      </w:r>
      <w:r/>
    </w:p>
    <w:p>
      <w:pPr>
        <w:pStyle w:val="1044"/>
        <w:spacing w:line="360" w:lineRule="auto"/>
        <w:rPr>
          <w:rFonts w:ascii="Arial" w:cs="Arial"/>
          <w:bCs/>
          <w:color w:val="000000"/>
          <w:szCs w:val="21"/>
          <w:u w:val="single"/>
        </w:rPr>
      </w:pPr>
      <w:r>
        <w:rPr>
          <w:rFonts w:hint="eastAsia" w:ascii="Arial" w:cs="Arial"/>
          <w:bCs/>
          <w:color w:val="000000"/>
          <w:szCs w:val="21"/>
          <w:u w:val="single"/>
          <w:lang w:eastAsia="zh-CN"/>
        </w:rPr>
        <w:t xml:space="preserve">太仓市浏河镇人民政府</w:t>
      </w:r>
      <w:r>
        <w:rPr>
          <w:rFonts w:hint="eastAsia" w:ascii="Arial" w:cs="Arial"/>
          <w:bCs/>
          <w:color w:val="000000"/>
          <w:szCs w:val="21"/>
          <w:u w:val="single"/>
        </w:rPr>
        <w:t xml:space="preserve">（采购人名称）</w:t>
      </w:r>
      <w:r>
        <w:rPr>
          <w:rFonts w:ascii="Arial" w:cs="Arial"/>
          <w:bCs/>
          <w:color w:val="000000"/>
          <w:szCs w:val="21"/>
          <w:u w:val="single"/>
        </w:rPr>
        <w:t xml:space="preserve">：</w:t>
      </w:r>
      <w:r>
        <w:rPr>
          <w:rFonts w:ascii="Arial" w:cs="Arial"/>
          <w:bCs/>
          <w:color w:val="000000"/>
          <w:szCs w:val="21"/>
          <w:u w:val="single"/>
        </w:rPr>
      </w:r>
      <w:r/>
    </w:p>
    <w:p>
      <w:pPr>
        <w:pStyle w:val="1172"/>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w:t>
      </w:r>
      <w:r>
        <w:rPr>
          <w:rFonts w:hAnsi="宋体" w:eastAsia="宋体" w:cs="宋体"/>
          <w:bCs/>
          <w:color w:val="000000"/>
          <w:sz w:val="21"/>
          <w:szCs w:val="21"/>
          <w:u w:val="single"/>
        </w:rPr>
        <w:t xml:space="preserve">（法人姓名）</w:t>
      </w:r>
      <w:r>
        <w:rPr>
          <w:rFonts w:hAnsi="宋体" w:eastAsia="宋体" w:cs="宋体"/>
          <w:bCs/>
          <w:color w:val="000000"/>
          <w:sz w:val="21"/>
          <w:szCs w:val="21"/>
        </w:rPr>
        <w:t xml:space="preserve">系</w:t>
      </w:r>
      <w:r>
        <w:rPr>
          <w:rFonts w:hAnsi="宋体" w:eastAsia="宋体" w:cs="宋体"/>
          <w:bCs/>
          <w:color w:val="000000"/>
          <w:sz w:val="21"/>
          <w:szCs w:val="21"/>
          <w:u w:val="single"/>
        </w:rPr>
        <w:t xml:space="preserve">（公司名称）</w:t>
      </w:r>
      <w:r>
        <w:rPr>
          <w:rFonts w:hAnsi="宋体" w:eastAsia="宋体" w:cs="宋体"/>
          <w:bCs/>
          <w:color w:val="000000"/>
          <w:sz w:val="21"/>
          <w:szCs w:val="21"/>
        </w:rPr>
        <w:t xml:space="preserve">的法定代表人，现授权委托</w:t>
      </w:r>
      <w:r>
        <w:rPr>
          <w:rFonts w:hAnsi="宋体" w:eastAsia="宋体" w:cs="宋体"/>
          <w:bCs/>
          <w:color w:val="000000"/>
          <w:sz w:val="21"/>
          <w:szCs w:val="21"/>
          <w:u w:val="single"/>
        </w:rPr>
        <w:t xml:space="preserve">（被授权人姓名）</w:t>
      </w:r>
      <w:r>
        <w:rPr>
          <w:rFonts w:hAnsi="宋体" w:eastAsia="宋体" w:cs="宋体"/>
          <w:bCs/>
          <w:color w:val="000000"/>
          <w:sz w:val="21"/>
          <w:szCs w:val="21"/>
        </w:rPr>
        <w:t xml:space="preserve">为我公司法定代表人授权代表，参加贵公司组织的</w:t>
      </w:r>
      <w:r>
        <w:rPr>
          <w:rFonts w:hint="eastAsia" w:hAnsi="宋体" w:eastAsia="宋体" w:cs="宋体"/>
          <w:bCs/>
          <w:color w:val="000000"/>
          <w:sz w:val="21"/>
          <w:szCs w:val="21"/>
          <w:u w:val="single"/>
          <w:lang w:eastAsia="zh-CN"/>
        </w:rPr>
        <w:t xml:space="preserve">新增耕地土壤污染状况调查、耕地质量评定</w:t>
      </w:r>
      <w:r>
        <w:rPr>
          <w:rFonts w:hAnsi="宋体" w:eastAsia="宋体" w:cs="宋体"/>
          <w:bCs/>
          <w:color w:val="000000"/>
          <w:sz w:val="21"/>
          <w:szCs w:val="21"/>
        </w:rPr>
        <w:t xml:space="preserve">采购活动（</w:t>
      </w:r>
      <w:r>
        <w:rPr>
          <w:rFonts w:hAnsi="宋体" w:eastAsia="宋体" w:cs="宋体"/>
          <w:color w:val="000000"/>
          <w:sz w:val="21"/>
          <w:szCs w:val="21"/>
        </w:rPr>
        <w:t xml:space="preserve">采购编号</w:t>
      </w:r>
      <w:r>
        <w:rPr>
          <w:rFonts w:hAnsi="宋体" w:eastAsia="宋体" w:cs="宋体"/>
          <w:bCs/>
          <w:color w:val="000000"/>
          <w:sz w:val="21"/>
          <w:szCs w:val="21"/>
        </w:rPr>
        <w:t xml:space="preserve">：</w:t>
      </w:r>
      <w:r>
        <w:rPr>
          <w:rFonts w:hint="eastAsia" w:hAnsi="宋体" w:eastAsia="宋体" w:cs="宋体"/>
          <w:sz w:val="21"/>
          <w:szCs w:val="21"/>
          <w:u w:val="single"/>
          <w:lang w:eastAsia="zh-CN" w:bidi="ar"/>
        </w:rPr>
        <w:t xml:space="preserve">JSZC-320585-XTPC-G2026-0017</w:t>
      </w:r>
      <w:r>
        <w:rPr>
          <w:rFonts w:hAnsi="宋体" w:eastAsia="宋体" w:cs="宋体"/>
          <w:bCs/>
          <w:color w:val="000000"/>
          <w:sz w:val="21"/>
          <w:szCs w:val="21"/>
        </w:rPr>
        <w:t xml:space="preserve">）。</w:t>
      </w:r>
      <w:r>
        <w:rPr>
          <w:rFonts w:hAnsi="宋体" w:eastAsia="宋体" w:cs="宋体"/>
          <w:bCs/>
          <w:color w:val="000000"/>
          <w:sz w:val="21"/>
          <w:szCs w:val="21"/>
        </w:rPr>
      </w:r>
      <w:r/>
    </w:p>
    <w:p>
      <w:pPr>
        <w:pStyle w:val="1172"/>
        <w:ind w:firstLine="420"/>
        <w:spacing w:line="360" w:lineRule="auto"/>
        <w:rPr>
          <w:rFonts w:hAnsi="宋体" w:eastAsia="宋体" w:cs="宋体"/>
          <w:bCs/>
          <w:color w:val="000000"/>
          <w:sz w:val="21"/>
          <w:szCs w:val="21"/>
        </w:rPr>
      </w:pPr>
      <w:r>
        <w:rPr>
          <w:rFonts w:hAnsi="宋体" w:eastAsia="宋体" w:cs="宋体"/>
          <w:bCs/>
          <w:color w:val="000000"/>
          <w:sz w:val="21"/>
          <w:szCs w:val="21"/>
        </w:rPr>
        <w:t xml:space="preserve">我公司郑重声明如我公司有幸中标，我公司将做好现场安全防护措施，加强从业人员的安全教育，如在服务过程中发生任何安全事故、突发事件，责任全部由我公司全权负责。本声明函自投标开始起至合同履行完毕止。</w:t>
      </w:r>
      <w:r>
        <w:rPr>
          <w:rFonts w:hAnsi="宋体" w:eastAsia="宋体" w:cs="宋体"/>
          <w:bCs/>
          <w:color w:val="000000"/>
          <w:sz w:val="21"/>
          <w:szCs w:val="21"/>
        </w:rPr>
      </w:r>
      <w:r/>
    </w:p>
    <w:p>
      <w:pPr>
        <w:pStyle w:val="1044"/>
        <w:ind w:firstLine="420"/>
        <w:spacing w:line="360" w:lineRule="auto"/>
        <w:rPr>
          <w:rFonts w:ascii="宋体" w:hAnsi="宋体" w:cs="宋体"/>
          <w:color w:val="000000"/>
          <w:szCs w:val="21"/>
        </w:rPr>
      </w:pPr>
      <w:r>
        <w:rPr>
          <w:rFonts w:hint="eastAsia" w:ascii="宋体" w:hAnsi="宋体" w:cs="宋体"/>
          <w:color w:val="000000"/>
          <w:szCs w:val="21"/>
        </w:rPr>
        <w:t xml:space="preserve">特此声明！</w:t>
      </w:r>
      <w:r>
        <w:rPr>
          <w:rFonts w:ascii="宋体" w:hAnsi="宋体" w:cs="宋体"/>
          <w:color w:val="000000"/>
          <w:szCs w:val="21"/>
        </w:rPr>
      </w:r>
      <w:r/>
    </w:p>
    <w:p>
      <w:pPr>
        <w:pStyle w:val="1044"/>
        <w:ind w:firstLine="420"/>
        <w:spacing w:line="360" w:lineRule="auto"/>
        <w:rPr>
          <w:rFonts w:ascii="Arial" w:hAnsi="Arial" w:cs="Arial"/>
          <w:color w:val="000000"/>
          <w:szCs w:val="21"/>
        </w:rPr>
      </w:pPr>
      <w:r>
        <w:rPr>
          <w:rFonts w:ascii="Arial" w:hAnsi="Arial" w:cs="Arial"/>
          <w:color w:val="000000"/>
          <w:szCs w:val="21"/>
        </w:rPr>
      </w:r>
      <w:r/>
    </w:p>
    <w:p>
      <w:pPr>
        <w:pStyle w:val="1044"/>
        <w:ind w:firstLine="420"/>
        <w:spacing w:line="360" w:lineRule="auto"/>
        <w:rPr>
          <w:rFonts w:ascii="Arial" w:hAnsi="Arial" w:cs="Arial"/>
          <w:color w:val="000000"/>
          <w:szCs w:val="21"/>
        </w:rPr>
      </w:pPr>
      <w:r>
        <w:rPr>
          <w:rFonts w:ascii="Arial" w:hAnsi="Arial" w:cs="Arial"/>
          <w:color w:val="000000"/>
          <w:szCs w:val="21"/>
        </w:rPr>
      </w:r>
      <w:r/>
    </w:p>
    <w:p>
      <w:pPr>
        <w:pStyle w:val="1044"/>
        <w:ind w:firstLine="420"/>
        <w:spacing w:line="360" w:lineRule="auto"/>
        <w:rPr>
          <w:rFonts w:ascii="Arial" w:hAnsi="Arial" w:cs="Arial"/>
          <w:color w:val="000000"/>
          <w:szCs w:val="21"/>
        </w:rPr>
      </w:pPr>
      <w:r>
        <w:rPr>
          <w:rFonts w:ascii="Arial" w:hAnsi="Arial" w:cs="Arial"/>
          <w:color w:val="000000"/>
          <w:szCs w:val="21"/>
        </w:rPr>
      </w:r>
      <w:r/>
    </w:p>
    <w:p>
      <w:pPr>
        <w:pStyle w:val="1044"/>
        <w:ind w:firstLine="420"/>
        <w:spacing w:line="360" w:lineRule="auto"/>
        <w:rPr>
          <w:rFonts w:ascii="Arial" w:hAnsi="Arial" w:cs="Arial"/>
          <w:color w:val="000000"/>
          <w:szCs w:val="21"/>
        </w:rPr>
      </w:pPr>
      <w:r>
        <w:rPr>
          <w:rFonts w:ascii="Arial" w:cs="Arial"/>
          <w:color w:val="000000"/>
          <w:szCs w:val="21"/>
        </w:rPr>
        <w:t xml:space="preserve">授权代表：</w:t>
      </w:r>
      <w:r>
        <w:rPr>
          <w:rFonts w:hint="eastAsia" w:ascii="Arial" w:cs="Arial"/>
          <w:color w:val="000000"/>
          <w:szCs w:val="21"/>
        </w:rPr>
        <w:t xml:space="preserve"> </w:t>
      </w:r>
      <w:r>
        <w:rPr>
          <w:rFonts w:ascii="Arial" w:cs="Arial"/>
          <w:color w:val="000000"/>
          <w:szCs w:val="21"/>
        </w:rPr>
        <w:t xml:space="preserve">性别：</w:t>
      </w:r>
      <w:r>
        <w:rPr>
          <w:rFonts w:hint="eastAsia" w:ascii="Arial" w:cs="Arial"/>
          <w:color w:val="000000"/>
          <w:szCs w:val="21"/>
        </w:rPr>
        <w:t xml:space="preserve"> </w:t>
      </w:r>
      <w:r>
        <w:rPr>
          <w:rFonts w:ascii="Arial" w:cs="Arial"/>
          <w:color w:val="000000"/>
          <w:szCs w:val="21"/>
        </w:rPr>
        <w:t xml:space="preserve">年龄：</w:t>
      </w:r>
      <w:r>
        <w:rPr>
          <w:rFonts w:ascii="Arial" w:hAnsi="Arial" w:cs="Arial"/>
          <w:color w:val="000000"/>
          <w:szCs w:val="21"/>
        </w:rPr>
      </w:r>
      <w:r/>
    </w:p>
    <w:p>
      <w:pPr>
        <w:pStyle w:val="1044"/>
        <w:ind w:firstLine="420"/>
        <w:spacing w:line="360" w:lineRule="auto"/>
        <w:rPr>
          <w:rFonts w:ascii="Arial" w:hAnsi="Arial" w:cs="Arial"/>
          <w:color w:val="000000"/>
          <w:szCs w:val="21"/>
          <w:u w:val="single"/>
        </w:rPr>
      </w:pPr>
      <w:r>
        <w:rPr>
          <w:rFonts w:ascii="Arial" w:cs="Arial"/>
          <w:color w:val="000000"/>
          <w:szCs w:val="21"/>
        </w:rPr>
        <w:t xml:space="preserve">身份证号码：</w:t>
      </w:r>
      <w:r>
        <w:rPr>
          <w:rFonts w:hint="eastAsia" w:ascii="Arial" w:cs="Arial"/>
          <w:color w:val="000000"/>
          <w:szCs w:val="21"/>
        </w:rPr>
        <w:t xml:space="preserve"> </w:t>
      </w:r>
      <w:r>
        <w:rPr>
          <w:rFonts w:ascii="Arial" w:cs="Arial"/>
          <w:color w:val="000000"/>
          <w:szCs w:val="21"/>
        </w:rPr>
        <w:t xml:space="preserve">职务：</w:t>
      </w:r>
      <w:r>
        <w:rPr>
          <w:rFonts w:ascii="Arial" w:hAnsi="Arial" w:cs="Arial"/>
          <w:color w:val="000000"/>
          <w:szCs w:val="21"/>
          <w:u w:val="single"/>
        </w:rPr>
      </w:r>
      <w:r/>
    </w:p>
    <w:p>
      <w:pPr>
        <w:pStyle w:val="1044"/>
        <w:ind w:firstLine="420"/>
        <w:spacing w:line="360" w:lineRule="auto"/>
        <w:rPr>
          <w:rFonts w:ascii="Arial" w:hAnsi="Arial" w:cs="Arial"/>
          <w:color w:val="000000"/>
          <w:szCs w:val="21"/>
          <w:u w:val="single"/>
        </w:rPr>
      </w:pPr>
      <w:r>
        <w:rPr>
          <w:rFonts w:ascii="Arial" w:cs="Arial"/>
          <w:color w:val="000000"/>
          <w:szCs w:val="21"/>
        </w:rPr>
        <w:t xml:space="preserve">详细通讯地址：</w:t>
      </w:r>
      <w:r>
        <w:rPr>
          <w:rFonts w:hint="eastAsia" w:ascii="Arial" w:cs="Arial"/>
          <w:color w:val="000000"/>
          <w:szCs w:val="21"/>
        </w:rPr>
        <w:t xml:space="preserve"> </w:t>
      </w:r>
      <w:r>
        <w:rPr>
          <w:rFonts w:ascii="Arial" w:cs="Arial"/>
          <w:color w:val="000000"/>
          <w:szCs w:val="21"/>
        </w:rPr>
        <w:t xml:space="preserve">邮政编码：</w:t>
      </w:r>
      <w:r>
        <w:rPr>
          <w:rFonts w:ascii="Arial" w:hAnsi="Arial" w:cs="Arial"/>
          <w:color w:val="000000"/>
          <w:szCs w:val="21"/>
          <w:u w:val="single"/>
        </w:rPr>
      </w:r>
      <w:r/>
    </w:p>
    <w:p>
      <w:pPr>
        <w:pStyle w:val="1044"/>
        <w:ind w:firstLine="420"/>
        <w:spacing w:line="360" w:lineRule="auto"/>
        <w:rPr>
          <w:rFonts w:ascii="Arial" w:hAnsi="Arial" w:cs="Arial"/>
          <w:color w:val="000000"/>
          <w:szCs w:val="21"/>
          <w:u w:val="single"/>
        </w:rPr>
      </w:pPr>
      <w:r>
        <w:rPr>
          <w:rFonts w:ascii="Arial" w:cs="Arial"/>
          <w:color w:val="000000"/>
          <w:szCs w:val="21"/>
        </w:rPr>
        <w:t xml:space="preserve">电话：</w:t>
      </w:r>
      <w:r>
        <w:rPr>
          <w:rFonts w:ascii="Arial" w:hAnsi="Arial" w:cs="Arial"/>
          <w:color w:val="000000"/>
          <w:szCs w:val="21"/>
          <w:u w:val="single"/>
        </w:rPr>
      </w:r>
      <w:r/>
    </w:p>
    <w:p>
      <w:pPr>
        <w:pStyle w:val="1044"/>
        <w:ind w:firstLine="420"/>
        <w:spacing w:line="360" w:lineRule="auto"/>
        <w:rPr>
          <w:rFonts w:ascii="Arial" w:hAnsi="Arial" w:cs="Arial"/>
          <w:color w:val="000000"/>
          <w:szCs w:val="21"/>
        </w:rPr>
      </w:pPr>
      <w:r>
        <w:rPr>
          <w:rFonts w:ascii="Arial" w:cs="Arial"/>
          <w:color w:val="000000"/>
          <w:szCs w:val="21"/>
        </w:rPr>
        <w:t xml:space="preserve">投标人名称（加盖公章）：</w:t>
      </w:r>
      <w:r>
        <w:rPr>
          <w:rFonts w:ascii="Arial" w:hAnsi="Arial" w:cs="Arial"/>
          <w:color w:val="000000"/>
          <w:szCs w:val="21"/>
        </w:rPr>
      </w:r>
      <w:r/>
    </w:p>
    <w:p>
      <w:pPr>
        <w:pStyle w:val="1044"/>
        <w:ind w:firstLine="420"/>
        <w:spacing w:line="360" w:lineRule="auto"/>
        <w:rPr>
          <w:rFonts w:ascii="Arial" w:hAnsi="Arial" w:cs="Arial"/>
          <w:color w:val="000000"/>
          <w:szCs w:val="21"/>
        </w:rPr>
      </w:pPr>
      <w:r>
        <w:rPr>
          <w:rFonts w:ascii="Arial" w:cs="Arial"/>
          <w:color w:val="000000"/>
          <w:szCs w:val="21"/>
        </w:rPr>
        <w:t xml:space="preserve">法定代表人（签字或签章）：</w:t>
      </w:r>
      <w:r>
        <w:rPr>
          <w:rFonts w:ascii="Arial" w:hAnsi="Arial" w:cs="Arial"/>
          <w:color w:val="000000"/>
          <w:szCs w:val="21"/>
        </w:rPr>
      </w:r>
      <w:r/>
    </w:p>
    <w:p>
      <w:pPr>
        <w:pStyle w:val="1100"/>
        <w:ind w:firstLine="420"/>
        <w:jc w:val="both"/>
        <w:spacing w:beforeAutospacing="0" w:afterAutospacing="0" w:line="360" w:lineRule="auto"/>
        <w:rPr>
          <w:sz w:val="21"/>
          <w:szCs w:val="21"/>
        </w:rPr>
      </w:pPr>
      <w:r>
        <w:rPr>
          <w:rFonts w:hint="eastAsia"/>
          <w:color w:val="000000"/>
          <w:sz w:val="21"/>
          <w:szCs w:val="21"/>
        </w:rPr>
        <w:t xml:space="preserve">日期：   年   月   日</w:t>
      </w:r>
      <w:r>
        <w:rPr>
          <w:sz w:val="21"/>
          <w:szCs w:val="21"/>
        </w:rPr>
      </w:r>
      <w:r/>
    </w:p>
    <w:p>
      <w:pPr>
        <w:pStyle w:val="1044"/>
        <w:spacing w:line="360" w:lineRule="auto"/>
        <w:rPr>
          <w:rFonts w:hint="eastAsia" w:ascii="宋体" w:hAnsi="宋体"/>
          <w:b/>
          <w:bCs/>
          <w:szCs w:val="21"/>
          <w:lang w:val="zh-CN"/>
        </w:rPr>
      </w:pPr>
      <w:r>
        <w:rPr>
          <w:rFonts w:hint="eastAsia"/>
          <w:b/>
          <w:bCs/>
          <w:color w:val="333333"/>
          <w:szCs w:val="21"/>
          <w:shd w:val="clear" w:color="auto" w:fill="ffffff"/>
        </w:rPr>
        <w:br w:type="page" w:clear="all"/>
      </w:r>
      <w:r>
        <w:rPr>
          <w:rFonts w:hint="eastAsia" w:ascii="宋体" w:hAnsi="宋体"/>
          <w:b/>
          <w:bCs/>
          <w:szCs w:val="21"/>
          <w:lang w:val="zh-CN"/>
        </w:rPr>
        <w:t xml:space="preserve">格式</w:t>
      </w:r>
      <w:r>
        <w:rPr>
          <w:rFonts w:hint="eastAsia" w:ascii="宋体" w:hAnsi="宋体"/>
          <w:b/>
          <w:bCs/>
          <w:szCs w:val="21"/>
        </w:rPr>
        <w:t xml:space="preserve">11：</w:t>
      </w:r>
      <w:r>
        <w:rPr>
          <w:rFonts w:hint="eastAsia" w:ascii="宋体" w:hAnsi="宋体"/>
          <w:b/>
          <w:bCs/>
          <w:szCs w:val="21"/>
          <w:lang w:val="zh-CN"/>
        </w:rPr>
        <w:t xml:space="preserve">拟投入本项目的设备设施明细表</w:t>
      </w:r>
      <w:r>
        <w:rPr>
          <w:rFonts w:hint="eastAsia" w:ascii="宋体" w:hAnsi="宋体"/>
          <w:b/>
          <w:bCs/>
          <w:szCs w:val="21"/>
          <w:lang w:val="zh-CN"/>
        </w:rPr>
      </w:r>
      <w:r/>
    </w:p>
    <w:p>
      <w:pPr>
        <w:pStyle w:val="1044"/>
        <w:ind w:firstLine="2741"/>
        <w:spacing w:before="120" w:after="120"/>
        <w:rPr>
          <w:rFonts w:hint="eastAsia" w:ascii="宋体" w:hAnsi="宋体"/>
          <w:b/>
          <w:bCs/>
          <w:szCs w:val="21"/>
          <w:lang w:val="zh-CN"/>
        </w:rPr>
        <w:outlineLvl w:val="1"/>
      </w:pPr>
      <w:r>
        <w:rPr>
          <w:rFonts w:hint="eastAsia" w:ascii="宋体" w:hAnsi="宋体"/>
          <w:b/>
          <w:bCs/>
          <w:szCs w:val="21"/>
          <w:lang w:val="zh-CN"/>
        </w:rPr>
      </w:r>
      <w:r/>
    </w:p>
    <w:p>
      <w:pPr>
        <w:pStyle w:val="1044"/>
        <w:jc w:val="center"/>
        <w:spacing w:before="120" w:after="120"/>
        <w:rPr>
          <w:rFonts w:ascii="宋体" w:hAnsi="宋体" w:cs="宋体"/>
          <w:b/>
          <w:spacing w:val="20"/>
          <w:szCs w:val="21"/>
        </w:rPr>
        <w:outlineLvl w:val="1"/>
      </w:pPr>
      <w:r>
        <w:rPr>
          <w:rFonts w:hint="eastAsia" w:ascii="宋体" w:hAnsi="宋体"/>
          <w:b/>
          <w:bCs/>
          <w:szCs w:val="21"/>
          <w:lang w:val="zh-CN"/>
        </w:rPr>
        <w:t xml:space="preserve">拟投入本项目的设备设施明细表</w:t>
      </w:r>
      <w:r>
        <w:rPr>
          <w:rFonts w:ascii="宋体" w:hAnsi="宋体" w:cs="宋体"/>
          <w:b/>
          <w:spacing w:val="20"/>
          <w:szCs w:val="21"/>
        </w:rPr>
      </w:r>
      <w:r/>
    </w:p>
    <w:tbl>
      <w:tblPr>
        <w:tblpPr w:horzAnchor="margin" w:tblpXSpec="center" w:vertAnchor="text" w:tblpY="269" w:leftFromText="180" w:topFromText="0" w:rightFromText="180" w:bottomFromText="0"/>
        <w:tblW w:w="9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98"/>
        <w:gridCol w:w="1461"/>
        <w:gridCol w:w="1083"/>
        <w:gridCol w:w="1119"/>
        <w:gridCol w:w="812"/>
        <w:gridCol w:w="821"/>
        <w:gridCol w:w="1175"/>
        <w:gridCol w:w="1169"/>
      </w:tblGrid>
      <w:tr>
        <w:trPr>
          <w:trHeight w:val="403"/>
        </w:trPr>
        <w:tc>
          <w:tcPr>
            <w:tcW w:w="669" w:type="dxa"/>
            <w:vAlign w:val="top"/>
            <w:textDirection w:val="lrTb"/>
            <w:noWrap w:val="false"/>
          </w:tcPr>
          <w:p>
            <w:pPr>
              <w:pStyle w:val="104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序号</w:t>
            </w:r>
            <w:r>
              <w:rPr>
                <w:rFonts w:ascii="宋体" w:hAnsi="宋体" w:cs="宋体"/>
                <w:b/>
                <w:spacing w:val="20"/>
                <w:szCs w:val="21"/>
              </w:rPr>
            </w:r>
            <w:r/>
          </w:p>
        </w:tc>
        <w:tc>
          <w:tcPr>
            <w:tcW w:w="1598" w:type="dxa"/>
            <w:vAlign w:val="top"/>
            <w:textDirection w:val="lrTb"/>
            <w:noWrap w:val="false"/>
          </w:tcPr>
          <w:p>
            <w:pPr>
              <w:pStyle w:val="104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名称</w:t>
            </w:r>
            <w:r>
              <w:rPr>
                <w:rFonts w:ascii="宋体" w:hAnsi="宋体" w:cs="宋体"/>
                <w:b/>
                <w:spacing w:val="20"/>
                <w:szCs w:val="21"/>
              </w:rPr>
            </w:r>
            <w:r/>
          </w:p>
        </w:tc>
        <w:tc>
          <w:tcPr>
            <w:tcW w:w="1461" w:type="dxa"/>
            <w:vAlign w:val="top"/>
            <w:textDirection w:val="lrTb"/>
            <w:noWrap w:val="false"/>
          </w:tcPr>
          <w:p>
            <w:pPr>
              <w:pStyle w:val="104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规格、功能</w:t>
            </w:r>
            <w:r>
              <w:rPr>
                <w:rFonts w:ascii="宋体" w:hAnsi="宋体" w:cs="宋体"/>
                <w:b/>
                <w:spacing w:val="20"/>
                <w:szCs w:val="21"/>
              </w:rPr>
            </w:r>
            <w:r/>
          </w:p>
        </w:tc>
        <w:tc>
          <w:tcPr>
            <w:tcW w:w="1083" w:type="dxa"/>
            <w:vAlign w:val="top"/>
            <w:textDirection w:val="lrTb"/>
            <w:noWrap w:val="false"/>
          </w:tcPr>
          <w:p>
            <w:pPr>
              <w:pStyle w:val="1044"/>
              <w:jc w:val="center"/>
              <w:spacing w:line="400" w:lineRule="exact"/>
              <w:rPr>
                <w:rFonts w:ascii="宋体" w:hAnsi="宋体" w:cs="宋体"/>
                <w:b/>
                <w:szCs w:val="21"/>
              </w:rPr>
              <w:framePr w:vAnchor="page" w:hAnchor="page" w:xAlign="center" w:y="269"/>
            </w:pPr>
            <w:r>
              <w:rPr>
                <w:rFonts w:hint="eastAsia" w:ascii="宋体" w:hAnsi="宋体" w:cs="宋体"/>
                <w:b/>
                <w:szCs w:val="21"/>
              </w:rPr>
              <w:t xml:space="preserve">生产厂家</w:t>
            </w:r>
            <w:r>
              <w:rPr>
                <w:rFonts w:ascii="宋体" w:hAnsi="宋体" w:cs="宋体"/>
                <w:b/>
                <w:szCs w:val="21"/>
              </w:rPr>
            </w:r>
            <w:r/>
          </w:p>
        </w:tc>
        <w:tc>
          <w:tcPr>
            <w:tcW w:w="1119" w:type="dxa"/>
            <w:vAlign w:val="top"/>
            <w:textDirection w:val="lrTb"/>
            <w:noWrap w:val="false"/>
          </w:tcPr>
          <w:p>
            <w:pPr>
              <w:pStyle w:val="1044"/>
              <w:jc w:val="center"/>
              <w:spacing w:line="400" w:lineRule="exact"/>
              <w:rPr>
                <w:rFonts w:hint="eastAsia" w:ascii="宋体" w:hAnsi="宋体" w:cs="宋体"/>
                <w:b/>
                <w:szCs w:val="21"/>
              </w:rPr>
              <w:framePr w:vAnchor="page" w:hAnchor="page" w:xAlign="center" w:y="269"/>
            </w:pPr>
            <w:r>
              <w:rPr>
                <w:rFonts w:hint="eastAsia" w:ascii="宋体" w:hAnsi="宋体"/>
                <w:b/>
                <w:szCs w:val="21"/>
              </w:rPr>
              <w:t xml:space="preserve">权属情况</w:t>
            </w:r>
            <w:r>
              <w:rPr>
                <w:rFonts w:hint="eastAsia" w:ascii="宋体" w:hAnsi="宋体" w:cs="宋体"/>
                <w:b/>
                <w:szCs w:val="21"/>
              </w:rPr>
            </w:r>
            <w:r/>
          </w:p>
        </w:tc>
        <w:tc>
          <w:tcPr>
            <w:tcW w:w="812" w:type="dxa"/>
            <w:vAlign w:val="top"/>
            <w:textDirection w:val="lrTb"/>
            <w:noWrap w:val="false"/>
          </w:tcPr>
          <w:p>
            <w:pPr>
              <w:pStyle w:val="104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单位</w:t>
            </w:r>
            <w:r>
              <w:rPr>
                <w:rFonts w:ascii="宋体" w:hAnsi="宋体" w:cs="宋体"/>
                <w:b/>
                <w:spacing w:val="20"/>
                <w:szCs w:val="21"/>
              </w:rPr>
            </w:r>
            <w:r/>
          </w:p>
        </w:tc>
        <w:tc>
          <w:tcPr>
            <w:tcW w:w="821" w:type="dxa"/>
            <w:vAlign w:val="top"/>
            <w:textDirection w:val="lrTb"/>
            <w:noWrap w:val="false"/>
          </w:tcPr>
          <w:p>
            <w:pPr>
              <w:pStyle w:val="1044"/>
              <w:jc w:val="center"/>
              <w:spacing w:line="400" w:lineRule="exact"/>
              <w:rPr>
                <w:rFonts w:ascii="宋体" w:hAnsi="宋体" w:cs="宋体"/>
                <w:b/>
                <w:spacing w:val="20"/>
                <w:szCs w:val="21"/>
              </w:rPr>
              <w:framePr w:vAnchor="page" w:hAnchor="page" w:xAlign="center" w:y="269"/>
            </w:pPr>
            <w:r>
              <w:rPr>
                <w:rFonts w:hint="eastAsia" w:ascii="宋体" w:hAnsi="宋体" w:cs="宋体"/>
                <w:b/>
                <w:szCs w:val="21"/>
              </w:rPr>
              <w:t xml:space="preserve">数量</w:t>
            </w:r>
            <w:r>
              <w:rPr>
                <w:rFonts w:ascii="宋体" w:hAnsi="宋体" w:cs="宋体"/>
                <w:b/>
                <w:spacing w:val="20"/>
                <w:szCs w:val="21"/>
              </w:rPr>
            </w:r>
            <w:r/>
          </w:p>
        </w:tc>
        <w:tc>
          <w:tcPr>
            <w:tcW w:w="1175" w:type="dxa"/>
            <w:vAlign w:val="top"/>
            <w:textDirection w:val="lrTb"/>
            <w:noWrap w:val="false"/>
          </w:tcPr>
          <w:p>
            <w:pPr>
              <w:pStyle w:val="1044"/>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单价</w:t>
            </w:r>
            <w:r>
              <w:rPr>
                <w:rFonts w:hint="eastAsia" w:ascii="宋体" w:hAnsi="宋体" w:cs="宋体"/>
                <w:b/>
                <w:szCs w:val="21"/>
              </w:rPr>
            </w:r>
            <w:r/>
          </w:p>
        </w:tc>
        <w:tc>
          <w:tcPr>
            <w:tcW w:w="1169" w:type="dxa"/>
            <w:vAlign w:val="top"/>
            <w:textDirection w:val="lrTb"/>
            <w:noWrap w:val="false"/>
          </w:tcPr>
          <w:p>
            <w:pPr>
              <w:pStyle w:val="1044"/>
              <w:jc w:val="center"/>
              <w:spacing w:line="400" w:lineRule="exact"/>
              <w:rPr>
                <w:rFonts w:hint="eastAsia" w:ascii="宋体" w:hAnsi="宋体" w:cs="宋体"/>
                <w:b/>
                <w:szCs w:val="21"/>
              </w:rPr>
              <w:framePr w:vAnchor="page" w:hAnchor="page" w:xAlign="center" w:y="269"/>
            </w:pPr>
            <w:r>
              <w:rPr>
                <w:rFonts w:hint="eastAsia" w:ascii="宋体" w:hAnsi="宋体" w:cs="宋体"/>
                <w:b/>
                <w:szCs w:val="21"/>
              </w:rPr>
              <w:t xml:space="preserve">总价</w:t>
            </w:r>
            <w:r>
              <w:rPr>
                <w:rFonts w:hint="eastAsia" w:ascii="宋体" w:hAnsi="宋体" w:cs="宋体"/>
                <w:b/>
                <w:szCs w:val="21"/>
              </w:rPr>
            </w:r>
            <w:r/>
          </w:p>
        </w:tc>
      </w:tr>
      <w:tr>
        <w:trPr>
          <w:trHeight w:val="605"/>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1</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85"/>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2</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461"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083"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19"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12"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821"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75"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c>
          <w:tcPr>
            <w:tcW w:w="1169" w:type="dxa"/>
            <w:vAlign w:val="top"/>
            <w:textDirection w:val="lrTb"/>
            <w:noWrap w:val="false"/>
          </w:tcPr>
          <w:p>
            <w:pPr>
              <w:pStyle w:val="1044"/>
              <w:spacing w:line="400" w:lineRule="exact"/>
              <w:rPr>
                <w:rFonts w:ascii="宋体" w:hAnsi="宋体" w:cs="宋体"/>
                <w:spacing w:val="20"/>
                <w:szCs w:val="21"/>
                <w:u w:val="single"/>
              </w:rPr>
              <w:framePr w:vAnchor="page" w:hAnchor="page" w:xAlign="center" w:y="269"/>
            </w:pPr>
            <w:r>
              <w:rPr>
                <w:rFonts w:ascii="宋体" w:hAnsi="宋体" w:cs="宋体"/>
                <w:spacing w:val="20"/>
                <w:szCs w:val="21"/>
                <w:u w:val="single"/>
              </w:rPr>
            </w:r>
            <w:r/>
          </w:p>
        </w:tc>
      </w:tr>
      <w:tr>
        <w:trPr>
          <w:trHeight w:val="568"/>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3</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52"/>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4</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79"/>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5</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6</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7</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598"/>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8</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r>
        <w:trPr>
          <w:trHeight w:val="608"/>
        </w:trPr>
        <w:tc>
          <w:tcPr>
            <w:tcW w:w="669" w:type="dxa"/>
            <w:vAlign w:val="center"/>
            <w:textDirection w:val="lrTb"/>
            <w:noWrap w:val="false"/>
          </w:tcPr>
          <w:p>
            <w:pPr>
              <w:pStyle w:val="1044"/>
              <w:jc w:val="center"/>
              <w:spacing w:line="400" w:lineRule="exact"/>
              <w:rPr>
                <w:rFonts w:ascii="宋体" w:hAnsi="宋体" w:cs="宋体"/>
                <w:spacing w:val="20"/>
                <w:szCs w:val="21"/>
              </w:rPr>
              <w:framePr w:vAnchor="page" w:hAnchor="page" w:xAlign="center" w:y="269"/>
            </w:pPr>
            <w:r>
              <w:rPr>
                <w:rFonts w:hint="eastAsia" w:ascii="宋体" w:hAnsi="宋体" w:cs="宋体"/>
                <w:spacing w:val="20"/>
                <w:szCs w:val="21"/>
              </w:rPr>
              <w:t xml:space="preserve">...</w:t>
            </w:r>
            <w:r>
              <w:rPr>
                <w:rFonts w:ascii="宋体" w:hAnsi="宋体" w:cs="宋体"/>
                <w:spacing w:val="20"/>
                <w:szCs w:val="21"/>
              </w:rPr>
            </w:r>
            <w:r/>
          </w:p>
        </w:tc>
        <w:tc>
          <w:tcPr>
            <w:tcW w:w="1598"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46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083"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1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12"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821"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75"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c>
          <w:tcPr>
            <w:tcW w:w="1169" w:type="dxa"/>
            <w:vAlign w:val="top"/>
            <w:textDirection w:val="lrTb"/>
            <w:noWrap w:val="false"/>
          </w:tcPr>
          <w:p>
            <w:pPr>
              <w:pStyle w:val="1044"/>
              <w:spacing w:line="400" w:lineRule="exact"/>
              <w:rPr>
                <w:rFonts w:ascii="宋体" w:hAnsi="宋体" w:cs="宋体"/>
                <w:spacing w:val="20"/>
                <w:szCs w:val="21"/>
              </w:rPr>
              <w:framePr w:vAnchor="page" w:hAnchor="page" w:xAlign="center" w:y="269"/>
            </w:pPr>
            <w:r>
              <w:rPr>
                <w:rFonts w:ascii="宋体" w:hAnsi="宋体" w:cs="宋体"/>
                <w:spacing w:val="20"/>
                <w:szCs w:val="21"/>
              </w:rPr>
            </w:r>
            <w:r/>
          </w:p>
        </w:tc>
      </w:tr>
    </w:tbl>
    <w:p>
      <w:pPr>
        <w:pStyle w:val="1044"/>
        <w:spacing w:line="460" w:lineRule="exact"/>
        <w:rPr>
          <w:rFonts w:hint="eastAsia" w:ascii="宋体" w:hAnsi="宋体"/>
          <w:szCs w:val="21"/>
        </w:rPr>
      </w:pPr>
      <w:r>
        <w:rPr>
          <w:rFonts w:hint="eastAsia" w:ascii="宋体" w:hAnsi="宋体"/>
          <w:szCs w:val="21"/>
        </w:rPr>
      </w:r>
      <w:r/>
    </w:p>
    <w:p>
      <w:pPr>
        <w:pStyle w:val="1044"/>
        <w:ind w:firstLine="420"/>
        <w:spacing w:line="460" w:lineRule="exact"/>
        <w:rPr>
          <w:rFonts w:hint="eastAsia" w:ascii="宋体" w:hAnsi="宋体"/>
          <w:szCs w:val="21"/>
        </w:rPr>
      </w:pPr>
      <w:r>
        <w:rPr>
          <w:rFonts w:hint="eastAsia" w:ascii="宋体" w:hAnsi="宋体"/>
          <w:szCs w:val="21"/>
        </w:rPr>
      </w:r>
      <w:r/>
    </w:p>
    <w:p>
      <w:pPr>
        <w:pStyle w:val="1044"/>
        <w:ind w:firstLine="420"/>
        <w:spacing w:line="460" w:lineRule="exact"/>
        <w:rPr>
          <w:rFonts w:hint="eastAsia" w:ascii="宋体" w:hAnsi="宋体"/>
          <w:szCs w:val="21"/>
        </w:rPr>
      </w:pPr>
      <w:r>
        <w:rPr>
          <w:rFonts w:hint="eastAsia" w:ascii="宋体" w:hAnsi="宋体"/>
          <w:szCs w:val="21"/>
        </w:rPr>
      </w:r>
      <w:r/>
    </w:p>
    <w:p>
      <w:pPr>
        <w:pStyle w:val="1044"/>
        <w:ind w:firstLine="420"/>
        <w:spacing w:line="460" w:lineRule="exact"/>
        <w:rPr>
          <w:rFonts w:hint="eastAsia" w:ascii="宋体" w:hAnsi="宋体"/>
          <w:szCs w:val="21"/>
        </w:rPr>
      </w:pPr>
      <w:r>
        <w:rPr>
          <w:rFonts w:hint="eastAsia" w:ascii="宋体" w:hAnsi="宋体"/>
          <w:szCs w:val="21"/>
        </w:rPr>
      </w:r>
      <w:r/>
    </w:p>
    <w:p>
      <w:pPr>
        <w:pStyle w:val="1044"/>
        <w:ind w:firstLine="420"/>
        <w:spacing w:line="460" w:lineRule="exact"/>
        <w:rPr>
          <w:rFonts w:hint="eastAsia" w:ascii="宋体" w:hAnsi="宋体"/>
          <w:szCs w:val="21"/>
        </w:rPr>
      </w:pPr>
      <w:r>
        <w:rPr>
          <w:rFonts w:hint="eastAsia" w:ascii="宋体" w:hAnsi="宋体"/>
          <w:szCs w:val="21"/>
        </w:rPr>
      </w:r>
      <w:r/>
    </w:p>
    <w:p>
      <w:pPr>
        <w:pStyle w:val="1044"/>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1044"/>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1044"/>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4"/>
        <w:spacing w:line="360" w:lineRule="auto"/>
        <w:rPr>
          <w:rFonts w:hint="eastAsia"/>
          <w:b/>
          <w:bCs/>
          <w:color w:val="333333"/>
          <w:szCs w:val="21"/>
          <w:shd w:val="clear" w:color="auto" w:fill="ffffff"/>
        </w:rPr>
      </w:pPr>
      <w:r>
        <w:rPr>
          <w:rFonts w:hint="eastAsia"/>
          <w:b/>
          <w:bCs/>
          <w:color w:val="333333"/>
          <w:szCs w:val="21"/>
          <w:shd w:val="clear" w:color="auto" w:fill="ffffff"/>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64"/>
        <w:rPr>
          <w:rFonts w:hint="eastAsia" w:hAnsi="宋体"/>
          <w:b/>
          <w:bCs/>
          <w:sz w:val="21"/>
          <w:szCs w:val="21"/>
          <w:lang w:val="zh-CN"/>
        </w:rPr>
      </w:pPr>
      <w:r>
        <w:rPr>
          <w:rFonts w:hint="eastAsia" w:hAnsi="宋体"/>
          <w:b/>
          <w:bCs/>
          <w:sz w:val="21"/>
          <w:szCs w:val="21"/>
          <w:lang w:val="zh-CN"/>
        </w:rPr>
      </w:r>
      <w:r/>
    </w:p>
    <w:p>
      <w:pPr>
        <w:pStyle w:val="1044"/>
        <w:rPr>
          <w:rFonts w:hint="eastAsia" w:ascii="宋体" w:hAnsi="宋体"/>
          <w:b/>
          <w:bCs/>
          <w:szCs w:val="21"/>
          <w:lang w:val="zh-CN"/>
        </w:rPr>
      </w:pPr>
      <w:r>
        <w:rPr>
          <w:rFonts w:hint="eastAsia" w:ascii="宋体" w:hAnsi="宋体"/>
          <w:b/>
          <w:bCs/>
          <w:szCs w:val="21"/>
          <w:lang w:val="zh-CN"/>
        </w:rPr>
      </w:r>
      <w:r/>
    </w:p>
    <w:p>
      <w:pPr>
        <w:pStyle w:val="1064"/>
        <w:rPr>
          <w:rFonts w:hint="eastAsia"/>
          <w:lang w:val="zh-CN"/>
        </w:rPr>
      </w:pPr>
      <w:r>
        <w:rPr>
          <w:rFonts w:hint="eastAsia"/>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ascii="宋体" w:hAnsi="宋体"/>
          <w:szCs w:val="21"/>
        </w:rPr>
      </w:pPr>
      <w:r>
        <w:rPr>
          <w:rFonts w:hint="eastAsia" w:ascii="宋体" w:hAnsi="宋体"/>
          <w:b/>
          <w:bCs/>
          <w:szCs w:val="21"/>
          <w:lang w:val="zh-CN"/>
        </w:rPr>
        <w:t xml:space="preserve">格式</w:t>
      </w:r>
      <w:r>
        <w:rPr>
          <w:rFonts w:hint="eastAsia" w:ascii="宋体" w:hAnsi="宋体"/>
          <w:b/>
          <w:bCs/>
          <w:szCs w:val="21"/>
        </w:rPr>
        <w:t xml:space="preserve">12</w:t>
      </w:r>
      <w:r>
        <w:rPr>
          <w:rFonts w:hint="eastAsia" w:ascii="宋体" w:hAnsi="宋体"/>
          <w:b/>
          <w:bCs/>
          <w:szCs w:val="21"/>
          <w:lang w:val="zh-CN"/>
        </w:rPr>
        <w:t xml:space="preserve">：</w:t>
      </w:r>
      <w:r>
        <w:rPr>
          <w:rFonts w:hint="eastAsia" w:ascii="宋体" w:hAnsi="宋体"/>
          <w:b/>
          <w:bCs/>
          <w:szCs w:val="21"/>
        </w:rPr>
        <w:t xml:space="preserve">企业类似业绩一览表</w:t>
      </w:r>
      <w:r>
        <w:rPr>
          <w:rFonts w:ascii="宋体" w:hAnsi="宋体"/>
          <w:szCs w:val="21"/>
        </w:rPr>
      </w:r>
      <w:r/>
    </w:p>
    <w:p>
      <w:pPr>
        <w:pStyle w:val="1044"/>
        <w:jc w:val="center"/>
        <w:spacing w:line="360" w:lineRule="auto"/>
        <w:rPr>
          <w:rFonts w:hint="eastAsia" w:ascii="宋体" w:hAnsi="宋体"/>
          <w:b/>
          <w:color w:val="000000"/>
          <w:sz w:val="28"/>
          <w:szCs w:val="28"/>
        </w:rPr>
      </w:pPr>
      <w:r>
        <w:rPr>
          <w:rFonts w:hint="eastAsia" w:ascii="宋体" w:hAnsi="宋体"/>
          <w:b/>
          <w:color w:val="000000"/>
          <w:sz w:val="28"/>
          <w:szCs w:val="28"/>
        </w:rPr>
      </w:r>
      <w:r/>
    </w:p>
    <w:p>
      <w:pPr>
        <w:pStyle w:val="104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企业类似业绩一览表</w:t>
      </w:r>
      <w:r>
        <w:rPr>
          <w:rFonts w:hint="eastAsia" w:ascii="宋体" w:hAnsi="宋体"/>
          <w:b/>
          <w:bCs/>
          <w:szCs w:val="21"/>
          <w:lang w:val="zh-CN"/>
        </w:rPr>
      </w:r>
      <w:r/>
    </w:p>
    <w:p>
      <w:pPr>
        <w:pStyle w:val="1044"/>
        <w:jc w:val="center"/>
        <w:spacing w:before="120" w:after="120"/>
        <w:rPr>
          <w:rFonts w:hint="eastAsia" w:ascii="宋体" w:hAnsi="宋体"/>
          <w:b/>
          <w:bCs/>
          <w:szCs w:val="21"/>
          <w:lang w:val="zh-CN"/>
        </w:rPr>
        <w:outlineLvl w:val="1"/>
      </w:pPr>
      <w:r>
        <w:rPr>
          <w:rFonts w:hint="eastAsia" w:ascii="宋体" w:hAnsi="宋体"/>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W w:w="1327"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签订时间</w:t>
            </w:r>
            <w:r>
              <w:rPr>
                <w:rFonts w:hint="eastAsia" w:ascii="宋体" w:hAnsi="宋体" w:cs="宋体"/>
                <w:color w:val="000000"/>
                <w:szCs w:val="21"/>
              </w:rPr>
            </w:r>
            <w:r/>
          </w:p>
        </w:tc>
        <w:tc>
          <w:tcPr>
            <w:tcW w:w="1469" w:type="dxa"/>
            <w:vAlign w:val="center"/>
            <w:textDirection w:val="lrTb"/>
            <w:noWrap w:val="false"/>
          </w:tcPr>
          <w:p>
            <w:pPr>
              <w:pStyle w:val="1044"/>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合同金额</w:t>
            </w:r>
            <w:r>
              <w:rPr>
                <w:rFonts w:hint="eastAsia" w:ascii="宋体" w:hAnsi="宋体" w:cs="宋体"/>
                <w:color w:val="000000"/>
                <w:szCs w:val="21"/>
              </w:rPr>
            </w:r>
            <w:r/>
          </w:p>
          <w:p>
            <w:pPr>
              <w:pStyle w:val="1044"/>
              <w:jc w:val="center"/>
              <w:tabs>
                <w:tab w:val="left" w:pos="6252" w:leader="none"/>
              </w:tabs>
              <w:rPr>
                <w:rFonts w:hint="eastAsia" w:ascii="宋体" w:hAnsi="宋体" w:cs="宋体"/>
                <w:color w:val="000000"/>
                <w:szCs w:val="21"/>
              </w:rPr>
            </w:pPr>
            <w:r>
              <w:rPr>
                <w:rFonts w:hint="eastAsia" w:ascii="宋体" w:hAnsi="宋体" w:cs="宋体"/>
                <w:color w:val="000000"/>
                <w:szCs w:val="21"/>
              </w:rPr>
              <w:t xml:space="preserve">（人民币）</w:t>
            </w: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服务期</w:t>
            </w: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50"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591"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27" w:type="dxa"/>
            <w:vAlign w:val="top"/>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69"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965"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74" w:type="dxa"/>
            <w:vAlign w:val="center"/>
            <w:textDirection w:val="lrTb"/>
            <w:noWrap w:val="false"/>
          </w:tcPr>
          <w:p>
            <w:pPr>
              <w:pStyle w:val="1044"/>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44"/>
        <w:spacing w:line="460" w:lineRule="exact"/>
        <w:rPr>
          <w:rFonts w:hint="eastAsia" w:ascii="宋体" w:hAnsi="宋体"/>
          <w:szCs w:val="21"/>
        </w:rPr>
      </w:pPr>
      <w:r>
        <w:rPr>
          <w:rFonts w:hint="eastAsia" w:ascii="宋体" w:hAnsi="宋体"/>
          <w:szCs w:val="21"/>
        </w:rPr>
        <w:t xml:space="preserve">注：按照招标文件要求提供相应证明材料。</w:t>
      </w:r>
      <w:r>
        <w:rPr>
          <w:rFonts w:hint="eastAsia" w:ascii="宋体" w:hAnsi="宋体"/>
          <w:szCs w:val="21"/>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ind w:firstLine="420"/>
        <w:spacing w:line="460" w:lineRule="exact"/>
        <w:rPr>
          <w:rFonts w:ascii="宋体" w:hAnsi="宋体"/>
          <w:szCs w:val="21"/>
        </w:rPr>
      </w:pPr>
      <w:r>
        <w:rPr>
          <w:rFonts w:hint="eastAsia" w:ascii="宋体" w:hAnsi="宋体"/>
          <w:szCs w:val="21"/>
        </w:rPr>
        <w:t xml:space="preserve">投标单位（单位盖章）： </w:t>
      </w:r>
      <w:r>
        <w:rPr>
          <w:rFonts w:ascii="宋体" w:hAnsi="宋体"/>
          <w:szCs w:val="21"/>
        </w:rPr>
      </w:r>
      <w:r/>
    </w:p>
    <w:p>
      <w:pPr>
        <w:pStyle w:val="1044"/>
        <w:ind w:firstLine="420"/>
        <w:spacing w:line="460" w:lineRule="exact"/>
        <w:rPr>
          <w:rFonts w:ascii="宋体" w:hAnsi="宋体"/>
          <w:szCs w:val="21"/>
        </w:rPr>
      </w:pPr>
      <w:r>
        <w:rPr>
          <w:rFonts w:hint="eastAsia" w:ascii="宋体" w:hAnsi="宋体"/>
          <w:szCs w:val="21"/>
        </w:rPr>
        <w:t xml:space="preserve">法定代表人或代理人（</w:t>
      </w:r>
      <w:r>
        <w:rPr>
          <w:rFonts w:ascii="宋体" w:hAnsi="宋体"/>
          <w:szCs w:val="21"/>
        </w:rPr>
        <w:t xml:space="preserve">签字或盖章</w:t>
      </w:r>
      <w:r>
        <w:rPr>
          <w:rFonts w:hint="eastAsia" w:ascii="宋体" w:hAnsi="宋体"/>
          <w:szCs w:val="21"/>
        </w:rPr>
        <w:t xml:space="preserve">）</w:t>
      </w:r>
      <w:r>
        <w:rPr>
          <w:rFonts w:ascii="宋体" w:hAnsi="宋体"/>
          <w:szCs w:val="21"/>
        </w:rPr>
      </w:r>
      <w:r/>
    </w:p>
    <w:p>
      <w:pPr>
        <w:pStyle w:val="1044"/>
        <w:ind w:firstLine="420"/>
        <w:spacing w:line="4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64"/>
        <w:rPr>
          <w:rFonts w:hint="eastAsia" w:hAnsi="宋体"/>
          <w:b/>
          <w:bCs/>
          <w:sz w:val="21"/>
          <w:szCs w:val="21"/>
          <w:lang w:val="zh-CN"/>
        </w:rPr>
      </w:pPr>
      <w:r>
        <w:rPr>
          <w:rFonts w:hint="eastAsia" w:hAnsi="宋体"/>
          <w:b/>
          <w:bCs/>
          <w:sz w:val="21"/>
          <w:szCs w:val="21"/>
          <w:lang w:val="zh-CN"/>
        </w:rPr>
      </w:r>
      <w:r/>
    </w:p>
    <w:p>
      <w:pPr>
        <w:pStyle w:val="1044"/>
        <w:rPr>
          <w:rFonts w:hint="eastAsia" w:ascii="宋体" w:hAnsi="宋体"/>
          <w:b/>
          <w:bCs/>
          <w:szCs w:val="21"/>
          <w:lang w:val="zh-CN"/>
        </w:rPr>
      </w:pPr>
      <w:r>
        <w:rPr>
          <w:rFonts w:hint="eastAsia" w:ascii="宋体" w:hAnsi="宋体"/>
          <w:b/>
          <w:bCs/>
          <w:szCs w:val="21"/>
          <w:lang w:val="zh-CN"/>
        </w:rPr>
      </w:r>
      <w:r/>
    </w:p>
    <w:p>
      <w:pPr>
        <w:pStyle w:val="1064"/>
        <w:rPr>
          <w:rFonts w:hint="eastAsia" w:hAnsi="宋体"/>
          <w:b/>
          <w:bCs/>
          <w:sz w:val="21"/>
          <w:szCs w:val="21"/>
          <w:lang w:val="zh-CN"/>
        </w:rPr>
      </w:pPr>
      <w:r>
        <w:rPr>
          <w:rFonts w:hint="eastAsia" w:hAnsi="宋体"/>
          <w:b/>
          <w:bCs/>
          <w:sz w:val="21"/>
          <w:szCs w:val="21"/>
          <w:lang w:val="zh-CN"/>
        </w:rPr>
      </w:r>
      <w:r/>
    </w:p>
    <w:p>
      <w:pPr>
        <w:pStyle w:val="1044"/>
        <w:rPr>
          <w:rFonts w:hint="eastAsia" w:ascii="宋体" w:hAnsi="宋体"/>
          <w:b/>
          <w:bCs/>
          <w:szCs w:val="21"/>
          <w:lang w:val="zh-CN"/>
        </w:rPr>
      </w:pPr>
      <w:r>
        <w:rPr>
          <w:rFonts w:hint="eastAsia" w:ascii="宋体" w:hAnsi="宋体"/>
          <w:b/>
          <w:bCs/>
          <w:szCs w:val="21"/>
          <w:lang w:val="zh-CN"/>
        </w:rPr>
      </w:r>
      <w:r/>
    </w:p>
    <w:p>
      <w:pPr>
        <w:pStyle w:val="1064"/>
        <w:rPr>
          <w:rFonts w:hint="eastAsia"/>
          <w:lang w:val="zh-CN"/>
        </w:rPr>
      </w:pPr>
      <w:r>
        <w:rPr>
          <w:rFonts w:hint="eastAsia"/>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r>
      <w:r/>
    </w:p>
    <w:p>
      <w:pPr>
        <w:pStyle w:val="1044"/>
        <w:spacing w:line="360" w:lineRule="auto"/>
        <w:rPr>
          <w:rFonts w:hint="eastAsia" w:ascii="宋体" w:hAnsi="宋体"/>
          <w:b/>
          <w:bCs/>
          <w:szCs w:val="21"/>
        </w:rPr>
      </w:pPr>
      <w:r>
        <w:rPr>
          <w:rFonts w:hint="eastAsia" w:ascii="宋体" w:hAnsi="宋体"/>
          <w:b/>
          <w:bCs/>
          <w:szCs w:val="21"/>
          <w:lang w:val="zh-CN"/>
        </w:rPr>
        <w:t xml:space="preserve">格式</w:t>
      </w:r>
      <w:r>
        <w:rPr>
          <w:rFonts w:hint="eastAsia" w:ascii="宋体" w:hAnsi="宋体"/>
          <w:b/>
          <w:bCs/>
          <w:szCs w:val="21"/>
        </w:rPr>
        <w:t xml:space="preserve">13</w:t>
      </w:r>
      <w:r>
        <w:rPr>
          <w:rFonts w:hint="eastAsia" w:ascii="宋体" w:hAnsi="宋体"/>
          <w:b/>
          <w:bCs/>
          <w:szCs w:val="21"/>
          <w:lang w:val="zh-CN"/>
        </w:rPr>
        <w:t xml:space="preserve">：</w:t>
      </w:r>
      <w:r>
        <w:rPr>
          <w:rFonts w:hint="eastAsia" w:ascii="宋体" w:hAnsi="宋体"/>
          <w:b/>
          <w:bCs/>
          <w:szCs w:val="21"/>
        </w:rPr>
        <w:t xml:space="preserve">中小企业声明函</w:t>
      </w:r>
      <w:r>
        <w:rPr>
          <w:rFonts w:hint="eastAsia" w:ascii="宋体" w:hAnsi="宋体"/>
          <w:b/>
          <w:bCs/>
          <w:szCs w:val="21"/>
        </w:rPr>
      </w:r>
      <w:r/>
    </w:p>
    <w:p>
      <w:pPr>
        <w:pStyle w:val="1044"/>
        <w:jc w:val="center"/>
        <w:spacing w:before="120" w:after="120"/>
        <w:rPr>
          <w:rFonts w:hint="eastAsia" w:ascii="宋体" w:hAnsi="宋体"/>
          <w:b/>
          <w:bCs/>
          <w:szCs w:val="21"/>
          <w:lang w:val="zh-CN"/>
        </w:rPr>
        <w:outlineLvl w:val="1"/>
      </w:pPr>
      <w:r>
        <w:rPr>
          <w:rFonts w:hint="eastAsia" w:ascii="宋体" w:hAnsi="宋体"/>
          <w:b/>
          <w:bCs/>
          <w:szCs w:val="21"/>
          <w:lang w:val="zh-CN"/>
        </w:rPr>
      </w:r>
      <w:r/>
    </w:p>
    <w:p>
      <w:pPr>
        <w:pStyle w:val="104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中小企业声明函（服务）</w:t>
      </w:r>
      <w:r>
        <w:rPr>
          <w:rFonts w:hint="eastAsia" w:ascii="宋体" w:hAnsi="宋体"/>
          <w:b/>
          <w:bCs/>
          <w:szCs w:val="21"/>
          <w:lang w:val="zh-CN"/>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2020﹞46号）的规定，本公司参加（单位名称）的（项目名称）采购活动，服务全部由符合政策要求的中小企业承接。相关企业的具体情况如下：</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lang w:eastAsia="zh-CN"/>
        </w:rPr>
        <w:t xml:space="preserve">（十六）其他未列明行业</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，从业人员人，营业收入为万元，资产总额为万元1，属于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4"/>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1044"/>
        <w:ind w:firstLine="5001"/>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4"/>
        <w:ind w:firstLine="600"/>
        <w:jc w:val="left"/>
        <w:spacing w:line="460" w:lineRule="exact"/>
        <w:widowControl/>
        <w:rPr>
          <w:rFonts w:hint="eastAsia" w:ascii="宋体" w:hAnsi="宋体" w:cs="宋体"/>
          <w:color w:val="000000"/>
          <w:szCs w:val="21"/>
        </w:rPr>
      </w:pP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1、中小企业参加政府采购活动，应当出具《中小企业声明函》，否则不得享受相关中小企业扶持政策。</w:t>
      </w: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2、在货物采购项目中，供应商提供的货物既有小、微企业制造货物，也有中、大型企业制造货物的，不享受小、微企业的价格扶持政策。</w:t>
      </w: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3、供应商提供声明函内容不实的，属于提供虚假材料谋取中标、 成交，依照《中华人民共和国政府采购法》 等国家有关规定追究相应责任。</w:t>
      </w:r>
      <w:r>
        <w:rPr>
          <w:rFonts w:hint="eastAsia" w:ascii="宋体" w:hAnsi="宋体" w:cs="宋体"/>
          <w:color w:val="000000"/>
          <w:szCs w:val="21"/>
        </w:rPr>
      </w:r>
      <w:r/>
    </w:p>
    <w:p>
      <w:pPr>
        <w:pStyle w:val="1044"/>
        <w:ind w:firstLine="480"/>
        <w:jc w:val="left"/>
        <w:spacing w:line="460" w:lineRule="exact"/>
        <w:widowControl/>
        <w:rPr>
          <w:rFonts w:hint="eastAsia" w:ascii="宋体" w:hAnsi="宋体" w:cs="宋体"/>
          <w:color w:val="000000"/>
          <w:szCs w:val="21"/>
        </w:rPr>
      </w:pPr>
      <w:r>
        <w:rPr>
          <w:rFonts w:hint="eastAsia" w:ascii="宋体" w:hAnsi="宋体" w:cs="宋体"/>
          <w:color w:val="000000"/>
          <w:szCs w:val="21"/>
        </w:rPr>
        <w:t xml:space="preserve">4、中标、成交供应商享受规定的中小企业扶持政策的应当随中标、成交结果公开中标、成交供应商的《中小企业声明函》。</w:t>
      </w:r>
      <w:r>
        <w:rPr>
          <w:rFonts w:hint="eastAsia" w:ascii="宋体" w:hAnsi="宋体" w:cs="宋体"/>
          <w:color w:val="000000"/>
          <w:szCs w:val="21"/>
        </w:rPr>
      </w:r>
      <w:r/>
    </w:p>
    <w:p>
      <w:pPr>
        <w:pStyle w:val="1044"/>
        <w:spacing w:line="360" w:lineRule="auto"/>
        <w:rPr>
          <w:rFonts w:ascii="宋体" w:hAnsi="宋体"/>
          <w:b/>
          <w:bCs/>
          <w:szCs w:val="21"/>
        </w:rPr>
      </w:pPr>
      <w:r>
        <w:rPr>
          <w:rFonts w:ascii="宋体" w:hAnsi="宋体"/>
          <w:b/>
          <w:bCs/>
          <w:szCs w:val="21"/>
        </w:rPr>
      </w:r>
      <w:r/>
    </w:p>
    <w:p>
      <w:pPr>
        <w:pStyle w:val="1044"/>
        <w:spacing w:line="360" w:lineRule="auto"/>
        <w:rPr>
          <w:rFonts w:ascii="宋体" w:hAnsi="宋体"/>
          <w:b/>
          <w:bCs/>
          <w:szCs w:val="21"/>
        </w:rPr>
      </w:pPr>
      <w:r>
        <w:rPr>
          <w:rFonts w:ascii="宋体" w:hAnsi="宋体"/>
          <w:b/>
          <w:bCs/>
          <w:szCs w:val="21"/>
        </w:rPr>
      </w:r>
      <w:r/>
    </w:p>
    <w:p>
      <w:pPr>
        <w:pStyle w:val="1044"/>
        <w:spacing w:line="360" w:lineRule="auto"/>
        <w:rPr>
          <w:rFonts w:hint="eastAsia" w:ascii="宋体" w:hAnsi="宋体"/>
          <w:b/>
          <w:bCs/>
          <w:szCs w:val="21"/>
          <w:lang w:val="zh-CN"/>
        </w:rPr>
        <w:sectPr>
          <w:headerReference w:type="default" r:id="rId12"/>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Cs w:val="21"/>
          <w:lang w:val="zh-CN"/>
        </w:rPr>
      </w:r>
      <w:r/>
    </w:p>
    <w:p>
      <w:pPr>
        <w:pStyle w:val="1044"/>
        <w:spacing w:line="280" w:lineRule="exact"/>
        <w:rPr>
          <w:rFonts w:ascii="宋体" w:hAnsi="宋体"/>
          <w:b/>
        </w:rPr>
      </w:pPr>
      <w:r>
        <w:rPr>
          <w:rFonts w:hint="eastAsia" w:ascii="宋体" w:hAnsi="宋体"/>
          <w:b/>
        </w:rPr>
        <w:t xml:space="preserve">附：中小企业划型标准规定</w:t>
      </w:r>
      <w:r>
        <w:rPr>
          <w:rFonts w:ascii="宋体" w:hAnsi="宋体"/>
          <w:b/>
        </w:rPr>
      </w:r>
      <w:r/>
    </w:p>
    <w:p>
      <w:pPr>
        <w:pStyle w:val="1044"/>
        <w:ind w:firstLine="402"/>
        <w:spacing w:line="280" w:lineRule="exact"/>
        <w:rPr>
          <w:rFonts w:ascii="宋体" w:hAnsi="宋体"/>
          <w:sz w:val="20"/>
          <w:szCs w:val="18"/>
        </w:rPr>
      </w:pPr>
      <w:r>
        <w:rPr>
          <w:rFonts w:hint="eastAsia" w:ascii="宋体" w:hAnsi="宋体"/>
          <w:b/>
          <w:sz w:val="20"/>
          <w:szCs w:val="18"/>
        </w:rPr>
        <w:t xml:space="preserve">（一）农、林、牧、渔业。</w:t>
      </w:r>
      <w:r>
        <w:rPr>
          <w:rFonts w:hint="eastAsia" w:ascii="宋体" w:hAnsi="宋体"/>
          <w:sz w:val="20"/>
          <w:szCs w:val="18"/>
        </w:rPr>
        <w:t xml:space="preserve">营业收入20000万元以下的为中小微型企业。其中，营业收入500万元及以上的为中型企业，营业收入50万元及以上的为小型企业，营业收入50万元以下的为微型企业。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（二）工业。</w:t>
      </w:r>
      <w:r>
        <w:rPr>
          <w:rFonts w:hint="eastAsia" w:ascii="宋体" w:hAnsi="宋体"/>
          <w:sz w:val="20"/>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（三）建筑业。</w:t>
      </w:r>
      <w:r>
        <w:rPr>
          <w:rFonts w:hint="eastAsia" w:ascii="宋体" w:hAnsi="宋体"/>
          <w:sz w:val="20"/>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（四）批发业。</w:t>
      </w:r>
      <w:r>
        <w:rPr>
          <w:rFonts w:hint="eastAsia" w:ascii="宋体" w:hAnsi="宋体"/>
          <w:sz w:val="20"/>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（五）零售业。</w:t>
      </w:r>
      <w:r>
        <w:rPr>
          <w:rFonts w:hint="eastAsia" w:ascii="宋体" w:hAnsi="宋体"/>
          <w:sz w:val="20"/>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（六）交通运输业。</w:t>
      </w:r>
      <w:r>
        <w:rPr>
          <w:rFonts w:hint="eastAsia" w:ascii="宋体" w:hAnsi="宋体"/>
          <w:sz w:val="20"/>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（七）仓储业。</w:t>
      </w:r>
      <w:r>
        <w:rPr>
          <w:rFonts w:hint="eastAsia" w:ascii="宋体" w:hAnsi="宋体"/>
          <w:sz w:val="20"/>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（八）邮政业。</w:t>
      </w:r>
      <w:r>
        <w:rPr>
          <w:rFonts w:hint="eastAsia" w:ascii="宋体" w:hAnsi="宋体"/>
          <w:sz w:val="20"/>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（九）住宿业。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（十）餐饮业。</w:t>
      </w:r>
      <w:r>
        <w:rPr>
          <w:rFonts w:hint="eastAsia" w:ascii="宋体" w:hAnsi="宋体"/>
          <w:sz w:val="20"/>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（十一）信息传输业。</w:t>
      </w:r>
      <w:r>
        <w:rPr>
          <w:rFonts w:hint="eastAsia" w:ascii="宋体" w:hAnsi="宋体"/>
          <w:sz w:val="20"/>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（十二）软件和信息技术服务业。</w:t>
      </w:r>
      <w:r>
        <w:rPr>
          <w:rFonts w:hint="eastAsia" w:ascii="宋体" w:hAnsi="宋体"/>
          <w:sz w:val="20"/>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（十三）房地产开发经营。</w:t>
      </w:r>
      <w:r>
        <w:rPr>
          <w:rFonts w:hint="eastAsia" w:ascii="宋体" w:hAnsi="宋体"/>
          <w:sz w:val="20"/>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rPr>
        <w:t xml:space="preserve">（十四）物业管理。</w:t>
      </w:r>
      <w:r>
        <w:rPr>
          <w:rFonts w:hint="eastAsia" w:ascii="宋体" w:hAnsi="宋体"/>
          <w:sz w:val="20"/>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 w:val="20"/>
          <w:szCs w:val="18"/>
        </w:rPr>
      </w:r>
      <w:r/>
    </w:p>
    <w:p>
      <w:pPr>
        <w:pStyle w:val="1044"/>
        <w:ind w:firstLine="402"/>
        <w:spacing w:line="280" w:lineRule="exact"/>
        <w:rPr>
          <w:rFonts w:ascii="宋体" w:hAnsi="宋体"/>
          <w:sz w:val="20"/>
          <w:szCs w:val="18"/>
        </w:rPr>
      </w:pPr>
      <w:r>
        <w:rPr>
          <w:rFonts w:hint="eastAsia" w:ascii="宋体" w:hAnsi="宋体"/>
          <w:b/>
          <w:sz w:val="20"/>
          <w:szCs w:val="18"/>
          <w:lang w:eastAsia="zh-CN"/>
        </w:rPr>
        <w:t xml:space="preserve">（十六）其他未列明行业</w:t>
      </w:r>
      <w:r>
        <w:rPr>
          <w:rFonts w:hint="eastAsia" w:ascii="宋体" w:hAnsi="宋体"/>
          <w:b/>
          <w:sz w:val="20"/>
          <w:szCs w:val="18"/>
        </w:rPr>
        <w:t xml:space="preserve">。</w:t>
      </w:r>
      <w:r>
        <w:rPr>
          <w:rFonts w:hint="eastAsia" w:ascii="宋体" w:hAnsi="宋体"/>
          <w:sz w:val="20"/>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20"/>
          <w:szCs w:val="18"/>
        </w:rPr>
      </w:r>
      <w:r/>
    </w:p>
    <w:p>
      <w:pPr>
        <w:pStyle w:val="1044"/>
        <w:ind w:firstLine="402"/>
        <w:spacing w:line="280" w:lineRule="exact"/>
        <w:rPr>
          <w:rFonts w:hint="eastAsia" w:ascii="宋体" w:hAnsi="宋体"/>
          <w:sz w:val="20"/>
          <w:szCs w:val="18"/>
          <w:lang w:val="zh-CN"/>
        </w:rPr>
        <w:sectPr>
          <w:footnotePr/>
          <w:endnotePr/>
          <w:type w:val="nextPage"/>
          <w:pgSz w:w="11905" w:h="16838" w:orient="portrait"/>
          <w:pgMar w:top="1191" w:right="1191" w:bottom="1191" w:left="1191" w:header="567" w:footer="567" w:gutter="0"/>
          <w:cols w:num="1" w:sep="0" w:space="1701" w:equalWidth="1"/>
          <w:docGrid w:linePitch="360"/>
        </w:sectPr>
      </w:pPr>
      <w:r>
        <w:rPr>
          <w:rFonts w:hint="eastAsia" w:ascii="宋体" w:hAnsi="宋体"/>
          <w:b/>
          <w:bCs/>
          <w:sz w:val="20"/>
          <w:szCs w:val="18"/>
        </w:rPr>
        <w:t xml:space="preserve">（十六）其他未列明行业。</w:t>
      </w:r>
      <w:r>
        <w:rPr>
          <w:rFonts w:hint="eastAsia" w:ascii="宋体" w:hAnsi="宋体"/>
          <w:sz w:val="20"/>
          <w:szCs w:val="18"/>
        </w:rPr>
        <w:t xml:space="preserve">从业人员300人以下的为中小微型企业。其中，从业人员100人及以上的为中型企业；从业人员10人及以上的为小型企业；从业人员10人以下的为微型企业。</w:t>
      </w:r>
      <w:r>
        <w:rPr>
          <w:rFonts w:hint="eastAsia" w:ascii="宋体" w:hAnsi="宋体"/>
          <w:sz w:val="20"/>
          <w:szCs w:val="18"/>
          <w:lang w:val="zh-CN"/>
        </w:rPr>
      </w:r>
      <w:r/>
    </w:p>
    <w:p>
      <w:pPr>
        <w:pStyle w:val="1044"/>
        <w:spacing w:line="360" w:lineRule="auto"/>
        <w:rPr>
          <w:rFonts w:hint="eastAsia" w:ascii="宋体" w:hAnsi="宋体"/>
          <w:b/>
          <w:bCs/>
          <w:szCs w:val="21"/>
          <w:lang w:val="zh-CN"/>
        </w:rPr>
      </w:pPr>
      <w:r>
        <w:rPr>
          <w:rFonts w:hint="eastAsia" w:ascii="宋体" w:hAnsi="宋体"/>
          <w:b/>
          <w:bCs/>
          <w:szCs w:val="21"/>
          <w:lang w:val="zh-CN"/>
        </w:rPr>
        <w:t xml:space="preserve">格式</w:t>
      </w:r>
      <w:r>
        <w:rPr>
          <w:rFonts w:hint="eastAsia" w:ascii="宋体" w:hAnsi="宋体"/>
          <w:b/>
          <w:bCs/>
          <w:szCs w:val="21"/>
        </w:rPr>
        <w:t xml:space="preserve">14：</w:t>
      </w: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1044"/>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1044"/>
        <w:jc w:val="center"/>
        <w:spacing w:line="480" w:lineRule="atLeast"/>
        <w:widowControl/>
        <w:rPr>
          <w:rFonts w:ascii="宋体" w:hAnsi="宋体"/>
          <w:b/>
          <w:color w:val="000000"/>
          <w:sz w:val="28"/>
          <w:szCs w:val="32"/>
        </w:rPr>
      </w:pPr>
      <w:r>
        <w:rPr>
          <w:rFonts w:ascii="宋体" w:hAnsi="宋体"/>
          <w:b/>
          <w:color w:val="000000"/>
          <w:sz w:val="28"/>
          <w:szCs w:val="32"/>
        </w:rPr>
      </w:r>
      <w:r/>
    </w:p>
    <w:p>
      <w:pPr>
        <w:pStyle w:val="1044"/>
        <w:jc w:val="center"/>
        <w:spacing w:before="120" w:after="120"/>
        <w:rPr>
          <w:rFonts w:hint="eastAsia" w:ascii="宋体" w:hAnsi="宋体"/>
          <w:b/>
          <w:bCs/>
          <w:szCs w:val="21"/>
          <w:lang w:val="zh-CN"/>
        </w:rPr>
        <w:outlineLvl w:val="1"/>
      </w:pPr>
      <w:r>
        <w:rPr>
          <w:rFonts w:hint="eastAsia" w:ascii="宋体" w:hAnsi="宋体"/>
          <w:b/>
          <w:bCs/>
          <w:szCs w:val="21"/>
          <w:lang w:val="zh-CN"/>
        </w:rPr>
        <w:t xml:space="preserve">残疾人福利性单位声明函</w:t>
      </w:r>
      <w:r>
        <w:rPr>
          <w:rFonts w:hint="eastAsia" w:ascii="宋体" w:hAnsi="宋体"/>
          <w:b/>
          <w:bCs/>
          <w:szCs w:val="21"/>
          <w:lang w:val="zh-CN"/>
        </w:rPr>
      </w:r>
      <w:r/>
    </w:p>
    <w:p>
      <w:pPr>
        <w:pStyle w:val="1044"/>
        <w:ind w:firstLine="1928"/>
        <w:jc w:val="left"/>
        <w:spacing w:line="480" w:lineRule="atLeast"/>
        <w:widowControl/>
        <w:rPr>
          <w:rFonts w:ascii="宋体" w:hAnsi="宋体"/>
          <w:b/>
          <w:color w:val="000000"/>
          <w:sz w:val="32"/>
          <w:szCs w:val="32"/>
        </w:rPr>
      </w:pPr>
      <w:r>
        <w:rPr>
          <w:rFonts w:ascii="宋体" w:hAnsi="宋体"/>
          <w:b/>
          <w:color w:val="000000"/>
          <w:sz w:val="32"/>
          <w:szCs w:val="32"/>
        </w:rPr>
      </w:r>
      <w:r/>
    </w:p>
    <w:p>
      <w:pPr>
        <w:pStyle w:val="1044"/>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u w:val="single"/>
        </w:rPr>
        <w:t xml:space="preserve">        </w:t>
      </w:r>
      <w:r>
        <w:rPr>
          <w:rFonts w:ascii="宋体" w:hAnsi="宋体" w:cs="宋体"/>
          <w:color w:val="000000"/>
          <w:szCs w:val="21"/>
        </w:rPr>
        <w:t xml:space="preserve">单位的</w:t>
      </w:r>
      <w:r>
        <w:rPr>
          <w:rFonts w:hint="eastAsia" w:ascii="宋体" w:hAnsi="宋体" w:cs="宋体"/>
          <w:color w:val="000000"/>
          <w:szCs w:val="21"/>
          <w:u w:val="single"/>
        </w:rPr>
        <w:t xml:space="preserve">        </w:t>
      </w:r>
      <w:r>
        <w:rPr>
          <w:rFonts w:ascii="宋体" w:hAnsi="宋体" w:cs="宋体"/>
          <w:color w:val="000000"/>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1"/>
        </w:rPr>
      </w:r>
      <w:r/>
    </w:p>
    <w:p>
      <w:pPr>
        <w:pStyle w:val="1044"/>
        <w:ind w:firstLine="480"/>
        <w:jc w:val="left"/>
        <w:spacing w:line="480" w:lineRule="atLeast"/>
        <w:widowControl/>
        <w:rPr>
          <w:rFonts w:ascii="宋体" w:hAnsi="宋体" w:cs="宋体"/>
          <w:color w:val="000000"/>
          <w:szCs w:val="21"/>
        </w:rPr>
      </w:pPr>
      <w:r>
        <w:rPr>
          <w:rFonts w:ascii="宋体" w:hAnsi="宋体" w:cs="宋体"/>
          <w:color w:val="000000"/>
          <w:szCs w:val="21"/>
        </w:rPr>
        <w:t xml:space="preserve">本单位对上述声明的真实性负责。如有虚假，将依法承担相应责任。</w:t>
      </w:r>
      <w:r>
        <w:rPr>
          <w:rFonts w:ascii="宋体" w:hAnsi="宋体" w:cs="宋体"/>
          <w:color w:val="000000"/>
          <w:szCs w:val="21"/>
        </w:rPr>
      </w:r>
      <w:r/>
    </w:p>
    <w:p>
      <w:pPr>
        <w:pStyle w:val="1044"/>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1044"/>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1044"/>
        <w:jc w:val="left"/>
        <w:spacing w:line="480" w:lineRule="atLeast"/>
        <w:widowControl/>
        <w:rPr>
          <w:rFonts w:ascii="宋体" w:hAnsi="宋体" w:cs="宋体"/>
          <w:color w:val="000000"/>
          <w:szCs w:val="21"/>
        </w:rPr>
      </w:pP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hint="eastAsia" w:ascii="宋体" w:hAnsi="宋体" w:cs="宋体"/>
          <w:color w:val="000000"/>
          <w:sz w:val="24"/>
          <w:szCs w:val="24"/>
        </w:rPr>
        <w:t xml:space="preserve">           </w:t>
      </w:r>
      <w:r>
        <w:rPr>
          <w:rFonts w:ascii="宋体" w:hAnsi="宋体" w:cs="宋体"/>
          <w:color w:val="000000"/>
          <w:sz w:val="24"/>
          <w:szCs w:val="24"/>
        </w:rPr>
        <w:t xml:space="preserve"> </w:t>
      </w:r>
      <w:r>
        <w:rPr>
          <w:rFonts w:ascii="宋体" w:hAnsi="宋体" w:cs="宋体"/>
          <w:color w:val="000000"/>
          <w:szCs w:val="21"/>
        </w:rPr>
        <w:t xml:space="preserve">单位名称（盖章）：</w:t>
      </w:r>
      <w:r>
        <w:rPr>
          <w:rFonts w:ascii="宋体" w:hAnsi="宋体" w:cs="宋体"/>
          <w:color w:val="000000"/>
          <w:szCs w:val="21"/>
        </w:rPr>
      </w:r>
      <w:r/>
    </w:p>
    <w:p>
      <w:pPr>
        <w:pStyle w:val="1044"/>
        <w:jc w:val="left"/>
        <w:spacing w:line="480" w:lineRule="atLeast"/>
        <w:widowControl/>
        <w:rPr>
          <w:rFonts w:ascii="宋体" w:hAnsi="宋体" w:cs="宋体"/>
          <w:color w:val="000000"/>
          <w:szCs w:val="21"/>
        </w:rPr>
        <w:sectPr>
          <w:footnotePr/>
          <w:endnotePr/>
          <w:type w:val="nextPage"/>
          <w:pgSz w:w="11905" w:h="16838" w:orient="portrait"/>
          <w:pgMar w:top="1191" w:right="1191" w:bottom="1191" w:left="1191" w:header="567" w:footer="567" w:gutter="0"/>
          <w:cols w:num="1" w:sep="0" w:space="1701" w:equalWidth="1"/>
          <w:docGrid w:linePitch="360"/>
        </w:sectPr>
      </w:pP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日 期：</w:t>
      </w:r>
      <w:r>
        <w:rPr>
          <w:rFonts w:ascii="宋体" w:hAnsi="宋体" w:cs="宋体"/>
          <w:color w:val="000000"/>
          <w:szCs w:val="21"/>
        </w:rPr>
      </w:r>
      <w:r/>
    </w:p>
    <w:p>
      <w:pPr>
        <w:pStyle w:val="1044"/>
        <w:spacing w:line="360" w:lineRule="auto"/>
        <w:rPr>
          <w:rFonts w:ascii="宋体" w:hAnsi="宋体" w:eastAsia="宋体" w:cs="Times New Roman"/>
          <w:b/>
          <w:bCs/>
          <w:szCs w:val="21"/>
          <w:lang w:val="en-US" w:eastAsia="zh-CN"/>
        </w:rPr>
      </w:pPr>
      <w:r>
        <w:rPr>
          <w:rFonts w:hint="eastAsia" w:ascii="宋体" w:hAnsi="宋体" w:eastAsia="宋体" w:cs="Times New Roman"/>
          <w:b/>
          <w:bCs/>
          <w:szCs w:val="21"/>
          <w:lang w:val="zh-CN"/>
        </w:rPr>
        <w:t xml:space="preserve">格式</w:t>
      </w:r>
      <w:r>
        <w:rPr>
          <w:rFonts w:hint="eastAsia" w:ascii="宋体" w:hAnsi="宋体" w:eastAsia="宋体" w:cs="Times New Roman"/>
          <w:b/>
          <w:bCs/>
          <w:szCs w:val="21"/>
        </w:rPr>
        <w:t xml:space="preserve">1</w:t>
      </w:r>
      <w:r>
        <w:rPr>
          <w:rFonts w:hint="eastAsia" w:ascii="宋体" w:hAnsi="宋体" w:eastAsia="宋体" w:cs="Times New Roman"/>
          <w:b/>
          <w:bCs/>
          <w:szCs w:val="21"/>
          <w:lang w:val="en-US" w:eastAsia="zh-CN"/>
        </w:rPr>
        <w:t xml:space="preserve">5</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联合体协议书</w:t>
      </w:r>
      <w:r>
        <w:rPr>
          <w:rFonts w:ascii="宋体" w:hAnsi="宋体" w:eastAsia="宋体" w:cs="Times New Roman"/>
          <w:b/>
          <w:bCs/>
          <w:szCs w:val="21"/>
          <w:lang w:val="en-US" w:eastAsia="zh-CN"/>
        </w:rPr>
      </w:r>
      <w:r/>
    </w:p>
    <w:p>
      <w:pPr>
        <w:pStyle w:val="1044"/>
        <w:jc w:val="left"/>
        <w:spacing w:line="480" w:lineRule="atLeast"/>
        <w:widowControl/>
        <w:rPr>
          <w:rFonts w:ascii="宋体" w:hAnsi="宋体" w:cs="宋体"/>
          <w:color w:val="000000"/>
          <w:szCs w:val="21"/>
        </w:rPr>
      </w:pPr>
      <w:r>
        <w:rPr>
          <w:rFonts w:ascii="宋体" w:hAnsi="宋体" w:cs="宋体"/>
          <w:color w:val="000000"/>
          <w:szCs w:val="21"/>
        </w:rPr>
      </w:r>
      <w:r/>
    </w:p>
    <w:p>
      <w:pPr>
        <w:pStyle w:val="1044"/>
        <w:jc w:val="center"/>
        <w:keepLines/>
        <w:keepNext/>
        <w:spacing w:before="260" w:after="260" w:line="416" w:lineRule="auto"/>
        <w:widowControl w:val="off"/>
        <w:rPr>
          <w:rFonts w:ascii="宋体" w:hAnsi="宋体" w:eastAsia="宋体" w:cs="Times New Roman"/>
          <w:b/>
          <w:bCs/>
          <w:color w:val="000000"/>
          <w:sz w:val="21"/>
          <w:szCs w:val="21"/>
        </w:rPr>
        <w:outlineLvl w:val="2"/>
      </w:pPr>
      <w:r>
        <w:rPr>
          <w:rFonts w:hint="eastAsia" w:ascii="宋体" w:hAnsi="宋体" w:eastAsia="宋体" w:cs="Times New Roman"/>
          <w:b/>
          <w:bCs/>
          <w:color w:val="000000"/>
          <w:sz w:val="21"/>
          <w:szCs w:val="21"/>
        </w:rPr>
        <w:t xml:space="preserve">联合体协议书</w:t>
      </w:r>
      <w:r>
        <w:rPr>
          <w:rFonts w:ascii="宋体" w:hAnsi="宋体" w:eastAsia="宋体" w:cs="Times New Roman"/>
          <w:b/>
          <w:bCs/>
          <w:color w:val="000000"/>
          <w:sz w:val="21"/>
          <w:szCs w:val="21"/>
        </w:rPr>
      </w:r>
      <w:r/>
    </w:p>
    <w:p>
      <w:pPr>
        <w:pStyle w:val="1044"/>
        <w:jc w:val="center"/>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（所有成员单位名称）自愿组成联合体，共同参加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（项目名称）工程投标。现就联合体投标事宜订立如下协议。</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（某成员单位名称）为</w:t>
      </w:r>
      <w:r>
        <w:rPr>
          <w:rFonts w:hint="eastAsia" w:ascii="宋体" w:hAnsi="宋体" w:eastAsia="宋体" w:cs="宋体"/>
          <w:sz w:val="21"/>
          <w:szCs w:val="21"/>
          <w:u w:val="single"/>
        </w:rPr>
        <w:t xml:space="preserve">（联合体名称）</w:t>
      </w:r>
      <w:r>
        <w:rPr>
          <w:rFonts w:hint="eastAsia" w:ascii="宋体" w:hAnsi="宋体" w:eastAsia="宋体" w:cs="宋体"/>
          <w:sz w:val="21"/>
          <w:szCs w:val="21"/>
        </w:rPr>
        <w:t xml:space="preserve">牵头人。</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3、联合体将严格按照招标文件的各项要求，递交投标文件，履行合同，并对外承担连带责任。</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4、联合体各成员单位内部的职责分工如下：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5、本协议书自签署之日起生效，合同履行完毕后自动失效。 </w:t>
      </w: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6、本协议书一式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份，联合体成员和招标人各执一份。</w:t>
      </w:r>
      <w:r>
        <w:rPr>
          <w:rFonts w:ascii="宋体" w:hAnsi="宋体" w:eastAsia="宋体" w:cs="宋体"/>
          <w:sz w:val="21"/>
          <w:szCs w:val="21"/>
        </w:rPr>
      </w:r>
      <w:r/>
    </w:p>
    <w:p>
      <w:pPr>
        <w:pStyle w:val="1044"/>
        <w:spacing w:line="440" w:lineRule="exact"/>
        <w:rPr>
          <w:rFonts w:ascii="宋体" w:hAnsi="宋体" w:eastAsia="宋体" w:cs="宋体"/>
          <w:sz w:val="21"/>
          <w:szCs w:val="21"/>
        </w:rPr>
      </w:pPr>
      <w:r>
        <w:rPr>
          <w:rFonts w:ascii="宋体" w:hAnsi="宋体" w:eastAsia="宋体" w:cs="宋体"/>
          <w:sz w:val="21"/>
          <w:szCs w:val="21"/>
        </w:rPr>
      </w:r>
      <w:r/>
    </w:p>
    <w:p>
      <w:pPr>
        <w:pStyle w:val="1044"/>
        <w:ind w:firstLine="518"/>
        <w:spacing w:line="440" w:lineRule="exact"/>
        <w:rPr>
          <w:rFonts w:ascii="宋体" w:hAnsi="宋体" w:eastAsia="宋体" w:cs="宋体"/>
          <w:sz w:val="21"/>
          <w:szCs w:val="21"/>
        </w:rPr>
      </w:pPr>
      <w:r>
        <w:rPr>
          <w:rFonts w:hint="eastAsia" w:ascii="宋体" w:hAnsi="宋体" w:eastAsia="宋体" w:cs="宋体"/>
          <w:sz w:val="21"/>
          <w:szCs w:val="21"/>
        </w:rPr>
        <w:t xml:space="preserve">注：本协议书由委托代理人签字的，应附法定代表人签字的授权委托书。</w:t>
      </w:r>
      <w:r>
        <w:rPr>
          <w:rFonts w:ascii="宋体" w:hAnsi="宋体" w:eastAsia="宋体" w:cs="宋体"/>
          <w:sz w:val="21"/>
          <w:szCs w:val="21"/>
        </w:rPr>
      </w:r>
      <w:r/>
    </w:p>
    <w:p>
      <w:pPr>
        <w:pStyle w:val="1044"/>
        <w:spacing w:line="440" w:lineRule="exact"/>
        <w:rPr>
          <w:rFonts w:ascii="宋体" w:hAnsi="宋体" w:eastAsia="宋体" w:cs="宋体"/>
          <w:sz w:val="21"/>
          <w:szCs w:val="21"/>
        </w:rPr>
      </w:pPr>
      <w:r>
        <w:rPr>
          <w:rFonts w:ascii="宋体" w:hAnsi="宋体" w:eastAsia="宋体" w:cs="宋体"/>
          <w:sz w:val="21"/>
          <w:szCs w:val="21"/>
        </w:rPr>
      </w:r>
      <w:r/>
    </w:p>
    <w:p>
      <w:pPr>
        <w:pStyle w:val="1044"/>
        <w:ind w:firstLine="518"/>
        <w:jc w:val="right"/>
        <w:spacing w:line="440" w:lineRule="exact"/>
        <w:rPr>
          <w:rFonts w:ascii="宋体" w:hAnsi="宋体" w:eastAsia="宋体" w:cs="宋体"/>
          <w:sz w:val="21"/>
          <w:szCs w:val="21"/>
        </w:rPr>
      </w:pPr>
      <w:r>
        <w:rPr>
          <w:rFonts w:hint="eastAsia" w:ascii="宋体" w:hAnsi="宋体" w:eastAsia="宋体" w:cs="宋体"/>
          <w:sz w:val="21"/>
          <w:szCs w:val="21"/>
        </w:rPr>
        <w:t xml:space="preserve">牵头人名称：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（电子签章）</w:t>
      </w:r>
      <w:r>
        <w:rPr>
          <w:rFonts w:ascii="宋体" w:hAnsi="宋体" w:eastAsia="宋体" w:cs="宋体"/>
          <w:sz w:val="21"/>
          <w:szCs w:val="21"/>
        </w:rPr>
      </w:r>
      <w:r/>
    </w:p>
    <w:p>
      <w:pPr>
        <w:pStyle w:val="1044"/>
        <w:ind w:firstLine="518"/>
        <w:jc w:val="right"/>
        <w:spacing w:line="440" w:lineRule="exact"/>
        <w:rPr>
          <w:rFonts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rPr>
          <w:rFonts w:ascii="宋体" w:hAnsi="宋体" w:eastAsia="宋体" w:cs="宋体"/>
          <w:sz w:val="21"/>
          <w:szCs w:val="21"/>
        </w:rPr>
      </w:r>
      <w:r/>
    </w:p>
    <w:p>
      <w:pPr>
        <w:pStyle w:val="1044"/>
        <w:jc w:val="right"/>
        <w:spacing w:line="440" w:lineRule="exact"/>
        <w:rPr>
          <w:rFonts w:ascii="宋体" w:hAnsi="宋体" w:eastAsia="宋体" w:cs="宋体"/>
          <w:sz w:val="21"/>
          <w:szCs w:val="21"/>
        </w:rPr>
      </w:pPr>
      <w:r>
        <w:rPr>
          <w:rFonts w:ascii="宋体" w:hAnsi="宋体" w:eastAsia="宋体" w:cs="宋体"/>
          <w:sz w:val="21"/>
          <w:szCs w:val="21"/>
        </w:rPr>
      </w:r>
      <w:r/>
    </w:p>
    <w:p>
      <w:pPr>
        <w:pStyle w:val="1044"/>
        <w:ind w:firstLine="518"/>
        <w:jc w:val="right"/>
        <w:spacing w:line="440" w:lineRule="exact"/>
        <w:rPr>
          <w:rFonts w:ascii="宋体" w:hAnsi="宋体" w:eastAsia="宋体" w:cs="宋体"/>
          <w:sz w:val="21"/>
          <w:szCs w:val="21"/>
        </w:rPr>
      </w:pPr>
      <w:r>
        <w:rPr>
          <w:rFonts w:hint="eastAsia" w:ascii="宋体" w:hAnsi="宋体" w:eastAsia="宋体" w:cs="宋体"/>
          <w:sz w:val="21"/>
          <w:szCs w:val="21"/>
        </w:rPr>
        <w:t xml:space="preserve">成员一名称：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（盖单位章）</w:t>
      </w:r>
      <w:r>
        <w:rPr>
          <w:rFonts w:ascii="宋体" w:hAnsi="宋体" w:eastAsia="宋体" w:cs="宋体"/>
          <w:sz w:val="21"/>
          <w:szCs w:val="21"/>
        </w:rPr>
      </w:r>
      <w:r/>
    </w:p>
    <w:p>
      <w:pPr>
        <w:pStyle w:val="1044"/>
        <w:ind w:firstLine="518"/>
        <w:jc w:val="right"/>
        <w:spacing w:line="440" w:lineRule="exact"/>
        <w:rPr>
          <w:rFonts w:ascii="宋体" w:hAnsi="宋体" w:eastAsia="宋体" w:cs="宋体"/>
          <w:sz w:val="21"/>
          <w:szCs w:val="21"/>
        </w:rPr>
      </w:pP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（签字）</w:t>
      </w:r>
      <w:r>
        <w:rPr>
          <w:rFonts w:ascii="宋体" w:hAnsi="宋体" w:eastAsia="宋体" w:cs="宋体"/>
          <w:sz w:val="21"/>
          <w:szCs w:val="21"/>
        </w:rPr>
      </w:r>
      <w:r/>
    </w:p>
    <w:p>
      <w:pPr>
        <w:pStyle w:val="1044"/>
        <w:jc w:val="right"/>
        <w:spacing w:line="440" w:lineRule="exact"/>
        <w:rPr>
          <w:rFonts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rPr>
      </w:r>
      <w:r/>
    </w:p>
    <w:p>
      <w:pPr>
        <w:pStyle w:val="1044"/>
        <w:ind w:firstLine="3551"/>
        <w:jc w:val="right"/>
        <w:rPr>
          <w:rFonts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ascii="宋体" w:hAnsi="宋体" w:eastAsia="宋体" w:cs="宋体"/>
          <w:sz w:val="21"/>
          <w:szCs w:val="21"/>
        </w:rPr>
      </w:r>
      <w:r/>
    </w:p>
    <w:p>
      <w:pPr>
        <w:pStyle w:val="1044"/>
        <w:jc w:val="left"/>
        <w:spacing w:line="480" w:lineRule="atLeast"/>
        <w:widowControl/>
        <w:rPr>
          <w:rFonts w:ascii="宋体" w:hAnsi="宋体" w:cs="宋体"/>
          <w:color w:val="000000"/>
          <w:szCs w:val="21"/>
        </w:rPr>
        <w:sectPr>
          <w:footnotePr/>
          <w:endnotePr/>
          <w:type w:val="nextPage"/>
          <w:pgSz w:w="11905" w:h="16838" w:orient="portrait"/>
          <w:pgMar w:top="1191" w:right="1191" w:bottom="1191" w:left="1191" w:header="567" w:footer="567" w:gutter="0"/>
          <w:cols w:num="1" w:sep="0" w:space="1701" w:equalWidth="1"/>
          <w:docGrid w:linePitch="360"/>
        </w:sectPr>
      </w:pPr>
      <w:r>
        <w:rPr>
          <w:rFonts w:ascii="宋体" w:hAnsi="宋体" w:cs="宋体"/>
          <w:color w:val="000000"/>
          <w:szCs w:val="21"/>
        </w:rPr>
      </w:r>
      <w:r/>
    </w:p>
    <w:p>
      <w:pPr>
        <w:pStyle w:val="1044"/>
        <w:spacing w:line="360" w:lineRule="auto"/>
        <w:rPr>
          <w:rFonts w:ascii="宋体" w:hAnsi="宋体"/>
          <w:szCs w:val="21"/>
          <w:lang w:val="zh-CN"/>
        </w:rPr>
      </w:pPr>
      <w:r>
        <w:rPr>
          <w:rFonts w:hint="eastAsia" w:ascii="宋体" w:hAnsi="宋体"/>
          <w:b/>
          <w:bCs/>
          <w:szCs w:val="21"/>
          <w:lang w:val="zh-CN"/>
        </w:rPr>
        <w:t xml:space="preserve">格式</w:t>
      </w:r>
      <w:r>
        <w:rPr>
          <w:rFonts w:hint="eastAsia" w:ascii="宋体" w:hAnsi="宋体"/>
          <w:b/>
          <w:bCs/>
          <w:szCs w:val="21"/>
          <w:lang w:val="en-US" w:eastAsia="zh-CN"/>
        </w:rPr>
        <w:t xml:space="preserve">1</w:t>
      </w:r>
      <w:r>
        <w:rPr>
          <w:rFonts w:hint="eastAsia" w:ascii="宋体" w:hAnsi="宋体"/>
          <w:b/>
          <w:bCs/>
          <w:szCs w:val="21"/>
          <w:lang w:val="en-US" w:eastAsia="zh-CN"/>
        </w:rPr>
        <w:t xml:space="preserve">6</w:t>
      </w:r>
      <w:r>
        <w:rPr>
          <w:rFonts w:hint="eastAsia" w:ascii="宋体" w:hAnsi="宋体"/>
          <w:b/>
          <w:bCs/>
          <w:szCs w:val="21"/>
          <w:lang w:val="zh-CN"/>
        </w:rPr>
        <w:t xml:space="preserve">：技术、商务评分标准对应情况表</w:t>
      </w:r>
      <w:r>
        <w:rPr>
          <w:rFonts w:ascii="宋体" w:hAnsi="宋体"/>
          <w:szCs w:val="21"/>
          <w:lang w:val="zh-CN"/>
        </w:rPr>
      </w:r>
      <w:r/>
    </w:p>
    <w:p>
      <w:pPr>
        <w:pStyle w:val="1044"/>
        <w:spacing w:line="360" w:lineRule="auto"/>
        <w:rPr>
          <w:rFonts w:ascii="宋体" w:hAnsi="宋体" w:cs="宋体"/>
          <w:b/>
          <w:szCs w:val="21"/>
        </w:rPr>
      </w:pPr>
      <w:r>
        <w:rPr>
          <w:rFonts w:ascii="宋体" w:hAnsi="宋体" w:cs="宋体"/>
          <w:b/>
          <w:szCs w:val="21"/>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280"/>
      </w:tblGrid>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3118"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技术、商务评分内容</w:t>
            </w:r>
            <w:r>
              <w:rPr>
                <w:rFonts w:ascii="宋体" w:hAnsi="宋体" w:cs="宋体"/>
                <w:szCs w:val="21"/>
              </w:rPr>
            </w:r>
            <w:r/>
          </w:p>
        </w:tc>
        <w:tc>
          <w:tcPr>
            <w:tcW w:w="2484"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投标响应情况</w:t>
            </w:r>
            <w:r>
              <w:rPr>
                <w:rFonts w:ascii="宋体" w:hAnsi="宋体" w:cs="宋体"/>
                <w:szCs w:val="21"/>
              </w:rPr>
            </w:r>
            <w:r/>
          </w:p>
        </w:tc>
        <w:tc>
          <w:tcPr>
            <w:tcW w:w="2280"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详见页码</w:t>
            </w: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r>
        <w:trPr/>
        <w:tc>
          <w:tcPr>
            <w:tcW w:w="1101" w:type="dxa"/>
            <w:vAlign w:val="center"/>
            <w:textDirection w:val="lrTb"/>
            <w:noWrap w:val="false"/>
          </w:tcPr>
          <w:p>
            <w:pPr>
              <w:pStyle w:val="1044"/>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3118"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484"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c>
          <w:tcPr>
            <w:tcW w:w="2280" w:type="dxa"/>
            <w:vAlign w:val="center"/>
            <w:textDirection w:val="lrTb"/>
            <w:noWrap w:val="false"/>
          </w:tcPr>
          <w:p>
            <w:pPr>
              <w:pStyle w:val="1044"/>
              <w:spacing w:line="360" w:lineRule="auto"/>
              <w:rPr>
                <w:rFonts w:ascii="宋体" w:hAnsi="宋体" w:cs="宋体"/>
                <w:szCs w:val="21"/>
              </w:rPr>
            </w:pPr>
            <w:r>
              <w:rPr>
                <w:rFonts w:ascii="宋体" w:hAnsi="宋体" w:cs="宋体"/>
                <w:szCs w:val="21"/>
              </w:rPr>
            </w:r>
            <w:r/>
          </w:p>
        </w:tc>
      </w:tr>
    </w:tbl>
    <w:p>
      <w:pPr>
        <w:pStyle w:val="1044"/>
        <w:ind w:firstLine="420"/>
        <w:spacing w:before="25" w:after="25" w:line="360" w:lineRule="auto"/>
        <w:rPr>
          <w:rFonts w:ascii="宋体" w:hAnsi="宋体" w:cs="宋体"/>
          <w:b/>
          <w:szCs w:val="21"/>
        </w:rPr>
      </w:pPr>
      <w:r>
        <w:rPr>
          <w:rFonts w:hint="eastAsia" w:ascii="宋体" w:hAnsi="宋体" w:cs="宋体"/>
          <w:szCs w:val="21"/>
        </w:rPr>
        <w:t xml:space="preserve">为方便评审，请投标人按照评分标准内容，按序填写此表。</w:t>
      </w:r>
      <w:r>
        <w:rPr>
          <w:rFonts w:ascii="宋体" w:hAnsi="宋体" w:cs="宋体"/>
          <w:b/>
          <w:szCs w:val="21"/>
        </w:rPr>
      </w:r>
      <w:r/>
    </w:p>
    <w:p>
      <w:pPr>
        <w:pStyle w:val="1053"/>
        <w:ind w:firstLine="0"/>
        <w:spacing w:line="360" w:lineRule="auto"/>
        <w:rPr>
          <w:b/>
          <w:bCs/>
          <w:color w:val="333333"/>
          <w:szCs w:val="21"/>
          <w:shd w:val="clear" w:color="auto" w:fill="ffffff"/>
        </w:rPr>
      </w:pPr>
      <w:r>
        <w:rPr>
          <w:b/>
          <w:bCs/>
          <w:color w:val="333333"/>
          <w:szCs w:val="21"/>
          <w:shd w:val="clear" w:color="auto" w:fill="ffffff"/>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hint="eastAsia" w:ascii="宋体" w:hAnsi="宋体" w:cs="宋体"/>
          <w:b/>
          <w:szCs w:val="21"/>
        </w:rPr>
      </w:pPr>
      <w:r>
        <w:rPr>
          <w:rFonts w:hint="eastAsia" w:ascii="宋体" w:hAnsi="宋体" w:cs="宋体"/>
          <w:b/>
          <w:szCs w:val="21"/>
        </w:rPr>
      </w:r>
      <w:r/>
    </w:p>
    <w:p>
      <w:pPr>
        <w:pStyle w:val="1053"/>
        <w:ind w:firstLine="0"/>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7</w:t>
      </w:r>
      <w:r>
        <w:rPr>
          <w:rFonts w:hint="eastAsia" w:ascii="宋体" w:hAnsi="宋体" w:cs="宋体"/>
          <w:b/>
          <w:szCs w:val="21"/>
        </w:rPr>
        <w:t xml:space="preserve">：服务方案及其他招标文件要求自行编写格式</w:t>
      </w:r>
      <w:r>
        <w:rPr>
          <w:rFonts w:ascii="宋体" w:hAnsi="宋体" w:cs="宋体"/>
          <w:b/>
          <w:bCs/>
          <w:szCs w:val="21"/>
          <w:lang w:val="zh-CN"/>
        </w:rPr>
      </w:r>
      <w:r/>
    </w:p>
    <w:p>
      <w:pPr>
        <w:pStyle w:val="1044"/>
        <w:spacing w:line="400" w:lineRule="exact"/>
        <w:rPr>
          <w:rFonts w:ascii="宋体" w:hAnsi="宋体" w:cs="宋体"/>
          <w:b/>
          <w:szCs w:val="21"/>
        </w:rPr>
      </w:pPr>
      <w:r>
        <w:rPr>
          <w:rFonts w:ascii="宋体" w:hAnsi="宋体" w:cs="宋体"/>
          <w:b/>
          <w:szCs w:val="21"/>
        </w:rPr>
      </w:r>
      <w:r/>
    </w:p>
    <w:p>
      <w:pPr>
        <w:pStyle w:val="1044"/>
        <w:rPr>
          <w:rFonts w:ascii="宋体" w:hAnsi="宋体" w:cs="宋体"/>
          <w:b/>
          <w:bCs/>
          <w:szCs w:val="21"/>
        </w:rPr>
      </w:pPr>
      <w:r>
        <w:rPr>
          <w:rFonts w:ascii="宋体" w:hAnsi="宋体" w:cs="宋体"/>
          <w:b/>
          <w:bCs/>
          <w:szCs w:val="21"/>
        </w:rPr>
      </w:r>
      <w:r/>
    </w:p>
    <w:p>
      <w:pPr>
        <w:pStyle w:val="1044"/>
        <w:rPr>
          <w:rFonts w:ascii="宋体" w:hAnsi="宋体" w:cs="宋体"/>
          <w:b/>
          <w:bCs/>
          <w:szCs w:val="21"/>
        </w:rPr>
      </w:pPr>
      <w:r>
        <w:rPr>
          <w:rFonts w:ascii="宋体" w:hAnsi="宋体" w:cs="宋体"/>
          <w:b/>
          <w:bCs/>
          <w:szCs w:val="21"/>
        </w:rPr>
      </w:r>
      <w:r/>
    </w:p>
    <w:p>
      <w:pPr>
        <w:pStyle w:val="1044"/>
        <w:contextualSpacing/>
        <w:ind w:firstLine="420"/>
        <w:spacing w:line="400" w:lineRule="exact"/>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1044"/>
        <w:contextualSpacing/>
        <w:ind w:firstLine="420"/>
        <w:spacing w:line="400" w:lineRule="exact"/>
        <w:rPr>
          <w:rFonts w:ascii="宋体" w:hAnsi="宋体" w:cs="宋体"/>
          <w:szCs w:val="21"/>
        </w:rPr>
      </w:pPr>
      <w:r>
        <w:rPr>
          <w:rFonts w:hint="eastAsia" w:ascii="宋体" w:hAnsi="宋体" w:cs="宋体"/>
          <w:szCs w:val="21"/>
        </w:rPr>
        <w:t xml:space="preserve">对本章所有的投标文件格式，投标方可根据自身情况进行补充和修改，但补充和修改不得造成与本格式内容有实质性的违背。</w:t>
      </w:r>
      <w:r>
        <w:rPr>
          <w:rFonts w:ascii="宋体" w:hAnsi="宋体" w:cs="宋体"/>
          <w:szCs w:val="21"/>
        </w:rPr>
      </w:r>
      <w:r/>
    </w:p>
    <w:p>
      <w:pPr>
        <w:pStyle w:val="1044"/>
        <w:spacing w:line="360" w:lineRule="auto"/>
        <w:rPr>
          <w:rFonts w:hint="eastAsia" w:ascii="宋体" w:hAnsi="宋体" w:cs="宋体"/>
          <w:b/>
          <w:bCs/>
          <w:szCs w:val="21"/>
        </w:rPr>
      </w:pPr>
      <w:r>
        <w:rPr>
          <w:rFonts w:hint="eastAsia" w:ascii="宋体" w:hAnsi="宋体" w:cs="宋体"/>
          <w:b/>
          <w:bCs/>
          <w:szCs w:val="21"/>
        </w:rPr>
      </w:r>
      <w:r/>
    </w:p>
    <w:p>
      <w:pPr>
        <w:pStyle w:val="1045"/>
        <w:tabs>
          <w:tab w:val="left" w:pos="200" w:leader="none"/>
        </w:tabs>
        <w:rPr>
          <w:rFonts w:hint="eastAsia" w:cs="宋体"/>
        </w:rPr>
      </w:pPr>
      <w:r/>
      <w:bookmarkStart w:id="57" w:name="_Toc486335449"/>
      <w:r>
        <w:rPr>
          <w:rFonts w:hint="eastAsia" w:cs="宋体"/>
        </w:rPr>
      </w:r>
      <w:r/>
    </w:p>
    <w:p>
      <w:pPr>
        <w:pStyle w:val="1045"/>
        <w:tabs>
          <w:tab w:val="left" w:pos="200" w:leader="none"/>
        </w:tabs>
        <w:rPr>
          <w:rFonts w:hint="eastAsia" w:cs="宋体"/>
        </w:rPr>
      </w:pPr>
      <w:r>
        <w:rPr>
          <w:rFonts w:hint="eastAsia" w:cs="宋体"/>
        </w:rPr>
      </w:r>
      <w:r/>
    </w:p>
    <w:p>
      <w:pPr>
        <w:pStyle w:val="1045"/>
        <w:tabs>
          <w:tab w:val="left" w:pos="200" w:leader="none"/>
        </w:tabs>
        <w:rPr>
          <w:rFonts w:hint="eastAsia" w:cs="宋体"/>
        </w:rPr>
      </w:pPr>
      <w:r>
        <w:rPr>
          <w:rFonts w:hint="eastAsia" w:cs="宋体"/>
        </w:rPr>
      </w:r>
      <w:r/>
    </w:p>
    <w:p>
      <w:pPr>
        <w:pStyle w:val="1045"/>
        <w:tabs>
          <w:tab w:val="left" w:pos="200" w:leader="none"/>
        </w:tabs>
        <w:rPr>
          <w:rFonts w:hint="eastAsia" w:cs="宋体"/>
        </w:rPr>
      </w:pPr>
      <w:r>
        <w:rPr>
          <w:rFonts w:hint="eastAsia" w:cs="宋体"/>
        </w:rPr>
      </w:r>
      <w:r/>
    </w:p>
    <w:p>
      <w:pPr>
        <w:pStyle w:val="1045"/>
        <w:tabs>
          <w:tab w:val="left" w:pos="200" w:leader="none"/>
        </w:tabs>
        <w:rPr>
          <w:rFonts w:hint="eastAsia" w:cs="宋体"/>
        </w:rPr>
      </w:pPr>
      <w:r>
        <w:rPr>
          <w:rFonts w:hint="eastAsia" w:cs="宋体"/>
        </w:rPr>
      </w:r>
      <w:r/>
    </w:p>
    <w:p>
      <w:pPr>
        <w:pStyle w:val="1045"/>
        <w:tabs>
          <w:tab w:val="left" w:pos="200" w:leader="none"/>
        </w:tabs>
        <w:rPr>
          <w:rFonts w:hint="eastAsia" w:cs="宋体"/>
        </w:rPr>
      </w:pPr>
      <w:r>
        <w:rPr>
          <w:rFonts w:hint="eastAsia" w:cs="宋体"/>
        </w:rPr>
      </w:r>
      <w:r/>
    </w:p>
    <w:p>
      <w:pPr>
        <w:pStyle w:val="1044"/>
        <w:rPr>
          <w:rFonts w:hint="eastAsia" w:cs="宋体"/>
        </w:rPr>
      </w:pPr>
      <w:r>
        <w:rPr>
          <w:rFonts w:hint="eastAsia" w:cs="宋体"/>
        </w:rPr>
      </w:r>
      <w:r/>
    </w:p>
    <w:p>
      <w:pPr>
        <w:pStyle w:val="1062"/>
        <w:rPr>
          <w:rFonts w:hint="eastAsia" w:cs="宋体"/>
        </w:rPr>
      </w:pPr>
      <w:r>
        <w:rPr>
          <w:rFonts w:hint="eastAsia" w:cs="宋体"/>
        </w:rPr>
      </w:r>
      <w:r/>
    </w:p>
    <w:p>
      <w:pPr>
        <w:pStyle w:val="1096"/>
        <w:ind w:left="525"/>
        <w:tabs>
          <w:tab w:val="right" w:pos="9450" w:leader="dot"/>
        </w:tabs>
        <w:rPr>
          <w:rFonts w:hint="eastAsia" w:cs="宋体"/>
        </w:rPr>
      </w:pPr>
      <w:r>
        <w:rPr>
          <w:rFonts w:hint="eastAsia" w:cs="宋体"/>
        </w:rPr>
      </w:r>
      <w:r/>
    </w:p>
    <w:p>
      <w:pPr>
        <w:pStyle w:val="1044"/>
        <w:rPr>
          <w:rFonts w:hint="eastAsia" w:cs="宋体"/>
        </w:rPr>
      </w:pPr>
      <w:r>
        <w:rPr>
          <w:rFonts w:hint="eastAsia" w:cs="宋体"/>
        </w:rPr>
      </w:r>
      <w:r/>
    </w:p>
    <w:p>
      <w:pPr>
        <w:pStyle w:val="1062"/>
        <w:rPr>
          <w:rFonts w:hint="eastAsia"/>
        </w:rPr>
      </w:pPr>
      <w:r>
        <w:rPr>
          <w:rFonts w:hint="eastAsia"/>
        </w:rPr>
      </w:r>
      <w:r/>
    </w:p>
    <w:p>
      <w:pPr>
        <w:pStyle w:val="1096"/>
        <w:ind w:left="525"/>
        <w:tabs>
          <w:tab w:val="right" w:pos="9450" w:leader="dot"/>
        </w:tabs>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4"/>
        <w:rPr>
          <w:rFonts w:hint="eastAsia"/>
        </w:rPr>
      </w:pPr>
      <w:r>
        <w:rPr>
          <w:rFonts w:hint="eastAsia"/>
        </w:rPr>
      </w:r>
      <w:r/>
    </w:p>
    <w:p>
      <w:pPr>
        <w:pStyle w:val="106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4"/>
        <w:rPr>
          <w:rFonts w:hint="eastAsia"/>
        </w:rPr>
      </w:pPr>
      <w:r>
        <w:rPr>
          <w:rFonts w:hint="eastAsia"/>
        </w:rPr>
      </w:r>
      <w:r/>
    </w:p>
    <w:p>
      <w:pPr>
        <w:pStyle w:val="1048"/>
        <w:rPr>
          <w:rFonts w:hint="eastAsia"/>
        </w:rPr>
      </w:pPr>
      <w:r>
        <w:rPr>
          <w:rFonts w:hint="eastAsia"/>
        </w:rPr>
      </w:r>
      <w:r/>
    </w:p>
    <w:p>
      <w:pPr>
        <w:pStyle w:val="1044"/>
        <w:rPr>
          <w:rFonts w:hint="eastAsia"/>
        </w:rPr>
      </w:pPr>
      <w:r>
        <w:rPr>
          <w:rFonts w:hint="eastAsia"/>
        </w:rPr>
      </w:r>
      <w:r/>
    </w:p>
    <w:p>
      <w:pPr>
        <w:pStyle w:val="1045"/>
        <w:tabs>
          <w:tab w:val="left" w:pos="200" w:leader="none"/>
        </w:tabs>
        <w:rPr>
          <w:rFonts w:hint="eastAsia" w:cs="宋体"/>
        </w:rPr>
      </w:pPr>
      <w:r>
        <w:rPr>
          <w:rFonts w:hint="eastAsia" w:cs="宋体"/>
        </w:rPr>
        <w:t xml:space="preserve">第六章  评审因素和评分标准</w:t>
      </w:r>
      <w:bookmarkEnd w:id="57"/>
      <w:r>
        <w:rPr>
          <w:rFonts w:hint="eastAsia" w:cs="宋体"/>
        </w:rPr>
      </w:r>
      <w:r/>
    </w:p>
    <w:p>
      <w:pPr>
        <w:pStyle w:val="1162"/>
        <w:spacing w:line="360" w:lineRule="auto"/>
        <w:rPr>
          <w:rFonts w:hAnsi="宋体" w:eastAsia="宋体" w:cs="宋体"/>
          <w:b/>
          <w:color w:val="000000"/>
          <w:sz w:val="21"/>
          <w:szCs w:val="21"/>
        </w:rPr>
      </w:pPr>
      <w:r>
        <w:rPr>
          <w:rFonts w:hAnsi="宋体" w:eastAsia="宋体" w:cs="宋体"/>
          <w:b/>
          <w:color w:val="000000"/>
          <w:sz w:val="21"/>
          <w:szCs w:val="21"/>
        </w:rPr>
        <w:t xml:space="preserve">一、评标办法：</w:t>
      </w:r>
      <w:r>
        <w:rPr>
          <w:rFonts w:hAnsi="宋体" w:eastAsia="宋体" w:cs="宋体"/>
          <w:b/>
          <w:color w:val="000000"/>
          <w:sz w:val="21"/>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w:t>
      </w:r>
      <w:r>
        <w:rPr>
          <w:rFonts w:hint="eastAsia" w:ascii="宋体" w:hAnsi="宋体" w:cs="宋体"/>
          <w:szCs w:val="21"/>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4、如出现评审得分最高的投标人有两个或两个以上的，以投标报价较低者优先作为该标段中标候选人，如果投标报价也相同的，则由评标委员会组织以抽签方式确定中标候选人。</w:t>
      </w:r>
      <w:r>
        <w:rPr>
          <w:rFonts w:hint="eastAsia" w:ascii="宋体" w:hAnsi="宋体" w:cs="宋体"/>
          <w:szCs w:val="21"/>
        </w:rPr>
      </w:r>
      <w:r/>
    </w:p>
    <w:p>
      <w:pPr>
        <w:pStyle w:val="1044"/>
        <w:spacing w:line="360" w:lineRule="auto"/>
        <w:rPr>
          <w:rFonts w:hint="eastAsia" w:ascii="宋体" w:hAnsi="宋体" w:cs="宋体"/>
          <w:b/>
          <w:szCs w:val="21"/>
        </w:rPr>
      </w:pPr>
      <w:r>
        <w:rPr>
          <w:rFonts w:hint="eastAsia" w:ascii="宋体" w:hAnsi="宋体" w:cs="宋体"/>
          <w:b/>
          <w:color w:val="000000"/>
          <w:szCs w:val="21"/>
        </w:rPr>
        <w:t xml:space="preserve">二、评分标</w:t>
      </w:r>
      <w:r>
        <w:rPr>
          <w:rFonts w:hint="eastAsia" w:ascii="宋体" w:hAnsi="宋体" w:cs="宋体"/>
          <w:b/>
          <w:szCs w:val="21"/>
        </w:rPr>
        <w:t xml:space="preserve">准：</w:t>
      </w:r>
      <w:r>
        <w:rPr>
          <w:rFonts w:hint="eastAsia" w:ascii="宋体" w:hAnsi="宋体" w:cs="宋体"/>
          <w:b/>
          <w:szCs w:val="21"/>
        </w:rPr>
      </w:r>
      <w:r/>
    </w:p>
    <w:p>
      <w:pPr>
        <w:pStyle w:val="1044"/>
        <w:spacing w:line="360" w:lineRule="auto"/>
        <w:rPr>
          <w:rFonts w:hint="eastAsia" w:ascii="宋体" w:hAnsi="宋体" w:cs="宋体"/>
          <w:b/>
          <w:bCs/>
          <w:szCs w:val="21"/>
        </w:rPr>
      </w:pPr>
      <w:r>
        <w:rPr>
          <w:rFonts w:hint="eastAsia" w:ascii="宋体" w:hAnsi="宋体" w:cs="宋体"/>
          <w:b/>
          <w:bCs/>
          <w:szCs w:val="21"/>
        </w:rPr>
        <w:t xml:space="preserve">（一）价格分（20分）</w:t>
      </w:r>
      <w:r>
        <w:rPr>
          <w:rFonts w:hint="eastAsia" w:ascii="宋体" w:hAnsi="宋体" w:cs="宋体"/>
          <w:b/>
          <w:bCs/>
          <w:szCs w:val="21"/>
        </w:rPr>
      </w:r>
      <w:r/>
    </w:p>
    <w:p>
      <w:pPr>
        <w:pStyle w:val="1044"/>
        <w:ind w:firstLine="482"/>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本项目</w:t>
      </w:r>
      <w:r>
        <w:rPr>
          <w:rFonts w:hint="eastAsia" w:ascii="宋体" w:hAnsi="宋体" w:eastAsia="宋体" w:cs="宋体"/>
          <w:szCs w:val="21"/>
          <w:lang w:val="en-US" w:eastAsia="zh-CN"/>
        </w:rPr>
        <w:t xml:space="preserve">采用固定优惠</w:t>
      </w:r>
      <w:r>
        <w:rPr>
          <w:rFonts w:hint="eastAsia" w:ascii="宋体" w:hAnsi="宋体" w:eastAsia="宋体" w:cs="宋体"/>
          <w:szCs w:val="21"/>
        </w:rPr>
        <w:t xml:space="preserve">率</w:t>
      </w:r>
      <w:r>
        <w:rPr>
          <w:rFonts w:hint="eastAsia" w:ascii="宋体" w:hAnsi="宋体" w:eastAsia="宋体" w:cs="宋体"/>
          <w:szCs w:val="21"/>
          <w:lang w:val="en-US" w:eastAsia="zh-CN"/>
        </w:rPr>
        <w:t xml:space="preserve">报价，报价保留2位小数，当 0≤优惠率＜100%，为有效投标报价，否则视为未实质性响应文件，不参与评审。</w:t>
      </w:r>
      <w:r>
        <w:rPr>
          <w:rFonts w:hint="eastAsia" w:ascii="宋体" w:hAnsi="宋体" w:eastAsia="宋体" w:cs="宋体"/>
          <w:szCs w:val="21"/>
          <w:lang w:val="en-US" w:eastAsia="zh-CN"/>
        </w:rPr>
      </w:r>
      <w:r/>
    </w:p>
    <w:p>
      <w:pPr>
        <w:pStyle w:val="1044"/>
        <w:ind w:firstLine="482"/>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在所有有效投标报价中满足招标文件要求，且</w:t>
      </w:r>
      <w:r>
        <w:rPr>
          <w:rFonts w:hint="eastAsia" w:ascii="宋体" w:hAnsi="宋体" w:eastAsia="宋体" w:cs="宋体"/>
          <w:szCs w:val="21"/>
          <w:lang w:val="en-US" w:eastAsia="zh-CN"/>
        </w:rPr>
        <w:t xml:space="preserve">（100%-最高优惠率）最低</w:t>
      </w:r>
      <w:r>
        <w:rPr>
          <w:rFonts w:hint="eastAsia" w:ascii="宋体" w:hAnsi="宋体" w:eastAsia="宋体" w:cs="宋体"/>
          <w:szCs w:val="21"/>
        </w:rPr>
        <w:t xml:space="preserve">的为评标基准价，其价格分为</w:t>
      </w:r>
      <w:r>
        <w:rPr>
          <w:rFonts w:hint="eastAsia" w:ascii="宋体" w:hAnsi="宋体" w:eastAsia="宋体" w:cs="宋体"/>
          <w:szCs w:val="21"/>
          <w:lang w:val="en-US" w:eastAsia="zh-CN"/>
        </w:rPr>
        <w:t xml:space="preserve">20</w:t>
      </w:r>
      <w:r>
        <w:rPr>
          <w:rFonts w:hint="eastAsia" w:ascii="宋体" w:hAnsi="宋体" w:eastAsia="宋体" w:cs="宋体"/>
          <w:szCs w:val="21"/>
        </w:rPr>
        <w:t xml:space="preserve">分，其他投标人的价格分按照下列公式计算（计算结果四舍五入保留两位小数）</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1044"/>
        <w:ind w:firstLine="482"/>
        <w:spacing w:line="360" w:lineRule="auto"/>
        <w:rPr>
          <w:rFonts w:hint="eastAsia" w:ascii="宋体" w:hAnsi="宋体" w:eastAsia="宋体" w:cs="宋体"/>
          <w:szCs w:val="21"/>
        </w:rPr>
      </w:pPr>
      <w:r>
        <w:rPr>
          <w:rFonts w:hint="eastAsia" w:ascii="宋体" w:hAnsi="宋体" w:eastAsia="宋体" w:cs="宋体"/>
          <w:szCs w:val="21"/>
        </w:rPr>
        <w:t xml:space="preserve">投标报价得分＝（评标基准价</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100%-最高优惠率）</w:t>
      </w:r>
      <w:r>
        <w:rPr>
          <w:rFonts w:hint="eastAsia" w:ascii="宋体" w:hAnsi="宋体" w:eastAsia="宋体" w:cs="宋体"/>
          <w:szCs w:val="21"/>
        </w:rPr>
        <w:t xml:space="preserve">/</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100%-投标优惠率）</w:t>
      </w:r>
      <w:r>
        <w:rPr>
          <w:rFonts w:hint="eastAsia" w:ascii="宋体" w:hAnsi="宋体" w:eastAsia="宋体" w:cs="宋体"/>
          <w:szCs w:val="21"/>
        </w:rPr>
        <w:t xml:space="preserve">）×</w:t>
      </w:r>
      <w:r>
        <w:rPr>
          <w:rFonts w:hint="eastAsia" w:ascii="宋体" w:hAnsi="宋体" w:eastAsia="宋体" w:cs="宋体"/>
          <w:szCs w:val="21"/>
          <w:lang w:val="en-US" w:eastAsia="zh-CN"/>
        </w:rPr>
        <w:t xml:space="preserve">20%</w:t>
      </w:r>
      <w:r>
        <w:rPr>
          <w:rFonts w:hint="eastAsia" w:ascii="宋体" w:hAnsi="宋体" w:eastAsia="宋体" w:cs="宋体"/>
          <w:szCs w:val="21"/>
        </w:rPr>
        <w:t xml:space="preserve">×100。</w:t>
      </w:r>
      <w:r>
        <w:rPr>
          <w:rFonts w:hint="eastAsia" w:ascii="宋体" w:hAnsi="宋体" w:eastAsia="宋体" w:cs="宋体"/>
          <w:szCs w:val="21"/>
        </w:rPr>
      </w:r>
      <w:r/>
    </w:p>
    <w:p>
      <w:pPr>
        <w:pStyle w:val="1044"/>
        <w:jc w:val="left"/>
        <w:spacing w:line="360" w:lineRule="auto"/>
        <w:rPr>
          <w:rFonts w:hint="eastAsia" w:ascii="宋体" w:hAnsi="宋体" w:cs="宋体"/>
          <w:b/>
          <w:bCs/>
          <w:szCs w:val="21"/>
        </w:rPr>
      </w:pPr>
      <w:r>
        <w:rPr>
          <w:rFonts w:hint="eastAsia" w:ascii="宋体" w:hAnsi="宋体" w:cs="宋体"/>
          <w:b/>
          <w:bCs/>
          <w:szCs w:val="21"/>
        </w:rPr>
        <w:t xml:space="preserve">（二）实施方案（</w:t>
      </w:r>
      <w:r>
        <w:rPr>
          <w:rFonts w:hint="eastAsia" w:ascii="宋体" w:hAnsi="宋体" w:cs="宋体"/>
          <w:b/>
          <w:bCs/>
          <w:szCs w:val="21"/>
          <w:lang w:val="en-US" w:eastAsia="zh-CN"/>
        </w:rPr>
        <w:t xml:space="preserve">4</w:t>
      </w:r>
      <w:r>
        <w:rPr>
          <w:rFonts w:hint="eastAsia" w:ascii="宋体" w:hAnsi="宋体" w:cs="宋体"/>
          <w:b/>
          <w:bCs/>
          <w:szCs w:val="21"/>
          <w:lang w:val="en-US" w:eastAsia="zh-CN"/>
        </w:rPr>
        <w:t xml:space="preserve">6</w:t>
      </w:r>
      <w:r>
        <w:rPr>
          <w:rFonts w:hint="eastAsia" w:ascii="宋体" w:hAnsi="宋体" w:cs="宋体"/>
          <w:b/>
          <w:bCs/>
          <w:szCs w:val="21"/>
        </w:rPr>
        <w:t xml:space="preserve">分）</w:t>
      </w:r>
      <w:r>
        <w:rPr>
          <w:rFonts w:hint="eastAsia" w:ascii="宋体" w:hAnsi="宋体" w:cs="宋体"/>
          <w:b/>
          <w:bCs/>
          <w:szCs w:val="21"/>
        </w:rPr>
      </w:r>
      <w:r/>
    </w:p>
    <w:p>
      <w:pPr>
        <w:pStyle w:val="1044"/>
        <w:ind w:firstLine="482"/>
        <w:spacing w:line="360" w:lineRule="auto"/>
        <w:rPr>
          <w:rFonts w:hint="eastAsia" w:ascii="宋体" w:hAnsi="宋体" w:cs="宋体"/>
          <w:szCs w:val="21"/>
        </w:rPr>
      </w:pPr>
      <w:r>
        <w:rPr>
          <w:rFonts w:hint="eastAsia" w:ascii="宋体" w:hAnsi="宋体" w:cs="宋体"/>
          <w:szCs w:val="21"/>
        </w:rPr>
        <w:t xml:space="preserve">1、服务方案（12分）</w:t>
      </w:r>
      <w:r>
        <w:rPr>
          <w:rFonts w:hint="eastAsia" w:ascii="宋体" w:hAnsi="宋体" w:cs="宋体"/>
          <w:szCs w:val="21"/>
        </w:rPr>
      </w:r>
      <w:r/>
    </w:p>
    <w:p>
      <w:pPr>
        <w:pStyle w:val="1044"/>
        <w:ind w:firstLine="482"/>
        <w:spacing w:line="360" w:lineRule="auto"/>
        <w:rPr>
          <w:rFonts w:hint="eastAsia" w:ascii="宋体" w:hAnsi="宋体" w:eastAsia="宋体" w:cs="宋体"/>
          <w:color w:val="000000"/>
          <w:sz w:val="21"/>
          <w:szCs w:val="21"/>
          <w:highlight w:val="none"/>
          <w:lang w:val="zh-TW" w:eastAsia="zh-CN" w:bidi="ar-SA"/>
        </w:rPr>
      </w:pPr>
      <w:r>
        <w:rPr>
          <w:rFonts w:hint="eastAsia" w:ascii="宋体" w:hAnsi="宋体" w:eastAsia="宋体" w:cs="宋体"/>
          <w:color w:val="000000"/>
          <w:sz w:val="21"/>
          <w:szCs w:val="21"/>
          <w:highlight w:val="none"/>
          <w:lang w:val="zh-TW" w:eastAsia="zh-CN" w:bidi="ar-SA"/>
        </w:rPr>
        <w:t xml:space="preserve">根据供应商提供的项目总体服务方案，内容至少包括：</w:t>
      </w:r>
      <w:r>
        <w:rPr>
          <w:rFonts w:hint="eastAsia" w:ascii="宋体" w:hAnsi="宋体" w:eastAsia="宋体" w:cs="宋体"/>
          <w:color w:val="000000"/>
          <w:sz w:val="21"/>
          <w:szCs w:val="21"/>
          <w:highlight w:val="none"/>
          <w:lang w:val="en-US" w:eastAsia="zh-CN" w:bidi="ar-SA"/>
        </w:rPr>
        <w:t xml:space="preserve">①包括项目背景；②项目目的；③服务响应方案；④项目调查工作流程；⑤质量保证；⑥与采购人的配合工作。</w:t>
      </w:r>
      <w:r>
        <w:rPr>
          <w:rFonts w:hint="eastAsia" w:ascii="宋体" w:hAnsi="宋体" w:eastAsia="宋体" w:cs="宋体"/>
          <w:color w:val="000000"/>
          <w:sz w:val="21"/>
          <w:szCs w:val="21"/>
          <w:highlight w:val="none"/>
          <w:lang w:val="zh-TW" w:eastAsia="zh-CN" w:bidi="ar-SA"/>
        </w:rPr>
        <w:t xml:space="preserve">方案内容完善、完全针对本项目且符合本项目实际需求的，每具有一项得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TW" w:eastAsia="zh-CN" w:bidi="ar-SA"/>
        </w:rPr>
        <w:t xml:space="preserve">分，本项最高12分。</w:t>
      </w:r>
      <w:r>
        <w:rPr>
          <w:rFonts w:hint="eastAsia" w:ascii="宋体" w:hAnsi="宋体" w:eastAsia="宋体" w:cs="宋体"/>
          <w:color w:val="000000"/>
          <w:sz w:val="21"/>
          <w:szCs w:val="21"/>
          <w:highlight w:val="none"/>
          <w:lang w:val="zh-TW" w:eastAsia="zh-CN" w:bidi="ar-SA"/>
        </w:rPr>
      </w:r>
      <w:r/>
    </w:p>
    <w:p>
      <w:pPr>
        <w:pStyle w:val="1044"/>
        <w:ind w:firstLine="48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eastAsia="宋体" w:cs="宋体"/>
          <w:color w:val="000000"/>
          <w:sz w:val="21"/>
          <w:szCs w:val="21"/>
          <w:highlight w:val="none"/>
          <w:lang w:val="en-US" w:eastAsia="zh-CN" w:bidi="ar-SA"/>
        </w:rPr>
        <w:t xml:space="preserve">管理方案</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rPr>
          <w:rFonts w:hint="eastAsia" w:ascii="宋体" w:hAnsi="宋体" w:cs="宋体"/>
          <w:szCs w:val="21"/>
        </w:rPr>
      </w:r>
      <w:r/>
    </w:p>
    <w:p>
      <w:pPr>
        <w:pStyle w:val="1044"/>
        <w:ind w:firstLine="482"/>
        <w:spacing w:line="360" w:lineRule="auto"/>
        <w:rPr>
          <w:rFonts w:ascii="宋体" w:hAnsi="宋体" w:cs="宋体"/>
          <w:szCs w:val="21"/>
        </w:rPr>
      </w:pPr>
      <w:r>
        <w:rPr>
          <w:rFonts w:hint="eastAsia" w:ascii="宋体" w:hAnsi="宋体" w:eastAsia="宋体" w:cs="宋体"/>
          <w:color w:val="000000"/>
          <w:sz w:val="21"/>
          <w:szCs w:val="21"/>
          <w:highlight w:val="none"/>
          <w:lang w:val="zh-TW" w:eastAsia="zh-CN" w:bidi="ar-SA"/>
        </w:rPr>
        <w:t xml:space="preserve">根据供应商提供的项目</w:t>
      </w:r>
      <w:r>
        <w:rPr>
          <w:rFonts w:hint="eastAsia" w:ascii="宋体" w:hAnsi="宋体" w:eastAsia="宋体" w:cs="宋体"/>
          <w:color w:val="000000"/>
          <w:sz w:val="21"/>
          <w:szCs w:val="21"/>
          <w:highlight w:val="none"/>
          <w:lang w:val="en-US" w:eastAsia="zh-CN" w:bidi="ar-SA"/>
        </w:rPr>
        <w:t xml:space="preserve">管理</w:t>
      </w:r>
      <w:r>
        <w:rPr>
          <w:rFonts w:hint="eastAsia" w:ascii="宋体" w:hAnsi="宋体" w:eastAsia="宋体" w:cs="宋体"/>
          <w:color w:val="000000"/>
          <w:sz w:val="21"/>
          <w:szCs w:val="21"/>
          <w:highlight w:val="none"/>
          <w:lang w:val="zh-TW" w:eastAsia="zh-CN" w:bidi="ar-SA"/>
        </w:rPr>
        <w:t xml:space="preserve">方案，</w:t>
      </w:r>
      <w:r>
        <w:rPr>
          <w:rFonts w:hint="eastAsia" w:ascii="宋体" w:hAnsi="宋体" w:cs="宋体"/>
          <w:szCs w:val="21"/>
        </w:rPr>
        <w:t xml:space="preserve">内容至少包括：</w:t>
      </w:r>
      <w:r>
        <w:rPr>
          <w:rFonts w:hint="eastAsia" w:ascii="宋体" w:hAnsi="宋体" w:eastAsia="宋体" w:cs="宋体"/>
          <w:color w:val="000000"/>
          <w:sz w:val="21"/>
          <w:szCs w:val="21"/>
          <w:highlight w:val="none"/>
          <w:lang w:val="en-US" w:eastAsia="zh-CN" w:bidi="ar-SA"/>
        </w:rPr>
        <w:t xml:space="preserve">①资料收集组织实施方案；②现场踏勘组织实施方案；③现场采样组织实施方案；④样品流转及分析检测组织实施方案；⑤人员访谈组织实施方案；⑥耕地土壤现状调查报告编制框架。</w:t>
      </w:r>
      <w:r>
        <w:rPr>
          <w:rFonts w:hint="eastAsia" w:ascii="宋体" w:hAnsi="宋体" w:cs="宋体"/>
          <w:szCs w:val="21"/>
        </w:rPr>
        <w:t xml:space="preserve">方案内容完善、完全针对本项目且符合本项目实际需求的，</w:t>
      </w:r>
      <w:r>
        <w:rPr>
          <w:rFonts w:hint="eastAsia" w:ascii="宋体" w:hAnsi="宋体" w:cs="宋体"/>
          <w:bCs/>
          <w:szCs w:val="21"/>
        </w:rPr>
        <w:t xml:space="preserve">每具有一项得</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.5</w:t>
      </w:r>
      <w:r>
        <w:rPr>
          <w:rFonts w:hint="eastAsia" w:ascii="宋体" w:hAnsi="宋体" w:cs="宋体"/>
          <w:bCs/>
          <w:szCs w:val="21"/>
        </w:rPr>
        <w:t xml:space="preserve">分，本项最高</w:t>
      </w:r>
      <w:r>
        <w:rPr>
          <w:rFonts w:hint="eastAsia" w:ascii="宋体" w:hAnsi="宋体" w:cs="宋体"/>
          <w:bCs/>
          <w:szCs w:val="21"/>
          <w:lang w:val="en-US" w:eastAsia="zh-CN"/>
        </w:rPr>
        <w:t xml:space="preserve">9</w:t>
      </w:r>
      <w:r>
        <w:rPr>
          <w:rFonts w:hint="eastAsia" w:ascii="宋体" w:hAnsi="宋体" w:cs="宋体"/>
          <w:bCs/>
          <w:szCs w:val="21"/>
        </w:rPr>
        <w:t xml:space="preserve">分。</w:t>
      </w:r>
      <w:r>
        <w:rPr>
          <w:rFonts w:ascii="宋体" w:hAnsi="宋体" w:cs="宋体"/>
          <w:szCs w:val="21"/>
        </w:rPr>
      </w:r>
      <w:r/>
    </w:p>
    <w:p>
      <w:pPr>
        <w:pStyle w:val="1044"/>
        <w:ind w:firstLine="482"/>
        <w:spacing w:line="360" w:lineRule="auto"/>
        <w:rPr>
          <w:rFonts w:hint="eastAsia" w:ascii="宋体" w:hAnsi="宋体" w:cs="宋体"/>
          <w:szCs w:val="21"/>
        </w:rPr>
      </w:pPr>
      <w:r>
        <w:rPr>
          <w:rFonts w:hint="eastAsia" w:ascii="宋体" w:hAnsi="宋体" w:cs="宋体"/>
          <w:szCs w:val="21"/>
        </w:rPr>
        <w:t xml:space="preserve">3、</w:t>
      </w:r>
      <w:r>
        <w:rPr>
          <w:rFonts w:hint="eastAsia" w:ascii="Times New Roman" w:hAnsi="Times New Roman" w:eastAsia="宋体" w:cs="宋体"/>
          <w:color w:val="000000"/>
          <w:sz w:val="21"/>
          <w:szCs w:val="21"/>
          <w:highlight w:val="none"/>
          <w:lang w:val="en-US" w:eastAsia="zh-CN" w:bidi="ar"/>
        </w:rPr>
        <w:t xml:space="preserve">工作推进方案</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szCs w:val="21"/>
        </w:rPr>
      </w:r>
      <w:r/>
    </w:p>
    <w:p>
      <w:pPr>
        <w:pStyle w:val="1044"/>
        <w:ind w:firstLine="482"/>
        <w:spacing w:line="360" w:lineRule="auto"/>
        <w:rPr>
          <w:rFonts w:hint="eastAsia" w:ascii="宋体" w:hAnsi="宋体" w:cs="宋体"/>
          <w:bCs/>
          <w:szCs w:val="21"/>
        </w:rPr>
      </w:pPr>
      <w:r>
        <w:rPr>
          <w:rFonts w:hint="eastAsia" w:ascii="宋体" w:hAnsi="宋体" w:eastAsia="宋体" w:cs="宋体"/>
          <w:color w:val="000000"/>
          <w:sz w:val="21"/>
          <w:szCs w:val="21"/>
          <w:highlight w:val="none"/>
          <w:lang w:val="zh-TW" w:eastAsia="zh-CN" w:bidi="ar-SA"/>
        </w:rPr>
        <w:t xml:space="preserve">根据供应商提供的项目</w:t>
      </w:r>
      <w:r>
        <w:rPr>
          <w:rFonts w:hint="eastAsia" w:ascii="宋体" w:hAnsi="宋体" w:eastAsia="宋体" w:cs="宋体"/>
          <w:color w:val="000000"/>
          <w:sz w:val="21"/>
          <w:szCs w:val="21"/>
          <w:highlight w:val="none"/>
          <w:lang w:val="en-US" w:eastAsia="zh-CN" w:bidi="ar-SA"/>
        </w:rPr>
        <w:t xml:space="preserve">工作推进</w:t>
      </w:r>
      <w:r>
        <w:rPr>
          <w:rFonts w:hint="eastAsia" w:ascii="宋体" w:hAnsi="宋体" w:eastAsia="宋体" w:cs="宋体"/>
          <w:color w:val="000000"/>
          <w:sz w:val="21"/>
          <w:szCs w:val="21"/>
          <w:highlight w:val="none"/>
          <w:lang w:val="zh-TW" w:eastAsia="zh-CN" w:bidi="ar-SA"/>
        </w:rPr>
        <w:t xml:space="preserve">方案，</w:t>
      </w:r>
      <w:r>
        <w:rPr>
          <w:rFonts w:hint="eastAsia" w:ascii="宋体" w:hAnsi="宋体" w:cs="宋体"/>
          <w:szCs w:val="21"/>
        </w:rPr>
        <w:t xml:space="preserve">内容至少包括：</w:t>
      </w:r>
      <w:r>
        <w:rPr>
          <w:rFonts w:hint="eastAsia" w:ascii="宋体" w:hAnsi="宋体" w:eastAsia="宋体" w:cs="宋体"/>
          <w:color w:val="000000"/>
          <w:sz w:val="21"/>
          <w:szCs w:val="21"/>
          <w:highlight w:val="none"/>
          <w:lang w:val="en-US" w:eastAsia="zh-CN" w:bidi="ar-SA"/>
        </w:rPr>
        <w:t xml:space="preserve">①项目工作目标；②项目工作进度安排；③项目进度保障措施；④工作进度表；⑤关键节点把控及建议。</w:t>
      </w:r>
      <w:r>
        <w:rPr>
          <w:rFonts w:hint="eastAsia" w:ascii="宋体" w:hAnsi="宋体" w:cs="宋体"/>
          <w:szCs w:val="21"/>
        </w:rPr>
        <w:t xml:space="preserve">方案内容完善、完全针对本项目且符合本项目实际需求的，</w:t>
      </w:r>
      <w:r>
        <w:rPr>
          <w:rFonts w:hint="eastAsia" w:ascii="宋体" w:hAnsi="宋体" w:cs="宋体"/>
          <w:bCs/>
          <w:szCs w:val="21"/>
        </w:rPr>
        <w:t xml:space="preserve">每具有一项得2分，本项最高</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分。</w:t>
      </w:r>
      <w:r>
        <w:rPr>
          <w:rFonts w:hint="eastAsia" w:ascii="宋体" w:hAnsi="宋体" w:cs="宋体"/>
          <w:bCs/>
          <w:szCs w:val="21"/>
        </w:rPr>
      </w:r>
      <w:r/>
    </w:p>
    <w:p>
      <w:pPr>
        <w:pStyle w:val="1044"/>
        <w:ind w:firstLine="482"/>
        <w:spacing w:line="360" w:lineRule="auto"/>
        <w:rPr>
          <w:rFonts w:hint="eastAsia" w:ascii="宋体" w:hAnsi="宋体" w:cs="宋体"/>
          <w:bCs/>
          <w:szCs w:val="21"/>
          <w:lang w:val="en-US" w:eastAsia="zh-CN"/>
        </w:rPr>
      </w:pPr>
      <w:r>
        <w:rPr>
          <w:rFonts w:hint="eastAsia" w:ascii="宋体" w:hAnsi="宋体" w:cs="宋体"/>
          <w:bCs/>
          <w:szCs w:val="21"/>
          <w:lang w:val="en-US" w:eastAsia="zh-CN"/>
        </w:rPr>
        <w:t xml:space="preserve">4、土地质量评定报告编制</w:t>
      </w:r>
      <w:r>
        <w:rPr>
          <w:rFonts w:hint="eastAsia" w:ascii="宋体" w:hAnsi="宋体" w:cs="宋体"/>
          <w:bCs/>
          <w:szCs w:val="21"/>
          <w:lang w:val="en-US" w:eastAsia="zh-CN"/>
        </w:rPr>
        <w:t xml:space="preserve">方案（10分）</w:t>
      </w:r>
      <w:r>
        <w:rPr>
          <w:rFonts w:hint="eastAsia" w:ascii="宋体" w:hAnsi="宋体" w:cs="宋体"/>
          <w:bCs/>
          <w:szCs w:val="21"/>
          <w:lang w:val="en-US" w:eastAsia="zh-CN"/>
        </w:rPr>
      </w:r>
      <w:r/>
    </w:p>
    <w:p>
      <w:pPr>
        <w:pStyle w:val="1044"/>
        <w:ind w:firstLine="482"/>
        <w:spacing w:line="360" w:lineRule="auto"/>
        <w:rPr>
          <w:rFonts w:hint="eastAsia" w:ascii="宋体" w:hAnsi="宋体" w:eastAsia="宋体" w:cs="宋体"/>
          <w:color w:val="000000"/>
          <w:sz w:val="21"/>
          <w:szCs w:val="21"/>
          <w:highlight w:val="none"/>
          <w:lang w:val="zh-TW" w:eastAsia="zh-CN" w:bidi="ar-SA"/>
        </w:rPr>
      </w:pPr>
      <w:r>
        <w:rPr>
          <w:rFonts w:hint="eastAsia" w:ascii="宋体" w:hAnsi="宋体" w:eastAsia="宋体" w:cs="宋体"/>
          <w:color w:val="000000"/>
          <w:sz w:val="21"/>
          <w:szCs w:val="21"/>
          <w:highlight w:val="none"/>
          <w:lang w:val="zh-TW" w:eastAsia="zh-CN" w:bidi="ar-SA"/>
        </w:rPr>
        <w:t xml:space="preserve">根据供应商提供的</w:t>
      </w:r>
      <w:r>
        <w:rPr>
          <w:rFonts w:hint="eastAsia" w:ascii="宋体" w:hAnsi="宋体" w:eastAsia="宋体" w:cs="宋体"/>
          <w:color w:val="000000"/>
          <w:sz w:val="21"/>
          <w:szCs w:val="21"/>
          <w:highlight w:val="none"/>
          <w:lang w:val="en-US" w:eastAsia="zh-CN" w:bidi="ar-SA"/>
        </w:rPr>
        <w:t xml:space="preserve">项目土地质量评定报告编制方案，内容至少包括：①编制依据与技术标准②</w:t>
      </w:r>
      <w:r>
        <w:rPr>
          <w:rFonts w:hint="eastAsia" w:ascii="宋体" w:hAnsi="宋体" w:eastAsia="宋体" w:cs="宋体"/>
          <w:color w:val="000000"/>
          <w:sz w:val="21"/>
          <w:szCs w:val="21"/>
          <w:highlight w:val="none"/>
          <w:lang w:val="zh-TW" w:eastAsia="zh-CN" w:bidi="ar-SA"/>
        </w:rPr>
        <w:t xml:space="preserve">工作内容与技术流程</w:t>
      </w:r>
      <w:r>
        <w:rPr>
          <w:rFonts w:hint="eastAsia" w:ascii="宋体" w:hAnsi="宋体" w:eastAsia="宋体" w:cs="宋体"/>
          <w:color w:val="000000"/>
          <w:sz w:val="21"/>
          <w:szCs w:val="21"/>
          <w:highlight w:val="none"/>
          <w:lang w:val="en-US" w:eastAsia="zh-CN" w:bidi="ar-SA"/>
        </w:rPr>
        <w:t xml:space="preserve">③土地质量等级评定过程与结果④</w:t>
      </w:r>
      <w:r>
        <w:rPr>
          <w:rFonts w:hint="eastAsia" w:ascii="宋体" w:hAnsi="宋体" w:eastAsia="宋体" w:cs="宋体"/>
          <w:color w:val="000000"/>
          <w:sz w:val="21"/>
          <w:szCs w:val="21"/>
          <w:highlight w:val="none"/>
          <w:lang w:val="zh-TW" w:eastAsia="zh-CN" w:bidi="ar-SA"/>
        </w:rPr>
        <w:t xml:space="preserve">报告正式编制规范</w:t>
      </w:r>
      <w:r>
        <w:rPr>
          <w:rFonts w:hint="eastAsia" w:ascii="宋体" w:hAnsi="宋体" w:eastAsia="宋体" w:cs="宋体"/>
          <w:color w:val="000000"/>
          <w:sz w:val="21"/>
          <w:szCs w:val="21"/>
          <w:highlight w:val="none"/>
          <w:lang w:val="en-US" w:eastAsia="zh-CN" w:bidi="ar-SA"/>
        </w:rPr>
        <w:t xml:space="preserve">⑤</w:t>
      </w:r>
      <w:r>
        <w:rPr>
          <w:rFonts w:hint="eastAsia" w:ascii="宋体" w:hAnsi="宋体" w:eastAsia="宋体" w:cs="宋体"/>
          <w:color w:val="000000"/>
          <w:sz w:val="21"/>
          <w:szCs w:val="21"/>
          <w:highlight w:val="none"/>
          <w:lang w:val="zh-TW" w:eastAsia="zh-CN" w:bidi="ar-SA"/>
        </w:rPr>
        <w:t xml:space="preserve">资质人员与服务保障。方案内容完善、完全针对本项目且符合本项目实际需求的，每具有一项得2分，本项最高</w: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zh-TW" w:eastAsia="zh-CN" w:bidi="ar-SA"/>
        </w:rPr>
        <w:t xml:space="preserve">分。</w:t>
      </w:r>
      <w:r>
        <w:rPr>
          <w:rFonts w:hint="eastAsia" w:ascii="宋体" w:hAnsi="宋体" w:eastAsia="宋体" w:cs="宋体"/>
          <w:color w:val="000000"/>
          <w:sz w:val="21"/>
          <w:szCs w:val="21"/>
          <w:highlight w:val="none"/>
          <w:lang w:val="zh-TW" w:eastAsia="zh-CN" w:bidi="ar-SA"/>
        </w:rPr>
      </w:r>
      <w:r/>
    </w:p>
    <w:p>
      <w:pPr>
        <w:pStyle w:val="1044"/>
        <w:ind w:firstLine="482"/>
        <w:spacing w:line="360" w:lineRule="auto"/>
        <w:rPr>
          <w:rFonts w:hint="eastAsia" w:ascii="宋体" w:hAnsi="宋体" w:cs="宋体"/>
          <w:szCs w:val="21"/>
        </w:rPr>
      </w:pPr>
      <w:r>
        <w:rPr>
          <w:rFonts w:hint="eastAsia" w:ascii="宋体" w:hAnsi="宋体" w:cs="宋体"/>
          <w:szCs w:val="21"/>
        </w:rPr>
        <w:t xml:space="preserve">4、</w:t>
      </w:r>
      <w:r>
        <w:rPr>
          <w:rFonts w:hint="eastAsia" w:ascii="Times New Roman" w:hAnsi="Times New Roman" w:eastAsia="宋体" w:cs="宋体"/>
          <w:color w:val="000000"/>
          <w:sz w:val="21"/>
          <w:szCs w:val="21"/>
          <w:highlight w:val="none"/>
          <w:lang w:bidi="ar"/>
        </w:rPr>
        <w:t xml:space="preserve">履约保障措施</w:t>
      </w: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rPr>
      </w:r>
      <w:r/>
    </w:p>
    <w:p>
      <w:pPr>
        <w:pStyle w:val="1044"/>
        <w:ind w:firstLine="482"/>
        <w:spacing w:line="360" w:lineRule="auto"/>
        <w:rPr>
          <w:rFonts w:ascii="宋体" w:hAnsi="宋体" w:cs="宋体"/>
          <w:szCs w:val="21"/>
          <w:highlight w:val="none"/>
        </w:rPr>
      </w:pPr>
      <w:r>
        <w:rPr>
          <w:rFonts w:hint="eastAsia" w:ascii="宋体" w:hAnsi="宋体" w:eastAsia="宋体" w:cs="宋体"/>
          <w:color w:val="000000"/>
          <w:sz w:val="21"/>
          <w:szCs w:val="21"/>
          <w:highlight w:val="none"/>
          <w:lang w:val="zh-TW" w:eastAsia="zh-CN" w:bidi="ar-SA"/>
        </w:rPr>
        <w:t xml:space="preserve">根据供应商提供的项目</w:t>
      </w:r>
      <w:r>
        <w:rPr>
          <w:rFonts w:hint="eastAsia" w:ascii="宋体" w:hAnsi="宋体" w:eastAsia="宋体" w:cs="宋体"/>
          <w:color w:val="000000"/>
          <w:sz w:val="21"/>
          <w:szCs w:val="21"/>
          <w:highlight w:val="none"/>
          <w:lang w:val="en-US" w:eastAsia="zh-CN" w:bidi="ar-SA"/>
        </w:rPr>
        <w:t xml:space="preserve">履约保障措施，</w:t>
      </w:r>
      <w:r>
        <w:rPr>
          <w:rFonts w:hint="eastAsia" w:ascii="宋体" w:hAnsi="宋体" w:cs="宋体"/>
          <w:szCs w:val="21"/>
        </w:rPr>
        <w:t xml:space="preserve">内容至少包括</w:t>
      </w:r>
      <w:r>
        <w:rPr>
          <w:rFonts w:hint="eastAsia" w:ascii="宋体" w:hAnsi="宋体" w:eastAsia="宋体" w:cs="宋体"/>
          <w:color w:val="000000"/>
          <w:sz w:val="21"/>
          <w:szCs w:val="21"/>
          <w:highlight w:val="none"/>
          <w:lang w:val="zh-CN" w:eastAsia="zh-TW" w:bidi="ar-SA"/>
        </w:rPr>
        <w:t xml:space="preserve">①质量保障措施；②人员保障措施；③应急保障措施；④沟通保障措施；⑤后勤保障措施。</w:t>
      </w:r>
      <w:r>
        <w:rPr>
          <w:rFonts w:hint="eastAsia" w:ascii="宋体" w:hAnsi="宋体" w:cs="宋体"/>
          <w:szCs w:val="21"/>
        </w:rPr>
        <w:t xml:space="preserve">方案内容针对本项目且符合本项目实际需求的，</w:t>
      </w:r>
      <w:r>
        <w:rPr>
          <w:rFonts w:hint="eastAsia" w:ascii="宋体" w:hAnsi="宋体" w:cs="宋体"/>
          <w:bCs/>
          <w:szCs w:val="21"/>
        </w:rPr>
        <w:t xml:space="preserve">每具有一项得</w:t>
      </w:r>
      <w:r>
        <w:rPr>
          <w:rFonts w:hint="eastAsia" w:ascii="宋体" w:hAnsi="宋体" w:cs="宋体"/>
          <w:bCs/>
          <w:szCs w:val="21"/>
          <w:lang w:val="en-US" w:eastAsia="zh-CN"/>
        </w:rPr>
        <w:t xml:space="preserve">1</w:t>
      </w:r>
      <w:r>
        <w:rPr>
          <w:rFonts w:hint="eastAsia" w:ascii="宋体" w:hAnsi="宋体" w:cs="宋体"/>
          <w:bCs/>
          <w:szCs w:val="21"/>
        </w:rPr>
        <w:t xml:space="preserve">分，本</w:t>
      </w:r>
      <w:r>
        <w:rPr>
          <w:rFonts w:hint="eastAsia" w:ascii="宋体" w:hAnsi="宋体" w:cs="宋体"/>
          <w:bCs/>
          <w:szCs w:val="21"/>
          <w:highlight w:val="none"/>
        </w:rPr>
        <w:t xml:space="preserve">项最高</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分。</w:t>
      </w:r>
      <w:r>
        <w:rPr>
          <w:rFonts w:ascii="宋体" w:hAnsi="宋体" w:cs="宋体"/>
          <w:szCs w:val="21"/>
          <w:highlight w:val="none"/>
        </w:rPr>
      </w:r>
      <w:r/>
    </w:p>
    <w:p>
      <w:pPr>
        <w:pStyle w:val="10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（三）人员配备（</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104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1、项目负责人（</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44"/>
        <w:numPr>
          <w:ilvl w:val="0"/>
          <w:numId w:val="0"/>
        </w:num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sz w:val="21"/>
          <w:szCs w:val="21"/>
          <w:highlight w:val="none"/>
        </w:rPr>
        <w:t xml:space="preserve">具有测绘或土壤类相关专业高级职称的得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具有测绘或土壤类相关专业</w:t>
      </w:r>
      <w:r>
        <w:rPr>
          <w:rFonts w:hint="eastAsia" w:ascii="宋体" w:hAnsi="宋体" w:eastAsia="宋体" w:cs="宋体"/>
          <w:sz w:val="21"/>
          <w:szCs w:val="21"/>
          <w:highlight w:val="none"/>
          <w:lang w:val="en-US" w:eastAsia="zh-CN"/>
        </w:rPr>
        <w:t xml:space="preserve">中级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注：提供职称证书扫描件，未提供不得分。</w:t>
      </w:r>
      <w:r>
        <w:rPr>
          <w:rFonts w:hint="eastAsia" w:ascii="宋体" w:hAnsi="宋体" w:eastAsia="宋体" w:cs="宋体"/>
          <w:b/>
          <w:bCs/>
          <w:sz w:val="21"/>
          <w:szCs w:val="21"/>
          <w:highlight w:val="none"/>
          <w:lang w:val="en-US" w:eastAsia="zh-CN"/>
        </w:rPr>
      </w:r>
      <w:r/>
    </w:p>
    <w:p>
      <w:pPr>
        <w:pStyle w:val="1044"/>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eastAsia="宋体" w:cs="宋体"/>
          <w:color w:val="000000"/>
          <w:sz w:val="21"/>
          <w:szCs w:val="21"/>
          <w:highlight w:val="none"/>
          <w:lang w:val="en-US" w:eastAsia="zh-CN"/>
        </w:rPr>
        <w:t xml:space="preserve">技术负责人</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1044"/>
        <w:numPr>
          <w:ilvl w:val="0"/>
          <w:numId w:val="0"/>
        </w:num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lang w:val="en-US" w:eastAsia="zh-CN"/>
        </w:rPr>
        <w:suppressLineNumbers w:val="0"/>
      </w:pPr>
      <w:r/>
      <w:bookmarkStart w:id="58" w:name="_Hlk171949076"/>
      <w:r>
        <w:rPr>
          <w:rFonts w:hint="eastAsia" w:ascii="宋体" w:hAnsi="宋体" w:eastAsia="宋体" w:cs="宋体"/>
          <w:sz w:val="21"/>
          <w:szCs w:val="21"/>
          <w:highlight w:val="none"/>
        </w:rPr>
        <w:t xml:space="preserve">具有测绘或</w:t>
      </w:r>
      <w:r>
        <w:rPr>
          <w:rFonts w:hint="eastAsia" w:ascii="宋体" w:hAnsi="宋体" w:eastAsia="宋体" w:cs="宋体"/>
          <w:sz w:val="21"/>
          <w:szCs w:val="21"/>
          <w:highlight w:val="none"/>
          <w:lang w:val="en-US" w:eastAsia="zh-CN"/>
        </w:rPr>
        <w:t xml:space="preserve">化工</w:t>
      </w:r>
      <w:r>
        <w:rPr>
          <w:rFonts w:hint="eastAsia" w:ascii="宋体" w:hAnsi="宋体" w:eastAsia="宋体" w:cs="宋体"/>
          <w:sz w:val="21"/>
          <w:szCs w:val="21"/>
          <w:highlight w:val="none"/>
        </w:rPr>
        <w:t xml:space="preserve">类相关专业高级职称的得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具有测绘或</w:t>
      </w:r>
      <w:r>
        <w:rPr>
          <w:rFonts w:hint="eastAsia" w:ascii="宋体" w:hAnsi="宋体" w:eastAsia="宋体" w:cs="宋体"/>
          <w:sz w:val="21"/>
          <w:szCs w:val="21"/>
          <w:highlight w:val="none"/>
          <w:lang w:val="en-US" w:eastAsia="zh-CN"/>
        </w:rPr>
        <w:t xml:space="preserve">化工</w:t>
      </w:r>
      <w:r>
        <w:rPr>
          <w:rFonts w:hint="eastAsia" w:ascii="宋体" w:hAnsi="宋体" w:eastAsia="宋体" w:cs="宋体"/>
          <w:sz w:val="21"/>
          <w:szCs w:val="21"/>
          <w:highlight w:val="none"/>
        </w:rPr>
        <w:t xml:space="preserve">类相关专业</w:t>
      </w:r>
      <w:r>
        <w:rPr>
          <w:rFonts w:hint="eastAsia" w:ascii="宋体" w:hAnsi="宋体" w:eastAsia="宋体" w:cs="宋体"/>
          <w:sz w:val="21"/>
          <w:szCs w:val="21"/>
          <w:highlight w:val="none"/>
          <w:lang w:val="en-US" w:eastAsia="zh-CN"/>
        </w:rPr>
        <w:t xml:space="preserve">中级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注：提供职称证书扫描件，未提供不得分。</w:t>
      </w:r>
      <w:r>
        <w:rPr>
          <w:rFonts w:hint="eastAsia" w:ascii="宋体" w:hAnsi="宋体" w:eastAsia="宋体" w:cs="宋体"/>
          <w:b/>
          <w:bCs/>
          <w:sz w:val="21"/>
          <w:szCs w:val="21"/>
          <w:highlight w:val="none"/>
          <w:lang w:val="en-US" w:eastAsia="zh-CN"/>
        </w:rPr>
      </w:r>
      <w:r/>
    </w:p>
    <w:p>
      <w:pPr>
        <w:pStyle w:val="1044"/>
        <w:numPr>
          <w:ilvl w:val="0"/>
          <w:numId w:val="12"/>
        </w:numPr>
        <w:ind w:firstLine="420"/>
        <w:jc w:val="left"/>
        <w:spacing w:line="360" w:lineRule="auto"/>
        <w:rPr>
          <w:rFonts w:hint="eastAsia" w:ascii="宋体" w:hAnsi="宋体" w:eastAsia="宋体" w:cs="宋体"/>
          <w:bCs/>
          <w:szCs w:val="21"/>
          <w:highlight w:val="none"/>
        </w:rPr>
      </w:pPr>
      <w:r/>
      <w:bookmarkEnd w:id="58"/>
      <w:r>
        <w:rPr>
          <w:rFonts w:hint="eastAsia" w:ascii="宋体" w:hAnsi="宋体" w:eastAsia="宋体" w:cs="宋体"/>
          <w:color w:val="000000"/>
          <w:sz w:val="21"/>
          <w:szCs w:val="21"/>
          <w:highlight w:val="none"/>
          <w:lang w:val="en-US" w:eastAsia="zh-CN"/>
        </w:rPr>
        <w:t xml:space="preserve">质控负责人</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44"/>
        <w:numPr>
          <w:ilvl w:val="0"/>
          <w:numId w:val="0"/>
        </w:num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sz w:val="21"/>
          <w:szCs w:val="21"/>
          <w:highlight w:val="none"/>
        </w:rPr>
        <w:t xml:space="preserve">具有测绘或土</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类相关专业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职称的得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具有测绘或土</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类相关专业</w:t>
      </w:r>
      <w:r>
        <w:rPr>
          <w:rFonts w:hint="eastAsia" w:ascii="宋体" w:hAnsi="宋体" w:eastAsia="宋体" w:cs="宋体"/>
          <w:sz w:val="21"/>
          <w:szCs w:val="21"/>
          <w:highlight w:val="none"/>
          <w:lang w:val="en-US" w:eastAsia="zh-CN"/>
        </w:rPr>
        <w:t xml:space="preserve">初级及以上</w:t>
      </w:r>
      <w:r>
        <w:rPr>
          <w:rFonts w:hint="eastAsia" w:ascii="宋体" w:hAnsi="宋体" w:eastAsia="宋体" w:cs="宋体"/>
          <w:sz w:val="21"/>
          <w:szCs w:val="21"/>
          <w:highlight w:val="none"/>
        </w:rPr>
        <w:t xml:space="preserve">职称</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注：提供职称证书扫描件，未提供不得分。</w:t>
      </w:r>
      <w:r>
        <w:rPr>
          <w:rFonts w:hint="eastAsia" w:ascii="宋体" w:hAnsi="宋体" w:eastAsia="宋体" w:cs="宋体"/>
          <w:b/>
          <w:bCs/>
          <w:sz w:val="21"/>
          <w:szCs w:val="21"/>
          <w:highlight w:val="none"/>
          <w:lang w:val="en-US" w:eastAsia="zh-CN"/>
        </w:rPr>
      </w:r>
      <w:r/>
    </w:p>
    <w:p>
      <w:pPr>
        <w:pStyle w:val="1044"/>
        <w:numPr>
          <w:ilvl w:val="0"/>
          <w:numId w:val="12"/>
        </w:numPr>
        <w:ind w:firstLine="420"/>
        <w:jc w:val="left"/>
        <w:spacing w:line="360" w:lineRule="auto"/>
        <w:rPr>
          <w:rFonts w:hint="eastAsia" w:ascii="宋体" w:hAnsi="宋体" w:eastAsia="宋体" w:cs="宋体"/>
          <w:bCs/>
          <w:szCs w:val="21"/>
          <w:highlight w:val="none"/>
        </w:rPr>
      </w:pPr>
      <w:r>
        <w:rPr>
          <w:rFonts w:hint="eastAsia" w:ascii="宋体" w:hAnsi="宋体" w:eastAsia="宋体" w:cs="宋体"/>
          <w:color w:val="000000"/>
          <w:sz w:val="21"/>
          <w:szCs w:val="21"/>
          <w:highlight w:val="none"/>
          <w:lang w:val="en-US" w:eastAsia="zh-CN"/>
        </w:rPr>
        <w:t xml:space="preserve">现场负责人</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44"/>
        <w:numPr>
          <w:ilvl w:val="0"/>
          <w:numId w:val="0"/>
        </w:numPr>
        <w:ind w:left="0" w:right="0" w:firstLine="420"/>
        <w:jc w:val="both"/>
        <w:keepLines w:val="0"/>
        <w:keepNext w:val="0"/>
        <w:spacing w:before="0" w:beforeAutospacing="0" w:after="0" w:afterAutospacing="0" w:line="360" w:lineRule="auto"/>
        <w:widowControl w:val="off"/>
        <w:rPr>
          <w:rFonts w:ascii="宋体" w:hAnsi="宋体" w:eastAsia="宋体" w:cs="宋体"/>
          <w:b/>
          <w:bCs/>
          <w:sz w:val="21"/>
          <w:szCs w:val="21"/>
          <w:highlight w:val="none"/>
          <w:lang w:val="en-US" w:eastAsia="zh-CN"/>
        </w:rPr>
        <w:suppressLineNumbers w:val="0"/>
      </w:pPr>
      <w:r>
        <w:rPr>
          <w:rFonts w:hint="eastAsia" w:ascii="宋体" w:hAnsi="宋体" w:eastAsia="宋体" w:cs="宋体"/>
          <w:sz w:val="21"/>
          <w:szCs w:val="21"/>
          <w:highlight w:val="none"/>
        </w:rPr>
        <w:t xml:space="preserve">具有测绘或土</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类相关专业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职称的得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具有测绘或土</w:t>
      </w:r>
      <w:r>
        <w:rPr>
          <w:rFonts w:hint="eastAsia" w:ascii="宋体" w:hAnsi="宋体" w:eastAsia="宋体" w:cs="宋体"/>
          <w:sz w:val="21"/>
          <w:szCs w:val="21"/>
          <w:highlight w:val="none"/>
          <w:lang w:val="en-US" w:eastAsia="zh-CN"/>
        </w:rPr>
        <w:t xml:space="preserve">地</w:t>
      </w:r>
      <w:r>
        <w:rPr>
          <w:rFonts w:hint="eastAsia" w:ascii="宋体" w:hAnsi="宋体" w:eastAsia="宋体" w:cs="宋体"/>
          <w:sz w:val="21"/>
          <w:szCs w:val="21"/>
          <w:highlight w:val="none"/>
        </w:rPr>
        <w:t xml:space="preserve">类相关专业</w:t>
      </w:r>
      <w:r>
        <w:rPr>
          <w:rFonts w:hint="eastAsia" w:ascii="宋体" w:hAnsi="宋体" w:eastAsia="宋体" w:cs="宋体"/>
          <w:sz w:val="21"/>
          <w:szCs w:val="21"/>
          <w:highlight w:val="none"/>
          <w:lang w:val="en-US" w:eastAsia="zh-CN"/>
        </w:rPr>
        <w:t xml:space="preserve">初级及以上</w:t>
      </w:r>
      <w:r>
        <w:rPr>
          <w:rFonts w:hint="eastAsia" w:ascii="宋体" w:hAnsi="宋体" w:eastAsia="宋体" w:cs="宋体"/>
          <w:sz w:val="21"/>
          <w:szCs w:val="21"/>
          <w:highlight w:val="none"/>
        </w:rPr>
        <w:t xml:space="preserve">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注：提供职称证书扫描件，未提供不得分。</w:t>
      </w:r>
      <w:r>
        <w:rPr>
          <w:rFonts w:ascii="宋体" w:hAnsi="宋体" w:eastAsia="宋体" w:cs="宋体"/>
          <w:b/>
          <w:bCs/>
          <w:sz w:val="21"/>
          <w:szCs w:val="21"/>
          <w:highlight w:val="none"/>
          <w:lang w:val="en-US" w:eastAsia="zh-CN"/>
        </w:rPr>
      </w:r>
      <w:r/>
    </w:p>
    <w:p>
      <w:pPr>
        <w:pStyle w:val="1044"/>
        <w:numPr>
          <w:ilvl w:val="0"/>
          <w:numId w:val="12"/>
        </w:numPr>
        <w:ind w:firstLine="420"/>
        <w:jc w:val="left"/>
        <w:spacing w:line="360" w:lineRule="auto"/>
        <w:rPr>
          <w:rFonts w:hint="eastAsia" w:ascii="宋体" w:hAnsi="宋体" w:eastAsia="宋体" w:cs="宋体"/>
          <w:bCs/>
          <w:szCs w:val="21"/>
          <w:highlight w:val="none"/>
        </w:rPr>
      </w:pPr>
      <w:r>
        <w:rPr>
          <w:rFonts w:hint="eastAsia" w:ascii="宋体" w:hAnsi="宋体" w:eastAsia="宋体" w:cs="宋体"/>
          <w:color w:val="000000"/>
          <w:sz w:val="21"/>
          <w:szCs w:val="21"/>
          <w:highlight w:val="none"/>
        </w:rPr>
        <w:t xml:space="preserve">项目组成员（</w:t>
      </w:r>
      <w:r>
        <w:rPr>
          <w:rFonts w:hint="eastAsia" w:ascii="宋体" w:hAnsi="宋体" w:cs="宋体"/>
          <w:color w:val="000000"/>
          <w:sz w:val="21"/>
          <w:szCs w:val="21"/>
          <w:highlight w:val="none"/>
          <w:lang w:val="en-US" w:eastAsia="zh-CN"/>
        </w:rPr>
        <w:t xml:space="preserve">不含</w:t>
      </w:r>
      <w:r>
        <w:rPr>
          <w:rFonts w:hint="eastAsia" w:ascii="宋体" w:hAnsi="宋体" w:eastAsia="宋体" w:cs="宋体"/>
          <w:color w:val="000000"/>
          <w:sz w:val="21"/>
          <w:szCs w:val="21"/>
          <w:highlight w:val="none"/>
        </w:rPr>
        <w:t xml:space="preserve">项目负责人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技术负责人、质控负责人和</w:t>
      </w:r>
      <w:r>
        <w:rPr>
          <w:rFonts w:hint="eastAsia" w:ascii="宋体" w:hAnsi="宋体" w:eastAsia="宋体" w:cs="宋体"/>
          <w:color w:val="000000"/>
          <w:sz w:val="21"/>
          <w:szCs w:val="21"/>
          <w:highlight w:val="none"/>
          <w:lang w:val="en-US" w:eastAsia="zh-CN"/>
        </w:rPr>
        <w:t xml:space="preserve">现场负责人</w:t>
      </w:r>
      <w:r>
        <w:rPr>
          <w:rFonts w:hint="eastAsia" w:ascii="宋体" w:hAnsi="宋体" w:eastAsia="宋体" w:cs="宋体"/>
          <w:color w:val="000000"/>
          <w:sz w:val="21"/>
          <w:szCs w:val="21"/>
          <w:highlight w:val="none"/>
        </w:rPr>
        <w:t xml:space="preserve">）</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44"/>
        <w:ind w:firstLine="420"/>
        <w:spacing w:line="360" w:lineRule="auto"/>
        <w:rPr>
          <w:rFonts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项目组成员，每配置1名具有测绘、环境、土地、农业、土壤或土肥类相关专业中级及以上职称的得2分，每配置1名测绘、环境、土地、农业、土壤或土肥类相关专业初级及以上职称的得1分，本项最高得8分。</w:t>
      </w:r>
      <w:r>
        <w:rPr>
          <w:rFonts w:hint="eastAsia" w:ascii="宋体" w:hAnsi="宋体" w:eastAsia="宋体" w:cs="宋体"/>
          <w:b/>
          <w:bCs/>
          <w:sz w:val="21"/>
          <w:szCs w:val="21"/>
          <w:highlight w:val="none"/>
          <w:lang w:val="en-US" w:eastAsia="zh-CN"/>
        </w:rPr>
        <w:t xml:space="preserve">注：提供职称证书扫描件，未提供不得分。</w:t>
      </w:r>
      <w:r>
        <w:rPr>
          <w:rFonts w:ascii="宋体" w:hAnsi="宋体" w:eastAsia="宋体" w:cs="宋体"/>
          <w:b/>
          <w:bCs/>
          <w:sz w:val="21"/>
          <w:szCs w:val="21"/>
          <w:highlight w:val="none"/>
          <w:lang w:val="en-US" w:eastAsia="zh-CN"/>
        </w:rPr>
      </w:r>
      <w:r/>
    </w:p>
    <w:p>
      <w:pPr>
        <w:pStyle w:val="10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（四）类似业绩（</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分）</w:t>
      </w:r>
      <w:r>
        <w:rPr>
          <w:rFonts w:hint="eastAsia" w:ascii="宋体" w:hAnsi="宋体" w:cs="宋体"/>
          <w:b/>
          <w:bCs/>
          <w:szCs w:val="21"/>
          <w:highlight w:val="none"/>
        </w:rPr>
      </w:r>
      <w:r/>
    </w:p>
    <w:p>
      <w:pPr>
        <w:pStyle w:val="1044"/>
        <w:ind w:firstLine="420"/>
        <w:spacing w:line="360" w:lineRule="auto"/>
        <w:rPr>
          <w:rFonts w:hint="eastAsia" w:ascii="宋体" w:hAnsi="宋体" w:cs="宋体"/>
          <w:b/>
          <w:bCs/>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rPr>
        <w:t xml:space="preserve">日（以合同签订时间为准）至今，投标单</w:t>
      </w:r>
      <w:r>
        <w:rPr>
          <w:rFonts w:hint="eastAsia" w:ascii="宋体" w:hAnsi="宋体" w:eastAsia="宋体" w:cs="宋体"/>
          <w:sz w:val="21"/>
          <w:szCs w:val="21"/>
          <w:highlight w:val="none"/>
          <w:lang w:val="en-US" w:eastAsia="zh-CN"/>
        </w:rPr>
        <w:t xml:space="preserve">位承担过土壤污染调查和耕地质量评定项目（需体现两项工作）业绩的，有1份得2分，最高10分。（需提供合同扫描件（合同内容至少包括合同首页、标的金额所在页、签字盖章页）并加盖公章，资料提供不全不得分）</w:t>
      </w:r>
      <w:r>
        <w:rPr>
          <w:rFonts w:hint="eastAsia" w:ascii="宋体" w:hAnsi="宋体" w:cs="宋体"/>
          <w:b/>
          <w:bCs/>
          <w:szCs w:val="21"/>
          <w:highlight w:val="none"/>
        </w:rPr>
      </w:r>
      <w:r/>
    </w:p>
    <w:p>
      <w:pPr>
        <w:pStyle w:val="1044"/>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注：1、针对评分标准中评分的每一条，投标人均应提供相关证明资料并作出相应说明供评委评判，不提供相关证明资料的视为不具备该项得分的条件。</w:t>
      </w:r>
      <w:r>
        <w:rPr>
          <w:rFonts w:hint="eastAsia" w:ascii="宋体" w:hAnsi="宋体" w:cs="宋体"/>
          <w:b/>
          <w:bCs/>
          <w:szCs w:val="21"/>
          <w:highlight w:val="none"/>
        </w:rPr>
      </w:r>
      <w:r/>
    </w:p>
    <w:p>
      <w:pPr>
        <w:pStyle w:val="1044"/>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2、所有复印/扫描件字迹须复印清晰可见,复印/扫描不全或字迹不清晰的，视为未提供。</w:t>
      </w:r>
      <w:r>
        <w:rPr>
          <w:rFonts w:hint="eastAsia" w:ascii="宋体" w:hAnsi="宋体" w:cs="宋体"/>
          <w:b/>
          <w:bCs/>
          <w:szCs w:val="21"/>
          <w:highlight w:val="none"/>
        </w:rPr>
      </w:r>
      <w:r/>
    </w:p>
    <w:p>
      <w:pPr>
        <w:pStyle w:val="1044"/>
        <w:ind w:left="-61"/>
        <w:jc w:val="center"/>
        <w:spacing w:line="360" w:lineRule="auto"/>
        <w:rPr>
          <w:rFonts w:hint="eastAsia" w:ascii="宋体" w:hAnsi="宋体" w:cs="宋体"/>
          <w:b/>
          <w:bCs/>
          <w:sz w:val="24"/>
          <w:szCs w:val="24"/>
        </w:rPr>
      </w:pPr>
      <w:r>
        <w:rPr>
          <w:rFonts w:hint="eastAsia" w:ascii="宋体" w:hAnsi="宋体" w:cs="宋体"/>
          <w:b/>
          <w:bCs/>
          <w:sz w:val="24"/>
          <w:szCs w:val="24"/>
        </w:rPr>
        <w:t xml:space="preserve">（全文完）</w:t>
      </w:r>
      <w:r/>
    </w:p>
    <w:sectPr>
      <w:footnotePr/>
      <w:endnotePr/>
      <w:type w:val="nextPage"/>
      <w:pgSz w:w="11905" w:h="16838" w:orient="portrait"/>
      <w:pgMar w:top="1191" w:right="1191" w:bottom="1191" w:left="1191"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1"/>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rPr>
        <w:rStyle w:val="1109"/>
      </w:rPr>
      <w:framePr w:wrap="around" w:vAnchor="text" w:hAnchor="margin" w:xAlign="right" w:y="1"/>
    </w:pPr>
    <w:r>
      <w:fldChar w:fldCharType="begin"/>
    </w:r>
    <w:r>
      <w:rPr>
        <w:rStyle w:val="1109"/>
      </w:rPr>
      <w:instrText xml:space="preserve">PAGE  </w:instrText>
    </w:r>
    <w:r>
      <w:fldChar w:fldCharType="end"/>
    </w:r>
    <w:r>
      <w:rPr>
        <w:rStyle w:val="1109"/>
      </w:rPr>
    </w:r>
    <w:r/>
  </w:p>
  <w:p>
    <w:pPr>
      <w:pStyle w:val="1078"/>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tabs>
        <w:tab w:val="center" w:pos="4153" w:leader="none"/>
        <w:tab w:val="right" w:pos="8306" w:leader="none"/>
      </w:tabs>
      <w:rPr>
        <w:rFonts w:ascii="宋体" w:hAnsi="宋体"/>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JSZC-320585-XTPC-G2026-0017</w:t>
    </w:r>
    <w:r>
      <w:rPr>
        <w:rFonts w:ascii="宋体" w:hAnsi="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Fonts w:hint="eastAsia" w:eastAsia="宋体"/>
        <w:lang w:eastAsia="zh-CN"/>
      </w:rPr>
      <w:pBdr>
        <w:bottom w:val="single" w:color="000000" w:sz="4" w:space="0"/>
      </w:pBdr>
    </w:pPr>
    <w:r>
      <w:rPr>
        <w:rFonts w:hint="eastAsia" w:ascii="宋体" w:hAnsi="宋体" w:cs="宋体"/>
        <w:szCs w:val="24"/>
      </w:rPr>
      <mc:AlternateContent>
        <mc:Choice Requires="wpg">
          <w:drawing>
            <wp:inline xmlns:wp="http://schemas.openxmlformats.org/drawingml/2006/wordprocessingDrawing" distT="0" distB="0" distL="0" distR="0">
              <wp:extent cx="322555" cy="31780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2555" cy="317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4pt;height:25.0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苏州新天平工程咨询有限公司</w:t>
    </w:r>
    <w:r>
      <w:rPr>
        <w:rFonts w:ascii="宋体" w:hAnsi="宋体" w:cs="宋体"/>
        <w:szCs w:val="18"/>
      </w:rPr>
      <w:t xml:space="preserve">                               </w:t>
    </w:r>
    <w:r>
      <w:rPr>
        <w:rFonts w:hint="eastAsia" w:ascii="宋体" w:hAnsi="宋体" w:cs="宋体"/>
        <w:szCs w:val="18"/>
        <w:lang w:eastAsia="zh-CN"/>
      </w:rPr>
      <w:t xml:space="preserve">JSZC-320585-XTPC-G2026-0017</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tabs>
        <w:tab w:val="center" w:pos="4153" w:leader="none"/>
        <w:tab w:val="right" w:pos="8306" w:leader="none"/>
      </w:tabs>
      <w:rPr>
        <w:lang w:val="en-US" w:eastAsia="zh-CN"/>
      </w:rPr>
    </w:pPr>
    <w:r>
      <w:rPr>
        <w:rFonts w:hint="eastAsia" w:ascii="宋体" w:hAnsi="宋体"/>
        <w:lang w:eastAsia="zh-CN"/>
      </w:rPr>
      <w:t xml:space="preserve">苏州新天平工程咨询有限公司</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lang w:val="en-US" w:eastAsia="zh-CN"/>
      </w:rPr>
      <w:t xml:space="preserve">JSZC-320585-XTPC-G2026-0017</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6"/>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color w:val="000000"/>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6">
    <w:multiLevelType w:val="hybridMultilevel"/>
    <w:lvl w:ilvl="0">
      <w:start w:val="1"/>
      <w:numFmt w:val="japaneseCounting"/>
      <w:pStyle w:val="1119"/>
      <w:isLgl w:val="false"/>
      <w:suff w:val="tab"/>
      <w:lvlText w:val="%1、"/>
      <w:lvlJc w:val="left"/>
      <w:pPr>
        <w:pStyle w:val="1044"/>
        <w:ind w:left="1146" w:hanging="720"/>
        <w:tabs>
          <w:tab w:val="num" w:pos="1146" w:leader="none"/>
        </w:tabs>
      </w:p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7">
    <w:multiLevelType w:val="hybridMultilevel"/>
    <w:lvl w:ilvl="0">
      <w:start w:val="1"/>
      <w:numFmt w:val="decimal"/>
      <w:pStyle w:val="1146"/>
      <w:isLgl w:val="false"/>
      <w:suff w:val="tab"/>
      <w:lvlText w:val="%1、"/>
      <w:lvlJc w:val="left"/>
      <w:pPr>
        <w:pStyle w:val="104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37"/>
      <w:isLgl w:val="false"/>
      <w:suff w:val="tab"/>
      <w:lvlText w:val="%1、"/>
      <w:lvlJc w:val="left"/>
      <w:pPr>
        <w:pStyle w:val="1044"/>
        <w:ind w:left="375" w:hanging="375"/>
        <w:tabs>
          <w:tab w:val="num" w:pos="375" w:leader="none"/>
        </w:tabs>
      </w:pPr>
      <w:rPr>
        <w:rFonts w:hint="eastAsia"/>
      </w:rPr>
    </w:lvl>
    <w:lvl w:ilvl="1">
      <w:start w:val="1"/>
      <w:numFmt w:val="lowerLetter"/>
      <w:isLgl w:val="false"/>
      <w:suff w:val="tab"/>
      <w:lvlText w:val="%2)"/>
      <w:lvlJc w:val="left"/>
      <w:pPr>
        <w:pStyle w:val="1044"/>
        <w:ind w:left="840" w:hanging="420"/>
        <w:tabs>
          <w:tab w:val="num" w:pos="840" w:leader="none"/>
        </w:tabs>
      </w:pPr>
    </w:lvl>
    <w:lvl w:ilvl="2">
      <w:start w:val="1"/>
      <w:numFmt w:val="lowerRoman"/>
      <w:isLgl w:val="false"/>
      <w:suff w:val="tab"/>
      <w:lvlText w:val="%3."/>
      <w:lvlJc w:val="right"/>
      <w:pPr>
        <w:pStyle w:val="1044"/>
        <w:ind w:left="1260" w:hanging="420"/>
        <w:tabs>
          <w:tab w:val="num" w:pos="1260" w:leader="none"/>
        </w:tabs>
      </w:pPr>
    </w:lvl>
    <w:lvl w:ilvl="3">
      <w:start w:val="1"/>
      <w:numFmt w:val="decimal"/>
      <w:isLgl w:val="false"/>
      <w:suff w:val="tab"/>
      <w:lvlText w:val="%4."/>
      <w:lvlJc w:val="left"/>
      <w:pPr>
        <w:pStyle w:val="1044"/>
        <w:ind w:left="1680" w:hanging="420"/>
        <w:tabs>
          <w:tab w:val="num" w:pos="1680" w:leader="none"/>
        </w:tabs>
      </w:pPr>
    </w:lvl>
    <w:lvl w:ilvl="4">
      <w:start w:val="1"/>
      <w:numFmt w:val="lowerLetter"/>
      <w:isLgl w:val="false"/>
      <w:suff w:val="tab"/>
      <w:lvlText w:val="%5)"/>
      <w:lvlJc w:val="left"/>
      <w:pPr>
        <w:pStyle w:val="1044"/>
        <w:ind w:left="2100" w:hanging="420"/>
        <w:tabs>
          <w:tab w:val="num" w:pos="2100" w:leader="none"/>
        </w:tabs>
      </w:pPr>
    </w:lvl>
    <w:lvl w:ilvl="5">
      <w:start w:val="1"/>
      <w:numFmt w:val="lowerRoman"/>
      <w:isLgl w:val="false"/>
      <w:suff w:val="tab"/>
      <w:lvlText w:val="%6."/>
      <w:lvlJc w:val="right"/>
      <w:pPr>
        <w:pStyle w:val="1044"/>
        <w:ind w:left="2520" w:hanging="420"/>
        <w:tabs>
          <w:tab w:val="num" w:pos="2520" w:leader="none"/>
        </w:tabs>
      </w:pPr>
    </w:lvl>
    <w:lvl w:ilvl="6">
      <w:start w:val="1"/>
      <w:numFmt w:val="decimal"/>
      <w:isLgl w:val="false"/>
      <w:suff w:val="tab"/>
      <w:lvlText w:val="%7."/>
      <w:lvlJc w:val="left"/>
      <w:pPr>
        <w:pStyle w:val="1044"/>
        <w:ind w:left="2940" w:hanging="420"/>
        <w:tabs>
          <w:tab w:val="num" w:pos="2940" w:leader="none"/>
        </w:tabs>
      </w:pPr>
    </w:lvl>
    <w:lvl w:ilvl="7">
      <w:start w:val="1"/>
      <w:numFmt w:val="lowerLetter"/>
      <w:isLgl w:val="false"/>
      <w:suff w:val="tab"/>
      <w:lvlText w:val="%8)"/>
      <w:lvlJc w:val="left"/>
      <w:pPr>
        <w:pStyle w:val="1044"/>
        <w:ind w:left="3360" w:hanging="420"/>
        <w:tabs>
          <w:tab w:val="num" w:pos="3360" w:leader="none"/>
        </w:tabs>
      </w:pPr>
    </w:lvl>
    <w:lvl w:ilvl="8">
      <w:start w:val="1"/>
      <w:numFmt w:val="lowerRoman"/>
      <w:isLgl w:val="false"/>
      <w:suff w:val="tab"/>
      <w:lvlText w:val="%9."/>
      <w:lvlJc w:val="right"/>
      <w:pPr>
        <w:pStyle w:val="1044"/>
        <w:ind w:left="3780" w:hanging="420"/>
        <w:tabs>
          <w:tab w:val="num" w:pos="3780" w:leader="none"/>
        </w:tabs>
      </w:pPr>
    </w:lvl>
  </w:abstractNum>
  <w:abstractNum w:abstractNumId="9">
    <w:multiLevelType w:val="hybridMultilevel"/>
    <w:lvl w:ilvl="0">
      <w:start w:val="2"/>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7"/>
  </w:num>
  <w:num w:numId="4">
    <w:abstractNumId w:val="5"/>
  </w:num>
  <w:num w:numId="5">
    <w:abstractNumId w:val="10"/>
  </w:num>
  <w:num w:numId="6">
    <w:abstractNumId w:val="0"/>
  </w:num>
  <w:num w:numId="7">
    <w:abstractNumId w:val="2"/>
  </w:num>
  <w:num w:numId="8">
    <w:abstractNumId w:val="1"/>
  </w:num>
  <w:num w:numId="9">
    <w:abstractNumId w:val="11"/>
  </w:num>
  <w:num w:numId="10">
    <w:abstractNumId w:val="9"/>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Heading 1"/>
    <w:basedOn w:val="1044"/>
    <w:next w:val="1044"/>
    <w:link w:val="867"/>
    <w:uiPriority w:val="9"/>
    <w:qFormat/>
    <w:pPr>
      <w:keepLines/>
      <w:keepNext/>
      <w:spacing w:before="480" w:after="200"/>
      <w:outlineLvl w:val="0"/>
    </w:pPr>
    <w:rPr>
      <w:rFonts w:ascii="Arial" w:hAnsi="Arial" w:eastAsia="Arial" w:cs="Arial"/>
      <w:sz w:val="40"/>
      <w:szCs w:val="40"/>
    </w:rPr>
  </w:style>
  <w:style w:type="character" w:styleId="867">
    <w:name w:val="Heading 1 Char"/>
    <w:link w:val="866"/>
    <w:uiPriority w:val="9"/>
    <w:rPr>
      <w:rFonts w:ascii="Arial" w:hAnsi="Arial" w:eastAsia="Arial" w:cs="Arial"/>
      <w:sz w:val="40"/>
      <w:szCs w:val="40"/>
    </w:rPr>
  </w:style>
  <w:style w:type="paragraph" w:styleId="868">
    <w:name w:val="Heading 2"/>
    <w:basedOn w:val="1044"/>
    <w:next w:val="1044"/>
    <w:link w:val="869"/>
    <w:uiPriority w:val="9"/>
    <w:unhideWhenUsed/>
    <w:qFormat/>
    <w:pPr>
      <w:keepLines/>
      <w:keepNext/>
      <w:spacing w:before="360" w:after="200"/>
      <w:outlineLvl w:val="1"/>
    </w:pPr>
    <w:rPr>
      <w:rFonts w:ascii="Arial" w:hAnsi="Arial" w:eastAsia="Arial" w:cs="Arial"/>
      <w:sz w:val="34"/>
    </w:rPr>
  </w:style>
  <w:style w:type="character" w:styleId="869">
    <w:name w:val="Heading 2 Char"/>
    <w:link w:val="868"/>
    <w:uiPriority w:val="9"/>
    <w:rPr>
      <w:rFonts w:ascii="Arial" w:hAnsi="Arial" w:eastAsia="Arial" w:cs="Arial"/>
      <w:sz w:val="34"/>
    </w:rPr>
  </w:style>
  <w:style w:type="paragraph" w:styleId="870">
    <w:name w:val="Heading 3"/>
    <w:basedOn w:val="1044"/>
    <w:next w:val="1044"/>
    <w:link w:val="871"/>
    <w:uiPriority w:val="9"/>
    <w:unhideWhenUsed/>
    <w:qFormat/>
    <w:pPr>
      <w:keepLines/>
      <w:keepNext/>
      <w:spacing w:before="320" w:after="200"/>
      <w:outlineLvl w:val="2"/>
    </w:pPr>
    <w:rPr>
      <w:rFonts w:ascii="Arial" w:hAnsi="Arial" w:eastAsia="Arial" w:cs="Arial"/>
      <w:sz w:val="30"/>
      <w:szCs w:val="30"/>
    </w:rPr>
  </w:style>
  <w:style w:type="character" w:styleId="871">
    <w:name w:val="Heading 3 Char"/>
    <w:link w:val="870"/>
    <w:uiPriority w:val="9"/>
    <w:rPr>
      <w:rFonts w:ascii="Arial" w:hAnsi="Arial" w:eastAsia="Arial" w:cs="Arial"/>
      <w:sz w:val="30"/>
      <w:szCs w:val="30"/>
    </w:rPr>
  </w:style>
  <w:style w:type="paragraph" w:styleId="872">
    <w:name w:val="Heading 4"/>
    <w:basedOn w:val="1044"/>
    <w:next w:val="1044"/>
    <w:link w:val="873"/>
    <w:uiPriority w:val="9"/>
    <w:unhideWhenUsed/>
    <w:qFormat/>
    <w:pPr>
      <w:keepLines/>
      <w:keepNext/>
      <w:spacing w:before="320" w:after="200"/>
      <w:outlineLvl w:val="3"/>
    </w:pPr>
    <w:rPr>
      <w:rFonts w:ascii="Arial" w:hAnsi="Arial" w:eastAsia="Arial" w:cs="Arial"/>
      <w:b/>
      <w:bCs/>
      <w:sz w:val="26"/>
      <w:szCs w:val="26"/>
    </w:rPr>
  </w:style>
  <w:style w:type="character" w:styleId="873">
    <w:name w:val="Heading 4 Char"/>
    <w:link w:val="872"/>
    <w:uiPriority w:val="9"/>
    <w:rPr>
      <w:rFonts w:ascii="Arial" w:hAnsi="Arial" w:eastAsia="Arial" w:cs="Arial"/>
      <w:b/>
      <w:bCs/>
      <w:sz w:val="26"/>
      <w:szCs w:val="26"/>
    </w:rPr>
  </w:style>
  <w:style w:type="paragraph" w:styleId="874">
    <w:name w:val="Heading 5"/>
    <w:basedOn w:val="1044"/>
    <w:next w:val="1044"/>
    <w:link w:val="875"/>
    <w:uiPriority w:val="9"/>
    <w:unhideWhenUsed/>
    <w:qFormat/>
    <w:pPr>
      <w:keepLines/>
      <w:keepNext/>
      <w:spacing w:before="320" w:after="200"/>
      <w:outlineLvl w:val="4"/>
    </w:pPr>
    <w:rPr>
      <w:rFonts w:ascii="Arial" w:hAnsi="Arial" w:eastAsia="Arial" w:cs="Arial"/>
      <w:b/>
      <w:bCs/>
      <w:sz w:val="24"/>
      <w:szCs w:val="24"/>
    </w:rPr>
  </w:style>
  <w:style w:type="character" w:styleId="875">
    <w:name w:val="Heading 5 Char"/>
    <w:link w:val="874"/>
    <w:uiPriority w:val="9"/>
    <w:rPr>
      <w:rFonts w:ascii="Arial" w:hAnsi="Arial" w:eastAsia="Arial" w:cs="Arial"/>
      <w:b/>
      <w:bCs/>
      <w:sz w:val="24"/>
      <w:szCs w:val="24"/>
    </w:rPr>
  </w:style>
  <w:style w:type="paragraph" w:styleId="876">
    <w:name w:val="Heading 6"/>
    <w:basedOn w:val="1044"/>
    <w:next w:val="1044"/>
    <w:link w:val="877"/>
    <w:uiPriority w:val="9"/>
    <w:unhideWhenUsed/>
    <w:qFormat/>
    <w:pPr>
      <w:keepLines/>
      <w:keepNext/>
      <w:spacing w:before="320" w:after="200"/>
      <w:outlineLvl w:val="5"/>
    </w:pPr>
    <w:rPr>
      <w:rFonts w:ascii="Arial" w:hAnsi="Arial" w:eastAsia="Arial" w:cs="Arial"/>
      <w:b/>
      <w:bCs/>
      <w:sz w:val="22"/>
      <w:szCs w:val="22"/>
    </w:rPr>
  </w:style>
  <w:style w:type="character" w:styleId="877">
    <w:name w:val="Heading 6 Char"/>
    <w:link w:val="876"/>
    <w:uiPriority w:val="9"/>
    <w:rPr>
      <w:rFonts w:ascii="Arial" w:hAnsi="Arial" w:eastAsia="Arial" w:cs="Arial"/>
      <w:b/>
      <w:bCs/>
      <w:sz w:val="22"/>
      <w:szCs w:val="22"/>
    </w:rPr>
  </w:style>
  <w:style w:type="paragraph" w:styleId="878">
    <w:name w:val="Heading 7"/>
    <w:basedOn w:val="1044"/>
    <w:next w:val="1044"/>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name w:val="Heading 7 Char"/>
    <w:link w:val="878"/>
    <w:uiPriority w:val="9"/>
    <w:rPr>
      <w:rFonts w:ascii="Arial" w:hAnsi="Arial" w:eastAsia="Arial" w:cs="Arial"/>
      <w:b/>
      <w:bCs/>
      <w:i/>
      <w:iCs/>
      <w:sz w:val="22"/>
      <w:szCs w:val="22"/>
    </w:rPr>
  </w:style>
  <w:style w:type="paragraph" w:styleId="880">
    <w:name w:val="Heading 8"/>
    <w:basedOn w:val="1044"/>
    <w:next w:val="1044"/>
    <w:link w:val="881"/>
    <w:uiPriority w:val="9"/>
    <w:unhideWhenUsed/>
    <w:qFormat/>
    <w:pPr>
      <w:keepLines/>
      <w:keepNext/>
      <w:spacing w:before="320" w:after="200"/>
      <w:outlineLvl w:val="7"/>
    </w:pPr>
    <w:rPr>
      <w:rFonts w:ascii="Arial" w:hAnsi="Arial" w:eastAsia="Arial" w:cs="Arial"/>
      <w:i/>
      <w:iCs/>
      <w:sz w:val="22"/>
      <w:szCs w:val="22"/>
    </w:rPr>
  </w:style>
  <w:style w:type="character" w:styleId="881">
    <w:name w:val="Heading 8 Char"/>
    <w:link w:val="880"/>
    <w:uiPriority w:val="9"/>
    <w:rPr>
      <w:rFonts w:ascii="Arial" w:hAnsi="Arial" w:eastAsia="Arial" w:cs="Arial"/>
      <w:i/>
      <w:iCs/>
      <w:sz w:val="22"/>
      <w:szCs w:val="22"/>
    </w:rPr>
  </w:style>
  <w:style w:type="paragraph" w:styleId="882">
    <w:name w:val="Heading 9"/>
    <w:basedOn w:val="1044"/>
    <w:next w:val="1044"/>
    <w:link w:val="883"/>
    <w:uiPriority w:val="9"/>
    <w:unhideWhenUsed/>
    <w:qFormat/>
    <w:pPr>
      <w:keepLines/>
      <w:keepNext/>
      <w:spacing w:before="320" w:after="200"/>
      <w:outlineLvl w:val="8"/>
    </w:pPr>
    <w:rPr>
      <w:rFonts w:ascii="Arial" w:hAnsi="Arial" w:eastAsia="Arial" w:cs="Arial"/>
      <w:i/>
      <w:iCs/>
      <w:sz w:val="21"/>
      <w:szCs w:val="21"/>
    </w:rPr>
  </w:style>
  <w:style w:type="character" w:styleId="883">
    <w:name w:val="Heading 9 Char"/>
    <w:link w:val="882"/>
    <w:uiPriority w:val="9"/>
    <w:rPr>
      <w:rFonts w:ascii="Arial" w:hAnsi="Arial" w:eastAsia="Arial" w:cs="Arial"/>
      <w:i/>
      <w:iCs/>
      <w:sz w:val="21"/>
      <w:szCs w:val="21"/>
    </w:rPr>
  </w:style>
  <w:style w:type="paragraph" w:styleId="884">
    <w:name w:val="List Paragraph"/>
    <w:basedOn w:val="1044"/>
    <w:uiPriority w:val="34"/>
    <w:qFormat/>
    <w:pPr>
      <w:contextualSpacing/>
      <w:ind w:left="720"/>
    </w:pPr>
  </w:style>
  <w:style w:type="paragraph" w:styleId="885">
    <w:name w:val="No Spacing"/>
    <w:uiPriority w:val="1"/>
    <w:qFormat/>
    <w:pPr>
      <w:spacing w:before="0" w:after="0" w:line="240" w:lineRule="auto"/>
    </w:pPr>
  </w:style>
  <w:style w:type="paragraph" w:styleId="886">
    <w:name w:val="Title"/>
    <w:basedOn w:val="1044"/>
    <w:next w:val="1044"/>
    <w:link w:val="887"/>
    <w:uiPriority w:val="10"/>
    <w:qFormat/>
    <w:pPr>
      <w:contextualSpacing/>
      <w:spacing w:before="300" w:after="200"/>
    </w:pPr>
    <w:rPr>
      <w:sz w:val="48"/>
      <w:szCs w:val="48"/>
    </w:rPr>
  </w:style>
  <w:style w:type="character" w:styleId="887">
    <w:name w:val="Title Char"/>
    <w:link w:val="886"/>
    <w:uiPriority w:val="10"/>
    <w:rPr>
      <w:sz w:val="48"/>
      <w:szCs w:val="48"/>
    </w:rPr>
  </w:style>
  <w:style w:type="paragraph" w:styleId="888">
    <w:name w:val="Subtitle"/>
    <w:basedOn w:val="1044"/>
    <w:next w:val="1044"/>
    <w:link w:val="889"/>
    <w:uiPriority w:val="11"/>
    <w:qFormat/>
    <w:pPr>
      <w:spacing w:before="200" w:after="200"/>
    </w:pPr>
    <w:rPr>
      <w:sz w:val="24"/>
      <w:szCs w:val="24"/>
    </w:rPr>
  </w:style>
  <w:style w:type="character" w:styleId="889">
    <w:name w:val="Subtitle Char"/>
    <w:link w:val="888"/>
    <w:uiPriority w:val="11"/>
    <w:rPr>
      <w:sz w:val="24"/>
      <w:szCs w:val="24"/>
    </w:rPr>
  </w:style>
  <w:style w:type="paragraph" w:styleId="890">
    <w:name w:val="Quote"/>
    <w:basedOn w:val="1044"/>
    <w:next w:val="1044"/>
    <w:link w:val="891"/>
    <w:uiPriority w:val="29"/>
    <w:qFormat/>
    <w:pPr>
      <w:ind w:left="720" w:right="720"/>
    </w:pPr>
    <w:rPr>
      <w:i/>
    </w:rPr>
  </w:style>
  <w:style w:type="character" w:styleId="891">
    <w:name w:val="Quote Char"/>
    <w:link w:val="890"/>
    <w:uiPriority w:val="29"/>
    <w:rPr>
      <w:i/>
    </w:rPr>
  </w:style>
  <w:style w:type="paragraph" w:styleId="892">
    <w:name w:val="Intense Quote"/>
    <w:basedOn w:val="1044"/>
    <w:next w:val="10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paragraph" w:styleId="894">
    <w:name w:val="Header"/>
    <w:basedOn w:val="1044"/>
    <w:link w:val="895"/>
    <w:uiPriority w:val="99"/>
    <w:unhideWhenUsed/>
    <w:pPr>
      <w:spacing w:after="0" w:line="240" w:lineRule="auto"/>
      <w:tabs>
        <w:tab w:val="center" w:pos="7143" w:leader="none"/>
        <w:tab w:val="right" w:pos="14287" w:leader="none"/>
      </w:tabs>
    </w:pPr>
  </w:style>
  <w:style w:type="character" w:styleId="895">
    <w:name w:val="Header Char"/>
    <w:link w:val="894"/>
    <w:uiPriority w:val="99"/>
  </w:style>
  <w:style w:type="paragraph" w:styleId="896">
    <w:name w:val="Footer"/>
    <w:basedOn w:val="1044"/>
    <w:link w:val="899"/>
    <w:uiPriority w:val="99"/>
    <w:unhideWhenUsed/>
    <w:pPr>
      <w:spacing w:after="0" w:line="240" w:lineRule="auto"/>
      <w:tabs>
        <w:tab w:val="center" w:pos="7143" w:leader="none"/>
        <w:tab w:val="right" w:pos="14287" w:leader="none"/>
      </w:tabs>
    </w:pPr>
  </w:style>
  <w:style w:type="character" w:styleId="897">
    <w:name w:val="Footer Char"/>
    <w:link w:val="896"/>
    <w:uiPriority w:val="99"/>
  </w:style>
  <w:style w:type="paragraph" w:styleId="898">
    <w:name w:val="Caption"/>
    <w:basedOn w:val="1044"/>
    <w:next w:val="1044"/>
    <w:uiPriority w:val="35"/>
    <w:semiHidden/>
    <w:unhideWhenUsed/>
    <w:qFormat/>
    <w:pPr>
      <w:spacing w:line="276" w:lineRule="auto"/>
    </w:pPr>
    <w:rPr>
      <w:b/>
      <w:bCs/>
      <w:color w:val="4f81bd" w:themeColor="accent1"/>
      <w:sz w:val="18"/>
      <w:szCs w:val="18"/>
    </w:rPr>
  </w:style>
  <w:style w:type="character" w:styleId="899">
    <w:name w:val="Caption Char"/>
    <w:basedOn w:val="898"/>
    <w:link w:val="896"/>
    <w:uiPriority w:val="99"/>
  </w:style>
  <w:style w:type="table" w:styleId="9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6">
    <w:name w:val="Hyperlink"/>
    <w:uiPriority w:val="99"/>
    <w:unhideWhenUsed/>
    <w:rPr>
      <w:color w:val="0000ff" w:themeColor="hyperlink"/>
      <w:u w:val="single"/>
    </w:rPr>
  </w:style>
  <w:style w:type="paragraph" w:styleId="1027">
    <w:name w:val="footnote text"/>
    <w:basedOn w:val="1044"/>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uiPriority w:val="99"/>
    <w:unhideWhenUsed/>
    <w:rPr>
      <w:vertAlign w:val="superscript"/>
    </w:rPr>
  </w:style>
  <w:style w:type="paragraph" w:styleId="1030">
    <w:name w:val="endnote text"/>
    <w:basedOn w:val="1044"/>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uiPriority w:val="99"/>
    <w:semiHidden/>
    <w:unhideWhenUsed/>
    <w:rPr>
      <w:vertAlign w:val="superscript"/>
    </w:rPr>
  </w:style>
  <w:style w:type="paragraph" w:styleId="1033">
    <w:name w:val="toc 1"/>
    <w:basedOn w:val="1044"/>
    <w:next w:val="1044"/>
    <w:uiPriority w:val="39"/>
    <w:unhideWhenUsed/>
    <w:pPr>
      <w:ind w:left="0" w:right="0" w:firstLine="0"/>
      <w:spacing w:after="57"/>
    </w:pPr>
  </w:style>
  <w:style w:type="paragraph" w:styleId="1034">
    <w:name w:val="toc 2"/>
    <w:basedOn w:val="1044"/>
    <w:next w:val="1044"/>
    <w:uiPriority w:val="39"/>
    <w:unhideWhenUsed/>
    <w:pPr>
      <w:ind w:left="283" w:right="0" w:firstLine="0"/>
      <w:spacing w:after="57"/>
    </w:pPr>
  </w:style>
  <w:style w:type="paragraph" w:styleId="1035">
    <w:name w:val="toc 3"/>
    <w:basedOn w:val="1044"/>
    <w:next w:val="1044"/>
    <w:uiPriority w:val="39"/>
    <w:unhideWhenUsed/>
    <w:pPr>
      <w:ind w:left="567" w:right="0" w:firstLine="0"/>
      <w:spacing w:after="57"/>
    </w:pPr>
  </w:style>
  <w:style w:type="paragraph" w:styleId="1036">
    <w:name w:val="toc 4"/>
    <w:basedOn w:val="1044"/>
    <w:next w:val="1044"/>
    <w:uiPriority w:val="39"/>
    <w:unhideWhenUsed/>
    <w:pPr>
      <w:ind w:left="850" w:right="0" w:firstLine="0"/>
      <w:spacing w:after="57"/>
    </w:pPr>
  </w:style>
  <w:style w:type="paragraph" w:styleId="1037">
    <w:name w:val="toc 5"/>
    <w:basedOn w:val="1044"/>
    <w:next w:val="1044"/>
    <w:uiPriority w:val="39"/>
    <w:unhideWhenUsed/>
    <w:pPr>
      <w:ind w:left="1134" w:right="0" w:firstLine="0"/>
      <w:spacing w:after="57"/>
    </w:pPr>
  </w:style>
  <w:style w:type="paragraph" w:styleId="1038">
    <w:name w:val="toc 6"/>
    <w:basedOn w:val="1044"/>
    <w:next w:val="1044"/>
    <w:uiPriority w:val="39"/>
    <w:unhideWhenUsed/>
    <w:pPr>
      <w:ind w:left="1417" w:right="0" w:firstLine="0"/>
      <w:spacing w:after="57"/>
    </w:pPr>
  </w:style>
  <w:style w:type="paragraph" w:styleId="1039">
    <w:name w:val="toc 7"/>
    <w:basedOn w:val="1044"/>
    <w:next w:val="1044"/>
    <w:uiPriority w:val="39"/>
    <w:unhideWhenUsed/>
    <w:pPr>
      <w:ind w:left="1701" w:right="0" w:firstLine="0"/>
      <w:spacing w:after="57"/>
    </w:pPr>
  </w:style>
  <w:style w:type="paragraph" w:styleId="1040">
    <w:name w:val="toc 8"/>
    <w:basedOn w:val="1044"/>
    <w:next w:val="1044"/>
    <w:uiPriority w:val="39"/>
    <w:unhideWhenUsed/>
    <w:pPr>
      <w:ind w:left="1984" w:right="0" w:firstLine="0"/>
      <w:spacing w:after="57"/>
    </w:pPr>
  </w:style>
  <w:style w:type="paragraph" w:styleId="1041">
    <w:name w:val="toc 9"/>
    <w:basedOn w:val="1044"/>
    <w:next w:val="1044"/>
    <w:uiPriority w:val="39"/>
    <w:unhideWhenUsed/>
    <w:pPr>
      <w:ind w:left="2268" w:right="0" w:firstLine="0"/>
      <w:spacing w:after="57"/>
    </w:p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sz w:val="21"/>
      <w:lang w:val="en-US" w:eastAsia="zh-CN" w:bidi="ar-SA"/>
    </w:rPr>
  </w:style>
  <w:style w:type="paragraph" w:styleId="1045">
    <w:name w:val="标题 1"/>
    <w:basedOn w:val="1044"/>
    <w:next w:val="1044"/>
    <w:link w:val="1044"/>
    <w:qFormat/>
    <w:pPr>
      <w:jc w:val="center"/>
      <w:keepNext/>
      <w:tabs>
        <w:tab w:val="left" w:pos="200" w:leader="none"/>
      </w:tabs>
      <w:outlineLvl w:val="0"/>
    </w:pPr>
    <w:rPr>
      <w:rFonts w:ascii="宋体" w:hAnsi="宋体"/>
      <w:b/>
      <w:sz w:val="36"/>
    </w:rPr>
  </w:style>
  <w:style w:type="paragraph" w:styleId="1046">
    <w:name w:val="标题 2"/>
    <w:basedOn w:val="1044"/>
    <w:next w:val="1053"/>
    <w:link w:val="1052"/>
    <w:qFormat/>
    <w:pPr>
      <w:jc w:val="center"/>
      <w:keepNext/>
      <w:outlineLvl w:val="1"/>
    </w:pPr>
    <w:rPr>
      <w:rFonts w:eastAsia="楷体_GB2312"/>
      <w:b/>
      <w:bCs/>
      <w:sz w:val="28"/>
      <w:szCs w:val="28"/>
    </w:rPr>
  </w:style>
  <w:style w:type="paragraph" w:styleId="1047">
    <w:name w:val="标题 3"/>
    <w:basedOn w:val="1044"/>
    <w:next w:val="1044"/>
    <w:link w:val="1044"/>
    <w:qFormat/>
    <w:pPr>
      <w:jc w:val="center"/>
      <w:keepNext/>
      <w:outlineLvl w:val="2"/>
    </w:pPr>
    <w:rPr>
      <w:rFonts w:ascii="宋体" w:hAnsi="宋体"/>
      <w:sz w:val="28"/>
    </w:rPr>
  </w:style>
  <w:style w:type="paragraph" w:styleId="1048">
    <w:name w:val="标题 4"/>
    <w:basedOn w:val="1044"/>
    <w:next w:val="1044"/>
    <w:link w:val="1044"/>
    <w:qFormat/>
    <w:pPr>
      <w:keepNext/>
      <w:outlineLvl w:val="3"/>
    </w:pPr>
    <w:rPr>
      <w:b/>
      <w:bCs/>
      <w:sz w:val="18"/>
    </w:rPr>
  </w:style>
  <w:style w:type="paragraph" w:styleId="1049">
    <w:name w:val="标题 5"/>
    <w:basedOn w:val="1044"/>
    <w:next w:val="1044"/>
    <w:link w:val="1044"/>
    <w:qFormat/>
    <w:pPr>
      <w:jc w:val="center"/>
      <w:keepNext/>
      <w:outlineLvl w:val="4"/>
    </w:pPr>
    <w:rPr>
      <w:b/>
      <w:bCs/>
      <w:sz w:val="18"/>
    </w:rPr>
  </w:style>
  <w:style w:type="character" w:styleId="1050">
    <w:name w:val="默认段落字体"/>
    <w:next w:val="1050"/>
    <w:link w:val="1044"/>
    <w:uiPriority w:val="1"/>
    <w:qFormat/>
  </w:style>
  <w:style w:type="table" w:styleId="1051">
    <w:name w:val="普通表格"/>
    <w:next w:val="1051"/>
    <w:link w:val="1044"/>
    <w:uiPriority w:val="99"/>
    <w:qFormat/>
    <w:tblPr/>
  </w:style>
  <w:style w:type="character" w:styleId="1052">
    <w:name w:val="标题 2 Char"/>
    <w:next w:val="1052"/>
    <w:link w:val="1046"/>
    <w:rPr>
      <w:rFonts w:eastAsia="楷体_GB2312"/>
      <w:b/>
      <w:bCs/>
      <w:sz w:val="28"/>
      <w:szCs w:val="28"/>
    </w:rPr>
  </w:style>
  <w:style w:type="paragraph" w:styleId="1053">
    <w:name w:val="正文缩进"/>
    <w:basedOn w:val="1044"/>
    <w:next w:val="1053"/>
    <w:link w:val="1054"/>
    <w:qFormat/>
    <w:pPr>
      <w:ind w:firstLine="420"/>
    </w:pPr>
  </w:style>
  <w:style w:type="character" w:styleId="1054">
    <w:name w:val="正文缩进 Char1"/>
    <w:next w:val="1054"/>
    <w:link w:val="1053"/>
    <w:qFormat/>
    <w:rPr>
      <w:rFonts w:eastAsia="宋体"/>
      <w:sz w:val="21"/>
      <w:lang w:val="en-US" w:eastAsia="zh-CN" w:bidi="ar-SA"/>
    </w:rPr>
  </w:style>
  <w:style w:type="paragraph" w:styleId="1055">
    <w:name w:val="目录 7"/>
    <w:basedOn w:val="1044"/>
    <w:next w:val="1044"/>
    <w:link w:val="1044"/>
    <w:qFormat/>
    <w:pPr>
      <w:ind w:left="1260"/>
      <w:jc w:val="left"/>
    </w:pPr>
    <w:rPr>
      <w:szCs w:val="21"/>
    </w:rPr>
  </w:style>
  <w:style w:type="paragraph" w:styleId="1056">
    <w:name w:val="索引 8"/>
    <w:basedOn w:val="1044"/>
    <w:next w:val="1044"/>
    <w:link w:val="1044"/>
    <w:qFormat/>
    <w:pPr>
      <w:ind w:left="1400"/>
    </w:pPr>
  </w:style>
  <w:style w:type="paragraph" w:styleId="1057">
    <w:name w:val="索引 5"/>
    <w:basedOn w:val="1044"/>
    <w:next w:val="1044"/>
    <w:link w:val="1044"/>
    <w:qFormat/>
    <w:pPr>
      <w:ind w:left="800"/>
    </w:pPr>
  </w:style>
  <w:style w:type="paragraph" w:styleId="1058">
    <w:name w:val="文档结构图"/>
    <w:basedOn w:val="1044"/>
    <w:next w:val="1058"/>
    <w:link w:val="1044"/>
    <w:qFormat/>
    <w:pPr>
      <w:shd w:val="clear" w:color="auto" w:fill="000080"/>
    </w:pPr>
  </w:style>
  <w:style w:type="paragraph" w:styleId="1059">
    <w:name w:val="批注文字"/>
    <w:basedOn w:val="1044"/>
    <w:next w:val="1059"/>
    <w:link w:val="1060"/>
    <w:qFormat/>
    <w:pPr>
      <w:jc w:val="left"/>
    </w:pPr>
  </w:style>
  <w:style w:type="character" w:styleId="1060">
    <w:name w:val="批注文字 Char"/>
    <w:next w:val="1060"/>
    <w:link w:val="1059"/>
    <w:qFormat/>
    <w:rPr>
      <w:sz w:val="21"/>
    </w:rPr>
  </w:style>
  <w:style w:type="paragraph" w:styleId="1061">
    <w:name w:val="索引 6"/>
    <w:basedOn w:val="1044"/>
    <w:next w:val="1044"/>
    <w:link w:val="1044"/>
    <w:qFormat/>
    <w:pPr>
      <w:ind w:left="1000"/>
    </w:pPr>
  </w:style>
  <w:style w:type="paragraph" w:styleId="1062">
    <w:name w:val="正文文本"/>
    <w:basedOn w:val="1044"/>
    <w:next w:val="1062"/>
    <w:link w:val="1063"/>
    <w:qFormat/>
    <w:rPr>
      <w:rFonts w:ascii="楷体_GB2312" w:hAnsi="Arial" w:eastAsia="楷体_GB2312"/>
      <w:sz w:val="28"/>
    </w:rPr>
  </w:style>
  <w:style w:type="character" w:styleId="1063">
    <w:name w:val="正文文本 Char"/>
    <w:next w:val="1063"/>
    <w:link w:val="1062"/>
    <w:qFormat/>
    <w:rPr>
      <w:rFonts w:ascii="楷体_GB2312" w:hAnsi="Arial" w:eastAsia="楷体_GB2312"/>
      <w:sz w:val="28"/>
      <w:lang w:val="en-US" w:eastAsia="zh-CN" w:bidi="ar-SA"/>
    </w:rPr>
  </w:style>
  <w:style w:type="paragraph" w:styleId="1064">
    <w:name w:val="正文文本缩进"/>
    <w:basedOn w:val="1044"/>
    <w:next w:val="1044"/>
    <w:link w:val="1044"/>
    <w:qFormat/>
    <w:pPr>
      <w:ind w:firstLine="574"/>
      <w:spacing w:line="312" w:lineRule="atLeast"/>
    </w:pPr>
    <w:rPr>
      <w:rFonts w:ascii="宋体"/>
      <w:sz w:val="28"/>
    </w:rPr>
  </w:style>
  <w:style w:type="paragraph" w:styleId="1065">
    <w:name w:val="文本块"/>
    <w:basedOn w:val="1044"/>
    <w:next w:val="1065"/>
    <w:link w:val="1044"/>
    <w:qFormat/>
    <w:pPr>
      <w:ind w:left="1890" w:right="11" w:hanging="1409"/>
      <w:spacing w:before="89"/>
      <w:tabs>
        <w:tab w:val="left" w:pos="822" w:leader="none"/>
        <w:tab w:val="left" w:pos="2205" w:leader="none"/>
        <w:tab w:val="left" w:pos="9000" w:leader="none"/>
      </w:tabs>
    </w:pPr>
    <w:rPr>
      <w:sz w:val="24"/>
    </w:rPr>
  </w:style>
  <w:style w:type="paragraph" w:styleId="1066">
    <w:name w:val="索引 4"/>
    <w:basedOn w:val="1044"/>
    <w:next w:val="1044"/>
    <w:link w:val="1044"/>
    <w:pPr>
      <w:ind w:left="600"/>
    </w:pPr>
  </w:style>
  <w:style w:type="paragraph" w:styleId="1067">
    <w:name w:val="目录 5"/>
    <w:basedOn w:val="1044"/>
    <w:next w:val="1044"/>
    <w:link w:val="1044"/>
    <w:qFormat/>
    <w:pPr>
      <w:ind w:left="840"/>
      <w:jc w:val="left"/>
    </w:pPr>
    <w:rPr>
      <w:szCs w:val="21"/>
    </w:rPr>
  </w:style>
  <w:style w:type="paragraph" w:styleId="1068">
    <w:name w:val="目录 3"/>
    <w:basedOn w:val="1044"/>
    <w:next w:val="1044"/>
    <w:link w:val="1044"/>
    <w:qFormat/>
    <w:pPr>
      <w:ind w:left="420"/>
      <w:jc w:val="left"/>
    </w:pPr>
    <w:rPr>
      <w:i/>
      <w:iCs/>
      <w:szCs w:val="24"/>
    </w:rPr>
  </w:style>
  <w:style w:type="paragraph" w:styleId="1069">
    <w:name w:val="纯文本"/>
    <w:basedOn w:val="1044"/>
    <w:next w:val="1069"/>
    <w:link w:val="1070"/>
    <w:qFormat/>
    <w:rPr>
      <w:rFonts w:hint="eastAsia" w:ascii="宋体" w:hAnsi="Courier New" w:eastAsia="楷体_GB2312"/>
      <w:sz w:val="26"/>
    </w:rPr>
  </w:style>
  <w:style w:type="character" w:styleId="1070">
    <w:name w:val="纯文本 Char"/>
    <w:next w:val="1070"/>
    <w:link w:val="1069"/>
    <w:qFormat/>
    <w:rPr>
      <w:rFonts w:hint="eastAsia" w:ascii="宋体" w:hAnsi="Courier New" w:eastAsia="楷体_GB2312" w:cs="宋体"/>
      <w:sz w:val="26"/>
    </w:rPr>
  </w:style>
  <w:style w:type="paragraph" w:styleId="1071">
    <w:name w:val="目录 8"/>
    <w:basedOn w:val="1044"/>
    <w:next w:val="1044"/>
    <w:link w:val="1044"/>
    <w:pPr>
      <w:ind w:left="1470"/>
      <w:jc w:val="left"/>
    </w:pPr>
    <w:rPr>
      <w:szCs w:val="21"/>
    </w:rPr>
  </w:style>
  <w:style w:type="paragraph" w:styleId="1072">
    <w:name w:val="索引 3"/>
    <w:basedOn w:val="1044"/>
    <w:next w:val="1044"/>
    <w:link w:val="1044"/>
    <w:qFormat/>
    <w:pPr>
      <w:ind w:left="400"/>
    </w:pPr>
  </w:style>
  <w:style w:type="paragraph" w:styleId="1073">
    <w:name w:val="日期"/>
    <w:basedOn w:val="1044"/>
    <w:next w:val="1044"/>
    <w:link w:val="1074"/>
    <w:qFormat/>
    <w:pPr>
      <w:spacing w:line="312" w:lineRule="atLeast"/>
    </w:pPr>
    <w:rPr>
      <w:rFonts w:hint="eastAsia" w:ascii="楷体_GB2312" w:eastAsia="楷体_GB2312"/>
      <w:sz w:val="26"/>
    </w:rPr>
  </w:style>
  <w:style w:type="character" w:styleId="1074">
    <w:name w:val="日期 Char1"/>
    <w:next w:val="1074"/>
    <w:link w:val="1073"/>
    <w:qFormat/>
    <w:rPr>
      <w:rFonts w:hint="eastAsia" w:ascii="楷体_GB2312" w:eastAsia="楷体_GB2312" w:cs="楷体_GB2312"/>
      <w:sz w:val="26"/>
    </w:rPr>
  </w:style>
  <w:style w:type="paragraph" w:styleId="1075">
    <w:name w:val="正文文本缩进 2"/>
    <w:basedOn w:val="1044"/>
    <w:next w:val="1075"/>
    <w:link w:val="1044"/>
    <w:qFormat/>
    <w:pPr>
      <w:ind w:left="1890" w:hanging="1409"/>
      <w:tabs>
        <w:tab w:val="left" w:pos="1785" w:leader="none"/>
        <w:tab w:val="left" w:pos="1887" w:leader="none"/>
        <w:tab w:val="left" w:pos="2112" w:leader="none"/>
        <w:tab w:val="left" w:pos="9000" w:leader="none"/>
      </w:tabs>
    </w:pPr>
    <w:rPr>
      <w:sz w:val="24"/>
    </w:rPr>
  </w:style>
  <w:style w:type="paragraph" w:styleId="1076">
    <w:name w:val="批注框文本"/>
    <w:basedOn w:val="1044"/>
    <w:next w:val="1076"/>
    <w:link w:val="1077"/>
    <w:uiPriority w:val="99"/>
    <w:qFormat/>
    <w:rPr>
      <w:sz w:val="18"/>
      <w:szCs w:val="18"/>
    </w:rPr>
  </w:style>
  <w:style w:type="character" w:styleId="1077">
    <w:name w:val="批注框文本 Char"/>
    <w:next w:val="1077"/>
    <w:link w:val="1076"/>
    <w:uiPriority w:val="99"/>
    <w:rPr>
      <w:sz w:val="18"/>
      <w:szCs w:val="18"/>
    </w:rPr>
  </w:style>
  <w:style w:type="paragraph" w:styleId="1078">
    <w:name w:val="页脚"/>
    <w:basedOn w:val="1044"/>
    <w:next w:val="1078"/>
    <w:link w:val="1079"/>
    <w:uiPriority w:val="99"/>
    <w:pPr>
      <w:jc w:val="left"/>
      <w:tabs>
        <w:tab w:val="center" w:pos="4153" w:leader="none"/>
        <w:tab w:val="right" w:pos="8306" w:leader="none"/>
      </w:tabs>
    </w:pPr>
    <w:rPr>
      <w:sz w:val="18"/>
    </w:rPr>
  </w:style>
  <w:style w:type="character" w:styleId="1079">
    <w:name w:val="页脚 Char"/>
    <w:next w:val="1079"/>
    <w:link w:val="1078"/>
    <w:uiPriority w:val="99"/>
    <w:rPr>
      <w:sz w:val="18"/>
    </w:rPr>
  </w:style>
  <w:style w:type="paragraph" w:styleId="1080">
    <w:name w:val="寄信人地址"/>
    <w:basedOn w:val="1044"/>
    <w:next w:val="1080"/>
    <w:link w:val="1044"/>
    <w:qFormat/>
    <w:rPr>
      <w:sz w:val="26"/>
    </w:rPr>
  </w:style>
  <w:style w:type="paragraph" w:styleId="1081">
    <w:name w:val="页眉"/>
    <w:basedOn w:val="1044"/>
    <w:next w:val="1081"/>
    <w:link w:val="1082"/>
    <w:uiPriority w:val="99"/>
    <w:qFormat/>
    <w:pPr>
      <w:jc w:val="center"/>
      <w:tabs>
        <w:tab w:val="center" w:pos="4153" w:leader="none"/>
        <w:tab w:val="right" w:pos="8306" w:leader="none"/>
      </w:tabs>
      <w:pBdr>
        <w:bottom w:val="single" w:color="000000" w:sz="6" w:space="1"/>
      </w:pBdr>
    </w:pPr>
    <w:rPr>
      <w:sz w:val="18"/>
    </w:rPr>
  </w:style>
  <w:style w:type="character" w:styleId="1082">
    <w:name w:val="页眉 Char"/>
    <w:next w:val="1082"/>
    <w:link w:val="1081"/>
    <w:uiPriority w:val="99"/>
    <w:rPr>
      <w:sz w:val="18"/>
    </w:rPr>
  </w:style>
  <w:style w:type="paragraph" w:styleId="1083">
    <w:name w:val="签名"/>
    <w:basedOn w:val="1044"/>
    <w:next w:val="1083"/>
    <w:link w:val="1084"/>
    <w:qFormat/>
    <w:pPr>
      <w:jc w:val="center"/>
      <w:spacing w:after="600" w:line="312" w:lineRule="atLeast"/>
    </w:pPr>
    <w:rPr>
      <w:rFonts w:eastAsia="仿宋_GB2312"/>
      <w:sz w:val="24"/>
    </w:rPr>
  </w:style>
  <w:style w:type="character" w:styleId="1084">
    <w:name w:val="签名 Char"/>
    <w:next w:val="1084"/>
    <w:link w:val="1083"/>
    <w:rPr>
      <w:rFonts w:eastAsia="仿宋_GB2312"/>
      <w:sz w:val="24"/>
    </w:rPr>
  </w:style>
  <w:style w:type="paragraph" w:styleId="1085">
    <w:name w:val="目录 1"/>
    <w:basedOn w:val="1044"/>
    <w:next w:val="1044"/>
    <w:link w:val="1044"/>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86">
    <w:name w:val="目录 4"/>
    <w:basedOn w:val="1044"/>
    <w:next w:val="1044"/>
    <w:link w:val="1044"/>
    <w:qFormat/>
    <w:pPr>
      <w:ind w:left="630"/>
      <w:jc w:val="left"/>
    </w:pPr>
    <w:rPr>
      <w:szCs w:val="21"/>
    </w:rPr>
  </w:style>
  <w:style w:type="paragraph" w:styleId="1087">
    <w:name w:val="索引标题"/>
    <w:basedOn w:val="1044"/>
    <w:next w:val="1088"/>
    <w:link w:val="1044"/>
    <w:qFormat/>
  </w:style>
  <w:style w:type="paragraph" w:styleId="1088">
    <w:name w:val="索引 1"/>
    <w:basedOn w:val="1044"/>
    <w:next w:val="1044"/>
    <w:link w:val="1044"/>
    <w:qFormat/>
  </w:style>
  <w:style w:type="paragraph" w:styleId="1089">
    <w:name w:val="副标题"/>
    <w:basedOn w:val="1044"/>
    <w:next w:val="1044"/>
    <w:link w:val="1044"/>
    <w:qFormat/>
    <w:pPr>
      <w:jc w:val="center"/>
      <w:spacing w:before="240" w:after="60" w:line="312" w:lineRule="auto"/>
      <w:outlineLvl w:val="1"/>
    </w:pPr>
    <w:rPr>
      <w:rFonts w:ascii="Cambria" w:hAnsi="Cambria"/>
      <w:b/>
      <w:bCs/>
      <w:sz w:val="32"/>
      <w:szCs w:val="32"/>
    </w:rPr>
  </w:style>
  <w:style w:type="paragraph" w:styleId="1090">
    <w:name w:val="列表"/>
    <w:basedOn w:val="1044"/>
    <w:next w:val="1090"/>
    <w:link w:val="1044"/>
    <w:uiPriority w:val="99"/>
    <w:qFormat/>
    <w:pPr>
      <w:ind w:left="200" w:hanging="200"/>
    </w:pPr>
    <w:rPr>
      <w:szCs w:val="24"/>
    </w:rPr>
  </w:style>
  <w:style w:type="paragraph" w:styleId="1091">
    <w:name w:val="目录 6"/>
    <w:basedOn w:val="1044"/>
    <w:next w:val="1044"/>
    <w:link w:val="1044"/>
    <w:qFormat/>
    <w:pPr>
      <w:ind w:left="1050"/>
      <w:jc w:val="left"/>
    </w:pPr>
    <w:rPr>
      <w:szCs w:val="21"/>
    </w:rPr>
  </w:style>
  <w:style w:type="paragraph" w:styleId="1092">
    <w:name w:val="正文文本缩进 3"/>
    <w:basedOn w:val="1044"/>
    <w:next w:val="1092"/>
    <w:link w:val="1044"/>
    <w:qFormat/>
    <w:pPr>
      <w:ind w:firstLine="555"/>
    </w:pPr>
    <w:rPr>
      <w:b/>
      <w:bCs/>
      <w:sz w:val="28"/>
      <w:u w:val="single"/>
    </w:rPr>
  </w:style>
  <w:style w:type="paragraph" w:styleId="1093">
    <w:name w:val="索引 7"/>
    <w:basedOn w:val="1044"/>
    <w:next w:val="1044"/>
    <w:link w:val="1044"/>
    <w:qFormat/>
    <w:pPr>
      <w:ind w:left="1200"/>
    </w:pPr>
  </w:style>
  <w:style w:type="paragraph" w:styleId="1094">
    <w:name w:val="索引 9"/>
    <w:basedOn w:val="1044"/>
    <w:next w:val="1044"/>
    <w:link w:val="1044"/>
    <w:qFormat/>
    <w:pPr>
      <w:ind w:left="1600"/>
    </w:pPr>
  </w:style>
  <w:style w:type="paragraph" w:styleId="1095">
    <w:name w:val="图表目录"/>
    <w:basedOn w:val="1044"/>
    <w:next w:val="1044"/>
    <w:link w:val="1044"/>
    <w:qFormat/>
    <w:pPr>
      <w:ind w:left="840" w:hanging="420"/>
    </w:pPr>
  </w:style>
  <w:style w:type="paragraph" w:styleId="1096">
    <w:name w:val="目录 2"/>
    <w:basedOn w:val="1044"/>
    <w:next w:val="1044"/>
    <w:link w:val="1044"/>
    <w:uiPriority w:val="39"/>
    <w:qFormat/>
    <w:pPr>
      <w:ind w:left="250"/>
      <w:jc w:val="left"/>
      <w:spacing w:line="400" w:lineRule="exact"/>
      <w:tabs>
        <w:tab w:val="right" w:pos="9450" w:leader="dot"/>
      </w:tabs>
    </w:pPr>
    <w:rPr>
      <w:bCs/>
      <w:smallCaps/>
      <w:sz w:val="24"/>
      <w:szCs w:val="24"/>
    </w:rPr>
  </w:style>
  <w:style w:type="paragraph" w:styleId="1097">
    <w:name w:val="目录 9"/>
    <w:basedOn w:val="1044"/>
    <w:next w:val="1044"/>
    <w:link w:val="1044"/>
    <w:qFormat/>
    <w:pPr>
      <w:ind w:left="1680"/>
      <w:jc w:val="left"/>
    </w:pPr>
    <w:rPr>
      <w:szCs w:val="21"/>
    </w:rPr>
  </w:style>
  <w:style w:type="paragraph" w:styleId="1098">
    <w:name w:val="正文文本 2"/>
    <w:basedOn w:val="1044"/>
    <w:next w:val="1098"/>
    <w:link w:val="1044"/>
    <w:qFormat/>
    <w:pPr>
      <w:spacing w:after="120" w:line="480" w:lineRule="auto"/>
    </w:pPr>
  </w:style>
  <w:style w:type="paragraph" w:styleId="1099">
    <w:name w:val="HTML 预设格式"/>
    <w:basedOn w:val="1044"/>
    <w:next w:val="1099"/>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100">
    <w:name w:val="普通(网站)"/>
    <w:basedOn w:val="1044"/>
    <w:next w:val="1100"/>
    <w:link w:val="1044"/>
    <w:qFormat/>
    <w:pPr>
      <w:jc w:val="left"/>
      <w:spacing w:before="100" w:beforeAutospacing="1" w:after="100" w:afterAutospacing="1"/>
      <w:widowControl/>
    </w:pPr>
    <w:rPr>
      <w:rFonts w:ascii="宋体" w:hAnsi="宋体" w:cs="宋体"/>
      <w:sz w:val="24"/>
      <w:szCs w:val="24"/>
    </w:rPr>
  </w:style>
  <w:style w:type="paragraph" w:styleId="1101">
    <w:name w:val="索引 2"/>
    <w:basedOn w:val="1044"/>
    <w:next w:val="1044"/>
    <w:link w:val="1044"/>
    <w:qFormat/>
    <w:pPr>
      <w:ind w:left="200"/>
    </w:pPr>
  </w:style>
  <w:style w:type="paragraph" w:styleId="1102">
    <w:name w:val="标题"/>
    <w:basedOn w:val="1044"/>
    <w:next w:val="1044"/>
    <w:link w:val="1044"/>
    <w:qFormat/>
    <w:pPr>
      <w:jc w:val="center"/>
      <w:spacing w:before="240" w:after="60"/>
      <w:outlineLvl w:val="0"/>
    </w:pPr>
    <w:rPr>
      <w:rFonts w:ascii="Cambria" w:hAnsi="Cambria"/>
      <w:b/>
      <w:bCs/>
      <w:sz w:val="32"/>
      <w:szCs w:val="32"/>
    </w:rPr>
  </w:style>
  <w:style w:type="paragraph" w:styleId="1103">
    <w:name w:val="批注主题"/>
    <w:basedOn w:val="1059"/>
    <w:next w:val="1059"/>
    <w:link w:val="1104"/>
    <w:uiPriority w:val="99"/>
    <w:qFormat/>
    <w:rPr>
      <w:b/>
      <w:bCs/>
    </w:rPr>
  </w:style>
  <w:style w:type="character" w:styleId="1104">
    <w:name w:val="批注主题 Char"/>
    <w:next w:val="1104"/>
    <w:link w:val="1103"/>
    <w:uiPriority w:val="99"/>
    <w:qFormat/>
    <w:rPr>
      <w:b/>
      <w:bCs/>
      <w:sz w:val="21"/>
    </w:rPr>
  </w:style>
  <w:style w:type="paragraph" w:styleId="1105">
    <w:name w:val="正文首行缩进"/>
    <w:basedOn w:val="1062"/>
    <w:next w:val="1105"/>
    <w:link w:val="1044"/>
    <w:qFormat/>
    <w:pPr>
      <w:ind w:firstLine="420"/>
      <w:spacing w:after="120"/>
    </w:pPr>
    <w:rPr>
      <w:rFonts w:ascii="Times New Roman" w:hAnsi="Times New Roman" w:eastAsia="宋体"/>
      <w:sz w:val="21"/>
      <w:szCs w:val="24"/>
    </w:rPr>
  </w:style>
  <w:style w:type="paragraph" w:styleId="1106">
    <w:name w:val="正文首行缩进 2"/>
    <w:basedOn w:val="1064"/>
    <w:next w:val="1106"/>
    <w:link w:val="1044"/>
    <w:qFormat/>
    <w:pPr>
      <w:ind w:firstLine="420"/>
    </w:pPr>
  </w:style>
  <w:style w:type="table" w:styleId="1107">
    <w:name w:val="网格型"/>
    <w:basedOn w:val="1051"/>
    <w:next w:val="1107"/>
    <w:link w:val="1044"/>
    <w:uiPriority w:val="59"/>
    <w:qFormat/>
    <w:tblPr/>
  </w:style>
  <w:style w:type="character" w:styleId="1108">
    <w:name w:val="要点"/>
    <w:next w:val="1108"/>
    <w:link w:val="1044"/>
    <w:qFormat/>
    <w:rPr>
      <w:b/>
      <w:bCs/>
    </w:rPr>
  </w:style>
  <w:style w:type="character" w:styleId="1109">
    <w:name w:val="页码"/>
    <w:basedOn w:val="1050"/>
    <w:next w:val="1109"/>
    <w:link w:val="1044"/>
    <w:qFormat/>
  </w:style>
  <w:style w:type="character" w:styleId="1110">
    <w:name w:val="已访问的超链接"/>
    <w:next w:val="1110"/>
    <w:link w:val="1044"/>
    <w:qFormat/>
    <w:rPr>
      <w:color w:val="999999"/>
      <w:u w:val="none"/>
    </w:rPr>
  </w:style>
  <w:style w:type="character" w:styleId="1111">
    <w:name w:val="强调"/>
    <w:next w:val="1111"/>
    <w:link w:val="1044"/>
    <w:uiPriority w:val="20"/>
    <w:qFormat/>
  </w:style>
  <w:style w:type="character" w:styleId="1112">
    <w:name w:val="HTML 打字机"/>
    <w:next w:val="1112"/>
    <w:link w:val="1044"/>
    <w:qFormat/>
    <w:rPr>
      <w:rFonts w:ascii="黑体" w:hAnsi="Courier New" w:eastAsia="黑体" w:cs="Courier New"/>
      <w:sz w:val="14"/>
      <w:szCs w:val="14"/>
      <w:lang w:val="en-US" w:eastAsia="zh-CN" w:bidi="ar-SA"/>
    </w:rPr>
  </w:style>
  <w:style w:type="character" w:styleId="1113">
    <w:name w:val="超链接"/>
    <w:basedOn w:val="1050"/>
    <w:next w:val="1113"/>
    <w:link w:val="1044"/>
    <w:uiPriority w:val="99"/>
    <w:rPr>
      <w:color w:val="333333"/>
      <w:u w:val="none"/>
    </w:rPr>
  </w:style>
  <w:style w:type="character" w:styleId="1114">
    <w:name w:val="批注引用"/>
    <w:next w:val="1114"/>
    <w:link w:val="1044"/>
    <w:uiPriority w:val="99"/>
    <w:qFormat/>
    <w:rPr>
      <w:sz w:val="21"/>
      <w:szCs w:val="21"/>
    </w:rPr>
  </w:style>
  <w:style w:type="paragraph" w:styleId="1115">
    <w:name w:val="正文首行缩进 21"/>
    <w:basedOn w:val="1116"/>
    <w:next w:val="1115"/>
    <w:link w:val="1044"/>
    <w:qFormat/>
    <w:pPr>
      <w:ind w:firstLine="200"/>
      <w:spacing w:line="360" w:lineRule="auto"/>
    </w:pPr>
    <w:rPr>
      <w:rFonts w:ascii="宋体" w:eastAsia="宋体"/>
      <w:sz w:val="21"/>
      <w:szCs w:val="20"/>
    </w:rPr>
  </w:style>
  <w:style w:type="paragraph" w:styleId="1116">
    <w:name w:val="正文文本缩进1"/>
    <w:basedOn w:val="1044"/>
    <w:next w:val="1116"/>
    <w:link w:val="1044"/>
    <w:qFormat/>
    <w:pPr>
      <w:ind w:firstLine="645"/>
    </w:pPr>
    <w:rPr>
      <w:rFonts w:ascii="楷体_GB2312" w:hAnsi="宋体" w:eastAsia="楷体_GB2312" w:cs="宋体"/>
      <w:sz w:val="32"/>
      <w:szCs w:val="32"/>
    </w:rPr>
  </w:style>
  <w:style w:type="character" w:styleId="1117">
    <w:name w:val="日期 Char"/>
    <w:next w:val="1117"/>
    <w:link w:val="1044"/>
    <w:qFormat/>
    <w:rPr>
      <w:rFonts w:ascii="宋体"/>
      <w:sz w:val="28"/>
    </w:rPr>
  </w:style>
  <w:style w:type="character" w:styleId="1118">
    <w:name w:val="二级目录 Char"/>
    <w:next w:val="1118"/>
    <w:link w:val="1119"/>
    <w:qFormat/>
    <w:rPr>
      <w:b/>
      <w:sz w:val="30"/>
      <w:szCs w:val="28"/>
      <w:lang w:val="en-US" w:eastAsia="zh-CN" w:bidi="ar-SA"/>
    </w:rPr>
  </w:style>
  <w:style w:type="paragraph" w:styleId="1119">
    <w:name w:val="二级目录"/>
    <w:next w:val="1044"/>
    <w:link w:val="1118"/>
    <w:qFormat/>
    <w:pPr>
      <w:numPr>
        <w:ilvl w:val="0"/>
        <w:numId w:val="1"/>
      </w:numPr>
      <w:ind w:left="1140"/>
      <w:tabs>
        <w:tab w:val="clear" w:pos="1146" w:leader="none"/>
      </w:tabs>
      <w:outlineLvl w:val="1"/>
    </w:pPr>
    <w:rPr>
      <w:b/>
      <w:sz w:val="30"/>
      <w:szCs w:val="28"/>
      <w:lang w:val="en-US" w:eastAsia="zh-CN" w:bidi="ar-SA"/>
    </w:rPr>
  </w:style>
  <w:style w:type="character" w:styleId="1120">
    <w:name w:val="font111"/>
    <w:next w:val="1120"/>
    <w:link w:val="1044"/>
    <w:qFormat/>
    <w:rPr>
      <w:rFonts w:hint="eastAsia" w:ascii="宋体" w:hAnsi="宋体" w:eastAsia="宋体" w:cs="宋体"/>
      <w:color w:val="000000"/>
      <w:sz w:val="20"/>
      <w:szCs w:val="20"/>
      <w:u w:val="none"/>
    </w:rPr>
  </w:style>
  <w:style w:type="character" w:styleId="1121">
    <w:name w:val="font61"/>
    <w:next w:val="1121"/>
    <w:link w:val="1044"/>
    <w:rPr>
      <w:rFonts w:hint="eastAsia" w:ascii="宋体" w:hAnsi="宋体" w:eastAsia="宋体" w:cs="宋体"/>
      <w:i w:val="0"/>
      <w:color w:val="000000"/>
      <w:sz w:val="21"/>
      <w:szCs w:val="21"/>
      <w:u w:val="none"/>
    </w:rPr>
  </w:style>
  <w:style w:type="character" w:styleId="1122">
    <w:name w:val="正文缩进 Char"/>
    <w:next w:val="1122"/>
    <w:link w:val="1044"/>
    <w:rPr>
      <w:rFonts w:hint="eastAsia" w:ascii="楷体_GB2312" w:eastAsia="楷体_GB2312" w:cs="楷体_GB2312"/>
      <w:sz w:val="24"/>
    </w:rPr>
  </w:style>
  <w:style w:type="character" w:styleId="1123">
    <w:name w:val="font191"/>
    <w:next w:val="1123"/>
    <w:link w:val="1044"/>
    <w:qFormat/>
    <w:rPr>
      <w:rFonts w:hint="eastAsia" w:ascii="宋体" w:hAnsi="宋体" w:eastAsia="宋体" w:cs="宋体"/>
      <w:color w:val="000000"/>
      <w:sz w:val="18"/>
      <w:szCs w:val="18"/>
      <w:u w:val="none"/>
    </w:rPr>
  </w:style>
  <w:style w:type="character" w:styleId="1124">
    <w:name w:val="apple-converted-space"/>
    <w:basedOn w:val="1050"/>
    <w:next w:val="1124"/>
    <w:link w:val="1044"/>
  </w:style>
  <w:style w:type="character" w:styleId="1125">
    <w:name w:val="纯文本 Char1"/>
    <w:next w:val="1125"/>
    <w:link w:val="1044"/>
    <w:qFormat/>
    <w:rPr>
      <w:rFonts w:hint="eastAsia" w:ascii="宋体" w:hAnsi="Courier New" w:eastAsia="宋体" w:cs="Courier New"/>
      <w:sz w:val="21"/>
      <w:szCs w:val="21"/>
    </w:rPr>
  </w:style>
  <w:style w:type="character" w:styleId="1126">
    <w:name w:val="font221"/>
    <w:next w:val="1126"/>
    <w:link w:val="1044"/>
    <w:qFormat/>
    <w:rPr>
      <w:rFonts w:ascii="Arial" w:hAnsi="Arial" w:cs="Arial"/>
      <w:color w:val="000000"/>
      <w:sz w:val="20"/>
      <w:szCs w:val="20"/>
      <w:u w:val="none"/>
    </w:rPr>
  </w:style>
  <w:style w:type="paragraph" w:styleId="1127">
    <w:name w:val="*正文"/>
    <w:basedOn w:val="1044"/>
    <w:next w:val="1127"/>
    <w:link w:val="1044"/>
    <w:qFormat/>
    <w:pPr>
      <w:ind w:firstLine="200"/>
      <w:spacing w:line="440" w:lineRule="exact"/>
    </w:pPr>
    <w:rPr>
      <w:rFonts w:ascii="宋体" w:hAnsi="宋体" w:eastAsia="宋体" w:cs="Times New Roman"/>
    </w:rPr>
  </w:style>
  <w:style w:type="paragraph" w:styleId="1128">
    <w:name w:val="_正文段落"/>
    <w:basedOn w:val="1044"/>
    <w:next w:val="1128"/>
    <w:link w:val="1044"/>
    <w:pPr>
      <w:ind w:firstLine="480"/>
      <w:spacing w:line="360" w:lineRule="auto"/>
    </w:pPr>
    <w:rPr>
      <w:rFonts w:hint="eastAsia" w:ascii="宋体" w:hAnsi="宋体"/>
      <w:sz w:val="24"/>
      <w:szCs w:val="24"/>
    </w:rPr>
  </w:style>
  <w:style w:type="paragraph" w:styleId="1129">
    <w:name w:val="Char Char1 Char Char Char Char Char Char Char"/>
    <w:basedOn w:val="1044"/>
    <w:next w:val="1129"/>
    <w:link w:val="1044"/>
    <w:qFormat/>
  </w:style>
  <w:style w:type="paragraph" w:styleId="1130">
    <w:name w:val="纯文本4"/>
    <w:basedOn w:val="1044"/>
    <w:next w:val="1130"/>
    <w:link w:val="1044"/>
    <w:qFormat/>
    <w:rPr>
      <w:rFonts w:ascii="宋体" w:hAnsi="Courier New" w:eastAsia="楷体_GB2312"/>
      <w:sz w:val="28"/>
      <w:szCs w:val="20"/>
    </w:rPr>
  </w:style>
  <w:style w:type="paragraph" w:styleId="1131">
    <w:name w:val="Char Char Char Char"/>
    <w:basedOn w:val="1058"/>
    <w:next w:val="1131"/>
    <w:link w:val="1044"/>
    <w:qFormat/>
    <w:pPr>
      <w:spacing w:line="360" w:lineRule="auto"/>
    </w:pPr>
    <w:rPr>
      <w:rFonts w:ascii="Tahoma" w:hAnsi="Tahoma"/>
      <w:sz w:val="24"/>
      <w:szCs w:val="24"/>
    </w:rPr>
  </w:style>
  <w:style w:type="paragraph" w:styleId="1132">
    <w:name w:val="xl24"/>
    <w:basedOn w:val="1044"/>
    <w:next w:val="1132"/>
    <w:link w:val="1044"/>
    <w:qFormat/>
    <w:pPr>
      <w:jc w:val="center"/>
      <w:spacing w:before="100" w:beforeAutospacing="1" w:after="100" w:afterAutospacing="1"/>
      <w:widowControl/>
    </w:pPr>
    <w:rPr>
      <w:rFonts w:hint="eastAsia" w:ascii="宋体" w:hAnsi="宋体"/>
      <w:sz w:val="24"/>
      <w:szCs w:val="24"/>
    </w:rPr>
  </w:style>
  <w:style w:type="paragraph" w:styleId="1133">
    <w:name w:val="Plain Text"/>
    <w:basedOn w:val="1044"/>
    <w:next w:val="1133"/>
    <w:link w:val="1044"/>
    <w:rPr>
      <w:rFonts w:ascii="宋体" w:hAnsi="Courier New"/>
    </w:rPr>
  </w:style>
  <w:style w:type="paragraph" w:styleId="1134">
    <w:name w:val="正文首行缩进两字符"/>
    <w:basedOn w:val="1044"/>
    <w:next w:val="1134"/>
    <w:link w:val="1044"/>
    <w:qFormat/>
    <w:pPr>
      <w:ind w:firstLine="200"/>
      <w:spacing w:line="360" w:lineRule="auto"/>
    </w:pPr>
    <w:rPr>
      <w:szCs w:val="24"/>
    </w:rPr>
  </w:style>
  <w:style w:type="paragraph" w:styleId="1135">
    <w:name w:val="样式 小四 段前: 5 磅 段后: 5 磅 首行缩进:  2 字符"/>
    <w:basedOn w:val="1044"/>
    <w:next w:val="1135"/>
    <w:link w:val="1044"/>
    <w:qFormat/>
    <w:pPr>
      <w:spacing w:line="360" w:lineRule="auto"/>
    </w:pPr>
    <w:rPr>
      <w:rFonts w:ascii="宋体" w:hAnsi="宋体"/>
      <w:szCs w:val="21"/>
    </w:rPr>
  </w:style>
  <w:style w:type="paragraph" w:styleId="1136">
    <w:name w:val="王兴华的论文正文"/>
    <w:basedOn w:val="1053"/>
    <w:next w:val="1136"/>
    <w:link w:val="1044"/>
    <w:qFormat/>
    <w:pPr>
      <w:ind w:firstLine="200"/>
      <w:spacing w:line="360" w:lineRule="auto"/>
    </w:pPr>
    <w:rPr>
      <w:szCs w:val="24"/>
    </w:rPr>
  </w:style>
  <w:style w:type="paragraph" w:styleId="1137">
    <w:name w:val="Char Char Char"/>
    <w:basedOn w:val="1044"/>
    <w:next w:val="1137"/>
    <w:link w:val="1044"/>
    <w:qFormat/>
    <w:pPr>
      <w:numPr>
        <w:ilvl w:val="0"/>
        <w:numId w:val="2"/>
      </w:numPr>
      <w:tabs>
        <w:tab w:val="clear" w:pos="375" w:leader="none"/>
      </w:tabs>
    </w:pPr>
  </w:style>
  <w:style w:type="paragraph" w:styleId="1138">
    <w:name w:val="正文序号 1"/>
    <w:basedOn w:val="1044"/>
    <w:next w:val="1138"/>
    <w:link w:val="1044"/>
    <w:qFormat/>
    <w:pPr>
      <w:ind w:left="839" w:hanging="419"/>
      <w:spacing w:before="60"/>
      <w:tabs>
        <w:tab w:val="left" w:pos="839" w:leader="none"/>
      </w:tabs>
    </w:pPr>
    <w:rPr>
      <w:szCs w:val="24"/>
    </w:rPr>
  </w:style>
  <w:style w:type="paragraph" w:styleId="1139">
    <w:name w:val="无间隔"/>
    <w:next w:val="1139"/>
    <w:link w:val="1044"/>
    <w:qFormat/>
    <w:rPr>
      <w:sz w:val="22"/>
      <w:szCs w:val="22"/>
      <w:lang w:val="en-US" w:eastAsia="zh-CN" w:bidi="ar-SA"/>
    </w:rPr>
  </w:style>
  <w:style w:type="paragraph" w:styleId="1140">
    <w:name w:val="正文1"/>
    <w:basedOn w:val="1044"/>
    <w:next w:val="1044"/>
    <w:link w:val="1044"/>
    <w:qFormat/>
    <w:pPr>
      <w:ind w:left="2160"/>
      <w:spacing w:line="360" w:lineRule="auto"/>
      <w:tabs>
        <w:tab w:val="left" w:pos="1980" w:leader="none"/>
        <w:tab w:val="left" w:pos="2160" w:leader="none"/>
      </w:tabs>
    </w:pPr>
    <w:rPr>
      <w:rFonts w:ascii="宋体" w:hAnsi="宋体"/>
      <w:szCs w:val="24"/>
    </w:rPr>
  </w:style>
  <w:style w:type="paragraph" w:styleId="1141">
    <w:name w:val="列出段落2"/>
    <w:basedOn w:val="1044"/>
    <w:next w:val="1141"/>
    <w:link w:val="1044"/>
    <w:qFormat/>
    <w:pPr>
      <w:ind w:left="720"/>
    </w:pPr>
    <w:rPr>
      <w:szCs w:val="20"/>
    </w:rPr>
  </w:style>
  <w:style w:type="paragraph" w:styleId="1142">
    <w:name w:val="段"/>
    <w:next w:val="1044"/>
    <w:link w:val="1044"/>
    <w:qFormat/>
    <w:pPr>
      <w:ind w:firstLine="200"/>
      <w:jc w:val="both"/>
      <w:spacing w:line="360" w:lineRule="auto"/>
    </w:pPr>
    <w:rPr>
      <w:rFonts w:ascii="宋体"/>
      <w:sz w:val="24"/>
      <w:szCs w:val="22"/>
      <w:lang w:val="en-US" w:eastAsia="zh-CN" w:bidi="ar-SA"/>
    </w:rPr>
  </w:style>
  <w:style w:type="paragraph" w:styleId="1143">
    <w:name w:val="样式 宋体 首行缩进:  2 字符"/>
    <w:basedOn w:val="1044"/>
    <w:next w:val="1143"/>
    <w:link w:val="1044"/>
    <w:qFormat/>
    <w:pPr>
      <w:ind w:firstLine="200"/>
      <w:spacing w:line="360" w:lineRule="auto"/>
    </w:pPr>
    <w:rPr>
      <w:rFonts w:ascii="宋体" w:hAnsi="宋体" w:cs="宋体"/>
      <w:sz w:val="24"/>
    </w:rPr>
  </w:style>
  <w:style w:type="paragraph" w:styleId="1144">
    <w:name w:val="标书正文格式"/>
    <w:next w:val="1144"/>
    <w:link w:val="1044"/>
    <w:qFormat/>
    <w:pPr>
      <w:ind w:firstLine="200"/>
      <w:spacing w:line="360" w:lineRule="auto"/>
    </w:pPr>
    <w:rPr>
      <w:rFonts w:eastAsia="楷体_GB2312"/>
      <w:sz w:val="24"/>
      <w:szCs w:val="24"/>
      <w:lang w:val="en-US" w:eastAsia="zh-CN" w:bidi="ar-SA"/>
    </w:rPr>
  </w:style>
  <w:style w:type="paragraph" w:styleId="1145">
    <w:name w:val="正文序号 2"/>
    <w:basedOn w:val="1044"/>
    <w:next w:val="1145"/>
    <w:link w:val="1044"/>
    <w:qFormat/>
    <w:pPr>
      <w:ind w:left="1049" w:hanging="420"/>
      <w:spacing w:before="60"/>
      <w:tabs>
        <w:tab w:val="left" w:pos="1049" w:leader="none"/>
      </w:tabs>
    </w:pPr>
    <w:rPr>
      <w:szCs w:val="24"/>
    </w:rPr>
  </w:style>
  <w:style w:type="paragraph" w:styleId="1146">
    <w:name w:val="Char"/>
    <w:basedOn w:val="1044"/>
    <w:next w:val="1146"/>
    <w:link w:val="1044"/>
    <w:qFormat/>
    <w:pPr>
      <w:numPr>
        <w:ilvl w:val="0"/>
        <w:numId w:val="3"/>
      </w:numPr>
      <w:tabs>
        <w:tab w:val="left" w:pos="480" w:leader="none"/>
      </w:tabs>
    </w:pPr>
    <w:rPr>
      <w:sz w:val="24"/>
      <w:szCs w:val="24"/>
    </w:rPr>
  </w:style>
  <w:style w:type="paragraph" w:styleId="1147">
    <w:name w:val="Char1 Char Char Char"/>
    <w:basedOn w:val="1044"/>
    <w:next w:val="1147"/>
    <w:link w:val="1044"/>
    <w:rPr>
      <w:rFonts w:ascii="Tahoma" w:hAnsi="Tahoma"/>
      <w:sz w:val="24"/>
    </w:rPr>
  </w:style>
  <w:style w:type="paragraph" w:styleId="1148">
    <w:name w:val="_Style 4"/>
    <w:basedOn w:val="1044"/>
    <w:next w:val="1148"/>
    <w:link w:val="1044"/>
    <w:qFormat/>
  </w:style>
  <w:style w:type="paragraph" w:styleId="1149">
    <w:name w:val="_Style 11"/>
    <w:basedOn w:val="1044"/>
    <w:next w:val="1150"/>
    <w:link w:val="1044"/>
    <w:uiPriority w:val="34"/>
    <w:qFormat/>
    <w:pPr>
      <w:contextualSpacing/>
      <w:ind w:left="720"/>
      <w:spacing w:before="100" w:beforeAutospacing="1" w:after="100" w:afterAutospacing="1"/>
    </w:pPr>
    <w:rPr>
      <w:rFonts w:ascii="Times New Roman" w:hAnsi="Times New Roman"/>
      <w:sz w:val="24"/>
    </w:rPr>
  </w:style>
  <w:style w:type="paragraph" w:styleId="1150">
    <w:name w:val="列出段落"/>
    <w:basedOn w:val="1044"/>
    <w:next w:val="1150"/>
    <w:link w:val="1044"/>
    <w:uiPriority w:val="99"/>
    <w:qFormat/>
    <w:pPr>
      <w:ind w:firstLine="420"/>
    </w:pPr>
    <w:rPr>
      <w:szCs w:val="22"/>
    </w:rPr>
  </w:style>
  <w:style w:type="paragraph" w:styleId="1151">
    <w:name w:val="Plain Text1"/>
    <w:basedOn w:val="1044"/>
    <w:next w:val="1151"/>
    <w:link w:val="1044"/>
    <w:qFormat/>
    <w:rPr>
      <w:rFonts w:ascii="宋体" w:hAnsi="Courier New" w:eastAsia="楷体_GB2312"/>
      <w:sz w:val="28"/>
    </w:rPr>
  </w:style>
  <w:style w:type="paragraph" w:styleId="1152">
    <w:name w:val="p0"/>
    <w:basedOn w:val="1044"/>
    <w:next w:val="1152"/>
    <w:link w:val="1044"/>
    <w:qFormat/>
    <w:pPr>
      <w:widowControl/>
    </w:pPr>
    <w:rPr>
      <w:szCs w:val="21"/>
    </w:rPr>
  </w:style>
  <w:style w:type="paragraph" w:styleId="1153">
    <w:name w:val="纯文本1"/>
    <w:basedOn w:val="1044"/>
    <w:next w:val="1153"/>
    <w:link w:val="1044"/>
    <w:qFormat/>
    <w:pPr>
      <w:jc w:val="left"/>
      <w:widowControl/>
    </w:pPr>
    <w:rPr>
      <w:rFonts w:ascii="宋体" w:hAnsi="Courier New" w:eastAsia="楷体_GB2312"/>
      <w:sz w:val="26"/>
    </w:rPr>
  </w:style>
  <w:style w:type="paragraph" w:styleId="1154">
    <w:name w:val="纯文本3"/>
    <w:basedOn w:val="1044"/>
    <w:next w:val="1154"/>
    <w:link w:val="1044"/>
    <w:qFormat/>
    <w:rPr>
      <w:rFonts w:hint="eastAsia" w:ascii="宋体" w:hAnsi="Courier New"/>
      <w:sz w:val="26"/>
    </w:rPr>
  </w:style>
  <w:style w:type="paragraph" w:styleId="1155">
    <w:name w:val="Char Char1 Char Char Char Char Char Char Char1"/>
    <w:basedOn w:val="1044"/>
    <w:next w:val="1155"/>
    <w:link w:val="1044"/>
    <w:qFormat/>
    <w:rPr>
      <w:rFonts w:ascii="Tahoma" w:hAnsi="Tahoma"/>
      <w:sz w:val="24"/>
    </w:rPr>
  </w:style>
  <w:style w:type="paragraph" w:styleId="1156">
    <w:name w:val="样式1"/>
    <w:basedOn w:val="1044"/>
    <w:next w:val="1156"/>
    <w:link w:val="1044"/>
    <w:pPr>
      <w:numPr>
        <w:ilvl w:val="0"/>
        <w:numId w:val="4"/>
      </w:numPr>
      <w:tabs>
        <w:tab w:val="left" w:pos="709" w:leader="none"/>
      </w:tabs>
    </w:pPr>
    <w:rPr>
      <w:rFonts w:ascii="宋体" w:hAnsi="宋体"/>
      <w:szCs w:val="21"/>
    </w:rPr>
  </w:style>
  <w:style w:type="paragraph" w:styleId="1157">
    <w:name w:val="纯文本31"/>
    <w:basedOn w:val="1044"/>
    <w:next w:val="1157"/>
    <w:link w:val="1044"/>
    <w:qFormat/>
    <w:rPr>
      <w:rFonts w:hint="eastAsia" w:ascii="宋体" w:hAnsi="Courier New" w:eastAsia="楷体_GB2312"/>
      <w:sz w:val="26"/>
    </w:rPr>
  </w:style>
  <w:style w:type="paragraph" w:styleId="1158">
    <w:name w:val="纯文本2"/>
    <w:basedOn w:val="1044"/>
    <w:next w:val="1158"/>
    <w:link w:val="1044"/>
    <w:qFormat/>
    <w:rPr>
      <w:rFonts w:ascii="宋体" w:hAnsi="Courier New" w:eastAsia="楷体_GB2312"/>
      <w:sz w:val="26"/>
    </w:rPr>
  </w:style>
  <w:style w:type="paragraph" w:styleId="1159">
    <w:name w:val="纯文本12"/>
    <w:basedOn w:val="1044"/>
    <w:next w:val="1159"/>
    <w:link w:val="1044"/>
    <w:uiPriority w:val="99"/>
    <w:qFormat/>
    <w:rPr>
      <w:rFonts w:ascii="宋体" w:hAnsi="Courier New" w:eastAsia="楷体_GB2312"/>
      <w:sz w:val="28"/>
    </w:rPr>
  </w:style>
  <w:style w:type="paragraph" w:styleId="1160">
    <w:name w:val="_Style 2"/>
    <w:next w:val="1160"/>
    <w:link w:val="1044"/>
    <w:uiPriority w:val="99"/>
    <w:qFormat/>
    <w:pPr>
      <w:jc w:val="both"/>
      <w:widowControl w:val="off"/>
    </w:pPr>
    <w:rPr>
      <w:rFonts w:cs="Calibri"/>
      <w:sz w:val="24"/>
      <w:szCs w:val="24"/>
      <w:lang w:val="en-US" w:eastAsia="zh-CN" w:bidi="ar-SA"/>
    </w:rPr>
  </w:style>
  <w:style w:type="paragraph" w:styleId="1161">
    <w:name w:val="正文序号 3"/>
    <w:basedOn w:val="1044"/>
    <w:next w:val="1161"/>
    <w:link w:val="1044"/>
    <w:pPr>
      <w:ind w:left="1259" w:hanging="420"/>
      <w:spacing w:before="60"/>
      <w:tabs>
        <w:tab w:val="left" w:pos="1259" w:leader="none"/>
      </w:tabs>
    </w:pPr>
    <w:rPr>
      <w:szCs w:val="24"/>
    </w:rPr>
  </w:style>
  <w:style w:type="paragraph" w:styleId="1162">
    <w:name w:val="纯文本11"/>
    <w:basedOn w:val="1044"/>
    <w:next w:val="1163"/>
    <w:link w:val="1044"/>
    <w:qFormat/>
    <w:rPr>
      <w:rFonts w:hint="eastAsia" w:ascii="宋体" w:hAnsi="Courier New" w:eastAsia="楷体_GB2312"/>
      <w:sz w:val="26"/>
    </w:rPr>
  </w:style>
  <w:style w:type="paragraph" w:styleId="1163">
    <w:name w:val="目录 41"/>
    <w:basedOn w:val="1044"/>
    <w:next w:val="1044"/>
    <w:link w:val="1044"/>
    <w:qFormat/>
    <w:pPr>
      <w:ind w:left="630"/>
      <w:jc w:val="left"/>
    </w:pPr>
    <w:rPr>
      <w:szCs w:val="21"/>
    </w:rPr>
  </w:style>
  <w:style w:type="paragraph" w:styleId="1164">
    <w:name w:val="正文2"/>
    <w:basedOn w:val="1044"/>
    <w:next w:val="1164"/>
    <w:link w:val="1044"/>
    <w:pPr>
      <w:ind w:firstLine="200"/>
      <w:jc w:val="left"/>
      <w:spacing w:after="160" w:line="360" w:lineRule="auto"/>
      <w:widowControl/>
    </w:pPr>
    <w:rPr>
      <w:rFonts w:ascii="Verdana" w:hAnsi="Verdana" w:eastAsia="黑体"/>
      <w:sz w:val="21"/>
      <w:szCs w:val="20"/>
      <w:lang w:eastAsia="en-US"/>
    </w:rPr>
  </w:style>
  <w:style w:type="paragraph" w:styleId="1165">
    <w:name w:val="p16"/>
    <w:basedOn w:val="1044"/>
    <w:next w:val="1165"/>
    <w:link w:val="1044"/>
    <w:uiPriority w:val="99"/>
    <w:unhideWhenUsed/>
    <w:qFormat/>
    <w:pPr>
      <w:widowControl/>
    </w:pPr>
    <w:rPr>
      <w:rFonts w:hint="eastAsia" w:ascii="宋体" w:hAnsi="宋体"/>
      <w:b/>
      <w:color w:val="000000"/>
    </w:rPr>
  </w:style>
  <w:style w:type="paragraph" w:styleId="1166">
    <w:name w:val="普通正文"/>
    <w:basedOn w:val="1044"/>
    <w:next w:val="1166"/>
    <w:link w:val="1044"/>
    <w:qFormat/>
    <w:pPr>
      <w:ind w:firstLine="480"/>
      <w:jc w:val="left"/>
      <w:spacing w:before="120" w:after="120" w:line="360" w:lineRule="auto"/>
    </w:pPr>
    <w:rPr>
      <w:rFonts w:ascii="Arial" w:hAnsi="Arial"/>
    </w:rPr>
  </w:style>
  <w:style w:type="paragraph" w:styleId="1167">
    <w:name w:val="Heading41"/>
    <w:basedOn w:val="1044"/>
    <w:next w:val="1044"/>
    <w:link w:val="1044"/>
    <w:pPr>
      <w:jc w:val="both"/>
      <w:keepNext/>
      <w:spacing w:before="240" w:after="60"/>
    </w:pPr>
    <w:rPr>
      <w:b/>
      <w:bCs/>
      <w:sz w:val="28"/>
      <w:szCs w:val="28"/>
    </w:rPr>
  </w:style>
  <w:style w:type="character" w:styleId="1168">
    <w:name w:val="NormalCharacter1"/>
    <w:next w:val="1168"/>
    <w:link w:val="1044"/>
    <w:qFormat/>
  </w:style>
  <w:style w:type="paragraph" w:styleId="1169">
    <w:name w:val="方案正文"/>
    <w:basedOn w:val="1044"/>
    <w:next w:val="1169"/>
    <w:link w:val="1044"/>
    <w:qFormat/>
    <w:pPr>
      <w:spacing w:line="440" w:lineRule="atLeast"/>
    </w:pPr>
    <w:rPr>
      <w:sz w:val="24"/>
    </w:rPr>
  </w:style>
  <w:style w:type="character" w:styleId="1170">
    <w:name w:val="zi61"/>
    <w:next w:val="1170"/>
    <w:link w:val="1044"/>
    <w:rPr>
      <w:b/>
      <w:bCs/>
      <w:color w:val="ff0000"/>
      <w:sz w:val="24"/>
      <w:szCs w:val="24"/>
      <w:u w:val="none"/>
    </w:rPr>
  </w:style>
  <w:style w:type="paragraph" w:styleId="1171">
    <w:name w:val="表正文"/>
    <w:basedOn w:val="1044"/>
    <w:next w:val="1064"/>
    <w:link w:val="1044"/>
    <w:qFormat/>
    <w:pPr>
      <w:ind w:left="420"/>
      <w:spacing w:after="120"/>
    </w:pPr>
    <w:rPr>
      <w:sz w:val="21"/>
    </w:rPr>
  </w:style>
  <w:style w:type="paragraph" w:styleId="1172">
    <w:name w:val="纯文本10"/>
    <w:basedOn w:val="1044"/>
    <w:next w:val="1172"/>
    <w:link w:val="1044"/>
    <w:qFormat/>
    <w:pPr>
      <w:spacing w:line="400" w:lineRule="exact"/>
    </w:pPr>
    <w:rPr>
      <w:rFonts w:hint="eastAsia" w:ascii="宋体" w:hAnsi="Courier New" w:eastAsia="楷体_GB2312"/>
      <w:sz w:val="28"/>
      <w:szCs w:val="20"/>
    </w:rPr>
  </w:style>
  <w:style w:type="paragraph" w:styleId="1173">
    <w:name w:val="正文文本1"/>
    <w:basedOn w:val="1044"/>
    <w:next w:val="1174"/>
    <w:link w:val="1044"/>
    <w:qFormat/>
    <w:rPr>
      <w:rFonts w:ascii="楷体_GB2312" w:hAnsi="Arial" w:eastAsia="楷体_GB2312"/>
      <w:sz w:val="28"/>
    </w:rPr>
  </w:style>
  <w:style w:type="paragraph" w:styleId="1174">
    <w:name w:val="正文缩进1"/>
    <w:basedOn w:val="1044"/>
    <w:next w:val="1044"/>
    <w:link w:val="1044"/>
    <w:qFormat/>
    <w:pPr>
      <w:ind w:firstLine="420"/>
    </w:pPr>
  </w:style>
  <w:style w:type="table" w:styleId="1175">
    <w:name w:val="Table Normal"/>
    <w:next w:val="1175"/>
    <w:link w:val="1044"/>
    <w:unhideWhenUsed/>
    <w:qFormat/>
    <w:rPr>
      <w:lang w:val="en-US" w:eastAsia="zh-CN" w:bidi="ar-SA"/>
    </w:rPr>
    <w:tblPr/>
  </w:style>
  <w:style w:type="paragraph" w:styleId="1176">
    <w:name w:val="Table Text"/>
    <w:next w:val="1176"/>
    <w:link w:val="1044"/>
    <w:semiHidden/>
    <w:qFormat/>
    <w:rPr>
      <w:rFonts w:ascii="宋体" w:hAnsi="宋体" w:cs="宋体"/>
      <w:color w:val="000000"/>
      <w:sz w:val="19"/>
      <w:szCs w:val="19"/>
      <w:lang w:val="en-US" w:eastAsia="en-US" w:bidi="ar-SA"/>
    </w:rPr>
  </w:style>
  <w:style w:type="character" w:styleId="1177" w:default="1">
    <w:name w:val="Default Paragraph Font"/>
    <w:uiPriority w:val="1"/>
    <w:semiHidden/>
    <w:unhideWhenUsed/>
  </w:style>
  <w:style w:type="numbering" w:styleId="1178" w:default="1">
    <w:name w:val="No List"/>
    <w:uiPriority w:val="99"/>
    <w:semiHidden/>
    <w:unhideWhenUsed/>
  </w:style>
  <w:style w:type="table" w:styleId="11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顾杰</cp:lastModifiedBy>
  <cp:revision>11</cp:revision>
  <dcterms:created xsi:type="dcterms:W3CDTF">2020-08-10T07:39:00Z</dcterms:created>
  <dcterms:modified xsi:type="dcterms:W3CDTF">2026-08-11T06:56:06Z</dcterms:modified>
</cp:coreProperties>
</file>