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45"/>
        <w:rPr>
          <w:rFonts w:hint="eastAsia"/>
          <w:color w:val="000000"/>
        </w:rPr>
      </w:pPr>
      <w:r>
        <w:rPr>
          <w:rFonts w:hint="eastAsia"/>
          <w:color w:val="000000"/>
        </w:rPr>
      </w:r>
      <w:r/>
    </w:p>
    <w:p>
      <w:pPr>
        <w:pStyle w:val="1066"/>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84"/>
        <w:ind w:left="2997" w:hanging="1506"/>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项目名称：南京市体育运动学校2026年物业管理及食堂托管服务</w:t>
      </w:r>
      <w:r>
        <w:rPr>
          <w:rFonts w:hint="eastAsia" w:ascii="Times New Roman" w:hAnsi="Times New Roman" w:eastAsia="宋体" w:cs="Times New Roman"/>
          <w:b/>
          <w:bCs w:val="0"/>
          <w:color w:val="000000"/>
          <w:sz w:val="32"/>
          <w:szCs w:val="32"/>
          <w:u w:val="none"/>
          <w:lang w:val="en-US" w:eastAsia="zh-CN"/>
        </w:rPr>
        <w:t xml:space="preserve"> </w:t>
      </w:r>
      <w:r>
        <w:rPr>
          <w:rFonts w:eastAsia="宋体" w:cs="Times New Roman"/>
          <w:b/>
          <w:color w:val="000000"/>
          <w:sz w:val="30"/>
          <w:szCs w:val="30"/>
          <w:u w:val="single"/>
          <w:lang w:val="en-US" w:eastAsia="zh-CN"/>
        </w:rPr>
      </w:r>
      <w:r/>
    </w:p>
    <w:p>
      <w:pPr>
        <w:pStyle w:val="784"/>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JSZC-320100-JZCG-G2026-0237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84"/>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66"/>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84"/>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2026年8月</w:t>
      </w:r>
      <w:r>
        <w:rPr>
          <w:rFonts w:hint="eastAsia" w:ascii="Times New Roman" w:hAnsi="Times New Roman" w:eastAsia="宋体" w:cs="Times New Roman"/>
          <w:b/>
          <w:bCs w:val="0"/>
          <w:color w:val="000000"/>
          <w:sz w:val="32"/>
          <w:szCs w:val="32"/>
          <w:u w:val="none"/>
          <w:lang w:val="en-US" w:eastAsia="zh-CN"/>
        </w:rPr>
      </w:r>
      <w:r/>
    </w:p>
    <w:p>
      <w:pPr>
        <w:pStyle w:val="78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8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3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83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color w:val="000000"/>
        </w:rPr>
        <w:br w:type="page" w:clear="all"/>
      </w:r>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84"/>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13</w:t>
      </w:r>
      <w:r>
        <w:rPr>
          <w:rFonts w:hint="eastAsia" w:ascii="黑体" w:hAnsi="宋体" w:eastAsia="黑体" w:cs="Times New Roman"/>
          <w:color w:val="000000"/>
          <w:sz w:val="36"/>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16</w:t>
      </w:r>
      <w:r>
        <w:rPr>
          <w:rFonts w:hint="eastAsia" w:ascii="黑体" w:hAnsi="宋体" w:eastAsia="黑体" w:cs="Times New Roman"/>
          <w:color w:val="000000"/>
          <w:sz w:val="36"/>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38</w:t>
      </w:r>
      <w:r>
        <w:rPr>
          <w:rFonts w:hint="eastAsia" w:ascii="黑体" w:hAnsi="宋体" w:eastAsia="黑体" w:cs="Times New Roman"/>
          <w:color w:val="000000"/>
          <w:sz w:val="36"/>
          <w:szCs w:val="21"/>
        </w:rPr>
      </w:r>
      <w:r/>
    </w:p>
    <w:p>
      <w:pPr>
        <w:pStyle w:val="784"/>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44</w:t>
      </w:r>
      <w:r>
        <w:rPr>
          <w:rFonts w:hint="eastAsia" w:ascii="黑体" w:hAnsi="宋体" w:eastAsia="黑体" w:cs="Times New Roman"/>
          <w:color w:val="000000"/>
          <w:sz w:val="36"/>
          <w:szCs w:val="21"/>
        </w:rPr>
      </w:r>
      <w:r/>
    </w:p>
    <w:p>
      <w:pPr>
        <w:pStyle w:val="78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rPr>
          <w:rFonts w:hint="eastAsia"/>
          <w:color w:val="000000"/>
        </w:rPr>
      </w:pPr>
      <w:r>
        <w:rPr>
          <w:rFonts w:hint="eastAsia"/>
          <w:color w:val="000000"/>
        </w:rPr>
      </w:r>
      <w:r/>
    </w:p>
    <w:p>
      <w:pPr>
        <w:pStyle w:val="784"/>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84"/>
        <w:ind w:firstLine="480"/>
        <w:pageBreakBefore w:val="0"/>
        <w:spacing w:line="252" w:lineRule="auto"/>
        <w:widowControl w:val="off"/>
        <w:rPr>
          <w:rFonts w:hint="eastAsia" w:ascii="宋体" w:hAnsi="宋体"/>
          <w:color w:val="000000"/>
          <w:sz w:val="24"/>
          <w:szCs w:val="24"/>
        </w:rPr>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ascii="宋体" w:hAnsi="宋体"/>
          <w:color w:val="000000"/>
          <w:sz w:val="24"/>
          <w:szCs w:val="24"/>
        </w:rPr>
      </w:r>
      <w:r/>
    </w:p>
    <w:p>
      <w:pPr>
        <w:pStyle w:val="784"/>
        <w:ind w:firstLine="480"/>
        <w:pageBreakBefore w:val="0"/>
        <w:spacing w:line="252" w:lineRule="auto"/>
        <w:widowControl w:val="off"/>
        <w:rPr>
          <w:rFonts w:ascii="宋体" w:hAnsi="宋体"/>
          <w:color w:val="000000"/>
          <w:sz w:val="24"/>
          <w:szCs w:val="24"/>
        </w:rPr>
      </w:pPr>
      <w:r>
        <w:rPr>
          <w:rFonts w:hint="eastAsia" w:ascii="宋体" w:hAnsi="宋体"/>
          <w:color w:val="000000"/>
          <w:sz w:val="24"/>
          <w:szCs w:val="24"/>
        </w:rPr>
        <w:t xml:space="preserve">受南京市体育运动学校</w:t>
      </w:r>
      <w:r>
        <w:rPr>
          <w:rFonts w:hint="eastAsia" w:ascii="宋体" w:hAnsi="宋体"/>
          <w:color w:val="000000"/>
          <w:sz w:val="24"/>
          <w:szCs w:val="24"/>
          <w:u w:val="none"/>
          <w:lang w:eastAsia="zh-CN"/>
        </w:rPr>
        <w:t xml:space="preserve">（</w:t>
      </w:r>
      <w:r>
        <w:rPr>
          <w:rFonts w:hint="eastAsia" w:ascii="宋体" w:hAnsi="宋体"/>
          <w:color w:val="000000"/>
          <w:sz w:val="24"/>
          <w:szCs w:val="24"/>
          <w:lang w:val="en-US" w:eastAsia="zh-CN"/>
        </w:rPr>
        <w:t xml:space="preserve">以下简称“采购人”</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就南京市体育运动学校2026年物业管理及食堂托管服务进行公开招标采购，欢迎符合条件的</w:t>
      </w:r>
      <w:r>
        <w:rPr>
          <w:rFonts w:hint="eastAsia" w:ascii="宋体" w:hAnsi="宋体"/>
          <w:color w:val="000000"/>
          <w:sz w:val="24"/>
          <w:szCs w:val="24"/>
          <w:lang w:eastAsia="zh-CN"/>
        </w:rPr>
        <w:t xml:space="preserve">投标人</w:t>
      </w:r>
      <w:r>
        <w:rPr>
          <w:rFonts w:hint="eastAsia" w:ascii="宋体" w:hAnsi="宋体"/>
          <w:color w:val="000000"/>
          <w:sz w:val="24"/>
          <w:szCs w:val="24"/>
        </w:rPr>
        <w:t xml:space="preserve">投标。</w:t>
      </w:r>
      <w:r>
        <w:rPr>
          <w:rFonts w:ascii="宋体" w:hAnsi="宋体"/>
          <w:color w:val="000000"/>
          <w:sz w:val="24"/>
          <w:szCs w:val="24"/>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hint="eastAsia" w:ascii="宋体" w:hAnsi="宋体" w:eastAsia="宋体" w:cs="Times New Roman"/>
          <w:color w:val="000000"/>
          <w:sz w:val="24"/>
          <w:szCs w:val="24"/>
        </w:rPr>
      </w:pPr>
      <w:r/>
      <w:bookmarkEnd w:id="11"/>
      <w:r>
        <w:rPr>
          <w:rFonts w:hint="eastAsia" w:ascii="宋体" w:hAnsi="宋体" w:eastAsia="宋体" w:cs="Times New Roman"/>
          <w:color w:val="000000"/>
          <w:sz w:val="24"/>
          <w:szCs w:val="24"/>
        </w:rPr>
        <w:t xml:space="preserve">1.项目编号：</w:t>
      </w:r>
      <w:r>
        <w:rPr>
          <w:rFonts w:hint="eastAsia" w:ascii="宋体" w:hAnsi="宋体" w:eastAsia="宋体" w:cs="Times New Roman"/>
          <w:color w:val="000000"/>
          <w:sz w:val="24"/>
          <w:szCs w:val="24"/>
          <w:lang w:eastAsia="zh-CN"/>
        </w:rPr>
        <w:t xml:space="preserve">JSZC-320100-JZCG-G2026-0237 </w:t>
      </w:r>
      <w:r>
        <w:rPr>
          <w:rFonts w:hint="eastAsia" w:ascii="宋体" w:hAnsi="宋体" w:eastAsia="宋体" w:cs="Times New Roman"/>
          <w:color w:val="000000"/>
          <w:sz w:val="24"/>
          <w:szCs w:val="24"/>
        </w:rPr>
      </w:r>
      <w:r/>
    </w:p>
    <w:p>
      <w:pPr>
        <w:pStyle w:val="784"/>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2.项目名称：南京市体育运动学校2026年物业管理及食堂托管服务</w:t>
      </w:r>
      <w:r>
        <w:rPr>
          <w:rFonts w:hint="eastAsia" w:ascii="宋体" w:hAnsi="宋体" w:eastAsia="宋体" w:cs="Times New Roman"/>
          <w:color w:val="000000"/>
          <w:sz w:val="24"/>
          <w:szCs w:val="24"/>
          <w:lang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采购包1：95万元；采购包2：251.76万元</w:t>
      </w:r>
      <w:r>
        <w:rPr>
          <w:rFonts w:hint="eastAsia" w:ascii="宋体" w:hAnsi="宋体" w:eastAsia="宋体" w:cs="Times New Roman"/>
          <w:color w:val="000000"/>
          <w:sz w:val="24"/>
          <w:szCs w:val="24"/>
        </w:rPr>
      </w:r>
      <w:r/>
    </w:p>
    <w:p>
      <w:pPr>
        <w:pStyle w:val="784"/>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最高限价：采购包1：95万元；采购包2：251.76万元</w:t>
      </w:r>
      <w:r>
        <w:rPr>
          <w:rFonts w:hint="eastAsia" w:ascii="宋体" w:hAnsi="宋体" w:eastAsia="宋体" w:cs="Times New Roman"/>
          <w:color w:val="000000"/>
          <w:sz w:val="24"/>
          <w:szCs w:val="24"/>
        </w:rPr>
      </w:r>
      <w:r/>
    </w:p>
    <w:p>
      <w:pPr>
        <w:pStyle w:val="78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5.采购需求（简介）：</w:t>
      </w:r>
      <w:r>
        <w:rPr>
          <w:rFonts w:hint="eastAsia" w:ascii="宋体" w:hAnsi="宋体" w:eastAsia="宋体" w:cs="Times New Roman"/>
          <w:color w:val="000000"/>
          <w:sz w:val="24"/>
          <w:szCs w:val="24"/>
          <w:lang w:val="en-US" w:eastAsia="zh-CN"/>
        </w:rPr>
        <w:t xml:space="preserve">采购包1：食堂托管服务，服务内容包括后厨前厅管理、食材成本控制、菜品研发与出品、食品安全与卫生管理、人员培训、设备维护、运营制度搭建、投诉处理、餐厨垃圾清运等；采购包2：物业管理服务，服务内容包括保洁、保安、宿管、工程管理（消控室、水电维修、锅炉房、游泳馆、绿化等）、垃圾清理清运（含生活垃圾、枯枝落叶等）。（详细内容见本招标文件第四章） </w:t>
      </w:r>
      <w:r>
        <w:rPr>
          <w:rFonts w:hint="eastAsia" w:ascii="宋体" w:hAnsi="宋体" w:eastAsia="宋体" w:cs="Times New Roman"/>
          <w:color w:val="000000"/>
          <w:sz w:val="24"/>
          <w:szCs w:val="24"/>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6.合同履行期限：合同生效之日起一年。</w:t>
      </w:r>
      <w:r>
        <w:rPr>
          <w:rFonts w:hint="eastAsia" w:ascii="宋体" w:hAnsi="宋体" w:eastAsia="宋体" w:cs="Times New Roman"/>
          <w:color w:val="000000"/>
          <w:sz w:val="24"/>
          <w:szCs w:val="24"/>
          <w:lang w:val="en-US" w:eastAsia="zh-CN"/>
        </w:rPr>
      </w:r>
      <w:r/>
    </w:p>
    <w:p>
      <w:pPr>
        <w:pStyle w:val="784"/>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784"/>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8.本项目不允许分包。</w:t>
      </w:r>
      <w:r>
        <w:rPr>
          <w:rFonts w:hint="eastAsia" w:ascii="宋体" w:hAnsi="宋体" w:eastAsia="宋体" w:cs="宋体"/>
          <w:color w:val="000000"/>
          <w:sz w:val="24"/>
          <w:szCs w:val="24"/>
          <w:highlight w:val="none"/>
          <w:lang w:val="en-US" w:eastAsia="zh-CN"/>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791"/>
      <w:r/>
      <w:bookmarkStart w:id="14" w:name="_Toc35393622"/>
      <w:r/>
      <w:bookmarkStart w:id="15" w:name="_Toc28359003"/>
      <w:r/>
      <w:bookmarkStart w:id="16" w:name="_Toc28359080"/>
      <w:r>
        <w:rPr>
          <w:rFonts w:hint="eastAsia" w:ascii="方正黑体_GBK" w:hAnsi="方正黑体_GBK" w:eastAsia="方正黑体_GBK" w:cs="方正黑体_GBK"/>
          <w:b w:val="0"/>
          <w:bCs w:val="0"/>
          <w:color w:val="000000"/>
          <w:sz w:val="30"/>
          <w:szCs w:val="30"/>
        </w:rPr>
        <w:t xml:space="preserve">二、</w:t>
      </w:r>
      <w:r>
        <w:rPr>
          <w:rFonts w:ascii="方正黑体_GBK" w:hAnsi="方正黑体_GBK" w:eastAsia="方正黑体_GBK" w:cs="方正黑体_GBK"/>
          <w:b w:val="0"/>
          <w:bCs w:val="0"/>
          <w:color w:val="000000"/>
          <w:sz w:val="30"/>
          <w:szCs w:val="30"/>
          <w:lang w:val="en-US"/>
        </w:rPr>
        <w:t xml:space="preserve">申请人的</w:t>
      </w:r>
      <w:r>
        <w:rPr>
          <w:rFonts w:hint="eastAsia" w:ascii="方正黑体_GBK" w:hAnsi="方正黑体_GBK" w:eastAsia="方正黑体_GBK" w:cs="方正黑体_GBK"/>
          <w:b w:val="0"/>
          <w:bCs w:val="0"/>
          <w:color w:val="000000"/>
          <w:sz w:val="30"/>
          <w:szCs w:val="30"/>
        </w:rPr>
        <w:t xml:space="preserve">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hint="eastAsia" w:ascii="宋体" w:hAnsi="宋体"/>
          <w:color w:val="000000"/>
          <w:sz w:val="24"/>
          <w:szCs w:val="24"/>
        </w:rPr>
      </w:pPr>
      <w:r/>
      <w:bookmarkStart w:id="17" w:name="_Toc35393623"/>
      <w:r/>
      <w:bookmarkStart w:id="18" w:name="_Toc28359004"/>
      <w:r/>
      <w:bookmarkStart w:id="19" w:name="_Toc35393792"/>
      <w:r/>
      <w:bookmarkStart w:id="20" w:name="_Toc38985265"/>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84"/>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84"/>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784"/>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84"/>
        <w:ind w:firstLine="480"/>
        <w:pageBreakBefore w:val="0"/>
        <w:spacing w:line="252"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三</w:t>
      </w:r>
      <w:r>
        <w:rPr>
          <w:rFonts w:hint="eastAsia" w:ascii="宋体" w:hAnsi="宋体"/>
          <w:color w:val="000000"/>
          <w:sz w:val="24"/>
          <w:szCs w:val="24"/>
        </w:rPr>
        <w:t xml:space="preserve">）</w:t>
      </w:r>
      <w:r>
        <w:rPr>
          <w:rFonts w:hint="eastAsia" w:ascii="宋体" w:hAnsi="宋体"/>
          <w:color w:val="000000"/>
          <w:sz w:val="24"/>
          <w:szCs w:val="24"/>
        </w:rPr>
        <w:t xml:space="preserve">本项目的特定资格要求</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lang w:val="en-US" w:eastAsia="zh-CN"/>
        </w:rPr>
        <w:t xml:space="preserve">采购包2：投标人</w:t>
      </w:r>
      <w:r>
        <w:rPr>
          <w:rFonts w:hint="eastAsia" w:ascii="宋体" w:hAnsi="宋体" w:eastAsia="宋体"/>
          <w:color w:val="000000"/>
          <w:sz w:val="24"/>
          <w:szCs w:val="24"/>
          <w:lang w:val="zh-CN" w:eastAsia="zh-CN"/>
        </w:rPr>
        <w:t xml:space="preserve">提供</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出具的自行招用保安员单位备案证明，或自开展保安服务之日起</w:t>
      </w:r>
      <w:r>
        <w:rPr>
          <w:rFonts w:hint="eastAsia" w:ascii="宋体" w:hAnsi="宋体" w:eastAsia="宋体"/>
          <w:color w:val="000000"/>
          <w:sz w:val="24"/>
          <w:szCs w:val="24"/>
          <w:lang w:val="en-US" w:eastAsia="zh-CN"/>
        </w:rPr>
        <w:t xml:space="preserve">30</w:t>
      </w:r>
      <w:r>
        <w:rPr>
          <w:rFonts w:hint="eastAsia" w:ascii="宋体" w:hAnsi="宋体" w:eastAsia="宋体"/>
          <w:color w:val="000000"/>
          <w:sz w:val="24"/>
          <w:szCs w:val="24"/>
          <w:lang w:val="zh-CN" w:eastAsia="zh-CN"/>
        </w:rPr>
        <w:t xml:space="preserve">个工作日内向</w:t>
      </w:r>
      <w:r>
        <w:rPr>
          <w:rFonts w:hint="eastAsia" w:ascii="宋体" w:hAnsi="宋体"/>
          <w:color w:val="000000"/>
          <w:sz w:val="24"/>
          <w:szCs w:val="24"/>
          <w:lang w:val="en-US" w:eastAsia="zh-CN"/>
        </w:rPr>
        <w:t xml:space="preserve">服务所在地公安部门</w:t>
      </w:r>
      <w:r>
        <w:rPr>
          <w:rFonts w:hint="eastAsia" w:ascii="宋体" w:hAnsi="宋体" w:eastAsia="宋体"/>
          <w:color w:val="000000"/>
          <w:sz w:val="24"/>
          <w:szCs w:val="24"/>
          <w:lang w:val="zh-CN" w:eastAsia="zh-CN"/>
        </w:rPr>
        <w:t xml:space="preserve">备案承诺书（格式自拟）。</w:t>
      </w:r>
      <w:r>
        <w:rPr>
          <w:rFonts w:hint="eastAsia" w:ascii="宋体" w:hAnsi="宋体" w:eastAsia="宋体" w:cs="Times New Roman"/>
          <w:color w:val="000000"/>
          <w:sz w:val="24"/>
          <w:szCs w:val="24"/>
          <w:lang w:eastAsia="zh-CN"/>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84"/>
        <w:ind w:firstLine="480"/>
        <w:pageBreakBefore w:val="0"/>
        <w:spacing w:line="252" w:lineRule="auto"/>
        <w:widowControl w:val="off"/>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hint="eastAsia" w:ascii="宋体" w:hAnsi="宋体" w:eastAsia="宋体"/>
          <w:bCs/>
          <w:color w:val="000000"/>
          <w:sz w:val="24"/>
          <w:szCs w:val="24"/>
          <w:u w:val="single"/>
          <w:lang w:val="en-US" w:eastAsia="zh-CN"/>
        </w:rPr>
      </w:pPr>
      <w:r/>
      <w:bookmarkStart w:id="27" w:name="_Toc28359084"/>
      <w:r/>
      <w:bookmarkStart w:id="28" w:name="_Toc38985267"/>
      <w:r/>
      <w:bookmarkStart w:id="29" w:name="_Toc28359007"/>
      <w:r/>
      <w:bookmarkStart w:id="30" w:name="_Toc35393625"/>
      <w:r/>
      <w:bookmarkStart w:id="31" w:name="_Toc35393794"/>
      <w:r>
        <w:rPr>
          <w:rFonts w:hint="eastAsia" w:ascii="宋体" w:hAnsi="宋体" w:eastAsia="宋体" w:cs="宋体"/>
          <w:color w:val="000000"/>
          <w:sz w:val="24"/>
          <w:szCs w:val="24"/>
        </w:rPr>
        <w:t xml:space="preserve">1.提交投标文件截止时间、开标时间</w:t>
      </w:r>
      <w:r>
        <w:rPr>
          <w:rFonts w:hint="eastAsia" w:ascii="宋体" w:hAnsi="宋体" w:eastAsia="宋体" w:cs="宋体"/>
          <w:color w:val="000000"/>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u w:val="none"/>
        </w:rPr>
        <w:t xml:space="preserve">年9</w:t>
      </w:r>
      <w:r>
        <w:rPr>
          <w:rFonts w:hint="eastAsia" w:ascii="宋体" w:hAnsi="宋体"/>
          <w:bCs/>
          <w:color w:val="000000"/>
          <w:sz w:val="24"/>
          <w:szCs w:val="24"/>
          <w:u w:val="none"/>
        </w:rPr>
        <w:t xml:space="preserve">月</w:t>
      </w:r>
      <w:r>
        <w:rPr>
          <w:rFonts w:hint="eastAsia" w:ascii="宋体" w:hAnsi="宋体" w:eastAsia="宋体" w:cs="宋体"/>
          <w:color w:val="000000"/>
          <w:sz w:val="24"/>
          <w:szCs w:val="24"/>
          <w:highlight w:val="none"/>
          <w:u w:val="none"/>
          <w:lang w:val="en-US" w:eastAsia="zh-CN"/>
        </w:rPr>
        <w:t xml:space="preserve">2</w:t>
      </w:r>
      <w:r>
        <w:rPr>
          <w:rFonts w:hint="eastAsia" w:ascii="宋体" w:hAnsi="宋体"/>
          <w:bCs/>
          <w:color w:val="000000"/>
          <w:sz w:val="24"/>
          <w:szCs w:val="24"/>
          <w:u w:val="none"/>
        </w:rPr>
        <w:t xml:space="preserve">日09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color w:val="000000"/>
          <w:sz w:val="24"/>
          <w:szCs w:val="24"/>
        </w:rPr>
        <w:t xml:space="preserve">（北京时间）</w:t>
      </w:r>
      <w:r>
        <w:rPr>
          <w:rFonts w:hint="eastAsia" w:ascii="宋体" w:hAnsi="宋体"/>
          <w:bCs/>
          <w:color w:val="000000"/>
          <w:sz w:val="24"/>
          <w:szCs w:val="24"/>
          <w:lang w:val="en-US" w:eastAsia="zh-CN"/>
        </w:rPr>
        <w:t xml:space="preserve">。</w:t>
      </w:r>
      <w:r>
        <w:rPr>
          <w:rFonts w:hint="eastAsia" w:ascii="宋体" w:hAnsi="宋体" w:eastAsia="宋体"/>
          <w:bCs/>
          <w:color w:val="000000"/>
          <w:sz w:val="24"/>
          <w:szCs w:val="24"/>
          <w:u w:val="single"/>
          <w:lang w:val="en-US" w:eastAsia="zh-CN"/>
        </w:rPr>
      </w:r>
      <w:r/>
    </w:p>
    <w:p>
      <w:pPr>
        <w:pStyle w:val="784"/>
        <w:ind w:firstLine="480"/>
        <w:pageBreakBefore w:val="0"/>
        <w:spacing w:line="252" w:lineRule="auto"/>
        <w:widowControl w:val="off"/>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olor w:val="000000"/>
          <w:sz w:val="24"/>
          <w:szCs w:val="24"/>
          <w:lang w:eastAsia="zh-CN"/>
        </w:rPr>
        <w:t xml:space="preserve">：</w:t>
      </w:r>
      <w:r>
        <w:rPr>
          <w:rFonts w:hint="eastAsia" w:ascii="宋体" w:hAnsi="宋体" w:eastAsia="宋体" w:cs="宋体"/>
          <w:color w:val="000000"/>
          <w:sz w:val="24"/>
          <w:szCs w:val="24"/>
          <w:lang w:val="en-US" w:eastAsia="zh-CN"/>
        </w:rPr>
        <w:t xml:space="preserve">江苏省</w:t>
      </w:r>
      <w:r>
        <w:rPr>
          <w:rFonts w:hint="eastAsia" w:ascii="宋体" w:hAnsi="宋体" w:eastAsia="宋体" w:cs="宋体"/>
          <w:color w:val="000000"/>
          <w:sz w:val="24"/>
          <w:szCs w:val="24"/>
        </w:rPr>
        <w:t xml:space="preserve">政府采购交易系统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以下简称“苏采云系统”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网上开标大厅。</w:t>
      </w:r>
      <w:r>
        <w:rPr>
          <w:rFonts w:hint="eastAsia" w:ascii="宋体" w:hAnsi="宋体"/>
          <w:bCs/>
          <w:color w:val="000000"/>
          <w:sz w:val="24"/>
          <w:szCs w:val="24"/>
          <w:u w:val="single"/>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hint="eastAsia"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787"/>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tabs>
          <w:tab w:val="left" w:pos="900" w:leader="none"/>
        </w:tabs>
        <w:rPr>
          <w:rFonts w:hint="eastAsia" w:ascii="宋体" w:hAnsi="宋体"/>
          <w:bCs/>
          <w:color w:val="000000"/>
          <w:sz w:val="24"/>
          <w:szCs w:val="24"/>
        </w:rPr>
      </w:pPr>
      <w:r/>
      <w:bookmarkStart w:id="35" w:name="_Toc28359085"/>
      <w:r/>
      <w:bookmarkStart w:id="36" w:name="_Toc38985269"/>
      <w:r/>
      <w:bookmarkStart w:id="37" w:name="_Toc28359008"/>
      <w:r/>
      <w:bookmarkStart w:id="38" w:name="_Toc35393796"/>
      <w:r/>
      <w:bookmarkStart w:id="39"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84"/>
        <w:ind w:firstLine="480"/>
        <w:pageBreakBefore w:val="0"/>
        <w:spacing w:line="252" w:lineRule="auto"/>
        <w:widowControl w:val="off"/>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highlight w:val="none"/>
          <w:lang w:val="en-US" w:eastAsia="zh-CN"/>
        </w:rPr>
        <w:t xml:space="preserve">本项目组织</w:t>
      </w:r>
      <w:r>
        <w:rPr>
          <w:rFonts w:hint="eastAsia" w:ascii="宋体" w:hAnsi="宋体" w:eastAsia="宋体" w:cs="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投标人代表携带加盖单位公章的营业执照复印件、法定代表人授权委托书、身份证参加。签到时间：</w:t>
      </w:r>
      <w:r>
        <w:rPr>
          <w:rFonts w:hint="eastAsia" w:ascii="Times New Roman" w:hAnsi="Times New Roman" w:eastAsia="Times New Roman" w:cs="Times New Roman"/>
          <w:color w:val="000000"/>
          <w:sz w:val="24"/>
          <w:szCs w:val="24"/>
          <w:highlight w:val="none"/>
          <w:u w:val="none"/>
          <w:lang w:val="en-US" w:eastAsia="zh-CN"/>
        </w:rPr>
        <w:t xml:space="preserve">2026年8月26日14</w:t>
      </w:r>
      <w:r>
        <w:rPr>
          <w:rFonts w:hint="eastAsia" w:ascii="Times New Roman" w:hAnsi="Times New Roman" w:eastAsia="Times New Roman" w:cs="Times New Roman"/>
          <w:bCs/>
          <w:color w:val="000000"/>
          <w:sz w:val="24"/>
          <w:szCs w:val="24"/>
          <w:u w:val="none"/>
          <w:lang w:val="en-US" w:eastAsia="zh-CN"/>
        </w:rPr>
        <w:t xml:space="preserve">时30</w:t>
      </w:r>
      <w:r>
        <w:rPr>
          <w:rFonts w:hint="eastAsia" w:ascii="Times New Roman" w:hAnsi="Times New Roman" w:eastAsia="Times New Roman" w:cs="Times New Roman"/>
          <w:bCs/>
          <w:color w:val="000000"/>
          <w:sz w:val="24"/>
          <w:szCs w:val="24"/>
          <w:u w:val="none"/>
        </w:rPr>
        <w:t xml:space="preserve">分</w:t>
      </w:r>
      <w:r>
        <w:rPr>
          <w:rFonts w:hint="eastAsia" w:ascii="Times New Roman" w:hAnsi="Times New Roman" w:eastAsia="Times New Roman" w:cs="Times New Roman"/>
          <w:bCs/>
          <w:color w:val="000000"/>
          <w:sz w:val="24"/>
          <w:szCs w:val="24"/>
          <w:u w:val="none"/>
          <w:lang w:eastAsia="zh-CN"/>
        </w:rPr>
        <w:t xml:space="preserve">至15</w:t>
      </w:r>
      <w:r>
        <w:rPr>
          <w:rFonts w:hint="eastAsia" w:ascii="Times New Roman" w:hAnsi="Times New Roman" w:eastAsia="Times New Roman" w:cs="Times New Roman"/>
          <w:bCs/>
          <w:color w:val="000000"/>
          <w:sz w:val="24"/>
          <w:szCs w:val="24"/>
          <w:u w:val="none"/>
          <w:lang w:val="en-US" w:eastAsia="zh-CN"/>
        </w:rPr>
        <w:t xml:space="preserve">时</w:t>
      </w:r>
      <w:r>
        <w:rPr>
          <w:rFonts w:hint="eastAsia" w:ascii="Times New Roman" w:hAnsi="Times New Roman" w:eastAsia="Times New Roman" w:cs="Times New Roman"/>
          <w:bCs/>
          <w:color w:val="000000"/>
          <w:sz w:val="24"/>
          <w:szCs w:val="24"/>
          <w:u w:val="none"/>
        </w:rPr>
        <w:t xml:space="preserve">00分</w:t>
      </w:r>
      <w:r>
        <w:rPr>
          <w:rFonts w:hint="eastAsia" w:ascii="宋体" w:hAnsi="宋体" w:eastAsia="宋体" w:cs="宋体"/>
          <w:color w:val="000000"/>
          <w:sz w:val="24"/>
          <w:szCs w:val="24"/>
          <w:highlight w:val="none"/>
          <w:u w:val="none"/>
          <w:lang w:val="en-US" w:eastAsia="zh-CN"/>
        </w:rPr>
        <w:t xml:space="preserve">，地址：</w:t>
      </w:r>
      <w:r>
        <w:rPr>
          <w:rFonts w:hint="eastAsia" w:ascii="宋体" w:hAnsi="宋体" w:eastAsia="宋体" w:cs="宋体"/>
          <w:color w:val="000000"/>
          <w:sz w:val="24"/>
          <w:szCs w:val="24"/>
          <w:highlight w:val="none"/>
          <w:u w:val="none"/>
          <w:lang w:val="en-US" w:eastAsia="zh-CN"/>
        </w:rPr>
        <w:t xml:space="preserve">南京市秦淮区公园路42号体育大厦5楼</w:t>
      </w:r>
      <w:r>
        <w:rPr>
          <w:rFonts w:hint="eastAsia" w:ascii="宋体" w:hAnsi="宋体" w:eastAsia="宋体" w:cs="宋体"/>
          <w:color w:val="000000"/>
          <w:sz w:val="24"/>
          <w:szCs w:val="24"/>
          <w:highlight w:val="none"/>
          <w:u w:val="none"/>
          <w:lang w:val="en-US" w:eastAsia="zh-CN"/>
        </w:rPr>
        <w:t xml:space="preserve">，联系人：季晓杰，联系电话：025-8501011</w:t>
      </w:r>
      <w:r>
        <w:rPr>
          <w:rFonts w:hint="eastAsia" w:ascii="宋体" w:hAnsi="宋体" w:cs="宋体"/>
          <w:color w:val="000000"/>
          <w:sz w:val="24"/>
          <w:szCs w:val="24"/>
          <w:highlight w:val="none"/>
          <w:u w:val="none"/>
        </w:rPr>
        <w:t xml:space="preserve">。</w:t>
      </w:r>
      <w:r>
        <w:rPr>
          <w:rFonts w:hint="eastAsia" w:ascii="宋体" w:hAnsi="宋体" w:cs="宋体"/>
          <w:color w:val="000000"/>
          <w:sz w:val="24"/>
          <w:szCs w:val="24"/>
          <w:highlight w:val="none"/>
        </w:rPr>
      </w:r>
      <w:r/>
    </w:p>
    <w:p>
      <w:pPr>
        <w:pStyle w:val="784"/>
        <w:ind w:firstLine="480"/>
        <w:pageBreakBefore w:val="0"/>
        <w:spacing w:line="252"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rPr>
      </w:r>
      <w:r/>
    </w:p>
    <w:p>
      <w:pPr>
        <w:pStyle w:val="784"/>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784"/>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对采购方式、采购需求、</w:t>
      </w:r>
      <w:r>
        <w:rPr>
          <w:rFonts w:hint="eastAsia" w:ascii="宋体" w:hAnsi="宋体" w:eastAsia="宋体" w:cs="Times New Roman"/>
          <w:b/>
          <w:bCs/>
          <w:color w:val="000000"/>
          <w:sz w:val="24"/>
          <w:lang w:val="en-US" w:eastAsia="zh-CN"/>
        </w:rPr>
        <w:t xml:space="preserve">投标人</w:t>
      </w:r>
      <w:r>
        <w:rPr>
          <w:rFonts w:hint="eastAsia" w:ascii="宋体" w:hAnsi="宋体" w:eastAsia="宋体" w:cs="Times New Roman"/>
          <w:b/>
          <w:bCs/>
          <w:color w:val="000000"/>
          <w:sz w:val="24"/>
          <w:lang w:val="zh-CN"/>
        </w:rPr>
        <w:t xml:space="preserve">资格</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、评标方法和评标标准、合同文本、</w:t>
      </w:r>
      <w:r>
        <w:rPr>
          <w:rFonts w:hint="eastAsia" w:ascii="宋体" w:hAnsi="宋体" w:eastAsia="宋体" w:cs="Times New Roman"/>
          <w:b/>
          <w:bCs/>
          <w:color w:val="000000"/>
          <w:sz w:val="24"/>
          <w:lang w:val="en-US" w:eastAsia="zh-CN"/>
        </w:rPr>
        <w:t xml:space="preserve">招标项目资格审查结果</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84"/>
        <w:ind w:firstLine="480"/>
        <w:spacing w:line="252" w:lineRule="auto"/>
        <w:rPr>
          <w:rFonts w:hint="eastAsia"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采购人《质疑函》收件人：季晓杰，收件地址：</w:t>
      </w:r>
      <w:r>
        <w:rPr>
          <w:rFonts w:hint="eastAsia" w:ascii="宋体" w:hAnsi="宋体" w:eastAsia="宋体" w:cs="Times New Roman"/>
          <w:color w:val="000000"/>
          <w:sz w:val="24"/>
          <w:szCs w:val="21"/>
          <w:highlight w:val="none"/>
          <w:u w:val="none"/>
          <w:lang w:val="en-US" w:eastAsia="zh-CN"/>
        </w:rPr>
        <w:t xml:space="preserve">南京市秦淮区公园路42号，</w:t>
      </w:r>
      <w:r>
        <w:rPr>
          <w:rFonts w:hint="eastAsia" w:ascii="宋体" w:hAnsi="宋体" w:eastAsia="宋体" w:cs="Times New Roman"/>
          <w:b w:val="0"/>
          <w:bCs w:val="0"/>
          <w:color w:val="000000"/>
          <w:sz w:val="24"/>
          <w:lang w:val="en-US" w:eastAsia="zh-CN"/>
        </w:rPr>
        <w:t xml:space="preserve">联系电话：025-85011011。</w:t>
      </w:r>
      <w:r>
        <w:rPr>
          <w:rFonts w:hint="eastAsia" w:ascii="宋体" w:hAnsi="宋体" w:eastAsia="宋体" w:cs="Times New Roman"/>
          <w:b w:val="0"/>
          <w:bCs w:val="0"/>
          <w:color w:val="000000"/>
          <w:sz w:val="24"/>
          <w:lang w:val="en-US" w:eastAsia="zh-CN"/>
        </w:rPr>
      </w:r>
      <w:r/>
    </w:p>
    <w:p>
      <w:pPr>
        <w:pStyle w:val="784"/>
        <w:ind w:firstLine="480"/>
        <w:rPr>
          <w:rFonts w:hint="eastAsia" w:ascii="宋体" w:hAnsi="宋体" w:eastAsia="宋体" w:cs="Times New Roman"/>
          <w:b w:val="0"/>
          <w:bCs w:val="0"/>
          <w:color w:val="000000"/>
          <w:sz w:val="24"/>
          <w:lang w:val="en-US"/>
        </w:rPr>
      </w:pPr>
      <w:r>
        <w:rPr>
          <w:rFonts w:hint="eastAsia" w:ascii="宋体" w:hAnsi="宋体" w:eastAsia="宋体" w:cs="Times New Roman"/>
          <w:b w:val="0"/>
          <w:bCs w:val="0"/>
          <w:color w:val="000000"/>
          <w:sz w:val="24"/>
          <w:lang w:val="en-US"/>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en-US"/>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en-US"/>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en-US"/>
        </w:rPr>
        <w:t xml:space="preserve">地址：南京市</w:t>
      </w:r>
      <w:r>
        <w:rPr>
          <w:rFonts w:hint="eastAsia" w:ascii="宋体" w:hAnsi="宋体" w:eastAsia="宋体" w:cs="Times New Roman"/>
          <w:b w:val="0"/>
          <w:bCs w:val="0"/>
          <w:color w:val="000000"/>
          <w:sz w:val="24"/>
          <w:lang w:val="en-US" w:eastAsia="zh-CN"/>
        </w:rPr>
        <w:t xml:space="preserve">建邺区</w:t>
      </w:r>
      <w:r>
        <w:rPr>
          <w:rFonts w:hint="eastAsia" w:ascii="宋体" w:hAnsi="宋体" w:eastAsia="宋体" w:cs="Times New Roman"/>
          <w:b w:val="0"/>
          <w:bCs w:val="0"/>
          <w:color w:val="000000"/>
          <w:sz w:val="24"/>
          <w:lang w:val="en-US"/>
        </w:rPr>
        <w:t xml:space="preserve">江东中路265号南京市公共资源交易中心北门，联系电话：025-68505926。</w:t>
      </w:r>
      <w:r>
        <w:rPr>
          <w:rFonts w:hint="eastAsia" w:ascii="宋体" w:hAnsi="宋体" w:eastAsia="宋体" w:cs="Times New Roman"/>
          <w:b w:val="0"/>
          <w:bCs w:val="0"/>
          <w:color w:val="000000"/>
          <w:sz w:val="24"/>
          <w:lang w:val="en-US"/>
        </w:rPr>
      </w:r>
      <w:r/>
    </w:p>
    <w:p>
      <w:pPr>
        <w:pStyle w:val="787"/>
        <w:ind w:firstLine="465"/>
        <w:spacing w:before="120" w:after="120"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84"/>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称：南京市体育运动学校</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址：南京市秦淮区公园路42号 </w:t>
      </w:r>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联系人：季晓杰</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联系电话：025-85011011</w:t>
      </w:r>
      <w:r>
        <w:rPr>
          <w:rFonts w:hint="eastAsia" w:ascii="宋体" w:hAnsi="宋体" w:eastAsia="宋体" w:cs="Times New Roman"/>
          <w:color w:val="000000"/>
          <w:sz w:val="24"/>
          <w:szCs w:val="24"/>
          <w:u w:val="none"/>
          <w:lang w:val="en-US" w:eastAsia="zh-CN"/>
        </w:rPr>
        <w:t xml:space="preserve"> </w:t>
      </w:r>
      <w:bookmarkStart w:id="40" w:name="_Toc28359009"/>
      <w:r/>
      <w:bookmarkStart w:id="41" w:name="_Toc28359086"/>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0"/>
      <w:r/>
      <w:bookmarkEnd w:id="41"/>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联系人：孙先生</w:t>
      </w:r>
      <w:r>
        <w:rPr>
          <w:rFonts w:hint="eastAsia" w:ascii="宋体" w:hAnsi="宋体" w:eastAsia="宋体" w:cs="Times New Roman"/>
          <w:color w:val="000000"/>
          <w:sz w:val="24"/>
          <w:szCs w:val="24"/>
          <w:u w:val="none"/>
          <w:lang w:val="en-US" w:eastAsia="zh-CN"/>
        </w:rPr>
      </w:r>
      <w:r/>
    </w:p>
    <w:p>
      <w:pPr>
        <w:pStyle w:val="784"/>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联系电话：025-68505990 </w:t>
      </w:r>
      <w:r>
        <w:rPr>
          <w:rFonts w:hint="eastAsia" w:ascii="宋体" w:hAnsi="宋体" w:eastAsia="宋体" w:cs="Times New Roman"/>
          <w:color w:val="000000"/>
          <w:sz w:val="24"/>
          <w:szCs w:val="24"/>
          <w:u w:val="none"/>
          <w:lang w:val="en-US" w:eastAsia="zh-CN"/>
        </w:rPr>
      </w:r>
      <w:r/>
    </w:p>
    <w:p>
      <w:pPr>
        <w:pStyle w:val="84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eastAsia="zh-CN" w:bidi="ar-SA"/>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47" w:name="_Toc513029203"/>
      <w:r/>
      <w:bookmarkStart w:id="48" w:name="_Toc20823275"/>
      <w:r/>
      <w:bookmarkStart w:id="49" w:name="_Toc16938519"/>
      <w:r/>
      <w:bookmarkStart w:id="50" w:name="_Toc120614214"/>
      <w:r/>
      <w:bookmarkStart w:id="51" w:name="_Toc120614221"/>
      <w:r/>
      <w:bookmarkStart w:id="52" w:name="_Toc479757207"/>
      <w:r/>
      <w:bookmarkStart w:id="53" w:name="_Toc20823314"/>
      <w:r/>
      <w:bookmarkStart w:id="54" w:name="_Toc513029242"/>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sz w:val="28"/>
          <w:szCs w:val="28"/>
        </w:rPr>
        <w:t xml:space="preserve">1</w:t>
      </w:r>
      <w:bookmarkEnd w:id="57"/>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招标方式</w:t>
      </w:r>
      <w:bookmarkEnd w:id="58"/>
      <w:r/>
      <w:bookmarkEnd w:id="59"/>
      <w:r/>
      <w:bookmarkEnd w:id="60"/>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1" w:name="_Toc513029205"/>
      <w:r/>
      <w:bookmarkStart w:id="62" w:name="_Toc20823277"/>
      <w:r/>
      <w:bookmarkStart w:id="63" w:name="_Toc16938521"/>
      <w:r>
        <w:rPr>
          <w:rFonts w:hint="eastAsia" w:ascii="方正楷体_GBK" w:hAnsi="方正楷体_GBK" w:eastAsia="方正楷体_GBK" w:cs="方正楷体_GBK"/>
          <w:b/>
          <w:bCs/>
          <w:color w:val="000000"/>
          <w:sz w:val="28"/>
          <w:szCs w:val="28"/>
        </w:rPr>
        <w:t xml:space="preserve">2</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合格的投标人</w:t>
      </w:r>
      <w:bookmarkEnd w:id="61"/>
      <w:r/>
      <w:bookmarkEnd w:id="62"/>
      <w:r/>
      <w:bookmarkEnd w:id="63"/>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cs="Times New Roman"/>
          <w:color w:val="000000"/>
          <w:sz w:val="24"/>
          <w:lang w:eastAsia="zh-CN"/>
        </w:rPr>
        <w:t xml:space="preserve">投标人</w:t>
      </w:r>
      <w:r>
        <w:rPr>
          <w:rFonts w:hint="eastAsia" w:ascii="宋体" w:hAnsi="宋体" w:eastAsia="宋体" w:cs="Times New Roman"/>
          <w:color w:val="000000"/>
          <w:sz w:val="24"/>
        </w:rPr>
        <w:t xml:space="preserve">资格要求。</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4" w:name="_Toc20823278"/>
      <w:r/>
      <w:bookmarkStart w:id="65" w:name="_Toc16938522"/>
      <w:r/>
      <w:bookmarkStart w:id="66" w:name="_Toc513029206"/>
      <w:r>
        <w:rPr>
          <w:rFonts w:hint="eastAsia" w:ascii="方正楷体_GBK" w:hAnsi="方正楷体_GBK" w:eastAsia="方正楷体_GBK" w:cs="方正楷体_GBK"/>
          <w:b/>
          <w:bCs/>
          <w:color w:val="000000"/>
          <w:sz w:val="28"/>
          <w:szCs w:val="28"/>
        </w:rPr>
        <w:t xml:space="preserve">3</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适用法律</w:t>
      </w:r>
      <w:bookmarkEnd w:id="64"/>
      <w:r/>
      <w:bookmarkEnd w:id="65"/>
      <w:r/>
      <w:bookmarkEnd w:id="66"/>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67" w:name="_Toc16938523"/>
      <w:r/>
      <w:bookmarkStart w:id="68" w:name="_Toc20823279"/>
      <w:r/>
      <w:bookmarkStart w:id="69" w:name="_Toc462564067"/>
      <w:r/>
      <w:bookmarkStart w:id="70" w:name="_Toc513029207"/>
      <w:r>
        <w:rPr>
          <w:rFonts w:hint="eastAsia" w:ascii="方正楷体_GBK" w:hAnsi="方正楷体_GBK" w:eastAsia="方正楷体_GBK" w:cs="方正楷体_GBK"/>
          <w:b/>
          <w:bCs/>
          <w:color w:val="000000"/>
          <w:sz w:val="28"/>
          <w:szCs w:val="28"/>
        </w:rPr>
        <w:t xml:space="preserve">4</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投标费用</w:t>
      </w:r>
      <w:bookmarkEnd w:id="67"/>
      <w:r/>
      <w:bookmarkEnd w:id="68"/>
      <w:r/>
      <w:bookmarkEnd w:id="69"/>
      <w:r/>
      <w:bookmarkEnd w:id="70"/>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5</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招标文件的约束力</w:t>
      </w:r>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513029209"/>
      <w:r/>
      <w:bookmarkStart w:id="73" w:name="_Toc120614215"/>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5" w:name="_Toc513029210"/>
      <w:r/>
      <w:bookmarkStart w:id="76" w:name="_Toc20823282"/>
      <w:r/>
      <w:bookmarkStart w:id="77" w:name="_Toc16938526"/>
      <w:r>
        <w:rPr>
          <w:rFonts w:hint="eastAsia" w:ascii="方正楷体_GBK" w:hAnsi="方正楷体_GBK" w:eastAsia="方正楷体_GBK" w:cs="方正楷体_GBK"/>
          <w:b/>
          <w:bCs/>
          <w:color w:val="000000"/>
          <w:sz w:val="28"/>
          <w:szCs w:val="28"/>
        </w:rPr>
        <w:t xml:space="preserve">6</w:t>
      </w:r>
      <w:r>
        <w:rPr>
          <w:rFonts w:hint="eastAsia" w:ascii="方正楷体_GBK" w:hAnsi="方正楷体_GBK" w:eastAsia="方正楷体_GBK" w:cs="方正楷体_GBK"/>
          <w:b/>
          <w:bCs/>
          <w:color w:val="000000"/>
          <w:sz w:val="28"/>
          <w:szCs w:val="28"/>
          <w:lang w:val="en-US" w:eastAsia="zh-CN"/>
        </w:rPr>
        <w:t xml:space="preserve">.</w:t>
      </w:r>
      <w:r>
        <w:rPr>
          <w:rFonts w:hint="eastAsia" w:ascii="方正楷体_GBK" w:hAnsi="方正楷体_GBK" w:eastAsia="方正楷体_GBK" w:cs="方正楷体_GBK"/>
          <w:b/>
          <w:bCs/>
          <w:color w:val="000000"/>
          <w:sz w:val="28"/>
          <w:szCs w:val="28"/>
        </w:rPr>
        <w:t xml:space="preserve">招标文件构成</w:t>
      </w:r>
      <w:bookmarkEnd w:id="75"/>
      <w:r/>
      <w:bookmarkEnd w:id="76"/>
      <w:r/>
      <w:bookmarkEnd w:id="77"/>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78" w:name="_Toc16938528"/>
      <w:r/>
      <w:bookmarkStart w:id="79" w:name="_Toc513029212"/>
      <w:r/>
      <w:bookmarkStart w:id="80" w:name="_Toc462564071"/>
      <w:r/>
      <w:bookmarkStart w:id="81" w:name="_Toc20823284"/>
      <w:r>
        <w:rPr>
          <w:rFonts w:hint="eastAsia" w:ascii="方正楷体_GBK" w:hAnsi="方正楷体_GBK" w:eastAsia="方正楷体_GBK" w:cs="方正楷体_GBK"/>
          <w:b/>
          <w:bCs/>
          <w:color w:val="000000"/>
          <w:sz w:val="28"/>
          <w:szCs w:val="28"/>
          <w:lang w:val="en-US" w:eastAsia="zh-CN"/>
        </w:rPr>
        <w:t xml:space="preserve">7.</w:t>
      </w:r>
      <w:r>
        <w:rPr>
          <w:rFonts w:hint="eastAsia" w:ascii="方正楷体_GBK" w:hAnsi="方正楷体_GBK" w:eastAsia="方正楷体_GBK" w:cs="方正楷体_GBK"/>
          <w:b/>
          <w:bCs/>
          <w:color w:val="000000"/>
          <w:sz w:val="28"/>
          <w:szCs w:val="28"/>
        </w:rPr>
        <w:t xml:space="preserve">招标文件的澄清</w:t>
      </w:r>
      <w:r>
        <w:rPr>
          <w:rFonts w:hint="eastAsia" w:ascii="方正楷体_GBK" w:hAnsi="方正楷体_GBK" w:eastAsia="方正楷体_GBK" w:cs="方正楷体_GBK"/>
          <w:b/>
          <w:bCs/>
          <w:color w:val="000000"/>
          <w:sz w:val="28"/>
          <w:szCs w:val="28"/>
          <w:lang w:val="en-US" w:eastAsia="zh-CN"/>
        </w:rPr>
        <w:t xml:space="preserve">或</w:t>
      </w:r>
      <w:r>
        <w:rPr>
          <w:rFonts w:hint="eastAsia" w:ascii="方正楷体_GBK" w:hAnsi="方正楷体_GBK" w:eastAsia="方正楷体_GBK" w:cs="方正楷体_GBK"/>
          <w:b/>
          <w:bCs/>
          <w:color w:val="000000"/>
          <w:sz w:val="28"/>
          <w:szCs w:val="28"/>
        </w:rPr>
        <w:t xml:space="preserve">修改</w:t>
      </w:r>
      <w:bookmarkEnd w:id="78"/>
      <w:r/>
      <w:bookmarkEnd w:id="79"/>
      <w:r/>
      <w:bookmarkEnd w:id="80"/>
      <w:r/>
      <w:bookmarkEnd w:id="81"/>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bookmarkStart w:id="82" w:name="_Toc20823285"/>
      <w:r/>
      <w:bookmarkStart w:id="83" w:name="_Toc16938529"/>
      <w:r/>
      <w:bookmarkStart w:id="84" w:name="_Toc120614216"/>
      <w:r/>
      <w:bookmarkStart w:id="85" w:name="_Toc513029213"/>
      <w:r/>
      <w:bookmarkStart w:id="86" w:name="_Toc462564072"/>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.1 在投标截止时间前，交易中心可以对</w:t>
      </w:r>
      <w:r>
        <w:rPr>
          <w:rFonts w:hint="eastAsia" w:ascii="宋体" w:hAnsi="宋体" w:cs="Times New Roman"/>
          <w:color w:val="000000"/>
          <w:sz w:val="24"/>
          <w:lang w:val="en-US" w:eastAsia="zh-CN"/>
        </w:rPr>
        <w:t xml:space="preserve">已发出的</w:t>
      </w:r>
      <w:r>
        <w:rPr>
          <w:rFonts w:hint="eastAsia" w:ascii="宋体" w:hAnsi="宋体" w:eastAsia="宋体" w:cs="Times New Roman"/>
          <w:color w:val="000000"/>
          <w:sz w:val="24"/>
        </w:rPr>
        <w:t xml:space="preserve">招标文件进行</w:t>
      </w:r>
      <w:r>
        <w:rPr>
          <w:rFonts w:hint="eastAsia" w:ascii="宋体" w:hAnsi="宋体"/>
          <w:color w:val="000000"/>
          <w:sz w:val="24"/>
          <w:lang w:val="en-US" w:eastAsia="zh-CN"/>
        </w:rPr>
        <w:t xml:space="preserve">必要的澄清或者</w:t>
      </w:r>
      <w:r>
        <w:rPr>
          <w:rFonts w:hint="eastAsia" w:ascii="宋体" w:hAnsi="宋体" w:eastAsia="宋体" w:cs="Times New Roman"/>
          <w:color w:val="000000"/>
          <w:sz w:val="24"/>
        </w:rPr>
        <w:t xml:space="preserve">修改</w:t>
      </w:r>
      <w:r>
        <w:rPr>
          <w:rFonts w:hint="eastAsia" w:ascii="宋体" w:hAnsi="宋体" w:cs="Times New Roman"/>
          <w:color w:val="000000"/>
          <w:sz w:val="24"/>
          <w:lang w:eastAsia="zh-CN"/>
        </w:rPr>
        <w:t xml:space="preserve">，</w:t>
      </w:r>
      <w:r>
        <w:rPr>
          <w:rFonts w:hint="eastAsia" w:ascii="宋体" w:hAnsi="宋体" w:cs="Times New Roman"/>
          <w:color w:val="000000"/>
          <w:sz w:val="24"/>
          <w:lang w:val="en-US" w:eastAsia="zh-CN"/>
        </w:rPr>
        <w:t xml:space="preserve">并</w:t>
      </w:r>
      <w:r>
        <w:rPr>
          <w:rFonts w:hint="eastAsia" w:ascii="宋体" w:hAnsi="宋体" w:eastAsia="宋体" w:cs="Times New Roman"/>
          <w:color w:val="000000"/>
          <w:sz w:val="24"/>
        </w:rPr>
        <w:t xml:space="preserve">在原</w:t>
      </w:r>
      <w:r>
        <w:rPr>
          <w:rFonts w:ascii="宋体" w:hAnsi="宋体" w:eastAsia="宋体" w:cs="Times New Roman"/>
          <w:color w:val="000000"/>
          <w:sz w:val="24"/>
          <w:lang w:val="en-US"/>
        </w:rPr>
        <w:t xml:space="preserve">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color w:val="000000"/>
          <w:sz w:val="24"/>
          <w:lang w:val="en-US" w:eastAsia="zh-CN"/>
        </w:rPr>
        <w:t xml:space="preserve">澄清或者修改的</w:t>
      </w:r>
      <w:r>
        <w:rPr>
          <w:rFonts w:hint="eastAsia" w:ascii="宋体" w:hAnsi="宋体" w:eastAsia="宋体" w:cs="Times New Roman"/>
          <w:color w:val="000000"/>
          <w:sz w:val="24"/>
        </w:rPr>
        <w:t xml:space="preserve">内容将作为招标文件的组成部分，并对投标人具有约束力。</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投标人应在投标截止时间前，关注原公告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7</w:t>
      </w: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交易中心有权按照法定要求推迟投标截止日期和开标日期，并在原公告</w:t>
      </w:r>
      <w:r>
        <w:rPr>
          <w:rFonts w:hint="eastAsia" w:ascii="宋体" w:hAnsi="宋体" w:cs="Times New Roman"/>
          <w:color w:val="000000"/>
          <w:sz w:val="24"/>
          <w:lang w:val="en-US" w:eastAsia="zh-CN"/>
        </w:rPr>
        <w:t xml:space="preserve">发布</w:t>
      </w:r>
      <w:r>
        <w:rPr>
          <w:rFonts w:hint="eastAsia" w:ascii="宋体" w:hAnsi="宋体" w:eastAsia="宋体" w:cs="Times New Roman"/>
          <w:color w:val="000000"/>
          <w:sz w:val="24"/>
        </w:rPr>
        <w:t xml:space="preserve">媒体发布更正公告。</w:t>
      </w:r>
      <w:r>
        <w:rPr>
          <w:rFonts w:hint="eastAsia" w:ascii="宋体" w:hAnsi="宋体" w:eastAsia="宋体" w:cs="Times New Roman"/>
          <w:color w:val="000000"/>
          <w:sz w:val="24"/>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2"/>
      <w:r/>
      <w:bookmarkEnd w:id="83"/>
      <w:r/>
      <w:bookmarkEnd w:id="84"/>
      <w:r/>
      <w:bookmarkEnd w:id="85"/>
      <w:r/>
      <w:bookmarkEnd w:id="86"/>
      <w:r>
        <w:rPr>
          <w:rFonts w:hint="eastAsia" w:ascii="方正黑体_GBK" w:hAnsi="方正黑体_GBK" w:eastAsia="方正黑体_GBK" w:cs="方正黑体_GBK"/>
          <w:b w:val="0"/>
          <w:bCs w:val="0"/>
          <w:color w:val="000000"/>
          <w:sz w:val="30"/>
          <w:szCs w:val="30"/>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87" w:name="_Toc462564073"/>
      <w:r/>
      <w:bookmarkStart w:id="88" w:name="_Toc513029214"/>
      <w:r/>
      <w:bookmarkStart w:id="89" w:name="_Toc16938530"/>
      <w:r/>
      <w:bookmarkStart w:id="90" w:name="_Toc20823286"/>
      <w:r>
        <w:rPr>
          <w:rFonts w:hint="eastAsia" w:ascii="方正楷体_GBK" w:hAnsi="方正楷体_GBK" w:eastAsia="方正楷体_GBK" w:cs="方正楷体_GBK"/>
          <w:b/>
          <w:bCs/>
          <w:color w:val="000000"/>
          <w:sz w:val="28"/>
          <w:szCs w:val="28"/>
          <w:lang w:val="en-US" w:eastAsia="zh-CN"/>
        </w:rPr>
        <w:t xml:space="preserve">8.</w:t>
      </w:r>
      <w:r>
        <w:rPr>
          <w:rFonts w:hint="eastAsia" w:ascii="方正楷体_GBK" w:hAnsi="方正楷体_GBK" w:eastAsia="方正楷体_GBK" w:cs="方正楷体_GBK"/>
          <w:b/>
          <w:bCs/>
          <w:color w:val="000000"/>
          <w:sz w:val="28"/>
          <w:szCs w:val="28"/>
        </w:rPr>
        <w:t xml:space="preserve">投标文件的语言及度量衡单位</w:t>
      </w:r>
      <w:bookmarkEnd w:id="87"/>
      <w:r/>
      <w:bookmarkEnd w:id="88"/>
      <w:r/>
      <w:bookmarkEnd w:id="89"/>
      <w:r/>
      <w:bookmarkEnd w:id="90"/>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cs="Times New Roman"/>
          <w:color w:val="000000"/>
          <w:sz w:val="24"/>
          <w:lang w:val="en-US" w:eastAsia="zh-CN"/>
        </w:rPr>
        <w:t xml:space="preserve">8</w:t>
      </w:r>
      <w:r>
        <w:rPr>
          <w:rFonts w:hint="eastAsia" w:ascii="宋体" w:hAnsi="宋体" w:eastAsia="宋体" w:cs="Times New Roman"/>
          <w:color w:val="000000"/>
          <w:sz w:val="24"/>
        </w:rPr>
        <w:t xml:space="preserve">.1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cs="Times New Roman"/>
          <w:color w:val="000000"/>
          <w:sz w:val="24"/>
          <w:szCs w:val="22"/>
          <w:lang w:val="en-US" w:eastAsia="zh-CN"/>
        </w:rPr>
        <w:t xml:space="preserve">8</w:t>
      </w:r>
      <w:r>
        <w:rPr>
          <w:rFonts w:hint="eastAsia" w:ascii="宋体" w:hAnsi="宋体" w:eastAsia="宋体" w:cs="Times New Roman"/>
          <w:color w:val="000000"/>
          <w:sz w:val="24"/>
          <w:szCs w:val="22"/>
        </w:rPr>
        <w:t xml:space="preserve">.2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91" w:name="_Toc20823287"/>
      <w:r/>
      <w:bookmarkStart w:id="92" w:name="_Toc462564074"/>
      <w:r/>
      <w:bookmarkStart w:id="93" w:name="_Toc16938531"/>
      <w:r/>
      <w:bookmarkStart w:id="94" w:name="_Toc513029215"/>
      <w:r>
        <w:rPr>
          <w:rFonts w:hint="eastAsia" w:ascii="方正楷体_GBK" w:hAnsi="方正楷体_GBK" w:eastAsia="方正楷体_GBK" w:cs="方正楷体_GBK"/>
          <w:b/>
          <w:bCs/>
          <w:color w:val="000000"/>
          <w:sz w:val="28"/>
          <w:szCs w:val="28"/>
          <w:lang w:val="en-US" w:eastAsia="zh-CN"/>
        </w:rPr>
        <w:t xml:space="preserve">9.</w:t>
      </w:r>
      <w:r>
        <w:rPr>
          <w:rFonts w:hint="eastAsia" w:ascii="方正楷体_GBK" w:hAnsi="方正楷体_GBK" w:eastAsia="方正楷体_GBK" w:cs="方正楷体_GBK"/>
          <w:b/>
          <w:bCs/>
          <w:color w:val="000000"/>
          <w:sz w:val="28"/>
          <w:szCs w:val="28"/>
        </w:rPr>
        <w:t xml:space="preserve">投标文件构成</w:t>
      </w:r>
      <w:bookmarkEnd w:id="91"/>
      <w:r/>
      <w:bookmarkEnd w:id="92"/>
      <w:r/>
      <w:bookmarkEnd w:id="93"/>
      <w:r/>
      <w:bookmarkEnd w:id="94"/>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.1 投标文件应包括资格证明文件、符合性证明文件、开标一览表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投标</w:t>
      </w:r>
      <w:r>
        <w:rPr>
          <w:rFonts w:hint="eastAsia" w:ascii="宋体" w:hAnsi="宋体" w:eastAsia="宋体" w:cs="Times New Roman"/>
          <w:color w:val="000000"/>
          <w:sz w:val="24"/>
          <w:szCs w:val="21"/>
          <w:highlight w:val="none"/>
          <w:lang w:val="en-US" w:eastAsia="zh-CN"/>
        </w:rPr>
        <w:t xml:space="preserve">分项报价表（如有）</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rPr>
        <w:t xml:space="preserve">响应及偏离表、投标函、</w:t>
      </w:r>
      <w:r>
        <w:rPr>
          <w:rFonts w:hint="eastAsia" w:ascii="宋体" w:hAnsi="宋体" w:eastAsia="宋体" w:cs="Times New Roman"/>
          <w:color w:val="000000"/>
          <w:sz w:val="24"/>
          <w:szCs w:val="21"/>
          <w:lang w:val="en-US" w:eastAsia="zh-CN"/>
        </w:rPr>
        <w:t xml:space="preserve">法定代表人授权委托书</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9</w:t>
      </w:r>
      <w:r>
        <w:rPr>
          <w:rFonts w:hint="eastAsia" w:ascii="宋体" w:hAnsi="宋体" w:eastAsia="宋体" w:cs="Times New Roman"/>
          <w:color w:val="000000"/>
          <w:sz w:val="24"/>
          <w:szCs w:val="21"/>
        </w:rPr>
        <w:t xml:space="preserve">.2 </w:t>
      </w:r>
      <w:r>
        <w:rPr>
          <w:rFonts w:hint="eastAsia" w:ascii="宋体" w:hAnsi="宋体" w:eastAsia="宋体" w:cs="Times New Roman"/>
          <w:b/>
          <w:bCs/>
          <w:color w:val="000000"/>
          <w:sz w:val="24"/>
          <w:szCs w:val="21"/>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lang w:val="en-US" w:eastAsia="zh-CN"/>
        </w:rPr>
        <w:t xml:space="preserve">内容</w:t>
      </w:r>
      <w:r>
        <w:rPr>
          <w:rFonts w:hint="eastAsia" w:ascii="宋体" w:hAnsi="宋体" w:eastAsia="宋体" w:cs="Times New Roman"/>
          <w:b/>
          <w:bCs/>
          <w:color w:val="000000"/>
          <w:sz w:val="24"/>
          <w:szCs w:val="21"/>
        </w:rPr>
        <w:t xml:space="preserve">为准。</w:t>
      </w:r>
      <w:r>
        <w:rPr>
          <w:rFonts w:hint="eastAsia" w:ascii="宋体" w:hAnsi="宋体" w:eastAsia="宋体" w:cs="Times New Roman"/>
          <w:color w:val="000000"/>
          <w:sz w:val="24"/>
          <w:szCs w:val="21"/>
        </w:rPr>
      </w:r>
      <w:r/>
    </w:p>
    <w:p>
      <w:pPr>
        <w:pStyle w:val="784"/>
        <w:ind w:firstLine="492"/>
        <w:keepLines w:val="0"/>
        <w:keepNext w:val="0"/>
        <w:rPr>
          <w:rFonts w:ascii="方正楷体_GBK" w:hAnsi="方正楷体_GBK" w:eastAsia="方正楷体_GBK" w:cs="方正楷体_GBK"/>
          <w:b/>
          <w:bCs/>
          <w:color w:val="000000"/>
          <w:sz w:val="28"/>
          <w:szCs w:val="28"/>
          <w:lang w:val="en-US"/>
        </w:rPr>
      </w:pPr>
      <w:r/>
      <w:bookmarkStart w:id="95" w:name="_Hlt26668975"/>
      <w:r/>
      <w:bookmarkEnd w:id="95"/>
      <w:r/>
      <w:bookmarkStart w:id="96" w:name="_Hlt26670360"/>
      <w:r/>
      <w:bookmarkEnd w:id="96"/>
      <w:r/>
      <w:bookmarkStart w:id="97" w:name="_Toc513029219"/>
      <w:r/>
      <w:bookmarkStart w:id="98" w:name="_Toc14577354"/>
      <w:r/>
      <w:bookmarkStart w:id="99" w:name="_Toc49090509"/>
      <w:r/>
      <w:bookmarkStart w:id="100" w:name="_Toc14577357"/>
      <w:r/>
      <w:bookmarkStart w:id="101" w:name="_Toc49090507"/>
      <w:r/>
      <w:bookmarkStart w:id="102" w:name="_Toc513029216"/>
      <w:r/>
      <w:bookmarkStart w:id="103" w:name="_Hlt26954838"/>
      <w:r/>
      <w:bookmarkEnd w:id="103"/>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0.</w:t>
      </w:r>
      <w:bookmarkEnd w:id="97"/>
      <w:r/>
      <w:bookmarkEnd w:id="98"/>
      <w:r/>
      <w:bookmarkEnd w:id="99"/>
      <w:r/>
      <w:bookmarkEnd w:id="100"/>
      <w:r/>
      <w:bookmarkEnd w:id="101"/>
      <w:r/>
      <w:bookmarkEnd w:id="102"/>
      <w:r>
        <w:rPr>
          <w:rFonts w:hint="eastAsia" w:ascii="方正楷体_GBK" w:hAnsi="方正楷体_GBK" w:eastAsia="方正楷体_GBK" w:cs="方正楷体_GBK"/>
          <w:b/>
          <w:bCs/>
          <w:color w:val="000000"/>
          <w:sz w:val="28"/>
          <w:szCs w:val="28"/>
          <w:lang w:val="en-US" w:eastAsia="zh-CN"/>
        </w:rPr>
        <w:t xml:space="preserve">投标</w:t>
      </w:r>
      <w:r>
        <w:rPr>
          <w:rFonts w:hint="eastAsia" w:ascii="方正楷体_GBK" w:hAnsi="方正楷体_GBK" w:eastAsia="方正楷体_GBK" w:cs="方正楷体_GBK"/>
          <w:b/>
          <w:bCs/>
          <w:color w:val="000000"/>
          <w:sz w:val="28"/>
          <w:szCs w:val="28"/>
          <w:highlight w:val="none"/>
          <w:lang w:val="en-US" w:eastAsia="zh-CN"/>
        </w:rPr>
        <w:t xml:space="preserve">报价</w:t>
      </w:r>
      <w:r>
        <w:rPr>
          <w:rFonts w:ascii="方正楷体_GBK" w:hAnsi="方正楷体_GBK" w:eastAsia="方正楷体_GBK" w:cs="方正楷体_GBK"/>
          <w:b/>
          <w:bCs/>
          <w:color w:val="000000"/>
          <w:sz w:val="28"/>
          <w:szCs w:val="28"/>
          <w:lang w:val="en-US"/>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.1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投标人应按照招标文件规定完整、</w:t>
      </w:r>
      <w:r>
        <w:rPr>
          <w:rFonts w:hint="eastAsia" w:ascii="宋体" w:hAnsi="宋体" w:eastAsia="宋体" w:cs="Times New Roman"/>
          <w:b/>
          <w:bCs/>
          <w:color w:val="000000"/>
          <w:sz w:val="24"/>
          <w:lang w:val="en-US" w:eastAsia="zh-CN"/>
        </w:rPr>
        <w:t xml:space="preserve">准</w:t>
      </w:r>
      <w:r>
        <w:rPr>
          <w:rFonts w:hint="eastAsia" w:ascii="宋体" w:hAnsi="宋体" w:eastAsia="宋体" w:cs="Times New Roman"/>
          <w:b/>
          <w:bCs/>
          <w:color w:val="000000"/>
          <w:sz w:val="24"/>
          <w:lang w:val="zh-CN"/>
        </w:rPr>
        <w:t xml:space="preserve">确填报开标一览表</w:t>
      </w:r>
      <w:r>
        <w:rPr>
          <w:rFonts w:hint="eastAsia" w:ascii="宋体" w:hAnsi="宋体" w:eastAsia="宋体" w:cs="Times New Roman"/>
          <w:b/>
          <w:bCs/>
          <w:color w:val="000000"/>
          <w:sz w:val="24"/>
          <w:lang w:val="en-US" w:eastAsia="zh-CN"/>
        </w:rPr>
        <w:t xml:space="preserve">和投标分项报价表（</w:t>
      </w:r>
      <w:r>
        <w:rPr>
          <w:rFonts w:hint="eastAsia" w:ascii="宋体" w:hAnsi="宋体"/>
          <w:b/>
          <w:bCs/>
          <w:color w:val="000000"/>
          <w:sz w:val="24"/>
          <w:lang w:val="en-US" w:eastAsia="zh-CN"/>
        </w:rPr>
        <w:t xml:space="preserve">如有）</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Start w:id="104" w:name="_Hlt26954731"/>
      <w:r/>
      <w:bookmarkEnd w:id="104"/>
      <w:r/>
      <w:bookmarkStart w:id="105" w:name="_Hlt26670482"/>
      <w:r/>
      <w:bookmarkEnd w:id="105"/>
      <w:r/>
      <w:bookmarkStart w:id="106" w:name="_Hlt26954844"/>
      <w:r/>
      <w:bookmarkEnd w:id="106"/>
      <w:r/>
      <w:bookmarkStart w:id="107" w:name="_Hlt26954846"/>
      <w:r/>
      <w:bookmarkEnd w:id="107"/>
      <w:r/>
      <w:bookmarkStart w:id="108" w:name="_Hlt26954842"/>
      <w:r/>
      <w:bookmarkEnd w:id="108"/>
      <w:r/>
      <w:bookmarkStart w:id="109" w:name="_Hlt26670486"/>
      <w:r/>
      <w:bookmarkEnd w:id="109"/>
      <w:r/>
      <w:bookmarkStart w:id="110" w:name="_Hlt26954848"/>
      <w:r/>
      <w:bookmarkEnd w:id="110"/>
      <w:r/>
      <w:bookmarkStart w:id="111" w:name="_Hlt26670403"/>
      <w:r/>
      <w:bookmarkEnd w:id="111"/>
      <w:r/>
      <w:bookmarkStart w:id="112" w:name="_Hlt26668983"/>
      <w:r/>
      <w:bookmarkEnd w:id="112"/>
      <w:r/>
      <w:bookmarkStart w:id="113" w:name="_Hlt26670425"/>
      <w:r/>
      <w:bookmarkEnd w:id="113"/>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1.</w:t>
      </w:r>
      <w:r>
        <w:rPr>
          <w:rFonts w:hint="eastAsia" w:ascii="方正楷体_GBK" w:hAnsi="方正楷体_GBK" w:eastAsia="方正楷体_GBK" w:cs="方正楷体_GBK"/>
          <w:b/>
          <w:bCs/>
          <w:color w:val="000000"/>
          <w:sz w:val="28"/>
          <w:szCs w:val="28"/>
        </w:rPr>
        <w:t xml:space="preserve">响应及偏离表</w:t>
      </w:r>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 投标人可以在投标文件中提供认为需要的其他技术文件或说明。</w:t>
      </w:r>
      <w:r>
        <w:rPr>
          <w:rFonts w:hint="eastAsia" w:ascii="宋体" w:hAnsi="宋体" w:eastAsia="宋体" w:cs="Times New Roman"/>
          <w:color w:val="000000"/>
          <w:sz w:val="24"/>
          <w:lang w:val="zh-CN"/>
        </w:rPr>
      </w:r>
      <w:r/>
    </w:p>
    <w:p>
      <w:pPr>
        <w:pStyle w:val="788"/>
        <w:ind w:firstLine="422"/>
        <w:pageBreakBefore w:val="0"/>
        <w:spacing w:before="0" w:after="0" w:line="240" w:lineRule="auto"/>
        <w:widowControl w:val="off"/>
        <w:rPr>
          <w:rFonts w:ascii="方正楷体_GBK" w:hAnsi="方正楷体_GBK" w:eastAsia="方正楷体_GBK" w:cs="方正楷体_GBK"/>
          <w:b/>
          <w:bCs/>
          <w:color w:val="000000"/>
          <w:sz w:val="28"/>
          <w:szCs w:val="28"/>
          <w:lang w:val="en-US" w:eastAsia="zh-CN"/>
        </w:rPr>
      </w:pPr>
      <w:r/>
      <w:bookmarkStart w:id="114" w:name="_Toc49090510"/>
      <w:r/>
      <w:bookmarkStart w:id="115" w:name="_Toc14577359"/>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2.</w:t>
      </w:r>
      <w:r>
        <w:rPr>
          <w:rFonts w:hint="eastAsia" w:ascii="方正楷体_GBK" w:hAnsi="方正楷体_GBK" w:eastAsia="方正楷体_GBK" w:cs="方正楷体_GBK"/>
          <w:b/>
          <w:bCs/>
          <w:color w:val="000000"/>
          <w:sz w:val="28"/>
          <w:szCs w:val="28"/>
        </w:rPr>
        <w:t xml:space="preserve">投标函和</w:t>
      </w:r>
      <w:r>
        <w:rPr>
          <w:rFonts w:hint="eastAsia" w:ascii="方正楷体_GBK" w:hAnsi="方正楷体_GBK" w:eastAsia="方正楷体_GBK" w:cs="方正楷体_GBK"/>
          <w:b/>
          <w:bCs/>
          <w:color w:val="000000"/>
          <w:sz w:val="28"/>
          <w:szCs w:val="28"/>
          <w:lang w:val="en-US" w:eastAsia="zh-CN"/>
        </w:rPr>
        <w:t xml:space="preserve">授权委托书</w:t>
      </w:r>
      <w:r>
        <w:rPr>
          <w:rFonts w:ascii="方正楷体_GBK" w:hAnsi="方正楷体_GBK" w:eastAsia="方正楷体_GBK" w:cs="方正楷体_GBK"/>
          <w:b/>
          <w:bCs/>
          <w:color w:val="000000"/>
          <w:sz w:val="28"/>
          <w:szCs w:val="28"/>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 </w:t>
      </w:r>
      <w:r>
        <w:rPr>
          <w:rFonts w:hint="eastAsia" w:ascii="宋体" w:hAnsi="宋体" w:eastAsia="宋体" w:cs="Times New Roman"/>
          <w:b/>
          <w:bCs/>
          <w:color w:val="000000"/>
          <w:sz w:val="24"/>
          <w:lang w:val="zh-CN"/>
        </w:rPr>
        <w:t xml:space="preserve">投标人应按照招标文件规定完整、正确填报投标函</w:t>
      </w:r>
      <w:r>
        <w:rPr>
          <w:rFonts w:hint="eastAsia" w:ascii="宋体" w:hAnsi="宋体" w:cs="Times New Roman"/>
          <w:b/>
          <w:bCs/>
          <w:color w:val="000000"/>
          <w:sz w:val="24"/>
          <w:lang w:val="en-US" w:eastAsia="zh-CN"/>
        </w:rPr>
        <w:t xml:space="preserve">和</w:t>
      </w:r>
      <w:r>
        <w:rPr>
          <w:rFonts w:hint="eastAsia" w:ascii="宋体" w:hAnsi="宋体" w:eastAsia="宋体" w:cs="Times New Roman"/>
          <w:b/>
          <w:bCs/>
          <w:color w:val="000000"/>
          <w:sz w:val="24"/>
          <w:szCs w:val="21"/>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lang w:val="zh-CN"/>
        </w:rPr>
        <w:t xml:space="preserve">。</w:t>
      </w:r>
      <w:r>
        <w:rPr>
          <w:rFonts w:hint="eastAsia" w:ascii="宋体" w:hAnsi="宋体" w:eastAsia="宋体" w:cs="Times New Roman"/>
          <w:color w:val="000000"/>
          <w:sz w:val="24"/>
          <w:lang w:val="zh-CN"/>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bookmarkEnd w:id="114"/>
      <w:r/>
      <w:bookmarkEnd w:id="115"/>
      <w:r/>
      <w:bookmarkStart w:id="116" w:name="_Toc14577360"/>
      <w:r/>
      <w:bookmarkStart w:id="117" w:name="_Toc49090511"/>
      <w:r/>
      <w:bookmarkStart w:id="118" w:name="_Hlt26954850"/>
      <w:r/>
      <w:bookmarkEnd w:id="118"/>
      <w:r/>
      <w:bookmarkStart w:id="119" w:name="_Hlt26670489"/>
      <w:r/>
      <w:bookmarkEnd w:id="119"/>
      <w:r/>
      <w:bookmarkStart w:id="120" w:name="_Hlt26954734"/>
      <w:r/>
      <w:bookmarkEnd w:id="120"/>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3.</w:t>
      </w:r>
      <w:r>
        <w:rPr>
          <w:rFonts w:hint="eastAsia" w:ascii="方正楷体_GBK" w:hAnsi="方正楷体_GBK" w:eastAsia="方正楷体_GBK" w:cs="方正楷体_GBK"/>
          <w:b/>
          <w:bCs/>
          <w:color w:val="000000"/>
          <w:sz w:val="28"/>
          <w:szCs w:val="28"/>
        </w:rPr>
        <w:t xml:space="preserve">投标有效期</w:t>
      </w:r>
      <w:bookmarkEnd w:id="116"/>
      <w:r/>
      <w:bookmarkEnd w:id="117"/>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w:t>
      </w:r>
      <w:r>
        <w:rPr>
          <w:rFonts w:hint="eastAsia" w:ascii="宋体" w:hAnsi="宋体" w:cs="Times New Roman"/>
          <w:color w:val="000000"/>
          <w:sz w:val="24"/>
          <w:lang w:val="zh-CN"/>
        </w:rPr>
        <w:t xml:space="preserve">，</w:t>
      </w:r>
      <w:r>
        <w:rPr>
          <w:rFonts w:hint="eastAsia" w:ascii="宋体" w:hAnsi="宋体"/>
          <w:color w:val="000000"/>
          <w:sz w:val="24"/>
          <w:lang w:val="en-US" w:eastAsia="zh-CN"/>
        </w:rPr>
        <w:t xml:space="preserve">其投标将</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88"/>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rPr>
      </w:pPr>
      <w:r>
        <w:rPr>
          <w:rFonts w:hint="eastAsia" w:ascii="方正楷体_GBK" w:hAnsi="方正楷体_GBK" w:eastAsia="方正楷体_GBK" w:cs="方正楷体_GBK"/>
          <w:b/>
          <w:bCs/>
          <w:color w:val="000000"/>
          <w:sz w:val="28"/>
          <w:szCs w:val="28"/>
        </w:rPr>
        <w:t xml:space="preserve">1</w:t>
      </w:r>
      <w:r>
        <w:rPr>
          <w:rFonts w:hint="eastAsia" w:ascii="方正楷体_GBK" w:hAnsi="方正楷体_GBK" w:eastAsia="方正楷体_GBK" w:cs="方正楷体_GBK"/>
          <w:b/>
          <w:bCs/>
          <w:color w:val="000000"/>
          <w:sz w:val="28"/>
          <w:szCs w:val="28"/>
          <w:lang w:val="en-US" w:eastAsia="zh-CN"/>
        </w:rPr>
        <w:t xml:space="preserve">4.</w:t>
      </w:r>
      <w:r>
        <w:rPr>
          <w:rFonts w:hint="eastAsia" w:ascii="方正楷体_GBK" w:hAnsi="方正楷体_GBK" w:eastAsia="方正楷体_GBK" w:cs="方正楷体_GBK"/>
          <w:b/>
          <w:bCs/>
          <w:color w:val="000000"/>
          <w:sz w:val="28"/>
          <w:szCs w:val="28"/>
        </w:rPr>
        <w:t xml:space="preserve">投标有效期的延长</w:t>
      </w:r>
      <w:r>
        <w:rPr>
          <w:rFonts w:hint="eastAsia" w:ascii="方正楷体_GBK" w:hAnsi="方正楷体_GBK" w:eastAsia="方正楷体_GBK" w:cs="方正楷体_GBK"/>
          <w:b/>
          <w:bCs/>
          <w:color w:val="000000"/>
          <w:sz w:val="28"/>
          <w:szCs w:val="28"/>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eastAsia="zh-CN"/>
        </w:rPr>
      </w:pPr>
      <w:r/>
      <w:bookmarkStart w:id="121" w:name="_Hlt26954852"/>
      <w:r/>
      <w:bookmarkEnd w:id="121"/>
      <w:r/>
      <w:bookmarkStart w:id="122" w:name="_Hlt26954739"/>
      <w:r/>
      <w:bookmarkEnd w:id="122"/>
      <w:r/>
      <w:bookmarkStart w:id="123" w:name="_Toc120614217"/>
      <w:r/>
      <w:bookmarkStart w:id="124" w:name="_Toc20823296"/>
      <w:r/>
      <w:bookmarkStart w:id="125" w:name="_Toc513029224"/>
      <w:r/>
      <w:bookmarkStart w:id="126" w:name="_Toc16938540"/>
      <w:r/>
      <w:bookmarkStart w:id="127" w:name="_Toc513029237"/>
      <w:r/>
      <w:bookmarkStart w:id="128" w:name="_Toc20823309"/>
      <w:r/>
      <w:bookmarkStart w:id="129" w:name="_Toc16938553"/>
      <w:r>
        <w:rPr>
          <w:rFonts w:hint="eastAsia" w:ascii="方正黑体_GBK" w:hAnsi="方正黑体_GBK" w:eastAsia="方正黑体_GBK" w:cs="方正黑体_GBK"/>
          <w:b w:val="0"/>
          <w:bCs w:val="0"/>
          <w:color w:val="000000"/>
          <w:sz w:val="30"/>
          <w:szCs w:val="30"/>
        </w:rPr>
        <w:t xml:space="preserve">四、投标文件的递交</w:t>
      </w:r>
      <w:bookmarkEnd w:id="123"/>
      <w:r/>
      <w:bookmarkEnd w:id="124"/>
      <w:r/>
      <w:bookmarkEnd w:id="125"/>
      <w:r/>
      <w:bookmarkEnd w:id="126"/>
      <w:r>
        <w:rPr>
          <w:rFonts w:hint="eastAsia" w:ascii="方正黑体_GBK" w:hAnsi="方正黑体_GBK" w:eastAsia="方正黑体_GBK" w:cs="方正黑体_GBK"/>
          <w:b w:val="0"/>
          <w:bCs w:val="0"/>
          <w:color w:val="000000"/>
          <w:sz w:val="30"/>
          <w:szCs w:val="30"/>
          <w:lang w:eastAsia="zh-CN"/>
        </w:rPr>
        <w:t xml:space="preserve">、</w:t>
      </w:r>
      <w:r>
        <w:rPr>
          <w:rFonts w:hint="eastAsia" w:ascii="方正黑体_GBK" w:hAnsi="方正黑体_GBK" w:eastAsia="方正黑体_GBK" w:cs="方正黑体_GBK"/>
          <w:b w:val="0"/>
          <w:bCs w:val="0"/>
          <w:color w:val="000000"/>
          <w:sz w:val="30"/>
          <w:szCs w:val="30"/>
          <w:lang w:val="en-US" w:eastAsia="zh-CN"/>
        </w:rPr>
        <w:t xml:space="preserve">撤回和修改</w:t>
      </w:r>
      <w:r>
        <w:rPr>
          <w:rFonts w:ascii="方正黑体_GBK" w:hAnsi="方正黑体_GBK" w:eastAsia="方正黑体_GBK" w:cs="方正黑体_GBK"/>
          <w:b w:val="0"/>
          <w:bCs w:val="0"/>
          <w:color w:val="000000"/>
          <w:sz w:val="30"/>
          <w:szCs w:val="30"/>
          <w:lang w:val="en-US" w:eastAsia="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0" w:name="_Toc513029225"/>
      <w:r/>
      <w:bookmarkStart w:id="131" w:name="_Toc20823297"/>
      <w:r/>
      <w:bookmarkStart w:id="132" w:name="_Toc16938541"/>
      <w:r/>
      <w:bookmarkStart w:id="133" w:name="_Toc462564084"/>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投标文件</w:t>
      </w:r>
      <w:bookmarkEnd w:id="130"/>
      <w:r/>
      <w:bookmarkEnd w:id="131"/>
      <w:r/>
      <w:bookmarkEnd w:id="132"/>
      <w:r/>
      <w:bookmarkEnd w:id="133"/>
      <w:r>
        <w:rPr>
          <w:rFonts w:hint="eastAsia" w:ascii="方正楷体_GBK" w:hAnsi="方正楷体_GBK" w:eastAsia="方正楷体_GBK" w:cs="方正楷体_GBK"/>
          <w:b/>
          <w:bCs/>
          <w:color w:val="000000"/>
        </w:rPr>
        <w:t xml:space="preserve">的递交</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.1 投标人应在招标公告规定的投标截止时间前制作并上传电子投标文件。</w:t>
      </w:r>
      <w:bookmarkStart w:id="134" w:name="_Toc16938542"/>
      <w:r/>
      <w:bookmarkStart w:id="135" w:name="_Toc513029226"/>
      <w:r/>
      <w:bookmarkStart w:id="136" w:name="_Toc20823298"/>
      <w:r>
        <w:rPr>
          <w:rFonts w:hint="eastAsia" w:ascii="宋体" w:hAnsi="宋体"/>
          <w:color w:val="000000"/>
          <w:sz w:val="24"/>
          <w:lang w:val="zh-CN"/>
        </w:rPr>
        <w:t xml:space="preserve">投标截止时间后上传的投标文件将被拒绝。</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34"/>
      <w:r/>
      <w:bookmarkEnd w:id="135"/>
      <w:r/>
      <w:bookmarkEnd w:id="136"/>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zh-CN"/>
        </w:rPr>
        <w:t xml:space="preserve">.1条规定</w:t>
      </w:r>
      <w:r>
        <w:rPr>
          <w:rFonts w:hint="eastAsia" w:ascii="宋体" w:hAnsi="宋体" w:cs="Times New Roman"/>
          <w:color w:val="000000"/>
          <w:sz w:val="24"/>
          <w:lang w:val="en-US" w:eastAsia="zh-CN"/>
        </w:rPr>
        <w:t xml:space="preserve">作</w:t>
      </w:r>
      <w:r>
        <w:rPr>
          <w:rFonts w:hint="eastAsia" w:ascii="宋体" w:hAnsi="宋体" w:eastAsia="宋体" w:cs="Times New Roman"/>
          <w:color w:val="000000"/>
          <w:sz w:val="24"/>
          <w:lang w:val="zh-CN"/>
        </w:rPr>
        <w:t xml:space="preserve">无效投标处理。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37" w:name="_Toc20823299"/>
      <w:r/>
      <w:bookmarkStart w:id="138" w:name="_Toc16938543"/>
      <w:r/>
      <w:bookmarkStart w:id="139" w:name="_Toc513029227"/>
      <w:r>
        <w:rPr>
          <w:rFonts w:hint="eastAsia" w:ascii="方正楷体_GBK" w:hAnsi="方正楷体_GBK" w:eastAsia="方正楷体_GBK" w:cs="方正楷体_GBK"/>
          <w:b/>
          <w:bCs/>
          <w:color w:val="000000"/>
        </w:rPr>
        <w:t xml:space="preserve">1</w:t>
      </w:r>
      <w:r>
        <w:rPr>
          <w:rFonts w:hint="eastAsia" w:ascii="方正楷体_GBK" w:hAnsi="方正楷体_GBK" w:eastAsia="方正楷体_GBK" w:cs="方正楷体_GBK"/>
          <w:b/>
          <w:bCs/>
          <w:color w:val="000000"/>
          <w:lang w:val="en-US" w:eastAsia="zh-CN"/>
        </w:rPr>
        <w:t xml:space="preserve">6.</w:t>
      </w:r>
      <w:bookmarkEnd w:id="137"/>
      <w:r/>
      <w:bookmarkEnd w:id="138"/>
      <w:r/>
      <w:bookmarkEnd w:id="139"/>
      <w:r/>
      <w:bookmarkStart w:id="140" w:name="_Toc20823300"/>
      <w:r/>
      <w:bookmarkStart w:id="141" w:name="_Toc16938544"/>
      <w:r/>
      <w:bookmarkStart w:id="142" w:name="_Toc513029228"/>
      <w:r>
        <w:rPr>
          <w:rFonts w:hint="eastAsia" w:ascii="方正楷体_GBK" w:hAnsi="方正楷体_GBK" w:eastAsia="方正楷体_GBK" w:cs="方正楷体_GBK"/>
          <w:b/>
          <w:bCs/>
          <w:color w:val="000000"/>
        </w:rPr>
        <w:t xml:space="preserve">投标文件的撤回和修改</w:t>
      </w:r>
      <w:bookmarkEnd w:id="140"/>
      <w:r/>
      <w:bookmarkEnd w:id="141"/>
      <w:r/>
      <w:bookmarkEnd w:id="142"/>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w:t>
      </w:r>
      <w:r>
        <w:rPr>
          <w:rFonts w:hint="eastAsia" w:ascii="宋体" w:hAnsi="宋体" w:cs="Times New Roman"/>
          <w:color w:val="000000"/>
          <w:sz w:val="24"/>
          <w:lang w:val="en-US" w:eastAsia="zh-CN"/>
        </w:rPr>
        <w:t xml:space="preserve">6</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43" w:name="_Toc120614218"/>
      <w:r/>
      <w:bookmarkStart w:id="144" w:name="_Toc20823301"/>
      <w:r/>
      <w:bookmarkStart w:id="145" w:name="_Toc513029229"/>
      <w:r/>
      <w:bookmarkStart w:id="146" w:name="_Toc16938545"/>
      <w:r>
        <w:rPr>
          <w:rFonts w:hint="eastAsia" w:ascii="方正黑体_GBK" w:hAnsi="方正黑体_GBK" w:eastAsia="方正黑体_GBK" w:cs="方正黑体_GBK"/>
          <w:b w:val="0"/>
          <w:bCs w:val="0"/>
          <w:color w:val="000000"/>
          <w:sz w:val="30"/>
          <w:szCs w:val="30"/>
        </w:rPr>
        <w:t xml:space="preserve">五、开标与评标</w:t>
      </w:r>
      <w:bookmarkEnd w:id="143"/>
      <w:r/>
      <w:bookmarkEnd w:id="144"/>
      <w:r/>
      <w:bookmarkEnd w:id="145"/>
      <w:r/>
      <w:bookmarkEnd w:id="146"/>
      <w:r>
        <w:rPr>
          <w:rFonts w:hint="eastAsia" w:ascii="方正黑体_GBK" w:hAnsi="方正黑体_GBK" w:eastAsia="方正黑体_GBK" w:cs="方正黑体_GBK"/>
          <w:b w:val="0"/>
          <w:bCs w:val="0"/>
          <w:color w:val="000000"/>
          <w:sz w:val="30"/>
          <w:szCs w:val="30"/>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47" w:name="_Toc20823302"/>
      <w:r/>
      <w:bookmarkStart w:id="148" w:name="_Toc16938546"/>
      <w:r/>
      <w:bookmarkStart w:id="149" w:name="_Toc513029230"/>
      <w:r>
        <w:rPr>
          <w:rFonts w:hint="eastAsia" w:ascii="方正楷体_GBK" w:hAnsi="方正楷体_GBK" w:eastAsia="方正楷体_GBK" w:cs="方正楷体_GBK"/>
          <w:b/>
          <w:bCs/>
          <w:color w:val="000000"/>
          <w:lang w:val="en-US" w:eastAsia="zh-CN"/>
        </w:rPr>
        <w:t xml:space="preserve">17.</w:t>
      </w:r>
      <w:r>
        <w:rPr>
          <w:rFonts w:hint="eastAsia" w:ascii="方正楷体_GBK" w:hAnsi="方正楷体_GBK" w:eastAsia="方正楷体_GBK" w:cs="方正楷体_GBK"/>
          <w:b/>
          <w:bCs/>
          <w:color w:val="000000"/>
        </w:rPr>
        <w:t xml:space="preserve">开标</w:t>
      </w:r>
      <w:bookmarkEnd w:id="147"/>
      <w:r/>
      <w:bookmarkEnd w:id="148"/>
      <w:r/>
      <w:bookmarkEnd w:id="149"/>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w:t>
      </w:r>
      <w:r>
        <w:rPr>
          <w:rFonts w:hint="eastAsia" w:ascii="宋体" w:hAnsi="宋体" w:cs="Times New Roman"/>
          <w:color w:val="000000"/>
          <w:sz w:val="24"/>
          <w:lang w:val="en-US" w:eastAsia="zh-CN"/>
        </w:rPr>
        <w:t xml:space="preserve">通过苏采云系统进行</w:t>
      </w:r>
      <w:r>
        <w:rPr>
          <w:rFonts w:hint="eastAsia" w:ascii="宋体" w:hAnsi="宋体" w:eastAsia="宋体" w:cs="Times New Roman"/>
          <w:color w:val="000000"/>
          <w:sz w:val="24"/>
          <w:lang w:val="zh-CN"/>
        </w:rPr>
        <w:t xml:space="preserve">投标文件解密、开标结果确认等工作。</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w:t>
      </w:r>
      <w:r>
        <w:rPr>
          <w:rFonts w:hint="eastAsia" w:ascii="宋体" w:hAnsi="宋体" w:cs="Times New Roman"/>
          <w:color w:val="000000"/>
          <w:sz w:val="24"/>
          <w:lang w:val="en-US" w:eastAsia="zh-CN"/>
        </w:rPr>
        <w:t xml:space="preserve">在</w:t>
      </w:r>
      <w:r>
        <w:rPr>
          <w:rFonts w:hint="eastAsia" w:ascii="宋体" w:hAnsi="宋体" w:eastAsia="宋体" w:cs="Times New Roman"/>
          <w:color w:val="000000"/>
          <w:sz w:val="24"/>
          <w:lang w:val="zh-CN"/>
        </w:rPr>
        <w:t xml:space="preserve">苏采云系统</w:t>
      </w:r>
      <w:r>
        <w:rPr>
          <w:rFonts w:hint="eastAsia" w:ascii="宋体" w:hAnsi="宋体" w:eastAsia="宋体" w:cs="Times New Roman"/>
          <w:color w:val="000000"/>
          <w:sz w:val="24"/>
          <w:lang w:val="zh-CN"/>
        </w:rPr>
        <w:t xml:space="preserve">提出，苏采云系统中《</w:t>
      </w:r>
      <w:r>
        <w:rPr>
          <w:rFonts w:hint="eastAsia" w:ascii="宋体" w:hAnsi="宋体" w:eastAsia="宋体" w:cs="Times New Roman"/>
          <w:color w:val="000000"/>
          <w:sz w:val="24"/>
          <w:lang w:val="zh-CN"/>
        </w:rPr>
        <w:t xml:space="preserve">开标记录表》公布后5分钟内未提出的，视同认可开标结果。</w:t>
      </w:r>
      <w:r>
        <w:rPr>
          <w:rFonts w:hint="eastAsia" w:ascii="宋体" w:hAnsi="宋体" w:eastAsia="宋体" w:cs="Times New Roman"/>
          <w:color w:val="000000"/>
          <w:sz w:val="24"/>
          <w:lang w:val="zh-CN"/>
        </w:rPr>
      </w:r>
      <w:r/>
    </w:p>
    <w:p>
      <w:pPr>
        <w:pStyle w:val="784"/>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17.4 </w:t>
      </w:r>
      <w:r>
        <w:rPr>
          <w:rFonts w:hint="eastAsia" w:ascii="宋体" w:hAnsi="宋体" w:eastAsia="宋体" w:cs="Times New Roman"/>
          <w:color w:val="000000"/>
          <w:sz w:val="24"/>
          <w:lang w:val="zh-CN"/>
        </w:rPr>
        <w:t xml:space="preserve">如出现投标截止时间</w:t>
      </w:r>
      <w:r>
        <w:rPr>
          <w:rFonts w:hint="eastAsia" w:ascii="宋体" w:hAnsi="宋体" w:eastAsia="宋体" w:cs="Times New Roman"/>
          <w:color w:val="000000"/>
          <w:sz w:val="24"/>
          <w:lang w:val="zh-CN" w:eastAsia="zh-CN"/>
        </w:rPr>
        <w:t xml:space="preserve">递交投标文件</w:t>
      </w:r>
      <w:r>
        <w:rPr>
          <w:rFonts w:hint="eastAsia" w:ascii="宋体" w:hAnsi="宋体" w:eastAsia="宋体" w:cs="Times New Roman"/>
          <w:color w:val="000000"/>
          <w:sz w:val="24"/>
          <w:lang w:val="zh-CN"/>
        </w:rPr>
        <w:t xml:space="preserve">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不足三家的情况，按政府采购相关规定执行。</w:t>
      </w:r>
      <w:r>
        <w:rPr>
          <w:rFonts w:hint="eastAsia" w:ascii="宋体" w:hAnsi="宋体" w:eastAsia="宋体" w:cs="Times New Roman"/>
          <w:color w:val="000000"/>
          <w:sz w:val="24"/>
          <w:lang w:val="zh-CN"/>
        </w:rPr>
      </w:r>
      <w:r/>
    </w:p>
    <w:p>
      <w:pPr>
        <w:pStyle w:val="784"/>
        <w:ind w:firstLine="420"/>
        <w:keepLines w:val="0"/>
        <w:keepNext w:val="0"/>
        <w:rPr>
          <w:rFonts w:hint="eastAsia" w:ascii="宋体" w:hAnsi="宋体" w:eastAsia="宋体" w:cs="Times New Roman"/>
          <w:b w:val="0"/>
          <w:bCs w:val="0"/>
          <w:color w:val="000000"/>
          <w:sz w:val="24"/>
          <w:lang w:val="zh-CN"/>
        </w:rPr>
      </w:pPr>
      <w:r/>
      <w:bookmarkStart w:id="150" w:name="_Toc20823303"/>
      <w:r/>
      <w:bookmarkStart w:id="151" w:name="_Toc16938547"/>
      <w:r/>
      <w:bookmarkStart w:id="152" w:name="_Toc513029231"/>
      <w:r>
        <w:rPr>
          <w:rFonts w:hint="eastAsia" w:ascii="宋体" w:hAnsi="宋体" w:eastAsia="宋体" w:cs="Times New Roman"/>
          <w:b w:val="0"/>
          <w:bCs w:val="0"/>
          <w:color w:val="000000"/>
          <w:sz w:val="24"/>
          <w:lang w:val="zh-CN" w:eastAsia="zh-CN"/>
        </w:rPr>
        <w:t xml:space="preserve">18.</w:t>
      </w:r>
      <w:r>
        <w:rPr>
          <w:rFonts w:hint="eastAsia" w:ascii="宋体" w:hAnsi="宋体" w:eastAsia="宋体" w:cs="Times New Roman"/>
          <w:b w:val="0"/>
          <w:bCs w:val="0"/>
          <w:color w:val="000000"/>
          <w:sz w:val="24"/>
          <w:lang w:val="zh-CN"/>
        </w:rPr>
        <w:t xml:space="preserve">评标</w:t>
      </w:r>
      <w:r>
        <w:rPr>
          <w:rFonts w:hint="eastAsia" w:ascii="宋体" w:hAnsi="宋体" w:eastAsia="宋体" w:cs="Times New Roman"/>
          <w:b w:val="0"/>
          <w:bCs w:val="0"/>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18</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18</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19.</w:t>
      </w:r>
      <w:r>
        <w:rPr>
          <w:rFonts w:hint="eastAsia" w:ascii="方正楷体_GBK" w:hAnsi="方正楷体_GBK" w:eastAsia="方正楷体_GBK" w:cs="方正楷体_GBK"/>
          <w:b/>
          <w:bCs/>
          <w:color w:val="000000"/>
        </w:rPr>
        <w:t xml:space="preserve">评标过程的保密与公正</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0"/>
      <w:r/>
      <w:bookmarkEnd w:id="151"/>
      <w:r/>
      <w:bookmarkEnd w:id="152"/>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19</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53" w:name="_Toc513029232"/>
      <w:r/>
      <w:bookmarkStart w:id="154" w:name="_Toc20823304"/>
      <w:r/>
      <w:bookmarkStart w:id="155" w:name="_Toc16938548"/>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0.</w:t>
      </w:r>
      <w:r>
        <w:rPr>
          <w:rFonts w:hint="eastAsia" w:ascii="方正楷体_GBK" w:hAnsi="方正楷体_GBK" w:eastAsia="方正楷体_GBK" w:cs="方正楷体_GBK"/>
          <w:b/>
          <w:bCs/>
          <w:color w:val="000000"/>
        </w:rPr>
        <w:t xml:space="preserve">投标文件的澄清</w:t>
      </w:r>
      <w:bookmarkEnd w:id="153"/>
      <w:r/>
      <w:bookmarkEnd w:id="154"/>
      <w:r/>
      <w:bookmarkEnd w:id="155"/>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w:t>
      </w:r>
      <w:r>
        <w:rPr>
          <w:rFonts w:hint="eastAsia" w:ascii="宋体" w:hAnsi="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0</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lang w:eastAsia="zh-CN"/>
        </w:rPr>
      </w:pPr>
      <w:r/>
      <w:bookmarkStart w:id="156" w:name="_Toc513029233"/>
      <w:r/>
      <w:bookmarkStart w:id="157" w:name="_Toc20823305"/>
      <w:r/>
      <w:bookmarkStart w:id="158" w:name="_Toc16938549"/>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1.</w:t>
      </w:r>
      <w:r>
        <w:rPr>
          <w:rFonts w:hint="eastAsia" w:ascii="方正楷体_GBK" w:hAnsi="方正楷体_GBK" w:eastAsia="方正楷体_GBK" w:cs="方正楷体_GBK"/>
          <w:b/>
          <w:bCs/>
          <w:color w:val="000000"/>
        </w:rPr>
        <w:t xml:space="preserve">投标文件的</w:t>
      </w:r>
      <w:bookmarkEnd w:id="156"/>
      <w:r/>
      <w:bookmarkEnd w:id="157"/>
      <w:r/>
      <w:bookmarkEnd w:id="158"/>
      <w:r>
        <w:rPr>
          <w:rFonts w:hint="eastAsia" w:ascii="方正楷体_GBK" w:hAnsi="方正楷体_GBK" w:eastAsia="方正楷体_GBK" w:cs="方正楷体_GBK"/>
          <w:b/>
          <w:bCs/>
          <w:color w:val="000000"/>
          <w:lang w:eastAsia="zh-CN"/>
        </w:rPr>
        <w:t xml:space="preserve">审查</w:t>
      </w:r>
      <w:r>
        <w:rPr>
          <w:rFonts w:hint="eastAsia" w:ascii="方正楷体_GBK" w:hAnsi="方正楷体_GBK" w:eastAsia="方正楷体_GBK" w:cs="方正楷体_GBK"/>
          <w:b/>
          <w:bCs/>
          <w:color w:val="000000"/>
          <w:lang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lang w:val="zh-CN"/>
        </w:rPr>
      </w:r>
      <w:r/>
    </w:p>
    <w:p>
      <w:pPr>
        <w:pStyle w:val="784"/>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cs="Times New Roman"/>
          <w:color w:val="000000"/>
          <w:sz w:val="24"/>
          <w:lang w:val="en-US" w:eastAsia="zh-CN"/>
        </w:rPr>
        <w:t xml:space="preserve">评委会</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w:t>
      </w:r>
      <w:r>
        <w:rPr>
          <w:rFonts w:hint="eastAsia" w:ascii="宋体" w:hAnsi="宋体" w:cs="Times New Roman"/>
          <w:color w:val="000000"/>
          <w:sz w:val="24"/>
          <w:lang w:val="zh-CN"/>
        </w:rPr>
        <w:t xml:space="preserve">不符合要求</w:t>
      </w:r>
      <w:r>
        <w:rPr>
          <w:rFonts w:hint="eastAsia" w:ascii="宋体" w:hAnsi="宋体" w:eastAsia="宋体" w:cs="Times New Roman"/>
          <w:color w:val="000000"/>
          <w:sz w:val="24"/>
          <w:lang w:val="zh-CN"/>
        </w:rPr>
        <w:t xml:space="preserve">的偏离或保留而使其投标成为实质性响应的投标。</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按照下列规定修正：</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w:t>
      </w:r>
      <w:r>
        <w:rPr>
          <w:rFonts w:hint="eastAsia" w:ascii="宋体" w:hAnsi="宋体"/>
          <w:color w:val="000000"/>
          <w:sz w:val="24"/>
          <w:lang w:val="en-US" w:eastAsia="zh-CN"/>
        </w:rPr>
        <w:t xml:space="preserve">不一致</w:t>
      </w:r>
      <w:r>
        <w:rPr>
          <w:rFonts w:hint="eastAsia" w:ascii="宋体" w:hAnsi="宋体" w:eastAsia="宋体" w:cs="Times New Roman"/>
          <w:color w:val="000000"/>
          <w:sz w:val="24"/>
          <w:lang w:val="zh-CN"/>
        </w:rPr>
        <w:t xml:space="preserve">的，按照前款规定的顺序修正。</w:t>
      </w:r>
      <w:r>
        <w:rPr>
          <w:rFonts w:hint="eastAsia" w:ascii="宋体" w:hAnsi="宋体" w:eastAsia="宋体" w:cs="Times New Roman"/>
          <w:color w:val="000000"/>
          <w:sz w:val="24"/>
          <w:lang w:val="zh-CN"/>
        </w:rPr>
      </w:r>
      <w:r/>
    </w:p>
    <w:p>
      <w:pPr>
        <w:pStyle w:val="784"/>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评委会按上述</w:t>
      </w:r>
      <w:r>
        <w:rPr>
          <w:rFonts w:hint="eastAsia" w:ascii="宋体" w:hAnsi="宋体" w:eastAsia="宋体" w:cs="Times New Roman"/>
          <w:b/>
          <w:bCs/>
          <w:color w:val="000000"/>
          <w:sz w:val="24"/>
          <w:lang w:val="en-US" w:eastAsia="zh-CN"/>
        </w:rPr>
        <w:t xml:space="preserve">规定修正</w:t>
      </w:r>
      <w:r>
        <w:rPr>
          <w:rFonts w:hint="eastAsia" w:ascii="宋体" w:hAnsi="宋体" w:eastAsia="宋体" w:cs="Times New Roman"/>
          <w:b/>
          <w:bCs/>
          <w:color w:val="000000"/>
          <w:sz w:val="24"/>
          <w:lang w:val="zh-CN"/>
        </w:rPr>
        <w:t xml:space="preserve">投标文件报价</w:t>
      </w:r>
      <w:r>
        <w:rPr>
          <w:rFonts w:hint="eastAsia" w:ascii="宋体" w:hAnsi="宋体" w:eastAsia="宋体" w:cs="Times New Roman"/>
          <w:b/>
          <w:bCs/>
          <w:color w:val="000000"/>
          <w:sz w:val="24"/>
          <w:lang w:val="en-US" w:eastAsia="zh-CN"/>
        </w:rPr>
        <w:t xml:space="preserve">的</w:t>
      </w:r>
      <w:r>
        <w:rPr>
          <w:rFonts w:hint="eastAsia" w:ascii="宋体" w:hAnsi="宋体" w:eastAsia="宋体" w:cs="Times New Roman"/>
          <w:b/>
          <w:bCs/>
          <w:color w:val="000000"/>
          <w:sz w:val="24"/>
          <w:lang w:val="zh-CN"/>
        </w:rPr>
        <w:t xml:space="preserve">，</w:t>
      </w:r>
      <w:r>
        <w:rPr>
          <w:rFonts w:hint="eastAsia" w:ascii="宋体" w:hAnsi="宋体" w:eastAsia="宋体" w:cs="Times New Roman"/>
          <w:b/>
          <w:bCs/>
          <w:color w:val="000000"/>
          <w:sz w:val="24"/>
          <w:lang w:val="en-US" w:eastAsia="zh-CN"/>
        </w:rPr>
        <w:t xml:space="preserve">应</w:t>
      </w:r>
      <w:r>
        <w:rPr>
          <w:rFonts w:hint="eastAsia" w:ascii="宋体" w:hAnsi="宋体" w:eastAsia="宋体" w:cs="Times New Roman"/>
          <w:b/>
          <w:bCs/>
          <w:color w:val="000000"/>
          <w:sz w:val="24"/>
          <w:lang w:val="zh-CN"/>
        </w:rPr>
        <w:t xml:space="preserve">通过苏采云系统</w:t>
      </w:r>
      <w:r>
        <w:rPr>
          <w:rFonts w:hint="eastAsia" w:ascii="宋体" w:hAnsi="宋体" w:eastAsia="宋体" w:cs="Times New Roman"/>
          <w:b/>
          <w:bCs/>
          <w:color w:val="000000"/>
          <w:sz w:val="24"/>
          <w:lang w:val="en-US" w:eastAsia="zh-CN"/>
        </w:rPr>
        <w:t xml:space="preserve">要求</w:t>
      </w:r>
      <w:r>
        <w:rPr>
          <w:rFonts w:hint="eastAsia" w:ascii="宋体" w:hAnsi="宋体" w:eastAsia="宋体" w:cs="Times New Roman"/>
          <w:b/>
          <w:bCs/>
          <w:color w:val="000000"/>
          <w:sz w:val="24"/>
          <w:lang w:val="zh-CN"/>
        </w:rPr>
        <w:t xml:space="preserve">投标人</w:t>
      </w:r>
      <w:r>
        <w:rPr>
          <w:rFonts w:hint="eastAsia" w:ascii="宋体" w:hAnsi="宋体" w:eastAsia="宋体" w:cs="Times New Roman"/>
          <w:b/>
          <w:bCs/>
          <w:color w:val="000000"/>
          <w:sz w:val="24"/>
          <w:lang w:val="en-US" w:eastAsia="zh-CN"/>
        </w:rPr>
        <w:t xml:space="preserve">确认</w:t>
      </w:r>
      <w:r>
        <w:rPr>
          <w:rFonts w:hint="eastAsia" w:ascii="宋体" w:hAnsi="宋体" w:eastAsia="宋体" w:cs="Times New Roman"/>
          <w:b/>
          <w:bCs/>
          <w:color w:val="000000"/>
          <w:sz w:val="24"/>
          <w:lang w:val="zh-CN"/>
        </w:rPr>
        <w:t xml:space="preserve">，</w:t>
      </w:r>
      <w:r>
        <w:rPr>
          <w:rFonts w:hint="eastAsia" w:ascii="宋体" w:hAnsi="宋体"/>
          <w:b/>
          <w:bCs/>
          <w:color w:val="000000"/>
          <w:sz w:val="24"/>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59" w:name="_Toc16938550"/>
      <w:r/>
      <w:bookmarkStart w:id="160" w:name="_Toc513029234"/>
      <w:r/>
      <w:bookmarkStart w:id="161" w:name="_Toc20823306"/>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w:t>
      </w:r>
      <w:r>
        <w:rPr>
          <w:rFonts w:hint="eastAsia" w:ascii="宋体" w:hAnsi="宋体" w:eastAsia="宋体" w:cs="Times New Roman"/>
          <w:color w:val="000000"/>
          <w:sz w:val="24"/>
          <w:lang w:val="zh-CN"/>
        </w:rPr>
      </w:r>
      <w:r/>
    </w:p>
    <w:p>
      <w:pPr>
        <w:pStyle w:val="78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78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评标过程中出现下列情形之一的，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78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（1）投标报价低于全部通过符合性审查投标人投标报价平均值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的，即投标报价&lt;全部通过符合性审查投标人投标报价平均值×</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8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（2）投标报价低于通过符合性审查的次低报价投标人投标报价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的，即投标报价&lt;通过符合性审查的次低报价投标人投标报价×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78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（3）投标报价低于采购项目最高限价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的，即投标报价&lt;采购项目最高限价×</w:t>
      </w:r>
      <w:r>
        <w:rPr>
          <w:rFonts w:hint="eastAsia" w:ascii="宋体" w:hAnsi="宋体" w:eastAsia="宋体" w:cs="Times New Roman"/>
          <w:color w:val="000000"/>
          <w:sz w:val="24"/>
          <w:szCs w:val="22"/>
          <w:u w:val="single"/>
          <w:lang w:val="en-US" w:eastAsia="zh-CN"/>
        </w:rPr>
        <w:t xml:space="preserve">65</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84"/>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lang w:val="zh-CN"/>
        </w:rPr>
      </w:r>
      <w:r/>
    </w:p>
    <w:p>
      <w:pPr>
        <w:pStyle w:val="78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6</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2" w:name="OLE_LINK2"/>
      <w:r>
        <w:rPr>
          <w:rFonts w:hint="eastAsia" w:ascii="宋体" w:hAnsi="宋体" w:eastAsia="宋体" w:cs="Times New Roman"/>
          <w:color w:val="000000"/>
          <w:sz w:val="24"/>
          <w:szCs w:val="22"/>
          <w:lang w:val="zh-CN" w:eastAsia="zh-CN"/>
        </w:rPr>
        <w:t xml:space="preserve">投标人已随投标文件一并提交相关书面说明及必要的证明材料的，在评标现场可不再重复提交</w:t>
      </w:r>
      <w:bookmarkEnd w:id="16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784"/>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szCs w:val="22"/>
          <w:lang w:val="zh-CN" w:eastAsia="zh-CN"/>
        </w:rPr>
        <w:t xml:space="preserve">应当将其作为无效投标处理。</w:t>
      </w:r>
      <w:r>
        <w:rPr>
          <w:rFonts w:hint="eastAsia" w:ascii="宋体" w:hAnsi="宋体" w:eastAsia="宋体" w:cs="Times New Roman"/>
          <w:color w:val="000000"/>
          <w:sz w:val="24"/>
          <w:szCs w:val="22"/>
          <w:lang w:val="zh-CN" w:eastAsia="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59"/>
      <w:r/>
      <w:bookmarkEnd w:id="160"/>
      <w:r/>
      <w:bookmarkEnd w:id="161"/>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78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63" w:name="_Toc16938551"/>
      <w:r/>
      <w:bookmarkStart w:id="164" w:name="_Toc513029235"/>
      <w:r/>
      <w:bookmarkStart w:id="165" w:name="_Toc20823307"/>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8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784"/>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784"/>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22.1.10 投标人串通投标。</w:t>
      </w:r>
      <w:r>
        <w:rPr>
          <w:rFonts w:hint="eastAsia" w:ascii="宋体" w:hAnsi="宋体" w:eastAsia="宋体" w:cs="Times New Roman"/>
          <w:color w:val="000000"/>
          <w:sz w:val="24"/>
          <w:lang w:val="zh-CN"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784"/>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w:t>
      </w:r>
      <w:r>
        <w:rPr>
          <w:rFonts w:hint="eastAsia" w:ascii="宋体" w:hAnsi="宋体"/>
          <w:b/>
          <w:bCs/>
          <w:color w:val="000000"/>
          <w:sz w:val="24"/>
          <w:lang w:val="zh-CN"/>
        </w:rPr>
      </w:r>
      <w:r/>
    </w:p>
    <w:p>
      <w:pPr>
        <w:pStyle w:val="78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78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78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784"/>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lang w:val="en-US" w:eastAsia="zh-CN"/>
        </w:rPr>
        <w:t xml:space="preserve">2</w:t>
      </w:r>
      <w:r>
        <w:rPr>
          <w:rFonts w:hint="eastAsia" w:ascii="宋体" w:hAnsi="宋体"/>
          <w:color w:val="000000"/>
          <w:sz w:val="24"/>
          <w:lang w:val="zh-CN"/>
        </w:rPr>
        <w:t xml:space="preserve">.</w:t>
      </w:r>
      <w:r>
        <w:rPr>
          <w:rFonts w:hint="eastAsia" w:ascii="宋体" w:hAnsi="宋体"/>
          <w:color w:val="000000"/>
          <w:sz w:val="24"/>
          <w:lang w:val="en-US" w:eastAsia="zh-CN"/>
        </w:rPr>
        <w:t xml:space="preserve">2</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784"/>
        <w:ind w:firstLine="420"/>
        <w:spacing w:line="240" w:lineRule="auto"/>
        <w:rPr>
          <w:rFonts w:hint="eastAsia" w:ascii="宋体" w:hAnsi="宋体" w:eastAsia="宋体" w:cs="Times New Roman"/>
          <w:i w:val="0"/>
          <w:iCs w:val="0"/>
          <w:caps w:val="0"/>
          <w:color w:val="000000"/>
          <w:spacing w:val="0"/>
          <w:sz w:val="24"/>
          <w:szCs w:val="21"/>
          <w:shd w:val="clear" w:color="auto" w:fill="auto"/>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eastAsia="zh-CN"/>
        </w:rPr>
        <w:t xml:space="preserve">5</w:t>
      </w:r>
      <w:r>
        <w:rPr>
          <w:rFonts w:hint="eastAsia" w:ascii="宋体" w:hAnsi="宋体" w:eastAsia="宋体" w:cs="Times New Roman"/>
          <w:i w:val="0"/>
          <w:iCs w:val="0"/>
          <w:caps w:val="0"/>
          <w:color w:val="000000"/>
          <w:spacing w:val="0"/>
          <w:sz w:val="24"/>
          <w:szCs w:val="21"/>
          <w:shd w:val="clear" w:color="auto" w:fill="auto"/>
          <w:lang w:val="zh-CN" w:eastAsia="zh-CN"/>
        </w:rPr>
        <w:t xml:space="preserve"> </w:t>
      </w:r>
      <w:r>
        <w:rPr>
          <w:rFonts w:hint="eastAsia" w:ascii="宋体" w:hAnsi="宋体" w:eastAsia="宋体" w:cs="Times New Roman"/>
          <w:i w:val="0"/>
          <w:iCs w:val="0"/>
          <w:caps w:val="0"/>
          <w:color w:val="000000"/>
          <w:spacing w:val="0"/>
          <w:sz w:val="24"/>
          <w:szCs w:val="21"/>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shd w:val="clear" w:color="auto" w:fill="auto"/>
          <w:lang w:val="zh-CN" w:eastAsia="zh-CN"/>
        </w:rPr>
        <w:t xml:space="preserve">。</w:t>
      </w:r>
      <w:r>
        <w:rPr>
          <w:rFonts w:hint="eastAsia" w:ascii="宋体" w:hAnsi="宋体" w:eastAsia="宋体" w:cs="Times New Roman"/>
          <w:i w:val="0"/>
          <w:iCs w:val="0"/>
          <w:caps w:val="0"/>
          <w:color w:val="000000"/>
          <w:spacing w:val="0"/>
          <w:sz w:val="24"/>
          <w:szCs w:val="21"/>
          <w:shd w:val="clear" w:color="auto" w:fill="auto"/>
          <w:lang w:val="zh-CN" w:eastAsia="zh-CN"/>
        </w:rPr>
      </w:r>
      <w:r/>
    </w:p>
    <w:p>
      <w:pPr>
        <w:pStyle w:val="784"/>
        <w:ind w:firstLine="420"/>
        <w:spacing w:line="240" w:lineRule="auto"/>
        <w:rPr>
          <w:rFonts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eastAsia="zh-CN"/>
        </w:rPr>
        <w:t xml:space="preserve">.6 不同投标人的MAC地址</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eastAsia="zh-CN"/>
        </w:rPr>
        <w:t xml:space="preserve">标书制作工具客户端标识码一致。</w:t>
      </w:r>
      <w:r>
        <w:rPr>
          <w:rFonts w:ascii="宋体" w:hAnsi="宋体" w:eastAsia="宋体" w:cs="Times New Roman"/>
          <w:color w:val="000000"/>
          <w:sz w:val="24"/>
          <w:lang w:val="zh-CN" w:eastAsia="zh-CN"/>
        </w:rPr>
      </w:r>
      <w:r/>
    </w:p>
    <w:p>
      <w:pPr>
        <w:pStyle w:val="784"/>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784"/>
        <w:ind w:firstLine="422"/>
        <w:keepLines w:val="0"/>
        <w:keepNext w:val="0"/>
        <w:pageBreakBefore w:val="0"/>
        <w:spacing w:line="240" w:lineRule="auto"/>
        <w:widowControl w:val="off"/>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.4 如出现2</w:t>
      </w:r>
      <w:r>
        <w:rPr>
          <w:rFonts w:hint="eastAsia" w:ascii="宋体" w:hAnsi="宋体" w:eastAsia="宋体" w:cs="Times New Roman"/>
          <w:b/>
          <w:bCs/>
          <w:color w:val="000000"/>
          <w:sz w:val="24"/>
          <w:lang w:val="en-US" w:eastAsia="zh-CN"/>
        </w:rPr>
        <w:t xml:space="preserve">2</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.1情形，评委会</w:t>
      </w:r>
      <w:r>
        <w:rPr>
          <w:rFonts w:hint="eastAsia" w:ascii="宋体" w:hAnsi="宋体" w:eastAsia="宋体" w:cs="Times New Roman"/>
          <w:b/>
          <w:bCs/>
          <w:color w:val="000000"/>
          <w:sz w:val="24"/>
          <w:lang w:val="en-US" w:eastAsia="zh-CN"/>
        </w:rPr>
        <w:t xml:space="preserve">应对</w:t>
      </w:r>
      <w:r>
        <w:rPr>
          <w:rFonts w:hint="eastAsia" w:ascii="宋体" w:hAnsi="宋体" w:eastAsia="宋体" w:cs="Times New Roman"/>
          <w:b/>
          <w:bCs/>
          <w:color w:val="000000"/>
          <w:sz w:val="24"/>
          <w:lang w:val="zh-CN" w:eastAsia="zh-CN"/>
        </w:rPr>
        <w:t xml:space="preserve">招标文件是否存在不合理条款</w:t>
      </w:r>
      <w:r>
        <w:rPr>
          <w:rFonts w:hint="eastAsia" w:ascii="宋体" w:hAnsi="宋体" w:eastAsia="宋体" w:cs="Times New Roman"/>
          <w:b/>
          <w:bCs/>
          <w:color w:val="000000"/>
          <w:sz w:val="24"/>
          <w:lang w:val="en-US" w:eastAsia="zh-CN"/>
        </w:rPr>
        <w:t xml:space="preserve">进行论证，并在评审报告中写明</w:t>
      </w:r>
      <w:r>
        <w:rPr>
          <w:rFonts w:hint="eastAsia" w:ascii="宋体" w:hAnsi="宋体" w:eastAsia="宋体" w:cs="Times New Roman"/>
          <w:b/>
          <w:bCs/>
          <w:color w:val="000000"/>
          <w:sz w:val="24"/>
          <w:lang w:val="zh-CN" w:eastAsia="zh-CN"/>
        </w:rPr>
        <w:t xml:space="preserve">论证意见。</w:t>
      </w:r>
      <w:r>
        <w:rPr>
          <w:rFonts w:ascii="宋体" w:hAnsi="宋体" w:eastAsia="宋体" w:cs="Times New Roman"/>
          <w:b/>
          <w:bCs/>
          <w:color w:val="000000"/>
          <w:sz w:val="24"/>
          <w:lang w:val="en-US" w:eastAsia="zh-CN"/>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27"/>
      <w:r/>
      <w:bookmarkEnd w:id="128"/>
      <w:r/>
      <w:bookmarkEnd w:id="129"/>
      <w:r/>
      <w:bookmarkEnd w:id="163"/>
      <w:r/>
      <w:bookmarkEnd w:id="164"/>
      <w:r/>
      <w:bookmarkEnd w:id="165"/>
      <w:r/>
      <w:bookmarkStart w:id="166" w:name="_Toc120614219"/>
      <w:r>
        <w:rPr>
          <w:rFonts w:hint="eastAsia" w:ascii="方正黑体_GBK" w:hAnsi="方正黑体_GBK" w:eastAsia="方正黑体_GBK" w:cs="方正黑体_GBK"/>
          <w:b w:val="0"/>
          <w:bCs w:val="0"/>
          <w:color w:val="000000"/>
          <w:sz w:val="30"/>
          <w:szCs w:val="30"/>
        </w:rPr>
        <w:t xml:space="preserve">六、定标</w:t>
      </w:r>
      <w:bookmarkEnd w:id="166"/>
      <w:r>
        <w:rPr>
          <w:rFonts w:hint="eastAsia" w:ascii="方正黑体_GBK" w:hAnsi="方正黑体_GBK" w:eastAsia="方正黑体_GBK" w:cs="方正黑体_GBK"/>
          <w:b w:val="0"/>
          <w:bCs w:val="0"/>
          <w:color w:val="000000"/>
          <w:sz w:val="30"/>
          <w:szCs w:val="30"/>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Start w:id="167" w:name="_Toc16938554"/>
      <w:r/>
      <w:bookmarkStart w:id="168" w:name="_Toc513029238"/>
      <w:r/>
      <w:bookmarkStart w:id="169" w:name="_Toc20823310"/>
      <w:r>
        <w:rPr>
          <w:rFonts w:hint="eastAsia" w:ascii="方正楷体_GBK" w:hAnsi="方正楷体_GBK" w:eastAsia="方正楷体_GBK" w:cs="方正楷体_GBK"/>
          <w:b/>
          <w:bCs/>
          <w:color w:val="000000"/>
        </w:rPr>
        <w:t xml:space="preserve">2</w:t>
      </w:r>
      <w:bookmarkEnd w:id="168"/>
      <w:r>
        <w:rPr>
          <w:rFonts w:hint="eastAsia" w:ascii="方正楷体_GBK" w:hAnsi="方正楷体_GBK" w:eastAsia="方正楷体_GBK" w:cs="方正楷体_GBK"/>
          <w:b/>
          <w:bCs/>
          <w:color w:val="000000"/>
          <w:lang w:val="en-US" w:eastAsia="zh-CN"/>
        </w:rPr>
        <w:t xml:space="preserve">3.</w:t>
      </w:r>
      <w:r>
        <w:rPr>
          <w:rFonts w:hint="eastAsia" w:ascii="方正楷体_GBK" w:hAnsi="方正楷体_GBK" w:eastAsia="方正楷体_GBK" w:cs="方正楷体_GBK"/>
          <w:b/>
          <w:bCs/>
          <w:color w:val="000000"/>
        </w:rPr>
        <w:t xml:space="preserve">确定</w:t>
      </w:r>
      <w:bookmarkEnd w:id="167"/>
      <w:r/>
      <w:bookmarkEnd w:id="169"/>
      <w:r>
        <w:rPr>
          <w:rFonts w:hint="eastAsia" w:ascii="方正楷体_GBK" w:hAnsi="方正楷体_GBK" w:eastAsia="方正楷体_GBK" w:cs="方正楷体_GBK"/>
          <w:b/>
          <w:bCs/>
          <w:color w:val="000000"/>
        </w:rPr>
        <w:t xml:space="preserve">中标单位</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与其他投标人、评审专家、采购人或交易中心工作人员恶意串通。</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采取不正当手段诋毁、排挤其他投标人。</w:t>
      </w:r>
      <w:r>
        <w:rPr>
          <w:rFonts w:hint="eastAsia" w:ascii="宋体" w:hAnsi="宋体" w:eastAsia="宋体" w:cs="Times New Roman"/>
          <w:color w:val="000000"/>
          <w:sz w:val="24"/>
          <w:lang w:val="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rPr>
        <w:t xml:space="preserve">2</w:t>
      </w:r>
      <w:r>
        <w:rPr>
          <w:rFonts w:hint="eastAsia" w:ascii="方正楷体_GBK" w:hAnsi="方正楷体_GBK" w:eastAsia="方正楷体_GBK" w:cs="方正楷体_GBK"/>
          <w:b/>
          <w:bCs/>
          <w:color w:val="000000"/>
          <w:lang w:val="en-US" w:eastAsia="zh-CN"/>
        </w:rPr>
        <w:t xml:space="preserve">4.</w:t>
      </w:r>
      <w:r>
        <w:rPr>
          <w:rFonts w:hint="eastAsia" w:ascii="方正楷体_GBK" w:hAnsi="方正楷体_GBK" w:eastAsia="方正楷体_GBK" w:cs="方正楷体_GBK"/>
          <w:b/>
          <w:bCs/>
          <w:color w:val="000000"/>
        </w:rPr>
        <w:t xml:space="preserve">中标通知书</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70" w:name="_Toc16938552"/>
      <w:r/>
      <w:bookmarkStart w:id="171" w:name="_Toc513029236"/>
      <w:r/>
      <w:bookmarkStart w:id="172" w:name="_Toc20823308"/>
      <w:r/>
      <w:bookmarkStart w:id="173" w:name="_Toc120614220"/>
      <w:r>
        <w:rPr>
          <w:rFonts w:hint="eastAsia" w:ascii="方正黑体_GBK" w:hAnsi="方正黑体_GBK" w:eastAsia="方正黑体_GBK" w:cs="方正黑体_GBK"/>
          <w:b w:val="0"/>
          <w:bCs w:val="0"/>
          <w:color w:val="000000"/>
          <w:sz w:val="30"/>
          <w:szCs w:val="30"/>
        </w:rPr>
        <w:t xml:space="preserve">七、授予合同</w:t>
      </w:r>
      <w:bookmarkEnd w:id="173"/>
      <w:r>
        <w:rPr>
          <w:rFonts w:hint="eastAsia" w:ascii="方正黑体_GBK" w:hAnsi="方正黑体_GBK" w:eastAsia="方正黑体_GBK" w:cs="方正黑体_GBK"/>
          <w:b w:val="0"/>
          <w:bCs w:val="0"/>
          <w:color w:val="000000"/>
          <w:sz w:val="30"/>
          <w:szCs w:val="30"/>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bookmarkEnd w:id="170"/>
      <w:r/>
      <w:bookmarkEnd w:id="171"/>
      <w:r/>
      <w:bookmarkEnd w:id="172"/>
      <w:r>
        <w:rPr>
          <w:rFonts w:hint="eastAsia" w:ascii="方正楷体_GBK" w:hAnsi="方正楷体_GBK" w:eastAsia="方正楷体_GBK" w:cs="方正楷体_GBK"/>
          <w:b/>
          <w:bCs/>
          <w:color w:val="000000"/>
          <w:lang w:eastAsia="zh-CN"/>
        </w:rPr>
        <w:t xml:space="preserve">2</w:t>
      </w:r>
      <w:r>
        <w:rPr>
          <w:rFonts w:hint="eastAsia" w:ascii="方正楷体_GBK" w:hAnsi="方正楷体_GBK" w:eastAsia="方正楷体_GBK" w:cs="方正楷体_GBK"/>
          <w:b/>
          <w:bCs/>
          <w:color w:val="000000"/>
          <w:lang w:val="en-US" w:eastAsia="zh-CN"/>
        </w:rPr>
        <w:t xml:space="preserve">5.</w:t>
      </w:r>
      <w:r>
        <w:rPr>
          <w:rFonts w:hint="eastAsia" w:ascii="方正楷体_GBK" w:hAnsi="方正楷体_GBK" w:eastAsia="方正楷体_GBK" w:cs="方正楷体_GBK"/>
          <w:b/>
          <w:bCs/>
          <w:color w:val="000000"/>
        </w:rPr>
        <w:t xml:space="preserve">签订合同</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w:t>
      </w:r>
      <w:r>
        <w:rPr>
          <w:rFonts w:hint="eastAsia" w:ascii="宋体" w:hAnsi="宋体" w:eastAsia="宋体" w:cs="Times New Roman"/>
          <w:color w:val="000000"/>
          <w:sz w:val="24"/>
          <w:lang w:val="en-US" w:eastAsia="zh-CN"/>
        </w:rPr>
        <w:t xml:space="preserve">5.5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26.</w:t>
      </w:r>
      <w:r>
        <w:rPr>
          <w:rFonts w:hint="eastAsia" w:ascii="方正楷体_GBK" w:hAnsi="方正楷体_GBK" w:eastAsia="方正楷体_GBK" w:cs="方正楷体_GBK"/>
          <w:b/>
          <w:bCs/>
          <w:color w:val="000000"/>
          <w:lang w:eastAsia="zh-CN"/>
        </w:rPr>
        <w:t xml:space="preserve">标的物</w:t>
      </w:r>
      <w:r>
        <w:rPr>
          <w:rFonts w:hint="eastAsia" w:ascii="方正楷体_GBK" w:hAnsi="方正楷体_GBK" w:eastAsia="方正楷体_GBK" w:cs="方正楷体_GBK"/>
          <w:b/>
          <w:bCs/>
          <w:color w:val="000000"/>
        </w:rPr>
        <w:t xml:space="preserve">的追加</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88"/>
        <w:ind w:firstLine="392"/>
        <w:pageBreakBefore w:val="0"/>
        <w:spacing w:before="0" w:after="0" w:line="240" w:lineRule="auto"/>
        <w:widowControl w:val="off"/>
        <w:rPr>
          <w:rFonts w:hint="eastAsia" w:ascii="方正楷体_GBK" w:hAnsi="方正楷体_GBK" w:eastAsia="方正楷体_GBK" w:cs="方正楷体_GBK"/>
          <w:b/>
          <w:bCs/>
          <w:color w:val="000000"/>
        </w:rPr>
      </w:pPr>
      <w:r>
        <w:rPr>
          <w:rFonts w:hint="eastAsia" w:ascii="方正楷体_GBK" w:hAnsi="方正楷体_GBK" w:eastAsia="方正楷体_GBK" w:cs="方正楷体_GBK"/>
          <w:b/>
          <w:bCs/>
          <w:color w:val="000000"/>
          <w:lang w:val="en-US" w:eastAsia="zh-CN"/>
        </w:rPr>
        <w:t xml:space="preserve">27</w:t>
      </w:r>
      <w:r>
        <w:rPr>
          <w:rFonts w:hint="eastAsia" w:ascii="方正楷体_GBK" w:hAnsi="方正楷体_GBK" w:eastAsia="方正楷体_GBK" w:cs="方正楷体_GBK"/>
          <w:b/>
          <w:bCs/>
          <w:color w:val="000000"/>
        </w:rPr>
        <w:t xml:space="preserve">政府采购履约资金扶持政策</w:t>
      </w:r>
      <w:r>
        <w:rPr>
          <w:rFonts w:hint="eastAsia" w:ascii="方正楷体_GBK" w:hAnsi="方正楷体_GBK" w:eastAsia="方正楷体_GBK" w:cs="方正楷体_GBK"/>
          <w:b/>
          <w:bCs/>
          <w:color w:val="000000"/>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.1 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84"/>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27</w:t>
      </w:r>
      <w:r>
        <w:rPr>
          <w:rFonts w:hint="eastAsia" w:ascii="宋体" w:hAnsi="宋体" w:eastAsia="宋体" w:cs="Times New Roman"/>
          <w:color w:val="000000"/>
          <w:sz w:val="24"/>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w:t>
      </w:r>
      <w:r>
        <w:rPr>
          <w:rFonts w:hint="eastAsia" w:ascii="宋体" w:hAnsi="宋体" w:eastAsia="宋体" w:cs="Times New Roman"/>
          <w:color w:val="000000"/>
          <w:sz w:val="24"/>
          <w:lang w:val="en-US" w:eastAsia="zh-CN"/>
        </w:rPr>
        <w:t xml:space="preserve">人</w:t>
      </w:r>
      <w:r>
        <w:rPr>
          <w:rFonts w:hint="eastAsia" w:ascii="宋体" w:hAnsi="宋体" w:eastAsia="宋体" w:cs="Times New Roman"/>
          <w:color w:val="000000"/>
          <w:sz w:val="24"/>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87"/>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28.</w:t>
      </w:r>
      <w:r>
        <w:rPr>
          <w:rFonts w:hint="eastAsia" w:ascii="宋体" w:hAnsi="宋体" w:eastAsia="宋体" w:cs="Times New Roman"/>
          <w:color w:val="000000"/>
          <w:sz w:val="24"/>
          <w:lang w:val="zh-CN"/>
        </w:rPr>
        <w:t xml:space="preserve">提出质疑的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应当是参与所质疑项目采购活动的</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，潜在</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依法获取其可质疑的</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的，可以对</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提出质疑。</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认为</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.1 对</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提出质疑的，为收到</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之日或者</w:t>
      </w:r>
      <w:r>
        <w:rPr>
          <w:rFonts w:hint="eastAsia" w:ascii="宋体" w:hAnsi="宋体" w:cs="Times New Roman"/>
          <w:color w:val="000000"/>
          <w:sz w:val="24"/>
          <w:lang w:val="zh-CN"/>
        </w:rPr>
        <w:t xml:space="preserve">招标文件</w:t>
      </w:r>
      <w:r>
        <w:rPr>
          <w:rFonts w:hint="eastAsia" w:ascii="宋体" w:hAnsi="宋体" w:eastAsia="宋体" w:cs="Times New Roman"/>
          <w:color w:val="000000"/>
          <w:sz w:val="24"/>
          <w:lang w:val="zh-CN"/>
        </w:rPr>
        <w:t xml:space="preserve">公告期限届满之日。</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.2 对采购过程提出质疑的，为各采购程序环节结束之日。</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29</w:t>
      </w:r>
      <w:r>
        <w:rPr>
          <w:rFonts w:hint="eastAsia" w:ascii="宋体" w:hAnsi="宋体" w:eastAsia="宋体" w:cs="Times New Roman"/>
          <w:color w:val="000000"/>
          <w:sz w:val="24"/>
          <w:lang w:val="zh-CN"/>
        </w:rPr>
        <w:t xml:space="preserve">.3 对中标或者成交结果提出质疑的，为中标或者成交结果公告期限届满之日。</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30.</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应当在法定质疑期内一次性提出针对同一采购程序环节的质疑。</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如在法定期限内对同一采购程序环节提出多次质疑的，交易中心或采购人将只对</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第一次质疑作出答复。</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84"/>
        <w:spacing w:line="240" w:lineRule="auto"/>
        <w:rPr>
          <w:rFonts w:hint="eastAsia" w:ascii="宋体" w:hAnsi="宋体" w:eastAsia="宋体" w:cs="Times New Roman"/>
          <w:b/>
          <w:bCs/>
          <w:color w:val="000000"/>
          <w:sz w:val="24"/>
          <w:szCs w:val="22"/>
          <w:lang w:val="en-US" w:eastAsia="zh-CN"/>
        </w:rPr>
      </w:pPr>
      <w:r>
        <w:rPr>
          <w:rFonts w:hint="eastAsia" w:ascii="宋体" w:hAnsi="宋体" w:cs="Times New Roman"/>
          <w:color w:val="000000"/>
          <w:sz w:val="24"/>
          <w:lang w:val="en-US" w:eastAsia="zh-CN"/>
        </w:rPr>
        <w:t xml:space="preserve">32.</w:t>
      </w:r>
      <w:r>
        <w:rPr>
          <w:rFonts w:hint="eastAsia" w:ascii="宋体" w:hAnsi="宋体" w:cs="Times New Roman"/>
          <w:b/>
          <w:bCs/>
          <w:color w:val="000000"/>
          <w:sz w:val="24"/>
          <w:lang w:val="en-US" w:eastAsia="zh-CN"/>
        </w:rPr>
        <w:t xml:space="preserve">投标人根据质疑事项向相应的</w:t>
      </w:r>
      <w:r>
        <w:rPr>
          <w:rFonts w:hint="eastAsia" w:ascii="宋体" w:hAnsi="宋体" w:eastAsia="宋体" w:cs="Times New Roman"/>
          <w:b/>
          <w:bCs/>
          <w:color w:val="000000"/>
          <w:sz w:val="24"/>
          <w:lang w:val="en-US" w:eastAsia="zh-CN"/>
        </w:rPr>
        <w:t xml:space="preserve">质疑答复主体提出质疑，具体详见招标文件第一章。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en-US" w:eastAsia="zh-CN"/>
        </w:rPr>
      </w:r>
      <w:r/>
    </w:p>
    <w:p>
      <w:pPr>
        <w:pStyle w:val="784"/>
        <w:spacing w:line="240" w:lineRule="auto"/>
        <w:rPr>
          <w:rFonts w:hint="eastAsia" w:ascii="宋体" w:hAnsi="宋体" w:eastAsia="宋体" w:cs="Times New Roman"/>
          <w:b/>
          <w:bCs/>
          <w:color w:val="000000"/>
          <w:sz w:val="24"/>
          <w:lang w:val="en-US" w:eastAsia="zh-CN"/>
        </w:rPr>
      </w:pPr>
      <w:r>
        <w:rPr>
          <w:rFonts w:hint="eastAsia" w:ascii="宋体" w:hAnsi="宋体" w:eastAsia="宋体" w:cs="Times New Roman"/>
          <w:b/>
          <w:bCs/>
          <w:i w:val="0"/>
          <w:iCs w:val="0"/>
          <w:caps w:val="0"/>
          <w:color w:val="000000"/>
          <w:spacing w:val="0"/>
          <w:sz w:val="24"/>
          <w:szCs w:val="21"/>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shd w:val="clear" w:color="auto" w:fill="auto"/>
        </w:rPr>
        <w:t xml:space="preserve">对采购人、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的</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shd w:val="clear" w:color="auto" w:fill="auto"/>
        </w:rPr>
        <w:t xml:space="preserve">提起投诉。</w:t>
      </w:r>
      <w:r>
        <w:rPr>
          <w:rFonts w:hint="eastAsia" w:ascii="宋体" w:hAnsi="宋体" w:eastAsia="宋体" w:cs="Times New Roman"/>
          <w:b/>
          <w:bCs/>
          <w:color w:val="000000"/>
          <w:sz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 超出政府采购法定期限的质疑。</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lang w:val="en-US" w:eastAsia="zh-CN"/>
        </w:rPr>
        <w:t xml:space="preserve">属于第30条规定的对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进行相应的行政处罚和记录该</w:t>
      </w:r>
      <w:r>
        <w:rPr>
          <w:rFonts w:hint="eastAsia" w:ascii="宋体" w:hAnsi="宋体" w:cs="Times New Roman"/>
          <w:color w:val="000000"/>
          <w:sz w:val="24"/>
          <w:lang w:val="zh-CN"/>
        </w:rPr>
        <w:t xml:space="preserve">投标人</w:t>
      </w:r>
      <w:r>
        <w:rPr>
          <w:rFonts w:hint="eastAsia" w:ascii="宋体" w:hAnsi="宋体" w:eastAsia="宋体" w:cs="Times New Roman"/>
          <w:color w:val="000000"/>
          <w:sz w:val="24"/>
          <w:lang w:val="zh-CN"/>
        </w:rPr>
        <w:t xml:space="preserve">的失信信息。</w:t>
      </w:r>
      <w:r>
        <w:rPr>
          <w:rFonts w:hint="eastAsia" w:ascii="宋体" w:hAnsi="宋体" w:eastAsia="宋体" w:cs="Times New Roman"/>
          <w:color w:val="000000"/>
          <w:sz w:val="24"/>
          <w:lang w:val="zh-CN"/>
        </w:rPr>
      </w:r>
      <w:r/>
    </w:p>
    <w:p>
      <w:pPr>
        <w:pStyle w:val="787"/>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88"/>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5</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78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35.1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84"/>
        <w:ind w:firstLine="420"/>
        <w:pageBreakBefore w:val="0"/>
        <w:spacing w:line="240" w:lineRule="auto"/>
        <w:rPr>
          <w:rFonts w:ascii="宋体" w:hAnsi="宋体" w:eastAsia="宋体" w:cs="Times New Roman"/>
          <w:b/>
          <w:bCs/>
          <w:color w:val="000000"/>
          <w:sz w:val="24"/>
          <w:lang w:val="en-US" w:eastAsia="zh-CN"/>
        </w:rPr>
      </w:pPr>
      <w:r>
        <w:rPr>
          <w:rFonts w:hint="eastAsia" w:ascii="宋体" w:hAnsi="宋体" w:eastAsia="宋体" w:cs="Times New Roman"/>
          <w:color w:val="000000"/>
          <w:sz w:val="24"/>
          <w:lang w:val="en-US" w:eastAsia="zh-CN"/>
        </w:rPr>
        <w:t xml:space="preserve">35.2 </w:t>
      </w:r>
      <w:r>
        <w:rPr>
          <w:rFonts w:hint="eastAsia" w:ascii="宋体" w:hAnsi="宋体" w:eastAsia="宋体" w:cs="Times New Roman"/>
          <w:color w:val="000000"/>
          <w:sz w:val="24"/>
          <w:lang w:val="en-US"/>
        </w:rPr>
        <w:t xml:space="preserve">中小企业参加政府采购活动，应当</w:t>
      </w:r>
      <w:r>
        <w:rPr>
          <w:rFonts w:ascii="宋体" w:hAnsi="宋体" w:eastAsia="宋体" w:cs="Times New Roman"/>
          <w:color w:val="000000"/>
          <w:sz w:val="24"/>
          <w:lang w:val="en-US"/>
        </w:rPr>
        <w:t xml:space="preserve">出具</w:t>
      </w:r>
      <w:r>
        <w:rPr>
          <w:rFonts w:hint="eastAsia" w:ascii="宋体" w:hAnsi="宋体" w:eastAsia="宋体" w:cs="Times New Roman"/>
          <w:color w:val="000000"/>
          <w:sz w:val="24"/>
          <w:lang w:val="en-US"/>
        </w:rPr>
        <w:t xml:space="preserve">《中小企业声明函》，否则不享受相关中小企业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b/>
          <w:bCs/>
          <w:color w:val="000000"/>
          <w:sz w:val="24"/>
          <w:lang w:val="en-US"/>
        </w:rPr>
        <w:t xml:space="preserve">中标</w:t>
      </w:r>
      <w:r>
        <w:rPr>
          <w:rFonts w:hint="eastAsia" w:ascii="宋体" w:hAnsi="宋体" w:eastAsia="宋体" w:cs="Times New Roman"/>
          <w:b/>
          <w:bCs/>
          <w:color w:val="000000"/>
          <w:sz w:val="24"/>
          <w:lang w:val="en-US" w:eastAsia="zh-CN"/>
        </w:rPr>
        <w:t xml:space="preserve">人</w:t>
      </w:r>
      <w:r>
        <w:rPr>
          <w:rFonts w:hint="eastAsia" w:ascii="宋体" w:hAnsi="宋体" w:eastAsia="宋体" w:cs="Times New Roman"/>
          <w:b/>
          <w:bCs/>
          <w:color w:val="000000"/>
          <w:sz w:val="24"/>
          <w:lang w:val="en-US"/>
        </w:rPr>
        <w:t xml:space="preserve">享受中小企业扶持政策的，</w:t>
      </w:r>
      <w:r>
        <w:rPr>
          <w:rFonts w:hint="eastAsia" w:ascii="宋体" w:hAnsi="宋体" w:eastAsia="宋体" w:cs="Times New Roman"/>
          <w:b/>
          <w:bCs/>
          <w:color w:val="000000"/>
          <w:sz w:val="24"/>
          <w:lang w:val="en-US" w:eastAsia="zh-CN"/>
        </w:rPr>
        <w:t xml:space="preserve">其</w:t>
      </w:r>
      <w:r>
        <w:rPr>
          <w:rFonts w:hint="eastAsia" w:ascii="宋体" w:hAnsi="宋体" w:eastAsia="宋体" w:cs="Times New Roman"/>
          <w:b/>
          <w:bCs/>
          <w:color w:val="000000"/>
          <w:sz w:val="24"/>
          <w:lang w:val="en-US"/>
        </w:rPr>
        <w:t xml:space="preserve">《中小企业声明函》</w:t>
      </w:r>
      <w:r>
        <w:rPr>
          <w:rFonts w:hint="eastAsia" w:ascii="宋体" w:hAnsi="宋体" w:eastAsia="宋体" w:cs="Times New Roman"/>
          <w:b/>
          <w:bCs/>
          <w:color w:val="000000"/>
          <w:sz w:val="24"/>
          <w:lang w:val="en-US" w:eastAsia="zh-CN"/>
        </w:rPr>
        <w:t xml:space="preserve">将随中标结果公开。</w:t>
      </w:r>
      <w:r>
        <w:rPr>
          <w:rFonts w:ascii="宋体" w:hAnsi="宋体" w:eastAsia="宋体" w:cs="Times New Roman"/>
          <w:b/>
          <w:bCs/>
          <w:color w:val="000000"/>
          <w:sz w:val="24"/>
          <w:lang w:val="en-US" w:eastAsia="zh-CN"/>
        </w:rPr>
      </w:r>
      <w:r/>
    </w:p>
    <w:p>
      <w:pPr>
        <w:pStyle w:val="784"/>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784"/>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eastAsia="zh-CN"/>
        </w:rPr>
        <w:t xml:space="preserve">提供的</w:t>
      </w:r>
      <w:r>
        <w:rPr>
          <w:rFonts w:hint="eastAsia" w:ascii="宋体" w:hAnsi="宋体" w:eastAsia="宋体" w:cs="Times New Roman"/>
          <w:b/>
          <w:bCs/>
          <w:color w:val="000000"/>
          <w:sz w:val="24"/>
          <w:lang w:val="zh-CN"/>
        </w:rPr>
        <w:t xml:space="preserve">《中小企业声明函》</w:t>
      </w:r>
      <w:r>
        <w:rPr>
          <w:rFonts w:hint="eastAsia" w:ascii="宋体" w:hAnsi="宋体" w:eastAsia="宋体" w:cs="Times New Roman"/>
          <w:b/>
          <w:bCs/>
          <w:i w:val="0"/>
          <w:iCs w:val="0"/>
          <w:caps w:val="0"/>
          <w:color w:val="000000"/>
          <w:spacing w:val="0"/>
          <w:sz w:val="24"/>
          <w:szCs w:val="22"/>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784"/>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35.5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8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35.6 </w:t>
      </w:r>
      <w:r>
        <w:rPr>
          <w:rFonts w:hint="eastAsia" w:ascii="宋体" w:hAnsi="宋体" w:eastAsia="宋体" w:cs="Times New Roman"/>
          <w:color w:val="000000"/>
          <w:sz w:val="24"/>
          <w:szCs w:val="21"/>
        </w:rPr>
        <w:t xml:space="preserve">监狱和戒毒企业（</w:t>
      </w:r>
      <w:r>
        <w:rPr>
          <w:rFonts w:hint="eastAsia" w:ascii="宋体" w:hAnsi="宋体" w:eastAsia="宋体" w:cs="Times New Roman"/>
          <w:color w:val="000000"/>
          <w:sz w:val="24"/>
          <w:szCs w:val="21"/>
          <w:lang w:val="en-US" w:eastAsia="zh-CN"/>
        </w:rPr>
        <w:t xml:space="preserve">统</w:t>
      </w:r>
      <w:r>
        <w:rPr>
          <w:rFonts w:hint="eastAsia" w:ascii="宋体" w:hAnsi="宋体" w:eastAsia="宋体" w:cs="Times New Roman"/>
          <w:color w:val="000000"/>
          <w:sz w:val="24"/>
          <w:szCs w:val="21"/>
        </w:rPr>
        <w:t xml:space="preserve">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84"/>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35.7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845"/>
        <w:rPr>
          <w:rFonts w:hint="eastAsia"/>
          <w:color w:val="000000"/>
          <w:lang w:val="zh-CN"/>
        </w:rPr>
      </w:pPr>
      <w:r>
        <w:rPr>
          <w:rFonts w:hint="eastAsia"/>
          <w:color w:val="000000"/>
          <w:lang w:val="zh-CN"/>
        </w:rPr>
      </w:r>
      <w:r/>
    </w:p>
    <w:p>
      <w:pPr>
        <w:pStyle w:val="784"/>
        <w:rPr>
          <w:rFonts w:hint="eastAsia"/>
          <w:color w:val="000000"/>
          <w:lang w:val="zh-CN"/>
        </w:rPr>
      </w:pPr>
      <w:r>
        <w:rPr>
          <w:rFonts w:hint="eastAsia"/>
          <w:color w:val="000000"/>
          <w:lang w:val="zh-CN"/>
        </w:rPr>
      </w:r>
      <w:r/>
    </w:p>
    <w:p>
      <w:pPr>
        <w:pStyle w:val="845"/>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84"/>
        <w:jc w:val="center"/>
        <w:spacing w:before="120" w:after="120"/>
        <w:rPr>
          <w:rFonts w:hint="eastAsia"/>
          <w:color w:val="000000"/>
          <w:lang w:eastAsia="zh-CN"/>
        </w:rPr>
      </w:pPr>
      <w:r/>
      <w:bookmarkStart w:id="174" w:name="_Toc16938559"/>
      <w:r/>
      <w:bookmarkStart w:id="175" w:name="_Toc20823315"/>
      <w:r/>
      <w:bookmarkStart w:id="176" w:name="_Toc513029243"/>
      <w:r/>
      <w:bookmarkStart w:id="177" w:name="_Hlt16619350"/>
      <w:r/>
      <w:bookmarkStart w:id="178" w:name="_Toc16938590"/>
      <w:r/>
      <w:bookmarkStart w:id="179" w:name="_Toc20823346"/>
      <w:r/>
      <w:bookmarkStart w:id="180" w:name="_Toc120614244"/>
      <w:r/>
      <w:bookmarkStart w:id="181" w:name="_Toc479757211"/>
      <w:r/>
      <w:bookmarkStart w:id="182"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color w:val="000000"/>
          <w:lang w:eastAsia="zh-CN"/>
        </w:rPr>
      </w:r>
      <w:r/>
    </w:p>
    <w:p>
      <w:pPr>
        <w:pStyle w:val="784"/>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w:t>
      </w:r>
      <w:r>
        <w:rPr>
          <w:rFonts w:hint="eastAsia" w:ascii="方正小标宋简体" w:hAnsi="方正小标宋简体" w:eastAsia="方正小标宋简体" w:cs="方正小标宋简体"/>
          <w:b w:val="0"/>
          <w:bCs/>
          <w:color w:val="000000"/>
          <w:sz w:val="32"/>
          <w:szCs w:val="32"/>
          <w:lang w:val="en-US" w:eastAsia="zh-CN"/>
        </w:rPr>
        <w:t xml:space="preserve">物业管理</w:t>
      </w:r>
      <w:r>
        <w:rPr>
          <w:rFonts w:hint="eastAsia" w:ascii="方正小标宋简体" w:hAnsi="方正小标宋简体" w:eastAsia="方正小标宋简体" w:cs="方正小标宋简体"/>
          <w:b w:val="0"/>
          <w:bCs/>
          <w:color w:val="000000"/>
          <w:sz w:val="32"/>
          <w:szCs w:val="32"/>
        </w:rPr>
        <w:t xml:space="preserve">服务）</w:t>
      </w:r>
      <w:r>
        <w:rPr>
          <w:rFonts w:hint="eastAsia" w:ascii="方正小标宋简体" w:hAnsi="方正小标宋简体" w:eastAsia="方正小标宋简体" w:cs="方正小标宋简体"/>
          <w:b w:val="0"/>
          <w:bCs/>
          <w:color w:val="000000"/>
          <w:sz w:val="32"/>
          <w:szCs w:val="32"/>
        </w:rPr>
      </w:r>
      <w:r/>
    </w:p>
    <w:p>
      <w:pPr>
        <w:pStyle w:val="784"/>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84"/>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84"/>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84"/>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84"/>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lang w:val="en-US" w:eastAsia="zh-CN"/>
        </w:rPr>
      </w:r>
      <w:r/>
    </w:p>
    <w:p>
      <w:pPr>
        <w:pStyle w:val="784"/>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ascii="宋体" w:hAnsi="宋体" w:eastAsia="宋体" w:cs="Courier New"/>
          <w:color w:val="000000"/>
          <w:sz w:val="24"/>
          <w:szCs w:val="24"/>
          <w:lang w:val="en-US"/>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784"/>
        <w:spacing w:line="240" w:lineRule="auto"/>
        <w:rPr>
          <w:rFonts w:hint="eastAsia"/>
          <w:color w:val="000000"/>
        </w:rPr>
        <w:outlineLvl w:val="9"/>
      </w:pPr>
      <w:r>
        <w:rPr>
          <w:rFonts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7 </w:t>
      </w:r>
      <w:r>
        <w:rPr>
          <w:rFonts w:ascii="宋体" w:hAnsi="宋体" w:eastAsia="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color w:val="000000"/>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814"/>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rPr>
          <w:rFonts w:ascii="宋体" w:hAnsi="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5</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8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8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w:t>
      </w:r>
      <w:r>
        <w:rPr>
          <w:rFonts w:hint="eastAsia" w:ascii="宋体" w:hAnsi="宋体" w:eastAsia="宋体" w:cs="Courier New"/>
          <w:b w:val="0"/>
          <w:bCs w:val="0"/>
          <w:color w:val="000000"/>
          <w:sz w:val="24"/>
          <w:szCs w:val="24"/>
          <w:highlight w:val="none"/>
          <w:lang w:val="en-US" w:eastAsia="zh-CN"/>
        </w:rPr>
        <w:t xml:space="preserve">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84"/>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w:t>
      </w:r>
      <w:r>
        <w:rPr>
          <w:rFonts w:hint="eastAsia" w:ascii="宋体" w:hAnsi="宋体" w:eastAsia="宋体" w:cs="Courier New"/>
          <w:b w:val="0"/>
          <w:bCs w:val="0"/>
          <w:color w:val="000000"/>
          <w:sz w:val="24"/>
          <w:szCs w:val="24"/>
          <w:highlight w:val="none"/>
          <w:lang w:val="en-US" w:eastAsia="zh-CN"/>
        </w:rPr>
        <w:t xml:space="preserve">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84"/>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w:t>
      </w:r>
      <w:r>
        <w:rPr>
          <w:rFonts w:hint="eastAsia" w:ascii="宋体" w:hAnsi="宋体" w:eastAsia="宋体" w:cs="Courier New"/>
          <w:b w:val="0"/>
          <w:bCs w:val="0"/>
          <w:color w:val="000000"/>
          <w:sz w:val="24"/>
          <w:szCs w:val="24"/>
          <w:highlight w:val="none"/>
          <w:lang w:val="en-US" w:eastAsia="zh-CN"/>
        </w:rPr>
        <w:t xml:space="preserve">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w:t>
      </w:r>
      <w:r>
        <w:rPr>
          <w:rFonts w:hint="eastAsia" w:ascii="宋体" w:hAnsi="宋体" w:eastAsia="宋体" w:cs="Courier New"/>
          <w:color w:val="000000"/>
          <w:sz w:val="24"/>
          <w:szCs w:val="24"/>
          <w:lang w:val="en-US" w:eastAsia="zh-CN"/>
        </w:rPr>
        <w:t xml:space="preserve">允许的</w:t>
      </w:r>
      <w:r>
        <w:rPr>
          <w:rFonts w:hint="eastAsia" w:ascii="宋体" w:hAnsi="宋体" w:eastAsia="宋体" w:cs="Courier New"/>
          <w:color w:val="000000"/>
          <w:sz w:val="24"/>
          <w:szCs w:val="24"/>
        </w:rPr>
        <w:t xml:space="preserve">分包</w:t>
      </w:r>
      <w:r>
        <w:rPr>
          <w:rFonts w:hint="eastAsia" w:ascii="宋体" w:hAnsi="宋体" w:eastAsia="宋体" w:cs="Courier New"/>
          <w:color w:val="000000"/>
          <w:sz w:val="24"/>
          <w:szCs w:val="24"/>
          <w:lang w:val="en-US" w:eastAsia="zh-CN"/>
        </w:rPr>
        <w:t xml:space="preserve">情况</w:t>
      </w:r>
      <w:r>
        <w:rPr>
          <w:rFonts w:hint="eastAsia" w:ascii="宋体" w:hAnsi="宋体" w:eastAsia="宋体" w:cs="Courier New"/>
          <w:color w:val="000000"/>
          <w:sz w:val="24"/>
          <w:szCs w:val="24"/>
        </w:rPr>
        <w:t xml:space="preserve">外，乙方不得将合同标的分包给他人履行</w:t>
      </w:r>
      <w:r>
        <w:rPr>
          <w:rFonts w:hint="eastAsia" w:ascii="宋体" w:hAnsi="宋体" w:eastAsia="宋体" w:cs="Courier New"/>
          <w:color w:val="000000"/>
          <w:sz w:val="24"/>
          <w:szCs w:val="24"/>
          <w:lang w:eastAsia="zh-CN"/>
        </w:rPr>
        <w:t xml:space="preserve">，</w:t>
      </w:r>
      <w:r>
        <w:rPr>
          <w:rFonts w:hint="eastAsia" w:ascii="宋体" w:hAnsi="宋体" w:cs="Courier New"/>
          <w:color w:val="000000"/>
          <w:sz w:val="24"/>
          <w:szCs w:val="24"/>
          <w:lang w:val="en-US" w:eastAsia="zh-CN"/>
        </w:rPr>
        <w:t xml:space="preserve">否则甲方有权终止合同</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814"/>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784"/>
        <w:keepLines w:val="0"/>
        <w:keepNext w:val="0"/>
        <w:pageBreakBefore w:val="0"/>
        <w:spacing w:before="0" w:after="0"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甲方于合同签订后支付年度合同款的</w:t>
      </w:r>
      <w:r>
        <w:rPr>
          <w:rFonts w:hint="eastAsia" w:ascii="宋体" w:hAnsi="宋体" w:eastAsia="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none"/>
          <w:lang w:val="en-US" w:eastAsia="zh-CN"/>
        </w:rPr>
        <w:t xml:space="preserve">作为预付款</w:t>
      </w:r>
      <w:r>
        <w:rPr>
          <w:rFonts w:hint="eastAsia" w:ascii="宋体" w:hAnsi="宋体" w:eastAsia="宋体" w:cs="Courier New"/>
          <w:b w:val="0"/>
          <w:bCs w:val="0"/>
          <w:color w:val="000000"/>
          <w:sz w:val="24"/>
          <w:szCs w:val="24"/>
          <w:highlight w:val="none"/>
          <w:lang w:val="en-US" w:eastAsia="zh-CN"/>
        </w:rPr>
        <w:t xml:space="preserve">，该预付款在支付合同款时分次扣回。合同款按月考核合格后支付，考核扣除的费用从应支付的款项中扣除。</w:t>
      </w:r>
      <w:r>
        <w:rPr>
          <w:rFonts w:hint="eastAsia" w:ascii="宋体" w:hAnsi="宋体" w:eastAsia="宋体" w:cs="Times New Roman"/>
          <w:color w:val="000000"/>
          <w:sz w:val="24"/>
          <w:szCs w:val="24"/>
          <w:lang w:val="en-US" w:eastAsia="zh-CN"/>
        </w:rPr>
      </w:r>
      <w:r/>
    </w:p>
    <w:p>
      <w:pPr>
        <w:pStyle w:val="784"/>
        <w:ind w:firstLine="0"/>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t xml:space="preserve">8.1.2</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81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84"/>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w:t>
      </w:r>
      <w:r>
        <w:rPr>
          <w:rFonts w:hint="eastAsia" w:ascii="宋体" w:hAnsi="宋体" w:cs="Courier New"/>
          <w:color w:val="000000"/>
          <w:sz w:val="24"/>
          <w:szCs w:val="24"/>
          <w:lang w:eastAsia="zh-CN"/>
        </w:rPr>
        <w:t xml:space="preserve">投标人</w:t>
      </w:r>
      <w:r>
        <w:rPr>
          <w:rFonts w:hint="eastAsia" w:ascii="宋体" w:hAnsi="宋体" w:eastAsia="宋体" w:cs="Courier New"/>
          <w:color w:val="000000"/>
          <w:sz w:val="24"/>
          <w:szCs w:val="24"/>
        </w:rPr>
        <w:t xml:space="preserve">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84"/>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万分之一</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 </w:t>
      </w:r>
      <w:r>
        <w:rPr>
          <w:rFonts w:ascii="宋体" w:hAnsi="宋体" w:eastAsia="宋体" w:cs="宋体"/>
          <w:color w:val="000000"/>
          <w:sz w:val="24"/>
          <w:szCs w:val="24"/>
        </w:rPr>
        <w:t xml:space="preserve">%。</w:t>
      </w:r>
      <w:r>
        <w:rPr>
          <w:rFonts w:hint="eastAsia" w:ascii="宋体" w:hAnsi="宋体" w:eastAsia="宋体" w:cs="Courier New"/>
          <w:color w:val="000000"/>
          <w:sz w:val="24"/>
          <w:szCs w:val="24"/>
          <w:lang w:eastAsia="zh-CN"/>
        </w:rPr>
      </w:r>
      <w:r/>
    </w:p>
    <w:p>
      <w:pPr>
        <w:pStyle w:val="784"/>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万分之五</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color w:val="000000"/>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lang w:eastAsia="zh-CN"/>
        </w:rPr>
        <w:outlineLvl w:val="9"/>
      </w:pPr>
      <w:r>
        <w:rPr>
          <w:rFonts w:hint="eastAsia" w:ascii="方正黑体_GBK" w:hAnsi="方正黑体_GBK" w:eastAsia="方正黑体_GBK" w:cs="方正黑体_GBK"/>
          <w:b w:val="0"/>
          <w:bCs/>
          <w:color w:val="000000"/>
          <w:sz w:val="24"/>
          <w:szCs w:val="24"/>
        </w:rPr>
        <w:t xml:space="preserve">十四、合同生效及其</w:t>
      </w:r>
      <w:r>
        <w:rPr>
          <w:rFonts w:hint="eastAsia" w:ascii="方正黑体_GBK" w:hAnsi="方正黑体_GBK" w:eastAsia="方正黑体_GBK" w:cs="方正黑体_GBK"/>
          <w:b w:val="0"/>
          <w:bCs/>
          <w:color w:val="000000"/>
          <w:sz w:val="24"/>
          <w:szCs w:val="24"/>
          <w:lang w:val="en-US" w:eastAsia="zh-CN"/>
        </w:rPr>
        <w:t xml:space="preserve">他</w:t>
      </w:r>
      <w:r>
        <w:rPr>
          <w:rFonts w:hint="eastAsia" w:ascii="方正黑体_GBK" w:hAnsi="方正黑体_GBK" w:eastAsia="方正黑体_GBK" w:cs="方正黑体_GBK"/>
          <w:b w:val="0"/>
          <w:bCs/>
          <w:color w:val="000000"/>
          <w:sz w:val="24"/>
          <w:szCs w:val="24"/>
          <w:lang w:eastAsia="zh-CN"/>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84"/>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814"/>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814"/>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bookmarkEnd w:id="174"/>
      <w:r/>
      <w:bookmarkEnd w:id="175"/>
      <w:r/>
      <w:bookmarkEnd w:id="176"/>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814"/>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814"/>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814"/>
        <w:ind w:firstLine="24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814"/>
        <w:ind w:firstLine="5280"/>
        <w:keepLines w:val="0"/>
        <w:keepNext w:val="0"/>
        <w:pageBreakBefore w:val="0"/>
        <w:spacing w:before="120" w:after="120" w:line="264"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t xml:space="preserve">签订日期：</w:t>
      </w:r>
      <w:r>
        <w:rPr>
          <w:rFonts w:hint="eastAsia" w:hAnsi="宋体" w:eastAsia="宋体" w:cs="Courier New"/>
          <w:color w:val="000000"/>
          <w:sz w:val="24"/>
          <w:szCs w:val="24"/>
        </w:rPr>
      </w:r>
      <w:r/>
    </w:p>
    <w:p>
      <w:pPr>
        <w:pStyle w:val="1016"/>
        <w:jc w:val="center"/>
        <w:spacing w:before="120" w:after="120" w:line="0" w:lineRule="atLeast"/>
        <w:rPr>
          <w:rFonts w:hint="eastAsia" w:hAnsi="宋体"/>
          <w:color w:val="000000"/>
          <w:sz w:val="24"/>
          <w:szCs w:val="24"/>
        </w:rPr>
        <w:outlineLvl w:val="0"/>
      </w:pPr>
      <w:r>
        <w:rPr>
          <w:rFonts w:hint="eastAsia" w:hAnsi="宋体" w:eastAsia="宋体" w:cs="Courier New"/>
          <w:color w:val="000000"/>
          <w:sz w:val="24"/>
          <w:szCs w:val="2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77"/>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78"/>
      <w:r/>
      <w:bookmarkEnd w:id="179"/>
      <w:r/>
      <w:bookmarkEnd w:id="180"/>
      <w:r>
        <w:rPr>
          <w:rFonts w:hint="eastAsia" w:hAnsi="宋体"/>
          <w:color w:val="000000"/>
          <w:sz w:val="24"/>
          <w:szCs w:val="24"/>
        </w:rPr>
      </w:r>
      <w:r/>
    </w:p>
    <w:p>
      <w:pPr>
        <w:pStyle w:val="784"/>
        <w:ind w:firstLine="480"/>
        <w:spacing w:line="240" w:lineRule="auto"/>
        <w:rPr>
          <w:rFonts w:hint="eastAsia" w:ascii="宋体" w:hAnsi="宋体"/>
          <w:color w:val="000000"/>
          <w:sz w:val="24"/>
          <w:szCs w:val="24"/>
        </w:rPr>
        <w:outlineLvl w:val="9"/>
      </w:pPr>
      <w:r/>
      <w:bookmarkStart w:id="183" w:name="_Toc49090575"/>
      <w:r/>
      <w:bookmarkStart w:id="184" w:name="_Toc26554093"/>
      <w:r/>
      <w:bookmarkStart w:id="185"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84"/>
        <w:ind w:firstLine="480"/>
        <w:spacing w:line="240" w:lineRule="auto"/>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南京</w:t>
      </w:r>
      <w:r>
        <w:rPr>
          <w:rFonts w:hint="eastAsia" w:ascii="宋体" w:hAnsi="宋体" w:cs="Times New Roman"/>
          <w:color w:val="000000"/>
          <w:sz w:val="24"/>
          <w:szCs w:val="24"/>
          <w:lang w:val="en-US" w:eastAsia="zh-CN"/>
        </w:rPr>
        <w:t xml:space="preserve">市体育运动学校</w:t>
      </w:r>
      <w:r>
        <w:rPr>
          <w:rFonts w:hint="eastAsia" w:ascii="宋体" w:hAnsi="宋体" w:eastAsia="宋体" w:cs="Times New Roman"/>
          <w:color w:val="000000"/>
          <w:sz w:val="24"/>
          <w:szCs w:val="24"/>
          <w:lang w:val="en-US" w:eastAsia="zh-CN"/>
        </w:rPr>
        <w:t xml:space="preserve">位于南京市</w:t>
      </w:r>
      <w:r>
        <w:rPr>
          <w:rFonts w:hint="eastAsia" w:ascii="宋体" w:hAnsi="宋体" w:cs="Times New Roman"/>
          <w:color w:val="000000"/>
          <w:sz w:val="24"/>
          <w:szCs w:val="24"/>
          <w:lang w:val="en-US" w:eastAsia="zh-CN"/>
        </w:rPr>
        <w:t xml:space="preserve">秦淮区公园</w:t>
      </w:r>
      <w:r>
        <w:rPr>
          <w:rFonts w:hint="eastAsia" w:ascii="宋体" w:hAnsi="宋体" w:eastAsia="宋体" w:cs="Times New Roman"/>
          <w:color w:val="000000"/>
          <w:sz w:val="24"/>
          <w:szCs w:val="24"/>
          <w:lang w:val="en-US" w:eastAsia="zh-CN"/>
        </w:rPr>
        <w:t xml:space="preserve">路</w:t>
      </w:r>
      <w:r>
        <w:rPr>
          <w:rFonts w:hint="eastAsia" w:ascii="宋体" w:hAnsi="宋体" w:cs="Times New Roman"/>
          <w:color w:val="000000"/>
          <w:sz w:val="24"/>
          <w:szCs w:val="24"/>
          <w:lang w:val="en-US" w:eastAsia="zh-CN"/>
        </w:rPr>
        <w:t xml:space="preserve">42</w:t>
      </w:r>
      <w:r>
        <w:rPr>
          <w:rFonts w:hint="eastAsia" w:ascii="宋体" w:hAnsi="宋体" w:eastAsia="宋体" w:cs="Times New Roman"/>
          <w:color w:val="000000"/>
          <w:sz w:val="24"/>
          <w:szCs w:val="24"/>
          <w:lang w:val="en-US" w:eastAsia="zh-CN"/>
        </w:rPr>
        <w:t xml:space="preserve">号</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占地面积39820㎡，建筑面积：24766㎡。</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84"/>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84"/>
        <w:ind w:firstLine="480"/>
        <w:pageBreakBefore w:val="0"/>
        <w:spacing w:line="240" w:lineRule="auto"/>
        <w:widowControl w:val="off"/>
        <w:rPr>
          <w:rFonts w:hint="eastAsia" w:ascii="宋体" w:hAnsi="宋体" w:eastAsia="宋体"/>
          <w:color w:val="000000"/>
          <w:sz w:val="24"/>
          <w:szCs w:val="24"/>
        </w:rPr>
      </w:pPr>
      <w:r>
        <w:rPr>
          <w:rFonts w:hint="eastAsia" w:ascii="宋体" w:hAnsi="宋体" w:eastAsia="宋体"/>
          <w:color w:val="000000"/>
          <w:sz w:val="24"/>
          <w:szCs w:val="24"/>
        </w:rPr>
        <w:t xml:space="preserve">包含</w:t>
      </w:r>
      <w:r>
        <w:rPr>
          <w:rFonts w:hint="eastAsia" w:ascii="宋体" w:hAnsi="宋体" w:eastAsia="宋体"/>
          <w:color w:val="000000"/>
          <w:sz w:val="24"/>
          <w:szCs w:val="24"/>
          <w:lang w:eastAsia="zh-CN"/>
        </w:rPr>
        <w:t xml:space="preserve">行政综合楼（含办公、教学）</w:t>
      </w:r>
      <w:r>
        <w:rPr>
          <w:rFonts w:hint="eastAsia" w:ascii="宋体" w:hAnsi="宋体" w:eastAsia="宋体"/>
          <w:color w:val="000000"/>
          <w:sz w:val="24"/>
          <w:szCs w:val="24"/>
        </w:rPr>
        <w:t xml:space="preserve">、</w:t>
      </w:r>
      <w:r>
        <w:rPr>
          <w:rFonts w:hint="eastAsia" w:ascii="宋体" w:hAnsi="宋体" w:eastAsia="宋体"/>
          <w:color w:val="000000"/>
          <w:sz w:val="24"/>
          <w:szCs w:val="24"/>
          <w:lang w:eastAsia="zh-CN"/>
        </w:rPr>
        <w:t xml:space="preserve">运动员宿舍楼、游泳馆、看台区、综合训练楼</w:t>
      </w:r>
      <w:r>
        <w:rPr>
          <w:rFonts w:hint="eastAsia" w:ascii="宋体" w:hAnsi="宋体" w:eastAsia="宋体"/>
          <w:color w:val="000000"/>
          <w:sz w:val="24"/>
          <w:szCs w:val="24"/>
          <w:lang w:val="en-US" w:eastAsia="zh-CN"/>
        </w:rPr>
        <w:t xml:space="preserve">1（含室内田径场、击剑训练馆、综合器械训练馆）</w:t>
      </w:r>
      <w:r>
        <w:rPr>
          <w:rFonts w:hint="eastAsia" w:ascii="宋体" w:hAnsi="宋体" w:eastAsia="宋体"/>
          <w:color w:val="000000"/>
          <w:sz w:val="24"/>
          <w:szCs w:val="24"/>
          <w:lang w:eastAsia="zh-CN"/>
        </w:rPr>
        <w:t xml:space="preserve">、综合训练楼</w:t>
      </w:r>
      <w:r>
        <w:rPr>
          <w:rFonts w:hint="eastAsia" w:ascii="宋体" w:hAnsi="宋体" w:eastAsia="宋体"/>
          <w:color w:val="000000"/>
          <w:sz w:val="24"/>
          <w:szCs w:val="24"/>
          <w:lang w:val="en-US" w:eastAsia="zh-CN"/>
        </w:rPr>
        <w:t xml:space="preserve">2（乒乓球馆、跆拳道馆、器械训练馆）、</w:t>
      </w:r>
      <w:r>
        <w:rPr>
          <w:rFonts w:hint="eastAsia" w:ascii="宋体" w:hAnsi="宋体" w:eastAsia="宋体"/>
          <w:color w:val="000000"/>
          <w:sz w:val="24"/>
          <w:szCs w:val="24"/>
          <w:lang w:eastAsia="zh-CN"/>
        </w:rPr>
        <w:t xml:space="preserve">室外田径场、校史馆、</w:t>
      </w:r>
      <w:r>
        <w:rPr>
          <w:rFonts w:hint="eastAsia" w:ascii="宋体" w:hAnsi="宋体" w:eastAsia="宋体"/>
          <w:color w:val="000000"/>
          <w:sz w:val="24"/>
          <w:szCs w:val="24"/>
        </w:rPr>
        <w:t xml:space="preserve">等</w:t>
      </w:r>
      <w:r>
        <w:rPr>
          <w:rFonts w:hint="eastAsia" w:ascii="宋体" w:hAnsi="宋体" w:eastAsia="宋体"/>
          <w:color w:val="000000"/>
          <w:sz w:val="24"/>
          <w:szCs w:val="24"/>
          <w:lang w:val="en-US" w:eastAsia="zh-CN"/>
        </w:rPr>
        <w:t xml:space="preserve">8</w:t>
      </w:r>
      <w:r>
        <w:rPr>
          <w:rFonts w:hint="eastAsia" w:ascii="宋体" w:hAnsi="宋体" w:eastAsia="宋体"/>
          <w:color w:val="000000"/>
          <w:sz w:val="24"/>
          <w:szCs w:val="24"/>
        </w:rPr>
        <w:t xml:space="preserve">栋单体建筑。</w:t>
      </w:r>
      <w:r>
        <w:rPr>
          <w:rFonts w:hint="eastAsia" w:ascii="宋体" w:hAnsi="宋体" w:eastAsia="宋体"/>
          <w:color w:val="000000"/>
          <w:sz w:val="24"/>
          <w:szCs w:val="24"/>
        </w:rPr>
      </w:r>
      <w:r/>
    </w:p>
    <w:p>
      <w:pPr>
        <w:pStyle w:val="784"/>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w:t>
      </w:r>
      <w:r>
        <w:rPr>
          <w:rFonts w:hint="eastAsia" w:ascii="宋体" w:hAnsi="宋体"/>
          <w:color w:val="000000"/>
          <w:sz w:val="24"/>
          <w:szCs w:val="24"/>
          <w:lang w:val="en-US" w:eastAsia="zh-CN"/>
        </w:rPr>
      </w:r>
      <w:r/>
    </w:p>
    <w:p>
      <w:pPr>
        <w:pStyle w:val="784"/>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84"/>
        <w:ind w:firstLine="480"/>
        <w:spacing w:line="240"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rPr>
      </w:r>
      <w:r/>
    </w:p>
    <w:p>
      <w:pPr>
        <w:pStyle w:val="784"/>
        <w:ind w:firstLine="480"/>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食堂托管</w:t>
      </w:r>
      <w:r>
        <w:rPr>
          <w:rFonts w:hint="eastAsia" w:ascii="宋体" w:hAnsi="宋体"/>
          <w:color w:val="000000"/>
          <w:sz w:val="24"/>
          <w:szCs w:val="24"/>
        </w:rPr>
        <w:t xml:space="preserve">服务</w:t>
      </w:r>
      <w:r>
        <w:rPr>
          <w:rFonts w:hint="eastAsia" w:ascii="宋体" w:hAnsi="宋体"/>
          <w:color w:val="000000"/>
          <w:sz w:val="24"/>
          <w:szCs w:val="24"/>
        </w:rPr>
      </w:r>
      <w:r/>
    </w:p>
    <w:tbl>
      <w:tblPr>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序号</w:t>
            </w:r>
            <w:r>
              <w:rPr>
                <w:rStyle w:val="999"/>
                <w:rFonts w:hint="eastAsia" w:ascii="宋体" w:hAnsi="宋体"/>
                <w:bCs/>
                <w:color w:val="000000"/>
                <w:sz w:val="24"/>
                <w:szCs w:val="24"/>
              </w:rPr>
            </w:r>
            <w:r/>
          </w:p>
        </w:tc>
        <w:tc>
          <w:tcPr>
            <w:tcW w:w="1413"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名称</w:t>
            </w:r>
            <w:r>
              <w:rPr>
                <w:rStyle w:val="999"/>
                <w:rFonts w:hint="eastAsia" w:ascii="宋体" w:hAnsi="宋体"/>
                <w:bCs/>
                <w:color w:val="000000"/>
                <w:sz w:val="24"/>
                <w:szCs w:val="24"/>
              </w:rPr>
            </w:r>
            <w:r/>
          </w:p>
        </w:tc>
        <w:tc>
          <w:tcPr>
            <w:tcW w:w="418"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数量</w:t>
            </w:r>
            <w:r>
              <w:rPr>
                <w:rStyle w:val="999"/>
                <w:rFonts w:hint="eastAsia" w:ascii="宋体" w:hAnsi="宋体"/>
                <w:bCs/>
                <w:color w:val="000000"/>
                <w:sz w:val="24"/>
                <w:szCs w:val="24"/>
              </w:rPr>
            </w:r>
            <w:r/>
          </w:p>
        </w:tc>
        <w:tc>
          <w:tcPr>
            <w:tcW w:w="424"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单位</w:t>
            </w:r>
            <w:r>
              <w:rPr>
                <w:rStyle w:val="999"/>
                <w:rFonts w:hint="eastAsia" w:ascii="宋体" w:hAnsi="宋体"/>
                <w:bCs/>
                <w:color w:val="000000"/>
                <w:sz w:val="24"/>
                <w:szCs w:val="24"/>
              </w:rPr>
            </w:r>
            <w:r/>
          </w:p>
        </w:tc>
        <w:tc>
          <w:tcPr>
            <w:tcW w:w="1067"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hint="eastAsia" w:ascii="宋体" w:hAnsi="宋体"/>
                <w:color w:val="000000"/>
                <w:sz w:val="24"/>
                <w:szCs w:val="24"/>
                <w:lang w:val="en-US"/>
              </w:rPr>
              <w:t xml:space="preserve">中小企业划分标准</w:t>
            </w:r>
            <w:r>
              <w:rPr>
                <w:rStyle w:val="999"/>
                <w:rFonts w:ascii="宋体" w:hAnsi="宋体"/>
                <w:color w:val="000000"/>
                <w:sz w:val="24"/>
                <w:szCs w:val="24"/>
              </w:rPr>
              <w:t xml:space="preserve">所属行业</w:t>
            </w:r>
            <w:r>
              <w:rPr>
                <w:rStyle w:val="999"/>
                <w:rFonts w:hint="eastAsia" w:ascii="宋体" w:hAnsi="宋体"/>
                <w:bCs/>
                <w:color w:val="000000"/>
                <w:sz w:val="24"/>
                <w:szCs w:val="24"/>
              </w:rPr>
            </w:r>
            <w:r/>
          </w:p>
        </w:tc>
        <w:tc>
          <w:tcPr>
            <w:tcW w:w="569" w:type="dxa"/>
            <w:vAlign w:val="center"/>
            <w:textDirection w:val="lrTb"/>
            <w:noWrap w:val="false"/>
          </w:tcPr>
          <w:p>
            <w:pPr>
              <w:pStyle w:val="784"/>
              <w:jc w:val="center"/>
              <w:spacing w:line="0" w:lineRule="atLeast"/>
              <w:rPr>
                <w:rStyle w:val="999"/>
                <w:rFonts w:hint="eastAsia" w:ascii="宋体" w:hAnsi="宋体"/>
                <w:color w:val="000000"/>
                <w:sz w:val="24"/>
                <w:szCs w:val="24"/>
              </w:rPr>
            </w:pPr>
            <w:r>
              <w:rPr>
                <w:rStyle w:val="999"/>
                <w:color w:val="000000"/>
                <w:sz w:val="24"/>
                <w:szCs w:val="24"/>
              </w:rPr>
              <w:t xml:space="preserve">属性</w:t>
            </w:r>
            <w:r>
              <w:rPr>
                <w:rStyle w:val="999"/>
                <w:rFonts w:hint="eastAsia" w:ascii="宋体" w:hAnsi="宋体"/>
                <w:color w:val="000000"/>
                <w:sz w:val="24"/>
                <w:szCs w:val="24"/>
              </w:rPr>
            </w:r>
            <w:r/>
          </w:p>
        </w:tc>
        <w:tc>
          <w:tcPr>
            <w:tcW w:w="685"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备注</w:t>
            </w:r>
            <w:r>
              <w:rPr>
                <w:rStyle w:val="999"/>
                <w:rFonts w:hint="eastAsia" w:ascii="宋体" w:hAnsi="宋体"/>
                <w:bCs/>
                <w:color w:val="000000"/>
                <w:sz w:val="24"/>
                <w:szCs w:val="24"/>
              </w:rPr>
            </w:r>
            <w:r/>
          </w:p>
        </w:tc>
      </w:tr>
      <w:tr>
        <w:trPr>
          <w:trHeight w:val="597"/>
        </w:trPr>
        <w:tc>
          <w:tcPr>
            <w:tcW w:w="421"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1</w:t>
            </w:r>
            <w:r>
              <w:rPr>
                <w:rStyle w:val="999"/>
                <w:rFonts w:hint="eastAsia" w:ascii="宋体" w:hAnsi="宋体"/>
                <w:bCs/>
                <w:color w:val="000000"/>
                <w:sz w:val="24"/>
                <w:szCs w:val="24"/>
              </w:rPr>
            </w:r>
            <w:r/>
          </w:p>
        </w:tc>
        <w:tc>
          <w:tcPr>
            <w:tcW w:w="1413" w:type="dxa"/>
            <w:vAlign w:val="center"/>
            <w:textDirection w:val="lrTb"/>
            <w:noWrap w:val="false"/>
          </w:tcPr>
          <w:p>
            <w:pPr>
              <w:pStyle w:val="784"/>
              <w:spacing w:line="0" w:lineRule="atLeast"/>
              <w:rPr>
                <w:rStyle w:val="999"/>
                <w:rFonts w:hint="eastAsia" w:ascii="宋体" w:hAnsi="宋体"/>
                <w:bCs/>
                <w:color w:val="000000"/>
                <w:sz w:val="24"/>
                <w:szCs w:val="24"/>
              </w:rPr>
            </w:pPr>
            <w:r>
              <w:rPr>
                <w:rFonts w:hint="eastAsia" w:ascii="宋体" w:hAnsi="宋体"/>
                <w:color w:val="000000"/>
                <w:sz w:val="24"/>
                <w:szCs w:val="24"/>
              </w:rPr>
              <w:t xml:space="preserve">2026年</w:t>
            </w:r>
            <w:r>
              <w:rPr>
                <w:rFonts w:hint="eastAsia" w:ascii="宋体" w:hAnsi="宋体"/>
                <w:color w:val="000000"/>
                <w:sz w:val="24"/>
                <w:szCs w:val="24"/>
                <w:lang w:val="en-US" w:eastAsia="zh-CN"/>
              </w:rPr>
              <w:t xml:space="preserve">度食堂托管</w:t>
            </w:r>
            <w:r>
              <w:rPr>
                <w:rFonts w:hint="eastAsia" w:ascii="宋体" w:hAnsi="宋体"/>
                <w:color w:val="000000"/>
                <w:sz w:val="24"/>
                <w:szCs w:val="24"/>
              </w:rPr>
              <w:t xml:space="preserve">服务</w:t>
            </w:r>
            <w:r>
              <w:rPr>
                <w:rStyle w:val="999"/>
                <w:rFonts w:hint="eastAsia" w:ascii="宋体" w:hAnsi="宋体"/>
                <w:bCs/>
                <w:color w:val="000000"/>
                <w:sz w:val="24"/>
                <w:szCs w:val="24"/>
              </w:rPr>
            </w:r>
            <w:r/>
          </w:p>
        </w:tc>
        <w:tc>
          <w:tcPr>
            <w:tcW w:w="418"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1</w:t>
            </w:r>
            <w:r>
              <w:rPr>
                <w:rStyle w:val="999"/>
                <w:rFonts w:hint="eastAsia" w:ascii="宋体" w:hAnsi="宋体"/>
                <w:bCs/>
                <w:color w:val="000000"/>
                <w:sz w:val="24"/>
                <w:szCs w:val="24"/>
              </w:rPr>
            </w:r>
            <w:r/>
          </w:p>
        </w:tc>
        <w:tc>
          <w:tcPr>
            <w:tcW w:w="424"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项</w:t>
            </w:r>
            <w:r>
              <w:rPr>
                <w:rStyle w:val="999"/>
                <w:rFonts w:hint="eastAsia" w:ascii="宋体" w:hAnsi="宋体"/>
                <w:bCs/>
                <w:color w:val="000000"/>
                <w:sz w:val="24"/>
                <w:szCs w:val="24"/>
              </w:rPr>
            </w:r>
            <w:r/>
          </w:p>
        </w:tc>
        <w:tc>
          <w:tcPr>
            <w:tcW w:w="1067"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餐饮业</w:t>
            </w:r>
            <w:r>
              <w:rPr>
                <w:rStyle w:val="999"/>
                <w:rFonts w:hint="eastAsia" w:ascii="宋体" w:hAnsi="宋体"/>
                <w:bCs/>
                <w:color w:val="000000"/>
                <w:sz w:val="24"/>
                <w:szCs w:val="24"/>
              </w:rPr>
            </w:r>
            <w:r/>
          </w:p>
        </w:tc>
        <w:tc>
          <w:tcPr>
            <w:tcW w:w="569" w:type="dxa"/>
            <w:vAlign w:val="center"/>
            <w:textDirection w:val="lrTb"/>
            <w:noWrap w:val="false"/>
          </w:tcPr>
          <w:p>
            <w:pPr>
              <w:pStyle w:val="78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685"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hint="eastAsia" w:ascii="宋体" w:hAnsi="宋体"/>
                <w:bCs/>
                <w:color w:val="000000"/>
                <w:sz w:val="24"/>
                <w:szCs w:val="24"/>
              </w:rPr>
            </w:r>
            <w:r/>
          </w:p>
        </w:tc>
      </w:tr>
    </w:tbl>
    <w:p>
      <w:pPr>
        <w:pStyle w:val="784"/>
        <w:rPr>
          <w:rFonts w:hint="eastAsia" w:ascii="宋体" w:hAnsi="宋体"/>
          <w:color w:val="000000"/>
          <w:sz w:val="24"/>
          <w:szCs w:val="24"/>
        </w:rPr>
      </w:pPr>
      <w:r>
        <w:rPr>
          <w:rFonts w:hint="eastAsia" w:ascii="宋体" w:hAnsi="宋体"/>
          <w:color w:val="000000"/>
          <w:sz w:val="24"/>
          <w:szCs w:val="24"/>
        </w:rPr>
      </w:r>
      <w:r/>
    </w:p>
    <w:p>
      <w:pPr>
        <w:pStyle w:val="784"/>
        <w:ind w:firstLine="480"/>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物业管理</w:t>
      </w:r>
      <w:r>
        <w:rPr>
          <w:rFonts w:hint="eastAsia" w:ascii="宋体" w:hAnsi="宋体"/>
          <w:color w:val="000000"/>
          <w:sz w:val="24"/>
          <w:szCs w:val="24"/>
        </w:rPr>
        <w:t xml:space="preserve">服务</w:t>
      </w:r>
      <w:r>
        <w:rPr>
          <w:rFonts w:hint="eastAsia" w:ascii="宋体" w:hAnsi="宋体"/>
          <w:color w:val="000000"/>
          <w:sz w:val="24"/>
          <w:szCs w:val="24"/>
        </w:rPr>
      </w:r>
      <w:r/>
    </w:p>
    <w:tbl>
      <w:tblPr>
        <w:tblW w:w="4997"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序号</w:t>
            </w:r>
            <w:r>
              <w:rPr>
                <w:rStyle w:val="999"/>
                <w:rFonts w:hint="eastAsia" w:ascii="宋体" w:hAnsi="宋体"/>
                <w:bCs/>
                <w:color w:val="000000"/>
                <w:sz w:val="24"/>
                <w:szCs w:val="24"/>
              </w:rPr>
            </w:r>
            <w:r/>
          </w:p>
        </w:tc>
        <w:tc>
          <w:tcPr>
            <w:tcW w:w="1413"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名称</w:t>
            </w:r>
            <w:r>
              <w:rPr>
                <w:rStyle w:val="999"/>
                <w:rFonts w:hint="eastAsia" w:ascii="宋体" w:hAnsi="宋体"/>
                <w:bCs/>
                <w:color w:val="000000"/>
                <w:sz w:val="24"/>
                <w:szCs w:val="24"/>
              </w:rPr>
            </w:r>
            <w:r/>
          </w:p>
        </w:tc>
        <w:tc>
          <w:tcPr>
            <w:tcW w:w="418"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数量</w:t>
            </w:r>
            <w:r>
              <w:rPr>
                <w:rStyle w:val="999"/>
                <w:rFonts w:hint="eastAsia" w:ascii="宋体" w:hAnsi="宋体"/>
                <w:bCs/>
                <w:color w:val="000000"/>
                <w:sz w:val="24"/>
                <w:szCs w:val="24"/>
              </w:rPr>
            </w:r>
            <w:r/>
          </w:p>
        </w:tc>
        <w:tc>
          <w:tcPr>
            <w:tcW w:w="424"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单位</w:t>
            </w:r>
            <w:r>
              <w:rPr>
                <w:rStyle w:val="999"/>
                <w:rFonts w:hint="eastAsia" w:ascii="宋体" w:hAnsi="宋体"/>
                <w:bCs/>
                <w:color w:val="000000"/>
                <w:sz w:val="24"/>
                <w:szCs w:val="24"/>
              </w:rPr>
            </w:r>
            <w:r/>
          </w:p>
        </w:tc>
        <w:tc>
          <w:tcPr>
            <w:tcW w:w="1067"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hint="eastAsia" w:ascii="宋体" w:hAnsi="宋体"/>
                <w:color w:val="000000"/>
                <w:sz w:val="24"/>
                <w:szCs w:val="24"/>
                <w:lang w:val="en-US"/>
              </w:rPr>
              <w:t xml:space="preserve">中小企业划分标准</w:t>
            </w:r>
            <w:r>
              <w:rPr>
                <w:rStyle w:val="999"/>
                <w:rFonts w:ascii="宋体" w:hAnsi="宋体"/>
                <w:color w:val="000000"/>
                <w:sz w:val="24"/>
                <w:szCs w:val="24"/>
              </w:rPr>
              <w:t xml:space="preserve">所属行业</w:t>
            </w:r>
            <w:r>
              <w:rPr>
                <w:rStyle w:val="999"/>
                <w:rFonts w:hint="eastAsia" w:ascii="宋体" w:hAnsi="宋体"/>
                <w:bCs/>
                <w:color w:val="000000"/>
                <w:sz w:val="24"/>
                <w:szCs w:val="24"/>
              </w:rPr>
            </w:r>
            <w:r/>
          </w:p>
        </w:tc>
        <w:tc>
          <w:tcPr>
            <w:tcW w:w="569" w:type="dxa"/>
            <w:vAlign w:val="center"/>
            <w:textDirection w:val="lrTb"/>
            <w:noWrap w:val="false"/>
          </w:tcPr>
          <w:p>
            <w:pPr>
              <w:pStyle w:val="784"/>
              <w:jc w:val="center"/>
              <w:spacing w:line="0" w:lineRule="atLeast"/>
              <w:rPr>
                <w:rStyle w:val="999"/>
                <w:rFonts w:hint="eastAsia" w:ascii="宋体" w:hAnsi="宋体"/>
                <w:color w:val="000000"/>
                <w:sz w:val="24"/>
                <w:szCs w:val="24"/>
              </w:rPr>
            </w:pPr>
            <w:r>
              <w:rPr>
                <w:rStyle w:val="999"/>
                <w:color w:val="000000"/>
                <w:sz w:val="24"/>
                <w:szCs w:val="24"/>
              </w:rPr>
              <w:t xml:space="preserve">属性</w:t>
            </w:r>
            <w:r>
              <w:rPr>
                <w:rStyle w:val="999"/>
                <w:rFonts w:hint="eastAsia" w:ascii="宋体" w:hAnsi="宋体"/>
                <w:color w:val="000000"/>
                <w:sz w:val="24"/>
                <w:szCs w:val="24"/>
              </w:rPr>
            </w:r>
            <w:r/>
          </w:p>
        </w:tc>
        <w:tc>
          <w:tcPr>
            <w:tcW w:w="685"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ascii="宋体" w:hAnsi="宋体"/>
                <w:color w:val="000000"/>
                <w:sz w:val="24"/>
                <w:szCs w:val="24"/>
              </w:rPr>
              <w:t xml:space="preserve">备注</w:t>
            </w:r>
            <w:r>
              <w:rPr>
                <w:rStyle w:val="999"/>
                <w:rFonts w:hint="eastAsia" w:ascii="宋体" w:hAnsi="宋体"/>
                <w:bCs/>
                <w:color w:val="000000"/>
                <w:sz w:val="24"/>
                <w:szCs w:val="24"/>
              </w:rPr>
            </w:r>
            <w:r/>
          </w:p>
        </w:tc>
      </w:tr>
      <w:tr>
        <w:trPr>
          <w:trHeight w:val="597"/>
        </w:trPr>
        <w:tc>
          <w:tcPr>
            <w:tcW w:w="421"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1</w:t>
            </w:r>
            <w:r>
              <w:rPr>
                <w:rStyle w:val="999"/>
                <w:rFonts w:hint="eastAsia" w:ascii="宋体" w:hAnsi="宋体"/>
                <w:bCs/>
                <w:color w:val="000000"/>
                <w:sz w:val="24"/>
                <w:szCs w:val="24"/>
              </w:rPr>
            </w:r>
            <w:r/>
          </w:p>
        </w:tc>
        <w:tc>
          <w:tcPr>
            <w:tcW w:w="1413" w:type="dxa"/>
            <w:vAlign w:val="center"/>
            <w:textDirection w:val="lrTb"/>
            <w:noWrap w:val="false"/>
          </w:tcPr>
          <w:p>
            <w:pPr>
              <w:pStyle w:val="784"/>
              <w:spacing w:line="0" w:lineRule="atLeast"/>
              <w:rPr>
                <w:rStyle w:val="999"/>
                <w:rFonts w:hint="eastAsia" w:ascii="宋体" w:hAnsi="宋体"/>
                <w:bCs/>
                <w:color w:val="000000"/>
                <w:sz w:val="24"/>
                <w:szCs w:val="24"/>
              </w:rPr>
            </w:pPr>
            <w:r>
              <w:rPr>
                <w:rFonts w:hint="eastAsia" w:ascii="宋体" w:hAnsi="宋体"/>
                <w:color w:val="000000"/>
                <w:sz w:val="24"/>
                <w:szCs w:val="24"/>
              </w:rPr>
              <w:t xml:space="preserve">2026年度</w:t>
            </w:r>
            <w:r>
              <w:rPr>
                <w:rFonts w:hint="eastAsia" w:ascii="宋体" w:hAnsi="宋体"/>
                <w:color w:val="000000"/>
                <w:sz w:val="24"/>
                <w:szCs w:val="24"/>
                <w:lang w:val="en-US" w:eastAsia="zh-CN"/>
              </w:rPr>
              <w:t xml:space="preserve">物业管理</w:t>
            </w:r>
            <w:r>
              <w:rPr>
                <w:rFonts w:hint="eastAsia" w:ascii="宋体" w:hAnsi="宋体"/>
                <w:color w:val="000000"/>
                <w:sz w:val="24"/>
                <w:szCs w:val="24"/>
              </w:rPr>
              <w:t xml:space="preserve">服务</w:t>
            </w:r>
            <w:r>
              <w:rPr>
                <w:rStyle w:val="999"/>
                <w:rFonts w:hint="eastAsia" w:ascii="宋体" w:hAnsi="宋体"/>
                <w:bCs/>
                <w:color w:val="000000"/>
                <w:sz w:val="24"/>
                <w:szCs w:val="24"/>
              </w:rPr>
            </w:r>
            <w:r/>
          </w:p>
        </w:tc>
        <w:tc>
          <w:tcPr>
            <w:tcW w:w="418"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1</w:t>
            </w:r>
            <w:r>
              <w:rPr>
                <w:rStyle w:val="999"/>
                <w:rFonts w:hint="eastAsia" w:ascii="宋体" w:hAnsi="宋体"/>
                <w:bCs/>
                <w:color w:val="000000"/>
                <w:sz w:val="24"/>
                <w:szCs w:val="24"/>
              </w:rPr>
            </w:r>
            <w:r/>
          </w:p>
        </w:tc>
        <w:tc>
          <w:tcPr>
            <w:tcW w:w="424"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项</w:t>
            </w:r>
            <w:r>
              <w:rPr>
                <w:rStyle w:val="999"/>
                <w:rFonts w:hint="eastAsia" w:ascii="宋体" w:hAnsi="宋体"/>
                <w:bCs/>
                <w:color w:val="000000"/>
                <w:sz w:val="24"/>
                <w:szCs w:val="24"/>
              </w:rPr>
            </w:r>
            <w:r/>
          </w:p>
        </w:tc>
        <w:tc>
          <w:tcPr>
            <w:tcW w:w="1067"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Fonts w:hint="eastAsia" w:ascii="宋体" w:hAnsi="宋体"/>
                <w:bCs/>
                <w:color w:val="000000"/>
                <w:sz w:val="24"/>
                <w:szCs w:val="24"/>
              </w:rPr>
              <w:t xml:space="preserve">物业管理</w:t>
            </w:r>
            <w:r>
              <w:rPr>
                <w:rStyle w:val="999"/>
                <w:rFonts w:hint="eastAsia" w:ascii="宋体" w:hAnsi="宋体"/>
                <w:bCs/>
                <w:color w:val="000000"/>
                <w:sz w:val="24"/>
                <w:szCs w:val="24"/>
              </w:rPr>
            </w:r>
            <w:r/>
          </w:p>
        </w:tc>
        <w:tc>
          <w:tcPr>
            <w:tcW w:w="569" w:type="dxa"/>
            <w:vAlign w:val="center"/>
            <w:textDirection w:val="lrTb"/>
            <w:noWrap w:val="false"/>
          </w:tcPr>
          <w:p>
            <w:pPr>
              <w:pStyle w:val="784"/>
              <w:jc w:val="center"/>
              <w:spacing w:line="288" w:lineRule="auto"/>
              <w:rPr>
                <w:rFonts w:hint="eastAsia" w:ascii="宋体" w:hAnsi="宋体" w:cs="宋体"/>
                <w:bCs/>
                <w:color w:val="000000"/>
                <w:sz w:val="24"/>
                <w:szCs w:val="24"/>
              </w:rPr>
            </w:pPr>
            <w:r>
              <w:rPr>
                <w:rFonts w:hint="eastAsia" w:ascii="宋体" w:hAnsi="宋体"/>
                <w:bCs/>
                <w:color w:val="000000"/>
                <w:sz w:val="24"/>
                <w:szCs w:val="24"/>
              </w:rPr>
              <w:t xml:space="preserve">服务</w:t>
            </w:r>
            <w:r>
              <w:rPr>
                <w:rFonts w:hint="eastAsia" w:ascii="宋体" w:hAnsi="宋体" w:cs="宋体"/>
                <w:bCs/>
                <w:color w:val="000000"/>
                <w:sz w:val="24"/>
                <w:szCs w:val="24"/>
              </w:rPr>
            </w:r>
            <w:r/>
          </w:p>
        </w:tc>
        <w:tc>
          <w:tcPr>
            <w:tcW w:w="685" w:type="dxa"/>
            <w:vAlign w:val="center"/>
            <w:textDirection w:val="lrTb"/>
            <w:noWrap w:val="false"/>
          </w:tcPr>
          <w:p>
            <w:pPr>
              <w:pStyle w:val="784"/>
              <w:jc w:val="center"/>
              <w:spacing w:line="0" w:lineRule="atLeast"/>
              <w:rPr>
                <w:rStyle w:val="999"/>
                <w:rFonts w:hint="eastAsia" w:ascii="宋体" w:hAnsi="宋体"/>
                <w:bCs/>
                <w:color w:val="000000"/>
                <w:sz w:val="24"/>
                <w:szCs w:val="24"/>
              </w:rPr>
            </w:pPr>
            <w:r>
              <w:rPr>
                <w:rStyle w:val="999"/>
                <w:rFonts w:hint="eastAsia" w:ascii="宋体" w:hAnsi="宋体"/>
                <w:bCs/>
                <w:color w:val="000000"/>
                <w:sz w:val="24"/>
                <w:szCs w:val="24"/>
              </w:rPr>
            </w:r>
            <w:r/>
          </w:p>
        </w:tc>
      </w:tr>
    </w:tbl>
    <w:p>
      <w:pPr>
        <w:pStyle w:val="784"/>
        <w:ind w:firstLine="480"/>
        <w:keepLines w:val="0"/>
        <w:keepNext w:val="0"/>
        <w:pageBreakBefore w:val="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84"/>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84"/>
        <w:ind w:firstLine="480"/>
        <w:pageBreakBefore w:val="0"/>
        <w:spacing w:line="288" w:lineRule="auto"/>
        <w:widowControl w:val="off"/>
        <w:rPr>
          <w:rFonts w:hint="eastAsia" w:ascii="宋体" w:hAnsi="宋体"/>
          <w:color w:val="000000"/>
          <w:sz w:val="24"/>
          <w:szCs w:val="24"/>
          <w:lang w:val="en-US" w:eastAsia="zh-CN"/>
        </w:rPr>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84"/>
        <w:ind w:firstLine="482"/>
        <w:pageBreakBefore w:val="0"/>
        <w:spacing w:line="288" w:lineRule="auto"/>
        <w:widowControl w:val="off"/>
        <w:rPr>
          <w:rFonts w:ascii="宋体" w:hAnsi="宋体" w:eastAsia="宋体" w:cs="Times New Roman"/>
          <w:b/>
          <w:bCs/>
          <w:color w:val="000000"/>
          <w:sz w:val="28"/>
          <w:szCs w:val="28"/>
          <w:shd w:val="clear" w:color="auto" w:fill="auto"/>
          <w:lang w:val="en-US" w:eastAsia="zh-CN"/>
        </w:rPr>
      </w:pPr>
      <w:r>
        <w:rPr>
          <w:rFonts w:hint="eastAsia" w:ascii="宋体" w:hAnsi="宋体" w:eastAsia="宋体" w:cs="Times New Roman"/>
          <w:b/>
          <w:bCs/>
          <w:color w:val="000000"/>
          <w:sz w:val="28"/>
          <w:szCs w:val="28"/>
          <w:shd w:val="clear" w:color="auto" w:fill="auto"/>
          <w:lang w:val="en-US" w:eastAsia="zh-CN"/>
        </w:rPr>
        <w:t xml:space="preserve">采购包1：食堂托管服务</w:t>
      </w:r>
      <w:r>
        <w:rPr>
          <w:rFonts w:ascii="宋体" w:hAnsi="宋体" w:eastAsia="宋体" w:cs="Times New Roman"/>
          <w:b/>
          <w:bCs/>
          <w:color w:val="000000"/>
          <w:sz w:val="28"/>
          <w:szCs w:val="28"/>
          <w:shd w:val="clear" w:color="auto" w:fill="auto"/>
          <w:lang w:val="en-US" w:eastAsia="zh-CN"/>
        </w:rPr>
      </w:r>
      <w:r/>
    </w:p>
    <w:p>
      <w:pPr>
        <w:pStyle w:val="784"/>
        <w:ind w:firstLine="482"/>
        <w:pageBreakBefore w:val="0"/>
        <w:spacing w:line="288" w:lineRule="auto"/>
        <w:widowControl w:val="off"/>
        <w:rPr>
          <w:rFonts w:ascii="宋体" w:hAnsi="宋体"/>
          <w:b/>
          <w:bCs/>
          <w:color w:val="000000"/>
          <w:sz w:val="24"/>
          <w:szCs w:val="24"/>
          <w:shd w:val="clear" w:color="auto" w:fill="auto"/>
          <w:lang w:val="en-US" w:eastAsia="zh-CN"/>
        </w:rPr>
      </w:pPr>
      <w:r>
        <w:rPr>
          <w:rFonts w:hint="eastAsia" w:ascii="宋体" w:hAnsi="宋体"/>
          <w:b/>
          <w:bCs/>
          <w:color w:val="000000"/>
          <w:sz w:val="24"/>
          <w:szCs w:val="24"/>
          <w:shd w:val="clear" w:color="auto" w:fill="auto"/>
          <w:lang w:val="en-US" w:eastAsia="zh-CN"/>
        </w:rPr>
        <w:t xml:space="preserve">1.服务要求</w:t>
      </w:r>
      <w:r>
        <w:rPr>
          <w:rFonts w:ascii="宋体" w:hAnsi="宋体"/>
          <w:b/>
          <w:bCs/>
          <w:color w:val="000000"/>
          <w:sz w:val="24"/>
          <w:szCs w:val="24"/>
          <w:shd w:val="clear" w:color="auto" w:fill="auto"/>
          <w:lang w:val="en-US" w:eastAsia="zh-CN"/>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845"/>
        </w:trPr>
        <w:tc>
          <w:tcPr>
            <w:tcW w:w="9745" w:type="dxa"/>
            <w:vAlign w:val="top"/>
            <w:textDirection w:val="lrTb"/>
            <w:noWrap w:val="false"/>
          </w:tcPr>
          <w:p>
            <w:pPr>
              <w:pStyle w:val="784"/>
              <w:spacing w:after="0" w:line="0" w:lineRule="atLeast"/>
              <w:rPr>
                <w:rFonts w:ascii="宋体" w:hAnsi="宋体" w:cs="宋体"/>
                <w:b/>
                <w:bCs/>
                <w:color w:val="000000"/>
                <w:sz w:val="24"/>
                <w:szCs w:val="24"/>
              </w:rPr>
            </w:pPr>
            <w:r>
              <w:rPr>
                <w:rFonts w:hint="eastAsia" w:ascii="宋体" w:hAnsi="宋体" w:cs="宋体"/>
                <w:b/>
                <w:bCs/>
                <w:color w:val="000000"/>
                <w:sz w:val="24"/>
                <w:szCs w:val="24"/>
              </w:rPr>
              <w:t xml:space="preserve">一、总体工作</w:t>
            </w:r>
            <w:r>
              <w:rPr>
                <w:rFonts w:ascii="宋体" w:hAnsi="宋体" w:cs="宋体"/>
                <w:b/>
                <w:bCs/>
                <w:color w:val="000000"/>
                <w:sz w:val="24"/>
                <w:szCs w:val="24"/>
              </w:rPr>
            </w:r>
            <w:r/>
          </w:p>
          <w:p>
            <w:pPr>
              <w:pStyle w:val="784"/>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中标人须严格按照</w:t>
            </w:r>
            <w:r>
              <w:rPr>
                <w:rFonts w:hint="eastAsia" w:ascii="宋体" w:hAnsi="宋体" w:cs="宋体"/>
                <w:color w:val="000000"/>
                <w:sz w:val="24"/>
                <w:szCs w:val="24"/>
              </w:rPr>
              <w:t xml:space="preserve">采购人</w:t>
            </w:r>
            <w:r>
              <w:rPr>
                <w:rFonts w:hint="eastAsia" w:ascii="宋体" w:hAnsi="宋体" w:cs="宋体"/>
                <w:color w:val="000000"/>
                <w:sz w:val="24"/>
                <w:szCs w:val="24"/>
                <w:lang w:val="en-US" w:eastAsia="zh-CN"/>
              </w:rPr>
              <w:t xml:space="preserve">工作要求，提供服务团队，统筹配置食堂工作人员岗位及在岗人数，</w:t>
            </w:r>
            <w:r>
              <w:rPr>
                <w:rFonts w:hint="eastAsia" w:ascii="宋体" w:hAnsi="宋体" w:cs="宋体"/>
                <w:b/>
                <w:bCs/>
                <w:color w:val="000000"/>
                <w:sz w:val="24"/>
                <w:szCs w:val="24"/>
                <w:lang w:val="en-US" w:eastAsia="zh-CN"/>
              </w:rPr>
              <w:t xml:space="preserve">现场常驻总人数不得少于14人</w:t>
            </w:r>
            <w:r>
              <w:rPr>
                <w:rFonts w:hint="eastAsia" w:ascii="宋体" w:hAnsi="宋体" w:cs="宋体"/>
                <w:color w:val="000000"/>
                <w:sz w:val="24"/>
                <w:szCs w:val="24"/>
                <w:lang w:val="en-US" w:eastAsia="zh-CN"/>
              </w:rPr>
              <w:t xml:space="preserve">，全面负责食堂日常运营与综合管理工作。</w:t>
            </w:r>
            <w:r>
              <w:rPr>
                <w:rFonts w:hint="eastAsia" w:ascii="宋体" w:hAnsi="宋体" w:cs="宋体"/>
                <w:color w:val="000000"/>
                <w:sz w:val="24"/>
                <w:szCs w:val="24"/>
                <w:lang w:val="en-US" w:eastAsia="zh-CN"/>
              </w:rPr>
            </w:r>
            <w:r/>
          </w:p>
          <w:p>
            <w:pPr>
              <w:pStyle w:val="784"/>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服务团队主要工作职责包含：各类食材精细化加工、菜品烹饪制作、每餐食品留样管理、餐具回收清洗、高温消毒及存放管理；全面提供标准化食堂餐饮接待与就餐服务；负责食堂整体环境卫生清扫、保洁维护、日常消杀、餐厨垃圾分类收集及合规清运处置。</w:t>
            </w:r>
            <w:r>
              <w:rPr>
                <w:rFonts w:hint="eastAsia" w:ascii="宋体" w:hAnsi="宋体" w:cs="宋体"/>
                <w:color w:val="000000"/>
                <w:sz w:val="24"/>
                <w:szCs w:val="24"/>
                <w:lang w:val="en-US" w:eastAsia="zh-CN"/>
              </w:rPr>
            </w:r>
            <w:r/>
          </w:p>
          <w:p>
            <w:pPr>
              <w:pStyle w:val="784"/>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同时全权负责食堂全过程食品安全、操作卫生、库房管理、水电气设备巡检、消防安全巡查与隐患整改等安全管理工作。</w:t>
            </w:r>
            <w:r>
              <w:rPr>
                <w:rFonts w:hint="eastAsia" w:ascii="宋体" w:hAnsi="宋体" w:cs="宋体"/>
                <w:color w:val="000000"/>
                <w:sz w:val="24"/>
                <w:szCs w:val="24"/>
                <w:lang w:val="en-US" w:eastAsia="zh-CN"/>
              </w:rPr>
            </w:r>
            <w:r/>
          </w:p>
          <w:p>
            <w:pPr>
              <w:pStyle w:val="784"/>
              <w:spacing w:after="0" w:line="0" w:lineRule="atLeas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投标人为食堂整体运营管理的责任主体，独立承担食堂运营期间全部安全生产责任、经济责任及相关法律责任，如发生食品安全事故、安全隐患、人员纠纷、经济损失、监管处罚等一切问题，均由投标人自行承担全部责任与相应损失。</w:t>
            </w:r>
            <w:r>
              <w:rPr>
                <w:rFonts w:hint="eastAsia" w:ascii="宋体" w:hAnsi="宋体" w:cs="宋体"/>
                <w:color w:val="000000"/>
                <w:sz w:val="24"/>
                <w:szCs w:val="24"/>
                <w:lang w:val="en-US" w:eastAsia="zh-CN"/>
              </w:rPr>
            </w:r>
            <w:r/>
          </w:p>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、就餐时间及人数</w:t>
            </w:r>
            <w:r>
              <w:rPr>
                <w:rFonts w:hint="eastAsia" w:ascii="宋体" w:hAnsi="宋体" w:cs="宋体"/>
                <w:b/>
                <w:bCs/>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1.就餐时间：周一至周日，每天早、中、晚三顿，早餐 7:00 至 8:50、中餐 11:</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 至 13:10、晚餐 17:45 至 19:00，具体就餐时间将跟随季节以及训练安排作调整；</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2.就餐人数：寒暑假每天2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0人以内，平常每天1</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0人以内（双休日适当减少），具体人数以学校当日情况为准。</w:t>
            </w:r>
            <w:r>
              <w:rPr>
                <w:rFonts w:hint="eastAsia" w:ascii="宋体" w:hAnsi="宋体" w:cs="宋体"/>
                <w:color w:val="000000"/>
                <w:sz w:val="24"/>
                <w:szCs w:val="24"/>
              </w:rPr>
            </w:r>
            <w:r/>
          </w:p>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基本要求</w:t>
            </w:r>
            <w:r>
              <w:rPr>
                <w:rFonts w:hint="eastAsia" w:ascii="宋体" w:hAnsi="宋体" w:cs="宋体"/>
                <w:b/>
                <w:bCs/>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（一）不得有挂靠、转包、分包等行为。</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（二）采购人无偿提供场地、餐具、炊具、厨房设备、水、电、气，以及餐巾纸、餐盒等低值易消耗品，洗涤液、消毒液等洗涤用品和菜筐、刀具等厨杂用品。餐厅设施设备由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负责保管、维护，使用过程中因违反操作规程发生损坏、失窃、故障或造成人员伤害的，</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自行修复或赔偿。</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在托管期间另行添置的设备，在托管期满后，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自行带离。（与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合同签订后现场实际清点确定）。用于</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自身工作开展所需给服务人员配备的服装（每年不少于2套）、口罩、手套等与之相关的所有易耗品及费用均由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（三）食堂工作规定及要求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1、上岗要求：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（1）食堂工作人员必须取得本年度《健康证》持证上岗，建立健康档案，有据可查。</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（2）食堂工作人员必须有良好的思想品质，形象端正有良好的个人卫生习惯和爱岗敬业的职业道德。</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2、卫生要求：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（1）食堂工作人员每年要进行一次体检，如不符合不允许上岗，体检结果交由采购人备案。</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（2）上岗人员必须穿戴整齐，外表整洁，严禁穿拖鞋、赤膊、衣冠不整等不文明行为出现在岗位。</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（3）上岗人员严禁戴首饰及做任何形式的手部美容、化妆等。严禁留长指甲，要保证指甲的健康和清洁卫生，做到无甲垢。</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（4）严禁有手部染恙的人员（灰指甲、冻伤龟裂、发炎、上药包扎）上岗。</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3、工作要求：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（1）食堂工作人员在提供服务时应温和、文明、礼貌，同时也有权对违规的就餐人员提出批评建议，但不得在任何地方以任何形式与就餐职工发生争执，如有意见和建议，应向采购人</w:t>
            </w:r>
            <w:r>
              <w:rPr>
                <w:rFonts w:hint="eastAsia" w:ascii="宋体" w:hAnsi="宋体" w:cs="宋体"/>
                <w:color w:val="000000"/>
                <w:sz w:val="24"/>
                <w:szCs w:val="24"/>
                <w:lang w:val="en-US" w:eastAsia="zh-CN"/>
              </w:rPr>
              <w:t xml:space="preserve">反映</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（2）食堂工作人员必须服从公司的统一管理，积极完成采购人就餐保障任务。</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（3）食堂工作人员应遵守公司和采购人相关的规章制度，与其他岗位职工一样做到奖惩分明。</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（4）食堂工作人员要钻研厨艺，互相学习，不断提高烹饪技术，多方式多渠道地征求就餐人员的意见，改善伙食，保证饭菜的色、香、味、营养等质量，尽最大努力使采购方满意。</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服务人员的要求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1、要求</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派遣的项目负责人（</w:t>
            </w:r>
            <w:r>
              <w:rPr>
                <w:rFonts w:hint="eastAsia" w:ascii="宋体" w:hAnsi="宋体" w:cs="宋体"/>
                <w:color w:val="000000"/>
                <w:sz w:val="24"/>
                <w:szCs w:val="24"/>
                <w:lang w:val="en-US" w:eastAsia="zh-CN"/>
              </w:rPr>
              <w:t xml:space="preserve">厨师长</w:t>
            </w:r>
            <w:r>
              <w:rPr>
                <w:rFonts w:hint="eastAsia" w:ascii="宋体" w:hAnsi="宋体" w:cs="宋体"/>
                <w:color w:val="000000"/>
                <w:sz w:val="24"/>
                <w:szCs w:val="24"/>
              </w:rPr>
              <w:t xml:space="preserve">）在采购人办公处驻点上班，作息时间服从采购人安排，遵守采购人的规章制度，以便及时与采购人进行工作上的联系和沟通。项目负责人调换须经采购人书面同意。</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进场操作人员必须符合国家劳动规定的用工要求，人员无违法犯罪记录。</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3、服务人员应有较好的岗位服务技能及热情、周到的服务。</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应及时按照采购人的要求，调整不胜任工作的人员。</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服务人员应着统一工作服上岗，并保持衣着整洁。</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所派遣的服务人员之间不得有夫妻关系。如被采购人发现的将对其进行相应的处罚并责成</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予以更换。</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须无条件服从采购人对此的规定。</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6、严格管理制度，制成相应的工作制度和服务公约，规范操作流程，制止不良行为，杜绝各类事故发生，尤其对所有使用的设备、用具、用品和水电气要认真落实管理责任，发现问题，及时向采购人报修，否则发生人身事故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必须安排固定的服务人员用于本项目，供采购方备案。</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（五）餐饮总体要求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厨师开出菜单（符合运动员营养需求），</w:t>
            </w:r>
            <w:r>
              <w:rPr>
                <w:rFonts w:hint="eastAsia" w:ascii="宋体" w:hAnsi="宋体" w:cs="宋体"/>
                <w:color w:val="000000"/>
                <w:sz w:val="24"/>
                <w:szCs w:val="24"/>
                <w:lang w:val="en-US" w:eastAsia="zh-CN"/>
              </w:rPr>
              <w:t xml:space="preserve">交</w:t>
            </w:r>
            <w:r>
              <w:rPr>
                <w:rFonts w:hint="eastAsia" w:ascii="宋体" w:hAnsi="宋体" w:cs="宋体"/>
                <w:color w:val="000000"/>
                <w:sz w:val="24"/>
                <w:szCs w:val="24"/>
              </w:rPr>
              <w:t xml:space="preserve">由采购人审核后</w:t>
            </w:r>
            <w:r>
              <w:rPr>
                <w:rFonts w:hint="eastAsia" w:ascii="宋体" w:hAnsi="宋体" w:cs="宋体"/>
                <w:color w:val="000000"/>
                <w:sz w:val="24"/>
                <w:szCs w:val="24"/>
                <w:lang w:val="en-US" w:eastAsia="zh-CN"/>
              </w:rPr>
              <w:t xml:space="preserve">执行</w:t>
            </w:r>
            <w:r>
              <w:rPr>
                <w:rFonts w:hint="eastAsia" w:ascii="宋体" w:hAnsi="宋体" w:cs="宋体"/>
                <w:color w:val="000000"/>
                <w:sz w:val="24"/>
                <w:szCs w:val="24"/>
              </w:rPr>
              <w:t xml:space="preserve">，采购人负责购置所有食材和储藏。</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2、饭菜现做现供，批量制作，份数适当，保证菜品色、香、味、形和温度。</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3、面点品种要多样化。</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4、厨师提供的菜谱及菜肴品种要不断进行多样化调换，每周一套，每周最后一个工作日上午公布下周主副食谱（菜谱、主食）。</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（六）饭菜要求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服务人员制作的早餐、午餐及晚餐，应做到干净卫生、品种多样、品质优良、美味可口、供应及时、</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热情周到。</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对采购人在就餐时间和就餐人数等就餐服务上提出的临时性要求应予充分保障。</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3、大荤菜是以肉类或水产类原材料为主。</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4、小荤菜是含有肉类或水产类原材料的菜品。</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5、素菜是不含肉类或水产类原材料的菜品。</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6、饭菜现做现卖，批量制作，份数适当，保证菜品色、香、味、形俱全和饭菜温度适中。</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7、</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对于采购人提出的要求根据食材原料进行二次加工制作的菜品须予以满足（如：炸肉圆）。</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8、根据</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要求，大型活动、年终工作会议等提供餐饮服务。</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9、根据传统节日、用餐人员的民俗要求，安排相应的餐饮服务（如：加餐）。</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（七）中标</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托管期间必须以清洁能源为燃料，不得使用有污染的煤炭类燃料。</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（八）厨房各项卫生、食品和原料卫生、工作人员卫生和操作要求以及相关卫生要求必须符合卫生防疫和食品安全法要求，</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在托管期内应按照有关部门要求及时办理各项证件并接受其监督检查，</w:t>
            </w:r>
            <w:r>
              <w:rPr>
                <w:rFonts w:hint="eastAsia" w:ascii="宋体" w:hAnsi="宋体" w:cs="宋体"/>
                <w:color w:val="000000"/>
                <w:sz w:val="24"/>
                <w:szCs w:val="24"/>
                <w:lang w:val="en-US" w:eastAsia="zh-CN"/>
              </w:rPr>
              <w:t xml:space="preserve">在此期间</w:t>
            </w:r>
            <w:r>
              <w:rPr>
                <w:rFonts w:hint="eastAsia" w:ascii="宋体" w:hAnsi="宋体" w:cs="宋体"/>
                <w:color w:val="000000"/>
                <w:sz w:val="24"/>
                <w:szCs w:val="24"/>
              </w:rPr>
              <w:t xml:space="preserve">发生的一切费用由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负责。 </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（九）中标</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有以下情况之一的，采购人有权解除合同且依法保留要求其经济赔偿的权利。</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有违反《中华人民共和国食品安全法》等有关法律法规，或没有按合同服务至服务期满，或服务期内不正常运转，严重影响单位人员按时就餐的。</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2、因</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食品制作加工、食品调料管理、卫生清洁不当，发生重大食品卫生安全事故（包括菜品混有异物、感官性状异常），给采购人造成不良影响和后果的。</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3、如果发生因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工作失职或违规操作造成安全责任事故、人身伤害的，均由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承担相关经济和法律责任。</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（十）反兴奋剂要求：因本项目主要就餐人群为运动员，</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必须严格贯彻落实《反兴奋剂条例》、《反兴奋剂管理办法》等法律法规的要求。保证所供饭菜的安全、卫生、无兴奋剂化学成分。若发现饭菜检测含有兴奋剂化学成分，且是由于</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自身原因导致的，一经发现，立即解除合同，并没收全部履约保证金，同时采购人还将依法追究</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法律和经济责任，如情节严重的，将提请司法机关单位追究其刑事责任。</w:t>
            </w:r>
            <w:r>
              <w:rPr>
                <w:rFonts w:hint="eastAsia" w:ascii="宋体" w:hAnsi="宋体" w:cs="宋体"/>
                <w:color w:val="000000"/>
                <w:sz w:val="24"/>
                <w:szCs w:val="24"/>
              </w:rPr>
            </w:r>
            <w:r/>
          </w:p>
          <w:p>
            <w:pPr>
              <w:pStyle w:val="784"/>
              <w:spacing w:after="0" w:line="0" w:lineRule="atLeast"/>
              <w:rPr>
                <w:rFonts w:ascii="宋体" w:hAnsi="宋体" w:cs="宋体"/>
                <w:b/>
                <w:bCs/>
                <w:color w:val="000000"/>
                <w:sz w:val="24"/>
                <w:szCs w:val="24"/>
              </w:rPr>
            </w:pPr>
            <w:r>
              <w:rPr>
                <w:rFonts w:hint="eastAsia" w:ascii="宋体" w:hAnsi="宋体" w:cs="宋体"/>
                <w:b/>
                <w:bCs/>
                <w:color w:val="000000"/>
                <w:sz w:val="24"/>
                <w:szCs w:val="24"/>
                <w:lang w:val="en-US" w:eastAsia="zh-CN"/>
              </w:rPr>
              <w:t xml:space="preserve">四</w:t>
            </w:r>
            <w:r>
              <w:rPr>
                <w:rFonts w:hint="eastAsia" w:ascii="宋体" w:hAnsi="宋体" w:cs="宋体"/>
                <w:b/>
                <w:bCs/>
                <w:color w:val="000000"/>
                <w:sz w:val="24"/>
                <w:szCs w:val="24"/>
              </w:rPr>
              <w:t xml:space="preserve">、违约处罚</w:t>
            </w:r>
            <w:r>
              <w:rPr>
                <w:rFonts w:ascii="宋体" w:hAnsi="宋体" w:cs="宋体"/>
                <w:b/>
                <w:bCs/>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有以下情况之一的，采购人将对其进行相应金额的处罚，所产生的处罚将从履约保证金中扣除。</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所有服务人员均须持证上岗，如采购人检查出</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服务人员有未持证上岗现象，每人次给予罚款1000元，并责令下岗。</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（二）如因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原因造成安全责任事故、人身伤害，</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除承担一切经济赔偿责任和法律责任外还要向采购人缴纳10000-50000元的违约金，同时采购人有权解除合同。</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（三）就餐人员投诉并经核实，每次扣履约保证金200元。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（四）食品留样不符合规定，发现一例扣履约保证金500元。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（五）员工着装不规范、不整洁、不得体，发现一次扣履约保证金200元。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（六）员工服务态度恶劣，与就餐人员发生争吵，核实一次扣履约保证金1000元。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（七）人为破坏或未按规范操作导致设施设备损坏的，按该设备原价双倍赔偿。</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（八）未按规定报批，私自改动电线电路或天然气设施设备的，发现一次扣履约保证金2000元，并限期拆除，限期内不予拆除的，解除合同并没收全部履约保证金。</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（九）服务期限内</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应当按照采购人的要求按时供应餐饮，未能按时供应的，发现一次扣履约保证金3000元。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（十）服务期限内</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应当按照项目实际需求保证餐饮供应量，供应量不足的，发现一次扣履约保证金2000元。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在服务过程中，应当遵守餐饮行业各项规章制度和学校相应管理制度，严禁违规操作。如：蔬菜操作流程“一拣、二洗、三切”，发现一次违规操作扣履约保证金1000元。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（十二）非食材原因造成菜肴成品中混有异物，如：钢丝球丝、头发等，投诉一次扣履约保证金1000元。</w:t>
            </w:r>
            <w:r>
              <w:rPr>
                <w:rFonts w:hint="eastAsia" w:ascii="宋体" w:hAnsi="宋体" w:cs="宋体"/>
                <w:color w:val="000000"/>
                <w:sz w:val="24"/>
                <w:szCs w:val="24"/>
              </w:rPr>
            </w:r>
            <w:r/>
          </w:p>
          <w:p>
            <w:pPr>
              <w:pStyle w:val="784"/>
              <w:spacing w:after="0" w:line="0" w:lineRule="atLeast"/>
              <w:rPr>
                <w:rFonts w:hint="eastAsia"/>
                <w:color w:val="000000"/>
              </w:rPr>
            </w:pPr>
            <w:r>
              <w:rPr>
                <w:rFonts w:hint="eastAsia" w:ascii="宋体" w:hAnsi="宋体" w:cs="宋体"/>
                <w:color w:val="000000"/>
                <w:sz w:val="24"/>
                <w:szCs w:val="24"/>
              </w:rPr>
              <w:t xml:space="preserve">（十三）</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若供应食品存在质量问题，视情节严重程度大小，处罚5000-10000元，若因食品质量问题造成就餐人员身体伤害或其他不良影响等，按实对</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进行处罚，若情节严重将追究其法律责任。</w:t>
            </w:r>
            <w:r>
              <w:rPr>
                <w:rFonts w:hint="eastAsia"/>
                <w:color w:val="000000"/>
              </w:rPr>
            </w:r>
            <w:r/>
          </w:p>
        </w:tc>
      </w:tr>
    </w:tbl>
    <w:p>
      <w:pPr>
        <w:pStyle w:val="784"/>
        <w:numPr>
          <w:ilvl w:val="0"/>
          <w:numId w:val="0"/>
        </w:numPr>
        <w:ind w:firstLine="482"/>
        <w:pageBreakBefore w:val="0"/>
        <w:spacing w:line="288" w:lineRule="auto"/>
        <w:widowControl w:val="off"/>
        <w:rPr>
          <w:rFonts w:hint="eastAsia" w:ascii="宋体" w:hAnsi="宋体"/>
          <w:b/>
          <w:bCs/>
          <w:color w:val="000000"/>
          <w:sz w:val="24"/>
          <w:szCs w:val="24"/>
          <w:lang w:val="en-US" w:eastAsia="zh-CN"/>
        </w:rPr>
      </w:pPr>
      <w:r>
        <w:rPr>
          <w:rFonts w:hint="eastAsia" w:ascii="宋体" w:hAnsi="宋体" w:cs="Times New Roman"/>
          <w:b/>
          <w:bCs/>
          <w:color w:val="000000"/>
          <w:sz w:val="24"/>
          <w:szCs w:val="24"/>
          <w:shd w:val="clear" w:color="auto" w:fill="auto"/>
          <w:lang w:val="en-US" w:eastAsia="zh-CN"/>
        </w:rPr>
        <w:t xml:space="preserve">2.</w:t>
      </w:r>
      <w:r>
        <w:rPr>
          <w:rFonts w:hint="eastAsia" w:ascii="宋体" w:hAnsi="宋体" w:eastAsia="宋体" w:cs="Times New Roman"/>
          <w:b/>
          <w:bCs/>
          <w:color w:val="000000"/>
          <w:sz w:val="24"/>
          <w:szCs w:val="24"/>
          <w:shd w:val="clear" w:color="auto" w:fill="auto"/>
          <w:lang w:val="en-US" w:eastAsia="zh-CN"/>
        </w:rPr>
        <w:t xml:space="preserve">人员配备要求</w:t>
      </w:r>
      <w:r>
        <w:rPr>
          <w:rFonts w:hint="eastAsia" w:ascii="宋体" w:hAnsi="宋体"/>
          <w:b/>
          <w:bCs/>
          <w:color w:val="000000"/>
          <w:sz w:val="24"/>
          <w:szCs w:val="24"/>
          <w:lang w:eastAsia="zh-CN"/>
        </w:rPr>
        <w:t xml:space="preserve">及</w:t>
      </w:r>
      <w:r>
        <w:rPr>
          <w:rFonts w:hint="eastAsia" w:ascii="宋体" w:hAnsi="宋体"/>
          <w:b/>
          <w:bCs/>
          <w:color w:val="000000"/>
          <w:sz w:val="24"/>
          <w:szCs w:val="24"/>
          <w:lang w:val="en-US" w:eastAsia="zh-CN"/>
        </w:rPr>
        <w:t xml:space="preserve">服务时间</w:t>
      </w:r>
      <w:r>
        <w:rPr>
          <w:rFonts w:hint="eastAsia" w:ascii="宋体" w:hAnsi="宋体"/>
          <w:b/>
          <w:bCs/>
          <w:color w:val="000000"/>
          <w:sz w:val="24"/>
          <w:szCs w:val="24"/>
          <w:lang w:val="en-US" w:eastAsia="zh-CN"/>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90"/>
        </w:trPr>
        <w:tc>
          <w:tcPr>
            <w:tcW w:w="9745" w:type="dxa"/>
            <w:vAlign w:val="top"/>
            <w:textDirection w:val="lrTb"/>
            <w:noWrap w:val="false"/>
          </w:tcPr>
          <w:p>
            <w:pPr>
              <w:pStyle w:val="784"/>
              <w:spacing w:after="0" w:line="0" w:lineRule="atLeast"/>
              <w:rPr>
                <w:rFonts w:hint="eastAsia" w:ascii="宋体" w:hAnsi="宋体" w:cs="宋体"/>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、人员要求</w:t>
            </w:r>
            <w:r>
              <w:rPr>
                <w:rFonts w:hint="eastAsia" w:ascii="宋体" w:hAnsi="宋体" w:cs="宋体"/>
                <w:color w:val="000000"/>
                <w:sz w:val="24"/>
                <w:szCs w:val="24"/>
              </w:rPr>
              <w:tab/>
            </w:r>
            <w:r>
              <w:rPr>
                <w:rFonts w:hint="eastAsia" w:ascii="宋体" w:hAnsi="宋体" w:cs="宋体"/>
                <w:color w:val="000000"/>
                <w:sz w:val="24"/>
                <w:szCs w:val="24"/>
              </w:rPr>
              <w:tab/>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厨师长1名</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负责餐饮团队运营管理），</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年龄5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w:t>
            </w:r>
            <w:r>
              <w:rPr>
                <w:rFonts w:hint="eastAsia" w:ascii="宋体" w:hAnsi="宋体" w:cs="宋体"/>
                <w:color w:val="000000"/>
                <w:sz w:val="24"/>
                <w:szCs w:val="24"/>
              </w:rPr>
              <w:t xml:space="preserve">，中专或高中及以上学历</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有本年度《健康证》、身体健康。具有</w:t>
            </w:r>
            <w:r>
              <w:rPr>
                <w:rFonts w:hint="eastAsia" w:ascii="宋体" w:hAnsi="宋体" w:cs="宋体"/>
                <w:color w:val="000000"/>
                <w:sz w:val="24"/>
                <w:szCs w:val="24"/>
                <w:lang w:val="en-US" w:eastAsia="zh-CN"/>
              </w:rPr>
              <w:t xml:space="preserve">较强的组织</w:t>
            </w:r>
            <w:r>
              <w:rPr>
                <w:rFonts w:hint="eastAsia" w:ascii="宋体" w:hAnsi="宋体" w:cs="宋体"/>
                <w:color w:val="000000"/>
                <w:sz w:val="24"/>
                <w:szCs w:val="24"/>
              </w:rPr>
              <w:t xml:space="preserve">协调能力，责任心强，善于沟通，勇于开拓和创新</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具有三年及以上工作经验。</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厨师2名，</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年龄5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w:t>
            </w:r>
            <w:r>
              <w:rPr>
                <w:rFonts w:hint="eastAsia" w:ascii="宋体" w:hAnsi="宋体" w:cs="宋体"/>
                <w:color w:val="000000"/>
                <w:sz w:val="24"/>
                <w:szCs w:val="24"/>
              </w:rPr>
              <w:t xml:space="preserve">（含）及以下，中专或高中及以上学历，</w:t>
            </w:r>
            <w:r>
              <w:rPr>
                <w:rFonts w:hint="eastAsia" w:ascii="宋体" w:hAnsi="宋体" w:cs="宋体"/>
                <w:color w:val="000000"/>
                <w:sz w:val="24"/>
                <w:szCs w:val="24"/>
                <w:lang w:val="en-US" w:eastAsia="zh-CN"/>
              </w:rPr>
              <w:t xml:space="preserve">具</w:t>
            </w:r>
            <w:r>
              <w:rPr>
                <w:rFonts w:hint="eastAsia" w:ascii="宋体" w:hAnsi="宋体" w:cs="宋体"/>
                <w:color w:val="000000"/>
                <w:sz w:val="24"/>
                <w:szCs w:val="24"/>
              </w:rPr>
              <w:t xml:space="preserve">有本年度《健康证》、身体健康。具有一定的沟通协调能力，责任心强，具有三年及以上工作经验。</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面点师2名，</w:t>
            </w:r>
            <w:r>
              <w:rPr>
                <w:rFonts w:hint="eastAsia" w:ascii="宋体" w:hAnsi="宋体" w:cs="宋体"/>
                <w:color w:val="000000"/>
                <w:sz w:val="24"/>
                <w:szCs w:val="24"/>
              </w:rPr>
              <w:t xml:space="preserve">年龄</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w:t>
            </w:r>
            <w:r>
              <w:rPr>
                <w:rFonts w:hint="eastAsia" w:ascii="宋体" w:hAnsi="宋体" w:cs="宋体"/>
                <w:color w:val="000000"/>
                <w:sz w:val="24"/>
                <w:szCs w:val="24"/>
                <w:lang w:val="en-US" w:eastAsia="zh-CN"/>
              </w:rPr>
              <w:t xml:space="preserve">或女性50周岁（含）以下</w:t>
            </w:r>
            <w:r>
              <w:rPr>
                <w:rFonts w:hint="eastAsia" w:ascii="宋体" w:hAnsi="宋体" w:cs="宋体"/>
                <w:color w:val="000000"/>
                <w:sz w:val="24"/>
                <w:szCs w:val="24"/>
              </w:rPr>
              <w:t xml:space="preserve">，中专或高中及以上学历</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w:t>
            </w:r>
            <w:r>
              <w:rPr>
                <w:rFonts w:hint="eastAsia" w:ascii="宋体" w:hAnsi="宋体" w:cs="宋体"/>
                <w:color w:val="000000"/>
                <w:sz w:val="24"/>
                <w:szCs w:val="24"/>
                <w:lang w:val="en-US" w:eastAsia="zh-CN"/>
              </w:rPr>
              <w:t xml:space="preserve">具有</w:t>
            </w:r>
            <w:r>
              <w:rPr>
                <w:rFonts w:hint="eastAsia" w:ascii="宋体" w:hAnsi="宋体" w:cs="宋体"/>
                <w:color w:val="000000"/>
                <w:sz w:val="24"/>
                <w:szCs w:val="24"/>
              </w:rPr>
              <w:t xml:space="preserve">两年及以上相关工作经验，能单独熟练地制作面包、蛋糕等点心。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厨房后勤人员（</w:t>
            </w:r>
            <w:r>
              <w:rPr>
                <w:rFonts w:hint="eastAsia" w:ascii="宋体" w:hAnsi="宋体" w:cs="宋体"/>
                <w:color w:val="000000"/>
                <w:sz w:val="24"/>
                <w:szCs w:val="24"/>
                <w:lang w:val="en-US" w:eastAsia="zh-CN"/>
              </w:rPr>
              <w:t xml:space="preserve">切配工、</w:t>
            </w:r>
            <w:r>
              <w:rPr>
                <w:rFonts w:hint="eastAsia" w:ascii="宋体" w:hAnsi="宋体" w:cs="宋体"/>
                <w:color w:val="000000"/>
                <w:sz w:val="24"/>
                <w:szCs w:val="24"/>
              </w:rPr>
              <w:t xml:space="preserve">勤杂工</w:t>
            </w:r>
            <w:r>
              <w:rPr>
                <w:rFonts w:hint="eastAsia" w:ascii="宋体" w:hAnsi="宋体" w:cs="宋体"/>
                <w:color w:val="000000"/>
                <w:sz w:val="24"/>
                <w:szCs w:val="24"/>
                <w:lang w:eastAsia="zh-CN"/>
              </w:rPr>
              <w:t xml:space="preserve">、洗碗工、宰杀工</w:t>
            </w:r>
            <w:r>
              <w:rPr>
                <w:rFonts w:hint="eastAsia" w:ascii="宋体" w:hAnsi="宋体" w:cs="宋体"/>
                <w:color w:val="000000"/>
                <w:sz w:val="24"/>
                <w:szCs w:val="24"/>
                <w:lang w:val="en-US" w:eastAsia="zh-CN"/>
              </w:rPr>
              <w:t xml:space="preserve">等</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名，</w:t>
            </w:r>
            <w:r>
              <w:rPr>
                <w:rFonts w:hint="eastAsia" w:ascii="宋体" w:hAnsi="宋体" w:cs="宋体"/>
                <w:color w:val="000000"/>
                <w:sz w:val="24"/>
                <w:szCs w:val="24"/>
              </w:rPr>
              <w:t xml:space="preserve">年龄</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周岁（含）及以下</w:t>
            </w:r>
            <w:r>
              <w:rPr>
                <w:rFonts w:hint="eastAsia" w:ascii="宋体" w:hAnsi="宋体" w:cs="宋体"/>
                <w:color w:val="000000"/>
                <w:sz w:val="24"/>
                <w:szCs w:val="24"/>
                <w:lang w:val="en-US" w:eastAsia="zh-CN"/>
              </w:rPr>
              <w:t xml:space="preserve">或女性50周岁（含）以下</w:t>
            </w:r>
            <w:r>
              <w:rPr>
                <w:rFonts w:hint="eastAsia" w:ascii="宋体" w:hAnsi="宋体" w:cs="宋体"/>
                <w:color w:val="000000"/>
                <w:sz w:val="24"/>
                <w:szCs w:val="24"/>
              </w:rPr>
              <w:t xml:space="preserve">，初中或以上学历，满足日常厨房工作需求，</w:t>
            </w:r>
            <w:r>
              <w:rPr>
                <w:rFonts w:hint="eastAsia" w:ascii="宋体" w:hAnsi="宋体" w:cs="宋体"/>
                <w:color w:val="000000"/>
                <w:sz w:val="24"/>
                <w:szCs w:val="24"/>
                <w:lang w:val="en-US" w:eastAsia="zh-CN"/>
              </w:rPr>
              <w:t xml:space="preserve">熟知</w:t>
            </w:r>
            <w:r>
              <w:rPr>
                <w:rFonts w:hint="eastAsia" w:ascii="宋体" w:hAnsi="宋体" w:cs="宋体"/>
                <w:color w:val="000000"/>
                <w:sz w:val="24"/>
                <w:szCs w:val="24"/>
              </w:rPr>
              <w:t xml:space="preserve">餐饮行业操作规程</w:t>
            </w:r>
            <w:r>
              <w:rPr>
                <w:rFonts w:hint="eastAsia" w:ascii="宋体" w:hAnsi="宋体" w:cs="宋体"/>
                <w:color w:val="000000"/>
                <w:sz w:val="24"/>
                <w:szCs w:val="24"/>
                <w:lang w:val="en-US" w:eastAsia="zh-CN"/>
              </w:rPr>
              <w:t xml:space="preserve">及食品</w:t>
            </w:r>
            <w:r>
              <w:rPr>
                <w:rFonts w:hint="eastAsia" w:ascii="宋体" w:hAnsi="宋体" w:cs="宋体"/>
                <w:color w:val="000000"/>
                <w:sz w:val="24"/>
                <w:szCs w:val="24"/>
              </w:rPr>
              <w:t xml:space="preserve">卫生要求</w:t>
            </w:r>
            <w:r>
              <w:rPr>
                <w:rFonts w:hint="eastAsia" w:ascii="宋体" w:hAnsi="宋体" w:cs="宋体"/>
                <w:color w:val="000000"/>
                <w:sz w:val="24"/>
                <w:szCs w:val="24"/>
                <w:lang w:eastAsia="zh-CN"/>
              </w:rPr>
              <w:t xml:space="preserve">，具</w:t>
            </w:r>
            <w:r>
              <w:rPr>
                <w:rFonts w:hint="eastAsia" w:ascii="宋体" w:hAnsi="宋体" w:cs="宋体"/>
                <w:color w:val="000000"/>
                <w:sz w:val="24"/>
                <w:szCs w:val="24"/>
              </w:rPr>
              <w:t xml:space="preserve">有本年度《健康证》。</w:t>
            </w:r>
            <w:r>
              <w:rPr>
                <w:rFonts w:hint="eastAsia" w:ascii="宋体" w:hAnsi="宋体" w:cs="宋体"/>
                <w:color w:val="000000"/>
                <w:sz w:val="24"/>
                <w:szCs w:val="24"/>
              </w:rPr>
            </w:r>
            <w:r/>
          </w:p>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二、工作时间</w:t>
            </w:r>
            <w:r>
              <w:rPr>
                <w:rFonts w:hint="eastAsia" w:ascii="宋体" w:hAnsi="宋体" w:cs="宋体"/>
                <w:b/>
                <w:bCs/>
                <w:color w:val="000000"/>
                <w:sz w:val="24"/>
                <w:szCs w:val="24"/>
              </w:rPr>
            </w:r>
            <w:r/>
          </w:p>
          <w:p>
            <w:pPr>
              <w:pStyle w:val="784"/>
              <w:spacing w:after="0" w:line="0" w:lineRule="atLeast"/>
              <w:rPr>
                <w:rFonts w:hint="eastAsia"/>
                <w:color w:val="000000"/>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拟派遣服务人员的工作时间须遵循运动员、教练员及职工的就餐时间，保障就餐需求。根据以往经验</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服务人员全年累计休息时间约10天，其余时间</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服务人员须全员在岗。</w:t>
            </w:r>
            <w:r>
              <w:rPr>
                <w:rFonts w:hint="eastAsia"/>
                <w:color w:val="000000"/>
              </w:rPr>
            </w:r>
            <w:r/>
          </w:p>
        </w:tc>
      </w:tr>
    </w:tbl>
    <w:p>
      <w:pPr>
        <w:pStyle w:val="784"/>
        <w:numPr>
          <w:ilvl w:val="0"/>
          <w:numId w:val="0"/>
        </w:numPr>
        <w:ind w:firstLine="482"/>
        <w:pageBreakBefore w:val="0"/>
        <w:spacing w:line="288" w:lineRule="auto"/>
        <w:widowControl w:val="off"/>
        <w:rPr>
          <w:rFonts w:hint="eastAsia" w:ascii="宋体" w:hAnsi="宋体" w:eastAsia="宋体" w:cs="Times New Roman"/>
          <w:b/>
          <w:bCs/>
          <w:color w:val="000000"/>
          <w:sz w:val="24"/>
          <w:szCs w:val="24"/>
          <w:shd w:val="clear" w:color="auto" w:fill="auto"/>
          <w:lang w:val="en-US" w:eastAsia="zh-CN"/>
        </w:rPr>
      </w:pPr>
      <w:r>
        <w:rPr>
          <w:rFonts w:hint="eastAsia" w:ascii="宋体" w:hAnsi="宋体" w:cs="Times New Roman"/>
          <w:b/>
          <w:bCs/>
          <w:color w:val="000000"/>
          <w:sz w:val="24"/>
          <w:szCs w:val="24"/>
          <w:shd w:val="clear" w:color="auto" w:fill="auto"/>
          <w:lang w:val="en-US" w:eastAsia="zh-CN"/>
        </w:rPr>
        <w:t xml:space="preserve">3.</w:t>
      </w:r>
      <w:r>
        <w:rPr>
          <w:rFonts w:hint="eastAsia" w:ascii="宋体" w:hAnsi="宋体" w:eastAsia="宋体" w:cs="Times New Roman"/>
          <w:b/>
          <w:bCs/>
          <w:color w:val="000000"/>
          <w:sz w:val="24"/>
          <w:szCs w:val="24"/>
          <w:shd w:val="clear" w:color="auto" w:fill="auto"/>
          <w:lang w:val="en-US" w:eastAsia="zh-CN"/>
        </w:rPr>
        <w:t xml:space="preserve">项目实施要求</w:t>
      </w:r>
      <w:r>
        <w:rPr>
          <w:rFonts w:hint="eastAsia" w:ascii="宋体" w:hAnsi="宋体" w:eastAsia="宋体" w:cs="Times New Roman"/>
          <w:b/>
          <w:bCs/>
          <w:color w:val="000000"/>
          <w:sz w:val="24"/>
          <w:szCs w:val="24"/>
          <w:shd w:val="clear" w:color="auto" w:fill="auto"/>
          <w:lang w:val="en-US" w:eastAsia="zh-CN"/>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845"/>
        </w:trPr>
        <w:tc>
          <w:tcPr>
            <w:tcW w:w="9745" w:type="dxa"/>
            <w:vAlign w:val="top"/>
            <w:textDirection w:val="lrTb"/>
            <w:noWrap w:val="false"/>
          </w:tcPr>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、服务方案及服务承诺</w:t>
            </w:r>
            <w:r>
              <w:rPr>
                <w:rFonts w:hint="eastAsia" w:ascii="宋体" w:hAnsi="宋体" w:cs="宋体"/>
                <w:b/>
                <w:bCs/>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需提交合理、高效、可行的餐饮生产服务方案和有关承诺作为投标文件的组成部分。服务方案应包括文字资料、相关的图表和数据。</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须对</w:t>
            </w:r>
            <w:r>
              <w:rPr>
                <w:rFonts w:hint="eastAsia" w:ascii="宋体" w:hAnsi="宋体" w:cs="宋体"/>
                <w:color w:val="000000"/>
                <w:sz w:val="24"/>
                <w:szCs w:val="24"/>
                <w:lang w:eastAsia="zh-CN"/>
              </w:rPr>
              <w:t xml:space="preserve">招标文件</w:t>
            </w:r>
            <w:r>
              <w:rPr>
                <w:rFonts w:hint="eastAsia" w:ascii="宋体" w:hAnsi="宋体" w:cs="宋体"/>
                <w:color w:val="000000"/>
                <w:sz w:val="24"/>
                <w:szCs w:val="24"/>
              </w:rPr>
              <w:t xml:space="preserve">中提出的服务内容和各项要求做出明确的承诺，说明是否可以达到相应的标准以及如何达到。服务方案和相关服务承诺内容明确、范围清楚、内容真实可信。</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提供的服务方案应符合</w:t>
            </w:r>
            <w:r>
              <w:rPr>
                <w:rFonts w:hint="eastAsia" w:ascii="宋体" w:hAnsi="宋体" w:cs="宋体"/>
                <w:color w:val="000000"/>
                <w:sz w:val="24"/>
                <w:szCs w:val="24"/>
                <w:lang w:eastAsia="zh-CN"/>
              </w:rPr>
              <w:t xml:space="preserve">招标文件</w:t>
            </w:r>
            <w:r>
              <w:rPr>
                <w:rFonts w:hint="eastAsia" w:ascii="宋体" w:hAnsi="宋体" w:cs="宋体"/>
                <w:color w:val="000000"/>
                <w:sz w:val="24"/>
                <w:szCs w:val="24"/>
              </w:rPr>
              <w:t xml:space="preserve">的要求，包括但不限于以下内容。</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1、食堂生产计划；</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2、服务水平及服务质量控制方案：详细描述所能够达到的服务水平，包括供餐模式、服务时间；服务质量控制方案应包括服务规范、人员结构、职责、管理、员工培训计划及内容等，</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必须安排固定的服务人员用于本项目；</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3、卫生管理方案：应详细描述执行的卫生标准及食品卫生、人员卫生、环境卫生等具体管理措施；</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4、食品质量控制方案：包括（每日）菜单的设计（是否考虑到营养搭配，员工的口味多样性，食物的新鲜程度等）、制作、出品时间、剩余食品保存和处理等；</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5、执行的安全标准，消防、安全及意外情况处理；</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6、投诉处理方案（处理方式等）；</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 7、食堂管理措施：为了能够保证工作餐达到上述标准，</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须做到以下方面，具体包括：</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（1）食材采购要求：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①由采购人负责采购验收，不合格产品严禁进入食堂。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②指定专人对食堂每天的食材进行检验记录，检验主要内容为食物的新鲜度，对于检验中不合格的食品，检验人员要立即上报采购人。</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（2）安全卫生规定：</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①持证上岗，杜绝传染病。</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②蔬菜处理，切菜应尽量在工作台操作，洗菜要认真负责，要确保每天将菜清洗干净。</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③调味品应定位密封存放，防止受污染。</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（3）餐具卫生规定：</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①开餐前1小时必须对餐具进行消毒，餐具应用开水浸泡消毒后悬挂起来，不得随意放置在灶台或工作台。</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②所有餐具、灶具必须经过“一洗、二刷、三冲、四消毒、五保洁”流程。</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（4）环境卫生规定：</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①每次就餐完毕，食堂工作人员应立即整理、清洁餐具、灶具、水池，擦拭餐桌、餐椅、灶台和工作台，打扫地面残渣，绝对不准过夜，做到一餐一洗。</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②冰箱、冰柜、货物柜等上面不得摆放无关杂物，食堂要采取除蚊、蝇措施，冰箱、冰柜内的物品隔离分区存放，防止串味，物品柜应经常保持清洁，不得放置与工作无关的私人物品。</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③每周应对厨房、餐厅的地面、桌椅、灶台、工作台、水池、橱柜、餐具、饮具等，做一次彻底检查。每月</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应对食堂卫生工作做一次全面检查，纠正不足，保持清洁、卫生的就餐环境。</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④食物残渣、垃圾等应每天清除，保持环境卫生干净整洁，防止蚊、蝇、臭虫等繁衍，食堂要设剩渣回收桶，并设有明显标志。</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⑤下班前食堂谨记要检查切断电源、水源及气源，落实轮岗检查、登记制度，负责人和公司要督促、检查，杜绝火灾及其它事故发生。</w:t>
            </w:r>
            <w:r>
              <w:rPr>
                <w:rFonts w:hint="eastAsia" w:ascii="宋体" w:hAnsi="宋体" w:cs="宋体"/>
                <w:color w:val="000000"/>
                <w:sz w:val="24"/>
                <w:szCs w:val="24"/>
              </w:rPr>
            </w:r>
            <w:r/>
          </w:p>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二</w:t>
            </w:r>
            <w:r>
              <w:rPr>
                <w:rFonts w:hint="eastAsia" w:ascii="宋体" w:hAnsi="宋体" w:cs="宋体"/>
                <w:b/>
                <w:bCs/>
                <w:color w:val="000000"/>
                <w:sz w:val="24"/>
                <w:szCs w:val="24"/>
              </w:rPr>
              <w:t xml:space="preserve">、其他要求</w:t>
            </w:r>
            <w:r>
              <w:rPr>
                <w:rFonts w:hint="eastAsia" w:ascii="宋体" w:hAnsi="宋体" w:cs="宋体"/>
                <w:b/>
                <w:bCs/>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所使用的餐饮设备及物料均应达到国家规范及卫生部门的规定要求。</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（二）厨房各项卫生、食品和原料卫生、工作人员卫生和操作要求以及相关卫生要求必须符合卫生防疫要求和食品安全法。</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不得使用采购人提供的场地、设备、用具、用品、水电气等向除采购人以外的单位和个人提供食品加工服务。</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（四）由采购人提供给</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的工作条件中对于有关设备、用具、用品和水电气等，如因</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操作不当、恶意破坏和随意浪费造成的财产损失由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负责赔偿。</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（五）</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须在投标文件中承诺，管理及服务人员具备国家规定的相关资质要求，中标后提供针对此服务项目的有效的项目负责人及用工人员身份证、相关岗位的上岗证、健康证证明等材料并交付采购人审核（</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负责相关费用），若需更换项目负责人或其他用工人员，</w:t>
            </w:r>
            <w:r>
              <w:rPr>
                <w:rFonts w:hint="eastAsia" w:ascii="宋体" w:hAnsi="宋体" w:cs="宋体"/>
                <w:color w:val="000000"/>
                <w:sz w:val="24"/>
                <w:szCs w:val="24"/>
                <w:lang w:eastAsia="zh-CN"/>
              </w:rPr>
              <w:t xml:space="preserve">须</w:t>
            </w:r>
            <w:r>
              <w:rPr>
                <w:rFonts w:hint="eastAsia" w:ascii="宋体" w:hAnsi="宋体" w:cs="宋体"/>
                <w:color w:val="000000"/>
                <w:sz w:val="24"/>
                <w:szCs w:val="24"/>
              </w:rPr>
              <w:t xml:space="preserve">经采购人书面许可。</w:t>
            </w:r>
            <w:r>
              <w:rPr>
                <w:rFonts w:hint="eastAsia"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（六）</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在与采购人的服务期限内不能认真按合同条款积极履约，并对采购人造成较大不良后果的，采购人有权终止或提前解除合同，并有权要求</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按照合同总金额的20%承担违约责任。</w:t>
            </w:r>
            <w:r>
              <w:rPr>
                <w:rFonts w:hint="eastAsia" w:ascii="宋体" w:hAnsi="宋体" w:cs="宋体"/>
                <w:color w:val="000000"/>
                <w:sz w:val="24"/>
                <w:szCs w:val="24"/>
              </w:rPr>
            </w:r>
            <w:r/>
          </w:p>
          <w:p>
            <w:pPr>
              <w:pStyle w:val="784"/>
              <w:spacing w:after="0" w:line="0" w:lineRule="atLeast"/>
              <w:rPr>
                <w:rFonts w:ascii="宋体" w:hAnsi="宋体" w:cs="宋体"/>
                <w:color w:val="000000"/>
                <w:sz w:val="24"/>
                <w:szCs w:val="24"/>
              </w:rPr>
            </w:pPr>
            <w:r>
              <w:rPr>
                <w:rFonts w:hint="eastAsia" w:ascii="宋体" w:hAnsi="宋体" w:cs="宋体"/>
                <w:color w:val="000000"/>
                <w:sz w:val="24"/>
                <w:szCs w:val="24"/>
              </w:rPr>
              <w:t xml:space="preserve">（七）</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从服务时间开始至结束期间，食堂所产生的餐厨垃圾清运费用全部由</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承担。</w:t>
            </w:r>
            <w:r>
              <w:rPr>
                <w:rFonts w:ascii="宋体" w:hAnsi="宋体" w:cs="宋体"/>
                <w:color w:val="000000"/>
                <w:sz w:val="24"/>
                <w:szCs w:val="24"/>
              </w:rPr>
            </w:r>
            <w:r/>
          </w:p>
          <w:p>
            <w:pPr>
              <w:pStyle w:val="784"/>
              <w:spacing w:after="0" w:line="0" w:lineRule="atLeast"/>
              <w:rPr>
                <w:rFonts w:hint="eastAsia" w:ascii="宋体" w:hAnsi="宋体" w:cs="宋体"/>
                <w:color w:val="000000"/>
                <w:sz w:val="24"/>
                <w:szCs w:val="24"/>
              </w:rPr>
            </w:pPr>
            <w:r>
              <w:rPr>
                <w:rFonts w:hint="eastAsia" w:ascii="宋体" w:hAnsi="宋体" w:cs="宋体"/>
                <w:color w:val="000000"/>
                <w:sz w:val="24"/>
                <w:szCs w:val="24"/>
              </w:rPr>
              <w:t xml:space="preserve">（八）</w:t>
            </w:r>
            <w:r>
              <w:rPr>
                <w:rFonts w:hint="eastAsia" w:ascii="宋体" w:hAnsi="宋体" w:cs="宋体"/>
                <w:color w:val="000000"/>
                <w:sz w:val="24"/>
                <w:szCs w:val="24"/>
                <w:lang w:eastAsia="zh-CN"/>
              </w:rPr>
              <w:t xml:space="preserve">中标投标人</w:t>
            </w:r>
            <w:r>
              <w:rPr>
                <w:rFonts w:hint="eastAsia" w:ascii="宋体" w:hAnsi="宋体" w:cs="宋体"/>
                <w:color w:val="000000"/>
                <w:sz w:val="24"/>
                <w:szCs w:val="24"/>
              </w:rPr>
              <w:t xml:space="preserve">须分割处理加工禽肉类、水产类食材等。</w:t>
            </w:r>
            <w:r>
              <w:rPr>
                <w:rFonts w:hint="eastAsia" w:ascii="宋体" w:hAnsi="宋体" w:cs="宋体"/>
                <w:color w:val="000000"/>
                <w:sz w:val="24"/>
                <w:szCs w:val="24"/>
              </w:rPr>
            </w:r>
            <w:r/>
          </w:p>
          <w:p>
            <w:pPr>
              <w:pStyle w:val="784"/>
              <w:spacing w:after="0" w:line="0" w:lineRule="atLeast"/>
              <w:rPr>
                <w:rFonts w:hint="eastAsia" w:ascii="宋体" w:hAnsi="宋体" w:cs="宋体"/>
                <w:b/>
                <w:bCs/>
                <w:color w:val="000000"/>
                <w:sz w:val="24"/>
                <w:szCs w:val="24"/>
              </w:rPr>
            </w:pPr>
            <w:r>
              <w:rPr>
                <w:rFonts w:hint="eastAsia" w:ascii="宋体" w:hAnsi="宋体" w:cs="宋体"/>
                <w:b/>
                <w:bCs/>
                <w:color w:val="000000"/>
                <w:sz w:val="24"/>
                <w:szCs w:val="24"/>
                <w:lang w:val="en-US" w:eastAsia="zh-CN"/>
              </w:rPr>
              <w:t xml:space="preserve">三</w:t>
            </w:r>
            <w:r>
              <w:rPr>
                <w:rFonts w:hint="eastAsia" w:ascii="宋体" w:hAnsi="宋体" w:cs="宋体"/>
                <w:b/>
                <w:bCs/>
                <w:color w:val="000000"/>
                <w:sz w:val="24"/>
                <w:szCs w:val="24"/>
              </w:rPr>
              <w:t xml:space="preserve">、考核要求</w:t>
            </w:r>
            <w:r>
              <w:rPr>
                <w:rFonts w:hint="eastAsia" w:ascii="宋体" w:hAnsi="宋体" w:cs="宋体"/>
                <w:b/>
                <w:bCs/>
                <w:color w:val="000000"/>
                <w:sz w:val="24"/>
                <w:szCs w:val="24"/>
              </w:rPr>
            </w:r>
            <w:r/>
          </w:p>
          <w:p>
            <w:pPr>
              <w:pStyle w:val="784"/>
              <w:spacing w:after="0" w:line="0" w:lineRule="atLeast"/>
              <w:rPr>
                <w:rFonts w:hint="eastAsia"/>
                <w:color w:val="000000"/>
              </w:rPr>
            </w:pPr>
            <w:r>
              <w:rPr>
                <w:rFonts w:hint="eastAsia" w:ascii="宋体" w:hAnsi="宋体" w:eastAsia="宋体" w:cs="宋体"/>
                <w:color w:val="000000"/>
                <w:sz w:val="24"/>
                <w:szCs w:val="24"/>
                <w:lang w:val="en-US" w:eastAsia="zh-CN" w:bidi="ar-SA"/>
              </w:rPr>
              <w:t xml:space="preserve">采购人在每月结算前组织相关部门及用餐人员对食堂管理实行满意度考核，如连续三个月考核得分低于90分,则采购人有权立刻终止合同。</w:t>
            </w:r>
            <w:r>
              <w:rPr>
                <w:rFonts w:hint="eastAsia" w:ascii="宋体" w:hAnsi="宋体" w:eastAsia="宋体" w:cs="宋体"/>
                <w:b/>
                <w:bCs/>
                <w:color w:val="000000"/>
                <w:sz w:val="24"/>
                <w:szCs w:val="24"/>
                <w:lang w:val="en-US" w:eastAsia="zh-CN" w:bidi="ar-SA"/>
              </w:rPr>
              <w:t xml:space="preserve">考核表见本章附件</w:t>
            </w:r>
            <w:r>
              <w:rPr>
                <w:rFonts w:hint="eastAsia" w:ascii="宋体" w:hAnsi="宋体" w:eastAsia="宋体" w:cs="宋体"/>
                <w:color w:val="000000"/>
                <w:sz w:val="24"/>
                <w:szCs w:val="24"/>
                <w:lang w:val="en-US" w:eastAsia="zh-CN" w:bidi="ar-SA"/>
              </w:rPr>
              <w:t xml:space="preserve">。</w:t>
            </w:r>
            <w:r>
              <w:rPr>
                <w:rFonts w:hint="eastAsia"/>
                <w:color w:val="000000"/>
              </w:rPr>
            </w:r>
            <w:r/>
          </w:p>
        </w:tc>
      </w:tr>
    </w:tbl>
    <w:p>
      <w:pPr>
        <w:pStyle w:val="784"/>
        <w:ind w:firstLine="480"/>
        <w:pageBreakBefore w:val="0"/>
        <w:spacing w:line="288" w:lineRule="auto"/>
        <w:widowControl w:val="off"/>
        <w:rPr>
          <w:rFonts w:hint="eastAsia" w:ascii="宋体" w:hAnsi="宋体"/>
          <w:b/>
          <w:bCs/>
          <w:color w:val="000000"/>
          <w:sz w:val="28"/>
          <w:szCs w:val="28"/>
          <w:lang w:val="en-US" w:eastAsia="zh-CN"/>
        </w:rPr>
      </w:pPr>
      <w:r>
        <w:rPr>
          <w:rFonts w:hint="eastAsia" w:ascii="宋体" w:hAnsi="宋体"/>
          <w:b/>
          <w:bCs/>
          <w:color w:val="000000"/>
          <w:sz w:val="28"/>
          <w:szCs w:val="28"/>
          <w:lang w:val="en-US" w:eastAsia="zh-CN"/>
        </w:rPr>
      </w:r>
      <w:r/>
    </w:p>
    <w:p>
      <w:pPr>
        <w:pStyle w:val="784"/>
        <w:ind w:firstLine="480"/>
        <w:pageBreakBefore w:val="0"/>
        <w:spacing w:line="288" w:lineRule="auto"/>
        <w:widowControl w:val="off"/>
        <w:rPr>
          <w:rFonts w:ascii="宋体" w:hAnsi="宋体"/>
          <w:color w:val="000000"/>
          <w:sz w:val="24"/>
          <w:szCs w:val="24"/>
          <w:lang w:val="en-US" w:eastAsia="zh-CN"/>
        </w:rPr>
      </w:pPr>
      <w:r>
        <w:rPr>
          <w:rFonts w:hint="eastAsia" w:ascii="宋体" w:hAnsi="宋体"/>
          <w:b/>
          <w:bCs/>
          <w:color w:val="000000"/>
          <w:sz w:val="28"/>
          <w:szCs w:val="28"/>
          <w:lang w:val="en-US" w:eastAsia="zh-CN"/>
        </w:rPr>
        <w:t xml:space="preserve">采购包2：物业管理服务</w:t>
      </w:r>
      <w:r>
        <w:rPr>
          <w:rFonts w:ascii="宋体" w:hAnsi="宋体"/>
          <w:color w:val="000000"/>
          <w:sz w:val="24"/>
          <w:szCs w:val="24"/>
          <w:lang w:val="en-US" w:eastAsia="zh-CN"/>
        </w:rPr>
      </w:r>
      <w:r/>
    </w:p>
    <w:p>
      <w:pPr>
        <w:pStyle w:val="784"/>
        <w:ind w:firstLine="482"/>
        <w:pageBreakBefore w:val="0"/>
        <w:spacing w:line="288" w:lineRule="auto"/>
        <w:widowControl w:val="off"/>
        <w:rPr>
          <w:rFonts w:hint="eastAsia" w:ascii="宋体" w:hAnsi="宋体"/>
          <w:b/>
          <w:bCs/>
          <w:color w:val="000000"/>
          <w:sz w:val="24"/>
          <w:szCs w:val="24"/>
          <w:shd w:val="clear" w:color="auto" w:fill="auto"/>
          <w:lang w:val="en-US" w:eastAsia="zh-CN"/>
        </w:rPr>
      </w:pPr>
      <w:r>
        <w:rPr>
          <w:rFonts w:hint="eastAsia" w:ascii="宋体" w:hAnsi="宋体"/>
          <w:b/>
          <w:bCs/>
          <w:color w:val="000000"/>
          <w:sz w:val="24"/>
          <w:szCs w:val="24"/>
          <w:shd w:val="clear" w:color="auto" w:fill="auto"/>
          <w:lang w:val="en-US" w:eastAsia="zh-CN"/>
        </w:rPr>
        <w:t xml:space="preserve">1.服务要求</w:t>
      </w:r>
      <w:r>
        <w:rPr>
          <w:rFonts w:hint="eastAsia" w:ascii="宋体" w:hAnsi="宋体"/>
          <w:b/>
          <w:bCs/>
          <w:color w:val="000000"/>
          <w:sz w:val="24"/>
          <w:szCs w:val="24"/>
          <w:shd w:val="clear" w:color="auto" w:fill="auto"/>
          <w:lang w:val="en-US" w:eastAsia="zh-CN"/>
        </w:rPr>
      </w:r>
      <w:r/>
    </w:p>
    <w:tbl>
      <w:tblPr>
        <w:tblStyle w:val="1108"/>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84"/>
              <w:jc w:val="left"/>
              <w:spacing w:after="0" w:line="288" w:lineRule="auto"/>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1.环境保洁</w:t>
            </w:r>
            <w:r>
              <w:rPr>
                <w:rFonts w:hint="eastAsia" w:ascii="宋体" w:hAnsi="宋体" w:eastAsia="宋体" w:cs="Times New Roman"/>
                <w:b/>
                <w:bCs/>
                <w:color w:val="000000"/>
                <w:sz w:val="24"/>
                <w:szCs w:val="24"/>
                <w:lang w:val="en-US" w:eastAsia="zh-CN" w:bidi="ar-SA"/>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（1）上岗时着装整齐、统一、规范，工作服整洁干净，按标准完成各项任务。保洁工作规范、科学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保洁完毕或下班前，及时关好门窗、照明灯、空调，做到节能减排。</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物业服务区域：包含行政综合楼（含办公、教学）、运动员宿舍楼、游泳馆、看台区、综合训练楼1（含室内田径场、击剑训练馆、综合器械训练馆）、综合训练楼2（乒乓球馆、跆拳道馆、器械训练馆）、室外田径场、校史馆、校园</w:t>
            </w:r>
            <w:r>
              <w:rPr>
                <w:rFonts w:hint="eastAsia" w:ascii="宋体" w:hAnsi="宋体" w:cs="宋体"/>
                <w:color w:val="000000"/>
                <w:sz w:val="24"/>
                <w:szCs w:val="24"/>
                <w:lang w:val="en-US" w:eastAsia="zh-CN"/>
              </w:rPr>
              <w:t xml:space="preserve">内公共道路及</w:t>
            </w:r>
            <w:r>
              <w:rPr>
                <w:rFonts w:hint="eastAsia" w:ascii="宋体" w:hAnsi="宋体" w:cs="宋体"/>
                <w:color w:val="000000"/>
                <w:sz w:val="24"/>
                <w:szCs w:val="24"/>
              </w:rPr>
              <w:t xml:space="preserve">公共厕所、</w:t>
            </w:r>
            <w:r>
              <w:rPr>
                <w:rFonts w:hint="eastAsia" w:ascii="宋体" w:hAnsi="宋体" w:cs="宋体"/>
                <w:color w:val="000000"/>
                <w:sz w:val="24"/>
                <w:szCs w:val="24"/>
                <w:lang w:val="en-US" w:eastAsia="zh-CN"/>
              </w:rPr>
              <w:t xml:space="preserve">停车场</w:t>
            </w:r>
            <w:r>
              <w:rPr>
                <w:rFonts w:hint="eastAsia" w:ascii="宋体" w:hAnsi="宋体" w:cs="宋体"/>
                <w:color w:val="000000"/>
                <w:sz w:val="24"/>
                <w:szCs w:val="24"/>
              </w:rPr>
              <w:t xml:space="preserve">、车棚</w:t>
            </w:r>
            <w:r>
              <w:rPr>
                <w:rFonts w:hint="eastAsia" w:ascii="宋体" w:hAnsi="宋体" w:cs="宋体"/>
                <w:color w:val="000000"/>
                <w:sz w:val="24"/>
                <w:szCs w:val="24"/>
                <w:lang w:val="en-US" w:eastAsia="zh-CN"/>
              </w:rPr>
              <w:t xml:space="preserve">和公共区域</w:t>
            </w:r>
            <w:r>
              <w:rPr>
                <w:rFonts w:hint="eastAsia" w:ascii="宋体" w:hAnsi="宋体" w:cs="宋体"/>
                <w:color w:val="000000"/>
                <w:sz w:val="24"/>
                <w:szCs w:val="24"/>
              </w:rPr>
              <w:t xml:space="preserve">等</w:t>
            </w:r>
            <w:r>
              <w:rPr>
                <w:rFonts w:hint="eastAsia" w:ascii="宋体" w:hAnsi="宋体" w:cs="宋体"/>
                <w:color w:val="000000"/>
                <w:sz w:val="24"/>
                <w:szCs w:val="24"/>
                <w:lang w:val="en-US" w:eastAsia="zh-CN"/>
              </w:rPr>
              <w:t xml:space="preserve">全校</w:t>
            </w:r>
            <w:r>
              <w:rPr>
                <w:rFonts w:hint="eastAsia" w:ascii="宋体" w:hAnsi="宋体" w:cs="宋体"/>
                <w:color w:val="000000"/>
                <w:sz w:val="24"/>
                <w:szCs w:val="24"/>
              </w:rPr>
              <w:t xml:space="preserve">保洁。</w:t>
            </w:r>
            <w:r>
              <w:rPr>
                <w:rFonts w:hint="eastAsia" w:ascii="宋体" w:hAnsi="宋体" w:cs="宋体"/>
                <w:color w:val="000000"/>
                <w:sz w:val="24"/>
                <w:szCs w:val="24"/>
              </w:rPr>
            </w:r>
            <w:r/>
          </w:p>
          <w:p>
            <w:pPr>
              <w:pStyle w:val="784"/>
              <w:jc w:val="left"/>
              <w:spacing w:after="0" w:line="288"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3</w:t>
            </w:r>
            <w:r>
              <w:rPr>
                <w:rFonts w:hint="eastAsia" w:ascii="宋体" w:hAnsi="宋体" w:eastAsia="宋体" w:cs="Times New Roman"/>
                <w:color w:val="000000"/>
                <w:sz w:val="24"/>
                <w:szCs w:val="24"/>
                <w:lang w:val="en-US" w:eastAsia="zh-CN" w:bidi="ar-SA"/>
              </w:rPr>
              <w:t xml:space="preserve">）室外区域</w:t>
            </w:r>
            <w:r>
              <w:rPr>
                <w:rFonts w:hint="eastAsia" w:ascii="宋体" w:hAnsi="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rPr>
                <w:rFonts w:hint="eastAsia" w:ascii="宋体" w:hAnsi="宋体" w:eastAsia="宋体" w:cs="Times New Roman"/>
                <w:color w:val="000000"/>
                <w:sz w:val="24"/>
                <w:szCs w:val="24"/>
                <w:lang w:val="en-US" w:eastAsia="zh-CN" w:bidi="ar-SA"/>
              </w:rPr>
            </w:r>
            <w:r/>
          </w:p>
          <w:p>
            <w:pPr>
              <w:pStyle w:val="784"/>
              <w:jc w:val="left"/>
              <w:spacing w:after="0" w:line="288"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w:t>
            </w:r>
            <w:r>
              <w:rPr>
                <w:rFonts w:hint="eastAsia" w:ascii="宋体" w:hAnsi="宋体" w:cs="Times New Roman"/>
                <w:color w:val="000000"/>
                <w:sz w:val="24"/>
                <w:szCs w:val="24"/>
                <w:lang w:val="en-US" w:eastAsia="zh-CN" w:bidi="ar-SA"/>
              </w:rPr>
              <w:t xml:space="preserve">4</w:t>
            </w:r>
            <w:r>
              <w:rPr>
                <w:rFonts w:hint="eastAsia" w:ascii="宋体" w:hAnsi="宋体" w:eastAsia="宋体" w:cs="Times New Roman"/>
                <w:color w:val="000000"/>
                <w:sz w:val="24"/>
                <w:szCs w:val="24"/>
                <w:lang w:val="en-US" w:eastAsia="zh-CN" w:bidi="ar-SA"/>
              </w:rPr>
              <w:t xml:space="preserve">）室内区域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无异味、无水迹、尿迹；镜面清洁光亮，墙面、隔断无污迹、无灰尘；垃圾桶内外干净。</w:t>
            </w:r>
            <w:r>
              <w:rPr>
                <w:rFonts w:ascii="宋体" w:hAnsi="宋体" w:eastAsia="宋体" w:cs="Times New Roman"/>
                <w:color w:val="000000"/>
                <w:sz w:val="24"/>
                <w:szCs w:val="24"/>
                <w:lang w:val="en-US" w:eastAsia="zh-CN" w:bidi="ar-SA"/>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宿舍保洁工作，包括宿舍楼走道、楼梯、淋浴房等所有公共区域。保洁要求：每天循环保洁，保证地面整洁干净，无垃圾、杂物、无污迹积水；指示牌、消火栓保持干净无灰尘、无污迹；楼梯扶手、栏杆、窗台、开关干净；门、窗等玻璃保持洁净、光亮、无灰尘；天花板、公共灯具天花板、灯盖、灯罩、灯座目视无灰尘、无污迹、无蜘蛛网，整洁光亮；卫生间保证无异味、无水迹、；镜面清洁光亮，墙面、隔断无污迹、无灰尘；垃圾桶内外干净。</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）训练馆保洁工作，包括</w:t>
            </w:r>
            <w:r>
              <w:rPr>
                <w:rFonts w:hint="eastAsia" w:ascii="宋体" w:hAnsi="宋体" w:cs="宋体"/>
                <w:color w:val="000000"/>
                <w:sz w:val="24"/>
                <w:szCs w:val="24"/>
                <w:lang w:val="en-US" w:eastAsia="zh-CN"/>
              </w:rPr>
              <w:t xml:space="preserve">馆内</w:t>
            </w:r>
            <w:r>
              <w:rPr>
                <w:rFonts w:hint="eastAsia" w:ascii="宋体" w:hAnsi="宋体" w:cs="宋体"/>
                <w:color w:val="000000"/>
                <w:sz w:val="24"/>
                <w:szCs w:val="24"/>
              </w:rPr>
              <w:t xml:space="preserve">地面、墙体、训练器材、楼梯间（包含窗户）等。</w:t>
            </w:r>
            <w:r>
              <w:rPr>
                <w:rFonts w:hint="eastAsia" w:ascii="宋体" w:hAnsi="宋体" w:cs="宋体"/>
                <w:color w:val="000000"/>
                <w:sz w:val="24"/>
                <w:szCs w:val="24"/>
                <w:lang w:val="en-US" w:eastAsia="zh-CN"/>
              </w:rPr>
              <w:t xml:space="preserve">要求</w:t>
            </w:r>
            <w:r>
              <w:rPr>
                <w:rFonts w:hint="eastAsia" w:ascii="宋体" w:hAnsi="宋体" w:cs="宋体"/>
                <w:color w:val="000000"/>
                <w:sz w:val="24"/>
                <w:szCs w:val="24"/>
                <w:lang w:val="zh-CN"/>
              </w:rPr>
              <w:t xml:space="preserve">地面无纸屑、烟头、杂物等废弃物。</w:t>
            </w:r>
            <w:r>
              <w:rPr>
                <w:rFonts w:hint="eastAsia" w:ascii="宋体" w:hAnsi="宋体" w:cs="宋体"/>
                <w:color w:val="000000"/>
                <w:sz w:val="24"/>
                <w:szCs w:val="24"/>
              </w:rPr>
              <w:t xml:space="preserve">卫生间保证无异味、无水迹、尿迹；镜面清洁光亮，墙面、隔断无污迹、无灰尘；垃圾桶内外干净。</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）卫生间需制定保洁巡</w:t>
            </w:r>
            <w:r>
              <w:rPr>
                <w:rFonts w:hint="eastAsia" w:ascii="宋体" w:hAnsi="宋体" w:cs="宋体"/>
                <w:color w:val="000000"/>
                <w:sz w:val="24"/>
                <w:szCs w:val="24"/>
                <w:lang w:val="en-US" w:eastAsia="zh-CN"/>
              </w:rPr>
              <w:t xml:space="preserve">察</w:t>
            </w:r>
            <w:r>
              <w:rPr>
                <w:rFonts w:hint="eastAsia" w:ascii="宋体" w:hAnsi="宋体" w:cs="宋体"/>
                <w:color w:val="000000"/>
                <w:sz w:val="24"/>
                <w:szCs w:val="24"/>
              </w:rPr>
              <w:t xml:space="preserve">制度，随时清扫做到地面清洁，无污迹、无积水、无异味，尿迹、下水道畅通。</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）负责会议室保洁：桌椅、家具、地面。保证无尘土、污渍，悬挂的灯具及各类饰物表面目视无灰尘、无蜘蛛网等。</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）学校窗户保洁（高度2米以内）。</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垃圾日清（树枝、</w:t>
            </w:r>
            <w:r>
              <w:rPr>
                <w:rFonts w:hint="eastAsia" w:ascii="宋体" w:hAnsi="宋体" w:cs="宋体"/>
                <w:color w:val="000000"/>
                <w:sz w:val="24"/>
                <w:szCs w:val="24"/>
                <w:lang w:val="en-US" w:eastAsia="zh-CN"/>
              </w:rPr>
              <w:t xml:space="preserve">树叶</w:t>
            </w:r>
            <w:r>
              <w:rPr>
                <w:rFonts w:hint="eastAsia" w:ascii="宋体" w:hAnsi="宋体" w:cs="宋体"/>
                <w:color w:val="000000"/>
                <w:sz w:val="24"/>
                <w:szCs w:val="24"/>
                <w:lang w:val="zh-CN"/>
              </w:rPr>
              <w:t xml:space="preserve">等集中堆放后分批清理、配备垃圾桶垃圾袋），</w:t>
            </w:r>
            <w:r>
              <w:rPr>
                <w:rFonts w:hint="eastAsia" w:ascii="宋体" w:hAnsi="宋体" w:cs="宋体"/>
                <w:color w:val="000000"/>
                <w:sz w:val="24"/>
                <w:szCs w:val="24"/>
              </w:rPr>
              <w:t xml:space="preserve">按照相关规定</w:t>
            </w:r>
            <w:r>
              <w:rPr>
                <w:rFonts w:hint="eastAsia" w:ascii="宋体" w:hAnsi="宋体" w:cs="宋体"/>
                <w:color w:val="000000"/>
                <w:sz w:val="24"/>
                <w:szCs w:val="24"/>
                <w:lang w:val="zh-CN"/>
              </w:rPr>
              <w:t xml:space="preserve">实行</w:t>
            </w:r>
            <w:r>
              <w:rPr>
                <w:rFonts w:hint="eastAsia" w:ascii="宋体" w:hAnsi="宋体" w:cs="宋体"/>
                <w:color w:val="000000"/>
                <w:sz w:val="24"/>
                <w:szCs w:val="24"/>
                <w:lang w:val="en-US" w:eastAsia="zh-CN"/>
              </w:rPr>
              <w:t xml:space="preserve">垃圾</w:t>
            </w:r>
            <w:r>
              <w:rPr>
                <w:rFonts w:hint="eastAsia" w:ascii="宋体" w:hAnsi="宋体" w:cs="宋体"/>
                <w:color w:val="000000"/>
                <w:sz w:val="24"/>
                <w:szCs w:val="24"/>
                <w:lang w:val="zh-CN"/>
              </w:rPr>
              <w:t xml:space="preserve">分类管理并符合</w:t>
            </w:r>
            <w:r>
              <w:rPr>
                <w:rFonts w:hint="eastAsia" w:ascii="宋体" w:hAnsi="宋体" w:cs="宋体"/>
                <w:color w:val="000000"/>
                <w:sz w:val="24"/>
                <w:szCs w:val="24"/>
              </w:rPr>
              <w:t xml:space="preserve">相关部门</w:t>
            </w:r>
            <w:r>
              <w:rPr>
                <w:rFonts w:hint="eastAsia" w:ascii="宋体" w:hAnsi="宋体" w:cs="宋体"/>
                <w:color w:val="000000"/>
                <w:sz w:val="24"/>
                <w:szCs w:val="24"/>
                <w:lang w:val="zh-CN"/>
              </w:rPr>
              <w:t xml:space="preserve">检查要求，垃圾桶、箱表面无污渍、无异味。</w:t>
            </w:r>
            <w:r>
              <w:rPr>
                <w:rFonts w:hint="eastAsia" w:ascii="宋体" w:hAnsi="宋体" w:cs="宋体"/>
                <w:color w:val="000000"/>
                <w:sz w:val="24"/>
                <w:szCs w:val="24"/>
              </w:rPr>
              <w:t xml:space="preserve">负责垃圾清运（垃圾须安排有资质的企业）到指定地点的工作。</w:t>
            </w:r>
            <w:r>
              <w:rPr>
                <w:rFonts w:hint="eastAsia" w:ascii="宋体" w:hAnsi="宋体" w:cs="宋体"/>
                <w:color w:val="000000"/>
                <w:sz w:val="24"/>
                <w:szCs w:val="24"/>
              </w:rPr>
            </w:r>
            <w:r/>
          </w:p>
          <w:p>
            <w:pPr>
              <w:pStyle w:val="784"/>
              <w:spacing w:after="0" w:line="360" w:lineRule="exact"/>
              <w:rPr>
                <w:rFonts w:hint="eastAsia" w:ascii="宋体" w:hAnsi="宋体" w:cs="宋体"/>
                <w:color w:val="000000"/>
                <w:sz w:val="24"/>
                <w:szCs w:val="24"/>
                <w:lang w:val="zh-CN"/>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遇雨雪</w:t>
            </w:r>
            <w:r>
              <w:rPr>
                <w:rFonts w:hint="eastAsia" w:ascii="宋体" w:hAnsi="宋体" w:cs="宋体"/>
                <w:color w:val="000000"/>
                <w:sz w:val="24"/>
                <w:szCs w:val="24"/>
              </w:rPr>
              <w:t xml:space="preserve">等极端</w:t>
            </w:r>
            <w:r>
              <w:rPr>
                <w:rFonts w:hint="eastAsia" w:ascii="宋体" w:hAnsi="宋体" w:cs="宋体"/>
                <w:color w:val="000000"/>
                <w:sz w:val="24"/>
                <w:szCs w:val="24"/>
                <w:lang w:val="zh-CN"/>
              </w:rPr>
              <w:t xml:space="preserve">天气，主要出入门采取放置踏垫等防滑措施，并定期对踏垫拍打或洗涤。雪天必须立即组织对门前、院内道路、通道</w:t>
            </w:r>
            <w:r>
              <w:rPr>
                <w:rFonts w:hint="eastAsia" w:ascii="宋体" w:hAnsi="宋体" w:cs="宋体"/>
                <w:color w:val="000000"/>
                <w:sz w:val="24"/>
                <w:szCs w:val="24"/>
              </w:rPr>
              <w:t xml:space="preserve">等</w:t>
            </w:r>
            <w:r>
              <w:rPr>
                <w:rFonts w:hint="eastAsia" w:ascii="宋体" w:hAnsi="宋体" w:cs="宋体"/>
                <w:color w:val="000000"/>
                <w:sz w:val="24"/>
                <w:szCs w:val="24"/>
                <w:lang w:val="zh-CN"/>
              </w:rPr>
              <w:t xml:space="preserve">进行积雪清扫，</w:t>
            </w:r>
            <w:r>
              <w:rPr>
                <w:rFonts w:hint="eastAsia" w:ascii="宋体" w:hAnsi="宋体" w:cs="宋体"/>
                <w:color w:val="000000"/>
                <w:sz w:val="24"/>
                <w:szCs w:val="24"/>
              </w:rPr>
              <w:t xml:space="preserve">确保正常通行安全</w:t>
            </w:r>
            <w:r>
              <w:rPr>
                <w:rFonts w:hint="eastAsia" w:ascii="宋体" w:hAnsi="宋体" w:cs="宋体"/>
                <w:color w:val="000000"/>
                <w:sz w:val="24"/>
                <w:szCs w:val="24"/>
                <w:lang w:val="zh-CN"/>
              </w:rPr>
              <w:t xml:space="preserve">。</w:t>
            </w:r>
            <w:r>
              <w:rPr>
                <w:rFonts w:hint="eastAsia" w:ascii="宋体" w:hAnsi="宋体" w:cs="宋体"/>
                <w:color w:val="000000"/>
                <w:sz w:val="24"/>
                <w:szCs w:val="24"/>
                <w:lang w:val="zh-CN"/>
              </w:rPr>
            </w:r>
            <w:r/>
          </w:p>
          <w:p>
            <w:pPr>
              <w:pStyle w:val="784"/>
              <w:spacing w:after="0"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）采购人临时委托的其他保洁工作及清运工作。</w:t>
            </w:r>
            <w:r>
              <w:rPr>
                <w:rFonts w:hint="eastAsia" w:ascii="宋体" w:hAnsi="宋体" w:cs="宋体"/>
                <w:color w:val="000000"/>
                <w:sz w:val="24"/>
                <w:szCs w:val="24"/>
              </w:rPr>
            </w:r>
            <w:r/>
          </w:p>
          <w:p>
            <w:pPr>
              <w:pStyle w:val="784"/>
              <w:jc w:val="left"/>
              <w:spacing w:after="0" w:line="288" w:lineRule="auto"/>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2.安全保卫</w:t>
            </w:r>
            <w:r>
              <w:rPr>
                <w:rFonts w:hint="eastAsia" w:ascii="宋体" w:hAnsi="宋体" w:eastAsia="宋体" w:cs="Times New Roman"/>
                <w:b/>
                <w:bCs/>
                <w:color w:val="000000"/>
                <w:sz w:val="24"/>
                <w:szCs w:val="24"/>
                <w:lang w:val="en-US" w:eastAsia="zh-CN" w:bidi="ar-SA"/>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1</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安保人员实行24小时值班制，门岗24小时值守，</w:t>
            </w:r>
            <w:r>
              <w:rPr>
                <w:rFonts w:hint="eastAsia" w:ascii="宋体" w:hAnsi="宋体" w:cs="Times New Roman"/>
                <w:i w:val="0"/>
                <w:iCs w:val="0"/>
                <w:caps w:val="0"/>
                <w:color w:val="000000"/>
                <w:spacing w:val="0"/>
                <w:sz w:val="24"/>
                <w:szCs w:val="24"/>
                <w:lang w:val="en-US" w:eastAsia="zh-CN"/>
              </w:rPr>
              <w:t xml:space="preserve">职工，</w:t>
            </w:r>
            <w:r>
              <w:rPr>
                <w:rFonts w:hint="eastAsia" w:ascii="宋体" w:hAnsi="宋体" w:eastAsia="宋体" w:cs="Times New Roman"/>
                <w:i w:val="0"/>
                <w:iCs w:val="0"/>
                <w:caps w:val="0"/>
                <w:color w:val="000000"/>
                <w:spacing w:val="0"/>
                <w:sz w:val="24"/>
                <w:szCs w:val="24"/>
              </w:rPr>
              <w:t xml:space="preserve">学生进校、出校高峰期及特殊时段进行立岗。校区内实行24小时不间断巡逻</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巡逻</w:t>
            </w:r>
            <w:r>
              <w:rPr>
                <w:rFonts w:hint="eastAsia" w:ascii="宋体" w:hAnsi="宋体" w:eastAsia="宋体" w:cs="Times New Roman"/>
                <w:i w:val="0"/>
                <w:iCs w:val="0"/>
                <w:caps w:val="0"/>
                <w:color w:val="000000"/>
                <w:spacing w:val="0"/>
                <w:sz w:val="24"/>
                <w:szCs w:val="24"/>
                <w:lang w:val="en-US" w:eastAsia="zh-CN"/>
              </w:rPr>
              <w:t xml:space="preserve">频次不低于2小时/次</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，校园监控室实行24小时监控，安全防范实行人防、</w:t>
            </w:r>
            <w:r>
              <w:rPr>
                <w:rFonts w:hint="eastAsia" w:ascii="宋体" w:hAnsi="宋体" w:eastAsia="宋体" w:cs="Times New Roman"/>
                <w:i w:val="0"/>
                <w:iCs w:val="0"/>
                <w:caps w:val="0"/>
                <w:color w:val="000000"/>
                <w:spacing w:val="0"/>
                <w:sz w:val="24"/>
                <w:szCs w:val="24"/>
                <w:lang w:eastAsia="zh-CN"/>
              </w:rPr>
              <w:t xml:space="preserve">机防</w:t>
            </w:r>
            <w:r>
              <w:rPr>
                <w:rFonts w:hint="eastAsia" w:ascii="宋体" w:hAnsi="宋体" w:eastAsia="宋体" w:cs="Times New Roman"/>
                <w:i w:val="0"/>
                <w:iCs w:val="0"/>
                <w:caps w:val="0"/>
                <w:color w:val="000000"/>
                <w:spacing w:val="0"/>
                <w:sz w:val="24"/>
                <w:szCs w:val="24"/>
              </w:rPr>
              <w:t xml:space="preserve">、技防相结合，监控巡视、值班相配合，确保无漏岗、脱岗、睡岗、失职现象。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2</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消防控制室监控人员实行24小时值班制，负责监控室电视屏幕及消防监测设备的监视工作，发现异常情况和可疑人员及时报告，并通知相应安保人员到现场查看。发现火警立即报告并按报警程序报警。消防控制室实行24小时监控，确保无漏岗、脱岗、睡岗、失职现象。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3</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加强巡查，做好防火、防盗紧急预案和措施，杜绝火灾、刑事案件和因管理问题</w:t>
            </w:r>
            <w:r>
              <w:rPr>
                <w:rFonts w:hint="eastAsia" w:ascii="宋体" w:hAnsi="宋体" w:eastAsia="宋体" w:cs="Times New Roman"/>
                <w:i w:val="0"/>
                <w:iCs w:val="0"/>
                <w:caps w:val="0"/>
                <w:color w:val="000000"/>
                <w:spacing w:val="0"/>
                <w:sz w:val="24"/>
                <w:szCs w:val="24"/>
                <w:lang w:val="en-US" w:eastAsia="zh-CN"/>
              </w:rPr>
              <w:t xml:space="preserve">导致</w:t>
            </w:r>
            <w:r>
              <w:rPr>
                <w:rFonts w:hint="eastAsia" w:ascii="宋体" w:hAnsi="宋体" w:eastAsia="宋体" w:cs="Times New Roman"/>
                <w:i w:val="0"/>
                <w:iCs w:val="0"/>
                <w:caps w:val="0"/>
                <w:color w:val="000000"/>
                <w:spacing w:val="0"/>
                <w:sz w:val="24"/>
                <w:szCs w:val="24"/>
              </w:rPr>
              <w:t xml:space="preserve">的重大治安案件的发生，发现事故或隐患及时处理，并上报学校及有关部门；危急安全处设有明显标志和防范措施，制定应急安全处理措施；遇警能够做到及时报警，努力防止事态进一步恶化，协助保护好现场并及时报告学校及有关部门，积极配合和协助公安部门的调查和侦破工作。事件处理及时率100%。</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4</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各楼宇配备的灭火器、消火栓、消防喷淋以及烟感报警器等消防设施设备，做好每月巡查工作，做好详细记录。事件处理及时率100%。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5</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建立停车场管理制度，机动车辆、非机动车分区停放，停放有序，禁止乱停乱放和阻塞现象，做好外来车辆出入登记。各出入口和道路畅通，无堵塞现象发生。</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6</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在学校后勤保障</w:t>
            </w:r>
            <w:r>
              <w:rPr>
                <w:rFonts w:hint="eastAsia" w:ascii="宋体" w:hAnsi="宋体" w:eastAsia="宋体" w:cs="Times New Roman"/>
                <w:i w:val="0"/>
                <w:iCs w:val="0"/>
                <w:caps w:val="0"/>
                <w:color w:val="000000"/>
                <w:spacing w:val="0"/>
                <w:sz w:val="24"/>
                <w:szCs w:val="24"/>
                <w:lang w:val="en-US" w:eastAsia="zh-CN"/>
              </w:rPr>
              <w:t xml:space="preserve">部门</w:t>
            </w:r>
            <w:r>
              <w:rPr>
                <w:rFonts w:hint="eastAsia" w:ascii="宋体" w:hAnsi="宋体" w:eastAsia="宋体" w:cs="Times New Roman"/>
                <w:i w:val="0"/>
                <w:iCs w:val="0"/>
                <w:caps w:val="0"/>
                <w:color w:val="000000"/>
                <w:spacing w:val="0"/>
                <w:sz w:val="24"/>
                <w:szCs w:val="24"/>
              </w:rPr>
              <w:t xml:space="preserve">的组织和领导下，做好校园内部治安综合治理工作。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7</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配合学校后勤保障</w:t>
            </w:r>
            <w:r>
              <w:rPr>
                <w:rFonts w:hint="eastAsia" w:ascii="宋体" w:hAnsi="宋体" w:eastAsia="宋体" w:cs="Times New Roman"/>
                <w:i w:val="0"/>
                <w:iCs w:val="0"/>
                <w:caps w:val="0"/>
                <w:color w:val="000000"/>
                <w:spacing w:val="0"/>
                <w:sz w:val="24"/>
                <w:szCs w:val="24"/>
                <w:lang w:val="en-US" w:eastAsia="zh-CN"/>
              </w:rPr>
              <w:t xml:space="preserve">部门</w:t>
            </w:r>
            <w:r>
              <w:rPr>
                <w:rFonts w:hint="eastAsia" w:ascii="宋体" w:hAnsi="宋体" w:eastAsia="宋体" w:cs="Times New Roman"/>
                <w:i w:val="0"/>
                <w:iCs w:val="0"/>
                <w:caps w:val="0"/>
                <w:color w:val="000000"/>
                <w:spacing w:val="0"/>
                <w:sz w:val="24"/>
                <w:szCs w:val="24"/>
              </w:rPr>
              <w:t xml:space="preserve">，及时</w:t>
            </w:r>
            <w:r>
              <w:rPr>
                <w:rFonts w:hint="eastAsia" w:ascii="宋体" w:hAnsi="宋体" w:eastAsia="宋体" w:cs="Times New Roman"/>
                <w:i w:val="0"/>
                <w:iCs w:val="0"/>
                <w:caps w:val="0"/>
                <w:color w:val="000000"/>
                <w:spacing w:val="0"/>
                <w:sz w:val="24"/>
                <w:szCs w:val="24"/>
                <w:lang w:val="en-US" w:eastAsia="zh-CN"/>
              </w:rPr>
              <w:t xml:space="preserve">处理</w:t>
            </w:r>
            <w:r>
              <w:rPr>
                <w:rFonts w:hint="eastAsia" w:ascii="宋体" w:hAnsi="宋体" w:eastAsia="宋体" w:cs="Times New Roman"/>
                <w:i w:val="0"/>
                <w:iCs w:val="0"/>
                <w:caps w:val="0"/>
                <w:color w:val="000000"/>
                <w:spacing w:val="0"/>
                <w:sz w:val="24"/>
                <w:szCs w:val="24"/>
              </w:rPr>
              <w:t xml:space="preserve">校园内各类纠纷</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治安</w:t>
            </w:r>
            <w:r>
              <w:rPr>
                <w:rFonts w:hint="eastAsia" w:ascii="宋体" w:hAnsi="宋体" w:eastAsia="宋体" w:cs="Times New Roman"/>
                <w:i w:val="0"/>
                <w:iCs w:val="0"/>
                <w:caps w:val="0"/>
                <w:color w:val="000000"/>
                <w:spacing w:val="0"/>
                <w:sz w:val="24"/>
                <w:szCs w:val="24"/>
                <w:lang w:val="en-US" w:eastAsia="zh-CN"/>
              </w:rPr>
              <w:t xml:space="preserve">事件和</w:t>
            </w:r>
            <w:r>
              <w:rPr>
                <w:rFonts w:hint="eastAsia" w:ascii="宋体" w:hAnsi="宋体" w:eastAsia="宋体" w:cs="Times New Roman"/>
                <w:i w:val="0"/>
                <w:iCs w:val="0"/>
                <w:caps w:val="0"/>
                <w:color w:val="000000"/>
                <w:spacing w:val="0"/>
                <w:sz w:val="24"/>
                <w:szCs w:val="24"/>
              </w:rPr>
              <w:t xml:space="preserve">各类突发事件。</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8</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随时出员，为师生提供紧急救助服务。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9</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抽调临时保安力量，做好学校各种大中小型活动的安全秩序维护工作，在重点区域设置专人进行维护和管理。</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10</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配合公安机关，打击校园内部与周边的违法犯罪活动。</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11</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在校园人流量高峰期要注意做好人员的疏导工作，确保出入口通畅，遇到紧急情况，应能迅速</w:t>
            </w:r>
            <w:r>
              <w:rPr>
                <w:rFonts w:hint="eastAsia" w:ascii="宋体" w:hAnsi="宋体" w:eastAsia="宋体" w:cs="Times New Roman"/>
                <w:i w:val="0"/>
                <w:iCs w:val="0"/>
                <w:caps w:val="0"/>
                <w:color w:val="000000"/>
                <w:spacing w:val="0"/>
                <w:sz w:val="24"/>
                <w:szCs w:val="24"/>
                <w:lang w:val="en-US" w:eastAsia="zh-CN"/>
              </w:rPr>
              <w:t xml:space="preserve">引导</w:t>
            </w:r>
            <w:r>
              <w:rPr>
                <w:rFonts w:hint="eastAsia" w:ascii="宋体" w:hAnsi="宋体" w:eastAsia="宋体" w:cs="Times New Roman"/>
                <w:i w:val="0"/>
                <w:iCs w:val="0"/>
                <w:caps w:val="0"/>
                <w:color w:val="000000"/>
                <w:spacing w:val="0"/>
                <w:sz w:val="24"/>
                <w:szCs w:val="24"/>
              </w:rPr>
              <w:t xml:space="preserve">人员疏散。</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12</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有针对性地提供安全护卫，做到措施有力，制度健全，人员到位。</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13</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所有保安人员及消防监控室操作人员必须全部持证上岗</w:t>
            </w:r>
            <w:r>
              <w:rPr>
                <w:rFonts w:hint="eastAsia" w:ascii="宋体" w:hAnsi="宋体" w:eastAsia="宋体" w:cs="Times New Roman"/>
                <w:i w:val="0"/>
                <w:iCs w:val="0"/>
                <w:caps w:val="0"/>
                <w:color w:val="000000"/>
                <w:spacing w:val="0"/>
                <w:sz w:val="24"/>
                <w:szCs w:val="24"/>
                <w:lang w:val="en-US" w:eastAsia="zh-CN"/>
              </w:rPr>
              <w:t xml:space="preserve">。</w:t>
            </w:r>
            <w:r>
              <w:rPr>
                <w:rFonts w:hint="eastAsia" w:ascii="宋体" w:hAnsi="宋体" w:eastAsia="宋体" w:cs="Times New Roman"/>
                <w:color w:val="000000"/>
                <w:sz w:val="24"/>
                <w:szCs w:val="24"/>
                <w:lang w:val="en-US" w:eastAsia="zh-CN" w:bidi="ar-SA"/>
              </w:rPr>
            </w:r>
            <w:r/>
          </w:p>
          <w:p>
            <w:pPr>
              <w:pStyle w:val="784"/>
              <w:jc w:val="left"/>
              <w:spacing w:after="0" w:line="288" w:lineRule="auto"/>
              <w:widowControl w:val="off"/>
              <w:rPr>
                <w:rFonts w:ascii="宋体" w:hAnsi="宋体" w:eastAsia="宋体" w:cs="Times New Roman"/>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3.工程服务</w:t>
            </w:r>
            <w:r>
              <w:rPr>
                <w:rFonts w:hint="eastAsia" w:ascii="宋体" w:hAnsi="宋体" w:cs="Times New Roman"/>
                <w:color w:val="000000"/>
                <w:sz w:val="24"/>
                <w:szCs w:val="24"/>
                <w:lang w:val="en-US" w:eastAsia="zh-CN" w:bidi="ar-SA"/>
              </w:rPr>
              <w:t xml:space="preserve">：（配电间</w:t>
            </w:r>
            <w:r>
              <w:rPr>
                <w:rFonts w:hint="eastAsia" w:ascii="宋体" w:hAnsi="宋体" w:eastAsia="宋体" w:cs="Times New Roman"/>
                <w:i w:val="0"/>
                <w:iCs w:val="0"/>
                <w:caps w:val="0"/>
                <w:color w:val="000000"/>
                <w:spacing w:val="0"/>
                <w:sz w:val="24"/>
                <w:szCs w:val="24"/>
              </w:rPr>
              <w:t xml:space="preserve">、</w:t>
            </w:r>
            <w:r>
              <w:rPr>
                <w:rFonts w:hint="eastAsia" w:ascii="宋体" w:hAnsi="宋体" w:cs="Times New Roman"/>
                <w:color w:val="000000"/>
                <w:sz w:val="24"/>
                <w:szCs w:val="24"/>
                <w:lang w:val="en-US" w:eastAsia="zh-CN" w:bidi="ar-SA"/>
              </w:rPr>
              <w:t xml:space="preserve">锅炉房</w:t>
            </w:r>
            <w:r>
              <w:rPr>
                <w:rFonts w:hint="eastAsia" w:ascii="宋体" w:hAnsi="宋体" w:eastAsia="宋体" w:cs="Times New Roman"/>
                <w:i w:val="0"/>
                <w:iCs w:val="0"/>
                <w:caps w:val="0"/>
                <w:color w:val="000000"/>
                <w:spacing w:val="0"/>
                <w:sz w:val="24"/>
                <w:szCs w:val="24"/>
              </w:rPr>
              <w:t xml:space="preserve">、</w:t>
            </w:r>
            <w:r>
              <w:rPr>
                <w:rFonts w:hint="eastAsia" w:ascii="宋体" w:hAnsi="宋体" w:cs="Times New Roman"/>
                <w:i w:val="0"/>
                <w:iCs w:val="0"/>
                <w:caps w:val="0"/>
                <w:color w:val="000000"/>
                <w:spacing w:val="0"/>
                <w:sz w:val="24"/>
                <w:szCs w:val="24"/>
                <w:lang w:val="en-US" w:eastAsia="zh-CN"/>
              </w:rPr>
              <w:t xml:space="preserve">绿化</w:t>
            </w:r>
            <w:r>
              <w:rPr>
                <w:rFonts w:hint="eastAsia" w:ascii="宋体" w:hAnsi="宋体" w:eastAsia="宋体" w:cs="Times New Roman"/>
                <w:i w:val="0"/>
                <w:iCs w:val="0"/>
                <w:caps w:val="0"/>
                <w:color w:val="000000"/>
                <w:spacing w:val="0"/>
                <w:sz w:val="24"/>
                <w:szCs w:val="24"/>
              </w:rPr>
              <w:t xml:space="preserve">、</w:t>
            </w:r>
            <w:r>
              <w:rPr>
                <w:rFonts w:hint="eastAsia" w:ascii="宋体" w:hAnsi="宋体" w:cs="Times New Roman"/>
                <w:color w:val="000000"/>
                <w:sz w:val="24"/>
                <w:szCs w:val="24"/>
                <w:lang w:val="en-US" w:eastAsia="zh-CN" w:bidi="ar-SA"/>
              </w:rPr>
              <w:t xml:space="preserve">水电维修）</w:t>
            </w:r>
            <w:r>
              <w:rPr>
                <w:rFonts w:ascii="宋体" w:hAnsi="宋体" w:eastAsia="宋体" w:cs="Times New Roman"/>
                <w:color w:val="000000"/>
                <w:sz w:val="24"/>
                <w:szCs w:val="24"/>
                <w:lang w:val="en-US" w:eastAsia="zh-CN" w:bidi="ar-SA"/>
              </w:rPr>
            </w:r>
            <w:r/>
          </w:p>
          <w:p>
            <w:pPr>
              <w:pStyle w:val="784"/>
              <w:spacing w:after="0" w:line="360" w:lineRule="exact"/>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rPr>
              <w:t xml:space="preserve">（1）负责校园内水电气的日常维修、维护，各类泵房</w:t>
            </w:r>
            <w:r>
              <w:rPr>
                <w:rFonts w:hint="eastAsia" w:ascii="宋体" w:hAnsi="宋体" w:cs="Times New Roman"/>
                <w:i w:val="0"/>
                <w:iCs w:val="0"/>
                <w:caps w:val="0"/>
                <w:color w:val="000000"/>
                <w:spacing w:val="0"/>
                <w:sz w:val="24"/>
                <w:szCs w:val="24"/>
                <w:lang w:eastAsia="zh-CN"/>
              </w:rPr>
              <w:t xml:space="preserve">，</w:t>
            </w:r>
            <w:r>
              <w:rPr>
                <w:rFonts w:hint="eastAsia" w:ascii="宋体" w:hAnsi="宋体" w:cs="Times New Roman"/>
                <w:i w:val="0"/>
                <w:iCs w:val="0"/>
                <w:caps w:val="0"/>
                <w:color w:val="000000"/>
                <w:spacing w:val="0"/>
                <w:sz w:val="24"/>
                <w:szCs w:val="24"/>
                <w:lang w:val="en-US" w:eastAsia="zh-CN"/>
              </w:rPr>
              <w:t xml:space="preserve">配电间，锅炉房</w:t>
            </w:r>
            <w:r>
              <w:rPr>
                <w:rFonts w:hint="eastAsia" w:ascii="宋体" w:hAnsi="宋体" w:eastAsia="宋体" w:cs="Times New Roman"/>
                <w:i w:val="0"/>
                <w:iCs w:val="0"/>
                <w:caps w:val="0"/>
                <w:color w:val="000000"/>
                <w:spacing w:val="0"/>
                <w:sz w:val="24"/>
                <w:szCs w:val="24"/>
              </w:rPr>
              <w:t xml:space="preserve">日常巡查，各种用电设备的开启和关闭，</w:t>
            </w:r>
            <w:r>
              <w:rPr>
                <w:rFonts w:hint="eastAsia" w:ascii="宋体" w:hAnsi="宋体" w:cs="Times New Roman"/>
                <w:i w:val="0"/>
                <w:iCs w:val="0"/>
                <w:caps w:val="0"/>
                <w:color w:val="000000"/>
                <w:spacing w:val="0"/>
                <w:sz w:val="24"/>
                <w:szCs w:val="24"/>
                <w:lang w:val="en-US" w:eastAsia="zh-CN"/>
              </w:rPr>
              <w:t xml:space="preserve">各类</w:t>
            </w:r>
            <w:r>
              <w:rPr>
                <w:rFonts w:hint="eastAsia" w:ascii="宋体" w:hAnsi="宋体" w:cs="宋体"/>
                <w:color w:val="000000"/>
                <w:sz w:val="24"/>
                <w:szCs w:val="24"/>
              </w:rPr>
              <w:t xml:space="preserve">台账、运行记录、检查记录、维修记录、保养记录完整。</w:t>
            </w:r>
            <w:r>
              <w:rPr>
                <w:rFonts w:hint="eastAsia" w:ascii="宋体" w:hAnsi="宋体" w:eastAsia="宋体" w:cs="Times New Roman"/>
                <w:i w:val="0"/>
                <w:iCs w:val="0"/>
                <w:caps w:val="0"/>
                <w:color w:val="000000"/>
                <w:spacing w:val="0"/>
                <w:sz w:val="24"/>
                <w:szCs w:val="24"/>
              </w:rPr>
              <w:t xml:space="preserve">为学校正常的教学</w:t>
            </w:r>
            <w:r>
              <w:rPr>
                <w:rFonts w:hint="eastAsia" w:ascii="宋体" w:hAnsi="宋体" w:cs="Times New Roman"/>
                <w:i w:val="0"/>
                <w:iCs w:val="0"/>
                <w:caps w:val="0"/>
                <w:color w:val="000000"/>
                <w:spacing w:val="0"/>
                <w:sz w:val="24"/>
                <w:szCs w:val="24"/>
                <w:lang w:eastAsia="zh-CN"/>
              </w:rPr>
              <w:t xml:space="preserve">，</w:t>
            </w:r>
            <w:r>
              <w:rPr>
                <w:rFonts w:hint="eastAsia" w:ascii="宋体" w:hAnsi="宋体" w:cs="Times New Roman"/>
                <w:i w:val="0"/>
                <w:iCs w:val="0"/>
                <w:caps w:val="0"/>
                <w:color w:val="000000"/>
                <w:spacing w:val="0"/>
                <w:sz w:val="24"/>
                <w:szCs w:val="24"/>
                <w:lang w:val="en-US" w:eastAsia="zh-CN"/>
              </w:rPr>
              <w:t xml:space="preserve">训练等</w:t>
            </w:r>
            <w:r>
              <w:rPr>
                <w:rFonts w:hint="eastAsia" w:ascii="宋体" w:hAnsi="宋体" w:eastAsia="宋体" w:cs="Times New Roman"/>
                <w:i w:val="0"/>
                <w:iCs w:val="0"/>
                <w:caps w:val="0"/>
                <w:color w:val="000000"/>
                <w:spacing w:val="0"/>
                <w:sz w:val="24"/>
                <w:szCs w:val="24"/>
              </w:rPr>
              <w:t xml:space="preserve">提供保障。</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（2）负责高压配电间24小时值守工作。</w:t>
            </w:r>
            <w:r>
              <w:rPr>
                <w:rFonts w:hint="eastAsia" w:ascii="宋体" w:hAnsi="宋体" w:cs="宋体"/>
                <w:color w:val="000000"/>
                <w:sz w:val="24"/>
                <w:szCs w:val="24"/>
                <w:lang w:val="en-US" w:eastAsia="zh-CN"/>
              </w:rPr>
              <w:t xml:space="preserve">负责保障每日</w:t>
            </w:r>
            <w:r>
              <w:rPr>
                <w:rFonts w:hint="eastAsia" w:ascii="宋体" w:hAnsi="宋体" w:eastAsia="宋体" w:cs="宋体"/>
                <w:b w:val="0"/>
                <w:bCs/>
                <w:color w:val="000000"/>
                <w:sz w:val="24"/>
                <w:szCs w:val="24"/>
                <w:highlight w:val="none"/>
                <w:lang w:val="en-US"/>
              </w:rPr>
              <w:t xml:space="preserve">供应</w:t>
            </w:r>
            <w:r>
              <w:rPr>
                <w:rFonts w:hint="eastAsia" w:ascii="宋体" w:hAnsi="宋体" w:eastAsia="宋体" w:cs="宋体"/>
                <w:b w:val="0"/>
                <w:bCs/>
                <w:color w:val="000000"/>
                <w:sz w:val="24"/>
                <w:szCs w:val="24"/>
                <w:highlight w:val="none"/>
                <w:lang w:val="en-US" w:eastAsia="zh-CN"/>
              </w:rPr>
              <w:t xml:space="preserve">游泳馆</w:t>
            </w:r>
            <w:r>
              <w:rPr>
                <w:rFonts w:hint="eastAsia" w:ascii="宋体" w:hAnsi="宋体" w:eastAsia="宋体" w:cs="宋体"/>
                <w:b w:val="0"/>
                <w:bCs/>
                <w:color w:val="000000"/>
                <w:sz w:val="24"/>
                <w:szCs w:val="24"/>
                <w:highlight w:val="none"/>
                <w:lang w:val="en-US"/>
              </w:rPr>
              <w:t xml:space="preserve">、浴室</w:t>
            </w:r>
            <w:r>
              <w:rPr>
                <w:rFonts w:hint="eastAsia" w:ascii="宋体" w:hAnsi="宋体" w:eastAsia="宋体" w:cs="宋体"/>
                <w:b w:val="0"/>
                <w:bCs/>
                <w:color w:val="000000"/>
                <w:sz w:val="24"/>
                <w:szCs w:val="24"/>
                <w:highlight w:val="none"/>
                <w:lang w:val="en-US" w:eastAsia="zh-CN"/>
              </w:rPr>
              <w:t xml:space="preserve">热水</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bidi="ar-SA"/>
              </w:rPr>
            </w:r>
            <w:r/>
          </w:p>
          <w:p>
            <w:pPr>
              <w:pStyle w:val="784"/>
              <w:jc w:val="left"/>
              <w:spacing w:after="0" w:line="288"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bidi="ar-SA"/>
              </w:rPr>
              <w:t xml:space="preserve">（3）负责</w:t>
            </w:r>
            <w:r>
              <w:rPr>
                <w:rFonts w:hint="eastAsia" w:ascii="宋体" w:hAnsi="宋体" w:eastAsia="宋体" w:cs="Times New Roman"/>
                <w:i w:val="0"/>
                <w:iCs w:val="0"/>
                <w:caps w:val="0"/>
                <w:color w:val="000000"/>
                <w:spacing w:val="0"/>
                <w:sz w:val="24"/>
                <w:szCs w:val="24"/>
              </w:rPr>
              <w:t xml:space="preserve">校园所有公共设施设备（电梯、空调、消防、弱电等）的监管工作</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color w:val="000000"/>
                <w:sz w:val="24"/>
                <w:szCs w:val="24"/>
                <w:lang w:val="en-US" w:eastAsia="zh-CN" w:bidi="ar-SA"/>
              </w:rPr>
              <w:t xml:space="preserve">专业维保单位对上述设备进行维保时，必须派专人随工监督。</w:t>
            </w:r>
            <w:r>
              <w:rPr>
                <w:rFonts w:hint="eastAsia" w:ascii="宋体" w:hAnsi="宋体" w:eastAsia="宋体" w:cs="Times New Roman"/>
                <w:color w:val="000000"/>
                <w:sz w:val="24"/>
                <w:szCs w:val="24"/>
              </w:rPr>
            </w:r>
            <w:r/>
          </w:p>
          <w:p>
            <w:pPr>
              <w:pStyle w:val="784"/>
              <w:spacing w:after="0" w:line="360" w:lineRule="exact"/>
              <w:rPr>
                <w:rFonts w:hint="eastAsia" w:ascii="宋体" w:hAnsi="宋体" w:cs="宋体"/>
                <w:color w:val="000000"/>
                <w:sz w:val="24"/>
                <w:szCs w:val="24"/>
              </w:rPr>
            </w:pPr>
            <w:r>
              <w:rPr>
                <w:rFonts w:hint="eastAsia" w:ascii="宋体" w:hAnsi="宋体" w:eastAsia="宋体" w:cs="Times New Roman"/>
                <w:color w:val="000000"/>
                <w:sz w:val="24"/>
                <w:szCs w:val="24"/>
                <w:lang w:val="en-US" w:eastAsia="zh-CN" w:bidi="ar-SA"/>
              </w:rPr>
              <w:t xml:space="preserve">（4）</w:t>
            </w:r>
            <w:r>
              <w:rPr>
                <w:rFonts w:hint="eastAsia" w:ascii="宋体" w:hAnsi="宋体" w:cs="宋体"/>
                <w:color w:val="000000"/>
                <w:sz w:val="24"/>
                <w:szCs w:val="24"/>
                <w:lang w:val="zh-CN"/>
              </w:rPr>
              <w:t xml:space="preserve">确保</w:t>
            </w:r>
            <w:r>
              <w:rPr>
                <w:rFonts w:hint="eastAsia" w:ascii="宋体" w:hAnsi="宋体" w:cs="宋体"/>
                <w:color w:val="000000"/>
                <w:sz w:val="24"/>
                <w:szCs w:val="24"/>
              </w:rPr>
              <w:t xml:space="preserve">学校</w:t>
            </w:r>
            <w:r>
              <w:rPr>
                <w:rFonts w:hint="eastAsia" w:ascii="宋体" w:hAnsi="宋体" w:cs="宋体"/>
                <w:color w:val="000000"/>
                <w:sz w:val="24"/>
                <w:szCs w:val="24"/>
                <w:lang w:val="zh-CN"/>
              </w:rPr>
              <w:t xml:space="preserve">内工程设施、设备的正常使用、运行、监护，协调维保工作。维修消耗品如灯泡等费用（每月</w:t>
            </w:r>
            <w:r>
              <w:rPr>
                <w:rFonts w:hint="eastAsia" w:ascii="宋体" w:hAnsi="宋体" w:cs="宋体"/>
                <w:color w:val="000000"/>
                <w:sz w:val="24"/>
                <w:szCs w:val="24"/>
                <w:lang w:val="en-US" w:eastAsia="zh-CN"/>
              </w:rPr>
              <w:t xml:space="preserve">500</w:t>
            </w:r>
            <w:r>
              <w:rPr>
                <w:rFonts w:hint="eastAsia" w:ascii="宋体" w:hAnsi="宋体" w:cs="宋体"/>
                <w:color w:val="000000"/>
                <w:sz w:val="24"/>
                <w:szCs w:val="24"/>
                <w:lang w:val="zh-CN"/>
              </w:rPr>
              <w:t xml:space="preserve">元以下）由物业承担。</w:t>
            </w:r>
            <w:r>
              <w:rPr>
                <w:rFonts w:hint="eastAsia" w:ascii="宋体" w:hAnsi="宋体" w:cs="宋体"/>
                <w:color w:val="000000"/>
                <w:sz w:val="24"/>
                <w:szCs w:val="24"/>
              </w:rPr>
              <w:t xml:space="preserve">日常维修报修15分钟内到场，维修合格率100%。</w:t>
            </w:r>
            <w:r>
              <w:rPr>
                <w:rFonts w:hint="eastAsia" w:ascii="宋体" w:hAnsi="宋体" w:cs="宋体"/>
                <w:color w:val="000000"/>
                <w:sz w:val="24"/>
                <w:szCs w:val="24"/>
              </w:rPr>
            </w:r>
            <w:r/>
          </w:p>
          <w:p>
            <w:pPr>
              <w:pStyle w:val="784"/>
              <w:numPr>
                <w:ilvl w:val="0"/>
                <w:numId w:val="0"/>
              </w:numPr>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（5）制定完备的应急预案，定期演练，防止突发事件的发生。</w:t>
            </w:r>
            <w:r>
              <w:rPr>
                <w:rFonts w:hint="eastAsia" w:ascii="宋体" w:hAnsi="宋体" w:eastAsia="宋体" w:cs="Times New Roman"/>
                <w:color w:val="000000"/>
                <w:sz w:val="24"/>
                <w:szCs w:val="24"/>
                <w:lang w:val="en-US" w:eastAsia="zh-CN" w:bidi="ar-SA"/>
              </w:rPr>
            </w:r>
            <w:r/>
          </w:p>
          <w:p>
            <w:pPr>
              <w:pStyle w:val="784"/>
              <w:spacing w:after="0" w:line="360" w:lineRule="exact"/>
              <w:rPr>
                <w:rFonts w:ascii="宋体" w:hAnsi="宋体" w:cs="宋体"/>
                <w:color w:val="000000"/>
                <w:sz w:val="24"/>
                <w:szCs w:val="24"/>
                <w:lang w:val="en-US" w:eastAsia="zh-CN"/>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）负责校园绿化</w:t>
            </w:r>
            <w:r>
              <w:rPr>
                <w:rFonts w:hint="eastAsia" w:ascii="宋体" w:hAnsi="宋体" w:cs="宋体"/>
                <w:color w:val="000000"/>
                <w:sz w:val="24"/>
                <w:szCs w:val="24"/>
                <w:lang w:val="en-US" w:eastAsia="zh-CN"/>
              </w:rPr>
              <w:t xml:space="preserve">维养</w:t>
            </w:r>
            <w:r>
              <w:rPr>
                <w:rFonts w:hint="eastAsia" w:ascii="宋体" w:hAnsi="宋体" w:cs="宋体"/>
                <w:color w:val="000000"/>
                <w:sz w:val="24"/>
                <w:szCs w:val="24"/>
              </w:rPr>
              <w:t xml:space="preserve">工作，包括日常养护、修剪、冬季刷白、病虫害防治等内容。</w:t>
            </w:r>
            <w:r>
              <w:rPr>
                <w:rFonts w:ascii="宋体" w:hAnsi="宋体" w:cs="宋体"/>
                <w:color w:val="000000"/>
                <w:sz w:val="24"/>
                <w:szCs w:val="24"/>
                <w:lang w:val="en-US" w:eastAsia="zh-CN"/>
              </w:rPr>
            </w:r>
            <w:r/>
          </w:p>
          <w:p>
            <w:pPr>
              <w:pStyle w:val="784"/>
              <w:jc w:val="left"/>
              <w:spacing w:after="0" w:line="288" w:lineRule="auto"/>
              <w:widowControl w:val="off"/>
              <w:rPr>
                <w:rFonts w:hint="eastAsia" w:ascii="宋体" w:hAnsi="宋体" w:cs="宋体"/>
                <w:color w:val="000000"/>
                <w:sz w:val="24"/>
                <w:szCs w:val="24"/>
              </w:rPr>
            </w:pP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t xml:space="preserve">消防监控</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cs="宋体"/>
                <w:color w:val="000000"/>
                <w:sz w:val="24"/>
                <w:szCs w:val="24"/>
              </w:rPr>
              <w:t xml:space="preserve">（1）</w:t>
            </w:r>
            <w:r>
              <w:rPr>
                <w:rFonts w:hint="eastAsia" w:ascii="宋体" w:hAnsi="宋体" w:eastAsia="宋体" w:cs="Times New Roman"/>
                <w:i w:val="0"/>
                <w:iCs w:val="0"/>
                <w:caps w:val="0"/>
                <w:color w:val="000000"/>
                <w:spacing w:val="0"/>
                <w:sz w:val="24"/>
                <w:szCs w:val="24"/>
              </w:rPr>
              <w:t xml:space="preserve">消防控制室监控人员实行24小时值班制，负责监控室电视屏幕及消防监测设备的监视工作，发现异常情况和可疑人员及时报告，并通知相应安保人员到现场查看。发现火警立即报告并按报警程序报警。消防控制室实行24小时监控，确保无漏岗、脱岗、睡岗、失职现象。 </w:t>
            </w:r>
            <w:r>
              <w:rPr>
                <w:rFonts w:hint="eastAsia" w:ascii="宋体" w:hAnsi="宋体" w:eastAsia="宋体" w:cs="Times New Roman"/>
                <w:i w:val="0"/>
                <w:iCs w:val="0"/>
                <w:caps w:val="0"/>
                <w:color w:val="000000"/>
                <w:spacing w:val="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）按时交接班，做好消防值班记录和交接班记录，做好每日消防巡查和记录工作，做好每月防火检查和记录工作，完善消防管理工作台账工作。</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）发现设备故障时，应及时报告，并通知有关部门及时修复。</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）非消防控制中心值班人员禁止进入值班室。发现火灾时，迅速按灭火预案紧急处理，并拨打119电话通知应急消防部门并报告部门主管。</w:t>
            </w:r>
            <w:r>
              <w:rPr>
                <w:rFonts w:hint="eastAsia" w:ascii="宋体" w:hAnsi="宋体" w:cs="宋体"/>
                <w:color w:val="000000"/>
                <w:sz w:val="24"/>
                <w:szCs w:val="24"/>
              </w:rPr>
            </w:r>
            <w:r/>
          </w:p>
          <w:p>
            <w:pPr>
              <w:pStyle w:val="784"/>
              <w:jc w:val="left"/>
              <w:spacing w:after="0" w:line="240" w:lineRule="auto"/>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rPr>
              <w:t xml:space="preserve">游泳馆</w:t>
            </w:r>
            <w:r>
              <w:rPr>
                <w:rFonts w:hint="eastAsia" w:ascii="宋体" w:hAnsi="宋体" w:cs="宋体"/>
                <w:b/>
                <w:bCs/>
                <w:color w:val="000000"/>
                <w:sz w:val="24"/>
                <w:szCs w:val="24"/>
                <w:lang w:val="en-US" w:eastAsia="zh-CN"/>
              </w:rPr>
              <w:t xml:space="preserve">服务</w:t>
            </w:r>
            <w:r>
              <w:rPr>
                <w:rFonts w:hint="eastAsia" w:ascii="宋体" w:hAnsi="宋体" w:eastAsia="宋体" w:cs="宋体"/>
                <w:b/>
                <w:bCs/>
                <w:color w:val="000000"/>
                <w:sz w:val="24"/>
                <w:szCs w:val="24"/>
                <w:lang w:val="en-US" w:eastAsia="zh-CN"/>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（1）保持公共区域卫生及消毒工作。</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（2）熟知各种设备设施性能及使用方法，定期进行维护保养，发现问题及时报修，确保日常运动员正常训练。</w:t>
            </w:r>
            <w:r>
              <w:rPr>
                <w:rFonts w:hint="eastAsia" w:ascii="宋体" w:hAnsi="宋体" w:cs="宋体"/>
                <w:color w:val="000000"/>
                <w:sz w:val="24"/>
                <w:szCs w:val="24"/>
              </w:rPr>
            </w:r>
            <w:r/>
          </w:p>
          <w:p>
            <w:pPr>
              <w:pStyle w:val="784"/>
              <w:jc w:val="left"/>
              <w:spacing w:after="0" w:line="240" w:lineRule="auto"/>
              <w:rPr>
                <w:rFonts w:hint="eastAsia"/>
                <w:color w:val="000000"/>
              </w:rPr>
            </w:pPr>
            <w:r>
              <w:rPr>
                <w:rFonts w:hint="eastAsia" w:ascii="宋体" w:hAnsi="宋体" w:cs="宋体"/>
                <w:color w:val="000000"/>
                <w:sz w:val="24"/>
                <w:szCs w:val="24"/>
              </w:rPr>
              <w:t xml:space="preserve">（3）协助完成学校举办的各种游泳赛事。</w:t>
            </w:r>
            <w:r>
              <w:rPr>
                <w:rFonts w:hint="eastAsia"/>
                <w:color w:val="000000"/>
              </w:rPr>
            </w:r>
            <w:r/>
          </w:p>
          <w:p>
            <w:pPr>
              <w:pStyle w:val="845"/>
              <w:ind w:left="0"/>
              <w:spacing w:after="0" w:line="288" w:lineRule="auto"/>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6.宿舍管理服务</w:t>
            </w:r>
            <w:r>
              <w:rPr>
                <w:rFonts w:hint="eastAsia" w:ascii="宋体" w:hAnsi="宋体" w:eastAsia="宋体" w:cs="Times New Roman"/>
                <w:b/>
                <w:bCs/>
                <w:color w:val="000000"/>
                <w:sz w:val="24"/>
                <w:szCs w:val="24"/>
                <w:lang w:val="en-US" w:eastAsia="zh-CN" w:bidi="ar-SA"/>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color w:val="000000"/>
                <w:sz w:val="24"/>
                <w:szCs w:val="24"/>
                <w:lang w:val="en-US" w:eastAsia="zh-CN" w:bidi="ar-SA"/>
              </w:rPr>
              <w:t xml:space="preserve">（1）</w:t>
            </w:r>
            <w:r>
              <w:rPr>
                <w:rFonts w:hint="eastAsia" w:ascii="宋体" w:hAnsi="宋体" w:eastAsia="宋体" w:cs="Times New Roman"/>
                <w:i w:val="0"/>
                <w:iCs w:val="0"/>
                <w:caps w:val="0"/>
                <w:color w:val="000000"/>
                <w:spacing w:val="0"/>
                <w:sz w:val="24"/>
                <w:szCs w:val="24"/>
              </w:rPr>
              <w:t xml:space="preserve">做好</w:t>
            </w:r>
            <w:r>
              <w:rPr>
                <w:rFonts w:hint="eastAsia" w:ascii="宋体" w:hAnsi="宋体" w:cs="Times New Roman"/>
                <w:i w:val="0"/>
                <w:iCs w:val="0"/>
                <w:caps w:val="0"/>
                <w:color w:val="000000"/>
                <w:spacing w:val="0"/>
                <w:sz w:val="24"/>
                <w:szCs w:val="24"/>
                <w:lang w:val="en-US" w:eastAsia="zh-CN"/>
              </w:rPr>
              <w:t xml:space="preserve">住宿生</w:t>
            </w:r>
            <w:r>
              <w:rPr>
                <w:rFonts w:hint="eastAsia" w:ascii="宋体" w:hAnsi="宋体" w:eastAsia="宋体" w:cs="Times New Roman"/>
                <w:i w:val="0"/>
                <w:iCs w:val="0"/>
                <w:caps w:val="0"/>
                <w:color w:val="000000"/>
                <w:spacing w:val="0"/>
                <w:sz w:val="24"/>
                <w:szCs w:val="24"/>
              </w:rPr>
              <w:t xml:space="preserve">的常规管理，确保住宿生人身及财产安全。 </w:t>
            </w:r>
            <w:r>
              <w:rPr>
                <w:rFonts w:hint="eastAsia" w:ascii="宋体" w:hAnsi="宋体" w:eastAsia="宋体" w:cs="Times New Roman"/>
                <w:i w:val="0"/>
                <w:iCs w:val="0"/>
                <w:caps w:val="0"/>
                <w:color w:val="000000"/>
                <w:spacing w:val="0"/>
                <w:sz w:val="24"/>
                <w:szCs w:val="24"/>
              </w:rPr>
            </w:r>
            <w:r/>
          </w:p>
          <w:p>
            <w:pPr>
              <w:pStyle w:val="784"/>
              <w:jc w:val="left"/>
              <w:spacing w:after="0" w:line="240" w:lineRule="auto"/>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2</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rPr>
              <w:t xml:space="preserve">保证宿舍区域清洁卫生</w:t>
            </w:r>
            <w:r>
              <w:rPr>
                <w:rFonts w:hint="eastAsia" w:ascii="宋体" w:hAnsi="宋体" w:cs="宋体"/>
                <w:color w:val="000000"/>
                <w:sz w:val="24"/>
                <w:szCs w:val="24"/>
              </w:rPr>
              <w:t xml:space="preserve">垃圾要做到日产日清；</w:t>
            </w:r>
            <w:r>
              <w:rPr>
                <w:rFonts w:hint="eastAsia" w:ascii="宋体" w:hAnsi="宋体" w:eastAsia="宋体" w:cs="Times New Roman"/>
                <w:i w:val="0"/>
                <w:iCs w:val="0"/>
                <w:caps w:val="0"/>
                <w:color w:val="000000"/>
                <w:spacing w:val="0"/>
                <w:sz w:val="24"/>
                <w:szCs w:val="24"/>
              </w:rPr>
              <w:t xml:space="preserve">。</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3</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cs="宋体"/>
                <w:color w:val="000000"/>
                <w:sz w:val="24"/>
                <w:szCs w:val="24"/>
              </w:rPr>
              <w:t xml:space="preserve">对宿舍楼的安全，包括水、电、等严格检查，发现情况及时处理报告；</w:t>
            </w:r>
            <w:r>
              <w:rPr>
                <w:rFonts w:hint="eastAsia" w:ascii="宋体" w:hAnsi="宋体" w:eastAsia="宋体" w:cs="Times New Roman"/>
                <w:i w:val="0"/>
                <w:iCs w:val="0"/>
                <w:caps w:val="0"/>
                <w:color w:val="000000"/>
                <w:spacing w:val="0"/>
                <w:sz w:val="24"/>
                <w:szCs w:val="24"/>
              </w:rPr>
              <w:t xml:space="preserve"> </w:t>
            </w:r>
            <w:r>
              <w:rPr>
                <w:rFonts w:hint="eastAsia" w:ascii="宋体" w:hAnsi="宋体" w:eastAsia="宋体" w:cs="Times New Roman"/>
                <w:i w:val="0"/>
                <w:iCs w:val="0"/>
                <w:caps w:val="0"/>
                <w:color w:val="000000"/>
                <w:spacing w:val="0"/>
                <w:sz w:val="24"/>
                <w:szCs w:val="24"/>
              </w:rPr>
            </w:r>
            <w:r/>
          </w:p>
          <w:p>
            <w:pPr>
              <w:pStyle w:val="784"/>
              <w:jc w:val="left"/>
              <w:spacing w:after="0" w:line="288" w:lineRule="auto"/>
              <w:widowControl w:val="off"/>
              <w:rPr>
                <w:rFonts w:hint="eastAsia" w:ascii="宋体" w:hAnsi="宋体" w:eastAsia="宋体" w:cs="Times New Roman"/>
                <w:i w:val="0"/>
                <w:iCs w:val="0"/>
                <w:caps w:val="0"/>
                <w:color w:val="000000"/>
                <w:spacing w:val="0"/>
                <w:sz w:val="24"/>
                <w:szCs w:val="24"/>
              </w:rPr>
            </w:pPr>
            <w:r>
              <w:rPr>
                <w:rFonts w:hint="eastAsia" w:ascii="宋体" w:hAnsi="宋体" w:eastAsia="宋体" w:cs="Times New Roman"/>
                <w:i w:val="0"/>
                <w:iCs w:val="0"/>
                <w:caps w:val="0"/>
                <w:color w:val="000000"/>
                <w:spacing w:val="0"/>
                <w:sz w:val="24"/>
                <w:szCs w:val="24"/>
                <w:lang w:val="en-US" w:eastAsia="zh-CN"/>
              </w:rPr>
              <w:t xml:space="preserve">（4）</w:t>
            </w:r>
            <w:r>
              <w:rPr>
                <w:rFonts w:hint="eastAsia" w:ascii="宋体" w:hAnsi="宋体" w:cs="宋体"/>
                <w:color w:val="000000"/>
                <w:sz w:val="24"/>
                <w:szCs w:val="24"/>
              </w:rPr>
              <w:t xml:space="preserve">负责对各寝室住宿生每天的安全、卫生等综合表现进行</w:t>
            </w:r>
            <w:r>
              <w:rPr>
                <w:rFonts w:hint="eastAsia" w:ascii="宋体" w:hAnsi="宋体" w:cs="宋体"/>
                <w:color w:val="000000"/>
                <w:sz w:val="24"/>
                <w:szCs w:val="24"/>
                <w:lang w:val="en-US" w:eastAsia="zh-CN"/>
              </w:rPr>
              <w:t xml:space="preserve">检查</w:t>
            </w:r>
            <w:r>
              <w:rPr>
                <w:rFonts w:hint="eastAsia" w:ascii="宋体" w:hAnsi="宋体" w:cs="宋体"/>
                <w:color w:val="000000"/>
                <w:sz w:val="24"/>
                <w:szCs w:val="24"/>
              </w:rPr>
              <w:t xml:space="preserve">考评；</w:t>
            </w:r>
            <w:r>
              <w:rPr>
                <w:rFonts w:hint="eastAsia" w:ascii="宋体" w:hAnsi="宋体" w:eastAsia="宋体" w:cs="Times New Roman"/>
                <w:i w:val="0"/>
                <w:iCs w:val="0"/>
                <w:caps w:val="0"/>
                <w:color w:val="000000"/>
                <w:spacing w:val="0"/>
                <w:sz w:val="24"/>
                <w:szCs w:val="24"/>
              </w:rPr>
              <w:t xml:space="preserve"> </w:t>
            </w:r>
            <w:r>
              <w:rPr>
                <w:rFonts w:hint="eastAsia" w:ascii="宋体" w:hAnsi="宋体" w:eastAsia="宋体" w:cs="Times New Roman"/>
                <w:i w:val="0"/>
                <w:iCs w:val="0"/>
                <w:caps w:val="0"/>
                <w:color w:val="000000"/>
                <w:spacing w:val="0"/>
                <w:sz w:val="24"/>
                <w:szCs w:val="24"/>
              </w:rPr>
            </w:r>
            <w:r/>
          </w:p>
          <w:p>
            <w:pPr>
              <w:pStyle w:val="784"/>
              <w:jc w:val="left"/>
              <w:spacing w:after="0" w:line="240" w:lineRule="auto"/>
              <w:rPr>
                <w:rFonts w:hint="eastAsia"/>
                <w:color w:val="000000"/>
                <w:lang w:val="en-US" w:eastAsia="zh-CN"/>
              </w:rPr>
            </w:pP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eastAsia="宋体" w:cs="Times New Roman"/>
                <w:i w:val="0"/>
                <w:iCs w:val="0"/>
                <w:caps w:val="0"/>
                <w:color w:val="000000"/>
                <w:spacing w:val="0"/>
                <w:sz w:val="24"/>
                <w:szCs w:val="24"/>
                <w:lang w:val="en-US" w:eastAsia="zh-CN"/>
              </w:rPr>
              <w:t xml:space="preserve">5</w:t>
            </w:r>
            <w:r>
              <w:rPr>
                <w:rFonts w:hint="eastAsia" w:ascii="宋体" w:hAnsi="宋体" w:eastAsia="宋体" w:cs="Times New Roman"/>
                <w:i w:val="0"/>
                <w:iCs w:val="0"/>
                <w:caps w:val="0"/>
                <w:color w:val="000000"/>
                <w:spacing w:val="0"/>
                <w:sz w:val="24"/>
                <w:szCs w:val="24"/>
                <w:lang w:eastAsia="zh-CN"/>
              </w:rPr>
              <w:t xml:space="preserve">）</w:t>
            </w:r>
            <w:r>
              <w:rPr>
                <w:rFonts w:hint="eastAsia" w:ascii="宋体" w:hAnsi="宋体" w:cs="宋体"/>
                <w:color w:val="000000"/>
                <w:sz w:val="24"/>
                <w:szCs w:val="24"/>
              </w:rPr>
              <w:t xml:space="preserve">每晚9：30进行男、女生查房点名，并处理突发事件； </w:t>
            </w:r>
            <w:r>
              <w:rPr>
                <w:rFonts w:hint="eastAsia"/>
                <w:color w:val="000000"/>
                <w:lang w:val="en-US" w:eastAsia="zh-CN"/>
              </w:rPr>
            </w:r>
            <w:r/>
          </w:p>
          <w:p>
            <w:pPr>
              <w:pStyle w:val="784"/>
              <w:jc w:val="left"/>
              <w:spacing w:after="0" w:line="288" w:lineRule="auto"/>
              <w:widowControl w:val="off"/>
              <w:rPr>
                <w:rFonts w:hint="eastAsia" w:ascii="宋体" w:hAnsi="宋体" w:eastAsia="宋体" w:cs="Times New Roman"/>
                <w:b/>
                <w:bCs/>
                <w:color w:val="000000"/>
                <w:sz w:val="24"/>
                <w:szCs w:val="24"/>
                <w:lang w:val="en-US" w:eastAsia="zh-CN" w:bidi="ar-SA"/>
              </w:rPr>
            </w:pPr>
            <w:r>
              <w:rPr>
                <w:rFonts w:hint="eastAsia" w:ascii="宋体" w:hAnsi="宋体" w:eastAsia="宋体" w:cs="Times New Roman"/>
                <w:b/>
                <w:bCs/>
                <w:color w:val="000000"/>
                <w:sz w:val="24"/>
                <w:szCs w:val="24"/>
                <w:lang w:val="en-US" w:eastAsia="zh-CN" w:bidi="ar-SA"/>
              </w:rPr>
              <w:t xml:space="preserve">7.其他服务要求</w:t>
            </w:r>
            <w:r>
              <w:rPr>
                <w:rFonts w:hint="eastAsia" w:ascii="宋体" w:hAnsi="宋体" w:eastAsia="宋体" w:cs="Times New Roman"/>
                <w:b/>
                <w:bCs/>
                <w:color w:val="000000"/>
                <w:sz w:val="24"/>
                <w:szCs w:val="24"/>
                <w:lang w:val="en-US" w:eastAsia="zh-CN" w:bidi="ar-SA"/>
              </w:rPr>
            </w:r>
            <w:r/>
          </w:p>
          <w:p>
            <w:pPr>
              <w:pStyle w:val="784"/>
              <w:jc w:val="left"/>
              <w:spacing w:after="0" w:line="288" w:lineRule="auto"/>
              <w:widowControl w:val="off"/>
              <w:rPr>
                <w:rStyle w:val="844"/>
                <w:rFonts w:hint="eastAsia" w:ascii="Times New Roman" w:hAnsi="Times New Roman" w:eastAsia="宋体" w:cs="Times New Roman"/>
                <w:color w:val="000000"/>
                <w:sz w:val="21"/>
                <w:szCs w:val="21"/>
                <w:lang w:val="en-US" w:eastAsia="zh-CN" w:bidi="ar-SA"/>
              </w:rPr>
            </w:pPr>
            <w:r>
              <w:rPr>
                <w:rFonts w:hint="eastAsia" w:ascii="宋体" w:hAnsi="宋体" w:cs="Times New Roman"/>
                <w:color w:val="000000"/>
                <w:sz w:val="24"/>
                <w:szCs w:val="24"/>
                <w:lang w:val="en-US" w:eastAsia="zh-CN" w:bidi="ar-SA"/>
              </w:rPr>
              <w:t xml:space="preserve">协助完成校方临时交办的相关工作。</w:t>
            </w:r>
            <w:r>
              <w:rPr>
                <w:rStyle w:val="844"/>
                <w:rFonts w:hint="eastAsia" w:ascii="Times New Roman" w:hAnsi="Times New Roman" w:eastAsia="宋体" w:cs="Times New Roman"/>
                <w:color w:val="000000"/>
                <w:sz w:val="21"/>
                <w:szCs w:val="21"/>
                <w:lang w:val="en-US" w:eastAsia="zh-CN" w:bidi="ar-SA"/>
              </w:rPr>
            </w:r>
            <w:r/>
          </w:p>
        </w:tc>
      </w:tr>
    </w:tbl>
    <w:p>
      <w:pPr>
        <w:pStyle w:val="784"/>
        <w:numPr>
          <w:ilvl w:val="0"/>
          <w:numId w:val="0"/>
        </w:numPr>
        <w:ind w:firstLine="482"/>
        <w:pageBreakBefore w:val="0"/>
        <w:spacing w:line="288" w:lineRule="auto"/>
        <w:widowControl w:val="off"/>
        <w:rPr>
          <w:rFonts w:hint="eastAsia" w:ascii="宋体" w:hAnsi="宋体" w:eastAsia="宋体" w:cs="Times New Roman"/>
          <w:b/>
          <w:bCs/>
          <w:color w:val="000000"/>
          <w:sz w:val="24"/>
          <w:szCs w:val="24"/>
          <w:shd w:val="clear" w:color="auto" w:fill="auto"/>
          <w:lang w:val="en-US" w:eastAsia="zh-CN"/>
        </w:rPr>
      </w:pPr>
      <w:r>
        <w:rPr>
          <w:rFonts w:hint="eastAsia" w:ascii="宋体" w:hAnsi="宋体" w:cs="Times New Roman"/>
          <w:b/>
          <w:bCs/>
          <w:color w:val="000000"/>
          <w:sz w:val="24"/>
          <w:szCs w:val="24"/>
          <w:shd w:val="clear" w:color="auto" w:fill="auto"/>
          <w:lang w:val="en-US" w:eastAsia="zh-CN"/>
        </w:rPr>
        <w:t xml:space="preserve">2.</w:t>
      </w:r>
      <w:r>
        <w:rPr>
          <w:rFonts w:hint="eastAsia" w:ascii="宋体" w:hAnsi="宋体" w:eastAsia="宋体" w:cs="Times New Roman"/>
          <w:b/>
          <w:bCs/>
          <w:color w:val="000000"/>
          <w:sz w:val="24"/>
          <w:szCs w:val="24"/>
          <w:shd w:val="clear" w:color="auto" w:fill="auto"/>
          <w:lang w:val="en-US" w:eastAsia="zh-CN"/>
        </w:rPr>
        <w:t xml:space="preserve">人员配备要求</w:t>
      </w:r>
      <w:r>
        <w:rPr>
          <w:rFonts w:hint="eastAsia" w:ascii="宋体" w:hAnsi="宋体"/>
          <w:b/>
          <w:bCs/>
          <w:color w:val="000000"/>
          <w:sz w:val="24"/>
          <w:szCs w:val="24"/>
          <w:lang w:eastAsia="zh-CN"/>
        </w:rPr>
        <w:t xml:space="preserve">及</w:t>
      </w:r>
      <w:r>
        <w:rPr>
          <w:rFonts w:hint="eastAsia" w:ascii="宋体" w:hAnsi="宋体"/>
          <w:b/>
          <w:bCs/>
          <w:color w:val="000000"/>
          <w:sz w:val="24"/>
          <w:szCs w:val="24"/>
          <w:lang w:val="en-US" w:eastAsia="zh-CN"/>
        </w:rPr>
        <w:t xml:space="preserve">服务时间</w:t>
      </w:r>
      <w:r>
        <w:rPr>
          <w:rFonts w:hint="eastAsia" w:ascii="宋体" w:hAnsi="宋体" w:eastAsia="宋体" w:cs="Times New Roman"/>
          <w:b/>
          <w:bCs/>
          <w:color w:val="000000"/>
          <w:sz w:val="24"/>
          <w:szCs w:val="24"/>
          <w:shd w:val="clear" w:color="auto" w:fill="auto"/>
          <w:lang w:val="en-US" w:eastAsia="zh-CN"/>
        </w:rPr>
      </w:r>
      <w:r/>
    </w:p>
    <w:tbl>
      <w:tblPr>
        <w:tblStyle w:val="1108"/>
        <w:tblW w:w="9763"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84"/>
              <w:rPr>
                <w:rFonts w:hint="eastAsia" w:ascii="宋体" w:hAnsi="宋体" w:eastAsia="宋体" w:cs="宋体"/>
                <w:color w:val="000000"/>
                <w:sz w:val="24"/>
                <w:szCs w:val="24"/>
                <w:lang w:eastAsia="zh-CN"/>
              </w:rPr>
            </w:pP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一</w:t>
            </w:r>
            <w:r>
              <w:rPr>
                <w:rFonts w:hint="eastAsia" w:ascii="宋体" w:hAnsi="宋体" w:cs="宋体"/>
                <w:b/>
                <w:bCs/>
                <w:color w:val="000000"/>
                <w:sz w:val="24"/>
                <w:szCs w:val="24"/>
              </w:rPr>
              <w:t xml:space="preserve">）</w:t>
            </w:r>
            <w:r>
              <w:rPr>
                <w:rFonts w:hint="eastAsia" w:ascii="宋体" w:hAnsi="宋体" w:cs="宋体"/>
                <w:b/>
                <w:bCs/>
                <w:color w:val="000000"/>
                <w:sz w:val="24"/>
                <w:szCs w:val="24"/>
                <w:lang w:val="en-US" w:eastAsia="zh-CN"/>
              </w:rPr>
              <w:t xml:space="preserve">人员配备及数量</w:t>
            </w:r>
            <w:r>
              <w:rPr>
                <w:rFonts w:hint="eastAsia" w:ascii="宋体" w:hAnsi="宋体" w:cs="宋体"/>
                <w:b/>
                <w:bCs/>
                <w:color w:val="000000"/>
                <w:sz w:val="24"/>
                <w:szCs w:val="24"/>
              </w:rPr>
              <w:t xml:space="preserve">具体如下：</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不少于51人</w:t>
            </w:r>
            <w:r>
              <w:rPr>
                <w:rFonts w:hint="eastAsia" w:ascii="宋体" w:hAnsi="宋体" w:cs="宋体"/>
                <w:b/>
                <w:bCs/>
                <w:color w:val="000000"/>
                <w:sz w:val="24"/>
                <w:szCs w:val="24"/>
                <w:lang w:eastAsia="zh-CN"/>
              </w:rPr>
              <w:t xml:space="preserve">）</w:t>
            </w:r>
            <w:r>
              <w:rPr>
                <w:rFonts w:hint="eastAsia" w:ascii="宋体" w:hAnsi="宋体" w:eastAsia="宋体" w:cs="宋体"/>
                <w:color w:val="000000"/>
                <w:sz w:val="24"/>
                <w:szCs w:val="24"/>
                <w:lang w:eastAsia="zh-CN"/>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1、项目负责人：1人；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2、保安：1</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3、保洁：</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4、宿管：4人；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5、消防监控室：6人；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6、游泳馆：6人；</w:t>
            </w:r>
            <w:r>
              <w:rPr>
                <w:rFonts w:hint="eastAsia" w:ascii="宋体" w:hAnsi="宋体" w:cs="宋体"/>
                <w:color w:val="000000"/>
                <w:sz w:val="24"/>
                <w:szCs w:val="24"/>
              </w:rPr>
            </w:r>
            <w:r/>
          </w:p>
          <w:p>
            <w:pPr>
              <w:pStyle w:val="784"/>
              <w:rPr>
                <w:rFonts w:hint="eastAsia" w:ascii="宋体" w:hAnsi="宋体" w:cs="宋体"/>
                <w:color w:val="000000"/>
                <w:sz w:val="24"/>
                <w:szCs w:val="24"/>
              </w:rPr>
            </w:pPr>
            <w:r>
              <w:rPr>
                <w:rFonts w:hint="eastAsia" w:ascii="宋体" w:hAnsi="宋体" w:cs="宋体"/>
                <w:color w:val="000000"/>
                <w:sz w:val="24"/>
                <w:szCs w:val="24"/>
              </w:rPr>
              <w:t xml:space="preserve">7、配电房：3人；</w:t>
            </w:r>
            <w:r>
              <w:rPr>
                <w:rFonts w:hint="eastAsia" w:ascii="宋体" w:hAnsi="宋体" w:cs="宋体"/>
                <w:color w:val="000000"/>
                <w:sz w:val="24"/>
                <w:szCs w:val="24"/>
              </w:rPr>
            </w:r>
            <w:r/>
          </w:p>
          <w:p>
            <w:pPr>
              <w:pStyle w:val="784"/>
              <w:rPr>
                <w:rFonts w:hint="eastAsia" w:ascii="宋体" w:hAnsi="宋体" w:cs="宋体"/>
                <w:color w:val="000000"/>
                <w:sz w:val="24"/>
                <w:szCs w:val="24"/>
                <w:lang w:eastAsia="zh-CN"/>
              </w:rPr>
            </w:pPr>
            <w:r>
              <w:rPr>
                <w:rFonts w:hint="eastAsia" w:ascii="宋体" w:hAnsi="宋体" w:cs="宋体"/>
                <w:color w:val="000000"/>
                <w:sz w:val="24"/>
                <w:szCs w:val="24"/>
              </w:rPr>
              <w:t xml:space="preserve">8、水电工：2人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84"/>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锅炉工：3人；</w:t>
            </w:r>
            <w:r>
              <w:rPr>
                <w:rFonts w:hint="eastAsia" w:ascii="宋体" w:hAnsi="宋体" w:cs="宋体"/>
                <w:color w:val="000000"/>
                <w:sz w:val="24"/>
                <w:szCs w:val="24"/>
                <w:lang w:val="en-US" w:eastAsia="zh-CN"/>
              </w:rPr>
            </w:r>
            <w:r/>
          </w:p>
          <w:p>
            <w:pPr>
              <w:pStyle w:val="784"/>
              <w:rPr>
                <w:rFonts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绿化工：1人；</w:t>
            </w:r>
            <w:r>
              <w:rPr>
                <w:rFonts w:ascii="宋体" w:hAnsi="宋体" w:eastAsia="宋体" w:cs="宋体"/>
                <w:color w:val="000000"/>
                <w:sz w:val="24"/>
                <w:szCs w:val="24"/>
                <w:lang w:val="en-US" w:eastAsia="zh-CN"/>
              </w:rPr>
            </w:r>
            <w:r/>
          </w:p>
          <w:p>
            <w:pPr>
              <w:pStyle w:val="784"/>
              <w:rPr>
                <w:rFonts w:ascii="宋体" w:hAnsi="宋体" w:cs="宋体"/>
                <w:color w:val="000000"/>
                <w:sz w:val="24"/>
              </w:rPr>
            </w:pPr>
            <w:r>
              <w:rPr>
                <w:rFonts w:hint="eastAsia" w:ascii="宋体" w:hAnsi="宋体" w:eastAsia="宋体" w:cs="宋体"/>
                <w:b/>
                <w:bCs/>
                <w:color w:val="000000"/>
                <w:sz w:val="24"/>
                <w:szCs w:val="24"/>
                <w:lang w:val="en-US" w:eastAsia="zh-CN"/>
              </w:rPr>
              <w:t xml:space="preserve">（二）服务时间：</w:t>
            </w:r>
            <w:r>
              <w:rPr>
                <w:rFonts w:ascii="宋体" w:hAnsi="宋体" w:cs="宋体"/>
                <w:color w:val="000000"/>
                <w:sz w:val="24"/>
              </w:rPr>
            </w:r>
            <w:r/>
          </w:p>
          <w:p>
            <w:pPr>
              <w:pStyle w:val="784"/>
              <w:jc w:val="left"/>
              <w:spacing w:after="0" w:line="240" w:lineRule="auto"/>
              <w:rPr>
                <w:rFonts w:hint="eastAsia" w:ascii="宋体" w:hAnsi="宋体" w:cs="宋体"/>
                <w:color w:val="000000"/>
                <w:sz w:val="24"/>
              </w:rPr>
            </w:pPr>
            <w:r>
              <w:rPr>
                <w:rFonts w:hint="eastAsia" w:ascii="宋体" w:hAnsi="宋体" w:cs="宋体"/>
                <w:color w:val="000000"/>
                <w:sz w:val="24"/>
                <w:lang w:eastAsia="zh-CN"/>
              </w:rPr>
              <w:t xml:space="preserve">投标人</w:t>
            </w:r>
            <w:r>
              <w:rPr>
                <w:rFonts w:ascii="宋体" w:hAnsi="宋体" w:cs="宋体"/>
                <w:color w:val="000000"/>
                <w:sz w:val="24"/>
              </w:rPr>
              <w:t xml:space="preserve">服务时间按运动队训练作息时间和行政管理人员办公时间确定</w:t>
            </w:r>
            <w:r>
              <w:rPr>
                <w:rFonts w:hint="eastAsia" w:ascii="宋体" w:hAnsi="宋体" w:cs="宋体"/>
                <w:color w:val="000000"/>
                <w:sz w:val="24"/>
              </w:rPr>
              <w:t xml:space="preserve">，服务时间原则上每班次工作时间不少于8小时。</w:t>
            </w:r>
            <w:r>
              <w:rPr>
                <w:rFonts w:hint="eastAsia" w:ascii="宋体" w:hAnsi="宋体" w:cs="宋体"/>
                <w:color w:val="000000"/>
                <w:sz w:val="24"/>
              </w:rPr>
            </w:r>
            <w:r/>
          </w:p>
          <w:p>
            <w:pPr>
              <w:pStyle w:val="784"/>
              <w:jc w:val="left"/>
              <w:spacing w:after="0" w:line="240" w:lineRule="auto"/>
              <w:rPr>
                <w:rFonts w:hint="eastAsia" w:ascii="宋体" w:hAnsi="宋体" w:cs="宋体"/>
                <w:color w:val="000000"/>
                <w:sz w:val="24"/>
                <w:szCs w:val="24"/>
              </w:rPr>
            </w:pP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人员要求</w:t>
            </w:r>
            <w:r>
              <w:rPr>
                <w:rFonts w:hint="eastAsia" w:ascii="宋体" w:hAnsi="宋体" w:eastAsia="宋体" w:cs="宋体"/>
                <w:b/>
                <w:bCs/>
                <w:color w:val="000000"/>
                <w:sz w:val="24"/>
                <w:szCs w:val="24"/>
                <w:lang w:val="en-US" w:eastAsia="zh-CN"/>
              </w:rPr>
              <w:t xml:space="preserve">：</w:t>
            </w:r>
            <w:r>
              <w:rPr>
                <w:rFonts w:hint="eastAsia" w:ascii="宋体" w:hAnsi="宋体" w:cs="宋体"/>
                <w:color w:val="000000"/>
                <w:sz w:val="24"/>
                <w:szCs w:val="24"/>
              </w:rPr>
            </w:r>
            <w:r/>
          </w:p>
          <w:p>
            <w:pPr>
              <w:pStyle w:val="784"/>
              <w:jc w:val="left"/>
              <w:spacing w:after="0"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项目负责人</w:t>
            </w:r>
            <w:r>
              <w:rPr>
                <w:rFonts w:hint="eastAsia" w:ascii="宋体" w:hAnsi="宋体" w:cs="宋体"/>
                <w:b/>
                <w:bCs/>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年龄不超过50周岁（含），具有大专（含）以上学历，主持并管理</w:t>
            </w:r>
            <w:r>
              <w:rPr>
                <w:rFonts w:hint="eastAsia" w:ascii="宋体" w:hAnsi="宋体" w:cs="宋体"/>
                <w:color w:val="000000"/>
                <w:sz w:val="24"/>
                <w:szCs w:val="24"/>
                <w:lang w:val="en-US" w:eastAsia="zh-CN"/>
              </w:rPr>
              <w:t xml:space="preserve">过</w:t>
            </w:r>
            <w:r>
              <w:rPr>
                <w:rFonts w:hint="eastAsia" w:ascii="宋体" w:hAnsi="宋体" w:cs="宋体"/>
                <w:color w:val="000000"/>
                <w:sz w:val="24"/>
                <w:szCs w:val="24"/>
              </w:rPr>
              <w:t xml:space="preserve">学校物业服务的全面工作。签订合同时提供</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与其签订的全日制劳动合同、202</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年</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月以来任意一个月的社保证明材料，供采购方核验。</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（1）组织</w:t>
            </w:r>
            <w:r>
              <w:rPr>
                <w:rFonts w:hint="eastAsia" w:ascii="宋体" w:hAnsi="宋体" w:cs="宋体"/>
                <w:color w:val="000000"/>
                <w:sz w:val="24"/>
                <w:szCs w:val="24"/>
                <w:lang w:val="en-US" w:eastAsia="zh-CN"/>
              </w:rPr>
              <w:t xml:space="preserve">物业所有</w:t>
            </w:r>
            <w:r>
              <w:rPr>
                <w:rFonts w:hint="eastAsia" w:ascii="宋体" w:hAnsi="宋体" w:cs="宋体"/>
                <w:color w:val="000000"/>
                <w:sz w:val="24"/>
                <w:szCs w:val="24"/>
              </w:rPr>
              <w:t xml:space="preserve">人员认真学习、贯彻学校相关的规章制度，提供服务。</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（2）全面掌握</w:t>
            </w:r>
            <w:r>
              <w:rPr>
                <w:rFonts w:hint="eastAsia" w:ascii="宋体" w:hAnsi="宋体" w:cs="宋体"/>
                <w:color w:val="000000"/>
                <w:sz w:val="24"/>
                <w:szCs w:val="24"/>
                <w:lang w:val="en-US" w:eastAsia="zh-CN"/>
              </w:rPr>
              <w:t xml:space="preserve">物业办</w:t>
            </w:r>
            <w:r>
              <w:rPr>
                <w:rFonts w:hint="eastAsia" w:ascii="宋体" w:hAnsi="宋体" w:cs="宋体"/>
                <w:color w:val="000000"/>
                <w:sz w:val="24"/>
                <w:szCs w:val="24"/>
              </w:rPr>
              <w:t xml:space="preserve">管理情况，坚持按需设岗，做好员工的招聘、使用、</w:t>
            </w:r>
            <w:r>
              <w:rPr>
                <w:rFonts w:hint="eastAsia" w:ascii="宋体" w:hAnsi="宋体" w:cs="宋体"/>
                <w:color w:val="000000"/>
                <w:sz w:val="24"/>
                <w:szCs w:val="24"/>
                <w:lang w:val="en-US" w:eastAsia="zh-CN"/>
              </w:rPr>
              <w:t xml:space="preserve">考勤</w:t>
            </w:r>
            <w:r>
              <w:rPr>
                <w:rFonts w:hint="eastAsia" w:ascii="宋体" w:hAnsi="宋体" w:cs="宋体"/>
                <w:color w:val="000000"/>
                <w:sz w:val="24"/>
                <w:szCs w:val="24"/>
              </w:rPr>
              <w:t xml:space="preserve">、考核、奖惩和辞退工作。</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（3）主持召开</w:t>
            </w:r>
            <w:r>
              <w:rPr>
                <w:rFonts w:hint="eastAsia" w:ascii="宋体" w:hAnsi="宋体" w:cs="宋体"/>
                <w:color w:val="000000"/>
                <w:sz w:val="24"/>
                <w:szCs w:val="24"/>
                <w:lang w:val="en-US" w:eastAsia="zh-CN"/>
              </w:rPr>
              <w:t xml:space="preserve">物业办</w:t>
            </w:r>
            <w:r>
              <w:rPr>
                <w:rFonts w:hint="eastAsia" w:ascii="宋体" w:hAnsi="宋体" w:cs="宋体"/>
                <w:color w:val="000000"/>
                <w:sz w:val="24"/>
                <w:szCs w:val="24"/>
              </w:rPr>
              <w:t xml:space="preserve">定期的管理例会，决定重大管理事项，制定工作计划，布置具体工作。</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（4）加强与学校各部门的联系与配合，形成学校、</w:t>
            </w:r>
            <w:r>
              <w:rPr>
                <w:rFonts w:hint="eastAsia" w:ascii="宋体" w:hAnsi="宋体" w:cs="宋体"/>
                <w:color w:val="000000"/>
                <w:sz w:val="24"/>
                <w:szCs w:val="24"/>
                <w:lang w:val="en-US" w:eastAsia="zh-CN"/>
              </w:rPr>
              <w:t xml:space="preserve">物业办</w:t>
            </w:r>
            <w:r>
              <w:rPr>
                <w:rFonts w:hint="eastAsia" w:ascii="宋体" w:hAnsi="宋体" w:cs="宋体"/>
                <w:color w:val="000000"/>
                <w:sz w:val="24"/>
                <w:szCs w:val="24"/>
              </w:rPr>
              <w:t xml:space="preserve">“齐抓共管”的局面。接受监督，听取意见和建议，定期向学校有关部门汇报工作情况。</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（5）组织制订、完善各项规章制度和管理办法，落实监督措施，加强对员工德、勤、能、绩的考核，奖勤罚懒、奖优罚劣。</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（6）处理临时性突发性事务、快速协调处理紧急情况。</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（7）协助完成校方交办的相关工作。</w:t>
            </w:r>
            <w:r>
              <w:rPr>
                <w:rFonts w:hint="eastAsia" w:ascii="宋体" w:hAnsi="宋体" w:cs="宋体"/>
                <w:color w:val="000000"/>
                <w:sz w:val="24"/>
                <w:szCs w:val="24"/>
              </w:rPr>
            </w:r>
            <w:r/>
          </w:p>
          <w:p>
            <w:pPr>
              <w:pStyle w:val="784"/>
              <w:jc w:val="left"/>
              <w:spacing w:after="0" w:line="288" w:lineRule="auto"/>
              <w:widowControl w:val="off"/>
              <w:rPr>
                <w:rFonts w:ascii="宋体" w:hAnsi="宋体" w:cs="宋体"/>
                <w:b/>
                <w:bCs/>
                <w:color w:val="000000"/>
                <w:sz w:val="24"/>
                <w:szCs w:val="24"/>
              </w:rPr>
            </w:pPr>
            <w:r>
              <w:rPr>
                <w:rFonts w:hint="eastAsia" w:ascii="宋体" w:hAnsi="宋体" w:cs="宋体"/>
                <w:b/>
                <w:bCs/>
                <w:color w:val="000000"/>
                <w:sz w:val="24"/>
                <w:szCs w:val="24"/>
              </w:rPr>
              <w:t xml:space="preserve">2</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安保人员</w:t>
            </w:r>
            <w:r>
              <w:rPr>
                <w:rFonts w:ascii="宋体" w:hAnsi="宋体" w:cs="宋体"/>
                <w:b/>
                <w:bCs/>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周岁以下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男性</w:t>
            </w:r>
            <w:r>
              <w:rPr>
                <w:rFonts w:hint="eastAsia" w:ascii="宋体" w:hAnsi="宋体" w:cs="宋体"/>
                <w:color w:val="000000"/>
                <w:sz w:val="24"/>
                <w:szCs w:val="24"/>
              </w:rPr>
              <w:t xml:space="preserve">，高中（含）以上学历。身体健康、责任心强、遵纪守法、须岗前培训</w:t>
            </w:r>
            <w:r>
              <w:rPr>
                <w:rFonts w:hint="eastAsia" w:ascii="宋体" w:hAnsi="宋体" w:cs="宋体"/>
                <w:color w:val="000000"/>
                <w:sz w:val="24"/>
                <w:szCs w:val="24"/>
                <w:lang w:eastAsia="zh-CN"/>
              </w:rPr>
              <w:t xml:space="preserve">。</w:t>
            </w:r>
            <w:r>
              <w:rPr>
                <w:rFonts w:hint="eastAsia" w:ascii="宋体" w:hAnsi="宋体" w:cs="宋体"/>
                <w:b/>
                <w:bCs/>
                <w:color w:val="000000"/>
                <w:sz w:val="24"/>
                <w:szCs w:val="24"/>
              </w:rPr>
              <w:t xml:space="preserve">安保主管由</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在提供的安保服务人员中任命</w:t>
            </w:r>
            <w:r>
              <w:rPr>
                <w:rFonts w:hint="eastAsia" w:ascii="宋体" w:hAnsi="宋体" w:cs="宋体"/>
                <w:b/>
                <w:bCs/>
                <w:color w:val="000000"/>
                <w:sz w:val="24"/>
                <w:szCs w:val="24"/>
                <w:lang w:val="en-US" w:eastAsia="zh-CN"/>
              </w:rPr>
              <w:t xml:space="preserve">1名</w:t>
            </w:r>
            <w:r>
              <w:rPr>
                <w:rFonts w:hint="eastAsia" w:ascii="宋体" w:hAnsi="宋体" w:cs="宋体"/>
                <w:b/>
                <w:bCs/>
                <w:color w:val="000000"/>
                <w:sz w:val="24"/>
                <w:szCs w:val="24"/>
              </w:rPr>
              <w:t xml:space="preserve">。</w:t>
            </w:r>
            <w:r>
              <w:rPr>
                <w:rFonts w:hint="eastAsia" w:ascii="宋体" w:hAnsi="宋体" w:cs="宋体"/>
                <w:color w:val="000000"/>
                <w:sz w:val="24"/>
                <w:szCs w:val="24"/>
              </w:rPr>
            </w:r>
            <w:r/>
          </w:p>
          <w:p>
            <w:pPr>
              <w:pStyle w:val="784"/>
              <w:jc w:val="left"/>
              <w:spacing w:after="0" w:line="288"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着统一保安制服、仪容整洁、精神饱满，举止文明、礼貌接待，遵守岗位纪律、经专业或岗前培训</w:t>
            </w:r>
            <w:r>
              <w:rPr>
                <w:rFonts w:hint="eastAsia" w:ascii="宋体" w:hAnsi="宋体" w:cs="宋体"/>
                <w:color w:val="000000"/>
                <w:sz w:val="24"/>
                <w:szCs w:val="24"/>
                <w:lang w:val="en-US" w:eastAsia="zh-CN"/>
              </w:rPr>
              <w:t xml:space="preserve">并</w:t>
            </w:r>
            <w:r>
              <w:rPr>
                <w:rFonts w:hint="eastAsia" w:ascii="宋体" w:hAnsi="宋体" w:cs="宋体"/>
                <w:color w:val="000000"/>
                <w:sz w:val="24"/>
                <w:szCs w:val="24"/>
              </w:rPr>
              <w:t xml:space="preserve">持有保安</w:t>
            </w:r>
            <w:r>
              <w:rPr>
                <w:rFonts w:hint="eastAsia" w:ascii="宋体" w:hAnsi="宋体" w:cs="宋体"/>
                <w:color w:val="000000"/>
                <w:sz w:val="24"/>
                <w:szCs w:val="24"/>
                <w:lang w:val="en-US" w:eastAsia="zh-CN"/>
              </w:rPr>
              <w:t xml:space="preserve">员</w:t>
            </w:r>
            <w:r>
              <w:rPr>
                <w:rFonts w:hint="eastAsia" w:ascii="宋体" w:hAnsi="宋体" w:cs="宋体"/>
                <w:color w:val="000000"/>
                <w:sz w:val="24"/>
                <w:szCs w:val="24"/>
              </w:rPr>
              <w:t xml:space="preserve">证。</w:t>
            </w:r>
            <w:r>
              <w:rPr>
                <w:rFonts w:hint="eastAsia" w:ascii="宋体" w:hAnsi="宋体" w:eastAsia="宋体" w:cs="Times New Roman"/>
                <w:color w:val="000000"/>
                <w:sz w:val="24"/>
                <w:szCs w:val="24"/>
                <w:lang w:val="en-US" w:eastAsia="zh-CN" w:bidi="ar-SA"/>
              </w:rPr>
              <w:t xml:space="preserve">有责任心，具备一定的语言表达能力和沟通能力</w:t>
            </w:r>
            <w:r>
              <w:rPr>
                <w:rFonts w:hint="eastAsia" w:ascii="宋体" w:hAnsi="宋体" w:cs="Times New Roman"/>
                <w:color w:val="000000"/>
                <w:sz w:val="24"/>
                <w:szCs w:val="24"/>
                <w:lang w:val="en-US" w:eastAsia="zh-CN" w:bidi="ar-SA"/>
              </w:rPr>
              <w:t xml:space="preserve">，</w:t>
            </w:r>
            <w:r>
              <w:rPr>
                <w:rFonts w:hint="eastAsia" w:ascii="宋体" w:hAnsi="宋体" w:eastAsia="宋体" w:cs="Times New Roman"/>
                <w:color w:val="000000"/>
                <w:sz w:val="24"/>
                <w:szCs w:val="24"/>
                <w:lang w:val="en-US" w:eastAsia="zh-CN" w:bidi="ar-SA"/>
              </w:rPr>
              <w:t xml:space="preserve">有处理突发事件的经验，遵纪守法，服从管理，无不良行为记录。</w:t>
            </w:r>
            <w:r>
              <w:rPr>
                <w:rFonts w:hint="eastAsia" w:ascii="宋体" w:hAnsi="宋体" w:cs="宋体"/>
                <w:color w:val="000000"/>
                <w:sz w:val="24"/>
                <w:szCs w:val="24"/>
              </w:rPr>
            </w:r>
            <w:r/>
          </w:p>
          <w:p>
            <w:pPr>
              <w:pStyle w:val="784"/>
              <w:jc w:val="left"/>
              <w:spacing w:after="0"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3、配电房、</w:t>
            </w:r>
            <w:r>
              <w:rPr>
                <w:rFonts w:hint="eastAsia" w:ascii="宋体" w:hAnsi="宋体" w:cs="宋体"/>
                <w:b/>
                <w:bCs/>
                <w:color w:val="000000"/>
                <w:sz w:val="24"/>
                <w:szCs w:val="24"/>
                <w:lang w:val="en-US" w:eastAsia="zh-CN"/>
              </w:rPr>
              <w:t xml:space="preserve">锅炉房及</w:t>
            </w:r>
            <w:r>
              <w:rPr>
                <w:rFonts w:hint="eastAsia" w:ascii="宋体" w:hAnsi="宋体" w:cs="宋体"/>
                <w:b/>
                <w:bCs/>
                <w:color w:val="000000"/>
                <w:sz w:val="24"/>
                <w:szCs w:val="24"/>
              </w:rPr>
              <w:t xml:space="preserve">水电维修人员</w:t>
            </w:r>
            <w:r>
              <w:rPr>
                <w:rFonts w:hint="eastAsia" w:ascii="宋体" w:hAnsi="宋体" w:cs="宋体"/>
                <w:b/>
                <w:bCs/>
                <w:color w:val="000000"/>
                <w:sz w:val="24"/>
                <w:szCs w:val="24"/>
              </w:rPr>
            </w:r>
            <w:r/>
          </w:p>
          <w:p>
            <w:pPr>
              <w:pStyle w:val="784"/>
              <w:jc w:val="left"/>
              <w:spacing w:after="0" w:line="288"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55周岁以下，高中（含）以上学历。身体健康、责任心强，遵纪守法。 </w:t>
            </w:r>
            <w:r>
              <w:rPr>
                <w:rFonts w:hint="eastAsia" w:ascii="宋体" w:hAnsi="宋体" w:eastAsia="宋体" w:cs="Times New Roman"/>
                <w:color w:val="000000"/>
                <w:sz w:val="24"/>
                <w:szCs w:val="24"/>
                <w:lang w:val="en-US" w:eastAsia="zh-CN" w:bidi="ar-SA"/>
              </w:rPr>
              <w:t xml:space="preserve">维修人员持有低压电工证书，配电值班人员持有高压电工证书。</w:t>
            </w:r>
            <w:r>
              <w:rPr>
                <w:rFonts w:hint="eastAsia" w:ascii="宋体" w:hAnsi="宋体" w:eastAsia="宋体" w:cs="宋体"/>
                <w:b w:val="0"/>
                <w:bCs/>
                <w:color w:val="000000"/>
                <w:sz w:val="24"/>
                <w:szCs w:val="24"/>
                <w:highlight w:val="none"/>
                <w:lang w:val="en-US"/>
              </w:rPr>
              <w:t xml:space="preserve">锅炉工</w:t>
            </w:r>
            <w:r>
              <w:rPr>
                <w:rFonts w:hint="eastAsia" w:ascii="宋体" w:hAnsi="宋体" w:cs="宋体"/>
                <w:color w:val="000000"/>
                <w:sz w:val="24"/>
                <w:szCs w:val="24"/>
                <w:lang w:val="en-US" w:eastAsia="zh-CN"/>
              </w:rPr>
              <w:t xml:space="preserve">需持有司炉证(</w:t>
            </w:r>
            <w:r>
              <w:rPr>
                <w:rFonts w:hint="eastAsia" w:ascii="宋体" w:hAnsi="宋体" w:eastAsia="宋体" w:cs="宋体"/>
                <w:b w:val="0"/>
                <w:bCs/>
                <w:color w:val="000000"/>
                <w:sz w:val="24"/>
                <w:szCs w:val="24"/>
                <w:highlight w:val="none"/>
                <w:lang w:val="en-US" w:eastAsia="zh-CN"/>
              </w:rPr>
              <w:t xml:space="preserve">有效期内）</w:t>
            </w:r>
            <w:r>
              <w:rPr>
                <w:rFonts w:hint="eastAsia" w:ascii="宋体" w:hAnsi="宋体" w:cs="宋体"/>
                <w:b w:val="0"/>
                <w:bCs/>
                <w:color w:val="000000"/>
                <w:sz w:val="24"/>
                <w:szCs w:val="24"/>
                <w:highlight w:val="none"/>
                <w:lang w:val="en-US" w:eastAsia="zh-CN"/>
              </w:rPr>
              <w:t xml:space="preserve">,</w:t>
            </w:r>
            <w:r>
              <w:rPr>
                <w:rFonts w:hint="eastAsia" w:ascii="宋体" w:hAnsi="宋体" w:eastAsia="宋体" w:cs="Times New Roman"/>
                <w:color w:val="000000"/>
                <w:sz w:val="24"/>
                <w:szCs w:val="24"/>
                <w:lang w:val="en-US" w:eastAsia="zh-CN" w:bidi="ar-SA"/>
              </w:rPr>
              <w:t xml:space="preserve">遵纪守法，服从管理，无不良行为记录。</w:t>
            </w:r>
            <w:r>
              <w:rPr>
                <w:rFonts w:hint="eastAsia" w:ascii="宋体" w:hAnsi="宋体" w:cs="宋体"/>
                <w:color w:val="000000"/>
                <w:sz w:val="24"/>
                <w:szCs w:val="24"/>
              </w:rPr>
              <w:t xml:space="preserve">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在配电房、</w:t>
            </w:r>
            <w:r>
              <w:rPr>
                <w:rFonts w:hint="eastAsia" w:ascii="宋体" w:hAnsi="宋体" w:cs="宋体"/>
                <w:color w:val="000000"/>
                <w:sz w:val="24"/>
                <w:szCs w:val="24"/>
                <w:lang w:val="en-US" w:eastAsia="zh-CN"/>
              </w:rPr>
              <w:t xml:space="preserve">锅炉房及</w:t>
            </w:r>
            <w:r>
              <w:rPr>
                <w:rFonts w:hint="eastAsia" w:ascii="宋体" w:hAnsi="宋体" w:cs="宋体"/>
                <w:color w:val="000000"/>
                <w:sz w:val="24"/>
                <w:szCs w:val="24"/>
              </w:rPr>
              <w:t xml:space="preserve">水电工人员中任命1名主管。</w:t>
            </w:r>
            <w:r>
              <w:rPr>
                <w:rFonts w:hint="eastAsia" w:ascii="宋体" w:hAnsi="宋体" w:cs="宋体"/>
                <w:color w:val="000000"/>
                <w:sz w:val="24"/>
                <w:szCs w:val="24"/>
              </w:rPr>
            </w:r>
            <w:r/>
          </w:p>
          <w:p>
            <w:pPr>
              <w:pStyle w:val="784"/>
              <w:jc w:val="left"/>
              <w:spacing w:after="0"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4</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保洁人员</w:t>
            </w:r>
            <w:r>
              <w:rPr>
                <w:rFonts w:hint="eastAsia" w:ascii="宋体" w:hAnsi="宋体" w:cs="宋体"/>
                <w:b/>
                <w:bCs/>
                <w:color w:val="000000"/>
                <w:sz w:val="24"/>
                <w:szCs w:val="24"/>
              </w:rPr>
            </w:r>
            <w:r/>
          </w:p>
          <w:p>
            <w:pPr>
              <w:pStyle w:val="784"/>
              <w:jc w:val="left"/>
              <w:spacing w:after="0" w:line="240" w:lineRule="auto"/>
              <w:rPr>
                <w:rFonts w:hint="eastAsia" w:ascii="宋体" w:hAnsi="宋体" w:eastAsia="宋体" w:cs="Times New Roman"/>
                <w:color w:val="000000"/>
                <w:sz w:val="24"/>
                <w:szCs w:val="24"/>
                <w:lang w:val="en-US" w:eastAsia="zh-CN" w:bidi="ar-SA"/>
              </w:rPr>
            </w:pPr>
            <w:r>
              <w:rPr>
                <w:rFonts w:hint="eastAsia" w:ascii="宋体" w:hAnsi="宋体" w:cs="宋体"/>
                <w:color w:val="000000"/>
                <w:sz w:val="24"/>
                <w:szCs w:val="24"/>
              </w:rPr>
              <w:t xml:space="preserve">年龄55</w:t>
            </w:r>
            <w:r>
              <w:rPr>
                <w:rFonts w:hint="eastAsia" w:ascii="宋体" w:hAnsi="宋体" w:cs="宋体"/>
                <w:color w:val="000000"/>
                <w:sz w:val="24"/>
                <w:szCs w:val="24"/>
                <w:lang w:val="en-US" w:eastAsia="zh-CN"/>
              </w:rPr>
              <w:t xml:space="preserve">周</w:t>
            </w:r>
            <w:r>
              <w:rPr>
                <w:rFonts w:hint="eastAsia" w:ascii="宋体" w:hAnsi="宋体" w:cs="宋体"/>
                <w:color w:val="000000"/>
                <w:sz w:val="24"/>
                <w:szCs w:val="24"/>
              </w:rPr>
              <w:t xml:space="preserve">岁以下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初中</w:t>
            </w:r>
            <w:r>
              <w:rPr>
                <w:rFonts w:hint="eastAsia" w:ascii="宋体" w:hAnsi="宋体" w:cs="宋体"/>
                <w:color w:val="000000"/>
                <w:sz w:val="24"/>
                <w:szCs w:val="24"/>
              </w:rPr>
              <w:t xml:space="preserve">（含）</w:t>
            </w:r>
            <w:r>
              <w:rPr>
                <w:rFonts w:hint="eastAsia" w:ascii="宋体" w:hAnsi="宋体" w:cs="宋体"/>
                <w:color w:val="000000"/>
                <w:sz w:val="24"/>
                <w:szCs w:val="24"/>
                <w:lang w:val="en-US" w:eastAsia="zh-CN"/>
              </w:rPr>
              <w:t xml:space="preserve">以上学历。</w:t>
            </w:r>
            <w:r>
              <w:rPr>
                <w:rFonts w:hint="eastAsia" w:ascii="宋体" w:hAnsi="宋体" w:cs="宋体"/>
                <w:color w:val="000000"/>
                <w:sz w:val="24"/>
                <w:szCs w:val="24"/>
              </w:rPr>
              <w:t xml:space="preserve">必须遵守劳动纪律，服从工作安排，文明服务，礼貌待人，对工作认真负责</w:t>
            </w:r>
            <w:r>
              <w:rPr>
                <w:rFonts w:hint="eastAsia" w:ascii="宋体" w:hAnsi="宋体" w:cs="宋体"/>
                <w:color w:val="000000"/>
                <w:sz w:val="24"/>
                <w:szCs w:val="24"/>
                <w:lang w:eastAsia="zh-CN"/>
              </w:rPr>
              <w:t xml:space="preserve">，</w:t>
            </w:r>
            <w:r>
              <w:rPr>
                <w:rFonts w:hint="eastAsia" w:ascii="宋体" w:hAnsi="宋体" w:eastAsia="宋体" w:cs="Times New Roman"/>
                <w:color w:val="000000"/>
                <w:sz w:val="24"/>
                <w:szCs w:val="24"/>
                <w:lang w:val="en-US" w:eastAsia="zh-CN" w:bidi="ar-SA"/>
              </w:rPr>
              <w:t xml:space="preserve">具有吃苦耐劳的精</w:t>
            </w:r>
            <w:r>
              <w:rPr>
                <w:rFonts w:hint="eastAsia" w:ascii="宋体" w:hAnsi="宋体" w:cs="Times New Roman"/>
                <w:color w:val="000000"/>
                <w:sz w:val="24"/>
                <w:szCs w:val="24"/>
                <w:lang w:val="en-US" w:eastAsia="zh-CN" w:bidi="ar-SA"/>
              </w:rPr>
              <w:t xml:space="preserve">神</w:t>
            </w:r>
            <w:r>
              <w:rPr>
                <w:rFonts w:hint="eastAsia" w:ascii="宋体" w:hAnsi="宋体" w:eastAsia="宋体" w:cs="Times New Roman"/>
                <w:color w:val="000000"/>
                <w:sz w:val="24"/>
                <w:szCs w:val="24"/>
                <w:lang w:val="en-US" w:eastAsia="zh-CN" w:bidi="ar-SA"/>
              </w:rPr>
              <w:t xml:space="preserve">。</w:t>
            </w:r>
            <w:r>
              <w:rPr>
                <w:rFonts w:hint="eastAsia" w:ascii="宋体" w:hAnsi="宋体" w:cs="宋体"/>
                <w:b/>
                <w:bCs/>
                <w:color w:val="000000"/>
                <w:sz w:val="24"/>
                <w:szCs w:val="24"/>
              </w:rPr>
              <w:t xml:space="preserve">保洁主管由</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在保洁服务人员中任命</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名。</w:t>
            </w:r>
            <w:r>
              <w:rPr>
                <w:rFonts w:hint="eastAsia" w:ascii="宋体" w:hAnsi="宋体" w:eastAsia="宋体" w:cs="Times New Roman"/>
                <w:color w:val="000000"/>
                <w:sz w:val="24"/>
                <w:szCs w:val="24"/>
                <w:lang w:val="en-US" w:eastAsia="zh-CN" w:bidi="ar-SA"/>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（1）上岗时着装整齐、统一、规范，工作服整洁干净，按标准完成各项任务。</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保洁工作规范、科学；保洁完毕或下班前，及时关好门窗、照明灯、空调，做到节能减排。</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）保洁人员负责将垃圾分类并运至垃圾场，做好堆放工作。垃圾分类按照国家标准执行，并符合标准合理化检查要求。</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）协助采购方及场馆科完成</w:t>
            </w:r>
            <w:r>
              <w:rPr>
                <w:rFonts w:hint="eastAsia" w:ascii="宋体" w:hAnsi="宋体" w:cs="宋体"/>
                <w:color w:val="000000"/>
                <w:sz w:val="24"/>
                <w:szCs w:val="24"/>
                <w:lang w:val="en-US" w:eastAsia="zh-CN"/>
              </w:rPr>
              <w:t xml:space="preserve">其他</w:t>
            </w:r>
            <w:r>
              <w:rPr>
                <w:rFonts w:hint="eastAsia" w:ascii="宋体" w:hAnsi="宋体" w:cs="宋体"/>
                <w:color w:val="000000"/>
                <w:sz w:val="24"/>
                <w:szCs w:val="24"/>
              </w:rPr>
              <w:t xml:space="preserve">相关工作。</w:t>
            </w:r>
            <w:r>
              <w:rPr>
                <w:rFonts w:hint="eastAsia" w:ascii="宋体" w:hAnsi="宋体" w:cs="宋体"/>
                <w:color w:val="000000"/>
                <w:sz w:val="24"/>
                <w:szCs w:val="24"/>
              </w:rPr>
            </w:r>
            <w:r/>
          </w:p>
          <w:p>
            <w:pPr>
              <w:pStyle w:val="784"/>
              <w:jc w:val="left"/>
              <w:spacing w:after="0" w:line="240" w:lineRule="auto"/>
              <w:rPr>
                <w:rFonts w:hint="eastAsia" w:ascii="宋体" w:hAnsi="宋体" w:cs="宋体"/>
                <w:b/>
                <w:bCs/>
                <w:color w:val="000000"/>
                <w:sz w:val="24"/>
                <w:szCs w:val="24"/>
              </w:rPr>
            </w:pPr>
            <w:r>
              <w:rPr>
                <w:rFonts w:hint="eastAsia" w:ascii="宋体" w:hAnsi="宋体" w:cs="宋体"/>
                <w:b/>
                <w:bCs/>
                <w:color w:val="000000"/>
                <w:sz w:val="24"/>
                <w:szCs w:val="24"/>
              </w:rPr>
              <w:t xml:space="preserve">5</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消防监控人员</w:t>
            </w:r>
            <w:r>
              <w:rPr>
                <w:rFonts w:hint="eastAsia" w:ascii="宋体" w:hAnsi="宋体" w:cs="宋体"/>
                <w:b/>
                <w:bCs/>
                <w:color w:val="000000"/>
                <w:sz w:val="24"/>
                <w:szCs w:val="24"/>
              </w:rPr>
            </w:r>
            <w:r/>
          </w:p>
          <w:p>
            <w:pPr>
              <w:pStyle w:val="784"/>
              <w:jc w:val="left"/>
              <w:spacing w:after="0" w:line="288" w:lineRule="auto"/>
              <w:widowControl w:val="off"/>
              <w:rPr>
                <w:rFonts w:hint="eastAsia" w:ascii="宋体" w:hAnsi="宋体" w:cs="宋体"/>
                <w:b/>
                <w:bCs/>
                <w:color w:val="000000"/>
                <w:sz w:val="24"/>
                <w:szCs w:val="24"/>
              </w:rPr>
            </w:pPr>
            <w:r>
              <w:rPr>
                <w:rFonts w:hint="eastAsia" w:ascii="宋体" w:hAnsi="宋体" w:cs="宋体"/>
                <w:color w:val="000000"/>
                <w:sz w:val="24"/>
                <w:szCs w:val="24"/>
              </w:rPr>
              <w:t xml:space="preserve">55</w:t>
            </w:r>
            <w:r>
              <w:rPr>
                <w:rFonts w:hint="eastAsia" w:ascii="宋体" w:hAnsi="宋体" w:cs="宋体"/>
                <w:color w:val="000000"/>
                <w:sz w:val="24"/>
                <w:szCs w:val="24"/>
                <w:lang w:val="en-US" w:eastAsia="zh-CN"/>
              </w:rPr>
              <w:t xml:space="preserve">周</w:t>
            </w:r>
            <w:r>
              <w:rPr>
                <w:rFonts w:hint="eastAsia" w:ascii="宋体" w:hAnsi="宋体" w:cs="宋体"/>
                <w:color w:val="000000"/>
                <w:sz w:val="24"/>
                <w:szCs w:val="24"/>
              </w:rPr>
              <w:t xml:space="preserve">岁以下，高中（含）以上学历。身体健康、责任心强，遵纪守法，</w:t>
            </w:r>
            <w:r>
              <w:rPr>
                <w:rFonts w:hint="eastAsia" w:ascii="宋体" w:hAnsi="宋体" w:eastAsia="宋体" w:cs="Times New Roman"/>
                <w:color w:val="000000"/>
                <w:sz w:val="24"/>
                <w:szCs w:val="24"/>
                <w:lang w:val="en-US" w:eastAsia="zh-CN" w:bidi="ar-SA"/>
              </w:rPr>
              <w:t xml:space="preserve">持消防设施操员证或建（构）筑物消防员证。值班人员上岗时必须遵守“五不”，即不喝酒、不抽烟、不擅离工作岗位，不迟到早退，不做与工作无关的事。</w:t>
            </w:r>
            <w:r>
              <w:rPr>
                <w:rFonts w:hint="eastAsia" w:ascii="宋体" w:hAnsi="宋体" w:cs="宋体"/>
                <w:b/>
                <w:bCs/>
                <w:color w:val="000000"/>
                <w:sz w:val="24"/>
                <w:szCs w:val="24"/>
              </w:rPr>
              <w:t xml:space="preserve">消防监控主管由</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在提供的消防监控服务人员中任命</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rPr>
              <w:t xml:space="preserve">名。 </w:t>
            </w:r>
            <w:r>
              <w:rPr>
                <w:rFonts w:hint="eastAsia" w:ascii="宋体" w:hAnsi="宋体" w:cs="宋体"/>
                <w:b/>
                <w:bCs/>
                <w:color w:val="000000"/>
                <w:sz w:val="24"/>
                <w:szCs w:val="24"/>
              </w:rPr>
            </w:r>
            <w:r/>
          </w:p>
          <w:p>
            <w:pPr>
              <w:pStyle w:val="784"/>
              <w:jc w:val="left"/>
              <w:spacing w:after="0" w:line="24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6</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游泳馆人员</w:t>
            </w:r>
            <w:r>
              <w:rPr>
                <w:rFonts w:hint="eastAsia" w:ascii="宋体" w:hAnsi="宋体" w:eastAsia="宋体" w:cs="宋体"/>
                <w:b/>
                <w:bCs/>
                <w:color w:val="000000"/>
                <w:sz w:val="24"/>
                <w:szCs w:val="24"/>
              </w:rPr>
            </w:r>
            <w:r/>
          </w:p>
          <w:p>
            <w:pPr>
              <w:pStyle w:val="784"/>
              <w:jc w:val="left"/>
              <w:spacing w:after="0" w:line="24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55周岁以下，高中（含）以上学历。身体健康、责任心强，遵纪守法，须岗前培训。</w:t>
            </w:r>
            <w:r>
              <w:rPr>
                <w:rFonts w:hint="eastAsia" w:ascii="宋体" w:hAnsi="宋体" w:cs="宋体"/>
                <w:color w:val="000000"/>
                <w:sz w:val="24"/>
                <w:szCs w:val="24"/>
                <w:lang w:val="en-US" w:eastAsia="zh-CN"/>
              </w:rPr>
              <w:t xml:space="preserve">游泳馆</w:t>
            </w:r>
            <w:r>
              <w:rPr>
                <w:rFonts w:hint="eastAsia" w:ascii="宋体" w:hAnsi="宋体" w:cs="宋体"/>
                <w:color w:val="000000"/>
                <w:sz w:val="24"/>
                <w:szCs w:val="24"/>
              </w:rPr>
              <w:t xml:space="preserve">主管由</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在提供的</w:t>
            </w:r>
            <w:r>
              <w:rPr>
                <w:rFonts w:hint="eastAsia" w:ascii="宋体" w:hAnsi="宋体" w:cs="宋体"/>
                <w:color w:val="000000"/>
                <w:sz w:val="24"/>
                <w:szCs w:val="24"/>
                <w:lang w:val="en-US" w:eastAsia="zh-CN"/>
              </w:rPr>
              <w:t xml:space="preserve">游泳馆</w:t>
            </w:r>
            <w:r>
              <w:rPr>
                <w:rFonts w:hint="eastAsia" w:ascii="宋体" w:hAnsi="宋体" w:cs="宋体"/>
                <w:color w:val="000000"/>
                <w:sz w:val="24"/>
                <w:szCs w:val="24"/>
              </w:rPr>
              <w:t xml:space="preserve">服务人员中任命</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名 </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（1）保持公共区域卫生及消毒工作。</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（2）熟知各种设备设施性能及使用方法，定期进行维护保养，发现问题及时报修，确保日常运动员正常训练。</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（3）协助完成学校举办的各种游泳赛事。</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b/>
                <w:bCs/>
                <w:color w:val="000000"/>
                <w:sz w:val="24"/>
                <w:szCs w:val="24"/>
              </w:rPr>
              <w:t xml:space="preserve">7</w:t>
            </w:r>
            <w:r>
              <w:rPr>
                <w:rFonts w:hint="eastAsia" w:ascii="宋体" w:hAnsi="宋体" w:cs="宋体"/>
                <w:b/>
                <w:bCs/>
                <w:color w:val="000000"/>
                <w:sz w:val="24"/>
                <w:szCs w:val="24"/>
                <w:lang w:val="en-US" w:eastAsia="zh-CN"/>
              </w:rPr>
              <w:t xml:space="preserve">.</w:t>
            </w:r>
            <w:r>
              <w:rPr>
                <w:rFonts w:hint="eastAsia" w:ascii="宋体" w:hAnsi="宋体" w:cs="宋体"/>
                <w:b/>
                <w:bCs/>
                <w:color w:val="000000"/>
                <w:sz w:val="24"/>
                <w:szCs w:val="24"/>
              </w:rPr>
              <w:t xml:space="preserve">宿管人员</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rPr>
              <w:t xml:space="preserve">55周岁以下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女性</w:t>
            </w:r>
            <w:r>
              <w:rPr>
                <w:rFonts w:hint="eastAsia" w:ascii="宋体" w:hAnsi="宋体" w:cs="宋体"/>
                <w:color w:val="000000"/>
                <w:sz w:val="24"/>
                <w:szCs w:val="24"/>
              </w:rPr>
              <w:t xml:space="preserve">，高中（含）以上学历。身体健康、责任心强，遵纪守法，须岗前培训。 </w:t>
            </w:r>
            <w:r>
              <w:rPr>
                <w:rFonts w:hint="eastAsia" w:ascii="宋体" w:hAnsi="宋体" w:cs="宋体"/>
                <w:b/>
                <w:bCs/>
                <w:color w:val="000000"/>
                <w:sz w:val="24"/>
                <w:szCs w:val="24"/>
                <w:lang w:eastAsia="zh-CN"/>
              </w:rPr>
              <w:t xml:space="preserve">投标人</w:t>
            </w:r>
            <w:r>
              <w:rPr>
                <w:rFonts w:hint="eastAsia" w:ascii="宋体" w:hAnsi="宋体" w:cs="宋体"/>
                <w:b/>
                <w:bCs/>
                <w:color w:val="000000"/>
                <w:sz w:val="24"/>
                <w:szCs w:val="24"/>
              </w:rPr>
              <w:t xml:space="preserve">在宿管人员中任命1名主管</w:t>
            </w:r>
            <w:r>
              <w:rPr>
                <w:rFonts w:hint="eastAsia" w:ascii="宋体" w:hAnsi="宋体" w:cs="宋体"/>
                <w:color w:val="000000"/>
                <w:sz w:val="24"/>
                <w:szCs w:val="24"/>
              </w:rPr>
              <w:t xml:space="preserve">，并负责如下岗位职责：</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负责抓好宿舍管理员的管理工作，不断提高团队的工作能力以及对住宿生的服务意识和管理水平； </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指导员工加强住宿生“安全第一、预防为主”的意识，逐步使住宿生牢记“安全记心中，生命才能在手中”的理念； </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做好值班人员的考勤工作，并督促检查员工每天的仪容仪表； </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管理好住宿生的台账，以及其他各种住宿资料； </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负责处理好住宿生突发事件，并及时向校方报告； </w:t>
            </w:r>
            <w:r>
              <w:rPr>
                <w:rFonts w:hint="eastAsia" w:ascii="宋体" w:hAnsi="宋体" w:cs="宋体"/>
                <w:color w:val="000000"/>
                <w:sz w:val="24"/>
                <w:szCs w:val="24"/>
              </w:rPr>
            </w:r>
            <w:r/>
          </w:p>
          <w:p>
            <w:pPr>
              <w:pStyle w:val="784"/>
              <w:jc w:val="left"/>
              <w:spacing w:after="0" w:line="24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配合好学生科对住宿生进行安全、消防、纪律、爱护公物等方面的教育，以及一年一次的寝室评比。</w:t>
            </w:r>
            <w:r>
              <w:rPr>
                <w:rFonts w:hint="eastAsia" w:ascii="宋体" w:hAnsi="宋体" w:cs="宋体"/>
                <w:color w:val="000000"/>
                <w:sz w:val="24"/>
                <w:szCs w:val="24"/>
                <w:lang w:val="en-US" w:eastAsia="zh-CN"/>
              </w:rPr>
            </w:r>
            <w:r/>
          </w:p>
          <w:p>
            <w:pPr>
              <w:pStyle w:val="784"/>
              <w:numPr>
                <w:ilvl w:val="0"/>
                <w:numId w:val="0"/>
              </w:numPr>
              <w:jc w:val="left"/>
              <w:spacing w:after="0" w:line="240" w:lineRule="auto"/>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8.绿化工</w:t>
            </w:r>
            <w:r>
              <w:rPr>
                <w:rFonts w:hint="eastAsia" w:ascii="宋体" w:hAnsi="宋体" w:cs="宋体"/>
                <w:b/>
                <w:bCs/>
                <w:color w:val="000000"/>
                <w:sz w:val="24"/>
                <w:szCs w:val="24"/>
                <w:lang w:val="en-US" w:eastAsia="zh-CN"/>
              </w:rPr>
            </w:r>
            <w:r/>
          </w:p>
          <w:p>
            <w:pPr>
              <w:pStyle w:val="784"/>
              <w:numPr>
                <w:ilvl w:val="0"/>
                <w:numId w:val="0"/>
              </w:numPr>
              <w:jc w:val="left"/>
              <w:spacing w:after="0" w:line="24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55周岁以下，男性，初中以上学历，负责校园内绿化的日常修剪维护及施肥等。</w:t>
            </w:r>
            <w:r>
              <w:rPr>
                <w:rFonts w:hint="eastAsia" w:ascii="宋体" w:hAnsi="宋体" w:cs="宋体"/>
                <w:color w:val="000000"/>
                <w:sz w:val="24"/>
                <w:szCs w:val="24"/>
                <w:lang w:val="en-US" w:eastAsia="zh-CN"/>
              </w:rPr>
            </w:r>
            <w:r/>
          </w:p>
          <w:p>
            <w:pPr>
              <w:pStyle w:val="784"/>
              <w:numPr>
                <w:ilvl w:val="0"/>
                <w:numId w:val="0"/>
              </w:numPr>
              <w:jc w:val="left"/>
              <w:spacing w:after="0" w:line="240" w:lineRule="auto"/>
              <w:rPr>
                <w:rFonts w:ascii="宋体" w:hAnsi="宋体" w:eastAsia="宋体" w:cs="Times New Roman"/>
                <w:b/>
                <w:bCs/>
                <w:color w:val="000000"/>
                <w:sz w:val="24"/>
                <w:szCs w:val="24"/>
                <w:lang w:val="en-US" w:eastAsia="zh-CN" w:bidi="ar-SA"/>
              </w:rPr>
            </w:pPr>
            <w:r>
              <w:rPr>
                <w:rFonts w:hint="eastAsia" w:ascii="宋体" w:hAnsi="宋体" w:cs="宋体"/>
                <w:b/>
                <w:bCs/>
                <w:color w:val="000000"/>
                <w:sz w:val="24"/>
                <w:szCs w:val="24"/>
                <w:lang w:val="en-US" w:eastAsia="zh-CN"/>
              </w:rPr>
              <w:t xml:space="preserve">9</w:t>
            </w:r>
            <w:r>
              <w:rPr>
                <w:rFonts w:hint="eastAsia" w:ascii="宋体" w:hAnsi="宋体" w:eastAsia="宋体" w:cs="Times New Roman"/>
                <w:b/>
                <w:bCs/>
                <w:color w:val="000000"/>
                <w:sz w:val="24"/>
                <w:szCs w:val="24"/>
                <w:lang w:val="en-US" w:eastAsia="zh-CN" w:bidi="ar-SA"/>
              </w:rPr>
              <w:t xml:space="preserve">.其他要求</w:t>
            </w:r>
            <w:r>
              <w:rPr>
                <w:rFonts w:ascii="宋体" w:hAnsi="宋体" w:eastAsia="宋体" w:cs="Times New Roman"/>
                <w:b/>
                <w:bCs/>
                <w:color w:val="000000"/>
                <w:sz w:val="24"/>
                <w:szCs w:val="24"/>
                <w:lang w:val="en-US" w:eastAsia="zh-CN" w:bidi="ar-SA"/>
              </w:rPr>
            </w:r>
            <w:r/>
          </w:p>
          <w:p>
            <w:pPr>
              <w:pStyle w:val="784"/>
              <w:numPr>
                <w:ilvl w:val="0"/>
                <w:numId w:val="0"/>
              </w:numPr>
              <w:jc w:val="left"/>
              <w:spacing w:after="0" w:line="24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投标人为本项目配置的所有人员必须遵守国家的法律、法规及采购人的各项规章制度，身体健康</w:t>
            </w:r>
            <w:r>
              <w:rPr>
                <w:rFonts w:hint="eastAsia" w:ascii="宋体" w:hAnsi="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无传染性疾病。</w:t>
            </w:r>
            <w:r>
              <w:rPr>
                <w:rFonts w:hint="eastAsia" w:ascii="宋体" w:hAnsi="宋体" w:eastAsia="宋体" w:cs="Times New Roman"/>
                <w:color w:val="000000"/>
                <w:sz w:val="24"/>
                <w:szCs w:val="24"/>
                <w:lang w:val="en-US" w:eastAsia="zh-CN" w:bidi="ar-SA"/>
              </w:rPr>
              <w:t xml:space="preserve">服务人员要求统一着装、尽职尽责、岗位职责明确。上班不迟到，不早退，不串岗、不闲谈、不干私事，认真履行岗位职责，服从管理，接受督促，及时整改。服务人员</w:t>
            </w:r>
            <w:r>
              <w:rPr>
                <w:rFonts w:hint="eastAsia" w:ascii="宋体" w:hAnsi="宋体" w:eastAsia="宋体" w:cs="Times New Roman"/>
                <w:bCs w:val="0"/>
                <w:color w:val="000000"/>
                <w:sz w:val="24"/>
                <w:szCs w:val="24"/>
                <w:highlight w:val="none"/>
                <w:lang w:val="en-US" w:eastAsia="zh-CN"/>
              </w:rPr>
              <w:t xml:space="preserve">到岗前应当经过必要的岗前培训以达到岗位能力要求，国家、行业规定应当取得职业资格证书或特种作业证书的，应当按规定持证上岗。</w:t>
            </w:r>
            <w:r>
              <w:rPr>
                <w:rFonts w:hint="eastAsia" w:ascii="宋体" w:hAnsi="宋体" w:eastAsia="宋体" w:cs="宋体"/>
                <w:color w:val="000000"/>
                <w:sz w:val="24"/>
                <w:szCs w:val="24"/>
                <w:lang w:val="en-US" w:eastAsia="zh-CN" w:bidi="ar-SA"/>
              </w:rPr>
            </w:r>
            <w:r/>
          </w:p>
        </w:tc>
      </w:tr>
    </w:tbl>
    <w:p>
      <w:pPr>
        <w:pStyle w:val="784"/>
        <w:ind w:firstLine="482"/>
        <w:pageBreakBefore w:val="0"/>
        <w:spacing w:line="288" w:lineRule="auto"/>
        <w:widowControl w:val="off"/>
        <w:rPr>
          <w:rFonts w:hint="eastAsia" w:ascii="宋体" w:hAnsi="宋体" w:eastAsia="宋体" w:cs="Times New Roman"/>
          <w:b/>
          <w:bCs/>
          <w:color w:val="000000"/>
          <w:sz w:val="24"/>
          <w:szCs w:val="24"/>
          <w:shd w:val="clear" w:color="auto" w:fill="auto"/>
          <w:lang w:val="en-US" w:eastAsia="zh-CN"/>
        </w:rPr>
      </w:pPr>
      <w:r>
        <w:rPr>
          <w:rFonts w:hint="eastAsia" w:ascii="宋体" w:hAnsi="宋体" w:eastAsia="宋体" w:cs="Times New Roman"/>
          <w:b/>
          <w:bCs/>
          <w:color w:val="000000"/>
          <w:sz w:val="24"/>
          <w:szCs w:val="24"/>
          <w:shd w:val="clear" w:color="auto" w:fill="auto"/>
          <w:lang w:val="en-US" w:eastAsia="zh-CN"/>
        </w:rPr>
        <w:t xml:space="preserve">3.项目实施要求</w:t>
      </w:r>
      <w:r>
        <w:rPr>
          <w:rFonts w:hint="eastAsia" w:ascii="宋体" w:hAnsi="宋体" w:eastAsia="宋体" w:cs="Times New Roman"/>
          <w:b/>
          <w:bCs/>
          <w:color w:val="000000"/>
          <w:sz w:val="24"/>
          <w:szCs w:val="24"/>
          <w:shd w:val="clear" w:color="auto" w:fill="auto"/>
          <w:lang w:val="en-US" w:eastAsia="zh-CN"/>
        </w:rPr>
      </w:r>
      <w:r/>
    </w:p>
    <w:tbl>
      <w:tblPr>
        <w:tblStyle w:val="1108"/>
        <w:tblW w:w="9762" w:type="dxa"/>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84"/>
              <w:jc w:val="both"/>
              <w:spacing w:after="0"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1.拟派驻的项目负责人、部门主管及其他服务人员不得在本项目中兼任多职，也不得在其他项目中兼任职务。</w:t>
            </w:r>
            <w:r>
              <w:rPr>
                <w:rFonts w:hint="eastAsia" w:ascii="宋体" w:hAnsi="宋体" w:eastAsia="宋体" w:cs="宋体"/>
                <w:i w:val="0"/>
                <w:iCs w:val="0"/>
                <w:caps w:val="0"/>
                <w:color w:val="000000"/>
                <w:spacing w:val="0"/>
                <w:sz w:val="24"/>
                <w:szCs w:val="24"/>
              </w:rPr>
              <w:t xml:space="preserve">本项目</w:t>
            </w:r>
            <w:r>
              <w:rPr>
                <w:rFonts w:hint="eastAsia" w:ascii="宋体" w:hAnsi="宋体" w:eastAsia="宋体" w:cs="宋体"/>
                <w:i w:val="0"/>
                <w:iCs w:val="0"/>
                <w:caps w:val="0"/>
                <w:color w:val="000000"/>
                <w:spacing w:val="0"/>
                <w:sz w:val="24"/>
                <w:szCs w:val="24"/>
                <w:lang w:val="en-US" w:eastAsia="zh-CN"/>
              </w:rPr>
              <w:t xml:space="preserve">服务</w:t>
            </w:r>
            <w:r>
              <w:rPr>
                <w:rFonts w:hint="eastAsia" w:ascii="宋体" w:hAnsi="宋体" w:eastAsia="宋体" w:cs="宋体"/>
                <w:i w:val="0"/>
                <w:iCs w:val="0"/>
                <w:caps w:val="0"/>
                <w:color w:val="000000"/>
                <w:spacing w:val="0"/>
                <w:sz w:val="24"/>
                <w:szCs w:val="24"/>
              </w:rPr>
              <w:t xml:space="preserve">人员调换须经采购人同意。未经采购人书面同意，本项目项目负责人不得调换。</w:t>
            </w:r>
            <w:r>
              <w:rPr>
                <w:rFonts w:hint="eastAsia" w:ascii="宋体" w:hAnsi="宋体" w:eastAsia="宋体" w:cs="宋体"/>
                <w:color w:val="000000"/>
                <w:sz w:val="24"/>
                <w:szCs w:val="24"/>
                <w:lang w:val="en-US" w:eastAsia="zh-CN" w:bidi="ar-SA"/>
              </w:rPr>
            </w:r>
            <w:r/>
          </w:p>
          <w:p>
            <w:pPr>
              <w:pStyle w:val="784"/>
              <w:jc w:val="both"/>
              <w:spacing w:after="0"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须遵守相关法律法规中列明的有关消防安全及设备安全操作规范的要求。采购人有权指派代表对投标人管理范围的消防安全和卫生进行检查，因投标人违反法律法规及影响采购人工作形象所造成的一切后果由投标人承担。</w:t>
            </w:r>
            <w:r>
              <w:rPr>
                <w:rFonts w:hint="eastAsia" w:ascii="宋体" w:hAnsi="宋体" w:eastAsia="宋体" w:cs="宋体"/>
                <w:color w:val="000000"/>
                <w:sz w:val="24"/>
                <w:szCs w:val="24"/>
                <w:lang w:val="en-US" w:eastAsia="zh-CN" w:bidi="ar-SA"/>
              </w:rPr>
            </w:r>
            <w:r/>
          </w:p>
          <w:p>
            <w:pPr>
              <w:pStyle w:val="784"/>
              <w:jc w:val="both"/>
              <w:spacing w:after="0" w:line="288"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3.投标人不得利用服务区域内的采购人房产、物业、水电等资源从事经营活动，不能改变其使用性质。</w:t>
            </w:r>
            <w:r>
              <w:rPr>
                <w:rStyle w:val="844"/>
                <w:rFonts w:hint="eastAsia" w:ascii="宋体" w:hAnsi="宋体" w:eastAsia="宋体" w:cs="宋体"/>
                <w:color w:val="000000"/>
                <w:sz w:val="24"/>
                <w:szCs w:val="24"/>
                <w:lang w:val="en-US" w:eastAsia="zh-CN" w:bidi="ar-SA"/>
              </w:rPr>
            </w:r>
            <w:r/>
          </w:p>
          <w:p>
            <w:pPr>
              <w:pStyle w:val="784"/>
              <w:jc w:val="both"/>
              <w:spacing w:after="0" w:line="288"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rPr>
                <w:rStyle w:val="844"/>
                <w:rFonts w:hint="eastAsia" w:ascii="宋体" w:hAnsi="宋体" w:eastAsia="宋体" w:cs="宋体"/>
                <w:color w:val="000000"/>
                <w:sz w:val="24"/>
                <w:szCs w:val="24"/>
                <w:lang w:val="en-US" w:eastAsia="zh-CN" w:bidi="ar-SA"/>
              </w:rPr>
            </w:r>
            <w:r/>
          </w:p>
          <w:p>
            <w:pPr>
              <w:pStyle w:val="784"/>
              <w:jc w:val="both"/>
              <w:spacing w:after="0"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5.投标人工作人员的岗位职责、操作规范、人身安全、医疗、工资、各项保险、劳动工具、劳保用品、内部管理、各类纠纷等事宜及所涉及经费均由投标人自行负责。 </w:t>
            </w:r>
            <w:r>
              <w:rPr>
                <w:rFonts w:hint="eastAsia" w:ascii="宋体" w:hAnsi="宋体" w:eastAsia="宋体" w:cs="宋体"/>
                <w:color w:val="000000"/>
                <w:sz w:val="24"/>
                <w:szCs w:val="24"/>
                <w:lang w:val="en-US" w:eastAsia="zh-CN" w:bidi="ar-SA"/>
              </w:rPr>
            </w:r>
            <w:r/>
          </w:p>
          <w:p>
            <w:pPr>
              <w:pStyle w:val="784"/>
              <w:jc w:val="both"/>
              <w:spacing w:after="0" w:line="288"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采购人提供的</w:t>
            </w:r>
            <w:r>
              <w:rPr>
                <w:rFonts w:hint="eastAsia" w:ascii="宋体" w:hAnsi="宋体" w:eastAsia="宋体" w:cs="宋体"/>
                <w:color w:val="000000"/>
                <w:sz w:val="24"/>
                <w:szCs w:val="24"/>
                <w:lang w:val="en-US" w:eastAsia="zh-CN"/>
              </w:rPr>
              <w:t xml:space="preserve">设备及材料</w:t>
            </w:r>
            <w:r>
              <w:rPr>
                <w:rFonts w:hint="eastAsia" w:ascii="宋体" w:hAnsi="宋体" w:eastAsia="宋体" w:cs="宋体"/>
                <w:color w:val="000000"/>
                <w:sz w:val="24"/>
                <w:szCs w:val="24"/>
                <w:lang w:val="en-US" w:eastAsia="zh-CN" w:bidi="ar-SA"/>
              </w:rPr>
              <w:t xml:space="preserve">，投标人应做好登记领用并和采购人确认。</w:t>
            </w:r>
            <w:r>
              <w:rPr>
                <w:rFonts w:hint="eastAsia" w:ascii="宋体" w:hAnsi="宋体" w:eastAsia="宋体" w:cs="宋体"/>
                <w:color w:val="000000"/>
                <w:sz w:val="24"/>
                <w:szCs w:val="24"/>
                <w:lang w:val="en-US" w:eastAsia="zh-CN" w:bidi="ar-SA"/>
              </w:rPr>
            </w:r>
            <w:r/>
          </w:p>
          <w:p>
            <w:pPr>
              <w:pStyle w:val="784"/>
              <w:jc w:val="both"/>
              <w:spacing w:after="0" w:line="288"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i w:val="0"/>
                <w:iCs w:val="0"/>
                <w:caps w:val="0"/>
                <w:color w:val="000000"/>
                <w:spacing w:val="0"/>
                <w:sz w:val="24"/>
                <w:szCs w:val="24"/>
              </w:rPr>
              <w:t xml:space="preserve">如遇采购人重大活动、重要检查</w:t>
            </w:r>
            <w:r>
              <w:rPr>
                <w:rFonts w:hint="eastAsia" w:ascii="宋体" w:hAnsi="宋体" w:eastAsia="宋体" w:cs="宋体"/>
                <w:i w:val="0"/>
                <w:iCs w:val="0"/>
                <w:caps w:val="0"/>
                <w:color w:val="000000"/>
                <w:spacing w:val="0"/>
                <w:sz w:val="24"/>
                <w:szCs w:val="24"/>
                <w:lang w:val="en-US" w:eastAsia="zh-CN"/>
              </w:rPr>
              <w:t xml:space="preserve">等</w:t>
            </w: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i w:val="0"/>
                <w:iCs w:val="0"/>
                <w:caps w:val="0"/>
                <w:color w:val="000000"/>
                <w:spacing w:val="0"/>
                <w:sz w:val="24"/>
                <w:szCs w:val="24"/>
                <w:lang w:eastAsia="zh-CN"/>
              </w:rPr>
              <w:t xml:space="preserve">投标人</w:t>
            </w:r>
            <w:r>
              <w:rPr>
                <w:rFonts w:hint="eastAsia" w:ascii="宋体" w:hAnsi="宋体" w:eastAsia="宋体" w:cs="宋体"/>
                <w:i w:val="0"/>
                <w:iCs w:val="0"/>
                <w:caps w:val="0"/>
                <w:color w:val="000000"/>
                <w:spacing w:val="0"/>
                <w:sz w:val="24"/>
                <w:szCs w:val="24"/>
                <w:lang w:val="en-US" w:eastAsia="zh-CN"/>
              </w:rPr>
              <w:t xml:space="preserve">应</w:t>
            </w:r>
            <w:r>
              <w:rPr>
                <w:rFonts w:hint="eastAsia" w:ascii="宋体" w:hAnsi="宋体" w:eastAsia="宋体" w:cs="宋体"/>
                <w:i w:val="0"/>
                <w:iCs w:val="0"/>
                <w:caps w:val="0"/>
                <w:color w:val="000000"/>
                <w:spacing w:val="0"/>
                <w:sz w:val="24"/>
                <w:szCs w:val="24"/>
              </w:rPr>
              <w:t xml:space="preserve">无条件配合采购人，服从采购人相关安排（包括人员配置、工作要求等）</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eastAsia="宋体" w:cs="宋体"/>
                <w:color w:val="000000"/>
                <w:sz w:val="24"/>
                <w:szCs w:val="24"/>
                <w:lang w:val="en-US" w:eastAsia="zh-CN" w:bidi="ar-SA"/>
              </w:rPr>
            </w:r>
            <w:r/>
          </w:p>
          <w:p>
            <w:pPr>
              <w:pStyle w:val="784"/>
              <w:jc w:val="both"/>
              <w:spacing w:after="0" w:line="288" w:lineRule="auto"/>
              <w:widowControl w:val="off"/>
              <w:rPr>
                <w:rFonts w:hint="eastAsia" w:ascii="宋体" w:hAnsi="宋体" w:eastAsia="宋体" w:cs="宋体"/>
                <w:i w:val="0"/>
                <w:iCs w:val="0"/>
                <w:caps w:val="0"/>
                <w:color w:val="000000"/>
                <w:spacing w:val="0"/>
                <w:sz w:val="24"/>
                <w:szCs w:val="24"/>
              </w:rPr>
            </w:pPr>
            <w:r>
              <w:rPr>
                <w:rFonts w:hint="eastAsia" w:ascii="宋体" w:hAnsi="宋体" w:eastAsia="宋体" w:cs="宋体"/>
                <w:b w:val="0"/>
                <w:bCs w:val="0"/>
                <w:color w:val="000000"/>
                <w:spacing w:val="0"/>
                <w:sz w:val="24"/>
                <w:szCs w:val="24"/>
                <w:vertAlign w:val="baseline"/>
                <w:lang w:val="en-US" w:eastAsia="zh-CN" w:bidi="ar-SA"/>
              </w:rPr>
              <w:t xml:space="preserve">8.</w:t>
            </w:r>
            <w:r>
              <w:rPr>
                <w:rFonts w:hint="eastAsia" w:ascii="宋体" w:hAnsi="宋体" w:eastAsia="宋体" w:cs="宋体"/>
                <w:i w:val="0"/>
                <w:iCs w:val="0"/>
                <w:caps w:val="0"/>
                <w:color w:val="000000"/>
                <w:spacing w:val="0"/>
                <w:sz w:val="24"/>
                <w:szCs w:val="24"/>
                <w:lang w:eastAsia="zh-CN"/>
              </w:rPr>
              <w:t xml:space="preserve">投标人</w:t>
            </w:r>
            <w:r>
              <w:rPr>
                <w:rFonts w:hint="eastAsia" w:ascii="宋体" w:hAnsi="宋体" w:eastAsia="宋体" w:cs="宋体"/>
                <w:i w:val="0"/>
                <w:iCs w:val="0"/>
                <w:caps w:val="0"/>
                <w:color w:val="000000"/>
                <w:spacing w:val="0"/>
                <w:sz w:val="24"/>
                <w:szCs w:val="24"/>
              </w:rPr>
              <w:t xml:space="preserve">每月均须将</w:t>
            </w:r>
            <w:r>
              <w:rPr>
                <w:rFonts w:hint="eastAsia" w:ascii="宋体" w:hAnsi="宋体" w:eastAsia="宋体" w:cs="宋体"/>
                <w:i w:val="0"/>
                <w:iCs w:val="0"/>
                <w:caps w:val="0"/>
                <w:color w:val="000000"/>
                <w:spacing w:val="0"/>
                <w:sz w:val="24"/>
                <w:szCs w:val="24"/>
                <w:lang w:val="en-US" w:eastAsia="zh-CN"/>
              </w:rPr>
              <w:t xml:space="preserve">本项目</w:t>
            </w:r>
            <w:r>
              <w:rPr>
                <w:rFonts w:hint="eastAsia" w:ascii="宋体" w:hAnsi="宋体" w:eastAsia="宋体" w:cs="宋体"/>
                <w:i w:val="0"/>
                <w:iCs w:val="0"/>
                <w:caps w:val="0"/>
                <w:color w:val="000000"/>
                <w:spacing w:val="0"/>
                <w:sz w:val="24"/>
                <w:szCs w:val="24"/>
              </w:rPr>
              <w:t xml:space="preserve">所有工作人员岗位花名册报采购人核查，如发现花名册人数与现场实际人数不符造成少员的，采购人有权要求</w:t>
            </w:r>
            <w:r>
              <w:rPr>
                <w:rFonts w:hint="eastAsia" w:ascii="宋体" w:hAnsi="宋体" w:eastAsia="宋体" w:cs="宋体"/>
                <w:i w:val="0"/>
                <w:iCs w:val="0"/>
                <w:caps w:val="0"/>
                <w:color w:val="000000"/>
                <w:spacing w:val="0"/>
                <w:sz w:val="24"/>
                <w:szCs w:val="24"/>
                <w:lang w:eastAsia="zh-CN"/>
              </w:rPr>
              <w:t xml:space="preserve">投标人</w:t>
            </w:r>
            <w:r>
              <w:rPr>
                <w:rFonts w:hint="eastAsia" w:ascii="宋体" w:hAnsi="宋体" w:eastAsia="宋体" w:cs="宋体"/>
                <w:i w:val="0"/>
                <w:iCs w:val="0"/>
                <w:caps w:val="0"/>
                <w:color w:val="000000"/>
                <w:spacing w:val="0"/>
                <w:sz w:val="24"/>
                <w:szCs w:val="24"/>
              </w:rPr>
              <w:t xml:space="preserve">限期整改并从当月物业费用中扣除相应岗位人员的工资、社保与福利等。</w:t>
            </w:r>
            <w:r>
              <w:rPr>
                <w:rFonts w:hint="eastAsia" w:ascii="宋体" w:hAnsi="宋体" w:eastAsia="宋体" w:cs="宋体"/>
                <w:i w:val="0"/>
                <w:iCs w:val="0"/>
                <w:caps w:val="0"/>
                <w:color w:val="000000"/>
                <w:spacing w:val="0"/>
                <w:sz w:val="24"/>
                <w:szCs w:val="24"/>
                <w:lang w:eastAsia="zh-CN"/>
              </w:rPr>
              <w:t xml:space="preserve">投标人</w:t>
            </w:r>
            <w:r>
              <w:rPr>
                <w:rFonts w:hint="eastAsia" w:ascii="宋体" w:hAnsi="宋体" w:eastAsia="宋体" w:cs="宋体"/>
                <w:i w:val="0"/>
                <w:iCs w:val="0"/>
                <w:caps w:val="0"/>
                <w:color w:val="000000"/>
                <w:spacing w:val="0"/>
                <w:sz w:val="24"/>
                <w:szCs w:val="24"/>
              </w:rPr>
              <w:t xml:space="preserve">拒绝整改或整改不到位的，视作</w:t>
            </w:r>
            <w:r>
              <w:rPr>
                <w:rFonts w:hint="eastAsia" w:ascii="宋体" w:hAnsi="宋体" w:eastAsia="宋体" w:cs="宋体"/>
                <w:i w:val="0"/>
                <w:iCs w:val="0"/>
                <w:caps w:val="0"/>
                <w:color w:val="000000"/>
                <w:spacing w:val="0"/>
                <w:sz w:val="24"/>
                <w:szCs w:val="24"/>
                <w:lang w:eastAsia="zh-CN"/>
              </w:rPr>
              <w:t xml:space="preserve">投标人</w:t>
            </w:r>
            <w:r>
              <w:rPr>
                <w:rFonts w:hint="eastAsia" w:ascii="宋体" w:hAnsi="宋体" w:eastAsia="宋体" w:cs="宋体"/>
                <w:i w:val="0"/>
                <w:iCs w:val="0"/>
                <w:caps w:val="0"/>
                <w:color w:val="000000"/>
                <w:spacing w:val="0"/>
                <w:sz w:val="24"/>
                <w:szCs w:val="24"/>
              </w:rPr>
              <w:t xml:space="preserve">严重违约，采购人可单方面解除合同，并保留追偿损失的权利。</w:t>
            </w:r>
            <w:r>
              <w:rPr>
                <w:rFonts w:hint="eastAsia" w:ascii="宋体" w:hAnsi="宋体" w:eastAsia="宋体" w:cs="宋体"/>
                <w:i w:val="0"/>
                <w:iCs w:val="0"/>
                <w:caps w:val="0"/>
                <w:color w:val="000000"/>
                <w:spacing w:val="0"/>
                <w:sz w:val="24"/>
                <w:szCs w:val="24"/>
              </w:rPr>
            </w:r>
            <w:r/>
          </w:p>
          <w:p>
            <w:pPr>
              <w:pStyle w:val="784"/>
              <w:jc w:val="both"/>
              <w:spacing w:after="0" w:line="288" w:lineRule="auto"/>
              <w:widowControl w:val="off"/>
              <w:rPr>
                <w:rFonts w:hint="eastAsia" w:ascii="宋体" w:hAnsi="宋体" w:eastAsia="宋体" w:cs="宋体"/>
                <w:i w:val="0"/>
                <w:iCs w:val="0"/>
                <w:caps w:val="0"/>
                <w:color w:val="000000"/>
                <w:spacing w:val="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负责配备用于物业管理服务的设备、机具、用具、易耗品（包括办公用品、安保器械</w:t>
            </w:r>
            <w:r>
              <w:rPr>
                <w:rFonts w:hint="eastAsia" w:ascii="宋体" w:hAnsi="宋体" w:eastAsia="宋体" w:cs="宋体"/>
                <w:i w:val="0"/>
                <w:iCs w:val="0"/>
                <w:caps w:val="0"/>
                <w:color w:val="000000"/>
                <w:spacing w:val="0"/>
                <w:sz w:val="24"/>
                <w:szCs w:val="24"/>
              </w:rPr>
              <w:t xml:space="preserve">、清洁耗材、工程维修用具）等，需满足服务实际需要以及采购人规定要求。</w:t>
            </w:r>
            <w:r>
              <w:rPr>
                <w:rFonts w:hint="eastAsia" w:ascii="宋体" w:hAnsi="宋体" w:eastAsia="宋体" w:cs="宋体"/>
                <w:i w:val="0"/>
                <w:iCs w:val="0"/>
                <w:caps w:val="0"/>
                <w:color w:val="000000"/>
                <w:spacing w:val="0"/>
                <w:sz w:val="24"/>
                <w:szCs w:val="24"/>
              </w:rPr>
            </w:r>
            <w:r/>
          </w:p>
          <w:p>
            <w:pPr>
              <w:pStyle w:val="784"/>
              <w:jc w:val="both"/>
              <w:spacing w:after="0" w:line="288" w:lineRule="auto"/>
              <w:widowControl w:val="off"/>
              <w:rPr>
                <w:rFonts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 xml:space="preserve">10</w:t>
            </w: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i w:val="0"/>
                <w:iCs w:val="0"/>
                <w:caps w:val="0"/>
                <w:color w:val="000000"/>
                <w:spacing w:val="0"/>
                <w:sz w:val="24"/>
                <w:szCs w:val="24"/>
                <w:lang w:val="en-US" w:eastAsia="zh-CN"/>
              </w:rPr>
              <w:t xml:space="preserve">全校每日产生的生活垃圾和修剪维护绿化产生的树枝</w:t>
            </w:r>
            <w:r>
              <w:rPr>
                <w:rFonts w:hint="eastAsia" w:ascii="宋体" w:hAnsi="宋体" w:eastAsia="宋体" w:cs="宋体"/>
                <w:i w:val="0"/>
                <w:iCs w:val="0"/>
                <w:caps w:val="0"/>
                <w:color w:val="000000"/>
                <w:spacing w:val="0"/>
                <w:sz w:val="24"/>
                <w:szCs w:val="24"/>
              </w:rPr>
              <w:t xml:space="preserve">、</w:t>
            </w:r>
            <w:r>
              <w:rPr>
                <w:rFonts w:hint="eastAsia" w:ascii="宋体" w:hAnsi="宋体" w:eastAsia="宋体" w:cs="宋体"/>
                <w:i w:val="0"/>
                <w:iCs w:val="0"/>
                <w:caps w:val="0"/>
                <w:color w:val="000000"/>
                <w:spacing w:val="0"/>
                <w:sz w:val="24"/>
                <w:szCs w:val="24"/>
                <w:lang w:val="en-US" w:eastAsia="zh-CN"/>
              </w:rPr>
              <w:t xml:space="preserve">树叶等每日的清运由投标人负责。</w:t>
            </w:r>
            <w:r>
              <w:rPr>
                <w:rFonts w:ascii="宋体" w:hAnsi="宋体" w:eastAsia="宋体" w:cs="宋体"/>
                <w:i w:val="0"/>
                <w:iCs w:val="0"/>
                <w:caps w:val="0"/>
                <w:color w:val="000000"/>
                <w:spacing w:val="0"/>
                <w:sz w:val="24"/>
                <w:szCs w:val="24"/>
                <w:lang w:val="en-US" w:eastAsia="zh-CN"/>
              </w:rPr>
            </w:r>
            <w:r/>
          </w:p>
          <w:p>
            <w:pPr>
              <w:pStyle w:val="784"/>
              <w:jc w:val="both"/>
              <w:spacing w:after="0" w:line="288" w:lineRule="auto"/>
              <w:widowControl w:val="off"/>
              <w:rPr>
                <w:rFonts w:eastAsia="宋体"/>
                <w:color w:val="000000"/>
                <w:lang w:val="en-US" w:eastAsia="zh-CN"/>
              </w:rPr>
            </w:pPr>
            <w:r>
              <w:rPr>
                <w:rFonts w:hint="eastAsia" w:ascii="宋体" w:hAnsi="宋体" w:eastAsia="宋体" w:cs="宋体"/>
                <w:i w:val="0"/>
                <w:iCs w:val="0"/>
                <w:caps w:val="0"/>
                <w:color w:val="000000"/>
                <w:spacing w:val="0"/>
                <w:sz w:val="24"/>
                <w:szCs w:val="24"/>
                <w:lang w:val="en-US" w:eastAsia="zh-CN"/>
              </w:rPr>
              <w:t xml:space="preserve">11</w:t>
            </w:r>
            <w:r>
              <w:rPr>
                <w:rFonts w:hint="eastAsia" w:ascii="宋体" w:hAnsi="宋体" w:eastAsia="宋体" w:cs="宋体"/>
                <w:i w:val="0"/>
                <w:iCs w:val="0"/>
                <w:caps w:val="0"/>
                <w:color w:val="000000"/>
                <w:spacing w:val="0"/>
                <w:sz w:val="24"/>
                <w:szCs w:val="24"/>
              </w:rPr>
              <w:t xml:space="preserve">.考核要求</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eastAsia="宋体" w:cs="宋体"/>
                <w:i w:val="0"/>
                <w:iCs w:val="0"/>
                <w:caps w:val="0"/>
                <w:color w:val="000000"/>
                <w:spacing w:val="0"/>
                <w:sz w:val="24"/>
                <w:szCs w:val="24"/>
              </w:rPr>
              <w:t xml:space="preserve">采购人每月结算前组织相关部门及物业管理实行满意度考核，如连续三个月考核得分低于90分,则采购人有权立刻终止合同</w:t>
            </w:r>
            <w:r>
              <w:rPr>
                <w:rFonts w:hint="eastAsia" w:ascii="宋体" w:hAnsi="宋体" w:eastAsia="宋体" w:cs="宋体"/>
                <w:i w:val="0"/>
                <w:iCs w:val="0"/>
                <w:caps w:val="0"/>
                <w:color w:val="000000"/>
                <w:spacing w:val="0"/>
                <w:sz w:val="24"/>
                <w:szCs w:val="24"/>
                <w:lang w:eastAsia="zh-CN"/>
              </w:rPr>
              <w:t xml:space="preserve">。</w:t>
            </w:r>
            <w:r>
              <w:rPr>
                <w:rFonts w:hint="eastAsia" w:ascii="宋体" w:hAnsi="宋体" w:eastAsia="宋体" w:cs="宋体"/>
                <w:b/>
                <w:bCs/>
                <w:i w:val="0"/>
                <w:iCs w:val="0"/>
                <w:caps w:val="0"/>
                <w:color w:val="000000"/>
                <w:spacing w:val="0"/>
                <w:sz w:val="24"/>
                <w:szCs w:val="24"/>
              </w:rPr>
              <w:t xml:space="preserve">考核表见</w:t>
            </w:r>
            <w:r>
              <w:rPr>
                <w:rFonts w:hint="eastAsia" w:ascii="宋体" w:hAnsi="宋体" w:eastAsia="宋体" w:cs="宋体"/>
                <w:b/>
                <w:bCs/>
                <w:i w:val="0"/>
                <w:iCs w:val="0"/>
                <w:caps w:val="0"/>
                <w:color w:val="000000"/>
                <w:spacing w:val="0"/>
                <w:sz w:val="24"/>
                <w:szCs w:val="24"/>
                <w:lang w:val="en-US" w:eastAsia="zh-CN"/>
              </w:rPr>
              <w:t xml:space="preserve">本章</w:t>
            </w:r>
            <w:r>
              <w:rPr>
                <w:rFonts w:hint="eastAsia" w:ascii="宋体" w:hAnsi="宋体" w:eastAsia="宋体" w:cs="宋体"/>
                <w:b/>
                <w:bCs/>
                <w:i w:val="0"/>
                <w:iCs w:val="0"/>
                <w:caps w:val="0"/>
                <w:color w:val="000000"/>
                <w:spacing w:val="0"/>
                <w:sz w:val="24"/>
                <w:szCs w:val="24"/>
              </w:rPr>
              <w:t xml:space="preserve">附件</w:t>
            </w:r>
            <w:r>
              <w:rPr>
                <w:rFonts w:hint="eastAsia" w:ascii="宋体" w:hAnsi="宋体" w:eastAsia="宋体" w:cs="宋体"/>
                <w:i w:val="0"/>
                <w:iCs w:val="0"/>
                <w:caps w:val="0"/>
                <w:color w:val="000000"/>
                <w:spacing w:val="0"/>
                <w:sz w:val="24"/>
                <w:szCs w:val="24"/>
              </w:rPr>
              <w:t xml:space="preserve">。</w:t>
            </w:r>
            <w:r>
              <w:rPr>
                <w:rFonts w:eastAsia="宋体"/>
                <w:color w:val="000000"/>
                <w:lang w:val="en-US" w:eastAsia="zh-CN"/>
              </w:rPr>
            </w:r>
            <w:r/>
          </w:p>
        </w:tc>
      </w:tr>
    </w:tbl>
    <w:p>
      <w:pPr>
        <w:pStyle w:val="784"/>
        <w:ind w:firstLine="480"/>
        <w:keepLines w:val="0"/>
        <w:keepNext w:val="0"/>
        <w:pageBreakBefore w:val="0"/>
        <w:spacing w:line="240" w:lineRule="auto"/>
        <w:widowControl w:val="off"/>
        <w:rPr>
          <w:rFonts w:hint="eastAsia" w:ascii="黑体" w:hAnsi="黑体" w:eastAsia="黑体" w:cs="黑体"/>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r>
      <w:r/>
    </w:p>
    <w:p>
      <w:pPr>
        <w:pStyle w:val="784"/>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784"/>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84"/>
        <w:numPr>
          <w:ilvl w:val="0"/>
          <w:numId w:val="0"/>
        </w:numPr>
        <w:ind w:firstLine="480"/>
        <w:jc w:val="left"/>
        <w:spacing w:after="0" w:line="240" w:lineRule="auto"/>
        <w:rPr>
          <w:rFonts w:hint="eastAsia" w:ascii="宋体" w:hAnsi="宋体" w:cs="Times New Roman"/>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（1）投标人根据本项目采购需求和自身实际填报《投标分项报价表》（格式见第六章），其中“人工成本”须填报</w:t>
      </w:r>
      <w:r>
        <w:rPr>
          <w:rFonts w:hint="eastAsia" w:ascii="宋体" w:hAnsi="宋体" w:cs="Times New Roman"/>
          <w:bCs/>
          <w:color w:val="000000"/>
          <w:sz w:val="24"/>
          <w:szCs w:val="24"/>
          <w:highlight w:val="none"/>
          <w:lang w:val="en-US" w:eastAsia="zh-CN"/>
        </w:rPr>
        <w:t xml:space="preserve">《人工成本报价明细表》（格式见第六章）并满足以下要求</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Cs/>
          <w:color w:val="000000"/>
          <w:sz w:val="24"/>
          <w:szCs w:val="24"/>
          <w:highlight w:val="none"/>
          <w:lang w:val="en-US" w:eastAsia="zh-CN"/>
        </w:rPr>
      </w:r>
      <w:r/>
    </w:p>
    <w:p>
      <w:pPr>
        <w:pStyle w:val="784"/>
        <w:numPr>
          <w:ilvl w:val="0"/>
          <w:numId w:val="0"/>
        </w:numPr>
        <w:ind w:firstLine="480"/>
        <w:jc w:val="left"/>
        <w:spacing w:after="0" w:line="240" w:lineRule="auto"/>
        <w:rPr>
          <w:rFonts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cs="Times New Roman"/>
          <w:bCs/>
          <w:color w:val="000000"/>
          <w:sz w:val="24"/>
          <w:szCs w:val="24"/>
          <w:highlight w:val="none"/>
          <w:lang w:val="en-US" w:eastAsia="zh-CN"/>
        </w:rPr>
        <w:t xml:space="preserve">人员工资和</w:t>
      </w:r>
      <w:r>
        <w:rPr>
          <w:rFonts w:hint="eastAsia" w:ascii="宋体" w:hAnsi="宋体" w:eastAsia="宋体" w:cs="宋体"/>
          <w:color w:val="000000"/>
          <w:sz w:val="24"/>
          <w:szCs w:val="24"/>
          <w:highlight w:val="none"/>
          <w:lang w:val="en-US" w:eastAsia="zh-CN"/>
        </w:rPr>
        <w:t xml:space="preserve">法定节假日加班工资</w:t>
      </w:r>
      <w:r>
        <w:rPr>
          <w:rFonts w:hint="eastAsia" w:ascii="宋体" w:hAnsi="宋体" w:cs="Times New Roman"/>
          <w:bCs/>
          <w:color w:val="000000"/>
          <w:sz w:val="24"/>
          <w:szCs w:val="24"/>
          <w:highlight w:val="none"/>
          <w:lang w:val="en-US" w:eastAsia="zh-CN"/>
        </w:rPr>
        <w:t xml:space="preserve">。</w:t>
      </w:r>
      <w:r>
        <w:rPr>
          <w:rFonts w:hint="eastAsia" w:ascii="宋体" w:hAnsi="宋体" w:cs="Times New Roman"/>
          <w:b/>
          <w:bCs w:val="0"/>
          <w:color w:val="000000"/>
          <w:sz w:val="24"/>
          <w:szCs w:val="24"/>
          <w:highlight w:val="none"/>
          <w:lang w:val="en-US" w:eastAsia="zh-CN"/>
        </w:rPr>
        <w:t xml:space="preserve">人员工资不得</w:t>
      </w:r>
      <w:r>
        <w:rPr>
          <w:rFonts w:hint="eastAsia" w:ascii="宋体" w:hAnsi="宋体" w:cs="Times New Roman"/>
          <w:b/>
          <w:bCs w:val="0"/>
          <w:color w:val="000000"/>
          <w:sz w:val="24"/>
          <w:szCs w:val="24"/>
          <w:highlight w:val="none"/>
          <w:lang w:val="en-US" w:eastAsia="zh-CN"/>
        </w:rPr>
        <w:t xml:space="preserve">低于南京市最低月工资标准，</w:t>
      </w:r>
      <w:r>
        <w:rPr>
          <w:rFonts w:hint="eastAsia" w:ascii="宋体" w:hAnsi="宋体" w:cs="Times New Roman"/>
          <w:b/>
          <w:bCs w:val="0"/>
          <w:color w:val="000000"/>
          <w:sz w:val="24"/>
          <w:szCs w:val="24"/>
          <w:highlight w:val="none"/>
          <w:lang w:val="en-US" w:eastAsia="zh-CN"/>
        </w:rPr>
        <w:t xml:space="preserve">并在《人工成本报价明细表》中按照物业服务人员岗位分别填报；</w:t>
      </w:r>
      <w:r>
        <w:rPr>
          <w:rFonts w:hint="eastAsia" w:ascii="宋体" w:hAnsi="宋体" w:cs="宋体"/>
          <w:b/>
          <w:bCs w:val="0"/>
          <w:color w:val="000000"/>
          <w:sz w:val="24"/>
          <w:szCs w:val="24"/>
          <w:highlight w:val="none"/>
          <w:lang w:val="en-US" w:eastAsia="zh-CN"/>
        </w:rPr>
        <w:t xml:space="preserve">法定节假日安排工作的，投标人应依法支付高于劳动者正常工作时间工资的工资报酬，并测算到投标报价中。</w:t>
      </w:r>
      <w:r>
        <w:rPr>
          <w:rFonts w:hint="eastAsia" w:ascii="宋体" w:hAnsi="宋体" w:cs="宋体"/>
          <w:b/>
          <w:bCs/>
          <w:color w:val="000000"/>
          <w:sz w:val="24"/>
          <w:szCs w:val="24"/>
          <w:highlight w:val="none"/>
          <w:lang w:val="en-US" w:eastAsia="zh-CN"/>
        </w:rPr>
        <w:t xml:space="preserve">本项目采购包1食堂托管服务要求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不少于7人</w:t>
      </w:r>
      <w:bookmarkStart w:id="186" w:name="OLE_LINK20"/>
      <w:r>
        <w:rPr>
          <w:rFonts w:hint="eastAsia" w:ascii="宋体" w:hAnsi="宋体" w:cs="宋体"/>
          <w:b/>
          <w:bCs/>
          <w:i w:val="0"/>
          <w:iCs w:val="0"/>
          <w:color w:val="000000"/>
          <w:sz w:val="24"/>
          <w:szCs w:val="24"/>
          <w:highlight w:val="none"/>
          <w:u w:val="none"/>
          <w:lang w:val="en-US" w:eastAsia="zh-CN"/>
        </w:rPr>
        <w:t xml:space="preserve">（包括厨师岗位1人、面点师1人、切配工岗位2人、宰杀工1人、洗碗工1人、勤杂工1人）</w:t>
      </w:r>
      <w:bookmarkEnd w:id="186"/>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color w:val="000000"/>
          <w:sz w:val="24"/>
          <w:szCs w:val="24"/>
          <w:highlight w:val="none"/>
          <w:lang w:val="en-US" w:eastAsia="zh-CN"/>
        </w:rPr>
        <w:t xml:space="preserve">本项目采购包2物业管理服务要求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不少于25人（包括安保岗位8人、保洁岗位5人、宿舍岗位2人、消控室岗位2人、游泳馆岗位4人、配电房岗位2人、锅炉房岗位1人、水电工岗位1人）</w:t>
      </w: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均需按照合同履行期内的法定节假日天数</w:t>
      </w:r>
      <w:r>
        <w:rPr>
          <w:rFonts w:hint="eastAsia" w:ascii="宋体" w:hAnsi="宋体" w:eastAsia="宋体" w:cs="Times New Roman"/>
          <w:b/>
          <w:bCs/>
          <w:color w:val="000000"/>
          <w:sz w:val="24"/>
          <w:szCs w:val="24"/>
          <w:highlight w:val="none"/>
          <w:lang w:val="en-US" w:eastAsia="zh-CN"/>
        </w:rPr>
        <w:t xml:space="preserve">（13天</w:t>
      </w:r>
      <w:r>
        <w:rPr>
          <w:rFonts w:hint="eastAsia" w:ascii="宋体" w:hAnsi="宋体" w:cs="Times New Roman"/>
          <w:b/>
          <w:bCs/>
          <w:color w:val="000000"/>
          <w:sz w:val="24"/>
          <w:szCs w:val="24"/>
          <w:highlight w:val="none"/>
          <w:lang w:val="en-US" w:eastAsia="zh-CN"/>
        </w:rPr>
        <w:t xml:space="preserve">/年</w:t>
      </w:r>
      <w:r>
        <w:rPr>
          <w:rFonts w:hint="eastAsia" w:ascii="宋体" w:hAnsi="宋体" w:eastAsia="宋体" w:cs="Times New Roman"/>
          <w:b/>
          <w:bCs/>
          <w:color w:val="000000"/>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rPr>
          <w:rFonts w:ascii="宋体" w:hAnsi="宋体" w:cs="Times New Roman"/>
          <w:bCs/>
          <w:color w:val="000000"/>
          <w:sz w:val="24"/>
          <w:szCs w:val="24"/>
          <w:highlight w:val="none"/>
          <w:lang w:val="en-US" w:eastAsia="zh-CN"/>
        </w:rPr>
      </w:r>
      <w:r/>
    </w:p>
    <w:p>
      <w:pPr>
        <w:pStyle w:val="784"/>
        <w:ind w:firstLine="480"/>
        <w:jc w:val="left"/>
        <w:spacing w:after="0" w:line="240" w:lineRule="auto"/>
        <w:rPr>
          <w:rFonts w:hint="eastAsia" w:ascii="宋体" w:hAnsi="宋体" w:cs="宋体"/>
          <w:b/>
          <w:bCs/>
          <w:color w:val="000000"/>
          <w:sz w:val="24"/>
          <w:szCs w:val="24"/>
          <w:highlight w:val="none"/>
          <w:lang w:eastAsia="zh-CN"/>
        </w:rPr>
      </w:pPr>
      <w:r>
        <w:rPr>
          <w:rFonts w:hint="eastAsia" w:ascii="宋体" w:hAnsi="宋体" w:cs="Times New Roman"/>
          <w:bCs/>
          <w:color w:val="000000"/>
          <w:sz w:val="24"/>
          <w:szCs w:val="24"/>
          <w:highlight w:val="none"/>
          <w:lang w:val="en-US" w:eastAsia="zh-CN"/>
        </w:rPr>
        <w:t xml:space="preserve">②</w:t>
      </w:r>
      <w:r>
        <w:rPr>
          <w:rFonts w:ascii="宋体" w:hAnsi="宋体" w:eastAsia="宋体" w:cs="宋体"/>
          <w:color w:val="000000"/>
          <w:sz w:val="24"/>
          <w:szCs w:val="24"/>
          <w:highlight w:val="none"/>
        </w:rPr>
        <w:t xml:space="preserve">社会保险</w:t>
      </w:r>
      <w:r>
        <w:rPr>
          <w:rFonts w:hint="eastAsia" w:ascii="宋体" w:hAnsi="宋体" w:cs="宋体"/>
          <w:color w:val="000000"/>
          <w:sz w:val="24"/>
          <w:szCs w:val="24"/>
          <w:highlight w:val="none"/>
          <w:lang w:val="en-US" w:eastAsia="zh-CN"/>
        </w:rPr>
        <w:t xml:space="preserve">和</w:t>
      </w:r>
      <w:r>
        <w:rPr>
          <w:rFonts w:ascii="宋体" w:hAnsi="宋体" w:eastAsia="宋体" w:cs="宋体"/>
          <w:color w:val="000000"/>
          <w:sz w:val="24"/>
          <w:szCs w:val="24"/>
          <w:highlight w:val="none"/>
        </w:rPr>
        <w:t xml:space="preserve">公积金</w:t>
      </w:r>
      <w:r>
        <w:rPr>
          <w:rFonts w:hint="eastAsia" w:ascii="宋体" w:hAnsi="宋体" w:cs="宋体"/>
          <w:color w:val="000000"/>
          <w:sz w:val="24"/>
          <w:szCs w:val="24"/>
          <w:highlight w:val="none"/>
          <w:lang w:eastAsia="zh-CN"/>
        </w:rPr>
        <w:t xml:space="preserve">：</w:t>
      </w:r>
      <w:r>
        <w:rPr>
          <w:rFonts w:hint="eastAsia" w:ascii="宋体" w:hAnsi="宋体" w:cs="Times New Roman"/>
          <w:b/>
          <w:bCs w:val="0"/>
          <w:color w:val="000000"/>
          <w:sz w:val="24"/>
          <w:szCs w:val="24"/>
          <w:highlight w:val="none"/>
          <w:lang w:val="en-US" w:eastAsia="zh-CN"/>
        </w:rPr>
        <w:t xml:space="preserve">社保</w:t>
      </w:r>
      <w:r>
        <w:rPr>
          <w:rFonts w:hint="eastAsia" w:ascii="宋体" w:hAnsi="宋体" w:cs="宋体"/>
          <w:b/>
          <w:bCs w:val="0"/>
          <w:color w:val="000000"/>
          <w:sz w:val="24"/>
          <w:szCs w:val="24"/>
          <w:highlight w:val="none"/>
          <w:lang w:val="en-US" w:eastAsia="zh-CN"/>
        </w:rPr>
        <w:t xml:space="preserve">缴费基数</w:t>
      </w:r>
      <w:r>
        <w:rPr>
          <w:rFonts w:hint="eastAsia" w:ascii="宋体" w:hAnsi="宋体" w:eastAsia="宋体" w:cs="宋体"/>
          <w:b/>
          <w:bCs w:val="0"/>
          <w:color w:val="000000"/>
          <w:sz w:val="24"/>
          <w:szCs w:val="24"/>
          <w:highlight w:val="none"/>
          <w:lang w:val="en-US" w:eastAsia="zh-CN"/>
        </w:rPr>
        <w:t xml:space="preserve">不得低于</w:t>
      </w:r>
      <w:r>
        <w:rPr>
          <w:rFonts w:hint="eastAsia" w:ascii="宋体" w:hAnsi="宋体" w:cs="Times New Roman"/>
          <w:b/>
          <w:bCs w:val="0"/>
          <w:color w:val="000000"/>
          <w:sz w:val="24"/>
          <w:szCs w:val="24"/>
          <w:highlight w:val="none"/>
          <w:lang w:val="en-US" w:eastAsia="zh-CN"/>
        </w:rPr>
        <w:t xml:space="preserve">人社部门现行文件</w:t>
      </w:r>
      <w:r>
        <w:rPr>
          <w:rFonts w:hint="eastAsia" w:ascii="宋体" w:hAnsi="宋体" w:cs="宋体"/>
          <w:b/>
          <w:bCs w:val="0"/>
          <w:color w:val="000000"/>
          <w:sz w:val="24"/>
          <w:szCs w:val="24"/>
          <w:highlight w:val="none"/>
          <w:lang w:val="en-US" w:eastAsia="zh-CN"/>
        </w:rPr>
        <w:t xml:space="preserve">规定</w:t>
      </w:r>
      <w:r>
        <w:rPr>
          <w:rFonts w:hint="eastAsia" w:ascii="宋体" w:hAnsi="宋体" w:cs="宋体"/>
          <w:b/>
          <w:bCs w:val="0"/>
          <w:color w:val="000000"/>
          <w:sz w:val="24"/>
          <w:szCs w:val="24"/>
          <w:highlight w:val="none"/>
          <w:lang w:eastAsia="zh-CN"/>
        </w:rPr>
        <w:t xml:space="preserve">，</w:t>
      </w:r>
      <w:r>
        <w:rPr>
          <w:rFonts w:hint="eastAsia" w:ascii="宋体" w:hAnsi="宋体" w:cs="宋体"/>
          <w:b/>
          <w:bCs w:val="0"/>
          <w:color w:val="000000"/>
          <w:sz w:val="24"/>
          <w:szCs w:val="24"/>
          <w:highlight w:val="none"/>
          <w:lang w:val="en-US" w:eastAsia="zh-CN"/>
        </w:rPr>
        <w:t xml:space="preserve">公积金缴存基数不得低于南京市</w:t>
      </w:r>
      <w:r>
        <w:rPr>
          <w:rFonts w:hint="eastAsia" w:ascii="宋体" w:hAnsi="宋体" w:eastAsia="宋体" w:cs="宋体"/>
          <w:b/>
          <w:bCs w:val="0"/>
          <w:color w:val="000000"/>
          <w:sz w:val="24"/>
          <w:szCs w:val="24"/>
          <w:highlight w:val="none"/>
        </w:rPr>
        <w:t xml:space="preserve">住房公积金缴存基数的</w:t>
      </w:r>
      <w:r>
        <w:rPr>
          <w:rFonts w:hint="eastAsia" w:ascii="宋体" w:hAnsi="宋体" w:cs="宋体"/>
          <w:b/>
          <w:bCs w:val="0"/>
          <w:color w:val="000000"/>
          <w:sz w:val="24"/>
          <w:szCs w:val="24"/>
          <w:highlight w:val="none"/>
          <w:lang w:val="en-US" w:eastAsia="zh-CN"/>
        </w:rPr>
        <w:t xml:space="preserve">相关规定，社保、公积金须</w:t>
      </w:r>
      <w:r>
        <w:rPr>
          <w:rFonts w:hint="eastAsia" w:ascii="宋体" w:hAnsi="宋体" w:cs="Times New Roman"/>
          <w:b/>
          <w:bCs w:val="0"/>
          <w:color w:val="000000"/>
          <w:sz w:val="24"/>
          <w:szCs w:val="24"/>
          <w:highlight w:val="none"/>
          <w:lang w:val="en-US" w:eastAsia="zh-CN"/>
        </w:rPr>
        <w:t xml:space="preserve">在《人工成本报价明细表》中</w:t>
      </w:r>
      <w:bookmarkStart w:id="187" w:name="OLE_LINK7"/>
      <w:r>
        <w:rPr>
          <w:rFonts w:hint="eastAsia" w:ascii="宋体" w:hAnsi="宋体" w:cs="Times New Roman"/>
          <w:b/>
          <w:bCs w:val="0"/>
          <w:color w:val="000000"/>
          <w:sz w:val="24"/>
          <w:szCs w:val="24"/>
          <w:highlight w:val="none"/>
          <w:lang w:val="en-US" w:eastAsia="zh-CN"/>
        </w:rPr>
        <w:t xml:space="preserve">按照物业服务人员岗位分别填报</w:t>
      </w:r>
      <w:bookmarkEnd w:id="187"/>
      <w:r>
        <w:rPr>
          <w:rFonts w:hint="eastAsia" w:ascii="宋体" w:hAnsi="宋体" w:cs="宋体"/>
          <w:b/>
          <w:bCs w:val="0"/>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根据省人社部门文件规定，</w:t>
      </w:r>
      <w:r>
        <w:rPr>
          <w:rFonts w:hint="eastAsia" w:ascii="宋体" w:hAnsi="宋体" w:cs="宋体"/>
          <w:b/>
          <w:bCs/>
          <w:color w:val="000000"/>
          <w:sz w:val="24"/>
          <w:szCs w:val="24"/>
          <w:highlight w:val="none"/>
          <w:lang w:eastAsia="zh-CN"/>
        </w:rPr>
        <w:t xml:space="preserve">最低工资不包含劳动者按下限缴存的住房公积金，由用人单位按规定另行支付，</w:t>
      </w:r>
      <w:r>
        <w:rPr>
          <w:rFonts w:hint="eastAsia" w:ascii="宋体" w:hAnsi="宋体" w:cs="宋体"/>
          <w:b/>
          <w:bCs/>
          <w:color w:val="000000"/>
          <w:sz w:val="24"/>
          <w:szCs w:val="24"/>
          <w:highlight w:val="none"/>
          <w:lang w:val="en-US" w:eastAsia="zh-CN"/>
        </w:rPr>
        <w:t xml:space="preserve">投标人须测算在报价中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eastAsia="zh-CN"/>
        </w:rPr>
      </w:r>
      <w:r/>
    </w:p>
    <w:p>
      <w:pPr>
        <w:pStyle w:val="784"/>
        <w:numPr>
          <w:ilvl w:val="0"/>
          <w:numId w:val="0"/>
        </w:numPr>
        <w:ind w:firstLine="482"/>
        <w:jc w:val="left"/>
        <w:spacing w:after="0" w:line="240" w:lineRule="auto"/>
        <w:rPr>
          <w:rFonts w:hint="eastAsia" w:ascii="宋体" w:hAnsi="宋体" w:eastAsia="宋体" w:cs="宋体"/>
          <w:b/>
          <w:bCs/>
          <w:color w:val="000000"/>
          <w:sz w:val="24"/>
          <w:szCs w:val="24"/>
          <w:highlight w:val="none"/>
        </w:rPr>
      </w:pPr>
      <w:r/>
      <w:bookmarkStart w:id="188" w:name="OLE_LINK9"/>
      <w:r>
        <w:rPr>
          <w:rFonts w:hint="eastAsia" w:ascii="宋体" w:hAnsi="宋体" w:eastAsia="宋体" w:cs="宋体"/>
          <w:b/>
          <w:bCs/>
          <w:color w:val="000000"/>
          <w:sz w:val="24"/>
          <w:szCs w:val="24"/>
          <w:highlight w:val="none"/>
          <w:lang w:val="en-US" w:eastAsia="zh-CN"/>
        </w:rPr>
        <w:t xml:space="preserve">采购包1食堂托管服务投标人为拟</w:t>
      </w:r>
      <w:r>
        <w:rPr>
          <w:rFonts w:hint="eastAsia" w:ascii="宋体" w:hAnsi="宋体" w:eastAsia="宋体" w:cs="宋体"/>
          <w:b/>
          <w:bCs/>
          <w:color w:val="000000"/>
          <w:sz w:val="24"/>
          <w:szCs w:val="24"/>
          <w:highlight w:val="none"/>
        </w:rPr>
        <w:t xml:space="preserve">投入服务人员缴纳社保和公积金</w:t>
      </w:r>
      <w:r>
        <w:rPr>
          <w:rFonts w:hint="eastAsia" w:ascii="宋体" w:hAnsi="宋体" w:eastAsia="宋体" w:cs="宋体"/>
          <w:b/>
          <w:bCs/>
          <w:color w:val="000000"/>
          <w:sz w:val="24"/>
          <w:szCs w:val="24"/>
          <w:highlight w:val="none"/>
          <w:lang w:val="en-US" w:eastAsia="zh-CN"/>
        </w:rPr>
        <w:t xml:space="preserve">的人数不少于10名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84"/>
        <w:numPr>
          <w:ilvl w:val="0"/>
          <w:numId w:val="0"/>
        </w:numPr>
        <w:ind w:firstLine="482"/>
        <w:jc w:val="left"/>
        <w:spacing w:after="0" w:line="240" w:lineRule="auto"/>
        <w:rPr>
          <w:rFonts w:hint="eastAsia"/>
          <w:color w:val="000000"/>
        </w:rPr>
      </w:pPr>
      <w:r>
        <w:rPr>
          <w:rFonts w:hint="eastAsia" w:ascii="宋体" w:hAnsi="宋体" w:eastAsia="宋体" w:cs="宋体"/>
          <w:b/>
          <w:bCs/>
          <w:color w:val="000000"/>
          <w:sz w:val="24"/>
          <w:szCs w:val="24"/>
          <w:highlight w:val="none"/>
          <w:lang w:val="en-US" w:eastAsia="zh-CN"/>
        </w:rPr>
        <w:t xml:space="preserve">采购包2物业管理服务投标人为拟</w:t>
      </w:r>
      <w:r>
        <w:rPr>
          <w:rFonts w:hint="eastAsia" w:ascii="宋体" w:hAnsi="宋体" w:eastAsia="宋体" w:cs="宋体"/>
          <w:b/>
          <w:bCs/>
          <w:color w:val="000000"/>
          <w:sz w:val="24"/>
          <w:szCs w:val="24"/>
          <w:highlight w:val="none"/>
        </w:rPr>
        <w:t xml:space="preserve">投入服务人员缴纳社保和公积金</w:t>
      </w:r>
      <w:r>
        <w:rPr>
          <w:rFonts w:hint="eastAsia" w:ascii="宋体" w:hAnsi="宋体" w:eastAsia="宋体" w:cs="宋体"/>
          <w:b/>
          <w:bCs/>
          <w:color w:val="000000"/>
          <w:sz w:val="24"/>
          <w:szCs w:val="24"/>
          <w:highlight w:val="none"/>
          <w:lang w:val="en-US" w:eastAsia="zh-CN"/>
        </w:rPr>
        <w:t xml:space="preserve">的人数不少于32名</w:t>
      </w:r>
      <w:r>
        <w:rPr>
          <w:rFonts w:hint="eastAsia" w:ascii="宋体" w:hAnsi="宋体" w:eastAsia="宋体" w:cs="宋体"/>
          <w:b/>
          <w:bCs/>
          <w:color w:val="000000"/>
          <w:sz w:val="24"/>
          <w:szCs w:val="24"/>
          <w:highlight w:val="none"/>
        </w:rPr>
        <w:t xml:space="preserve">。</w:t>
      </w:r>
      <w:r>
        <w:rPr>
          <w:rFonts w:hint="eastAsia"/>
          <w:color w:val="000000"/>
        </w:rPr>
      </w:r>
      <w:r/>
    </w:p>
    <w:p>
      <w:pPr>
        <w:pStyle w:val="784"/>
        <w:ind w:firstLine="482"/>
        <w:jc w:val="left"/>
        <w:spacing w:after="0" w:line="240" w:lineRule="auto"/>
        <w:rPr>
          <w:rFonts w:hint="eastAsia" w:ascii="宋体" w:hAnsi="宋体" w:eastAsia="宋体" w:cs="宋体"/>
          <w:b/>
          <w:bCs/>
          <w:color w:val="000000"/>
          <w:sz w:val="24"/>
          <w:szCs w:val="24"/>
          <w:highlight w:val="none"/>
        </w:rPr>
      </w:pPr>
      <w:r/>
      <w:bookmarkStart w:id="189" w:name="OLE_LINK8"/>
      <w:r>
        <w:rPr>
          <w:rFonts w:hint="eastAsia" w:ascii="宋体" w:hAnsi="宋体" w:eastAsia="宋体" w:cs="宋体"/>
          <w:b/>
          <w:bCs/>
          <w:color w:val="000000"/>
          <w:sz w:val="24"/>
          <w:szCs w:val="24"/>
          <w:highlight w:val="none"/>
        </w:rPr>
        <w:t xml:space="preserve">合同签订前，中标</w:t>
      </w:r>
      <w:r>
        <w:rPr>
          <w:rFonts w:hint="eastAsia" w:ascii="宋体" w:hAnsi="宋体" w:eastAsia="宋体" w:cs="宋体"/>
          <w:b/>
          <w:bCs/>
          <w:color w:val="000000"/>
          <w:sz w:val="24"/>
          <w:szCs w:val="24"/>
          <w:highlight w:val="none"/>
          <w:lang w:val="en-US" w:eastAsia="zh-CN"/>
        </w:rPr>
        <w:t xml:space="preserve">人</w:t>
      </w:r>
      <w:r>
        <w:rPr>
          <w:rFonts w:hint="eastAsia" w:ascii="宋体" w:hAnsi="宋体" w:eastAsia="宋体" w:cs="宋体"/>
          <w:b/>
          <w:bCs/>
          <w:color w:val="000000"/>
          <w:sz w:val="24"/>
          <w:szCs w:val="24"/>
          <w:highlight w:val="none"/>
        </w:rPr>
        <w:t xml:space="preserve">应提供人员清单、</w:t>
      </w:r>
      <w:r>
        <w:rPr>
          <w:rFonts w:hint="eastAsia" w:ascii="宋体" w:hAnsi="宋体" w:eastAsia="宋体" w:cs="宋体"/>
          <w:b/>
          <w:bCs/>
          <w:color w:val="000000"/>
          <w:sz w:val="24"/>
          <w:szCs w:val="24"/>
          <w:highlight w:val="none"/>
          <w:lang w:val="en-US" w:eastAsia="zh-CN"/>
        </w:rPr>
        <w:t xml:space="preserve">依法订立的</w:t>
      </w:r>
      <w:r>
        <w:rPr>
          <w:rFonts w:hint="eastAsia" w:ascii="宋体" w:hAnsi="宋体" w:eastAsia="宋体" w:cs="宋体"/>
          <w:b/>
          <w:bCs/>
          <w:color w:val="000000"/>
          <w:sz w:val="24"/>
          <w:szCs w:val="24"/>
          <w:highlight w:val="none"/>
        </w:rPr>
        <w:t xml:space="preserve">劳动合同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社保公积金缴纳证明等材料</w:t>
      </w:r>
      <w:r>
        <w:rPr>
          <w:rFonts w:hint="eastAsia" w:ascii="宋体" w:hAnsi="宋体" w:eastAsia="宋体" w:cs="宋体"/>
          <w:b/>
          <w:bCs/>
          <w:color w:val="000000"/>
          <w:sz w:val="24"/>
          <w:szCs w:val="24"/>
          <w:highlight w:val="none"/>
        </w:rPr>
        <w:t xml:space="preserve">供</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rPr>
        <w:t xml:space="preserve">核验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否则</w:t>
      </w:r>
      <w:r>
        <w:rPr>
          <w:rFonts w:hint="eastAsia" w:ascii="宋体" w:hAnsi="宋体" w:eastAsia="宋体" w:cs="宋体"/>
          <w:b/>
          <w:bCs/>
          <w:color w:val="000000"/>
          <w:sz w:val="24"/>
          <w:szCs w:val="24"/>
          <w:highlight w:val="none"/>
        </w:rPr>
        <w:t xml:space="preserve">采购人有权取消其中标资格，并依法追究相应责任。</w:t>
      </w:r>
      <w:r>
        <w:rPr>
          <w:rFonts w:hint="eastAsia" w:ascii="宋体" w:hAnsi="宋体" w:eastAsia="宋体" w:cs="宋体"/>
          <w:b/>
          <w:bCs/>
          <w:color w:val="000000"/>
          <w:sz w:val="24"/>
          <w:szCs w:val="24"/>
          <w:highlight w:val="none"/>
        </w:rPr>
      </w:r>
      <w:r/>
    </w:p>
    <w:p>
      <w:pPr>
        <w:pStyle w:val="784"/>
        <w:ind w:firstLine="482"/>
        <w:jc w:val="left"/>
        <w:spacing w:after="0" w:line="240" w:lineRule="auto"/>
        <w:rPr>
          <w:rFonts w:hint="eastAsia" w:ascii="宋体" w:hAnsi="宋体" w:eastAsia="宋体" w:cs="宋体"/>
          <w:b/>
          <w:bCs/>
          <w:color w:val="000000"/>
          <w:sz w:val="24"/>
          <w:szCs w:val="24"/>
          <w:highlight w:val="none"/>
        </w:rPr>
      </w:pPr>
      <w:r/>
      <w:bookmarkEnd w:id="188"/>
      <w:r/>
      <w:bookmarkEnd w:id="189"/>
      <w:r>
        <w:rPr>
          <w:rFonts w:hint="eastAsia" w:ascii="宋体" w:hAnsi="宋体" w:eastAsia="宋体" w:cs="宋体"/>
          <w:b/>
          <w:bCs/>
          <w:color w:val="000000"/>
          <w:sz w:val="24"/>
          <w:szCs w:val="24"/>
          <w:highlight w:val="none"/>
        </w:rPr>
        <w:t xml:space="preserve">③上述①②款规定的相关费用测算所依据的政策，</w:t>
      </w:r>
      <w:r>
        <w:rPr>
          <w:rFonts w:hint="eastAsia" w:ascii="宋体" w:hAnsi="宋体" w:eastAsia="宋体" w:cs="宋体"/>
          <w:b/>
          <w:bCs/>
          <w:color w:val="000000"/>
          <w:sz w:val="24"/>
          <w:szCs w:val="24"/>
          <w:highlight w:val="none"/>
        </w:rPr>
        <w:t xml:space="preserve">以本项目投标截止日（不含）前</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个日历</w:t>
      </w:r>
      <w:r>
        <w:rPr>
          <w:rFonts w:hint="eastAsia" w:ascii="宋体" w:hAnsi="宋体" w:eastAsia="宋体" w:cs="宋体"/>
          <w:b/>
          <w:bCs/>
          <w:color w:val="000000"/>
          <w:sz w:val="24"/>
          <w:szCs w:val="24"/>
          <w:highlight w:val="none"/>
          <w:lang w:val="en-US" w:eastAsia="zh-CN"/>
        </w:rPr>
        <w:t xml:space="preserve">日</w:t>
      </w:r>
      <w:r>
        <w:rPr>
          <w:rFonts w:hint="eastAsia" w:ascii="宋体" w:hAnsi="宋体" w:eastAsia="宋体" w:cs="宋体"/>
          <w:b/>
          <w:bCs/>
          <w:color w:val="000000"/>
          <w:sz w:val="24"/>
          <w:szCs w:val="24"/>
          <w:highlight w:val="none"/>
        </w:rPr>
        <w:t xml:space="preserve">有效的相关政策规定为准。</w:t>
      </w:r>
      <w:r>
        <w:rPr>
          <w:rFonts w:hint="eastAsia" w:ascii="宋体" w:hAnsi="宋体" w:eastAsia="宋体" w:cs="宋体"/>
          <w:b/>
          <w:bCs/>
          <w:color w:val="000000"/>
          <w:sz w:val="24"/>
          <w:szCs w:val="24"/>
          <w:highlight w:val="none"/>
        </w:rPr>
      </w:r>
      <w:r/>
    </w:p>
    <w:p>
      <w:pPr>
        <w:pStyle w:val="784"/>
        <w:ind w:firstLine="482"/>
        <w:jc w:val="left"/>
        <w:spacing w:after="0"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rPr>
        <w:t xml:space="preserve">在报价时，</w:t>
      </w:r>
      <w:r>
        <w:rPr>
          <w:rFonts w:hint="eastAsia" w:ascii="宋体" w:hAnsi="宋体" w:eastAsia="宋体" w:cs="宋体"/>
          <w:b/>
          <w:bCs/>
          <w:color w:val="000000"/>
          <w:sz w:val="24"/>
          <w:szCs w:val="24"/>
          <w:highlight w:val="none"/>
          <w:lang w:val="en-US" w:eastAsia="zh-CN"/>
        </w:rPr>
        <w:t xml:space="preserve">应</w:t>
      </w:r>
      <w:r>
        <w:rPr>
          <w:rFonts w:hint="eastAsia" w:ascii="宋体" w:hAnsi="宋体" w:eastAsia="宋体" w:cs="宋体"/>
          <w:b/>
          <w:bCs/>
          <w:color w:val="000000"/>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rPr>
          <w:rFonts w:hint="eastAsia" w:ascii="宋体" w:hAnsi="宋体" w:eastAsia="宋体" w:cs="宋体"/>
          <w:b/>
          <w:bCs/>
          <w:color w:val="000000"/>
          <w:sz w:val="24"/>
          <w:szCs w:val="24"/>
          <w:highlight w:val="none"/>
          <w:lang w:val="en-US" w:eastAsia="zh-CN"/>
        </w:rPr>
      </w:r>
      <w:r/>
    </w:p>
    <w:p>
      <w:pPr>
        <w:pStyle w:val="784"/>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（2）本项目投标人需报价的费用及要求：</w:t>
      </w:r>
      <w:r>
        <w:rPr>
          <w:rFonts w:hint="eastAsia" w:ascii="宋体" w:hAnsi="宋体" w:eastAsia="宋体" w:cs="宋体"/>
          <w:b/>
          <w:bCs/>
          <w:color w:val="000000"/>
          <w:sz w:val="24"/>
          <w:szCs w:val="24"/>
          <w:highlight w:val="none"/>
          <w:lang w:val="en-US" w:eastAsia="zh-CN"/>
        </w:rPr>
      </w:r>
      <w:r/>
    </w:p>
    <w:p>
      <w:pPr>
        <w:pStyle w:val="784"/>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采购包1：食堂托管服务</w:t>
      </w:r>
      <w:r>
        <w:rPr>
          <w:rFonts w:hint="eastAsia" w:ascii="宋体" w:hAnsi="宋体" w:eastAsia="宋体" w:cs="宋体"/>
          <w:b/>
          <w:bCs/>
          <w:color w:val="000000"/>
          <w:sz w:val="24"/>
          <w:szCs w:val="24"/>
          <w:highlight w:val="none"/>
          <w:lang w:val="en-US" w:eastAsia="zh-CN"/>
        </w:rPr>
      </w:r>
      <w:r/>
    </w:p>
    <w:p>
      <w:pPr>
        <w:pStyle w:val="784"/>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①易耗品费。</w:t>
      </w:r>
      <w:r>
        <w:rPr>
          <w:rFonts w:hint="eastAsia" w:ascii="宋体" w:hAnsi="宋体" w:eastAsia="宋体" w:cs="宋体"/>
          <w:b w:val="0"/>
          <w:bCs w:val="0"/>
          <w:color w:val="000000"/>
          <w:sz w:val="24"/>
          <w:szCs w:val="24"/>
          <w:highlight w:val="none"/>
          <w:lang w:val="en-US" w:eastAsia="zh-CN"/>
        </w:rPr>
        <w:t xml:space="preserve">用于食堂工作人员自身开展工作需求的易耗品，如：工作衣帽、口罩、一次性手套、胶皮手套等，由投标人自行承担，投标人须自行测算到报价中。</w:t>
      </w:r>
      <w:r>
        <w:rPr>
          <w:rFonts w:hint="eastAsia" w:ascii="宋体" w:hAnsi="宋体" w:eastAsia="宋体" w:cs="宋体"/>
          <w:b w:val="0"/>
          <w:bCs w:val="0"/>
          <w:color w:val="000000"/>
          <w:sz w:val="24"/>
          <w:szCs w:val="24"/>
          <w:highlight w:val="none"/>
          <w:lang w:val="en-US" w:eastAsia="zh-CN"/>
        </w:rPr>
      </w:r>
      <w:r/>
    </w:p>
    <w:p>
      <w:pPr>
        <w:pStyle w:val="784"/>
        <w:numPr>
          <w:ilvl w:val="0"/>
          <w:numId w:val="0"/>
        </w:numPr>
        <w:ind w:firstLine="480"/>
        <w:jc w:val="left"/>
        <w:pageBreakBefore w:val="0"/>
        <w:spacing w:line="240" w:lineRule="auto"/>
        <w:widowControl/>
        <w:rPr>
          <w:color w:val="000000"/>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员工餐费。</w:t>
      </w:r>
      <w:r>
        <w:rPr>
          <w:color w:val="000000"/>
        </w:rPr>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 xml:space="preserve">投标人向采购人派驻的工作人员在采购人食堂就餐需交伙食费，标准为10元/人/天，</w:t>
      </w:r>
      <w:r>
        <w:rPr>
          <w:rFonts w:hint="eastAsia" w:ascii="宋体" w:hAnsi="宋体" w:eastAsia="宋体" w:cs="宋体"/>
          <w:b w:val="0"/>
          <w:bCs w:val="0"/>
          <w:color w:val="000000"/>
          <w:sz w:val="24"/>
          <w:szCs w:val="24"/>
          <w:highlight w:val="none"/>
          <w:lang w:val="en-US" w:eastAsia="zh-CN" w:bidi="ar-SA"/>
        </w:rPr>
        <w:t xml:space="preserve">每月按实计算天数</w:t>
      </w:r>
      <w:r>
        <w:rPr>
          <w:rFonts w:hint="eastAsia" w:ascii="宋体" w:hAnsi="宋体" w:eastAsia="宋体" w:cs="宋体"/>
          <w:b w:val="0"/>
          <w:bCs w:val="0"/>
          <w:color w:val="000000"/>
          <w:sz w:val="24"/>
          <w:szCs w:val="24"/>
          <w:highlight w:val="none"/>
          <w:lang w:val="en-US" w:eastAsia="zh-CN" w:bidi="ar-SA"/>
        </w:rPr>
        <w:t xml:space="preserve">，员工休假、产假、育儿假等未出勤天数按实剔除；采购人向投标人提供正规发票或财政收费凭据，投标人按要求向采购人指定账户汇款。</w:t>
      </w:r>
      <w:r>
        <w:rPr>
          <w:rFonts w:hint="eastAsia" w:ascii="宋体" w:hAnsi="宋体" w:eastAsia="宋体" w:cs="宋体"/>
          <w:b w:val="0"/>
          <w:bCs w:val="0"/>
          <w:color w:val="000000"/>
          <w:sz w:val="24"/>
          <w:szCs w:val="24"/>
          <w:highlight w:val="none"/>
          <w:lang w:val="en-US" w:eastAsia="zh-CN" w:bidi="ar-SA"/>
        </w:rPr>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bidi="ar-SA"/>
          <w14:ligatures w14:val="none"/>
        </w:rPr>
      </w:pPr>
      <w:r>
        <w:rPr>
          <w:rFonts w:hint="eastAsia" w:ascii="宋体" w:hAnsi="宋体" w:eastAsia="宋体" w:cs="宋体"/>
          <w:b w:val="0"/>
          <w:bCs w:val="0"/>
          <w:color w:val="000000"/>
          <w:sz w:val="24"/>
          <w:szCs w:val="24"/>
          <w:highlight w:val="none"/>
          <w:lang w:val="en-US" w:eastAsia="zh-CN" w:bidi="ar-SA"/>
        </w:rPr>
        <w:t xml:space="preserve">投标人向采购人派驻的工作人员在采购人食堂就餐所产生的伙食费由投标人承担，投标人不得要求其派驻的工作人员自行承担，投标人投标报价需考虑此项费用。如不安排人员在采购人餐厅就餐，则无需考虑到报价中。</w:t>
      </w:r>
      <w:r>
        <w:rPr>
          <w:rFonts w:hint="eastAsia" w:ascii="宋体" w:hAnsi="宋体" w:eastAsia="宋体" w:cs="宋体"/>
          <w:b w:val="0"/>
          <w:bCs w:val="0"/>
          <w:color w:val="000000"/>
          <w:sz w:val="24"/>
          <w:szCs w:val="24"/>
          <w:highlight w:val="none"/>
          <w:lang w:val="en-US" w:eastAsia="zh-CN" w:bidi="ar-SA"/>
        </w:rPr>
      </w:r>
      <w:r/>
    </w:p>
    <w:p>
      <w:pPr>
        <w:pStyle w:val="784"/>
        <w:numPr>
          <w:ilvl w:val="0"/>
          <w:numId w:val="0"/>
        </w:numPr>
        <w:ind w:firstLine="482"/>
        <w:jc w:val="left"/>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采购包2：物业管理服务</w:t>
      </w:r>
      <w:r>
        <w:rPr>
          <w:rFonts w:hint="eastAsia" w:ascii="宋体" w:hAnsi="宋体" w:eastAsia="宋体" w:cs="宋体"/>
          <w:b/>
          <w:bCs/>
          <w:color w:val="000000"/>
          <w:sz w:val="24"/>
          <w:szCs w:val="24"/>
          <w:highlight w:val="none"/>
          <w:lang w:val="en-US" w:eastAsia="zh-CN"/>
        </w:rPr>
      </w:r>
      <w:r/>
    </w:p>
    <w:p>
      <w:pPr>
        <w:pStyle w:val="784"/>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lang w:val="en-US" w:eastAsia="zh-CN"/>
        </w:rPr>
        <w:t xml:space="preserve">安保装备、保洁工具及清洁耗材费。安保装备包括但不限于标识标牌、通讯器材、服装手套、强光手电筒等。保洁工具及清洁耗材包括但不限于扫把、地推、垃圾袋、厕所卷纸、消毒液、洁厕灵、手套，雨靴，消毒机械设备，鼓风机等。由投标人自行承担，投标人须自行测算到报价中。</w:t>
      </w:r>
      <w:r>
        <w:rPr>
          <w:rFonts w:hint="eastAsia" w:ascii="宋体" w:hAnsi="宋体" w:eastAsia="宋体" w:cs="宋体"/>
          <w:b w:val="0"/>
          <w:bCs w:val="0"/>
          <w:color w:val="000000"/>
          <w:sz w:val="24"/>
          <w:szCs w:val="24"/>
          <w:highlight w:val="none"/>
          <w:lang w:val="en-US" w:eastAsia="zh-CN"/>
        </w:rPr>
      </w:r>
      <w:r/>
    </w:p>
    <w:p>
      <w:pPr>
        <w:pStyle w:val="784"/>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lang w:val="en-US" w:eastAsia="zh-CN"/>
        </w:rPr>
        <w:t xml:space="preserve">工程维修消耗品费。工程维修消耗品如灯泡、三角阀、水管等费用（每月500元以下）由投标人承担，投标人须自行测算到报价中。</w:t>
      </w:r>
      <w:r>
        <w:rPr>
          <w:rFonts w:hint="eastAsia" w:ascii="宋体" w:hAnsi="宋体" w:eastAsia="宋体" w:cs="宋体"/>
          <w:b w:val="0"/>
          <w:bCs w:val="0"/>
          <w:color w:val="000000"/>
          <w:sz w:val="24"/>
          <w:szCs w:val="24"/>
          <w:highlight w:val="none"/>
          <w:lang w:val="en-US" w:eastAsia="zh-CN"/>
        </w:rPr>
      </w:r>
      <w:r/>
    </w:p>
    <w:p>
      <w:pPr>
        <w:ind w:firstLine="480"/>
        <w:jc w:val="left"/>
        <w:pageBreakBefore w:val="0"/>
        <w:spacing w:line="240" w:lineRule="auto"/>
        <w:widowControl/>
      </w:pPr>
      <w:r>
        <w:rPr>
          <w:rFonts w:hint="eastAsia" w:ascii="宋体" w:hAnsi="宋体" w:eastAsia="宋体" w:cs="宋体"/>
          <w:b w:val="0"/>
          <w:bCs w:val="0"/>
          <w:color w:val="000000"/>
          <w:sz w:val="24"/>
          <w:szCs w:val="24"/>
          <w:highlight w:val="none"/>
          <w:lang w:val="en-US" w:eastAsia="zh-CN"/>
        </w:rPr>
        <w:t xml:space="preserve">③员工餐费。</w:t>
      </w:r>
      <w:r/>
    </w:p>
    <w:p>
      <w:pPr>
        <w:ind w:firstLine="480"/>
        <w:jc w:val="left"/>
        <w:pageBreakBefore w:val="0"/>
        <w:spacing w:line="240" w:lineRule="auto"/>
        <w:widowControl/>
      </w:pPr>
      <w:r>
        <w:rPr>
          <w:rFonts w:hint="eastAsia" w:ascii="宋体" w:hAnsi="宋体" w:eastAsia="宋体" w:cs="宋体"/>
          <w:b w:val="0"/>
          <w:bCs w:val="0"/>
          <w:color w:val="000000"/>
          <w:sz w:val="24"/>
          <w:szCs w:val="24"/>
          <w:highlight w:val="none"/>
          <w:lang w:val="en-US" w:eastAsia="zh-CN"/>
        </w:rPr>
        <w:t xml:space="preserve">投标人向采购人派驻的工作人员在采购人食堂就餐需交伙食费，标准为10元/人/天，每月按实计算天数，员工休假、产假、育儿假等未出勤天数按实剔除；采购人向投标人提供正规发票或财政收费凭据，投标人按要求向采购人指定账户汇款。</w:t>
      </w:r>
      <w:r/>
    </w:p>
    <w:p>
      <w:pPr>
        <w:numPr>
          <w:ilvl w:val="0"/>
          <w:numId w:val="0"/>
        </w:numPr>
        <w:ind w:firstLine="480"/>
        <w:jc w:val="left"/>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投标人向采购人派驻的工作人员在采购人食堂就餐所产生的伙食费由投标人承担，投标人不得要求其派驻的工作人员自行承担，投标人投标报价需考虑此项费用。如不安排人员在采购人餐厅就餐，则无需考虑到报价中。</w:t>
      </w:r>
      <w:r>
        <w:rPr>
          <w:rFonts w:hint="eastAsia" w:ascii="宋体" w:hAnsi="宋体" w:eastAsia="宋体" w:cs="宋体"/>
          <w:b w:val="0"/>
          <w:bCs w:val="0"/>
          <w:color w:val="000000"/>
          <w:sz w:val="24"/>
          <w:szCs w:val="24"/>
          <w:highlight w:val="none"/>
          <w:lang w:val="en-US" w:eastAsia="zh-CN" w:bidi="ar-SA"/>
          <w14:ligatures w14:val="none"/>
        </w:rPr>
      </w:r>
      <w:r/>
    </w:p>
    <w:p>
      <w:pPr>
        <w:pStyle w:val="784"/>
        <w:ind w:firstLine="48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784"/>
        <w:ind w:firstLine="480"/>
        <w:keepLines w:val="0"/>
        <w:keepNext w:val="0"/>
        <w:pageBreakBefore w:val="0"/>
        <w:spacing w:line="240" w:lineRule="auto"/>
        <w:widowControl w:val="off"/>
        <w:rPr>
          <w:rFonts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784"/>
        <w:ind w:firstLine="480"/>
        <w:pageBreakBefore w:val="0"/>
        <w:spacing w:line="24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本项目采购结算费用采用包干制的形式，投标人需对采购人的工作规律及发生紧急事件需要延长工作时间等做出充分必要的估计，对合同期内社会物价水平波动、劳动力价格波动作出充分必要的估计，投标人在中标后对此提出的增加费用的要求采购人一概不予接受。</w:t>
      </w:r>
      <w:r>
        <w:rPr>
          <w:rFonts w:hint="eastAsia" w:ascii="宋体" w:hAnsi="宋体" w:eastAsia="宋体" w:cs="Times New Roman"/>
          <w:color w:val="000000"/>
          <w:sz w:val="24"/>
          <w:szCs w:val="24"/>
          <w:highlight w:val="none"/>
          <w:lang w:val="en-US" w:eastAsia="zh-CN"/>
        </w:rPr>
      </w:r>
      <w:r/>
    </w:p>
    <w:p>
      <w:pPr>
        <w:pStyle w:val="784"/>
        <w:ind w:firstLine="480"/>
        <w:pageBreakBefore w:val="0"/>
        <w:spacing w:line="240" w:lineRule="auto"/>
        <w:widowControl/>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84"/>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84"/>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cs="宋体"/>
          <w:color w:val="000000"/>
          <w:sz w:val="24"/>
          <w:szCs w:val="24"/>
          <w:lang w:val="en-US" w:eastAsia="zh-CN"/>
        </w:rPr>
        <w:t xml:space="preserve">中标投标人</w:t>
      </w:r>
      <w:r>
        <w:rPr>
          <w:rFonts w:hint="eastAsia" w:ascii="宋体" w:hAnsi="宋体" w:eastAsia="宋体" w:cs="宋体"/>
          <w:color w:val="000000"/>
          <w:sz w:val="24"/>
          <w:szCs w:val="24"/>
          <w:lang w:val="en-US" w:eastAsia="zh-CN"/>
        </w:rPr>
        <w:t xml:space="preserve">须提前对履行地点进行全面勘察，明确场地现状及潜在风险，合同签订后不得以“不了解场地情况”为由拒绝履行服务或要求调整合同内容。</w:t>
      </w:r>
      <w:r>
        <w:rPr>
          <w:rFonts w:hint="eastAsia" w:ascii="宋体" w:hAnsi="宋体" w:eastAsia="宋体" w:cs="宋体"/>
          <w:color w:val="000000"/>
          <w:sz w:val="24"/>
          <w:szCs w:val="24"/>
          <w:lang w:val="en-US" w:eastAsia="zh-CN"/>
        </w:rPr>
      </w:r>
      <w:r/>
    </w:p>
    <w:p>
      <w:pPr>
        <w:pStyle w:val="784"/>
        <w:numPr>
          <w:ilvl w:val="0"/>
          <w:numId w:val="0"/>
        </w:numPr>
        <w:ind w:firstLine="480"/>
        <w:jc w:val="left"/>
        <w:spacing w:after="0" w:line="240" w:lineRule="auto"/>
        <w:rPr>
          <w:rFonts w:hint="eastAsia" w:ascii="宋体" w:hAnsi="宋体" w:eastAsia="宋体" w:cs="Times New Roman"/>
          <w:b w:val="0"/>
          <w:bCs w:val="0"/>
          <w:color w:val="000000"/>
          <w:spacing w:val="0"/>
          <w:sz w:val="24"/>
          <w:szCs w:val="24"/>
          <w:lang w:val="en-US" w:eastAsia="zh-CN"/>
        </w:rPr>
      </w:pPr>
      <w:r>
        <w:rPr>
          <w:rFonts w:hint="eastAsia" w:ascii="宋体" w:hAnsi="宋体" w:cs="Times New Roman"/>
          <w:b w:val="0"/>
          <w:bCs w:val="0"/>
          <w:color w:val="000000"/>
          <w:spacing w:val="0"/>
          <w:sz w:val="24"/>
          <w:szCs w:val="24"/>
          <w:lang w:val="en-US" w:eastAsia="zh-CN"/>
        </w:rPr>
        <w:t xml:space="preserve">4.</w:t>
      </w:r>
      <w:r>
        <w:rPr>
          <w:rFonts w:hint="eastAsia" w:ascii="宋体" w:hAnsi="宋体" w:cs="Times New Roman"/>
          <w:b w:val="0"/>
          <w:bCs w:val="0"/>
          <w:color w:val="000000"/>
          <w:spacing w:val="0"/>
          <w:sz w:val="24"/>
          <w:szCs w:val="24"/>
          <w:lang w:val="en-US" w:eastAsia="zh-CN"/>
        </w:rPr>
        <w:t xml:space="preserve">考核要求</w:t>
      </w:r>
      <w:r>
        <w:rPr>
          <w:rFonts w:hint="eastAsia" w:ascii="宋体" w:hAnsi="宋体" w:eastAsia="宋体" w:cs="Times New Roman"/>
          <w:color w:val="000000"/>
          <w:sz w:val="24"/>
          <w:szCs w:val="24"/>
          <w:lang w:val="en-US" w:eastAsia="zh-CN"/>
        </w:rPr>
        <w:t xml:space="preserve">（考核细则详见本章附件）</w:t>
      </w:r>
      <w:r>
        <w:rPr>
          <w:rFonts w:hint="eastAsia" w:ascii="宋体" w:hAnsi="宋体" w:eastAsia="宋体" w:cs="Times New Roman"/>
          <w:b w:val="0"/>
          <w:bCs w:val="0"/>
          <w:color w:val="000000"/>
          <w:spacing w:val="0"/>
          <w:sz w:val="24"/>
          <w:szCs w:val="24"/>
          <w:lang w:val="en-US" w:eastAsia="zh-CN"/>
        </w:rPr>
      </w:r>
      <w:r/>
    </w:p>
    <w:p>
      <w:pPr>
        <w:pStyle w:val="784"/>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（1）采购包1按照附件1《南京市运动学校食堂托管服务项目考核评分细则》、采购包2按照附件2《南京市运动学校物业管理项目考核评分细则》及采购人要求进行考核。</w:t>
      </w:r>
      <w:r>
        <w:rPr>
          <w:rFonts w:hint="eastAsia" w:ascii="宋体" w:hAnsi="宋体" w:eastAsia="宋体" w:cs="宋体"/>
          <w:color w:val="000000"/>
          <w:sz w:val="24"/>
          <w:szCs w:val="24"/>
          <w:lang w:val="en-US" w:eastAsia="zh-CN"/>
        </w:rPr>
      </w:r>
      <w:r/>
    </w:p>
    <w:p>
      <w:pPr>
        <w:pStyle w:val="784"/>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（2）采购人不定期对投标人的服务质量进行巡查，对项目人员不在岗的情况，每发现一次，扣500元。</w:t>
      </w:r>
      <w:r>
        <w:rPr>
          <w:rFonts w:hint="eastAsia" w:ascii="宋体" w:hAnsi="宋体" w:eastAsia="宋体" w:cs="宋体"/>
          <w:color w:val="000000"/>
          <w:sz w:val="24"/>
          <w:szCs w:val="24"/>
          <w:lang w:val="en-US" w:eastAsia="zh-CN"/>
        </w:rPr>
      </w:r>
      <w:r/>
    </w:p>
    <w:p>
      <w:pPr>
        <w:pStyle w:val="784"/>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（3）采购人负责管理和考核，并有权要求投标人更换不满意或不达标的人员。</w:t>
      </w:r>
      <w:r>
        <w:rPr>
          <w:rFonts w:hint="eastAsia" w:ascii="宋体" w:hAnsi="宋体" w:eastAsia="宋体" w:cs="宋体"/>
          <w:color w:val="000000"/>
          <w:sz w:val="24"/>
          <w:szCs w:val="24"/>
          <w:lang w:val="en-US" w:eastAsia="zh-CN"/>
        </w:rPr>
      </w:r>
      <w:r/>
    </w:p>
    <w:p>
      <w:pPr>
        <w:pStyle w:val="784"/>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84"/>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84"/>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190"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8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bookmarkEnd w:id="190"/>
      <w:r>
        <w:rPr>
          <w:rFonts w:hint="eastAsia" w:ascii="宋体" w:hAnsi="宋体" w:eastAsia="宋体" w:cs="宋体"/>
          <w:bCs w:val="0"/>
          <w:color w:val="000000"/>
          <w:sz w:val="24"/>
          <w:szCs w:val="24"/>
          <w:highlight w:val="none"/>
          <w:lang w:val="en-US" w:eastAsia="zh-CN"/>
        </w:rPr>
        <w:t xml:space="preserve">招标文件中要求提供证明材料的，签订合同时中标人应按招标文件要求和投标文件响应内容提供相应证明材料原件供采购人核验，否则采购人将取消其中标资格。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84"/>
        <w:ind w:firstLine="480"/>
        <w:keepLines w:val="0"/>
        <w:keepNext w:val="0"/>
        <w:pageBreakBefore w:val="0"/>
        <w:spacing w:line="240" w:lineRule="auto"/>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委会在评审现场予以确认，否则无法得到相应分值。签订合同时中标人应按采购人要求提供上述证明材料原件供采购人核验，否则采购人将取消其中标资格。</w:t>
      </w:r>
      <w:r>
        <w:rPr>
          <w:rFonts w:hint="eastAsia" w:ascii="宋体" w:hAnsi="宋体" w:eastAsia="宋体" w:cs="宋体"/>
          <w:bCs w:val="0"/>
          <w:color w:val="000000"/>
          <w:sz w:val="24"/>
          <w:szCs w:val="24"/>
          <w:highlight w:val="none"/>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br w:type="page" w:clear="all"/>
      </w: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84"/>
        <w:ind w:left="480"/>
        <w:spacing w:line="264"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.食堂</w:t>
      </w:r>
      <w:r>
        <w:rPr>
          <w:rFonts w:hint="eastAsia" w:ascii="宋体" w:hAnsi="宋体" w:cs="宋体"/>
          <w:color w:val="000000"/>
          <w:sz w:val="24"/>
          <w:szCs w:val="24"/>
          <w:lang w:val="en-US" w:eastAsia="zh-CN"/>
        </w:rPr>
        <w:t xml:space="preserve">托管服务</w:t>
      </w:r>
      <w:r>
        <w:rPr>
          <w:rFonts w:hint="eastAsia" w:ascii="宋体" w:hAnsi="宋体" w:cs="宋体"/>
          <w:color w:val="000000"/>
          <w:sz w:val="24"/>
          <w:szCs w:val="24"/>
        </w:rPr>
        <w:t xml:space="preserve">考核细则</w:t>
      </w:r>
      <w:r>
        <w:rPr>
          <w:rFonts w:hint="eastAsia" w:ascii="宋体" w:hAnsi="宋体" w:cs="宋体"/>
          <w:color w:val="000000"/>
          <w:sz w:val="24"/>
          <w:szCs w:val="24"/>
        </w:rPr>
      </w:r>
      <w:r/>
    </w:p>
    <w:tbl>
      <w:tblPr>
        <w:tblW w:w="96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4873"/>
        <w:gridCol w:w="2526"/>
        <w:gridCol w:w="823"/>
        <w:gridCol w:w="708"/>
      </w:tblGrid>
      <w:tr>
        <w:trPr/>
        <w:tc>
          <w:tcPr>
            <w:tcW w:w="709" w:type="dxa"/>
            <w:vAlign w:val="center"/>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t xml:space="preserve">项目</w:t>
            </w:r>
            <w:r>
              <w:rPr>
                <w:rFonts w:hint="eastAsia" w:ascii="宋体" w:hAnsi="宋体"/>
                <w:color w:val="000000"/>
                <w:sz w:val="24"/>
                <w:szCs w:val="24"/>
              </w:rPr>
            </w:r>
            <w:r/>
          </w:p>
        </w:tc>
        <w:tc>
          <w:tcPr>
            <w:tcW w:w="487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检查具体内容</w:t>
            </w:r>
            <w:r>
              <w:rPr>
                <w:rFonts w:hint="eastAsia" w:ascii="宋体" w:hAnsi="宋体"/>
                <w:color w:val="000000"/>
                <w:sz w:val="24"/>
                <w:szCs w:val="24"/>
              </w:rPr>
            </w:r>
            <w:r/>
          </w:p>
        </w:tc>
        <w:tc>
          <w:tcPr>
            <w:tcW w:w="2526"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评分标准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分值</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得分</w:t>
            </w:r>
            <w:r>
              <w:rPr>
                <w:rFonts w:hint="eastAsia" w:ascii="宋体" w:hAnsi="宋体"/>
                <w:color w:val="000000"/>
                <w:sz w:val="24"/>
                <w:szCs w:val="24"/>
              </w:rPr>
            </w:r>
            <w:r/>
          </w:p>
        </w:tc>
      </w:tr>
      <w:tr>
        <w:trPr>
          <w:trHeight w:val="131"/>
        </w:trPr>
        <w:tc>
          <w:tcPr>
            <w:tcW w:w="709" w:type="dxa"/>
            <w:vAlign w:val="center"/>
            <w:vMerge w:val="restart"/>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服务</w:t>
            </w:r>
            <w:r>
              <w:rPr>
                <w:rFonts w:hint="eastAsia" w:ascii="宋体" w:hAnsi="宋体"/>
                <w:color w:val="000000"/>
                <w:sz w:val="24"/>
                <w:szCs w:val="24"/>
              </w:rPr>
            </w:r>
            <w:r/>
          </w:p>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质量</w:t>
            </w:r>
            <w:r>
              <w:rPr>
                <w:rFonts w:hint="eastAsia" w:ascii="宋体" w:hAnsi="宋体"/>
                <w:color w:val="000000"/>
                <w:sz w:val="24"/>
                <w:szCs w:val="24"/>
              </w:rPr>
            </w:r>
            <w:r/>
          </w:p>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所有人员必须持有效的健康证上岗，定期检查，在加工及提供食品时需穿戴整洁的工作服、工作帽并将头发置于帽内，并挂牌上岗。</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无健康证并没定期检查的减2分，没穿工作服、工作帽及挂牌上岗的减1分。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所有人员必须保持整洁，不准佩戴首饰，两手干净，操作食品时禁止吸烟，挖鼻孔，对食品打喷嚏等不卫生行为。</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发现一次减1分。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提供食品时不能用于直接接触食品，必须使用食品夹。</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发现一次减2分。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餐厅服务人员要耐心解答，微笑服务，不得发生争吵，打骂等不文明行为，有问题反映并解决。</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发现一次不文明行为减2分，有人举报一次减5分。如出现恶劣事件，将根据造成影响对当期考核结果做出调整。</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按规定时间开饭，按时回收餐具及清洁用餐区域。</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出现一次不符合规定减1分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restart"/>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卫生标准质量</w:t>
            </w:r>
            <w:r>
              <w:rPr>
                <w:rFonts w:hint="eastAsia" w:ascii="宋体" w:hAnsi="宋体"/>
                <w:color w:val="000000"/>
                <w:sz w:val="24"/>
                <w:szCs w:val="24"/>
              </w:rPr>
            </w:r>
            <w:r/>
          </w:p>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工作间无苍蝇、老鼠，防蝇、防鼠、防尘设备安全，有效。</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不到位减2分。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14</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原料、半成品、成品的加工、存放及使用容器是否存在交叉污染并有明显的区分标志，生、熟食品分开，食品存放分类分架，无过期、变质食品。</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存在交叉污染并无明显的区分标志减2分，生、熟食品未区分并且食品存放没有分类分架减3分。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15</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131"/>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工作间卫生清洁，地面干净，无积水，无杂物，操作台及灶台及售饭台卫生整洁，就餐场所地面及桌椅每日清扫，地面整洁，桌椅洁净无油污。</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有一项不清洁减1分。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rHeight w:val="944"/>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灶具餐具、熟食容器定期消毒并保持清洁，做到“一洗二清三消毒四隔离”</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无消毒作业减2分，不定期减2分。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10</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709" w:type="dxa"/>
            <w:vAlign w:val="center"/>
            <w:vMerge w:val="restart"/>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餐厅</w:t>
            </w:r>
            <w:r>
              <w:rPr>
                <w:rFonts w:hint="eastAsia" w:ascii="宋体" w:hAnsi="宋体"/>
                <w:color w:val="000000"/>
                <w:sz w:val="24"/>
                <w:szCs w:val="24"/>
              </w:rPr>
            </w:r>
            <w:r/>
          </w:p>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管理</w:t>
            </w: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餐厅应建立严格的安全保卫规定，严禁非餐厅人员随意进入餐厅加工操作间及原料仓库。</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不按食品安全工作规定执行减2分，发现非餐厅人员随意进入餐厅一次减1分。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r>
        <w:trPr/>
        <w:tc>
          <w:tcPr>
            <w:tcW w:w="709" w:type="dxa"/>
            <w:vAlign w:val="center"/>
            <w:vMerge w:val="continue"/>
            <w:textDirection w:val="lrTb"/>
            <w:noWrap w:val="false"/>
          </w:tcPr>
          <w:p>
            <w:pPr>
              <w:pStyle w:val="784"/>
              <w:jc w:val="center"/>
              <w:spacing w:before="100" w:beforeAutospacing="1" w:after="100" w:afterAutospacing="1" w:line="360" w:lineRule="auto"/>
              <w:widowControl/>
              <w:rPr>
                <w:rFonts w:hint="eastAsia" w:ascii="宋体" w:hAnsi="宋体"/>
                <w:color w:val="000000"/>
                <w:sz w:val="24"/>
                <w:szCs w:val="24"/>
              </w:rPr>
            </w:pPr>
            <w:r>
              <w:rPr>
                <w:rFonts w:hint="eastAsia" w:ascii="宋体" w:hAnsi="宋体"/>
                <w:color w:val="000000"/>
                <w:sz w:val="24"/>
                <w:szCs w:val="24"/>
              </w:rPr>
            </w:r>
            <w:r/>
          </w:p>
        </w:tc>
        <w:tc>
          <w:tcPr>
            <w:tcW w:w="4873"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对所聘服务人员进行实名登记管理，并对所聘服务人员在业务及工作态度等方面进行管理。</w:t>
            </w:r>
            <w:r>
              <w:rPr>
                <w:rFonts w:hint="eastAsia" w:ascii="宋体" w:hAnsi="宋体"/>
                <w:color w:val="000000"/>
                <w:sz w:val="24"/>
                <w:szCs w:val="24"/>
              </w:rPr>
            </w:r>
            <w:r/>
          </w:p>
        </w:tc>
        <w:tc>
          <w:tcPr>
            <w:tcW w:w="2526" w:type="dxa"/>
            <w:vAlign w:val="center"/>
            <w:textDirection w:val="lrTb"/>
            <w:noWrap w:val="false"/>
          </w:tcPr>
          <w:p>
            <w:pPr>
              <w:pStyle w:val="784"/>
              <w:spacing w:line="360" w:lineRule="auto"/>
              <w:rPr>
                <w:rFonts w:hint="eastAsia" w:ascii="宋体" w:hAnsi="宋体"/>
                <w:color w:val="000000"/>
                <w:sz w:val="24"/>
                <w:szCs w:val="24"/>
              </w:rPr>
            </w:pPr>
            <w:r>
              <w:rPr>
                <w:rFonts w:hint="eastAsia" w:ascii="宋体" w:hAnsi="宋体"/>
                <w:color w:val="000000"/>
                <w:sz w:val="24"/>
                <w:szCs w:val="24"/>
              </w:rPr>
              <w:t xml:space="preserve">对所聘服务人员无审核及末登记管理减1分，对所聘服务人员管理不力减1分。</w:t>
            </w:r>
            <w:r>
              <w:rPr>
                <w:rFonts w:hint="eastAsia" w:ascii="宋体" w:hAnsi="宋体"/>
                <w:color w:val="000000"/>
                <w:sz w:val="24"/>
                <w:szCs w:val="24"/>
              </w:rPr>
            </w:r>
            <w:r/>
          </w:p>
        </w:tc>
        <w:tc>
          <w:tcPr>
            <w:tcW w:w="823"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708" w:type="dxa"/>
            <w:vAlign w:val="center"/>
            <w:textDirection w:val="lrTb"/>
            <w:noWrap w:val="false"/>
          </w:tcPr>
          <w:p>
            <w:pPr>
              <w:pStyle w:val="784"/>
              <w:jc w:val="center"/>
              <w:spacing w:line="360" w:lineRule="auto"/>
              <w:rPr>
                <w:rFonts w:hint="eastAsia" w:ascii="宋体" w:hAnsi="宋体"/>
                <w:color w:val="000000"/>
                <w:sz w:val="24"/>
                <w:szCs w:val="24"/>
              </w:rPr>
            </w:pPr>
            <w:r>
              <w:rPr>
                <w:rFonts w:hint="eastAsia" w:ascii="宋体" w:hAnsi="宋体"/>
                <w:color w:val="000000"/>
                <w:sz w:val="24"/>
                <w:szCs w:val="24"/>
              </w:rPr>
            </w:r>
            <w:r/>
          </w:p>
        </w:tc>
      </w:tr>
    </w:tbl>
    <w:p>
      <w:pPr>
        <w:pStyle w:val="845"/>
        <w:numPr>
          <w:ilvl w:val="0"/>
          <w:numId w:val="0"/>
        </w:numPr>
        <w:rPr>
          <w:rFonts w:hint="eastAsia"/>
          <w:color w:val="000000"/>
          <w:lang w:val="en-US" w:eastAsia="zh-CN"/>
        </w:rPr>
      </w:pPr>
      <w:r>
        <w:rPr>
          <w:rFonts w:hint="eastAsia"/>
          <w:color w:val="000000"/>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ind w:firstLine="240"/>
        <w:spacing w:line="264" w:lineRule="auto"/>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.物业考核细则</w:t>
      </w:r>
      <w:r>
        <w:rPr>
          <w:rFonts w:ascii="宋体" w:hAnsi="宋体" w:cs="宋体"/>
          <w:color w:val="000000"/>
          <w:sz w:val="24"/>
          <w:szCs w:val="24"/>
        </w:rPr>
      </w:r>
      <w:r/>
    </w:p>
    <w:tbl>
      <w:tblPr>
        <w:tblW w:w="10031" w:type="dxa"/>
        <w:tblInd w:w="-108" w:type="dxa"/>
        <w:tblLayout w:type="fixed"/>
        <w:tblCellMar>
          <w:left w:w="108" w:type="dxa"/>
          <w:top w:w="0" w:type="dxa"/>
          <w:right w:w="108" w:type="dxa"/>
          <w:bottom w:w="0" w:type="dxa"/>
        </w:tblCellMar>
        <w:tblLook w:val="04A0" w:firstRow="1" w:lastRow="0" w:firstColumn="1" w:lastColumn="0" w:noHBand="0" w:noVBand="1"/>
      </w:tblPr>
      <w:tblGrid>
        <w:gridCol w:w="482"/>
        <w:gridCol w:w="739"/>
        <w:gridCol w:w="5130"/>
        <w:gridCol w:w="1830"/>
        <w:gridCol w:w="450"/>
        <w:gridCol w:w="697"/>
        <w:gridCol w:w="703"/>
      </w:tblGrid>
      <w:tr>
        <w:trPr>
          <w:cantSplit/>
          <w:trHeight w:val="561"/>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考核项目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考核内容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考核评分标准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标准分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考核得分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扣分原因</w:t>
            </w:r>
            <w:r>
              <w:rPr>
                <w:rFonts w:hint="eastAsia" w:ascii="宋体" w:hAnsi="宋体" w:cs="宋体"/>
                <w:color w:val="000000"/>
                <w:sz w:val="24"/>
                <w:szCs w:val="24"/>
              </w:rPr>
            </w:r>
            <w:r/>
          </w:p>
        </w:tc>
      </w:tr>
      <w:tr>
        <w:trPr>
          <w:trHeight w:val="1064"/>
        </w:trPr>
        <w:tc>
          <w:tcPr>
            <w:tcBorders>
              <w:top w:val="single" w:color="000000" w:sz="4" w:space="0"/>
              <w:left w:val="single" w:color="000000" w:sz="4" w:space="0"/>
              <w:bottom w:val="none" w:color="000000" w:sz="0" w:space="0"/>
              <w:right w:val="single" w:color="000000" w:sz="4" w:space="0"/>
            </w:tcBorders>
            <w:tcW w:w="482" w:type="dxa"/>
            <w:vAlign w:val="center"/>
            <w:vMerge w:val="restart"/>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日常管理(18分)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1、负责项目的日常工作管理，制定名岗位工作职责和标准，有具体落实措施和考核办法，并监督实行。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未制定标准或办法不得分。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44"/>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2、项目经理要明确划分各岗位责任区域;每日巡视辖区及各岗位员工工作情况不得少于一次，对辖区工作情况各类违章现象、各岗位员工执勤情况:人员礼仪形象等进行检查处理并将记录上报甲方。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发现1次不合格扣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261"/>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3、制定各部门专业知识培训资料;对员工定期进行培训，各部门每月至少有一次以上培训，并对培训效果进行考核。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每月月底前不如实上报培训内容不得分。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81"/>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4、每月24日上交本月工作总结和次类表格不得分。月工作计划表至甲方。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在规定的时间内未上交各类表格不得分。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81"/>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5、每周要组织一次项目周例会，每半年组织1次的全体员工大会，组织的会议内容要以书面的形式上报甲方。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每少组织一次或每少上报一次扣 0.2。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976"/>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6、协调好各方关系，对项目内的突发性事件及时处理，并及时完成甲方恰时交办的各项工作。</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对突发性事件上报不及时不处理每次扣1分，对上级领导交办的工作未及时或未按要求的每次扣1分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4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7、遵守考勤请假制度，提前五分钟上岗，不得迟到早退，不得脱岗或旷工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55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8、工作时间员工统一着装,佩戴胸牌!不得出现着便装上班现象，不做与工作无关的事，严禁打瞌睡、聊天、脱岗、玩手机、打牌等行为。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33"/>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9、员工服务语言规范，态度亲和，接待客户时要有服务意识，文明礼貌，对客户误解应心平静气地解释，禁止与客户争吵或打架的行为;员工之间不允许吵架等行为。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539"/>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加强服务意识，及时收集和反馈业主的报修、求助、建议、问询、投诉等各类信息，属于自己职责范围的需主动接待并妥善处理，不属于自己职责范围的也要告知其处理途径，不允许置之不理，当日内不能解决的，必须限期解决，每次要有回访和记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63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11、物业管理人员及服务人员应保持相对稳定，不得频繁更换:同一部门每月离职人员不得超过3名;重要岗位的员工招聘，应提前在一个工作日内告知;人员离岗后需在二周内新增员工到岗并上报甲方。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每月离职人员超额一名扣0.2分，发现人员变动没及时上报甲方扣 0.2分;离岗人员未及时到岗扣0.</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23"/>
        </w:trPr>
        <w:tc>
          <w:tcPr>
            <w:tcBorders>
              <w:top w:val="none" w:color="000000" w:sz="0"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12、对楼内的设备设施不得私自占用和改变使用功能，如需扩建或完善配套项目，须上报甲方批准后方可实施。</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38"/>
        </w:trPr>
        <w:tc>
          <w:tcPr>
            <w:tcBorders>
              <w:top w:val="single" w:color="000000" w:sz="4" w:space="0"/>
              <w:left w:val="single" w:color="000000" w:sz="4" w:space="0"/>
              <w:bottom w:val="none" w:color="000000" w:sz="0" w:space="0"/>
              <w:right w:val="single" w:color="000000" w:sz="4" w:space="0"/>
            </w:tcBorders>
            <w:tcW w:w="482" w:type="dxa"/>
            <w:vAlign w:val="center"/>
            <w:vMerge w:val="restart"/>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二</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工程管理(20分)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 制定设施设备的管理计划，根据计划内容做好巡查登记记录及设施设备运行情况记录，对巡查中发现的问题要及时处理或者通知相应维保单位，保证设备设施 24小时正常运行。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97"/>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2、工程部员工须持证上岗，工作中或巡视时发现自己职责以外的其他问题，应向物业公司主管或其他部门反映。</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692"/>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3、对房屋、水、电、门窗、桌椅等各类设施设备的小型维修，在职责范围内的，要保质保量当日完成，不能兰日完成的，限时完成;对大型维修无法解决的，应及时向甲方报告，并协助完成。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259"/>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4、提供维修接报服务，客户报修接报后15分钟到现场，小修小补在2小时内完成，中修 24小时内完成，大修天内有答复，并做好回访记录。服务时限不得因节假日和休息时间顺延对急需解决的故障能应急调整或修复。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接到报修后，未在第一时间处理解决且遭到顾客投诉的扣 0.2 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29"/>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5、负责配电房、消控室 24 小时值守，管理制度与措施符合专业要求，执行严格设备编号有序，运行、维修、保养巡检记录完整;停、送电严格执行探作票制度;变配电室安全警示牌配置齐全;)高压供电检修检验和安全防护用具配置齐全，年检合格;对大型故障无法解决的，应及时向甲方报告并协助完成。</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2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6、每日对水泵房及消防泵房的设备进行巡查，发现故障或隐患应及时向物业公司主管部门反映并通知维保单位。在维保单位到场后应积极跟踪问题的排查并及时进行汇报。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46"/>
        </w:trPr>
        <w:tc>
          <w:tcPr>
            <w:tcBorders>
              <w:top w:val="none" w:color="000000" w:sz="0"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7、确保监控设施设备系统的正常运行，发现故障或隐患应及时向物业公司主管部门反映并通知维保单位。在维保单位到场后应积极跟踪问题的排查并及时进行汇报。</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21"/>
        </w:trPr>
        <w:tc>
          <w:tcPr>
            <w:tcBorders>
              <w:top w:val="single" w:color="000000" w:sz="4" w:space="0"/>
              <w:left w:val="single" w:color="000000" w:sz="4" w:space="0"/>
              <w:bottom w:val="none" w:color="000000" w:sz="0" w:space="0"/>
              <w:right w:val="single" w:color="000000" w:sz="4" w:space="0"/>
            </w:tcBorders>
            <w:tcW w:w="482"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三</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安保工作(20分)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1、实行岗位责任制，保安人员应熟悉区域环境，按要求规定文明执勤，严禁脱岗。</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81"/>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2、加强检查督促，加强安全防范，确保无刑事案件、无偷盗事件、无重大治安事件发生。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每发现一次不得分。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65"/>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3、制订安全防范措施，安保人员需对特殊车辆按规定实行询问、登记等制度。</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55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4、熟练操作监控及消防设备，密切关注区域内的安全情况，定期检查;发生报警后，必须在5分钟之内达到现场，做好记录并上报甲方。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266"/>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5、积极组织训练，提高保安员素质，每月按规定组织一次体能测试，并上报测评结果至甲方。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体能测试若有一人不达标或未上报测评结果不得分。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441"/>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6、严格检查进出的货物，防止危险品进入区域内:对外出的物品，需与相关部门出具的出门凭证相符合后方可放出。</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不按规定检查外出的物品或发生违规物品进出，发现一次扣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53"/>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7、物业项目经理每周至少抽查2次及以上夜间安保工作的状态，并做好记录表。</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无抽查或无记录，发现一次扣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60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8、工作时间安保人员每次巡视或离开值班室处理具体事务时，须在值班本上注明情况(离开事由、时间等)，做好相关记录。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规定时间内无巡查或无记录，发现一次扣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79"/>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9、晚班安保人员不允许在工作时间内睡觉、玩手机等做与工作无关的事。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83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10、对各种车辆进行有序管理安排，应有专人指挥、及时疏导，无堵塞交通现象，不影响行人通行。</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32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11、对停车场内的车辆管理有序并及时梳理停车场固定车位。</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停车场车辆随意停放或固定车位梳理不及时不得分。发现一次扣0.2分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02"/>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12、每月两次对岗位技能进行培训并保留培训记录。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未保留培训记录。发现次扣0.2分。。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445"/>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13、安保队员能够了解突发事件的操作流程(抢劫、勒索、打架、闹事、伤亡…)，对突发事件能有效处理并上报甲方。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未及时有效处理及上报，发现一次扣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02"/>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14、每月对消防设施设备进行检查并熟悉掌握基本消防器械的使用方法。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不熟悉消防知识，不会使用基本的消防器械，发现-次扣 0.2 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4"/>
        </w:trPr>
        <w:tc>
          <w:tcPr>
            <w:tcBorders>
              <w:top w:val="none" w:color="000000" w:sz="0"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15、严格按照巡逻间隔时间及路线打更。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不符合规范不得分。发现一次扣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703"/>
        </w:trPr>
        <w:tc>
          <w:tcPr>
            <w:tcBorders>
              <w:top w:val="single" w:color="000000" w:sz="4" w:space="0"/>
              <w:left w:val="single" w:color="000000" w:sz="4" w:space="0"/>
              <w:bottom w:val="single" w:color="000000" w:sz="4" w:space="0"/>
              <w:right w:val="single" w:color="000000" w:sz="4" w:space="0"/>
            </w:tcBorders>
            <w:tcW w:w="482"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四</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保洁服务(20分)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 实行清洁卫生责任制，划定明确的责任范围，每日定时定点对楼内区域进行两次以上清洁，垃圾日产日清。</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未实行责任制扣1分;无明确责任范围扣1分;每发现一处垃圾扣1分;未达到垃圾日产日清扣1分。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703"/>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2、楼内公共区域卫生间清洁、无异味,手纸、洗手液无缺少，洗面台、镜子无污水或污迹。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无手纸及洗手液容量少于瓶内三分之一未及时补充每发现一次扣1分;洗面台和镜面有污水或污渍-次扣1分。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989"/>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3、楼内公共区域保持清洁，地面无场圾杂物、无泥沙、污渍;墙面、天花板、地毯无明显灰尘，无蜘蛛网;窗户无污迹、无积尘、无乱张贴物;楼梯扶手、玻璃门(镜面、玻璃门)无污染、无手印、用白纸巾擦拭长度 5米后无明显灰尘;垃圾桶每周清洗1次，桶内垃圾不超过桶内使用面积的3/4 及无明显的异味。</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在日常管理中不达标每发现一次扣1分;室内垃圾桶垃圾过半未及时清理及有异味。发现一次扣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826"/>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4、楼道梯间、走廊地面目视无杂物污迹、纸屑、无积水;每层楼梯烟头不超过二个，走廊 100M 内无烟头，无擅自占用公共区域和堆放杂物现象。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发现废弃物在 2小时内未清理的每次扣 0.2分;其他不符合规范每次扣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29"/>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5、电梯轿厢四壁干净、无尘、无污染无手印，电梯门轨槽无沙粒，显示屏按钮开关每周消毒一次。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不符合规范,。发现一次扣0.2分。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4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6、物业办公室、员工更衣室、储物间等物品需分类摆放整齐，地面整洁、明亮。</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不符合规范不得分。发现·次扣 0.2 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710"/>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7、规范保洁用具的清洗消毒和位置摆放，清洁用品用完后需摆放在指定位置，不能影响整体环境。</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清洁用具使用时需人走用具走，不允许出现保洁用具随意摆放的现象，不符合规范。发现一次扣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02"/>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8、保证室外公共绿地和花坛无杂物室外环境整洁干净。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不符合规范每次扣1分。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45"/>
        </w:trPr>
        <w:tc>
          <w:tcPr>
            <w:tcBorders>
              <w:top w:val="single" w:color="000000" w:sz="4" w:space="0"/>
              <w:left w:val="single" w:color="000000" w:sz="4" w:space="0"/>
              <w:bottom w:val="none" w:color="000000" w:sz="0" w:space="0"/>
              <w:right w:val="single" w:color="000000" w:sz="4" w:space="0"/>
            </w:tcBorders>
            <w:tcW w:w="482"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五</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学生宿舍管理(10分)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9、保证室外公共区域道路、楼梯扶栏无灰尘、楼梯无蜘蛛网、座椅、装饰雕塑等公用设备设施等保持整体洁净。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不符合规范每次扣1分。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55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 学生宿舍走廊、楼梯等公共部位每天清扫 2次以上，拖洗1次，楼梯扶手每天抹一次以上，全天保持整洁:做到 地面无积水、无杂物、无垃圾、无痰迹。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不符合规范每次扣0.2分。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12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2、学生宿舍内垃圾做到日产日清,为按要求把垃圾运到 垃圾中转站;每日清 2 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不符合规范每次扣0.2分。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10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3、学生宿舍的零修、急修及时完成。水、电等零修不过夜， 门窗家具零修不过天， 土建零修不过周; 严重影响学生正常生活的报修必须在10分钟内赶到现场进行抢修; 维修完后要做好维修记录。</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不符合规范每次扣0.2分。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27"/>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4、楼内设施整体完好，维修到位，无漏修现象。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22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5、各项规章制度、岗位责任制度齐全并挂在 醒目的地方。建立、建全各种管理档案。。</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4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6、管理员对待师生态度要谦和、服务热情，杜绝和师生争吵的现象。</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550"/>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7、熟悉住宿学生基本情况，与之保持良好沟通，接待服务须准确及时，保证满意满意无投诉。对学生提出的建议与投诉进行处理并管理归纳，努力降低客户投诉率。</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发生1次扣0.2分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2807"/>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8、学生宿舍实行封闭式管理。熟悉本楼入住学生90%以上;严禁闲杂人员、小商、小贩入内， 任何人不得在公寓内兜 售物品;学生不得进入异性寝室;外来访客须凭本人有效证件，管理员要同时做好登记、问询和检 查记录等工作;异性家长进入学生宿舍须由学生本人陪同并征得管理员。</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401"/>
        </w:trPr>
        <w:tc>
          <w:tcPr>
            <w:tcBorders>
              <w:top w:val="none" w:color="000000" w:sz="0"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同意，管理员要认真核对证件、办理登记手续; 夜晚任何异性人员(工作人员除外)不得进出宿舍，管理员要严 格把关并随时巡查,各项记录台帐齐全完整。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482"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游泳馆管理(3分)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1、严格执行校方游泳馆管理制度，认真执行各项管理流程。</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 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2、按校方要求管理各种器材，做到管理规范，摆放整齐、整洁。</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1002"/>
        </w:trPr>
        <w:tc>
          <w:tcPr>
            <w:tcBorders>
              <w:top w:val="single" w:color="000000" w:sz="4"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3、按校方游泳馆卫生管理标准，每日对更衣间、卫生间、淋浴房、泳池周边等区域进行卫生保洁、消毒。</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804"/>
        </w:trPr>
        <w:tc>
          <w:tcPr>
            <w:tcBorders>
              <w:top w:val="single" w:color="000000" w:sz="4" w:space="0"/>
              <w:left w:val="single" w:color="000000" w:sz="4" w:space="0"/>
              <w:bottom w:val="none" w:color="000000" w:sz="0" w:space="0"/>
              <w:right w:val="single" w:color="000000" w:sz="4" w:space="0"/>
            </w:tcBorders>
            <w:tcW w:w="482"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七</w:t>
            </w:r>
            <w:r>
              <w:rPr>
                <w:rFonts w:hint="eastAsia" w:ascii="宋体" w:hAnsi="宋体" w:cs="宋体"/>
                <w:color w:val="000000"/>
                <w:sz w:val="24"/>
                <w:szCs w:val="24"/>
              </w:rPr>
            </w:r>
            <w:r/>
          </w:p>
        </w:tc>
        <w:tc>
          <w:tcPr>
            <w:tcBorders>
              <w:top w:val="single" w:color="000000" w:sz="4" w:space="0"/>
              <w:left w:val="single" w:color="000000" w:sz="4" w:space="0"/>
              <w:bottom w:val="none" w:color="000000" w:sz="0" w:space="0"/>
              <w:right w:val="single" w:color="000000" w:sz="4" w:space="0"/>
            </w:tcBorders>
            <w:tcW w:w="739" w:type="dxa"/>
            <w:vAlign w:val="center"/>
            <w:vMerge w:val="restart"/>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大型活动保障(4分)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1、根据活动要求,制定保障工作计划、方案</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未制定不得分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02"/>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2、活动期间，安保、保洁、工程责任到人，工作事项、标准具体。</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未制定不得分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698"/>
        </w:trPr>
        <w:tc>
          <w:tcPr>
            <w:tcBorders>
              <w:top w:val="none" w:color="000000" w:sz="0" w:space="0"/>
              <w:left w:val="single" w:color="000000" w:sz="4" w:space="0"/>
              <w:bottom w:val="none" w:color="000000" w:sz="0"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none" w:color="000000" w:sz="0"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3、活动保障人员严格执行工作方案确保各项工作达到要求。</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发现1处不合格扣0.2分。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78"/>
        </w:trPr>
        <w:tc>
          <w:tcPr>
            <w:tcBorders>
              <w:top w:val="none" w:color="000000" w:sz="0" w:space="0"/>
              <w:left w:val="single" w:color="000000" w:sz="4" w:space="0"/>
              <w:bottom w:val="single" w:color="000000" w:sz="4" w:space="0"/>
              <w:right w:val="single" w:color="000000" w:sz="4" w:space="0"/>
            </w:tcBorders>
            <w:tcW w:w="482"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none" w:color="000000" w:sz="0"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4、活动期间，项目负责人协助校方做好检查工作，及时上报发现的问题，并协助处理。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发现1处未上报扣0.2分。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八</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其他(5分)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乙方因服务质量差，未达到甲方要求，被有效投诉。</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发生1次扣1分</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97"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4"/>
        </w:trPr>
        <w:tc>
          <w:tcPr>
            <w:tcBorders>
              <w:top w:val="single" w:color="000000" w:sz="4" w:space="0"/>
              <w:left w:val="single" w:color="000000" w:sz="4" w:space="0"/>
              <w:bottom w:val="single" w:color="000000" w:sz="4" w:space="0"/>
              <w:right w:val="single" w:color="000000" w:sz="4" w:space="0"/>
            </w:tcBorders>
            <w:tcW w:w="482"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审批:</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13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30"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考核成员:</w:t>
            </w:r>
            <w:r>
              <w:rPr>
                <w:rFonts w:hint="eastAsia" w:ascii="宋体" w:hAnsi="宋体" w:cs="宋体"/>
                <w:color w:val="000000"/>
                <w:sz w:val="24"/>
                <w:szCs w:val="24"/>
              </w:rPr>
            </w:r>
            <w:r/>
          </w:p>
        </w:tc>
        <w:tc>
          <w:tcPr>
            <w:gridSpan w:val="3"/>
            <w:tcBorders>
              <w:top w:val="single" w:color="000000" w:sz="4" w:space="0"/>
              <w:left w:val="single" w:color="000000" w:sz="4" w:space="0"/>
              <w:bottom w:val="single" w:color="000000" w:sz="4" w:space="0"/>
              <w:right w:val="single" w:color="000000" w:sz="4" w:space="0"/>
            </w:tcBorders>
            <w:tcW w:w="1850" w:type="dxa"/>
            <w:vAlign w:val="center"/>
            <w:textDirection w:val="lrTb"/>
            <w:noWrap w:val="false"/>
          </w:tcPr>
          <w:p>
            <w:pPr>
              <w:pStyle w:val="784"/>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r>
        <w:trPr>
          <w:trHeight w:val="764"/>
        </w:trPr>
        <w:tc>
          <w:tcPr>
            <w:gridSpan w:val="7"/>
            <w:tcBorders>
              <w:top w:val="single" w:color="000000" w:sz="4" w:space="0"/>
              <w:left w:val="single" w:color="000000" w:sz="4" w:space="0"/>
              <w:bottom w:val="single" w:color="000000" w:sz="4" w:space="0"/>
              <w:right w:val="single" w:color="000000" w:sz="4" w:space="0"/>
            </w:tcBorders>
            <w:tcW w:w="10031" w:type="dxa"/>
            <w:vAlign w:val="center"/>
            <w:textDirection w:val="lrTb"/>
            <w:noWrap w:val="false"/>
          </w:tcPr>
          <w:p>
            <w:pPr>
              <w:pStyle w:val="784"/>
              <w:widowControl/>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备注：</w:t>
            </w:r>
            <w:r>
              <w:rPr>
                <w:rFonts w:hint="eastAsia" w:ascii="宋体" w:hAnsi="宋体" w:eastAsia="宋体" w:cs="宋体"/>
                <w:b/>
                <w:bCs/>
                <w:color w:val="000000"/>
                <w:sz w:val="24"/>
                <w:szCs w:val="24"/>
                <w:lang w:val="en-US" w:eastAsia="zh-CN"/>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1、采购人每月对</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进行考核。</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(1）月考核分均达到90-100分（含90分），不扣除当月服务费；</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(2）月考核分在70-89分（含70分，含89分)，则扣除当月服务费5%；</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(3）月考核分低于70分（不含）的，则扣除当月服务费10%；</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(4）月考核分连续三个月低于70分（不含），采购人有权无条件解除合同。</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2、采购人每半年对物业服务质量征求全校职工的意见</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(1)综合满意率必须达到90%以上，综合满意率每低一个百分点，扣除半年服务费的</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%，同时成交</w:t>
            </w: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必须进行整改；</w:t>
            </w:r>
            <w:r>
              <w:rPr>
                <w:rFonts w:hint="eastAsia" w:ascii="宋体" w:hAnsi="宋体" w:cs="宋体"/>
                <w:color w:val="000000"/>
                <w:sz w:val="24"/>
                <w:szCs w:val="24"/>
              </w:rPr>
            </w:r>
            <w:r/>
          </w:p>
          <w:p>
            <w:pPr>
              <w:pStyle w:val="784"/>
              <w:widowControl/>
              <w:rPr>
                <w:rFonts w:hint="eastAsia" w:ascii="宋体" w:hAnsi="宋体" w:cs="宋体"/>
                <w:color w:val="000000"/>
                <w:sz w:val="24"/>
                <w:szCs w:val="24"/>
              </w:rPr>
            </w:pPr>
            <w:r>
              <w:rPr>
                <w:rFonts w:hint="eastAsia" w:ascii="宋体" w:hAnsi="宋体" w:cs="宋体"/>
                <w:color w:val="000000"/>
                <w:sz w:val="24"/>
                <w:szCs w:val="24"/>
              </w:rPr>
              <w:t xml:space="preserve">(2)综合满意率低于60%，采购人有权解除合同，并处合同金额15%的违约金；</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r>
            <w:r/>
          </w:p>
        </w:tc>
      </w:tr>
    </w:tbl>
    <w:p>
      <w:pPr>
        <w:pStyle w:val="84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845"/>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84"/>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lang w:val="en-US" w:eastAsia="zh-CN"/>
        </w:rPr>
      </w:r>
      <w:r/>
    </w:p>
    <w:p>
      <w:pPr>
        <w:pStyle w:val="78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84"/>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84"/>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评标标准</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w:t>
      </w: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84"/>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2.多采购包评审说明</w:t>
      </w:r>
      <w:r>
        <w:rPr>
          <w:rFonts w:hint="eastAsia" w:ascii="宋体" w:hAnsi="宋体" w:eastAsia="宋体" w:cs="Times New Roman"/>
          <w:color w:val="000000"/>
          <w:sz w:val="24"/>
          <w:szCs w:val="24"/>
          <w:highlight w:val="none"/>
          <w:lang w:val="en-US" w:eastAsia="zh-CN"/>
        </w:rPr>
      </w:r>
      <w:r/>
    </w:p>
    <w:p>
      <w:pPr>
        <w:pStyle w:val="784"/>
        <w:ind w:firstLine="480"/>
        <w:spacing w:line="240" w:lineRule="auto"/>
        <w:rPr>
          <w:rFonts w:hint="eastAsia"/>
          <w:color w:val="000000"/>
        </w:rPr>
      </w:pPr>
      <w:r>
        <w:rPr>
          <w:rFonts w:hint="eastAsia" w:ascii="宋体" w:hAnsi="宋体" w:eastAsia="宋体" w:cs="Times New Roman"/>
          <w:b w:val="0"/>
          <w:bCs w:val="0"/>
          <w:color w:val="000000"/>
          <w:sz w:val="24"/>
          <w:szCs w:val="24"/>
          <w:highlight w:val="none"/>
          <w:u w:val="none"/>
          <w:lang w:val="en-US" w:eastAsia="zh-CN"/>
        </w:rPr>
        <w:t xml:space="preserve">本项目多个采购包投标人可以兼投兼中，评审顺序依次为采购包1、采购包2。同一投标人参与多个采购包投标时，在前一个采购包被确定为排名第一的中标候选人后，可以继续参与其他采购包的评审。</w:t>
      </w:r>
      <w:r>
        <w:rPr>
          <w:rFonts w:hint="eastAsia"/>
          <w:color w:val="000000"/>
        </w:rPr>
      </w:r>
      <w:r/>
    </w:p>
    <w:p>
      <w:pPr>
        <w:pStyle w:val="7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84"/>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84"/>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84"/>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84"/>
        <w:ind w:firstLine="562"/>
        <w:spacing w:line="264" w:lineRule="auto"/>
        <w:rPr>
          <w:rFonts w:ascii="宋体" w:hAnsi="宋体" w:cs="宋体"/>
          <w:b/>
          <w:bCs/>
          <w:color w:val="000000"/>
          <w:sz w:val="28"/>
          <w:szCs w:val="28"/>
        </w:rPr>
      </w:pPr>
      <w:r>
        <w:rPr>
          <w:rFonts w:hint="eastAsia" w:ascii="宋体" w:hAnsi="宋体" w:cs="宋体"/>
          <w:b/>
          <w:bCs/>
          <w:color w:val="000000"/>
          <w:sz w:val="28"/>
          <w:szCs w:val="28"/>
        </w:rPr>
        <w:t xml:space="preserve">采购包</w:t>
      </w:r>
      <w:r>
        <w:rPr>
          <w:rFonts w:hint="eastAsia" w:ascii="宋体" w:hAnsi="宋体" w:cs="宋体"/>
          <w:b/>
          <w:bCs/>
          <w:color w:val="000000"/>
          <w:sz w:val="28"/>
          <w:szCs w:val="28"/>
          <w:lang w:val="en-US" w:eastAsia="zh-CN"/>
        </w:rPr>
        <w:t xml:space="preserve">1</w:t>
      </w:r>
      <w:r>
        <w:rPr>
          <w:rFonts w:hint="eastAsia" w:ascii="宋体" w:hAnsi="宋体" w:cs="宋体"/>
          <w:b/>
          <w:bCs/>
          <w:color w:val="000000"/>
          <w:sz w:val="28"/>
          <w:szCs w:val="28"/>
        </w:rPr>
        <w:t xml:space="preserve">：食堂托管服务</w:t>
      </w:r>
      <w:r>
        <w:rPr>
          <w:rFonts w:ascii="宋体" w:hAnsi="宋体" w:cs="宋体"/>
          <w:b/>
          <w:bCs/>
          <w:color w:val="000000"/>
          <w:sz w:val="28"/>
          <w:szCs w:val="28"/>
        </w:rPr>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blHeader/>
        </w:trPr>
        <w:tc>
          <w:tcPr>
            <w:tcW w:w="519" w:type="dxa"/>
            <w:vAlign w:val="top"/>
            <w:textDirection w:val="lrTb"/>
            <w:noWrap w:val="false"/>
          </w:tcPr>
          <w:p>
            <w:pPr>
              <w:pStyle w:val="784"/>
              <w:spacing w:line="264" w:lineRule="auto"/>
              <w:rPr>
                <w:rFonts w:ascii="宋体" w:hAnsi="宋体" w:cs="宋体"/>
                <w:b/>
                <w:bCs/>
                <w:color w:val="000000"/>
                <w:sz w:val="24"/>
                <w:szCs w:val="24"/>
              </w:rPr>
            </w:pPr>
            <w:r>
              <w:rPr>
                <w:rFonts w:ascii="宋体" w:hAnsi="宋体" w:cs="宋体"/>
                <w:b/>
                <w:bCs/>
                <w:color w:val="000000"/>
                <w:sz w:val="24"/>
                <w:szCs w:val="24"/>
              </w:rPr>
              <w:t xml:space="preserve">序号</w:t>
            </w:r>
            <w:r>
              <w:rPr>
                <w:rFonts w:ascii="宋体" w:hAnsi="宋体" w:cs="宋体"/>
                <w:b/>
                <w:bCs/>
                <w:color w:val="000000"/>
                <w:sz w:val="24"/>
                <w:szCs w:val="24"/>
              </w:rPr>
            </w:r>
            <w:r/>
          </w:p>
        </w:tc>
        <w:tc>
          <w:tcPr>
            <w:tcW w:w="1179" w:type="dxa"/>
            <w:vAlign w:val="top"/>
            <w:textDirection w:val="lrTb"/>
            <w:noWrap w:val="false"/>
          </w:tcPr>
          <w:p>
            <w:pPr>
              <w:pStyle w:val="784"/>
              <w:spacing w:line="264" w:lineRule="auto"/>
              <w:rPr>
                <w:rFonts w:ascii="宋体" w:hAnsi="宋体" w:cs="宋体"/>
                <w:b/>
                <w:bCs/>
                <w:color w:val="000000"/>
                <w:sz w:val="24"/>
                <w:szCs w:val="24"/>
              </w:rPr>
            </w:pPr>
            <w:r>
              <w:rPr>
                <w:rFonts w:ascii="宋体" w:hAnsi="宋体" w:cs="宋体"/>
                <w:b/>
                <w:bCs/>
                <w:color w:val="000000"/>
                <w:sz w:val="24"/>
                <w:szCs w:val="24"/>
              </w:rPr>
              <w:t xml:space="preserve">评审因素</w:t>
            </w:r>
            <w:r>
              <w:rPr>
                <w:rFonts w:ascii="宋体" w:hAnsi="宋体" w:cs="宋体"/>
                <w:b/>
                <w:bCs/>
                <w:color w:val="000000"/>
                <w:sz w:val="24"/>
                <w:szCs w:val="24"/>
              </w:rPr>
            </w:r>
            <w:r/>
          </w:p>
        </w:tc>
        <w:tc>
          <w:tcPr>
            <w:tcW w:w="6616" w:type="dxa"/>
            <w:vAlign w:val="top"/>
            <w:textDirection w:val="lrTb"/>
            <w:noWrap w:val="false"/>
          </w:tcPr>
          <w:p>
            <w:pPr>
              <w:pStyle w:val="784"/>
              <w:spacing w:line="264" w:lineRule="auto"/>
              <w:rPr>
                <w:rFonts w:ascii="宋体" w:hAnsi="宋体" w:cs="宋体"/>
                <w:b/>
                <w:bCs/>
                <w:color w:val="000000"/>
                <w:sz w:val="24"/>
                <w:szCs w:val="24"/>
              </w:rPr>
            </w:pPr>
            <w:r>
              <w:rPr>
                <w:rFonts w:ascii="宋体" w:hAnsi="宋体" w:cs="宋体"/>
                <w:b/>
                <w:bCs/>
                <w:color w:val="000000"/>
                <w:sz w:val="24"/>
                <w:szCs w:val="24"/>
              </w:rPr>
              <w:t xml:space="preserve">评审细则</w:t>
            </w:r>
            <w:r>
              <w:rPr>
                <w:rFonts w:ascii="宋体" w:hAnsi="宋体" w:cs="宋体"/>
                <w:b/>
                <w:bCs/>
                <w:color w:val="000000"/>
                <w:sz w:val="24"/>
                <w:szCs w:val="24"/>
              </w:rPr>
            </w:r>
            <w:r/>
          </w:p>
        </w:tc>
        <w:tc>
          <w:tcPr>
            <w:tcW w:w="573" w:type="dxa"/>
            <w:vAlign w:val="top"/>
            <w:textDirection w:val="lrTb"/>
            <w:noWrap w:val="false"/>
          </w:tcPr>
          <w:p>
            <w:pPr>
              <w:pStyle w:val="784"/>
              <w:spacing w:line="264" w:lineRule="auto"/>
              <w:rPr>
                <w:rFonts w:ascii="宋体" w:hAnsi="宋体" w:cs="宋体"/>
                <w:b/>
                <w:bCs/>
                <w:color w:val="000000"/>
                <w:sz w:val="24"/>
                <w:szCs w:val="24"/>
              </w:rPr>
            </w:pPr>
            <w:r>
              <w:rPr>
                <w:rFonts w:ascii="宋体" w:hAnsi="宋体" w:cs="宋体"/>
                <w:b/>
                <w:bCs/>
                <w:color w:val="000000"/>
                <w:sz w:val="24"/>
                <w:szCs w:val="24"/>
              </w:rPr>
              <w:t xml:space="preserve">分值</w:t>
            </w:r>
            <w:r>
              <w:rPr>
                <w:rFonts w:ascii="宋体" w:hAnsi="宋体" w:cs="宋体"/>
                <w:b/>
                <w:bCs/>
                <w:color w:val="000000"/>
                <w:sz w:val="24"/>
                <w:szCs w:val="24"/>
              </w:rPr>
            </w:r>
            <w:r/>
          </w:p>
        </w:tc>
        <w:tc>
          <w:tcPr>
            <w:tcW w:w="783" w:type="dxa"/>
            <w:vAlign w:val="top"/>
            <w:textDirection w:val="lrTb"/>
            <w:noWrap w:val="false"/>
          </w:tcPr>
          <w:p>
            <w:pPr>
              <w:pStyle w:val="784"/>
              <w:spacing w:line="264" w:lineRule="auto"/>
              <w:rPr>
                <w:rFonts w:ascii="宋体" w:hAnsi="宋体" w:cs="宋体"/>
                <w:b/>
                <w:bCs/>
                <w:color w:val="000000"/>
                <w:sz w:val="24"/>
                <w:szCs w:val="24"/>
              </w:rPr>
            </w:pPr>
            <w:r>
              <w:rPr>
                <w:rFonts w:ascii="宋体" w:hAnsi="宋体" w:cs="宋体"/>
                <w:b/>
                <w:bCs/>
                <w:color w:val="000000"/>
                <w:sz w:val="24"/>
                <w:szCs w:val="24"/>
              </w:rPr>
              <w:t xml:space="preserve">类型</w:t>
            </w:r>
            <w:r>
              <w:rPr>
                <w:rFonts w:ascii="宋体" w:hAnsi="宋体" w:cs="宋体"/>
                <w:b/>
                <w:bCs/>
                <w:color w:val="000000"/>
                <w:sz w:val="24"/>
                <w:szCs w:val="24"/>
              </w:rPr>
            </w:r>
            <w:r/>
          </w:p>
        </w:tc>
      </w:tr>
      <w:tr>
        <w:trPr/>
        <w:tc>
          <w:tcPr>
            <w:gridSpan w:val="5"/>
            <w:tcW w:w="9670" w:type="dxa"/>
            <w:vAlign w:val="top"/>
            <w:textDirection w:val="lrTb"/>
            <w:noWrap w:val="false"/>
          </w:tcPr>
          <w:p>
            <w:pPr>
              <w:pStyle w:val="784"/>
              <w:spacing w:line="264" w:lineRule="auto"/>
              <w:rPr>
                <w:rFonts w:ascii="宋体" w:hAnsi="宋体" w:cs="宋体"/>
                <w:color w:val="000000"/>
                <w:sz w:val="24"/>
                <w:szCs w:val="24"/>
              </w:rPr>
            </w:pPr>
            <w:r>
              <w:rPr>
                <w:rFonts w:hint="eastAsia" w:ascii="宋体" w:hAnsi="宋体" w:cs="宋体"/>
                <w:b/>
                <w:bCs/>
                <w:color w:val="000000"/>
                <w:sz w:val="24"/>
                <w:szCs w:val="24"/>
              </w:rPr>
              <w:t xml:space="preserve">1.</w:t>
            </w:r>
            <w:r>
              <w:rPr>
                <w:rFonts w:ascii="宋体" w:hAnsi="宋体" w:cs="宋体"/>
                <w:b/>
                <w:bCs/>
                <w:color w:val="000000"/>
                <w:sz w:val="24"/>
                <w:szCs w:val="24"/>
              </w:rPr>
              <w:t xml:space="preserve">价格</w:t>
            </w:r>
            <w:r>
              <w:rPr>
                <w:rFonts w:ascii="宋体" w:hAnsi="宋体" w:cs="宋体"/>
                <w:color w:val="000000"/>
                <w:sz w:val="24"/>
                <w:szCs w:val="24"/>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1.1</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价格分</w:t>
            </w:r>
            <w:r>
              <w:rPr>
                <w:rFonts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color w:val="000000"/>
                <w:sz w:val="24"/>
                <w:szCs w:val="24"/>
              </w:rPr>
            </w:r>
            <w:r/>
          </w:p>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因落实政府采购政策进行价格调整的，以调整后的价格计算评标基准价和投标报价。</w:t>
            </w:r>
            <w:r>
              <w:rPr>
                <w:rFonts w:ascii="宋体" w:hAnsi="宋体" w:cs="宋体"/>
                <w:color w:val="000000"/>
                <w:sz w:val="24"/>
                <w:szCs w:val="24"/>
              </w:rPr>
            </w:r>
            <w:r/>
          </w:p>
        </w:tc>
        <w:tc>
          <w:tcPr>
            <w:tcW w:w="573" w:type="dxa"/>
            <w:vAlign w:val="center"/>
            <w:textDirection w:val="lrTb"/>
            <w:noWrap w:val="false"/>
          </w:tcPr>
          <w:p>
            <w:pPr>
              <w:pStyle w:val="784"/>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25</w:t>
            </w:r>
            <w:r>
              <w:rPr>
                <w:rFonts w:hint="eastAsia" w:ascii="宋体" w:hAnsi="宋体" w:cs="宋体"/>
                <w:b/>
                <w:bCs/>
                <w:color w:val="000000"/>
                <w:sz w:val="24"/>
                <w:szCs w:val="24"/>
              </w:rPr>
            </w:r>
            <w:r/>
          </w:p>
        </w:tc>
        <w:tc>
          <w:tcPr>
            <w:tcW w:w="783"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价格分</w:t>
            </w:r>
            <w:r>
              <w:rPr>
                <w:rFonts w:hint="eastAsia" w:ascii="宋体" w:hAnsi="宋体" w:cs="宋体"/>
                <w:color w:val="000000"/>
                <w:sz w:val="24"/>
                <w:szCs w:val="24"/>
              </w:rPr>
            </w:r>
            <w:r/>
          </w:p>
        </w:tc>
      </w:tr>
      <w:tr>
        <w:trPr/>
        <w:tc>
          <w:tcPr>
            <w:gridSpan w:val="5"/>
            <w:tcW w:w="9670" w:type="dxa"/>
            <w:vAlign w:val="top"/>
            <w:textDirection w:val="lrTb"/>
            <w:noWrap w:val="false"/>
          </w:tcPr>
          <w:p>
            <w:pPr>
              <w:pStyle w:val="784"/>
              <w:spacing w:line="264" w:lineRule="auto"/>
              <w:rPr>
                <w:rFonts w:ascii="宋体" w:hAnsi="宋体" w:cs="宋体"/>
                <w:b/>
                <w:bCs/>
                <w:color w:val="000000"/>
                <w:sz w:val="24"/>
                <w:szCs w:val="24"/>
              </w:rPr>
            </w:pPr>
            <w:r>
              <w:rPr>
                <w:rFonts w:hint="eastAsia" w:ascii="宋体" w:hAnsi="宋体" w:cs="宋体"/>
                <w:b/>
                <w:bCs/>
                <w:color w:val="000000"/>
                <w:sz w:val="24"/>
                <w:szCs w:val="24"/>
              </w:rPr>
              <w:t xml:space="preserve">2.服务</w:t>
            </w:r>
            <w:r>
              <w:rPr>
                <w:rFonts w:ascii="宋体" w:hAnsi="宋体" w:cs="宋体"/>
                <w:b/>
                <w:bCs/>
                <w:color w:val="000000"/>
                <w:sz w:val="24"/>
                <w:szCs w:val="24"/>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2.1</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服务</w:t>
            </w:r>
            <w:r>
              <w:rPr>
                <w:rFonts w:ascii="宋体" w:hAnsi="宋体" w:cs="宋体"/>
                <w:color w:val="000000"/>
                <w:sz w:val="24"/>
                <w:szCs w:val="24"/>
              </w:rPr>
              <w:t xml:space="preserve">实施方案</w:t>
            </w:r>
            <w:r>
              <w:rPr>
                <w:rFonts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编制方案，内容包含：1.服务内容；2.质量标准及考核控制办法；3.供餐品种设计及营养搭配方案；4. 物资保管存储方案。以上每项内容逐项评分：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w:t>
            </w:r>
            <w:r>
              <w:rPr>
                <w:rFonts w:hint="eastAsia" w:ascii="宋体" w:hAnsi="宋体" w:cs="宋体"/>
                <w:color w:val="000000"/>
                <w:sz w:val="24"/>
                <w:szCs w:val="24"/>
              </w:rPr>
              <w:t xml:space="preserve">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w:t>
            </w:r>
            <w:r>
              <w:rPr>
                <w:rFonts w:hint="eastAsia" w:ascii="宋体" w:hAnsi="宋体" w:cs="宋体"/>
                <w:color w:val="000000"/>
                <w:sz w:val="24"/>
                <w:szCs w:val="24"/>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rPr>
                <w:rFonts w:ascii="宋体" w:hAnsi="宋体" w:cs="宋体"/>
                <w:color w:val="000000"/>
                <w:sz w:val="24"/>
                <w:szCs w:val="24"/>
              </w:rPr>
            </w:r>
            <w:r/>
          </w:p>
        </w:tc>
        <w:tc>
          <w:tcPr>
            <w:tcW w:w="573" w:type="dxa"/>
            <w:vAlign w:val="center"/>
            <w:textDirection w:val="lrTb"/>
            <w:noWrap w:val="false"/>
          </w:tcPr>
          <w:p>
            <w:pPr>
              <w:pStyle w:val="784"/>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8</w:t>
            </w:r>
            <w:r>
              <w:rPr>
                <w:rFonts w:hint="eastAsia" w:ascii="宋体" w:hAnsi="宋体" w:cs="宋体"/>
                <w:b/>
                <w:bCs/>
                <w:color w:val="000000"/>
                <w:sz w:val="24"/>
                <w:szCs w:val="24"/>
              </w:rPr>
            </w:r>
            <w:r/>
          </w:p>
        </w:tc>
        <w:tc>
          <w:tcPr>
            <w:tcW w:w="783" w:type="dxa"/>
            <w:vAlign w:val="center"/>
            <w:textDirection w:val="lrTb"/>
            <w:noWrap w:val="false"/>
          </w:tcPr>
          <w:p>
            <w:pPr>
              <w:pStyle w:val="784"/>
              <w:spacing w:line="264" w:lineRule="auto"/>
              <w:rPr>
                <w:rFonts w:hint="eastAsia"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rPr>
                <w:rFonts w:hint="eastAsia" w:ascii="宋体" w:hAnsi="宋体" w:cs="宋体"/>
                <w:color w:val="000000"/>
                <w:sz w:val="24"/>
                <w:szCs w:val="24"/>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2.2</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环境卫生管理方案</w:t>
            </w:r>
            <w:r>
              <w:rPr>
                <w:rFonts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编制方案，内容包含：1.日常清洁消毒制度；2.分区卫生管理；3.从业人员健康管理；4.食材全流程管控；5.餐厨废弃物处置；6.多维度监管体系。以上每项内容逐项评分：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rPr>
                <w:rFonts w:hint="eastAsia" w:ascii="宋体" w:hAnsi="宋体" w:cs="宋体"/>
                <w:color w:val="000000"/>
                <w:sz w:val="24"/>
                <w:szCs w:val="24"/>
              </w:rPr>
            </w:r>
            <w:r/>
          </w:p>
        </w:tc>
        <w:tc>
          <w:tcPr>
            <w:tcW w:w="573" w:type="dxa"/>
            <w:vAlign w:val="center"/>
            <w:textDirection w:val="lrTb"/>
            <w:noWrap w:val="false"/>
          </w:tcPr>
          <w:p>
            <w:pPr>
              <w:pStyle w:val="784"/>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12</w:t>
            </w:r>
            <w:r>
              <w:rPr>
                <w:rFonts w:ascii="宋体" w:hAnsi="宋体" w:eastAsia="宋体" w:cs="宋体"/>
                <w:b/>
                <w:bCs/>
                <w:color w:val="000000"/>
                <w:sz w:val="24"/>
                <w:szCs w:val="24"/>
                <w:lang w:val="en-US" w:eastAsia="zh-CN"/>
              </w:rPr>
            </w:r>
            <w:r/>
          </w:p>
        </w:tc>
        <w:tc>
          <w:tcPr>
            <w:tcW w:w="783"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rPr>
                <w:rFonts w:ascii="宋体" w:hAnsi="宋体" w:cs="宋体"/>
                <w:color w:val="000000"/>
                <w:sz w:val="24"/>
                <w:szCs w:val="24"/>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2.3</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突发事件</w:t>
            </w:r>
            <w:r>
              <w:rPr>
                <w:rFonts w:ascii="宋体" w:hAnsi="宋体" w:cs="宋体"/>
                <w:color w:val="000000"/>
                <w:sz w:val="24"/>
                <w:szCs w:val="24"/>
              </w:rPr>
              <w:t xml:space="preserve">应急处理预案</w:t>
            </w:r>
            <w:r>
              <w:rPr>
                <w:rFonts w:hint="eastAsia"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编制方案，内容包含：1.公共安全类突发事件；2.自然灾害类突发事件；3.疫情防控突发事件；4.投诉处理。以上每项内容逐项评分：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rPr>
                <w:rFonts w:hint="eastAsia" w:ascii="宋体" w:hAnsi="宋体" w:cs="宋体"/>
                <w:color w:val="000000"/>
                <w:sz w:val="24"/>
                <w:szCs w:val="24"/>
              </w:rPr>
            </w:r>
            <w:r/>
          </w:p>
        </w:tc>
        <w:tc>
          <w:tcPr>
            <w:tcW w:w="573" w:type="dxa"/>
            <w:vAlign w:val="center"/>
            <w:textDirection w:val="lrTb"/>
            <w:noWrap w:val="false"/>
          </w:tcPr>
          <w:p>
            <w:pPr>
              <w:pStyle w:val="784"/>
              <w:jc w:val="center"/>
              <w:spacing w:line="264" w:lineRule="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lang w:eastAsia="zh-CN"/>
              </w:rPr>
            </w:r>
            <w:r/>
          </w:p>
        </w:tc>
        <w:tc>
          <w:tcPr>
            <w:tcW w:w="783"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rPr>
                <w:rFonts w:ascii="宋体" w:hAnsi="宋体" w:cs="宋体"/>
                <w:color w:val="000000"/>
                <w:sz w:val="24"/>
                <w:szCs w:val="24"/>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2.4</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安全防范措施</w:t>
            </w:r>
            <w:r>
              <w:rPr>
                <w:rFonts w:hint="eastAsia"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编制方案，内容包含：1.食品安全管理；2.食堂安全管理（防火防盗等）；3.人员管理与培训；4.监督与评估机制。以上每项内容逐项评分：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方案内容全面</w:t>
            </w:r>
            <w:r>
              <w:rPr>
                <w:rFonts w:ascii="宋体" w:hAnsi="宋体" w:cs="宋体"/>
                <w:color w:val="000000"/>
                <w:sz w:val="24"/>
                <w:szCs w:val="24"/>
              </w:rPr>
              <w:t xml:space="preserve">完整，应对措施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上述每项内容符合得2分；部分符合得1分；不符合或不提供不得分。</w:t>
            </w:r>
            <w:r>
              <w:rPr>
                <w:rFonts w:hint="eastAsia" w:ascii="宋体" w:hAnsi="宋体" w:cs="宋体"/>
                <w:color w:val="000000"/>
                <w:sz w:val="24"/>
                <w:szCs w:val="24"/>
              </w:rPr>
            </w:r>
            <w:r/>
          </w:p>
        </w:tc>
        <w:tc>
          <w:tcPr>
            <w:tcW w:w="573" w:type="dxa"/>
            <w:vAlign w:val="center"/>
            <w:textDirection w:val="lrTb"/>
            <w:noWrap w:val="false"/>
          </w:tcPr>
          <w:p>
            <w:pPr>
              <w:pStyle w:val="784"/>
              <w:jc w:val="center"/>
              <w:spacing w:line="264" w:lineRule="auto"/>
              <w:rPr>
                <w:rFonts w:hint="eastAsia" w:ascii="宋体" w:hAnsi="宋体" w:eastAsia="宋体" w:cs="宋体"/>
                <w:b/>
                <w:bCs/>
                <w:color w:val="000000"/>
                <w:sz w:val="24"/>
                <w:szCs w:val="24"/>
                <w:lang w:eastAsia="zh-CN"/>
              </w:rPr>
            </w:pP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lang w:eastAsia="zh-CN"/>
              </w:rPr>
            </w:r>
            <w:r/>
          </w:p>
        </w:tc>
        <w:tc>
          <w:tcPr>
            <w:tcW w:w="783"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主观</w:t>
            </w:r>
            <w:r>
              <w:rPr>
                <w:rFonts w:hint="eastAsia" w:ascii="宋体" w:hAnsi="宋体" w:cs="宋体"/>
                <w:color w:val="000000"/>
                <w:sz w:val="24"/>
                <w:szCs w:val="24"/>
              </w:rPr>
              <w:t xml:space="preserve">分</w:t>
            </w:r>
            <w:r>
              <w:rPr>
                <w:rFonts w:ascii="宋体" w:hAnsi="宋体" w:cs="宋体"/>
                <w:color w:val="000000"/>
                <w:sz w:val="24"/>
                <w:szCs w:val="24"/>
              </w:rPr>
            </w:r>
            <w:r/>
          </w:p>
        </w:tc>
      </w:tr>
      <w:tr>
        <w:trPr/>
        <w:tc>
          <w:tcPr>
            <w:gridSpan w:val="5"/>
            <w:tcW w:w="9670" w:type="dxa"/>
            <w:vAlign w:val="center"/>
            <w:textDirection w:val="lrTb"/>
            <w:noWrap w:val="false"/>
          </w:tcPr>
          <w:p>
            <w:pPr>
              <w:pStyle w:val="784"/>
              <w:jc w:val="both"/>
              <w:spacing w:line="264" w:lineRule="auto"/>
              <w:rPr>
                <w:rFonts w:ascii="宋体" w:hAnsi="宋体" w:cs="宋体"/>
                <w:b/>
                <w:bCs/>
                <w:color w:val="000000"/>
                <w:spacing w:val="-2"/>
              </w:rPr>
            </w:pPr>
            <w:r>
              <w:rPr>
                <w:rFonts w:hint="eastAsia" w:ascii="宋体" w:hAnsi="宋体" w:cs="宋体"/>
                <w:b/>
                <w:bCs/>
                <w:color w:val="000000"/>
                <w:sz w:val="24"/>
                <w:szCs w:val="24"/>
                <w:lang w:val="en-US" w:eastAsia="zh-CN"/>
              </w:rPr>
              <w:t xml:space="preserve">3.投标人业绩</w:t>
            </w:r>
            <w:r>
              <w:rPr>
                <w:rFonts w:ascii="宋体" w:hAnsi="宋体" w:cs="宋体"/>
                <w:b/>
                <w:bCs/>
                <w:color w:val="000000"/>
                <w:spacing w:val="-2"/>
              </w:rPr>
            </w:r>
            <w:r/>
          </w:p>
        </w:tc>
      </w:tr>
      <w:tr>
        <w:trPr/>
        <w:tc>
          <w:tcPr>
            <w:tcW w:w="519" w:type="dxa"/>
            <w:vAlign w:val="center"/>
            <w:textDirection w:val="lrTb"/>
            <w:noWrap w:val="false"/>
          </w:tcPr>
          <w:p>
            <w:pPr>
              <w:pStyle w:val="784"/>
              <w:spacing w:line="264" w:lineRule="auto"/>
              <w:rPr>
                <w:rFonts w:ascii="宋体" w:hAnsi="宋体" w:cs="宋体"/>
                <w:color w:val="000000"/>
                <w:sz w:val="24"/>
                <w:szCs w:val="24"/>
              </w:rPr>
            </w:pPr>
            <w:r>
              <w:rPr>
                <w:rFonts w:ascii="宋体" w:hAnsi="宋体" w:cs="宋体"/>
                <w:color w:val="000000"/>
                <w:sz w:val="24"/>
                <w:szCs w:val="24"/>
              </w:rPr>
              <w:t xml:space="preserve">3.1</w:t>
            </w:r>
            <w:r>
              <w:rPr>
                <w:rFonts w:ascii="宋体" w:hAnsi="宋体" w:cs="宋体"/>
                <w:color w:val="000000"/>
                <w:sz w:val="24"/>
                <w:szCs w:val="24"/>
              </w:rPr>
            </w:r>
            <w:r/>
          </w:p>
        </w:tc>
        <w:tc>
          <w:tcPr>
            <w:tcW w:w="1179"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ascii="宋体" w:hAnsi="宋体" w:cs="宋体"/>
                <w:color w:val="000000"/>
                <w:sz w:val="24"/>
                <w:szCs w:val="24"/>
              </w:rPr>
              <w:t xml:space="preserve">业绩</w:t>
            </w:r>
            <w:r>
              <w:rPr>
                <w:rFonts w:hint="eastAsia" w:ascii="宋体" w:hAnsi="宋体" w:cs="宋体"/>
                <w:color w:val="000000"/>
                <w:sz w:val="24"/>
                <w:szCs w:val="24"/>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提供202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1月1日（含）以来，承接的类似食堂管理项目（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备注：（1）提供服务合同，合同应能反映相关信息，若合同不能反映相关信息，则还须提供业主单位出具的相关证明材料。同时提供加盖业主单位公章的评价材料。</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（2）同一业主单位的多个业绩仅作为一个业绩，不累计得分。</w:t>
            </w:r>
            <w:r>
              <w:rPr>
                <w:rFonts w:hint="eastAsia" w:ascii="宋体" w:hAnsi="宋体" w:cs="宋体"/>
                <w:color w:val="000000"/>
                <w:sz w:val="24"/>
                <w:szCs w:val="24"/>
              </w:rPr>
            </w:r>
            <w:r/>
          </w:p>
        </w:tc>
        <w:tc>
          <w:tcPr>
            <w:tcW w:w="573" w:type="dxa"/>
            <w:vAlign w:val="center"/>
            <w:textDirection w:val="lrTb"/>
            <w:noWrap w:val="false"/>
          </w:tcPr>
          <w:p>
            <w:pPr>
              <w:pStyle w:val="784"/>
              <w:jc w:val="center"/>
              <w:spacing w:line="264" w:lineRule="auto"/>
              <w:rPr>
                <w:rFonts w:hint="eastAsia" w:ascii="宋体" w:hAnsi="宋体" w:cs="宋体"/>
                <w:b/>
                <w:bCs/>
                <w:color w:val="000000"/>
                <w:sz w:val="24"/>
                <w:szCs w:val="24"/>
              </w:rPr>
            </w:pPr>
            <w:r>
              <w:rPr>
                <w:rFonts w:hint="eastAsia" w:ascii="宋体" w:hAnsi="宋体" w:cs="宋体"/>
                <w:b/>
                <w:bCs/>
                <w:color w:val="000000"/>
                <w:sz w:val="24"/>
                <w:szCs w:val="24"/>
              </w:rPr>
              <w:t xml:space="preserve">9</w:t>
            </w:r>
            <w:r>
              <w:rPr>
                <w:rFonts w:hint="eastAsia" w:ascii="宋体" w:hAnsi="宋体" w:cs="宋体"/>
                <w:b/>
                <w:bCs/>
                <w:color w:val="000000"/>
                <w:sz w:val="24"/>
                <w:szCs w:val="24"/>
              </w:rPr>
            </w:r>
            <w:r/>
          </w:p>
        </w:tc>
        <w:tc>
          <w:tcPr>
            <w:tcW w:w="783"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gridSpan w:val="5"/>
            <w:tcW w:w="9670" w:type="dxa"/>
            <w:vAlign w:val="top"/>
            <w:textDirection w:val="lrTb"/>
            <w:noWrap w:val="false"/>
          </w:tcPr>
          <w:p>
            <w:pPr>
              <w:pStyle w:val="784"/>
              <w:spacing w:line="264" w:lineRule="auto"/>
              <w:rPr>
                <w:rFonts w:ascii="宋体" w:hAnsi="宋体" w:cs="宋体"/>
                <w:b/>
                <w:bCs/>
                <w:color w:val="000000"/>
                <w:sz w:val="24"/>
                <w:szCs w:val="24"/>
              </w:rPr>
            </w:pPr>
            <w:r>
              <w:rPr>
                <w:rFonts w:hint="eastAsia" w:ascii="宋体" w:hAnsi="宋体" w:cs="宋体"/>
                <w:b/>
                <w:bCs/>
                <w:color w:val="000000"/>
                <w:sz w:val="24"/>
                <w:szCs w:val="24"/>
              </w:rPr>
              <w:t xml:space="preserve">4.履约能力</w:t>
            </w:r>
            <w:r>
              <w:rPr>
                <w:rFonts w:ascii="宋体" w:hAnsi="宋体" w:cs="宋体"/>
                <w:b/>
                <w:bCs/>
                <w:color w:val="000000"/>
                <w:sz w:val="24"/>
                <w:szCs w:val="24"/>
              </w:rPr>
            </w:r>
            <w:r/>
          </w:p>
        </w:tc>
      </w:tr>
      <w:tr>
        <w:trPr/>
        <w:tc>
          <w:tcPr>
            <w:tcW w:w="51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ascii="宋体" w:hAnsi="宋体" w:cs="宋体"/>
                <w:color w:val="000000"/>
                <w:sz w:val="24"/>
                <w:szCs w:val="24"/>
              </w:rPr>
              <w:t xml:space="preserve">.</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117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lang w:eastAsia="zh-CN"/>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拟派厨师长：</w:t>
            </w:r>
            <w:r>
              <w:rPr>
                <w:rFonts w:hint="eastAsia" w:ascii="宋体" w:hAnsi="宋体" w:cs="宋体"/>
                <w:color w:val="000000"/>
                <w:sz w:val="24"/>
                <w:szCs w:val="24"/>
              </w:rPr>
            </w:r>
            <w:r/>
          </w:p>
          <w:p>
            <w:pPr>
              <w:pStyle w:val="784"/>
              <w:numPr>
                <w:ilvl w:val="0"/>
                <w:numId w:val="5"/>
              </w:num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三级（高级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证书的得4分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四级（中级工</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证书的</w:t>
            </w:r>
            <w:r>
              <w:rPr>
                <w:rFonts w:hint="eastAsia" w:ascii="宋体" w:hAnsi="宋体" w:cs="宋体"/>
                <w:color w:val="000000"/>
                <w:sz w:val="24"/>
                <w:szCs w:val="24"/>
              </w:rPr>
              <w:t xml:space="preserve">得2分，其他不得分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（提供本人证书）</w:t>
            </w:r>
            <w:r>
              <w:rPr>
                <w:rFonts w:hint="eastAsia" w:ascii="宋体" w:hAnsi="宋体" w:cs="宋体"/>
                <w:color w:val="000000"/>
                <w:sz w:val="24"/>
                <w:szCs w:val="24"/>
              </w:rPr>
            </w:r>
            <w:r/>
          </w:p>
          <w:p>
            <w:pPr>
              <w:pStyle w:val="784"/>
              <w:numPr>
                <w:ilvl w:val="0"/>
                <w:numId w:val="5"/>
              </w:numPr>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具有</w:t>
            </w:r>
            <w:r>
              <w:rPr>
                <w:rFonts w:hint="eastAsia" w:ascii="宋体" w:hAnsi="宋体" w:cs="宋体"/>
                <w:color w:val="000000"/>
                <w:sz w:val="24"/>
                <w:szCs w:val="24"/>
                <w:lang w:val="en-US" w:eastAsia="zh-CN"/>
              </w:rPr>
              <w:t xml:space="preserve">公共</w:t>
            </w:r>
            <w:r>
              <w:rPr>
                <w:rFonts w:hint="eastAsia" w:ascii="宋体" w:hAnsi="宋体" w:cs="宋体"/>
                <w:color w:val="000000"/>
                <w:sz w:val="24"/>
                <w:szCs w:val="24"/>
              </w:rPr>
              <w:t xml:space="preserve">营养师</w:t>
            </w:r>
            <w:r>
              <w:rPr>
                <w:rFonts w:hint="eastAsia" w:ascii="宋体" w:hAnsi="宋体" w:cs="宋体"/>
                <w:color w:val="000000"/>
                <w:sz w:val="24"/>
                <w:szCs w:val="24"/>
                <w:lang w:val="en-US" w:eastAsia="zh-CN"/>
              </w:rPr>
              <w:t xml:space="preserve">三级（高级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得2分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（提供本人证书）</w:t>
            </w:r>
            <w:r>
              <w:rPr>
                <w:rFonts w:hint="eastAsia" w:ascii="宋体" w:hAnsi="宋体" w:cs="宋体"/>
                <w:color w:val="000000"/>
                <w:sz w:val="24"/>
                <w:szCs w:val="24"/>
              </w:rPr>
            </w:r>
            <w:r/>
          </w:p>
          <w:p>
            <w:pPr>
              <w:pStyle w:val="784"/>
              <w:spacing w:line="264" w:lineRule="auto"/>
              <w:rPr>
                <w:rFonts w:hint="eastAsia" w:eastAsia="等线"/>
                <w:color w:val="000000"/>
              </w:rPr>
            </w:pP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）具有4年及以上机关企事业单位或校园食堂厨师长工作经验的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得4分</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（提供加盖业主单位公章的工作经验证明材料，需体现人员姓名、工作岗位及工作年限）</w:t>
            </w:r>
            <w:r>
              <w:rPr>
                <w:rFonts w:hint="eastAsia" w:eastAsia="等线"/>
                <w:color w:val="000000"/>
              </w:rPr>
            </w:r>
            <w:r/>
          </w:p>
        </w:tc>
        <w:tc>
          <w:tcPr>
            <w:tcW w:w="573" w:type="dxa"/>
            <w:vAlign w:val="center"/>
            <w:textDirection w:val="lrTb"/>
            <w:noWrap w:val="false"/>
          </w:tcPr>
          <w:p>
            <w:pPr>
              <w:pStyle w:val="784"/>
              <w:jc w:val="center"/>
              <w:spacing w:line="264" w:lineRule="auto"/>
              <w:rPr>
                <w:rFonts w:ascii="宋体" w:hAnsi="宋体" w:cs="宋体"/>
                <w:b/>
                <w:bCs/>
                <w:color w:val="000000"/>
                <w:sz w:val="24"/>
                <w:szCs w:val="24"/>
              </w:rPr>
            </w:pPr>
            <w:r>
              <w:rPr>
                <w:rFonts w:hint="eastAsia" w:ascii="宋体" w:hAnsi="宋体" w:cs="宋体"/>
                <w:b/>
                <w:bCs/>
                <w:color w:val="000000"/>
                <w:sz w:val="24"/>
                <w:szCs w:val="24"/>
                <w:lang w:eastAsia="zh-CN"/>
              </w:rPr>
              <w:t xml:space="preserve">1</w:t>
            </w:r>
            <w:r>
              <w:rPr>
                <w:rFonts w:hint="eastAsia" w:ascii="宋体" w:hAnsi="宋体" w:cs="宋体"/>
                <w:b/>
                <w:bCs/>
                <w:color w:val="000000"/>
                <w:sz w:val="24"/>
                <w:szCs w:val="24"/>
                <w:lang w:val="en-US" w:eastAsia="zh-CN"/>
              </w:rPr>
              <w:t xml:space="preserve">0</w:t>
            </w:r>
            <w:r>
              <w:rPr>
                <w:rFonts w:ascii="宋体" w:hAnsi="宋体" w:cs="宋体"/>
                <w:b/>
                <w:bCs/>
                <w:color w:val="000000"/>
                <w:sz w:val="24"/>
                <w:szCs w:val="24"/>
              </w:rPr>
            </w:r>
            <w:r/>
          </w:p>
        </w:tc>
        <w:tc>
          <w:tcPr>
            <w:tcW w:w="783"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W w:w="117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eastAsia="zh-CN"/>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拟派厨师（不含厨师长）：</w:t>
            </w:r>
            <w:r>
              <w:rPr>
                <w:rFonts w:hint="eastAsia" w:ascii="宋体" w:hAnsi="宋体" w:cs="宋体"/>
                <w:color w:val="000000"/>
                <w:sz w:val="24"/>
                <w:szCs w:val="24"/>
              </w:rPr>
            </w:r>
            <w:r/>
          </w:p>
          <w:p>
            <w:pPr>
              <w:pStyle w:val="784"/>
              <w:numPr>
                <w:ilvl w:val="0"/>
                <w:numId w:val="6"/>
              </w:numPr>
              <w:spacing w:line="264" w:lineRule="auto"/>
              <w:rPr>
                <w:rFonts w:ascii="宋体" w:hAnsi="宋体" w:cs="宋体"/>
                <w:color w:val="000000"/>
                <w:sz w:val="24"/>
                <w:szCs w:val="24"/>
              </w:rPr>
            </w:pPr>
            <w:r>
              <w:rPr>
                <w:rFonts w:hint="eastAsia" w:ascii="宋体" w:hAnsi="宋体" w:cs="宋体"/>
                <w:color w:val="000000"/>
                <w:sz w:val="24"/>
                <w:szCs w:val="24"/>
              </w:rPr>
              <w:t xml:space="preserve">具</w:t>
            </w:r>
            <w:r>
              <w:rPr>
                <w:rFonts w:hint="eastAsia" w:ascii="宋体" w:hAnsi="宋体" w:cs="宋体"/>
                <w:color w:val="000000"/>
                <w:sz w:val="24"/>
                <w:szCs w:val="24"/>
                <w:lang w:val="en-US" w:eastAsia="zh-CN"/>
              </w:rPr>
              <w:t xml:space="preserve">有</w:t>
            </w:r>
            <w:r>
              <w:rPr>
                <w:rFonts w:ascii="宋体" w:hAnsi="宋体" w:cs="宋体"/>
                <w:color w:val="000000"/>
                <w:sz w:val="24"/>
                <w:szCs w:val="24"/>
              </w:rPr>
              <w:t xml:space="preserve">中式烹调师</w:t>
            </w:r>
            <w:r>
              <w:rPr>
                <w:rFonts w:hint="eastAsia" w:ascii="宋体" w:hAnsi="宋体" w:cs="宋体"/>
                <w:color w:val="000000"/>
                <w:sz w:val="24"/>
                <w:szCs w:val="24"/>
                <w:lang w:val="en-US" w:eastAsia="zh-CN"/>
              </w:rPr>
              <w:t xml:space="preserve">四级（中级工</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或以上</w:t>
            </w:r>
            <w:r>
              <w:rPr>
                <w:rFonts w:hint="eastAsia" w:ascii="宋体" w:hAnsi="宋体" w:cs="宋体"/>
                <w:color w:val="000000"/>
                <w:sz w:val="24"/>
                <w:szCs w:val="24"/>
              </w:rPr>
              <w:t xml:space="preserve">证书</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每人</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分</w:t>
            </w:r>
            <w:r>
              <w:rPr>
                <w:rFonts w:hint="eastAsia" w:ascii="宋体" w:hAnsi="宋体" w:cs="宋体"/>
                <w:color w:val="000000"/>
                <w:sz w:val="24"/>
                <w:szCs w:val="24"/>
              </w:rPr>
              <w:t xml:space="preserve">，最高得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分。（提供本人证书）</w:t>
            </w:r>
            <w:r>
              <w:rPr>
                <w:rFonts w:ascii="宋体" w:hAnsi="宋体" w:cs="宋体"/>
                <w:color w:val="000000"/>
                <w:sz w:val="24"/>
                <w:szCs w:val="24"/>
              </w:rPr>
            </w:r>
            <w:r/>
          </w:p>
          <w:p>
            <w:pPr>
              <w:pStyle w:val="845"/>
              <w:ind w:left="0"/>
              <w:rPr>
                <w:rFonts w:hint="eastAsia" w:eastAsia="等线"/>
                <w:color w:val="000000"/>
                <w:lang w:val="en-US"/>
              </w:rPr>
            </w:pPr>
            <w:r>
              <w:rPr>
                <w:rFonts w:hint="eastAsia" w:ascii="宋体" w:hAnsi="宋体" w:eastAsia="宋体"/>
                <w:color w:val="000000"/>
                <w:sz w:val="24"/>
                <w:szCs w:val="24"/>
                <w:lang w:val="en-US"/>
              </w:rPr>
              <w:t xml:space="preserve">（2）具有4年及以上机关企事业单位或校园食堂厨师工作经验的</w:t>
            </w:r>
            <w:r>
              <w:rPr>
                <w:rFonts w:hint="eastAsia" w:ascii="宋体" w:hAnsi="宋体" w:eastAsia="宋体"/>
                <w:color w:val="000000"/>
                <w:sz w:val="24"/>
                <w:szCs w:val="24"/>
                <w:lang w:val="en-US" w:eastAsia="zh-CN"/>
              </w:rPr>
              <w:t xml:space="preserve">，每人得2.5分，最高</w:t>
            </w:r>
            <w:r>
              <w:rPr>
                <w:rFonts w:hint="eastAsia" w:ascii="宋体" w:hAnsi="宋体" w:eastAsia="宋体"/>
                <w:color w:val="000000"/>
                <w:sz w:val="24"/>
                <w:szCs w:val="24"/>
                <w:lang w:val="en-US"/>
              </w:rPr>
              <w:t xml:space="preserve">得</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lang w:val="en-US"/>
              </w:rPr>
              <w:t xml:space="preserve">分</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rPr>
              <w:t xml:space="preserve">（提供加盖业主单位公章的工作经验证明材料，需体现人员姓名、工作岗位及工作年限）</w:t>
            </w:r>
            <w:r>
              <w:rPr>
                <w:rFonts w:hint="eastAsia" w:eastAsia="等线"/>
                <w:color w:val="000000"/>
                <w:lang w:val="en-US"/>
              </w:rPr>
            </w:r>
            <w:r/>
          </w:p>
        </w:tc>
        <w:tc>
          <w:tcPr>
            <w:tcW w:w="573" w:type="dxa"/>
            <w:vAlign w:val="center"/>
            <w:textDirection w:val="lrTb"/>
            <w:noWrap w:val="false"/>
          </w:tcPr>
          <w:p>
            <w:pPr>
              <w:pStyle w:val="784"/>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10</w:t>
            </w:r>
            <w:r>
              <w:rPr>
                <w:rFonts w:ascii="宋体" w:hAnsi="宋体" w:eastAsia="宋体" w:cs="宋体"/>
                <w:b/>
                <w:bCs/>
                <w:color w:val="000000"/>
                <w:sz w:val="24"/>
                <w:szCs w:val="24"/>
                <w:lang w:val="en-US" w:eastAsia="zh-CN"/>
              </w:rPr>
            </w:r>
            <w:r/>
          </w:p>
        </w:tc>
        <w:tc>
          <w:tcPr>
            <w:tcW w:w="783"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客观分</w:t>
            </w:r>
            <w:r>
              <w:rPr>
                <w:rFonts w:hint="eastAsia" w:ascii="宋体" w:hAnsi="宋体" w:cs="宋体"/>
                <w:color w:val="000000"/>
                <w:sz w:val="24"/>
                <w:szCs w:val="24"/>
              </w:rPr>
            </w:r>
            <w:r/>
          </w:p>
        </w:tc>
      </w:tr>
      <w:tr>
        <w:trPr/>
        <w:tc>
          <w:tcPr>
            <w:tcW w:w="51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4.</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1179" w:type="dxa"/>
            <w:vAlign w:val="center"/>
            <w:textDirection w:val="lrTb"/>
            <w:noWrap w:val="false"/>
          </w:tcPr>
          <w:p>
            <w:pPr>
              <w:pStyle w:val="784"/>
              <w:spacing w:line="264" w:lineRule="auto"/>
              <w:rPr>
                <w:rFonts w:hint="eastAsia" w:ascii="宋体" w:hAnsi="宋体" w:eastAsia="宋体" w:cs="宋体"/>
                <w:color w:val="000000"/>
                <w:sz w:val="24"/>
                <w:szCs w:val="24"/>
                <w:lang w:eastAsia="zh-CN"/>
              </w:rPr>
            </w:pPr>
            <w:r>
              <w:rPr>
                <w:rFonts w:ascii="宋体" w:hAnsi="宋体" w:cs="宋体"/>
                <w:color w:val="000000"/>
                <w:sz w:val="24"/>
                <w:szCs w:val="24"/>
              </w:rPr>
              <w:t xml:space="preserve">履约能力</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lang w:eastAsia="zh-CN"/>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拟派面点师（不含厨师长）：</w:t>
            </w:r>
            <w:r>
              <w:rPr>
                <w:rFonts w:hint="eastAsia" w:ascii="宋体" w:hAnsi="宋体" w:cs="宋体"/>
                <w:color w:val="000000"/>
                <w:sz w:val="24"/>
                <w:szCs w:val="24"/>
              </w:rPr>
            </w:r>
            <w:r/>
          </w:p>
          <w:p>
            <w:pPr>
              <w:pStyle w:val="784"/>
              <w:spacing w:line="264" w:lineRule="auto"/>
              <w:rPr>
                <w:rFonts w:ascii="宋体" w:hAnsi="宋体" w:cs="宋体"/>
                <w:color w:val="000000"/>
                <w:sz w:val="24"/>
                <w:szCs w:val="24"/>
              </w:rPr>
            </w:pPr>
            <w:r>
              <w:rPr>
                <w:rFonts w:hint="eastAsia" w:ascii="宋体" w:hAnsi="宋体" w:cs="宋体"/>
                <w:color w:val="000000"/>
                <w:sz w:val="24"/>
                <w:szCs w:val="24"/>
              </w:rPr>
              <w:t xml:space="preserve">（1）具有中式或西式面点师证</w:t>
            </w:r>
            <w:r>
              <w:rPr>
                <w:rFonts w:hint="eastAsia" w:ascii="宋体" w:hAnsi="宋体" w:cs="宋体"/>
                <w:color w:val="000000"/>
                <w:sz w:val="24"/>
                <w:szCs w:val="24"/>
                <w:lang w:val="en-US" w:eastAsia="zh-CN"/>
              </w:rPr>
              <w:t xml:space="preserve">四级（中级）或以上证</w:t>
            </w:r>
            <w:r>
              <w:rPr>
                <w:rFonts w:hint="eastAsia" w:ascii="宋体" w:hAnsi="宋体" w:cs="宋体"/>
                <w:color w:val="000000"/>
                <w:sz w:val="24"/>
                <w:szCs w:val="24"/>
              </w:rPr>
              <w:t xml:space="preserve">书的，每人得</w:t>
            </w:r>
            <w:r>
              <w:rPr>
                <w:rFonts w:hint="eastAsia" w:ascii="宋体" w:hAnsi="宋体" w:cs="宋体"/>
                <w:color w:val="000000"/>
                <w:sz w:val="24"/>
                <w:szCs w:val="24"/>
                <w:lang w:val="en-US" w:eastAsia="zh-CN"/>
              </w:rPr>
              <w:t xml:space="preserve">2.5</w:t>
            </w:r>
            <w:r>
              <w:rPr>
                <w:rFonts w:hint="eastAsia" w:ascii="宋体" w:hAnsi="宋体" w:cs="宋体"/>
                <w:color w:val="000000"/>
                <w:sz w:val="24"/>
                <w:szCs w:val="24"/>
              </w:rPr>
              <w:t xml:space="preserve">分，最高得</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分。（提供本人证书）</w:t>
            </w:r>
            <w:r>
              <w:rPr>
                <w:rFonts w:ascii="宋体" w:hAnsi="宋体" w:cs="宋体"/>
                <w:color w:val="000000"/>
                <w:sz w:val="24"/>
                <w:szCs w:val="24"/>
              </w:rPr>
            </w:r>
            <w:r/>
          </w:p>
          <w:p>
            <w:pPr>
              <w:pStyle w:val="845"/>
              <w:ind w:left="0"/>
              <w:rPr>
                <w:rFonts w:hint="eastAsia" w:eastAsia="等线"/>
                <w:color w:val="000000"/>
                <w:lang w:val="en-US"/>
              </w:rPr>
            </w:pPr>
            <w:r>
              <w:rPr>
                <w:rFonts w:hint="eastAsia" w:ascii="宋体" w:hAnsi="宋体" w:eastAsia="宋体"/>
                <w:color w:val="000000"/>
                <w:sz w:val="24"/>
                <w:szCs w:val="24"/>
                <w:lang w:val="en-US"/>
              </w:rPr>
              <w:t xml:space="preserve">（2）具有4年及以上机关企事业单位或校园食堂面点师工作经验的</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eastAsia="zh-CN"/>
              </w:rPr>
              <w:t xml:space="preserve">每人得2.5分，最高</w:t>
            </w:r>
            <w:r>
              <w:rPr>
                <w:rFonts w:hint="eastAsia" w:ascii="宋体" w:hAnsi="宋体" w:eastAsia="宋体"/>
                <w:color w:val="000000"/>
                <w:sz w:val="24"/>
                <w:szCs w:val="24"/>
                <w:lang w:val="en-US"/>
              </w:rPr>
              <w:t xml:space="preserve">得</w:t>
            </w:r>
            <w:r>
              <w:rPr>
                <w:rFonts w:hint="eastAsia" w:ascii="宋体" w:hAnsi="宋体" w:eastAsia="宋体"/>
                <w:color w:val="000000"/>
                <w:sz w:val="24"/>
                <w:szCs w:val="24"/>
                <w:lang w:val="en-US" w:eastAsia="zh-CN"/>
              </w:rPr>
              <w:t xml:space="preserve">5</w:t>
            </w:r>
            <w:r>
              <w:rPr>
                <w:rFonts w:hint="eastAsia" w:ascii="宋体" w:hAnsi="宋体" w:eastAsia="宋体"/>
                <w:color w:val="000000"/>
                <w:sz w:val="24"/>
                <w:szCs w:val="24"/>
                <w:lang w:val="en-US"/>
              </w:rPr>
              <w:t xml:space="preserve">分</w:t>
            </w:r>
            <w:r>
              <w:rPr>
                <w:rFonts w:hint="eastAsia" w:ascii="宋体" w:hAnsi="宋体" w:eastAsia="宋体"/>
                <w:color w:val="000000"/>
                <w:sz w:val="24"/>
                <w:szCs w:val="24"/>
                <w:lang w:val="en-US" w:eastAsia="zh-CN"/>
              </w:rPr>
              <w:t xml:space="preserve">。</w:t>
            </w:r>
            <w:r>
              <w:rPr>
                <w:rFonts w:hint="eastAsia" w:ascii="宋体" w:hAnsi="宋体" w:eastAsia="宋体"/>
                <w:color w:val="000000"/>
                <w:sz w:val="24"/>
                <w:szCs w:val="24"/>
                <w:lang w:val="en-US"/>
              </w:rPr>
              <w:t xml:space="preserve">（提供加盖业主单位公章的工作经验证明材料，需体现人员姓名、工作岗位及工作年限）。</w:t>
            </w:r>
            <w:r>
              <w:rPr>
                <w:rFonts w:hint="eastAsia" w:eastAsia="等线"/>
                <w:color w:val="000000"/>
                <w:lang w:val="en-US"/>
              </w:rPr>
            </w:r>
            <w:r/>
          </w:p>
        </w:tc>
        <w:tc>
          <w:tcPr>
            <w:tcW w:w="573" w:type="dxa"/>
            <w:vAlign w:val="center"/>
            <w:textDirection w:val="lrTb"/>
            <w:noWrap w:val="false"/>
          </w:tcPr>
          <w:p>
            <w:pPr>
              <w:pStyle w:val="784"/>
              <w:jc w:val="center"/>
              <w:spacing w:line="264" w:lineRule="auto"/>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10</w:t>
            </w:r>
            <w:r>
              <w:rPr>
                <w:rFonts w:ascii="宋体" w:hAnsi="宋体" w:eastAsia="宋体" w:cs="宋体"/>
                <w:b/>
                <w:bCs/>
                <w:color w:val="000000"/>
                <w:sz w:val="24"/>
                <w:szCs w:val="24"/>
                <w:lang w:val="en-US" w:eastAsia="zh-CN"/>
              </w:rPr>
            </w:r>
            <w:r/>
          </w:p>
        </w:tc>
        <w:tc>
          <w:tcPr>
            <w:tcW w:w="783" w:type="dxa"/>
            <w:vAlign w:val="center"/>
            <w:textDirection w:val="lrTb"/>
            <w:noWrap w:val="false"/>
          </w:tcPr>
          <w:p>
            <w:pPr>
              <w:pStyle w:val="784"/>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客观分</w:t>
            </w:r>
            <w:r>
              <w:rPr>
                <w:rFonts w:hint="eastAsia" w:ascii="宋体" w:hAnsi="宋体" w:eastAsia="宋体" w:cs="宋体"/>
                <w:color w:val="000000"/>
                <w:sz w:val="24"/>
                <w:szCs w:val="24"/>
                <w:lang w:val="en-US" w:eastAsia="zh-CN"/>
              </w:rPr>
            </w:r>
            <w:r/>
          </w:p>
        </w:tc>
      </w:tr>
    </w:tbl>
    <w:p>
      <w:pPr>
        <w:pStyle w:val="843"/>
        <w:rPr>
          <w:rFonts w:hint="eastAsia" w:ascii="新宋体" w:hAnsi="新宋体" w:eastAsia="新宋体" w:cs="新宋体"/>
          <w:b/>
          <w:bCs/>
          <w:color w:val="000000"/>
          <w:sz w:val="28"/>
          <w:szCs w:val="28"/>
          <w:highlight w:val="none"/>
          <w:lang w:val="en-US" w:eastAsia="zh-CN"/>
        </w:rPr>
      </w:pPr>
      <w:r>
        <w:rPr>
          <w:rFonts w:hint="eastAsia" w:ascii="新宋体" w:hAnsi="新宋体" w:eastAsia="新宋体" w:cs="新宋体"/>
          <w:b/>
          <w:bCs/>
          <w:color w:val="000000"/>
          <w:sz w:val="28"/>
          <w:szCs w:val="28"/>
          <w:highlight w:val="none"/>
          <w:lang w:val="en-US" w:eastAsia="zh-CN"/>
        </w:rPr>
      </w:r>
      <w:r/>
    </w:p>
    <w:p>
      <w:pPr>
        <w:pStyle w:val="843"/>
        <w:rPr>
          <w:rFonts w:hint="eastAsia" w:ascii="新宋体" w:hAnsi="新宋体" w:eastAsia="新宋体" w:cs="新宋体"/>
          <w:b/>
          <w:bCs/>
          <w:color w:val="000000"/>
          <w:sz w:val="28"/>
          <w:szCs w:val="28"/>
          <w:highlight w:val="none"/>
          <w:lang w:val="en-US" w:eastAsia="zh-CN"/>
        </w:rPr>
      </w:pPr>
      <w:r>
        <w:rPr>
          <w:rFonts w:hint="eastAsia" w:ascii="新宋体" w:hAnsi="新宋体" w:eastAsia="新宋体" w:cs="新宋体"/>
          <w:b/>
          <w:bCs/>
          <w:color w:val="000000"/>
          <w:sz w:val="28"/>
          <w:szCs w:val="28"/>
          <w:highlight w:val="none"/>
          <w:lang w:val="en-US" w:eastAsia="zh-CN"/>
        </w:rPr>
        <w:t xml:space="preserve">采购包2 物业管理服务</w:t>
      </w:r>
      <w:r>
        <w:rPr>
          <w:rFonts w:hint="eastAsia" w:ascii="新宋体" w:hAnsi="新宋体" w:eastAsia="新宋体" w:cs="新宋体"/>
          <w:b/>
          <w:bCs/>
          <w:color w:val="000000"/>
          <w:sz w:val="28"/>
          <w:szCs w:val="28"/>
          <w:highlight w:val="none"/>
          <w:lang w:val="en-US" w:eastAsia="zh-CN"/>
        </w:rPr>
      </w:r>
      <w:r/>
    </w:p>
    <w:tbl>
      <w:tblPr>
        <w:tblStyle w:val="1093"/>
        <w:tblW w:w="967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84"/>
              <w:jc w:val="center"/>
              <w:keepLines w:val="0"/>
              <w:keepNext w:val="0"/>
              <w:pageBreakBefore w:val="0"/>
              <w:spacing w:before="122" w:line="240" w:lineRule="auto"/>
              <w:widowControl w:val="off"/>
              <w:rPr>
                <w:rFonts w:ascii="宋体" w:hAnsi="宋体" w:eastAsia="宋体" w:cs="宋体"/>
                <w:b/>
                <w:bCs/>
                <w:color w:val="000000"/>
                <w:spacing w:val="-3"/>
                <w:sz w:val="24"/>
                <w:szCs w:val="24"/>
                <w:lang w:val="en-US" w:eastAsia="zh-CN" w:bidi="ar-SA"/>
              </w:rPr>
            </w:pPr>
            <w:r>
              <w:rPr>
                <w:rFonts w:ascii="宋体" w:hAnsi="宋体" w:eastAsia="宋体" w:cs="宋体"/>
                <w:b/>
                <w:bCs/>
                <w:color w:val="000000"/>
                <w:spacing w:val="-3"/>
                <w:sz w:val="24"/>
                <w:szCs w:val="24"/>
                <w:lang w:val="en-US" w:eastAsia="zh-CN" w:bidi="ar-SA"/>
              </w:rPr>
              <w:t xml:space="preserve">序号</w:t>
            </w:r>
            <w:r>
              <w:rPr>
                <w:rFonts w:ascii="宋体" w:hAnsi="宋体" w:eastAsia="宋体" w:cs="宋体"/>
                <w:b/>
                <w:bCs/>
                <w:color w:val="000000"/>
                <w:spacing w:val="-3"/>
                <w:sz w:val="24"/>
                <w:szCs w:val="24"/>
                <w:lang w:val="en-US" w:eastAsia="zh-CN" w:bidi="ar-SA"/>
              </w:rPr>
            </w:r>
            <w:r/>
          </w:p>
        </w:tc>
        <w:tc>
          <w:tcPr>
            <w:tcW w:w="1179" w:type="dxa"/>
            <w:vAlign w:val="center"/>
            <w:textDirection w:val="lrTb"/>
            <w:noWrap w:val="false"/>
          </w:tcPr>
          <w:p>
            <w:pPr>
              <w:pStyle w:val="784"/>
              <w:jc w:val="center"/>
              <w:keepLines w:val="0"/>
              <w:keepNext w:val="0"/>
              <w:pageBreakBefore w:val="0"/>
              <w:spacing w:before="122" w:line="240" w:lineRule="auto"/>
              <w:widowControl w:val="off"/>
              <w:rPr>
                <w:rFonts w:ascii="宋体" w:hAnsi="宋体" w:eastAsia="宋体" w:cs="宋体"/>
                <w:b/>
                <w:bCs/>
                <w:color w:val="000000"/>
                <w:spacing w:val="-3"/>
                <w:sz w:val="24"/>
                <w:szCs w:val="24"/>
                <w:lang w:val="en-US" w:eastAsia="zh-CN" w:bidi="ar-SA"/>
              </w:rPr>
            </w:pPr>
            <w:r>
              <w:rPr>
                <w:rFonts w:ascii="宋体" w:hAnsi="宋体" w:eastAsia="宋体" w:cs="宋体"/>
                <w:b/>
                <w:bCs/>
                <w:color w:val="000000"/>
                <w:spacing w:val="-3"/>
                <w:sz w:val="24"/>
                <w:szCs w:val="24"/>
                <w:lang w:val="en-US" w:eastAsia="zh-CN" w:bidi="ar-SA"/>
              </w:rPr>
              <w:t xml:space="preserve">评审因素</w:t>
            </w:r>
            <w:r>
              <w:rPr>
                <w:rFonts w:ascii="宋体" w:hAnsi="宋体" w:eastAsia="宋体" w:cs="宋体"/>
                <w:b/>
                <w:bCs/>
                <w:color w:val="000000"/>
                <w:spacing w:val="-3"/>
                <w:sz w:val="24"/>
                <w:szCs w:val="24"/>
                <w:lang w:val="en-US" w:eastAsia="zh-CN" w:bidi="ar-SA"/>
              </w:rPr>
            </w:r>
            <w:r/>
          </w:p>
        </w:tc>
        <w:tc>
          <w:tcPr>
            <w:tcW w:w="6616" w:type="dxa"/>
            <w:vAlign w:val="center"/>
            <w:textDirection w:val="lrTb"/>
            <w:noWrap w:val="false"/>
          </w:tcPr>
          <w:p>
            <w:pPr>
              <w:pStyle w:val="784"/>
              <w:jc w:val="center"/>
              <w:keepLines w:val="0"/>
              <w:keepNext w:val="0"/>
              <w:pageBreakBefore w:val="0"/>
              <w:spacing w:before="122" w:line="240" w:lineRule="auto"/>
              <w:widowControl w:val="off"/>
              <w:rPr>
                <w:rFonts w:ascii="宋体" w:hAnsi="宋体" w:eastAsia="宋体" w:cs="宋体"/>
                <w:b/>
                <w:bCs/>
                <w:color w:val="000000"/>
                <w:spacing w:val="-3"/>
                <w:sz w:val="24"/>
                <w:szCs w:val="24"/>
                <w:lang w:val="en-US" w:eastAsia="zh-CN" w:bidi="ar-SA"/>
              </w:rPr>
            </w:pPr>
            <w:r>
              <w:rPr>
                <w:rFonts w:ascii="宋体" w:hAnsi="宋体" w:eastAsia="宋体" w:cs="宋体"/>
                <w:b/>
                <w:bCs/>
                <w:color w:val="000000"/>
                <w:spacing w:val="-3"/>
                <w:sz w:val="24"/>
                <w:szCs w:val="24"/>
                <w:lang w:val="en-US" w:eastAsia="zh-CN" w:bidi="ar-SA"/>
              </w:rPr>
              <w:t xml:space="preserve">评审细则</w:t>
            </w:r>
            <w:r>
              <w:rPr>
                <w:rFonts w:ascii="宋体" w:hAnsi="宋体" w:eastAsia="宋体" w:cs="宋体"/>
                <w:b/>
                <w:bCs/>
                <w:color w:val="000000"/>
                <w:spacing w:val="-3"/>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122" w:line="240" w:lineRule="auto"/>
              <w:widowControl w:val="off"/>
              <w:rPr>
                <w:rFonts w:ascii="宋体" w:hAnsi="宋体" w:eastAsia="宋体" w:cs="宋体"/>
                <w:b/>
                <w:bCs/>
                <w:color w:val="000000"/>
                <w:spacing w:val="-3"/>
                <w:sz w:val="24"/>
                <w:szCs w:val="24"/>
                <w:lang w:val="en-US" w:eastAsia="zh-CN" w:bidi="ar-SA"/>
              </w:rPr>
            </w:pPr>
            <w:r>
              <w:rPr>
                <w:rFonts w:ascii="宋体" w:hAnsi="宋体" w:eastAsia="宋体" w:cs="宋体"/>
                <w:b/>
                <w:bCs/>
                <w:color w:val="000000"/>
                <w:spacing w:val="-3"/>
                <w:sz w:val="24"/>
                <w:szCs w:val="24"/>
                <w:lang w:val="en-US" w:eastAsia="zh-CN" w:bidi="ar-SA"/>
              </w:rPr>
              <w:t xml:space="preserve">分值</w:t>
            </w:r>
            <w:r>
              <w:rPr>
                <w:rFonts w:ascii="宋体" w:hAnsi="宋体" w:eastAsia="宋体" w:cs="宋体"/>
                <w:b/>
                <w:bCs/>
                <w:color w:val="000000"/>
                <w:spacing w:val="-3"/>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122" w:line="240" w:lineRule="auto"/>
              <w:widowControl w:val="off"/>
              <w:rPr>
                <w:rFonts w:ascii="宋体" w:hAnsi="宋体" w:eastAsia="宋体" w:cs="宋体"/>
                <w:b/>
                <w:bCs/>
                <w:color w:val="000000"/>
                <w:spacing w:val="-3"/>
                <w:sz w:val="24"/>
                <w:szCs w:val="24"/>
                <w:lang w:val="en-US" w:eastAsia="zh-CN" w:bidi="ar-SA"/>
              </w:rPr>
            </w:pPr>
            <w:r>
              <w:rPr>
                <w:rFonts w:ascii="宋体" w:hAnsi="宋体" w:eastAsia="宋体" w:cs="宋体"/>
                <w:b/>
                <w:bCs/>
                <w:color w:val="000000"/>
                <w:spacing w:val="-3"/>
                <w:sz w:val="24"/>
                <w:szCs w:val="24"/>
                <w:lang w:val="en-US" w:eastAsia="zh-CN" w:bidi="ar-SA"/>
              </w:rPr>
              <w:t xml:space="preserve">类型</w:t>
            </w:r>
            <w:r>
              <w:rPr>
                <w:rFonts w:ascii="宋体" w:hAnsi="宋体" w:eastAsia="宋体" w:cs="宋体"/>
                <w:b/>
                <w:bCs/>
                <w:color w:val="000000"/>
                <w:spacing w:val="-3"/>
                <w:sz w:val="24"/>
                <w:szCs w:val="24"/>
                <w:lang w:val="en-US" w:eastAsia="zh-CN" w:bidi="ar-SA"/>
              </w:rPr>
            </w:r>
            <w:r/>
          </w:p>
        </w:tc>
      </w:tr>
      <w:tr>
        <w:trPr/>
        <w:tc>
          <w:tcPr>
            <w:gridSpan w:val="5"/>
            <w:tcW w:w="9670" w:type="dxa"/>
            <w:vAlign w:val="top"/>
            <w:textDirection w:val="lrTb"/>
            <w:noWrap w:val="false"/>
          </w:tcPr>
          <w:p>
            <w:pPr>
              <w:pStyle w:val="784"/>
              <w:ind w:left="114"/>
              <w:jc w:val="both"/>
              <w:keepLines w:val="0"/>
              <w:keepNext w:val="0"/>
              <w:pageBreakBefore w:val="0"/>
              <w:spacing w:before="122" w:line="240" w:lineRule="auto"/>
              <w:widowControl w:val="off"/>
              <w:rPr>
                <w:rStyle w:val="844"/>
                <w:rFonts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1.</w:t>
            </w:r>
            <w:r>
              <w:rPr>
                <w:rFonts w:ascii="宋体" w:hAnsi="宋体" w:eastAsia="宋体" w:cs="宋体"/>
                <w:b/>
                <w:bCs/>
                <w:color w:val="000000"/>
                <w:spacing w:val="-3"/>
                <w:sz w:val="24"/>
                <w:szCs w:val="24"/>
                <w:lang w:val="en-US" w:eastAsia="zh-CN" w:bidi="ar-SA"/>
              </w:rPr>
              <w:t xml:space="preserve">价</w:t>
            </w:r>
            <w:r>
              <w:rPr>
                <w:rFonts w:ascii="宋体" w:hAnsi="宋体" w:eastAsia="宋体" w:cs="宋体"/>
                <w:b/>
                <w:bCs/>
                <w:color w:val="000000"/>
                <w:spacing w:val="-2"/>
                <w:sz w:val="24"/>
                <w:szCs w:val="24"/>
                <w:lang w:val="en-US" w:eastAsia="zh-CN" w:bidi="ar-SA"/>
              </w:rPr>
              <w:t xml:space="preserve">格</w:t>
            </w:r>
            <w:r>
              <w:rPr>
                <w:rStyle w:val="844"/>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ascii="宋体" w:hAnsi="宋体" w:eastAsia="宋体" w:cs="宋体"/>
                <w:color w:val="000000"/>
                <w:sz w:val="24"/>
                <w:szCs w:val="24"/>
                <w:lang w:val="en-US" w:eastAsia="zh-CN" w:bidi="ar-SA"/>
              </w:rPr>
            </w:pPr>
            <w:r>
              <w:rPr>
                <w:rFonts w:ascii="宋体" w:hAnsi="宋体" w:eastAsia="宋体" w:cs="宋体"/>
                <w:color w:val="000000"/>
                <w:spacing w:val="-2"/>
                <w:sz w:val="24"/>
                <w:szCs w:val="24"/>
                <w:lang w:val="en-US" w:eastAsia="zh-CN" w:bidi="ar-SA"/>
              </w:rPr>
              <w:t xml:space="preserve">1.1</w:t>
            </w:r>
            <w:r>
              <w:rPr>
                <w:rStyle w:val="844"/>
                <w:rFonts w:ascii="宋体" w:hAnsi="宋体" w:eastAsia="宋体" w:cs="宋体"/>
                <w:color w:val="000000"/>
                <w:sz w:val="24"/>
                <w:szCs w:val="24"/>
                <w:lang w:val="en-US" w:eastAsia="zh-CN" w:bidi="ar-SA"/>
              </w:rPr>
            </w:r>
            <w:r/>
          </w:p>
        </w:tc>
        <w:tc>
          <w:tcPr>
            <w:tcW w:w="1179" w:type="dxa"/>
            <w:vAlign w:val="center"/>
            <w:textDirection w:val="lrTb"/>
            <w:noWrap w:val="false"/>
          </w:tcPr>
          <w:p>
            <w:pPr>
              <w:pStyle w:val="784"/>
              <w:jc w:val="left"/>
              <w:keepLines w:val="0"/>
              <w:keepNext w:val="0"/>
              <w:pageBreakBefore w:val="0"/>
              <w:spacing w:before="68" w:line="240" w:lineRule="auto"/>
              <w:widowControl w:val="off"/>
              <w:rPr>
                <w:rStyle w:val="844"/>
                <w:rFonts w:ascii="宋体" w:hAnsi="宋体" w:eastAsia="宋体" w:cs="宋体"/>
                <w:color w:val="000000"/>
                <w:sz w:val="24"/>
                <w:szCs w:val="24"/>
                <w:lang w:val="en-US" w:eastAsia="zh-CN" w:bidi="ar-SA"/>
              </w:rPr>
            </w:pPr>
            <w:r>
              <w:rPr>
                <w:rFonts w:ascii="宋体" w:hAnsi="宋体" w:eastAsia="宋体" w:cs="宋体"/>
                <w:color w:val="000000"/>
                <w:spacing w:val="-2"/>
                <w:sz w:val="24"/>
                <w:szCs w:val="24"/>
                <w:lang w:val="en-US" w:eastAsia="zh-CN" w:bidi="ar-SA"/>
              </w:rPr>
              <w:t xml:space="preserve">价格分</w:t>
            </w:r>
            <w:r>
              <w:rPr>
                <w:rStyle w:val="844"/>
                <w:rFonts w:ascii="宋体" w:hAnsi="宋体" w:eastAsia="宋体" w:cs="宋体"/>
                <w:color w:val="000000"/>
                <w:sz w:val="24"/>
                <w:szCs w:val="24"/>
                <w:lang w:val="en-US" w:eastAsia="zh-CN" w:bidi="ar-SA"/>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rPr>
                <w:rFonts w:hint="eastAsia" w:ascii="宋体" w:hAnsi="宋体" w:cs="宋体"/>
                <w:color w:val="000000"/>
                <w:sz w:val="24"/>
                <w:szCs w:val="24"/>
              </w:rPr>
            </w:r>
            <w:r/>
          </w:p>
          <w:p>
            <w:pPr>
              <w:pStyle w:val="784"/>
              <w:jc w:val="left"/>
              <w:keepLines w:val="0"/>
              <w:keepNext w:val="0"/>
              <w:pageBreakBefore w:val="0"/>
              <w:spacing w:line="240" w:lineRule="auto"/>
              <w:widowControl w:val="off"/>
              <w:rPr>
                <w:rStyle w:val="844"/>
                <w:rFonts w:ascii="宋体" w:hAnsi="宋体" w:eastAsia="宋体" w:cs="宋体"/>
                <w:color w:val="000000"/>
                <w:sz w:val="24"/>
                <w:szCs w:val="24"/>
                <w:lang w:val="en-US" w:eastAsia="zh-CN" w:bidi="ar-SA"/>
              </w:rPr>
            </w:pPr>
            <w:r>
              <w:rPr>
                <w:rFonts w:hint="eastAsia" w:ascii="宋体" w:hAnsi="宋体" w:cs="宋体"/>
                <w:color w:val="000000"/>
                <w:sz w:val="24"/>
                <w:szCs w:val="24"/>
              </w:rPr>
              <w:t xml:space="preserve">因落实政府采购政策进行价格调整的，以调整后的价格计算评标基准价和投标报价。</w:t>
            </w:r>
            <w:r>
              <w:rPr>
                <w:rStyle w:val="844"/>
                <w:rFonts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69"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50</w:t>
            </w:r>
            <w:r>
              <w:rPr>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9"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价格分</w:t>
            </w:r>
            <w:r>
              <w:rPr>
                <w:rFonts w:hint="eastAsia" w:ascii="宋体" w:hAnsi="宋体" w:eastAsia="宋体" w:cs="宋体"/>
                <w:color w:val="000000"/>
                <w:sz w:val="24"/>
                <w:szCs w:val="24"/>
                <w:lang w:val="en-US" w:eastAsia="zh-CN" w:bidi="ar-SA"/>
              </w:rPr>
            </w:r>
            <w:r/>
          </w:p>
        </w:tc>
      </w:tr>
      <w:tr>
        <w:trPr/>
        <w:tc>
          <w:tcPr>
            <w:gridSpan w:val="5"/>
            <w:tcW w:w="9670" w:type="dxa"/>
            <w:vAlign w:val="top"/>
            <w:textDirection w:val="lrTb"/>
            <w:noWrap w:val="false"/>
          </w:tcPr>
          <w:p>
            <w:pPr>
              <w:pStyle w:val="784"/>
              <w:ind w:left="114"/>
              <w:jc w:val="both"/>
              <w:keepLines w:val="0"/>
              <w:keepNext w:val="0"/>
              <w:pageBreakBefore w:val="0"/>
              <w:spacing w:before="123" w:line="240" w:lineRule="auto"/>
              <w:widowControl w:val="off"/>
              <w:rPr>
                <w:rStyle w:val="844"/>
                <w:rFonts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2.服务</w:t>
            </w:r>
            <w:r>
              <w:rPr>
                <w:rStyle w:val="844"/>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2.1</w:t>
            </w:r>
            <w:r>
              <w:rPr>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left"/>
              <w:keepLines w:val="0"/>
              <w:keepNext w:val="0"/>
              <w:pageBreakBefore w:val="0"/>
              <w:spacing w:before="68"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服务</w:t>
            </w:r>
            <w:r>
              <w:rPr>
                <w:rFonts w:hint="eastAsia" w:ascii="宋体" w:hAnsi="宋体" w:cs="宋体"/>
                <w:color w:val="000000"/>
                <w:spacing w:val="-2"/>
                <w:sz w:val="24"/>
                <w:szCs w:val="24"/>
                <w:lang w:val="en-US" w:eastAsia="zh-CN" w:bidi="ar-SA"/>
              </w:rPr>
              <w:t xml:space="preserve">实施</w:t>
            </w:r>
            <w:r>
              <w:rPr>
                <w:rFonts w:ascii="宋体" w:hAnsi="宋体" w:eastAsia="宋体" w:cs="宋体"/>
                <w:color w:val="000000"/>
                <w:spacing w:val="-2"/>
                <w:sz w:val="24"/>
                <w:szCs w:val="24"/>
                <w:lang w:val="en-US" w:eastAsia="zh-CN" w:bidi="ar-SA"/>
              </w:rPr>
              <w:t xml:space="preserve">方案</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编制方案，内容包含：1.安保</w:t>
            </w:r>
            <w:r>
              <w:rPr>
                <w:rFonts w:hint="eastAsia" w:ascii="宋体" w:hAnsi="宋体" w:cs="宋体"/>
                <w:color w:val="000000"/>
                <w:sz w:val="24"/>
                <w:szCs w:val="24"/>
                <w:lang w:val="en-US" w:eastAsia="zh-CN"/>
              </w:rPr>
              <w:t xml:space="preserve">管理</w:t>
            </w:r>
            <w:r>
              <w:rPr>
                <w:rFonts w:hint="eastAsia" w:ascii="宋体" w:hAnsi="宋体" w:cs="宋体"/>
                <w:color w:val="000000"/>
                <w:sz w:val="24"/>
                <w:szCs w:val="24"/>
              </w:rPr>
              <w:t xml:space="preserve">；2.宿舍管理；3.保洁管理；4.工程管理（水电、消控、锅炉、绿化）。以上每项内容逐项评分：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w:t>
            </w:r>
            <w:r>
              <w:rPr>
                <w:rFonts w:ascii="宋体" w:hAnsi="宋体" w:cs="宋体"/>
                <w:color w:val="000000"/>
                <w:sz w:val="24"/>
                <w:szCs w:val="24"/>
              </w:rPr>
              <w:t xml:space="preserve">质量标准高</w:t>
            </w:r>
            <w:r>
              <w:rPr>
                <w:rFonts w:hint="eastAsia" w:ascii="宋体" w:hAnsi="宋体" w:cs="宋体"/>
                <w:color w:val="000000"/>
                <w:sz w:val="24"/>
                <w:szCs w:val="24"/>
                <w:lang w:eastAsia="zh-CN"/>
              </w:rPr>
              <w:t xml:space="preserve">，</w:t>
            </w:r>
            <w:r>
              <w:rPr>
                <w:rFonts w:ascii="宋体" w:hAnsi="宋体" w:cs="宋体"/>
                <w:color w:val="000000"/>
                <w:sz w:val="24"/>
                <w:szCs w:val="24"/>
              </w:rPr>
              <w:t xml:space="preserve">时间计划、工作流程具体可操作</w:t>
            </w:r>
            <w:r>
              <w:rPr>
                <w:rFonts w:hint="eastAsia" w:ascii="宋体" w:hAnsi="宋体" w:cs="宋体"/>
                <w:color w:val="000000"/>
                <w:sz w:val="24"/>
                <w:szCs w:val="24"/>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jc w:val="left"/>
              <w:spacing w:line="264" w:lineRule="auto"/>
              <w:rPr>
                <w:rFonts w:ascii="宋体" w:hAnsi="宋体" w:eastAsia="宋体" w:cs="宋体"/>
                <w:color w:val="000000"/>
                <w:sz w:val="24"/>
                <w:szCs w:val="24"/>
                <w:lang w:val="en-US" w:eastAsia="zh-CN" w:bidi="ar-SA"/>
              </w:rPr>
            </w:pPr>
            <w:r>
              <w:rPr>
                <w:rFonts w:hint="eastAsia" w:ascii="宋体" w:hAnsi="宋体" w:cs="宋体"/>
                <w:color w:val="000000"/>
                <w:sz w:val="24"/>
                <w:szCs w:val="24"/>
              </w:rPr>
              <w:t xml:space="preserve">上述每项内容符合得2分；部分符合得1分；不符合或不提供不得分。</w:t>
            </w:r>
            <w:r>
              <w:rPr>
                <w:rFonts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69" w:line="240" w:lineRule="auto"/>
              <w:widowControl w:val="off"/>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pacing w:val="-6"/>
                <w:sz w:val="24"/>
                <w:szCs w:val="24"/>
                <w:lang w:val="en-US" w:eastAsia="zh-CN" w:bidi="ar-SA"/>
              </w:rPr>
              <w:t xml:space="preserve">主</w:t>
            </w:r>
            <w:r>
              <w:rPr>
                <w:rFonts w:ascii="宋体" w:hAnsi="宋体" w:eastAsia="宋体" w:cs="宋体"/>
                <w:color w:val="000000"/>
                <w:spacing w:val="-4"/>
                <w:sz w:val="24"/>
                <w:szCs w:val="24"/>
                <w:lang w:val="en-US" w:eastAsia="zh-CN" w:bidi="ar-SA"/>
              </w:rPr>
              <w:t xml:space="preserve">观</w:t>
            </w:r>
            <w:r>
              <w:rPr>
                <w:rFonts w:hint="eastAsia" w:ascii="宋体" w:hAnsi="宋体" w:eastAsia="宋体" w:cs="宋体"/>
                <w:color w:val="000000"/>
                <w:spacing w:val="-4"/>
                <w:sz w:val="24"/>
                <w:szCs w:val="24"/>
                <w:lang w:val="en-US" w:eastAsia="zh-CN" w:bidi="ar-SA"/>
              </w:rPr>
              <w:t xml:space="preserve">分</w:t>
            </w:r>
            <w:r>
              <w:rPr>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2.2</w:t>
            </w:r>
            <w:r>
              <w:rPr>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left"/>
              <w:keepLines w:val="0"/>
              <w:keepNext w:val="0"/>
              <w:pageBreakBefore w:val="0"/>
              <w:spacing w:before="68" w:line="240" w:lineRule="auto"/>
              <w:widowControl w:val="off"/>
              <w:rPr>
                <w:rFonts w:ascii="宋体" w:hAnsi="宋体" w:eastAsia="宋体" w:cs="宋体"/>
                <w:color w:val="000000"/>
                <w:spacing w:val="-2"/>
                <w:sz w:val="24"/>
                <w:szCs w:val="24"/>
                <w:lang w:val="en-US" w:eastAsia="zh-CN" w:bidi="ar-SA"/>
              </w:rPr>
            </w:pPr>
            <w:r>
              <w:rPr>
                <w:rFonts w:hint="eastAsia" w:ascii="宋体" w:hAnsi="宋体" w:cs="宋体"/>
                <w:color w:val="000000"/>
                <w:spacing w:val="-2"/>
                <w:sz w:val="24"/>
                <w:szCs w:val="24"/>
                <w:lang w:val="en-US" w:eastAsia="zh-CN" w:bidi="ar-SA"/>
              </w:rPr>
              <w:t xml:space="preserve">人员管理</w:t>
            </w:r>
            <w:r>
              <w:rPr>
                <w:rFonts w:ascii="宋体" w:hAnsi="宋体" w:eastAsia="宋体" w:cs="宋体"/>
                <w:color w:val="000000"/>
                <w:spacing w:val="-2"/>
                <w:sz w:val="24"/>
                <w:szCs w:val="24"/>
                <w:lang w:val="en-US" w:eastAsia="zh-CN" w:bidi="ar-SA"/>
              </w:rPr>
              <w:t xml:space="preserve">方案</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人员配备要求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w:t>
            </w:r>
            <w:r>
              <w:rPr>
                <w:rFonts w:hint="eastAsia" w:ascii="宋体" w:hAnsi="宋体" w:cs="宋体"/>
                <w:color w:val="000000"/>
                <w:sz w:val="24"/>
                <w:szCs w:val="24"/>
              </w:rPr>
              <w:t xml:space="preserve">1.员工考核措施；2.员工奖罚措施；3.员工行为规范。</w:t>
            </w:r>
            <w:r>
              <w:rPr>
                <w:rFonts w:hint="eastAsia" w:ascii="宋体" w:hAnsi="宋体" w:cs="宋体"/>
                <w:color w:val="000000"/>
                <w:sz w:val="24"/>
                <w:szCs w:val="24"/>
              </w:rPr>
              <w:t xml:space="preserve">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w:t>
            </w:r>
            <w:r>
              <w:rPr>
                <w:rFonts w:hint="eastAsia"/>
                <w:color w:val="000000"/>
                <w:sz w:val="24"/>
                <w:szCs w:val="24"/>
              </w:rPr>
              <w:t xml:space="preserve">规范合理、</w:t>
            </w:r>
            <w:r>
              <w:rPr>
                <w:rFonts w:hint="eastAsia"/>
                <w:color w:val="000000"/>
                <w:sz w:val="24"/>
                <w:szCs w:val="24"/>
                <w:lang w:val="en-US" w:eastAsia="zh-CN"/>
              </w:rPr>
              <w:t xml:space="preserve">可</w:t>
            </w:r>
            <w:r>
              <w:rPr>
                <w:rFonts w:hint="eastAsia"/>
                <w:color w:val="000000"/>
                <w:sz w:val="24"/>
                <w:szCs w:val="24"/>
              </w:rPr>
              <w:t xml:space="preserve">操作性</w:t>
            </w:r>
            <w:r>
              <w:rPr>
                <w:rFonts w:hint="eastAsia" w:ascii="宋体" w:hAnsi="宋体" w:cs="宋体"/>
                <w:color w:val="000000"/>
                <w:sz w:val="24"/>
                <w:szCs w:val="24"/>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jc w:val="left"/>
              <w:spacing w:line="264" w:lineRule="auto"/>
              <w:rPr>
                <w:rStyle w:val="844"/>
                <w:rFonts w:ascii="宋体" w:hAnsi="宋体" w:eastAsia="宋体" w:cs="宋体"/>
                <w:color w:val="000000"/>
                <w:sz w:val="24"/>
                <w:szCs w:val="24"/>
                <w:lang w:val="en-US" w:eastAsia="zh-CN" w:bidi="ar-SA"/>
              </w:rPr>
            </w:pPr>
            <w:r>
              <w:rPr>
                <w:rFonts w:hint="eastAsia" w:ascii="宋体" w:hAnsi="宋体" w:cs="宋体"/>
                <w:color w:val="000000"/>
                <w:sz w:val="24"/>
                <w:szCs w:val="24"/>
              </w:rPr>
              <w:t xml:space="preserve">上述每项内容符合得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分；部分符合得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分；不符合或不提供不得分。</w:t>
            </w:r>
            <w:r>
              <w:rPr>
                <w:rStyle w:val="844"/>
                <w:rFonts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69" w:line="240" w:lineRule="auto"/>
              <w:widowControl w:val="off"/>
              <w:rPr>
                <w:rStyle w:val="844"/>
                <w:rFonts w:ascii="宋体" w:hAnsi="宋体" w:eastAsia="宋体" w:cs="宋体"/>
                <w:color w:val="000000"/>
                <w:sz w:val="24"/>
                <w:szCs w:val="24"/>
                <w:lang w:val="en-US" w:eastAsia="zh-CN" w:bidi="ar-SA"/>
              </w:rPr>
            </w:pPr>
            <w:r>
              <w:rPr>
                <w:rStyle w:val="844"/>
                <w:rFonts w:hint="eastAsia" w:ascii="宋体" w:hAnsi="宋体" w:cs="宋体"/>
                <w:color w:val="000000"/>
                <w:sz w:val="24"/>
                <w:szCs w:val="24"/>
                <w:lang w:val="en-US" w:eastAsia="zh-CN" w:bidi="ar-SA"/>
              </w:rPr>
              <w:t xml:space="preserve">3</w:t>
            </w:r>
            <w:r>
              <w:rPr>
                <w:rStyle w:val="844"/>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8" w:line="240" w:lineRule="auto"/>
              <w:widowControl w:val="off"/>
              <w:rPr>
                <w:rStyle w:val="844"/>
                <w:rFonts w:hint="eastAsia" w:ascii="宋体" w:hAnsi="宋体" w:eastAsia="宋体" w:cs="宋体"/>
                <w:color w:val="000000"/>
                <w:sz w:val="24"/>
                <w:szCs w:val="24"/>
                <w:lang w:val="en-US" w:eastAsia="zh-CN" w:bidi="ar-SA"/>
              </w:rPr>
            </w:pPr>
            <w:r>
              <w:rPr>
                <w:rFonts w:ascii="宋体" w:hAnsi="宋体" w:eastAsia="宋体" w:cs="宋体"/>
                <w:color w:val="000000"/>
                <w:spacing w:val="-6"/>
                <w:sz w:val="24"/>
                <w:szCs w:val="24"/>
                <w:lang w:val="en-US" w:eastAsia="zh-CN" w:bidi="ar-SA"/>
              </w:rPr>
              <w:t xml:space="preserve">主</w:t>
            </w:r>
            <w:r>
              <w:rPr>
                <w:rFonts w:ascii="宋体" w:hAnsi="宋体" w:eastAsia="宋体" w:cs="宋体"/>
                <w:color w:val="000000"/>
                <w:spacing w:val="-4"/>
                <w:sz w:val="24"/>
                <w:szCs w:val="24"/>
                <w:lang w:val="en-US" w:eastAsia="zh-CN" w:bidi="ar-SA"/>
              </w:rPr>
              <w:t xml:space="preserve">观</w:t>
            </w:r>
            <w:r>
              <w:rPr>
                <w:rFonts w:hint="eastAsia" w:ascii="宋体" w:hAnsi="宋体" w:eastAsia="宋体" w:cs="宋体"/>
                <w:color w:val="000000"/>
                <w:spacing w:val="-4"/>
                <w:sz w:val="24"/>
                <w:szCs w:val="24"/>
                <w:lang w:val="en-US" w:eastAsia="zh-CN" w:bidi="ar-SA"/>
              </w:rPr>
              <w:t xml:space="preserve">分</w:t>
            </w:r>
            <w:r>
              <w:rPr>
                <w:rStyle w:val="844"/>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2.3</w:t>
            </w:r>
            <w:r>
              <w:rPr>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left"/>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cs="宋体"/>
                <w:color w:val="000000"/>
                <w:spacing w:val="-2"/>
                <w:sz w:val="24"/>
                <w:szCs w:val="24"/>
                <w:lang w:val="en-US" w:eastAsia="zh-CN" w:bidi="ar-SA"/>
              </w:rPr>
              <w:t xml:space="preserve">突发事件</w:t>
            </w:r>
            <w:r>
              <w:rPr>
                <w:rFonts w:ascii="宋体" w:hAnsi="宋体" w:eastAsia="宋体" w:cs="宋体"/>
                <w:color w:val="000000"/>
                <w:spacing w:val="-2"/>
                <w:sz w:val="24"/>
                <w:szCs w:val="24"/>
                <w:lang w:val="en-US" w:eastAsia="zh-CN" w:bidi="ar-SA"/>
              </w:rPr>
              <w:t xml:space="preserve">应急处理预案</w:t>
            </w:r>
            <w:r>
              <w:rPr>
                <w:rFonts w:hint="eastAsia"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编制方案，内容包含：1.</w:t>
            </w:r>
            <w:r>
              <w:rPr>
                <w:rFonts w:ascii="宋体" w:hAnsi="宋体" w:cs="宋体"/>
                <w:color w:val="000000"/>
                <w:sz w:val="24"/>
                <w:szCs w:val="24"/>
              </w:rPr>
              <w:t xml:space="preserve">公共安全类突发事件</w:t>
            </w:r>
            <w:r>
              <w:rPr>
                <w:rFonts w:hint="eastAsia" w:ascii="宋体" w:hAnsi="宋体" w:cs="宋体"/>
                <w:color w:val="000000"/>
                <w:sz w:val="24"/>
                <w:szCs w:val="24"/>
              </w:rPr>
              <w:t xml:space="preserve">；2.</w:t>
            </w:r>
            <w:r>
              <w:rPr>
                <w:rFonts w:ascii="宋体" w:hAnsi="宋体" w:cs="宋体"/>
                <w:color w:val="000000"/>
                <w:sz w:val="24"/>
                <w:szCs w:val="24"/>
              </w:rPr>
              <w:t xml:space="preserve">自然灾害类突发事件</w:t>
            </w:r>
            <w:r>
              <w:rPr>
                <w:rFonts w:hint="eastAsia" w:ascii="宋体" w:hAnsi="宋体" w:cs="宋体"/>
                <w:color w:val="000000"/>
                <w:sz w:val="24"/>
                <w:szCs w:val="24"/>
              </w:rPr>
              <w:t xml:space="preserve">；3.疫情防控突发事件；4.</w:t>
            </w:r>
            <w:r>
              <w:rPr>
                <w:rFonts w:ascii="宋体" w:hAnsi="宋体" w:cs="宋体"/>
                <w:color w:val="000000"/>
                <w:sz w:val="24"/>
                <w:szCs w:val="24"/>
              </w:rPr>
              <w:t xml:space="preserve">各类迎查</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以上每项内容逐项评分：</w:t>
            </w:r>
            <w:r>
              <w:rPr>
                <w:rFonts w:hint="eastAsia"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方案内容完备健全</w:t>
            </w:r>
            <w:r>
              <w:rPr>
                <w:rFonts w:ascii="宋体" w:hAnsi="宋体" w:cs="宋体"/>
                <w:color w:val="000000"/>
                <w:sz w:val="24"/>
                <w:szCs w:val="24"/>
              </w:rPr>
              <w:t xml:space="preserve">，应对措施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jc w:val="left"/>
              <w:spacing w:line="264" w:lineRule="auto"/>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上述每项内容符合得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分；部分符合得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分；不符合或不提供不得分。</w:t>
            </w:r>
            <w:r>
              <w:rPr>
                <w:rFonts w:ascii="宋体" w:hAnsi="宋体" w:cs="宋体"/>
                <w:color w:val="000000"/>
                <w:sz w:val="24"/>
                <w:szCs w:val="24"/>
              </w:rPr>
              <w:t xml:space="preserve"> </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69" w:line="240" w:lineRule="auto"/>
              <w:widowControl w:val="off"/>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w:t>
            </w:r>
            <w:r>
              <w:rPr>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pacing w:val="-6"/>
                <w:sz w:val="24"/>
                <w:szCs w:val="24"/>
                <w:lang w:val="en-US" w:eastAsia="zh-CN" w:bidi="ar-SA"/>
              </w:rPr>
              <w:t xml:space="preserve">主</w:t>
            </w:r>
            <w:r>
              <w:rPr>
                <w:rFonts w:ascii="宋体" w:hAnsi="宋体" w:eastAsia="宋体" w:cs="宋体"/>
                <w:color w:val="000000"/>
                <w:spacing w:val="-4"/>
                <w:sz w:val="24"/>
                <w:szCs w:val="24"/>
                <w:lang w:val="en-US" w:eastAsia="zh-CN" w:bidi="ar-SA"/>
              </w:rPr>
              <w:t xml:space="preserve">观</w:t>
            </w:r>
            <w:r>
              <w:rPr>
                <w:rFonts w:hint="eastAsia" w:ascii="宋体" w:hAnsi="宋体" w:eastAsia="宋体" w:cs="宋体"/>
                <w:color w:val="000000"/>
                <w:spacing w:val="-4"/>
                <w:sz w:val="24"/>
                <w:szCs w:val="24"/>
                <w:lang w:val="en-US" w:eastAsia="zh-CN" w:bidi="ar-SA"/>
              </w:rPr>
              <w:t xml:space="preserve">分</w:t>
            </w:r>
            <w:r>
              <w:rPr>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line="264" w:lineRule="auto"/>
              <w:widowControl w:val="off"/>
              <w:rPr>
                <w:rFonts w:ascii="宋体" w:hAnsi="宋体" w:eastAsia="宋体" w:cs="宋体"/>
                <w:color w:val="000000"/>
                <w:spacing w:val="-2"/>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pacing w:val="-2"/>
                <w:sz w:val="24"/>
                <w:szCs w:val="24"/>
                <w:highlight w:val="none"/>
                <w:lang w:val="en-US" w:eastAsia="zh-CN" w:bidi="ar-SA"/>
              </w:rPr>
            </w:r>
            <w:r/>
          </w:p>
        </w:tc>
        <w:tc>
          <w:tcPr>
            <w:tcW w:w="1179" w:type="dxa"/>
            <w:vAlign w:val="center"/>
            <w:textDirection w:val="lrTb"/>
            <w:noWrap w:val="false"/>
          </w:tcPr>
          <w:p>
            <w:pPr>
              <w:pStyle w:val="784"/>
              <w:jc w:val="left"/>
              <w:keepLines w:val="0"/>
              <w:keepNext w:val="0"/>
              <w:pageBreakBefore w:val="0"/>
              <w:spacing w:before="68" w:line="264" w:lineRule="auto"/>
              <w:widowControl w:val="off"/>
              <w:rPr>
                <w:rFonts w:ascii="宋体" w:hAnsi="宋体" w:eastAsia="宋体" w:cs="宋体"/>
                <w:color w:val="000000"/>
                <w:spacing w:val="-2"/>
                <w:sz w:val="24"/>
                <w:szCs w:val="24"/>
                <w:highlight w:val="none"/>
                <w:lang w:val="en-US" w:eastAsia="zh-CN" w:bidi="ar-SA"/>
              </w:rPr>
            </w:pPr>
            <w:r>
              <w:rPr>
                <w:rFonts w:ascii="宋体" w:hAnsi="宋体" w:eastAsia="宋体" w:cs="宋体"/>
                <w:color w:val="000000"/>
                <w:spacing w:val="-2"/>
                <w:sz w:val="24"/>
                <w:szCs w:val="24"/>
                <w:highlight w:val="none"/>
                <w:lang w:val="en-US" w:eastAsia="zh-CN" w:bidi="ar-SA"/>
              </w:rPr>
              <w:t xml:space="preserve">考核方案</w:t>
            </w:r>
            <w:r>
              <w:rPr>
                <w:rFonts w:ascii="宋体" w:hAnsi="宋体" w:eastAsia="宋体" w:cs="宋体"/>
                <w:color w:val="000000"/>
                <w:spacing w:val="-2"/>
                <w:sz w:val="24"/>
                <w:szCs w:val="24"/>
                <w:highlight w:val="none"/>
                <w:lang w:val="en-US" w:eastAsia="zh-CN" w:bidi="ar-SA"/>
              </w:rPr>
            </w:r>
            <w:r/>
          </w:p>
        </w:tc>
        <w:tc>
          <w:tcPr>
            <w:tcW w:w="6616" w:type="dxa"/>
            <w:vAlign w:val="center"/>
            <w:textDirection w:val="lrTb"/>
            <w:noWrap w:val="false"/>
          </w:tcPr>
          <w:p>
            <w:pPr>
              <w:pStyle w:val="784"/>
              <w:jc w:val="left"/>
              <w:keepLines w:val="0"/>
              <w:keepNext w:val="0"/>
              <w:pageBreakBefore w:val="0"/>
              <w:spacing w:line="264" w:lineRule="auto"/>
              <w:widowControl w:val="off"/>
              <w:rPr>
                <w:rStyle w:val="844"/>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考核要求</w:t>
            </w:r>
            <w:r>
              <w:rPr>
                <w:rFonts w:hint="eastAsia" w:ascii="宋体" w:hAnsi="宋体" w:cs="宋体"/>
                <w:color w:val="000000"/>
                <w:sz w:val="24"/>
                <w:szCs w:val="24"/>
              </w:rPr>
              <w:t xml:space="preserve">”编制方案，内容包含：</w:t>
            </w:r>
            <w:r>
              <w:rPr>
                <w:rFonts w:hint="eastAsia" w:ascii="宋体" w:hAnsi="宋体" w:eastAsia="宋体" w:cs="宋体"/>
                <w:color w:val="000000"/>
                <w:spacing w:val="-2"/>
                <w:sz w:val="24"/>
                <w:szCs w:val="24"/>
                <w:highlight w:val="none"/>
                <w:lang w:val="en-US" w:eastAsia="zh-CN" w:bidi="ar-SA"/>
              </w:rPr>
              <w:t xml:space="preserve">1.</w:t>
            </w:r>
            <w:r>
              <w:rPr>
                <w:rFonts w:ascii="宋体" w:hAnsi="宋体" w:eastAsia="宋体" w:cs="宋体"/>
                <w:color w:val="000000"/>
                <w:spacing w:val="-2"/>
                <w:sz w:val="24"/>
                <w:szCs w:val="24"/>
                <w:highlight w:val="none"/>
                <w:lang w:val="en-US" w:eastAsia="zh-CN" w:bidi="ar-SA"/>
              </w:rPr>
              <w:t xml:space="preserve">考核标准</w:t>
            </w:r>
            <w:r>
              <w:rPr>
                <w:rFonts w:hint="eastAsia" w:ascii="宋体" w:hAnsi="宋体" w:eastAsia="宋体" w:cs="宋体"/>
                <w:color w:val="000000"/>
                <w:spacing w:val="-2"/>
                <w:sz w:val="24"/>
                <w:szCs w:val="24"/>
                <w:highlight w:val="none"/>
                <w:lang w:val="en-US" w:eastAsia="zh-CN" w:bidi="ar-SA"/>
              </w:rPr>
              <w:t xml:space="preserve">；2.考核</w:t>
            </w:r>
            <w:r>
              <w:rPr>
                <w:rFonts w:ascii="宋体" w:hAnsi="宋体" w:eastAsia="宋体" w:cs="宋体"/>
                <w:color w:val="000000"/>
                <w:spacing w:val="-2"/>
                <w:sz w:val="24"/>
                <w:szCs w:val="24"/>
                <w:highlight w:val="none"/>
                <w:lang w:val="en-US" w:eastAsia="zh-CN" w:bidi="ar-SA"/>
              </w:rPr>
              <w:t xml:space="preserve">措施</w:t>
            </w:r>
            <w:r>
              <w:rPr>
                <w:rFonts w:hint="eastAsia" w:ascii="宋体" w:hAnsi="宋体" w:eastAsia="宋体" w:cs="宋体"/>
                <w:color w:val="000000"/>
                <w:spacing w:val="-2"/>
                <w:sz w:val="24"/>
                <w:szCs w:val="24"/>
                <w:highlight w:val="none"/>
                <w:lang w:val="en-US" w:eastAsia="zh-CN" w:bidi="ar-SA"/>
              </w:rPr>
              <w:t xml:space="preserve">；3.</w:t>
            </w:r>
            <w:r>
              <w:rPr>
                <w:rFonts w:ascii="宋体" w:hAnsi="宋体" w:eastAsia="宋体" w:cs="宋体"/>
                <w:color w:val="000000"/>
                <w:spacing w:val="-2"/>
                <w:sz w:val="24"/>
                <w:szCs w:val="24"/>
                <w:highlight w:val="none"/>
                <w:lang w:val="en-US" w:eastAsia="zh-CN" w:bidi="ar-SA"/>
              </w:rPr>
              <w:t xml:space="preserve">奖罚机制</w:t>
            </w:r>
            <w:r>
              <w:rPr>
                <w:rFonts w:hint="eastAsia" w:ascii="宋体" w:hAnsi="宋体" w:eastAsia="宋体" w:cs="宋体"/>
                <w:color w:val="000000"/>
                <w:spacing w:val="-2"/>
                <w:sz w:val="24"/>
                <w:szCs w:val="24"/>
                <w:highlight w:val="none"/>
                <w:lang w:val="en-US" w:eastAsia="zh-CN" w:bidi="ar-SA"/>
              </w:rPr>
              <w:t xml:space="preserve">。</w:t>
            </w:r>
            <w:r>
              <w:rPr>
                <w:rStyle w:val="844"/>
                <w:rFonts w:hint="eastAsia" w:ascii="宋体" w:hAnsi="宋体" w:eastAsia="宋体" w:cs="宋体"/>
                <w:color w:val="000000"/>
                <w:sz w:val="24"/>
                <w:szCs w:val="24"/>
                <w:highlight w:val="none"/>
                <w:lang w:val="en-US" w:eastAsia="zh-CN" w:bidi="ar-SA"/>
              </w:rPr>
              <w:t xml:space="preserve">以上每项内容逐条阐述。</w:t>
            </w:r>
            <w:r>
              <w:rPr>
                <w:rStyle w:val="844"/>
                <w:rFonts w:ascii="宋体" w:hAnsi="宋体" w:eastAsia="宋体" w:cs="宋体"/>
                <w:color w:val="000000"/>
                <w:sz w:val="24"/>
                <w:szCs w:val="24"/>
                <w:highlight w:val="none"/>
                <w:lang w:val="en-US" w:eastAsia="zh-CN" w:bidi="ar-SA"/>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w:t>
            </w:r>
            <w:r>
              <w:rPr>
                <w:rFonts w:ascii="宋体" w:hAnsi="宋体" w:eastAsia="宋体" w:cs="宋体"/>
                <w:color w:val="000000"/>
                <w:sz w:val="24"/>
                <w:szCs w:val="24"/>
                <w:highlight w:val="none"/>
                <w:lang w:val="en-US" w:eastAsia="zh-CN" w:bidi="ar-SA"/>
              </w:rPr>
              <w:t xml:space="preserve">细致完善、科学合理</w:t>
            </w:r>
            <w:r>
              <w:rPr>
                <w:rFonts w:hint="eastAsia" w:ascii="宋体" w:hAnsi="宋体" w:eastAsia="宋体" w:cs="宋体"/>
                <w:color w:val="000000"/>
                <w:sz w:val="24"/>
                <w:szCs w:val="24"/>
                <w:highlight w:val="none"/>
                <w:lang w:val="en-US" w:eastAsia="zh-CN" w:bidi="ar-SA"/>
              </w:rPr>
              <w:t xml:space="preserve">、可执行</w:t>
            </w:r>
            <w:r>
              <w:rPr>
                <w:rFonts w:hint="eastAsia" w:ascii="宋体" w:hAnsi="宋体" w:cs="宋体"/>
                <w:color w:val="000000"/>
                <w:sz w:val="24"/>
                <w:szCs w:val="24"/>
              </w:rPr>
              <w:t xml:space="preserve">，且专门针对本项目，契合采购需求视为符合；方案内容属于通用类，非专门针对本项目，部分契合采购需求视为部分符合；方案内容非专门针对本项目，脱离采购需求视为不符合。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rPr>
              <w:t xml:space="preserve">上述每项内容符合得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分；部分符合得</w:t>
            </w:r>
            <w:r>
              <w:rPr>
                <w:rFonts w:hint="eastAsia" w:ascii="宋体" w:hAnsi="宋体" w:cs="宋体"/>
                <w:color w:val="000000"/>
                <w:sz w:val="24"/>
                <w:szCs w:val="24"/>
                <w:lang w:val="en-US" w:eastAsia="zh-CN"/>
              </w:rPr>
              <w:t xml:space="preserve">0.5</w:t>
            </w:r>
            <w:r>
              <w:rPr>
                <w:rFonts w:hint="eastAsia" w:ascii="宋体" w:hAnsi="宋体" w:cs="宋体"/>
                <w:color w:val="000000"/>
                <w:sz w:val="24"/>
                <w:szCs w:val="24"/>
              </w:rPr>
              <w:t xml:space="preserve">分；不符合或不提供不得分。</w:t>
            </w:r>
            <w:r>
              <w:rPr>
                <w:rFonts w:ascii="宋体" w:hAnsi="宋体" w:cs="宋体"/>
                <w:color w:val="000000"/>
                <w:sz w:val="24"/>
                <w:szCs w:val="24"/>
              </w:rPr>
              <w:t xml:space="preserve"> </w:t>
            </w:r>
            <w:r>
              <w:rPr>
                <w:rFonts w:hint="eastAsia" w:ascii="宋体" w:hAnsi="宋体" w:eastAsia="宋体" w:cs="宋体"/>
                <w:color w:val="000000"/>
                <w:sz w:val="24"/>
                <w:szCs w:val="24"/>
                <w:highlight w:val="none"/>
                <w:lang w:val="en-US" w:eastAsia="zh-CN" w:bidi="ar-SA"/>
              </w:rPr>
            </w:r>
            <w:r/>
          </w:p>
        </w:tc>
        <w:tc>
          <w:tcPr>
            <w:tcW w:w="573" w:type="dxa"/>
            <w:vAlign w:val="center"/>
            <w:textDirection w:val="lrTb"/>
            <w:noWrap w:val="false"/>
          </w:tcPr>
          <w:p>
            <w:pPr>
              <w:pStyle w:val="784"/>
              <w:jc w:val="center"/>
              <w:keepLines w:val="0"/>
              <w:keepNext w:val="0"/>
              <w:pageBreakBefore w:val="0"/>
              <w:spacing w:before="69" w:line="264" w:lineRule="auto"/>
              <w:widowControl w:val="off"/>
              <w:rPr>
                <w:rFonts w:hint="eastAsia"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783" w:type="dxa"/>
            <w:vAlign w:val="center"/>
            <w:textDirection w:val="lrTb"/>
            <w:noWrap w:val="false"/>
          </w:tcPr>
          <w:p>
            <w:pPr>
              <w:pStyle w:val="784"/>
              <w:jc w:val="center"/>
              <w:keepLines w:val="0"/>
              <w:keepNext w:val="0"/>
              <w:pageBreakBefore w:val="0"/>
              <w:spacing w:before="68" w:line="264" w:lineRule="auto"/>
              <w:widowControl w:val="off"/>
              <w:rPr>
                <w:rFonts w:ascii="宋体" w:hAnsi="宋体" w:eastAsia="宋体" w:cs="宋体"/>
                <w:color w:val="000000"/>
                <w:spacing w:val="-6"/>
                <w:sz w:val="24"/>
                <w:szCs w:val="24"/>
                <w:highlight w:val="none"/>
                <w:lang w:val="en-US" w:eastAsia="zh-CN" w:bidi="ar-SA"/>
              </w:rPr>
            </w:pPr>
            <w:r>
              <w:rPr>
                <w:rFonts w:ascii="宋体" w:hAnsi="宋体" w:eastAsia="宋体" w:cs="宋体"/>
                <w:color w:val="000000"/>
                <w:spacing w:val="-6"/>
                <w:sz w:val="24"/>
                <w:szCs w:val="24"/>
                <w:highlight w:val="none"/>
                <w:lang w:val="en-US" w:eastAsia="zh-CN" w:bidi="ar-SA"/>
              </w:rPr>
              <w:t xml:space="preserve">主</w:t>
            </w:r>
            <w:r>
              <w:rPr>
                <w:rFonts w:ascii="宋体" w:hAnsi="宋体" w:eastAsia="宋体" w:cs="宋体"/>
                <w:color w:val="000000"/>
                <w:spacing w:val="-4"/>
                <w:sz w:val="24"/>
                <w:szCs w:val="24"/>
                <w:highlight w:val="none"/>
                <w:lang w:val="en-US" w:eastAsia="zh-CN" w:bidi="ar-SA"/>
              </w:rPr>
              <w:t xml:space="preserve">观</w:t>
            </w:r>
            <w:r>
              <w:rPr>
                <w:rFonts w:hint="eastAsia" w:ascii="宋体" w:hAnsi="宋体" w:eastAsia="宋体" w:cs="宋体"/>
                <w:color w:val="000000"/>
                <w:spacing w:val="-4"/>
                <w:sz w:val="24"/>
                <w:szCs w:val="24"/>
                <w:highlight w:val="none"/>
                <w:lang w:val="en-US" w:eastAsia="zh-CN" w:bidi="ar-SA"/>
              </w:rPr>
              <w:t xml:space="preserve">分</w:t>
            </w:r>
            <w:r>
              <w:rPr>
                <w:rFonts w:ascii="宋体" w:hAnsi="宋体" w:eastAsia="宋体" w:cs="宋体"/>
                <w:color w:val="000000"/>
                <w:spacing w:val="-6"/>
                <w:sz w:val="24"/>
                <w:szCs w:val="24"/>
                <w:highlight w:val="none"/>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2.</w:t>
            </w:r>
            <w:r>
              <w:rPr>
                <w:rFonts w:hint="eastAsia" w:ascii="宋体" w:hAnsi="宋体" w:cs="宋体"/>
                <w:color w:val="000000"/>
                <w:spacing w:val="-2"/>
                <w:sz w:val="24"/>
                <w:szCs w:val="24"/>
                <w:lang w:val="en-US" w:eastAsia="zh-CN" w:bidi="ar-SA"/>
              </w:rPr>
              <w:t xml:space="preserve">5</w:t>
            </w:r>
            <w:r>
              <w:rPr>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left"/>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进场交接过渡方案</w:t>
            </w:r>
            <w:r>
              <w:rPr>
                <w:rFonts w:hint="eastAsia"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ascii="宋体" w:hAnsi="宋体" w:cs="宋体"/>
                <w:color w:val="000000"/>
                <w:sz w:val="24"/>
                <w:szCs w:val="24"/>
              </w:rPr>
            </w:pPr>
            <w:r>
              <w:rPr>
                <w:rFonts w:hint="eastAsia" w:ascii="宋体" w:hAnsi="宋体" w:cs="宋体"/>
                <w:color w:val="000000"/>
                <w:sz w:val="24"/>
                <w:szCs w:val="24"/>
              </w:rPr>
              <w:t xml:space="preserve">根据本项目采购需求中“</w:t>
            </w:r>
            <w:r>
              <w:rPr>
                <w:rFonts w:hint="eastAsia" w:ascii="宋体" w:hAnsi="宋体" w:cs="宋体"/>
                <w:color w:val="000000"/>
                <w:sz w:val="24"/>
                <w:szCs w:val="24"/>
                <w:lang w:val="en-US" w:eastAsia="zh-CN"/>
              </w:rPr>
              <w:t xml:space="preserve">服务</w:t>
            </w:r>
            <w:r>
              <w:rPr>
                <w:rFonts w:hint="eastAsia" w:ascii="宋体" w:hAnsi="宋体" w:cs="宋体"/>
                <w:color w:val="000000"/>
                <w:sz w:val="24"/>
                <w:szCs w:val="24"/>
              </w:rPr>
              <w:t xml:space="preserve">要求”</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实施要求</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编制方案，内容包含：</w:t>
            </w:r>
            <w:r>
              <w:rPr>
                <w:rFonts w:hint="eastAsia" w:ascii="宋体" w:hAnsi="宋体" w:cs="宋体"/>
                <w:color w:val="000000"/>
                <w:spacing w:val="-2"/>
                <w:sz w:val="24"/>
                <w:szCs w:val="24"/>
              </w:rPr>
              <w:t xml:space="preserve">1.</w:t>
            </w:r>
            <w:r>
              <w:rPr>
                <w:rFonts w:ascii="宋体" w:hAnsi="宋体" w:cs="宋体"/>
                <w:color w:val="000000"/>
                <w:spacing w:val="-2"/>
                <w:sz w:val="24"/>
                <w:szCs w:val="24"/>
              </w:rPr>
              <w:t xml:space="preserve">交接流程</w:t>
            </w:r>
            <w:r>
              <w:rPr>
                <w:rFonts w:hint="eastAsia" w:ascii="宋体" w:hAnsi="宋体" w:cs="宋体"/>
                <w:color w:val="000000"/>
                <w:spacing w:val="-2"/>
                <w:sz w:val="24"/>
                <w:szCs w:val="24"/>
              </w:rPr>
              <w:t xml:space="preserve">；2.</w:t>
            </w:r>
            <w:r>
              <w:rPr>
                <w:rFonts w:ascii="宋体" w:hAnsi="宋体" w:cs="宋体"/>
                <w:color w:val="000000"/>
                <w:spacing w:val="-2"/>
                <w:sz w:val="24"/>
                <w:szCs w:val="24"/>
              </w:rPr>
              <w:t xml:space="preserve">交接措施</w:t>
            </w:r>
            <w:r>
              <w:rPr>
                <w:rFonts w:hint="eastAsia" w:ascii="宋体" w:hAnsi="宋体" w:cs="宋体"/>
                <w:color w:val="000000"/>
                <w:spacing w:val="-2"/>
                <w:sz w:val="24"/>
                <w:szCs w:val="24"/>
              </w:rPr>
              <w:t xml:space="preserve">；3.</w:t>
            </w:r>
            <w:r>
              <w:rPr>
                <w:rFonts w:ascii="宋体" w:hAnsi="宋体" w:cs="宋体"/>
                <w:color w:val="000000"/>
                <w:spacing w:val="-2"/>
                <w:sz w:val="24"/>
                <w:szCs w:val="24"/>
              </w:rPr>
              <w:t xml:space="preserve">难点处理办法</w:t>
            </w:r>
            <w:r>
              <w:rPr>
                <w:rFonts w:hint="eastAsia" w:ascii="宋体" w:hAnsi="宋体" w:cs="宋体"/>
                <w:color w:val="000000"/>
                <w:spacing w:val="-2"/>
                <w:sz w:val="24"/>
                <w:szCs w:val="24"/>
              </w:rPr>
              <w:t xml:space="preserve">。</w:t>
            </w:r>
            <w:r>
              <w:rPr>
                <w:rFonts w:ascii="宋体" w:hAnsi="宋体" w:cs="宋体"/>
                <w:color w:val="000000"/>
                <w:sz w:val="24"/>
                <w:szCs w:val="24"/>
              </w:rPr>
            </w:r>
            <w:r/>
          </w:p>
          <w:p>
            <w:pPr>
              <w:pStyle w:val="784"/>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方案内容完备健全</w:t>
            </w:r>
            <w:r>
              <w:rPr>
                <w:rFonts w:ascii="宋体" w:hAnsi="宋体" w:cs="宋体"/>
                <w:color w:val="000000"/>
                <w:sz w:val="24"/>
                <w:szCs w:val="24"/>
              </w:rPr>
              <w:t xml:space="preserve">，应对措施</w:t>
            </w:r>
            <w:r>
              <w:rPr>
                <w:rFonts w:hint="eastAsia" w:ascii="宋体" w:hAnsi="宋体" w:cs="宋体"/>
                <w:color w:val="000000"/>
                <w:sz w:val="24"/>
                <w:szCs w:val="24"/>
              </w:rPr>
              <w:t xml:space="preserve">可操作，且专门针对本项目，契合采购需求视为符合；方案内容属于通用类，非专门针对本项目，部分契合采购需求视为部分符合；方案内容非专门针对本项目，脱离采购需求视为不符合。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4"/>
                <w:szCs w:val="24"/>
              </w:rPr>
            </w:r>
            <w:r/>
          </w:p>
          <w:p>
            <w:pPr>
              <w:pStyle w:val="784"/>
              <w:jc w:val="left"/>
              <w:keepLines w:val="0"/>
              <w:keepNext w:val="0"/>
              <w:pageBreakBefore w:val="0"/>
              <w:spacing w:line="240" w:lineRule="auto"/>
              <w:widowControl w:val="off"/>
              <w:rPr>
                <w:rFonts w:hint="eastAsia"/>
                <w:color w:val="000000"/>
                <w:sz w:val="24"/>
                <w:szCs w:val="24"/>
                <w:lang w:val="en-US" w:eastAsia="zh-CN"/>
              </w:rPr>
            </w:pPr>
            <w:r>
              <w:rPr>
                <w:rFonts w:hint="eastAsia" w:ascii="宋体" w:hAnsi="宋体" w:cs="宋体"/>
                <w:color w:val="000000"/>
                <w:sz w:val="24"/>
                <w:szCs w:val="24"/>
              </w:rPr>
              <w:t xml:space="preserve">上述每项内容符合得</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分；部分符合得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分；不符合或不提供不得分。</w:t>
            </w:r>
            <w:r>
              <w:rPr>
                <w:rFonts w:hint="eastAsia"/>
                <w:color w:val="000000"/>
                <w:sz w:val="24"/>
                <w:szCs w:val="24"/>
                <w:lang w:val="en-US" w:eastAsia="zh-CN"/>
              </w:rPr>
            </w:r>
            <w:r/>
          </w:p>
        </w:tc>
        <w:tc>
          <w:tcPr>
            <w:tcW w:w="573" w:type="dxa"/>
            <w:vAlign w:val="center"/>
            <w:textDirection w:val="lrTb"/>
            <w:noWrap w:val="false"/>
          </w:tcPr>
          <w:p>
            <w:pPr>
              <w:pStyle w:val="784"/>
              <w:jc w:val="center"/>
              <w:keepLines w:val="0"/>
              <w:keepNext w:val="0"/>
              <w:pageBreakBefore w:val="0"/>
              <w:spacing w:before="69" w:line="240" w:lineRule="auto"/>
              <w:widowControl w:val="off"/>
              <w:rPr>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6</w:t>
            </w:r>
            <w:r>
              <w:rPr>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8" w:line="240" w:lineRule="auto"/>
              <w:widowControl w:val="off"/>
              <w:rPr>
                <w:rFonts w:ascii="宋体" w:hAnsi="宋体" w:eastAsia="宋体" w:cs="宋体"/>
                <w:color w:val="000000"/>
                <w:sz w:val="24"/>
                <w:szCs w:val="24"/>
                <w:lang w:val="en-US" w:eastAsia="zh-CN" w:bidi="ar-SA"/>
              </w:rPr>
            </w:pPr>
            <w:r>
              <w:rPr>
                <w:rFonts w:ascii="宋体" w:hAnsi="宋体" w:eastAsia="宋体" w:cs="宋体"/>
                <w:color w:val="000000"/>
                <w:spacing w:val="-6"/>
                <w:sz w:val="24"/>
                <w:szCs w:val="24"/>
                <w:lang w:val="en-US" w:eastAsia="zh-CN" w:bidi="ar-SA"/>
              </w:rPr>
              <w:t xml:space="preserve">主</w:t>
            </w:r>
            <w:r>
              <w:rPr>
                <w:rFonts w:ascii="宋体" w:hAnsi="宋体" w:eastAsia="宋体" w:cs="宋体"/>
                <w:color w:val="000000"/>
                <w:spacing w:val="-4"/>
                <w:sz w:val="24"/>
                <w:szCs w:val="24"/>
                <w:lang w:val="en-US" w:eastAsia="zh-CN" w:bidi="ar-SA"/>
              </w:rPr>
              <w:t xml:space="preserve">观</w:t>
            </w:r>
            <w:r>
              <w:rPr>
                <w:rFonts w:hint="eastAsia" w:ascii="宋体" w:hAnsi="宋体" w:eastAsia="宋体" w:cs="宋体"/>
                <w:color w:val="000000"/>
                <w:spacing w:val="-4"/>
                <w:sz w:val="24"/>
                <w:szCs w:val="24"/>
                <w:lang w:val="en-US" w:eastAsia="zh-CN" w:bidi="ar-SA"/>
              </w:rPr>
              <w:t xml:space="preserve">分</w:t>
            </w:r>
            <w:r>
              <w:rPr>
                <w:rFonts w:ascii="宋体" w:hAnsi="宋体" w:eastAsia="宋体" w:cs="宋体"/>
                <w:color w:val="000000"/>
                <w:sz w:val="24"/>
                <w:szCs w:val="24"/>
                <w:lang w:val="en-US" w:eastAsia="zh-CN" w:bidi="ar-SA"/>
              </w:rPr>
            </w:r>
            <w:r/>
          </w:p>
        </w:tc>
      </w:tr>
      <w:tr>
        <w:trPr>
          <w:trHeight w:val="412"/>
        </w:trPr>
        <w:tc>
          <w:tcPr>
            <w:gridSpan w:val="5"/>
            <w:tcW w:w="9670" w:type="dxa"/>
            <w:vAlign w:val="center"/>
            <w:textDirection w:val="lrTb"/>
            <w:noWrap w:val="false"/>
          </w:tcPr>
          <w:p>
            <w:pPr>
              <w:pStyle w:val="784"/>
              <w:jc w:val="both"/>
              <w:keepLines w:val="0"/>
              <w:keepNext w:val="0"/>
              <w:pageBreakBefore w:val="0"/>
              <w:spacing w:line="240" w:lineRule="auto"/>
              <w:widowControl w:val="off"/>
              <w:rPr>
                <w:rStyle w:val="844"/>
                <w:rFonts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3.业绩</w:t>
            </w:r>
            <w:r>
              <w:rPr>
                <w:rStyle w:val="844"/>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3.1</w:t>
            </w:r>
            <w:r>
              <w:rPr>
                <w:rStyle w:val="844"/>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Style w:val="844"/>
                <w:rFonts w:hint="eastAsia" w:ascii="宋体" w:hAnsi="宋体" w:eastAsia="宋体" w:cs="宋体"/>
                <w:color w:val="000000"/>
                <w:spacing w:val="-1"/>
                <w:sz w:val="24"/>
                <w:szCs w:val="24"/>
                <w:lang w:val="en-US" w:eastAsia="zh-CN" w:bidi="ar-SA"/>
              </w:rPr>
            </w:pPr>
            <w:r>
              <w:rPr>
                <w:rFonts w:ascii="宋体" w:hAnsi="宋体" w:eastAsia="宋体" w:cs="宋体"/>
                <w:color w:val="000000"/>
                <w:spacing w:val="-2"/>
                <w:sz w:val="24"/>
                <w:szCs w:val="24"/>
                <w:lang w:val="en-US" w:eastAsia="zh-CN" w:bidi="ar-SA"/>
              </w:rPr>
              <w:t xml:space="preserve">投标人业绩</w:t>
            </w:r>
            <w:r>
              <w:rPr>
                <w:rStyle w:val="844"/>
                <w:rFonts w:hint="eastAsia" w:ascii="宋体" w:hAnsi="宋体" w:eastAsia="宋体" w:cs="宋体"/>
                <w:color w:val="000000"/>
                <w:spacing w:val="-1"/>
                <w:sz w:val="24"/>
                <w:szCs w:val="24"/>
                <w:lang w:val="en-US" w:eastAsia="zh-CN" w:bidi="ar-SA"/>
              </w:rPr>
            </w:r>
            <w:r/>
          </w:p>
        </w:tc>
        <w:tc>
          <w:tcPr>
            <w:tcW w:w="6616"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投标人提供202</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年1月1日（含）以来承接的类似物业项目（非住宅项目，服务内容</w:t>
            </w:r>
            <w:r>
              <w:rPr>
                <w:rFonts w:hint="eastAsia" w:ascii="宋体" w:hAnsi="宋体" w:cs="宋体"/>
                <w:color w:val="000000"/>
                <w:sz w:val="24"/>
                <w:szCs w:val="24"/>
                <w:lang w:val="en-US" w:eastAsia="zh-CN"/>
              </w:rPr>
              <w:t xml:space="preserve">至少包</w:t>
            </w:r>
            <w:r>
              <w:rPr>
                <w:rFonts w:hint="eastAsia" w:ascii="宋体" w:hAnsi="宋体" w:cs="宋体"/>
                <w:color w:val="000000"/>
                <w:sz w:val="24"/>
                <w:szCs w:val="24"/>
              </w:rPr>
              <w:t xml:space="preserve">含安全保卫、卫生保洁、宿舍（公寓）管理、工程维护服务四项内容中任意三项；以合同签订时间为准，合同服务期限不少于一年）业绩，并提供业主单位出具的履约优秀（或好评或满意或最高档次）评价材料。每提供一个业绩得3分，最多得9分，未提供不得分。</w:t>
            </w:r>
            <w:r>
              <w:rPr>
                <w:rFonts w:hint="eastAsia" w:ascii="宋体" w:hAnsi="宋体" w:cs="宋体"/>
                <w:color w:val="000000"/>
                <w:sz w:val="24"/>
                <w:szCs w:val="24"/>
              </w:rPr>
            </w:r>
            <w:r/>
          </w:p>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cs="宋体"/>
                <w:color w:val="000000"/>
                <w:sz w:val="24"/>
                <w:szCs w:val="24"/>
              </w:rPr>
            </w:r>
            <w:r/>
          </w:p>
          <w:p>
            <w:pPr>
              <w:pStyle w:val="784"/>
              <w:jc w:val="left"/>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（2）同一业主单位的多个业绩仅作为一个业绩，不累计得分。</w:t>
            </w:r>
            <w:r>
              <w:rPr>
                <w:rStyle w:val="844"/>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before="68" w:line="240" w:lineRule="auto"/>
              <w:widowControl w:val="off"/>
              <w:rPr>
                <w:rStyle w:val="844"/>
                <w:rFonts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9</w:t>
            </w:r>
            <w:r>
              <w:rPr>
                <w:rStyle w:val="844"/>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before="68" w:line="240" w:lineRule="auto"/>
              <w:widowControl w:val="off"/>
              <w:rPr>
                <w:rStyle w:val="844"/>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客观分</w:t>
            </w:r>
            <w:r>
              <w:rPr>
                <w:rStyle w:val="844"/>
                <w:rFonts w:hint="eastAsia" w:ascii="宋体" w:hAnsi="宋体" w:eastAsia="宋体" w:cs="宋体"/>
                <w:color w:val="000000"/>
                <w:spacing w:val="-6"/>
                <w:sz w:val="24"/>
                <w:szCs w:val="24"/>
                <w:lang w:val="en-US" w:eastAsia="zh-CN" w:bidi="ar-SA"/>
              </w:rPr>
            </w:r>
            <w:r/>
          </w:p>
        </w:tc>
      </w:tr>
      <w:tr>
        <w:trPr>
          <w:trHeight w:val="111"/>
        </w:trPr>
        <w:tc>
          <w:tcPr>
            <w:gridSpan w:val="5"/>
            <w:tcW w:w="9670" w:type="dxa"/>
            <w:vAlign w:val="top"/>
            <w:textDirection w:val="lrTb"/>
            <w:noWrap w:val="false"/>
          </w:tcPr>
          <w:p>
            <w:pPr>
              <w:pStyle w:val="784"/>
              <w:jc w:val="both"/>
              <w:keepLines w:val="0"/>
              <w:keepNext w:val="0"/>
              <w:pageBreakBefore w:val="0"/>
              <w:spacing w:before="123" w:line="240" w:lineRule="auto"/>
              <w:widowControl w:val="off"/>
              <w:rPr>
                <w:rStyle w:val="844"/>
                <w:rFonts w:ascii="宋体" w:hAnsi="宋体" w:eastAsia="宋体" w:cs="宋体"/>
                <w:color w:val="000000"/>
                <w:sz w:val="24"/>
                <w:szCs w:val="24"/>
                <w:lang w:val="en-US" w:eastAsia="zh-CN" w:bidi="ar-SA"/>
              </w:rPr>
            </w:pPr>
            <w:r>
              <w:rPr>
                <w:rFonts w:hint="eastAsia" w:ascii="宋体" w:hAnsi="宋体" w:eastAsia="宋体" w:cs="宋体"/>
                <w:b/>
                <w:bCs/>
                <w:color w:val="000000"/>
                <w:spacing w:val="-3"/>
                <w:sz w:val="24"/>
                <w:szCs w:val="24"/>
                <w:lang w:val="en-US" w:eastAsia="zh-CN" w:bidi="ar-SA"/>
              </w:rPr>
              <w:t xml:space="preserve">4.履约能力</w:t>
            </w:r>
            <w:r>
              <w:rPr>
                <w:rStyle w:val="844"/>
                <w:rFonts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4.1</w:t>
            </w:r>
            <w:r>
              <w:rPr>
                <w:rStyle w:val="844"/>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履约能力1</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hint="eastAsia" w:ascii="宋体" w:hAnsi="宋体" w:eastAsia="宋体" w:cs="宋体"/>
                <w:color w:val="000000"/>
                <w:sz w:val="24"/>
                <w:szCs w:val="24"/>
                <w:lang w:val="en-US" w:eastAsia="zh-CN"/>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拟派项目负责人具有类似非住宅物业项目负责人（或项目经理）工作经验：2年（含）-3年（不含）</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rPr>
              <w:t xml:space="preserve">3年及以上</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得</w:t>
            </w: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其他不得分。</w:t>
            </w:r>
            <w:r>
              <w:rPr>
                <w:rFonts w:hint="eastAsia" w:ascii="宋体" w:hAnsi="宋体" w:eastAsia="宋体" w:cs="宋体"/>
                <w:color w:val="000000"/>
                <w:sz w:val="24"/>
                <w:szCs w:val="24"/>
                <w:lang w:val="en-US" w:eastAsia="zh-CN"/>
              </w:rPr>
            </w:r>
            <w:r/>
          </w:p>
          <w:p>
            <w:pPr>
              <w:pStyle w:val="784"/>
              <w:jc w:val="left"/>
              <w:keepLines w:val="0"/>
              <w:keepNext w:val="0"/>
              <w:pageBreakBefore w:val="0"/>
              <w:spacing w:line="264" w:lineRule="auto"/>
              <w:widowControl/>
              <w:rPr>
                <w:rStyle w:val="844"/>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注：提供业主单位</w:t>
            </w:r>
            <w:r>
              <w:rPr>
                <w:rFonts w:hint="eastAsia" w:ascii="宋体" w:hAnsi="宋体" w:cs="宋体"/>
                <w:color w:val="000000"/>
                <w:sz w:val="24"/>
                <w:szCs w:val="24"/>
                <w:lang w:val="en-US" w:eastAsia="zh-CN"/>
              </w:rPr>
              <w:t xml:space="preserve">加盖公章</w:t>
            </w:r>
            <w:r>
              <w:rPr>
                <w:rFonts w:hint="eastAsia" w:ascii="宋体" w:hAnsi="宋体" w:cs="宋体"/>
                <w:color w:val="000000"/>
                <w:sz w:val="24"/>
                <w:szCs w:val="24"/>
              </w:rPr>
              <w:t xml:space="preserve">的工作经验</w:t>
            </w:r>
            <w:r>
              <w:rPr>
                <w:rFonts w:hint="eastAsia" w:ascii="宋体" w:hAnsi="宋体" w:cs="宋体"/>
                <w:color w:val="000000"/>
                <w:sz w:val="24"/>
                <w:szCs w:val="24"/>
                <w:lang w:val="en-US" w:eastAsia="zh-CN"/>
              </w:rPr>
              <w:t xml:space="preserve">和服务评价</w:t>
            </w:r>
            <w:r>
              <w:rPr>
                <w:rFonts w:hint="eastAsia" w:ascii="宋体" w:hAnsi="宋体" w:cs="宋体"/>
                <w:color w:val="000000"/>
                <w:sz w:val="24"/>
                <w:szCs w:val="24"/>
              </w:rPr>
              <w:t xml:space="preserve">证明材料，需体现人员姓名、工作岗位</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工作年限</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服务评价</w:t>
            </w:r>
            <w:r>
              <w:rPr>
                <w:rFonts w:hint="eastAsia" w:ascii="宋体" w:hAnsi="宋体" w:cs="宋体"/>
                <w:color w:val="000000"/>
                <w:sz w:val="24"/>
                <w:szCs w:val="24"/>
              </w:rPr>
              <w:t xml:space="preserve">，未提供的不得分。</w:t>
            </w:r>
            <w:r>
              <w:rPr>
                <w:rStyle w:val="844"/>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line="240" w:lineRule="auto"/>
              <w:widowControl w:val="off"/>
              <w:rPr>
                <w:rStyle w:val="844"/>
                <w:rFonts w:ascii="宋体" w:hAnsi="宋体" w:eastAsia="宋体" w:cs="宋体"/>
                <w:color w:val="000000"/>
                <w:sz w:val="24"/>
                <w:szCs w:val="24"/>
                <w:lang w:val="en-US" w:eastAsia="zh-CN" w:bidi="ar-SA"/>
              </w:rPr>
            </w:pPr>
            <w:r>
              <w:rPr>
                <w:rStyle w:val="844"/>
                <w:rFonts w:hint="eastAsia" w:ascii="宋体" w:hAnsi="宋体" w:cs="宋体"/>
                <w:color w:val="000000"/>
                <w:sz w:val="24"/>
                <w:szCs w:val="24"/>
                <w:lang w:val="en-US" w:eastAsia="zh-CN" w:bidi="ar-SA"/>
              </w:rPr>
              <w:t xml:space="preserve">6</w:t>
            </w:r>
            <w:r>
              <w:rPr>
                <w:rStyle w:val="844"/>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844"/>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w:t>
            </w:r>
            <w:r>
              <w:rPr>
                <w:rFonts w:ascii="宋体" w:hAnsi="宋体" w:eastAsia="宋体" w:cs="宋体"/>
                <w:color w:val="000000"/>
                <w:spacing w:val="-2"/>
                <w:sz w:val="24"/>
                <w:szCs w:val="24"/>
                <w:lang w:val="en-US" w:eastAsia="zh-CN" w:bidi="ar-SA"/>
              </w:rPr>
              <w:t xml:space="preserve">.2</w:t>
            </w:r>
            <w:r>
              <w:rPr>
                <w:rStyle w:val="844"/>
                <w:rFonts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履约能力2</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拟派安保主管具有类似非住宅物业项目安保主管（或安保队长）工作经验：</w:t>
            </w:r>
            <w:r>
              <w:rPr>
                <w:rFonts w:ascii="宋体" w:hAnsi="宋体" w:cs="宋体"/>
                <w:color w:val="000000"/>
                <w:sz w:val="24"/>
                <w:szCs w:val="24"/>
              </w:rPr>
            </w:r>
            <w:r/>
          </w:p>
          <w:p>
            <w:pPr>
              <w:pStyle w:val="784"/>
              <w:jc w:val="left"/>
              <w:spacing w:line="264" w:lineRule="auto"/>
              <w:rPr>
                <w:rFonts w:hint="eastAsia" w:ascii="宋体" w:hAnsi="宋体" w:cs="宋体"/>
                <w:color w:val="000000"/>
                <w:sz w:val="24"/>
                <w:szCs w:val="24"/>
                <w:lang w:val="zh-CN"/>
              </w:rPr>
            </w:pPr>
            <w:r>
              <w:rPr>
                <w:rFonts w:hint="eastAsia" w:ascii="宋体" w:hAnsi="宋体" w:cs="宋体"/>
                <w:color w:val="000000"/>
                <w:sz w:val="24"/>
                <w:szCs w:val="24"/>
              </w:rPr>
              <w:t xml:space="preserve">2年（含）-3年（不含）得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分；3年及以上得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其他不得分。</w:t>
            </w:r>
            <w:r>
              <w:rPr>
                <w:rFonts w:hint="eastAsia" w:ascii="宋体" w:hAnsi="宋体" w:cs="宋体"/>
                <w:color w:val="000000"/>
                <w:sz w:val="24"/>
                <w:szCs w:val="24"/>
                <w:lang w:val="zh-CN"/>
              </w:rPr>
            </w:r>
            <w:r/>
          </w:p>
          <w:p>
            <w:pPr>
              <w:pStyle w:val="784"/>
              <w:jc w:val="left"/>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注：提供业主单位</w:t>
            </w:r>
            <w:r>
              <w:rPr>
                <w:rFonts w:hint="eastAsia" w:ascii="宋体" w:hAnsi="宋体" w:cs="宋体"/>
                <w:color w:val="000000"/>
                <w:sz w:val="24"/>
                <w:szCs w:val="24"/>
                <w:lang w:val="en-US" w:eastAsia="zh-CN"/>
              </w:rPr>
              <w:t xml:space="preserve">加盖公章</w:t>
            </w:r>
            <w:r>
              <w:rPr>
                <w:rFonts w:hint="eastAsia" w:ascii="宋体" w:hAnsi="宋体" w:cs="宋体"/>
                <w:color w:val="000000"/>
                <w:sz w:val="24"/>
                <w:szCs w:val="24"/>
              </w:rPr>
              <w:t xml:space="preserve">的工作经验证明材料，需体现人员姓名、工作岗位及工作年限，未提供的不得分。</w:t>
            </w:r>
            <w:r>
              <w:rPr>
                <w:rStyle w:val="844"/>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lang w:val="en-US" w:eastAsia="zh-CN" w:bidi="ar-SA"/>
              </w:rPr>
              <w:t xml:space="preserve">3</w:t>
            </w:r>
            <w:r>
              <w:rPr>
                <w:rStyle w:val="844"/>
                <w:rFonts w:hint="eastAsia"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844"/>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4.3</w:t>
            </w:r>
            <w:r>
              <w:rPr>
                <w:rStyle w:val="844"/>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履约能力3</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拟派宿舍主管具有类似非住宅物业项目宿舍主管工作经验：</w:t>
            </w:r>
            <w:r>
              <w:rPr>
                <w:rFonts w:hint="eastAsia" w:ascii="宋体" w:hAnsi="宋体" w:cs="宋体"/>
                <w:color w:val="000000"/>
                <w:sz w:val="24"/>
                <w:szCs w:val="24"/>
              </w:rPr>
            </w:r>
            <w:r/>
          </w:p>
          <w:p>
            <w:pPr>
              <w:pStyle w:val="784"/>
              <w:jc w:val="left"/>
              <w:spacing w:line="264" w:lineRule="auto"/>
              <w:rPr>
                <w:rFonts w:hint="eastAsia" w:ascii="宋体" w:hAnsi="宋体" w:cs="宋体"/>
                <w:color w:val="000000"/>
                <w:sz w:val="24"/>
                <w:szCs w:val="24"/>
                <w:lang w:val="zh-CN"/>
              </w:rPr>
            </w:pPr>
            <w:r>
              <w:rPr>
                <w:rFonts w:hint="eastAsia" w:ascii="宋体" w:hAnsi="宋体" w:cs="宋体"/>
                <w:color w:val="000000"/>
                <w:sz w:val="24"/>
                <w:szCs w:val="24"/>
              </w:rPr>
              <w:t xml:space="preserve">2年（含）-3年（不含）得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分；3年及以上得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其他不得分。</w:t>
            </w:r>
            <w:r>
              <w:rPr>
                <w:rFonts w:hint="eastAsia" w:ascii="宋体" w:hAnsi="宋体" w:cs="宋体"/>
                <w:color w:val="000000"/>
                <w:sz w:val="24"/>
                <w:szCs w:val="24"/>
                <w:lang w:val="zh-CN"/>
              </w:rPr>
            </w:r>
            <w:r/>
          </w:p>
          <w:p>
            <w:pPr>
              <w:pStyle w:val="784"/>
              <w:jc w:val="left"/>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注：提供业主单位</w:t>
            </w:r>
            <w:r>
              <w:rPr>
                <w:rFonts w:hint="eastAsia" w:ascii="宋体" w:hAnsi="宋体" w:cs="宋体"/>
                <w:color w:val="000000"/>
                <w:sz w:val="24"/>
                <w:szCs w:val="24"/>
                <w:lang w:val="en-US" w:eastAsia="zh-CN"/>
              </w:rPr>
              <w:t xml:space="preserve">加盖公章</w:t>
            </w:r>
            <w:r>
              <w:rPr>
                <w:rFonts w:hint="eastAsia" w:ascii="宋体" w:hAnsi="宋体" w:cs="宋体"/>
                <w:color w:val="000000"/>
                <w:sz w:val="24"/>
                <w:szCs w:val="24"/>
              </w:rPr>
              <w:t xml:space="preserve">的工作经验证明材料，需体现人员姓名、工作岗位及工作年限，未提供的不得分。</w:t>
            </w:r>
            <w:r>
              <w:rPr>
                <w:rStyle w:val="844"/>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Style w:val="844"/>
                <w:rFonts w:hint="eastAsia"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Style w:val="844"/>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Style w:val="844"/>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4.4</w:t>
            </w:r>
            <w:r>
              <w:rPr>
                <w:rStyle w:val="844"/>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履约能力4</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拟派保洁主管具有类似非住宅物业项目保洁主管工作经验：</w:t>
            </w:r>
            <w:r>
              <w:rPr>
                <w:rFonts w:hint="eastAsia" w:ascii="宋体" w:hAnsi="宋体" w:cs="宋体"/>
                <w:color w:val="000000"/>
                <w:sz w:val="24"/>
                <w:szCs w:val="24"/>
              </w:rPr>
            </w:r>
            <w:r/>
          </w:p>
          <w:p>
            <w:pPr>
              <w:pStyle w:val="784"/>
              <w:jc w:val="left"/>
              <w:spacing w:line="264" w:lineRule="auto"/>
              <w:rPr>
                <w:rFonts w:hint="eastAsia" w:ascii="宋体" w:hAnsi="宋体" w:cs="宋体"/>
                <w:color w:val="000000"/>
                <w:sz w:val="24"/>
                <w:szCs w:val="24"/>
                <w:lang w:val="zh-CN"/>
              </w:rPr>
            </w:pPr>
            <w:r>
              <w:rPr>
                <w:rFonts w:hint="eastAsia" w:ascii="宋体" w:hAnsi="宋体" w:cs="宋体"/>
                <w:color w:val="000000"/>
                <w:sz w:val="24"/>
                <w:szCs w:val="24"/>
              </w:rPr>
              <w:t xml:space="preserve">2年（含）-3年（不含）得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分；3年及以上得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其他不得分。</w:t>
            </w:r>
            <w:r>
              <w:rPr>
                <w:rFonts w:hint="eastAsia" w:ascii="宋体" w:hAnsi="宋体" w:cs="宋体"/>
                <w:color w:val="000000"/>
                <w:sz w:val="24"/>
                <w:szCs w:val="24"/>
                <w:lang w:val="zh-CN"/>
              </w:rPr>
            </w:r>
            <w:r/>
          </w:p>
          <w:p>
            <w:pPr>
              <w:pStyle w:val="784"/>
              <w:jc w:val="left"/>
              <w:keepLines w:val="0"/>
              <w:keepNext w:val="0"/>
              <w:pageBreakBefore w:val="0"/>
              <w:spacing w:line="240" w:lineRule="auto"/>
              <w:widowControl w:val="off"/>
              <w:rPr>
                <w:rStyle w:val="844"/>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 xml:space="preserve">注：提供业主单位</w:t>
            </w:r>
            <w:r>
              <w:rPr>
                <w:rFonts w:hint="eastAsia" w:ascii="宋体" w:hAnsi="宋体" w:cs="宋体"/>
                <w:color w:val="000000"/>
                <w:sz w:val="24"/>
                <w:szCs w:val="24"/>
                <w:lang w:val="en-US" w:eastAsia="zh-CN"/>
              </w:rPr>
              <w:t xml:space="preserve">加盖公章</w:t>
            </w:r>
            <w:r>
              <w:rPr>
                <w:rFonts w:hint="eastAsia" w:ascii="宋体" w:hAnsi="宋体" w:cs="宋体"/>
                <w:color w:val="000000"/>
                <w:sz w:val="24"/>
                <w:szCs w:val="24"/>
              </w:rPr>
              <w:t xml:space="preserve">的工作经验证明材料，需体现人员姓名、工作岗位及工作年限，未提供的不得分。</w:t>
            </w:r>
            <w:r>
              <w:rPr>
                <w:rStyle w:val="844"/>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4.5</w:t>
            </w:r>
            <w:r>
              <w:rPr>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履约能力5</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jc w:val="left"/>
              <w:spacing w:line="264"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投标人</w:t>
            </w:r>
            <w:r>
              <w:rPr>
                <w:rFonts w:hint="eastAsia" w:ascii="宋体" w:hAnsi="宋体" w:cs="宋体"/>
                <w:color w:val="000000"/>
                <w:sz w:val="24"/>
                <w:szCs w:val="24"/>
              </w:rPr>
              <w:t xml:space="preserve">拟派消防监控主管具有类似非住宅物业项目消防监控主管工作经验：</w:t>
            </w:r>
            <w:r>
              <w:rPr>
                <w:rFonts w:hint="eastAsia" w:ascii="宋体" w:hAnsi="宋体" w:cs="宋体"/>
                <w:color w:val="000000"/>
                <w:sz w:val="24"/>
                <w:szCs w:val="24"/>
              </w:rPr>
            </w:r>
            <w:r/>
          </w:p>
          <w:p>
            <w:pPr>
              <w:pStyle w:val="784"/>
              <w:jc w:val="left"/>
              <w:spacing w:line="264" w:lineRule="auto"/>
              <w:rPr>
                <w:rFonts w:hint="eastAsia" w:ascii="宋体" w:hAnsi="宋体" w:cs="宋体"/>
                <w:color w:val="000000"/>
                <w:sz w:val="24"/>
                <w:szCs w:val="24"/>
                <w:lang w:val="zh-CN"/>
              </w:rPr>
            </w:pPr>
            <w:r>
              <w:rPr>
                <w:rFonts w:hint="eastAsia" w:ascii="宋体" w:hAnsi="宋体" w:cs="宋体"/>
                <w:color w:val="000000"/>
                <w:sz w:val="24"/>
                <w:szCs w:val="24"/>
              </w:rPr>
              <w:t xml:space="preserve">2年（含）-3年（不含）得</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分；3年及以上得</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其他不得分。</w:t>
            </w:r>
            <w:r>
              <w:rPr>
                <w:rFonts w:hint="eastAsia" w:ascii="宋体" w:hAnsi="宋体" w:cs="宋体"/>
                <w:color w:val="000000"/>
                <w:sz w:val="24"/>
                <w:szCs w:val="24"/>
                <w:lang w:val="zh-CN"/>
              </w:rPr>
            </w:r>
            <w:r/>
          </w:p>
          <w:p>
            <w:pPr>
              <w:pStyle w:val="784"/>
              <w:jc w:val="left"/>
              <w:keepLines w:val="0"/>
              <w:keepNext w:val="0"/>
              <w:pageBreakBefore w:val="0"/>
              <w:spacing w:line="240" w:lineRule="auto"/>
              <w:widowControl w:val="off"/>
              <w:rPr>
                <w:rFonts w:hint="eastAsia"/>
                <w:color w:val="000000"/>
                <w:sz w:val="24"/>
                <w:szCs w:val="24"/>
                <w:lang w:val="en-US" w:eastAsia="zh-CN"/>
              </w:rPr>
            </w:pPr>
            <w:r>
              <w:rPr>
                <w:rFonts w:hint="eastAsia" w:ascii="宋体" w:hAnsi="宋体" w:cs="宋体"/>
                <w:color w:val="000000"/>
                <w:sz w:val="24"/>
                <w:szCs w:val="24"/>
              </w:rPr>
              <w:t xml:space="preserve">注：提供业主单位</w:t>
            </w:r>
            <w:r>
              <w:rPr>
                <w:rFonts w:hint="eastAsia" w:ascii="宋体" w:hAnsi="宋体" w:cs="宋体"/>
                <w:color w:val="000000"/>
                <w:sz w:val="24"/>
                <w:szCs w:val="24"/>
                <w:lang w:val="en-US" w:eastAsia="zh-CN"/>
              </w:rPr>
              <w:t xml:space="preserve">加盖公章</w:t>
            </w:r>
            <w:r>
              <w:rPr>
                <w:rFonts w:hint="eastAsia" w:ascii="宋体" w:hAnsi="宋体" w:cs="宋体"/>
                <w:color w:val="000000"/>
                <w:sz w:val="24"/>
                <w:szCs w:val="24"/>
              </w:rPr>
              <w:t xml:space="preserve">的工作经验证明材料，需体现人员姓名、工作岗位及工作年限，未提供的不得分。</w:t>
            </w:r>
            <w:r>
              <w:rPr>
                <w:rFonts w:hint="eastAsia"/>
                <w:color w:val="000000"/>
                <w:sz w:val="24"/>
                <w:szCs w:val="24"/>
                <w:lang w:val="en-US" w:eastAsia="zh-CN"/>
              </w:rPr>
            </w:r>
            <w:r/>
          </w:p>
        </w:tc>
        <w:tc>
          <w:tcPr>
            <w:tcW w:w="573" w:type="dxa"/>
            <w:vAlign w:val="center"/>
            <w:textDirection w:val="lrTb"/>
            <w:noWrap w:val="false"/>
          </w:tcPr>
          <w:p>
            <w:pPr>
              <w:pStyle w:val="784"/>
              <w:ind w:firstLine="240"/>
              <w:jc w:val="both"/>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before="68" w:line="240" w:lineRule="auto"/>
              <w:widowControl w:val="off"/>
              <w:rPr>
                <w:rFonts w:hint="eastAsia"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4.6</w:t>
            </w:r>
            <w:r>
              <w:rPr>
                <w:rFonts w:hint="eastAsia" w:ascii="宋体" w:hAnsi="宋体" w:eastAsia="宋体" w:cs="宋体"/>
                <w:color w:val="000000"/>
                <w:spacing w:val="-2"/>
                <w:sz w:val="24"/>
                <w:szCs w:val="24"/>
                <w:lang w:val="en-US" w:eastAsia="zh-CN" w:bidi="ar-SA"/>
              </w:rPr>
            </w:r>
            <w:r/>
          </w:p>
        </w:tc>
        <w:tc>
          <w:tcPr>
            <w:tcW w:w="1179" w:type="dxa"/>
            <w:vAlign w:val="center"/>
            <w:textDirection w:val="lrTb"/>
            <w:noWrap w:val="false"/>
          </w:tcPr>
          <w:p>
            <w:pPr>
              <w:pStyle w:val="784"/>
              <w:jc w:val="both"/>
              <w:keepLines w:val="0"/>
              <w:keepNext w:val="0"/>
              <w:pageBreakBefore w:val="0"/>
              <w:spacing w:before="69" w:line="240" w:lineRule="auto"/>
              <w:widowControl w:val="off"/>
              <w:rPr>
                <w:rFonts w:ascii="宋体" w:hAnsi="宋体" w:eastAsia="宋体" w:cs="宋体"/>
                <w:color w:val="000000"/>
                <w:spacing w:val="-2"/>
                <w:sz w:val="24"/>
                <w:szCs w:val="24"/>
                <w:lang w:val="en-US" w:eastAsia="zh-CN" w:bidi="ar-SA"/>
              </w:rPr>
            </w:pPr>
            <w:r>
              <w:rPr>
                <w:rFonts w:ascii="宋体" w:hAnsi="宋体" w:eastAsia="宋体" w:cs="宋体"/>
                <w:color w:val="000000"/>
                <w:spacing w:val="-2"/>
                <w:sz w:val="24"/>
                <w:szCs w:val="24"/>
                <w:lang w:val="en-US" w:eastAsia="zh-CN" w:bidi="ar-SA"/>
              </w:rPr>
              <w:t xml:space="preserve">履约能力6</w:t>
            </w:r>
            <w:r>
              <w:rPr>
                <w:rFonts w:ascii="宋体" w:hAnsi="宋体" w:eastAsia="宋体" w:cs="宋体"/>
                <w:color w:val="000000"/>
                <w:spacing w:val="-2"/>
                <w:sz w:val="24"/>
                <w:szCs w:val="24"/>
                <w:lang w:val="en-US" w:eastAsia="zh-CN" w:bidi="ar-SA"/>
              </w:rPr>
            </w:r>
            <w:r/>
          </w:p>
        </w:tc>
        <w:tc>
          <w:tcPr>
            <w:tcW w:w="6616" w:type="dxa"/>
            <w:vAlign w:val="center"/>
            <w:textDirection w:val="lrTb"/>
            <w:noWrap w:val="false"/>
          </w:tcPr>
          <w:p>
            <w:pPr>
              <w:pStyle w:val="784"/>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eastAsia="zh-CN"/>
              </w:rPr>
              <w:t xml:space="preserve">投标人</w:t>
            </w:r>
            <w:r>
              <w:rPr>
                <w:rFonts w:ascii="宋体" w:hAnsi="宋体" w:cs="宋体"/>
                <w:color w:val="000000"/>
                <w:sz w:val="24"/>
                <w:szCs w:val="24"/>
              </w:rPr>
              <w:t xml:space="preserve">拟派项目</w:t>
            </w:r>
            <w:r>
              <w:rPr>
                <w:rFonts w:hint="eastAsia" w:ascii="宋体" w:hAnsi="宋体" w:cs="宋体"/>
                <w:color w:val="000000"/>
                <w:sz w:val="24"/>
                <w:szCs w:val="24"/>
              </w:rPr>
              <w:t xml:space="preserve">负责人</w:t>
            </w:r>
            <w:r>
              <w:rPr>
                <w:rFonts w:ascii="宋体" w:hAnsi="宋体" w:cs="宋体"/>
                <w:color w:val="000000"/>
                <w:sz w:val="24"/>
                <w:szCs w:val="24"/>
              </w:rPr>
              <w:t xml:space="preserve">担任</w:t>
            </w:r>
            <w:r>
              <w:rPr>
                <w:rFonts w:hint="eastAsia" w:ascii="宋体" w:hAnsi="宋体" w:cs="宋体"/>
                <w:color w:val="000000"/>
                <w:sz w:val="24"/>
                <w:szCs w:val="24"/>
              </w:rPr>
              <w:t xml:space="preserve">非住宅类</w:t>
            </w:r>
            <w:r>
              <w:rPr>
                <w:rFonts w:ascii="宋体" w:hAnsi="宋体" w:cs="宋体"/>
                <w:color w:val="000000"/>
                <w:sz w:val="24"/>
                <w:szCs w:val="24"/>
              </w:rPr>
              <w:t xml:space="preserve">物业项目</w:t>
            </w:r>
            <w:r>
              <w:rPr>
                <w:rFonts w:hint="eastAsia" w:ascii="宋体" w:hAnsi="宋体" w:cs="宋体"/>
                <w:color w:val="000000"/>
                <w:sz w:val="24"/>
                <w:szCs w:val="24"/>
              </w:rPr>
              <w:t xml:space="preserve">负责人</w:t>
            </w:r>
            <w:r>
              <w:rPr>
                <w:rFonts w:ascii="宋体" w:hAnsi="宋体" w:cs="宋体"/>
                <w:color w:val="000000"/>
                <w:sz w:val="24"/>
                <w:szCs w:val="24"/>
              </w:rPr>
              <w:t xml:space="preserve">（或项目</w:t>
            </w:r>
            <w:r>
              <w:rPr>
                <w:rFonts w:hint="eastAsia" w:ascii="宋体" w:hAnsi="宋体" w:cs="宋体"/>
                <w:color w:val="000000"/>
                <w:sz w:val="24"/>
                <w:szCs w:val="24"/>
              </w:rPr>
              <w:t xml:space="preserve">经理</w:t>
            </w:r>
            <w:r>
              <w:rPr>
                <w:rFonts w:ascii="宋体" w:hAnsi="宋体" w:cs="宋体"/>
                <w:color w:val="000000"/>
                <w:sz w:val="24"/>
                <w:szCs w:val="24"/>
              </w:rPr>
              <w:t xml:space="preserve">）获得业主单位优秀（或好评或满意或最高档次）评价的，得</w:t>
            </w:r>
            <w:r>
              <w:rPr>
                <w:rFonts w:ascii="宋体" w:hAnsi="宋体" w:eastAsia="Calibri" w:cs="宋体"/>
                <w:color w:val="000000"/>
                <w:sz w:val="24"/>
                <w:szCs w:val="24"/>
              </w:rPr>
              <w:t xml:space="preserve">3</w:t>
            </w:r>
            <w:r>
              <w:rPr>
                <w:rFonts w:ascii="宋体" w:hAnsi="宋体" w:cs="宋体"/>
                <w:color w:val="000000"/>
                <w:sz w:val="24"/>
                <w:szCs w:val="24"/>
              </w:rPr>
              <w:t xml:space="preserve">分。</w:t>
            </w:r>
            <w:r>
              <w:rPr>
                <w:rFonts w:ascii="宋体" w:hAnsi="宋体" w:cs="宋体"/>
                <w:color w:val="000000"/>
                <w:sz w:val="24"/>
                <w:szCs w:val="24"/>
              </w:rPr>
            </w:r>
            <w:r/>
          </w:p>
          <w:p>
            <w:pPr>
              <w:pStyle w:val="784"/>
              <w:jc w:val="left"/>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ascii="宋体" w:hAnsi="宋体" w:cs="宋体"/>
                <w:color w:val="000000"/>
                <w:sz w:val="24"/>
                <w:szCs w:val="24"/>
              </w:rPr>
              <w:t xml:space="preserve">注：提供加盖业主单位公章的评价材料，未提供的不得分。</w:t>
            </w:r>
            <w:r>
              <w:rPr>
                <w:rFonts w:hint="eastAsia" w:ascii="宋体" w:hAnsi="宋体" w:eastAsia="宋体" w:cs="宋体"/>
                <w:color w:val="000000"/>
                <w:sz w:val="24"/>
                <w:szCs w:val="24"/>
                <w:lang w:val="en-US" w:eastAsia="zh-CN" w:bidi="ar-SA"/>
              </w:rPr>
            </w:r>
            <w:r/>
          </w:p>
        </w:tc>
        <w:tc>
          <w:tcPr>
            <w:tcW w:w="573" w:type="dxa"/>
            <w:vAlign w:val="center"/>
            <w:textDirection w:val="lrTb"/>
            <w:noWrap w:val="false"/>
          </w:tcPr>
          <w:p>
            <w:pPr>
              <w:pStyle w:val="784"/>
              <w:jc w:val="center"/>
              <w:keepLines w:val="0"/>
              <w:keepNext w:val="0"/>
              <w:pageBreakBefore w:val="0"/>
              <w:spacing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zh-CN" w:bidi="ar-SA"/>
              </w:rPr>
            </w:r>
            <w:r/>
          </w:p>
        </w:tc>
        <w:tc>
          <w:tcPr>
            <w:tcW w:w="783" w:type="dxa"/>
            <w:vAlign w:val="center"/>
            <w:textDirection w:val="lrTb"/>
            <w:noWrap w:val="false"/>
          </w:tcPr>
          <w:p>
            <w:pPr>
              <w:pStyle w:val="784"/>
              <w:jc w:val="center"/>
              <w:keepLines w:val="0"/>
              <w:keepNext w:val="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客观分</w:t>
            </w:r>
            <w:r>
              <w:rPr>
                <w:rFonts w:hint="eastAsia" w:ascii="宋体" w:hAnsi="宋体" w:eastAsia="宋体" w:cs="宋体"/>
                <w:color w:val="000000"/>
                <w:sz w:val="24"/>
                <w:szCs w:val="24"/>
                <w:lang w:val="en-US" w:eastAsia="zh-CN" w:bidi="ar-SA"/>
              </w:rPr>
            </w:r>
            <w:r/>
          </w:p>
        </w:tc>
      </w:tr>
      <w:tr>
        <w:trPr/>
        <w:tc>
          <w:tcPr>
            <w:tcW w:w="519" w:type="dxa"/>
            <w:vAlign w:val="center"/>
            <w:textDirection w:val="lrTb"/>
            <w:noWrap w:val="false"/>
          </w:tcPr>
          <w:p>
            <w:pPr>
              <w:pStyle w:val="784"/>
              <w:jc w:val="center"/>
              <w:keepLines w:val="0"/>
              <w:keepNext w:val="0"/>
              <w:pageBreakBefore w:val="0"/>
              <w:spacing w:line="240" w:lineRule="auto"/>
              <w:widowControl w:val="off"/>
              <w:rPr>
                <w:rStyle w:val="844"/>
                <w:rFonts w:ascii="Times New Roman" w:hAnsi="Times New Roman" w:eastAsia="宋体" w:cs="Times New Roman"/>
                <w:color w:val="000000"/>
                <w:sz w:val="24"/>
                <w:szCs w:val="24"/>
                <w:lang w:val="en-US" w:eastAsia="zh-CN" w:bidi="ar-SA"/>
              </w:rPr>
            </w:pPr>
            <w:r>
              <w:rPr>
                <w:rFonts w:ascii="宋体" w:hAnsi="宋体" w:eastAsia="宋体" w:cs="宋体"/>
                <w:color w:val="000000"/>
                <w:spacing w:val="-3"/>
                <w:sz w:val="24"/>
                <w:szCs w:val="24"/>
                <w:lang w:val="en-US" w:eastAsia="zh-CN" w:bidi="ar-SA"/>
              </w:rPr>
              <w:t xml:space="preserve">合</w:t>
            </w:r>
            <w:r>
              <w:rPr>
                <w:rFonts w:ascii="宋体" w:hAnsi="宋体" w:eastAsia="宋体" w:cs="宋体"/>
                <w:color w:val="000000"/>
                <w:spacing w:val="-2"/>
                <w:sz w:val="24"/>
                <w:szCs w:val="24"/>
                <w:lang w:val="en-US" w:eastAsia="zh-CN" w:bidi="ar-SA"/>
              </w:rPr>
              <w:t xml:space="preserve">计</w:t>
            </w:r>
            <w:r>
              <w:rPr>
                <w:rStyle w:val="844"/>
                <w:rFonts w:ascii="Times New Roman" w:hAnsi="Times New Roman" w:eastAsia="宋体" w:cs="Times New Roman"/>
                <w:color w:val="000000"/>
                <w:sz w:val="24"/>
                <w:szCs w:val="24"/>
                <w:lang w:val="en-US" w:eastAsia="zh-CN" w:bidi="ar-SA"/>
              </w:rPr>
            </w:r>
            <w:r/>
          </w:p>
        </w:tc>
        <w:tc>
          <w:tcPr>
            <w:gridSpan w:val="2"/>
            <w:tcW w:w="7795" w:type="dxa"/>
            <w:vAlign w:val="center"/>
            <w:textDirection w:val="lrTb"/>
            <w:noWrap w:val="false"/>
          </w:tcPr>
          <w:p>
            <w:pPr>
              <w:pStyle w:val="784"/>
              <w:ind w:left="172"/>
              <w:jc w:val="center"/>
              <w:keepLines w:val="0"/>
              <w:keepNext w:val="0"/>
              <w:pageBreakBefore w:val="0"/>
              <w:spacing w:before="123" w:line="240" w:lineRule="auto"/>
              <w:widowControl w:val="off"/>
              <w:rPr>
                <w:rStyle w:val="844"/>
                <w:rFonts w:ascii="宋体" w:hAnsi="宋体" w:eastAsia="宋体" w:cs="宋体"/>
                <w:color w:val="000000"/>
                <w:spacing w:val="-2"/>
                <w:sz w:val="24"/>
                <w:szCs w:val="24"/>
                <w:lang w:val="en-US" w:eastAsia="zh-CN" w:bidi="ar-SA"/>
              </w:rPr>
            </w:pPr>
            <w:r>
              <w:rPr>
                <w:rStyle w:val="844"/>
                <w:rFonts w:ascii="宋体" w:hAnsi="宋体" w:eastAsia="宋体" w:cs="宋体"/>
                <w:color w:val="000000"/>
                <w:spacing w:val="-2"/>
                <w:sz w:val="24"/>
                <w:szCs w:val="24"/>
                <w:lang w:val="en-US" w:eastAsia="zh-CN" w:bidi="ar-SA"/>
              </w:rPr>
            </w:r>
            <w:r/>
          </w:p>
        </w:tc>
        <w:tc>
          <w:tcPr>
            <w:gridSpan w:val="2"/>
            <w:tcW w:w="1356" w:type="dxa"/>
            <w:vAlign w:val="center"/>
            <w:textDirection w:val="lrTb"/>
            <w:noWrap w:val="false"/>
          </w:tcPr>
          <w:p>
            <w:pPr>
              <w:pStyle w:val="784"/>
              <w:jc w:val="center"/>
              <w:keepLines w:val="0"/>
              <w:keepNext w:val="0"/>
              <w:pageBreakBefore w:val="0"/>
              <w:spacing w:line="240" w:lineRule="auto"/>
              <w:widowControl w:val="off"/>
              <w:rPr>
                <w:rStyle w:val="844"/>
                <w:rFonts w:ascii="Times New Roman" w:hAnsi="Times New Roman" w:eastAsia="宋体" w:cs="Times New Roman"/>
                <w:color w:val="000000"/>
                <w:sz w:val="24"/>
                <w:szCs w:val="24"/>
                <w:lang w:val="en-US" w:eastAsia="zh-CN" w:bidi="ar-SA"/>
              </w:rPr>
            </w:pPr>
            <w:r>
              <w:rPr>
                <w:rFonts w:ascii="宋体" w:hAnsi="宋体" w:eastAsia="宋体" w:cs="宋体"/>
                <w:color w:val="000000"/>
                <w:spacing w:val="-11"/>
                <w:sz w:val="24"/>
                <w:szCs w:val="24"/>
                <w:lang w:val="en-US" w:eastAsia="zh-CN" w:bidi="ar-SA"/>
              </w:rPr>
              <w:t xml:space="preserve">100分</w:t>
            </w:r>
            <w:r>
              <w:rPr>
                <w:rStyle w:val="844"/>
                <w:rFonts w:ascii="Times New Roman" w:hAnsi="Times New Roman" w:eastAsia="宋体" w:cs="Times New Roman"/>
                <w:color w:val="000000"/>
                <w:sz w:val="24"/>
                <w:szCs w:val="24"/>
                <w:lang w:val="en-US" w:eastAsia="zh-CN" w:bidi="ar-SA"/>
              </w:rPr>
            </w:r>
            <w:r/>
          </w:p>
        </w:tc>
      </w:tr>
    </w:tbl>
    <w:p>
      <w:pPr>
        <w:pStyle w:val="843"/>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784"/>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84"/>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84"/>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1016"/>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83"/>
      <w:r/>
      <w:bookmarkEnd w:id="184"/>
      <w:r/>
      <w:bookmarkEnd w:id="185"/>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84"/>
        <w:jc w:val="center"/>
        <w:rPr>
          <w:rFonts w:hint="eastAsia" w:ascii="宋体" w:hAnsi="宋体"/>
          <w:b/>
          <w:color w:val="000000"/>
          <w:sz w:val="72"/>
        </w:rPr>
      </w:pPr>
      <w:r/>
      <w:bookmarkStart w:id="191" w:name="_Hlt26671244"/>
      <w:r/>
      <w:bookmarkEnd w:id="191"/>
      <w:r/>
      <w:bookmarkStart w:id="192" w:name="_Hlt26955039"/>
      <w:r/>
      <w:bookmarkEnd w:id="192"/>
      <w:r/>
      <w:bookmarkStart w:id="193" w:name="_Toc49090576"/>
      <w:r/>
      <w:bookmarkStart w:id="194" w:name="_Toc26554094"/>
      <w:r/>
      <w:bookmarkStart w:id="195" w:name="_Toc120614282"/>
      <w:r>
        <w:rPr>
          <w:rFonts w:hint="eastAsia" w:ascii="宋体" w:hAnsi="宋体"/>
          <w:b/>
          <w:color w:val="000000"/>
          <w:sz w:val="72"/>
        </w:rPr>
      </w:r>
      <w:r/>
    </w:p>
    <w:p>
      <w:pPr>
        <w:pStyle w:val="78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84"/>
        <w:jc w:val="center"/>
        <w:rPr>
          <w:rFonts w:hint="eastAsia" w:ascii="宋体" w:hAnsi="宋体"/>
          <w:b/>
          <w:color w:val="000000"/>
          <w:sz w:val="72"/>
        </w:rPr>
      </w:pPr>
      <w:r>
        <w:rPr>
          <w:rFonts w:hint="eastAsia" w:ascii="宋体" w:hAnsi="宋体"/>
          <w:b/>
          <w:color w:val="000000"/>
          <w:sz w:val="72"/>
        </w:rPr>
      </w:r>
      <w:r/>
    </w:p>
    <w:p>
      <w:pPr>
        <w:pStyle w:val="784"/>
        <w:jc w:val="center"/>
        <w:rPr>
          <w:rFonts w:hint="eastAsia" w:ascii="宋体" w:hAnsi="宋体"/>
          <w:b/>
          <w:color w:val="000000"/>
          <w:sz w:val="72"/>
        </w:rPr>
      </w:pPr>
      <w:r>
        <w:rPr>
          <w:rFonts w:hint="eastAsia" w:ascii="宋体" w:hAnsi="宋体"/>
          <w:b/>
          <w:color w:val="000000"/>
          <w:sz w:val="72"/>
        </w:rPr>
      </w:r>
      <w:r/>
    </w:p>
    <w:p>
      <w:pPr>
        <w:pStyle w:val="784"/>
        <w:jc w:val="center"/>
        <w:rPr>
          <w:rFonts w:hint="eastAsia" w:ascii="宋体" w:hAnsi="宋体"/>
          <w:b/>
          <w:color w:val="000000"/>
          <w:sz w:val="36"/>
        </w:rPr>
      </w:pPr>
      <w:r>
        <w:rPr>
          <w:rFonts w:hint="eastAsia" w:ascii="宋体" w:hAnsi="宋体"/>
          <w:b/>
          <w:color w:val="000000"/>
          <w:sz w:val="36"/>
        </w:rPr>
      </w:r>
      <w:r/>
    </w:p>
    <w:p>
      <w:pPr>
        <w:pStyle w:val="784"/>
        <w:jc w:val="center"/>
        <w:rPr>
          <w:rFonts w:hint="eastAsia" w:ascii="宋体" w:hAnsi="宋体"/>
          <w:b/>
          <w:color w:val="000000"/>
          <w:sz w:val="36"/>
        </w:rPr>
      </w:pPr>
      <w:r>
        <w:rPr>
          <w:rFonts w:hint="eastAsia" w:ascii="宋体" w:hAnsi="宋体"/>
          <w:b/>
          <w:color w:val="000000"/>
          <w:sz w:val="36"/>
        </w:rPr>
      </w:r>
      <w:r/>
    </w:p>
    <w:p>
      <w:pPr>
        <w:pStyle w:val="784"/>
        <w:jc w:val="center"/>
        <w:rPr>
          <w:rFonts w:hint="eastAsia" w:ascii="宋体" w:hAnsi="宋体"/>
          <w:b/>
          <w:color w:val="000000"/>
          <w:sz w:val="36"/>
        </w:rPr>
      </w:pPr>
      <w:r>
        <w:rPr>
          <w:rFonts w:hint="eastAsia" w:ascii="宋体" w:hAnsi="宋体"/>
          <w:b/>
          <w:color w:val="000000"/>
          <w:sz w:val="36"/>
        </w:rPr>
      </w:r>
      <w:r/>
    </w:p>
    <w:p>
      <w:pPr>
        <w:pStyle w:val="784"/>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84"/>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4"/>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4"/>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8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84"/>
        <w:spacing w:line="440" w:lineRule="exact"/>
        <w:rPr>
          <w:rFonts w:ascii="宋体" w:hAnsi="宋体"/>
          <w:color w:val="000000"/>
        </w:rPr>
      </w:pPr>
      <w:r>
        <w:rPr>
          <w:rFonts w:ascii="宋体" w:hAnsi="宋体"/>
          <w:color w:val="000000"/>
        </w:rPr>
      </w:r>
      <w:r/>
    </w:p>
    <w:p>
      <w:pPr>
        <w:pStyle w:val="784"/>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一、信用承诺函</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二、法定代表人授权委托书</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三、投标函</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四、开标一览表</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五、投标分项报价表（含人工成本报价明细表）</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六、技术要求响应及偏离表</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七、商务要求响应及偏离表</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八、中小企业声明函（如有）</w:t>
      </w:r>
      <w:r>
        <w:rPr>
          <w:rFonts w:hint="eastAsia" w:ascii="宋体" w:hAnsi="宋体" w:eastAsia="宋体" w:cs="宋体"/>
          <w:b w:val="0"/>
          <w:bCs w:val="0"/>
          <w:i w:val="0"/>
          <w:color w:val="000000"/>
          <w:sz w:val="28"/>
          <w:szCs w:val="28"/>
          <w:u w:val="none"/>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九、残疾人福利性单位声明函（如有）</w:t>
      </w:r>
      <w:r>
        <w:rPr>
          <w:rFonts w:hint="eastAsia" w:ascii="宋体" w:hAnsi="宋体" w:eastAsia="宋体" w:cs="宋体"/>
          <w:b w:val="0"/>
          <w:bCs w:val="0"/>
          <w:i w:val="0"/>
          <w:color w:val="000000"/>
          <w:sz w:val="28"/>
          <w:szCs w:val="28"/>
          <w:u w:val="none"/>
          <w:lang w:val="en-US" w:eastAsia="zh-CN"/>
        </w:rPr>
      </w:r>
      <w:r/>
    </w:p>
    <w:p>
      <w:pPr>
        <w:pStyle w:val="835"/>
        <w:rPr>
          <w:rFonts w:hint="eastAsia"/>
          <w:color w:val="000000"/>
          <w:lang w:val="en-US" w:eastAsia="zh-CN"/>
        </w:rPr>
      </w:pPr>
      <w:r>
        <w:rPr>
          <w:rFonts w:hint="eastAsia"/>
          <w:color w:val="000000"/>
          <w:lang w:val="en-US" w:eastAsia="zh-CN"/>
        </w:rPr>
      </w:r>
      <w:r/>
    </w:p>
    <w:p>
      <w:pPr>
        <w:pStyle w:val="784"/>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84"/>
        <w:ind w:firstLine="480"/>
        <w:spacing w:line="440" w:lineRule="exact"/>
        <w:rPr>
          <w:rFonts w:ascii="宋体" w:hAnsi="宋体"/>
          <w:color w:val="000000"/>
          <w:sz w:val="24"/>
        </w:rPr>
      </w:pPr>
      <w:r>
        <w:rPr>
          <w:rFonts w:ascii="宋体" w:hAnsi="宋体"/>
          <w:color w:val="000000"/>
          <w:sz w:val="24"/>
        </w:rPr>
      </w:r>
      <w:r/>
    </w:p>
    <w:p>
      <w:pPr>
        <w:pStyle w:val="784"/>
        <w:ind w:firstLine="480"/>
        <w:spacing w:line="440" w:lineRule="exact"/>
        <w:rPr>
          <w:rFonts w:ascii="宋体" w:hAnsi="宋体"/>
          <w:color w:val="000000"/>
          <w:sz w:val="24"/>
        </w:rPr>
      </w:pPr>
      <w:r>
        <w:rPr>
          <w:rFonts w:ascii="宋体" w:hAnsi="宋体"/>
          <w:color w:val="000000"/>
          <w:sz w:val="24"/>
        </w:rPr>
      </w:r>
      <w:r/>
    </w:p>
    <w:p>
      <w:pPr>
        <w:pStyle w:val="784"/>
        <w:ind w:firstLine="480"/>
        <w:spacing w:line="440" w:lineRule="exact"/>
        <w:rPr>
          <w:rFonts w:ascii="宋体" w:hAnsi="宋体"/>
          <w:color w:val="000000"/>
          <w:sz w:val="24"/>
        </w:rPr>
      </w:pPr>
      <w:r>
        <w:rPr>
          <w:rFonts w:ascii="宋体" w:hAnsi="宋体"/>
          <w:color w:val="000000"/>
          <w:sz w:val="24"/>
        </w:rPr>
      </w:r>
      <w:r/>
    </w:p>
    <w:p>
      <w:pPr>
        <w:pStyle w:val="784"/>
        <w:ind w:firstLine="480"/>
        <w:spacing w:line="440" w:lineRule="exact"/>
        <w:rPr>
          <w:rFonts w:ascii="宋体" w:hAnsi="宋体"/>
          <w:color w:val="000000"/>
          <w:sz w:val="24"/>
        </w:rPr>
      </w:pPr>
      <w:r>
        <w:rPr>
          <w:rFonts w:ascii="宋体" w:hAnsi="宋体"/>
          <w:color w:val="000000"/>
          <w:sz w:val="24"/>
        </w:rPr>
      </w:r>
      <w:r/>
    </w:p>
    <w:p>
      <w:pPr>
        <w:pStyle w:val="784"/>
        <w:ind w:firstLine="480"/>
        <w:spacing w:line="440" w:lineRule="exact"/>
        <w:rPr>
          <w:rFonts w:ascii="宋体" w:hAnsi="宋体"/>
          <w:color w:val="000000"/>
          <w:sz w:val="24"/>
        </w:rPr>
      </w:pPr>
      <w:r>
        <w:rPr>
          <w:rFonts w:ascii="宋体" w:hAnsi="宋体"/>
          <w:color w:val="000000"/>
          <w:sz w:val="24"/>
        </w:rPr>
      </w:r>
      <w:r/>
    </w:p>
    <w:p>
      <w:pPr>
        <w:pStyle w:val="784"/>
        <w:ind w:firstLine="480"/>
        <w:spacing w:line="440" w:lineRule="exact"/>
        <w:rPr>
          <w:rFonts w:ascii="宋体" w:hAnsi="宋体"/>
          <w:color w:val="000000"/>
          <w:sz w:val="24"/>
          <w:szCs w:val="24"/>
        </w:rPr>
      </w:pPr>
      <w:r>
        <w:rPr>
          <w:rFonts w:ascii="宋体" w:hAnsi="宋体"/>
          <w:color w:val="000000"/>
          <w:sz w:val="24"/>
          <w:szCs w:val="24"/>
        </w:rPr>
      </w:r>
      <w:r/>
    </w:p>
    <w:p>
      <w:pPr>
        <w:pStyle w:val="784"/>
        <w:ind w:firstLine="480"/>
        <w:spacing w:line="440" w:lineRule="exact"/>
        <w:rPr>
          <w:rFonts w:ascii="宋体" w:hAnsi="宋体"/>
          <w:color w:val="000000"/>
          <w:sz w:val="24"/>
          <w:szCs w:val="24"/>
        </w:rPr>
      </w:pPr>
      <w:r>
        <w:rPr>
          <w:rFonts w:ascii="宋体" w:hAnsi="宋体"/>
          <w:color w:val="000000"/>
          <w:sz w:val="24"/>
          <w:szCs w:val="24"/>
        </w:rPr>
      </w:r>
      <w:r/>
    </w:p>
    <w:p>
      <w:pPr>
        <w:pStyle w:val="784"/>
        <w:jc w:val="left"/>
        <w:spacing w:line="360" w:lineRule="auto"/>
        <w:rPr>
          <w:rFonts w:hint="eastAsia" w:ascii="黑体" w:hAnsi="黑体" w:eastAsia="黑体" w:cs="Times New Roman"/>
          <w:i w:val="0"/>
          <w:color w:val="000000"/>
          <w:sz w:val="32"/>
          <w:szCs w:val="32"/>
          <w:u w:val="none"/>
          <w:lang w:val="en-US" w:eastAsia="zh-CN"/>
        </w:rPr>
      </w:pPr>
      <w:r>
        <w:rPr>
          <w:rFonts w:ascii="宋体" w:hAnsi="宋体"/>
          <w:color w:val="000000"/>
          <w:sz w:val="24"/>
          <w:szCs w:val="24"/>
        </w:rPr>
        <w:br w:type="page" w:clear="all"/>
      </w:r>
      <w:bookmarkEnd w:id="181"/>
      <w:r/>
      <w:bookmarkEnd w:id="182"/>
      <w:r/>
      <w:bookmarkEnd w:id="193"/>
      <w:r/>
      <w:bookmarkEnd w:id="194"/>
      <w:r/>
      <w:bookmarkEnd w:id="195"/>
      <w:r>
        <w:rPr>
          <w:rFonts w:hint="eastAsia" w:ascii="黑体" w:hAnsi="黑体" w:eastAsia="黑体" w:cs="Times New Roman"/>
          <w:i w:val="0"/>
          <w:color w:val="000000"/>
          <w:sz w:val="32"/>
          <w:szCs w:val="32"/>
          <w:u w:val="none"/>
          <w:lang w:val="en-US" w:eastAsia="zh-CN"/>
        </w:rPr>
        <w:t xml:space="preserve">一、信用承诺函</w:t>
      </w:r>
      <w:r>
        <w:rPr>
          <w:rFonts w:hint="eastAsia" w:ascii="黑体" w:hAnsi="黑体" w:eastAsia="黑体" w:cs="Times New Roman"/>
          <w:i w:val="0"/>
          <w:color w:val="000000"/>
          <w:sz w:val="32"/>
          <w:szCs w:val="32"/>
          <w:u w:val="none"/>
          <w:lang w:val="en-US" w:eastAsia="zh-CN"/>
        </w:rPr>
      </w:r>
      <w:r/>
    </w:p>
    <w:p>
      <w:pPr>
        <w:pStyle w:val="78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信用承诺函</w:t>
      </w:r>
      <w:r>
        <w:rPr>
          <w:rFonts w:hint="eastAsia" w:ascii="方正小标宋简体" w:hAnsi="方正小标宋简体" w:eastAsia="方正小标宋简体" w:cs="方正小标宋简体"/>
          <w:color w:val="000000"/>
          <w:sz w:val="32"/>
          <w:szCs w:val="32"/>
          <w:lang w:val="en-US"/>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cs="Times New Roman"/>
          <w:color w:val="000000"/>
          <w:sz w:val="24"/>
          <w:szCs w:val="24"/>
          <w:lang w:eastAsia="zh-CN"/>
        </w:rPr>
        <w:t xml:space="preserve">投标人</w:t>
      </w:r>
      <w:r>
        <w:rPr>
          <w:rFonts w:hint="eastAsia" w:ascii="宋体" w:hAnsi="宋体" w:eastAsia="宋体" w:cs="Times New Roman"/>
          <w:color w:val="000000"/>
          <w:sz w:val="24"/>
          <w:szCs w:val="24"/>
        </w:rPr>
        <w:t xml:space="preserve">名称）郑重承诺</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一</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具有独立承担民事责任的能力；</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二</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具有良好的商业信誉和健全的财务会计制度；</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三</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具有履行合同所必需的设备和专业技术能力；</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四</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有依法缴纳税收和社会保障资金的良好记录；</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五</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参加政府采购活动前三年内，在经营活动中没有重大违法记录</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84"/>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六</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lang w:val="en-US" w:eastAsia="zh-CN"/>
        </w:rPr>
      </w:r>
      <w:r/>
    </w:p>
    <w:p>
      <w:pPr>
        <w:pStyle w:val="784"/>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七</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84"/>
        <w:ind w:firstLine="492"/>
        <w:spacing w:line="460" w:lineRule="exact"/>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84"/>
        <w:ind w:firstLine="492"/>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84"/>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84"/>
        <w:ind w:firstLine="492"/>
        <w:spacing w:line="460" w:lineRule="exact"/>
        <w:rPr>
          <w:color w:val="000000"/>
          <w:sz w:val="24"/>
          <w:szCs w:val="24"/>
        </w:rPr>
      </w:pPr>
      <w:r>
        <w:rPr>
          <w:color w:val="000000"/>
          <w:sz w:val="24"/>
          <w:szCs w:val="24"/>
        </w:rPr>
      </w:r>
      <w:r/>
    </w:p>
    <w:p>
      <w:pPr>
        <w:pStyle w:val="1092"/>
        <w:rPr>
          <w:color w:val="000000"/>
          <w:sz w:val="24"/>
          <w:szCs w:val="24"/>
        </w:rPr>
      </w:pPr>
      <w:r>
        <w:rPr>
          <w:color w:val="000000"/>
          <w:sz w:val="24"/>
          <w:szCs w:val="24"/>
        </w:rPr>
      </w:r>
      <w:r/>
    </w:p>
    <w:p>
      <w:pPr>
        <w:pStyle w:val="784"/>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84"/>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84"/>
        <w:rPr>
          <w:color w:val="000000"/>
          <w:sz w:val="24"/>
          <w:szCs w:val="24"/>
        </w:rPr>
      </w:pPr>
      <w:r>
        <w:rPr>
          <w:color w:val="000000"/>
          <w:sz w:val="24"/>
          <w:szCs w:val="24"/>
        </w:rPr>
      </w:r>
      <w:r/>
    </w:p>
    <w:p>
      <w:pPr>
        <w:pStyle w:val="784"/>
        <w:jc w:val="left"/>
        <w:spacing w:line="360" w:lineRule="auto"/>
        <w:rPr>
          <w:rFonts w:hint="eastAsia" w:ascii="黑体" w:hAnsi="黑体" w:eastAsia="黑体" w:cs="Times New Roman"/>
          <w:i w:val="0"/>
          <w:color w:val="000000"/>
          <w:sz w:val="32"/>
          <w:szCs w:val="32"/>
          <w:u w:val="none"/>
          <w:lang w:eastAsia="zh-CN"/>
        </w:rPr>
      </w:pPr>
      <w:r>
        <w:rPr>
          <w:rFonts w:hint="eastAsia"/>
          <w:color w:val="000000"/>
          <w:lang w:eastAsia="zh-CN"/>
        </w:rPr>
        <w:br w:type="page" w:clear="all"/>
      </w:r>
      <w:r>
        <w:rPr>
          <w:rFonts w:hint="eastAsia" w:ascii="黑体" w:hAnsi="黑体" w:eastAsia="黑体" w:cs="Times New Roman"/>
          <w:i w:val="0"/>
          <w:color w:val="000000"/>
          <w:sz w:val="32"/>
          <w:szCs w:val="32"/>
          <w:u w:val="none"/>
          <w:lang w:val="en-US"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eastAsia="zh-CN"/>
        </w:rPr>
        <w:t xml:space="preserve">法定代表人授权委托书</w:t>
      </w:r>
      <w:r>
        <w:rPr>
          <w:rFonts w:hint="eastAsia" w:ascii="黑体" w:hAnsi="黑体" w:eastAsia="黑体" w:cs="Times New Roman"/>
          <w:i w:val="0"/>
          <w:color w:val="000000"/>
          <w:sz w:val="32"/>
          <w:szCs w:val="32"/>
          <w:u w:val="none"/>
          <w:lang w:eastAsia="zh-CN"/>
        </w:rPr>
      </w:r>
      <w:r/>
    </w:p>
    <w:p>
      <w:pPr>
        <w:pStyle w:val="784"/>
        <w:jc w:val="center"/>
        <w:spacing w:line="420" w:lineRule="exact"/>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法定代表人授权委托书</w:t>
      </w:r>
      <w:r>
        <w:rPr>
          <w:rFonts w:hint="eastAsia" w:ascii="方正小标宋简体" w:hAnsi="方正小标宋简体" w:eastAsia="方正小标宋简体" w:cs="方正小标宋简体"/>
          <w:color w:val="000000"/>
          <w:sz w:val="32"/>
          <w:szCs w:val="32"/>
          <w:lang w:val="en-US" w:eastAsia="zh-CN"/>
        </w:rPr>
      </w:r>
      <w:r/>
    </w:p>
    <w:p>
      <w:pPr>
        <w:pStyle w:val="1064"/>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64"/>
        <w:ind w:firstLine="480"/>
        <w:spacing w:line="480" w:lineRule="exact"/>
        <w:tabs>
          <w:tab w:val="left" w:pos="360" w:leader="none"/>
        </w:tabs>
        <w:rPr>
          <w:rFonts w:hint="eastAsia"/>
          <w:color w:val="000000"/>
          <w:sz w:val="24"/>
          <w:szCs w:val="24"/>
        </w:rPr>
      </w:pPr>
      <w:r>
        <w:rPr>
          <w:rFonts w:hint="eastAsia"/>
          <w:color w:val="000000"/>
          <w:sz w:val="24"/>
          <w:szCs w:val="24"/>
          <w:lang w:val="en-US" w:eastAsia="zh-CN"/>
        </w:rPr>
        <w:t xml:space="preserve">本人</w:t>
      </w:r>
      <w:r>
        <w:rPr>
          <w:rFonts w:hint="eastAsia"/>
          <w:color w:val="000000"/>
          <w:sz w:val="24"/>
          <w:szCs w:val="24"/>
          <w:u w:val="single"/>
          <w:lang w:val="en-US" w:eastAsia="zh-CN"/>
        </w:rPr>
        <w:t xml:space="preserve">    </w:t>
      </w:r>
      <w:r>
        <w:rPr>
          <w:rFonts w:hint="eastAsia"/>
          <w:color w:val="000000"/>
          <w:sz w:val="24"/>
          <w:szCs w:val="24"/>
          <w:u w:val="none"/>
          <w:lang w:val="en-US" w:eastAsia="zh-CN"/>
        </w:rPr>
        <w:t xml:space="preserve">（姓名）</w:t>
      </w:r>
      <w:r>
        <w:rPr>
          <w:rFonts w:hint="eastAsia"/>
          <w:color w:val="000000"/>
          <w:sz w:val="24"/>
          <w:szCs w:val="24"/>
          <w:lang w:val="en-US" w:eastAsia="zh-CN"/>
        </w:rPr>
        <w:t xml:space="preserve">系</w:t>
      </w:r>
      <w:r>
        <w:rPr>
          <w:rFonts w:hint="eastAsia" w:ascii="宋体" w:hAnsi="宋体" w:eastAsia="宋体" w:cs="宋体"/>
          <w:color w:val="000000"/>
          <w:sz w:val="24"/>
          <w:szCs w:val="24"/>
          <w:u w:val="single"/>
        </w:rPr>
        <w:t xml:space="preserve">            </w:t>
      </w:r>
      <w:r>
        <w:rPr>
          <w:rFonts w:hint="eastAsia"/>
          <w:color w:val="000000"/>
          <w:sz w:val="24"/>
          <w:szCs w:val="24"/>
        </w:rPr>
        <w:t xml:space="preserve">（投标人名称）</w:t>
      </w:r>
      <w:r>
        <w:rPr>
          <w:rFonts w:hint="eastAsia"/>
          <w:color w:val="000000"/>
          <w:sz w:val="24"/>
          <w:szCs w:val="24"/>
          <w:lang w:val="en-US" w:eastAsia="zh-CN"/>
        </w:rPr>
        <w:t xml:space="preserve">的法定代表人（单位负责人），现代表我单位授权委托</w:t>
      </w:r>
      <w:r>
        <w:rPr>
          <w:rFonts w:hint="eastAsia"/>
          <w:color w:val="000000"/>
          <w:sz w:val="24"/>
          <w:szCs w:val="24"/>
          <w:u w:val="single"/>
          <w:lang w:val="en-US" w:eastAsia="zh-CN"/>
        </w:rPr>
        <w:t xml:space="preserve">    </w:t>
      </w:r>
      <w:r>
        <w:rPr>
          <w:rFonts w:hint="eastAsia"/>
          <w:color w:val="000000"/>
          <w:sz w:val="24"/>
          <w:szCs w:val="24"/>
          <w:lang w:val="en-US" w:eastAsia="zh-CN"/>
        </w:rPr>
        <w:t xml:space="preserve">（姓名，职务）为我方合法代理人参加</w:t>
      </w:r>
      <w:r>
        <w:rPr>
          <w:rFonts w:hint="eastAsia"/>
          <w:color w:val="000000"/>
          <w:sz w:val="24"/>
          <w:szCs w:val="24"/>
          <w:u w:val="single"/>
          <w:lang w:val="en-US" w:eastAsia="zh-CN"/>
        </w:rPr>
        <w:t xml:space="preserve">     </w:t>
      </w:r>
      <w:r>
        <w:rPr>
          <w:rFonts w:hint="eastAsia"/>
          <w:color w:val="000000"/>
          <w:sz w:val="24"/>
          <w:szCs w:val="24"/>
          <w:lang w:val="en-US" w:eastAsia="zh-CN"/>
        </w:rPr>
        <w:t xml:space="preserve">（项目编号）</w:t>
      </w:r>
      <w:r>
        <w:rPr>
          <w:rFonts w:hint="eastAsia"/>
          <w:color w:val="000000"/>
          <w:sz w:val="24"/>
          <w:szCs w:val="24"/>
          <w:u w:val="single"/>
          <w:lang w:val="en-US" w:eastAsia="zh-CN"/>
        </w:rPr>
        <w:t xml:space="preserve">      </w:t>
      </w:r>
      <w:r>
        <w:rPr>
          <w:rFonts w:hint="eastAsia"/>
          <w:color w:val="000000"/>
          <w:sz w:val="24"/>
          <w:szCs w:val="24"/>
          <w:u w:val="none"/>
          <w:lang w:val="en-US" w:eastAsia="zh-CN"/>
        </w:rPr>
        <w:t xml:space="preserve">（项目名称）</w:t>
      </w:r>
      <w:r>
        <w:rPr>
          <w:rFonts w:hint="eastAsia"/>
          <w:color w:val="000000"/>
          <w:sz w:val="24"/>
          <w:szCs w:val="24"/>
          <w:lang w:val="en-US" w:eastAsia="zh-CN"/>
        </w:rPr>
        <w:t xml:space="preserve">的政府采购活动，由其代表我方办理上述项目在投标、开标、澄清确认过程中</w:t>
      </w:r>
      <w:r>
        <w:rPr>
          <w:rFonts w:hint="eastAsia"/>
          <w:color w:val="000000"/>
          <w:sz w:val="24"/>
          <w:szCs w:val="24"/>
        </w:rPr>
        <w:t xml:space="preserve">的</w:t>
      </w:r>
      <w:r>
        <w:rPr>
          <w:rFonts w:hint="eastAsia"/>
          <w:color w:val="000000"/>
          <w:sz w:val="24"/>
          <w:szCs w:val="24"/>
          <w:lang w:val="en-US" w:eastAsia="zh-CN"/>
        </w:rPr>
        <w:t xml:space="preserve">相关事宜</w:t>
      </w:r>
      <w:r>
        <w:rPr>
          <w:rFonts w:hint="eastAsia"/>
          <w:color w:val="000000"/>
          <w:sz w:val="24"/>
          <w:szCs w:val="24"/>
          <w:lang w:eastAsia="zh-CN"/>
        </w:rPr>
        <w:t xml:space="preserve">，其法律后果由我方承担</w:t>
      </w:r>
      <w:r>
        <w:rPr>
          <w:rFonts w:hint="eastAsia"/>
          <w:color w:val="000000"/>
          <w:sz w:val="24"/>
          <w:szCs w:val="24"/>
        </w:rPr>
        <w:t xml:space="preserve">。</w:t>
      </w:r>
      <w:r>
        <w:rPr>
          <w:rFonts w:hint="eastAsia"/>
          <w:color w:val="000000"/>
          <w:sz w:val="24"/>
          <w:szCs w:val="24"/>
        </w:rPr>
      </w:r>
      <w:r/>
    </w:p>
    <w:p>
      <w:pPr>
        <w:pStyle w:val="1064"/>
        <w:ind w:firstLine="480"/>
        <w:spacing w:line="480" w:lineRule="exact"/>
        <w:tabs>
          <w:tab w:val="left" w:pos="360" w:leader="none"/>
        </w:tabs>
        <w:rPr>
          <w:rFonts w:hint="eastAsia"/>
          <w:color w:val="000000"/>
          <w:sz w:val="24"/>
          <w:szCs w:val="24"/>
        </w:rPr>
      </w:pPr>
      <w:r>
        <w:rPr>
          <w:rFonts w:hint="eastAsia"/>
          <w:color w:val="000000"/>
          <w:sz w:val="24"/>
          <w:szCs w:val="24"/>
        </w:rPr>
        <w:t xml:space="preserve">委托期限：自本授权委托书签署之日起至投标有效期届满之日止。</w:t>
      </w:r>
      <w:r>
        <w:rPr>
          <w:rFonts w:hint="eastAsia"/>
          <w:color w:val="000000"/>
          <w:sz w:val="24"/>
          <w:szCs w:val="24"/>
        </w:rPr>
      </w:r>
      <w:r/>
    </w:p>
    <w:p>
      <w:pPr>
        <w:pStyle w:val="1064"/>
        <w:ind w:firstLine="480"/>
        <w:spacing w:line="480" w:lineRule="exact"/>
        <w:tabs>
          <w:tab w:val="left" w:pos="360" w:leader="none"/>
        </w:tabs>
        <w:rPr>
          <w:rFonts w:eastAsia="宋体"/>
          <w:color w:val="000000"/>
          <w:sz w:val="24"/>
          <w:szCs w:val="24"/>
          <w:lang w:val="en-US" w:eastAsia="zh-CN"/>
        </w:rPr>
      </w:pPr>
      <w:r>
        <w:rPr>
          <w:rFonts w:hint="eastAsia"/>
          <w:color w:val="000000"/>
          <w:sz w:val="24"/>
          <w:szCs w:val="24"/>
        </w:rPr>
        <w:t xml:space="preserve">代理人无转委托权</w:t>
      </w:r>
      <w:r>
        <w:rPr>
          <w:rFonts w:hint="eastAsia"/>
          <w:color w:val="000000"/>
          <w:sz w:val="24"/>
          <w:szCs w:val="24"/>
          <w:lang w:val="en-US" w:eastAsia="zh-CN"/>
        </w:rPr>
        <w:t xml:space="preserve">。</w:t>
      </w:r>
      <w:r>
        <w:rPr>
          <w:rFonts w:eastAsia="宋体"/>
          <w:color w:val="000000"/>
          <w:sz w:val="24"/>
          <w:szCs w:val="24"/>
          <w:lang w:val="en-US" w:eastAsia="zh-CN"/>
        </w:rPr>
      </w:r>
      <w:r/>
    </w:p>
    <w:p>
      <w:pPr>
        <w:pStyle w:val="1064"/>
        <w:ind w:firstLine="480"/>
        <w:spacing w:line="480" w:lineRule="exact"/>
        <w:tabs>
          <w:tab w:val="left" w:pos="360" w:leader="none"/>
        </w:tabs>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投标人名称（加盖公章）：________________</w:t>
      </w:r>
      <w:r>
        <w:rPr>
          <w:rFonts w:hint="eastAsia" w:ascii="Times New Roman" w:hAnsi="Times New Roman" w:eastAsia="宋体" w:cs="Times New Roman"/>
          <w:i w:val="0"/>
          <w:color w:val="000000"/>
          <w:sz w:val="24"/>
          <w:szCs w:val="24"/>
          <w:u w:val="none"/>
        </w:rPr>
      </w:r>
      <w:r/>
    </w:p>
    <w:p>
      <w:pPr>
        <w:pStyle w:val="1064"/>
        <w:ind w:firstLine="480"/>
        <w:spacing w:line="480" w:lineRule="exact"/>
        <w:tabs>
          <w:tab w:val="left" w:pos="360" w:leader="none"/>
        </w:tabs>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法定代表人（单位负责人）（签字或签章）：________________</w:t>
      </w:r>
      <w:r>
        <w:rPr>
          <w:rFonts w:hint="eastAsia" w:ascii="Times New Roman" w:hAnsi="Times New Roman" w:eastAsia="宋体" w:cs="Times New Roman"/>
          <w:i w:val="0"/>
          <w:color w:val="000000"/>
          <w:sz w:val="24"/>
          <w:szCs w:val="24"/>
          <w:u w:val="none"/>
        </w:rPr>
      </w:r>
      <w:r/>
    </w:p>
    <w:p>
      <w:pPr>
        <w:pStyle w:val="1064"/>
        <w:ind w:firstLine="480"/>
        <w:spacing w:line="480" w:lineRule="exact"/>
        <w:tabs>
          <w:tab w:val="left" w:pos="360" w:leader="none"/>
        </w:tabs>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代理人（签字或签章）：________________ </w:t>
      </w:r>
      <w:r>
        <w:rPr>
          <w:rFonts w:hint="eastAsia" w:ascii="Times New Roman" w:hAnsi="Times New Roman" w:eastAsia="宋体" w:cs="Times New Roman"/>
          <w:i w:val="0"/>
          <w:color w:val="000000"/>
          <w:sz w:val="24"/>
          <w:szCs w:val="24"/>
          <w:u w:val="none"/>
        </w:rPr>
      </w:r>
      <w:r/>
    </w:p>
    <w:p>
      <w:pPr>
        <w:pStyle w:val="1064"/>
        <w:ind w:firstLine="480"/>
        <w:spacing w:line="480" w:lineRule="exact"/>
        <w:tabs>
          <w:tab w:val="left" w:pos="360" w:leader="none"/>
        </w:tabs>
        <w:rPr>
          <w:rFonts w:hint="eastAsia" w:ascii="Times New Roman" w:hAnsi="Times New Roman" w:eastAsia="宋体" w:cs="Times New Roman"/>
          <w:i w:val="0"/>
          <w:color w:val="000000"/>
          <w:sz w:val="24"/>
          <w:szCs w:val="24"/>
          <w:u w:val="none"/>
        </w:rPr>
      </w:pPr>
      <w:r>
        <w:rPr>
          <w:rFonts w:hint="eastAsia" w:ascii="Times New Roman" w:hAnsi="Times New Roman" w:eastAsia="宋体" w:cs="Times New Roman"/>
          <w:i w:val="0"/>
          <w:color w:val="000000"/>
          <w:sz w:val="24"/>
          <w:szCs w:val="24"/>
          <w:u w:val="none"/>
        </w:rPr>
        <w:t xml:space="preserve">日期：_____年______月______日</w:t>
      </w:r>
      <w:r>
        <w:rPr>
          <w:rFonts w:hint="eastAsia" w:ascii="Times New Roman" w:hAnsi="Times New Roman" w:eastAsia="宋体" w:cs="Times New Roman"/>
          <w:i w:val="0"/>
          <w:color w:val="000000"/>
          <w:sz w:val="24"/>
          <w:szCs w:val="24"/>
          <w:u w:val="none"/>
        </w:rPr>
      </w:r>
      <w:r/>
    </w:p>
    <w:p>
      <w:pPr>
        <w:pStyle w:val="1064"/>
        <w:ind w:firstLine="480"/>
        <w:spacing w:line="480" w:lineRule="exact"/>
        <w:tabs>
          <w:tab w:val="left" w:pos="360" w:leader="none"/>
        </w:tabs>
        <w:rPr>
          <w:rFonts w:ascii="Times New Roman" w:hAnsi="Times New Roman" w:eastAsia="宋体" w:cs="Times New Roman"/>
          <w:i w:val="0"/>
          <w:color w:val="000000"/>
          <w:sz w:val="24"/>
          <w:szCs w:val="24"/>
          <w:u w:val="none"/>
          <w:lang w:val="en-US" w:eastAsia="zh-CN"/>
        </w:rPr>
      </w:pPr>
      <w:r>
        <w:rPr>
          <w:rFonts w:hint="eastAsia" w:ascii="Times New Roman" w:hAnsi="Times New Roman" w:eastAsia="宋体" w:cs="Times New Roman"/>
          <w:i w:val="0"/>
          <w:color w:val="000000"/>
          <w:sz w:val="24"/>
          <w:szCs w:val="24"/>
          <w:u w:val="none"/>
        </w:rPr>
        <w:t xml:space="preserve">附：法定代表人（单位负责人）及代理人</w:t>
      </w:r>
      <w:r>
        <w:rPr>
          <w:rFonts w:hint="eastAsia" w:ascii="Times New Roman" w:hAnsi="Times New Roman" w:eastAsia="宋体" w:cs="Times New Roman"/>
          <w:i w:val="0"/>
          <w:color w:val="000000"/>
          <w:sz w:val="24"/>
          <w:szCs w:val="24"/>
          <w:u w:val="none"/>
          <w:lang w:val="en-US" w:eastAsia="zh-CN"/>
        </w:rPr>
        <w:t xml:space="preserve">有效</w:t>
      </w:r>
      <w:r>
        <w:rPr>
          <w:rFonts w:hint="eastAsia" w:ascii="Times New Roman" w:hAnsi="Times New Roman" w:eastAsia="宋体" w:cs="Times New Roman"/>
          <w:i w:val="0"/>
          <w:color w:val="000000"/>
          <w:sz w:val="24"/>
          <w:szCs w:val="24"/>
          <w:u w:val="none"/>
        </w:rPr>
        <w:t xml:space="preserve">身份证</w:t>
      </w:r>
      <w:r>
        <w:rPr>
          <w:rFonts w:hint="eastAsia" w:ascii="Times New Roman" w:hAnsi="Times New Roman" w:eastAsia="宋体" w:cs="Times New Roman"/>
          <w:i w:val="0"/>
          <w:color w:val="000000"/>
          <w:sz w:val="24"/>
          <w:szCs w:val="24"/>
          <w:u w:val="none"/>
          <w:lang w:val="en-US" w:eastAsia="zh-CN"/>
        </w:rPr>
        <w:t xml:space="preserve">明文件</w:t>
      </w:r>
      <w:r>
        <w:rPr>
          <w:rFonts w:ascii="Times New Roman" w:hAnsi="Times New Roman" w:eastAsia="宋体" w:cs="Times New Roman"/>
          <w:i w:val="0"/>
          <w:color w:val="000000"/>
          <w:sz w:val="24"/>
          <w:szCs w:val="24"/>
          <w:u w:val="none"/>
          <w:lang w:val="en-US" w:eastAsia="zh-CN"/>
        </w:rPr>
      </w:r>
      <w:r/>
    </w:p>
    <w:p>
      <w:pPr>
        <w:pStyle w:val="799"/>
        <w:ind w:firstLine="0"/>
        <w:rPr>
          <w:rFonts w:hint="eastAsia"/>
          <w:color w:val="000000"/>
        </w:rPr>
      </w:pPr>
      <w:r>
        <w:rPr>
          <w:rFonts w:hint="eastAsia"/>
          <w:color w:val="000000"/>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说明：</w:t>
      </w: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1.若</w:t>
      </w:r>
      <w:r>
        <w:rPr>
          <w:rFonts w:hint="eastAsia" w:ascii="Times New Roman" w:hAnsi="Times New Roman" w:eastAsia="宋体" w:cs="Times New Roman"/>
          <w:bCs w:val="0"/>
          <w:color w:val="000000"/>
          <w:sz w:val="24"/>
          <w:szCs w:val="24"/>
          <w:lang w:val="en-US" w:eastAsia="zh-CN"/>
        </w:rPr>
        <w:t xml:space="preserve">投标人</w:t>
      </w:r>
      <w:r>
        <w:rPr>
          <w:rFonts w:hint="eastAsia" w:ascii="Times New Roman" w:hAnsi="Times New Roman" w:eastAsia="宋体" w:cs="Times New Roman"/>
          <w:bCs w:val="0"/>
          <w:color w:val="000000"/>
          <w:sz w:val="24"/>
          <w:szCs w:val="24"/>
        </w:rPr>
        <w:t xml:space="preserve">为事业单位或其他组织或分支机构</w:t>
      </w:r>
      <w:r>
        <w:rPr>
          <w:rFonts w:hint="eastAsia" w:ascii="Times New Roman" w:hAnsi="Times New Roman" w:eastAsia="宋体" w:cs="Times New Roman"/>
          <w:bCs w:val="0"/>
          <w:color w:val="000000"/>
          <w:sz w:val="24"/>
          <w:szCs w:val="24"/>
          <w:lang w:eastAsia="zh-CN"/>
        </w:rPr>
        <w:t xml:space="preserve">（仅限招标文件注明允许分支机构投标情形）</w:t>
      </w:r>
      <w:r>
        <w:rPr>
          <w:rFonts w:hint="eastAsia" w:ascii="Times New Roman" w:hAnsi="Times New Roman" w:eastAsia="宋体" w:cs="Times New Roman"/>
          <w:bCs w:val="0"/>
          <w:color w:val="000000"/>
          <w:sz w:val="24"/>
          <w:szCs w:val="24"/>
        </w:rPr>
        <w:t xml:space="preserve">，则法定代表人（单位负责人）处的签署人可为单位负责人。</w:t>
      </w: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rPr>
        <w:t xml:space="preserve">2.当</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为法定代表人（或上述情况的单位负责人）时，</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相关内容填报为法定代表人（或上述情况的单位负责人）信息，“</w:t>
      </w:r>
      <w:r>
        <w:rPr>
          <w:rFonts w:hint="eastAsia" w:ascii="Times New Roman" w:hAnsi="Times New Roman" w:eastAsia="宋体" w:cs="Times New Roman"/>
          <w:bCs w:val="0"/>
          <w:color w:val="000000"/>
          <w:sz w:val="24"/>
          <w:szCs w:val="24"/>
          <w:lang w:val="en-US" w:eastAsia="zh-CN"/>
        </w:rPr>
        <w:t xml:space="preserve">代理人（</w:t>
      </w:r>
      <w:r>
        <w:rPr>
          <w:rFonts w:hint="eastAsia" w:ascii="Times New Roman" w:hAnsi="Times New Roman" w:eastAsia="宋体" w:cs="Times New Roman"/>
          <w:bCs w:val="0"/>
          <w:color w:val="000000"/>
          <w:sz w:val="24"/>
          <w:szCs w:val="24"/>
        </w:rPr>
        <w:t xml:space="preserve">签字或盖章</w:t>
      </w:r>
      <w:r>
        <w:rPr>
          <w:rFonts w:hint="eastAsia" w:ascii="Times New Roman" w:hAnsi="Times New Roman" w:eastAsia="宋体" w:cs="Times New Roman"/>
          <w:bCs w:val="0"/>
          <w:color w:val="000000"/>
          <w:sz w:val="24"/>
          <w:szCs w:val="24"/>
          <w:lang w:eastAsia="zh-CN"/>
        </w:rPr>
        <w:t xml:space="preserve">）</w:t>
      </w:r>
      <w:r>
        <w:rPr>
          <w:rFonts w:hint="eastAsia" w:ascii="Times New Roman" w:hAnsi="Times New Roman" w:eastAsia="宋体" w:cs="Times New Roman"/>
          <w:bCs w:val="0"/>
          <w:color w:val="000000"/>
          <w:sz w:val="24"/>
          <w:szCs w:val="24"/>
        </w:rPr>
        <w:t xml:space="preserve">”处可不用再重复签字或盖章。</w:t>
      </w: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lang w:val="en-US" w:eastAsia="zh-CN"/>
        </w:rPr>
        <w:t xml:space="preserve">3.投标人</w:t>
      </w:r>
      <w:r>
        <w:rPr>
          <w:rFonts w:hint="eastAsia" w:ascii="Times New Roman" w:hAnsi="Times New Roman" w:eastAsia="宋体" w:cs="Times New Roman"/>
          <w:bCs w:val="0"/>
          <w:color w:val="000000"/>
          <w:sz w:val="24"/>
          <w:szCs w:val="24"/>
        </w:rPr>
        <w:t xml:space="preserve">为自然人的，可不提供本《</w:t>
      </w:r>
      <w:r>
        <w:rPr>
          <w:rFonts w:hint="eastAsia" w:ascii="Times New Roman" w:hAnsi="Times New Roman" w:eastAsia="宋体" w:cs="Times New Roman"/>
          <w:bCs w:val="0"/>
          <w:color w:val="000000"/>
          <w:sz w:val="24"/>
          <w:szCs w:val="24"/>
          <w:lang w:val="en-US" w:eastAsia="zh-CN"/>
        </w:rPr>
        <w:t xml:space="preserve">法定代表人</w:t>
      </w:r>
      <w:r>
        <w:rPr>
          <w:rFonts w:hint="eastAsia" w:ascii="Times New Roman" w:hAnsi="Times New Roman" w:eastAsia="宋体" w:cs="Times New Roman"/>
          <w:bCs w:val="0"/>
          <w:color w:val="000000"/>
          <w:sz w:val="24"/>
          <w:szCs w:val="24"/>
        </w:rPr>
        <w:t xml:space="preserve">授权委托书》。</w:t>
      </w: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Times New Roman" w:hAnsi="Times New Roman" w:eastAsia="宋体" w:cs="Times New Roman"/>
          <w:bCs w:val="0"/>
          <w:color w:val="000000"/>
          <w:sz w:val="24"/>
          <w:szCs w:val="24"/>
        </w:rPr>
      </w:pPr>
      <w:r>
        <w:rPr>
          <w:rFonts w:hint="eastAsia" w:ascii="Times New Roman" w:hAnsi="Times New Roman" w:eastAsia="宋体" w:cs="Times New Roman"/>
          <w:bCs w:val="0"/>
          <w:color w:val="000000"/>
          <w:sz w:val="24"/>
          <w:szCs w:val="24"/>
          <w:lang w:val="en-US" w:eastAsia="zh-CN"/>
        </w:rPr>
        <w:t xml:space="preserve">4</w:t>
      </w:r>
      <w:r>
        <w:rPr>
          <w:rFonts w:hint="eastAsia" w:ascii="Times New Roman" w:hAnsi="Times New Roman" w:eastAsia="宋体" w:cs="Times New Roman"/>
          <w:bCs w:val="0"/>
          <w:color w:val="000000"/>
          <w:sz w:val="24"/>
          <w:szCs w:val="24"/>
        </w:rPr>
        <w:t xml:space="preserve">.</w:t>
      </w:r>
      <w:r>
        <w:rPr>
          <w:rFonts w:hint="eastAsia" w:ascii="Times New Roman" w:hAnsi="Times New Roman" w:eastAsia="宋体" w:cs="Times New Roman"/>
          <w:bCs w:val="0"/>
          <w:color w:val="000000"/>
          <w:sz w:val="24"/>
          <w:szCs w:val="24"/>
          <w:lang w:val="en-US" w:eastAsia="zh-CN"/>
        </w:rPr>
        <w:t xml:space="preserve">投标人应</w:t>
      </w:r>
      <w:r>
        <w:rPr>
          <w:rFonts w:hint="eastAsia" w:ascii="Times New Roman" w:hAnsi="Times New Roman" w:eastAsia="宋体" w:cs="Times New Roman"/>
          <w:bCs w:val="0"/>
          <w:color w:val="000000"/>
          <w:sz w:val="24"/>
          <w:szCs w:val="24"/>
        </w:rPr>
        <w:t xml:space="preserve">同时提供法定代表人（单位负责人）及代理人的身份证或护照等</w:t>
      </w:r>
      <w:r>
        <w:rPr>
          <w:rFonts w:hint="eastAsia" w:ascii="Times New Roman" w:hAnsi="Times New Roman" w:eastAsia="宋体" w:cs="Times New Roman"/>
          <w:bCs w:val="0"/>
          <w:color w:val="000000"/>
          <w:sz w:val="24"/>
          <w:szCs w:val="24"/>
          <w:u w:val="none"/>
        </w:rPr>
        <w:t xml:space="preserve">有效</w:t>
      </w:r>
      <w:r>
        <w:rPr>
          <w:rFonts w:hint="eastAsia" w:ascii="Times New Roman" w:hAnsi="Times New Roman" w:eastAsia="宋体" w:cs="Times New Roman"/>
          <w:bCs w:val="0"/>
          <w:color w:val="000000"/>
          <w:sz w:val="24"/>
          <w:szCs w:val="24"/>
        </w:rPr>
        <w:t xml:space="preserve">身份证明文件。</w:t>
      </w:r>
      <w:r>
        <w:rPr>
          <w:rFonts w:hint="eastAsia" w:ascii="Times New Roman" w:hAnsi="Times New Roman" w:eastAsia="宋体" w:cs="Times New Roman"/>
          <w:b/>
          <w:bCs/>
          <w:color w:val="000000"/>
          <w:sz w:val="24"/>
          <w:szCs w:val="24"/>
        </w:rPr>
        <w:t xml:space="preserve">提供身份证的，应同时提供身份证双面</w:t>
      </w:r>
      <w:r>
        <w:rPr>
          <w:rFonts w:hint="eastAsia" w:ascii="Times New Roman" w:hAnsi="Times New Roman" w:eastAsia="宋体" w:cs="Times New Roman"/>
          <w:bCs w:val="0"/>
          <w:color w:val="000000"/>
          <w:sz w:val="24"/>
          <w:szCs w:val="24"/>
        </w:rPr>
        <w:t xml:space="preserve">。</w:t>
      </w:r>
      <w:r>
        <w:rPr>
          <w:rFonts w:hint="eastAsia" w:ascii="Times New Roman" w:hAnsi="Times New Roman" w:eastAsia="宋体" w:cs="Times New Roman"/>
          <w:bCs w:val="0"/>
          <w:color w:val="000000"/>
          <w:sz w:val="24"/>
          <w:szCs w:val="24"/>
        </w:rPr>
      </w:r>
      <w:r/>
    </w:p>
    <w:p>
      <w:pPr>
        <w:pStyle w:val="1064"/>
        <w:ind w:firstLine="480"/>
        <w:spacing w:line="480" w:lineRule="exact"/>
        <w:tabs>
          <w:tab w:val="left" w:pos="360" w:leader="none"/>
        </w:tabs>
        <w:rPr>
          <w:rFonts w:hint="eastAsia" w:ascii="黑体" w:hAnsi="黑体" w:eastAsia="黑体" w:cs="Times New Roman"/>
          <w:i w:val="0"/>
          <w:color w:val="000000"/>
          <w:sz w:val="32"/>
          <w:szCs w:val="32"/>
          <w:u w:val="none"/>
          <w:lang w:eastAsia="zh-CN"/>
        </w:rPr>
      </w:pPr>
      <w:r>
        <w:rPr>
          <w:rFonts w:hint="eastAsia" w:ascii="Times New Roman" w:hAnsi="Times New Roman" w:eastAsia="宋体" w:cs="Times New Roman"/>
          <w:b/>
          <w:bCs/>
          <w:color w:val="000000"/>
          <w:sz w:val="24"/>
          <w:szCs w:val="24"/>
          <w:lang w:val="en-US" w:eastAsia="zh-CN"/>
        </w:rPr>
        <w:t xml:space="preserve">5.未按招标文件要求和格式提供</w:t>
      </w:r>
      <w:r>
        <w:rPr>
          <w:rFonts w:hint="eastAsia" w:ascii="Times New Roman" w:hAnsi="Times New Roman" w:eastAsia="宋体" w:cs="Times New Roman"/>
          <w:b/>
          <w:bCs/>
          <w:color w:val="000000"/>
          <w:sz w:val="24"/>
          <w:szCs w:val="24"/>
          <w:u w:val="none"/>
        </w:rPr>
        <w:t xml:space="preserve">《</w:t>
      </w:r>
      <w:r>
        <w:rPr>
          <w:rFonts w:hint="eastAsia" w:ascii="Times New Roman" w:hAnsi="Times New Roman" w:eastAsia="宋体" w:cs="Times New Roman"/>
          <w:b/>
          <w:bCs/>
          <w:color w:val="000000"/>
          <w:sz w:val="24"/>
          <w:szCs w:val="24"/>
          <w:u w:val="none"/>
          <w:lang w:val="en-US" w:eastAsia="zh-CN"/>
        </w:rPr>
        <w:t xml:space="preserve">法定代表人</w:t>
      </w:r>
      <w:r>
        <w:rPr>
          <w:rFonts w:hint="eastAsia" w:ascii="Times New Roman" w:hAnsi="Times New Roman" w:eastAsia="宋体" w:cs="Times New Roman"/>
          <w:b/>
          <w:bCs/>
          <w:color w:val="000000"/>
          <w:sz w:val="24"/>
          <w:szCs w:val="24"/>
          <w:u w:val="none"/>
        </w:rPr>
        <w:t xml:space="preserve">授权委托书》</w:t>
      </w:r>
      <w:r>
        <w:rPr>
          <w:rFonts w:hint="eastAsia" w:ascii="Times New Roman" w:hAnsi="Times New Roman" w:eastAsia="宋体" w:cs="Times New Roman"/>
          <w:b/>
          <w:bCs/>
          <w:color w:val="000000"/>
          <w:sz w:val="24"/>
          <w:szCs w:val="24"/>
          <w:u w:val="none"/>
          <w:lang w:val="en-US" w:eastAsia="zh-CN"/>
        </w:rPr>
        <w:t xml:space="preserve">的，将作为无效投标处理。</w:t>
      </w:r>
      <w:r>
        <w:rPr>
          <w:rFonts w:hint="eastAsia" w:ascii="楷体" w:hAnsi="楷体" w:eastAsia="楷体"/>
          <w:bCs/>
          <w:color w:val="000000"/>
          <w:sz w:val="24"/>
          <w:szCs w:val="24"/>
        </w:rPr>
        <w:br w:type="page" w:clear="all"/>
      </w:r>
      <w:r>
        <w:rPr>
          <w:rFonts w:hint="eastAsia" w:ascii="黑体" w:hAnsi="黑体" w:eastAsia="黑体" w:cs="Times New Roman"/>
          <w:i w:val="0"/>
          <w:color w:val="000000"/>
          <w:sz w:val="32"/>
          <w:szCs w:val="32"/>
          <w:u w:val="none"/>
          <w:lang w:val="en-US" w:eastAsia="zh-CN"/>
        </w:rPr>
        <w:t xml:space="preserve">三、投标函</w:t>
      </w:r>
      <w:r>
        <w:rPr>
          <w:rFonts w:hint="eastAsia" w:ascii="黑体" w:hAnsi="黑体" w:eastAsia="黑体" w:cs="Times New Roman"/>
          <w:i w:val="0"/>
          <w:color w:val="000000"/>
          <w:sz w:val="32"/>
          <w:szCs w:val="32"/>
          <w:u w:val="none"/>
          <w:lang w:eastAsia="zh-CN"/>
        </w:rPr>
      </w:r>
      <w:r/>
    </w:p>
    <w:p>
      <w:pPr>
        <w:pStyle w:val="784"/>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66"/>
        <w:ind w:firstLine="0"/>
        <w:spacing w:before="0" w:after="0" w:line="420" w:lineRule="exact"/>
        <w:rPr>
          <w:rFonts w:hint="eastAsia" w:ascii="宋体" w:hAnsi="宋体"/>
          <w:color w:val="000000"/>
          <w:szCs w:val="21"/>
          <w:lang w:eastAsia="zh-CN"/>
        </w:rPr>
      </w:pPr>
      <w:r>
        <w:rPr>
          <w:rFonts w:hint="eastAsia" w:ascii="宋体" w:hAnsi="宋体"/>
          <w:color w:val="000000"/>
          <w:szCs w:val="21"/>
        </w:rPr>
        <w:t xml:space="preserve">致：</w:t>
      </w:r>
      <w:r>
        <w:rPr>
          <w:rFonts w:hint="eastAsia" w:ascii="宋体" w:hAnsi="宋体"/>
          <w:color w:val="000000"/>
          <w:szCs w:val="21"/>
          <w:u w:val="single"/>
          <w:lang w:val="en-US" w:eastAsia="zh-CN"/>
        </w:rPr>
        <w:t xml:space="preserve">                    </w:t>
      </w:r>
      <w:r>
        <w:rPr>
          <w:rFonts w:hint="eastAsia" w:ascii="宋体" w:hAnsi="宋体"/>
          <w:color w:val="000000"/>
          <w:szCs w:val="21"/>
          <w:u w:val="none"/>
          <w:lang w:val="en-US" w:eastAsia="zh-CN"/>
        </w:rPr>
        <w:t xml:space="preserve">（采购人名称）</w:t>
      </w:r>
      <w:r>
        <w:rPr>
          <w:rFonts w:hint="eastAsia" w:ascii="宋体" w:hAnsi="宋体"/>
          <w:color w:val="000000"/>
          <w:szCs w:val="21"/>
          <w:lang w:eastAsia="zh-CN"/>
        </w:rPr>
      </w:r>
      <w:r/>
    </w:p>
    <w:p>
      <w:pPr>
        <w:pStyle w:val="1066"/>
        <w:ind w:firstLine="480"/>
        <w:spacing w:before="0" w:after="0" w:line="420" w:lineRule="exact"/>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color w:val="000000"/>
          <w:szCs w:val="21"/>
        </w:rPr>
        <w:t xml:space="preserve">招标文件，</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交投标函，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1066"/>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w:t>
      </w:r>
      <w:r>
        <w:rPr>
          <w:rFonts w:hint="eastAsia" w:ascii="宋体" w:hAnsi="宋体"/>
          <w:color w:val="000000"/>
          <w:szCs w:val="21"/>
          <w:lang w:val="en-US" w:eastAsia="zh-CN"/>
        </w:rPr>
        <w:t xml:space="preserve">贵</w:t>
      </w:r>
      <w:r>
        <w:rPr>
          <w:rFonts w:ascii="宋体" w:hAnsi="宋体"/>
          <w:color w:val="000000"/>
          <w:szCs w:val="21"/>
          <w:lang w:val="en-US"/>
        </w:rPr>
        <w:t xml:space="preserve">方</w:t>
      </w:r>
      <w:r>
        <w:rPr>
          <w:rFonts w:hint="eastAsia" w:ascii="宋体" w:hAnsi="宋体"/>
          <w:color w:val="000000"/>
          <w:szCs w:val="21"/>
        </w:rPr>
        <w:t xml:space="preserve">提供所需</w:t>
      </w:r>
      <w:r>
        <w:rPr>
          <w:rFonts w:hint="eastAsia" w:ascii="宋体" w:hAnsi="宋体"/>
          <w:color w:val="000000"/>
          <w:szCs w:val="21"/>
          <w:lang w:val="en-US" w:eastAsia="zh-CN"/>
        </w:rPr>
        <w:t xml:space="preserve">服务</w:t>
      </w:r>
      <w:r>
        <w:rPr>
          <w:rFonts w:hint="eastAsia" w:ascii="宋体" w:hAnsi="宋体"/>
          <w:color w:val="000000"/>
          <w:szCs w:val="21"/>
        </w:rPr>
        <w:t xml:space="preserve">（包含与</w:t>
      </w:r>
      <w:r>
        <w:rPr>
          <w:rFonts w:hint="eastAsia" w:ascii="宋体" w:hAnsi="宋体"/>
          <w:color w:val="000000"/>
          <w:szCs w:val="21"/>
          <w:lang w:val="en-US" w:eastAsia="zh-CN"/>
        </w:rPr>
        <w:t xml:space="preserve">服务</w:t>
      </w:r>
      <w:r>
        <w:rPr>
          <w:rFonts w:hint="eastAsia" w:ascii="宋体" w:hAnsi="宋体"/>
          <w:color w:val="000000"/>
          <w:szCs w:val="21"/>
        </w:rPr>
        <w:t xml:space="preserve">相关的</w:t>
      </w:r>
      <w:r>
        <w:rPr>
          <w:rFonts w:hint="eastAsia" w:ascii="宋体" w:hAnsi="宋体"/>
          <w:color w:val="000000"/>
          <w:szCs w:val="21"/>
          <w:lang w:val="en-US" w:eastAsia="zh-CN"/>
        </w:rPr>
        <w:t xml:space="preserve">货物</w:t>
      </w:r>
      <w:r>
        <w:rPr>
          <w:rFonts w:hint="eastAsia" w:ascii="宋体" w:hAnsi="宋体"/>
          <w:color w:val="000000"/>
          <w:szCs w:val="21"/>
        </w:rPr>
        <w:t xml:space="preserve">）。</w:t>
      </w:r>
      <w:r>
        <w:rPr>
          <w:rFonts w:hint="eastAsia" w:ascii="宋体" w:hAnsi="宋体"/>
          <w:color w:val="000000"/>
          <w:szCs w:val="21"/>
        </w:rPr>
      </w:r>
      <w:r/>
    </w:p>
    <w:p>
      <w:pPr>
        <w:pStyle w:val="1066"/>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66"/>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66"/>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66"/>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66"/>
        <w:spacing w:before="0" w:after="0" w:line="420" w:lineRule="exact"/>
        <w:rPr>
          <w:rFonts w:hint="eastAsia" w:ascii="宋体" w:hAnsi="宋体" w:eastAsia="宋体" w:cs="Times New Roman"/>
          <w:color w:val="000000"/>
          <w:szCs w:val="21"/>
        </w:rPr>
      </w:pPr>
      <w:r>
        <w:rPr>
          <w:rFonts w:ascii="宋体" w:hAnsi="宋体"/>
          <w:color w:val="000000"/>
          <w:szCs w:val="21"/>
        </w:rPr>
        <w:t xml:space="preserve">6</w:t>
      </w:r>
      <w:r>
        <w:rPr>
          <w:rFonts w:hint="eastAsia" w:ascii="宋体" w:hAnsi="宋体"/>
          <w:color w:val="000000"/>
          <w:szCs w:val="21"/>
        </w:rPr>
        <w:t xml:space="preserve">.一旦我方中标</w:t>
      </w:r>
      <w:r>
        <w:rPr>
          <w:rFonts w:hint="eastAsia" w:ascii="宋体" w:hAnsi="宋体"/>
          <w:color w:val="000000"/>
          <w:szCs w:val="21"/>
          <w:lang w:eastAsia="zh-CN"/>
        </w:rPr>
        <w:t xml:space="preserve">，</w:t>
      </w:r>
      <w:r>
        <w:rPr>
          <w:rFonts w:hint="eastAsia" w:ascii="宋体" w:hAnsi="宋体"/>
          <w:color w:val="000000"/>
          <w:szCs w:val="21"/>
        </w:rPr>
        <w:t xml:space="preserve">我方将根据招标文件的规定，严格履行合同的责任和义务</w:t>
      </w:r>
      <w:r>
        <w:rPr>
          <w:rFonts w:hint="eastAsia" w:ascii="宋体" w:hAnsi="宋体"/>
          <w:color w:val="000000"/>
          <w:szCs w:val="21"/>
          <w:lang w:eastAsia="zh-CN"/>
        </w:rPr>
        <w:t xml:space="preserve">，</w:t>
      </w:r>
      <w:r>
        <w:rPr>
          <w:rFonts w:hint="eastAsia" w:ascii="宋体" w:hAnsi="宋体"/>
          <w:color w:val="000000"/>
          <w:szCs w:val="21"/>
        </w:rPr>
        <w:t xml:space="preserve">并保证在招</w:t>
      </w:r>
      <w:r>
        <w:rPr>
          <w:rFonts w:hint="eastAsia" w:ascii="宋体" w:hAnsi="宋体" w:eastAsia="宋体" w:cs="Times New Roman"/>
          <w:color w:val="000000"/>
          <w:szCs w:val="21"/>
        </w:rPr>
        <w:t xml:space="preserve">标文件规定的时间完成项目，交付</w:t>
      </w:r>
      <w:r>
        <w:rPr>
          <w:rFonts w:hint="eastAsia" w:ascii="宋体" w:hAnsi="宋体"/>
          <w:color w:val="000000"/>
          <w:szCs w:val="21"/>
          <w:lang w:val="en-US" w:eastAsia="zh-CN"/>
        </w:rPr>
        <w:t xml:space="preserve">贵</w:t>
      </w:r>
      <w:r>
        <w:rPr>
          <w:rFonts w:hint="eastAsia" w:ascii="宋体" w:hAnsi="宋体" w:eastAsia="宋体" w:cs="Times New Roman"/>
          <w:color w:val="000000"/>
          <w:szCs w:val="21"/>
        </w:rPr>
        <w:t xml:space="preserve">方验收、使用。</w:t>
      </w:r>
      <w:r>
        <w:rPr>
          <w:rFonts w:hint="eastAsia" w:ascii="宋体" w:hAnsi="宋体" w:eastAsia="宋体" w:cs="Times New Roman"/>
          <w:color w:val="000000"/>
          <w:szCs w:val="21"/>
        </w:rPr>
      </w:r>
      <w:r/>
    </w:p>
    <w:p>
      <w:pPr>
        <w:pStyle w:val="106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7.</w:t>
      </w:r>
      <w:r>
        <w:rPr>
          <w:rFonts w:hint="eastAsia" w:ascii="宋体" w:hAnsi="宋体" w:eastAsia="宋体" w:cs="Times New Roman"/>
          <w:color w:val="000000"/>
          <w:szCs w:val="21"/>
        </w:rPr>
        <w:t xml:space="preserve">我</w:t>
      </w:r>
      <w:r>
        <w:rPr>
          <w:rFonts w:hint="eastAsia" w:ascii="宋体" w:hAnsi="宋体" w:eastAsia="宋体" w:cs="Times New Roman"/>
          <w:color w:val="000000"/>
          <w:szCs w:val="21"/>
          <w:lang w:eastAsia="zh-CN"/>
        </w:rPr>
        <w:t xml:space="preserve">方</w:t>
      </w:r>
      <w:r>
        <w:rPr>
          <w:rFonts w:hint="eastAsia" w:ascii="宋体" w:hAnsi="宋体" w:eastAsia="宋体" w:cs="Times New Roman"/>
          <w:color w:val="000000"/>
          <w:szCs w:val="21"/>
        </w:rPr>
        <w:t xml:space="preserve">为</w:t>
      </w:r>
      <w:r>
        <w:rPr>
          <w:rFonts w:hint="eastAsia" w:ascii="宋体" w:hAnsi="宋体" w:eastAsia="宋体" w:cs="Times New Roman"/>
          <w:color w:val="000000"/>
          <w:szCs w:val="21"/>
          <w:lang w:eastAsia="zh-CN"/>
        </w:rPr>
        <w:t xml:space="preserve">：</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大型企业</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中型企业</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小型企业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微型企业（在对应</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内</w:t>
      </w:r>
      <w:r>
        <w:rPr>
          <w:rFonts w:hint="eastAsia" w:ascii="宋体" w:hAnsi="宋体" w:eastAsia="宋体" w:cs="Times New Roman"/>
          <w:color w:val="000000"/>
          <w:szCs w:val="21"/>
          <w:lang w:val="zh-CN" w:eastAsia="zh-CN"/>
        </w:rPr>
        <w:t xml:space="preserve">打</w:t>
      </w:r>
      <w:r>
        <w:rPr>
          <w:rFonts w:hint="eastAsia" w:ascii="宋体" w:hAnsi="宋体" w:eastAsia="宋体" w:cs="Times New Roman"/>
          <w:color w:val="000000"/>
          <w:szCs w:val="21"/>
          <w:lang w:val="zh-CN"/>
        </w:rPr>
        <w:t xml:space="preserve">“√”</w:t>
      </w: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rPr>
      </w:r>
      <w:r/>
    </w:p>
    <w:p>
      <w:pPr>
        <w:pStyle w:val="1066"/>
        <w:spacing w:before="0" w:after="0" w:line="420" w:lineRule="exact"/>
        <w:rPr>
          <w:rFonts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8.我方为：</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民营企业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非民营企业 </w:t>
      </w:r>
      <w:r>
        <w:rPr>
          <w:rFonts w:ascii="Wingdings" w:hAnsi="Wingdings" w:eastAsia="Wingdings" w:cs="Wingdings"/>
          <w:color w:val="000000"/>
          <w:szCs w:val="21"/>
        </w:rPr>
        <w:t xml:space="preserve">¨</w:t>
      </w:r>
      <w:r>
        <w:rPr>
          <w:rFonts w:hint="eastAsia" w:ascii="宋体" w:hAnsi="宋体" w:eastAsia="宋体" w:cs="Times New Roman"/>
          <w:color w:val="000000"/>
          <w:szCs w:val="21"/>
          <w:lang w:val="en-US" w:eastAsia="zh-CN"/>
        </w:rPr>
        <w:t xml:space="preserve">事业单位或其他组织</w:t>
      </w:r>
      <w:r>
        <w:rPr>
          <w:rFonts w:hint="eastAsia" w:ascii="宋体" w:hAnsi="宋体" w:eastAsia="宋体" w:cs="Times New Roman"/>
          <w:color w:val="000000"/>
          <w:szCs w:val="21"/>
        </w:rPr>
        <w:t xml:space="preserve">（在对应</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内</w:t>
      </w:r>
      <w:r>
        <w:rPr>
          <w:rFonts w:hint="eastAsia" w:ascii="宋体" w:hAnsi="宋体" w:eastAsia="宋体" w:cs="Times New Roman"/>
          <w:color w:val="000000"/>
          <w:szCs w:val="21"/>
          <w:lang w:val="zh-CN"/>
        </w:rPr>
        <w:t xml:space="preserve">打“√”</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               </w:t>
      </w:r>
      <w:r>
        <w:rPr>
          <w:rFonts w:ascii="宋体" w:hAnsi="宋体" w:eastAsia="宋体" w:cs="Times New Roman"/>
          <w:color w:val="000000"/>
          <w:szCs w:val="21"/>
          <w:lang w:val="en-US" w:eastAsia="zh-CN"/>
        </w:rPr>
      </w:r>
      <w:r/>
    </w:p>
    <w:p>
      <w:pPr>
        <w:pStyle w:val="1066"/>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lang w:val="en-US" w:eastAsia="zh-CN"/>
        </w:rPr>
        <w:t xml:space="preserve">9</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lang w:val="en-US" w:eastAsia="zh-CN"/>
        </w:rPr>
        <w:t xml:space="preserve">我方</w:t>
      </w:r>
      <w:r>
        <w:rPr>
          <w:rFonts w:hint="eastAsia" w:ascii="宋体" w:hAnsi="宋体" w:eastAsia="宋体" w:cs="Times New Roman"/>
          <w:color w:val="000000"/>
          <w:szCs w:val="21"/>
        </w:rPr>
        <w:t xml:space="preserve">与本</w:t>
      </w:r>
      <w:r>
        <w:rPr>
          <w:rFonts w:hint="eastAsia" w:ascii="宋体" w:hAnsi="宋体" w:eastAsia="宋体" w:cs="Times New Roman"/>
          <w:color w:val="000000"/>
          <w:szCs w:val="21"/>
          <w:lang w:val="en-US" w:eastAsia="zh-CN"/>
        </w:rPr>
        <w:t xml:space="preserve">次</w:t>
      </w:r>
      <w:r>
        <w:rPr>
          <w:rFonts w:hint="eastAsia" w:ascii="宋体" w:hAnsi="宋体" w:eastAsia="宋体" w:cs="Times New Roman"/>
          <w:color w:val="000000"/>
          <w:szCs w:val="21"/>
        </w:rPr>
        <w:t xml:space="preserve">投标有关</w:t>
      </w:r>
      <w:r>
        <w:rPr>
          <w:rFonts w:hint="eastAsia" w:ascii="宋体" w:hAnsi="宋体" w:eastAsia="宋体" w:cs="Times New Roman"/>
          <w:color w:val="000000"/>
          <w:szCs w:val="21"/>
          <w:lang w:val="en-US" w:eastAsia="zh-CN"/>
        </w:rPr>
        <w:t xml:space="preserve">信息</w:t>
      </w:r>
      <w:r>
        <w:rPr>
          <w:rFonts w:hint="eastAsia" w:ascii="宋体" w:hAnsi="宋体" w:eastAsia="宋体" w:cs="Times New Roman"/>
          <w:color w:val="000000"/>
          <w:szCs w:val="21"/>
        </w:rPr>
      </w:r>
      <w:r/>
    </w:p>
    <w:p>
      <w:pPr>
        <w:pStyle w:val="1066"/>
        <w:ind w:left="0" w:firstLine="480"/>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地  址：</w:t>
      </w:r>
      <w:r>
        <w:rPr>
          <w:rFonts w:hint="eastAsia" w:ascii="宋体" w:hAnsi="宋体" w:eastAsia="宋体" w:cs="Times New Roman"/>
          <w:color w:val="000000"/>
          <w:szCs w:val="21"/>
        </w:rPr>
      </w:r>
      <w:r/>
    </w:p>
    <w:p>
      <w:pPr>
        <w:pStyle w:val="1066"/>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邮  编：</w:t>
      </w:r>
      <w:r>
        <w:rPr>
          <w:rFonts w:hint="eastAsia" w:ascii="宋体" w:hAnsi="宋体" w:eastAsia="宋体" w:cs="Times New Roman"/>
          <w:color w:val="000000"/>
          <w:szCs w:val="21"/>
          <w:u w:val="none"/>
          <w:lang w:val="en-US" w:eastAsia="zh-CN"/>
        </w:rPr>
      </w:r>
      <w:r/>
    </w:p>
    <w:p>
      <w:pPr>
        <w:pStyle w:val="1066"/>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电  话：</w:t>
      </w:r>
      <w:r>
        <w:rPr>
          <w:rFonts w:hint="eastAsia" w:ascii="宋体" w:hAnsi="宋体" w:eastAsia="宋体" w:cs="Times New Roman"/>
          <w:color w:val="000000"/>
          <w:szCs w:val="21"/>
          <w:u w:val="none"/>
          <w:lang w:val="en-US" w:eastAsia="zh-CN"/>
        </w:rPr>
      </w:r>
      <w:r/>
    </w:p>
    <w:p>
      <w:pPr>
        <w:pStyle w:val="1066"/>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传  真：</w:t>
      </w:r>
      <w:r>
        <w:rPr>
          <w:rFonts w:hint="eastAsia" w:ascii="宋体" w:hAnsi="宋体" w:eastAsia="宋体" w:cs="Times New Roman"/>
          <w:color w:val="000000"/>
          <w:szCs w:val="21"/>
          <w:u w:val="none"/>
          <w:lang w:val="en-US" w:eastAsia="zh-CN"/>
        </w:rPr>
      </w:r>
      <w:r/>
    </w:p>
    <w:p>
      <w:pPr>
        <w:pStyle w:val="1066"/>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开户行：</w:t>
      </w:r>
      <w:r>
        <w:rPr>
          <w:rFonts w:hint="eastAsia" w:ascii="宋体" w:hAnsi="宋体" w:eastAsia="宋体" w:cs="Times New Roman"/>
          <w:color w:val="000000"/>
          <w:szCs w:val="21"/>
          <w:u w:val="none"/>
          <w:lang w:val="en-US" w:eastAsia="zh-CN"/>
        </w:rPr>
      </w:r>
      <w:r/>
    </w:p>
    <w:p>
      <w:pPr>
        <w:pStyle w:val="1066"/>
        <w:ind w:left="0" w:firstLine="480"/>
        <w:spacing w:before="0" w:after="0" w:line="420" w:lineRule="exact"/>
        <w:rPr>
          <w:rFonts w:hint="eastAsia" w:ascii="宋体" w:hAnsi="宋体" w:eastAsia="宋体" w:cs="Times New Roman"/>
          <w:color w:val="000000"/>
          <w:szCs w:val="21"/>
          <w:u w:val="none"/>
          <w:lang w:val="en-US" w:eastAsia="zh-CN"/>
        </w:rPr>
      </w:pPr>
      <w:r>
        <w:rPr>
          <w:rFonts w:hint="eastAsia" w:ascii="宋体" w:hAnsi="宋体" w:eastAsia="宋体" w:cs="Times New Roman"/>
          <w:color w:val="000000"/>
          <w:szCs w:val="21"/>
        </w:rPr>
        <w:t xml:space="preserve">账  号：</w:t>
      </w:r>
      <w:r>
        <w:rPr>
          <w:rFonts w:hint="eastAsia" w:ascii="宋体" w:hAnsi="宋体" w:eastAsia="宋体" w:cs="Times New Roman"/>
          <w:color w:val="000000"/>
          <w:szCs w:val="21"/>
          <w:u w:val="none"/>
          <w:lang w:val="en-US" w:eastAsia="zh-CN"/>
        </w:rPr>
      </w:r>
      <w:r/>
    </w:p>
    <w:p>
      <w:pPr>
        <w:pStyle w:val="1066"/>
        <w:spacing w:before="0" w:after="0" w:line="420" w:lineRule="exact"/>
        <w:rPr>
          <w:rFonts w:hint="eastAsia" w:ascii="宋体" w:hAnsi="宋体" w:eastAsia="宋体" w:cs="Times New Roman"/>
          <w:color w:val="000000"/>
          <w:sz w:val="24"/>
          <w:szCs w:val="21"/>
          <w:u w:val="none"/>
        </w:rPr>
      </w:pPr>
      <w:r>
        <w:rPr>
          <w:rFonts w:hint="eastAsia" w:ascii="宋体" w:hAnsi="宋体" w:eastAsia="宋体" w:cs="Times New Roman"/>
          <w:color w:val="000000"/>
          <w:sz w:val="24"/>
          <w:szCs w:val="21"/>
          <w:lang w:val="en-US" w:eastAsia="zh-CN"/>
        </w:rPr>
        <w:t xml:space="preserve">投标人</w:t>
      </w:r>
      <w:r>
        <w:rPr>
          <w:rFonts w:hint="eastAsia" w:ascii="宋体" w:hAnsi="宋体" w:eastAsia="宋体" w:cs="Times New Roman"/>
          <w:color w:val="000000"/>
          <w:sz w:val="24"/>
          <w:szCs w:val="21"/>
        </w:rPr>
        <w:t xml:space="preserve">名称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u w:val="none"/>
        </w:rPr>
        <w:t xml:space="preserve">（加盖电子公章）</w:t>
      </w:r>
      <w:r>
        <w:rPr>
          <w:rFonts w:hint="eastAsia" w:ascii="宋体" w:hAnsi="宋体" w:eastAsia="宋体" w:cs="Times New Roman"/>
          <w:color w:val="000000"/>
          <w:sz w:val="24"/>
          <w:szCs w:val="21"/>
          <w:u w:val="none"/>
        </w:rPr>
      </w:r>
      <w:r/>
    </w:p>
    <w:p>
      <w:pPr>
        <w:pStyle w:val="1066"/>
        <w:ind w:left="0" w:firstLine="480"/>
        <w:spacing w:before="0" w:after="0" w:line="420" w:lineRule="exact"/>
        <w:rPr>
          <w:rFonts w:hint="eastAsia" w:ascii="宋体" w:hAnsi="宋体" w:eastAsia="宋体" w:cs="Times New Roman"/>
          <w:color w:val="000000"/>
          <w:szCs w:val="21"/>
        </w:rPr>
      </w:pPr>
      <w:r>
        <w:rPr>
          <w:rFonts w:hint="eastAsia" w:ascii="宋体" w:hAnsi="宋体" w:eastAsia="宋体" w:cs="Times New Roman"/>
          <w:color w:val="000000"/>
          <w:szCs w:val="21"/>
        </w:rPr>
        <w:t xml:space="preserve">日  期：</w:t>
      </w:r>
      <w:r>
        <w:rPr>
          <w:rFonts w:hint="eastAsia" w:ascii="宋体" w:hAnsi="宋体" w:eastAsia="宋体" w:cs="Times New Roman"/>
          <w:color w:val="000000"/>
          <w:szCs w:val="21"/>
        </w:rPr>
      </w:r>
      <w:r/>
    </w:p>
    <w:p>
      <w:pPr>
        <w:pStyle w:val="1066"/>
        <w:ind w:left="420" w:firstLine="480"/>
        <w:spacing w:before="0" w:after="0" w:line="420" w:lineRule="exact"/>
        <w:rPr>
          <w:rFonts w:hint="eastAsia" w:ascii="宋体" w:hAnsi="宋体"/>
          <w:color w:val="000000"/>
          <w:szCs w:val="21"/>
        </w:rPr>
      </w:pPr>
      <w:r>
        <w:rPr>
          <w:rFonts w:hint="eastAsia" w:ascii="宋体" w:hAnsi="宋体"/>
          <w:color w:val="000000"/>
          <w:szCs w:val="21"/>
        </w:rPr>
      </w:r>
      <w:r/>
    </w:p>
    <w:p>
      <w:pPr>
        <w:pStyle w:val="78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8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8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84"/>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四、开标一览表</w:t>
      </w:r>
      <w:r>
        <w:rPr>
          <w:rFonts w:hint="eastAsia" w:ascii="黑体" w:hAnsi="黑体" w:eastAsia="黑体" w:cs="Times New Roman"/>
          <w:i w:val="0"/>
          <w:color w:val="000000"/>
          <w:sz w:val="32"/>
          <w:szCs w:val="32"/>
          <w:u w:val="none"/>
          <w:lang w:val="en-US" w:eastAsia="zh-CN"/>
        </w:rPr>
      </w:r>
      <w:r/>
    </w:p>
    <w:p>
      <w:pPr>
        <w:pStyle w:val="7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rPr>
          <w:rFonts w:hint="eastAsia" w:ascii="方正小标宋简体" w:hAnsi="方正小标宋简体" w:eastAsia="方正小标宋简体" w:cs="方正小标宋简体"/>
          <w:color w:val="000000"/>
          <w:sz w:val="32"/>
          <w:szCs w:val="32"/>
          <w:lang w:val="en-US" w:eastAsia="zh-CN"/>
        </w:rPr>
      </w:r>
      <w:r/>
    </w:p>
    <w:p>
      <w:pPr>
        <w:pStyle w:val="784"/>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投标人</w:t>
      </w:r>
      <w:r>
        <w:rPr>
          <w:rFonts w:hint="eastAsia" w:ascii="宋体" w:hAnsi="宋体"/>
          <w:color w:val="000000"/>
          <w:sz w:val="24"/>
          <w:szCs w:val="24"/>
          <w:lang w:eastAsia="zh-CN"/>
        </w:rPr>
        <w:t xml:space="preserve">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784"/>
        <w:ind w:firstLine="0"/>
        <w:keepLines w:val="0"/>
        <w:keepNext w:val="0"/>
        <w:pageBreakBefore w:val="0"/>
        <w:spacing w:line="480" w:lineRule="auto"/>
        <w:widowControl w:val="off"/>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84"/>
        <w:ind w:firstLine="0"/>
        <w:keepLines w:val="0"/>
        <w:keepNext w:val="0"/>
        <w:pageBreakBefore w:val="0"/>
        <w:spacing w:line="480" w:lineRule="auto"/>
        <w:widowControl w:val="off"/>
        <w:rPr>
          <w:rFonts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ascii="宋体" w:hAnsi="宋体"/>
          <w:color w:val="000000"/>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84"/>
              <w:jc w:val="center"/>
              <w:keepLines w:val="0"/>
              <w:keepNext w:val="0"/>
              <w:pageBreakBefore w:val="0"/>
              <w:spacing w:line="480" w:lineRule="auto"/>
              <w:widowControl w:val="off"/>
              <w:rPr>
                <w:rStyle w:val="794"/>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投标总报价</w:t>
            </w:r>
            <w:r>
              <w:rPr>
                <w:rStyle w:val="794"/>
                <w:rFonts w:ascii="宋体" w:hAnsi="宋体" w:eastAsia="宋体" w:cs="Times New Roman"/>
                <w:color w:val="000000"/>
                <w:sz w:val="24"/>
                <w:szCs w:val="24"/>
                <w:lang w:val="en-US" w:eastAsia="zh-CN" w:bidi="ar-SA"/>
              </w:rPr>
            </w:r>
            <w:r/>
          </w:p>
        </w:tc>
      </w:tr>
      <w:tr>
        <w:trPr>
          <w:cantSplit/>
          <w:trHeight w:val="780"/>
        </w:trPr>
        <w:tc>
          <w:tcPr>
            <w:tcW w:w="9311" w:type="dxa"/>
            <w:vAlign w:val="center"/>
            <w:textDirection w:val="lrTb"/>
            <w:noWrap w:val="false"/>
          </w:tcPr>
          <w:p>
            <w:pPr>
              <w:pStyle w:val="1066"/>
              <w:ind w:firstLine="0"/>
              <w:jc w:val="left"/>
              <w:keepLines w:val="0"/>
              <w:keepNext w:val="0"/>
              <w:pageBreakBefore w:val="0"/>
              <w:spacing w:before="0" w:after="0" w:line="480" w:lineRule="auto"/>
              <w:widowControl w:val="off"/>
              <w:rPr>
                <w:rStyle w:val="794"/>
                <w:rFonts w:hint="eastAsia" w:ascii="宋体" w:hAnsi="宋体" w:eastAsia="宋体" w:cs="Times New Roman"/>
                <w:color w:val="000000"/>
                <w:sz w:val="24"/>
                <w:szCs w:val="21"/>
                <w:lang w:val="en-US" w:eastAsia="zh-CN" w:bidi="ar-SA"/>
              </w:rPr>
            </w:pPr>
            <w:r>
              <w:rPr>
                <w:rFonts w:hint="eastAsia" w:ascii="宋体" w:hAnsi="宋体" w:eastAsia="宋体" w:cs="宋体"/>
                <w:color w:val="000000"/>
                <w:sz w:val="24"/>
                <w:szCs w:val="24"/>
                <w:lang w:val="en-US" w:eastAsia="zh-CN" w:bidi="ar-SA"/>
              </w:rPr>
              <w:t xml:space="preserve">小写（元）：</w:t>
            </w:r>
            <w:r>
              <w:rPr>
                <w:rStyle w:val="794"/>
                <w:rFonts w:hint="eastAsia" w:ascii="宋体" w:hAnsi="宋体" w:eastAsia="宋体" w:cs="Times New Roman"/>
                <w:color w:val="000000"/>
                <w:sz w:val="24"/>
                <w:szCs w:val="21"/>
                <w:lang w:val="en-US" w:eastAsia="zh-CN" w:bidi="ar-SA"/>
              </w:rPr>
            </w:r>
            <w:r/>
          </w:p>
        </w:tc>
      </w:tr>
    </w:tbl>
    <w:p>
      <w:pPr>
        <w:pStyle w:val="784"/>
        <w:keepLines w:val="0"/>
        <w:keepNext w:val="0"/>
        <w:pageBreakBefore w:val="0"/>
        <w:spacing w:line="480" w:lineRule="auto"/>
        <w:widowControl w:val="off"/>
        <w:rPr>
          <w:rFonts w:ascii="宋体" w:hAnsi="宋体"/>
          <w:color w:val="000000"/>
          <w:sz w:val="24"/>
          <w:szCs w:val="24"/>
        </w:rPr>
      </w:pPr>
      <w:r>
        <w:rPr>
          <w:rFonts w:ascii="宋体" w:hAnsi="宋体"/>
          <w:color w:val="000000"/>
          <w:sz w:val="24"/>
          <w:szCs w:val="24"/>
        </w:rPr>
      </w:r>
      <w:r/>
    </w:p>
    <w:p>
      <w:pPr>
        <w:pStyle w:val="784"/>
        <w:jc w:val="left"/>
        <w:spacing w:line="360" w:lineRule="auto"/>
        <w:rPr>
          <w:rFonts w:hint="eastAsia" w:ascii="宋体" w:hAnsi="宋体"/>
          <w:color w:val="000000"/>
          <w:sz w:val="24"/>
          <w:szCs w:val="24"/>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宋体" w:hAnsi="宋体"/>
          <w:color w:val="000000"/>
          <w:sz w:val="24"/>
          <w:szCs w:val="24"/>
        </w:rPr>
      </w:r>
      <w:r/>
    </w:p>
    <w:p>
      <w:pPr>
        <w:pStyle w:val="84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83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83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835"/>
        <w:rPr>
          <w:rFonts w:hint="eastAsia"/>
          <w:color w:val="000000"/>
        </w:rPr>
      </w:pPr>
      <w:r>
        <w:rPr>
          <w:rFonts w:hint="eastAsia"/>
          <w:color w:val="000000"/>
        </w:rPr>
      </w:r>
      <w:r/>
    </w:p>
    <w:p>
      <w:pPr>
        <w:pStyle w:val="784"/>
        <w:rPr>
          <w:rFonts w:hint="eastAsia"/>
          <w:color w:val="000000"/>
        </w:rPr>
      </w:pPr>
      <w:r>
        <w:rPr>
          <w:rFonts w:hint="eastAsia"/>
          <w:color w:val="000000"/>
        </w:rPr>
      </w:r>
      <w:r/>
    </w:p>
    <w:p>
      <w:pPr>
        <w:pStyle w:val="835"/>
        <w:rPr>
          <w:rFonts w:hint="eastAsia"/>
          <w:color w:val="000000"/>
        </w:rPr>
      </w:pPr>
      <w:r>
        <w:rPr>
          <w:rFonts w:hint="eastAsia"/>
          <w:color w:val="000000"/>
        </w:rPr>
      </w:r>
      <w:r/>
    </w:p>
    <w:p>
      <w:pPr>
        <w:pStyle w:val="84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845"/>
        <w:rPr>
          <w:rFonts w:hint="eastAsia" w:ascii="宋体" w:hAnsi="宋体"/>
          <w:color w:val="000000"/>
          <w:sz w:val="24"/>
          <w:szCs w:val="24"/>
        </w:rPr>
      </w:pPr>
      <w:r>
        <w:rPr>
          <w:rFonts w:hint="eastAsia" w:ascii="宋体" w:hAnsi="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845"/>
        <w:rPr>
          <w:rFonts w:hint="eastAsia"/>
          <w:color w:val="000000"/>
        </w:rPr>
      </w:pPr>
      <w:r>
        <w:rPr>
          <w:rFonts w:hint="eastAsia"/>
          <w:color w:val="000000"/>
        </w:rPr>
      </w:r>
      <w:r/>
    </w:p>
    <w:p>
      <w:pPr>
        <w:pStyle w:val="784"/>
        <w:jc w:val="left"/>
        <w:spacing w:line="360" w:lineRule="auto"/>
        <w:rPr>
          <w:rFonts w:hint="eastAsia" w:ascii="黑体" w:hAnsi="黑体" w:eastAsia="黑体" w:cs="Times New Roman"/>
          <w:i w:val="0"/>
          <w:color w:val="000000"/>
          <w:sz w:val="32"/>
          <w:szCs w:val="32"/>
          <w:highlight w:val="yellow"/>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五</w:t>
      </w:r>
      <w:r>
        <w:rPr>
          <w:rFonts w:hint="eastAsia" w:ascii="黑体" w:hAnsi="黑体" w:eastAsia="黑体" w:cs="Times New Roman"/>
          <w:i w:val="0"/>
          <w:color w:val="000000"/>
          <w:sz w:val="32"/>
          <w:szCs w:val="32"/>
          <w:highlight w:val="none"/>
          <w:u w:val="none"/>
          <w:lang w:val="en-US" w:eastAsia="zh-CN"/>
        </w:rPr>
        <w:t xml:space="preserve">、投标分项报价表（含</w:t>
      </w:r>
      <w:r>
        <w:rPr>
          <w:rFonts w:hint="eastAsia" w:ascii="黑体" w:hAnsi="黑体" w:eastAsia="黑体" w:cs="Times New Roman"/>
          <w:i w:val="0"/>
          <w:color w:val="000000"/>
          <w:sz w:val="32"/>
          <w:szCs w:val="32"/>
          <w:highlight w:val="none"/>
          <w:u w:val="none"/>
          <w:lang w:val="en-US" w:eastAsia="zh-CN"/>
        </w:rPr>
        <w:t xml:space="preserve">人工成本报价明细表</w:t>
      </w:r>
      <w:r>
        <w:rPr>
          <w:rFonts w:hint="eastAsia" w:ascii="黑体" w:hAnsi="黑体" w:eastAsia="黑体" w:cs="Times New Roman"/>
          <w:i w:val="0"/>
          <w:color w:val="000000"/>
          <w:sz w:val="32"/>
          <w:szCs w:val="32"/>
          <w:highlight w:val="none"/>
          <w:u w:val="none"/>
          <w:lang w:val="en-US" w:eastAsia="zh-CN"/>
        </w:rPr>
        <w:t xml:space="preserve">）</w:t>
      </w:r>
      <w:r>
        <w:rPr>
          <w:rFonts w:hint="eastAsia" w:ascii="黑体" w:hAnsi="黑体" w:eastAsia="黑体" w:cs="Times New Roman"/>
          <w:i w:val="0"/>
          <w:color w:val="000000"/>
          <w:sz w:val="32"/>
          <w:szCs w:val="32"/>
          <w:highlight w:val="yellow"/>
          <w:u w:val="none"/>
          <w:lang w:val="en-US" w:eastAsia="zh-CN"/>
        </w:rPr>
      </w:r>
      <w:r/>
    </w:p>
    <w:p>
      <w:pPr>
        <w:pStyle w:val="7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78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196"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196"/>
      <w:r>
        <w:rPr>
          <w:rFonts w:ascii="宋体" w:hAnsi="宋体" w:eastAsia="宋体" w:cs="Times New Roman"/>
          <w:color w:val="000000"/>
          <w:sz w:val="24"/>
          <w:szCs w:val="24"/>
          <w:highlight w:val="none"/>
          <w:lang w:val="en-US" w:eastAsia="zh-CN"/>
        </w:rPr>
      </w:r>
      <w:r/>
    </w:p>
    <w:tbl>
      <w:tblPr>
        <w:tblW w:w="96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559"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1010" w:type="dxa"/>
            <w:vAlign w:val="center"/>
            <w:textDirection w:val="lrTb"/>
            <w:noWrap w:val="false"/>
          </w:tcPr>
          <w:p>
            <w:pPr>
              <w:pStyle w:val="784"/>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数量</w:t>
            </w:r>
            <w:r>
              <w:rPr>
                <w:rFonts w:hint="eastAsia" w:ascii="宋体" w:hAnsi="宋体" w:eastAsia="宋体"/>
                <w:color w:val="000000"/>
                <w:sz w:val="24"/>
                <w:szCs w:val="24"/>
                <w:highlight w:val="none"/>
                <w:lang w:val="en-US" w:eastAsia="zh-CN"/>
              </w:rPr>
            </w:r>
            <w:r/>
          </w:p>
        </w:tc>
        <w:tc>
          <w:tcPr>
            <w:tcW w:w="99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单位</w:t>
            </w:r>
            <w:r>
              <w:rPr>
                <w:rFonts w:hint="eastAsia" w:ascii="宋体" w:hAnsi="宋体"/>
                <w:color w:val="000000"/>
                <w:sz w:val="24"/>
                <w:szCs w:val="24"/>
                <w:highlight w:val="none"/>
              </w:rPr>
            </w:r>
            <w:r/>
          </w:p>
        </w:tc>
        <w:tc>
          <w:tcPr>
            <w:tcW w:w="1980" w:type="dxa"/>
            <w:vAlign w:val="center"/>
            <w:textDirection w:val="lrTb"/>
            <w:noWrap w:val="false"/>
          </w:tcPr>
          <w:p>
            <w:pPr>
              <w:pStyle w:val="784"/>
              <w:jc w:val="center"/>
              <w:spacing w:line="0" w:lineRule="atLeast"/>
              <w:rPr>
                <w:color w:val="000000"/>
                <w:highlight w:val="none"/>
                <w:lang w:val="en-US" w:eastAsia="zh-CN"/>
              </w:rPr>
            </w:pPr>
            <w:r>
              <w:rPr>
                <w:rFonts w:hint="eastAsia" w:ascii="宋体" w:hAnsi="宋体"/>
                <w:color w:val="000000"/>
                <w:sz w:val="24"/>
                <w:szCs w:val="24"/>
                <w:highlight w:val="none"/>
                <w:lang w:val="en-US" w:eastAsia="zh-CN"/>
              </w:rPr>
              <w:t xml:space="preserve">单价（元）</w:t>
            </w:r>
            <w:r>
              <w:rPr>
                <w:color w:val="000000"/>
                <w:highlight w:val="none"/>
                <w:lang w:val="en-US" w:eastAsia="zh-CN"/>
              </w:rPr>
            </w:r>
            <w:r/>
          </w:p>
        </w:tc>
        <w:tc>
          <w:tcPr>
            <w:tcW w:w="2412" w:type="dxa"/>
            <w:vAlign w:val="center"/>
            <w:textDirection w:val="lrTb"/>
            <w:noWrap w:val="false"/>
          </w:tcPr>
          <w:p>
            <w:pPr>
              <w:pStyle w:val="784"/>
              <w:jc w:val="center"/>
              <w:spacing w:line="0" w:lineRule="atLeast"/>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合计（元）</w:t>
            </w:r>
            <w:r>
              <w:rPr>
                <w:rFonts w:hint="eastAsia" w:ascii="宋体" w:hAnsi="宋体" w:eastAsia="宋体"/>
                <w:color w:val="000000"/>
                <w:sz w:val="24"/>
                <w:szCs w:val="24"/>
                <w:highlight w:val="none"/>
                <w:lang w:eastAsia="zh-CN"/>
              </w:rPr>
            </w:r>
            <w:r/>
          </w:p>
        </w:tc>
      </w:tr>
      <w:tr>
        <w:trPr>
          <w:cantSplit/>
          <w:trHeight w:val="682"/>
        </w:trPr>
        <w:tc>
          <w:tcPr>
            <w:tcW w:w="707"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2559" w:type="dxa"/>
            <w:vAlign w:val="center"/>
            <w:textDirection w:val="lrTb"/>
            <w:noWrap w:val="false"/>
          </w:tcPr>
          <w:p>
            <w:pPr>
              <w:pStyle w:val="784"/>
              <w:jc w:val="center"/>
              <w:spacing w:line="0" w:lineRule="atLeast"/>
              <w:rPr>
                <w:rFonts w:ascii="宋体" w:hAnsi="宋体" w:eastAsia="宋体"/>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人工成本</w:t>
            </w:r>
            <w:r>
              <w:rPr>
                <w:rFonts w:ascii="宋体" w:hAnsi="宋体" w:eastAsia="宋体"/>
                <w:color w:val="000000"/>
                <w:sz w:val="24"/>
                <w:szCs w:val="24"/>
                <w:highlight w:val="none"/>
                <w:lang w:val="en-US" w:eastAsia="zh-CN"/>
              </w:rPr>
            </w:r>
            <w:r/>
          </w:p>
        </w:tc>
        <w:tc>
          <w:tcPr>
            <w:tcW w:w="1010" w:type="dxa"/>
            <w:vAlign w:val="center"/>
            <w:textDirection w:val="lrTb"/>
            <w:noWrap w:val="false"/>
          </w:tcPr>
          <w:p>
            <w:pPr>
              <w:pStyle w:val="784"/>
              <w:jc w:val="center"/>
              <w:spacing w:line="0" w:lineRule="atLeast"/>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tc>
        <w:tc>
          <w:tcPr>
            <w:tcW w:w="990" w:type="dxa"/>
            <w:vAlign w:val="center"/>
            <w:textDirection w:val="lrTb"/>
            <w:noWrap w:val="false"/>
          </w:tcPr>
          <w:p>
            <w:pPr>
              <w:pStyle w:val="784"/>
              <w:jc w:val="center"/>
              <w:spacing w:line="0" w:lineRule="atLeas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tc>
        <w:tc>
          <w:tcPr>
            <w:tcW w:w="198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2559"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82"/>
        </w:trPr>
        <w:tc>
          <w:tcPr>
            <w:tcW w:w="707"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2559"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01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9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980"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412"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92"/>
        </w:trPr>
        <w:tc>
          <w:tcPr>
            <w:tcW w:w="707"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559" w:type="dxa"/>
            <w:vAlign w:val="center"/>
            <w:textDirection w:val="lrTb"/>
            <w:noWrap w:val="false"/>
          </w:tcPr>
          <w:p>
            <w:pPr>
              <w:pStyle w:val="784"/>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投标总价（元）</w:t>
            </w:r>
            <w:r>
              <w:rPr>
                <w:rFonts w:ascii="宋体" w:hAnsi="宋体" w:eastAsia="宋体"/>
                <w:color w:val="000000"/>
                <w:sz w:val="24"/>
                <w:szCs w:val="24"/>
                <w:highlight w:val="none"/>
                <w:lang w:val="en-US" w:eastAsia="zh-CN"/>
              </w:rPr>
            </w:r>
            <w:r/>
          </w:p>
        </w:tc>
        <w:tc>
          <w:tcPr>
            <w:gridSpan w:val="4"/>
            <w:tcW w:w="6392" w:type="dxa"/>
            <w:vAlign w:val="center"/>
            <w:textDirection w:val="lrTb"/>
            <w:noWrap w:val="false"/>
          </w:tcPr>
          <w:p>
            <w:pPr>
              <w:pStyle w:val="784"/>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784"/>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8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832"/>
        <w:ind w:firstLine="480"/>
        <w:jc w:val="both"/>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rPr>
        <w:t xml:space="preserve">1.“投标总价”应包括为完成整个项目所产生的所有费用，</w:t>
      </w:r>
      <w:r>
        <w:rPr>
          <w:rFonts w:ascii="宋体" w:hAnsi="宋体" w:eastAsia="宋体" w:cs="宋体"/>
          <w:color w:val="000000"/>
          <w:sz w:val="24"/>
          <w:szCs w:val="24"/>
          <w:highlight w:val="none"/>
          <w:lang w:val="en-US" w:eastAsia="zh-CN"/>
        </w:rPr>
        <w:t xml:space="preserve">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32"/>
        <w:ind w:firstLine="482"/>
        <w:jc w:val="both"/>
        <w:keepLines w:val="0"/>
        <w:keepNext w:val="0"/>
        <w:pageBreakBefore w:val="0"/>
        <w:spacing w:before="0" w:beforeAutospacing="0" w:after="0" w:afterAutospacing="0" w:line="360" w:lineRule="auto"/>
        <w:widowControl/>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bCs/>
          <w:color w:val="000000"/>
          <w:sz w:val="24"/>
          <w:szCs w:val="24"/>
          <w:highlight w:val="none"/>
          <w:lang w:val="en-US" w:eastAsia="zh-CN"/>
        </w:rPr>
      </w:r>
      <w:r/>
    </w:p>
    <w:p>
      <w:pPr>
        <w:pStyle w:val="832"/>
        <w:ind w:firstLine="482"/>
        <w:jc w:val="both"/>
        <w:keepLines w:val="0"/>
        <w:keepNext w:val="0"/>
        <w:pageBreakBefore w:val="0"/>
        <w:spacing w:before="0" w:beforeAutospacing="0" w:after="0" w:afterAutospacing="0" w:line="360" w:lineRule="auto"/>
        <w:widowControl/>
        <w:rPr>
          <w:rFonts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3.</w:t>
      </w:r>
      <w:bookmarkStart w:id="197" w:name="OLE_LINK19"/>
      <w:r>
        <w:rPr>
          <w:rFonts w:ascii="宋体" w:hAnsi="宋体" w:eastAsia="宋体" w:cs="宋体"/>
          <w:b/>
          <w:bCs/>
          <w:color w:val="000000"/>
          <w:sz w:val="24"/>
          <w:szCs w:val="24"/>
          <w:highlight w:val="none"/>
          <w:lang w:val="en-US" w:eastAsia="zh-CN"/>
        </w:rPr>
        <w:t xml:space="preserve">《投标分项报价表》中“人工成本”</w:t>
      </w:r>
      <w:r>
        <w:rPr>
          <w:rFonts w:hint="eastAsia" w:ascii="宋体" w:hAnsi="宋体" w:eastAsia="宋体" w:cs="宋体"/>
          <w:b/>
          <w:bCs/>
          <w:color w:val="000000"/>
          <w:sz w:val="24"/>
          <w:szCs w:val="24"/>
          <w:highlight w:val="none"/>
          <w:lang w:val="en-US" w:eastAsia="zh-CN"/>
        </w:rPr>
        <w:t xml:space="preserve">的“</w:t>
      </w:r>
      <w:r>
        <w:rPr>
          <w:rFonts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应与《人工成本报价明细表》中的</w:t>
      </w:r>
      <w:r>
        <w:rPr>
          <w:rFonts w:hint="eastAsia" w:ascii="宋体" w:hAnsi="宋体" w:eastAsia="宋体" w:cs="宋体"/>
          <w:b/>
          <w:bCs/>
          <w:color w:val="000000"/>
          <w:sz w:val="24"/>
          <w:szCs w:val="24"/>
          <w:highlight w:val="none"/>
          <w:lang w:val="en-US" w:eastAsia="zh-CN"/>
        </w:rPr>
        <w:t xml:space="preserve">“</w:t>
      </w:r>
      <w:r>
        <w:rPr>
          <w:rFonts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w:t>
      </w:r>
      <w:r>
        <w:rPr>
          <w:rFonts w:ascii="宋体" w:hAnsi="宋体" w:eastAsia="宋体" w:cs="宋体"/>
          <w:b/>
          <w:bCs/>
          <w:color w:val="000000"/>
          <w:sz w:val="24"/>
          <w:szCs w:val="24"/>
          <w:highlight w:val="none"/>
          <w:lang w:val="en-US" w:eastAsia="zh-CN"/>
        </w:rPr>
        <w:t xml:space="preserve">一致。</w:t>
      </w:r>
      <w:r>
        <w:rPr>
          <w:rFonts w:ascii="宋体" w:hAnsi="宋体" w:eastAsia="宋体" w:cs="宋体"/>
          <w:b/>
          <w:bCs/>
          <w:color w:val="000000"/>
          <w:sz w:val="24"/>
          <w:szCs w:val="24"/>
          <w:highlight w:val="none"/>
          <w:lang w:val="en-US" w:eastAsia="zh-CN"/>
        </w:rPr>
      </w:r>
      <w:r/>
    </w:p>
    <w:p>
      <w:pPr>
        <w:pStyle w:val="83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bookmarkEnd w:id="197"/>
      <w:r>
        <w:rPr>
          <w:rFonts w:hint="eastAsia" w:ascii="宋体" w:hAnsi="宋体" w:eastAsia="宋体" w:cs="宋体"/>
          <w:color w:val="000000"/>
          <w:sz w:val="24"/>
          <w:szCs w:val="24"/>
          <w:highlight w:val="none"/>
          <w:lang w:val="en-US" w:eastAsia="zh-CN"/>
        </w:rPr>
        <w:t xml:space="preserve">4.人工成本以外的分项名称及费用由投标人根据本项目采购需求和自身实际填报。行数不够，可自行添加。</w:t>
      </w:r>
      <w:r>
        <w:rPr>
          <w:rFonts w:ascii="宋体" w:hAnsi="宋体" w:eastAsia="宋体" w:cs="宋体"/>
          <w:color w:val="000000"/>
          <w:sz w:val="24"/>
          <w:szCs w:val="24"/>
          <w:highlight w:val="none"/>
          <w:lang w:val="en-US" w:eastAsia="zh-CN"/>
        </w:rPr>
      </w:r>
      <w:r/>
    </w:p>
    <w:p>
      <w:pPr>
        <w:pStyle w:val="7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yellow"/>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r>
      <w:r/>
    </w:p>
    <w:p>
      <w:pPr>
        <w:pStyle w:val="784"/>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yellow"/>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78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ascii="宋体" w:hAnsi="宋体" w:eastAsia="宋体" w:cs="Times New Roman"/>
          <w:color w:val="000000"/>
          <w:sz w:val="24"/>
          <w:szCs w:val="24"/>
          <w:highlight w:val="none"/>
          <w:lang w:val="en-US" w:eastAsia="zh-CN"/>
        </w:rPr>
      </w:r>
      <w:r/>
    </w:p>
    <w:tbl>
      <w:tblPr>
        <w:tblW w:w="486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trHeight w:val="452"/>
        </w:trPr>
        <w:tc>
          <w:tcPr>
            <w:tcW w:w="430" w:type="dxa"/>
            <w:vAlign w:val="center"/>
            <w:vMerge w:val="restart"/>
            <w:textDirection w:val="lrTb"/>
            <w:noWrap w:val="false"/>
          </w:tcPr>
          <w:p>
            <w:pPr>
              <w:pStyle w:val="784"/>
              <w:jc w:val="center"/>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bookmarkStart w:id="198" w:name="OLE_LINK10"/>
            <w:r>
              <w:rPr>
                <w:rFonts w:hint="eastAsia" w:ascii="宋体" w:hAnsi="宋体" w:cs="宋体"/>
                <w:b/>
                <w:bCs/>
                <w:i w:val="0"/>
                <w:iCs w:val="0"/>
                <w:color w:val="000000"/>
                <w:sz w:val="18"/>
                <w:szCs w:val="18"/>
                <w:highlight w:val="none"/>
                <w:u w:val="none"/>
                <w:lang w:val="en-US" w:eastAsia="zh-CN" w:bidi="en-US"/>
              </w:rPr>
              <w:t xml:space="preserve">1</w:t>
            </w:r>
            <w:r>
              <w:rPr>
                <w:rStyle w:val="79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84"/>
              <w:jc w:val="left"/>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794"/>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430" w:type="dxa"/>
            <w:vAlign w:val="center"/>
            <w:vMerge w:val="continue"/>
            <w:textDirection w:val="lrTb"/>
            <w:noWrap w:val="false"/>
          </w:tcPr>
          <w:p>
            <w:pPr>
              <w:pStyle w:val="784"/>
              <w:jc w:val="center"/>
              <w:keepLines w:val="0"/>
              <w:keepNext w:val="0"/>
              <w:widowControl/>
              <w:rPr>
                <w:rFonts w:ascii="宋体" w:hAnsi="宋体" w:cs="宋体"/>
                <w:b/>
                <w:bCs/>
                <w:i w:val="0"/>
                <w:iCs w:val="0"/>
                <w:color w:val="000000"/>
                <w:sz w:val="18"/>
                <w:szCs w:val="18"/>
                <w:highlight w:val="none"/>
                <w:u w:val="none"/>
                <w:lang w:val="en-US" w:eastAsia="zh-CN" w:bidi="en-US"/>
              </w:rPr>
              <w:suppressLineNumbers w:val="0"/>
            </w:pPr>
            <w:r/>
            <w:bookmarkEnd w:id="198"/>
            <w:r>
              <w:rPr>
                <w:rFonts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W w:w="711"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（1）</w:t>
            </w:r>
            <w:r>
              <w:rPr>
                <w:rStyle w:val="79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keepLines w:val="0"/>
              <w:keepNext w:val="0"/>
              <w:widowControl/>
              <w:rPr>
                <w:rStyle w:val="794"/>
                <w:rFonts w:ascii="宋体" w:hAnsi="宋体" w:eastAsia="宋体" w:cs="宋体"/>
                <w:i w:val="0"/>
                <w:iCs w:val="0"/>
                <w:color w:val="000000"/>
                <w:sz w:val="18"/>
                <w:szCs w:val="18"/>
                <w:highlight w:val="none"/>
                <w:u w:val="none"/>
                <w:lang w:val="en-US" w:eastAsia="zh-CN" w:bidi="ar-SA"/>
              </w:rPr>
              <w:suppressLineNumbers w:val="0"/>
            </w:pPr>
            <w:r>
              <w:rPr>
                <w:rStyle w:val="794"/>
                <w:rFonts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en-US"/>
              </w:rPr>
              <w:t xml:space="preserve">（2）</w:t>
            </w:r>
            <w:r>
              <w:rPr>
                <w:rStyle w:val="794"/>
                <w:rFonts w:hint="eastAsia"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center"/>
              <w:keepLines w:val="0"/>
              <w:keepNext w:val="0"/>
              <w:widowControl/>
              <w:rPr>
                <w:rStyle w:val="794"/>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en-US"/>
              </w:rPr>
              <w:t xml:space="preserve">...</w:t>
            </w:r>
            <w:r>
              <w:rPr>
                <w:rStyle w:val="794"/>
                <w:rFonts w:ascii="宋体" w:hAnsi="宋体" w:eastAsia="宋体" w:cs="宋体"/>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bidi="en-US"/>
              </w:rPr>
              <w:t xml:space="preserve">合计</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vMerge w:val="restart"/>
            <w:textDirection w:val="lrTb"/>
            <w:noWrap w:val="false"/>
          </w:tcPr>
          <w:p>
            <w:pPr>
              <w:pStyle w:val="784"/>
              <w:jc w:val="center"/>
              <w:keepLines w:val="0"/>
              <w:keepNext w:val="0"/>
              <w:widowControl/>
              <w:rPr>
                <w:rFonts w:ascii="宋体" w:hAnsi="宋体" w:cs="宋体"/>
                <w:i w:val="0"/>
                <w:iCs w:val="0"/>
                <w:color w:val="000000"/>
                <w:sz w:val="18"/>
                <w:szCs w:val="18"/>
                <w:highlight w:val="none"/>
                <w:u w:val="none"/>
                <w:lang w:val="en-US" w:eastAsia="zh-CN" w:bidi="en-US"/>
              </w:rPr>
              <w:suppressLineNumbers w:val="0"/>
            </w:pPr>
            <w:r/>
            <w:bookmarkStart w:id="199" w:name="OLE_LINK11"/>
            <w:r>
              <w:rPr>
                <w:rFonts w:hint="eastAsia" w:ascii="宋体" w:hAnsi="宋体" w:cs="宋体"/>
                <w:b/>
                <w:bCs/>
                <w:i w:val="0"/>
                <w:iCs w:val="0"/>
                <w:color w:val="000000"/>
                <w:sz w:val="18"/>
                <w:szCs w:val="18"/>
                <w:highlight w:val="none"/>
                <w:u w:val="none"/>
                <w:lang w:val="en-US" w:eastAsia="zh-CN" w:bidi="en-US"/>
              </w:rPr>
              <w:t xml:space="preserve">2</w:t>
            </w:r>
            <w:r>
              <w:rPr>
                <w:rFonts w:ascii="宋体" w:hAnsi="宋体" w:cs="宋体"/>
                <w:i w:val="0"/>
                <w:iCs w:val="0"/>
                <w:color w:val="000000"/>
                <w:sz w:val="18"/>
                <w:szCs w:val="18"/>
                <w:highlight w:val="none"/>
                <w:u w:val="none"/>
                <w:lang w:val="en-US" w:eastAsia="zh-CN" w:bidi="en-US"/>
              </w:rPr>
            </w:r>
            <w:r/>
          </w:p>
        </w:tc>
        <w:tc>
          <w:tcPr>
            <w:gridSpan w:val="6"/>
            <w:tcW w:w="8862" w:type="dxa"/>
            <w:vAlign w:val="center"/>
            <w:textDirection w:val="lrTb"/>
            <w:noWrap w:val="false"/>
          </w:tcPr>
          <w:p>
            <w:pPr>
              <w:pStyle w:val="784"/>
              <w:jc w:val="left"/>
              <w:widowControl/>
              <w:rPr>
                <w:rStyle w:val="794"/>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Style w:val="794"/>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430" w:type="dxa"/>
            <w:vAlign w:val="center"/>
            <w:vMerge w:val="continue"/>
            <w:textDirection w:val="lrTb"/>
            <w:noWrap w:val="false"/>
          </w:tcPr>
          <w:p>
            <w:pPr>
              <w:pStyle w:val="784"/>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199"/>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w:t>
            </w:r>
            <w:r>
              <w:rPr>
                <w:rStyle w:val="794"/>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794"/>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center"/>
              <w:keepLines w:val="0"/>
              <w:keepNext w:val="0"/>
              <w:widowControl/>
              <w:rPr>
                <w:rFonts w:hint="eastAsia" w:ascii="宋体" w:hAnsi="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430" w:type="dxa"/>
            <w:vAlign w:val="center"/>
            <w:textDirection w:val="lrTb"/>
            <w:noWrap w:val="false"/>
          </w:tcPr>
          <w:p>
            <w:pPr>
              <w:pStyle w:val="784"/>
              <w:jc w:val="left"/>
              <w:widowControl w:val="off"/>
              <w:rPr>
                <w:rStyle w:val="794"/>
                <w:rFonts w:ascii="宋体" w:hAnsi="宋体" w:eastAsia="宋体" w:cs="宋体"/>
                <w:i w:val="0"/>
                <w:iCs w:val="0"/>
                <w:color w:val="000000"/>
                <w:sz w:val="18"/>
                <w:szCs w:val="18"/>
                <w:highlight w:val="none"/>
                <w:u w:val="none"/>
                <w:lang w:val="en-US" w:eastAsia="zh-CN" w:bidi="ar-SA"/>
              </w:rPr>
            </w:pPr>
            <w:r>
              <w:rPr>
                <w:rStyle w:val="794"/>
                <w:rFonts w:hint="eastAsia" w:ascii="宋体" w:hAnsi="宋体" w:cs="宋体"/>
                <w:i w:val="0"/>
                <w:iCs w:val="0"/>
                <w:color w:val="000000"/>
                <w:sz w:val="18"/>
                <w:szCs w:val="18"/>
                <w:highlight w:val="none"/>
                <w:u w:val="none"/>
                <w:lang w:val="en-US" w:eastAsia="zh-CN" w:bidi="ar-SA"/>
              </w:rPr>
              <w:t xml:space="preserve">合计</w:t>
            </w:r>
            <w:r>
              <w:rPr>
                <w:rStyle w:val="794"/>
                <w:rFonts w:ascii="宋体" w:hAnsi="宋体" w:eastAsia="宋体" w:cs="宋体"/>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84"/>
              <w:jc w:val="left"/>
              <w:widowControl w:val="off"/>
              <w:rPr>
                <w:rStyle w:val="794"/>
                <w:rFonts w:hint="eastAsia" w:ascii="宋体" w:hAnsi="宋体" w:cs="宋体"/>
                <w:i w:val="0"/>
                <w:iCs w:val="0"/>
                <w:color w:val="000000"/>
                <w:sz w:val="18"/>
                <w:szCs w:val="18"/>
                <w:highlight w:val="none"/>
                <w:u w:val="none"/>
                <w:lang w:val="en-US" w:eastAsia="zh-CN" w:bidi="ar-SA"/>
              </w:rPr>
            </w:pPr>
            <w:r>
              <w:rPr>
                <w:rStyle w:val="794"/>
                <w:rFonts w:hint="eastAsia" w:ascii="宋体" w:hAnsi="宋体" w:cs="宋体"/>
                <w:i w:val="0"/>
                <w:iCs w:val="0"/>
                <w:color w:val="000000"/>
                <w:sz w:val="18"/>
                <w:szCs w:val="18"/>
                <w:highlight w:val="none"/>
                <w:u w:val="none"/>
                <w:lang w:val="en-US" w:eastAsia="zh-CN" w:bidi="ar-SA"/>
              </w:rPr>
            </w:r>
            <w:r/>
          </w:p>
        </w:tc>
      </w:tr>
      <w:tr>
        <w:trPr>
          <w:trHeight w:val="512"/>
        </w:trPr>
        <w:tc>
          <w:tcPr>
            <w:tcW w:w="430" w:type="dxa"/>
            <w:vAlign w:val="center"/>
            <w:vMerge w:val="restart"/>
            <w:textDirection w:val="lrTb"/>
            <w:noWrap w:val="false"/>
          </w:tcPr>
          <w:p>
            <w:pPr>
              <w:pStyle w:val="784"/>
              <w:jc w:val="center"/>
              <w:keepLines w:val="0"/>
              <w:keepNext w:val="0"/>
              <w:widowControl/>
              <w:rPr>
                <w:rStyle w:val="794"/>
                <w:rFonts w:hint="eastAsia" w:ascii="宋体" w:hAnsi="宋体" w:eastAsia="宋体" w:cs="宋体"/>
                <w:b/>
                <w:bCs/>
                <w:i w:val="0"/>
                <w:iCs w:val="0"/>
                <w:color w:val="000000"/>
                <w:sz w:val="18"/>
                <w:szCs w:val="18"/>
                <w:highlight w:val="none"/>
                <w:u w:val="none"/>
                <w:lang w:val="en-US" w:eastAsia="zh-CN" w:bidi="ar-SA"/>
              </w:rPr>
              <w:suppressLineNumbers w:val="0"/>
            </w:pPr>
            <w:r/>
            <w:bookmarkStart w:id="200" w:name="OLE_LINK12"/>
            <w:r>
              <w:rPr>
                <w:rFonts w:hint="eastAsia" w:ascii="宋体" w:hAnsi="宋体" w:cs="宋体"/>
                <w:b/>
                <w:bCs/>
                <w:i w:val="0"/>
                <w:iCs w:val="0"/>
                <w:color w:val="000000"/>
                <w:sz w:val="18"/>
                <w:szCs w:val="18"/>
                <w:highlight w:val="none"/>
                <w:u w:val="none"/>
                <w:lang w:val="en-US" w:eastAsia="zh-CN" w:bidi="en-US"/>
              </w:rPr>
              <w:t xml:space="preserve">3</w:t>
            </w:r>
            <w:r>
              <w:rPr>
                <w:rStyle w:val="794"/>
                <w:rFonts w:hint="eastAsia"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84"/>
              <w:jc w:val="both"/>
              <w:widowControl w:val="off"/>
              <w:rPr>
                <w:rFonts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bidi="en-US"/>
              </w:rPr>
              <w:t xml:space="preserve">社会保险</w:t>
            </w:r>
            <w:r>
              <w:rPr>
                <w:rFonts w:ascii="宋体" w:hAnsi="宋体" w:eastAsia="宋体" w:cs="宋体"/>
                <w:b/>
                <w:bCs/>
                <w:i w:val="0"/>
                <w:iCs w:val="0"/>
                <w:color w:val="000000"/>
                <w:sz w:val="18"/>
                <w:szCs w:val="18"/>
                <w:highlight w:val="none"/>
                <w:u w:val="none"/>
                <w:lang w:val="en-US" w:eastAsia="zh-CN" w:bidi="en-US"/>
              </w:rPr>
            </w:r>
            <w:r/>
          </w:p>
        </w:tc>
      </w:tr>
      <w:tr>
        <w:trPr>
          <w:trHeight w:val="1149"/>
        </w:trPr>
        <w:tc>
          <w:tcPr>
            <w:tcW w:w="430" w:type="dxa"/>
            <w:vAlign w:val="center"/>
            <w:vMerge w:val="continue"/>
            <w:textDirection w:val="lrTb"/>
            <w:noWrap w:val="false"/>
          </w:tcPr>
          <w:p>
            <w:pPr>
              <w:pStyle w:val="784"/>
              <w:jc w:val="center"/>
              <w:keepLines w:val="0"/>
              <w:keepNext w:val="0"/>
              <w:widowControl/>
              <w:rPr>
                <w:rFonts w:hint="eastAsia" w:ascii="宋体" w:hAnsi="宋体" w:cs="宋体"/>
                <w:b/>
                <w:bCs/>
                <w:i w:val="0"/>
                <w:iCs w:val="0"/>
                <w:color w:val="000000"/>
                <w:sz w:val="18"/>
                <w:szCs w:val="18"/>
                <w:highlight w:val="none"/>
                <w:u w:val="none"/>
                <w:lang w:val="en-US" w:eastAsia="zh-CN" w:bidi="en-US"/>
              </w:rPr>
              <w:suppressLineNumbers w:val="0"/>
            </w:pPr>
            <w:r/>
            <w:bookmarkEnd w:id="200"/>
            <w:r/>
            <w:bookmarkStart w:id="201" w:name="OLE_LINK13"/>
            <w:r>
              <w:rPr>
                <w:rFonts w:hint="eastAsia" w:ascii="宋体" w:hAnsi="宋体" w:cs="宋体"/>
                <w:b/>
                <w:bCs/>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555"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430"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bookmarkEnd w:id="201"/>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bidi="en-US"/>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3"/>
        </w:trPr>
        <w:tc>
          <w:tcPr>
            <w:tcW w:w="430" w:type="dxa"/>
            <w:vAlign w:val="center"/>
            <w:textDirection w:val="lrTb"/>
            <w:noWrap w:val="false"/>
          </w:tcPr>
          <w:p>
            <w:pPr>
              <w:pStyle w:val="7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01"/>
        </w:trPr>
        <w:tc>
          <w:tcPr>
            <w:tcW w:w="430" w:type="dxa"/>
            <w:vAlign w:val="center"/>
            <w:vMerge w:val="restart"/>
            <w:textDirection w:val="lrTb"/>
            <w:noWrap w:val="false"/>
          </w:tcPr>
          <w:p>
            <w:pPr>
              <w:pStyle w:val="784"/>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Style w:val="794"/>
                <w:rFonts w:hint="eastAsia" w:ascii="宋体" w:hAnsi="宋体" w:cs="宋体"/>
                <w:b/>
                <w:bCs/>
                <w:i w:val="0"/>
                <w:iCs w:val="0"/>
                <w:color w:val="000000"/>
                <w:sz w:val="18"/>
                <w:szCs w:val="18"/>
                <w:highlight w:val="none"/>
                <w:u w:val="none"/>
                <w:lang w:val="en-US" w:eastAsia="zh-CN" w:bidi="ar-SA"/>
              </w:rPr>
              <w:t xml:space="preserve">4</w:t>
            </w:r>
            <w:r>
              <w:rPr>
                <w:rStyle w:val="794"/>
                <w:rFonts w:hint="eastAsia" w:ascii="宋体" w:hAnsi="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t xml:space="preserve">公积金</w:t>
            </w:r>
            <w:r>
              <w:rPr>
                <w:rFonts w:hint="eastAsia" w:ascii="宋体" w:hAnsi="宋体" w:eastAsia="宋体" w:cs="宋体"/>
                <w:i w:val="0"/>
                <w:iCs w:val="0"/>
                <w:color w:val="000000"/>
                <w:sz w:val="18"/>
                <w:szCs w:val="18"/>
                <w:highlight w:val="none"/>
                <w:u w:val="none"/>
                <w:lang w:val="en-US" w:eastAsia="zh-CN" w:bidi="en-US"/>
              </w:rPr>
            </w:r>
            <w:r/>
          </w:p>
        </w:tc>
      </w:tr>
      <w:tr>
        <w:trPr>
          <w:trHeight w:val="737"/>
        </w:trPr>
        <w:tc>
          <w:tcPr>
            <w:tcW w:w="430" w:type="dxa"/>
            <w:vAlign w:val="center"/>
            <w:vMerge w:val="continue"/>
            <w:textDirection w:val="lrTb"/>
            <w:noWrap w:val="false"/>
          </w:tcPr>
          <w:p>
            <w:pPr>
              <w:pStyle w:val="784"/>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Style w:val="7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widowControl w:val="off"/>
              <w:rPr>
                <w:rFonts w:hint="eastAsia" w:ascii="宋体" w:hAnsi="宋体" w:eastAsia="宋体" w:cs="宋体"/>
                <w:b/>
                <w:bCs/>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widowControl w:val="off"/>
              <w:rPr>
                <w:rStyle w:val="794"/>
                <w:rFonts w:hint="eastAsia" w:ascii="宋体" w:hAnsi="宋体" w:cs="宋体"/>
                <w:i w:val="0"/>
                <w:iCs w:val="0"/>
                <w:color w:val="000000"/>
                <w:sz w:val="18"/>
                <w:szCs w:val="18"/>
                <w:highlight w:val="none"/>
                <w:u w:val="none"/>
                <w:lang w:val="en-US" w:eastAsia="zh-CN" w:bidi="ar-SA"/>
              </w:rPr>
            </w:pPr>
            <w:r>
              <w:rPr>
                <w:rStyle w:val="794"/>
                <w:rFonts w:hint="eastAsia" w:ascii="宋体" w:hAnsi="宋体" w:cs="宋体"/>
                <w:b/>
                <w:bCs/>
                <w:i w:val="0"/>
                <w:iCs w:val="0"/>
                <w:color w:val="000000"/>
                <w:sz w:val="18"/>
                <w:szCs w:val="18"/>
                <w:highlight w:val="none"/>
                <w:u w:val="none"/>
                <w:lang w:val="en-US" w:eastAsia="zh-CN" w:bidi="ar-SA"/>
              </w:rPr>
              <w:t xml:space="preserve">人数</w:t>
            </w:r>
            <w:r>
              <w:rPr>
                <w:rStyle w:val="7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widowControl w:val="off"/>
              <w:rPr>
                <w:rStyle w:val="794"/>
                <w:rFonts w:hint="eastAsia" w:ascii="宋体" w:hAnsi="宋体" w:eastAsia="宋体" w:cs="宋体"/>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center"/>
              <w:widowControl w:val="off"/>
              <w:rPr>
                <w:rFonts w:hint="eastAsia" w:ascii="宋体" w:hAnsi="宋体" w:eastAsia="宋体" w:cs="宋体"/>
                <w:i w:val="0"/>
                <w:iCs w:val="0"/>
                <w:color w:val="000000"/>
                <w:sz w:val="18"/>
                <w:szCs w:val="18"/>
                <w:highlight w:val="none"/>
                <w:u w:val="none"/>
                <w:lang w:val="en-US" w:eastAsia="zh-CN" w:bidi="en-US"/>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84"/>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Style w:val="7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28"/>
        </w:trPr>
        <w:tc>
          <w:tcPr>
            <w:tcW w:w="430" w:type="dxa"/>
            <w:vAlign w:val="center"/>
            <w:textDirection w:val="lrTb"/>
            <w:noWrap w:val="false"/>
          </w:tcPr>
          <w:p>
            <w:pPr>
              <w:pStyle w:val="784"/>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7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Style w:val="7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84"/>
              <w:jc w:val="center"/>
              <w:keepLines w:val="0"/>
              <w:keepNext w:val="0"/>
              <w:widowControl/>
              <w:rPr>
                <w:rStyle w:val="794"/>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794"/>
                <w:rFonts w:hint="eastAsia" w:ascii="宋体" w:hAnsi="宋体" w:cs="宋体"/>
                <w:b/>
                <w:bCs/>
                <w:i w:val="0"/>
                <w:iCs w:val="0"/>
                <w:color w:val="000000"/>
                <w:sz w:val="18"/>
                <w:szCs w:val="18"/>
                <w:highlight w:val="none"/>
                <w:u w:val="none"/>
                <w:lang w:val="en-US" w:eastAsia="zh-CN" w:bidi="ar-SA"/>
              </w:rPr>
            </w:r>
            <w:r/>
          </w:p>
        </w:tc>
        <w:tc>
          <w:tcPr>
            <w:tcW w:w="803" w:type="dxa"/>
            <w:vAlign w:val="center"/>
            <w:textDirection w:val="lrTb"/>
            <w:noWrap w:val="false"/>
          </w:tcPr>
          <w:p>
            <w:pPr>
              <w:pStyle w:val="784"/>
              <w:jc w:val="center"/>
              <w:keepLines w:val="0"/>
              <w:keepNext w:val="0"/>
              <w:widowControl/>
              <w:rPr>
                <w:rFonts w:hint="eastAsia" w:ascii="宋体" w:hAnsi="宋体" w:eastAsia="宋体" w:cs="宋体"/>
                <w:b/>
                <w:bCs/>
                <w:i w:val="0"/>
                <w:iCs w:val="0"/>
                <w:color w:val="000000"/>
                <w:sz w:val="18"/>
                <w:szCs w:val="18"/>
                <w:highlight w:val="none"/>
                <w:u w:val="none"/>
                <w:lang w:val="en-US" w:eastAsia="zh-CN" w:bidi="en-US"/>
              </w:rPr>
              <w:suppressLineNumbers w:val="0"/>
            </w:pPr>
            <w:r>
              <w:rPr>
                <w:rFonts w:hint="eastAsia" w:ascii="宋体" w:hAnsi="宋体" w:eastAsia="宋体" w:cs="宋体"/>
                <w:b/>
                <w:bCs/>
                <w:i w:val="0"/>
                <w:iCs w:val="0"/>
                <w:color w:val="000000"/>
                <w:sz w:val="18"/>
                <w:szCs w:val="18"/>
                <w:highlight w:val="none"/>
                <w:u w:val="none"/>
                <w:lang w:val="en-US" w:eastAsia="zh-CN" w:bidi="en-US"/>
              </w:rPr>
            </w:r>
            <w:r/>
          </w:p>
        </w:tc>
        <w:tc>
          <w:tcPr>
            <w:tcW w:w="555" w:type="dxa"/>
            <w:vAlign w:val="center"/>
            <w:textDirection w:val="lrTb"/>
            <w:noWrap w:val="false"/>
          </w:tcPr>
          <w:p>
            <w:pPr>
              <w:pStyle w:val="784"/>
              <w:jc w:val="center"/>
              <w:keepLines w:val="0"/>
              <w:keepNext w:val="0"/>
              <w:widowControl/>
              <w:rPr>
                <w:rStyle w:val="794"/>
                <w:rFonts w:hint="eastAsia" w:ascii="宋体" w:hAnsi="宋体" w:cs="宋体"/>
                <w:i w:val="0"/>
                <w:iCs w:val="0"/>
                <w:color w:val="000000"/>
                <w:sz w:val="18"/>
                <w:szCs w:val="18"/>
                <w:highlight w:val="none"/>
                <w:u w:val="none"/>
                <w:lang w:val="en-US" w:eastAsia="zh-CN" w:bidi="ar-SA"/>
              </w:rPr>
              <w:suppressLineNumbers w:val="0"/>
            </w:pPr>
            <w:r>
              <w:rPr>
                <w:rStyle w:val="794"/>
                <w:rFonts w:hint="eastAsia" w:ascii="宋体" w:hAnsi="宋体" w:cs="宋体"/>
                <w:i w:val="0"/>
                <w:iCs w:val="0"/>
                <w:color w:val="000000"/>
                <w:sz w:val="18"/>
                <w:szCs w:val="18"/>
                <w:highlight w:val="none"/>
                <w:u w:val="none"/>
                <w:lang w:val="en-US" w:eastAsia="zh-CN" w:bidi="ar-SA"/>
              </w:rPr>
            </w:r>
            <w:r/>
          </w:p>
        </w:tc>
        <w:tc>
          <w:tcPr>
            <w:tcW w:w="677"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509"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711" w:type="dxa"/>
            <w:vAlign w:val="center"/>
            <w:textDirection w:val="lrTb"/>
            <w:noWrap w:val="false"/>
          </w:tcPr>
          <w:p>
            <w:pPr>
              <w:pStyle w:val="784"/>
              <w:jc w:val="center"/>
              <w:keepLines w:val="0"/>
              <w:keepNext w:val="0"/>
              <w:widowControl/>
              <w:rPr>
                <w:rStyle w:val="794"/>
                <w:rFonts w:hint="eastAsia" w:ascii="宋体" w:hAnsi="宋体" w:eastAsia="宋体" w:cs="宋体"/>
                <w:i w:val="0"/>
                <w:iCs w:val="0"/>
                <w:color w:val="000000"/>
                <w:sz w:val="18"/>
                <w:szCs w:val="18"/>
                <w:highlight w:val="none"/>
                <w:u w:val="none"/>
                <w:lang w:val="en-US" w:eastAsia="zh-CN" w:bidi="ar-SA"/>
              </w:rPr>
              <w:suppressLineNumbers w:val="0"/>
            </w:pPr>
            <w:r>
              <w:rPr>
                <w:rStyle w:val="794"/>
                <w:rFonts w:hint="eastAsia" w:ascii="宋体" w:hAnsi="宋体" w:eastAsia="宋体" w:cs="宋体"/>
                <w:i w:val="0"/>
                <w:iCs w:val="0"/>
                <w:color w:val="000000"/>
                <w:sz w:val="18"/>
                <w:szCs w:val="18"/>
                <w:highlight w:val="none"/>
                <w:u w:val="none"/>
                <w:lang w:val="en-US" w:eastAsia="zh-CN" w:bidi="ar-SA"/>
              </w:rPr>
            </w:r>
            <w:r/>
          </w:p>
        </w:tc>
        <w:tc>
          <w:tcPr>
            <w:tcW w:w="1311"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467"/>
        </w:trPr>
        <w:tc>
          <w:tcPr>
            <w:tcW w:w="430" w:type="dxa"/>
            <w:vAlign w:val="center"/>
            <w:textDirection w:val="lrTb"/>
            <w:noWrap w:val="false"/>
          </w:tcPr>
          <w:p>
            <w:pPr>
              <w:pStyle w:val="784"/>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62" w:type="dxa"/>
            <w:vAlign w:val="center"/>
            <w:textDirection w:val="lrTb"/>
            <w:noWrap w:val="false"/>
          </w:tcPr>
          <w:p>
            <w:pPr>
              <w:pStyle w:val="784"/>
              <w:jc w:val="left"/>
              <w:keepLines w:val="0"/>
              <w:keepNext w:val="0"/>
              <w:widowControl/>
              <w:rPr>
                <w:rFonts w:hint="eastAsia" w:ascii="宋体" w:hAnsi="宋体" w:eastAsia="宋体" w:cs="宋体"/>
                <w:i w:val="0"/>
                <w:iCs w:val="0"/>
                <w:color w:val="000000"/>
                <w:sz w:val="18"/>
                <w:szCs w:val="18"/>
                <w:highlight w:val="none"/>
                <w:u w:val="none"/>
                <w:lang w:val="en-US" w:eastAsia="zh-CN" w:bidi="en-US"/>
              </w:rPr>
              <w:suppressLineNumbers w:val="0"/>
            </w:pPr>
            <w:r>
              <w:rPr>
                <w:rFonts w:hint="eastAsia" w:ascii="宋体" w:hAnsi="宋体" w:eastAsia="宋体" w:cs="宋体"/>
                <w:i w:val="0"/>
                <w:iCs w:val="0"/>
                <w:color w:val="000000"/>
                <w:sz w:val="18"/>
                <w:szCs w:val="18"/>
                <w:highlight w:val="none"/>
                <w:u w:val="none"/>
                <w:lang w:val="en-US" w:eastAsia="zh-CN" w:bidi="en-US"/>
              </w:rPr>
            </w:r>
            <w:r/>
          </w:p>
        </w:tc>
      </w:tr>
      <w:tr>
        <w:trPr>
          <w:trHeight w:val="547"/>
        </w:trPr>
        <w:tc>
          <w:tcPr>
            <w:tcW w:w="430" w:type="dxa"/>
            <w:vAlign w:val="center"/>
            <w:textDirection w:val="lrTb"/>
            <w:noWrap w:val="false"/>
          </w:tcPr>
          <w:p>
            <w:pPr>
              <w:pStyle w:val="784"/>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62" w:type="dxa"/>
            <w:vAlign w:val="center"/>
            <w:textDirection w:val="lrTb"/>
            <w:noWrap w:val="false"/>
          </w:tcPr>
          <w:p>
            <w:pPr>
              <w:pStyle w:val="784"/>
              <w:jc w:val="center"/>
              <w:widowControl w:val="off"/>
              <w:rPr>
                <w:rStyle w:val="794"/>
                <w:rFonts w:hint="eastAsia" w:ascii="宋体" w:hAnsi="宋体" w:eastAsia="宋体" w:cs="宋体"/>
                <w:b/>
                <w:bCs/>
                <w:i w:val="0"/>
                <w:iCs w:val="0"/>
                <w:color w:val="000000"/>
                <w:sz w:val="18"/>
                <w:szCs w:val="18"/>
                <w:highlight w:val="none"/>
                <w:u w:val="none"/>
                <w:lang w:val="en-US" w:eastAsia="zh-CN" w:bidi="ar-SA"/>
              </w:rPr>
            </w:pPr>
            <w:r>
              <w:rPr>
                <w:rStyle w:val="794"/>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98" w:type="dxa"/>
            <w:vAlign w:val="center"/>
            <w:textDirection w:val="lrTb"/>
            <w:noWrap w:val="false"/>
          </w:tcPr>
          <w:p>
            <w:pPr>
              <w:pStyle w:val="784"/>
              <w:jc w:val="left"/>
              <w:widowControl w:val="off"/>
              <w:rPr>
                <w:rStyle w:val="794"/>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注：（1）此表为样表，行数可自行添加，但表式不变。（2）各分项报价均不得为“0”或负数，否则作无效投标处理。（3）</w:t>
            </w:r>
            <w:r>
              <w:rPr>
                <w:rFonts w:hint="eastAsia" w:ascii="宋体" w:hAnsi="宋体" w:eastAsia="宋体" w:cs="宋体"/>
                <w:b/>
                <w:bCs/>
                <w:i w:val="0"/>
                <w:iCs w:val="0"/>
                <w:color w:val="000000"/>
                <w:sz w:val="22"/>
                <w:szCs w:val="22"/>
                <w:highlight w:val="none"/>
                <w:u w:val="none"/>
                <w:lang w:val="en-US" w:eastAsia="zh-CN" w:bidi="ar-SA"/>
              </w:rPr>
              <w:t xml:space="preserve">“月数”或“天数”</w:t>
            </w:r>
            <w:r>
              <w:rPr>
                <w:rFonts w:hint="eastAsia" w:ascii="宋体" w:hAnsi="宋体" w:eastAsia="宋体" w:cs="宋体"/>
                <w:b/>
                <w:bCs/>
                <w:i w:val="0"/>
                <w:iCs w:val="0"/>
                <w:color w:val="000000"/>
                <w:sz w:val="22"/>
                <w:szCs w:val="22"/>
                <w:highlight w:val="none"/>
                <w:u w:val="none"/>
                <w:lang w:val="en-US" w:eastAsia="zh-CN" w:bidi="ar-SA"/>
              </w:rPr>
              <w:t xml:space="preserve">根据项目“合同履行期限”测算。</w:t>
            </w:r>
            <w:r>
              <w:rPr>
                <w:rFonts w:hint="eastAsia" w:ascii="宋体" w:hAnsi="宋体" w:eastAsia="宋体" w:cs="宋体"/>
                <w:b/>
                <w:bCs/>
                <w:color w:val="000000"/>
                <w:sz w:val="22"/>
                <w:szCs w:val="22"/>
                <w:highlight w:val="none"/>
                <w:u w:val="none"/>
                <w:lang w:val="en-US" w:eastAsia="zh-CN"/>
              </w:rPr>
              <w:t xml:space="preserve">（4）《投标分项报价表》中“人工成本”的“合计”金额应与《人工成本报价明细表》中的“总计”金额一致。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794"/>
                <w:rFonts w:ascii="宋体" w:hAnsi="宋体" w:eastAsia="宋体" w:cs="宋体"/>
                <w:b/>
                <w:bCs/>
                <w:i w:val="0"/>
                <w:iCs w:val="0"/>
                <w:color w:val="000000"/>
                <w:sz w:val="18"/>
                <w:szCs w:val="18"/>
                <w:highlight w:val="none"/>
                <w:u w:val="none"/>
                <w:lang w:val="en-US" w:eastAsia="zh-CN" w:bidi="ar-SA"/>
              </w:rPr>
            </w:r>
            <w:r/>
          </w:p>
        </w:tc>
      </w:tr>
    </w:tbl>
    <w:p>
      <w:pPr>
        <w:pStyle w:val="784"/>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yellow"/>
          <w:lang w:val="en-US" w:eastAsia="zh-CN"/>
        </w:rPr>
      </w:pPr>
      <w:r>
        <w:rPr>
          <w:rFonts w:hint="eastAsia" w:ascii="宋体" w:hAnsi="宋体" w:eastAsia="宋体" w:cs="宋体"/>
          <w:b/>
          <w:bCs/>
          <w:color w:val="000000"/>
          <w:sz w:val="21"/>
          <w:szCs w:val="21"/>
          <w:highlight w:val="yellow"/>
          <w:lang w:val="en-US" w:eastAsia="zh-CN"/>
        </w:rPr>
      </w:r>
      <w:r/>
    </w:p>
    <w:p>
      <w:pPr>
        <w:pStyle w:val="784"/>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附：最低工资标准、社保及公积金相关规定</w:t>
      </w:r>
      <w:r>
        <w:rPr>
          <w:rFonts w:hint="eastAsia" w:ascii="宋体" w:hAnsi="宋体" w:eastAsia="宋体" w:cs="宋体"/>
          <w:b/>
          <w:bCs/>
          <w:color w:val="000000"/>
          <w:sz w:val="21"/>
          <w:szCs w:val="21"/>
          <w:lang w:val="en-US" w:eastAsia="zh-CN"/>
        </w:rPr>
      </w:r>
      <w:r/>
    </w:p>
    <w:p>
      <w:pPr>
        <w:pStyle w:val="784"/>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b/>
          <w:bCs/>
          <w:color w:val="000000"/>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784"/>
        <w:numPr>
          <w:ilvl w:val="0"/>
          <w:numId w:val="0"/>
        </w:numPr>
        <w:ind w:firstLine="0"/>
        <w:jc w:val="center"/>
        <w:keepLines w:val="0"/>
        <w:keepNext w:val="0"/>
        <w:pageBreakBefore w:val="0"/>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最低工资标准、社会保险及公积金（参考）</w:t>
      </w:r>
      <w:r>
        <w:rPr>
          <w:rFonts w:hint="eastAsia" w:ascii="宋体" w:hAnsi="宋体" w:eastAsia="宋体" w:cs="宋体"/>
          <w:color w:val="000000"/>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84"/>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rPr>
                <w:rStyle w:val="794"/>
                <w:rFonts w:hint="eastAsia" w:ascii="宋体" w:hAnsi="宋体" w:eastAsia="宋体" w:cs="宋体"/>
                <w:b/>
                <w:bCs/>
                <w:i w:val="0"/>
                <w:iCs w:val="0"/>
                <w:color w:val="000000"/>
                <w:sz w:val="21"/>
                <w:szCs w:val="21"/>
                <w:u w:val="none"/>
                <w:lang w:val="en-US" w:eastAsia="zh-CN"/>
              </w:rPr>
            </w:r>
            <w:r/>
          </w:p>
        </w:tc>
        <w:tc>
          <w:tcPr>
            <w:tcW w:w="1748" w:type="dxa"/>
            <w:vAlign w:val="center"/>
            <w:textDirection w:val="lrTb"/>
            <w:noWrap/>
          </w:tcPr>
          <w:p>
            <w:pPr>
              <w:pStyle w:val="784"/>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rPr>
                <w:rStyle w:val="794"/>
                <w:rFonts w:hint="eastAsia" w:ascii="宋体" w:hAnsi="宋体" w:eastAsia="宋体" w:cs="宋体"/>
                <w:b/>
                <w:bCs/>
                <w:i w:val="0"/>
                <w:iCs w:val="0"/>
                <w:color w:val="000000"/>
                <w:sz w:val="21"/>
                <w:szCs w:val="21"/>
                <w:u w:val="none"/>
                <w:lang w:val="en-US" w:eastAsia="zh-CN"/>
              </w:rPr>
            </w:r>
            <w:r/>
          </w:p>
        </w:tc>
        <w:tc>
          <w:tcPr>
            <w:tcW w:w="4257" w:type="dxa"/>
            <w:vAlign w:val="center"/>
            <w:textDirection w:val="lrTb"/>
            <w:noWrap/>
          </w:tcPr>
          <w:p>
            <w:pPr>
              <w:pStyle w:val="784"/>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rPr>
                <w:rStyle w:val="794"/>
                <w:rFonts w:hint="eastAsia" w:ascii="宋体" w:hAnsi="宋体" w:eastAsia="宋体" w:cs="宋体"/>
                <w:b/>
                <w:bCs/>
                <w:i w:val="0"/>
                <w:iCs w:val="0"/>
                <w:color w:val="000000"/>
                <w:sz w:val="21"/>
                <w:szCs w:val="21"/>
                <w:u w:val="none"/>
                <w:lang w:val="en-US" w:eastAsia="zh-CN"/>
              </w:rPr>
            </w:r>
            <w:r/>
          </w:p>
        </w:tc>
        <w:tc>
          <w:tcPr>
            <w:tcW w:w="1627" w:type="dxa"/>
            <w:vAlign w:val="center"/>
            <w:textDirection w:val="lrTb"/>
            <w:noWrap/>
          </w:tcPr>
          <w:p>
            <w:pPr>
              <w:pStyle w:val="784"/>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rPr>
                <w:rStyle w:val="794"/>
                <w:rFonts w:hint="eastAsia" w:ascii="宋体" w:hAnsi="宋体" w:eastAsia="宋体" w:cs="宋体"/>
                <w:b/>
                <w:bCs/>
                <w:i w:val="0"/>
                <w:iCs w:val="0"/>
                <w:color w:val="000000"/>
                <w:sz w:val="21"/>
                <w:szCs w:val="21"/>
                <w:u w:val="none"/>
                <w:lang w:val="en-US" w:eastAsia="zh-CN"/>
              </w:rPr>
            </w:r>
            <w:r/>
          </w:p>
        </w:tc>
        <w:tc>
          <w:tcPr>
            <w:tcW w:w="1537" w:type="dxa"/>
            <w:vAlign w:val="center"/>
            <w:textDirection w:val="lrTb"/>
            <w:noWrap/>
          </w:tcPr>
          <w:p>
            <w:pPr>
              <w:pStyle w:val="784"/>
              <w:jc w:val="center"/>
              <w:keepLines w:val="0"/>
              <w:keepNext w:val="0"/>
              <w:pageBreakBefore w:val="0"/>
              <w:spacing w:line="240" w:lineRule="auto"/>
              <w:widowControl/>
              <w:rPr>
                <w:rStyle w:val="794"/>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rPr>
                <w:rStyle w:val="794"/>
                <w:rFonts w:hint="eastAsia" w:ascii="宋体" w:hAnsi="宋体" w:eastAsia="宋体" w:cs="宋体"/>
                <w:b/>
                <w:bCs/>
                <w:i w:val="0"/>
                <w:iCs w:val="0"/>
                <w:color w:val="000000"/>
                <w:sz w:val="21"/>
                <w:szCs w:val="21"/>
                <w:u w:val="none"/>
                <w:lang w:val="en-US" w:eastAsia="zh-CN"/>
              </w:rPr>
            </w:r>
            <w:r/>
          </w:p>
        </w:tc>
      </w:tr>
      <w:tr>
        <w:trPr>
          <w:trHeight w:val="417" w:hRule="exact"/>
        </w:trPr>
        <w:tc>
          <w:tcPr>
            <w:tcW w:w="736"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Style w:val="794"/>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最低工资标准</w:t>
            </w:r>
            <w:r>
              <w:rPr>
                <w:rStyle w:val="794"/>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w:t>
            </w:r>
            <w:r>
              <w:rPr>
                <w:rStyle w:val="794"/>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84"/>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Fonts w:hint="eastAsia" w:ascii="宋体" w:hAnsi="宋体" w:cs="宋体"/>
                <w:color w:val="000000"/>
                <w:sz w:val="21"/>
                <w:szCs w:val="21"/>
                <w:vertAlign w:val="baseline"/>
                <w:lang w:val="en-US" w:eastAsia="zh-CN" w:bidi="ar-SA"/>
              </w:rPr>
              <w:t xml:space="preserve">660</w:t>
            </w:r>
            <w:r>
              <w:rPr>
                <w:rStyle w:val="794"/>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Style w:val="794"/>
                <w:rFonts w:hint="eastAsia" w:ascii="宋体" w:hAnsi="宋体" w:eastAsia="宋体" w:cs="宋体"/>
                <w:color w:val="000000"/>
                <w:sz w:val="21"/>
                <w:szCs w:val="21"/>
                <w:vertAlign w:val="baseline"/>
                <w:lang w:val="en-US" w:eastAsia="zh-CN" w:bidi="ar-SA"/>
              </w:rPr>
            </w:r>
            <w:r/>
          </w:p>
        </w:tc>
      </w:tr>
      <w:tr>
        <w:trPr>
          <w:trHeight w:val="1073" w:hRule="exact"/>
        </w:trPr>
        <w:tc>
          <w:tcPr>
            <w:tcW w:w="736"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2</w:t>
            </w:r>
            <w:r>
              <w:rPr>
                <w:rStyle w:val="794"/>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社保单位计提费用</w:t>
            </w:r>
            <w:r>
              <w:rPr>
                <w:rStyle w:val="794"/>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缴费基数（≥</w:t>
            </w:r>
            <w:r>
              <w:rPr>
                <w:rFonts w:hint="eastAsia" w:ascii="宋体" w:hAnsi="宋体" w:cs="宋体"/>
                <w:color w:val="000000"/>
                <w:sz w:val="21"/>
                <w:szCs w:val="21"/>
                <w:vertAlign w:val="baseline"/>
                <w:lang w:val="en-US" w:eastAsia="zh-CN" w:bidi="ar-SA"/>
              </w:rPr>
              <w:t xml:space="preserve">4952</w:t>
            </w:r>
            <w:r>
              <w:rPr>
                <w:rFonts w:hint="eastAsia" w:ascii="宋体" w:hAnsi="宋体" w:eastAsia="宋体" w:cs="宋体"/>
                <w:color w:val="000000"/>
                <w:sz w:val="21"/>
                <w:szCs w:val="21"/>
                <w:vertAlign w:val="baseline"/>
                <w:lang w:val="en-US" w:eastAsia="zh-CN" w:bidi="ar-SA"/>
              </w:rPr>
              <w:t xml:space="preserve">）*缴费比例（≥24.7%）</w:t>
            </w:r>
            <w:r>
              <w:rPr>
                <w:rStyle w:val="794"/>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84"/>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≥1223.144</w:t>
            </w:r>
            <w:r>
              <w:rPr>
                <w:rStyle w:val="794"/>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84"/>
              <w:jc w:val="left"/>
              <w:keepLines w:val="0"/>
              <w:keepNext w:val="0"/>
              <w:pageBreakBefore w:val="0"/>
              <w:spacing w:line="240" w:lineRule="auto"/>
              <w:rPr>
                <w:rFonts w:hint="eastAsia" w:ascii="宋体" w:hAnsi="宋体" w:eastAsia="宋体" w:cs="宋体"/>
                <w:b/>
                <w:bCs/>
                <w:color w:val="000000"/>
                <w:sz w:val="21"/>
                <w:szCs w:val="21"/>
                <w:vertAlign w:val="baseline"/>
                <w:lang w:val="en-US" w:eastAsia="zh-CN"/>
              </w:rPr>
            </w:pPr>
            <w:r>
              <w:rPr>
                <w:rFonts w:hint="eastAsia" w:ascii="宋体" w:hAnsi="宋体" w:eastAsia="宋体" w:cs="宋体"/>
                <w:b/>
                <w:bCs/>
                <w:color w:val="000000"/>
                <w:sz w:val="21"/>
                <w:szCs w:val="21"/>
                <w:vertAlign w:val="baseline"/>
                <w:lang w:val="en-US" w:eastAsia="zh-CN"/>
              </w:rPr>
              <w:t xml:space="preserve">如保留小数点后两位测算，</w:t>
            </w:r>
            <w:r>
              <w:rPr>
                <w:rFonts w:hint="eastAsia" w:ascii="宋体" w:hAnsi="宋体" w:eastAsia="宋体" w:cs="宋体"/>
                <w:b/>
                <w:bCs/>
                <w:color w:val="000000"/>
                <w:sz w:val="21"/>
                <w:szCs w:val="21"/>
                <w:vertAlign w:val="baseline"/>
                <w:lang w:val="en-US" w:eastAsia="zh-CN"/>
              </w:rPr>
            </w:r>
            <w:r/>
          </w:p>
          <w:p>
            <w:pPr>
              <w:pStyle w:val="784"/>
              <w:jc w:val="left"/>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b/>
                <w:bCs/>
                <w:color w:val="000000"/>
                <w:sz w:val="21"/>
                <w:szCs w:val="21"/>
                <w:vertAlign w:val="baseline"/>
                <w:lang w:val="en-US" w:eastAsia="zh-CN"/>
              </w:rPr>
              <w:t xml:space="preserve">金额≥1223.15</w:t>
            </w:r>
            <w:r>
              <w:rPr>
                <w:rStyle w:val="794"/>
                <w:rFonts w:ascii="宋体" w:hAnsi="宋体" w:eastAsia="宋体" w:cs="宋体"/>
                <w:color w:val="000000"/>
                <w:sz w:val="21"/>
                <w:szCs w:val="21"/>
                <w:vertAlign w:val="baseline"/>
                <w:lang w:val="en-US" w:eastAsia="zh-CN" w:bidi="ar-SA"/>
              </w:rPr>
            </w:r>
            <w:r/>
          </w:p>
        </w:tc>
      </w:tr>
      <w:tr>
        <w:trPr>
          <w:trHeight w:val="732" w:hRule="exact"/>
        </w:trPr>
        <w:tc>
          <w:tcPr>
            <w:tcW w:w="736"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3</w:t>
            </w:r>
            <w:r>
              <w:rPr>
                <w:rStyle w:val="794"/>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公积金单位计提费用</w:t>
            </w:r>
            <w:r>
              <w:rPr>
                <w:rStyle w:val="794"/>
                <w:rFonts w:hint="eastAsia"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rPr>
                <w:rStyle w:val="794"/>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84"/>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rPr>
                <w:rStyle w:val="794"/>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Style w:val="794"/>
                <w:rFonts w:hint="eastAsia" w:ascii="宋体" w:hAnsi="宋体" w:eastAsia="宋体" w:cs="宋体"/>
                <w:color w:val="000000"/>
                <w:sz w:val="21"/>
                <w:szCs w:val="21"/>
                <w:vertAlign w:val="baseline"/>
                <w:lang w:val="en-US" w:eastAsia="zh-CN" w:bidi="ar-SA"/>
              </w:rPr>
            </w:r>
            <w:r/>
          </w:p>
        </w:tc>
      </w:tr>
      <w:tr>
        <w:trPr>
          <w:trHeight w:val="1741" w:hRule="exact"/>
        </w:trPr>
        <w:tc>
          <w:tcPr>
            <w:tcW w:w="736"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4</w:t>
            </w:r>
            <w:r>
              <w:rPr>
                <w:rStyle w:val="794"/>
                <w:rFonts w:hint="eastAsia" w:ascii="宋体" w:hAnsi="宋体" w:eastAsia="宋体" w:cs="宋体"/>
                <w:color w:val="000000"/>
                <w:sz w:val="21"/>
                <w:szCs w:val="21"/>
                <w:vertAlign w:val="baseline"/>
                <w:lang w:val="en-US" w:eastAsia="zh-CN" w:bidi="ar-SA"/>
              </w:rPr>
            </w:r>
            <w:r/>
          </w:p>
        </w:tc>
        <w:tc>
          <w:tcPr>
            <w:tcW w:w="1748" w:type="dxa"/>
            <w:vAlign w:val="center"/>
            <w:textDirection w:val="lrTb"/>
            <w:noWrap/>
          </w:tcPr>
          <w:p>
            <w:pPr>
              <w:pStyle w:val="784"/>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公积金个人计提费用</w:t>
            </w:r>
            <w:r>
              <w:rPr>
                <w:rStyle w:val="794"/>
                <w:rFonts w:ascii="宋体" w:hAnsi="宋体" w:eastAsia="宋体" w:cs="宋体"/>
                <w:color w:val="000000"/>
                <w:sz w:val="21"/>
                <w:szCs w:val="21"/>
                <w:vertAlign w:val="baseline"/>
                <w:lang w:val="en-US" w:eastAsia="zh-CN" w:bidi="ar-SA"/>
              </w:rPr>
            </w:r>
            <w:r/>
          </w:p>
        </w:tc>
        <w:tc>
          <w:tcPr>
            <w:tcW w:w="4257" w:type="dxa"/>
            <w:vAlign w:val="center"/>
            <w:textDirection w:val="lrTb"/>
            <w:noWrap/>
          </w:tcPr>
          <w:p>
            <w:pPr>
              <w:pStyle w:val="784"/>
              <w:jc w:val="center"/>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缴存基数（≥2</w:t>
            </w:r>
            <w:r>
              <w:rPr>
                <w:rFonts w:hint="eastAsia" w:ascii="宋体" w:hAnsi="宋体" w:cs="宋体"/>
                <w:color w:val="000000"/>
                <w:sz w:val="21"/>
                <w:szCs w:val="21"/>
                <w:vertAlign w:val="baseline"/>
                <w:lang w:val="en-US" w:eastAsia="zh-CN" w:bidi="ar-SA"/>
              </w:rPr>
              <w:t xml:space="preserve">660</w:t>
            </w:r>
            <w:r>
              <w:rPr>
                <w:rFonts w:hint="eastAsia" w:ascii="宋体" w:hAnsi="宋体" w:eastAsia="宋体" w:cs="宋体"/>
                <w:color w:val="000000"/>
                <w:sz w:val="21"/>
                <w:szCs w:val="21"/>
                <w:vertAlign w:val="baseline"/>
                <w:lang w:val="en-US" w:eastAsia="zh-CN" w:bidi="ar-SA"/>
              </w:rPr>
              <w:t xml:space="preserve">）*缴存比例（≥5%）</w:t>
            </w:r>
            <w:r>
              <w:rPr>
                <w:rStyle w:val="794"/>
                <w:rFonts w:hint="eastAsia" w:ascii="宋体" w:hAnsi="宋体" w:eastAsia="宋体" w:cs="宋体"/>
                <w:color w:val="000000"/>
                <w:sz w:val="21"/>
                <w:szCs w:val="21"/>
                <w:vertAlign w:val="baseline"/>
                <w:lang w:val="en-US" w:eastAsia="zh-CN" w:bidi="ar-SA"/>
              </w:rPr>
            </w:r>
            <w:r/>
          </w:p>
        </w:tc>
        <w:tc>
          <w:tcPr>
            <w:tcW w:w="1627" w:type="dxa"/>
            <w:vAlign w:val="center"/>
            <w:textDirection w:val="lrTb"/>
            <w:noWrap/>
          </w:tcPr>
          <w:p>
            <w:pPr>
              <w:pStyle w:val="784"/>
              <w:jc w:val="center"/>
              <w:keepLines w:val="0"/>
              <w:keepNext w:val="0"/>
              <w:pageBreakBefore w:val="0"/>
              <w:spacing w:line="240" w:lineRule="auto"/>
              <w:widowControl w:val="off"/>
              <w:rPr>
                <w:rStyle w:val="794"/>
                <w:rFonts w:ascii="宋体" w:hAnsi="宋体" w:eastAsia="宋体" w:cs="宋体"/>
                <w:color w:val="000000"/>
                <w:sz w:val="21"/>
                <w:szCs w:val="21"/>
                <w:vertAlign w:val="baseline"/>
                <w:lang w:val="en-US" w:eastAsia="zh-CN" w:bidi="ar-SA"/>
              </w:rPr>
            </w:pPr>
            <w:r>
              <w:rPr>
                <w:rFonts w:hint="eastAsia" w:ascii="宋体" w:hAnsi="宋体" w:eastAsia="宋体" w:cs="宋体"/>
                <w:color w:val="000000"/>
                <w:sz w:val="21"/>
                <w:szCs w:val="21"/>
                <w:vertAlign w:val="baseline"/>
                <w:lang w:val="en-US" w:eastAsia="zh-CN" w:bidi="ar-SA"/>
              </w:rPr>
              <w:t xml:space="preserve">≥1</w:t>
            </w:r>
            <w:r>
              <w:rPr>
                <w:rFonts w:hint="eastAsia" w:ascii="宋体" w:hAnsi="宋体" w:cs="宋体"/>
                <w:color w:val="000000"/>
                <w:sz w:val="21"/>
                <w:szCs w:val="21"/>
                <w:vertAlign w:val="baseline"/>
                <w:lang w:val="en-US" w:eastAsia="zh-CN" w:bidi="ar-SA"/>
              </w:rPr>
              <w:t xml:space="preserve">33</w:t>
            </w:r>
            <w:r>
              <w:rPr>
                <w:rStyle w:val="794"/>
                <w:rFonts w:ascii="宋体" w:hAnsi="宋体" w:eastAsia="宋体" w:cs="宋体"/>
                <w:color w:val="000000"/>
                <w:sz w:val="21"/>
                <w:szCs w:val="21"/>
                <w:vertAlign w:val="baseline"/>
                <w:lang w:val="en-US" w:eastAsia="zh-CN" w:bidi="ar-SA"/>
              </w:rPr>
            </w:r>
            <w:r/>
          </w:p>
        </w:tc>
        <w:tc>
          <w:tcPr>
            <w:tcW w:w="1537" w:type="dxa"/>
            <w:vAlign w:val="center"/>
            <w:textDirection w:val="lrTb"/>
            <w:noWrap/>
          </w:tcPr>
          <w:p>
            <w:pPr>
              <w:pStyle w:val="784"/>
              <w:jc w:val="left"/>
              <w:keepLines w:val="0"/>
              <w:keepNext w:val="0"/>
              <w:pageBreakBefore w:val="0"/>
              <w:spacing w:line="240" w:lineRule="auto"/>
              <w:widowControl w:val="off"/>
              <w:rPr>
                <w:rStyle w:val="794"/>
                <w:rFonts w:hint="eastAsia" w:ascii="宋体" w:hAnsi="宋体" w:eastAsia="宋体" w:cs="宋体"/>
                <w:color w:val="000000"/>
                <w:sz w:val="21"/>
                <w:szCs w:val="21"/>
                <w:vertAlign w:val="baseline"/>
                <w:lang w:val="en-US" w:eastAsia="zh-CN" w:bidi="ar-SA"/>
              </w:rPr>
            </w:pPr>
            <w:r>
              <w:rPr>
                <w:rStyle w:val="794"/>
                <w:rFonts w:hint="eastAsia" w:ascii="宋体" w:hAnsi="宋体" w:eastAsia="宋体" w:cs="宋体"/>
                <w:color w:val="000000"/>
                <w:sz w:val="21"/>
                <w:szCs w:val="21"/>
                <w:vertAlign w:val="baseline"/>
                <w:lang w:val="en-US" w:eastAsia="zh-CN" w:bidi="ar-SA"/>
              </w:rPr>
            </w:r>
            <w:r/>
          </w:p>
        </w:tc>
      </w:tr>
    </w:tbl>
    <w:p>
      <w:pPr>
        <w:pStyle w:val="784"/>
        <w:numPr>
          <w:ilvl w:val="0"/>
          <w:numId w:val="0"/>
        </w:numPr>
        <w:ind w:firstLine="420"/>
        <w:jc w:val="left"/>
        <w:spacing w:after="0"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845"/>
        <w:rPr>
          <w:color w:val="000000"/>
          <w:lang w:val="en-US" w:eastAsia="zh-CN"/>
        </w:rPr>
      </w:pPr>
      <w:r>
        <w:rPr>
          <w:color w:val="000000"/>
          <w:lang w:val="en-US" w:eastAsia="zh-CN"/>
        </w:rPr>
      </w:r>
      <w:r/>
    </w:p>
    <w:p>
      <w:pPr>
        <w:pStyle w:val="784"/>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六、技术要求响应及偏离表</w:t>
      </w:r>
      <w:r>
        <w:rPr>
          <w:rFonts w:hint="eastAsia" w:ascii="黑体" w:hAnsi="黑体" w:eastAsia="黑体" w:cs="Times New Roman"/>
          <w:i w:val="0"/>
          <w:color w:val="000000"/>
          <w:sz w:val="32"/>
          <w:szCs w:val="32"/>
          <w:u w:val="none"/>
          <w:lang w:val="en-US" w:eastAsia="zh-CN"/>
        </w:rPr>
      </w:r>
      <w:r/>
    </w:p>
    <w:p>
      <w:pPr>
        <w:pStyle w:val="7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8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35"/>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8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bl>
    <w:p>
      <w:pPr>
        <w:pStyle w:val="8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832"/>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832"/>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1.投标人须对招标文件技术要求中的实质性要求（打“★”内容）作出明确响应，否则视为无效投标。</w:t>
      </w:r>
      <w:r>
        <w:rPr>
          <w:rFonts w:hint="eastAsia" w:ascii="宋体" w:hAnsi="宋体" w:eastAsia="宋体" w:cs="宋体"/>
          <w:b/>
          <w:bCs/>
          <w:color w:val="000000"/>
          <w:lang w:val="en-US" w:eastAsia="zh-CN"/>
        </w:rPr>
      </w:r>
      <w:r/>
    </w:p>
    <w:p>
      <w:pPr>
        <w:pStyle w:val="832"/>
        <w:ind w:firstLine="482"/>
        <w:jc w:val="both"/>
        <w:spacing w:before="0" w:beforeAutospacing="0" w:after="0" w:afterAutospacing="0" w:line="360" w:lineRule="auto"/>
        <w:rPr>
          <w:rFonts w:hint="eastAsia" w:ascii="宋体" w:hAnsi="宋体" w:eastAsia="宋体" w:cs="宋体"/>
          <w:b/>
          <w:bCs/>
          <w:color w:val="000000"/>
          <w:lang w:val="en-US" w:eastAsia="zh-CN"/>
        </w:rPr>
      </w:pPr>
      <w:r>
        <w:rPr>
          <w:rFonts w:hint="eastAsia" w:ascii="宋体" w:hAnsi="宋体" w:eastAsia="宋体" w:cs="宋体"/>
          <w:b/>
          <w:bCs/>
          <w:color w:val="000000"/>
          <w:lang w:val="en-US" w:eastAsia="zh-CN"/>
        </w:rPr>
        <w:t xml:space="preserve">2.技术要求中实质性要求及其他要求明确需要提供证明材料的，签订合同时中标人应按招标文件要求和投标文件响应内容提供相应证明材料供采购人核验，否则采购人有权取消其中标资格。</w:t>
      </w:r>
      <w:r>
        <w:rPr>
          <w:rFonts w:hint="eastAsia" w:ascii="宋体" w:hAnsi="宋体" w:eastAsia="宋体" w:cs="宋体"/>
          <w:b/>
          <w:bCs/>
          <w:color w:val="000000"/>
          <w:lang w:val="en-US" w:eastAsia="zh-CN"/>
        </w:rPr>
      </w:r>
      <w:r/>
    </w:p>
    <w:p>
      <w:pPr>
        <w:pStyle w:val="8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84"/>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84"/>
        <w:rPr>
          <w:rFonts w:hint="eastAsia" w:ascii="黑体" w:hAnsi="黑体" w:eastAsia="黑体" w:cs="Times New Roman"/>
          <w:i w:val="0"/>
          <w:iCs/>
          <w:color w:val="000000"/>
          <w:sz w:val="32"/>
          <w:szCs w:val="32"/>
          <w:u w:val="none"/>
          <w:lang w:val="en-US" w:eastAsia="zh-CN"/>
        </w:rPr>
      </w:pPr>
      <w:r/>
      <w:bookmarkStart w:id="202" w:name="_Hlt26955054"/>
      <w:r/>
      <w:bookmarkEnd w:id="202"/>
      <w:r>
        <w:rPr>
          <w:rFonts w:hint="eastAsia" w:ascii="黑体" w:hAnsi="黑体" w:eastAsia="黑体" w:cs="Times New Roman"/>
          <w:i w:val="0"/>
          <w:iCs/>
          <w:color w:val="000000"/>
          <w:sz w:val="32"/>
          <w:szCs w:val="32"/>
          <w:u w:val="none"/>
          <w:lang w:val="en-US" w:eastAsia="zh-CN"/>
        </w:rPr>
        <w:br w:type="page" w:clear="all"/>
      </w:r>
      <w:r>
        <w:rPr>
          <w:rFonts w:hint="eastAsia" w:ascii="黑体" w:hAnsi="黑体" w:eastAsia="黑体" w:cs="Times New Roman"/>
          <w:i w:val="0"/>
          <w:iCs/>
          <w:color w:val="000000"/>
          <w:sz w:val="32"/>
          <w:szCs w:val="32"/>
          <w:u w:val="none"/>
          <w:lang w:val="en-US" w:eastAsia="zh-CN"/>
        </w:rPr>
        <w:t xml:space="preserve">七、商务要求响应及偏离表</w:t>
      </w:r>
      <w:r>
        <w:rPr>
          <w:rFonts w:hint="eastAsia" w:ascii="黑体" w:hAnsi="黑体" w:eastAsia="黑体" w:cs="Times New Roman"/>
          <w:i w:val="0"/>
          <w:iCs/>
          <w:color w:val="000000"/>
          <w:sz w:val="32"/>
          <w:szCs w:val="32"/>
          <w:u w:val="none"/>
          <w:lang w:val="en-US" w:eastAsia="zh-CN"/>
        </w:rPr>
      </w:r>
      <w:r/>
    </w:p>
    <w:p>
      <w:pPr>
        <w:pStyle w:val="7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p>
      <w:pPr>
        <w:pStyle w:val="784"/>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784"/>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835"/>
        <w:rPr>
          <w:rFonts w:hint="eastAsia"/>
          <w:color w:val="000000"/>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84"/>
              <w:jc w:val="center"/>
              <w:rPr>
                <w:rFonts w:hint="eastAsia" w:ascii="宋体" w:hAnsi="宋体"/>
                <w:color w:val="000000"/>
                <w:sz w:val="24"/>
                <w:szCs w:val="24"/>
              </w:rPr>
            </w:pPr>
            <w:r/>
            <w:bookmarkStart w:id="203" w:name="_Hlt26580838"/>
            <w:r/>
            <w:bookmarkEnd w:id="203"/>
            <w:r/>
            <w:bookmarkStart w:id="204" w:name="_Hlt26955064"/>
            <w:r/>
            <w:bookmarkEnd w:id="204"/>
            <w:r/>
            <w:bookmarkStart w:id="205" w:name="_Hlt26671343"/>
            <w:r/>
            <w:bookmarkEnd w:id="205"/>
            <w:r/>
            <w:bookmarkStart w:id="206" w:name="_Hlt24879081"/>
            <w:r/>
            <w:bookmarkEnd w:id="206"/>
            <w:r/>
            <w:bookmarkStart w:id="207" w:name="_Hlt26609391"/>
            <w:r/>
            <w:bookmarkEnd w:id="207"/>
            <w:r/>
            <w:bookmarkStart w:id="208" w:name="_Hlt26671372"/>
            <w:r/>
            <w:bookmarkEnd w:id="208"/>
            <w:r/>
            <w:bookmarkStart w:id="209" w:name="_Hlt26782999"/>
            <w:r/>
            <w:bookmarkEnd w:id="209"/>
            <w:r/>
            <w:bookmarkStart w:id="210" w:name="_Hlt26955056"/>
            <w:r/>
            <w:bookmarkEnd w:id="210"/>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84"/>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84"/>
              <w:jc w:val="center"/>
              <w:rPr>
                <w:rFonts w:hint="eastAsia" w:ascii="宋体" w:hAnsi="宋体"/>
                <w:color w:val="000000"/>
                <w:sz w:val="24"/>
                <w:szCs w:val="24"/>
              </w:rPr>
            </w:pPr>
            <w:r>
              <w:rPr>
                <w:rFonts w:hint="eastAsia" w:ascii="宋体" w:hAnsi="宋体"/>
                <w:color w:val="000000"/>
                <w:sz w:val="24"/>
                <w:szCs w:val="24"/>
              </w:rPr>
            </w:r>
            <w:r/>
          </w:p>
        </w:tc>
      </w:tr>
    </w:tbl>
    <w:p>
      <w:pPr>
        <w:pStyle w:val="832"/>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84"/>
        <w:rPr>
          <w:rFonts w:hint="eastAsia" w:ascii="宋体" w:hAnsi="宋体"/>
          <w:color w:val="000000"/>
          <w:sz w:val="24"/>
          <w:szCs w:val="24"/>
        </w:rPr>
      </w:pPr>
      <w:r>
        <w:rPr>
          <w:rFonts w:hint="eastAsia" w:ascii="宋体" w:hAnsi="宋体"/>
          <w:color w:val="000000"/>
          <w:sz w:val="24"/>
          <w:szCs w:val="24"/>
        </w:rPr>
      </w:r>
      <w:r/>
    </w:p>
    <w:p>
      <w:pPr>
        <w:pStyle w:val="8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832"/>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w:t>
      </w:r>
      <w:r>
        <w:rPr>
          <w:rFonts w:hint="eastAsia" w:ascii="宋体" w:hAnsi="宋体" w:eastAsia="宋体" w:cs="宋体"/>
          <w:b/>
          <w:bCs/>
          <w:color w:val="000000"/>
          <w:lang w:val="en-US" w:eastAsia="zh-CN"/>
        </w:rPr>
        <w:t xml:space="preserve">投标人须对招标文件商务要求中的实质性要求（打“★”内容）做出明确响应，否则视为无效投标。</w:t>
      </w:r>
      <w:r>
        <w:rPr>
          <w:rFonts w:ascii="宋体" w:hAnsi="宋体" w:eastAsia="宋体" w:cs="宋体"/>
          <w:color w:val="000000"/>
          <w:lang w:val="en-US" w:eastAsia="zh-CN"/>
        </w:rPr>
      </w:r>
      <w:r/>
    </w:p>
    <w:p>
      <w:pPr>
        <w:pStyle w:val="832"/>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84"/>
        <w:rPr>
          <w:color w:val="000000"/>
        </w:rPr>
      </w:pPr>
      <w:r>
        <w:rPr>
          <w:color w:val="000000"/>
        </w:rPr>
      </w:r>
      <w:r/>
    </w:p>
    <w:p>
      <w:pPr>
        <w:pStyle w:val="784"/>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45"/>
        <w:rPr>
          <w:rFonts w:hint="eastAsia" w:ascii="宋体" w:hAnsi="宋体" w:cs="仿宋"/>
          <w:b/>
          <w:bCs/>
          <w:color w:val="000000"/>
          <w:sz w:val="32"/>
          <w:szCs w:val="32"/>
        </w:rPr>
      </w:pPr>
      <w:r>
        <w:rPr>
          <w:rFonts w:hint="eastAsia" w:ascii="宋体" w:hAnsi="宋体" w:cs="仿宋"/>
          <w:b/>
          <w:bCs/>
          <w:color w:val="000000"/>
          <w:sz w:val="32"/>
          <w:szCs w:val="32"/>
        </w:rPr>
      </w:r>
      <w:r/>
    </w:p>
    <w:p>
      <w:pPr>
        <w:pStyle w:val="784"/>
        <w:rPr>
          <w:rFonts w:hint="eastAsia" w:ascii="宋体" w:hAnsi="宋体" w:cs="仿宋"/>
          <w:b/>
          <w:bCs/>
          <w:color w:val="000000"/>
          <w:sz w:val="32"/>
          <w:szCs w:val="32"/>
        </w:rPr>
      </w:pPr>
      <w:r>
        <w:rPr>
          <w:rFonts w:hint="eastAsia" w:ascii="宋体" w:hAnsi="宋体" w:cs="仿宋"/>
          <w:b/>
          <w:bCs/>
          <w:color w:val="000000"/>
          <w:sz w:val="32"/>
          <w:szCs w:val="32"/>
        </w:rPr>
      </w:r>
      <w:r/>
    </w:p>
    <w:p>
      <w:pPr>
        <w:pStyle w:val="78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8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8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84"/>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br w:type="page" w:clear="all"/>
      </w:r>
      <w:r>
        <w:rPr>
          <w:rFonts w:hint="eastAsia" w:ascii="黑体" w:hAnsi="黑体" w:eastAsia="黑体" w:cs="Times New Roman"/>
          <w:i w:val="0"/>
          <w:iCs/>
          <w:color w:val="000000"/>
          <w:sz w:val="32"/>
          <w:szCs w:val="32"/>
          <w:u w:val="none"/>
          <w:lang w:val="en-US" w:eastAsia="zh-CN"/>
        </w:rPr>
        <w:t xml:space="preserve">八、中小企业声明函</w:t>
      </w:r>
      <w:r>
        <w:rPr>
          <w:rFonts w:hint="eastAsia" w:ascii="黑体" w:hAnsi="黑体" w:eastAsia="黑体" w:cs="Times New Roman"/>
          <w:i w:val="0"/>
          <w:iCs/>
          <w:color w:val="000000"/>
          <w:sz w:val="32"/>
          <w:szCs w:val="32"/>
          <w:u w:val="none"/>
          <w:lang w:val="en-US" w:eastAsia="zh-CN"/>
        </w:rPr>
      </w:r>
      <w:r/>
    </w:p>
    <w:p>
      <w:pPr>
        <w:pStyle w:val="7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78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rPr>
        <w:t xml:space="preserve">，</w:t>
      </w:r>
      <w:r>
        <w:rPr>
          <w:rFonts w:hint="eastAsia" w:ascii="宋体" w:hAnsi="宋体"/>
          <w:b/>
          <w:bCs/>
          <w:color w:val="000000"/>
          <w:sz w:val="24"/>
          <w:szCs w:val="24"/>
        </w:rPr>
        <w:t xml:space="preserve">服务全部由符合政策的</w:t>
      </w:r>
      <w:r>
        <w:rPr>
          <w:rFonts w:hint="eastAsia" w:ascii="宋体" w:hAnsi="宋体"/>
          <w:b/>
          <w:bCs/>
          <w:color w:val="000000"/>
          <w:sz w:val="24"/>
          <w:szCs w:val="24"/>
          <w:lang w:val="en-US" w:eastAsia="zh-CN"/>
        </w:rPr>
        <w:t xml:space="preserve">中</w:t>
      </w:r>
      <w:r>
        <w:rPr>
          <w:rFonts w:hint="eastAsia" w:ascii="宋体" w:hAnsi="宋体"/>
          <w:b/>
          <w:bCs/>
          <w:color w:val="000000"/>
          <w:sz w:val="24"/>
          <w:szCs w:val="24"/>
        </w:rPr>
        <w:t xml:space="preserve">小企业承接</w:t>
      </w:r>
      <w:r>
        <w:rPr>
          <w:rFonts w:hint="eastAsia" w:ascii="宋体" w:hAnsi="宋体"/>
          <w:color w:val="000000"/>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784"/>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784"/>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（招标文件中明确的所属行业）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784"/>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84"/>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84"/>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784"/>
        <w:keepLines w:val="0"/>
        <w:keepNext w:val="0"/>
        <w:pageBreakBefore w:val="0"/>
        <w:spacing w:line="360" w:lineRule="auto"/>
        <w:rPr>
          <w:rFonts w:hint="eastAsia"/>
          <w:color w:val="000000"/>
          <w:lang w:eastAsia="zh-CN"/>
        </w:rPr>
      </w:pPr>
      <w:r>
        <w:rPr>
          <w:rFonts w:hint="eastAsia"/>
          <w:color w:val="000000"/>
          <w:lang w:eastAsia="zh-CN"/>
        </w:rPr>
      </w:r>
      <w:r/>
    </w:p>
    <w:p>
      <w:pPr>
        <w:pStyle w:val="78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84"/>
        <w:ind w:firstLine="6000"/>
        <w:keepLines w:val="0"/>
        <w:keepNext w:val="0"/>
        <w:pageBreakBefore w:val="0"/>
        <w:spacing w:line="360" w:lineRule="auto"/>
        <w:widowControl/>
        <w:rPr>
          <w:rFonts w:hint="eastAsia" w:ascii="宋体" w:hAnsi="宋体" w:eastAsia="宋体" w:cs="Times New Roman"/>
          <w:color w:val="000000"/>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color w:val="000000"/>
          <w:sz w:val="24"/>
          <w:szCs w:val="24"/>
          <w:lang w:eastAsia="zh-CN"/>
        </w:rPr>
      </w:r>
      <w:r/>
    </w:p>
    <w:p>
      <w:pPr>
        <w:pStyle w:val="784"/>
        <w:ind w:firstLine="480"/>
        <w:jc w:val="left"/>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84"/>
        <w:ind w:firstLine="480"/>
        <w:jc w:val="left"/>
        <w:spacing w:line="360" w:lineRule="auto"/>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eastAsia="zh-CN"/>
        </w:rPr>
      </w:r>
      <w:r/>
    </w:p>
    <w:p>
      <w:pPr>
        <w:pStyle w:val="784"/>
        <w:ind w:firstLine="480"/>
        <w:jc w:val="left"/>
        <w:spacing w:line="360" w:lineRule="auto"/>
        <w:rPr>
          <w:rFonts w:hint="eastAsia" w:ascii="宋体" w:hAnsi="宋体" w:eastAsia="宋体" w:cs="Times New Roman"/>
          <w:b/>
          <w:bCs/>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b/>
          <w:bCs/>
          <w:color w:val="000000"/>
          <w:sz w:val="24"/>
          <w:szCs w:val="24"/>
          <w:lang w:val="en-US" w:eastAsia="zh-CN"/>
        </w:rPr>
        <w:t xml:space="preserve">服务</w:t>
      </w:r>
      <w:r>
        <w:rPr>
          <w:rFonts w:hint="eastAsia" w:ascii="宋体" w:hAnsi="宋体" w:eastAsia="宋体" w:cs="Times New Roman"/>
          <w:b/>
          <w:bCs/>
          <w:color w:val="000000"/>
          <w:sz w:val="24"/>
          <w:szCs w:val="24"/>
          <w:lang w:eastAsia="zh-CN"/>
        </w:rPr>
        <w:t xml:space="preserve">采购项目中，服务</w:t>
      </w:r>
      <w:r>
        <w:rPr>
          <w:rFonts w:hint="eastAsia" w:ascii="宋体" w:hAnsi="宋体" w:eastAsia="宋体" w:cs="Times New Roman"/>
          <w:b/>
          <w:bCs/>
          <w:color w:val="000000"/>
          <w:sz w:val="24"/>
          <w:szCs w:val="24"/>
          <w:lang w:val="en-US" w:eastAsia="zh-CN"/>
        </w:rPr>
        <w:t xml:space="preserve">全部</w:t>
      </w:r>
      <w:r>
        <w:rPr>
          <w:rFonts w:hint="eastAsia" w:ascii="宋体" w:hAnsi="宋体" w:eastAsia="宋体" w:cs="Times New Roman"/>
          <w:b/>
          <w:bCs/>
          <w:color w:val="000000"/>
          <w:sz w:val="24"/>
          <w:szCs w:val="24"/>
          <w:lang w:eastAsia="zh-CN"/>
        </w:rPr>
        <w:t xml:space="preserve">由</w:t>
      </w:r>
      <w:r>
        <w:rPr>
          <w:rFonts w:hint="eastAsia" w:ascii="宋体" w:hAnsi="宋体" w:eastAsia="宋体" w:cs="Times New Roman"/>
          <w:b/>
          <w:bCs/>
          <w:color w:val="000000"/>
          <w:sz w:val="24"/>
          <w:szCs w:val="24"/>
          <w:lang w:val="en-US" w:eastAsia="zh-CN"/>
        </w:rPr>
        <w:t xml:space="preserve">符合政策的</w:t>
      </w:r>
      <w:r>
        <w:rPr>
          <w:rFonts w:hint="eastAsia" w:ascii="宋体" w:hAnsi="宋体" w:eastAsia="宋体" w:cs="Times New Roman"/>
          <w:b/>
          <w:bCs/>
          <w:color w:val="000000"/>
          <w:sz w:val="24"/>
          <w:szCs w:val="24"/>
          <w:lang w:eastAsia="zh-CN"/>
        </w:rPr>
        <w:t xml:space="preserve">中小企业承接，</w:t>
      </w:r>
      <w:r>
        <w:rPr>
          <w:rFonts w:hint="eastAsia" w:ascii="宋体" w:hAnsi="宋体" w:eastAsia="宋体" w:cs="Times New Roman"/>
          <w:b/>
          <w:bCs/>
          <w:color w:val="000000"/>
          <w:sz w:val="24"/>
          <w:szCs w:val="24"/>
          <w:lang w:val="en-US" w:eastAsia="zh-CN"/>
        </w:rPr>
        <w:t xml:space="preserve">享受相应的中小企业扶持政策，</w:t>
      </w:r>
      <w:r>
        <w:rPr>
          <w:rFonts w:hint="eastAsia" w:ascii="宋体" w:hAnsi="宋体" w:eastAsia="宋体" w:cs="Times New Roman"/>
          <w:b/>
          <w:bCs/>
          <w:color w:val="000000"/>
          <w:sz w:val="24"/>
          <w:szCs w:val="24"/>
          <w:lang w:eastAsia="zh-CN"/>
        </w:rPr>
        <w:t xml:space="preserve">不对其中涉及的货物的制造商、工程的承建商作出要求</w:t>
      </w:r>
      <w:r>
        <w:rPr>
          <w:rFonts w:hint="eastAsia" w:ascii="宋体" w:hAnsi="宋体" w:eastAsia="宋体" w:cs="Times New Roman"/>
          <w:b/>
          <w:bCs/>
          <w:color w:val="000000"/>
          <w:sz w:val="24"/>
          <w:szCs w:val="24"/>
          <w:lang w:val="en-US" w:eastAsia="zh-CN"/>
        </w:rPr>
        <w:t xml:space="preserve">。招标文件第四章采购需求“</w:t>
      </w:r>
      <w:r>
        <w:rPr>
          <w:rFonts w:ascii="宋体" w:hAnsi="宋体" w:eastAsia="宋体" w:cs="Times New Roman"/>
          <w:b/>
          <w:bCs/>
          <w:color w:val="000000"/>
          <w:sz w:val="24"/>
          <w:szCs w:val="24"/>
          <w:lang w:val="en-US" w:eastAsia="zh-CN"/>
        </w:rPr>
        <w:t xml:space="preserve">项目</w:t>
      </w:r>
      <w:r>
        <w:rPr>
          <w:rFonts w:hint="eastAsia" w:ascii="宋体" w:hAnsi="宋体" w:eastAsia="宋体" w:cs="Times New Roman"/>
          <w:b/>
          <w:bCs/>
          <w:color w:val="000000"/>
          <w:sz w:val="24"/>
          <w:szCs w:val="24"/>
          <w:lang w:eastAsia="zh-CN"/>
        </w:rPr>
        <w:t xml:space="preserve">清单”中</w:t>
      </w:r>
      <w:r>
        <w:rPr>
          <w:rFonts w:hint="eastAsia" w:ascii="宋体" w:hAnsi="宋体" w:eastAsia="宋体" w:cs="Times New Roman"/>
          <w:b/>
          <w:bCs/>
          <w:color w:val="000000"/>
          <w:sz w:val="24"/>
          <w:szCs w:val="24"/>
          <w:lang w:val="en-US" w:eastAsia="zh-CN"/>
        </w:rPr>
        <w:t xml:space="preserve">的“</w:t>
      </w:r>
      <w:r>
        <w:rPr>
          <w:rFonts w:hint="eastAsia" w:ascii="宋体" w:hAnsi="宋体" w:eastAsia="宋体" w:cs="Times New Roman"/>
          <w:b/>
          <w:bCs/>
          <w:color w:val="000000"/>
          <w:sz w:val="24"/>
          <w:szCs w:val="24"/>
          <w:lang w:eastAsia="zh-CN"/>
        </w:rPr>
        <w:t xml:space="preserve">服务</w:t>
      </w:r>
      <w:r>
        <w:rPr>
          <w:rFonts w:hint="eastAsia" w:ascii="宋体" w:hAnsi="宋体" w:eastAsia="宋体" w:cs="Times New Roman"/>
          <w:b/>
          <w:bCs/>
          <w:color w:val="000000"/>
          <w:sz w:val="24"/>
          <w:szCs w:val="24"/>
          <w:lang w:val="en-US" w:eastAsia="zh-CN"/>
        </w:rPr>
        <w:t xml:space="preserve">”产品需在此声明函中的“标的名称”中全部</w:t>
      </w:r>
      <w:r>
        <w:rPr>
          <w:rFonts w:hint="eastAsia" w:ascii="宋体" w:hAnsi="宋体" w:eastAsia="宋体" w:cs="Times New Roman"/>
          <w:b/>
          <w:bCs/>
          <w:color w:val="000000"/>
          <w:sz w:val="24"/>
          <w:szCs w:val="24"/>
          <w:lang w:eastAsia="zh-CN"/>
        </w:rPr>
        <w:t xml:space="preserve">列</w:t>
      </w:r>
      <w:r>
        <w:rPr>
          <w:rFonts w:hint="eastAsia" w:ascii="宋体" w:hAnsi="宋体" w:eastAsia="宋体" w:cs="Times New Roman"/>
          <w:b/>
          <w:bCs/>
          <w:color w:val="000000"/>
          <w:sz w:val="24"/>
          <w:szCs w:val="24"/>
          <w:lang w:val="en-US" w:eastAsia="zh-CN"/>
        </w:rPr>
        <w:t xml:space="preserve">明</w:t>
      </w:r>
      <w:r>
        <w:rPr>
          <w:rFonts w:hint="eastAsia" w:ascii="宋体" w:hAnsi="宋体" w:eastAsia="宋体" w:cs="Times New Roman"/>
          <w:b/>
          <w:bCs/>
          <w:color w:val="000000"/>
          <w:sz w:val="24"/>
          <w:szCs w:val="24"/>
          <w:lang w:eastAsia="zh-CN"/>
        </w:rPr>
        <w:t xml:space="preserve">，并</w:t>
      </w:r>
      <w:r>
        <w:rPr>
          <w:rFonts w:hint="eastAsia" w:ascii="宋体" w:hAnsi="宋体" w:eastAsia="宋体" w:cs="Times New Roman"/>
          <w:b/>
          <w:bCs/>
          <w:color w:val="000000"/>
          <w:sz w:val="24"/>
          <w:szCs w:val="24"/>
          <w:lang w:val="en-US" w:eastAsia="zh-CN"/>
        </w:rPr>
        <w:t xml:space="preserve">填写承接</w:t>
      </w:r>
      <w:r>
        <w:rPr>
          <w:rFonts w:hint="eastAsia" w:ascii="宋体" w:hAnsi="宋体" w:eastAsia="宋体" w:cs="Times New Roman"/>
          <w:b/>
          <w:bCs/>
          <w:color w:val="000000"/>
          <w:sz w:val="24"/>
          <w:szCs w:val="24"/>
          <w:lang w:eastAsia="zh-CN"/>
        </w:rPr>
        <w:t xml:space="preserve">企业</w:t>
      </w:r>
      <w:r>
        <w:rPr>
          <w:rFonts w:hint="eastAsia" w:ascii="宋体" w:hAnsi="宋体" w:eastAsia="宋体" w:cs="Times New Roman"/>
          <w:b/>
          <w:bCs/>
          <w:color w:val="000000"/>
          <w:sz w:val="24"/>
          <w:szCs w:val="24"/>
          <w:lang w:val="en-US" w:eastAsia="zh-CN"/>
        </w:rPr>
        <w:t xml:space="preserve">的具体情况</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eastAsia="zh-CN"/>
        </w:rPr>
      </w:r>
      <w:r/>
    </w:p>
    <w:p>
      <w:pPr>
        <w:pStyle w:val="784"/>
        <w:ind w:firstLine="480"/>
        <w:jc w:val="left"/>
        <w:spacing w:line="360" w:lineRule="auto"/>
        <w:rPr>
          <w:rFonts w:hint="eastAsia" w:ascii="宋体" w:hAnsi="宋体" w:eastAsia="宋体" w:cs="Times New Roman"/>
          <w:b w:val="0"/>
          <w:bCs w:val="0"/>
          <w:color w:val="000000"/>
          <w:sz w:val="24"/>
          <w:szCs w:val="24"/>
          <w:lang w:eastAsia="zh-CN"/>
        </w:rPr>
      </w:pPr>
      <w:r>
        <w:rPr>
          <w:rFonts w:hint="eastAsia" w:ascii="宋体" w:hAnsi="宋体" w:eastAsia="宋体" w:cs="Times New Roman"/>
          <w:b w:val="0"/>
          <w:bCs w:val="0"/>
          <w:color w:val="000000"/>
          <w:sz w:val="24"/>
          <w:szCs w:val="24"/>
          <w:lang w:eastAsia="zh-CN"/>
        </w:rPr>
      </w:r>
      <w:r/>
    </w:p>
    <w:p>
      <w:pPr>
        <w:pStyle w:val="784"/>
        <w:ind w:firstLine="0"/>
        <w:jc w:val="left"/>
        <w:spacing w:line="360" w:lineRule="auto"/>
        <w:rPr>
          <w:rFonts w:hint="eastAsia" w:ascii="黑体" w:hAnsi="黑体" w:eastAsia="黑体"/>
          <w:b w:val="0"/>
          <w:color w:val="000000"/>
          <w:sz w:val="32"/>
          <w:szCs w:val="32"/>
        </w:rPr>
      </w:pPr>
      <w:r>
        <w:rPr>
          <w:rFonts w:hint="eastAsia" w:ascii="宋体" w:hAnsi="宋体" w:eastAsia="宋体" w:cs="Times New Roman"/>
          <w:b w:val="0"/>
          <w:bCs w:val="0"/>
          <w:color w:val="000000"/>
          <w:sz w:val="24"/>
          <w:szCs w:val="24"/>
          <w:lang w:eastAsia="zh-CN"/>
        </w:rPr>
        <w:br w:type="page" w:clear="all"/>
      </w:r>
      <w:r>
        <w:rPr>
          <w:rFonts w:hint="eastAsia" w:ascii="黑体" w:hAnsi="黑体" w:eastAsia="黑体"/>
          <w:b w:val="0"/>
          <w:color w:val="000000"/>
          <w:sz w:val="32"/>
          <w:szCs w:val="32"/>
          <w:lang w:val="en-US" w:eastAsia="zh-CN"/>
        </w:rPr>
        <w:t xml:space="preserve">九</w:t>
      </w:r>
      <w:r>
        <w:rPr>
          <w:rFonts w:hint="eastAsia" w:ascii="黑体" w:hAnsi="黑体" w:eastAsia="黑体" w:cs="Times New Roman"/>
          <w:i w:val="0"/>
          <w:iCs/>
          <w:color w:val="000000"/>
          <w:sz w:val="32"/>
          <w:szCs w:val="32"/>
          <w:u w:val="none"/>
          <w:lang w:val="en-US" w:eastAsia="zh-CN"/>
        </w:rPr>
        <w:t xml:space="preserve">、</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784"/>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784"/>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78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845"/>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784"/>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784"/>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784"/>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784"/>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784"/>
        <w:ind w:firstLine="480"/>
        <w:spacing w:line="480" w:lineRule="exact"/>
        <w:rPr>
          <w:rFonts w:ascii="宋体" w:hAnsi="宋体"/>
          <w:color w:val="000000"/>
          <w:sz w:val="24"/>
        </w:rPr>
      </w:pPr>
      <w:r>
        <w:rPr>
          <w:rFonts w:ascii="宋体" w:hAnsi="宋体"/>
          <w:color w:val="000000"/>
          <w:sz w:val="24"/>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84"/>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784"/>
        <w:jc w:val="left"/>
        <w:widowControl/>
        <w:rPr>
          <w:rFonts w:hint="eastAsia"/>
          <w:color w:val="000000"/>
          <w:lang w:val="en-US" w:eastAsia="zh-CN"/>
        </w:rPr>
      </w:pPr>
      <w:r>
        <w:rPr>
          <w:rFonts w:hint="eastAsia"/>
          <w:color w:val="000000"/>
          <w:lang w:val="en-US" w:eastAsia="zh-CN"/>
        </w:rPr>
      </w:r>
      <w:r/>
    </w:p>
    <w:p>
      <w:pPr>
        <w:pStyle w:val="784"/>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lang w:val="en-US" w:eastAsia="zh-CN"/>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78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w:t>
      </w:r>
      <w:r>
        <w:rPr>
          <w:rFonts w:hint="eastAsia" w:ascii="方正黑体_GBK" w:hAnsi="方正黑体_GBK" w:eastAsia="方正黑体_GBK" w:cs="方正黑体_GBK"/>
          <w:bCs/>
          <w:color w:val="000000"/>
          <w:sz w:val="24"/>
          <w:szCs w:val="24"/>
          <w:lang w:eastAsia="zh-CN"/>
        </w:rPr>
        <w:t xml:space="preserve">投标人</w:t>
      </w:r>
      <w:r>
        <w:rPr>
          <w:rFonts w:hint="eastAsia" w:ascii="方正黑体_GBK" w:hAnsi="方正黑体_GBK" w:eastAsia="方正黑体_GBK" w:cs="方正黑体_GBK"/>
          <w:bCs/>
          <w:color w:val="000000"/>
          <w:sz w:val="24"/>
          <w:szCs w:val="24"/>
        </w:rPr>
        <w:t xml:space="preserve">基本信息</w:t>
      </w:r>
      <w:r>
        <w:rPr>
          <w:rFonts w:hint="eastAsia" w:ascii="方正黑体_GBK" w:hAnsi="方正黑体_GBK" w:eastAsia="方正黑体_GBK" w:cs="方正黑体_GBK"/>
          <w:bCs/>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lang w:eastAsia="zh-CN"/>
        </w:rPr>
        <w:t xml:space="preserve">投标人</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84"/>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8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84"/>
        <w:rPr>
          <w:rFonts w:hint="eastAsia" w:ascii="宋体" w:hAnsi="宋体"/>
          <w:color w:val="000000"/>
          <w:sz w:val="24"/>
          <w:szCs w:val="24"/>
        </w:rPr>
      </w:pPr>
      <w:r>
        <w:rPr>
          <w:rFonts w:hint="eastAsia" w:ascii="宋体" w:hAnsi="宋体"/>
          <w:color w:val="000000"/>
          <w:sz w:val="24"/>
          <w:szCs w:val="24"/>
        </w:rPr>
      </w:r>
      <w:r/>
    </w:p>
    <w:p>
      <w:pPr>
        <w:pStyle w:val="784"/>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784"/>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784"/>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78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8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84"/>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784"/>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w:t>
      </w:r>
      <w:r>
        <w:rPr>
          <w:rFonts w:hint="eastAsia" w:ascii="宋体" w:hAnsi="宋体" w:eastAsia="宋体" w:cs="仿宋"/>
          <w:b w:val="0"/>
          <w:bCs w:val="0"/>
          <w:color w:val="000000"/>
          <w:sz w:val="24"/>
          <w:szCs w:val="24"/>
          <w:highlight w:val="none"/>
          <w:lang w:eastAsia="zh-CN"/>
        </w:rPr>
        <w:t xml:space="preserve">投标人</w:t>
      </w:r>
      <w:r>
        <w:rPr>
          <w:rFonts w:hint="eastAsia" w:ascii="宋体" w:hAnsi="宋体" w:eastAsia="宋体" w:cs="仿宋"/>
          <w:b w:val="0"/>
          <w:bCs w:val="0"/>
          <w:color w:val="000000"/>
          <w:sz w:val="24"/>
          <w:szCs w:val="24"/>
          <w:highlight w:val="none"/>
        </w:rPr>
        <w:t xml:space="preserve">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784"/>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投标人</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新宋体">
    <w:panose1 w:val="02010609030101010101"/>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22528"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22528" cy="301572"/>
                      </a:xfrm>
                      <a:prstGeom prst="rect">
                        <a:avLst/>
                      </a:prstGeom>
                      <a:noFill/>
                      <a:ln>
                        <a:noFill/>
                      </a:ln>
                    </wps:spPr>
                    <wps:txbx>
                      <w:txbxContent>
                        <w:p>
                          <w:pPr>
                            <w:pStyle w:val="1025"/>
                            <w:tabs>
                              <w:tab w:val="clear" w:pos="4153" w:leader="none"/>
                              <w:tab w:val="clear" w:pos="8306" w:leader="none"/>
                            </w:tabs>
                            <w:rPr>
                              <w:rStyle w:val="1050"/>
                              <w:rFonts w:ascii="宋体" w:hAnsi="宋体"/>
                            </w:rPr>
                          </w:pPr>
                          <w:r>
                            <w:rPr>
                              <w:rFonts w:ascii="宋体" w:hAnsi="宋体"/>
                            </w:rPr>
                            <w:fldChar w:fldCharType="begin"/>
                          </w:r>
                          <w:r>
                            <w:rPr>
                              <w:rStyle w:val="1050"/>
                              <w:rFonts w:ascii="宋体" w:hAnsi="宋体"/>
                            </w:rPr>
                            <w:instrText xml:space="preserve">PAGE  </w:instrText>
                          </w:r>
                          <w:r>
                            <w:rPr>
                              <w:rFonts w:ascii="宋体" w:hAnsi="宋体"/>
                            </w:rPr>
                            <w:fldChar w:fldCharType="separate"/>
                          </w:r>
                          <w:r>
                            <w:rPr>
                              <w:rStyle w:val="1050"/>
                              <w:rFonts w:ascii="宋体" w:hAnsi="宋体"/>
                            </w:rPr>
                            <w:t xml:space="preserve">３５</w:t>
                          </w:r>
                          <w:r>
                            <w:rPr>
                              <w:rFonts w:ascii="宋体" w:hAnsi="宋体"/>
                            </w:rPr>
                            <w:fldChar w:fldCharType="end"/>
                          </w:r>
                          <w:r>
                            <w:rPr>
                              <w:rStyle w:val="1050"/>
                              <w:rFonts w:ascii="宋体" w:hAnsi="宋体"/>
                            </w:rPr>
                          </w:r>
                          <w:r/>
                        </w:p>
                        <w:p>
                          <w:pPr>
                            <w:pStyle w:val="784"/>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6pt;height:23.7pt;mso-wrap-distance-left:9.0pt;mso-wrap-distance-top:0.0pt;mso-wrap-distance-right:9.0pt;mso-wrap-distance-bottom:0.0pt;visibility:visible;" filled="f" stroked="f">
              <v:textbox inset="0,0,0,0">
                <w:txbxContent>
                  <w:p>
                    <w:pPr>
                      <w:pStyle w:val="1025"/>
                      <w:tabs>
                        <w:tab w:val="clear" w:pos="4153" w:leader="none"/>
                        <w:tab w:val="clear" w:pos="8306" w:leader="none"/>
                      </w:tabs>
                      <w:rPr>
                        <w:rStyle w:val="1050"/>
                        <w:rFonts w:ascii="宋体" w:hAnsi="宋体"/>
                      </w:rPr>
                    </w:pPr>
                    <w:r>
                      <w:rPr>
                        <w:rFonts w:ascii="宋体" w:hAnsi="宋体"/>
                      </w:rPr>
                      <w:fldChar w:fldCharType="begin"/>
                    </w:r>
                    <w:r>
                      <w:rPr>
                        <w:rStyle w:val="1050"/>
                        <w:rFonts w:ascii="宋体" w:hAnsi="宋体"/>
                      </w:rPr>
                      <w:instrText xml:space="preserve">PAGE  </w:instrText>
                    </w:r>
                    <w:r>
                      <w:rPr>
                        <w:rFonts w:ascii="宋体" w:hAnsi="宋体"/>
                      </w:rPr>
                      <w:fldChar w:fldCharType="separate"/>
                    </w:r>
                    <w:r>
                      <w:rPr>
                        <w:rStyle w:val="1050"/>
                        <w:rFonts w:ascii="宋体" w:hAnsi="宋体"/>
                      </w:rPr>
                      <w:t xml:space="preserve">３５</w:t>
                    </w:r>
                    <w:r>
                      <w:rPr>
                        <w:rFonts w:ascii="宋体" w:hAnsi="宋体"/>
                      </w:rPr>
                      <w:fldChar w:fldCharType="end"/>
                    </w:r>
                    <w:r>
                      <w:rPr>
                        <w:rStyle w:val="1050"/>
                        <w:rFonts w:ascii="宋体" w:hAnsi="宋体"/>
                      </w:rPr>
                    </w:r>
                    <w:r/>
                  </w:p>
                  <w:p>
                    <w:pPr>
                      <w:pStyle w:val="784"/>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tabs>
        <w:tab w:val="center" w:pos="4153" w:leader="none"/>
        <w:tab w:val="right" w:pos="8306" w:leader="none"/>
      </w:tabs>
      <w:rPr>
        <w:rStyle w:val="1050"/>
      </w:rPr>
      <w:framePr w:wrap="around" w:vAnchor="text" w:hAnchor="margin" w:xAlign="center" w:y="1"/>
    </w:pPr>
    <w:r>
      <w:fldChar w:fldCharType="begin"/>
    </w:r>
    <w:r>
      <w:rPr>
        <w:rStyle w:val="1050"/>
      </w:rPr>
      <w:instrText xml:space="preserve">PAGE  </w:instrText>
    </w:r>
    <w:r>
      <w:fldChar w:fldCharType="separate"/>
    </w:r>
    <w:r>
      <w:rPr>
        <w:rStyle w:val="1050"/>
      </w:rPr>
      <w:t xml:space="preserve">1</w:t>
    </w:r>
    <w:r>
      <w:fldChar w:fldCharType="end"/>
    </w:r>
    <w:r>
      <w:rPr>
        <w:rStyle w:val="1050"/>
      </w:rPr>
    </w:r>
    <w:r/>
  </w:p>
  <w:p>
    <w:pPr>
      <w:pStyle w:val="102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1</w:t>
                          </w:r>
                          <w:r>
                            <w:fldChar w:fldCharType="end"/>
                          </w:r>
                          <w:r/>
                        </w:p>
                        <w:p>
                          <w:pPr>
                            <w:pStyle w:val="78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1</w:t>
                    </w:r>
                    <w:r>
                      <w:fldChar w:fldCharType="end"/>
                    </w:r>
                    <w:r/>
                  </w:p>
                  <w:p>
                    <w:pPr>
                      <w:pStyle w:val="78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8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1">
    <w:multiLevelType w:val="hybridMultilevel"/>
    <w:lvl w:ilvl="0">
      <w:start w:val="1"/>
      <w:numFmt w:val="upperLetter"/>
      <w:pStyle w:val="1058"/>
      <w:isLgl w:val="false"/>
      <w:suff w:val="tab"/>
      <w:lvlText w:val="附录%1."/>
      <w:lvlJc w:val="left"/>
      <w:pPr>
        <w:pStyle w:val="784"/>
        <w:ind w:left="907" w:hanging="907"/>
        <w:tabs>
          <w:tab w:val="num" w:pos="907" w:leader="none"/>
        </w:tabs>
      </w:pPr>
      <w:rPr>
        <w:rFonts w:hint="eastAsia"/>
      </w:r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84"/>
        <w:ind w:left="0" w:firstLine="0"/>
      </w:pPr>
      <w:rPr>
        <w:rFonts w:hint="eastAsia"/>
      </w:rPr>
    </w:lvl>
    <w:lvl w:ilvl="1">
      <w:start w:val="1"/>
      <w:numFmt w:val="decimal"/>
      <w:isLgl w:val="false"/>
      <w:suff w:val="nothing"/>
      <w:lvlText w:val="%2、"/>
      <w:lvlJc w:val="left"/>
      <w:pPr>
        <w:pStyle w:val="784"/>
        <w:ind w:left="0" w:firstLine="0"/>
      </w:pPr>
      <w:rPr>
        <w:rFonts w:hint="eastAsia"/>
      </w:rPr>
    </w:lvl>
    <w:lvl w:ilvl="2">
      <w:start w:val="1"/>
      <w:numFmt w:val="decimal"/>
      <w:isLgl w:val="false"/>
      <w:suff w:val="nothing"/>
      <w:lvlText w:val="%2.%3 "/>
      <w:lvlJc w:val="left"/>
      <w:pPr>
        <w:pStyle w:val="784"/>
        <w:ind w:left="0" w:firstLine="0"/>
      </w:pPr>
      <w:rPr>
        <w:rFonts w:hint="eastAsia"/>
      </w:rPr>
    </w:lvl>
    <w:lvl w:ilvl="3">
      <w:start w:val="1"/>
      <w:numFmt w:val="decimal"/>
      <w:isLgl w:val="false"/>
      <w:suff w:val="nothing"/>
      <w:lvlText w:val="%2.%3.%4 "/>
      <w:lvlJc w:val="left"/>
      <w:pPr>
        <w:pStyle w:val="784"/>
        <w:ind w:left="0" w:firstLine="0"/>
      </w:pPr>
      <w:rPr>
        <w:rFonts w:hint="eastAsia"/>
      </w:rPr>
    </w:lvl>
    <w:lvl w:ilvl="4">
      <w:start w:val="1"/>
      <w:numFmt w:val="decimal"/>
      <w:isLgl w:val="false"/>
      <w:suff w:val="nothing"/>
      <w:lvlText w:val="%2.%3.%4.%5 "/>
      <w:lvlJc w:val="left"/>
      <w:pPr>
        <w:pStyle w:val="784"/>
        <w:ind w:left="0" w:firstLine="0"/>
      </w:pPr>
      <w:rPr>
        <w:rFonts w:hint="eastAsia"/>
      </w:rPr>
    </w:lvl>
    <w:lvl w:ilvl="5">
      <w:start w:val="1"/>
      <w:numFmt w:val="decimal"/>
      <w:pStyle w:val="991"/>
      <w:isLgl w:val="false"/>
      <w:suff w:val="nothing"/>
      <w:lvlText w:val=""/>
      <w:lvlJc w:val="left"/>
      <w:pPr>
        <w:pStyle w:val="784"/>
        <w:ind w:left="0" w:firstLine="0"/>
      </w:pPr>
      <w:rPr>
        <w:rFonts w:hint="eastAsia"/>
      </w:rPr>
    </w:lvl>
    <w:lvl w:ilvl="6">
      <w:start w:val="1"/>
      <w:numFmt w:val="decimal"/>
      <w:pStyle w:val="993"/>
      <w:isLgl w:val="false"/>
      <w:suff w:val="nothing"/>
      <w:lvlText w:val=""/>
      <w:lvlJc w:val="left"/>
      <w:pPr>
        <w:pStyle w:val="784"/>
        <w:ind w:left="0" w:firstLine="0"/>
      </w:pPr>
      <w:rPr>
        <w:rFonts w:hint="eastAsia"/>
      </w:rPr>
    </w:lvl>
    <w:lvl w:ilvl="7">
      <w:start w:val="1"/>
      <w:numFmt w:val="decimal"/>
      <w:pStyle w:val="995"/>
      <w:isLgl w:val="false"/>
      <w:suff w:val="nothing"/>
      <w:lvlText w:val=""/>
      <w:lvlJc w:val="left"/>
      <w:pPr>
        <w:pStyle w:val="784"/>
        <w:ind w:left="0" w:firstLine="0"/>
      </w:pPr>
      <w:rPr>
        <w:rFonts w:hint="eastAsia"/>
      </w:rPr>
    </w:lvl>
    <w:lvl w:ilvl="8">
      <w:start w:val="1"/>
      <w:numFmt w:val="decimal"/>
      <w:pStyle w:val="997"/>
      <w:isLgl w:val="false"/>
      <w:suff w:val="nothing"/>
      <w:lvlText w:val=""/>
      <w:lvlJc w:val="left"/>
      <w:pPr>
        <w:pStyle w:val="784"/>
        <w:ind w:left="0" w:firstLine="0"/>
      </w:pPr>
      <w:rPr>
        <w:rFonts w:hint="eastAsia"/>
      </w:rPr>
    </w:lvl>
  </w:abstractNum>
  <w:abstractNum w:abstractNumId="3">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abstractNum w:abstractNumId="4">
    <w:multiLevelType w:val="hybridMultilevel"/>
    <w:lvl w:ilvl="0">
      <w:start w:val="1"/>
      <w:numFmt w:val="decimal"/>
      <w:pStyle w:val="1075"/>
      <w:isLgl w:val="false"/>
      <w:suff w:val="tab"/>
      <w:lvlText w:val="%1."/>
      <w:lvlJc w:val="left"/>
      <w:pPr>
        <w:pStyle w:val="784"/>
        <w:ind w:left="709" w:hanging="709"/>
        <w:tabs>
          <w:tab w:val="num" w:pos="709" w:leader="none"/>
        </w:tabs>
      </w:pPr>
      <w:rPr>
        <w:rFonts w:hint="eastAsia"/>
      </w:rPr>
    </w:lvl>
    <w:lvl w:ilvl="1">
      <w:start w:val="1"/>
      <w:numFmt w:val="decimal"/>
      <w:isLgl w:val="false"/>
      <w:suff w:val="tab"/>
      <w:lvlText w:val="%1.%2"/>
      <w:lvlJc w:val="left"/>
      <w:pPr>
        <w:pStyle w:val="784"/>
        <w:ind w:left="709" w:hanging="709"/>
        <w:tabs>
          <w:tab w:val="num" w:pos="709" w:leader="none"/>
        </w:tabs>
      </w:pPr>
      <w:rPr>
        <w:rFonts w:hint="eastAsia"/>
      </w:rPr>
    </w:lvl>
    <w:lvl w:ilvl="2">
      <w:start w:val="1"/>
      <w:numFmt w:val="decimal"/>
      <w:isLgl w:val="false"/>
      <w:suff w:val="tab"/>
      <w:lvlText w:val="%1.%2.%3."/>
      <w:lvlJc w:val="left"/>
      <w:pPr>
        <w:pStyle w:val="784"/>
        <w:ind w:left="425" w:hanging="425"/>
        <w:tabs>
          <w:tab w:val="num" w:pos="425" w:leader="none"/>
        </w:tabs>
      </w:pPr>
      <w:rPr>
        <w:rFonts w:hint="eastAsia"/>
      </w:rPr>
    </w:lvl>
    <w:lvl w:ilvl="3">
      <w:start w:val="1"/>
      <w:numFmt w:val="decimal"/>
      <w:isLgl w:val="false"/>
      <w:suff w:val="tab"/>
      <w:lvlText w:val="%1.%2.%3.%4."/>
      <w:lvlJc w:val="left"/>
      <w:pPr>
        <w:pStyle w:val="784"/>
        <w:ind w:left="851" w:hanging="851"/>
        <w:tabs>
          <w:tab w:val="num" w:pos="851" w:leader="none"/>
        </w:tabs>
      </w:pPr>
      <w:rPr>
        <w:rFonts w:hint="eastAsia"/>
      </w:rPr>
    </w:lvl>
    <w:lvl w:ilvl="4">
      <w:start w:val="1"/>
      <w:numFmt w:val="decimal"/>
      <w:isLgl w:val="false"/>
      <w:suff w:val="tab"/>
      <w:lvlText w:val="%1.%2.%3.%4.%5."/>
      <w:lvlJc w:val="left"/>
      <w:pPr>
        <w:pStyle w:val="784"/>
        <w:ind w:left="992" w:hanging="992"/>
        <w:tabs>
          <w:tab w:val="num" w:pos="992" w:leader="none"/>
        </w:tabs>
      </w:pPr>
      <w:rPr>
        <w:rFonts w:hint="eastAsia"/>
      </w:rPr>
    </w:lvl>
    <w:lvl w:ilvl="5">
      <w:start w:val="1"/>
      <w:numFmt w:val="decimal"/>
      <w:isLgl w:val="false"/>
      <w:suff w:val="tab"/>
      <w:lvlText w:val="%1.%2.%3.%4.%5.%6."/>
      <w:lvlJc w:val="left"/>
      <w:pPr>
        <w:pStyle w:val="784"/>
        <w:ind w:left="1134" w:hanging="1134"/>
        <w:tabs>
          <w:tab w:val="num" w:pos="1134" w:leader="none"/>
        </w:tabs>
      </w:pPr>
      <w:rPr>
        <w:rFonts w:hint="eastAsia"/>
      </w:rPr>
    </w:lvl>
    <w:lvl w:ilvl="6">
      <w:start w:val="1"/>
      <w:numFmt w:val="decimal"/>
      <w:isLgl w:val="false"/>
      <w:suff w:val="tab"/>
      <w:lvlText w:val="%1.%2.%3.%4.%5.%6.%7."/>
      <w:lvlJc w:val="left"/>
      <w:pPr>
        <w:pStyle w:val="784"/>
        <w:ind w:left="1276" w:hanging="1276"/>
        <w:tabs>
          <w:tab w:val="num" w:pos="1276" w:leader="none"/>
        </w:tabs>
      </w:pPr>
      <w:rPr>
        <w:rFonts w:hint="eastAsia"/>
      </w:rPr>
    </w:lvl>
    <w:lvl w:ilvl="7">
      <w:start w:val="1"/>
      <w:numFmt w:val="decimal"/>
      <w:isLgl w:val="false"/>
      <w:suff w:val="tab"/>
      <w:lvlText w:val="%1.%2.%3.%4.%5.%6.%7.%8."/>
      <w:lvlJc w:val="left"/>
      <w:pPr>
        <w:pStyle w:val="784"/>
        <w:ind w:left="1418" w:hanging="1418"/>
        <w:tabs>
          <w:tab w:val="num" w:pos="1418" w:leader="none"/>
        </w:tabs>
      </w:pPr>
      <w:rPr>
        <w:rFonts w:hint="eastAsia"/>
      </w:rPr>
    </w:lvl>
    <w:lvl w:ilvl="8">
      <w:start w:val="1"/>
      <w:numFmt w:val="decimal"/>
      <w:isLgl w:val="false"/>
      <w:suff w:val="tab"/>
      <w:lvlText w:val="%1.%2.%3.%4.%5.%6.%7.%8.%9."/>
      <w:lvlJc w:val="left"/>
      <w:pPr>
        <w:pStyle w:val="784"/>
        <w:ind w:left="1559" w:hanging="1559"/>
        <w:tabs>
          <w:tab w:val="num" w:pos="1559" w:leader="none"/>
        </w:tabs>
      </w:pPr>
      <w:rPr>
        <w:rFonts w:hint="eastAsia"/>
      </w:rPr>
    </w:lvl>
  </w:abstractNum>
  <w:abstractNum w:abstractNumId="5">
    <w:multiLevelType w:val="hybridMultilevel"/>
    <w:lvl w:ilvl="0">
      <w:start w:val="1"/>
      <w:numFmt w:val="decimal"/>
      <w:isLgl w:val="false"/>
      <w:suff w:val="nothing"/>
      <w:lvlText w:val="（%1）"/>
      <w:lvlJc w:val="left"/>
      <w:pPr>
        <w:pStyle w:val="784"/>
      </w:pPr>
    </w:lvl>
    <w:lvl w:ilvl="1">
      <w:start w:val="1"/>
      <w:numFmt w:val="bullet"/>
      <w:isLgl w:val="false"/>
      <w:suff w:val="tab"/>
      <w:lvlText w:val="o"/>
      <w:lvlJc w:val="left"/>
      <w:pPr>
        <w:pStyle w:val="784"/>
        <w:ind w:left="1440" w:hanging="360"/>
      </w:pPr>
      <w:rPr>
        <w:rFonts w:ascii="Courier New" w:hAnsi="Courier New" w:eastAsia="Courier New" w:cs="Courier New"/>
      </w:rPr>
    </w:lvl>
    <w:lvl w:ilvl="2">
      <w:start w:val="1"/>
      <w:numFmt w:val="bullet"/>
      <w:isLgl w:val="false"/>
      <w:suff w:val="tab"/>
      <w:lvlText w:val="§"/>
      <w:lvlJc w:val="left"/>
      <w:pPr>
        <w:pStyle w:val="784"/>
        <w:ind w:left="2160" w:hanging="360"/>
      </w:pPr>
      <w:rPr>
        <w:rFonts w:ascii="Wingdings" w:hAnsi="Wingdings" w:eastAsia="Wingdings" w:cs="Wingdings"/>
      </w:rPr>
    </w:lvl>
    <w:lvl w:ilvl="3">
      <w:start w:val="1"/>
      <w:numFmt w:val="bullet"/>
      <w:isLgl w:val="false"/>
      <w:suff w:val="tab"/>
      <w:lvlText w:val="·"/>
      <w:lvlJc w:val="left"/>
      <w:pPr>
        <w:pStyle w:val="784"/>
        <w:ind w:left="2880" w:hanging="360"/>
      </w:pPr>
      <w:rPr>
        <w:rFonts w:ascii="Symbol" w:hAnsi="Symbol" w:eastAsia="Symbol" w:cs="Symbol"/>
      </w:rPr>
    </w:lvl>
    <w:lvl w:ilvl="4">
      <w:start w:val="1"/>
      <w:numFmt w:val="bullet"/>
      <w:isLgl w:val="false"/>
      <w:suff w:val="tab"/>
      <w:lvlText w:val="o"/>
      <w:lvlJc w:val="left"/>
      <w:pPr>
        <w:pStyle w:val="784"/>
        <w:ind w:left="3600" w:hanging="360"/>
      </w:pPr>
      <w:rPr>
        <w:rFonts w:ascii="Courier New" w:hAnsi="Courier New" w:eastAsia="Courier New" w:cs="Courier New"/>
      </w:rPr>
    </w:lvl>
    <w:lvl w:ilvl="5">
      <w:start w:val="1"/>
      <w:numFmt w:val="bullet"/>
      <w:isLgl w:val="false"/>
      <w:suff w:val="tab"/>
      <w:lvlText w:val="§"/>
      <w:lvlJc w:val="left"/>
      <w:pPr>
        <w:pStyle w:val="784"/>
        <w:ind w:left="4320" w:hanging="360"/>
      </w:pPr>
      <w:rPr>
        <w:rFonts w:ascii="Wingdings" w:hAnsi="Wingdings" w:eastAsia="Wingdings" w:cs="Wingdings"/>
      </w:rPr>
    </w:lvl>
    <w:lvl w:ilvl="6">
      <w:start w:val="1"/>
      <w:numFmt w:val="bullet"/>
      <w:isLgl w:val="false"/>
      <w:suff w:val="tab"/>
      <w:lvlText w:val="·"/>
      <w:lvlJc w:val="left"/>
      <w:pPr>
        <w:pStyle w:val="784"/>
        <w:ind w:left="5040" w:hanging="360"/>
      </w:pPr>
      <w:rPr>
        <w:rFonts w:ascii="Symbol" w:hAnsi="Symbol" w:eastAsia="Symbol" w:cs="Symbol"/>
      </w:rPr>
    </w:lvl>
    <w:lvl w:ilvl="7">
      <w:start w:val="1"/>
      <w:numFmt w:val="bullet"/>
      <w:isLgl w:val="false"/>
      <w:suff w:val="tab"/>
      <w:lvlText w:val="o"/>
      <w:lvlJc w:val="left"/>
      <w:pPr>
        <w:pStyle w:val="784"/>
        <w:ind w:left="5760" w:hanging="360"/>
      </w:pPr>
      <w:rPr>
        <w:rFonts w:ascii="Courier New" w:hAnsi="Courier New" w:eastAsia="Courier New" w:cs="Courier New"/>
      </w:rPr>
    </w:lvl>
    <w:lvl w:ilvl="8">
      <w:start w:val="1"/>
      <w:numFmt w:val="bullet"/>
      <w:isLgl w:val="false"/>
      <w:suff w:val="tab"/>
      <w:lvlText w:val="§"/>
      <w:lvlJc w:val="left"/>
      <w:pPr>
        <w:pStyle w:val="784"/>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755">
    <w:name w:val="Heading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756">
    <w:name w:val="Heading 3"/>
    <w:basedOn w:val="784"/>
    <w:next w:val="784"/>
    <w:link w:val="798"/>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84"/>
    <w:next w:val="784"/>
    <w:link w:val="800"/>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84"/>
    <w:next w:val="784"/>
    <w:link w:val="801"/>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84"/>
    <w:next w:val="784"/>
    <w:link w:val="802"/>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84"/>
    <w:next w:val="784"/>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84"/>
    <w:next w:val="784"/>
    <w:link w:val="804"/>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84"/>
    <w:next w:val="784"/>
    <w:link w:val="805"/>
    <w:uiPriority w:val="9"/>
    <w:unhideWhenUsed/>
    <w:qFormat/>
    <w:pPr>
      <w:keepLines/>
      <w:keepNext/>
      <w:spacing w:before="320" w:after="200"/>
      <w:outlineLvl w:val="8"/>
    </w:pPr>
    <w:rPr>
      <w:rFonts w:ascii="Arial" w:hAnsi="Arial" w:eastAsia="Arial" w:cs="Arial"/>
      <w:i/>
      <w:iCs/>
      <w:sz w:val="21"/>
      <w:szCs w:val="21"/>
    </w:rPr>
  </w:style>
  <w:style w:type="paragraph" w:styleId="763">
    <w:name w:val="Title"/>
    <w:basedOn w:val="784"/>
    <w:next w:val="784"/>
    <w:link w:val="834"/>
    <w:uiPriority w:val="10"/>
    <w:qFormat/>
    <w:pPr>
      <w:contextualSpacing/>
      <w:spacing w:before="300" w:after="200"/>
    </w:pPr>
    <w:rPr>
      <w:sz w:val="48"/>
      <w:szCs w:val="48"/>
    </w:rPr>
  </w:style>
  <w:style w:type="paragraph" w:styleId="764">
    <w:name w:val="Subtitle"/>
    <w:basedOn w:val="784"/>
    <w:next w:val="784"/>
    <w:link w:val="825"/>
    <w:uiPriority w:val="11"/>
    <w:qFormat/>
    <w:pPr>
      <w:spacing w:before="200" w:after="200"/>
    </w:pPr>
    <w:rPr>
      <w:sz w:val="24"/>
      <w:szCs w:val="24"/>
    </w:rPr>
  </w:style>
  <w:style w:type="paragraph" w:styleId="765">
    <w:name w:val="Header"/>
    <w:basedOn w:val="784"/>
    <w:link w:val="821"/>
    <w:uiPriority w:val="99"/>
    <w:unhideWhenUsed/>
    <w:pPr>
      <w:spacing w:after="0" w:line="240" w:lineRule="auto"/>
      <w:tabs>
        <w:tab w:val="center" w:pos="7143" w:leader="none"/>
        <w:tab w:val="right" w:pos="14287" w:leader="none"/>
      </w:tabs>
    </w:pPr>
  </w:style>
  <w:style w:type="paragraph" w:styleId="766">
    <w:name w:val="Footer"/>
    <w:basedOn w:val="784"/>
    <w:link w:val="842"/>
    <w:uiPriority w:val="99"/>
    <w:unhideWhenUsed/>
    <w:pPr>
      <w:spacing w:after="0" w:line="240" w:lineRule="auto"/>
      <w:tabs>
        <w:tab w:val="center" w:pos="7143" w:leader="none"/>
        <w:tab w:val="right" w:pos="14287" w:leader="none"/>
      </w:tabs>
    </w:pPr>
  </w:style>
  <w:style w:type="paragraph" w:styleId="767">
    <w:name w:val="Caption"/>
    <w:basedOn w:val="784"/>
    <w:next w:val="784"/>
    <w:uiPriority w:val="35"/>
    <w:semiHidden/>
    <w:unhideWhenUsed/>
    <w:qFormat/>
    <w:pPr>
      <w:spacing w:line="276" w:lineRule="auto"/>
    </w:pPr>
    <w:rPr>
      <w:b/>
      <w:bCs/>
      <w:color w:val="4f81bd" w:themeColor="accent1"/>
      <w:sz w:val="18"/>
      <w:szCs w:val="18"/>
    </w:rPr>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9">
    <w:name w:val="Hyperlink"/>
    <w:uiPriority w:val="99"/>
    <w:unhideWhenUsed/>
    <w:rPr>
      <w:color w:val="0000ff" w:themeColor="hyperlink"/>
      <w:u w:val="single"/>
    </w:rPr>
  </w:style>
  <w:style w:type="paragraph" w:styleId="770">
    <w:name w:val="footnote text"/>
    <w:basedOn w:val="784"/>
    <w:link w:val="827"/>
    <w:uiPriority w:val="99"/>
    <w:semiHidden/>
    <w:unhideWhenUsed/>
    <w:pPr>
      <w:spacing w:after="40" w:line="240" w:lineRule="auto"/>
    </w:pPr>
    <w:rPr>
      <w:sz w:val="18"/>
    </w:rPr>
  </w:style>
  <w:style w:type="character" w:styleId="771">
    <w:name w:val="footnote reference"/>
    <w:uiPriority w:val="99"/>
    <w:unhideWhenUsed/>
    <w:rPr>
      <w:vertAlign w:val="superscript"/>
    </w:rPr>
  </w:style>
  <w:style w:type="paragraph" w:styleId="772">
    <w:name w:val="endnote text"/>
    <w:basedOn w:val="784"/>
    <w:link w:val="817"/>
    <w:uiPriority w:val="99"/>
    <w:semiHidden/>
    <w:unhideWhenUsed/>
    <w:pPr>
      <w:spacing w:after="0" w:line="240" w:lineRule="auto"/>
    </w:pPr>
    <w:rPr>
      <w:sz w:val="20"/>
    </w:rPr>
  </w:style>
  <w:style w:type="character" w:styleId="773">
    <w:name w:val="endnote reference"/>
    <w:uiPriority w:val="99"/>
    <w:semiHidden/>
    <w:unhideWhenUsed/>
    <w:rPr>
      <w:vertAlign w:val="superscript"/>
    </w:rPr>
  </w:style>
  <w:style w:type="paragraph" w:styleId="774">
    <w:name w:val="toc 1"/>
    <w:basedOn w:val="784"/>
    <w:next w:val="784"/>
    <w:uiPriority w:val="39"/>
    <w:unhideWhenUsed/>
    <w:pPr>
      <w:ind w:left="0" w:right="0" w:firstLine="0"/>
      <w:spacing w:after="57"/>
    </w:pPr>
  </w:style>
  <w:style w:type="paragraph" w:styleId="775">
    <w:name w:val="toc 2"/>
    <w:basedOn w:val="784"/>
    <w:next w:val="784"/>
    <w:uiPriority w:val="39"/>
    <w:unhideWhenUsed/>
    <w:pPr>
      <w:ind w:left="283" w:right="0" w:firstLine="0"/>
      <w:spacing w:after="57"/>
    </w:pPr>
  </w:style>
  <w:style w:type="paragraph" w:styleId="776">
    <w:name w:val="toc 3"/>
    <w:basedOn w:val="784"/>
    <w:next w:val="784"/>
    <w:uiPriority w:val="39"/>
    <w:unhideWhenUsed/>
    <w:pPr>
      <w:ind w:left="567" w:right="0" w:firstLine="0"/>
      <w:spacing w:after="57"/>
    </w:pPr>
  </w:style>
  <w:style w:type="paragraph" w:styleId="777">
    <w:name w:val="toc 4"/>
    <w:basedOn w:val="784"/>
    <w:next w:val="784"/>
    <w:uiPriority w:val="39"/>
    <w:unhideWhenUsed/>
    <w:pPr>
      <w:ind w:left="850" w:right="0" w:firstLine="0"/>
      <w:spacing w:after="57"/>
    </w:pPr>
  </w:style>
  <w:style w:type="paragraph" w:styleId="778">
    <w:name w:val="toc 5"/>
    <w:basedOn w:val="784"/>
    <w:next w:val="784"/>
    <w:uiPriority w:val="39"/>
    <w:unhideWhenUsed/>
    <w:pPr>
      <w:ind w:left="1134" w:right="0" w:firstLine="0"/>
      <w:spacing w:after="57"/>
    </w:pPr>
  </w:style>
  <w:style w:type="paragraph" w:styleId="779">
    <w:name w:val="toc 6"/>
    <w:basedOn w:val="784"/>
    <w:next w:val="784"/>
    <w:uiPriority w:val="39"/>
    <w:unhideWhenUsed/>
    <w:pPr>
      <w:ind w:left="1417" w:right="0" w:firstLine="0"/>
      <w:spacing w:after="57"/>
    </w:pPr>
  </w:style>
  <w:style w:type="paragraph" w:styleId="780">
    <w:name w:val="toc 7"/>
    <w:basedOn w:val="784"/>
    <w:next w:val="784"/>
    <w:uiPriority w:val="39"/>
    <w:unhideWhenUsed/>
    <w:pPr>
      <w:ind w:left="1701" w:right="0" w:firstLine="0"/>
      <w:spacing w:after="57"/>
    </w:pPr>
  </w:style>
  <w:style w:type="paragraph" w:styleId="781">
    <w:name w:val="toc 8"/>
    <w:basedOn w:val="784"/>
    <w:next w:val="784"/>
    <w:uiPriority w:val="39"/>
    <w:unhideWhenUsed/>
    <w:pPr>
      <w:ind w:left="1984" w:right="0" w:firstLine="0"/>
      <w:spacing w:after="57"/>
    </w:pPr>
  </w:style>
  <w:style w:type="paragraph" w:styleId="782">
    <w:name w:val="toc 9"/>
    <w:basedOn w:val="784"/>
    <w:next w:val="784"/>
    <w:uiPriority w:val="39"/>
    <w:unhideWhenUsed/>
    <w:pPr>
      <w:ind w:left="2268" w:right="0" w:firstLine="0"/>
      <w:spacing w:after="57"/>
    </w:pPr>
  </w:style>
  <w:style w:type="paragraph" w:styleId="783">
    <w:name w:val="table of figures"/>
    <w:basedOn w:val="784"/>
    <w:next w:val="784"/>
    <w:uiPriority w:val="99"/>
    <w:unhideWhenUsed/>
    <w:pPr>
      <w:spacing w:after="0" w:afterAutospacing="0"/>
    </w:pPr>
  </w:style>
  <w:style w:type="paragraph" w:styleId="784" w:default="1">
    <w:name w:val="Normal"/>
    <w:next w:val="784"/>
    <w:link w:val="784"/>
    <w:qFormat/>
    <w:pPr>
      <w:jc w:val="both"/>
      <w:widowControl w:val="off"/>
    </w:pPr>
    <w:rPr>
      <w:rFonts w:ascii="Times New Roman" w:hAnsi="Times New Roman" w:eastAsia="宋体" w:cs="Times New Roman"/>
      <w:sz w:val="21"/>
      <w:szCs w:val="21"/>
      <w:lang w:val="en-US" w:eastAsia="zh-CN" w:bidi="ar-SA"/>
    </w:rPr>
  </w:style>
  <w:style w:type="paragraph" w:styleId="785">
    <w:name w:val="标题 1"/>
    <w:basedOn w:val="784"/>
    <w:next w:val="784"/>
    <w:link w:val="796"/>
    <w:uiPriority w:val="9"/>
    <w:qFormat/>
    <w:pPr>
      <w:keepLines/>
      <w:keepNext/>
      <w:spacing w:before="480" w:after="200"/>
      <w:outlineLvl w:val="0"/>
    </w:pPr>
    <w:rPr>
      <w:rFonts w:ascii="Arial" w:hAnsi="Arial" w:eastAsia="Arial" w:cs="Arial"/>
      <w:sz w:val="40"/>
      <w:szCs w:val="40"/>
    </w:rPr>
  </w:style>
  <w:style w:type="paragraph" w:styleId="786">
    <w:name w:val="标题 2"/>
    <w:basedOn w:val="784"/>
    <w:next w:val="784"/>
    <w:link w:val="797"/>
    <w:uiPriority w:val="9"/>
    <w:unhideWhenUsed/>
    <w:qFormat/>
    <w:pPr>
      <w:keepLines/>
      <w:keepNext/>
      <w:spacing w:before="360" w:after="200"/>
      <w:outlineLvl w:val="1"/>
    </w:pPr>
    <w:rPr>
      <w:rFonts w:ascii="Arial" w:hAnsi="Arial" w:eastAsia="Arial" w:cs="Arial"/>
      <w:sz w:val="34"/>
    </w:rPr>
  </w:style>
  <w:style w:type="paragraph" w:styleId="787">
    <w:name w:val="标题 3"/>
    <w:basedOn w:val="784"/>
    <w:next w:val="799"/>
    <w:link w:val="798"/>
    <w:uiPriority w:val="9"/>
    <w:unhideWhenUsed/>
    <w:qFormat/>
    <w:pPr>
      <w:keepLines/>
      <w:keepNext/>
      <w:spacing w:before="320" w:after="200"/>
      <w:outlineLvl w:val="2"/>
    </w:pPr>
    <w:rPr>
      <w:rFonts w:ascii="Arial" w:hAnsi="Arial" w:eastAsia="Arial" w:cs="Arial"/>
      <w:sz w:val="30"/>
      <w:szCs w:val="30"/>
    </w:rPr>
  </w:style>
  <w:style w:type="paragraph" w:styleId="788">
    <w:name w:val="标题 4"/>
    <w:basedOn w:val="784"/>
    <w:next w:val="799"/>
    <w:link w:val="800"/>
    <w:uiPriority w:val="9"/>
    <w:unhideWhenUsed/>
    <w:qFormat/>
    <w:pPr>
      <w:keepLines/>
      <w:keepNext/>
      <w:spacing w:before="320" w:after="200"/>
      <w:outlineLvl w:val="3"/>
    </w:pPr>
    <w:rPr>
      <w:rFonts w:ascii="Arial" w:hAnsi="Arial" w:eastAsia="Arial" w:cs="Arial"/>
      <w:b/>
      <w:bCs/>
      <w:sz w:val="26"/>
      <w:szCs w:val="26"/>
    </w:rPr>
  </w:style>
  <w:style w:type="paragraph" w:styleId="789">
    <w:name w:val="标题 5"/>
    <w:basedOn w:val="784"/>
    <w:next w:val="784"/>
    <w:link w:val="801"/>
    <w:uiPriority w:val="9"/>
    <w:unhideWhenUsed/>
    <w:qFormat/>
    <w:pPr>
      <w:keepLines/>
      <w:keepNext/>
      <w:spacing w:before="320" w:after="200"/>
      <w:outlineLvl w:val="4"/>
    </w:pPr>
    <w:rPr>
      <w:rFonts w:ascii="Arial" w:hAnsi="Arial" w:eastAsia="Arial" w:cs="Arial"/>
      <w:b/>
      <w:bCs/>
      <w:sz w:val="24"/>
      <w:szCs w:val="24"/>
    </w:rPr>
  </w:style>
  <w:style w:type="paragraph" w:styleId="790">
    <w:name w:val="标题 6"/>
    <w:basedOn w:val="784"/>
    <w:next w:val="784"/>
    <w:link w:val="802"/>
    <w:uiPriority w:val="9"/>
    <w:unhideWhenUsed/>
    <w:qFormat/>
    <w:pPr>
      <w:keepLines/>
      <w:keepNext/>
      <w:spacing w:before="320" w:after="200"/>
      <w:outlineLvl w:val="5"/>
    </w:pPr>
    <w:rPr>
      <w:rFonts w:ascii="Arial" w:hAnsi="Arial" w:eastAsia="Arial" w:cs="Arial"/>
      <w:b/>
      <w:bCs/>
      <w:sz w:val="22"/>
      <w:szCs w:val="22"/>
    </w:rPr>
  </w:style>
  <w:style w:type="paragraph" w:styleId="791">
    <w:name w:val="标题 7"/>
    <w:basedOn w:val="784"/>
    <w:next w:val="784"/>
    <w:link w:val="803"/>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标题 8"/>
    <w:basedOn w:val="784"/>
    <w:next w:val="784"/>
    <w:link w:val="804"/>
    <w:uiPriority w:val="9"/>
    <w:unhideWhenUsed/>
    <w:qFormat/>
    <w:pPr>
      <w:keepLines/>
      <w:keepNext/>
      <w:spacing w:before="320" w:after="200"/>
      <w:outlineLvl w:val="7"/>
    </w:pPr>
    <w:rPr>
      <w:rFonts w:ascii="Arial" w:hAnsi="Arial" w:eastAsia="Arial" w:cs="Arial"/>
      <w:i/>
      <w:iCs/>
      <w:sz w:val="22"/>
      <w:szCs w:val="22"/>
    </w:rPr>
  </w:style>
  <w:style w:type="paragraph" w:styleId="793">
    <w:name w:val="标题 9"/>
    <w:basedOn w:val="784"/>
    <w:next w:val="784"/>
    <w:link w:val="805"/>
    <w:uiPriority w:val="9"/>
    <w:unhideWhenUsed/>
    <w:qFormat/>
    <w:pPr>
      <w:keepLines/>
      <w:keepNext/>
      <w:spacing w:before="320" w:after="200"/>
      <w:outlineLvl w:val="8"/>
    </w:pPr>
    <w:rPr>
      <w:rFonts w:ascii="Arial" w:hAnsi="Arial" w:eastAsia="Arial" w:cs="Arial"/>
      <w:i/>
      <w:iCs/>
      <w:sz w:val="21"/>
      <w:szCs w:val="21"/>
    </w:rPr>
  </w:style>
  <w:style w:type="character" w:styleId="794">
    <w:name w:val="默认段落字体"/>
    <w:next w:val="794"/>
    <w:link w:val="784"/>
    <w:uiPriority w:val="1"/>
    <w:unhideWhenUsed/>
    <w:qFormat/>
  </w:style>
  <w:style w:type="table" w:styleId="795">
    <w:name w:val="普通表格"/>
    <w:next w:val="795"/>
    <w:link w:val="784"/>
    <w:uiPriority w:val="99"/>
    <w:unhideWhenUsed/>
    <w:qFormat/>
    <w:tblPr/>
  </w:style>
  <w:style w:type="character" w:styleId="796">
    <w:name w:val="Heading 1 Char"/>
    <w:next w:val="796"/>
    <w:link w:val="785"/>
    <w:uiPriority w:val="9"/>
    <w:qFormat/>
    <w:rPr>
      <w:rFonts w:ascii="Arial" w:hAnsi="Arial" w:eastAsia="Arial" w:cs="Arial"/>
      <w:sz w:val="40"/>
      <w:szCs w:val="40"/>
    </w:rPr>
  </w:style>
  <w:style w:type="character" w:styleId="797">
    <w:name w:val="Heading 2 Char"/>
    <w:next w:val="797"/>
    <w:link w:val="786"/>
    <w:uiPriority w:val="9"/>
    <w:qFormat/>
    <w:rPr>
      <w:rFonts w:ascii="Arial" w:hAnsi="Arial" w:eastAsia="Arial" w:cs="Arial"/>
      <w:sz w:val="34"/>
    </w:rPr>
  </w:style>
  <w:style w:type="character" w:styleId="798">
    <w:name w:val="Heading 3 Char"/>
    <w:next w:val="798"/>
    <w:link w:val="787"/>
    <w:uiPriority w:val="9"/>
    <w:qFormat/>
    <w:rPr>
      <w:rFonts w:ascii="Arial" w:hAnsi="Arial" w:eastAsia="Arial" w:cs="Arial"/>
      <w:sz w:val="30"/>
      <w:szCs w:val="30"/>
    </w:rPr>
  </w:style>
  <w:style w:type="paragraph" w:styleId="799">
    <w:name w:val="正文缩进"/>
    <w:basedOn w:val="784"/>
    <w:next w:val="799"/>
    <w:link w:val="784"/>
    <w:qFormat/>
    <w:pPr>
      <w:ind w:firstLine="420"/>
    </w:pPr>
  </w:style>
  <w:style w:type="character" w:styleId="800">
    <w:name w:val="Heading 4 Char"/>
    <w:next w:val="800"/>
    <w:link w:val="788"/>
    <w:uiPriority w:val="9"/>
    <w:qFormat/>
    <w:rPr>
      <w:rFonts w:ascii="Arial" w:hAnsi="Arial" w:eastAsia="Arial" w:cs="Arial"/>
      <w:b/>
      <w:bCs/>
      <w:sz w:val="26"/>
      <w:szCs w:val="26"/>
    </w:rPr>
  </w:style>
  <w:style w:type="character" w:styleId="801">
    <w:name w:val="Heading 5 Char"/>
    <w:next w:val="801"/>
    <w:link w:val="789"/>
    <w:uiPriority w:val="9"/>
    <w:qFormat/>
    <w:rPr>
      <w:rFonts w:ascii="Arial" w:hAnsi="Arial" w:eastAsia="Arial" w:cs="Arial"/>
      <w:b/>
      <w:bCs/>
      <w:sz w:val="24"/>
      <w:szCs w:val="24"/>
    </w:rPr>
  </w:style>
  <w:style w:type="character" w:styleId="802">
    <w:name w:val="Heading 6 Char"/>
    <w:next w:val="802"/>
    <w:link w:val="790"/>
    <w:uiPriority w:val="9"/>
    <w:qFormat/>
    <w:rPr>
      <w:rFonts w:ascii="Arial" w:hAnsi="Arial" w:eastAsia="Arial" w:cs="Arial"/>
      <w:b/>
      <w:bCs/>
      <w:sz w:val="22"/>
      <w:szCs w:val="22"/>
    </w:rPr>
  </w:style>
  <w:style w:type="character" w:styleId="803">
    <w:name w:val="Heading 7 Char"/>
    <w:next w:val="803"/>
    <w:link w:val="791"/>
    <w:uiPriority w:val="9"/>
    <w:qFormat/>
    <w:rPr>
      <w:rFonts w:ascii="Arial" w:hAnsi="Arial" w:eastAsia="Arial" w:cs="Arial"/>
      <w:b/>
      <w:bCs/>
      <w:i/>
      <w:iCs/>
      <w:sz w:val="22"/>
      <w:szCs w:val="22"/>
    </w:rPr>
  </w:style>
  <w:style w:type="character" w:styleId="804">
    <w:name w:val="Heading 8 Char"/>
    <w:next w:val="804"/>
    <w:link w:val="792"/>
    <w:uiPriority w:val="9"/>
    <w:qFormat/>
    <w:rPr>
      <w:rFonts w:ascii="Arial" w:hAnsi="Arial" w:eastAsia="Arial" w:cs="Arial"/>
      <w:i/>
      <w:iCs/>
      <w:sz w:val="22"/>
      <w:szCs w:val="22"/>
    </w:rPr>
  </w:style>
  <w:style w:type="character" w:styleId="805">
    <w:name w:val="Heading 9 Char"/>
    <w:next w:val="805"/>
    <w:link w:val="793"/>
    <w:uiPriority w:val="9"/>
    <w:qFormat/>
    <w:rPr>
      <w:rFonts w:ascii="Arial" w:hAnsi="Arial" w:eastAsia="Arial" w:cs="Arial"/>
      <w:i/>
      <w:iCs/>
      <w:sz w:val="21"/>
      <w:szCs w:val="21"/>
    </w:rPr>
  </w:style>
  <w:style w:type="paragraph" w:styleId="806">
    <w:name w:val="目录 7"/>
    <w:basedOn w:val="784"/>
    <w:next w:val="784"/>
    <w:link w:val="784"/>
    <w:uiPriority w:val="39"/>
    <w:unhideWhenUsed/>
    <w:qFormat/>
    <w:pPr>
      <w:ind w:left="1701" w:right="0" w:firstLine="0"/>
      <w:spacing w:after="57"/>
    </w:pPr>
  </w:style>
  <w:style w:type="paragraph" w:styleId="807">
    <w:name w:val="题注"/>
    <w:basedOn w:val="784"/>
    <w:next w:val="784"/>
    <w:link w:val="784"/>
    <w:uiPriority w:val="35"/>
    <w:unhideWhenUsed/>
    <w:qFormat/>
    <w:pPr>
      <w:spacing w:line="276" w:lineRule="auto"/>
    </w:pPr>
    <w:rPr>
      <w:b/>
      <w:bCs/>
      <w:color w:val="4f81bd"/>
      <w:sz w:val="18"/>
      <w:szCs w:val="18"/>
    </w:rPr>
  </w:style>
  <w:style w:type="paragraph" w:styleId="808">
    <w:name w:val="批注文字"/>
    <w:basedOn w:val="784"/>
    <w:next w:val="808"/>
    <w:link w:val="784"/>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809">
    <w:name w:val="正文文本"/>
    <w:basedOn w:val="784"/>
    <w:next w:val="809"/>
    <w:link w:val="784"/>
    <w:uiPriority w:val="1"/>
    <w:qFormat/>
    <w:pPr>
      <w:ind w:left="120"/>
    </w:pPr>
    <w:rPr>
      <w:rFonts w:ascii="宋体" w:hAnsi="宋体" w:eastAsia="宋体" w:cs="宋体"/>
      <w:sz w:val="21"/>
      <w:szCs w:val="21"/>
      <w:lang w:val="zh-CN" w:eastAsia="zh-CN" w:bidi="zh-CN"/>
    </w:rPr>
  </w:style>
  <w:style w:type="paragraph" w:styleId="810">
    <w:name w:val="正文文本缩进"/>
    <w:basedOn w:val="784"/>
    <w:next w:val="811"/>
    <w:link w:val="784"/>
    <w:unhideWhenUsed/>
    <w:qFormat/>
    <w:pPr>
      <w:ind w:left="420"/>
      <w:spacing w:after="120"/>
    </w:pPr>
  </w:style>
  <w:style w:type="paragraph" w:styleId="811">
    <w:name w:val="寄信人地址"/>
    <w:basedOn w:val="784"/>
    <w:next w:val="811"/>
    <w:link w:val="784"/>
    <w:qFormat/>
    <w:rPr>
      <w:rFonts w:ascii="Arial" w:hAnsi="Arial" w:eastAsia="宋体" w:cs="宋体"/>
    </w:rPr>
  </w:style>
  <w:style w:type="paragraph" w:styleId="812">
    <w:name w:val="目录 5"/>
    <w:basedOn w:val="784"/>
    <w:next w:val="784"/>
    <w:link w:val="784"/>
    <w:uiPriority w:val="39"/>
    <w:unhideWhenUsed/>
    <w:qFormat/>
    <w:pPr>
      <w:ind w:left="1134" w:right="0" w:firstLine="0"/>
      <w:spacing w:after="57"/>
    </w:pPr>
  </w:style>
  <w:style w:type="paragraph" w:styleId="813">
    <w:name w:val="目录 3"/>
    <w:basedOn w:val="784"/>
    <w:next w:val="784"/>
    <w:link w:val="784"/>
    <w:uiPriority w:val="39"/>
    <w:unhideWhenUsed/>
    <w:qFormat/>
    <w:pPr>
      <w:ind w:left="567" w:right="0" w:firstLine="0"/>
      <w:spacing w:after="57"/>
    </w:pPr>
  </w:style>
  <w:style w:type="paragraph" w:styleId="814">
    <w:name w:val="纯文本"/>
    <w:basedOn w:val="784"/>
    <w:next w:val="814"/>
    <w:link w:val="784"/>
    <w:qFormat/>
    <w:rPr>
      <w:rFonts w:ascii="宋体" w:hAnsi="Courier New" w:cs="Courier New"/>
    </w:rPr>
  </w:style>
  <w:style w:type="paragraph" w:styleId="815">
    <w:name w:val="目录 8"/>
    <w:basedOn w:val="784"/>
    <w:next w:val="784"/>
    <w:link w:val="784"/>
    <w:uiPriority w:val="39"/>
    <w:unhideWhenUsed/>
    <w:qFormat/>
    <w:pPr>
      <w:ind w:left="1984" w:right="0" w:firstLine="0"/>
      <w:spacing w:after="57"/>
    </w:pPr>
  </w:style>
  <w:style w:type="paragraph" w:styleId="816">
    <w:name w:val="尾注文本"/>
    <w:basedOn w:val="784"/>
    <w:next w:val="816"/>
    <w:link w:val="817"/>
    <w:uiPriority w:val="99"/>
    <w:unhideWhenUsed/>
    <w:qFormat/>
    <w:pPr>
      <w:spacing w:after="0" w:line="240" w:lineRule="auto"/>
    </w:pPr>
    <w:rPr>
      <w:sz w:val="20"/>
    </w:rPr>
  </w:style>
  <w:style w:type="character" w:styleId="817">
    <w:name w:val="Endnote Text Char"/>
    <w:next w:val="817"/>
    <w:link w:val="816"/>
    <w:uiPriority w:val="99"/>
    <w:qFormat/>
    <w:rPr>
      <w:sz w:val="20"/>
    </w:rPr>
  </w:style>
  <w:style w:type="paragraph" w:styleId="818">
    <w:name w:val="页脚"/>
    <w:basedOn w:val="784"/>
    <w:next w:val="818"/>
    <w:link w:val="819"/>
    <w:uiPriority w:val="99"/>
    <w:unhideWhenUsed/>
    <w:qFormat/>
    <w:pPr>
      <w:spacing w:after="0" w:line="240" w:lineRule="auto"/>
      <w:tabs>
        <w:tab w:val="center" w:pos="7143" w:leader="none"/>
        <w:tab w:val="right" w:pos="14287" w:leader="none"/>
      </w:tabs>
    </w:pPr>
  </w:style>
  <w:style w:type="character" w:styleId="819">
    <w:name w:val="Footer Char"/>
    <w:next w:val="819"/>
    <w:link w:val="818"/>
    <w:uiPriority w:val="99"/>
    <w:qFormat/>
  </w:style>
  <w:style w:type="paragraph" w:styleId="820">
    <w:name w:val="页眉"/>
    <w:basedOn w:val="784"/>
    <w:next w:val="820"/>
    <w:link w:val="821"/>
    <w:uiPriority w:val="99"/>
    <w:unhideWhenUsed/>
    <w:qFormat/>
    <w:pPr>
      <w:spacing w:after="0" w:line="240" w:lineRule="auto"/>
      <w:tabs>
        <w:tab w:val="center" w:pos="7143" w:leader="none"/>
        <w:tab w:val="right" w:pos="14287" w:leader="none"/>
      </w:tabs>
    </w:pPr>
  </w:style>
  <w:style w:type="character" w:styleId="821">
    <w:name w:val="Header Char"/>
    <w:next w:val="821"/>
    <w:link w:val="820"/>
    <w:uiPriority w:val="99"/>
    <w:qFormat/>
  </w:style>
  <w:style w:type="paragraph" w:styleId="822">
    <w:name w:val="目录 1"/>
    <w:basedOn w:val="784"/>
    <w:next w:val="784"/>
    <w:link w:val="784"/>
    <w:uiPriority w:val="39"/>
    <w:unhideWhenUsed/>
    <w:qFormat/>
    <w:pPr>
      <w:ind w:left="0" w:right="0" w:firstLine="0"/>
      <w:spacing w:after="57"/>
    </w:pPr>
  </w:style>
  <w:style w:type="paragraph" w:styleId="823">
    <w:name w:val="目录 4"/>
    <w:basedOn w:val="784"/>
    <w:next w:val="784"/>
    <w:link w:val="784"/>
    <w:uiPriority w:val="39"/>
    <w:unhideWhenUsed/>
    <w:qFormat/>
    <w:pPr>
      <w:ind w:left="850" w:right="0" w:firstLine="0"/>
      <w:spacing w:after="57"/>
    </w:pPr>
  </w:style>
  <w:style w:type="paragraph" w:styleId="824">
    <w:name w:val="副标题"/>
    <w:basedOn w:val="784"/>
    <w:next w:val="784"/>
    <w:link w:val="825"/>
    <w:uiPriority w:val="11"/>
    <w:qFormat/>
    <w:pPr>
      <w:spacing w:before="200" w:after="200"/>
    </w:pPr>
    <w:rPr>
      <w:sz w:val="24"/>
      <w:szCs w:val="24"/>
    </w:rPr>
  </w:style>
  <w:style w:type="character" w:styleId="825">
    <w:name w:val="Subtitle Char"/>
    <w:next w:val="825"/>
    <w:link w:val="824"/>
    <w:uiPriority w:val="11"/>
    <w:qFormat/>
    <w:rPr>
      <w:sz w:val="24"/>
      <w:szCs w:val="24"/>
    </w:rPr>
  </w:style>
  <w:style w:type="paragraph" w:styleId="826">
    <w:name w:val="脚注文本"/>
    <w:basedOn w:val="784"/>
    <w:next w:val="826"/>
    <w:link w:val="827"/>
    <w:uiPriority w:val="99"/>
    <w:unhideWhenUsed/>
    <w:qFormat/>
    <w:pPr>
      <w:spacing w:after="40" w:line="240" w:lineRule="auto"/>
    </w:pPr>
    <w:rPr>
      <w:sz w:val="18"/>
    </w:rPr>
  </w:style>
  <w:style w:type="character" w:styleId="827">
    <w:name w:val="Footnote Text Char"/>
    <w:next w:val="827"/>
    <w:link w:val="826"/>
    <w:uiPriority w:val="99"/>
    <w:qFormat/>
    <w:rPr>
      <w:sz w:val="18"/>
    </w:rPr>
  </w:style>
  <w:style w:type="paragraph" w:styleId="828">
    <w:name w:val="目录 6"/>
    <w:basedOn w:val="784"/>
    <w:next w:val="784"/>
    <w:link w:val="784"/>
    <w:uiPriority w:val="39"/>
    <w:unhideWhenUsed/>
    <w:qFormat/>
    <w:pPr>
      <w:ind w:left="1417" w:right="0" w:firstLine="0"/>
      <w:spacing w:after="57"/>
    </w:pPr>
  </w:style>
  <w:style w:type="paragraph" w:styleId="829">
    <w:name w:val="图表目录"/>
    <w:basedOn w:val="784"/>
    <w:next w:val="784"/>
    <w:link w:val="784"/>
    <w:uiPriority w:val="99"/>
    <w:unhideWhenUsed/>
    <w:qFormat/>
    <w:pPr>
      <w:spacing w:after="0" w:afterAutospacing="0"/>
    </w:pPr>
  </w:style>
  <w:style w:type="paragraph" w:styleId="830">
    <w:name w:val="目录 2"/>
    <w:basedOn w:val="784"/>
    <w:next w:val="784"/>
    <w:link w:val="784"/>
    <w:uiPriority w:val="39"/>
    <w:unhideWhenUsed/>
    <w:qFormat/>
    <w:pPr>
      <w:ind w:left="283" w:right="0" w:firstLine="0"/>
      <w:spacing w:after="57"/>
    </w:pPr>
  </w:style>
  <w:style w:type="paragraph" w:styleId="831">
    <w:name w:val="目录 9"/>
    <w:basedOn w:val="784"/>
    <w:next w:val="784"/>
    <w:link w:val="784"/>
    <w:uiPriority w:val="39"/>
    <w:unhideWhenUsed/>
    <w:qFormat/>
    <w:pPr>
      <w:ind w:left="2268" w:right="0" w:firstLine="0"/>
      <w:spacing w:after="57"/>
    </w:pPr>
  </w:style>
  <w:style w:type="paragraph" w:styleId="832">
    <w:name w:val="普通(网站)"/>
    <w:basedOn w:val="784"/>
    <w:next w:val="832"/>
    <w:link w:val="784"/>
    <w:uiPriority w:val="99"/>
    <w:qFormat/>
    <w:pPr>
      <w:jc w:val="left"/>
      <w:spacing w:before="100" w:beforeAutospacing="1" w:after="100" w:afterAutospacing="1"/>
      <w:widowControl/>
    </w:pPr>
    <w:rPr>
      <w:rFonts w:ascii="宋体" w:hAnsi="宋体" w:cs="宋体"/>
      <w:sz w:val="24"/>
      <w:szCs w:val="24"/>
    </w:rPr>
  </w:style>
  <w:style w:type="paragraph" w:styleId="833">
    <w:name w:val="标题"/>
    <w:basedOn w:val="784"/>
    <w:next w:val="784"/>
    <w:link w:val="834"/>
    <w:uiPriority w:val="10"/>
    <w:qFormat/>
    <w:pPr>
      <w:contextualSpacing/>
      <w:spacing w:before="300" w:after="200"/>
    </w:pPr>
    <w:rPr>
      <w:sz w:val="48"/>
      <w:szCs w:val="48"/>
    </w:rPr>
  </w:style>
  <w:style w:type="character" w:styleId="834">
    <w:name w:val="Title Char"/>
    <w:next w:val="834"/>
    <w:link w:val="833"/>
    <w:uiPriority w:val="10"/>
    <w:qFormat/>
    <w:rPr>
      <w:sz w:val="48"/>
      <w:szCs w:val="48"/>
    </w:rPr>
  </w:style>
  <w:style w:type="paragraph" w:styleId="835">
    <w:name w:val="正文首行缩进 2"/>
    <w:basedOn w:val="810"/>
    <w:next w:val="784"/>
    <w:link w:val="784"/>
    <w:qFormat/>
    <w:pPr>
      <w:ind w:left="0" w:firstLine="420"/>
      <w:spacing w:after="0" w:line="360" w:lineRule="auto"/>
    </w:pPr>
    <w:rPr>
      <w:rFonts w:ascii="宋体" w:hAnsi="宋体" w:eastAsia="宋体" w:cs="Times New Roman"/>
      <w:szCs w:val="20"/>
    </w:rPr>
  </w:style>
  <w:style w:type="table" w:styleId="836">
    <w:name w:val="网格型"/>
    <w:next w:val="836"/>
    <w:link w:val="784"/>
    <w:uiPriority w:val="59"/>
    <w:qFormat/>
    <w:pPr>
      <w:spacing w:after="0" w:line="240" w:lineRule="auto"/>
    </w:pPr>
    <w:tblPr/>
  </w:style>
  <w:style w:type="character" w:styleId="837">
    <w:name w:val="尾注引用"/>
    <w:next w:val="837"/>
    <w:link w:val="784"/>
    <w:uiPriority w:val="99"/>
    <w:unhideWhenUsed/>
    <w:qFormat/>
    <w:rPr>
      <w:vertAlign w:val="superscript"/>
    </w:rPr>
  </w:style>
  <w:style w:type="character" w:styleId="838">
    <w:name w:val="页码"/>
    <w:next w:val="838"/>
    <w:link w:val="784"/>
    <w:qFormat/>
  </w:style>
  <w:style w:type="character" w:styleId="839">
    <w:name w:val="已访问的超链接"/>
    <w:next w:val="839"/>
    <w:link w:val="784"/>
    <w:qFormat/>
    <w:rPr>
      <w:color w:val="800080"/>
      <w:u w:val="single"/>
    </w:rPr>
  </w:style>
  <w:style w:type="character" w:styleId="840">
    <w:name w:val="超链接"/>
    <w:next w:val="840"/>
    <w:link w:val="784"/>
    <w:uiPriority w:val="99"/>
    <w:unhideWhenUsed/>
    <w:qFormat/>
    <w:rPr>
      <w:color w:val="0000ff"/>
      <w:u w:val="single"/>
    </w:rPr>
  </w:style>
  <w:style w:type="character" w:styleId="841">
    <w:name w:val="脚注引用"/>
    <w:next w:val="841"/>
    <w:link w:val="784"/>
    <w:uiPriority w:val="99"/>
    <w:unhideWhenUsed/>
    <w:qFormat/>
    <w:rPr>
      <w:vertAlign w:val="superscript"/>
    </w:rPr>
  </w:style>
  <w:style w:type="character" w:styleId="842">
    <w:name w:val="Caption Char"/>
    <w:next w:val="842"/>
    <w:link w:val="818"/>
    <w:uiPriority w:val="99"/>
    <w:qFormat/>
  </w:style>
  <w:style w:type="paragraph" w:styleId="843">
    <w:name w:val="正文1"/>
    <w:basedOn w:val="784"/>
    <w:next w:val="843"/>
    <w:link w:val="784"/>
    <w:qFormat/>
    <w:pPr>
      <w:ind w:left="350" w:firstLine="0"/>
    </w:pPr>
    <w:rPr>
      <w:rFonts w:cs="Times New Roman"/>
      <w:sz w:val="20"/>
      <w:szCs w:val="24"/>
    </w:rPr>
  </w:style>
  <w:style w:type="character" w:styleId="844">
    <w:name w:val="默认段落字体11"/>
    <w:next w:val="844"/>
    <w:link w:val="784"/>
    <w:uiPriority w:val="1"/>
    <w:unhideWhenUsed/>
    <w:qFormat/>
  </w:style>
  <w:style w:type="paragraph" w:styleId="845">
    <w:name w:val="索引 41"/>
    <w:basedOn w:val="784"/>
    <w:next w:val="784"/>
    <w:link w:val="784"/>
    <w:semiHidden/>
    <w:qFormat/>
    <w:pPr>
      <w:ind w:left="1260"/>
    </w:pPr>
    <w:rPr>
      <w:rFonts w:ascii="Calibri" w:hAnsi="Calibri" w:eastAsia="Calibri" w:cs="宋体"/>
      <w:sz w:val="20"/>
      <w:lang w:val="zh-CN"/>
    </w:rPr>
  </w:style>
  <w:style w:type="paragraph" w:styleId="846">
    <w:name w:val="正文文本121"/>
    <w:basedOn w:val="784"/>
    <w:next w:val="846"/>
    <w:link w:val="784"/>
    <w:qFormat/>
    <w:pPr>
      <w:ind w:left="120"/>
    </w:pPr>
    <w:rPr>
      <w:rFonts w:ascii="宋体" w:eastAsia="宋体" w:cs="宋体"/>
      <w:sz w:val="21"/>
      <w:szCs w:val="21"/>
      <w:lang w:val="zh-CN" w:eastAsia="zh-CN" w:bidi="zh-CN"/>
    </w:rPr>
  </w:style>
  <w:style w:type="paragraph" w:styleId="847">
    <w:name w:val="List Paragraph"/>
    <w:basedOn w:val="784"/>
    <w:next w:val="847"/>
    <w:link w:val="784"/>
    <w:uiPriority w:val="34"/>
    <w:qFormat/>
    <w:pPr>
      <w:contextualSpacing/>
      <w:ind w:left="720"/>
    </w:pPr>
  </w:style>
  <w:style w:type="paragraph" w:styleId="848">
    <w:name w:val="No Spacing"/>
    <w:next w:val="848"/>
    <w:link w:val="784"/>
    <w:uiPriority w:val="1"/>
    <w:qFormat/>
    <w:pPr>
      <w:spacing w:before="0" w:after="0" w:line="240" w:lineRule="auto"/>
    </w:pPr>
    <w:rPr>
      <w:rFonts w:ascii="Times New Roman" w:hAnsi="Times New Roman" w:eastAsia="宋体" w:cs="Times New Roman"/>
    </w:rPr>
  </w:style>
  <w:style w:type="paragraph" w:styleId="849">
    <w:name w:val="Quote"/>
    <w:basedOn w:val="784"/>
    <w:next w:val="784"/>
    <w:link w:val="850"/>
    <w:uiPriority w:val="29"/>
    <w:qFormat/>
    <w:pPr>
      <w:ind w:left="720" w:right="720"/>
    </w:pPr>
    <w:rPr>
      <w:i/>
    </w:rPr>
  </w:style>
  <w:style w:type="character" w:styleId="850">
    <w:name w:val="Quote Char"/>
    <w:next w:val="850"/>
    <w:link w:val="849"/>
    <w:uiPriority w:val="29"/>
    <w:qFormat/>
    <w:rPr>
      <w:i/>
    </w:rPr>
  </w:style>
  <w:style w:type="paragraph" w:styleId="851">
    <w:name w:val="Intense Quote"/>
    <w:basedOn w:val="784"/>
    <w:next w:val="78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name w:val="Intense Quote Char"/>
    <w:next w:val="852"/>
    <w:link w:val="851"/>
    <w:uiPriority w:val="30"/>
    <w:qFormat/>
    <w:rPr>
      <w:i/>
    </w:rPr>
  </w:style>
  <w:style w:type="table" w:styleId="853">
    <w:name w:val="Table Grid Light"/>
    <w:next w:val="853"/>
    <w:link w:val="784"/>
    <w:uiPriority w:val="59"/>
    <w:qFormat/>
    <w:pPr>
      <w:spacing w:after="0" w:line="240" w:lineRule="auto"/>
    </w:pPr>
    <w:tblPr/>
  </w:style>
  <w:style w:type="table" w:styleId="854">
    <w:name w:val="Plain Table 1"/>
    <w:next w:val="854"/>
    <w:link w:val="784"/>
    <w:uiPriority w:val="59"/>
    <w:qFormat/>
    <w:pPr>
      <w:spacing w:after="0" w:line="240" w:lineRule="auto"/>
    </w:pPr>
    <w:tblPr/>
  </w:style>
  <w:style w:type="table" w:styleId="855">
    <w:name w:val="Plain Table 2"/>
    <w:next w:val="855"/>
    <w:link w:val="784"/>
    <w:uiPriority w:val="59"/>
    <w:qFormat/>
    <w:pPr>
      <w:spacing w:after="0" w:line="240" w:lineRule="auto"/>
    </w:pPr>
    <w:tblPr/>
  </w:style>
  <w:style w:type="table" w:styleId="856">
    <w:name w:val="Plain Table 3"/>
    <w:next w:val="856"/>
    <w:link w:val="784"/>
    <w:uiPriority w:val="99"/>
    <w:qFormat/>
    <w:pPr>
      <w:spacing w:after="0" w:line="240" w:lineRule="auto"/>
    </w:pPr>
    <w:tblPr/>
  </w:style>
  <w:style w:type="table" w:styleId="857">
    <w:name w:val="Plain Table 4"/>
    <w:next w:val="857"/>
    <w:link w:val="784"/>
    <w:uiPriority w:val="99"/>
    <w:qFormat/>
    <w:pPr>
      <w:spacing w:after="0" w:line="240" w:lineRule="auto"/>
    </w:pPr>
    <w:tblPr/>
  </w:style>
  <w:style w:type="table" w:styleId="858">
    <w:name w:val="Plain Table 5"/>
    <w:next w:val="858"/>
    <w:link w:val="784"/>
    <w:uiPriority w:val="99"/>
    <w:qFormat/>
    <w:pPr>
      <w:spacing w:after="0" w:line="240" w:lineRule="auto"/>
    </w:pPr>
    <w:tblPr/>
  </w:style>
  <w:style w:type="table" w:styleId="859">
    <w:name w:val="Grid Table 1 Light"/>
    <w:next w:val="859"/>
    <w:link w:val="784"/>
    <w:uiPriority w:val="99"/>
    <w:qFormat/>
    <w:pPr>
      <w:spacing w:after="0" w:line="240" w:lineRule="auto"/>
    </w:pPr>
    <w:tblPr/>
  </w:style>
  <w:style w:type="table" w:styleId="860">
    <w:name w:val="Grid Table 1 Light - Accent 1"/>
    <w:next w:val="860"/>
    <w:link w:val="784"/>
    <w:uiPriority w:val="99"/>
    <w:qFormat/>
    <w:pPr>
      <w:spacing w:after="0" w:line="240" w:lineRule="auto"/>
    </w:pPr>
    <w:tblPr/>
  </w:style>
  <w:style w:type="table" w:styleId="861">
    <w:name w:val="Grid Table 1 Light - Accent 2"/>
    <w:next w:val="861"/>
    <w:link w:val="784"/>
    <w:uiPriority w:val="99"/>
    <w:qFormat/>
    <w:pPr>
      <w:spacing w:after="0" w:line="240" w:lineRule="auto"/>
    </w:pPr>
    <w:tblPr/>
  </w:style>
  <w:style w:type="table" w:styleId="862">
    <w:name w:val="Grid Table 1 Light - Accent 3"/>
    <w:next w:val="862"/>
    <w:link w:val="784"/>
    <w:uiPriority w:val="99"/>
    <w:qFormat/>
    <w:pPr>
      <w:spacing w:after="0" w:line="240" w:lineRule="auto"/>
    </w:pPr>
    <w:tblPr/>
  </w:style>
  <w:style w:type="table" w:styleId="863">
    <w:name w:val="Grid Table 1 Light - Accent 4"/>
    <w:next w:val="863"/>
    <w:link w:val="784"/>
    <w:uiPriority w:val="99"/>
    <w:qFormat/>
    <w:pPr>
      <w:spacing w:after="0" w:line="240" w:lineRule="auto"/>
    </w:pPr>
    <w:tblPr/>
  </w:style>
  <w:style w:type="table" w:styleId="864">
    <w:name w:val="Grid Table 1 Light - Accent 5"/>
    <w:next w:val="864"/>
    <w:link w:val="784"/>
    <w:uiPriority w:val="99"/>
    <w:qFormat/>
    <w:pPr>
      <w:spacing w:after="0" w:line="240" w:lineRule="auto"/>
    </w:pPr>
    <w:tblPr/>
  </w:style>
  <w:style w:type="table" w:styleId="865">
    <w:name w:val="Grid Table 1 Light - Accent 6"/>
    <w:next w:val="865"/>
    <w:link w:val="784"/>
    <w:uiPriority w:val="99"/>
    <w:qFormat/>
    <w:pPr>
      <w:spacing w:after="0" w:line="240" w:lineRule="auto"/>
    </w:pPr>
    <w:tblPr/>
  </w:style>
  <w:style w:type="table" w:styleId="866">
    <w:name w:val="Grid Table 2"/>
    <w:next w:val="866"/>
    <w:link w:val="784"/>
    <w:uiPriority w:val="99"/>
    <w:qFormat/>
    <w:pPr>
      <w:spacing w:after="0" w:line="240" w:lineRule="auto"/>
    </w:pPr>
    <w:tblPr/>
  </w:style>
  <w:style w:type="table" w:styleId="867">
    <w:name w:val="Grid Table 2 - Accent 1"/>
    <w:next w:val="867"/>
    <w:link w:val="784"/>
    <w:uiPriority w:val="99"/>
    <w:qFormat/>
    <w:pPr>
      <w:spacing w:after="0" w:line="240" w:lineRule="auto"/>
    </w:pPr>
    <w:tblPr/>
  </w:style>
  <w:style w:type="table" w:styleId="868">
    <w:name w:val="Grid Table 2 - Accent 2"/>
    <w:next w:val="868"/>
    <w:link w:val="784"/>
    <w:uiPriority w:val="99"/>
    <w:qFormat/>
    <w:pPr>
      <w:spacing w:after="0" w:line="240" w:lineRule="auto"/>
    </w:pPr>
    <w:tblPr/>
  </w:style>
  <w:style w:type="table" w:styleId="869">
    <w:name w:val="Grid Table 2 - Accent 3"/>
    <w:next w:val="869"/>
    <w:link w:val="784"/>
    <w:uiPriority w:val="99"/>
    <w:qFormat/>
    <w:pPr>
      <w:spacing w:after="0" w:line="240" w:lineRule="auto"/>
    </w:pPr>
    <w:tblPr/>
  </w:style>
  <w:style w:type="table" w:styleId="870">
    <w:name w:val="Grid Table 2 - Accent 4"/>
    <w:next w:val="870"/>
    <w:link w:val="784"/>
    <w:uiPriority w:val="99"/>
    <w:qFormat/>
    <w:pPr>
      <w:spacing w:after="0" w:line="240" w:lineRule="auto"/>
    </w:pPr>
    <w:tblPr/>
  </w:style>
  <w:style w:type="table" w:styleId="871">
    <w:name w:val="Grid Table 2 - Accent 5"/>
    <w:next w:val="871"/>
    <w:link w:val="784"/>
    <w:uiPriority w:val="99"/>
    <w:qFormat/>
    <w:pPr>
      <w:spacing w:after="0" w:line="240" w:lineRule="auto"/>
    </w:pPr>
    <w:tblPr/>
  </w:style>
  <w:style w:type="table" w:styleId="872">
    <w:name w:val="Grid Table 2 - Accent 6"/>
    <w:next w:val="872"/>
    <w:link w:val="784"/>
    <w:uiPriority w:val="99"/>
    <w:qFormat/>
    <w:pPr>
      <w:spacing w:after="0" w:line="240" w:lineRule="auto"/>
    </w:pPr>
    <w:tblPr/>
  </w:style>
  <w:style w:type="table" w:styleId="873">
    <w:name w:val="Grid Table 3"/>
    <w:next w:val="873"/>
    <w:link w:val="784"/>
    <w:uiPriority w:val="99"/>
    <w:qFormat/>
    <w:pPr>
      <w:spacing w:after="0" w:line="240" w:lineRule="auto"/>
    </w:pPr>
    <w:tblPr/>
  </w:style>
  <w:style w:type="table" w:styleId="874">
    <w:name w:val="Grid Table 3 - Accent 1"/>
    <w:next w:val="874"/>
    <w:link w:val="784"/>
    <w:uiPriority w:val="99"/>
    <w:qFormat/>
    <w:pPr>
      <w:spacing w:after="0" w:line="240" w:lineRule="auto"/>
    </w:pPr>
    <w:tblPr/>
  </w:style>
  <w:style w:type="table" w:styleId="875">
    <w:name w:val="Grid Table 3 - Accent 2"/>
    <w:next w:val="875"/>
    <w:link w:val="784"/>
    <w:uiPriority w:val="99"/>
    <w:qFormat/>
    <w:pPr>
      <w:spacing w:after="0" w:line="240" w:lineRule="auto"/>
    </w:pPr>
    <w:tblPr/>
  </w:style>
  <w:style w:type="table" w:styleId="876">
    <w:name w:val="Grid Table 3 - Accent 3"/>
    <w:next w:val="876"/>
    <w:link w:val="784"/>
    <w:uiPriority w:val="99"/>
    <w:qFormat/>
    <w:pPr>
      <w:spacing w:after="0" w:line="240" w:lineRule="auto"/>
    </w:pPr>
    <w:tblPr/>
  </w:style>
  <w:style w:type="table" w:styleId="877">
    <w:name w:val="Grid Table 3 - Accent 4"/>
    <w:next w:val="877"/>
    <w:link w:val="784"/>
    <w:uiPriority w:val="99"/>
    <w:qFormat/>
    <w:pPr>
      <w:spacing w:after="0" w:line="240" w:lineRule="auto"/>
    </w:pPr>
    <w:tblPr/>
  </w:style>
  <w:style w:type="table" w:styleId="878">
    <w:name w:val="Grid Table 3 - Accent 5"/>
    <w:next w:val="878"/>
    <w:link w:val="784"/>
    <w:uiPriority w:val="99"/>
    <w:qFormat/>
    <w:pPr>
      <w:spacing w:after="0" w:line="240" w:lineRule="auto"/>
    </w:pPr>
    <w:tblPr/>
  </w:style>
  <w:style w:type="table" w:styleId="879">
    <w:name w:val="Grid Table 3 - Accent 6"/>
    <w:next w:val="879"/>
    <w:link w:val="784"/>
    <w:uiPriority w:val="99"/>
    <w:qFormat/>
    <w:pPr>
      <w:spacing w:after="0" w:line="240" w:lineRule="auto"/>
    </w:pPr>
    <w:tblPr/>
  </w:style>
  <w:style w:type="table" w:styleId="880">
    <w:name w:val="Grid Table 4"/>
    <w:next w:val="880"/>
    <w:link w:val="784"/>
    <w:uiPriority w:val="59"/>
    <w:qFormat/>
    <w:pPr>
      <w:spacing w:after="0" w:line="240" w:lineRule="auto"/>
    </w:pPr>
    <w:tblPr/>
  </w:style>
  <w:style w:type="table" w:styleId="881">
    <w:name w:val="Grid Table 4 - Accent 1"/>
    <w:next w:val="881"/>
    <w:link w:val="784"/>
    <w:uiPriority w:val="59"/>
    <w:qFormat/>
    <w:pPr>
      <w:spacing w:after="0" w:line="240" w:lineRule="auto"/>
    </w:pPr>
    <w:tblPr/>
  </w:style>
  <w:style w:type="table" w:styleId="882">
    <w:name w:val="Grid Table 4 - Accent 2"/>
    <w:next w:val="882"/>
    <w:link w:val="784"/>
    <w:uiPriority w:val="59"/>
    <w:qFormat/>
    <w:pPr>
      <w:spacing w:after="0" w:line="240" w:lineRule="auto"/>
    </w:pPr>
    <w:tblPr/>
  </w:style>
  <w:style w:type="table" w:styleId="883">
    <w:name w:val="Grid Table 4 - Accent 3"/>
    <w:next w:val="883"/>
    <w:link w:val="784"/>
    <w:uiPriority w:val="59"/>
    <w:qFormat/>
    <w:pPr>
      <w:spacing w:after="0" w:line="240" w:lineRule="auto"/>
    </w:pPr>
    <w:tblPr/>
  </w:style>
  <w:style w:type="table" w:styleId="884">
    <w:name w:val="Grid Table 4 - Accent 4"/>
    <w:next w:val="884"/>
    <w:link w:val="784"/>
    <w:uiPriority w:val="59"/>
    <w:qFormat/>
    <w:pPr>
      <w:spacing w:after="0" w:line="240" w:lineRule="auto"/>
    </w:pPr>
    <w:tblPr/>
  </w:style>
  <w:style w:type="table" w:styleId="885">
    <w:name w:val="Grid Table 4 - Accent 5"/>
    <w:next w:val="885"/>
    <w:link w:val="784"/>
    <w:uiPriority w:val="59"/>
    <w:qFormat/>
    <w:pPr>
      <w:spacing w:after="0" w:line="240" w:lineRule="auto"/>
    </w:pPr>
    <w:tblPr/>
  </w:style>
  <w:style w:type="table" w:styleId="886">
    <w:name w:val="Grid Table 4 - Accent 6"/>
    <w:next w:val="886"/>
    <w:link w:val="784"/>
    <w:uiPriority w:val="59"/>
    <w:qFormat/>
    <w:pPr>
      <w:spacing w:after="0" w:line="240" w:lineRule="auto"/>
    </w:pPr>
    <w:tblPr/>
  </w:style>
  <w:style w:type="table" w:styleId="887">
    <w:name w:val="Grid Table 5 Dark"/>
    <w:next w:val="887"/>
    <w:link w:val="784"/>
    <w:uiPriority w:val="99"/>
    <w:qFormat/>
    <w:pPr>
      <w:spacing w:after="0" w:line="240" w:lineRule="auto"/>
    </w:pPr>
    <w:tblPr/>
  </w:style>
  <w:style w:type="table" w:styleId="888">
    <w:name w:val="Grid Table 5 Dark- Accent 1"/>
    <w:next w:val="888"/>
    <w:link w:val="784"/>
    <w:uiPriority w:val="99"/>
    <w:qFormat/>
    <w:pPr>
      <w:spacing w:after="0" w:line="240" w:lineRule="auto"/>
    </w:pPr>
    <w:tblPr/>
  </w:style>
  <w:style w:type="table" w:styleId="889">
    <w:name w:val="Grid Table 5 Dark - Accent 2"/>
    <w:next w:val="889"/>
    <w:link w:val="784"/>
    <w:uiPriority w:val="99"/>
    <w:qFormat/>
    <w:pPr>
      <w:spacing w:after="0" w:line="240" w:lineRule="auto"/>
    </w:pPr>
    <w:tblPr/>
  </w:style>
  <w:style w:type="table" w:styleId="890">
    <w:name w:val="Grid Table 5 Dark - Accent 3"/>
    <w:next w:val="890"/>
    <w:link w:val="784"/>
    <w:uiPriority w:val="99"/>
    <w:qFormat/>
    <w:pPr>
      <w:spacing w:after="0" w:line="240" w:lineRule="auto"/>
    </w:pPr>
    <w:tblPr/>
  </w:style>
  <w:style w:type="table" w:styleId="891">
    <w:name w:val="Grid Table 5 Dark- Accent 4"/>
    <w:next w:val="891"/>
    <w:link w:val="784"/>
    <w:uiPriority w:val="99"/>
    <w:qFormat/>
    <w:pPr>
      <w:spacing w:after="0" w:line="240" w:lineRule="auto"/>
    </w:pPr>
    <w:tblPr/>
  </w:style>
  <w:style w:type="table" w:styleId="892">
    <w:name w:val="Grid Table 5 Dark - Accent 5"/>
    <w:next w:val="892"/>
    <w:link w:val="784"/>
    <w:uiPriority w:val="99"/>
    <w:qFormat/>
    <w:pPr>
      <w:spacing w:after="0" w:line="240" w:lineRule="auto"/>
    </w:pPr>
    <w:tblPr/>
  </w:style>
  <w:style w:type="table" w:styleId="893">
    <w:name w:val="Grid Table 5 Dark - Accent 6"/>
    <w:next w:val="893"/>
    <w:link w:val="784"/>
    <w:uiPriority w:val="99"/>
    <w:qFormat/>
    <w:pPr>
      <w:spacing w:after="0" w:line="240" w:lineRule="auto"/>
    </w:pPr>
    <w:tblPr/>
  </w:style>
  <w:style w:type="table" w:styleId="894">
    <w:name w:val="Grid Table 6 Colorful"/>
    <w:next w:val="894"/>
    <w:link w:val="784"/>
    <w:uiPriority w:val="99"/>
    <w:qFormat/>
    <w:pPr>
      <w:spacing w:after="0" w:line="240" w:lineRule="auto"/>
    </w:pPr>
    <w:tblPr/>
  </w:style>
  <w:style w:type="table" w:styleId="895">
    <w:name w:val="Grid Table 6 Colorful - Accent 1"/>
    <w:next w:val="895"/>
    <w:link w:val="784"/>
    <w:uiPriority w:val="99"/>
    <w:qFormat/>
    <w:pPr>
      <w:spacing w:after="0" w:line="240" w:lineRule="auto"/>
    </w:pPr>
    <w:tblPr/>
  </w:style>
  <w:style w:type="table" w:styleId="896">
    <w:name w:val="Grid Table 6 Colorful - Accent 2"/>
    <w:next w:val="896"/>
    <w:link w:val="784"/>
    <w:uiPriority w:val="99"/>
    <w:qFormat/>
    <w:pPr>
      <w:spacing w:after="0" w:line="240" w:lineRule="auto"/>
    </w:pPr>
    <w:tblPr/>
  </w:style>
  <w:style w:type="table" w:styleId="897">
    <w:name w:val="Grid Table 6 Colorful - Accent 3"/>
    <w:next w:val="897"/>
    <w:link w:val="784"/>
    <w:uiPriority w:val="99"/>
    <w:qFormat/>
    <w:pPr>
      <w:spacing w:after="0" w:line="240" w:lineRule="auto"/>
    </w:pPr>
    <w:tblPr/>
  </w:style>
  <w:style w:type="table" w:styleId="898">
    <w:name w:val="Grid Table 6 Colorful - Accent 4"/>
    <w:next w:val="898"/>
    <w:link w:val="784"/>
    <w:uiPriority w:val="99"/>
    <w:qFormat/>
    <w:pPr>
      <w:spacing w:after="0" w:line="240" w:lineRule="auto"/>
    </w:pPr>
    <w:tblPr/>
  </w:style>
  <w:style w:type="table" w:styleId="899">
    <w:name w:val="Grid Table 6 Colorful - Accent 5"/>
    <w:next w:val="899"/>
    <w:link w:val="784"/>
    <w:uiPriority w:val="99"/>
    <w:qFormat/>
    <w:pPr>
      <w:spacing w:after="0" w:line="240" w:lineRule="auto"/>
    </w:pPr>
    <w:tblPr/>
  </w:style>
  <w:style w:type="table" w:styleId="900">
    <w:name w:val="Grid Table 6 Colorful - Accent 6"/>
    <w:next w:val="900"/>
    <w:link w:val="784"/>
    <w:uiPriority w:val="99"/>
    <w:qFormat/>
    <w:pPr>
      <w:spacing w:after="0" w:line="240" w:lineRule="auto"/>
    </w:pPr>
    <w:tblPr/>
  </w:style>
  <w:style w:type="table" w:styleId="901">
    <w:name w:val="Grid Table 7 Colorful"/>
    <w:next w:val="901"/>
    <w:link w:val="784"/>
    <w:uiPriority w:val="99"/>
    <w:qFormat/>
    <w:pPr>
      <w:spacing w:after="0" w:line="240" w:lineRule="auto"/>
    </w:pPr>
    <w:tblPr/>
  </w:style>
  <w:style w:type="table" w:styleId="902">
    <w:name w:val="Grid Table 7 Colorful - Accent 1"/>
    <w:next w:val="902"/>
    <w:link w:val="784"/>
    <w:uiPriority w:val="99"/>
    <w:qFormat/>
    <w:pPr>
      <w:spacing w:after="0" w:line="240" w:lineRule="auto"/>
    </w:pPr>
    <w:tblPr/>
  </w:style>
  <w:style w:type="table" w:styleId="903">
    <w:name w:val="Grid Table 7 Colorful - Accent 2"/>
    <w:next w:val="903"/>
    <w:link w:val="784"/>
    <w:uiPriority w:val="99"/>
    <w:qFormat/>
    <w:pPr>
      <w:spacing w:after="0" w:line="240" w:lineRule="auto"/>
    </w:pPr>
    <w:tblPr/>
  </w:style>
  <w:style w:type="table" w:styleId="904">
    <w:name w:val="Grid Table 7 Colorful - Accent 3"/>
    <w:next w:val="904"/>
    <w:link w:val="784"/>
    <w:uiPriority w:val="99"/>
    <w:qFormat/>
    <w:pPr>
      <w:spacing w:after="0" w:line="240" w:lineRule="auto"/>
    </w:pPr>
    <w:tblPr/>
  </w:style>
  <w:style w:type="table" w:styleId="905">
    <w:name w:val="Grid Table 7 Colorful - Accent 4"/>
    <w:next w:val="905"/>
    <w:link w:val="784"/>
    <w:uiPriority w:val="99"/>
    <w:qFormat/>
    <w:pPr>
      <w:spacing w:after="0" w:line="240" w:lineRule="auto"/>
    </w:pPr>
    <w:tblPr/>
  </w:style>
  <w:style w:type="table" w:styleId="906">
    <w:name w:val="Grid Table 7 Colorful - Accent 5"/>
    <w:next w:val="906"/>
    <w:link w:val="784"/>
    <w:uiPriority w:val="99"/>
    <w:qFormat/>
    <w:pPr>
      <w:spacing w:after="0" w:line="240" w:lineRule="auto"/>
    </w:pPr>
    <w:tblPr/>
  </w:style>
  <w:style w:type="table" w:styleId="907">
    <w:name w:val="Grid Table 7 Colorful - Accent 6"/>
    <w:next w:val="907"/>
    <w:link w:val="784"/>
    <w:uiPriority w:val="99"/>
    <w:qFormat/>
    <w:pPr>
      <w:spacing w:after="0" w:line="240" w:lineRule="auto"/>
    </w:pPr>
    <w:tblPr/>
  </w:style>
  <w:style w:type="table" w:styleId="908">
    <w:name w:val="List Table 1 Light"/>
    <w:next w:val="908"/>
    <w:link w:val="784"/>
    <w:uiPriority w:val="99"/>
    <w:qFormat/>
    <w:pPr>
      <w:spacing w:after="0" w:line="240" w:lineRule="auto"/>
    </w:pPr>
    <w:tblPr/>
  </w:style>
  <w:style w:type="table" w:styleId="909">
    <w:name w:val="List Table 1 Light - Accent 1"/>
    <w:next w:val="909"/>
    <w:link w:val="784"/>
    <w:uiPriority w:val="99"/>
    <w:qFormat/>
    <w:pPr>
      <w:spacing w:after="0" w:line="240" w:lineRule="auto"/>
    </w:pPr>
    <w:tblPr/>
  </w:style>
  <w:style w:type="table" w:styleId="910">
    <w:name w:val="List Table 1 Light - Accent 2"/>
    <w:next w:val="910"/>
    <w:link w:val="784"/>
    <w:uiPriority w:val="99"/>
    <w:qFormat/>
    <w:pPr>
      <w:spacing w:after="0" w:line="240" w:lineRule="auto"/>
    </w:pPr>
    <w:tblPr/>
  </w:style>
  <w:style w:type="table" w:styleId="911">
    <w:name w:val="List Table 1 Light - Accent 3"/>
    <w:next w:val="911"/>
    <w:link w:val="784"/>
    <w:uiPriority w:val="99"/>
    <w:qFormat/>
    <w:pPr>
      <w:spacing w:after="0" w:line="240" w:lineRule="auto"/>
    </w:pPr>
    <w:tblPr/>
  </w:style>
  <w:style w:type="table" w:styleId="912">
    <w:name w:val="List Table 1 Light - Accent 4"/>
    <w:next w:val="912"/>
    <w:link w:val="784"/>
    <w:uiPriority w:val="99"/>
    <w:qFormat/>
    <w:pPr>
      <w:spacing w:after="0" w:line="240" w:lineRule="auto"/>
    </w:pPr>
    <w:tblPr/>
  </w:style>
  <w:style w:type="table" w:styleId="913">
    <w:name w:val="List Table 1 Light - Accent 5"/>
    <w:next w:val="913"/>
    <w:link w:val="784"/>
    <w:uiPriority w:val="99"/>
    <w:qFormat/>
    <w:pPr>
      <w:spacing w:after="0" w:line="240" w:lineRule="auto"/>
    </w:pPr>
    <w:tblPr/>
  </w:style>
  <w:style w:type="table" w:styleId="914">
    <w:name w:val="List Table 1 Light - Accent 6"/>
    <w:next w:val="914"/>
    <w:link w:val="784"/>
    <w:uiPriority w:val="99"/>
    <w:qFormat/>
    <w:pPr>
      <w:spacing w:after="0" w:line="240" w:lineRule="auto"/>
    </w:pPr>
    <w:tblPr/>
  </w:style>
  <w:style w:type="table" w:styleId="915">
    <w:name w:val="List Table 2"/>
    <w:next w:val="915"/>
    <w:link w:val="784"/>
    <w:uiPriority w:val="99"/>
    <w:qFormat/>
    <w:pPr>
      <w:spacing w:after="0" w:line="240" w:lineRule="auto"/>
    </w:pPr>
    <w:tblPr/>
  </w:style>
  <w:style w:type="table" w:styleId="916">
    <w:name w:val="List Table 2 - Accent 1"/>
    <w:next w:val="916"/>
    <w:link w:val="784"/>
    <w:uiPriority w:val="99"/>
    <w:qFormat/>
    <w:pPr>
      <w:spacing w:after="0" w:line="240" w:lineRule="auto"/>
    </w:pPr>
    <w:tblPr/>
  </w:style>
  <w:style w:type="table" w:styleId="917">
    <w:name w:val="List Table 2 - Accent 2"/>
    <w:next w:val="917"/>
    <w:link w:val="784"/>
    <w:uiPriority w:val="99"/>
    <w:qFormat/>
    <w:pPr>
      <w:spacing w:after="0" w:line="240" w:lineRule="auto"/>
    </w:pPr>
    <w:tblPr/>
  </w:style>
  <w:style w:type="table" w:styleId="918">
    <w:name w:val="List Table 2 - Accent 3"/>
    <w:next w:val="918"/>
    <w:link w:val="784"/>
    <w:uiPriority w:val="99"/>
    <w:qFormat/>
    <w:pPr>
      <w:spacing w:after="0" w:line="240" w:lineRule="auto"/>
    </w:pPr>
    <w:tblPr/>
  </w:style>
  <w:style w:type="table" w:styleId="919">
    <w:name w:val="List Table 2 - Accent 4"/>
    <w:next w:val="919"/>
    <w:link w:val="784"/>
    <w:uiPriority w:val="99"/>
    <w:qFormat/>
    <w:pPr>
      <w:spacing w:after="0" w:line="240" w:lineRule="auto"/>
    </w:pPr>
    <w:tblPr/>
  </w:style>
  <w:style w:type="table" w:styleId="920">
    <w:name w:val="List Table 2 - Accent 5"/>
    <w:next w:val="920"/>
    <w:link w:val="784"/>
    <w:uiPriority w:val="99"/>
    <w:qFormat/>
    <w:pPr>
      <w:spacing w:after="0" w:line="240" w:lineRule="auto"/>
    </w:pPr>
    <w:tblPr/>
  </w:style>
  <w:style w:type="table" w:styleId="921">
    <w:name w:val="List Table 2 - Accent 6"/>
    <w:next w:val="921"/>
    <w:link w:val="784"/>
    <w:uiPriority w:val="99"/>
    <w:qFormat/>
    <w:pPr>
      <w:spacing w:after="0" w:line="240" w:lineRule="auto"/>
    </w:pPr>
    <w:tblPr/>
  </w:style>
  <w:style w:type="table" w:styleId="922">
    <w:name w:val="List Table 3"/>
    <w:next w:val="922"/>
    <w:link w:val="784"/>
    <w:uiPriority w:val="99"/>
    <w:qFormat/>
    <w:pPr>
      <w:spacing w:after="0" w:line="240" w:lineRule="auto"/>
    </w:pPr>
    <w:tblPr/>
  </w:style>
  <w:style w:type="table" w:styleId="923">
    <w:name w:val="List Table 3 - Accent 1"/>
    <w:next w:val="923"/>
    <w:link w:val="784"/>
    <w:uiPriority w:val="99"/>
    <w:qFormat/>
    <w:pPr>
      <w:spacing w:after="0" w:line="240" w:lineRule="auto"/>
    </w:pPr>
    <w:tblPr/>
  </w:style>
  <w:style w:type="table" w:styleId="924">
    <w:name w:val="List Table 3 - Accent 2"/>
    <w:next w:val="924"/>
    <w:link w:val="784"/>
    <w:uiPriority w:val="99"/>
    <w:qFormat/>
    <w:pPr>
      <w:spacing w:after="0" w:line="240" w:lineRule="auto"/>
    </w:pPr>
    <w:tblPr/>
  </w:style>
  <w:style w:type="table" w:styleId="925">
    <w:name w:val="List Table 3 - Accent 3"/>
    <w:next w:val="925"/>
    <w:link w:val="784"/>
    <w:uiPriority w:val="99"/>
    <w:qFormat/>
    <w:pPr>
      <w:spacing w:after="0" w:line="240" w:lineRule="auto"/>
    </w:pPr>
    <w:tblPr/>
  </w:style>
  <w:style w:type="table" w:styleId="926">
    <w:name w:val="List Table 3 - Accent 4"/>
    <w:next w:val="926"/>
    <w:link w:val="784"/>
    <w:uiPriority w:val="99"/>
    <w:qFormat/>
    <w:pPr>
      <w:spacing w:after="0" w:line="240" w:lineRule="auto"/>
    </w:pPr>
    <w:tblPr/>
  </w:style>
  <w:style w:type="table" w:styleId="927">
    <w:name w:val="List Table 3 - Accent 5"/>
    <w:next w:val="927"/>
    <w:link w:val="784"/>
    <w:uiPriority w:val="99"/>
    <w:qFormat/>
    <w:pPr>
      <w:spacing w:after="0" w:line="240" w:lineRule="auto"/>
    </w:pPr>
    <w:tblPr/>
  </w:style>
  <w:style w:type="table" w:styleId="928">
    <w:name w:val="List Table 3 - Accent 6"/>
    <w:next w:val="928"/>
    <w:link w:val="784"/>
    <w:uiPriority w:val="99"/>
    <w:qFormat/>
    <w:pPr>
      <w:spacing w:after="0" w:line="240" w:lineRule="auto"/>
    </w:pPr>
    <w:tblPr/>
  </w:style>
  <w:style w:type="table" w:styleId="929">
    <w:name w:val="List Table 4"/>
    <w:next w:val="929"/>
    <w:link w:val="784"/>
    <w:uiPriority w:val="99"/>
    <w:qFormat/>
    <w:pPr>
      <w:spacing w:after="0" w:line="240" w:lineRule="auto"/>
    </w:pPr>
    <w:tblPr/>
  </w:style>
  <w:style w:type="table" w:styleId="930">
    <w:name w:val="List Table 4 - Accent 1"/>
    <w:next w:val="930"/>
    <w:link w:val="784"/>
    <w:uiPriority w:val="99"/>
    <w:qFormat/>
    <w:pPr>
      <w:spacing w:after="0" w:line="240" w:lineRule="auto"/>
    </w:pPr>
    <w:tblPr/>
  </w:style>
  <w:style w:type="table" w:styleId="931">
    <w:name w:val="List Table 4 - Accent 2"/>
    <w:next w:val="931"/>
    <w:link w:val="784"/>
    <w:uiPriority w:val="99"/>
    <w:qFormat/>
    <w:pPr>
      <w:spacing w:after="0" w:line="240" w:lineRule="auto"/>
    </w:pPr>
    <w:tblPr/>
  </w:style>
  <w:style w:type="table" w:styleId="932">
    <w:name w:val="List Table 4 - Accent 3"/>
    <w:next w:val="932"/>
    <w:link w:val="784"/>
    <w:uiPriority w:val="99"/>
    <w:qFormat/>
    <w:pPr>
      <w:spacing w:after="0" w:line="240" w:lineRule="auto"/>
    </w:pPr>
    <w:tblPr/>
  </w:style>
  <w:style w:type="table" w:styleId="933">
    <w:name w:val="List Table 4 - Accent 4"/>
    <w:next w:val="933"/>
    <w:link w:val="784"/>
    <w:uiPriority w:val="99"/>
    <w:qFormat/>
    <w:pPr>
      <w:spacing w:after="0" w:line="240" w:lineRule="auto"/>
    </w:pPr>
    <w:tblPr/>
  </w:style>
  <w:style w:type="table" w:styleId="934">
    <w:name w:val="List Table 4 - Accent 5"/>
    <w:next w:val="934"/>
    <w:link w:val="784"/>
    <w:uiPriority w:val="99"/>
    <w:qFormat/>
    <w:pPr>
      <w:spacing w:after="0" w:line="240" w:lineRule="auto"/>
    </w:pPr>
    <w:tblPr/>
  </w:style>
  <w:style w:type="table" w:styleId="935">
    <w:name w:val="List Table 4 - Accent 6"/>
    <w:next w:val="935"/>
    <w:link w:val="784"/>
    <w:uiPriority w:val="99"/>
    <w:qFormat/>
    <w:pPr>
      <w:spacing w:after="0" w:line="240" w:lineRule="auto"/>
    </w:pPr>
    <w:tblPr/>
  </w:style>
  <w:style w:type="table" w:styleId="936">
    <w:name w:val="List Table 5 Dark"/>
    <w:next w:val="936"/>
    <w:link w:val="784"/>
    <w:uiPriority w:val="99"/>
    <w:qFormat/>
    <w:pPr>
      <w:spacing w:after="0" w:line="240" w:lineRule="auto"/>
    </w:pPr>
    <w:tblPr/>
  </w:style>
  <w:style w:type="table" w:styleId="937">
    <w:name w:val="List Table 5 Dark - Accent 1"/>
    <w:next w:val="937"/>
    <w:link w:val="784"/>
    <w:uiPriority w:val="99"/>
    <w:qFormat/>
    <w:pPr>
      <w:spacing w:after="0" w:line="240" w:lineRule="auto"/>
    </w:pPr>
    <w:tblPr/>
  </w:style>
  <w:style w:type="table" w:styleId="938">
    <w:name w:val="List Table 5 Dark - Accent 2"/>
    <w:next w:val="938"/>
    <w:link w:val="784"/>
    <w:uiPriority w:val="99"/>
    <w:qFormat/>
    <w:pPr>
      <w:spacing w:after="0" w:line="240" w:lineRule="auto"/>
    </w:pPr>
    <w:tblPr/>
  </w:style>
  <w:style w:type="table" w:styleId="939">
    <w:name w:val="List Table 5 Dark - Accent 3"/>
    <w:next w:val="939"/>
    <w:link w:val="784"/>
    <w:uiPriority w:val="99"/>
    <w:qFormat/>
    <w:pPr>
      <w:spacing w:after="0" w:line="240" w:lineRule="auto"/>
    </w:pPr>
    <w:tblPr/>
  </w:style>
  <w:style w:type="table" w:styleId="940">
    <w:name w:val="List Table 5 Dark - Accent 4"/>
    <w:next w:val="940"/>
    <w:link w:val="784"/>
    <w:uiPriority w:val="99"/>
    <w:qFormat/>
    <w:pPr>
      <w:spacing w:after="0" w:line="240" w:lineRule="auto"/>
    </w:pPr>
    <w:tblPr/>
  </w:style>
  <w:style w:type="table" w:styleId="941">
    <w:name w:val="List Table 5 Dark - Accent 5"/>
    <w:next w:val="941"/>
    <w:link w:val="784"/>
    <w:uiPriority w:val="99"/>
    <w:qFormat/>
    <w:pPr>
      <w:spacing w:after="0" w:line="240" w:lineRule="auto"/>
    </w:pPr>
    <w:tblPr/>
  </w:style>
  <w:style w:type="table" w:styleId="942">
    <w:name w:val="List Table 5 Dark - Accent 6"/>
    <w:next w:val="942"/>
    <w:link w:val="784"/>
    <w:uiPriority w:val="99"/>
    <w:qFormat/>
    <w:pPr>
      <w:spacing w:after="0" w:line="240" w:lineRule="auto"/>
    </w:pPr>
    <w:tblPr/>
  </w:style>
  <w:style w:type="table" w:styleId="943">
    <w:name w:val="List Table 6 Colorful"/>
    <w:next w:val="943"/>
    <w:link w:val="784"/>
    <w:uiPriority w:val="99"/>
    <w:qFormat/>
    <w:pPr>
      <w:spacing w:after="0" w:line="240" w:lineRule="auto"/>
    </w:pPr>
    <w:tblPr/>
  </w:style>
  <w:style w:type="table" w:styleId="944">
    <w:name w:val="List Table 6 Colorful - Accent 1"/>
    <w:next w:val="944"/>
    <w:link w:val="784"/>
    <w:uiPriority w:val="99"/>
    <w:qFormat/>
    <w:pPr>
      <w:spacing w:after="0" w:line="240" w:lineRule="auto"/>
    </w:pPr>
    <w:tblPr/>
  </w:style>
  <w:style w:type="table" w:styleId="945">
    <w:name w:val="List Table 6 Colorful - Accent 2"/>
    <w:next w:val="945"/>
    <w:link w:val="784"/>
    <w:uiPriority w:val="99"/>
    <w:qFormat/>
    <w:pPr>
      <w:spacing w:after="0" w:line="240" w:lineRule="auto"/>
    </w:pPr>
    <w:tblPr/>
  </w:style>
  <w:style w:type="table" w:styleId="946">
    <w:name w:val="List Table 6 Colorful - Accent 3"/>
    <w:next w:val="946"/>
    <w:link w:val="784"/>
    <w:uiPriority w:val="99"/>
    <w:qFormat/>
    <w:pPr>
      <w:spacing w:after="0" w:line="240" w:lineRule="auto"/>
    </w:pPr>
    <w:tblPr/>
  </w:style>
  <w:style w:type="table" w:styleId="947">
    <w:name w:val="List Table 6 Colorful - Accent 4"/>
    <w:next w:val="947"/>
    <w:link w:val="784"/>
    <w:uiPriority w:val="99"/>
    <w:qFormat/>
    <w:pPr>
      <w:spacing w:after="0" w:line="240" w:lineRule="auto"/>
    </w:pPr>
    <w:tblPr/>
  </w:style>
  <w:style w:type="table" w:styleId="948">
    <w:name w:val="List Table 6 Colorful - Accent 5"/>
    <w:next w:val="948"/>
    <w:link w:val="784"/>
    <w:uiPriority w:val="99"/>
    <w:qFormat/>
    <w:pPr>
      <w:spacing w:after="0" w:line="240" w:lineRule="auto"/>
    </w:pPr>
    <w:tblPr/>
  </w:style>
  <w:style w:type="table" w:styleId="949">
    <w:name w:val="List Table 6 Colorful - Accent 6"/>
    <w:next w:val="949"/>
    <w:link w:val="784"/>
    <w:uiPriority w:val="99"/>
    <w:qFormat/>
    <w:pPr>
      <w:spacing w:after="0" w:line="240" w:lineRule="auto"/>
    </w:pPr>
    <w:tblPr/>
  </w:style>
  <w:style w:type="table" w:styleId="950">
    <w:name w:val="List Table 7 Colorful"/>
    <w:next w:val="950"/>
    <w:link w:val="784"/>
    <w:uiPriority w:val="99"/>
    <w:qFormat/>
    <w:pPr>
      <w:spacing w:after="0" w:line="240" w:lineRule="auto"/>
    </w:pPr>
    <w:tblPr/>
  </w:style>
  <w:style w:type="table" w:styleId="951">
    <w:name w:val="List Table 7 Colorful - Accent 1"/>
    <w:next w:val="951"/>
    <w:link w:val="784"/>
    <w:uiPriority w:val="99"/>
    <w:qFormat/>
    <w:pPr>
      <w:spacing w:after="0" w:line="240" w:lineRule="auto"/>
    </w:pPr>
    <w:tblPr/>
  </w:style>
  <w:style w:type="table" w:styleId="952">
    <w:name w:val="List Table 7 Colorful - Accent 2"/>
    <w:next w:val="952"/>
    <w:link w:val="784"/>
    <w:uiPriority w:val="99"/>
    <w:qFormat/>
    <w:pPr>
      <w:spacing w:after="0" w:line="240" w:lineRule="auto"/>
    </w:pPr>
    <w:tblPr/>
  </w:style>
  <w:style w:type="table" w:styleId="953">
    <w:name w:val="List Table 7 Colorful - Accent 3"/>
    <w:next w:val="953"/>
    <w:link w:val="784"/>
    <w:uiPriority w:val="99"/>
    <w:qFormat/>
    <w:pPr>
      <w:spacing w:after="0" w:line="240" w:lineRule="auto"/>
    </w:pPr>
    <w:tblPr/>
  </w:style>
  <w:style w:type="table" w:styleId="954">
    <w:name w:val="List Table 7 Colorful - Accent 4"/>
    <w:next w:val="954"/>
    <w:link w:val="784"/>
    <w:uiPriority w:val="99"/>
    <w:qFormat/>
    <w:pPr>
      <w:spacing w:after="0" w:line="240" w:lineRule="auto"/>
    </w:pPr>
    <w:tblPr/>
  </w:style>
  <w:style w:type="table" w:styleId="955">
    <w:name w:val="List Table 7 Colorful - Accent 5"/>
    <w:next w:val="955"/>
    <w:link w:val="784"/>
    <w:uiPriority w:val="99"/>
    <w:qFormat/>
    <w:pPr>
      <w:spacing w:after="0" w:line="240" w:lineRule="auto"/>
    </w:pPr>
    <w:tblPr/>
  </w:style>
  <w:style w:type="table" w:styleId="956">
    <w:name w:val="List Table 7 Colorful - Accent 6"/>
    <w:next w:val="956"/>
    <w:link w:val="784"/>
    <w:uiPriority w:val="99"/>
    <w:qFormat/>
    <w:pPr>
      <w:spacing w:after="0" w:line="240" w:lineRule="auto"/>
    </w:pPr>
    <w:tblPr/>
  </w:style>
  <w:style w:type="table" w:styleId="957">
    <w:name w:val="Lined - Accent"/>
    <w:next w:val="957"/>
    <w:link w:val="784"/>
    <w:uiPriority w:val="99"/>
    <w:qFormat/>
    <w:pPr>
      <w:spacing w:after="0" w:line="240" w:lineRule="auto"/>
    </w:pPr>
    <w:rPr>
      <w:color w:val="404040"/>
    </w:rPr>
    <w:tblPr/>
  </w:style>
  <w:style w:type="table" w:styleId="958">
    <w:name w:val="Lined - Accent 1"/>
    <w:next w:val="958"/>
    <w:link w:val="784"/>
    <w:uiPriority w:val="99"/>
    <w:qFormat/>
    <w:pPr>
      <w:spacing w:after="0" w:line="240" w:lineRule="auto"/>
    </w:pPr>
    <w:rPr>
      <w:color w:val="404040"/>
    </w:rPr>
    <w:tblPr/>
  </w:style>
  <w:style w:type="table" w:styleId="959">
    <w:name w:val="Lined - Accent 2"/>
    <w:next w:val="959"/>
    <w:link w:val="784"/>
    <w:uiPriority w:val="99"/>
    <w:qFormat/>
    <w:pPr>
      <w:spacing w:after="0" w:line="240" w:lineRule="auto"/>
    </w:pPr>
    <w:rPr>
      <w:color w:val="404040"/>
    </w:rPr>
    <w:tblPr/>
  </w:style>
  <w:style w:type="table" w:styleId="960">
    <w:name w:val="Lined - Accent 3"/>
    <w:next w:val="960"/>
    <w:link w:val="784"/>
    <w:uiPriority w:val="99"/>
    <w:qFormat/>
    <w:pPr>
      <w:spacing w:after="0" w:line="240" w:lineRule="auto"/>
    </w:pPr>
    <w:rPr>
      <w:color w:val="404040"/>
    </w:rPr>
    <w:tblPr/>
  </w:style>
  <w:style w:type="table" w:styleId="961">
    <w:name w:val="Lined - Accent 4"/>
    <w:next w:val="961"/>
    <w:link w:val="784"/>
    <w:uiPriority w:val="99"/>
    <w:qFormat/>
    <w:pPr>
      <w:spacing w:after="0" w:line="240" w:lineRule="auto"/>
    </w:pPr>
    <w:rPr>
      <w:color w:val="404040"/>
    </w:rPr>
    <w:tblPr/>
  </w:style>
  <w:style w:type="table" w:styleId="962">
    <w:name w:val="Lined - Accent 5"/>
    <w:next w:val="962"/>
    <w:link w:val="784"/>
    <w:uiPriority w:val="99"/>
    <w:qFormat/>
    <w:pPr>
      <w:spacing w:after="0" w:line="240" w:lineRule="auto"/>
    </w:pPr>
    <w:rPr>
      <w:color w:val="404040"/>
    </w:rPr>
    <w:tblPr/>
  </w:style>
  <w:style w:type="table" w:styleId="963">
    <w:name w:val="Lined - Accent 6"/>
    <w:next w:val="963"/>
    <w:link w:val="784"/>
    <w:uiPriority w:val="99"/>
    <w:qFormat/>
    <w:pPr>
      <w:spacing w:after="0" w:line="240" w:lineRule="auto"/>
    </w:pPr>
    <w:rPr>
      <w:color w:val="404040"/>
    </w:rPr>
    <w:tblPr/>
  </w:style>
  <w:style w:type="table" w:styleId="964">
    <w:name w:val="Bordered &amp; Lined - Accent"/>
    <w:next w:val="964"/>
    <w:link w:val="784"/>
    <w:uiPriority w:val="99"/>
    <w:qFormat/>
    <w:pPr>
      <w:spacing w:after="0" w:line="240" w:lineRule="auto"/>
    </w:pPr>
    <w:rPr>
      <w:color w:val="404040"/>
    </w:rPr>
    <w:tblPr/>
  </w:style>
  <w:style w:type="table" w:styleId="965">
    <w:name w:val="Bordered &amp; Lined - Accent 1"/>
    <w:next w:val="965"/>
    <w:link w:val="784"/>
    <w:uiPriority w:val="99"/>
    <w:qFormat/>
    <w:pPr>
      <w:spacing w:after="0" w:line="240" w:lineRule="auto"/>
    </w:pPr>
    <w:rPr>
      <w:color w:val="404040"/>
    </w:rPr>
    <w:tblPr/>
  </w:style>
  <w:style w:type="table" w:styleId="966">
    <w:name w:val="Bordered &amp; Lined - Accent 2"/>
    <w:next w:val="966"/>
    <w:link w:val="784"/>
    <w:uiPriority w:val="99"/>
    <w:qFormat/>
    <w:pPr>
      <w:spacing w:after="0" w:line="240" w:lineRule="auto"/>
    </w:pPr>
    <w:rPr>
      <w:color w:val="404040"/>
    </w:rPr>
    <w:tblPr/>
  </w:style>
  <w:style w:type="table" w:styleId="967">
    <w:name w:val="Bordered &amp; Lined - Accent 3"/>
    <w:next w:val="967"/>
    <w:link w:val="784"/>
    <w:uiPriority w:val="99"/>
    <w:qFormat/>
    <w:pPr>
      <w:spacing w:after="0" w:line="240" w:lineRule="auto"/>
    </w:pPr>
    <w:rPr>
      <w:color w:val="404040"/>
    </w:rPr>
    <w:tblPr/>
  </w:style>
  <w:style w:type="table" w:styleId="968">
    <w:name w:val="Bordered &amp; Lined - Accent 4"/>
    <w:next w:val="968"/>
    <w:link w:val="784"/>
    <w:uiPriority w:val="99"/>
    <w:qFormat/>
    <w:pPr>
      <w:spacing w:after="0" w:line="240" w:lineRule="auto"/>
    </w:pPr>
    <w:rPr>
      <w:color w:val="404040"/>
    </w:rPr>
    <w:tblPr/>
  </w:style>
  <w:style w:type="table" w:styleId="969">
    <w:name w:val="Bordered &amp; Lined - Accent 5"/>
    <w:next w:val="969"/>
    <w:link w:val="784"/>
    <w:uiPriority w:val="99"/>
    <w:qFormat/>
    <w:pPr>
      <w:spacing w:after="0" w:line="240" w:lineRule="auto"/>
    </w:pPr>
    <w:rPr>
      <w:color w:val="404040"/>
    </w:rPr>
    <w:tblPr/>
  </w:style>
  <w:style w:type="table" w:styleId="970">
    <w:name w:val="Bordered &amp; Lined - Accent 6"/>
    <w:next w:val="970"/>
    <w:link w:val="784"/>
    <w:uiPriority w:val="99"/>
    <w:qFormat/>
    <w:pPr>
      <w:spacing w:after="0" w:line="240" w:lineRule="auto"/>
    </w:pPr>
    <w:rPr>
      <w:color w:val="404040"/>
    </w:rPr>
    <w:tblPr/>
  </w:style>
  <w:style w:type="table" w:styleId="971">
    <w:name w:val="Bordered"/>
    <w:next w:val="971"/>
    <w:link w:val="784"/>
    <w:uiPriority w:val="99"/>
    <w:qFormat/>
    <w:pPr>
      <w:spacing w:after="0" w:line="240" w:lineRule="auto"/>
    </w:pPr>
    <w:tblPr/>
  </w:style>
  <w:style w:type="table" w:styleId="972">
    <w:name w:val="Bordered - Accent 1"/>
    <w:next w:val="972"/>
    <w:link w:val="784"/>
    <w:uiPriority w:val="99"/>
    <w:qFormat/>
    <w:pPr>
      <w:spacing w:after="0" w:line="240" w:lineRule="auto"/>
    </w:pPr>
    <w:tblPr/>
  </w:style>
  <w:style w:type="table" w:styleId="973">
    <w:name w:val="Bordered - Accent 2"/>
    <w:next w:val="973"/>
    <w:link w:val="784"/>
    <w:uiPriority w:val="99"/>
    <w:qFormat/>
    <w:pPr>
      <w:spacing w:after="0" w:line="240" w:lineRule="auto"/>
    </w:pPr>
    <w:tblPr/>
  </w:style>
  <w:style w:type="table" w:styleId="974">
    <w:name w:val="Bordered - Accent 3"/>
    <w:next w:val="974"/>
    <w:link w:val="784"/>
    <w:uiPriority w:val="99"/>
    <w:qFormat/>
    <w:pPr>
      <w:spacing w:after="0" w:line="240" w:lineRule="auto"/>
    </w:pPr>
    <w:tblPr/>
  </w:style>
  <w:style w:type="table" w:styleId="975">
    <w:name w:val="Bordered - Accent 4"/>
    <w:next w:val="975"/>
    <w:link w:val="784"/>
    <w:uiPriority w:val="99"/>
    <w:qFormat/>
    <w:pPr>
      <w:spacing w:after="0" w:line="240" w:lineRule="auto"/>
    </w:pPr>
    <w:tblPr/>
  </w:style>
  <w:style w:type="table" w:styleId="976">
    <w:name w:val="Bordered - Accent 5"/>
    <w:next w:val="976"/>
    <w:link w:val="784"/>
    <w:uiPriority w:val="99"/>
    <w:qFormat/>
    <w:pPr>
      <w:spacing w:after="0" w:line="240" w:lineRule="auto"/>
    </w:pPr>
    <w:tblPr/>
  </w:style>
  <w:style w:type="table" w:styleId="977">
    <w:name w:val="Bordered - Accent 6"/>
    <w:next w:val="977"/>
    <w:link w:val="784"/>
    <w:uiPriority w:val="99"/>
    <w:qFormat/>
    <w:pPr>
      <w:spacing w:after="0" w:line="240" w:lineRule="auto"/>
    </w:pPr>
    <w:tblPr/>
  </w:style>
  <w:style w:type="paragraph" w:styleId="978">
    <w:name w:val="TOC Heading"/>
    <w:next w:val="978"/>
    <w:link w:val="784"/>
    <w:uiPriority w:val="39"/>
    <w:unhideWhenUsed/>
    <w:qFormat/>
    <w:rPr>
      <w:rFonts w:ascii="Times New Roman" w:hAnsi="Times New Roman" w:eastAsia="宋体" w:cs="Times New Roman"/>
    </w:rPr>
  </w:style>
  <w:style w:type="paragraph" w:styleId="979">
    <w:name w:val="标题 11"/>
    <w:basedOn w:val="784"/>
    <w:next w:val="784"/>
    <w:link w:val="980"/>
    <w:qFormat/>
    <w:pPr>
      <w:jc w:val="center"/>
      <w:keepNext/>
      <w:outlineLvl w:val="0"/>
    </w:pPr>
    <w:rPr>
      <w:rFonts w:ascii="楷体_GB2312" w:eastAsia="楷体_GB2312"/>
      <w:sz w:val="28"/>
      <w:szCs w:val="28"/>
    </w:rPr>
  </w:style>
  <w:style w:type="character" w:styleId="980">
    <w:name w:val="标题 1 Char"/>
    <w:next w:val="980"/>
    <w:link w:val="979"/>
    <w:qFormat/>
    <w:rPr>
      <w:rFonts w:ascii="楷体_GB2312" w:hAnsi="Times New Roman" w:eastAsia="楷体_GB2312" w:cs="Times New Roman"/>
      <w:sz w:val="28"/>
      <w:szCs w:val="28"/>
    </w:rPr>
  </w:style>
  <w:style w:type="paragraph" w:styleId="981">
    <w:name w:val="标题 21"/>
    <w:basedOn w:val="784"/>
    <w:next w:val="983"/>
    <w:link w:val="982"/>
    <w:qFormat/>
    <w:pPr>
      <w:jc w:val="center"/>
      <w:keepLines/>
      <w:keepNext/>
      <w:spacing w:before="260" w:after="260" w:line="416" w:lineRule="auto"/>
      <w:outlineLvl w:val="1"/>
    </w:pPr>
    <w:rPr>
      <w:rFonts w:ascii="Arial" w:hAnsi="Arial" w:eastAsia="幼圆" w:cs="Arial"/>
      <w:b/>
      <w:bCs/>
      <w:sz w:val="44"/>
      <w:szCs w:val="44"/>
    </w:rPr>
  </w:style>
  <w:style w:type="character" w:styleId="982">
    <w:name w:val="标题 2 Char"/>
    <w:next w:val="982"/>
    <w:link w:val="981"/>
    <w:qFormat/>
    <w:rPr>
      <w:rFonts w:ascii="Arial" w:hAnsi="Arial" w:eastAsia="幼圆" w:cs="Arial"/>
      <w:b/>
      <w:bCs/>
      <w:sz w:val="44"/>
      <w:szCs w:val="44"/>
    </w:rPr>
  </w:style>
  <w:style w:type="paragraph" w:styleId="983">
    <w:name w:val="正文缩进11"/>
    <w:basedOn w:val="784"/>
    <w:next w:val="983"/>
    <w:link w:val="984"/>
    <w:qFormat/>
    <w:pPr>
      <w:ind w:firstLine="420"/>
    </w:pPr>
  </w:style>
  <w:style w:type="character" w:styleId="984">
    <w:name w:val="正文缩进 Char"/>
    <w:next w:val="984"/>
    <w:link w:val="983"/>
    <w:qFormat/>
    <w:rPr>
      <w:rFonts w:ascii="Times New Roman" w:hAnsi="Times New Roman" w:eastAsia="宋体" w:cs="Times New Roman"/>
      <w:szCs w:val="21"/>
    </w:rPr>
  </w:style>
  <w:style w:type="paragraph" w:styleId="985">
    <w:name w:val="标题 311"/>
    <w:basedOn w:val="784"/>
    <w:next w:val="983"/>
    <w:link w:val="986"/>
    <w:qFormat/>
    <w:pPr>
      <w:keepLines/>
      <w:keepNext/>
      <w:spacing w:before="260" w:after="260" w:line="416" w:lineRule="auto"/>
      <w:outlineLvl w:val="2"/>
    </w:pPr>
    <w:rPr>
      <w:b/>
      <w:bCs/>
      <w:sz w:val="32"/>
      <w:szCs w:val="32"/>
    </w:rPr>
  </w:style>
  <w:style w:type="character" w:styleId="986">
    <w:name w:val="标题 3 Char"/>
    <w:next w:val="986"/>
    <w:link w:val="985"/>
    <w:qFormat/>
    <w:rPr>
      <w:rFonts w:ascii="Times New Roman" w:hAnsi="Times New Roman" w:eastAsia="宋体" w:cs="Times New Roman"/>
      <w:b/>
      <w:bCs/>
      <w:sz w:val="32"/>
      <w:szCs w:val="32"/>
    </w:rPr>
  </w:style>
  <w:style w:type="paragraph" w:styleId="987">
    <w:name w:val="标题 41"/>
    <w:basedOn w:val="784"/>
    <w:next w:val="983"/>
    <w:link w:val="988"/>
    <w:qFormat/>
    <w:pPr>
      <w:keepLines/>
      <w:keepNext/>
      <w:spacing w:before="280" w:after="290" w:line="376" w:lineRule="auto"/>
      <w:outlineLvl w:val="3"/>
    </w:pPr>
    <w:rPr>
      <w:rFonts w:ascii="Arial" w:hAnsi="Arial" w:eastAsia="黑体" w:cs="Arial"/>
      <w:b/>
      <w:bCs/>
      <w:sz w:val="28"/>
      <w:szCs w:val="28"/>
    </w:rPr>
  </w:style>
  <w:style w:type="character" w:styleId="988">
    <w:name w:val="标题 4 Char"/>
    <w:next w:val="988"/>
    <w:link w:val="987"/>
    <w:qFormat/>
    <w:rPr>
      <w:rFonts w:ascii="Arial" w:hAnsi="Arial" w:eastAsia="黑体" w:cs="Arial"/>
      <w:b/>
      <w:bCs/>
      <w:sz w:val="28"/>
      <w:szCs w:val="28"/>
    </w:rPr>
  </w:style>
  <w:style w:type="paragraph" w:styleId="989">
    <w:name w:val="标题 51"/>
    <w:basedOn w:val="784"/>
    <w:next w:val="983"/>
    <w:link w:val="990"/>
    <w:qFormat/>
    <w:pPr>
      <w:keepNext/>
      <w:outlineLvl w:val="4"/>
    </w:pPr>
    <w:rPr>
      <w:rFonts w:ascii="宋体"/>
      <w:color w:val="000000"/>
      <w:sz w:val="28"/>
      <w:szCs w:val="28"/>
    </w:rPr>
  </w:style>
  <w:style w:type="character" w:styleId="990">
    <w:name w:val="标题 5 Char"/>
    <w:next w:val="990"/>
    <w:link w:val="989"/>
    <w:qFormat/>
    <w:rPr>
      <w:rFonts w:ascii="宋体" w:hAnsi="Times New Roman" w:eastAsia="宋体" w:cs="Times New Roman"/>
      <w:color w:val="000000"/>
      <w:sz w:val="28"/>
      <w:szCs w:val="28"/>
    </w:rPr>
  </w:style>
  <w:style w:type="paragraph" w:styleId="991">
    <w:name w:val="标题 61"/>
    <w:basedOn w:val="784"/>
    <w:next w:val="784"/>
    <w:link w:val="992"/>
    <w:qFormat/>
    <w:pPr>
      <w:numPr>
        <w:ilvl w:val="5"/>
        <w:numId w:val="1"/>
      </w:numPr>
      <w:keepLines/>
      <w:keepNext/>
      <w:spacing w:before="240" w:after="64" w:line="320" w:lineRule="auto"/>
      <w:outlineLvl w:val="5"/>
    </w:pPr>
    <w:rPr>
      <w:rFonts w:ascii="Arial" w:hAnsi="Arial" w:eastAsia="黑体"/>
      <w:b/>
      <w:bCs/>
      <w:sz w:val="24"/>
      <w:szCs w:val="24"/>
    </w:rPr>
  </w:style>
  <w:style w:type="character" w:styleId="992">
    <w:name w:val="标题 6 Char"/>
    <w:next w:val="992"/>
    <w:link w:val="991"/>
    <w:qFormat/>
    <w:rPr>
      <w:rFonts w:ascii="Arial" w:hAnsi="Arial" w:eastAsia="黑体" w:cs="Times New Roman"/>
      <w:b/>
      <w:bCs/>
      <w:sz w:val="24"/>
      <w:szCs w:val="24"/>
    </w:rPr>
  </w:style>
  <w:style w:type="paragraph" w:styleId="993">
    <w:name w:val="标题 71"/>
    <w:basedOn w:val="784"/>
    <w:next w:val="784"/>
    <w:link w:val="994"/>
    <w:qFormat/>
    <w:pPr>
      <w:numPr>
        <w:ilvl w:val="6"/>
        <w:numId w:val="1"/>
      </w:numPr>
      <w:keepLines/>
      <w:keepNext/>
      <w:spacing w:before="240" w:after="64" w:line="320" w:lineRule="auto"/>
      <w:outlineLvl w:val="6"/>
    </w:pPr>
    <w:rPr>
      <w:b/>
      <w:bCs/>
      <w:sz w:val="24"/>
      <w:szCs w:val="24"/>
    </w:rPr>
  </w:style>
  <w:style w:type="character" w:styleId="994">
    <w:name w:val="标题 7 Char"/>
    <w:next w:val="994"/>
    <w:link w:val="993"/>
    <w:qFormat/>
    <w:rPr>
      <w:rFonts w:ascii="Times New Roman" w:hAnsi="Times New Roman" w:eastAsia="宋体" w:cs="Times New Roman"/>
      <w:b/>
      <w:bCs/>
      <w:sz w:val="24"/>
      <w:szCs w:val="24"/>
    </w:rPr>
  </w:style>
  <w:style w:type="paragraph" w:styleId="995">
    <w:name w:val="标题 81"/>
    <w:basedOn w:val="784"/>
    <w:next w:val="784"/>
    <w:link w:val="996"/>
    <w:qFormat/>
    <w:pPr>
      <w:numPr>
        <w:ilvl w:val="7"/>
        <w:numId w:val="1"/>
      </w:numPr>
      <w:keepLines/>
      <w:keepNext/>
      <w:spacing w:before="240" w:after="64" w:line="320" w:lineRule="auto"/>
      <w:outlineLvl w:val="7"/>
    </w:pPr>
    <w:rPr>
      <w:rFonts w:ascii="Arial" w:hAnsi="Arial" w:eastAsia="黑体"/>
      <w:sz w:val="24"/>
      <w:szCs w:val="24"/>
    </w:rPr>
  </w:style>
  <w:style w:type="character" w:styleId="996">
    <w:name w:val="标题 8 Char"/>
    <w:next w:val="996"/>
    <w:link w:val="995"/>
    <w:qFormat/>
    <w:rPr>
      <w:rFonts w:ascii="Arial" w:hAnsi="Arial" w:eastAsia="黑体" w:cs="Times New Roman"/>
      <w:sz w:val="24"/>
      <w:szCs w:val="24"/>
    </w:rPr>
  </w:style>
  <w:style w:type="paragraph" w:styleId="997">
    <w:name w:val="标题 91"/>
    <w:basedOn w:val="784"/>
    <w:next w:val="784"/>
    <w:link w:val="998"/>
    <w:qFormat/>
    <w:pPr>
      <w:numPr>
        <w:ilvl w:val="8"/>
        <w:numId w:val="1"/>
      </w:numPr>
      <w:keepLines/>
      <w:keepNext/>
      <w:spacing w:before="240" w:after="64" w:line="320" w:lineRule="auto"/>
      <w:outlineLvl w:val="8"/>
    </w:pPr>
    <w:rPr>
      <w:rFonts w:ascii="Arial" w:hAnsi="Arial" w:eastAsia="黑体"/>
    </w:rPr>
  </w:style>
  <w:style w:type="character" w:styleId="998">
    <w:name w:val="标题 9 Char"/>
    <w:next w:val="998"/>
    <w:link w:val="997"/>
    <w:qFormat/>
    <w:rPr>
      <w:rFonts w:ascii="Arial" w:hAnsi="Arial" w:eastAsia="黑体" w:cs="Times New Roman"/>
      <w:szCs w:val="21"/>
    </w:rPr>
  </w:style>
  <w:style w:type="character" w:styleId="999">
    <w:name w:val="默认段落字体1"/>
    <w:next w:val="999"/>
    <w:link w:val="784"/>
    <w:uiPriority w:val="1"/>
    <w:unhideWhenUsed/>
    <w:qFormat/>
    <w:rPr>
      <w:rFonts w:ascii="Times New Roman" w:hAnsi="Times New Roman" w:eastAsia="宋体" w:cs="Times New Roman"/>
      <w:sz w:val="21"/>
      <w:szCs w:val="21"/>
      <w:lang w:val="en-US" w:eastAsia="zh-CN" w:bidi="ar-SA"/>
    </w:rPr>
  </w:style>
  <w:style w:type="table" w:styleId="1000">
    <w:name w:val="普通表格11"/>
    <w:next w:val="1000"/>
    <w:link w:val="784"/>
    <w:uiPriority w:val="99"/>
    <w:unhideWhenUsed/>
    <w:qFormat/>
    <w:tblPr/>
  </w:style>
  <w:style w:type="paragraph" w:styleId="1001">
    <w:name w:val="列表 31"/>
    <w:basedOn w:val="784"/>
    <w:next w:val="1001"/>
    <w:link w:val="784"/>
    <w:qFormat/>
    <w:pPr>
      <w:ind w:left="100" w:hanging="200"/>
    </w:pPr>
  </w:style>
  <w:style w:type="paragraph" w:styleId="1002">
    <w:name w:val="目录 71"/>
    <w:basedOn w:val="784"/>
    <w:next w:val="784"/>
    <w:link w:val="784"/>
    <w:semiHidden/>
    <w:qFormat/>
    <w:pPr>
      <w:ind w:left="1260"/>
      <w:jc w:val="left"/>
    </w:pPr>
  </w:style>
  <w:style w:type="paragraph" w:styleId="1003">
    <w:name w:val="文档结构图1"/>
    <w:basedOn w:val="784"/>
    <w:next w:val="1003"/>
    <w:link w:val="1004"/>
    <w:semiHidden/>
    <w:qFormat/>
    <w:pPr>
      <w:shd w:val="clear" w:color="auto" w:fill="000080"/>
    </w:pPr>
  </w:style>
  <w:style w:type="character" w:styleId="1004">
    <w:name w:val="文档结构图 Char"/>
    <w:next w:val="1004"/>
    <w:link w:val="1003"/>
    <w:semiHidden/>
    <w:qFormat/>
    <w:rPr>
      <w:rFonts w:ascii="Times New Roman" w:hAnsi="Times New Roman" w:eastAsia="宋体" w:cs="Times New Roman"/>
      <w:szCs w:val="21"/>
      <w:shd w:val="clear" w:color="auto" w:fill="000080"/>
    </w:rPr>
  </w:style>
  <w:style w:type="paragraph" w:styleId="1005">
    <w:name w:val="批注文字1"/>
    <w:basedOn w:val="784"/>
    <w:next w:val="1005"/>
    <w:link w:val="1006"/>
    <w:semiHidden/>
    <w:qFormat/>
    <w:pPr>
      <w:jc w:val="left"/>
    </w:pPr>
  </w:style>
  <w:style w:type="character" w:styleId="1006">
    <w:name w:val="批注文字 Char"/>
    <w:next w:val="1006"/>
    <w:link w:val="1005"/>
    <w:semiHidden/>
    <w:qFormat/>
    <w:rPr>
      <w:rFonts w:ascii="Times New Roman" w:hAnsi="Times New Roman" w:eastAsia="宋体" w:cs="Times New Roman"/>
      <w:szCs w:val="21"/>
    </w:rPr>
  </w:style>
  <w:style w:type="paragraph" w:styleId="1007">
    <w:name w:val="正文文本 31"/>
    <w:basedOn w:val="784"/>
    <w:next w:val="1007"/>
    <w:link w:val="1008"/>
    <w:qFormat/>
    <w:rPr>
      <w:rFonts w:ascii="仿宋_GB2312" w:hAnsi="Arial" w:eastAsia="仿宋_GB2312"/>
      <w:sz w:val="32"/>
      <w:szCs w:val="32"/>
    </w:rPr>
  </w:style>
  <w:style w:type="character" w:styleId="1008">
    <w:name w:val="正文文本 3 Char"/>
    <w:next w:val="1008"/>
    <w:link w:val="1007"/>
    <w:qFormat/>
    <w:rPr>
      <w:rFonts w:ascii="仿宋_GB2312" w:hAnsi="Arial" w:eastAsia="仿宋_GB2312" w:cs="Times New Roman"/>
      <w:sz w:val="32"/>
      <w:szCs w:val="32"/>
    </w:rPr>
  </w:style>
  <w:style w:type="paragraph" w:styleId="1009">
    <w:name w:val="正文文本11"/>
    <w:basedOn w:val="784"/>
    <w:next w:val="1009"/>
    <w:link w:val="1010"/>
    <w:qFormat/>
    <w:rPr>
      <w:rFonts w:ascii="楷体_GB2312" w:hAnsi="Arial" w:eastAsia="楷体_GB2312"/>
      <w:sz w:val="28"/>
      <w:szCs w:val="28"/>
    </w:rPr>
  </w:style>
  <w:style w:type="character" w:styleId="1010">
    <w:name w:val="正文文本 Char"/>
    <w:next w:val="1010"/>
    <w:link w:val="1009"/>
    <w:qFormat/>
    <w:rPr>
      <w:rFonts w:ascii="楷体_GB2312" w:hAnsi="Arial" w:eastAsia="楷体_GB2312" w:cs="Times New Roman"/>
      <w:sz w:val="28"/>
      <w:szCs w:val="28"/>
    </w:rPr>
  </w:style>
  <w:style w:type="paragraph" w:styleId="1011">
    <w:name w:val="正文文本缩进1"/>
    <w:basedOn w:val="784"/>
    <w:next w:val="1011"/>
    <w:link w:val="1012"/>
    <w:qFormat/>
    <w:pPr>
      <w:ind w:firstLine="645"/>
    </w:pPr>
    <w:rPr>
      <w:rFonts w:ascii="楷体_GB2312" w:eastAsia="楷体_GB2312"/>
      <w:sz w:val="32"/>
      <w:szCs w:val="32"/>
    </w:rPr>
  </w:style>
  <w:style w:type="character" w:styleId="1012">
    <w:name w:val="正文文本缩进 Char"/>
    <w:next w:val="1012"/>
    <w:link w:val="1011"/>
    <w:qFormat/>
    <w:rPr>
      <w:rFonts w:ascii="楷体_GB2312" w:hAnsi="Times New Roman" w:eastAsia="楷体_GB2312" w:cs="Times New Roman"/>
      <w:sz w:val="32"/>
      <w:szCs w:val="32"/>
    </w:rPr>
  </w:style>
  <w:style w:type="paragraph" w:styleId="1013">
    <w:name w:val="列表 21"/>
    <w:basedOn w:val="784"/>
    <w:next w:val="1013"/>
    <w:link w:val="784"/>
    <w:qFormat/>
    <w:pPr>
      <w:ind w:left="100" w:hanging="200"/>
    </w:pPr>
  </w:style>
  <w:style w:type="paragraph" w:styleId="1014">
    <w:name w:val="目录 51"/>
    <w:basedOn w:val="784"/>
    <w:next w:val="784"/>
    <w:link w:val="784"/>
    <w:semiHidden/>
    <w:qFormat/>
    <w:pPr>
      <w:ind w:left="840"/>
      <w:jc w:val="left"/>
    </w:pPr>
  </w:style>
  <w:style w:type="paragraph" w:styleId="1015">
    <w:name w:val="目录 31"/>
    <w:basedOn w:val="784"/>
    <w:next w:val="784"/>
    <w:link w:val="784"/>
    <w:semiHidden/>
    <w:qFormat/>
    <w:pPr>
      <w:ind w:left="420"/>
      <w:jc w:val="left"/>
    </w:pPr>
    <w:rPr>
      <w:i/>
      <w:iCs/>
      <w:szCs w:val="24"/>
    </w:rPr>
  </w:style>
  <w:style w:type="paragraph" w:styleId="1016">
    <w:name w:val="纯文本1"/>
    <w:basedOn w:val="784"/>
    <w:next w:val="1016"/>
    <w:link w:val="1017"/>
    <w:qFormat/>
    <w:rPr>
      <w:rFonts w:ascii="宋体" w:hAnsi="Courier New" w:cs="Courier New"/>
    </w:rPr>
  </w:style>
  <w:style w:type="character" w:styleId="1017">
    <w:name w:val="纯文本 Char"/>
    <w:next w:val="1017"/>
    <w:link w:val="1016"/>
    <w:qFormat/>
    <w:rPr>
      <w:rFonts w:ascii="宋体" w:hAnsi="Courier New" w:eastAsia="宋体" w:cs="Courier New"/>
      <w:szCs w:val="21"/>
    </w:rPr>
  </w:style>
  <w:style w:type="paragraph" w:styleId="1018">
    <w:name w:val="目录 81"/>
    <w:basedOn w:val="784"/>
    <w:next w:val="784"/>
    <w:link w:val="784"/>
    <w:semiHidden/>
    <w:qFormat/>
    <w:pPr>
      <w:ind w:left="1470"/>
      <w:jc w:val="left"/>
    </w:pPr>
  </w:style>
  <w:style w:type="paragraph" w:styleId="1019">
    <w:name w:val="日期1"/>
    <w:basedOn w:val="784"/>
    <w:next w:val="784"/>
    <w:link w:val="1020"/>
    <w:qFormat/>
    <w:rPr>
      <w:sz w:val="24"/>
      <w:szCs w:val="24"/>
    </w:rPr>
  </w:style>
  <w:style w:type="character" w:styleId="1020">
    <w:name w:val="日期 Char"/>
    <w:next w:val="1020"/>
    <w:link w:val="1019"/>
    <w:qFormat/>
    <w:rPr>
      <w:rFonts w:ascii="Times New Roman" w:hAnsi="Times New Roman" w:eastAsia="宋体" w:cs="Times New Roman"/>
      <w:sz w:val="24"/>
      <w:szCs w:val="24"/>
    </w:rPr>
  </w:style>
  <w:style w:type="paragraph" w:styleId="1021">
    <w:name w:val="正文文本缩进 21"/>
    <w:basedOn w:val="784"/>
    <w:next w:val="1021"/>
    <w:link w:val="1022"/>
    <w:qFormat/>
    <w:pPr>
      <w:ind w:left="630" w:firstLine="645"/>
    </w:pPr>
    <w:rPr>
      <w:rFonts w:ascii="Arial" w:hAnsi="Arial" w:eastAsia="仿宋_GB2312" w:cs="Arial"/>
      <w:sz w:val="32"/>
      <w:szCs w:val="32"/>
    </w:rPr>
  </w:style>
  <w:style w:type="character" w:styleId="1022">
    <w:name w:val="正文文本缩进 2 Char"/>
    <w:next w:val="1022"/>
    <w:link w:val="1021"/>
    <w:qFormat/>
    <w:rPr>
      <w:rFonts w:ascii="Arial" w:hAnsi="Arial" w:eastAsia="仿宋_GB2312" w:cs="Arial"/>
      <w:sz w:val="32"/>
      <w:szCs w:val="32"/>
    </w:rPr>
  </w:style>
  <w:style w:type="paragraph" w:styleId="1023">
    <w:name w:val="批注框文本1"/>
    <w:basedOn w:val="784"/>
    <w:next w:val="1023"/>
    <w:link w:val="1024"/>
    <w:semiHidden/>
    <w:qFormat/>
    <w:rPr>
      <w:sz w:val="18"/>
      <w:szCs w:val="18"/>
    </w:rPr>
  </w:style>
  <w:style w:type="character" w:styleId="1024">
    <w:name w:val="批注框文本 Char"/>
    <w:next w:val="1024"/>
    <w:link w:val="1023"/>
    <w:semiHidden/>
    <w:qFormat/>
    <w:rPr>
      <w:rFonts w:ascii="Times New Roman" w:hAnsi="Times New Roman" w:eastAsia="宋体" w:cs="Times New Roman"/>
      <w:sz w:val="18"/>
      <w:szCs w:val="18"/>
    </w:rPr>
  </w:style>
  <w:style w:type="paragraph" w:styleId="1025">
    <w:name w:val="页脚1"/>
    <w:basedOn w:val="784"/>
    <w:next w:val="1025"/>
    <w:link w:val="1026"/>
    <w:qFormat/>
    <w:pPr>
      <w:jc w:val="left"/>
      <w:tabs>
        <w:tab w:val="center" w:pos="4153" w:leader="none"/>
        <w:tab w:val="right" w:pos="8306" w:leader="none"/>
      </w:tabs>
    </w:pPr>
    <w:rPr>
      <w:sz w:val="18"/>
      <w:szCs w:val="18"/>
    </w:rPr>
  </w:style>
  <w:style w:type="character" w:styleId="1026">
    <w:name w:val="页脚 Char"/>
    <w:next w:val="1026"/>
    <w:link w:val="1025"/>
    <w:qFormat/>
    <w:rPr>
      <w:rFonts w:ascii="Times New Roman" w:hAnsi="Times New Roman" w:eastAsia="宋体" w:cs="Times New Roman"/>
      <w:sz w:val="18"/>
      <w:szCs w:val="18"/>
    </w:rPr>
  </w:style>
  <w:style w:type="paragraph" w:styleId="1027">
    <w:name w:val="页眉1"/>
    <w:basedOn w:val="784"/>
    <w:next w:val="1027"/>
    <w:link w:val="1028"/>
    <w:qFormat/>
    <w:pPr>
      <w:jc w:val="center"/>
      <w:tabs>
        <w:tab w:val="center" w:pos="4153" w:leader="none"/>
        <w:tab w:val="right" w:pos="8306" w:leader="none"/>
      </w:tabs>
      <w:pBdr>
        <w:bottom w:val="single" w:color="000000" w:sz="6" w:space="1"/>
      </w:pBdr>
    </w:pPr>
    <w:rPr>
      <w:sz w:val="18"/>
      <w:szCs w:val="18"/>
    </w:rPr>
  </w:style>
  <w:style w:type="character" w:styleId="1028">
    <w:name w:val="页眉 Char"/>
    <w:next w:val="1028"/>
    <w:link w:val="1027"/>
    <w:qFormat/>
    <w:rPr>
      <w:rFonts w:ascii="Times New Roman" w:hAnsi="Times New Roman" w:eastAsia="宋体" w:cs="Times New Roman"/>
      <w:sz w:val="18"/>
      <w:szCs w:val="18"/>
    </w:rPr>
  </w:style>
  <w:style w:type="paragraph" w:styleId="1029">
    <w:name w:val="目录 11"/>
    <w:basedOn w:val="784"/>
    <w:next w:val="784"/>
    <w:link w:val="784"/>
    <w:semiHidden/>
    <w:qFormat/>
    <w:pPr>
      <w:jc w:val="left"/>
      <w:spacing w:before="120" w:after="120" w:line="400" w:lineRule="exact"/>
      <w:tabs>
        <w:tab w:val="right" w:pos="8720" w:leader="dot"/>
      </w:tabs>
    </w:pPr>
    <w:rPr>
      <w:rFonts w:ascii="宋体" w:hAnsi="宋体"/>
      <w:caps/>
      <w:sz w:val="24"/>
      <w:szCs w:val="24"/>
    </w:rPr>
  </w:style>
  <w:style w:type="paragraph" w:styleId="1030">
    <w:name w:val="目录 41"/>
    <w:basedOn w:val="784"/>
    <w:next w:val="784"/>
    <w:link w:val="784"/>
    <w:semiHidden/>
    <w:qFormat/>
    <w:pPr>
      <w:ind w:left="630"/>
      <w:jc w:val="left"/>
    </w:pPr>
  </w:style>
  <w:style w:type="paragraph" w:styleId="1031">
    <w:name w:val="列表1"/>
    <w:basedOn w:val="784"/>
    <w:next w:val="1031"/>
    <w:link w:val="784"/>
    <w:qFormat/>
    <w:pPr>
      <w:ind w:left="200" w:hanging="200"/>
    </w:pPr>
  </w:style>
  <w:style w:type="paragraph" w:styleId="1032">
    <w:name w:val="目录 61"/>
    <w:basedOn w:val="784"/>
    <w:next w:val="784"/>
    <w:link w:val="784"/>
    <w:semiHidden/>
    <w:qFormat/>
    <w:pPr>
      <w:ind w:left="1050"/>
      <w:jc w:val="left"/>
    </w:pPr>
  </w:style>
  <w:style w:type="paragraph" w:styleId="1033">
    <w:name w:val="正文文本缩进 31"/>
    <w:basedOn w:val="784"/>
    <w:next w:val="1033"/>
    <w:link w:val="1034"/>
    <w:qFormat/>
    <w:pPr>
      <w:ind w:left="645" w:firstLine="645"/>
    </w:pPr>
    <w:rPr>
      <w:rFonts w:ascii="Arial" w:hAnsi="Arial" w:eastAsia="仿宋_GB2312" w:cs="Arial"/>
      <w:color w:val="ffff00"/>
      <w:sz w:val="32"/>
      <w:szCs w:val="32"/>
    </w:rPr>
  </w:style>
  <w:style w:type="character" w:styleId="1034">
    <w:name w:val="正文文本缩进 3 Char"/>
    <w:next w:val="1034"/>
    <w:link w:val="1033"/>
    <w:qFormat/>
    <w:rPr>
      <w:rFonts w:ascii="Arial" w:hAnsi="Arial" w:eastAsia="仿宋_GB2312" w:cs="Arial"/>
      <w:color w:val="ffff00"/>
      <w:sz w:val="32"/>
      <w:szCs w:val="32"/>
    </w:rPr>
  </w:style>
  <w:style w:type="paragraph" w:styleId="1035">
    <w:name w:val="图表目录1"/>
    <w:basedOn w:val="784"/>
    <w:next w:val="784"/>
    <w:link w:val="784"/>
    <w:semiHidden/>
    <w:qFormat/>
    <w:pPr>
      <w:ind w:left="840" w:hanging="420"/>
    </w:pPr>
  </w:style>
  <w:style w:type="paragraph" w:styleId="1036">
    <w:name w:val="目录 21"/>
    <w:basedOn w:val="784"/>
    <w:next w:val="784"/>
    <w:link w:val="784"/>
    <w:semiHidden/>
    <w:qFormat/>
    <w:pPr>
      <w:ind w:left="210"/>
      <w:jc w:val="left"/>
    </w:pPr>
    <w:rPr>
      <w:smallCaps/>
      <w:szCs w:val="24"/>
    </w:rPr>
  </w:style>
  <w:style w:type="paragraph" w:styleId="1037">
    <w:name w:val="目录 91"/>
    <w:basedOn w:val="784"/>
    <w:next w:val="784"/>
    <w:link w:val="784"/>
    <w:semiHidden/>
    <w:qFormat/>
    <w:pPr>
      <w:ind w:left="1680"/>
      <w:jc w:val="left"/>
    </w:pPr>
  </w:style>
  <w:style w:type="paragraph" w:styleId="1038">
    <w:name w:val="正文文本 21"/>
    <w:basedOn w:val="784"/>
    <w:next w:val="1038"/>
    <w:link w:val="1039"/>
    <w:qFormat/>
    <w:pPr>
      <w:jc w:val="center"/>
      <w:widowControl/>
    </w:pPr>
    <w:rPr>
      <w:rFonts w:ascii="楷体_GB2312" w:eastAsia="楷体_GB2312"/>
      <w:sz w:val="28"/>
      <w:szCs w:val="28"/>
    </w:rPr>
  </w:style>
  <w:style w:type="character" w:styleId="1039">
    <w:name w:val="正文文本 2 Char"/>
    <w:next w:val="1039"/>
    <w:link w:val="1038"/>
    <w:qFormat/>
    <w:rPr>
      <w:rFonts w:ascii="楷体_GB2312" w:hAnsi="Times New Roman" w:eastAsia="楷体_GB2312" w:cs="Times New Roman"/>
      <w:sz w:val="28"/>
      <w:szCs w:val="28"/>
    </w:rPr>
  </w:style>
  <w:style w:type="paragraph" w:styleId="1040">
    <w:name w:val="普通(网站)1"/>
    <w:basedOn w:val="784"/>
    <w:next w:val="1040"/>
    <w:link w:val="784"/>
    <w:uiPriority w:val="99"/>
    <w:qFormat/>
    <w:pPr>
      <w:jc w:val="left"/>
      <w:spacing w:before="100" w:beforeAutospacing="1" w:after="100" w:afterAutospacing="1"/>
      <w:widowControl/>
    </w:pPr>
    <w:rPr>
      <w:rFonts w:ascii="宋体" w:hAnsi="宋体" w:cs="宋体"/>
      <w:sz w:val="24"/>
      <w:szCs w:val="24"/>
    </w:rPr>
  </w:style>
  <w:style w:type="paragraph" w:styleId="1041">
    <w:name w:val="索引 11"/>
    <w:basedOn w:val="784"/>
    <w:next w:val="784"/>
    <w:link w:val="784"/>
    <w:semiHidden/>
    <w:qFormat/>
    <w:pPr>
      <w:spacing w:line="240" w:lineRule="atLeast"/>
    </w:pPr>
    <w:rPr>
      <w:b/>
      <w:bCs/>
    </w:rPr>
  </w:style>
  <w:style w:type="paragraph" w:styleId="1042">
    <w:name w:val="批注主题1"/>
    <w:basedOn w:val="1005"/>
    <w:next w:val="1005"/>
    <w:link w:val="1043"/>
    <w:semiHidden/>
    <w:qFormat/>
    <w:rPr>
      <w:b/>
      <w:bCs/>
    </w:rPr>
  </w:style>
  <w:style w:type="character" w:styleId="1043">
    <w:name w:val="批注主题 Char"/>
    <w:next w:val="1043"/>
    <w:link w:val="1042"/>
    <w:semiHidden/>
    <w:qFormat/>
    <w:rPr>
      <w:rFonts w:ascii="Times New Roman" w:hAnsi="Times New Roman" w:eastAsia="宋体" w:cs="Times New Roman"/>
      <w:b/>
      <w:bCs/>
      <w:szCs w:val="21"/>
    </w:rPr>
  </w:style>
  <w:style w:type="paragraph" w:styleId="1044">
    <w:name w:val="正文首行缩进1"/>
    <w:basedOn w:val="784"/>
    <w:next w:val="1044"/>
    <w:link w:val="1045"/>
    <w:qFormat/>
    <w:pPr>
      <w:ind w:firstLine="200"/>
      <w:spacing w:line="360" w:lineRule="auto"/>
    </w:pPr>
    <w:rPr>
      <w:rFonts w:ascii="仿宋_GB2312" w:eastAsia="仿宋_GB2312"/>
      <w:sz w:val="30"/>
      <w:szCs w:val="30"/>
    </w:rPr>
  </w:style>
  <w:style w:type="character" w:styleId="1045">
    <w:name w:val="正文首行缩进 Char"/>
    <w:next w:val="1045"/>
    <w:link w:val="1044"/>
    <w:qFormat/>
    <w:rPr>
      <w:rFonts w:ascii="仿宋_GB2312" w:hAnsi="Times New Roman" w:eastAsia="仿宋_GB2312" w:cs="Times New Roman"/>
      <w:sz w:val="30"/>
      <w:szCs w:val="30"/>
    </w:rPr>
  </w:style>
  <w:style w:type="paragraph" w:styleId="1046">
    <w:name w:val="正文首行缩进 21"/>
    <w:basedOn w:val="1011"/>
    <w:next w:val="1046"/>
    <w:link w:val="1047"/>
    <w:qFormat/>
    <w:pPr>
      <w:ind w:firstLine="420"/>
      <w:spacing w:line="360" w:lineRule="auto"/>
    </w:pPr>
    <w:rPr>
      <w:rFonts w:ascii="宋体" w:hAnsi="宋体" w:eastAsia="宋体"/>
      <w:sz w:val="21"/>
      <w:szCs w:val="20"/>
    </w:rPr>
  </w:style>
  <w:style w:type="character" w:styleId="1047">
    <w:name w:val="正文首行缩进 2 Char"/>
    <w:next w:val="1047"/>
    <w:link w:val="1046"/>
    <w:qFormat/>
    <w:rPr>
      <w:rFonts w:ascii="宋体" w:hAnsi="宋体" w:eastAsia="宋体" w:cs="Times New Roman"/>
      <w:sz w:val="32"/>
      <w:szCs w:val="20"/>
    </w:rPr>
  </w:style>
  <w:style w:type="table" w:styleId="1048">
    <w:name w:val="网格型11"/>
    <w:basedOn w:val="1000"/>
    <w:next w:val="1048"/>
    <w:link w:val="784"/>
    <w:qFormat/>
    <w:pPr>
      <w:jc w:val="both"/>
      <w:widowControl w:val="off"/>
    </w:pPr>
    <w:rPr>
      <w:rFonts w:ascii="Times New Roman" w:hAnsi="Times New Roman" w:eastAsia="宋体" w:cs="Times New Roman"/>
      <w:sz w:val="20"/>
      <w:szCs w:val="20"/>
    </w:rPr>
    <w:tblPr/>
  </w:style>
  <w:style w:type="character" w:styleId="1049">
    <w:name w:val="要点1"/>
    <w:next w:val="1049"/>
    <w:link w:val="784"/>
    <w:qFormat/>
    <w:rPr>
      <w:b/>
      <w:bCs/>
    </w:rPr>
  </w:style>
  <w:style w:type="character" w:styleId="1050">
    <w:name w:val="页码1"/>
    <w:next w:val="1050"/>
    <w:link w:val="784"/>
    <w:qFormat/>
  </w:style>
  <w:style w:type="character" w:styleId="1051">
    <w:name w:val="已访问的超链接1"/>
    <w:next w:val="1051"/>
    <w:link w:val="784"/>
    <w:qFormat/>
    <w:rPr>
      <w:color w:val="800080"/>
      <w:u w:val="single"/>
    </w:rPr>
  </w:style>
  <w:style w:type="character" w:styleId="1052">
    <w:name w:val="超链接1"/>
    <w:next w:val="1052"/>
    <w:link w:val="784"/>
    <w:qFormat/>
    <w:rPr>
      <w:color w:val="0000ff"/>
      <w:u w:val="single"/>
    </w:rPr>
  </w:style>
  <w:style w:type="character" w:styleId="1053">
    <w:name w:val="批注引用1"/>
    <w:next w:val="1053"/>
    <w:link w:val="784"/>
    <w:semiHidden/>
    <w:qFormat/>
    <w:rPr>
      <w:sz w:val="21"/>
      <w:szCs w:val="21"/>
    </w:rPr>
  </w:style>
  <w:style w:type="paragraph" w:styleId="1054">
    <w:name w:val="正文文本1"/>
    <w:basedOn w:val="784"/>
    <w:next w:val="784"/>
    <w:link w:val="784"/>
    <w:semiHidden/>
    <w:qFormat/>
    <w:rPr>
      <w:rFonts w:ascii="Arial" w:hAnsi="Arial" w:eastAsia="Arial" w:cs="Arial"/>
      <w:sz w:val="21"/>
      <w:szCs w:val="21"/>
      <w:lang w:val="en-US" w:eastAsia="en-US" w:bidi="ar-SA"/>
    </w:rPr>
  </w:style>
  <w:style w:type="paragraph" w:styleId="1055">
    <w:name w:val="正文文本12"/>
    <w:basedOn w:val="784"/>
    <w:next w:val="1055"/>
    <w:link w:val="784"/>
    <w:uiPriority w:val="1"/>
    <w:qFormat/>
    <w:pPr>
      <w:ind w:left="120"/>
    </w:pPr>
    <w:rPr>
      <w:rFonts w:ascii="宋体" w:hAnsi="宋体" w:eastAsia="宋体" w:cs="宋体"/>
      <w:sz w:val="21"/>
      <w:szCs w:val="21"/>
      <w:lang w:val="zh-CN" w:eastAsia="zh-CN" w:bidi="zh-CN"/>
    </w:rPr>
  </w:style>
  <w:style w:type="character" w:styleId="1056">
    <w:name w:val="font5 Char"/>
    <w:next w:val="1056"/>
    <w:link w:val="784"/>
    <w:qFormat/>
    <w:rPr>
      <w:rFonts w:ascii="宋体" w:hAnsi="宋体" w:eastAsia="宋体"/>
      <w:sz w:val="28"/>
      <w:szCs w:val="28"/>
      <w:lang w:val="en-US" w:eastAsia="zh-CN" w:bidi="ar-SA"/>
    </w:rPr>
  </w:style>
  <w:style w:type="character" w:styleId="1057">
    <w:name w:val="二级目录 Char"/>
    <w:next w:val="1057"/>
    <w:link w:val="1058"/>
    <w:qFormat/>
    <w:rPr>
      <w:b/>
      <w:sz w:val="30"/>
      <w:szCs w:val="28"/>
    </w:rPr>
  </w:style>
  <w:style w:type="paragraph" w:styleId="1058">
    <w:name w:val="二级目录"/>
    <w:next w:val="784"/>
    <w:link w:val="1057"/>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59">
    <w:name w:val="列出段落 Char"/>
    <w:next w:val="1059"/>
    <w:link w:val="1060"/>
    <w:qFormat/>
    <w:rPr>
      <w:rFonts w:ascii="Calibri" w:hAnsi="Calibri"/>
      <w:sz w:val="24"/>
      <w:szCs w:val="24"/>
      <w:lang w:eastAsia="en-US" w:bidi="en-US"/>
    </w:rPr>
  </w:style>
  <w:style w:type="paragraph" w:styleId="1060">
    <w:name w:val="列出段落1"/>
    <w:basedOn w:val="784"/>
    <w:next w:val="1060"/>
    <w:link w:val="1059"/>
    <w:qFormat/>
    <w:pPr>
      <w:contextualSpacing/>
      <w:ind w:left="720"/>
      <w:jc w:val="left"/>
      <w:widowControl/>
    </w:pPr>
    <w:rPr>
      <w:rFonts w:ascii="Calibri" w:hAnsi="Calibri" w:eastAsia="宋体" w:cs="Times New Roman"/>
      <w:sz w:val="24"/>
      <w:szCs w:val="24"/>
      <w:lang w:eastAsia="en-US" w:bidi="en-US"/>
    </w:rPr>
  </w:style>
  <w:style w:type="paragraph" w:styleId="1061">
    <w:name w:val="Body Text(ch)"/>
    <w:basedOn w:val="784"/>
    <w:next w:val="1009"/>
    <w:link w:val="784"/>
    <w:qFormat/>
    <w:pPr>
      <w:spacing w:after="120"/>
    </w:pPr>
    <w:rPr>
      <w:rFonts w:ascii="宋体" w:hAnsi="Arial"/>
      <w:bCs/>
      <w:iCs/>
      <w:szCs w:val="24"/>
    </w:rPr>
  </w:style>
  <w:style w:type="paragraph" w:styleId="1062">
    <w:name w:val="xl27"/>
    <w:basedOn w:val="784"/>
    <w:next w:val="1062"/>
    <w:link w:val="7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name w:val="xl26"/>
    <w:basedOn w:val="784"/>
    <w:next w:val="1063"/>
    <w:link w:val="78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4">
    <w:name w:val="Char"/>
    <w:basedOn w:val="784"/>
    <w:next w:val="1064"/>
    <w:link w:val="784"/>
    <w:qFormat/>
    <w:pPr>
      <w:ind w:firstLine="200"/>
      <w:tabs>
        <w:tab w:val="left" w:pos="360" w:leader="none"/>
      </w:tabs>
    </w:pPr>
    <w:rPr>
      <w:sz w:val="28"/>
      <w:szCs w:val="30"/>
    </w:rPr>
  </w:style>
  <w:style w:type="paragraph" w:styleId="1065">
    <w:name w:val=" Char"/>
    <w:basedOn w:val="1003"/>
    <w:next w:val="1065"/>
    <w:link w:val="784"/>
    <w:qFormat/>
    <w:rPr>
      <w:rFonts w:ascii="Tahoma" w:hAnsi="Tahoma"/>
      <w:sz w:val="24"/>
      <w:szCs w:val="24"/>
    </w:rPr>
  </w:style>
  <w:style w:type="paragraph" w:styleId="1066">
    <w:name w:val="普通正文"/>
    <w:basedOn w:val="784"/>
    <w:next w:val="1066"/>
    <w:link w:val="784"/>
    <w:qFormat/>
    <w:pPr>
      <w:ind w:firstLine="480"/>
      <w:jc w:val="left"/>
      <w:spacing w:before="120" w:after="120" w:line="360" w:lineRule="auto"/>
    </w:pPr>
    <w:rPr>
      <w:rFonts w:ascii="Arial" w:hAnsi="Arial"/>
      <w:sz w:val="24"/>
      <w:szCs w:val="24"/>
    </w:rPr>
  </w:style>
  <w:style w:type="paragraph" w:styleId="1067">
    <w:name w:val="table_lines"/>
    <w:basedOn w:val="784"/>
    <w:next w:val="1067"/>
    <w:link w:val="784"/>
    <w:qFormat/>
    <w:pPr>
      <w:jc w:val="left"/>
      <w:widowControl/>
    </w:pPr>
    <w:rPr>
      <w:sz w:val="20"/>
      <w:szCs w:val="20"/>
      <w:lang w:val="de-DE" w:eastAsia="de-DE"/>
    </w:rPr>
  </w:style>
  <w:style w:type="paragraph" w:styleId="1068">
    <w:name w:val="附录1"/>
    <w:next w:val="1068"/>
    <w:link w:val="78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69">
    <w:name w:val="font7"/>
    <w:basedOn w:val="784"/>
    <w:next w:val="1069"/>
    <w:link w:val="784"/>
    <w:qFormat/>
    <w:pPr>
      <w:jc w:val="left"/>
      <w:spacing w:before="100" w:beforeAutospacing="1" w:after="100" w:afterAutospacing="1"/>
      <w:widowControl/>
    </w:pPr>
    <w:rPr>
      <w:rFonts w:hint="eastAsia" w:ascii="宋体" w:hAnsi="宋体"/>
      <w:sz w:val="18"/>
      <w:szCs w:val="18"/>
    </w:rPr>
  </w:style>
  <w:style w:type="paragraph" w:styleId="1070">
    <w:name w:val=" Char Char Char Char"/>
    <w:basedOn w:val="1003"/>
    <w:next w:val="1070"/>
    <w:link w:val="784"/>
    <w:qFormat/>
    <w:pPr>
      <w:spacing w:line="360" w:lineRule="auto"/>
    </w:pPr>
    <w:rPr>
      <w:rFonts w:ascii="Tahoma" w:hAnsi="Tahoma"/>
      <w:sz w:val="24"/>
      <w:szCs w:val="24"/>
    </w:rPr>
  </w:style>
  <w:style w:type="paragraph" w:styleId="1071">
    <w:name w:val="列出段落"/>
    <w:basedOn w:val="784"/>
    <w:next w:val="1071"/>
    <w:link w:val="784"/>
    <w:qFormat/>
    <w:pPr>
      <w:contextualSpacing/>
      <w:ind w:left="720"/>
      <w:jc w:val="left"/>
      <w:widowControl/>
    </w:pPr>
    <w:rPr>
      <w:rFonts w:ascii="Calibri" w:hAnsi="Calibri"/>
      <w:sz w:val="24"/>
      <w:szCs w:val="24"/>
      <w:lang w:eastAsia="en-US" w:bidi="en-US"/>
    </w:rPr>
  </w:style>
  <w:style w:type="paragraph" w:styleId="1072">
    <w:name w:val="4"/>
    <w:basedOn w:val="784"/>
    <w:next w:val="1033"/>
    <w:link w:val="784"/>
    <w:qFormat/>
    <w:pPr>
      <w:ind w:firstLine="420"/>
      <w:spacing w:line="360" w:lineRule="auto"/>
    </w:pPr>
    <w:rPr>
      <w:color w:val="ff0000"/>
      <w:sz w:val="24"/>
      <w:szCs w:val="24"/>
    </w:rPr>
  </w:style>
  <w:style w:type="paragraph" w:styleId="1073">
    <w:name w:val="普通 (Web)"/>
    <w:basedOn w:val="784"/>
    <w:next w:val="1073"/>
    <w:link w:val="784"/>
    <w:qFormat/>
    <w:pPr>
      <w:jc w:val="left"/>
      <w:spacing w:before="100" w:beforeAutospacing="1" w:after="100" w:afterAutospacing="1"/>
      <w:widowControl/>
    </w:pPr>
    <w:rPr>
      <w:rFonts w:ascii="宋体" w:hAnsi="宋体"/>
      <w:sz w:val="24"/>
      <w:szCs w:val="24"/>
    </w:rPr>
  </w:style>
  <w:style w:type="paragraph" w:styleId="1074">
    <w:name w:val=" Char Char Char Char Char Char Char Char Char Char"/>
    <w:basedOn w:val="784"/>
    <w:next w:val="1074"/>
    <w:link w:val="784"/>
    <w:qFormat/>
    <w:pPr>
      <w:spacing w:line="360" w:lineRule="auto"/>
    </w:pPr>
    <w:rPr>
      <w:sz w:val="24"/>
      <w:szCs w:val="20"/>
    </w:rPr>
  </w:style>
  <w:style w:type="paragraph" w:styleId="1075">
    <w:name w:val="样式1"/>
    <w:basedOn w:val="784"/>
    <w:next w:val="1075"/>
    <w:link w:val="784"/>
    <w:qFormat/>
    <w:pPr>
      <w:numPr>
        <w:ilvl w:val="0"/>
        <w:numId w:val="3"/>
      </w:numPr>
      <w:tabs>
        <w:tab w:val="left" w:pos="709" w:leader="none"/>
      </w:tabs>
    </w:pPr>
    <w:rPr>
      <w:rFonts w:ascii="宋体" w:hAnsi="宋体"/>
    </w:rPr>
  </w:style>
  <w:style w:type="paragraph" w:styleId="1076">
    <w:name w:val="font6"/>
    <w:basedOn w:val="784"/>
    <w:next w:val="1076"/>
    <w:link w:val="784"/>
    <w:qFormat/>
    <w:pPr>
      <w:jc w:val="left"/>
      <w:spacing w:before="100" w:beforeAutospacing="1" w:after="100" w:afterAutospacing="1"/>
      <w:widowControl/>
    </w:pPr>
    <w:rPr>
      <w:rFonts w:hint="eastAsia" w:ascii="宋体" w:hAnsi="宋体"/>
      <w:sz w:val="28"/>
      <w:szCs w:val="28"/>
      <w:u w:val="single"/>
    </w:rPr>
  </w:style>
  <w:style w:type="paragraph" w:styleId="1077">
    <w:name w:val="xl25"/>
    <w:basedOn w:val="784"/>
    <w:next w:val="1077"/>
    <w:link w:val="78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8">
    <w:name w:val="图标"/>
    <w:basedOn w:val="784"/>
    <w:next w:val="784"/>
    <w:link w:val="78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9">
    <w:name w:val="标题3"/>
    <w:basedOn w:val="784"/>
    <w:next w:val="784"/>
    <w:link w:val="784"/>
    <w:qFormat/>
    <w:pPr>
      <w:ind w:firstLine="624"/>
      <w:spacing w:line="590" w:lineRule="atLeast"/>
    </w:pPr>
    <w:rPr>
      <w:rFonts w:ascii="方正黑体_GBK" w:eastAsia="方正黑体_GBK"/>
      <w:sz w:val="32"/>
      <w:szCs w:val="32"/>
    </w:rPr>
  </w:style>
  <w:style w:type="paragraph" w:styleId="1080">
    <w:name w:val="xl24"/>
    <w:basedOn w:val="784"/>
    <w:next w:val="1080"/>
    <w:link w:val="78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name w:val="xl29"/>
    <w:basedOn w:val="784"/>
    <w:next w:val="1081"/>
    <w:link w:val="78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2">
    <w:name w:val="Char Char Char Char Char Char Char Char"/>
    <w:basedOn w:val="784"/>
    <w:next w:val="1082"/>
    <w:link w:val="784"/>
    <w:qFormat/>
    <w:pPr>
      <w:jc w:val="left"/>
      <w:spacing w:after="160" w:line="240" w:lineRule="exact"/>
      <w:widowControl/>
    </w:pPr>
    <w:rPr>
      <w:rFonts w:ascii="Verdana" w:hAnsi="Verdana"/>
      <w:sz w:val="20"/>
      <w:szCs w:val="20"/>
      <w:lang w:eastAsia="en-US"/>
    </w:rPr>
  </w:style>
  <w:style w:type="paragraph" w:styleId="1083">
    <w:name w:val="xl28"/>
    <w:basedOn w:val="784"/>
    <w:next w:val="1083"/>
    <w:link w:val="78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4">
    <w:name w:val=" Char Char Char Char Char Char Char Char"/>
    <w:basedOn w:val="784"/>
    <w:next w:val="1084"/>
    <w:link w:val="784"/>
    <w:qFormat/>
    <w:pPr>
      <w:jc w:val="left"/>
      <w:spacing w:after="160" w:line="240" w:lineRule="exact"/>
      <w:widowControl/>
    </w:pPr>
    <w:rPr>
      <w:rFonts w:ascii="Verdana" w:hAnsi="Verdana"/>
      <w:sz w:val="20"/>
      <w:szCs w:val="20"/>
      <w:lang w:eastAsia="en-US"/>
    </w:rPr>
  </w:style>
  <w:style w:type="paragraph" w:styleId="1085">
    <w:name w:val="xl30"/>
    <w:basedOn w:val="784"/>
    <w:next w:val="1085"/>
    <w:link w:val="784"/>
    <w:qFormat/>
    <w:pPr>
      <w:jc w:val="center"/>
      <w:spacing w:before="100" w:beforeAutospacing="1" w:after="100" w:afterAutospacing="1"/>
      <w:widowControl/>
    </w:pPr>
    <w:rPr>
      <w:rFonts w:ascii="宋体" w:hAnsi="宋体"/>
      <w:b/>
      <w:bCs/>
      <w:sz w:val="36"/>
      <w:szCs w:val="36"/>
    </w:rPr>
  </w:style>
  <w:style w:type="paragraph" w:styleId="1086">
    <w:name w:val="Char Char Char Char"/>
    <w:basedOn w:val="1003"/>
    <w:next w:val="1086"/>
    <w:link w:val="784"/>
    <w:qFormat/>
    <w:pPr>
      <w:spacing w:line="360" w:lineRule="auto"/>
    </w:pPr>
    <w:rPr>
      <w:rFonts w:ascii="Tahoma" w:hAnsi="Tahoma"/>
      <w:sz w:val="24"/>
      <w:szCs w:val="24"/>
    </w:rPr>
  </w:style>
  <w:style w:type="paragraph" w:styleId="1087">
    <w:name w:val="table_1stline"/>
    <w:basedOn w:val="784"/>
    <w:next w:val="1087"/>
    <w:link w:val="784"/>
    <w:qFormat/>
    <w:pPr>
      <w:jc w:val="left"/>
      <w:spacing w:before="120"/>
      <w:widowControl/>
    </w:pPr>
    <w:rPr>
      <w:bCs/>
      <w:sz w:val="20"/>
      <w:szCs w:val="20"/>
      <w:lang w:val="de-DE" w:eastAsia="de-DE"/>
    </w:rPr>
  </w:style>
  <w:style w:type="paragraph" w:styleId="1088">
    <w:name w:val="font5"/>
    <w:basedOn w:val="784"/>
    <w:next w:val="1088"/>
    <w:link w:val="784"/>
    <w:qFormat/>
    <w:pPr>
      <w:jc w:val="left"/>
      <w:spacing w:before="100" w:beforeAutospacing="1" w:after="100" w:afterAutospacing="1"/>
      <w:widowControl/>
    </w:pPr>
    <w:rPr>
      <w:rFonts w:hint="eastAsia" w:ascii="宋体" w:hAnsi="宋体"/>
      <w:sz w:val="28"/>
      <w:szCs w:val="28"/>
    </w:rPr>
  </w:style>
  <w:style w:type="paragraph" w:styleId="1089">
    <w:name w:val="标题1"/>
    <w:basedOn w:val="784"/>
    <w:next w:val="784"/>
    <w:link w:val="78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90">
    <w:name w:val="修订"/>
    <w:next w:val="1090"/>
    <w:link w:val="784"/>
    <w:uiPriority w:val="99"/>
    <w:semiHidden/>
    <w:qFormat/>
    <w:rPr>
      <w:rFonts w:ascii="Times New Roman" w:hAnsi="Times New Roman" w:eastAsia="宋体" w:cs="Times New Roman"/>
      <w:sz w:val="21"/>
      <w:szCs w:val="21"/>
      <w:lang w:val="en-US" w:eastAsia="zh-CN" w:bidi="ar-SA"/>
    </w:rPr>
  </w:style>
  <w:style w:type="paragraph" w:styleId="1091">
    <w:name w:val="无间隔"/>
    <w:next w:val="1091"/>
    <w:link w:val="784"/>
    <w:uiPriority w:val="99"/>
    <w:qFormat/>
    <w:pPr>
      <w:jc w:val="both"/>
      <w:widowControl w:val="off"/>
    </w:pPr>
    <w:rPr>
      <w:rFonts w:ascii="Times New Roman" w:hAnsi="Times New Roman" w:eastAsia="宋体" w:cs="Times New Roman"/>
      <w:sz w:val="21"/>
      <w:szCs w:val="21"/>
      <w:lang w:val="en-US" w:eastAsia="zh-CN" w:bidi="ar-SA"/>
    </w:rPr>
  </w:style>
  <w:style w:type="paragraph" w:styleId="1092">
    <w:name w:val="正文文本 211"/>
    <w:basedOn w:val="784"/>
    <w:next w:val="1092"/>
    <w:link w:val="784"/>
    <w:uiPriority w:val="99"/>
    <w:qFormat/>
    <w:pPr>
      <w:jc w:val="center"/>
    </w:pPr>
    <w:rPr>
      <w:b/>
      <w:bCs/>
      <w:sz w:val="20"/>
      <w:szCs w:val="20"/>
    </w:rPr>
  </w:style>
  <w:style w:type="table" w:styleId="1093">
    <w:name w:val="Table Normal_0"/>
    <w:next w:val="1093"/>
    <w:link w:val="784"/>
    <w:qFormat/>
    <w:tblPr/>
  </w:style>
  <w:style w:type="character" w:styleId="1094">
    <w:name w:val="font71"/>
    <w:basedOn w:val="999"/>
    <w:next w:val="1094"/>
    <w:link w:val="784"/>
    <w:qFormat/>
    <w:rPr>
      <w:rFonts w:hint="eastAsia" w:ascii="仿宋" w:hAnsi="仿宋" w:eastAsia="仿宋" w:cs="仿宋"/>
      <w:color w:val="000000"/>
      <w:sz w:val="24"/>
      <w:szCs w:val="24"/>
      <w:u w:val="single"/>
    </w:rPr>
  </w:style>
  <w:style w:type="character" w:styleId="1095">
    <w:name w:val="font41"/>
    <w:basedOn w:val="999"/>
    <w:next w:val="1095"/>
    <w:link w:val="784"/>
    <w:qFormat/>
    <w:rPr>
      <w:rFonts w:hint="eastAsia" w:ascii="仿宋" w:hAnsi="仿宋" w:eastAsia="仿宋" w:cs="仿宋"/>
      <w:color w:val="000000"/>
      <w:sz w:val="24"/>
      <w:szCs w:val="24"/>
      <w:u w:val="none"/>
    </w:rPr>
  </w:style>
  <w:style w:type="character" w:styleId="1096">
    <w:name w:val="font81"/>
    <w:basedOn w:val="999"/>
    <w:next w:val="1096"/>
    <w:link w:val="784"/>
    <w:qFormat/>
    <w:rPr>
      <w:rFonts w:hint="eastAsia" w:ascii="宋体" w:hAnsi="宋体" w:eastAsia="宋体" w:cs="宋体"/>
      <w:color w:val="000000"/>
      <w:sz w:val="24"/>
      <w:szCs w:val="24"/>
      <w:u w:val="single"/>
    </w:rPr>
  </w:style>
  <w:style w:type="paragraph" w:styleId="1097">
    <w:name w:val="Table Paragraph"/>
    <w:basedOn w:val="784"/>
    <w:next w:val="1097"/>
    <w:link w:val="784"/>
    <w:uiPriority w:val="1"/>
    <w:qFormat/>
    <w:pPr>
      <w:jc w:val="left"/>
    </w:pPr>
    <w:rPr>
      <w:rFonts w:ascii="宋体" w:hAnsi="宋体" w:eastAsia="宋体" w:cs="宋体"/>
      <w:sz w:val="22"/>
      <w:szCs w:val="22"/>
      <w:lang w:val="zh-CN" w:bidi="zh-CN"/>
    </w:rPr>
  </w:style>
  <w:style w:type="table" w:styleId="1098">
    <w:name w:val="网格型1"/>
    <w:basedOn w:val="1099"/>
    <w:next w:val="1098"/>
    <w:link w:val="784"/>
    <w:qFormat/>
    <w:pPr>
      <w:jc w:val="both"/>
      <w:widowControl w:val="off"/>
    </w:pPr>
    <w:tblPr/>
  </w:style>
  <w:style w:type="table" w:styleId="1099">
    <w:name w:val="普通表格1"/>
    <w:next w:val="1099"/>
    <w:link w:val="784"/>
    <w:semiHidden/>
    <w:qFormat/>
    <w:tblPr/>
  </w:style>
  <w:style w:type="paragraph" w:styleId="1100">
    <w:name w:val="首行缩进"/>
    <w:basedOn w:val="784"/>
    <w:next w:val="1100"/>
    <w:link w:val="784"/>
    <w:qFormat/>
    <w:pPr>
      <w:ind w:firstLine="480"/>
    </w:pPr>
    <w:rPr>
      <w:lang w:val="zh-CN"/>
    </w:rPr>
  </w:style>
  <w:style w:type="paragraph" w:styleId="1101">
    <w:name w:val="标题 31"/>
    <w:basedOn w:val="784"/>
    <w:next w:val="784"/>
    <w:link w:val="78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102">
    <w:name w:val="正文缩进1"/>
    <w:basedOn w:val="784"/>
    <w:next w:val="1102"/>
    <w:link w:val="784"/>
    <w:qFormat/>
    <w:pPr>
      <w:ind w:firstLine="420"/>
      <w:spacing w:line="360" w:lineRule="auto"/>
    </w:pPr>
    <w:rPr>
      <w:sz w:val="24"/>
    </w:rPr>
  </w:style>
  <w:style w:type="table" w:styleId="1103">
    <w:name w:val="Table Normal"/>
    <w:next w:val="1103"/>
    <w:link w:val="784"/>
    <w:qFormat/>
    <w:tblPr/>
  </w:style>
  <w:style w:type="character" w:styleId="1104">
    <w:name w:val="15"/>
    <w:basedOn w:val="794"/>
    <w:next w:val="1104"/>
    <w:link w:val="784"/>
    <w:rPr>
      <w:rFonts w:ascii="Times New Roman" w:hAnsi="Times New Roman" w:cs="Times New Roman"/>
    </w:rPr>
  </w:style>
  <w:style w:type="paragraph" w:styleId="1105">
    <w:name w:val="正文首行缩进 211"/>
    <w:basedOn w:val="1106"/>
    <w:next w:val="784"/>
    <w:link w:val="784"/>
    <w:qFormat/>
    <w:pPr>
      <w:ind w:left="0" w:firstLine="420"/>
      <w:spacing w:after="0" w:line="360" w:lineRule="auto"/>
    </w:pPr>
    <w:rPr>
      <w:rFonts w:ascii="宋体" w:hAnsi="宋体" w:eastAsia="宋体" w:cs="Times New Roman"/>
      <w:szCs w:val="20"/>
    </w:rPr>
  </w:style>
  <w:style w:type="paragraph" w:styleId="1106">
    <w:name w:val="正文文本缩进11"/>
    <w:basedOn w:val="784"/>
    <w:next w:val="1107"/>
    <w:link w:val="784"/>
    <w:unhideWhenUsed/>
    <w:qFormat/>
    <w:pPr>
      <w:ind w:left="420"/>
      <w:spacing w:after="120"/>
    </w:pPr>
  </w:style>
  <w:style w:type="paragraph" w:styleId="1107">
    <w:name w:val="寄信人地址1"/>
    <w:basedOn w:val="784"/>
    <w:next w:val="1107"/>
    <w:link w:val="784"/>
    <w:qFormat/>
    <w:rPr>
      <w:rFonts w:ascii="Arial" w:hAnsi="Arial" w:eastAsia="宋体" w:cs="宋体"/>
    </w:rPr>
  </w:style>
  <w:style w:type="table" w:styleId="1108">
    <w:name w:val="网格型12"/>
    <w:next w:val="1108"/>
    <w:link w:val="784"/>
    <w:uiPriority w:val="59"/>
    <w:qFormat/>
    <w:pPr>
      <w:spacing w:after="0" w:line="240" w:lineRule="auto"/>
    </w:pPr>
    <w:tblPr/>
  </w:style>
  <w:style w:type="character" w:styleId="1109" w:default="1">
    <w:name w:val="Default Paragraph Font"/>
    <w:uiPriority w:val="1"/>
    <w:semiHidden/>
    <w:unhideWhenUsed/>
  </w:style>
  <w:style w:type="numbering" w:styleId="1110" w:default="1">
    <w:name w:val="No List"/>
    <w:uiPriority w:val="99"/>
    <w:semiHidden/>
    <w:unhideWhenUsed/>
  </w:style>
  <w:style w:type="table" w:styleId="11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孙祥</cp:lastModifiedBy>
  <cp:revision>5</cp:revision>
  <dcterms:created xsi:type="dcterms:W3CDTF">2023-03-16T02:16:00Z</dcterms:created>
  <dcterms:modified xsi:type="dcterms:W3CDTF">2026-08-10T07:25:03Z</dcterms:modified>
</cp:coreProperties>
</file>