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jc w:val="center"/>
        <w:rPr>
          <w:rFonts w:hint="eastAsia" w:ascii="方正小标宋_GBK" w:hAnsi="方正小标宋_GBK" w:eastAsia="方正小标宋_GBK" w:cs="方正小标宋_GBK"/>
          <w:color w:val="000000"/>
          <w:sz w:val="60"/>
          <w:szCs w:val="60"/>
        </w:rPr>
      </w:pPr>
      <w:r>
        <w:rPr>
          <w:rFonts w:hint="eastAsia" w:ascii="方正小标宋_GBK" w:hAnsi="方正小标宋_GBK" w:eastAsia="方正小标宋_GBK" w:cs="方正小标宋_GBK"/>
          <w:color w:val="000000"/>
          <w:sz w:val="60"/>
          <w:szCs w:val="60"/>
        </w:rPr>
      </w:r>
      <w:r/>
    </w:p>
    <w:p>
      <w:pPr>
        <w:pStyle w:val="1039"/>
        <w:ind w:firstLine="0"/>
        <w:jc w:val="center"/>
        <w:rPr>
          <w:rFonts w:hint="eastAsia" w:ascii="方正小标宋_GBK" w:hAnsi="方正小标宋_GBK" w:eastAsia="方正小标宋_GBK" w:cs="方正小标宋_GBK"/>
          <w:color w:val="000000"/>
          <w:sz w:val="60"/>
          <w:szCs w:val="60"/>
        </w:rPr>
      </w:pPr>
      <w:r>
        <w:rPr>
          <w:rFonts w:hint="eastAsia" w:ascii="方正小标宋_GBK" w:hAnsi="方正小标宋_GBK" w:eastAsia="方正小标宋_GBK" w:cs="方正小标宋_GBK"/>
          <w:color w:val="000000"/>
          <w:sz w:val="60"/>
          <w:szCs w:val="60"/>
        </w:rPr>
        <w:t xml:space="preserve">招　标　文　件</w:t>
      </w:r>
      <w:r>
        <w:rPr>
          <w:rFonts w:hint="eastAsia" w:ascii="方正小标宋_GBK" w:hAnsi="方正小标宋_GBK" w:eastAsia="方正小标宋_GBK" w:cs="方正小标宋_GBK"/>
          <w:color w:val="000000"/>
          <w:sz w:val="60"/>
          <w:szCs w:val="60"/>
        </w:rPr>
      </w:r>
      <w:r/>
    </w:p>
    <w:p>
      <w:pPr>
        <w:pStyle w:val="1039"/>
        <w:ind w:firstLine="1968"/>
        <w:spacing w:line="400" w:lineRule="exact"/>
        <w:rPr>
          <w:rFonts w:hint="eastAsia"/>
          <w:b/>
          <w:bCs/>
          <w:color w:val="000000"/>
          <w:sz w:val="28"/>
          <w:szCs w:val="28"/>
        </w:rPr>
      </w:pPr>
      <w:r>
        <w:rPr>
          <w:rFonts w:hint="eastAsia"/>
          <w:b/>
          <w:bCs/>
          <w:color w:val="000000"/>
          <w:sz w:val="28"/>
          <w:szCs w:val="28"/>
        </w:rPr>
      </w:r>
      <w:r/>
    </w:p>
    <w:p>
      <w:pPr>
        <w:pStyle w:val="951"/>
        <w:ind w:firstLine="56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项目名称：江苏省体育局训练中心水电气维修维护服务</w:t>
      </w:r>
      <w:r>
        <w:rPr>
          <w:rFonts w:hint="eastAsia" w:ascii="方正黑体_GBK" w:hAnsi="方正黑体_GBK" w:eastAsia="方正黑体_GBK" w:cs="方正黑体_GBK"/>
          <w:color w:val="000000"/>
          <w:sz w:val="28"/>
          <w:szCs w:val="28"/>
        </w:rPr>
      </w:r>
      <w:r/>
    </w:p>
    <w:p>
      <w:pPr>
        <w:pStyle w:val="951"/>
        <w:ind w:firstLine="560"/>
        <w:jc w:val="left"/>
        <w:spacing w:before="120" w:after="120" w:line="400" w:lineRule="exact"/>
        <w:rPr>
          <w:rFonts w:hint="eastAsia"/>
          <w:b/>
          <w:color w:val="000000"/>
          <w:sz w:val="28"/>
          <w:szCs w:val="28"/>
        </w:rPr>
      </w:pPr>
      <w:r>
        <w:rPr>
          <w:rFonts w:hint="eastAsia" w:ascii="方正黑体_GBK" w:hAnsi="方正黑体_GBK" w:eastAsia="方正黑体_GBK" w:cs="方正黑体_GBK"/>
          <w:color w:val="000000"/>
          <w:sz w:val="28"/>
          <w:szCs w:val="28"/>
        </w:rPr>
        <w:t xml:space="preserve">采购编号：JSZC-320000-SCZX-G2026-0323</w:t>
      </w:r>
      <w:r>
        <w:rPr>
          <w:rFonts w:hint="eastAsia"/>
          <w:b/>
          <w:color w:val="000000"/>
          <w:sz w:val="28"/>
          <w:szCs w:val="28"/>
        </w:rPr>
      </w:r>
      <w:r/>
    </w:p>
    <w:p>
      <w:pPr>
        <w:pStyle w:val="1039"/>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1039"/>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1039"/>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1039"/>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1039"/>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1039"/>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1039"/>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951"/>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951"/>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2026年8月</w:t>
      </w:r>
      <w:r>
        <w:rPr>
          <w:rFonts w:hint="eastAsia" w:ascii="方正黑体_GBK" w:hAnsi="方正黑体_GBK" w:eastAsia="方正黑体_GBK" w:cs="方正黑体_GBK"/>
          <w:color w:val="000000"/>
          <w:sz w:val="28"/>
          <w:szCs w:val="28"/>
        </w:rPr>
      </w:r>
      <w:r/>
    </w:p>
    <w:p>
      <w:pPr>
        <w:pStyle w:val="1039"/>
        <w:ind w:firstLine="0"/>
        <w:rPr>
          <w:rFonts w:hint="eastAsia"/>
          <w:color w:val="000000"/>
          <w:u w:val="single"/>
        </w:rPr>
      </w:pPr>
      <w:r>
        <w:rPr>
          <w:rFonts w:hint="eastAsia"/>
          <w:color w:val="000000"/>
        </w:rPr>
        <w:t xml:space="preserve">                        </w:t>
      </w:r>
      <w:r>
        <w:rPr>
          <w:rFonts w:hint="eastAsia"/>
          <w:color w:val="000000"/>
          <w:u w:val="single"/>
        </w:rPr>
      </w:r>
      <w:r/>
    </w:p>
    <w:p>
      <w:pPr>
        <w:pStyle w:val="1039"/>
        <w:ind w:firstLine="0"/>
        <w:jc w:val="center"/>
        <w:rPr>
          <w:rFonts w:hint="eastAsia"/>
          <w:color w:val="000000"/>
        </w:rPr>
      </w:pPr>
      <w:r>
        <w:rPr>
          <w:rFonts w:hint="eastAsia"/>
          <w:color w:val="000000"/>
        </w:rPr>
      </w:r>
      <w:r/>
    </w:p>
    <w:p>
      <w:pPr>
        <w:pStyle w:val="951"/>
        <w:jc w:val="center"/>
        <w:spacing w:line="400" w:lineRule="exact"/>
        <w:rPr>
          <w:rFonts w:hint="eastAsia" w:ascii="黑体" w:hAnsi="Arial" w:eastAsia="黑体"/>
          <w:b/>
          <w:color w:val="000000"/>
          <w:sz w:val="28"/>
          <w:szCs w:val="28"/>
        </w:rPr>
        <w:outlineLvl w:val="0"/>
      </w:pPr>
      <w:r>
        <w:rPr>
          <w:color w:val="000000"/>
        </w:rPr>
        <w:br w:type="page" w:clear="all"/>
      </w:r>
      <w:bookmarkStart w:id="0" w:name="_Toc120614210"/>
      <w:r/>
      <w:bookmarkStart w:id="1" w:name="_Toc523127445"/>
      <w:r/>
      <w:bookmarkStart w:id="2" w:name="_Toc20823272"/>
      <w:r/>
      <w:bookmarkStart w:id="3" w:name="_Toc16938516"/>
      <w:r/>
      <w:bookmarkStart w:id="4" w:name="_Toc479757206"/>
      <w:r/>
      <w:bookmarkStart w:id="5" w:name="_Toc513029200"/>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color w:val="000000"/>
          <w:sz w:val="28"/>
          <w:szCs w:val="28"/>
        </w:rPr>
      </w:r>
      <w:r/>
    </w:p>
    <w:p>
      <w:pPr>
        <w:pStyle w:val="951"/>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51"/>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第一章 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51"/>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第二章 投标人须知…………………………………</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951"/>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51"/>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lang w:val="en-US" w:eastAsia="zh-CN"/>
        </w:rPr>
        <w:t xml:space="preserve">21</w:t>
      </w:r>
      <w:r>
        <w:rPr>
          <w:rFonts w:ascii="方正黑体_GBK" w:hAnsi="方正黑体_GBK" w:eastAsia="方正黑体_GBK" w:cs="方正黑体_GBK"/>
          <w:color w:val="000000"/>
          <w:sz w:val="28"/>
          <w:szCs w:val="28"/>
          <w:lang w:val="en-US" w:eastAsia="zh-CN"/>
        </w:rPr>
      </w:r>
      <w:r/>
    </w:p>
    <w:p>
      <w:pPr>
        <w:pStyle w:val="951"/>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第五章 评标方法与评标标准………………………</w:t>
      </w:r>
      <w:r>
        <w:rPr>
          <w:rFonts w:hint="eastAsia" w:ascii="方正黑体_GBK" w:hAnsi="方正黑体_GBK" w:eastAsia="方正黑体_GBK" w:cs="方正黑体_GBK"/>
          <w:color w:val="000000"/>
          <w:sz w:val="28"/>
          <w:szCs w:val="28"/>
          <w:lang w:val="en-US" w:eastAsia="zh-CN"/>
        </w:rPr>
        <w:t xml:space="preserve">29</w:t>
      </w:r>
      <w:r>
        <w:rPr>
          <w:rFonts w:ascii="方正黑体_GBK" w:hAnsi="方正黑体_GBK" w:eastAsia="方正黑体_GBK" w:cs="方正黑体_GBK"/>
          <w:color w:val="000000"/>
          <w:sz w:val="28"/>
          <w:szCs w:val="28"/>
          <w:lang w:val="en-US" w:eastAsia="zh-CN"/>
        </w:rPr>
      </w:r>
      <w:r/>
    </w:p>
    <w:p>
      <w:pPr>
        <w:pStyle w:val="951"/>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lang w:val="en-US" w:eastAsia="zh-CN"/>
        </w:rPr>
        <w:t xml:space="preserve">34</w:t>
      </w:r>
      <w:r>
        <w:rPr>
          <w:rFonts w:ascii="方正黑体_GBK" w:hAnsi="方正黑体_GBK" w:eastAsia="方正黑体_GBK" w:cs="方正黑体_GBK"/>
          <w:color w:val="000000"/>
          <w:sz w:val="28"/>
          <w:szCs w:val="28"/>
          <w:lang w:val="en-US" w:eastAsia="zh-CN"/>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pStyle w:val="951"/>
        <w:rPr>
          <w:rFonts w:hint="eastAsia"/>
          <w:color w:val="000000"/>
        </w:rPr>
      </w:pPr>
      <w:r>
        <w:rPr>
          <w:rFonts w:hint="eastAsia"/>
          <w:color w:val="000000"/>
        </w:rPr>
      </w:r>
      <w:r/>
    </w:p>
    <w:p>
      <w:pPr>
        <w:pStyle w:val="951"/>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受江苏省体育局训练中心的委托，江苏省政府采购中心就</w:t>
      </w:r>
      <w:r>
        <w:rPr>
          <w:rFonts w:hint="eastAsia" w:ascii="方正仿宋_GBK" w:hAnsi="方正仿宋_GBK" w:eastAsia="方正仿宋_GBK" w:cs="方正仿宋_GBK"/>
          <w:color w:val="000000"/>
          <w:sz w:val="28"/>
          <w:szCs w:val="28"/>
          <w:u w:val="single"/>
        </w:rPr>
        <w:t xml:space="preserve">江苏省体育局训练中心水电气维修维护服务</w:t>
      </w:r>
      <w:r>
        <w:rPr>
          <w:rFonts w:hint="eastAsia" w:ascii="方正仿宋_GBK" w:hAnsi="方正仿宋_GBK" w:eastAsia="方正仿宋_GBK" w:cs="方正仿宋_GBK"/>
          <w:color w:val="000000"/>
          <w:sz w:val="28"/>
          <w:szCs w:val="28"/>
        </w:rPr>
        <w:t xml:space="preserve">(JSZC-320000-SCZX-G2026-0323)项目进行公开招标采购，欢迎符合条件的供应商投标。</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951"/>
        <w:ind w:firstLine="560"/>
        <w:spacing w:line="400" w:lineRule="exact"/>
        <w:rPr>
          <w:rFonts w:ascii="宋体" w:hAnsi="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江苏省体育局训练中心水电气维修维护服务</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eastAsia="方正仿宋_GBK"/>
          <w:color w:val="000000"/>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lang w:val="en-US" w:eastAsia="zh-CN"/>
        </w:rPr>
        <w:t xml:space="preserve">30</w:t>
      </w:r>
      <w:r>
        <w:rPr>
          <w:rFonts w:hint="eastAsia" w:ascii="方正仿宋_GBK" w:hAnsi="方正仿宋_GBK" w:eastAsia="方正仿宋_GBK" w:cs="方正仿宋_GBK"/>
          <w:bCs/>
          <w:color w:val="000000"/>
          <w:sz w:val="28"/>
          <w:szCs w:val="28"/>
        </w:rPr>
        <w:t xml:space="preserve">分（北京时间）前递交投标文件</w:t>
      </w:r>
      <w:r>
        <w:rPr>
          <w:rFonts w:hint="eastAsia" w:ascii="方正仿宋_GBK" w:hAnsi="方正仿宋_GBK" w:eastAsia="方正仿宋_GBK" w:cs="方正仿宋_GBK"/>
          <w:color w:val="000000"/>
          <w:sz w:val="28"/>
          <w:szCs w:val="28"/>
        </w:rPr>
        <w:t xml:space="preserve">。</w:t>
      </w:r>
      <w:r>
        <w:rPr>
          <w:rFonts w:ascii="宋体" w:hAnsi="宋体"/>
          <w:color w:val="000000"/>
          <w:sz w:val="28"/>
          <w:szCs w:val="28"/>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JSZC-320000-SCZX-G2026-0323 </w:t>
      </w:r>
      <w:r>
        <w:rPr>
          <w:rFonts w:hint="eastAsia" w:eastAsia="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江苏省体育局训练中心水电气维修维护服务</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312"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预算金额</w:t>
            </w:r>
            <w:r>
              <w:rPr>
                <w:rFonts w:hint="eastAsia" w:ascii="方正仿宋_GBK" w:hAnsi="方正仿宋_GBK" w:eastAsia="方正仿宋_GBK" w:cs="方正仿宋_GBK"/>
                <w:color w:val="000000"/>
                <w:sz w:val="28"/>
                <w:szCs w:val="28"/>
              </w:rPr>
            </w:r>
            <w:r/>
          </w:p>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92" w:type="dxa"/>
            <w:vAlign w:val="top"/>
            <w:textDirection w:val="lrTb"/>
            <w:noWrap w:val="false"/>
          </w:tcPr>
          <w:p>
            <w:pPr>
              <w:pStyle w:val="951"/>
              <w:ind w:firstLine="28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312" w:type="dxa"/>
            <w:vAlign w:val="top"/>
            <w:textDirection w:val="lrTb"/>
            <w:noWrap w:val="false"/>
          </w:tcPr>
          <w:p>
            <w:pPr>
              <w:pStyle w:val="951"/>
              <w:ind w:firstLine="1120"/>
              <w:spacing w:line="400" w:lineRule="exact"/>
              <w:rPr>
                <w:rFonts w:ascii="方正仿宋_GBK" w:hAnsi="方正仿宋_GBK" w:eastAsia="方正仿宋_GBK" w:cs="方正仿宋_GBK"/>
                <w:color w:val="000000"/>
                <w:sz w:val="28"/>
                <w:szCs w:val="28"/>
              </w:rPr>
            </w:pPr>
            <w:r>
              <w:rPr>
                <w:rFonts w:hint="eastAsia" w:eastAsia="方正仿宋_GBK"/>
                <w:color w:val="000000"/>
                <w:sz w:val="28"/>
                <w:szCs w:val="28"/>
              </w:rPr>
              <w:t xml:space="preserve">120</w:t>
            </w:r>
            <w:r>
              <w:rPr>
                <w:rFonts w:ascii="方正仿宋_GBK" w:hAnsi="方正仿宋_GBK" w:eastAsia="方正仿宋_GBK" w:cs="方正仿宋_GBK"/>
                <w:color w:val="000000"/>
                <w:sz w:val="28"/>
                <w:szCs w:val="28"/>
              </w:rPr>
            </w:r>
            <w:r/>
          </w:p>
        </w:tc>
      </w:tr>
    </w:tbl>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1"/>
              <w:jc w:val="center"/>
              <w:spacing w:line="400" w:lineRule="exact"/>
              <w:rPr>
                <w:rFonts w:ascii="方正仿宋_GBK" w:hAnsi="方正仿宋_GBK" w:eastAsia="方正仿宋_GBK" w:cs="方正仿宋_GBK"/>
                <w:color w:val="000000"/>
                <w:sz w:val="28"/>
                <w:szCs w:val="28"/>
              </w:rPr>
            </w:pPr>
            <w:r>
              <w:rPr>
                <w:rFonts w:hint="eastAsia" w:eastAsia="方正仿宋_GBK"/>
                <w:b/>
                <w:bCs/>
                <w:color w:val="000000"/>
                <w:sz w:val="28"/>
                <w:szCs w:val="28"/>
              </w:rPr>
              <w:t xml:space="preserve">112</w:t>
            </w:r>
            <w:r>
              <w:rPr>
                <w:rFonts w:ascii="方正仿宋_GBK" w:hAnsi="方正仿宋_GBK" w:eastAsia="方正仿宋_GBK" w:cs="方正仿宋_GBK"/>
                <w:color w:val="000000"/>
                <w:sz w:val="28"/>
                <w:szCs w:val="28"/>
              </w:rPr>
            </w:r>
            <w:r/>
          </w:p>
        </w:tc>
      </w:tr>
    </w:tbl>
    <w:p>
      <w:pPr>
        <w:pStyle w:val="951"/>
        <w:ind w:firstLine="560"/>
        <w:spacing w:line="400" w:lineRule="exact"/>
        <w:rPr>
          <w:rFonts w:hint="eastAsia" w:ascii="方正仿宋_GBK" w:hAnsi="方正仿宋_GBK" w:eastAsia="方正仿宋_GBK" w:cs="方正仿宋_GBK"/>
          <w:color w:val="000000"/>
          <w:sz w:val="28"/>
          <w:szCs w:val="28"/>
          <w:u w:val="single"/>
        </w:rPr>
      </w:pPr>
      <w:r/>
      <w:bookmarkStart w:id="12" w:name="_Toc35393791"/>
      <w:r/>
      <w:bookmarkStart w:id="13" w:name="_Toc28359080"/>
      <w:r/>
      <w:bookmarkStart w:id="14" w:name="_Toc35393622"/>
      <w:r/>
      <w:bookmarkStart w:id="15" w:name="_Toc28359003"/>
      <w:r/>
      <w:bookmarkStart w:id="16" w:name="_Toc38985264"/>
      <w:r>
        <w:rPr>
          <w:rFonts w:hint="eastAsia" w:ascii="方正仿宋_GBK" w:hAnsi="方正仿宋_GBK" w:eastAsia="方正仿宋_GBK" w:cs="方正仿宋_GBK"/>
          <w:color w:val="000000"/>
          <w:sz w:val="28"/>
          <w:szCs w:val="28"/>
        </w:rPr>
        <w:t xml:space="preserve">5.采购需求(简介)：本项目为省体育局训练中心院内水电气设备设施维护维修服务，内容包括动力中心应急问题处理、日常各配电房巡查检修及运行状况监管，生活热水和冬季供暖保障及锅炉房运行状况监管，设施设备运行保障、供水供电保障、水电线路巡查及水电木五金日常维修等。</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51"/>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hint="eastAsia" w:eastAsia="方正仿宋_GBK"/>
          <w:color w:val="000000"/>
          <w:sz w:val="28"/>
          <w:szCs w:val="28"/>
        </w:rPr>
        <w:t xml:space="preserve">1年。</w:t>
      </w:r>
      <w:r>
        <w:rPr>
          <w:rFonts w:ascii="方正仿宋_GBK" w:hAnsi="方正仿宋_GBK" w:eastAsia="方正仿宋_GBK" w:cs="方正仿宋_GBK"/>
          <w:color w:val="000000"/>
          <w:sz w:val="28"/>
          <w:szCs w:val="28"/>
          <w:u w:val="single"/>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楷体_GBK" w:hAnsi="方正楷体_GBK" w:eastAsia="方正楷体_GBK" w:cs="方正楷体_GBK"/>
          <w:color w:val="000000"/>
          <w:sz w:val="28"/>
          <w:szCs w:val="28"/>
        </w:rPr>
      </w:pPr>
      <w:r/>
      <w:bookmarkStart w:id="17" w:name="_Toc28359004"/>
      <w:r/>
      <w:bookmarkStart w:id="18" w:name="_Toc35393792"/>
      <w:r/>
      <w:bookmarkStart w:id="19" w:name="_Toc28359081"/>
      <w:r/>
      <w:bookmarkStart w:id="20" w:name="_Toc35393623"/>
      <w:r/>
      <w:bookmarkStart w:id="21" w:name="_Toc38985265"/>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3.落实政府采购政策需满足的资格要求：无</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4.联合体投标</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2968"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是否接受联合体投标（是/否）</w:t>
            </w:r>
            <w:r>
              <w:rPr>
                <w:rFonts w:hint="eastAsia" w:ascii="方正仿宋_GBK" w:hAnsi="方正仿宋_GBK" w:eastAsia="方正仿宋_GBK" w:cs="方正仿宋_GBK"/>
                <w:color w:val="000000"/>
                <w:sz w:val="28"/>
                <w:szCs w:val="28"/>
              </w:rPr>
            </w:r>
            <w:r/>
          </w:p>
        </w:tc>
        <w:tc>
          <w:tcPr>
            <w:tcW w:w="2967"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该采购包中联合体成员数量上限</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968"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tc>
        <w:tc>
          <w:tcPr>
            <w:tcW w:w="2967"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r>
    </w:tbl>
    <w:p>
      <w:pPr>
        <w:pStyle w:val="951"/>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7"/>
        <w:gridCol w:w="5902"/>
      </w:tblGrid>
      <w:tr>
        <w:trPr/>
        <w:tc>
          <w:tcPr>
            <w:tcW w:w="1167"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5902"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特定资格要求</w:t>
            </w:r>
            <w:r>
              <w:rPr>
                <w:rFonts w:hint="eastAsia" w:ascii="方正仿宋_GBK" w:hAnsi="方正仿宋_GBK" w:eastAsia="方正仿宋_GBK" w:cs="方正仿宋_GBK"/>
                <w:color w:val="000000"/>
                <w:sz w:val="28"/>
                <w:szCs w:val="28"/>
              </w:rPr>
            </w:r>
            <w:r/>
          </w:p>
        </w:tc>
      </w:tr>
      <w:tr>
        <w:trPr/>
        <w:tc>
          <w:tcPr>
            <w:tcW w:w="1167"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5902"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eastAsia="方正仿宋_GBK"/>
                <w:color w:val="000000"/>
                <w:sz w:val="28"/>
                <w:szCs w:val="28"/>
              </w:rPr>
              <w:t xml:space="preserve">无</w:t>
            </w:r>
            <w:r>
              <w:rPr>
                <w:rFonts w:hint="eastAsia" w:ascii="方正仿宋_GBK" w:hAnsi="方正仿宋_GBK" w:eastAsia="方正仿宋_GBK" w:cs="方正仿宋_GBK"/>
                <w:color w:val="000000"/>
                <w:sz w:val="28"/>
                <w:szCs w:val="28"/>
              </w:rPr>
            </w:r>
            <w:r/>
          </w:p>
        </w:tc>
      </w:tr>
    </w:tbl>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1.时间：自招标文件公告发布之日起5个工作日。</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2.方式：在“江苏政府采购网”自行免费下载招标文件。</w:t>
      </w:r>
      <w:r>
        <w:rPr>
          <w:rFonts w:hint="eastAsia" w:ascii="方正仿宋_GBK" w:hAnsi="方正仿宋_GBK" w:eastAsia="方正仿宋_GBK" w:cs="方正仿宋_GBK"/>
          <w:color w:val="000000"/>
          <w:sz w:val="28"/>
          <w:szCs w:val="28"/>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8985267"/>
      <w:r/>
      <w:bookmarkStart w:id="23" w:name="_Toc35393794"/>
      <w:r/>
      <w:bookmarkStart w:id="24" w:name="_Toc35393625"/>
      <w:r/>
      <w:bookmarkStart w:id="25" w:name="_Toc28359084"/>
      <w:r/>
      <w:bookmarkStart w:id="26" w:name="_Toc28359007"/>
      <w:r/>
      <w:bookmarkStart w:id="27" w:name="_Toc28359005"/>
      <w:r/>
      <w:bookmarkStart w:id="28" w:name="_Toc28359082"/>
      <w:r/>
      <w:bookmarkStart w:id="29" w:name="_Toc35393624"/>
      <w:r/>
      <w:bookmarkStart w:id="30" w:name="_Toc38985266"/>
      <w:r/>
      <w:bookmarkStart w:id="31" w:name="_Toc35393793"/>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951"/>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color w:val="000000"/>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lang w:val="en-US" w:eastAsia="zh-CN"/>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color w:val="000000"/>
          <w:sz w:val="28"/>
          <w:szCs w:val="28"/>
        </w:rPr>
        <w:t xml:space="preserve">。</w:t>
      </w:r>
      <w:r>
        <w:rPr>
          <w:rFonts w:ascii="宋体" w:hAnsi="宋体"/>
          <w:bCs/>
          <w:color w:val="000000"/>
          <w:sz w:val="28"/>
          <w:szCs w:val="28"/>
          <w:u w:val="single"/>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2.地点：“苏采云”政府采购交易系统。</w:t>
      </w:r>
      <w:r>
        <w:rPr>
          <w:rFonts w:hint="eastAsia" w:ascii="方正仿宋_GBK" w:hAnsi="方正仿宋_GBK" w:eastAsia="方正仿宋_GBK" w:cs="方正仿宋_GBK"/>
          <w:color w:val="000000"/>
          <w:sz w:val="28"/>
          <w:szCs w:val="28"/>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招标公告及招标文件公告期限为自本公告发布之日起5个工作日。</w:t>
      </w:r>
      <w:r>
        <w:rPr>
          <w:rFonts w:hint="eastAsia" w:ascii="方正仿宋_GBK" w:hAnsi="方正仿宋_GBK" w:eastAsia="方正仿宋_GBK" w:cs="方正仿宋_GBK"/>
          <w:color w:val="000000"/>
          <w:sz w:val="28"/>
          <w:szCs w:val="28"/>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796"/>
      <w:r/>
      <w:bookmarkStart w:id="36" w:name="_Toc38985269"/>
      <w:r/>
      <w:bookmarkStart w:id="37" w:name="_Toc28359008"/>
      <w:r/>
      <w:bookmarkStart w:id="38" w:name="_Toc35393627"/>
      <w:r/>
      <w:bookmarkStart w:id="39" w:name="_Toc28359085"/>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无</w:t>
      </w:r>
      <w:r>
        <w:rPr>
          <w:rFonts w:hint="eastAsia" w:ascii="方正仿宋_GBK" w:hAnsi="方正仿宋_GBK" w:eastAsia="方正仿宋_GBK" w:cs="方正仿宋_GBK"/>
          <w:color w:val="000000"/>
          <w:sz w:val="28"/>
          <w:szCs w:val="28"/>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51"/>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w:t>
      </w:r>
      <w:r>
        <w:rPr>
          <w:rFonts w:hint="eastAsia" w:ascii="宋体" w:hAnsi="宋体"/>
          <w:color w:val="000000"/>
          <w:sz w:val="24"/>
          <w:szCs w:val="24"/>
          <w:u w:val="single"/>
        </w:rPr>
        <w:t xml:space="preserve">江苏省体育局训练中心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w:t>
      </w:r>
      <w:r>
        <w:rPr>
          <w:rFonts w:hint="eastAsia" w:ascii="宋体" w:hAnsi="宋体"/>
          <w:color w:val="000000"/>
          <w:sz w:val="24"/>
          <w:szCs w:val="24"/>
          <w:u w:val="single"/>
        </w:rPr>
        <w:t xml:space="preserve">南京市栖霞区仙林大道169号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宋体" w:hAnsi="宋体"/>
          <w:color w:val="000000"/>
          <w:sz w:val="24"/>
          <w:szCs w:val="24"/>
          <w:u w:val="single"/>
        </w:rPr>
        <w:t xml:space="preserve">王 浩</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r>
        <w:rPr>
          <w:rFonts w:hint="eastAsia" w:ascii="宋体" w:hAnsi="宋体"/>
          <w:color w:val="000000"/>
          <w:sz w:val="24"/>
          <w:szCs w:val="24"/>
          <w:u w:val="single"/>
        </w:rPr>
        <w:t xml:space="preserve">025-85788222</w:t>
      </w:r>
      <w:r>
        <w:rPr>
          <w:rFonts w:hint="eastAsia" w:ascii="方正仿宋_GBK" w:hAnsi="方正仿宋_GBK" w:eastAsia="方正仿宋_GBK" w:cs="方正仿宋_GBK"/>
          <w:color w:val="000000"/>
          <w:sz w:val="28"/>
          <w:szCs w:val="28"/>
          <w:u w:val="single"/>
        </w:rPr>
        <w:t xml:space="preserve">　　　　　 </w:t>
      </w:r>
      <w:bookmarkStart w:id="40" w:name="_Toc28359086"/>
      <w:r/>
      <w:bookmarkStart w:id="41" w:name="_Toc28359009"/>
      <w:r>
        <w:rPr>
          <w:rFonts w:hint="eastAsia" w:ascii="方正仿宋_GBK" w:hAnsi="方正仿宋_GBK" w:eastAsia="方正仿宋_GBK" w:cs="方正仿宋_GBK"/>
          <w:color w:val="000000"/>
          <w:sz w:val="28"/>
          <w:szCs w:val="28"/>
          <w:u w:val="single"/>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51"/>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951"/>
        <w:ind w:firstLine="480"/>
        <w:spacing w:line="400" w:lineRule="exact"/>
        <w:rPr>
          <w:rFonts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徐晨义        蔡昊   </w:t>
      </w:r>
      <w:r>
        <w:rPr>
          <w:rFonts w:ascii="宋体" w:hAnsi="宋体"/>
          <w:color w:val="000000"/>
          <w:sz w:val="24"/>
          <w:szCs w:val="24"/>
        </w:rPr>
      </w:r>
      <w:r/>
    </w:p>
    <w:p>
      <w:pPr>
        <w:pStyle w:val="951"/>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ascii="宋体" w:hAnsi="宋体"/>
          <w:color w:val="000000"/>
          <w:sz w:val="24"/>
          <w:szCs w:val="24"/>
          <w:u w:val="single"/>
        </w:rPr>
        <w:t xml:space="preserve">025-83668521</w:t>
      </w:r>
      <w:r>
        <w:rPr>
          <w:rFonts w:hint="eastAsia" w:ascii="宋体" w:hAnsi="宋体"/>
          <w:color w:val="000000"/>
          <w:sz w:val="24"/>
          <w:szCs w:val="24"/>
          <w:u w:val="single"/>
        </w:rPr>
        <w:t xml:space="preserve">　83668561   </w:t>
      </w:r>
      <w:r>
        <w:rPr>
          <w:rFonts w:hint="eastAsia" w:ascii="宋体" w:hAnsi="宋体"/>
          <w:color w:val="000000"/>
          <w:sz w:val="24"/>
          <w:szCs w:val="24"/>
          <w:u w:val="single"/>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bCs/>
          <w:color w:val="000000"/>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rPr>
        <w:t xml:space="preserve">“苏采云”政府采购交易系统（以下简称苏采云系统）</w:t>
      </w:r>
      <w:r>
        <w:rPr>
          <w:rFonts w:hint="eastAsia" w:ascii="方正仿宋_GBK" w:hAnsi="方正仿宋_GBK" w:eastAsia="方正仿宋_GBK" w:cs="方正仿宋_GBK"/>
          <w:bCs/>
          <w:color w:val="000000"/>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3.本次招标不收取投标保证金。</w:t>
      </w:r>
      <w:r>
        <w:rPr>
          <w:rFonts w:hint="eastAsia" w:ascii="方正仿宋_GBK" w:hAnsi="方正仿宋_GBK" w:eastAsia="方正仿宋_GBK" w:cs="方正仿宋_GBK"/>
          <w:bCs/>
          <w:color w:val="000000"/>
          <w:sz w:val="28"/>
          <w:szCs w:val="28"/>
        </w:rPr>
      </w:r>
      <w:r/>
    </w:p>
    <w:p>
      <w:pPr>
        <w:pStyle w:val="951"/>
        <w:ind w:right="840"/>
        <w:rPr>
          <w:rFonts w:hint="eastAsia" w:ascii="宋体" w:hAnsi="宋体"/>
          <w:color w:val="000000"/>
          <w:sz w:val="24"/>
          <w:szCs w:val="24"/>
        </w:rPr>
      </w:pPr>
      <w:r>
        <w:rPr>
          <w:rFonts w:hint="eastAsia" w:ascii="宋体" w:hAnsi="宋体"/>
          <w:color w:val="000000"/>
          <w:sz w:val="24"/>
          <w:szCs w:val="24"/>
        </w:rPr>
      </w:r>
      <w:r/>
    </w:p>
    <w:p>
      <w:pPr>
        <w:pStyle w:val="951"/>
        <w:ind w:right="839"/>
        <w:jc w:val="center"/>
        <w:spacing w:line="400" w:lineRule="exact"/>
        <w:rPr>
          <w:rFonts w:hint="eastAsia" w:ascii="宋体" w:hAnsi="宋体"/>
          <w:color w:val="000000"/>
          <w:sz w:val="28"/>
          <w:szCs w:val="28"/>
        </w:rPr>
      </w:pPr>
      <w:r>
        <w:rPr>
          <w:rFonts w:ascii="宋体" w:hAnsi="宋体"/>
          <w:color w:val="000000"/>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宋体" w:hAnsi="宋体"/>
          <w:color w:val="000000"/>
          <w:sz w:val="28"/>
          <w:szCs w:val="28"/>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1.招标方式</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 本次招标采取公开招标方式，本招标文件仅适用于招标公告中所述项目。</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2.合格的投标人</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2.1满足招标公告中供应商的资格要求的规定。</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 满足本文件实质性要求的规定。</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3.适用法律和标准</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4.投标费用</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4.2本次招标采购中心和采购人不收取标书工本费与中标服务费。</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5.招标文件的约束力</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color w:val="000000"/>
          <w:sz w:val="28"/>
          <w:szCs w:val="28"/>
        </w:rPr>
      </w:r>
      <w:r/>
    </w:p>
    <w:p>
      <w:pPr>
        <w:pStyle w:val="951"/>
        <w:ind w:firstLine="560"/>
        <w:spacing w:line="400" w:lineRule="exact"/>
        <w:rPr>
          <w:rFonts w:hint="eastAsia" w:ascii="宋体" w:hAnsi="宋体"/>
          <w:color w:val="000000"/>
          <w:sz w:val="28"/>
          <w:szCs w:val="28"/>
        </w:rPr>
      </w:pPr>
      <w:r>
        <w:rPr>
          <w:rFonts w:hint="eastAsia" w:ascii="宋体" w:hAnsi="宋体"/>
          <w:color w:val="000000"/>
          <w:sz w:val="28"/>
          <w:szCs w:val="28"/>
        </w:rPr>
      </w:r>
      <w:r/>
    </w:p>
    <w:p>
      <w:pPr>
        <w:pStyle w:val="951"/>
        <w:ind w:firstLine="560"/>
        <w:spacing w:line="400" w:lineRule="exact"/>
        <w:rPr>
          <w:rFonts w:hint="eastAsia" w:ascii="宋体" w:hAnsi="宋体"/>
          <w:color w:val="000000"/>
          <w:sz w:val="28"/>
          <w:szCs w:val="28"/>
        </w:rPr>
      </w:pPr>
      <w:r>
        <w:rPr>
          <w:rFonts w:hint="eastAsia" w:ascii="宋体" w:hAnsi="宋体"/>
          <w:color w:val="000000"/>
          <w:sz w:val="28"/>
          <w:szCs w:val="28"/>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6.招标文件构成</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6.1 招标文件由以下部分组成：</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（1）投标邀请</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（2）投标人须知</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（3）合同文本</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（4）采购需求</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（5）评标方法与评标标准</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（6）投标文件格式</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请仔细检查招标文件是否齐全，如有缺漏请立即与采购中心联系解决。</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7.招标文件的修改</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7.1 在投标截止时间前，采购中心可以对招标文件进行修改。</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7.2 采购中心有权按照法定的要求推迟投标截止日期和开标日期。</w:t>
      </w:r>
      <w:r>
        <w:rPr>
          <w:rFonts w:hint="eastAsia" w:ascii="方正仿宋_GBK" w:hAnsi="方正仿宋_GBK" w:eastAsia="方正仿宋_GBK" w:cs="方正仿宋_GBK"/>
          <w:bCs/>
          <w:color w:val="000000"/>
          <w:sz w:val="28"/>
          <w:szCs w:val="28"/>
        </w:rPr>
      </w:r>
      <w:r/>
    </w:p>
    <w:p>
      <w:pPr>
        <w:pStyle w:val="951"/>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color w:val="000000"/>
          <w:sz w:val="28"/>
          <w:szCs w:val="28"/>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7" w:name="_Toc20823285"/>
      <w:r/>
      <w:bookmarkStart w:id="48" w:name="_Toc120614216"/>
      <w:r/>
      <w:bookmarkStart w:id="49" w:name="_Toc513029213"/>
      <w:r/>
      <w:bookmarkStart w:id="50" w:name="_Toc16938529"/>
      <w:r/>
      <w:bookmarkStart w:id="51" w:name="_Toc462564072"/>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55"/>
        <w:ind w:firstLine="560"/>
        <w:spacing w:before="0" w:after="0" w:line="400" w:lineRule="exact"/>
        <w:rPr>
          <w:rFonts w:hint="eastAsia" w:ascii="方正仿宋_GBK" w:hAnsi="方正仿宋_GBK" w:eastAsia="方正仿宋_GBK" w:cs="方正仿宋_GBK"/>
          <w:bCs w:val="0"/>
          <w:color w:val="000000"/>
        </w:rPr>
      </w:pPr>
      <w:r/>
      <w:bookmarkStart w:id="52" w:name="_Toc16938530"/>
      <w:r/>
      <w:bookmarkStart w:id="53" w:name="_Toc462564073"/>
      <w:r/>
      <w:bookmarkStart w:id="54" w:name="_Toc20823286"/>
      <w:r/>
      <w:bookmarkStart w:id="55" w:name="_Toc513029214"/>
      <w:r>
        <w:rPr>
          <w:rFonts w:hint="eastAsia" w:ascii="方正仿宋_GBK" w:hAnsi="方正仿宋_GBK" w:eastAsia="方正仿宋_GBK" w:cs="方正仿宋_GBK"/>
          <w:b w:val="0"/>
          <w:bCs w:val="0"/>
          <w:color w:val="000000"/>
        </w:rPr>
        <w:t xml:space="preserve">8.投标文件的语言及度量衡单位</w:t>
      </w:r>
      <w:bookmarkEnd w:id="52"/>
      <w:r/>
      <w:bookmarkEnd w:id="53"/>
      <w:r/>
      <w:bookmarkEnd w:id="54"/>
      <w:r/>
      <w:bookmarkEnd w:id="55"/>
      <w:r>
        <w:rPr>
          <w:rFonts w:hint="eastAsia" w:ascii="方正仿宋_GBK" w:hAnsi="方正仿宋_GBK" w:eastAsia="方正仿宋_GBK" w:cs="方正仿宋_GBK"/>
          <w:bCs w:val="0"/>
          <w:color w:val="000000"/>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8.1</w:t>
      </w:r>
      <w:r>
        <w:rPr>
          <w:rFonts w:hint="eastAsia" w:ascii="方正仿宋_GBK" w:hAnsi="方正仿宋_GBK" w:eastAsia="方正仿宋_GBK" w:cs="方正仿宋_GBK"/>
          <w:color w:val="000000"/>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color w:val="000000"/>
          <w:sz w:val="28"/>
          <w:szCs w:val="28"/>
        </w:rPr>
        <w:t xml:space="preserve">简体中文</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8.2</w:t>
      </w:r>
      <w:r>
        <w:rPr>
          <w:rFonts w:hint="eastAsia" w:ascii="方正仿宋_GBK" w:hAnsi="方正仿宋_GBK" w:eastAsia="方正仿宋_GBK" w:cs="方正仿宋_GBK"/>
          <w:color w:val="000000"/>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color w:val="000000"/>
          <w:sz w:val="28"/>
          <w:szCs w:val="28"/>
        </w:rPr>
      </w:r>
      <w:r/>
    </w:p>
    <w:p>
      <w:pPr>
        <w:pStyle w:val="955"/>
        <w:ind w:firstLine="560"/>
        <w:spacing w:before="0" w:after="0" w:line="400" w:lineRule="exact"/>
        <w:rPr>
          <w:rFonts w:hint="eastAsia" w:ascii="方正仿宋_GBK" w:hAnsi="方正仿宋_GBK" w:eastAsia="方正仿宋_GBK" w:cs="方正仿宋_GBK"/>
          <w:b w:val="0"/>
          <w:bCs w:val="0"/>
          <w:color w:val="000000"/>
        </w:rPr>
      </w:pPr>
      <w:r/>
      <w:bookmarkStart w:id="56" w:name="_Toc513029215"/>
      <w:r/>
      <w:bookmarkStart w:id="57" w:name="_Toc20823287"/>
      <w:r/>
      <w:bookmarkStart w:id="58" w:name="_Toc462564074"/>
      <w:r/>
      <w:bookmarkStart w:id="59" w:name="_Toc16938531"/>
      <w:r>
        <w:rPr>
          <w:rFonts w:hint="eastAsia" w:ascii="方正仿宋_GBK" w:hAnsi="方正仿宋_GBK" w:eastAsia="方正仿宋_GBK" w:cs="方正仿宋_GBK"/>
          <w:b w:val="0"/>
          <w:bCs w:val="0"/>
          <w:color w:val="000000"/>
        </w:rPr>
        <w:t xml:space="preserve">9.投标文件构成</w:t>
      </w:r>
      <w:bookmarkEnd w:id="56"/>
      <w:r/>
      <w:bookmarkEnd w:id="57"/>
      <w:r/>
      <w:bookmarkEnd w:id="58"/>
      <w:r/>
      <w:bookmarkEnd w:id="59"/>
      <w:r>
        <w:rPr>
          <w:rFonts w:hint="eastAsia" w:ascii="方正仿宋_GBK" w:hAnsi="方正仿宋_GBK" w:eastAsia="方正仿宋_GBK" w:cs="方正仿宋_GBK"/>
          <w:b w:val="0"/>
          <w:bCs w:val="0"/>
          <w:color w:val="000000"/>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9.1</w:t>
      </w:r>
      <w:r>
        <w:rPr>
          <w:rFonts w:hint="eastAsia" w:ascii="方正仿宋_GBK" w:hAnsi="方正仿宋_GBK" w:eastAsia="方正仿宋_GBK" w:cs="方正仿宋_GBK"/>
          <w:color w:val="000000"/>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color w:val="000000"/>
          <w:sz w:val="28"/>
          <w:szCs w:val="28"/>
        </w:rPr>
      </w:r>
      <w:r/>
    </w:p>
    <w:p>
      <w:pPr>
        <w:pStyle w:val="955"/>
        <w:ind w:firstLine="560"/>
        <w:spacing w:before="0" w:after="0" w:line="400" w:lineRule="exact"/>
        <w:rPr>
          <w:rFonts w:hint="eastAsia" w:ascii="方正仿宋_GBK" w:hAnsi="方正仿宋_GBK" w:eastAsia="方正仿宋_GBK" w:cs="方正仿宋_GBK"/>
          <w:b w:val="0"/>
          <w:bCs w:val="0"/>
          <w:color w:val="000000"/>
        </w:rPr>
      </w:pPr>
      <w:r/>
      <w:bookmarkStart w:id="60" w:name="_Hlt26670360"/>
      <w:r/>
      <w:bookmarkEnd w:id="60"/>
      <w:r/>
      <w:bookmarkStart w:id="61" w:name="_Hlt26954838"/>
      <w:r/>
      <w:bookmarkEnd w:id="61"/>
      <w:r/>
      <w:bookmarkStart w:id="62" w:name="_Hlt26668975"/>
      <w:r/>
      <w:bookmarkEnd w:id="62"/>
      <w:r/>
      <w:bookmarkStart w:id="63" w:name="_Toc49090509"/>
      <w:r/>
      <w:bookmarkStart w:id="64" w:name="_Toc513029219"/>
      <w:r/>
      <w:bookmarkStart w:id="65" w:name="_Toc14577357"/>
      <w:r/>
      <w:bookmarkStart w:id="66" w:name="_Toc49090507"/>
      <w:r/>
      <w:bookmarkStart w:id="67" w:name="_Toc14577354"/>
      <w:r/>
      <w:bookmarkStart w:id="68" w:name="_Toc513029216"/>
      <w:r>
        <w:rPr>
          <w:rFonts w:hint="eastAsia" w:ascii="方正仿宋_GBK" w:hAnsi="方正仿宋_GBK" w:eastAsia="方正仿宋_GBK" w:cs="方正仿宋_GBK"/>
          <w:b w:val="0"/>
          <w:bCs w:val="0"/>
          <w:color w:val="000000"/>
        </w:rPr>
        <w:t xml:space="preserve">10.证明投标人及投标标的符合招标文件规定的文件</w:t>
      </w:r>
      <w:bookmarkEnd w:id="63"/>
      <w:r/>
      <w:bookmarkEnd w:id="64"/>
      <w:r/>
      <w:bookmarkEnd w:id="65"/>
      <w:r>
        <w:rPr>
          <w:rFonts w:hint="eastAsia" w:ascii="方正仿宋_GBK" w:hAnsi="方正仿宋_GBK" w:eastAsia="方正仿宋_GBK" w:cs="方正仿宋_GBK"/>
          <w:b w:val="0"/>
          <w:bCs w:val="0"/>
          <w:color w:val="000000"/>
        </w:rPr>
      </w:r>
      <w:r/>
    </w:p>
    <w:p>
      <w:pPr>
        <w:pStyle w:val="951"/>
        <w:ind w:firstLine="560"/>
        <w:spacing w:line="400" w:lineRule="exact"/>
        <w:rPr>
          <w:rFonts w:hint="eastAsia" w:ascii="方正仿宋_GBK" w:hAnsi="方正仿宋_GBK" w:eastAsia="方正仿宋_GBK" w:cs="方正仿宋_GBK"/>
          <w:color w:val="000000"/>
          <w:sz w:val="28"/>
          <w:szCs w:val="28"/>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color w:val="000000"/>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color w:val="000000"/>
          <w:sz w:val="28"/>
          <w:szCs w:val="28"/>
        </w:rPr>
      </w:r>
      <w:r/>
    </w:p>
    <w:p>
      <w:pPr>
        <w:pStyle w:val="955"/>
        <w:ind w:firstLine="560"/>
        <w:spacing w:before="0" w:after="0" w:line="400" w:lineRule="exact"/>
        <w:rPr>
          <w:rFonts w:hint="eastAsia" w:ascii="方正仿宋_GBK" w:hAnsi="方正仿宋_GBK" w:eastAsia="方正仿宋_GBK" w:cs="方正仿宋_GBK"/>
          <w:b w:val="0"/>
          <w:bCs w:val="0"/>
          <w:color w:val="000000"/>
        </w:rPr>
      </w:pPr>
      <w:r>
        <w:rPr>
          <w:rFonts w:hint="eastAsia" w:ascii="方正仿宋_GBK" w:hAnsi="方正仿宋_GBK" w:eastAsia="方正仿宋_GBK" w:cs="方正仿宋_GBK"/>
          <w:b w:val="0"/>
          <w:bCs w:val="0"/>
          <w:color w:val="000000"/>
        </w:rPr>
        <w:t xml:space="preserve">11.投标分项报价</w:t>
      </w:r>
      <w:bookmarkEnd w:id="69"/>
      <w:r/>
      <w:bookmarkStart w:id="71" w:name="_Hlt26670373"/>
      <w:r/>
      <w:bookmarkEnd w:id="71"/>
      <w:r>
        <w:rPr>
          <w:rFonts w:hint="eastAsia" w:ascii="方正仿宋_GBK" w:hAnsi="方正仿宋_GBK" w:eastAsia="方正仿宋_GBK" w:cs="方正仿宋_GBK"/>
          <w:b w:val="0"/>
          <w:bCs w:val="0"/>
          <w:color w:val="000000"/>
        </w:rPr>
        <w:t xml:space="preserve">表</w:t>
      </w:r>
      <w:bookmarkEnd w:id="70"/>
      <w:r>
        <w:rPr>
          <w:rFonts w:hint="eastAsia" w:ascii="方正仿宋_GBK" w:hAnsi="方正仿宋_GBK" w:eastAsia="方正仿宋_GBK" w:cs="方正仿宋_GBK"/>
          <w:b w:val="0"/>
          <w:bCs w:val="0"/>
          <w:color w:val="000000"/>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11.1</w:t>
      </w:r>
      <w:r>
        <w:rPr>
          <w:rFonts w:hint="eastAsia" w:ascii="方正仿宋_GBK" w:hAnsi="方正仿宋_GBK" w:eastAsia="方正仿宋_GBK" w:cs="方正仿宋_GBK"/>
          <w:color w:val="000000"/>
          <w:sz w:val="28"/>
          <w:szCs w:val="28"/>
        </w:rPr>
        <w:t xml:space="preserve"> 投</w:t>
      </w:r>
      <w:bookmarkStart w:id="72" w:name="_Hlt26954840"/>
      <w:r/>
      <w:bookmarkEnd w:id="72"/>
      <w:r>
        <w:rPr>
          <w:rFonts w:hint="eastAsia" w:ascii="方正仿宋_GBK" w:hAnsi="方正仿宋_GBK" w:eastAsia="方正仿宋_GBK" w:cs="方正仿宋_GBK"/>
          <w:color w:val="000000"/>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Cs/>
          <w:color w:val="000000"/>
          <w:sz w:val="28"/>
          <w:szCs w:val="28"/>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11.2</w:t>
      </w:r>
      <w:r>
        <w:rPr>
          <w:rFonts w:hint="eastAsia" w:ascii="方正仿宋_GBK" w:hAnsi="方正仿宋_GBK" w:eastAsia="方正仿宋_GBK" w:cs="方正仿宋_GBK"/>
          <w:bCs/>
          <w:color w:val="000000"/>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color w:val="000000"/>
          <w:sz w:val="28"/>
          <w:szCs w:val="28"/>
        </w:rPr>
        <w:t xml:space="preserve">招标文件中另有规定的按规定执行。</w:t>
      </w:r>
      <w:r>
        <w:rPr>
          <w:rFonts w:hint="eastAsia" w:ascii="方正仿宋_GBK" w:hAnsi="方正仿宋_GBK" w:eastAsia="方正仿宋_GBK" w:cs="方正仿宋_GBK"/>
          <w:bCs/>
          <w:color w:val="000000"/>
          <w:sz w:val="28"/>
          <w:szCs w:val="28"/>
        </w:rPr>
      </w:r>
      <w:r/>
    </w:p>
    <w:p>
      <w:pPr>
        <w:pStyle w:val="955"/>
        <w:ind w:firstLine="560"/>
        <w:spacing w:before="0" w:after="0" w:line="400" w:lineRule="exact"/>
        <w:rPr>
          <w:rFonts w:hint="eastAsia" w:ascii="方正仿宋_GBK" w:hAnsi="方正仿宋_GBK" w:eastAsia="方正仿宋_GBK" w:cs="方正仿宋_GBK"/>
          <w:b w:val="0"/>
          <w:bCs w:val="0"/>
          <w:color w:val="000000"/>
        </w:rPr>
      </w:pPr>
      <w:r/>
      <w:bookmarkStart w:id="74" w:name="_Hlt26670403"/>
      <w:r/>
      <w:bookmarkEnd w:id="74"/>
      <w:r/>
      <w:bookmarkStart w:id="75" w:name="_Hlt26670482"/>
      <w:r/>
      <w:bookmarkEnd w:id="75"/>
      <w:r/>
      <w:bookmarkStart w:id="76" w:name="_Hlt26954846"/>
      <w:r/>
      <w:bookmarkEnd w:id="76"/>
      <w:r/>
      <w:bookmarkStart w:id="77" w:name="_Hlt26670486"/>
      <w:r/>
      <w:bookmarkEnd w:id="77"/>
      <w:r/>
      <w:bookmarkStart w:id="78" w:name="_Hlt26954842"/>
      <w:r/>
      <w:bookmarkEnd w:id="78"/>
      <w:r/>
      <w:bookmarkStart w:id="79" w:name="_Hlt26954731"/>
      <w:r/>
      <w:bookmarkEnd w:id="79"/>
      <w:r/>
      <w:bookmarkStart w:id="80" w:name="_Hlt26954844"/>
      <w:r/>
      <w:bookmarkEnd w:id="80"/>
      <w:r/>
      <w:bookmarkStart w:id="81" w:name="_Hlt26668983"/>
      <w:r/>
      <w:bookmarkEnd w:id="81"/>
      <w:r/>
      <w:bookmarkStart w:id="82" w:name="_Hlt26670425"/>
      <w:r/>
      <w:bookmarkEnd w:id="82"/>
      <w:r/>
      <w:bookmarkStart w:id="83" w:name="_Hlt26954848"/>
      <w:r/>
      <w:bookmarkEnd w:id="83"/>
      <w:r>
        <w:rPr>
          <w:rFonts w:hint="eastAsia" w:ascii="方正仿宋_GBK" w:hAnsi="方正仿宋_GBK" w:eastAsia="方正仿宋_GBK" w:cs="方正仿宋_GBK"/>
          <w:b w:val="0"/>
          <w:bCs w:val="0"/>
          <w:color w:val="000000"/>
        </w:rPr>
        <w:t xml:space="preserve">12.技术要求响应及偏离表、商务要求响应及偏离表</w:t>
      </w:r>
      <w:r>
        <w:rPr>
          <w:rFonts w:hint="eastAsia" w:ascii="方正仿宋_GBK" w:hAnsi="方正仿宋_GBK" w:eastAsia="方正仿宋_GBK" w:cs="方正仿宋_GBK"/>
          <w:b w:val="0"/>
          <w:bCs w:val="0"/>
          <w:color w:val="000000"/>
        </w:rPr>
      </w:r>
      <w:r/>
    </w:p>
    <w:p>
      <w:pPr>
        <w:pStyle w:val="951"/>
        <w:ind w:firstLine="560"/>
        <w:spacing w:line="400" w:lineRule="exact"/>
        <w:rPr>
          <w:rFonts w:hint="eastAsia" w:ascii="方正仿宋_GBK" w:hAnsi="方正仿宋_GBK" w:eastAsia="方正仿宋_GBK" w:cs="方正仿宋_GBK"/>
          <w:color w:val="000000"/>
          <w:sz w:val="28"/>
          <w:szCs w:val="28"/>
          <w:lang w:val="zh-CN"/>
        </w:rPr>
      </w:pPr>
      <w:r>
        <w:rPr>
          <w:rFonts w:hint="eastAsia" w:ascii="方正仿宋_GBK" w:hAnsi="方正仿宋_GBK" w:eastAsia="方正仿宋_GBK" w:cs="方正仿宋_GBK"/>
          <w:bCs/>
          <w:color w:val="000000"/>
          <w:sz w:val="28"/>
          <w:szCs w:val="28"/>
          <w:lang w:val="zh-CN"/>
        </w:rPr>
        <w:t xml:space="preserve">12.1</w:t>
      </w:r>
      <w:r>
        <w:rPr>
          <w:rFonts w:hint="eastAsia" w:ascii="方正仿宋_GBK" w:hAnsi="方正仿宋_GBK" w:eastAsia="方正仿宋_GBK" w:cs="方正仿宋_GBK"/>
          <w:color w:val="000000"/>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color w:val="000000"/>
          <w:sz w:val="28"/>
          <w:szCs w:val="28"/>
          <w:lang w:val="zh-CN"/>
        </w:rPr>
      </w:r>
      <w:r/>
    </w:p>
    <w:p>
      <w:pPr>
        <w:pStyle w:val="951"/>
        <w:ind w:firstLine="560"/>
        <w:spacing w:line="400" w:lineRule="exact"/>
        <w:rPr>
          <w:rFonts w:hint="eastAsia" w:ascii="方正仿宋_GBK" w:hAnsi="方正仿宋_GBK" w:eastAsia="方正仿宋_GBK" w:cs="方正仿宋_GBK"/>
          <w:color w:val="000000"/>
          <w:sz w:val="28"/>
          <w:szCs w:val="28"/>
          <w:lang w:val="zh-CN"/>
        </w:rPr>
      </w:pPr>
      <w:r/>
      <w:bookmarkStart w:id="84" w:name="_Toc49090510"/>
      <w:r/>
      <w:bookmarkStart w:id="85" w:name="_Toc14577359"/>
      <w:r>
        <w:rPr>
          <w:rFonts w:hint="eastAsia" w:ascii="方正仿宋_GBK" w:hAnsi="方正仿宋_GBK" w:eastAsia="方正仿宋_GBK" w:cs="方正仿宋_GBK"/>
          <w:color w:val="000000"/>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color w:val="000000"/>
          <w:sz w:val="28"/>
          <w:szCs w:val="28"/>
          <w:lang w:val="zh-CN"/>
        </w:rPr>
      </w:r>
      <w:r/>
    </w:p>
    <w:p>
      <w:pPr>
        <w:pStyle w:val="955"/>
        <w:ind w:firstLine="560"/>
        <w:spacing w:before="0" w:after="0" w:line="400" w:lineRule="exact"/>
        <w:rPr>
          <w:rFonts w:hint="eastAsia" w:ascii="方正仿宋_GBK" w:hAnsi="方正仿宋_GBK" w:eastAsia="方正仿宋_GBK" w:cs="方正仿宋_GBK"/>
          <w:b w:val="0"/>
          <w:bCs w:val="0"/>
          <w:color w:val="000000"/>
        </w:rPr>
      </w:pPr>
      <w:r>
        <w:rPr>
          <w:rFonts w:hint="eastAsia" w:ascii="方正仿宋_GBK" w:hAnsi="方正仿宋_GBK" w:eastAsia="方正仿宋_GBK" w:cs="方正仿宋_GBK"/>
          <w:b w:val="0"/>
          <w:bCs w:val="0"/>
          <w:color w:val="000000"/>
        </w:rPr>
        <w:t xml:space="preserve">13.投标函和开标一览表</w:t>
      </w:r>
      <w:r>
        <w:rPr>
          <w:rFonts w:hint="eastAsia" w:ascii="方正仿宋_GBK" w:hAnsi="方正仿宋_GBK" w:eastAsia="方正仿宋_GBK" w:cs="方正仿宋_GBK"/>
          <w:b w:val="0"/>
          <w:bCs w:val="0"/>
          <w:color w:val="000000"/>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13.1</w:t>
      </w:r>
      <w:r>
        <w:rPr>
          <w:rFonts w:hint="eastAsia" w:ascii="方正仿宋_GBK" w:hAnsi="方正仿宋_GBK" w:eastAsia="方正仿宋_GBK" w:cs="方正仿宋_GBK"/>
          <w:color w:val="000000"/>
          <w:sz w:val="28"/>
          <w:szCs w:val="28"/>
        </w:rPr>
        <w:t xml:space="preserve"> 投标人应按照招标文件中提供的格式完整、正确填写投标函、开标一览表。</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13.2</w:t>
      </w:r>
      <w:r>
        <w:rPr>
          <w:rFonts w:hint="eastAsia" w:ascii="方正仿宋_GBK" w:hAnsi="方正仿宋_GBK" w:eastAsia="方正仿宋_GBK" w:cs="方正仿宋_GBK"/>
          <w:color w:val="000000"/>
          <w:sz w:val="28"/>
          <w:szCs w:val="28"/>
        </w:rPr>
        <w:t xml:space="preserve"> 对于采用货币报价的项目，</w:t>
      </w:r>
      <w:r>
        <w:rPr>
          <w:rFonts w:hint="eastAsia" w:ascii="方正仿宋_GBK" w:hAnsi="方正仿宋_GBK" w:eastAsia="方正仿宋_GBK" w:cs="方正仿宋_GBK"/>
          <w:bCs/>
          <w:color w:val="000000"/>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color w:val="000000"/>
          <w:sz w:val="28"/>
          <w:szCs w:val="28"/>
        </w:rPr>
        <w:t xml:space="preserve">不作为无效投标处理</w:t>
      </w:r>
      <w:r>
        <w:rPr>
          <w:rFonts w:hint="eastAsia" w:ascii="方正仿宋_GBK" w:hAnsi="方正仿宋_GBK" w:eastAsia="方正仿宋_GBK" w:cs="方正仿宋_GBK"/>
          <w:bCs/>
          <w:color w:val="000000"/>
          <w:sz w:val="28"/>
          <w:szCs w:val="28"/>
        </w:rPr>
        <w:t xml:space="preserve">，但评标时按开标一览表中价格为准</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p>
      <w:pPr>
        <w:pStyle w:val="955"/>
        <w:ind w:firstLine="560"/>
        <w:spacing w:before="0" w:after="0" w:line="400" w:lineRule="exact"/>
        <w:rPr>
          <w:rFonts w:hint="eastAsia" w:ascii="方正仿宋_GBK" w:hAnsi="方正仿宋_GBK" w:eastAsia="方正仿宋_GBK" w:cs="方正仿宋_GBK"/>
          <w:b w:val="0"/>
          <w:bCs w:val="0"/>
          <w:color w:val="000000"/>
        </w:rPr>
      </w:pPr>
      <w:r/>
      <w:bookmarkEnd w:id="84"/>
      <w:r/>
      <w:bookmarkEnd w:id="85"/>
      <w:r/>
      <w:bookmarkStart w:id="86" w:name="_Hlt26954734"/>
      <w:r/>
      <w:bookmarkEnd w:id="86"/>
      <w:r/>
      <w:bookmarkStart w:id="87" w:name="_Hlt26670489"/>
      <w:r/>
      <w:bookmarkEnd w:id="87"/>
      <w:r/>
      <w:bookmarkStart w:id="88" w:name="_Hlt26954850"/>
      <w:r/>
      <w:bookmarkEnd w:id="88"/>
      <w:r/>
      <w:bookmarkStart w:id="89" w:name="_Toc49090511"/>
      <w:r/>
      <w:bookmarkStart w:id="90" w:name="_Toc14577360"/>
      <w:r>
        <w:rPr>
          <w:rFonts w:hint="eastAsia" w:ascii="方正仿宋_GBK" w:hAnsi="方正仿宋_GBK" w:eastAsia="方正仿宋_GBK" w:cs="方正仿宋_GBK"/>
          <w:b w:val="0"/>
          <w:bCs w:val="0"/>
          <w:color w:val="000000"/>
        </w:rPr>
        <w:t xml:space="preserve">14.投标有效期</w:t>
      </w:r>
      <w:bookmarkEnd w:id="89"/>
      <w:r/>
      <w:bookmarkEnd w:id="90"/>
      <w:r>
        <w:rPr>
          <w:rFonts w:hint="eastAsia" w:ascii="方正仿宋_GBK" w:hAnsi="方正仿宋_GBK" w:eastAsia="方正仿宋_GBK" w:cs="方正仿宋_GBK"/>
          <w:b w:val="0"/>
          <w:bCs w:val="0"/>
          <w:color w:val="000000"/>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14.1</w:t>
      </w:r>
      <w:r>
        <w:rPr>
          <w:rFonts w:hint="eastAsia" w:ascii="方正仿宋_GBK" w:hAnsi="方正仿宋_GBK" w:eastAsia="方正仿宋_GBK" w:cs="方正仿宋_GBK"/>
          <w:bCs/>
          <w:color w:val="000000"/>
          <w:sz w:val="28"/>
          <w:szCs w:val="28"/>
        </w:rPr>
        <w:t xml:space="preserve"> 投标有效期为采购中心规定的开标之日后</w:t>
      </w:r>
      <w:r>
        <w:rPr>
          <w:rFonts w:hint="eastAsia" w:ascii="方正仿宋_GBK" w:hAnsi="方正仿宋_GBK" w:eastAsia="方正仿宋_GBK" w:cs="方正仿宋_GBK"/>
          <w:b/>
          <w:color w:val="000000"/>
          <w:sz w:val="28"/>
          <w:szCs w:val="28"/>
          <w:u w:val="single"/>
        </w:rPr>
        <w:t xml:space="preserve">六十（60）天</w:t>
      </w:r>
      <w:r>
        <w:rPr>
          <w:rFonts w:hint="eastAsia" w:ascii="方正仿宋_GBK" w:hAnsi="方正仿宋_GBK" w:eastAsia="方正仿宋_GBK" w:cs="方正仿宋_GBK"/>
          <w:bCs/>
          <w:color w:val="000000"/>
          <w:sz w:val="28"/>
          <w:szCs w:val="28"/>
        </w:rPr>
        <w:t xml:space="preserve">。投标有效期比规定短的将被视为未实质性响应招标文件而予以拒绝。</w:t>
      </w:r>
      <w:r>
        <w:rPr>
          <w:rFonts w:hint="eastAsia" w:ascii="方正仿宋_GBK" w:hAnsi="方正仿宋_GBK" w:eastAsia="方正仿宋_GBK" w:cs="方正仿宋_GBK"/>
          <w:bCs/>
          <w:color w:val="000000"/>
          <w:sz w:val="28"/>
          <w:szCs w:val="28"/>
        </w:rPr>
      </w:r>
      <w:r/>
    </w:p>
    <w:p>
      <w:pPr>
        <w:pStyle w:val="955"/>
        <w:ind w:firstLine="560"/>
        <w:spacing w:before="0" w:after="0" w:line="400" w:lineRule="exact"/>
        <w:rPr>
          <w:rFonts w:hint="eastAsia" w:ascii="方正仿宋_GBK" w:hAnsi="方正仿宋_GBK" w:eastAsia="方正仿宋_GBK" w:cs="方正仿宋_GBK"/>
          <w:b w:val="0"/>
          <w:bCs w:val="0"/>
          <w:color w:val="000000"/>
        </w:rPr>
      </w:pPr>
      <w:r>
        <w:rPr>
          <w:rFonts w:hint="eastAsia" w:ascii="方正仿宋_GBK" w:hAnsi="方正仿宋_GBK" w:eastAsia="方正仿宋_GBK" w:cs="方正仿宋_GBK"/>
          <w:b w:val="0"/>
          <w:bCs w:val="0"/>
          <w:color w:val="000000"/>
        </w:rPr>
        <w:t xml:space="preserve">15.投标有效期的延长</w:t>
      </w:r>
      <w:r>
        <w:rPr>
          <w:rFonts w:hint="eastAsia" w:ascii="方正仿宋_GBK" w:hAnsi="方正仿宋_GBK" w:eastAsia="方正仿宋_GBK" w:cs="方正仿宋_GBK"/>
          <w:b w:val="0"/>
          <w:bCs w:val="0"/>
          <w:color w:val="000000"/>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15.1</w:t>
      </w:r>
      <w:r>
        <w:rPr>
          <w:rFonts w:hint="eastAsia" w:ascii="方正仿宋_GBK" w:hAnsi="方正仿宋_GBK" w:eastAsia="方正仿宋_GBK" w:cs="方正仿宋_GBK"/>
          <w:bCs/>
          <w:color w:val="000000"/>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Cs/>
          <w:color w:val="000000"/>
          <w:sz w:val="28"/>
          <w:szCs w:val="28"/>
        </w:rPr>
        <w:t xml:space="preserve">同意延长投标有效期的投标人既不能要求也不允许修改其投标文件</w:t>
      </w:r>
      <w:r>
        <w:rPr>
          <w:rFonts w:hint="eastAsia" w:ascii="方正仿宋_GBK" w:hAnsi="方正仿宋_GBK" w:eastAsia="方正仿宋_GBK" w:cs="方正仿宋_GBK"/>
          <w:color w:val="000000"/>
          <w:sz w:val="28"/>
          <w:szCs w:val="28"/>
        </w:rPr>
        <w:t xml:space="preserve">，同时受投标有效期约束的所有权利与义务均延长至新的有效期</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1" w:name="_Hlt26954852"/>
      <w:r/>
      <w:bookmarkEnd w:id="91"/>
      <w:r/>
      <w:bookmarkStart w:id="92" w:name="_Hlt26954739"/>
      <w:r/>
      <w:bookmarkEnd w:id="92"/>
      <w:r/>
      <w:bookmarkStart w:id="93" w:name="_Toc513029224"/>
      <w:r/>
      <w:bookmarkStart w:id="94" w:name="_Toc16938540"/>
      <w:r/>
      <w:bookmarkStart w:id="95" w:name="_Toc20823296"/>
      <w:r/>
      <w:bookmarkStart w:id="96" w:name="_Toc120614217"/>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rPr>
      </w:r>
      <w:r/>
    </w:p>
    <w:p>
      <w:pPr>
        <w:pStyle w:val="955"/>
        <w:ind w:firstLine="560"/>
        <w:spacing w:before="0" w:after="0" w:line="400" w:lineRule="exact"/>
        <w:rPr>
          <w:rFonts w:hint="eastAsia" w:ascii="方正仿宋_GBK" w:hAnsi="方正仿宋_GBK" w:eastAsia="方正仿宋_GBK" w:cs="方正仿宋_GBK"/>
          <w:b w:val="0"/>
          <w:bCs w:val="0"/>
          <w:color w:val="000000"/>
        </w:rPr>
      </w:pPr>
      <w:r/>
      <w:bookmarkStart w:id="97" w:name="_Toc462564084"/>
      <w:r/>
      <w:bookmarkStart w:id="98" w:name="_Toc20823297"/>
      <w:r/>
      <w:bookmarkStart w:id="99" w:name="_Toc513029225"/>
      <w:r/>
      <w:bookmarkStart w:id="100" w:name="_Toc16938541"/>
      <w:r>
        <w:rPr>
          <w:rFonts w:hint="eastAsia" w:ascii="方正仿宋_GBK" w:hAnsi="方正仿宋_GBK" w:eastAsia="方正仿宋_GBK" w:cs="方正仿宋_GBK"/>
          <w:b w:val="0"/>
          <w:bCs w:val="0"/>
          <w:color w:val="000000"/>
        </w:rPr>
        <w:t xml:space="preserve">16.投标文件</w:t>
      </w:r>
      <w:bookmarkEnd w:id="97"/>
      <w:r/>
      <w:bookmarkEnd w:id="98"/>
      <w:r/>
      <w:bookmarkEnd w:id="99"/>
      <w:r/>
      <w:bookmarkEnd w:id="100"/>
      <w:r>
        <w:rPr>
          <w:rFonts w:hint="eastAsia" w:ascii="方正仿宋_GBK" w:hAnsi="方正仿宋_GBK" w:eastAsia="方正仿宋_GBK" w:cs="方正仿宋_GBK"/>
          <w:b w:val="0"/>
          <w:bCs w:val="0"/>
          <w:color w:val="000000"/>
        </w:rPr>
        <w:t xml:space="preserve">的递交</w:t>
      </w:r>
      <w:r>
        <w:rPr>
          <w:rFonts w:hint="eastAsia" w:ascii="方正仿宋_GBK" w:hAnsi="方正仿宋_GBK" w:eastAsia="方正仿宋_GBK" w:cs="方正仿宋_GBK"/>
          <w:b w:val="0"/>
          <w:bCs w:val="0"/>
          <w:color w:val="000000"/>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16.1</w:t>
      </w:r>
      <w:r>
        <w:rPr>
          <w:rFonts w:hint="eastAsia" w:ascii="方正仿宋_GBK" w:hAnsi="方正仿宋_GBK" w:eastAsia="方正仿宋_GBK" w:cs="方正仿宋_GBK"/>
          <w:bCs/>
          <w:color w:val="000000"/>
          <w:sz w:val="28"/>
          <w:szCs w:val="28"/>
        </w:rPr>
        <w:t xml:space="preserve"> 电子投标文件的递交</w:t>
      </w:r>
      <w:r>
        <w:rPr>
          <w:rFonts w:hint="eastAsia" w:ascii="方正仿宋_GBK" w:hAnsi="方正仿宋_GBK" w:eastAsia="方正仿宋_GBK" w:cs="方正仿宋_GBK"/>
          <w:bCs/>
          <w:color w:val="000000"/>
          <w:sz w:val="28"/>
          <w:szCs w:val="28"/>
        </w:rPr>
      </w:r>
      <w:r/>
    </w:p>
    <w:p>
      <w:pPr>
        <w:pStyle w:val="106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投标人应当按照《操作手册》规定，在投标截止时间前制作并上传电子投标文件。</w:t>
      </w:r>
      <w:bookmarkStart w:id="101" w:name="_Toc513029226"/>
      <w:r/>
      <w:bookmarkStart w:id="102" w:name="_Toc20823298"/>
      <w:r/>
      <w:bookmarkStart w:id="103" w:name="_Toc16938542"/>
      <w:r>
        <w:rPr>
          <w:rFonts w:hint="eastAsia" w:ascii="方正仿宋_GBK" w:hAnsi="方正仿宋_GBK" w:eastAsia="方正仿宋_GBK" w:cs="方正仿宋_GBK"/>
          <w:bCs/>
          <w:color w:val="000000"/>
          <w:sz w:val="28"/>
          <w:szCs w:val="28"/>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17.投标截止</w:t>
      </w:r>
      <w:bookmarkEnd w:id="101"/>
      <w:r/>
      <w:bookmarkEnd w:id="102"/>
      <w:r/>
      <w:bookmarkEnd w:id="103"/>
      <w:r>
        <w:rPr>
          <w:rFonts w:hint="eastAsia" w:ascii="方正仿宋_GBK" w:hAnsi="方正仿宋_GBK" w:eastAsia="方正仿宋_GBK" w:cs="方正仿宋_GBK"/>
          <w:bCs/>
          <w:color w:val="000000"/>
          <w:sz w:val="28"/>
          <w:szCs w:val="28"/>
        </w:rPr>
        <w:t xml:space="preserve">时间</w:t>
      </w:r>
      <w:r>
        <w:rPr>
          <w:rFonts w:hint="eastAsia" w:ascii="方正仿宋_GBK" w:hAnsi="方正仿宋_GBK" w:eastAsia="方正仿宋_GBK" w:cs="方正仿宋_GBK"/>
          <w:bCs/>
          <w:color w:val="000000"/>
          <w:sz w:val="28"/>
          <w:szCs w:val="28"/>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17.1</w:t>
      </w:r>
      <w:r>
        <w:rPr>
          <w:rFonts w:hint="eastAsia" w:ascii="方正仿宋_GBK" w:hAnsi="方正仿宋_GBK" w:eastAsia="方正仿宋_GBK" w:cs="方正仿宋_GBK"/>
          <w:bCs/>
          <w:color w:val="000000"/>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color w:val="000000"/>
          <w:sz w:val="28"/>
          <w:szCs w:val="28"/>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color w:val="000000"/>
          <w:sz w:val="28"/>
          <w:szCs w:val="28"/>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17.2</w:t>
      </w:r>
      <w:r>
        <w:rPr>
          <w:rFonts w:hint="eastAsia" w:ascii="方正仿宋_GBK" w:hAnsi="方正仿宋_GBK" w:eastAsia="方正仿宋_GBK" w:cs="方正仿宋_GBK"/>
          <w:bCs/>
          <w:color w:val="000000"/>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color w:val="000000"/>
          <w:sz w:val="28"/>
          <w:szCs w:val="28"/>
        </w:rPr>
      </w:r>
      <w:r/>
    </w:p>
    <w:p>
      <w:pPr>
        <w:pStyle w:val="955"/>
        <w:ind w:firstLine="560"/>
        <w:spacing w:before="0" w:after="0" w:line="400" w:lineRule="exact"/>
        <w:rPr>
          <w:rFonts w:hint="eastAsia" w:ascii="方正仿宋_GBK" w:hAnsi="方正仿宋_GBK" w:eastAsia="方正仿宋_GBK" w:cs="方正仿宋_GBK"/>
          <w:b w:val="0"/>
          <w:bCs w:val="0"/>
          <w:color w:val="000000"/>
        </w:rPr>
      </w:pPr>
      <w:r/>
      <w:bookmarkStart w:id="104" w:name="_Toc513029227"/>
      <w:r/>
      <w:bookmarkStart w:id="105" w:name="_Toc16938543"/>
      <w:r/>
      <w:bookmarkStart w:id="106" w:name="_Toc20823299"/>
      <w:r>
        <w:rPr>
          <w:rFonts w:hint="eastAsia" w:ascii="方正仿宋_GBK" w:hAnsi="方正仿宋_GBK" w:eastAsia="方正仿宋_GBK" w:cs="方正仿宋_GBK"/>
          <w:b w:val="0"/>
          <w:bCs w:val="0"/>
          <w:color w:val="000000"/>
        </w:rPr>
        <w:t xml:space="preserve">18.投标文件</w:t>
      </w:r>
      <w:bookmarkEnd w:id="104"/>
      <w:r/>
      <w:bookmarkEnd w:id="105"/>
      <w:r/>
      <w:bookmarkEnd w:id="106"/>
      <w:r>
        <w:rPr>
          <w:rFonts w:hint="eastAsia" w:ascii="方正仿宋_GBK" w:hAnsi="方正仿宋_GBK" w:eastAsia="方正仿宋_GBK" w:cs="方正仿宋_GBK"/>
          <w:b w:val="0"/>
          <w:bCs w:val="0"/>
          <w:color w:val="000000"/>
        </w:rPr>
        <w:t xml:space="preserve">的拒收</w:t>
      </w:r>
      <w:r>
        <w:rPr>
          <w:rFonts w:hint="eastAsia" w:ascii="方正仿宋_GBK" w:hAnsi="方正仿宋_GBK" w:eastAsia="方正仿宋_GBK" w:cs="方正仿宋_GBK"/>
          <w:b w:val="0"/>
          <w:bCs w:val="0"/>
          <w:color w:val="000000"/>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18.1</w:t>
      </w:r>
      <w:r>
        <w:rPr>
          <w:rFonts w:hint="eastAsia" w:ascii="方正仿宋_GBK" w:hAnsi="方正仿宋_GBK" w:eastAsia="方正仿宋_GBK" w:cs="方正仿宋_GBK"/>
          <w:bCs/>
          <w:color w:val="000000"/>
          <w:sz w:val="28"/>
          <w:szCs w:val="28"/>
        </w:rPr>
        <w:t xml:space="preserve">采购中心拒绝接收在其规定的投标截止时间后上传的任何投标文件。</w:t>
      </w:r>
      <w:r>
        <w:rPr>
          <w:rFonts w:hint="eastAsia" w:ascii="方正仿宋_GBK" w:hAnsi="方正仿宋_GBK" w:eastAsia="方正仿宋_GBK" w:cs="方正仿宋_GBK"/>
          <w:bCs/>
          <w:color w:val="000000"/>
          <w:sz w:val="28"/>
          <w:szCs w:val="28"/>
        </w:rPr>
      </w:r>
      <w:r/>
    </w:p>
    <w:p>
      <w:pPr>
        <w:pStyle w:val="955"/>
        <w:ind w:firstLine="560"/>
        <w:spacing w:before="0" w:after="0" w:line="400" w:lineRule="exact"/>
        <w:rPr>
          <w:rFonts w:hint="eastAsia" w:ascii="方正仿宋_GBK" w:hAnsi="方正仿宋_GBK" w:eastAsia="方正仿宋_GBK" w:cs="方正仿宋_GBK"/>
          <w:b w:val="0"/>
          <w:bCs w:val="0"/>
          <w:color w:val="000000"/>
        </w:rPr>
      </w:pPr>
      <w:r/>
      <w:bookmarkStart w:id="107" w:name="_Toc16938544"/>
      <w:r/>
      <w:bookmarkStart w:id="108" w:name="_Toc513029228"/>
      <w:r/>
      <w:bookmarkStart w:id="109" w:name="_Toc20823300"/>
      <w:r>
        <w:rPr>
          <w:rFonts w:hint="eastAsia" w:ascii="方正仿宋_GBK" w:hAnsi="方正仿宋_GBK" w:eastAsia="方正仿宋_GBK" w:cs="方正仿宋_GBK"/>
          <w:b w:val="0"/>
          <w:bCs w:val="0"/>
          <w:color w:val="000000"/>
        </w:rPr>
        <w:t xml:space="preserve">19.投标文件的撤回和修改</w:t>
      </w:r>
      <w:bookmarkEnd w:id="107"/>
      <w:r/>
      <w:bookmarkEnd w:id="108"/>
      <w:r/>
      <w:bookmarkEnd w:id="109"/>
      <w:r>
        <w:rPr>
          <w:rFonts w:hint="eastAsia" w:ascii="方正仿宋_GBK" w:hAnsi="方正仿宋_GBK" w:eastAsia="方正仿宋_GBK" w:cs="方正仿宋_GBK"/>
          <w:b w:val="0"/>
          <w:bCs w:val="0"/>
          <w:color w:val="000000"/>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 投标文件的撤回</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19.1.1 电子投标文件的撤回</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投标人可在投标截止时间前，撤回其电子投标文件，具体操作方法见《操作手册》。</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19.1.2 投标人撤回电子投标文件，则认为其不再参与本项目投标活动。</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19.2 投标文件的修改</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19.2.2</w:t>
      </w:r>
      <w:r>
        <w:rPr>
          <w:rFonts w:hint="eastAsia" w:ascii="方正仿宋_GBK" w:hAnsi="方正仿宋_GBK" w:eastAsia="方正仿宋_GBK" w:cs="方正仿宋_GBK"/>
          <w:bCs/>
          <w:color w:val="000000"/>
          <w:sz w:val="28"/>
          <w:szCs w:val="28"/>
        </w:rPr>
        <w:t xml:space="preserve"> 在投标截止时间之后，投标人不得对其电子投标文件作任何修改。</w:t>
      </w:r>
      <w:r>
        <w:rPr>
          <w:rFonts w:hint="eastAsia" w:ascii="方正仿宋_GBK" w:hAnsi="方正仿宋_GBK" w:eastAsia="方正仿宋_GBK" w:cs="方正仿宋_GBK"/>
          <w:bCs/>
          <w:color w:val="000000"/>
          <w:sz w:val="28"/>
          <w:szCs w:val="28"/>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19.3</w:t>
      </w:r>
      <w:r>
        <w:rPr>
          <w:rFonts w:hint="eastAsia" w:ascii="方正仿宋_GBK" w:hAnsi="方正仿宋_GBK" w:eastAsia="方正仿宋_GBK" w:cs="方正仿宋_GBK"/>
          <w:bCs/>
          <w:color w:val="000000"/>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color w:val="000000"/>
          <w:sz w:val="28"/>
          <w:szCs w:val="28"/>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0" w:name="_Toc20823301"/>
      <w:r/>
      <w:bookmarkStart w:id="111" w:name="_Toc16938545"/>
      <w:r/>
      <w:bookmarkStart w:id="112" w:name="_Toc513029229"/>
      <w:r/>
      <w:bookmarkStart w:id="113" w:name="_Toc120614218"/>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bookmarkStart w:id="114" w:name="_Toc513029230"/>
      <w:r/>
      <w:bookmarkStart w:id="115" w:name="_Toc16938546"/>
      <w:r/>
      <w:bookmarkStart w:id="116" w:name="_Toc20823302"/>
      <w:r>
        <w:rPr>
          <w:rFonts w:hint="eastAsia" w:ascii="方正仿宋_GBK" w:hAnsi="方正仿宋_GBK" w:eastAsia="方正仿宋_GBK" w:cs="方正仿宋_GBK"/>
          <w:color w:val="000000"/>
          <w:sz w:val="28"/>
          <w:szCs w:val="28"/>
        </w:rPr>
        <w:t xml:space="preserve">20.开标</w:t>
      </w:r>
      <w:bookmarkEnd w:id="114"/>
      <w:r/>
      <w:bookmarkEnd w:id="115"/>
      <w:r/>
      <w:bookmarkEnd w:id="116"/>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bookmarkStart w:id="117" w:name="_Toc20823303"/>
      <w:r/>
      <w:bookmarkStart w:id="118" w:name="_Toc513029231"/>
      <w:r/>
      <w:bookmarkStart w:id="119" w:name="_Toc16938547"/>
      <w:r>
        <w:rPr>
          <w:rFonts w:hint="eastAsia" w:ascii="方正仿宋_GBK" w:hAnsi="方正仿宋_GBK" w:eastAsia="方正仿宋_GBK" w:cs="方正仿宋_GBK"/>
          <w:color w:val="000000"/>
          <w:sz w:val="28"/>
          <w:szCs w:val="28"/>
        </w:rPr>
        <w:t xml:space="preserve">21.评标委员会</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21.1 开标后，采购中心将立即组织评标委员会进行评标。</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21.3评标委员会独立工作，负责评审所有投标文件并确定中标侯选人。</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22.评标过程的保密与公正</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bookmarkEnd w:id="117"/>
      <w:r/>
      <w:bookmarkEnd w:id="118"/>
      <w:r/>
      <w:bookmarkEnd w:id="119"/>
      <w:r>
        <w:rPr>
          <w:rFonts w:hint="eastAsia" w:ascii="方正仿宋_GBK" w:hAnsi="方正仿宋_GBK" w:eastAsia="方正仿宋_GBK" w:cs="方正仿宋_GBK"/>
          <w:color w:val="000000"/>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bookmarkStart w:id="120" w:name="_Toc513029232"/>
      <w:r/>
      <w:bookmarkStart w:id="121" w:name="_Toc20823304"/>
      <w:r/>
      <w:bookmarkStart w:id="122" w:name="_Toc16938548"/>
      <w:r>
        <w:rPr>
          <w:rFonts w:hint="eastAsia" w:ascii="方正仿宋_GBK" w:hAnsi="方正仿宋_GBK" w:eastAsia="方正仿宋_GBK" w:cs="方正仿宋_GBK"/>
          <w:color w:val="000000"/>
          <w:sz w:val="28"/>
          <w:szCs w:val="28"/>
        </w:rPr>
        <w:t xml:space="preserve">23.投标文件的澄清</w:t>
      </w:r>
      <w:bookmarkEnd w:id="120"/>
      <w:r/>
      <w:bookmarkEnd w:id="121"/>
      <w:r/>
      <w:bookmarkEnd w:id="122"/>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评标委员会并非对每个投标人都做澄清要求。</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bookmarkStart w:id="123" w:name="_Toc16938549"/>
      <w:r/>
      <w:bookmarkStart w:id="124" w:name="_Toc20823305"/>
      <w:r/>
      <w:bookmarkStart w:id="125" w:name="_Toc513029233"/>
      <w:r>
        <w:rPr>
          <w:rFonts w:hint="eastAsia" w:ascii="方正仿宋_GBK" w:hAnsi="方正仿宋_GBK" w:eastAsia="方正仿宋_GBK" w:cs="方正仿宋_GBK"/>
          <w:color w:val="000000"/>
          <w:sz w:val="28"/>
          <w:szCs w:val="28"/>
        </w:rPr>
        <w:t xml:space="preserve">24.对投标文件的初审</w:t>
      </w:r>
      <w:bookmarkEnd w:id="123"/>
      <w:r/>
      <w:bookmarkEnd w:id="124"/>
      <w:r/>
      <w:bookmarkEnd w:id="125"/>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24.1投标文件初审分为资格审查和符合性审查。</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color w:val="000000"/>
          <w:sz w:val="28"/>
          <w:szCs w:val="28"/>
        </w:rPr>
        <w:t xml:space="preserve">）查询投标人的信用记录，以确定投标人是否具备投标资格,查询结果留存并归档。</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（2）大写金额和小写金额不一致的，以大写金额为准。</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（4）总价金额与按单价汇总金额不一致的，以单价金额计算结果为准。</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同时出现两种以上错误的，按照前款规定的顺序修正。</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bookmarkStart w:id="126" w:name="_Toc16938550"/>
      <w:r/>
      <w:bookmarkStart w:id="127" w:name="_Toc20823306"/>
      <w:r/>
      <w:bookmarkStart w:id="128" w:name="_Toc513029234"/>
      <w:r>
        <w:rPr>
          <w:rFonts w:hint="eastAsia" w:ascii="方正仿宋_GBK" w:hAnsi="方正仿宋_GBK" w:eastAsia="方正仿宋_GBK" w:cs="方正仿宋_GBK"/>
          <w:color w:val="000000"/>
          <w:sz w:val="28"/>
          <w:szCs w:val="28"/>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24.7 异常低价投标审查</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（3）投标报价低于采购项目最高限价45%的，即投标报价&lt;采购项目最高限价×45%；</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w:t>
      </w:r>
      <w:bookmarkEnd w:id="126"/>
      <w:r/>
      <w:bookmarkEnd w:id="127"/>
      <w:r/>
      <w:bookmarkEnd w:id="128"/>
      <w:r>
        <w:rPr>
          <w:rFonts w:hint="eastAsia" w:ascii="方正仿宋_GBK" w:hAnsi="方正仿宋_GBK" w:eastAsia="方正仿宋_GBK" w:cs="方正仿宋_GBK"/>
          <w:color w:val="000000"/>
          <w:sz w:val="28"/>
          <w:szCs w:val="28"/>
        </w:rPr>
        <w:t xml:space="preserve">.无效投标条款和废标条款</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bookmarkStart w:id="129" w:name="_Toc513029235"/>
      <w:r/>
      <w:bookmarkStart w:id="130" w:name="_Toc20823307"/>
      <w:r/>
      <w:bookmarkStart w:id="131" w:name="_Toc16938551"/>
      <w:r>
        <w:rPr>
          <w:rFonts w:hint="eastAsia" w:ascii="方正仿宋_GBK" w:hAnsi="方正仿宋_GBK" w:eastAsia="方正仿宋_GBK" w:cs="方正仿宋_GBK"/>
          <w:color w:val="000000"/>
          <w:sz w:val="28"/>
          <w:szCs w:val="28"/>
        </w:rPr>
        <w:t xml:space="preserve">25.1无效投标条款</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 投标人在苏采云系统规定的时间内未成功解密电子投标文件的。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25.1.2 投标人未按照招标文件要求上传电子投标文件的。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25.1.3 投标人同一采购包提交两个（含两个）以上不同的投标报价的。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25.1.4投标人不具备招标文件中规定资格要求的。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25.1.5投标人的报价超过了采购预算或最高限价的。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25.1.6未通过符合性审查的。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25.1.7不符合招标文件中规定的实质性要求的</w:t>
      </w:r>
      <w:r>
        <w:rPr>
          <w:rFonts w:hint="eastAsia" w:ascii="方正仿宋_GBK" w:hAnsi="方正仿宋_GBK" w:eastAsia="方正仿宋_GBK" w:cs="方正仿宋_GBK"/>
          <w:b/>
          <w:bCs/>
          <w:color w:val="000000"/>
          <w:sz w:val="28"/>
          <w:szCs w:val="28"/>
        </w:rPr>
        <w:t xml:space="preserve">（本招标文件中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或加*号条款为实质性要求）</w:t>
      </w:r>
      <w:r>
        <w:rPr>
          <w:rFonts w:hint="eastAsia" w:ascii="方正仿宋_GBK" w:hAnsi="方正仿宋_GBK" w:eastAsia="方正仿宋_GBK" w:cs="方正仿宋_GBK"/>
          <w:bCs/>
          <w:i/>
          <w:color w:val="000000"/>
          <w:sz w:val="28"/>
          <w:szCs w:val="28"/>
          <w:u w:val="single"/>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25.1.9 投标文件含有采购人不能接受的附加条件的。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25.1.11 投标文件未按照招标文件要求加盖CA电子公章的。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25.1.12 投标人所提供的服务不符合招标文件中所列国家强制性标准的。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25.1.13其他法律、法规及本招标文件规定的属无效投标的情形。</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25.2废标条款</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25.2.1符合专业条件的供应商或者对招标文件作实质响应的供应商不足三家的。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25.2.2出现影响采购公正的违法、违规行为的。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25.2.3因重大变故，采购任务取消的。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25.2.4评标委员会认定招标文件存在歧义、重大缺陷导致评审工作无法进行。</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25.2.5 因苏采云系统故障原因造成开标不成功的。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25.3 投标截止时间结束后参加投标的供应商不足三家的处理：</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color w:val="000000"/>
          <w:sz w:val="28"/>
          <w:szCs w:val="28"/>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bookmarkStart w:id="133" w:name="_Toc513029238"/>
      <w:r/>
      <w:bookmarkStart w:id="134" w:name="_Toc16938554"/>
      <w:r/>
      <w:bookmarkStart w:id="135" w:name="_Toc20823310"/>
      <w:r>
        <w:rPr>
          <w:rFonts w:hint="eastAsia" w:ascii="方正仿宋_GBK" w:hAnsi="方正仿宋_GBK" w:eastAsia="方正仿宋_GBK" w:cs="方正仿宋_GBK"/>
          <w:color w:val="000000"/>
          <w:sz w:val="28"/>
          <w:szCs w:val="28"/>
        </w:rPr>
        <w:t xml:space="preserve">26</w:t>
      </w:r>
      <w:bookmarkEnd w:id="133"/>
      <w:r>
        <w:rPr>
          <w:rFonts w:hint="eastAsia" w:ascii="方正仿宋_GBK" w:hAnsi="方正仿宋_GBK" w:eastAsia="方正仿宋_GBK" w:cs="方正仿宋_GBK"/>
          <w:color w:val="000000"/>
          <w:sz w:val="28"/>
          <w:szCs w:val="28"/>
        </w:rPr>
        <w:t xml:space="preserve">.确定</w:t>
      </w:r>
      <w:bookmarkEnd w:id="134"/>
      <w:r/>
      <w:bookmarkEnd w:id="135"/>
      <w:r>
        <w:rPr>
          <w:rFonts w:hint="eastAsia" w:ascii="方正仿宋_GBK" w:hAnsi="方正仿宋_GBK" w:eastAsia="方正仿宋_GBK" w:cs="方正仿宋_GBK"/>
          <w:color w:val="000000"/>
          <w:sz w:val="28"/>
          <w:szCs w:val="28"/>
        </w:rPr>
        <w:t xml:space="preserve">中标单位</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26.1中标候选人的选取原则和数量见招标文件第五章规定。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26.2采购人应根据评标委员会推荐的中标候选人确定中标供应商。</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26.3 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26.4.1提供虚假材料谋取中标的。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26.4.2向采购人、采购中心行贿或者提供其他不正当利益的。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26.4.3属于本文件规定的无效条件，但在评标过程中又未被评标委员会发现的。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26.4.4与采购人或者其他供应商恶意串通的。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26.4.5采取不正当手段诋毁、排挤其他供应商的。</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bookmarkStart w:id="136" w:name="_Toc200451960"/>
      <w:r>
        <w:rPr>
          <w:rFonts w:hint="eastAsia" w:ascii="方正仿宋_GBK" w:hAnsi="方正仿宋_GBK" w:eastAsia="方正仿宋_GBK" w:cs="方正仿宋_GBK"/>
          <w:color w:val="000000"/>
          <w:sz w:val="28"/>
          <w:szCs w:val="28"/>
        </w:rPr>
        <w:t xml:space="preserve">26.5有下列情形之一的，视为投标人串通投标，投标无效：</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26.5.1不同投标人的投标文件由同一单位或者个人编制。</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26.5.2不同投标人委托同一单位或者个人办理投标事宜。</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27.质疑处理</w:t>
      </w:r>
      <w:bookmarkEnd w:id="136"/>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27.2.2对采购过程提出质疑的，为各采购程序环节结束之日；</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 以下情形的质疑不予受理</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 超出政府采购法定期限的质疑。</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以传真、电子邮件等方式递交的非原件形式的质疑。</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28.中标通知书</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951"/>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7" w:name="_Toc120614220"/>
      <w:r/>
      <w:bookmarkStart w:id="138" w:name="_Toc513029236"/>
      <w:r/>
      <w:bookmarkStart w:id="139" w:name="_Toc16938552"/>
      <w:r/>
      <w:bookmarkStart w:id="140" w:name="_Toc20823308"/>
      <w:r>
        <w:rPr>
          <w:rFonts w:hint="eastAsia" w:ascii="方正黑体_GBK" w:hAnsi="方正黑体_GBK" w:eastAsia="方正黑体_GBK" w:cs="方正黑体_GBK"/>
          <w:color w:val="000000"/>
          <w:sz w:val="28"/>
          <w:szCs w:val="28"/>
        </w:rPr>
        <w:t xml:space="preserve">七、授予合同</w:t>
      </w:r>
      <w:bookmarkEnd w:id="137"/>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bookmarkEnd w:id="138"/>
      <w:r/>
      <w:bookmarkEnd w:id="139"/>
      <w:r/>
      <w:bookmarkEnd w:id="140"/>
      <w:r/>
      <w:bookmarkStart w:id="141" w:name="_Toc20823309"/>
      <w:r/>
      <w:bookmarkStart w:id="142" w:name="_Toc513029237"/>
      <w:r/>
      <w:bookmarkStart w:id="143" w:name="_Toc16938553"/>
      <w:r>
        <w:rPr>
          <w:rFonts w:hint="eastAsia" w:ascii="方正仿宋_GBK" w:hAnsi="方正仿宋_GBK" w:eastAsia="方正仿宋_GBK" w:cs="方正仿宋_GBK"/>
          <w:color w:val="000000"/>
          <w:sz w:val="28"/>
          <w:szCs w:val="28"/>
        </w:rPr>
        <w:t xml:space="preserve">29.签订合同</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30.服务（包含与服务相关的货物）的追加</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bookmarkEnd w:id="141"/>
      <w:r/>
      <w:bookmarkEnd w:id="142"/>
      <w:r/>
      <w:bookmarkEnd w:id="143"/>
      <w:r/>
      <w:bookmarkStart w:id="144" w:name="_Toc20823314"/>
      <w:r/>
      <w:bookmarkStart w:id="145" w:name="_Toc120614221"/>
      <w:r/>
      <w:bookmarkStart w:id="146" w:name="_Toc479757207"/>
      <w:r/>
      <w:bookmarkStart w:id="147" w:name="_Toc513029242"/>
      <w:r/>
      <w:bookmarkStart w:id="148" w:name="_Toc16938558"/>
      <w:r>
        <w:rPr>
          <w:rFonts w:hint="eastAsia" w:ascii="方正仿宋_GBK" w:hAnsi="方正仿宋_GBK" w:eastAsia="方正仿宋_GBK" w:cs="方正仿宋_GBK"/>
          <w:color w:val="000000"/>
          <w:sz w:val="28"/>
          <w:szCs w:val="28"/>
        </w:rPr>
        <w:t xml:space="preserve">31.政府采购履约资金扶持政策</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966"/>
        <w:spacing w:line="400" w:lineRule="exact"/>
        <w:rPr>
          <w:rFonts w:hint="eastAsia" w:ascii="宋体" w:hAnsi="宋体"/>
          <w:bCs/>
          <w:color w:val="000000"/>
          <w:sz w:val="24"/>
        </w:rPr>
      </w:pPr>
      <w:r>
        <w:rPr>
          <w:rFonts w:hint="eastAsia" w:ascii="宋体" w:hAnsi="宋体"/>
          <w:bCs/>
          <w:color w:val="000000"/>
          <w:sz w:val="24"/>
        </w:rPr>
      </w:r>
      <w:r/>
    </w:p>
    <w:p>
      <w:pPr>
        <w:pStyle w:val="966"/>
        <w:spacing w:line="400" w:lineRule="exact"/>
        <w:rPr>
          <w:rFonts w:hint="eastAsia" w:ascii="宋体" w:hAnsi="宋体"/>
          <w:bCs/>
          <w:color w:val="000000"/>
          <w:sz w:val="24"/>
        </w:rPr>
      </w:pPr>
      <w:r>
        <w:rPr>
          <w:rFonts w:hint="eastAsia" w:ascii="宋体" w:hAnsi="宋体"/>
          <w:bCs/>
          <w:color w:val="000000"/>
          <w:sz w:val="24"/>
        </w:rPr>
      </w:r>
      <w:r/>
    </w:p>
    <w:p>
      <w:pPr>
        <w:pStyle w:val="966"/>
        <w:spacing w:line="400" w:lineRule="exact"/>
        <w:rPr>
          <w:rFonts w:hint="eastAsia" w:ascii="宋体" w:hAnsi="宋体"/>
          <w:bCs/>
          <w:color w:val="000000"/>
          <w:sz w:val="24"/>
        </w:rPr>
      </w:pPr>
      <w:r>
        <w:rPr>
          <w:rFonts w:hint="eastAsia" w:ascii="宋体" w:hAnsi="宋体"/>
          <w:bCs/>
          <w:color w:val="000000"/>
          <w:sz w:val="24"/>
        </w:rPr>
      </w:r>
      <w:r/>
    </w:p>
    <w:p>
      <w:pPr>
        <w:pStyle w:val="966"/>
        <w:spacing w:line="400" w:lineRule="exact"/>
        <w:rPr>
          <w:rFonts w:hint="eastAsia" w:ascii="宋体" w:hAnsi="宋体"/>
          <w:bCs/>
          <w:color w:val="000000"/>
          <w:sz w:val="24"/>
        </w:rPr>
      </w:pPr>
      <w:r>
        <w:rPr>
          <w:rFonts w:hint="eastAsia" w:ascii="宋体" w:hAnsi="宋体"/>
          <w:bCs/>
          <w:color w:val="000000"/>
          <w:sz w:val="24"/>
        </w:rPr>
      </w:r>
      <w:r/>
    </w:p>
    <w:p>
      <w:pPr>
        <w:pStyle w:val="966"/>
        <w:spacing w:line="400" w:lineRule="exact"/>
        <w:rPr>
          <w:rFonts w:hint="eastAsia" w:ascii="宋体" w:hAnsi="宋体"/>
          <w:bCs/>
          <w:color w:val="000000"/>
          <w:sz w:val="24"/>
        </w:rPr>
      </w:pPr>
      <w:r>
        <w:rPr>
          <w:rFonts w:hint="eastAsia" w:ascii="宋体" w:hAnsi="宋体"/>
          <w:bCs/>
          <w:color w:val="000000"/>
          <w:sz w:val="24"/>
        </w:rPr>
      </w:r>
      <w:r/>
    </w:p>
    <w:p>
      <w:pPr>
        <w:pStyle w:val="966"/>
        <w:ind w:firstLine="0"/>
        <w:spacing w:line="400" w:lineRule="exact"/>
        <w:rPr>
          <w:rFonts w:hint="eastAsia" w:ascii="宋体" w:hAnsi="宋体"/>
          <w:bCs/>
          <w:color w:val="000000"/>
          <w:sz w:val="24"/>
        </w:rPr>
      </w:pPr>
      <w:r>
        <w:rPr>
          <w:rFonts w:hint="eastAsia" w:ascii="宋体" w:hAnsi="宋体"/>
          <w:bCs/>
          <w:color w:val="000000"/>
          <w:sz w:val="24"/>
        </w:rPr>
      </w:r>
      <w:r/>
    </w:p>
    <w:p>
      <w:pPr>
        <w:pStyle w:val="966"/>
        <w:spacing w:line="400" w:lineRule="exact"/>
        <w:rPr>
          <w:rFonts w:hint="eastAsia" w:ascii="宋体" w:hAnsi="宋体"/>
          <w:bCs/>
          <w:color w:val="000000"/>
          <w:sz w:val="24"/>
        </w:rPr>
      </w:pPr>
      <w:r>
        <w:rPr>
          <w:rFonts w:hint="eastAsia" w:ascii="宋体" w:hAnsi="宋体"/>
          <w:bCs/>
          <w:color w:val="000000"/>
          <w:sz w:val="24"/>
        </w:rPr>
      </w:r>
      <w:r/>
    </w:p>
    <w:p>
      <w:pPr>
        <w:pStyle w:val="951"/>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bCs/>
          <w:color w:val="000000"/>
          <w:sz w:val="28"/>
          <w:szCs w:val="28"/>
          <w:highlight w:val="yellow"/>
        </w:rPr>
      </w:pPr>
      <w:r/>
      <w:bookmarkStart w:id="149" w:name="_Toc20823315"/>
      <w:r/>
      <w:bookmarkStart w:id="150" w:name="_Toc16938559"/>
      <w:r/>
      <w:bookmarkStart w:id="151" w:name="_Toc513029243"/>
      <w:r>
        <w:rPr>
          <w:rFonts w:hint="eastAsia" w:ascii="方正仿宋_GBK" w:hAnsi="方正仿宋_GBK" w:eastAsia="方正仿宋_GBK" w:cs="方正仿宋_GBK"/>
          <w:bCs/>
          <w:color w:val="000000"/>
          <w:sz w:val="28"/>
          <w:szCs w:val="28"/>
          <w:highlight w:val="yellow"/>
        </w:rPr>
      </w:r>
      <w:r/>
    </w:p>
    <w:p>
      <w:pPr>
        <w:pStyle w:val="951"/>
        <w:ind w:firstLine="560"/>
        <w:spacing w:line="400" w:lineRule="exact"/>
        <w:rPr>
          <w:rFonts w:hint="eastAsia" w:ascii="方正仿宋_GBK" w:hAnsi="方正仿宋_GBK" w:eastAsia="方正仿宋_GBK" w:cs="方正仿宋_GBK"/>
          <w:bCs/>
          <w:color w:val="000000"/>
          <w:sz w:val="28"/>
          <w:szCs w:val="28"/>
          <w:highlight w:val="yellow"/>
        </w:rPr>
      </w:pPr>
      <w:r>
        <w:rPr>
          <w:rFonts w:hint="eastAsia" w:ascii="方正仿宋_GBK" w:hAnsi="方正仿宋_GBK" w:eastAsia="方正仿宋_GBK" w:cs="方正仿宋_GBK"/>
          <w:bCs/>
          <w:color w:val="000000"/>
          <w:sz w:val="28"/>
          <w:szCs w:val="28"/>
          <w:highlight w:val="yellow"/>
        </w:rPr>
      </w:r>
      <w:r/>
    </w:p>
    <w:p>
      <w:pPr>
        <w:pStyle w:val="983"/>
        <w:jc w:val="center"/>
        <w:spacing w:line="400" w:lineRule="exact"/>
        <w:rPr>
          <w:rFonts w:hint="eastAsia" w:ascii="方正黑体_GBK" w:hAnsi="方正黑体_GBK" w:eastAsia="方正黑体_GBK" w:cs="方正黑体_GBK"/>
          <w:color w:val="000000"/>
          <w:spacing w:val="-20"/>
        </w:rPr>
      </w:pPr>
      <w:r>
        <w:rPr>
          <w:rFonts w:hint="eastAsia" w:ascii="方正黑体_GBK" w:hAnsi="方正黑体_GBK" w:eastAsia="方正黑体_GBK" w:cs="方正黑体_GBK"/>
          <w:color w:val="000000"/>
          <w:spacing w:val="-20"/>
        </w:rPr>
      </w:r>
      <w:r/>
    </w:p>
    <w:p>
      <w:pPr>
        <w:pStyle w:val="983"/>
        <w:jc w:val="center"/>
        <w:spacing w:line="400" w:lineRule="exact"/>
        <w:rPr>
          <w:rFonts w:hint="eastAsia" w:ascii="方正黑体_GBK" w:hAnsi="方正黑体_GBK" w:eastAsia="方正黑体_GBK" w:cs="方正黑体_GBK"/>
          <w:color w:val="000000"/>
          <w:spacing w:val="-20"/>
        </w:rPr>
      </w:pPr>
      <w:r>
        <w:rPr>
          <w:rFonts w:hint="eastAsia" w:ascii="方正黑体_GBK" w:hAnsi="方正黑体_GBK" w:eastAsia="方正黑体_GBK" w:cs="方正黑体_GBK"/>
          <w:color w:val="000000"/>
          <w:spacing w:val="-20"/>
        </w:rPr>
        <w:t xml:space="preserve">江苏省政府采购合同（服务）（合同编号）</w:t>
      </w:r>
      <w:r>
        <w:rPr>
          <w:rFonts w:hint="eastAsia" w:ascii="方正黑体_GBK" w:hAnsi="方正黑体_GBK" w:eastAsia="方正黑体_GBK" w:cs="方正黑体_GBK"/>
          <w:color w:val="000000"/>
          <w:spacing w:val="-20"/>
        </w:rPr>
      </w:r>
      <w:r/>
    </w:p>
    <w:p>
      <w:pPr>
        <w:pStyle w:val="990"/>
        <w:jc w:val="center"/>
        <w:spacing w:before="120" w:after="120" w:line="400" w:lineRule="exact"/>
        <w:rPr>
          <w:rFonts w:hint="eastAsia"/>
          <w:color w:val="000000"/>
          <w:sz w:val="28"/>
          <w:szCs w:val="28"/>
        </w:rPr>
      </w:pPr>
      <w:r>
        <w:rPr>
          <w:rFonts w:hint="eastAsia"/>
          <w:color w:val="000000"/>
          <w:sz w:val="28"/>
          <w:szCs w:val="28"/>
        </w:rPr>
      </w:r>
      <w:r/>
    </w:p>
    <w:p>
      <w:pPr>
        <w:pStyle w:val="951"/>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江苏省体育局训练中心水电气维修维护服务</w:t>
      </w:r>
      <w:r>
        <w:rPr>
          <w:rFonts w:ascii="宋体" w:hAnsi="宋体" w:cs="Courier New"/>
          <w:color w:val="000000"/>
          <w:sz w:val="24"/>
          <w:szCs w:val="24"/>
        </w:rPr>
        <w:t xml:space="preserve">                   </w:t>
      </w:r>
      <w:r>
        <w:rPr>
          <w:rFonts w:ascii="宋体" w:hAnsi="宋体" w:cs="Courier New"/>
          <w:color w:val="000000"/>
          <w:sz w:val="24"/>
          <w:szCs w:val="24"/>
        </w:rPr>
      </w:r>
      <w:r/>
    </w:p>
    <w:p>
      <w:pPr>
        <w:pStyle w:val="951"/>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JSZC-320000-SCZX-G20XX-XXXX</w:t>
      </w:r>
      <w:r>
        <w:rPr>
          <w:rFonts w:ascii="宋体" w:hAnsi="宋体" w:cs="Courier New"/>
          <w:color w:val="000000"/>
          <w:sz w:val="24"/>
          <w:szCs w:val="24"/>
        </w:rPr>
        <w:t xml:space="preserve"> </w:t>
      </w:r>
      <w:r>
        <w:rPr>
          <w:rFonts w:ascii="宋体" w:hAnsi="宋体" w:cs="Courier New"/>
          <w:color w:val="000000"/>
          <w:sz w:val="24"/>
          <w:szCs w:val="24"/>
        </w:rPr>
      </w:r>
      <w:r/>
    </w:p>
    <w:p>
      <w:pPr>
        <w:pStyle w:val="951"/>
        <w:rPr>
          <w:rFonts w:ascii="宋体" w:hAnsi="宋体" w:cs="Courier New"/>
          <w:color w:val="000000"/>
          <w:sz w:val="24"/>
          <w:szCs w:val="24"/>
        </w:rPr>
      </w:pPr>
      <w:r>
        <w:rPr>
          <w:rFonts w:hint="eastAsia" w:ascii="宋体" w:hAnsi="宋体" w:cs="Courier New"/>
          <w:color w:val="000000"/>
          <w:sz w:val="24"/>
          <w:szCs w:val="24"/>
        </w:rPr>
        <w:t xml:space="preserve">采购包号：01</w:t>
      </w:r>
      <w:r>
        <w:rPr>
          <w:rFonts w:ascii="宋体" w:hAnsi="宋体" w:cs="Courier New"/>
          <w:color w:val="000000"/>
          <w:sz w:val="24"/>
          <w:szCs w:val="24"/>
        </w:rPr>
      </w:r>
      <w:r/>
    </w:p>
    <w:p>
      <w:pPr>
        <w:pStyle w:val="1065"/>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rPr>
          <w:rFonts w:hAnsi="宋体"/>
          <w:color w:val="000000"/>
          <w:sz w:val="24"/>
          <w:szCs w:val="24"/>
        </w:rPr>
      </w:r>
      <w:r/>
    </w:p>
    <w:p>
      <w:pPr>
        <w:pStyle w:val="1065"/>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rPr>
          <w:rFonts w:hint="eastAsia" w:hAnsi="宋体"/>
          <w:color w:val="000000"/>
          <w:sz w:val="24"/>
          <w:szCs w:val="24"/>
        </w:rPr>
      </w:r>
      <w:r/>
    </w:p>
    <w:p>
      <w:pPr>
        <w:pStyle w:val="1065"/>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olor w:val="000000"/>
          <w:sz w:val="24"/>
          <w:szCs w:val="24"/>
          <w:u w:val="single"/>
        </w:rPr>
        <w:t xml:space="preserve">  江苏省体育局训练中心水电气维修维护服务 </w:t>
      </w:r>
      <w:r>
        <w:rPr>
          <w:rFonts w:hAnsi="宋体"/>
          <w:color w:val="000000"/>
          <w:sz w:val="24"/>
          <w:szCs w:val="24"/>
        </w:rPr>
        <w:t xml:space="preserve">项目公开招标的结果，签署本合同。</w:t>
      </w:r>
      <w:r>
        <w:rPr>
          <w:rFonts w:hAnsi="宋体"/>
          <w:b/>
          <w:color w:val="000000"/>
          <w:sz w:val="24"/>
          <w:szCs w:val="24"/>
        </w:rPr>
      </w:r>
      <w:r/>
    </w:p>
    <w:p>
      <w:pPr>
        <w:pStyle w:val="1065"/>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1065"/>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Ansi="宋体"/>
          <w:color w:val="000000"/>
          <w:sz w:val="24"/>
          <w:szCs w:val="24"/>
        </w:rPr>
      </w:r>
      <w:r/>
    </w:p>
    <w:p>
      <w:pPr>
        <w:pStyle w:val="1065"/>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rPr>
          <w:rFonts w:hint="eastAsia" w:hAnsi="宋体"/>
          <w:color w:val="000000"/>
          <w:sz w:val="24"/>
          <w:szCs w:val="24"/>
        </w:rPr>
      </w:r>
      <w:r/>
    </w:p>
    <w:p>
      <w:pPr>
        <w:pStyle w:val="1065"/>
        <w:rPr>
          <w:rFonts w:hint="eastAsia" w:hAnsi="宋体"/>
          <w:color w:val="000000"/>
          <w:sz w:val="24"/>
          <w:szCs w:val="24"/>
        </w:rPr>
      </w:pPr>
      <w:r>
        <w:rPr>
          <w:rFonts w:hint="eastAsia" w:hAnsi="宋体"/>
          <w:color w:val="000000"/>
          <w:sz w:val="24"/>
          <w:szCs w:val="24"/>
        </w:rPr>
        <w:t xml:space="preserve">1.3 标的数量（规模）：</w:t>
      </w:r>
      <w:r>
        <w:rPr>
          <w:rFonts w:hint="eastAsia" w:hAnsi="宋体"/>
          <w:color w:val="000000"/>
          <w:sz w:val="24"/>
          <w:szCs w:val="24"/>
        </w:rPr>
      </w:r>
      <w:r/>
    </w:p>
    <w:p>
      <w:pPr>
        <w:pStyle w:val="1065"/>
        <w:rPr>
          <w:rFonts w:hint="eastAsia" w:hAnsi="宋体"/>
          <w:color w:val="000000"/>
          <w:sz w:val="24"/>
          <w:szCs w:val="24"/>
        </w:rPr>
      </w:pPr>
      <w:r>
        <w:rPr>
          <w:rFonts w:hint="eastAsia" w:hAnsi="宋体"/>
          <w:color w:val="000000"/>
          <w:sz w:val="24"/>
          <w:szCs w:val="24"/>
        </w:rPr>
        <w:t xml:space="preserve">1.4 履行时间（期限）：</w:t>
      </w:r>
      <w:r>
        <w:rPr>
          <w:rFonts w:hint="eastAsia" w:hAnsi="宋体"/>
          <w:color w:val="000000"/>
          <w:sz w:val="24"/>
          <w:szCs w:val="24"/>
        </w:rPr>
      </w:r>
      <w:r/>
    </w:p>
    <w:p>
      <w:pPr>
        <w:pStyle w:val="1065"/>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1065"/>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rPr>
          <w:rFonts w:hAnsi="宋体"/>
          <w:color w:val="000000"/>
          <w:sz w:val="24"/>
          <w:szCs w:val="24"/>
        </w:rPr>
      </w:r>
      <w:r/>
    </w:p>
    <w:p>
      <w:pPr>
        <w:pStyle w:val="1065"/>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951"/>
        <w:rPr>
          <w:rFonts w:hint="eastAsia" w:ascii="宋体" w:hAnsi="宋体"/>
          <w:color w:val="000000"/>
          <w:sz w:val="24"/>
          <w:szCs w:val="24"/>
        </w:rPr>
      </w:pPr>
      <w:r>
        <w:rPr>
          <w:rFonts w:hint="eastAsia" w:ascii="宋体" w:hAnsi="宋体"/>
          <w:color w:val="000000"/>
          <w:sz w:val="24"/>
          <w:szCs w:val="24"/>
        </w:rPr>
        <w:t xml:space="preserve">2.1 本合同金额为（大写）：________圆（________元）人民币或其他币种。</w:t>
      </w:r>
      <w:r>
        <w:rPr>
          <w:rFonts w:hint="eastAsia" w:ascii="宋体" w:hAnsi="宋体"/>
          <w:color w:val="000000"/>
          <w:sz w:val="24"/>
          <w:szCs w:val="24"/>
        </w:rPr>
      </w:r>
      <w:r/>
    </w:p>
    <w:p>
      <w:pPr>
        <w:pStyle w:val="1065"/>
        <w:rPr>
          <w:rFonts w:hAnsi="宋体"/>
          <w:b/>
          <w:color w:val="000000"/>
          <w:sz w:val="24"/>
          <w:szCs w:val="24"/>
        </w:rPr>
      </w:pPr>
      <w:r>
        <w:rPr>
          <w:rFonts w:hAnsi="宋体"/>
          <w:b/>
          <w:color w:val="000000"/>
          <w:sz w:val="24"/>
          <w:szCs w:val="24"/>
        </w:rPr>
        <w:t xml:space="preserve">三、技术资料</w:t>
      </w:r>
      <w:r>
        <w:rPr>
          <w:rFonts w:hAnsi="宋体"/>
          <w:b/>
          <w:color w:val="000000"/>
          <w:sz w:val="24"/>
          <w:szCs w:val="24"/>
        </w:rPr>
      </w:r>
      <w:r/>
    </w:p>
    <w:p>
      <w:pPr>
        <w:pStyle w:val="951"/>
        <w:rPr>
          <w:rFonts w:hint="eastAsia" w:ascii="宋体" w:hAnsi="宋体"/>
          <w:color w:val="000000"/>
          <w:sz w:val="24"/>
          <w:szCs w:val="24"/>
        </w:rPr>
      </w:pPr>
      <w:r>
        <w:rPr>
          <w:rFonts w:hint="eastAsia" w:ascii="宋体" w:hAnsi="宋体"/>
          <w:color w:val="000000"/>
          <w:sz w:val="24"/>
          <w:szCs w:val="24"/>
        </w:rPr>
        <w:t xml:space="preserve">3.1乙方应按招标文件规定的时间向甲方提供服务（包含与服务相关的货物）的有关技术资料。</w:t>
      </w:r>
      <w:r>
        <w:rPr>
          <w:rFonts w:hint="eastAsia" w:ascii="宋体" w:hAnsi="宋体"/>
          <w:color w:val="000000"/>
          <w:sz w:val="24"/>
          <w:szCs w:val="24"/>
        </w:rPr>
      </w:r>
      <w:r/>
    </w:p>
    <w:p>
      <w:pPr>
        <w:pStyle w:val="951"/>
        <w:rPr>
          <w:rFonts w:hint="eastAsia" w:ascii="宋体" w:hAnsi="宋体"/>
          <w:color w:val="000000"/>
          <w:sz w:val="24"/>
          <w:szCs w:val="24"/>
        </w:rPr>
      </w:pPr>
      <w:r>
        <w:rPr>
          <w:rFonts w:hint="eastAsia" w:ascii="宋体"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olor w:val="000000"/>
          <w:sz w:val="24"/>
          <w:szCs w:val="24"/>
        </w:rPr>
      </w:r>
      <w:r/>
    </w:p>
    <w:p>
      <w:pPr>
        <w:pStyle w:val="1065"/>
        <w:rPr>
          <w:rFonts w:hAnsi="宋体"/>
          <w:b/>
          <w:color w:val="000000"/>
          <w:sz w:val="24"/>
          <w:szCs w:val="24"/>
        </w:rPr>
      </w:pPr>
      <w:r>
        <w:rPr>
          <w:rFonts w:hAnsi="宋体"/>
          <w:b/>
          <w:color w:val="000000"/>
          <w:sz w:val="24"/>
          <w:szCs w:val="24"/>
        </w:rPr>
        <w:t xml:space="preserve">四、知识产权</w:t>
      </w:r>
      <w:r>
        <w:rPr>
          <w:rFonts w:hAnsi="宋体"/>
          <w:b/>
          <w:color w:val="000000"/>
          <w:sz w:val="24"/>
          <w:szCs w:val="24"/>
        </w:rPr>
      </w:r>
      <w:r/>
    </w:p>
    <w:p>
      <w:pPr>
        <w:pStyle w:val="951"/>
        <w:rPr>
          <w:rFonts w:hint="eastAsia" w:ascii="宋体" w:hAnsi="宋体"/>
          <w:color w:val="000000"/>
          <w:sz w:val="24"/>
          <w:szCs w:val="24"/>
        </w:rPr>
      </w:pPr>
      <w:r>
        <w:rPr>
          <w:rFonts w:hint="eastAsia" w:ascii="宋体" w:hAnsi="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olor w:val="000000"/>
          <w:sz w:val="24"/>
          <w:szCs w:val="24"/>
        </w:rPr>
      </w:r>
      <w:r/>
    </w:p>
    <w:p>
      <w:pPr>
        <w:pStyle w:val="1065"/>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951"/>
        <w:rPr>
          <w:rFonts w:hint="eastAsia" w:ascii="宋体" w:hAnsi="宋体"/>
          <w:color w:val="000000"/>
          <w:sz w:val="24"/>
          <w:szCs w:val="24"/>
        </w:rPr>
      </w:pPr>
      <w:r>
        <w:rPr>
          <w:rFonts w:hint="eastAsia" w:ascii="宋体" w:hAnsi="宋体"/>
          <w:color w:val="000000"/>
          <w:sz w:val="24"/>
          <w:szCs w:val="24"/>
        </w:rPr>
        <w:t xml:space="preserve">5.1 乙方保证所交付的服务（包含与服务相关的货物）的所有权完全属于乙方且无任何抵押、查封等产权瑕疵。</w:t>
      </w:r>
      <w:r>
        <w:rPr>
          <w:rFonts w:hint="eastAsia" w:ascii="宋体" w:hAnsi="宋体"/>
          <w:color w:val="000000"/>
          <w:sz w:val="24"/>
          <w:szCs w:val="24"/>
        </w:rPr>
      </w:r>
      <w:r/>
    </w:p>
    <w:p>
      <w:pPr>
        <w:pStyle w:val="951"/>
        <w:rPr>
          <w:rFonts w:ascii="宋体" w:hAnsi="宋体" w:eastAsia="仿宋_GB2312"/>
          <w:b/>
          <w:color w:val="000000"/>
          <w:sz w:val="24"/>
          <w:szCs w:val="24"/>
        </w:rPr>
      </w:pPr>
      <w:r>
        <w:rPr>
          <w:rFonts w:hint="eastAsia" w:ascii="宋体" w:hAnsi="宋体"/>
          <w:b/>
          <w:color w:val="000000"/>
          <w:sz w:val="24"/>
          <w:szCs w:val="24"/>
        </w:rPr>
        <w:t xml:space="preserve">六、合同转包或分包</w:t>
      </w:r>
      <w:r>
        <w:rPr>
          <w:rFonts w:ascii="宋体" w:hAnsi="宋体" w:eastAsia="仿宋_GB2312"/>
          <w:b/>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6.1乙方不得将合同标的转包给他人履行。</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.2</w:t>
      </w:r>
      <w:r>
        <w:rPr>
          <w:rFonts w:hint="eastAsia" w:ascii="宋体" w:hAnsi="宋体"/>
          <w:color w:val="000000"/>
          <w:sz w:val="24"/>
          <w:szCs w:val="24"/>
        </w:rPr>
        <w:t xml:space="preserve">乙方不得将合同标的分包给他人履行。</w:t>
      </w:r>
      <w:r>
        <w:rPr>
          <w:rFonts w:ascii="宋体" w:hAnsi="宋体"/>
          <w:color w:val="000000"/>
          <w:sz w:val="24"/>
          <w:szCs w:val="24"/>
        </w:rPr>
      </w:r>
      <w:r/>
    </w:p>
    <w:p>
      <w:pPr>
        <w:pStyle w:val="951"/>
        <w:rPr>
          <w:rFonts w:ascii="宋体" w:hAnsi="宋体" w:eastAsia="仿宋_GB2312"/>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51"/>
        <w:rPr>
          <w:rFonts w:ascii="宋体" w:hAnsi="宋体" w:cs="Courier New"/>
          <w:b/>
          <w:color w:val="000000"/>
          <w:sz w:val="24"/>
          <w:szCs w:val="24"/>
        </w:rPr>
      </w:pPr>
      <w:r>
        <w:rPr>
          <w:rFonts w:hint="eastAsia" w:ascii="宋体" w:hAnsi="宋体" w:cs="Courier New"/>
          <w:b/>
          <w:color w:val="000000"/>
          <w:sz w:val="24"/>
          <w:szCs w:val="24"/>
        </w:rPr>
        <w:t xml:space="preserve">七</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rPr>
          <w:rFonts w:ascii="宋体" w:hAnsi="宋体"/>
          <w:color w:val="000000"/>
          <w:sz w:val="24"/>
          <w:szCs w:val="24"/>
        </w:rPr>
      </w:r>
      <w:r/>
    </w:p>
    <w:p>
      <w:pPr>
        <w:pStyle w:val="951"/>
        <w:ind w:firstLine="480"/>
        <w:rPr>
          <w:color w:val="000000"/>
          <w:sz w:val="24"/>
        </w:rPr>
      </w:pPr>
      <w:r>
        <w:rPr>
          <w:rFonts w:hint="eastAsia" w:ascii="宋体" w:hAnsi="宋体" w:cs="Courier New"/>
          <w:bCs/>
          <w:color w:val="000000"/>
          <w:sz w:val="24"/>
          <w:szCs w:val="24"/>
        </w:rPr>
        <w:t xml:space="preserve">合同款甲方分别于合同履行期间每年分四次支付给乙方，前三次付款于</w:t>
      </w:r>
      <w:r>
        <w:rPr>
          <w:rFonts w:hint="eastAsia" w:ascii="宋体" w:hAnsi="宋体" w:cs="Courier New"/>
          <w:bCs/>
          <w:color w:val="000000"/>
          <w:sz w:val="24"/>
          <w:szCs w:val="24"/>
        </w:rPr>
        <w:t xml:space="preserve">每</w:t>
      </w:r>
      <w:r>
        <w:rPr>
          <w:rFonts w:hint="eastAsia" w:ascii="宋体" w:hAnsi="宋体" w:cs="Courier New"/>
          <w:bCs/>
          <w:color w:val="000000"/>
          <w:sz w:val="24"/>
          <w:szCs w:val="24"/>
        </w:rPr>
        <w:t xml:space="preserve">三个月</w:t>
      </w:r>
      <w:r>
        <w:rPr>
          <w:rFonts w:hint="eastAsia" w:ascii="宋体" w:hAnsi="宋体" w:cs="Courier New"/>
          <w:bCs/>
          <w:color w:val="000000"/>
          <w:sz w:val="24"/>
          <w:szCs w:val="24"/>
        </w:rPr>
        <w:t xml:space="preserve">考核合格后第四月初支付合同费用的25%，第四次付款于当期年度考核合格后再支付尾款。每季度考核一次,考核评分满分100分，每季度考核分值达到90分为合格，考核分数低于90分，视为乙方不积极履行合同义务，甲方有权扣除当季10%的应付款，若最终验收合格，则扣除费用在尾款支付时不计利息予以归还。</w:t>
      </w:r>
      <w:r>
        <w:rPr>
          <w:color w:val="000000"/>
          <w:sz w:val="24"/>
        </w:rPr>
        <w:t xml:space="preserve">甲方收到乙方提供的同等金额的正规</w:t>
      </w:r>
      <w:r>
        <w:rPr>
          <w:rFonts w:hint="eastAsia"/>
          <w:color w:val="000000"/>
          <w:sz w:val="24"/>
        </w:rPr>
        <w:t xml:space="preserve">增值税普通/专用</w:t>
      </w:r>
      <w:r>
        <w:rPr>
          <w:color w:val="000000"/>
          <w:sz w:val="24"/>
        </w:rPr>
        <w:t xml:space="preserve">发票</w:t>
      </w:r>
      <w:r>
        <w:rPr>
          <w:rFonts w:hint="eastAsia"/>
          <w:color w:val="000000"/>
          <w:sz w:val="24"/>
        </w:rPr>
        <w:t xml:space="preserve">15个工作日内</w:t>
      </w:r>
      <w:r>
        <w:rPr>
          <w:color w:val="000000"/>
          <w:sz w:val="24"/>
        </w:rPr>
        <w:t xml:space="preserve">，在履行财政相关资金审批手续后向乙方支付合同款。</w:t>
      </w:r>
      <w:r>
        <w:rPr>
          <w:color w:val="000000"/>
          <w:sz w:val="24"/>
        </w:rPr>
      </w:r>
      <w:r/>
    </w:p>
    <w:p>
      <w:pPr>
        <w:pStyle w:val="951"/>
        <w:rPr>
          <w:rFonts w:ascii="宋体" w:hAnsi="宋体" w:eastAsia="仿宋_GB2312"/>
          <w:b/>
          <w:color w:val="000000"/>
          <w:sz w:val="24"/>
          <w:szCs w:val="24"/>
        </w:rPr>
      </w:pPr>
      <w:r>
        <w:rPr>
          <w:rFonts w:hint="eastAsia" w:ascii="宋体" w:hAnsi="宋体"/>
          <w:b/>
          <w:color w:val="000000"/>
          <w:sz w:val="24"/>
          <w:szCs w:val="24"/>
        </w:rPr>
        <w:t xml:space="preserve">八、税费</w:t>
      </w:r>
      <w:r>
        <w:rPr>
          <w:rFonts w:ascii="宋体" w:hAnsi="宋体" w:eastAsia="仿宋_GB2312"/>
          <w:b/>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color w:val="000000"/>
          <w:sz w:val="24"/>
          <w:szCs w:val="24"/>
        </w:rPr>
      </w:r>
      <w:r/>
    </w:p>
    <w:p>
      <w:pPr>
        <w:pStyle w:val="951"/>
        <w:rPr>
          <w:rFonts w:ascii="宋体" w:hAnsi="宋体"/>
          <w:b/>
          <w:color w:val="000000"/>
          <w:sz w:val="24"/>
          <w:szCs w:val="24"/>
        </w:rPr>
      </w:pPr>
      <w:r>
        <w:rPr>
          <w:rFonts w:hint="eastAsia" w:ascii="宋体" w:hAnsi="宋体"/>
          <w:b/>
          <w:color w:val="000000"/>
          <w:sz w:val="24"/>
          <w:szCs w:val="24"/>
        </w:rPr>
        <w:t xml:space="preserve">九、甲方权利与义务：</w:t>
      </w:r>
      <w:r>
        <w:rPr>
          <w:rFonts w:ascii="宋体" w:hAnsi="宋体"/>
          <w:b/>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9.1</w:t>
      </w:r>
      <w:r>
        <w:rPr>
          <w:rFonts w:hint="eastAsia" w:ascii="宋体" w:hAnsi="宋体" w:cs="宋体"/>
          <w:color w:val="000000"/>
          <w:sz w:val="24"/>
          <w:szCs w:val="24"/>
        </w:rPr>
        <w:t xml:space="preserve">甲方为</w:t>
      </w:r>
      <w:r>
        <w:rPr>
          <w:rFonts w:hint="eastAsia" w:ascii="宋体" w:hAnsi="宋体" w:cs="MS Gothic"/>
          <w:color w:val="000000"/>
          <w:sz w:val="24"/>
          <w:szCs w:val="24"/>
        </w:rPr>
        <w:t xml:space="preserve">乙方提供</w:t>
      </w:r>
      <w:r>
        <w:rPr>
          <w:rFonts w:hint="eastAsia" w:ascii="宋体" w:hAnsi="宋体" w:cs="宋体"/>
          <w:color w:val="000000"/>
          <w:sz w:val="24"/>
          <w:szCs w:val="24"/>
        </w:rPr>
        <w:t xml:space="preserve">规</w:t>
      </w:r>
      <w:r>
        <w:rPr>
          <w:rFonts w:hint="eastAsia" w:ascii="宋体" w:hAnsi="宋体" w:cs="MS Gothic"/>
          <w:color w:val="000000"/>
          <w:sz w:val="24"/>
          <w:szCs w:val="24"/>
        </w:rPr>
        <w:t xml:space="preserve">定的</w:t>
      </w:r>
      <w:r>
        <w:rPr>
          <w:rFonts w:hint="eastAsia" w:ascii="宋体" w:hAnsi="宋体" w:cs="宋体"/>
          <w:color w:val="000000"/>
          <w:sz w:val="24"/>
          <w:szCs w:val="24"/>
        </w:rPr>
        <w:t xml:space="preserve">办</w:t>
      </w:r>
      <w:r>
        <w:rPr>
          <w:rFonts w:hint="eastAsia" w:ascii="宋体" w:hAnsi="宋体" w:cs="MS Gothic"/>
          <w:color w:val="000000"/>
          <w:sz w:val="24"/>
          <w:szCs w:val="24"/>
        </w:rPr>
        <w:t xml:space="preserve">公</w:t>
      </w:r>
      <w:r>
        <w:rPr>
          <w:rFonts w:hint="eastAsia" w:ascii="宋体" w:hAnsi="宋体" w:cs="宋体"/>
          <w:color w:val="000000"/>
          <w:sz w:val="24"/>
          <w:szCs w:val="24"/>
        </w:rPr>
        <w:t xml:space="preserve">场</w:t>
      </w:r>
      <w:r>
        <w:rPr>
          <w:rFonts w:hint="eastAsia" w:ascii="宋体" w:hAnsi="宋体" w:cs="MS Gothic"/>
          <w:color w:val="000000"/>
          <w:sz w:val="24"/>
          <w:szCs w:val="24"/>
        </w:rPr>
        <w:t xml:space="preserve">所和能堆放材料、用品的</w:t>
      </w:r>
      <w:r>
        <w:rPr>
          <w:rFonts w:hint="eastAsia" w:ascii="宋体" w:hAnsi="宋体" w:cs="宋体"/>
          <w:color w:val="000000"/>
          <w:sz w:val="24"/>
          <w:szCs w:val="24"/>
        </w:rPr>
        <w:t xml:space="preserve">储</w:t>
      </w:r>
      <w:r>
        <w:rPr>
          <w:rFonts w:hint="eastAsia" w:ascii="宋体" w:hAnsi="宋体" w:cs="MS Gothic"/>
          <w:color w:val="000000"/>
          <w:sz w:val="24"/>
          <w:szCs w:val="24"/>
        </w:rPr>
        <w:t xml:space="preserve">藏</w:t>
      </w:r>
      <w:r>
        <w:rPr>
          <w:rFonts w:hint="eastAsia" w:ascii="宋体" w:hAnsi="宋体" w:cs="宋体"/>
          <w:color w:val="000000"/>
          <w:sz w:val="24"/>
          <w:szCs w:val="24"/>
        </w:rPr>
        <w:t xml:space="preserve">间</w:t>
      </w:r>
      <w:r>
        <w:rPr>
          <w:rFonts w:hint="eastAsia" w:ascii="宋体" w:hAnsi="宋体" w:cs="MS Gothic"/>
          <w:color w:val="000000"/>
          <w:sz w:val="24"/>
          <w:szCs w:val="24"/>
        </w:rPr>
        <w:t xml:space="preserve">及服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必需的水、</w:t>
      </w:r>
      <w:r>
        <w:rPr>
          <w:rFonts w:hint="eastAsia" w:ascii="宋体" w:hAnsi="宋体" w:cs="宋体"/>
          <w:color w:val="000000"/>
          <w:sz w:val="24"/>
          <w:szCs w:val="24"/>
        </w:rPr>
        <w:t xml:space="preserve">电资</w:t>
      </w:r>
      <w:r>
        <w:rPr>
          <w:rFonts w:hint="eastAsia" w:ascii="宋体" w:hAnsi="宋体" w:cs="MS Gothic"/>
          <w:color w:val="000000"/>
          <w:sz w:val="24"/>
          <w:szCs w:val="24"/>
        </w:rPr>
        <w:t xml:space="preserve">料。包括免</w:t>
      </w:r>
      <w:r>
        <w:rPr>
          <w:rFonts w:hint="eastAsia" w:ascii="宋体" w:hAnsi="宋体" w:cs="宋体"/>
          <w:color w:val="000000"/>
          <w:sz w:val="24"/>
          <w:szCs w:val="24"/>
        </w:rPr>
        <w:t xml:space="preserve">费</w:t>
      </w:r>
      <w:r>
        <w:rPr>
          <w:rFonts w:hint="eastAsia" w:ascii="宋体" w:hAnsi="宋体" w:cs="MS Gothic"/>
          <w:color w:val="000000"/>
          <w:sz w:val="24"/>
          <w:szCs w:val="24"/>
        </w:rPr>
        <w:t xml:space="preserve">提供管理人</w:t>
      </w:r>
      <w:r>
        <w:rPr>
          <w:rFonts w:hint="eastAsia" w:ascii="宋体" w:hAnsi="宋体" w:cs="宋体"/>
          <w:color w:val="000000"/>
          <w:sz w:val="24"/>
          <w:szCs w:val="24"/>
        </w:rPr>
        <w:t xml:space="preserve">员办</w:t>
      </w:r>
      <w:r>
        <w:rPr>
          <w:rFonts w:hint="eastAsia" w:ascii="宋体" w:hAnsi="宋体" w:cs="MS Gothic"/>
          <w:color w:val="000000"/>
          <w:sz w:val="24"/>
          <w:szCs w:val="24"/>
        </w:rPr>
        <w:t xml:space="preserve">公室，免</w:t>
      </w:r>
      <w:r>
        <w:rPr>
          <w:rFonts w:hint="eastAsia" w:ascii="宋体" w:hAnsi="宋体" w:cs="宋体"/>
          <w:color w:val="000000"/>
          <w:sz w:val="24"/>
          <w:szCs w:val="24"/>
        </w:rPr>
        <w:t xml:space="preserve">费</w:t>
      </w:r>
      <w:r>
        <w:rPr>
          <w:rFonts w:hint="eastAsia" w:ascii="宋体" w:hAnsi="宋体" w:cs="MS Gothic"/>
          <w:color w:val="000000"/>
          <w:sz w:val="24"/>
          <w:szCs w:val="24"/>
        </w:rPr>
        <w:t xml:space="preserve">提供水、</w:t>
      </w:r>
      <w:r>
        <w:rPr>
          <w:rFonts w:hint="eastAsia" w:ascii="宋体" w:hAnsi="宋体" w:cs="宋体"/>
          <w:color w:val="000000"/>
          <w:sz w:val="24"/>
          <w:szCs w:val="24"/>
        </w:rPr>
        <w:t xml:space="preserve">电</w:t>
      </w:r>
      <w:r>
        <w:rPr>
          <w:rFonts w:hint="eastAsia" w:ascii="宋体" w:hAnsi="宋体" w:cs="MS Gothic"/>
          <w:color w:val="000000"/>
          <w:sz w:val="24"/>
          <w:szCs w:val="24"/>
        </w:rPr>
        <w:t xml:space="preserve">使用。</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9.2</w:t>
      </w:r>
      <w:r>
        <w:rPr>
          <w:rFonts w:hint="eastAsia" w:ascii="宋体" w:hAnsi="宋体" w:cs="宋体"/>
          <w:color w:val="000000"/>
          <w:sz w:val="24"/>
          <w:szCs w:val="24"/>
        </w:rPr>
        <w:t xml:space="preserve">甲方应协调</w:t>
      </w:r>
      <w:r>
        <w:rPr>
          <w:rFonts w:hint="eastAsia" w:ascii="宋体" w:hAnsi="宋体" w:cs="MS Gothic"/>
          <w:color w:val="000000"/>
          <w:sz w:val="24"/>
          <w:szCs w:val="24"/>
        </w:rPr>
        <w:t xml:space="preserve">完成原服</w:t>
      </w:r>
      <w:r>
        <w:rPr>
          <w:rFonts w:hint="eastAsia" w:ascii="宋体" w:hAnsi="宋体" w:cs="宋体"/>
          <w:color w:val="000000"/>
          <w:sz w:val="24"/>
          <w:szCs w:val="24"/>
        </w:rPr>
        <w:t xml:space="preserve">务单</w:t>
      </w:r>
      <w:r>
        <w:rPr>
          <w:rFonts w:hint="eastAsia" w:ascii="宋体" w:hAnsi="宋体" w:cs="MS Gothic"/>
          <w:color w:val="000000"/>
          <w:sz w:val="24"/>
          <w:szCs w:val="24"/>
        </w:rPr>
        <w:t xml:space="preserve">位在乙方入</w:t>
      </w:r>
      <w:r>
        <w:rPr>
          <w:rFonts w:hint="eastAsia" w:ascii="宋体" w:hAnsi="宋体" w:cs="宋体"/>
          <w:color w:val="000000"/>
          <w:sz w:val="24"/>
          <w:szCs w:val="24"/>
        </w:rPr>
        <w:t xml:space="preserve">驻</w:t>
      </w:r>
      <w:r>
        <w:rPr>
          <w:rFonts w:hint="eastAsia" w:ascii="宋体" w:hAnsi="宋体" w:cs="MS Gothic"/>
          <w:color w:val="000000"/>
          <w:sz w:val="24"/>
          <w:szCs w:val="24"/>
        </w:rPr>
        <w:t xml:space="preserve">前的撤离、交接工作，使乙方能正常履行合同。</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9.3乙方</w:t>
      </w:r>
      <w:r>
        <w:rPr>
          <w:rFonts w:hint="eastAsia" w:ascii="宋体" w:hAnsi="宋体" w:cs="MS Gothic"/>
          <w:color w:val="000000"/>
          <w:sz w:val="24"/>
          <w:szCs w:val="24"/>
        </w:rPr>
        <w:t xml:space="preserve">工作内容由工程科代表</w:t>
      </w:r>
      <w:r>
        <w:rPr>
          <w:rFonts w:hint="eastAsia" w:ascii="宋体" w:hAnsi="宋体" w:cs="宋体"/>
          <w:color w:val="000000"/>
          <w:sz w:val="24"/>
          <w:szCs w:val="24"/>
        </w:rPr>
        <w:t xml:space="preserve">甲方进</w:t>
      </w:r>
      <w:r>
        <w:rPr>
          <w:rFonts w:hint="eastAsia" w:ascii="宋体" w:hAnsi="宋体" w:cs="MS Gothic"/>
          <w:color w:val="000000"/>
          <w:sz w:val="24"/>
          <w:szCs w:val="24"/>
        </w:rPr>
        <w:t xml:space="preserve">行</w:t>
      </w:r>
      <w:r>
        <w:rPr>
          <w:rFonts w:hint="eastAsia" w:ascii="宋体" w:hAnsi="宋体" w:cs="宋体"/>
          <w:color w:val="000000"/>
          <w:sz w:val="24"/>
          <w:szCs w:val="24"/>
        </w:rPr>
        <w:t xml:space="preserve">监</w:t>
      </w:r>
      <w:r>
        <w:rPr>
          <w:rFonts w:hint="eastAsia" w:ascii="宋体" w:hAnsi="宋体" w:cs="MS Gothic"/>
          <w:color w:val="000000"/>
          <w:sz w:val="24"/>
          <w:szCs w:val="24"/>
        </w:rPr>
        <w:t xml:space="preserve">管、考核。</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9.4依据服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合同，</w:t>
      </w:r>
      <w:r>
        <w:rPr>
          <w:rFonts w:hint="eastAsia" w:ascii="宋体" w:hAnsi="宋体" w:cs="宋体"/>
          <w:color w:val="000000"/>
          <w:sz w:val="24"/>
          <w:szCs w:val="24"/>
        </w:rPr>
        <w:t xml:space="preserve">对</w:t>
      </w:r>
      <w:r>
        <w:rPr>
          <w:rFonts w:hint="eastAsia" w:ascii="宋体" w:hAnsi="宋体" w:cs="MS Gothic"/>
          <w:color w:val="000000"/>
          <w:sz w:val="24"/>
          <w:szCs w:val="24"/>
        </w:rPr>
        <w:t xml:space="preserve">乙方服</w:t>
      </w:r>
      <w:r>
        <w:rPr>
          <w:rFonts w:hint="eastAsia" w:ascii="宋体" w:hAnsi="宋体" w:cs="宋体"/>
          <w:color w:val="000000"/>
          <w:sz w:val="24"/>
          <w:szCs w:val="24"/>
        </w:rPr>
        <w:t xml:space="preserve">务质</w:t>
      </w:r>
      <w:r>
        <w:rPr>
          <w:rFonts w:hint="eastAsia" w:ascii="宋体" w:hAnsi="宋体" w:cs="MS Gothic"/>
          <w:color w:val="000000"/>
          <w:sz w:val="24"/>
          <w:szCs w:val="24"/>
        </w:rPr>
        <w:t xml:space="preserve">量</w:t>
      </w:r>
      <w:r>
        <w:rPr>
          <w:rFonts w:hint="eastAsia" w:ascii="宋体" w:hAnsi="宋体" w:cs="宋体"/>
          <w:color w:val="000000"/>
          <w:sz w:val="24"/>
          <w:szCs w:val="24"/>
        </w:rPr>
        <w:t xml:space="preserve">进</w:t>
      </w:r>
      <w:r>
        <w:rPr>
          <w:rFonts w:hint="eastAsia" w:ascii="宋体" w:hAnsi="宋体" w:cs="MS Gothic"/>
          <w:color w:val="000000"/>
          <w:sz w:val="24"/>
          <w:szCs w:val="24"/>
        </w:rPr>
        <w:t xml:space="preserve">行例行</w:t>
      </w:r>
      <w:r>
        <w:rPr>
          <w:rFonts w:hint="eastAsia" w:ascii="宋体" w:hAnsi="宋体" w:cs="宋体"/>
          <w:color w:val="000000"/>
          <w:sz w:val="24"/>
          <w:szCs w:val="24"/>
        </w:rPr>
        <w:t xml:space="preserve">检查</w:t>
      </w:r>
      <w:r>
        <w:rPr>
          <w:rFonts w:hint="eastAsia" w:ascii="宋体" w:hAnsi="宋体" w:cs="MS Gothic"/>
          <w:color w:val="000000"/>
          <w:sz w:val="24"/>
          <w:szCs w:val="24"/>
        </w:rPr>
        <w:t xml:space="preserve">和定期（每季度）考核。每季度由工程科</w:t>
      </w:r>
      <w:r>
        <w:rPr>
          <w:rFonts w:hint="eastAsia" w:ascii="宋体" w:hAnsi="宋体" w:cs="宋体"/>
          <w:color w:val="000000"/>
          <w:sz w:val="24"/>
          <w:szCs w:val="24"/>
        </w:rPr>
        <w:t xml:space="preserve">组织</w:t>
      </w:r>
      <w:r>
        <w:rPr>
          <w:rFonts w:hint="eastAsia" w:ascii="宋体" w:hAnsi="宋体" w:cs="MS Gothic"/>
          <w:color w:val="000000"/>
          <w:sz w:val="24"/>
          <w:szCs w:val="24"/>
        </w:rPr>
        <w:t xml:space="preserve">人</w:t>
      </w:r>
      <w:r>
        <w:rPr>
          <w:rFonts w:hint="eastAsia" w:ascii="宋体" w:hAnsi="宋体" w:cs="宋体"/>
          <w:color w:val="000000"/>
          <w:sz w:val="24"/>
          <w:szCs w:val="24"/>
        </w:rPr>
        <w:t xml:space="preserve">员</w:t>
      </w:r>
      <w:r>
        <w:rPr>
          <w:rFonts w:hint="eastAsia" w:ascii="宋体" w:hAnsi="宋体" w:cs="MS Gothic"/>
          <w:color w:val="000000"/>
          <w:sz w:val="24"/>
          <w:szCs w:val="24"/>
        </w:rPr>
        <w:t xml:space="preserve">，按照考核</w:t>
      </w:r>
      <w:r>
        <w:rPr>
          <w:rFonts w:hint="eastAsia" w:ascii="宋体" w:hAnsi="宋体" w:cs="宋体"/>
          <w:color w:val="000000"/>
          <w:sz w:val="24"/>
          <w:szCs w:val="24"/>
        </w:rPr>
        <w:t xml:space="preserve">标</w:t>
      </w:r>
      <w:r>
        <w:rPr>
          <w:rFonts w:hint="eastAsia" w:ascii="宋体" w:hAnsi="宋体" w:cs="MS Gothic"/>
          <w:color w:val="000000"/>
          <w:sz w:val="24"/>
          <w:szCs w:val="24"/>
        </w:rPr>
        <w:t xml:space="preserve">准</w:t>
      </w:r>
      <w:r>
        <w:rPr>
          <w:rFonts w:hint="eastAsia" w:ascii="宋体" w:hAnsi="宋体" w:cs="宋体"/>
          <w:color w:val="000000"/>
          <w:sz w:val="24"/>
          <w:szCs w:val="24"/>
        </w:rPr>
        <w:t xml:space="preserve">进</w:t>
      </w:r>
      <w:r>
        <w:rPr>
          <w:rFonts w:hint="eastAsia" w:ascii="宋体" w:hAnsi="宋体" w:cs="MS Gothic"/>
          <w:color w:val="000000"/>
          <w:sz w:val="24"/>
          <w:szCs w:val="24"/>
        </w:rPr>
        <w:t xml:space="preserve">行考核，另行</w:t>
      </w:r>
      <w:r>
        <w:rPr>
          <w:rFonts w:hint="eastAsia" w:ascii="宋体" w:hAnsi="宋体" w:cs="宋体"/>
          <w:color w:val="000000"/>
          <w:sz w:val="24"/>
          <w:szCs w:val="24"/>
        </w:rPr>
        <w:t xml:space="preserve">还组织</w:t>
      </w:r>
      <w:r>
        <w:rPr>
          <w:rFonts w:hint="eastAsia" w:ascii="宋体" w:hAnsi="宋体" w:cs="MS Gothic"/>
          <w:color w:val="000000"/>
          <w:sz w:val="24"/>
          <w:szCs w:val="24"/>
        </w:rPr>
        <w:t xml:space="preserve">不定期</w:t>
      </w:r>
      <w:r>
        <w:rPr>
          <w:rFonts w:hint="eastAsia" w:ascii="宋体" w:hAnsi="宋体" w:cs="宋体"/>
          <w:color w:val="000000"/>
          <w:sz w:val="24"/>
          <w:szCs w:val="24"/>
        </w:rPr>
        <w:t xml:space="preserve">检查</w:t>
      </w:r>
      <w:r>
        <w:rPr>
          <w:rFonts w:hint="eastAsia" w:ascii="宋体" w:hAnsi="宋体" w:cs="MS Gothic"/>
          <w:color w:val="000000"/>
          <w:sz w:val="24"/>
          <w:szCs w:val="24"/>
        </w:rPr>
        <w:t xml:space="preserve">，</w:t>
      </w:r>
      <w:r>
        <w:rPr>
          <w:rFonts w:hint="eastAsia" w:ascii="宋体" w:hAnsi="宋体" w:cs="宋体"/>
          <w:color w:val="000000"/>
          <w:sz w:val="24"/>
          <w:szCs w:val="24"/>
        </w:rPr>
        <w:t xml:space="preserve">查</w:t>
      </w:r>
      <w:r>
        <w:rPr>
          <w:rFonts w:hint="eastAsia" w:ascii="宋体" w:hAnsi="宋体" w:cs="MS Gothic"/>
          <w:color w:val="000000"/>
          <w:sz w:val="24"/>
          <w:szCs w:val="24"/>
        </w:rPr>
        <w:t xml:space="preserve">出的</w:t>
      </w:r>
      <w:r>
        <w:rPr>
          <w:rFonts w:hint="eastAsia" w:ascii="宋体" w:hAnsi="宋体" w:cs="宋体"/>
          <w:color w:val="000000"/>
          <w:sz w:val="24"/>
          <w:szCs w:val="24"/>
        </w:rPr>
        <w:t xml:space="preserve">问题</w:t>
      </w:r>
      <w:r>
        <w:rPr>
          <w:rFonts w:hint="eastAsia" w:ascii="宋体" w:hAnsi="宋体" w:cs="MS Gothic"/>
          <w:color w:val="000000"/>
          <w:sz w:val="24"/>
          <w:szCs w:val="24"/>
        </w:rPr>
        <w:t xml:space="preserve">按考核</w:t>
      </w:r>
      <w:r>
        <w:rPr>
          <w:rFonts w:hint="eastAsia" w:ascii="宋体" w:hAnsi="宋体" w:cs="宋体"/>
          <w:color w:val="000000"/>
          <w:sz w:val="24"/>
          <w:szCs w:val="24"/>
        </w:rPr>
        <w:t xml:space="preserve">标</w:t>
      </w:r>
      <w:r>
        <w:rPr>
          <w:rFonts w:hint="eastAsia" w:ascii="宋体" w:hAnsi="宋体" w:cs="MS Gothic"/>
          <w:color w:val="000000"/>
          <w:sz w:val="24"/>
          <w:szCs w:val="24"/>
        </w:rPr>
        <w:t xml:space="preserve">准扣分。</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9.5</w:t>
      </w:r>
      <w:r>
        <w:rPr>
          <w:rFonts w:hint="eastAsia" w:ascii="宋体" w:hAnsi="宋体" w:cs="宋体"/>
          <w:color w:val="000000"/>
          <w:sz w:val="24"/>
          <w:szCs w:val="24"/>
        </w:rPr>
        <w:t xml:space="preserve">监</w:t>
      </w:r>
      <w:r>
        <w:rPr>
          <w:rFonts w:hint="eastAsia" w:ascii="宋体" w:hAnsi="宋体" w:cs="MS Gothic"/>
          <w:color w:val="000000"/>
          <w:sz w:val="24"/>
          <w:szCs w:val="24"/>
        </w:rPr>
        <w:t xml:space="preserve">督乙方用工的合法性和</w:t>
      </w:r>
      <w:r>
        <w:rPr>
          <w:rFonts w:hint="eastAsia" w:ascii="宋体" w:hAnsi="宋体" w:cs="宋体"/>
          <w:color w:val="000000"/>
          <w:sz w:val="24"/>
          <w:szCs w:val="24"/>
        </w:rPr>
        <w:t xml:space="preserve">规</w:t>
      </w:r>
      <w:r>
        <w:rPr>
          <w:rFonts w:hint="eastAsia" w:ascii="宋体" w:hAnsi="宋体" w:cs="MS Gothic"/>
          <w:color w:val="000000"/>
          <w:sz w:val="24"/>
          <w:szCs w:val="24"/>
        </w:rPr>
        <w:t xml:space="preserve">范性，保持主要服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人</w:t>
      </w:r>
      <w:r>
        <w:rPr>
          <w:rFonts w:hint="eastAsia" w:ascii="宋体" w:hAnsi="宋体" w:cs="宋体"/>
          <w:color w:val="000000"/>
          <w:sz w:val="24"/>
          <w:szCs w:val="24"/>
        </w:rPr>
        <w:t xml:space="preserve">员</w:t>
      </w:r>
      <w:r>
        <w:rPr>
          <w:rFonts w:hint="eastAsia" w:ascii="宋体" w:hAnsi="宋体" w:cs="MS Gothic"/>
          <w:color w:val="000000"/>
          <w:sz w:val="24"/>
          <w:szCs w:val="24"/>
        </w:rPr>
        <w:t xml:space="preserve">的相</w:t>
      </w:r>
      <w:r>
        <w:rPr>
          <w:rFonts w:hint="eastAsia" w:ascii="宋体" w:hAnsi="宋体" w:cs="宋体"/>
          <w:color w:val="000000"/>
          <w:sz w:val="24"/>
          <w:szCs w:val="24"/>
        </w:rPr>
        <w:t xml:space="preserve">对稳</w:t>
      </w:r>
      <w:r>
        <w:rPr>
          <w:rFonts w:hint="eastAsia" w:ascii="宋体" w:hAnsi="宋体" w:cs="MS Gothic"/>
          <w:color w:val="000000"/>
          <w:sz w:val="24"/>
          <w:szCs w:val="24"/>
        </w:rPr>
        <w:t xml:space="preserve">定。</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9.6依据服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合同和考核</w:t>
      </w:r>
      <w:r>
        <w:rPr>
          <w:rFonts w:hint="eastAsia" w:ascii="宋体" w:hAnsi="宋体" w:cs="宋体"/>
          <w:color w:val="000000"/>
          <w:sz w:val="24"/>
          <w:szCs w:val="24"/>
        </w:rPr>
        <w:t xml:space="preserve">结</w:t>
      </w:r>
      <w:r>
        <w:rPr>
          <w:rFonts w:hint="eastAsia" w:ascii="宋体" w:hAnsi="宋体" w:cs="MS Gothic"/>
          <w:color w:val="000000"/>
          <w:sz w:val="24"/>
          <w:szCs w:val="24"/>
        </w:rPr>
        <w:t xml:space="preserve">果，按</w:t>
      </w:r>
      <w:r>
        <w:rPr>
          <w:rFonts w:hint="eastAsia" w:ascii="宋体" w:hAnsi="宋体" w:cs="宋体"/>
          <w:color w:val="000000"/>
          <w:sz w:val="24"/>
          <w:szCs w:val="24"/>
        </w:rPr>
        <w:t xml:space="preserve">时</w:t>
      </w:r>
      <w:r>
        <w:rPr>
          <w:rFonts w:hint="eastAsia" w:ascii="宋体" w:hAnsi="宋体" w:cs="MS Gothic"/>
          <w:color w:val="000000"/>
          <w:sz w:val="24"/>
          <w:szCs w:val="24"/>
        </w:rPr>
        <w:t xml:space="preserve">支付</w:t>
      </w:r>
      <w:r>
        <w:rPr>
          <w:rFonts w:hint="eastAsia" w:ascii="宋体" w:hAnsi="宋体" w:cs="宋体"/>
          <w:color w:val="000000"/>
          <w:sz w:val="24"/>
          <w:szCs w:val="24"/>
        </w:rPr>
        <w:t xml:space="preserve">给</w:t>
      </w:r>
      <w:r>
        <w:rPr>
          <w:rFonts w:hint="eastAsia" w:ascii="宋体" w:hAnsi="宋体" w:cs="MS Gothic"/>
          <w:color w:val="000000"/>
          <w:sz w:val="24"/>
          <w:szCs w:val="24"/>
        </w:rPr>
        <w:t xml:space="preserve">乙方服</w:t>
      </w:r>
      <w:r>
        <w:rPr>
          <w:rFonts w:hint="eastAsia" w:ascii="宋体" w:hAnsi="宋体" w:cs="宋体"/>
          <w:color w:val="000000"/>
          <w:sz w:val="24"/>
          <w:szCs w:val="24"/>
        </w:rPr>
        <w:t xml:space="preserve">务经费</w:t>
      </w:r>
      <w:r>
        <w:rPr>
          <w:rFonts w:hint="eastAsia" w:ascii="宋体" w:hAnsi="宋体" w:cs="MS Gothic"/>
          <w:color w:val="000000"/>
          <w:sz w:val="24"/>
          <w:szCs w:val="24"/>
        </w:rPr>
        <w:t xml:space="preserve">。</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9.7</w:t>
      </w:r>
      <w:r>
        <w:rPr>
          <w:rFonts w:hint="eastAsia" w:ascii="宋体" w:hAnsi="宋体" w:cs="宋体"/>
          <w:color w:val="000000"/>
          <w:sz w:val="24"/>
          <w:szCs w:val="24"/>
        </w:rPr>
        <w:t xml:space="preserve">审议</w:t>
      </w:r>
      <w:r>
        <w:rPr>
          <w:rFonts w:hint="eastAsia" w:ascii="宋体" w:hAnsi="宋体" w:cs="MS Gothic"/>
          <w:color w:val="000000"/>
          <w:sz w:val="24"/>
          <w:szCs w:val="24"/>
        </w:rPr>
        <w:t xml:space="preserve">乙方服</w:t>
      </w:r>
      <w:r>
        <w:rPr>
          <w:rFonts w:hint="eastAsia" w:ascii="宋体" w:hAnsi="宋体" w:cs="宋体"/>
          <w:color w:val="000000"/>
          <w:sz w:val="24"/>
          <w:szCs w:val="24"/>
        </w:rPr>
        <w:t xml:space="preserve">务项</w:t>
      </w:r>
      <w:r>
        <w:rPr>
          <w:rFonts w:hint="eastAsia" w:ascii="宋体" w:hAnsi="宋体" w:cs="MS Gothic"/>
          <w:color w:val="000000"/>
          <w:sz w:val="24"/>
          <w:szCs w:val="24"/>
        </w:rPr>
        <w:t xml:space="preserve">目的年度</w:t>
      </w:r>
      <w:r>
        <w:rPr>
          <w:rFonts w:hint="eastAsia" w:ascii="宋体" w:hAnsi="宋体" w:cs="宋体"/>
          <w:color w:val="000000"/>
          <w:sz w:val="24"/>
          <w:szCs w:val="24"/>
        </w:rPr>
        <w:t xml:space="preserve">计</w:t>
      </w:r>
      <w:r>
        <w:rPr>
          <w:rFonts w:hint="eastAsia" w:ascii="宋体" w:hAnsi="宋体" w:cs="MS Gothic"/>
          <w:color w:val="000000"/>
          <w:sz w:val="24"/>
          <w:szCs w:val="24"/>
        </w:rPr>
        <w:t xml:space="preserve">划、工作安排和保障措施。</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9.8</w:t>
      </w:r>
      <w:r>
        <w:rPr>
          <w:rFonts w:hint="eastAsia" w:ascii="宋体" w:hAnsi="宋体" w:cs="宋体"/>
          <w:color w:val="000000"/>
          <w:sz w:val="24"/>
          <w:szCs w:val="24"/>
        </w:rPr>
        <w:t xml:space="preserve">协</w:t>
      </w:r>
      <w:r>
        <w:rPr>
          <w:rFonts w:hint="eastAsia" w:ascii="宋体" w:hAnsi="宋体"/>
          <w:color w:val="000000"/>
          <w:sz w:val="24"/>
          <w:szCs w:val="24"/>
        </w:rPr>
        <w:t xml:space="preserve">助乙方</w:t>
      </w:r>
      <w:r>
        <w:rPr>
          <w:rFonts w:hint="eastAsia" w:ascii="宋体" w:hAnsi="宋体" w:cs="MS Gothic"/>
          <w:color w:val="000000"/>
          <w:sz w:val="24"/>
          <w:szCs w:val="24"/>
        </w:rPr>
        <w:t xml:space="preserve">做好主要服</w:t>
      </w:r>
      <w:r>
        <w:rPr>
          <w:rFonts w:hint="eastAsia" w:ascii="宋体" w:hAnsi="宋体" w:cs="宋体"/>
          <w:color w:val="000000"/>
          <w:sz w:val="24"/>
          <w:szCs w:val="24"/>
        </w:rPr>
        <w:t xml:space="preserve">务项</w:t>
      </w:r>
      <w:r>
        <w:rPr>
          <w:rFonts w:hint="eastAsia" w:ascii="宋体" w:hAnsi="宋体" w:cs="MS Gothic"/>
          <w:color w:val="000000"/>
          <w:sz w:val="24"/>
          <w:szCs w:val="24"/>
        </w:rPr>
        <w:t xml:space="preserve">目的宣</w:t>
      </w:r>
      <w:r>
        <w:rPr>
          <w:rFonts w:hint="eastAsia" w:ascii="宋体" w:hAnsi="宋体" w:cs="宋体"/>
          <w:color w:val="000000"/>
          <w:sz w:val="24"/>
          <w:szCs w:val="24"/>
        </w:rPr>
        <w:t xml:space="preserve">传</w:t>
      </w:r>
      <w:r>
        <w:rPr>
          <w:rFonts w:hint="eastAsia" w:ascii="宋体" w:hAnsi="宋体" w:cs="MS Gothic"/>
          <w:color w:val="000000"/>
          <w:sz w:val="24"/>
          <w:szCs w:val="24"/>
        </w:rPr>
        <w:t xml:space="preserve">、教育、培</w:t>
      </w:r>
      <w:r>
        <w:rPr>
          <w:rFonts w:hint="eastAsia" w:ascii="宋体" w:hAnsi="宋体" w:cs="宋体"/>
          <w:color w:val="000000"/>
          <w:sz w:val="24"/>
          <w:szCs w:val="24"/>
        </w:rPr>
        <w:t xml:space="preserve">训</w:t>
      </w:r>
      <w:r>
        <w:rPr>
          <w:rFonts w:hint="eastAsia" w:ascii="宋体" w:hAnsi="宋体" w:cs="MS Gothic"/>
          <w:color w:val="000000"/>
          <w:sz w:val="24"/>
          <w:szCs w:val="24"/>
        </w:rPr>
        <w:t xml:space="preserve">和</w:t>
      </w:r>
      <w:r>
        <w:rPr>
          <w:rFonts w:hint="eastAsia" w:ascii="宋体" w:hAnsi="宋体" w:cs="宋体"/>
          <w:color w:val="000000"/>
          <w:sz w:val="24"/>
          <w:szCs w:val="24"/>
        </w:rPr>
        <w:t xml:space="preserve">观</w:t>
      </w:r>
      <w:r>
        <w:rPr>
          <w:rFonts w:hint="eastAsia" w:ascii="宋体" w:hAnsi="宋体" w:cs="MS Gothic"/>
          <w:color w:val="000000"/>
          <w:sz w:val="24"/>
          <w:szCs w:val="24"/>
        </w:rPr>
        <w:t xml:space="preserve">摩。</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9.9</w:t>
      </w:r>
      <w:r>
        <w:rPr>
          <w:rFonts w:hint="eastAsia" w:ascii="宋体" w:hAnsi="宋体" w:cs="宋体"/>
          <w:color w:val="000000"/>
          <w:sz w:val="24"/>
          <w:szCs w:val="24"/>
        </w:rPr>
        <w:t xml:space="preserve">协</w:t>
      </w:r>
      <w:r>
        <w:rPr>
          <w:rFonts w:hint="eastAsia" w:ascii="宋体" w:hAnsi="宋体" w:cs="MS Gothic"/>
          <w:color w:val="000000"/>
          <w:sz w:val="24"/>
          <w:szCs w:val="24"/>
        </w:rPr>
        <w:t xml:space="preserve">助乙方</w:t>
      </w:r>
      <w:r>
        <w:rPr>
          <w:rFonts w:hint="eastAsia" w:ascii="宋体" w:hAnsi="宋体" w:cs="宋体"/>
          <w:color w:val="000000"/>
          <w:sz w:val="24"/>
          <w:szCs w:val="24"/>
        </w:rPr>
        <w:t xml:space="preserve">处</w:t>
      </w:r>
      <w:r>
        <w:rPr>
          <w:rFonts w:hint="eastAsia" w:ascii="宋体" w:hAnsi="宋体" w:cs="MS Gothic"/>
          <w:color w:val="000000"/>
          <w:sz w:val="24"/>
          <w:szCs w:val="24"/>
        </w:rPr>
        <w:t xml:space="preserve">理服</w:t>
      </w:r>
      <w:r>
        <w:rPr>
          <w:rFonts w:hint="eastAsia" w:ascii="宋体" w:hAnsi="宋体" w:cs="宋体"/>
          <w:color w:val="000000"/>
          <w:sz w:val="24"/>
          <w:szCs w:val="24"/>
        </w:rPr>
        <w:t xml:space="preserve">务过</w:t>
      </w:r>
      <w:r>
        <w:rPr>
          <w:rFonts w:hint="eastAsia" w:ascii="宋体" w:hAnsi="宋体" w:cs="MS Gothic"/>
          <w:color w:val="000000"/>
          <w:sz w:val="24"/>
          <w:szCs w:val="24"/>
        </w:rPr>
        <w:t xml:space="preserve">程中的矛盾和</w:t>
      </w:r>
      <w:r>
        <w:rPr>
          <w:rFonts w:hint="eastAsia" w:ascii="宋体" w:hAnsi="宋体" w:cs="宋体"/>
          <w:color w:val="000000"/>
          <w:sz w:val="24"/>
          <w:szCs w:val="24"/>
        </w:rPr>
        <w:t xml:space="preserve">问题</w:t>
      </w:r>
      <w:r>
        <w:rPr>
          <w:rFonts w:hint="eastAsia" w:ascii="宋体" w:hAnsi="宋体" w:cs="MS Gothic"/>
          <w:color w:val="000000"/>
          <w:sz w:val="24"/>
          <w:szCs w:val="24"/>
        </w:rPr>
        <w:t xml:space="preserve">。</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9.10</w:t>
      </w:r>
      <w:r>
        <w:rPr>
          <w:rFonts w:hint="eastAsia" w:ascii="宋体" w:hAnsi="宋体" w:cs="宋体"/>
          <w:color w:val="000000"/>
          <w:sz w:val="24"/>
          <w:szCs w:val="24"/>
        </w:rPr>
        <w:t xml:space="preserve">监</w:t>
      </w:r>
      <w:r>
        <w:rPr>
          <w:rFonts w:hint="eastAsia" w:ascii="宋体" w:hAnsi="宋体" w:cs="MS Gothic"/>
          <w:color w:val="000000"/>
          <w:sz w:val="24"/>
          <w:szCs w:val="24"/>
        </w:rPr>
        <w:t xml:space="preserve">督乙方收集、整理、上交服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管理</w:t>
      </w:r>
      <w:r>
        <w:rPr>
          <w:rFonts w:hint="eastAsia" w:ascii="宋体" w:hAnsi="宋体" w:cs="宋体"/>
          <w:color w:val="000000"/>
          <w:sz w:val="24"/>
          <w:szCs w:val="24"/>
        </w:rPr>
        <w:t xml:space="preserve">资</w:t>
      </w:r>
      <w:r>
        <w:rPr>
          <w:rFonts w:hint="eastAsia" w:ascii="宋体" w:hAnsi="宋体" w:cs="MS Gothic"/>
          <w:color w:val="000000"/>
          <w:sz w:val="24"/>
          <w:szCs w:val="24"/>
        </w:rPr>
        <w:t xml:space="preserve">料。</w:t>
      </w:r>
      <w:r>
        <w:rPr>
          <w:rFonts w:ascii="宋体" w:hAnsi="宋体"/>
          <w:color w:val="000000"/>
          <w:sz w:val="24"/>
          <w:szCs w:val="24"/>
        </w:rPr>
      </w:r>
      <w:r/>
    </w:p>
    <w:p>
      <w:pPr>
        <w:pStyle w:val="951"/>
        <w:rPr>
          <w:rFonts w:ascii="宋体" w:hAnsi="宋体" w:cs="MS Gothic"/>
          <w:color w:val="000000"/>
          <w:sz w:val="24"/>
          <w:szCs w:val="24"/>
        </w:rPr>
      </w:pPr>
      <w:r>
        <w:rPr>
          <w:rFonts w:hint="eastAsia" w:ascii="宋体" w:hAnsi="宋体" w:cs="MS Gothic"/>
          <w:color w:val="000000"/>
          <w:sz w:val="24"/>
          <w:szCs w:val="24"/>
        </w:rPr>
        <w:t xml:space="preserve">9.11甲方审议、监督与否，均不减轻或免除乙方应承担的责任和义务。</w:t>
      </w:r>
      <w:r>
        <w:rPr>
          <w:rFonts w:ascii="宋体" w:hAnsi="宋体" w:cs="MS Gothic"/>
          <w:color w:val="000000"/>
          <w:sz w:val="24"/>
          <w:szCs w:val="24"/>
        </w:rPr>
      </w:r>
      <w:r/>
    </w:p>
    <w:p>
      <w:pPr>
        <w:pStyle w:val="951"/>
        <w:rPr>
          <w:rFonts w:ascii="宋体" w:hAnsi="宋体"/>
          <w:b/>
          <w:color w:val="000000"/>
          <w:sz w:val="24"/>
          <w:szCs w:val="24"/>
        </w:rPr>
      </w:pPr>
      <w:r>
        <w:rPr>
          <w:rFonts w:hint="eastAsia" w:ascii="宋体" w:hAnsi="宋体"/>
          <w:b/>
          <w:color w:val="000000"/>
          <w:sz w:val="24"/>
          <w:szCs w:val="24"/>
        </w:rPr>
        <w:t xml:space="preserve">十、乙方权利与义务： </w:t>
      </w:r>
      <w:r>
        <w:rPr>
          <w:rFonts w:ascii="宋体" w:hAnsi="宋体"/>
          <w:b/>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10.1在国家法律、法</w:t>
      </w:r>
      <w:r>
        <w:rPr>
          <w:rFonts w:hint="eastAsia" w:ascii="宋体" w:hAnsi="宋体" w:cs="宋体"/>
          <w:color w:val="000000"/>
          <w:sz w:val="24"/>
          <w:szCs w:val="24"/>
        </w:rPr>
        <w:t xml:space="preserve">规规</w:t>
      </w:r>
      <w:r>
        <w:rPr>
          <w:rFonts w:hint="eastAsia" w:ascii="宋体" w:hAnsi="宋体" w:cs="MS Gothic"/>
          <w:color w:val="000000"/>
          <w:sz w:val="24"/>
          <w:szCs w:val="24"/>
        </w:rPr>
        <w:t xml:space="preserve">范下，</w:t>
      </w:r>
      <w:r>
        <w:rPr>
          <w:rFonts w:hint="eastAsia" w:ascii="宋体" w:hAnsi="宋体" w:cs="宋体"/>
          <w:color w:val="000000"/>
          <w:sz w:val="24"/>
          <w:szCs w:val="24"/>
        </w:rPr>
        <w:t xml:space="preserve">执</w:t>
      </w:r>
      <w:r>
        <w:rPr>
          <w:rFonts w:hint="eastAsia" w:ascii="宋体" w:hAnsi="宋体" w:cs="MS Gothic"/>
          <w:color w:val="000000"/>
          <w:sz w:val="24"/>
          <w:szCs w:val="24"/>
        </w:rPr>
        <w:t xml:space="preserve">行南京市物</w:t>
      </w:r>
      <w:r>
        <w:rPr>
          <w:rFonts w:hint="eastAsia" w:ascii="宋体" w:hAnsi="宋体" w:cs="宋体"/>
          <w:color w:val="000000"/>
          <w:sz w:val="24"/>
          <w:szCs w:val="24"/>
        </w:rPr>
        <w:t xml:space="preserve">业</w:t>
      </w:r>
      <w:r>
        <w:rPr>
          <w:rFonts w:hint="eastAsia" w:ascii="宋体" w:hAnsi="宋体" w:cs="MS Gothic"/>
          <w:color w:val="000000"/>
          <w:sz w:val="24"/>
          <w:szCs w:val="24"/>
        </w:rPr>
        <w:t xml:space="preserve">管理相关</w:t>
      </w:r>
      <w:r>
        <w:rPr>
          <w:rFonts w:hint="eastAsia" w:ascii="宋体" w:hAnsi="宋体" w:cs="宋体"/>
          <w:color w:val="000000"/>
          <w:sz w:val="24"/>
          <w:szCs w:val="24"/>
        </w:rPr>
        <w:t xml:space="preserve">规</w:t>
      </w:r>
      <w:r>
        <w:rPr>
          <w:rFonts w:hint="eastAsia" w:ascii="宋体" w:hAnsi="宋体" w:cs="MS Gothic"/>
          <w:color w:val="000000"/>
          <w:sz w:val="24"/>
          <w:szCs w:val="24"/>
        </w:rPr>
        <w:t xml:space="preserve">定，按采购文件中的要求与承</w:t>
      </w:r>
      <w:r>
        <w:rPr>
          <w:rFonts w:hint="eastAsia" w:ascii="宋体" w:hAnsi="宋体" w:cs="宋体"/>
          <w:color w:val="000000"/>
          <w:sz w:val="24"/>
          <w:szCs w:val="24"/>
        </w:rPr>
        <w:t xml:space="preserve">诺</w:t>
      </w:r>
      <w:r>
        <w:rPr>
          <w:rFonts w:hint="eastAsia" w:ascii="宋体" w:hAnsi="宋体" w:cs="MS Gothic"/>
          <w:color w:val="000000"/>
          <w:sz w:val="24"/>
          <w:szCs w:val="24"/>
        </w:rPr>
        <w:t xml:space="preserve">制定相</w:t>
      </w:r>
      <w:r>
        <w:rPr>
          <w:rFonts w:hint="eastAsia" w:ascii="宋体" w:hAnsi="宋体" w:cs="宋体"/>
          <w:color w:val="000000"/>
          <w:sz w:val="24"/>
          <w:szCs w:val="24"/>
        </w:rPr>
        <w:t xml:space="preserve">应</w:t>
      </w:r>
      <w:r>
        <w:rPr>
          <w:rFonts w:hint="eastAsia" w:ascii="宋体" w:hAnsi="宋体" w:cs="MS Gothic"/>
          <w:color w:val="000000"/>
          <w:sz w:val="24"/>
          <w:szCs w:val="24"/>
        </w:rPr>
        <w:t xml:space="preserve">的</w:t>
      </w:r>
      <w:r>
        <w:rPr>
          <w:rFonts w:hint="eastAsia" w:ascii="宋体" w:hAnsi="宋体" w:cs="宋体"/>
          <w:color w:val="000000"/>
          <w:sz w:val="24"/>
          <w:szCs w:val="24"/>
        </w:rPr>
        <w:t xml:space="preserve">规</w:t>
      </w:r>
      <w:r>
        <w:rPr>
          <w:rFonts w:hint="eastAsia" w:ascii="宋体" w:hAnsi="宋体" w:cs="MS Gothic"/>
          <w:color w:val="000000"/>
          <w:sz w:val="24"/>
          <w:szCs w:val="24"/>
        </w:rPr>
        <w:t xml:space="preserve">章制度以及服</w:t>
      </w:r>
      <w:r>
        <w:rPr>
          <w:rFonts w:hint="eastAsia" w:ascii="宋体" w:hAnsi="宋体" w:cs="宋体"/>
          <w:color w:val="000000"/>
          <w:sz w:val="24"/>
          <w:szCs w:val="24"/>
        </w:rPr>
        <w:t xml:space="preserve">务质</w:t>
      </w:r>
      <w:r>
        <w:rPr>
          <w:rFonts w:hint="eastAsia" w:ascii="宋体" w:hAnsi="宋体" w:cs="MS Gothic"/>
          <w:color w:val="000000"/>
          <w:sz w:val="24"/>
          <w:szCs w:val="24"/>
        </w:rPr>
        <w:t xml:space="preserve">量</w:t>
      </w:r>
      <w:r>
        <w:rPr>
          <w:rFonts w:hint="eastAsia" w:ascii="宋体" w:hAnsi="宋体" w:cs="宋体"/>
          <w:color w:val="000000"/>
          <w:sz w:val="24"/>
          <w:szCs w:val="24"/>
        </w:rPr>
        <w:t xml:space="preserve">标</w:t>
      </w:r>
      <w:r>
        <w:rPr>
          <w:rFonts w:hint="eastAsia" w:ascii="宋体" w:hAnsi="宋体" w:cs="MS Gothic"/>
          <w:color w:val="000000"/>
          <w:sz w:val="24"/>
          <w:szCs w:val="24"/>
        </w:rPr>
        <w:t xml:space="preserve">准于</w:t>
      </w:r>
      <w:r>
        <w:rPr>
          <w:rFonts w:hint="eastAsia" w:ascii="宋体" w:hAnsi="宋体" w:cs="MS Gothic"/>
          <w:color w:val="000000"/>
          <w:sz w:val="24"/>
          <w:szCs w:val="24"/>
          <w:u w:val="single"/>
        </w:rPr>
        <w:t xml:space="preserve">   年  月  日</w:t>
      </w:r>
      <w:r>
        <w:rPr>
          <w:rFonts w:hint="eastAsia" w:ascii="宋体" w:hAnsi="宋体" w:cs="MS Gothic"/>
          <w:color w:val="000000"/>
          <w:sz w:val="24"/>
          <w:szCs w:val="24"/>
        </w:rPr>
        <w:t xml:space="preserve">前报甲方确认，以</w:t>
      </w:r>
      <w:r>
        <w:rPr>
          <w:rFonts w:hint="eastAsia" w:ascii="宋体" w:hAnsi="宋体" w:cs="宋体"/>
          <w:color w:val="000000"/>
          <w:sz w:val="24"/>
          <w:szCs w:val="24"/>
        </w:rPr>
        <w:t xml:space="preserve">优质</w:t>
      </w:r>
      <w:r>
        <w:rPr>
          <w:rFonts w:hint="eastAsia" w:ascii="宋体" w:hAnsi="宋体" w:cs="MS Gothic"/>
          <w:color w:val="000000"/>
          <w:sz w:val="24"/>
          <w:szCs w:val="24"/>
        </w:rPr>
        <w:t xml:space="preserve">、高效、</w:t>
      </w:r>
      <w:r>
        <w:rPr>
          <w:rFonts w:hint="eastAsia" w:ascii="宋体" w:hAnsi="宋体" w:cs="宋体"/>
          <w:color w:val="000000"/>
          <w:sz w:val="24"/>
          <w:szCs w:val="24"/>
        </w:rPr>
        <w:t xml:space="preserve">专业</w:t>
      </w:r>
      <w:r>
        <w:rPr>
          <w:rFonts w:hint="eastAsia" w:ascii="宋体" w:hAnsi="宋体" w:cs="MS Gothic"/>
          <w:color w:val="000000"/>
          <w:sz w:val="24"/>
          <w:szCs w:val="24"/>
        </w:rPr>
        <w:t xml:space="preserve">的管理方式，</w:t>
      </w:r>
      <w:r>
        <w:rPr>
          <w:rFonts w:hint="eastAsia" w:ascii="宋体" w:hAnsi="宋体" w:cs="宋体"/>
          <w:color w:val="000000"/>
          <w:sz w:val="24"/>
          <w:szCs w:val="24"/>
        </w:rPr>
        <w:t xml:space="preserve">实</w:t>
      </w:r>
      <w:r>
        <w:rPr>
          <w:rFonts w:hint="eastAsia" w:ascii="宋体" w:hAnsi="宋体" w:cs="MS Gothic"/>
          <w:color w:val="000000"/>
          <w:sz w:val="24"/>
          <w:szCs w:val="24"/>
        </w:rPr>
        <w:t xml:space="preserve">行全方位管理，</w:t>
      </w:r>
      <w:r>
        <w:rPr>
          <w:rFonts w:hint="eastAsia" w:ascii="宋体" w:hAnsi="宋体" w:cs="宋体"/>
          <w:color w:val="000000"/>
          <w:sz w:val="24"/>
          <w:szCs w:val="24"/>
        </w:rPr>
        <w:t xml:space="preserve">实现</w:t>
      </w:r>
      <w:r>
        <w:rPr>
          <w:rFonts w:hint="eastAsia" w:ascii="宋体" w:hAnsi="宋体" w:cs="MS Gothic"/>
          <w:color w:val="000000"/>
          <w:sz w:val="24"/>
          <w:szCs w:val="24"/>
        </w:rPr>
        <w:t xml:space="preserve">管理目</w:t>
      </w:r>
      <w:r>
        <w:rPr>
          <w:rFonts w:hint="eastAsia" w:ascii="宋体" w:hAnsi="宋体" w:cs="宋体"/>
          <w:color w:val="000000"/>
          <w:sz w:val="24"/>
          <w:szCs w:val="24"/>
        </w:rPr>
        <w:t xml:space="preserve">标</w:t>
      </w:r>
      <w:r>
        <w:rPr>
          <w:rFonts w:hint="eastAsia" w:ascii="宋体" w:hAnsi="宋体" w:cs="MS Gothic"/>
          <w:color w:val="000000"/>
          <w:sz w:val="24"/>
          <w:szCs w:val="24"/>
        </w:rPr>
        <w:t xml:space="preserve">。</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10.2各</w:t>
      </w:r>
      <w:r>
        <w:rPr>
          <w:rFonts w:hint="eastAsia" w:ascii="宋体" w:hAnsi="宋体" w:cs="宋体"/>
          <w:color w:val="000000"/>
          <w:sz w:val="24"/>
          <w:szCs w:val="24"/>
        </w:rPr>
        <w:t xml:space="preserve">岗</w:t>
      </w:r>
      <w:r>
        <w:rPr>
          <w:rFonts w:hint="eastAsia" w:ascii="宋体" w:hAnsi="宋体" w:cs="MS Gothic"/>
          <w:color w:val="000000"/>
          <w:sz w:val="24"/>
          <w:szCs w:val="24"/>
        </w:rPr>
        <w:t xml:space="preserve">位人</w:t>
      </w:r>
      <w:r>
        <w:rPr>
          <w:rFonts w:hint="eastAsia" w:ascii="宋体" w:hAnsi="宋体" w:cs="宋体"/>
          <w:color w:val="000000"/>
          <w:sz w:val="24"/>
          <w:szCs w:val="24"/>
        </w:rPr>
        <w:t xml:space="preserve">员须统</w:t>
      </w:r>
      <w:r>
        <w:rPr>
          <w:rFonts w:hint="eastAsia" w:ascii="宋体" w:hAnsi="宋体" w:cs="MS Gothic"/>
          <w:color w:val="000000"/>
          <w:sz w:val="24"/>
          <w:szCs w:val="24"/>
        </w:rPr>
        <w:t xml:space="preserve">一着装，挂牌上</w:t>
      </w:r>
      <w:r>
        <w:rPr>
          <w:rFonts w:hint="eastAsia" w:ascii="宋体" w:hAnsi="宋体" w:cs="宋体"/>
          <w:color w:val="000000"/>
          <w:sz w:val="24"/>
          <w:szCs w:val="24"/>
        </w:rPr>
        <w:t xml:space="preserve">岗</w:t>
      </w:r>
      <w:r>
        <w:rPr>
          <w:rFonts w:hint="eastAsia" w:ascii="宋体" w:hAnsi="宋体" w:cs="MS Gothic"/>
          <w:color w:val="000000"/>
          <w:sz w:val="24"/>
          <w:szCs w:val="24"/>
        </w:rPr>
        <w:t xml:space="preserve">。</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10.3自</w:t>
      </w:r>
      <w:r>
        <w:rPr>
          <w:rFonts w:hint="eastAsia" w:ascii="宋体" w:hAnsi="宋体" w:cs="宋体"/>
          <w:color w:val="000000"/>
          <w:sz w:val="24"/>
          <w:szCs w:val="24"/>
        </w:rPr>
        <w:t xml:space="preserve">觉</w:t>
      </w:r>
      <w:r>
        <w:rPr>
          <w:rFonts w:hint="eastAsia" w:ascii="宋体" w:hAnsi="宋体" w:cs="MS Gothic"/>
          <w:color w:val="000000"/>
          <w:sz w:val="24"/>
          <w:szCs w:val="24"/>
        </w:rPr>
        <w:t xml:space="preserve">遵守</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的</w:t>
      </w:r>
      <w:r>
        <w:rPr>
          <w:rFonts w:hint="eastAsia" w:ascii="宋体" w:hAnsi="宋体" w:cs="宋体"/>
          <w:color w:val="000000"/>
          <w:sz w:val="24"/>
          <w:szCs w:val="24"/>
        </w:rPr>
        <w:t xml:space="preserve">规</w:t>
      </w:r>
      <w:r>
        <w:rPr>
          <w:rFonts w:hint="eastAsia" w:ascii="宋体" w:hAnsi="宋体" w:cs="MS Gothic"/>
          <w:color w:val="000000"/>
          <w:sz w:val="24"/>
          <w:szCs w:val="24"/>
        </w:rPr>
        <w:t xml:space="preserve">章制度，接受</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的</w:t>
      </w:r>
      <w:r>
        <w:rPr>
          <w:rFonts w:hint="eastAsia" w:ascii="宋体" w:hAnsi="宋体" w:cs="宋体"/>
          <w:color w:val="000000"/>
          <w:sz w:val="24"/>
          <w:szCs w:val="24"/>
        </w:rPr>
        <w:t xml:space="preserve">监</w:t>
      </w:r>
      <w:r>
        <w:rPr>
          <w:rFonts w:hint="eastAsia" w:ascii="宋体" w:hAnsi="宋体" w:cs="MS Gothic"/>
          <w:color w:val="000000"/>
          <w:sz w:val="24"/>
          <w:szCs w:val="24"/>
        </w:rPr>
        <w:t xml:space="preserve">督管理。</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10.4乙方</w:t>
      </w:r>
      <w:r>
        <w:rPr>
          <w:rFonts w:hint="eastAsia" w:ascii="宋体" w:hAnsi="宋体" w:cs="MS Gothic"/>
          <w:color w:val="000000"/>
          <w:sz w:val="24"/>
          <w:szCs w:val="24"/>
        </w:rPr>
        <w:t xml:space="preserve">工作人</w:t>
      </w:r>
      <w:r>
        <w:rPr>
          <w:rFonts w:hint="eastAsia" w:ascii="宋体" w:hAnsi="宋体" w:cs="宋体"/>
          <w:color w:val="000000"/>
          <w:sz w:val="24"/>
          <w:szCs w:val="24"/>
        </w:rPr>
        <w:t xml:space="preserve">员</w:t>
      </w:r>
      <w:r>
        <w:rPr>
          <w:rFonts w:hint="eastAsia" w:ascii="宋体" w:hAnsi="宋体" w:cs="MS Gothic"/>
          <w:color w:val="000000"/>
          <w:sz w:val="24"/>
          <w:szCs w:val="24"/>
        </w:rPr>
        <w:t xml:space="preserve">在工作中</w:t>
      </w:r>
      <w:r>
        <w:rPr>
          <w:rFonts w:hint="eastAsia" w:ascii="宋体" w:hAnsi="宋体" w:cs="宋体"/>
          <w:color w:val="000000"/>
          <w:sz w:val="24"/>
          <w:szCs w:val="24"/>
        </w:rPr>
        <w:t xml:space="preserve">违</w:t>
      </w:r>
      <w:r>
        <w:rPr>
          <w:rFonts w:hint="eastAsia" w:ascii="宋体" w:hAnsi="宋体" w:cs="MS Gothic"/>
          <w:color w:val="000000"/>
          <w:sz w:val="24"/>
          <w:szCs w:val="24"/>
        </w:rPr>
        <w:t xml:space="preserve">反操作</w:t>
      </w:r>
      <w:r>
        <w:rPr>
          <w:rFonts w:hint="eastAsia" w:ascii="宋体" w:hAnsi="宋体" w:cs="宋体"/>
          <w:color w:val="000000"/>
          <w:sz w:val="24"/>
          <w:szCs w:val="24"/>
        </w:rPr>
        <w:t xml:space="preserve">规</w:t>
      </w:r>
      <w:r>
        <w:rPr>
          <w:rFonts w:hint="eastAsia" w:ascii="宋体" w:hAnsi="宋体" w:cs="MS Gothic"/>
          <w:color w:val="000000"/>
          <w:sz w:val="24"/>
          <w:szCs w:val="24"/>
        </w:rPr>
        <w:t xml:space="preserve">程，致</w:t>
      </w:r>
      <w:r>
        <w:rPr>
          <w:rFonts w:hint="eastAsia" w:ascii="宋体" w:hAnsi="宋体" w:cs="宋体"/>
          <w:color w:val="000000"/>
          <w:sz w:val="24"/>
          <w:szCs w:val="24"/>
        </w:rPr>
        <w:t xml:space="preserve">甲方设备</w:t>
      </w:r>
      <w:r>
        <w:rPr>
          <w:rFonts w:hint="eastAsia" w:ascii="宋体" w:hAnsi="宋体" w:cs="MS Gothic"/>
          <w:color w:val="000000"/>
          <w:sz w:val="24"/>
          <w:szCs w:val="24"/>
        </w:rPr>
        <w:t xml:space="preserve">及</w:t>
      </w:r>
      <w:r>
        <w:rPr>
          <w:rFonts w:hint="eastAsia" w:ascii="宋体" w:hAnsi="宋体" w:cs="宋体"/>
          <w:color w:val="000000"/>
          <w:sz w:val="24"/>
          <w:szCs w:val="24"/>
        </w:rPr>
        <w:t xml:space="preserve">设</w:t>
      </w:r>
      <w:r>
        <w:rPr>
          <w:rFonts w:hint="eastAsia" w:ascii="宋体" w:hAnsi="宋体" w:cs="MS Gothic"/>
          <w:color w:val="000000"/>
          <w:sz w:val="24"/>
          <w:szCs w:val="24"/>
        </w:rPr>
        <w:t xml:space="preserve">施</w:t>
      </w:r>
      <w:r>
        <w:rPr>
          <w:rFonts w:hint="eastAsia" w:ascii="宋体" w:hAnsi="宋体" w:cs="宋体"/>
          <w:color w:val="000000"/>
          <w:sz w:val="24"/>
          <w:szCs w:val="24"/>
        </w:rPr>
        <w:t xml:space="preserve">损</w:t>
      </w:r>
      <w:r>
        <w:rPr>
          <w:rFonts w:hint="eastAsia" w:ascii="宋体" w:hAnsi="宋体" w:cs="MS Gothic"/>
          <w:color w:val="000000"/>
          <w:sz w:val="24"/>
          <w:szCs w:val="24"/>
        </w:rPr>
        <w:t xml:space="preserve">坏造成的</w:t>
      </w:r>
      <w:r>
        <w:rPr>
          <w:rFonts w:hint="eastAsia" w:ascii="宋体" w:hAnsi="宋体" w:cs="宋体"/>
          <w:color w:val="000000"/>
          <w:sz w:val="24"/>
          <w:szCs w:val="24"/>
        </w:rPr>
        <w:t xml:space="preserve">损</w:t>
      </w:r>
      <w:r>
        <w:rPr>
          <w:rFonts w:hint="eastAsia" w:ascii="宋体" w:hAnsi="宋体" w:cs="MS Gothic"/>
          <w:color w:val="000000"/>
          <w:sz w:val="24"/>
          <w:szCs w:val="24"/>
        </w:rPr>
        <w:t xml:space="preserve">失，</w:t>
      </w:r>
      <w:r>
        <w:rPr>
          <w:rFonts w:hint="eastAsia" w:ascii="宋体" w:hAnsi="宋体" w:cs="宋体"/>
          <w:color w:val="000000"/>
          <w:sz w:val="24"/>
          <w:szCs w:val="24"/>
        </w:rPr>
        <w:t xml:space="preserve">经评</w:t>
      </w:r>
      <w:r>
        <w:rPr>
          <w:rFonts w:hint="eastAsia" w:ascii="宋体" w:hAnsi="宋体" w:cs="MS Gothic"/>
          <w:color w:val="000000"/>
          <w:sz w:val="24"/>
          <w:szCs w:val="24"/>
        </w:rPr>
        <w:t xml:space="preserve">估后乙方</w:t>
      </w:r>
      <w:r>
        <w:rPr>
          <w:rFonts w:hint="eastAsia" w:ascii="宋体" w:hAnsi="宋体" w:cs="宋体"/>
          <w:color w:val="000000"/>
          <w:sz w:val="24"/>
          <w:szCs w:val="24"/>
        </w:rPr>
        <w:t xml:space="preserve">应</w:t>
      </w:r>
      <w:r>
        <w:rPr>
          <w:rFonts w:hint="eastAsia" w:ascii="宋体" w:hAnsi="宋体" w:cs="MS Gothic"/>
          <w:color w:val="000000"/>
          <w:sz w:val="24"/>
          <w:szCs w:val="24"/>
        </w:rPr>
        <w:t xml:space="preserve">以</w:t>
      </w:r>
      <w:r>
        <w:rPr>
          <w:rFonts w:hint="eastAsia" w:ascii="宋体" w:hAnsi="宋体" w:cs="宋体"/>
          <w:color w:val="000000"/>
          <w:sz w:val="24"/>
          <w:szCs w:val="24"/>
        </w:rPr>
        <w:t xml:space="preserve">赔偿</w:t>
      </w:r>
      <w:r>
        <w:rPr>
          <w:rFonts w:hint="eastAsia" w:ascii="宋体" w:hAnsi="宋体" w:cs="MS Gothic"/>
          <w:color w:val="000000"/>
          <w:sz w:val="24"/>
          <w:szCs w:val="24"/>
        </w:rPr>
        <w:t xml:space="preserve">。</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10.5建立服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档案并</w:t>
      </w:r>
      <w:r>
        <w:rPr>
          <w:rFonts w:hint="eastAsia" w:ascii="宋体" w:hAnsi="宋体" w:cs="宋体"/>
          <w:color w:val="000000"/>
          <w:sz w:val="24"/>
          <w:szCs w:val="24"/>
        </w:rPr>
        <w:t xml:space="preserve">负责</w:t>
      </w:r>
      <w:r>
        <w:rPr>
          <w:rFonts w:hint="eastAsia" w:ascii="宋体" w:hAnsi="宋体" w:cs="MS Gothic"/>
          <w:color w:val="000000"/>
          <w:sz w:val="24"/>
          <w:szCs w:val="24"/>
        </w:rPr>
        <w:t xml:space="preserve">及</w:t>
      </w:r>
      <w:r>
        <w:rPr>
          <w:rFonts w:hint="eastAsia" w:ascii="宋体" w:hAnsi="宋体" w:cs="宋体"/>
          <w:color w:val="000000"/>
          <w:sz w:val="24"/>
          <w:szCs w:val="24"/>
        </w:rPr>
        <w:t xml:space="preserve">时记载</w:t>
      </w:r>
      <w:r>
        <w:rPr>
          <w:rFonts w:hint="eastAsia" w:ascii="宋体" w:hAnsi="宋体" w:cs="MS Gothic"/>
          <w:color w:val="000000"/>
          <w:sz w:val="24"/>
          <w:szCs w:val="24"/>
        </w:rPr>
        <w:t xml:space="preserve">有关</w:t>
      </w:r>
      <w:r>
        <w:rPr>
          <w:rFonts w:hint="eastAsia" w:ascii="宋体" w:hAnsi="宋体" w:cs="宋体"/>
          <w:color w:val="000000"/>
          <w:sz w:val="24"/>
          <w:szCs w:val="24"/>
        </w:rPr>
        <w:t xml:space="preserve">变</w:t>
      </w:r>
      <w:r>
        <w:rPr>
          <w:rFonts w:hint="eastAsia" w:ascii="宋体" w:hAnsi="宋体" w:cs="MS Gothic"/>
          <w:color w:val="000000"/>
          <w:sz w:val="24"/>
          <w:szCs w:val="24"/>
        </w:rPr>
        <w:t xml:space="preserve">更情况，每季度向</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提供有关的管理</w:t>
      </w:r>
      <w:r>
        <w:rPr>
          <w:rFonts w:hint="eastAsia" w:ascii="宋体" w:hAnsi="宋体" w:cs="宋体"/>
          <w:color w:val="000000"/>
          <w:sz w:val="24"/>
          <w:szCs w:val="24"/>
        </w:rPr>
        <w:t xml:space="preserve">资</w:t>
      </w:r>
      <w:r>
        <w:rPr>
          <w:rFonts w:hint="eastAsia" w:ascii="宋体" w:hAnsi="宋体" w:cs="MS Gothic"/>
          <w:color w:val="000000"/>
          <w:sz w:val="24"/>
          <w:szCs w:val="24"/>
        </w:rPr>
        <w:t xml:space="preserve">料。</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10.6服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中的</w:t>
      </w:r>
      <w:r>
        <w:rPr>
          <w:rFonts w:hint="eastAsia" w:ascii="宋体" w:hAnsi="宋体" w:cs="宋体"/>
          <w:color w:val="000000"/>
          <w:sz w:val="24"/>
          <w:szCs w:val="24"/>
        </w:rPr>
        <w:t xml:space="preserve">债权债务</w:t>
      </w:r>
      <w:r>
        <w:rPr>
          <w:rFonts w:hint="eastAsia" w:ascii="宋体" w:hAnsi="宋体" w:cs="MS Gothic"/>
          <w:color w:val="000000"/>
          <w:sz w:val="24"/>
          <w:szCs w:val="24"/>
        </w:rPr>
        <w:t xml:space="preserve">、</w:t>
      </w:r>
      <w:r>
        <w:rPr>
          <w:rFonts w:hint="eastAsia" w:ascii="宋体" w:hAnsi="宋体" w:cs="宋体"/>
          <w:color w:val="000000"/>
          <w:sz w:val="24"/>
          <w:szCs w:val="24"/>
        </w:rPr>
        <w:t xml:space="preserve">财产损</w:t>
      </w:r>
      <w:r>
        <w:rPr>
          <w:rFonts w:hint="eastAsia" w:ascii="宋体" w:hAnsi="宋体" w:cs="MS Gothic"/>
          <w:color w:val="000000"/>
          <w:sz w:val="24"/>
          <w:szCs w:val="24"/>
        </w:rPr>
        <w:t xml:space="preserve">失、人身</w:t>
      </w:r>
      <w:r>
        <w:rPr>
          <w:rFonts w:hint="eastAsia" w:ascii="宋体" w:hAnsi="宋体" w:cs="宋体"/>
          <w:color w:val="000000"/>
          <w:sz w:val="24"/>
          <w:szCs w:val="24"/>
        </w:rPr>
        <w:t xml:space="preserve">伤</w:t>
      </w:r>
      <w:r>
        <w:rPr>
          <w:rFonts w:hint="eastAsia" w:ascii="宋体" w:hAnsi="宋体" w:cs="MS Gothic"/>
          <w:color w:val="000000"/>
          <w:sz w:val="24"/>
          <w:szCs w:val="24"/>
        </w:rPr>
        <w:t xml:space="preserve">害、</w:t>
      </w:r>
      <w:r>
        <w:rPr>
          <w:rFonts w:hint="eastAsia" w:ascii="宋体" w:hAnsi="宋体" w:cs="宋体"/>
          <w:color w:val="000000"/>
          <w:sz w:val="24"/>
          <w:szCs w:val="24"/>
        </w:rPr>
        <w:t xml:space="preserve">劳动纠纷</w:t>
      </w:r>
      <w:r>
        <w:rPr>
          <w:rFonts w:hint="eastAsia" w:ascii="宋体" w:hAnsi="宋体" w:cs="MS Gothic"/>
          <w:color w:val="000000"/>
          <w:sz w:val="24"/>
          <w:szCs w:val="24"/>
        </w:rPr>
        <w:t xml:space="preserve">及</w:t>
      </w:r>
      <w:r>
        <w:rPr>
          <w:rFonts w:hint="eastAsia" w:ascii="宋体" w:hAnsi="宋体" w:cs="宋体"/>
          <w:color w:val="000000"/>
          <w:sz w:val="24"/>
          <w:szCs w:val="24"/>
        </w:rPr>
        <w:t xml:space="preserve">劳动</w:t>
      </w:r>
      <w:r>
        <w:rPr>
          <w:rFonts w:hint="eastAsia" w:ascii="宋体" w:hAnsi="宋体" w:cs="MS Gothic"/>
          <w:color w:val="000000"/>
          <w:sz w:val="24"/>
          <w:szCs w:val="24"/>
        </w:rPr>
        <w:t xml:space="preserve">中</w:t>
      </w:r>
      <w:r>
        <w:rPr>
          <w:rFonts w:hint="eastAsia" w:ascii="宋体" w:hAnsi="宋体" w:cs="宋体"/>
          <w:color w:val="000000"/>
          <w:sz w:val="24"/>
          <w:szCs w:val="24"/>
        </w:rPr>
        <w:t xml:space="preserve">发</w:t>
      </w:r>
      <w:r>
        <w:rPr>
          <w:rFonts w:hint="eastAsia" w:ascii="宋体" w:hAnsi="宋体" w:cs="MS Gothic"/>
          <w:color w:val="000000"/>
          <w:sz w:val="24"/>
          <w:szCs w:val="24"/>
        </w:rPr>
        <w:t xml:space="preserve">生人身安全事故等一切</w:t>
      </w:r>
      <w:r>
        <w:rPr>
          <w:rFonts w:hint="eastAsia" w:ascii="宋体" w:hAnsi="宋体" w:cs="宋体"/>
          <w:color w:val="000000"/>
          <w:sz w:val="24"/>
          <w:szCs w:val="24"/>
        </w:rPr>
        <w:t xml:space="preserve">问题</w:t>
      </w:r>
      <w:r>
        <w:rPr>
          <w:rFonts w:hint="eastAsia" w:ascii="宋体" w:hAnsi="宋体" w:cs="MS Gothic"/>
          <w:color w:val="000000"/>
          <w:sz w:val="24"/>
          <w:szCs w:val="24"/>
        </w:rPr>
        <w:t xml:space="preserve">，均由乙方承担</w:t>
      </w:r>
      <w:r>
        <w:rPr>
          <w:rFonts w:hint="eastAsia" w:ascii="宋体" w:hAnsi="宋体" w:cs="宋体"/>
          <w:color w:val="000000"/>
          <w:sz w:val="24"/>
          <w:szCs w:val="24"/>
        </w:rPr>
        <w:t xml:space="preserve">责</w:t>
      </w:r>
      <w:r>
        <w:rPr>
          <w:rFonts w:hint="eastAsia" w:ascii="宋体" w:hAnsi="宋体" w:cs="MS Gothic"/>
          <w:color w:val="000000"/>
          <w:sz w:val="24"/>
          <w:szCs w:val="24"/>
        </w:rPr>
        <w:t xml:space="preserve">任，</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不承担</w:t>
      </w:r>
      <w:r>
        <w:rPr>
          <w:rFonts w:hint="eastAsia" w:ascii="宋体" w:hAnsi="宋体" w:cs="宋体"/>
          <w:color w:val="000000"/>
          <w:sz w:val="24"/>
          <w:szCs w:val="24"/>
        </w:rPr>
        <w:t xml:space="preserve">责</w:t>
      </w:r>
      <w:r>
        <w:rPr>
          <w:rFonts w:hint="eastAsia" w:ascii="宋体" w:hAnsi="宋体" w:cs="MS Gothic"/>
          <w:color w:val="000000"/>
          <w:sz w:val="24"/>
          <w:szCs w:val="24"/>
        </w:rPr>
        <w:t xml:space="preserve">任。</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10.7合同到期</w:t>
      </w:r>
      <w:r>
        <w:rPr>
          <w:rFonts w:hint="eastAsia" w:ascii="宋体" w:hAnsi="宋体" w:cs="宋体"/>
          <w:color w:val="000000"/>
          <w:sz w:val="24"/>
          <w:szCs w:val="24"/>
        </w:rPr>
        <w:t xml:space="preserve">时</w:t>
      </w:r>
      <w:r>
        <w:rPr>
          <w:rFonts w:hint="eastAsia" w:ascii="宋体" w:hAnsi="宋体" w:cs="MS Gothic"/>
          <w:color w:val="000000"/>
          <w:sz w:val="24"/>
          <w:szCs w:val="24"/>
        </w:rPr>
        <w:t xml:space="preserve">，如</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要求更</w:t>
      </w:r>
      <w:r>
        <w:rPr>
          <w:rFonts w:hint="eastAsia" w:ascii="宋体" w:hAnsi="宋体" w:cs="宋体"/>
          <w:color w:val="000000"/>
          <w:sz w:val="24"/>
          <w:szCs w:val="24"/>
        </w:rPr>
        <w:t xml:space="preserve">换</w:t>
      </w:r>
      <w:r>
        <w:rPr>
          <w:rFonts w:hint="eastAsia" w:ascii="宋体" w:hAnsi="宋体" w:cs="MS Gothic"/>
          <w:color w:val="000000"/>
          <w:sz w:val="24"/>
          <w:szCs w:val="24"/>
        </w:rPr>
        <w:t xml:space="preserve">服</w:t>
      </w:r>
      <w:r>
        <w:rPr>
          <w:rFonts w:hint="eastAsia" w:ascii="宋体" w:hAnsi="宋体" w:cs="宋体"/>
          <w:color w:val="000000"/>
          <w:sz w:val="24"/>
          <w:szCs w:val="24"/>
        </w:rPr>
        <w:t xml:space="preserve">务单</w:t>
      </w:r>
      <w:r>
        <w:rPr>
          <w:rFonts w:hint="eastAsia" w:ascii="宋体" w:hAnsi="宋体" w:cs="MS Gothic"/>
          <w:color w:val="000000"/>
          <w:sz w:val="24"/>
          <w:szCs w:val="24"/>
        </w:rPr>
        <w:t xml:space="preserve">位，乙方必</w:t>
      </w:r>
      <w:r>
        <w:rPr>
          <w:rFonts w:hint="eastAsia" w:ascii="宋体" w:hAnsi="宋体" w:cs="宋体"/>
          <w:color w:val="000000"/>
          <w:sz w:val="24"/>
          <w:szCs w:val="24"/>
        </w:rPr>
        <w:t xml:space="preserve">须</w:t>
      </w:r>
      <w:r>
        <w:rPr>
          <w:rFonts w:hint="eastAsia" w:ascii="宋体" w:hAnsi="宋体" w:cs="MS Gothic"/>
          <w:color w:val="000000"/>
          <w:sz w:val="24"/>
          <w:szCs w:val="24"/>
        </w:rPr>
        <w:t xml:space="preserve">支持</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此</w:t>
      </w:r>
      <w:r>
        <w:rPr>
          <w:rFonts w:hint="eastAsia" w:ascii="宋体" w:hAnsi="宋体" w:cs="宋体"/>
          <w:color w:val="000000"/>
          <w:sz w:val="24"/>
          <w:szCs w:val="24"/>
        </w:rPr>
        <w:t xml:space="preserve">项</w:t>
      </w:r>
      <w:r>
        <w:rPr>
          <w:rFonts w:hint="eastAsia" w:ascii="宋体" w:hAnsi="宋体" w:cs="MS Gothic"/>
          <w:color w:val="000000"/>
          <w:sz w:val="24"/>
          <w:szCs w:val="24"/>
        </w:rPr>
        <w:t xml:space="preserve">工作，无条件移交服</w:t>
      </w:r>
      <w:r>
        <w:rPr>
          <w:rFonts w:hint="eastAsia" w:ascii="宋体" w:hAnsi="宋体" w:cs="宋体"/>
          <w:color w:val="000000"/>
          <w:sz w:val="24"/>
          <w:szCs w:val="24"/>
        </w:rPr>
        <w:t xml:space="preserve">务权</w:t>
      </w:r>
      <w:r>
        <w:rPr>
          <w:rFonts w:hint="eastAsia" w:ascii="宋体" w:hAnsi="宋体" w:cs="MS Gothic"/>
          <w:color w:val="000000"/>
          <w:sz w:val="24"/>
          <w:szCs w:val="24"/>
        </w:rPr>
        <w:t xml:space="preserve">，撤出本</w:t>
      </w:r>
      <w:r>
        <w:rPr>
          <w:rFonts w:hint="eastAsia" w:ascii="宋体" w:hAnsi="宋体" w:cs="宋体"/>
          <w:color w:val="000000"/>
          <w:sz w:val="24"/>
          <w:szCs w:val="24"/>
        </w:rPr>
        <w:t xml:space="preserve">项</w:t>
      </w:r>
      <w:r>
        <w:rPr>
          <w:rFonts w:hint="eastAsia" w:ascii="宋体" w:hAnsi="宋体" w:cs="MS Gothic"/>
          <w:color w:val="000000"/>
          <w:sz w:val="24"/>
          <w:szCs w:val="24"/>
        </w:rPr>
        <w:t xml:space="preserve">目，</w:t>
      </w:r>
      <w:r>
        <w:rPr>
          <w:rFonts w:hint="eastAsia" w:ascii="宋体" w:hAnsi="宋体" w:cs="宋体"/>
          <w:color w:val="000000"/>
          <w:sz w:val="24"/>
          <w:szCs w:val="24"/>
        </w:rPr>
        <w:t xml:space="preserve">协</w:t>
      </w:r>
      <w:r>
        <w:rPr>
          <w:rFonts w:hint="eastAsia" w:ascii="宋体" w:hAnsi="宋体" w:cs="MS Gothic"/>
          <w:color w:val="000000"/>
          <w:sz w:val="24"/>
          <w:szCs w:val="24"/>
        </w:rPr>
        <w:t xml:space="preserve">助做好先后两家</w:t>
      </w:r>
      <w:r>
        <w:rPr>
          <w:rFonts w:hint="eastAsia" w:ascii="宋体" w:hAnsi="宋体" w:cs="宋体"/>
          <w:color w:val="000000"/>
          <w:sz w:val="24"/>
          <w:szCs w:val="24"/>
        </w:rPr>
        <w:t xml:space="preserve">单</w:t>
      </w:r>
      <w:r>
        <w:rPr>
          <w:rFonts w:hint="eastAsia" w:ascii="宋体" w:hAnsi="宋体" w:cs="MS Gothic"/>
          <w:color w:val="000000"/>
          <w:sz w:val="24"/>
          <w:szCs w:val="24"/>
        </w:rPr>
        <w:t xml:space="preserve">位的平</w:t>
      </w:r>
      <w:r>
        <w:rPr>
          <w:rFonts w:hint="eastAsia" w:ascii="宋体" w:hAnsi="宋体" w:cs="宋体"/>
          <w:color w:val="000000"/>
          <w:sz w:val="24"/>
          <w:szCs w:val="24"/>
        </w:rPr>
        <w:t xml:space="preserve">稳过</w:t>
      </w:r>
      <w:r>
        <w:rPr>
          <w:rFonts w:hint="eastAsia" w:ascii="宋体" w:hAnsi="宋体" w:cs="MS Gothic"/>
          <w:color w:val="000000"/>
          <w:sz w:val="24"/>
          <w:szCs w:val="24"/>
        </w:rPr>
        <w:t xml:space="preserve">渡和交接、善后工作，移交或配合</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移交管理用房和服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的全部档案</w:t>
      </w:r>
      <w:r>
        <w:rPr>
          <w:rFonts w:hint="eastAsia" w:ascii="宋体" w:hAnsi="宋体" w:cs="宋体"/>
          <w:color w:val="000000"/>
          <w:sz w:val="24"/>
          <w:szCs w:val="24"/>
        </w:rPr>
        <w:t xml:space="preserve">资</w:t>
      </w:r>
      <w:r>
        <w:rPr>
          <w:rFonts w:hint="eastAsia" w:ascii="宋体" w:hAnsi="宋体" w:cs="MS Gothic"/>
          <w:color w:val="000000"/>
          <w:sz w:val="24"/>
          <w:szCs w:val="24"/>
        </w:rPr>
        <w:t xml:space="preserve">料（包括</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提供的</w:t>
      </w:r>
      <w:r>
        <w:rPr>
          <w:rFonts w:hint="eastAsia" w:ascii="宋体" w:hAnsi="宋体" w:cs="宋体"/>
          <w:color w:val="000000"/>
          <w:sz w:val="24"/>
          <w:szCs w:val="24"/>
        </w:rPr>
        <w:t xml:space="preserve">资</w:t>
      </w:r>
      <w:r>
        <w:rPr>
          <w:rFonts w:hint="eastAsia" w:ascii="宋体" w:hAnsi="宋体" w:cs="MS Gothic"/>
          <w:color w:val="000000"/>
          <w:sz w:val="24"/>
          <w:szCs w:val="24"/>
        </w:rPr>
        <w:t xml:space="preserve">料）。</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10.8科学</w:t>
      </w:r>
      <w:r>
        <w:rPr>
          <w:rFonts w:hint="eastAsia" w:ascii="宋体" w:hAnsi="宋体" w:cs="宋体"/>
          <w:color w:val="000000"/>
          <w:sz w:val="24"/>
          <w:szCs w:val="24"/>
        </w:rPr>
        <w:t xml:space="preserve">设</w:t>
      </w:r>
      <w:r>
        <w:rPr>
          <w:rFonts w:hint="eastAsia" w:ascii="宋体" w:hAnsi="宋体" w:cs="MS Gothic"/>
          <w:color w:val="000000"/>
          <w:sz w:val="24"/>
          <w:szCs w:val="24"/>
        </w:rPr>
        <w:t xml:space="preserve">置管理机构和人</w:t>
      </w:r>
      <w:r>
        <w:rPr>
          <w:rFonts w:hint="eastAsia" w:ascii="宋体" w:hAnsi="宋体" w:cs="宋体"/>
          <w:color w:val="000000"/>
          <w:sz w:val="24"/>
          <w:szCs w:val="24"/>
        </w:rPr>
        <w:t xml:space="preserve">员</w:t>
      </w:r>
      <w:r>
        <w:rPr>
          <w:rFonts w:hint="eastAsia" w:ascii="宋体" w:hAnsi="宋体" w:cs="MS Gothic"/>
          <w:color w:val="000000"/>
          <w:sz w:val="24"/>
          <w:szCs w:val="24"/>
        </w:rPr>
        <w:t xml:space="preserve">、切</w:t>
      </w:r>
      <w:r>
        <w:rPr>
          <w:rFonts w:hint="eastAsia" w:ascii="宋体" w:hAnsi="宋体" w:cs="宋体"/>
          <w:color w:val="000000"/>
          <w:sz w:val="24"/>
          <w:szCs w:val="24"/>
        </w:rPr>
        <w:t xml:space="preserve">实</w:t>
      </w:r>
      <w:r>
        <w:rPr>
          <w:rFonts w:hint="eastAsia" w:ascii="宋体" w:hAnsi="宋体" w:cs="MS Gothic"/>
          <w:color w:val="000000"/>
          <w:sz w:val="24"/>
          <w:szCs w:val="24"/>
        </w:rPr>
        <w:t xml:space="preserve">加</w:t>
      </w:r>
      <w:r>
        <w:rPr>
          <w:rFonts w:hint="eastAsia" w:ascii="宋体" w:hAnsi="宋体" w:cs="宋体"/>
          <w:color w:val="000000"/>
          <w:sz w:val="24"/>
          <w:szCs w:val="24"/>
        </w:rPr>
        <w:t xml:space="preserve">强对</w:t>
      </w:r>
      <w:r>
        <w:rPr>
          <w:rFonts w:hint="eastAsia" w:ascii="宋体" w:hAnsi="宋体" w:cs="MS Gothic"/>
          <w:color w:val="000000"/>
          <w:sz w:val="24"/>
          <w:szCs w:val="24"/>
        </w:rPr>
        <w:t xml:space="preserve">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人</w:t>
      </w:r>
      <w:r>
        <w:rPr>
          <w:rFonts w:hint="eastAsia" w:ascii="宋体" w:hAnsi="宋体" w:cs="宋体"/>
          <w:color w:val="000000"/>
          <w:sz w:val="24"/>
          <w:szCs w:val="24"/>
        </w:rPr>
        <w:t xml:space="preserve">员</w:t>
      </w:r>
      <w:r>
        <w:rPr>
          <w:rFonts w:hint="eastAsia" w:ascii="宋体" w:hAnsi="宋体" w:cs="MS Gothic"/>
          <w:color w:val="000000"/>
          <w:sz w:val="24"/>
          <w:szCs w:val="24"/>
        </w:rPr>
        <w:t xml:space="preserve">的考核（</w:t>
      </w:r>
      <w:r>
        <w:rPr>
          <w:rFonts w:hint="eastAsia" w:ascii="宋体" w:hAnsi="宋体" w:cs="宋体"/>
          <w:color w:val="000000"/>
          <w:sz w:val="24"/>
          <w:szCs w:val="24"/>
        </w:rPr>
        <w:t xml:space="preserve">职业</w:t>
      </w:r>
      <w:r>
        <w:rPr>
          <w:rFonts w:hint="eastAsia" w:ascii="宋体" w:hAnsi="宋体" w:cs="MS Gothic"/>
          <w:color w:val="000000"/>
          <w:sz w:val="24"/>
          <w:szCs w:val="24"/>
        </w:rPr>
        <w:t xml:space="preserve">道德教育、安全保密）培</w:t>
      </w:r>
      <w:r>
        <w:rPr>
          <w:rFonts w:hint="eastAsia" w:ascii="宋体" w:hAnsi="宋体" w:cs="宋体"/>
          <w:color w:val="000000"/>
          <w:sz w:val="24"/>
          <w:szCs w:val="24"/>
        </w:rPr>
        <w:t xml:space="preserve">训</w:t>
      </w:r>
      <w:r>
        <w:rPr>
          <w:rFonts w:hint="eastAsia" w:ascii="宋体" w:hAnsi="宋体" w:cs="MS Gothic"/>
          <w:color w:val="000000"/>
          <w:sz w:val="24"/>
          <w:szCs w:val="24"/>
        </w:rPr>
        <w:t xml:space="preserve">（</w:t>
      </w:r>
      <w:r>
        <w:rPr>
          <w:rFonts w:hint="eastAsia" w:ascii="宋体" w:hAnsi="宋体" w:cs="宋体"/>
          <w:color w:val="000000"/>
          <w:sz w:val="24"/>
          <w:szCs w:val="24"/>
        </w:rPr>
        <w:t xml:space="preserve">岗</w:t>
      </w:r>
      <w:r>
        <w:rPr>
          <w:rFonts w:hint="eastAsia" w:ascii="宋体" w:hAnsi="宋体" w:cs="MS Gothic"/>
          <w:color w:val="000000"/>
          <w:sz w:val="24"/>
          <w:szCs w:val="24"/>
        </w:rPr>
        <w:t xml:space="preserve">前、技能）和使用管理。</w:t>
      </w:r>
      <w:r>
        <w:rPr>
          <w:rFonts w:hint="eastAsia" w:ascii="宋体" w:hAnsi="宋体" w:cs="宋体"/>
          <w:color w:val="000000"/>
          <w:sz w:val="24"/>
          <w:szCs w:val="24"/>
        </w:rPr>
        <w:t xml:space="preserve">员</w:t>
      </w:r>
      <w:r>
        <w:rPr>
          <w:rFonts w:hint="eastAsia" w:ascii="宋体" w:hAnsi="宋体" w:cs="MS Gothic"/>
          <w:color w:val="000000"/>
          <w:sz w:val="24"/>
          <w:szCs w:val="24"/>
        </w:rPr>
        <w:t xml:space="preserve">工</w:t>
      </w:r>
      <w:r>
        <w:rPr>
          <w:rFonts w:hint="eastAsia" w:ascii="宋体" w:hAnsi="宋体" w:cs="宋体"/>
          <w:color w:val="000000"/>
          <w:sz w:val="24"/>
          <w:szCs w:val="24"/>
        </w:rPr>
        <w:t xml:space="preserve">应</w:t>
      </w:r>
      <w:r>
        <w:rPr>
          <w:rFonts w:hint="eastAsia" w:ascii="宋体" w:hAnsi="宋体" w:cs="MS Gothic"/>
          <w:color w:val="000000"/>
          <w:sz w:val="24"/>
          <w:szCs w:val="24"/>
        </w:rPr>
        <w:t xml:space="preserve">具有</w:t>
      </w:r>
      <w:r>
        <w:rPr>
          <w:rFonts w:hint="eastAsia" w:ascii="宋体" w:hAnsi="宋体" w:cs="宋体"/>
          <w:color w:val="000000"/>
          <w:sz w:val="24"/>
          <w:szCs w:val="24"/>
        </w:rPr>
        <w:t xml:space="preserve">较强</w:t>
      </w:r>
      <w:r>
        <w:rPr>
          <w:rFonts w:hint="eastAsia" w:ascii="宋体" w:hAnsi="宋体" w:cs="MS Gothic"/>
          <w:color w:val="000000"/>
          <w:sz w:val="24"/>
          <w:szCs w:val="24"/>
        </w:rPr>
        <w:t xml:space="preserve">的服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w:t>
      </w:r>
      <w:r>
        <w:rPr>
          <w:rFonts w:hint="eastAsia" w:ascii="宋体" w:hAnsi="宋体" w:cs="宋体"/>
          <w:color w:val="000000"/>
          <w:sz w:val="24"/>
          <w:szCs w:val="24"/>
        </w:rPr>
        <w:t xml:space="preserve">责</w:t>
      </w:r>
      <w:r>
        <w:rPr>
          <w:rFonts w:hint="eastAsia" w:ascii="宋体" w:hAnsi="宋体" w:cs="MS Gothic"/>
          <w:color w:val="000000"/>
          <w:sz w:val="24"/>
          <w:szCs w:val="24"/>
        </w:rPr>
        <w:t xml:space="preserve">任、保密意</w:t>
      </w:r>
      <w:r>
        <w:rPr>
          <w:rFonts w:hint="eastAsia" w:ascii="宋体" w:hAnsi="宋体" w:cs="宋体"/>
          <w:color w:val="000000"/>
          <w:sz w:val="24"/>
          <w:szCs w:val="24"/>
        </w:rPr>
        <w:t xml:space="preserve">识</w:t>
      </w:r>
      <w:r>
        <w:rPr>
          <w:rFonts w:hint="eastAsia" w:ascii="宋体" w:hAnsi="宋体" w:cs="MS Gothic"/>
          <w:color w:val="000000"/>
          <w:sz w:val="24"/>
          <w:szCs w:val="24"/>
        </w:rPr>
        <w:t xml:space="preserve">以及</w:t>
      </w:r>
      <w:r>
        <w:rPr>
          <w:rFonts w:hint="eastAsia" w:ascii="宋体" w:hAnsi="宋体" w:cs="宋体"/>
          <w:color w:val="000000"/>
          <w:sz w:val="24"/>
          <w:szCs w:val="24"/>
        </w:rPr>
        <w:t xml:space="preserve">稳</w:t>
      </w:r>
      <w:r>
        <w:rPr>
          <w:rFonts w:hint="eastAsia" w:ascii="宋体" w:hAnsi="宋体" w:cs="MS Gothic"/>
          <w:color w:val="000000"/>
          <w:sz w:val="24"/>
          <w:szCs w:val="24"/>
        </w:rPr>
        <w:t xml:space="preserve">定性，按照投</w:t>
      </w:r>
      <w:r>
        <w:rPr>
          <w:rFonts w:hint="eastAsia" w:ascii="宋体" w:hAnsi="宋体" w:cs="宋体"/>
          <w:color w:val="000000"/>
          <w:sz w:val="24"/>
          <w:szCs w:val="24"/>
        </w:rPr>
        <w:t xml:space="preserve">标</w:t>
      </w:r>
      <w:r>
        <w:rPr>
          <w:rFonts w:hint="eastAsia" w:ascii="宋体" w:hAnsi="宋体" w:cs="MS Gothic"/>
          <w:color w:val="000000"/>
          <w:sz w:val="24"/>
          <w:szCs w:val="24"/>
        </w:rPr>
        <w:t xml:space="preserve">文件的承</w:t>
      </w:r>
      <w:r>
        <w:rPr>
          <w:rFonts w:hint="eastAsia" w:ascii="宋体" w:hAnsi="宋体" w:cs="宋体"/>
          <w:color w:val="000000"/>
          <w:sz w:val="24"/>
          <w:szCs w:val="24"/>
        </w:rPr>
        <w:t xml:space="preserve">诺</w:t>
      </w:r>
      <w:r>
        <w:rPr>
          <w:rFonts w:hint="eastAsia" w:ascii="宋体" w:hAnsi="宋体" w:cs="MS Gothic"/>
          <w:color w:val="000000"/>
          <w:sz w:val="24"/>
          <w:szCs w:val="24"/>
        </w:rPr>
        <w:t xml:space="preserve">，各</w:t>
      </w:r>
      <w:r>
        <w:rPr>
          <w:rFonts w:hint="eastAsia" w:ascii="宋体" w:hAnsi="宋体" w:cs="宋体"/>
          <w:color w:val="000000"/>
          <w:sz w:val="24"/>
          <w:szCs w:val="24"/>
        </w:rPr>
        <w:t xml:space="preserve">岗</w:t>
      </w:r>
      <w:r>
        <w:rPr>
          <w:rFonts w:hint="eastAsia" w:ascii="宋体" w:hAnsi="宋体" w:cs="MS Gothic"/>
          <w:color w:val="000000"/>
          <w:sz w:val="24"/>
          <w:szCs w:val="24"/>
        </w:rPr>
        <w:t xml:space="preserve">位人</w:t>
      </w:r>
      <w:r>
        <w:rPr>
          <w:rFonts w:hint="eastAsia" w:ascii="宋体" w:hAnsi="宋体" w:cs="宋体"/>
          <w:color w:val="000000"/>
          <w:sz w:val="24"/>
          <w:szCs w:val="24"/>
        </w:rPr>
        <w:t xml:space="preserve">员</w:t>
      </w:r>
      <w:r>
        <w:rPr>
          <w:rFonts w:hint="eastAsia" w:ascii="宋体" w:hAnsi="宋体" w:cs="MS Gothic"/>
          <w:color w:val="000000"/>
          <w:sz w:val="24"/>
          <w:szCs w:val="24"/>
        </w:rPr>
        <w:t xml:space="preserve">配</w:t>
      </w:r>
      <w:r>
        <w:rPr>
          <w:rFonts w:hint="eastAsia" w:ascii="宋体" w:hAnsi="宋体" w:cs="宋体"/>
          <w:color w:val="000000"/>
          <w:sz w:val="24"/>
          <w:szCs w:val="24"/>
        </w:rPr>
        <w:t xml:space="preserve">备</w:t>
      </w:r>
      <w:r>
        <w:rPr>
          <w:rFonts w:hint="eastAsia" w:ascii="宋体" w:hAnsi="宋体" w:cs="MS Gothic"/>
          <w:color w:val="000000"/>
          <w:sz w:val="24"/>
          <w:szCs w:val="24"/>
        </w:rPr>
        <w:t xml:space="preserve">到</w:t>
      </w:r>
      <w:r>
        <w:rPr>
          <w:rFonts w:hint="eastAsia" w:ascii="宋体" w:hAnsi="宋体" w:cs="宋体"/>
          <w:color w:val="000000"/>
          <w:sz w:val="24"/>
          <w:szCs w:val="24"/>
        </w:rPr>
        <w:t xml:space="preserve">岗</w:t>
      </w:r>
      <w:r>
        <w:rPr>
          <w:rFonts w:hint="eastAsia" w:ascii="宋体" w:hAnsi="宋体" w:cs="MS Gothic"/>
          <w:color w:val="000000"/>
          <w:sz w:val="24"/>
          <w:szCs w:val="24"/>
        </w:rPr>
        <w:t xml:space="preserve">。</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10.9依据采购文件</w:t>
      </w:r>
      <w:r>
        <w:rPr>
          <w:rFonts w:hint="eastAsia" w:ascii="宋体" w:hAnsi="宋体" w:cs="宋体"/>
          <w:color w:val="000000"/>
          <w:sz w:val="24"/>
          <w:szCs w:val="24"/>
        </w:rPr>
        <w:t xml:space="preserve">规</w:t>
      </w:r>
      <w:r>
        <w:rPr>
          <w:rFonts w:hint="eastAsia" w:ascii="宋体" w:hAnsi="宋体" w:cs="MS Gothic"/>
          <w:color w:val="000000"/>
          <w:sz w:val="24"/>
          <w:szCs w:val="24"/>
        </w:rPr>
        <w:t xml:space="preserve">定的服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范</w:t>
      </w:r>
      <w:r>
        <w:rPr>
          <w:rFonts w:hint="eastAsia" w:ascii="宋体" w:hAnsi="宋体" w:cs="宋体"/>
          <w:color w:val="000000"/>
          <w:sz w:val="24"/>
          <w:szCs w:val="24"/>
        </w:rPr>
        <w:t xml:space="preserve">围</w:t>
      </w:r>
      <w:r>
        <w:rPr>
          <w:rFonts w:hint="eastAsia" w:ascii="宋体" w:hAnsi="宋体" w:cs="MS Gothic"/>
          <w:color w:val="000000"/>
          <w:sz w:val="24"/>
          <w:szCs w:val="24"/>
        </w:rPr>
        <w:t xml:space="preserve">、内容和</w:t>
      </w:r>
      <w:r>
        <w:rPr>
          <w:rFonts w:hint="eastAsia" w:ascii="宋体" w:hAnsi="宋体" w:cs="宋体"/>
          <w:color w:val="000000"/>
          <w:sz w:val="24"/>
          <w:szCs w:val="24"/>
        </w:rPr>
        <w:t xml:space="preserve">标</w:t>
      </w:r>
      <w:r>
        <w:rPr>
          <w:rFonts w:hint="eastAsia" w:ascii="宋体" w:hAnsi="宋体" w:cs="MS Gothic"/>
          <w:color w:val="000000"/>
          <w:sz w:val="24"/>
          <w:szCs w:val="24"/>
        </w:rPr>
        <w:t xml:space="preserve">准，制定年度</w:t>
      </w:r>
      <w:r>
        <w:rPr>
          <w:rFonts w:hint="eastAsia" w:ascii="宋体" w:hAnsi="宋体" w:cs="宋体"/>
          <w:color w:val="000000"/>
          <w:sz w:val="24"/>
          <w:szCs w:val="24"/>
        </w:rPr>
        <w:t xml:space="preserve">计</w:t>
      </w:r>
      <w:r>
        <w:rPr>
          <w:rFonts w:hint="eastAsia" w:ascii="宋体" w:hAnsi="宋体" w:cs="MS Gothic"/>
          <w:color w:val="000000"/>
          <w:sz w:val="24"/>
          <w:szCs w:val="24"/>
        </w:rPr>
        <w:t xml:space="preserve">划和保障措施，制定</w:t>
      </w:r>
      <w:r>
        <w:rPr>
          <w:rFonts w:hint="eastAsia" w:ascii="宋体" w:hAnsi="宋体" w:cs="宋体"/>
          <w:color w:val="000000"/>
          <w:sz w:val="24"/>
          <w:szCs w:val="24"/>
        </w:rPr>
        <w:t xml:space="preserve">规则</w:t>
      </w:r>
      <w:r>
        <w:rPr>
          <w:rFonts w:hint="eastAsia" w:ascii="宋体" w:hAnsi="宋体" w:cs="MS Gothic"/>
          <w:color w:val="000000"/>
          <w:sz w:val="24"/>
          <w:szCs w:val="24"/>
        </w:rPr>
        <w:t xml:space="preserve">制度和工作</w:t>
      </w:r>
      <w:r>
        <w:rPr>
          <w:rFonts w:hint="eastAsia" w:ascii="宋体" w:hAnsi="宋体" w:cs="宋体"/>
          <w:color w:val="000000"/>
          <w:sz w:val="24"/>
          <w:szCs w:val="24"/>
        </w:rPr>
        <w:t xml:space="preserve">规</w:t>
      </w:r>
      <w:r>
        <w:rPr>
          <w:rFonts w:hint="eastAsia" w:ascii="宋体" w:hAnsi="宋体" w:cs="MS Gothic"/>
          <w:color w:val="000000"/>
          <w:sz w:val="24"/>
          <w:szCs w:val="24"/>
        </w:rPr>
        <w:t xml:space="preserve">范，在</w:t>
      </w:r>
      <w:r>
        <w:rPr>
          <w:rFonts w:hint="eastAsia" w:ascii="宋体" w:hAnsi="宋体" w:cs="MS Gothic"/>
          <w:color w:val="000000"/>
          <w:sz w:val="24"/>
          <w:szCs w:val="24"/>
          <w:u w:val="single"/>
        </w:rPr>
        <w:t xml:space="preserve">   年   月   日</w:t>
      </w:r>
      <w:r>
        <w:rPr>
          <w:rFonts w:hint="eastAsia" w:ascii="宋体" w:hAnsi="宋体" w:cs="MS Gothic"/>
          <w:color w:val="000000"/>
          <w:sz w:val="24"/>
          <w:szCs w:val="24"/>
        </w:rPr>
        <w:t xml:space="preserve">前</w:t>
      </w:r>
      <w:r>
        <w:rPr>
          <w:rFonts w:hint="eastAsia" w:ascii="宋体" w:hAnsi="宋体" w:cs="宋体"/>
          <w:color w:val="000000"/>
          <w:sz w:val="24"/>
          <w:szCs w:val="24"/>
        </w:rPr>
        <w:t xml:space="preserve">报甲方</w:t>
      </w:r>
      <w:r>
        <w:rPr>
          <w:rFonts w:hint="eastAsia" w:ascii="宋体" w:hAnsi="宋体" w:cs="MS Gothic"/>
          <w:color w:val="000000"/>
          <w:sz w:val="24"/>
          <w:szCs w:val="24"/>
        </w:rPr>
        <w:t xml:space="preserve">批准</w:t>
      </w:r>
      <w:r>
        <w:rPr>
          <w:rFonts w:hint="eastAsia" w:ascii="宋体" w:hAnsi="宋体" w:cs="宋体"/>
          <w:color w:val="000000"/>
          <w:sz w:val="24"/>
          <w:szCs w:val="24"/>
        </w:rPr>
        <w:t xml:space="preserve">备</w:t>
      </w:r>
      <w:r>
        <w:rPr>
          <w:rFonts w:hint="eastAsia" w:ascii="宋体" w:hAnsi="宋体" w:cs="MS Gothic"/>
          <w:color w:val="000000"/>
          <w:sz w:val="24"/>
          <w:szCs w:val="24"/>
        </w:rPr>
        <w:t xml:space="preserve">案后</w:t>
      </w:r>
      <w:r>
        <w:rPr>
          <w:rFonts w:hint="eastAsia" w:ascii="宋体" w:hAnsi="宋体" w:cs="宋体"/>
          <w:color w:val="000000"/>
          <w:sz w:val="24"/>
          <w:szCs w:val="24"/>
        </w:rPr>
        <w:t xml:space="preserve">组织实</w:t>
      </w:r>
      <w:r>
        <w:rPr>
          <w:rFonts w:hint="eastAsia" w:ascii="宋体" w:hAnsi="宋体" w:cs="MS Gothic"/>
          <w:color w:val="000000"/>
          <w:sz w:val="24"/>
          <w:szCs w:val="24"/>
        </w:rPr>
        <w:t xml:space="preserve">施，提高服</w:t>
      </w:r>
      <w:r>
        <w:rPr>
          <w:rFonts w:hint="eastAsia" w:ascii="宋体" w:hAnsi="宋体" w:cs="宋体"/>
          <w:color w:val="000000"/>
          <w:sz w:val="24"/>
          <w:szCs w:val="24"/>
        </w:rPr>
        <w:t xml:space="preserve">务质</w:t>
      </w:r>
      <w:r>
        <w:rPr>
          <w:rFonts w:hint="eastAsia" w:ascii="宋体" w:hAnsi="宋体" w:cs="MS Gothic"/>
          <w:color w:val="000000"/>
          <w:sz w:val="24"/>
          <w:szCs w:val="24"/>
        </w:rPr>
        <w:t xml:space="preserve">量。</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10.10依据服</w:t>
      </w:r>
      <w:r>
        <w:rPr>
          <w:rFonts w:hint="eastAsia" w:ascii="宋体" w:hAnsi="宋体" w:cs="宋体"/>
          <w:color w:val="000000"/>
          <w:sz w:val="24"/>
          <w:szCs w:val="24"/>
        </w:rPr>
        <w:t xml:space="preserve">务规</w:t>
      </w:r>
      <w:r>
        <w:rPr>
          <w:rFonts w:hint="eastAsia" w:ascii="宋体" w:hAnsi="宋体" w:cs="MS Gothic"/>
          <w:color w:val="000000"/>
          <w:sz w:val="24"/>
          <w:szCs w:val="24"/>
        </w:rPr>
        <w:t xml:space="preserve">范、</w:t>
      </w:r>
      <w:r>
        <w:rPr>
          <w:rFonts w:hint="eastAsia" w:ascii="宋体" w:hAnsi="宋体" w:cs="宋体"/>
          <w:color w:val="000000"/>
          <w:sz w:val="24"/>
          <w:szCs w:val="24"/>
        </w:rPr>
        <w:t xml:space="preserve">规</w:t>
      </w:r>
      <w:r>
        <w:rPr>
          <w:rFonts w:hint="eastAsia" w:ascii="宋体" w:hAnsi="宋体" w:cs="MS Gothic"/>
          <w:color w:val="000000"/>
          <w:sz w:val="24"/>
          <w:szCs w:val="24"/>
        </w:rPr>
        <w:t xml:space="preserve">程、</w:t>
      </w:r>
      <w:r>
        <w:rPr>
          <w:rFonts w:hint="eastAsia" w:ascii="宋体" w:hAnsi="宋体" w:cs="宋体"/>
          <w:color w:val="000000"/>
          <w:sz w:val="24"/>
          <w:szCs w:val="24"/>
        </w:rPr>
        <w:t xml:space="preserve">规</w:t>
      </w:r>
      <w:r>
        <w:rPr>
          <w:rFonts w:hint="eastAsia" w:ascii="宋体" w:hAnsi="宋体" w:cs="MS Gothic"/>
          <w:color w:val="000000"/>
          <w:sz w:val="24"/>
          <w:szCs w:val="24"/>
        </w:rPr>
        <w:t xml:space="preserve">章，高</w:t>
      </w:r>
      <w:r>
        <w:rPr>
          <w:rFonts w:hint="eastAsia" w:ascii="宋体" w:hAnsi="宋体" w:cs="宋体"/>
          <w:color w:val="000000"/>
          <w:sz w:val="24"/>
          <w:szCs w:val="24"/>
        </w:rPr>
        <w:t xml:space="preserve">标</w:t>
      </w:r>
      <w:r>
        <w:rPr>
          <w:rFonts w:hint="eastAsia" w:ascii="宋体" w:hAnsi="宋体" w:cs="MS Gothic"/>
          <w:color w:val="000000"/>
          <w:sz w:val="24"/>
          <w:szCs w:val="24"/>
        </w:rPr>
        <w:t xml:space="preserve">准、高</w:t>
      </w:r>
      <w:r>
        <w:rPr>
          <w:rFonts w:hint="eastAsia" w:ascii="宋体" w:hAnsi="宋体" w:cs="宋体"/>
          <w:color w:val="000000"/>
          <w:sz w:val="24"/>
          <w:szCs w:val="24"/>
        </w:rPr>
        <w:t xml:space="preserve">质</w:t>
      </w:r>
      <w:r>
        <w:rPr>
          <w:rFonts w:hint="eastAsia" w:ascii="宋体" w:hAnsi="宋体" w:cs="MS Gothic"/>
          <w:color w:val="000000"/>
          <w:sz w:val="24"/>
          <w:szCs w:val="24"/>
        </w:rPr>
        <w:t xml:space="preserve">量</w:t>
      </w:r>
      <w:r>
        <w:rPr>
          <w:rFonts w:hint="eastAsia" w:ascii="宋体" w:hAnsi="宋体" w:cs="宋体"/>
          <w:color w:val="000000"/>
          <w:sz w:val="24"/>
          <w:szCs w:val="24"/>
        </w:rPr>
        <w:t xml:space="preserve">实</w:t>
      </w:r>
      <w:r>
        <w:rPr>
          <w:rFonts w:hint="eastAsia" w:ascii="宋体" w:hAnsi="宋体" w:cs="MS Gothic"/>
          <w:color w:val="000000"/>
          <w:sz w:val="24"/>
          <w:szCs w:val="24"/>
        </w:rPr>
        <w:t xml:space="preserve">施管理、抓好服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w:t>
      </w:r>
      <w:r>
        <w:rPr>
          <w:rFonts w:hint="eastAsia" w:ascii="宋体" w:hAnsi="宋体" w:cs="宋体"/>
          <w:color w:val="000000"/>
          <w:sz w:val="24"/>
          <w:szCs w:val="24"/>
        </w:rPr>
        <w:t xml:space="preserve">实现</w:t>
      </w:r>
      <w:r>
        <w:rPr>
          <w:rFonts w:hint="eastAsia" w:ascii="宋体" w:hAnsi="宋体" w:cs="MS Gothic"/>
          <w:color w:val="000000"/>
          <w:sz w:val="24"/>
          <w:szCs w:val="24"/>
        </w:rPr>
        <w:t xml:space="preserve">管理目</w:t>
      </w:r>
      <w:r>
        <w:rPr>
          <w:rFonts w:hint="eastAsia" w:ascii="宋体" w:hAnsi="宋体" w:cs="宋体"/>
          <w:color w:val="000000"/>
          <w:sz w:val="24"/>
          <w:szCs w:val="24"/>
        </w:rPr>
        <w:t xml:space="preserve">标</w:t>
      </w:r>
      <w:r>
        <w:rPr>
          <w:rFonts w:hint="eastAsia" w:ascii="宋体" w:hAnsi="宋体" w:cs="MS Gothic"/>
          <w:color w:val="000000"/>
          <w:sz w:val="24"/>
          <w:szCs w:val="24"/>
        </w:rPr>
        <w:t xml:space="preserve">，提高服</w:t>
      </w:r>
      <w:r>
        <w:rPr>
          <w:rFonts w:hint="eastAsia" w:ascii="宋体" w:hAnsi="宋体" w:cs="宋体"/>
          <w:color w:val="000000"/>
          <w:sz w:val="24"/>
          <w:szCs w:val="24"/>
        </w:rPr>
        <w:t xml:space="preserve">务满</w:t>
      </w:r>
      <w:r>
        <w:rPr>
          <w:rFonts w:hint="eastAsia" w:ascii="宋体" w:hAnsi="宋体" w:cs="MS Gothic"/>
          <w:color w:val="000000"/>
          <w:sz w:val="24"/>
          <w:szCs w:val="24"/>
        </w:rPr>
        <w:t xml:space="preserve">意度。</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10.11自</w:t>
      </w:r>
      <w:r>
        <w:rPr>
          <w:rFonts w:hint="eastAsia" w:ascii="宋体" w:hAnsi="宋体" w:cs="宋体"/>
          <w:color w:val="000000"/>
          <w:sz w:val="24"/>
          <w:szCs w:val="24"/>
        </w:rPr>
        <w:t xml:space="preserve">觉</w:t>
      </w:r>
      <w:r>
        <w:rPr>
          <w:rFonts w:hint="eastAsia" w:ascii="宋体" w:hAnsi="宋体" w:cs="MS Gothic"/>
          <w:color w:val="000000"/>
          <w:sz w:val="24"/>
          <w:szCs w:val="24"/>
        </w:rPr>
        <w:t xml:space="preserve">服从</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的管理</w:t>
      </w:r>
      <w:r>
        <w:rPr>
          <w:rFonts w:hint="eastAsia" w:ascii="宋体" w:hAnsi="宋体" w:cs="宋体"/>
          <w:color w:val="000000"/>
          <w:sz w:val="24"/>
          <w:szCs w:val="24"/>
        </w:rPr>
        <w:t xml:space="preserve">监</w:t>
      </w:r>
      <w:r>
        <w:rPr>
          <w:rFonts w:hint="eastAsia" w:ascii="宋体" w:hAnsi="宋体" w:cs="MS Gothic"/>
          <w:color w:val="000000"/>
          <w:sz w:val="24"/>
          <w:szCs w:val="24"/>
        </w:rPr>
        <w:t xml:space="preserve">督和</w:t>
      </w:r>
      <w:r>
        <w:rPr>
          <w:rFonts w:hint="eastAsia" w:ascii="宋体" w:hAnsi="宋体" w:cs="宋体"/>
          <w:color w:val="000000"/>
          <w:sz w:val="24"/>
          <w:szCs w:val="24"/>
        </w:rPr>
        <w:t xml:space="preserve">检查</w:t>
      </w:r>
      <w:r>
        <w:rPr>
          <w:rFonts w:hint="eastAsia" w:ascii="宋体" w:hAnsi="宋体" w:cs="MS Gothic"/>
          <w:color w:val="000000"/>
          <w:sz w:val="24"/>
          <w:szCs w:val="24"/>
        </w:rPr>
        <w:t xml:space="preserve">考核，及</w:t>
      </w:r>
      <w:r>
        <w:rPr>
          <w:rFonts w:hint="eastAsia" w:ascii="宋体" w:hAnsi="宋体" w:cs="宋体"/>
          <w:color w:val="000000"/>
          <w:sz w:val="24"/>
          <w:szCs w:val="24"/>
        </w:rPr>
        <w:t xml:space="preserve">时</w:t>
      </w:r>
      <w:r>
        <w:rPr>
          <w:rFonts w:hint="eastAsia" w:ascii="宋体" w:hAnsi="宋体" w:cs="MS Gothic"/>
          <w:color w:val="000000"/>
          <w:sz w:val="24"/>
          <w:szCs w:val="24"/>
        </w:rPr>
        <w:t xml:space="preserve">整改服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中的</w:t>
      </w:r>
      <w:r>
        <w:rPr>
          <w:rFonts w:hint="eastAsia" w:ascii="宋体" w:hAnsi="宋体" w:cs="宋体"/>
          <w:color w:val="000000"/>
          <w:sz w:val="24"/>
          <w:szCs w:val="24"/>
        </w:rPr>
        <w:t xml:space="preserve">问题</w:t>
      </w:r>
      <w:r>
        <w:rPr>
          <w:rFonts w:hint="eastAsia" w:ascii="宋体" w:hAnsi="宋体" w:cs="MS Gothic"/>
          <w:color w:val="000000"/>
          <w:sz w:val="24"/>
          <w:szCs w:val="24"/>
        </w:rPr>
        <w:t xml:space="preserve">。</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10.12依据服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需要，配</w:t>
      </w:r>
      <w:r>
        <w:rPr>
          <w:rFonts w:hint="eastAsia" w:ascii="宋体" w:hAnsi="宋体" w:cs="宋体"/>
          <w:color w:val="000000"/>
          <w:sz w:val="24"/>
          <w:szCs w:val="24"/>
        </w:rPr>
        <w:t xml:space="preserve">备标</w:t>
      </w:r>
      <w:r>
        <w:rPr>
          <w:rFonts w:hint="eastAsia" w:ascii="宋体" w:hAnsi="宋体" w:cs="MS Gothic"/>
          <w:color w:val="000000"/>
          <w:sz w:val="24"/>
          <w:szCs w:val="24"/>
        </w:rPr>
        <w:t xml:space="preserve">段内的服</w:t>
      </w:r>
      <w:r>
        <w:rPr>
          <w:rFonts w:hint="eastAsia" w:ascii="宋体" w:hAnsi="宋体" w:cs="宋体"/>
          <w:color w:val="000000"/>
          <w:sz w:val="24"/>
          <w:szCs w:val="24"/>
        </w:rPr>
        <w:t xml:space="preserve">务设备</w:t>
      </w:r>
      <w:r>
        <w:rPr>
          <w:rFonts w:hint="eastAsia" w:ascii="宋体" w:hAnsi="宋体" w:cs="MS Gothic"/>
          <w:color w:val="000000"/>
          <w:sz w:val="24"/>
          <w:szCs w:val="24"/>
        </w:rPr>
        <w:t xml:space="preserve">用具、保</w:t>
      </w:r>
      <w:r>
        <w:rPr>
          <w:rFonts w:hint="eastAsia" w:ascii="宋体" w:hAnsi="宋体" w:cs="宋体"/>
          <w:color w:val="000000"/>
          <w:sz w:val="24"/>
          <w:szCs w:val="24"/>
        </w:rPr>
        <w:t xml:space="preserve">洁</w:t>
      </w:r>
      <w:r>
        <w:rPr>
          <w:rFonts w:hint="eastAsia" w:ascii="宋体" w:hAnsi="宋体" w:cs="MS Gothic"/>
          <w:color w:val="000000"/>
          <w:sz w:val="24"/>
          <w:szCs w:val="24"/>
        </w:rPr>
        <w:t xml:space="preserve">材料、</w:t>
      </w:r>
      <w:r>
        <w:rPr>
          <w:rFonts w:hint="eastAsia" w:ascii="宋体" w:hAnsi="宋体" w:cs="宋体"/>
          <w:color w:val="000000"/>
          <w:sz w:val="24"/>
          <w:szCs w:val="24"/>
        </w:rPr>
        <w:t xml:space="preserve">办</w:t>
      </w:r>
      <w:r>
        <w:rPr>
          <w:rFonts w:hint="eastAsia" w:ascii="宋体" w:hAnsi="宋体" w:cs="MS Gothic"/>
          <w:color w:val="000000"/>
          <w:sz w:val="24"/>
          <w:szCs w:val="24"/>
        </w:rPr>
        <w:t xml:space="preserve">公及消毒物</w:t>
      </w:r>
      <w:r>
        <w:rPr>
          <w:rFonts w:hint="eastAsia" w:ascii="宋体" w:hAnsi="宋体" w:cs="宋体"/>
          <w:color w:val="000000"/>
          <w:sz w:val="24"/>
          <w:szCs w:val="24"/>
        </w:rPr>
        <w:t xml:space="preserve">资</w:t>
      </w:r>
      <w:r>
        <w:rPr>
          <w:rFonts w:hint="eastAsia" w:ascii="宋体" w:hAnsi="宋体" w:cs="MS Gothic"/>
          <w:color w:val="000000"/>
          <w:sz w:val="24"/>
          <w:szCs w:val="24"/>
        </w:rPr>
        <w:t xml:space="preserve">用品。</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10.13乙方</w:t>
      </w:r>
      <w:r>
        <w:rPr>
          <w:rFonts w:hint="eastAsia" w:ascii="宋体" w:hAnsi="宋体" w:cs="MS Gothic"/>
          <w:color w:val="000000"/>
          <w:sz w:val="24"/>
          <w:szCs w:val="24"/>
        </w:rPr>
        <w:t xml:space="preserve">各</w:t>
      </w:r>
      <w:r>
        <w:rPr>
          <w:rFonts w:hint="eastAsia" w:ascii="宋体" w:hAnsi="宋体" w:cs="宋体"/>
          <w:color w:val="000000"/>
          <w:sz w:val="24"/>
          <w:szCs w:val="24"/>
        </w:rPr>
        <w:t xml:space="preserve">项</w:t>
      </w:r>
      <w:r>
        <w:rPr>
          <w:rFonts w:hint="eastAsia" w:ascii="宋体" w:hAnsi="宋体" w:cs="MS Gothic"/>
          <w:color w:val="000000"/>
          <w:sz w:val="24"/>
          <w:szCs w:val="24"/>
        </w:rPr>
        <w:t xml:space="preserve">管理工作、物耗，</w:t>
      </w:r>
      <w:r>
        <w:rPr>
          <w:rFonts w:hint="eastAsia" w:ascii="宋体" w:hAnsi="宋体" w:cs="宋体"/>
          <w:color w:val="000000"/>
          <w:sz w:val="24"/>
          <w:szCs w:val="24"/>
        </w:rPr>
        <w:t xml:space="preserve">应严</w:t>
      </w:r>
      <w:r>
        <w:rPr>
          <w:rFonts w:hint="eastAsia" w:ascii="宋体" w:hAnsi="宋体" w:cs="MS Gothic"/>
          <w:color w:val="000000"/>
          <w:sz w:val="24"/>
          <w:szCs w:val="24"/>
        </w:rPr>
        <w:t xml:space="preserve">格按投</w:t>
      </w:r>
      <w:r>
        <w:rPr>
          <w:rFonts w:hint="eastAsia" w:ascii="宋体" w:hAnsi="宋体" w:cs="宋体"/>
          <w:color w:val="000000"/>
          <w:sz w:val="24"/>
          <w:szCs w:val="24"/>
        </w:rPr>
        <w:t xml:space="preserve">标书</w:t>
      </w:r>
      <w:r>
        <w:rPr>
          <w:rFonts w:hint="eastAsia" w:ascii="宋体" w:hAnsi="宋体" w:cs="MS Gothic"/>
          <w:color w:val="000000"/>
          <w:sz w:val="24"/>
          <w:szCs w:val="24"/>
        </w:rPr>
        <w:t xml:space="preserve">内容配置，保</w:t>
      </w:r>
      <w:r>
        <w:rPr>
          <w:rFonts w:hint="eastAsia" w:ascii="宋体" w:hAnsi="宋体" w:cs="宋体"/>
          <w:color w:val="000000"/>
          <w:sz w:val="24"/>
          <w:szCs w:val="24"/>
        </w:rPr>
        <w:t xml:space="preserve">证</w:t>
      </w:r>
      <w:r>
        <w:rPr>
          <w:rFonts w:hint="eastAsia" w:ascii="宋体" w:hAnsi="宋体" w:cs="MS Gothic"/>
          <w:color w:val="000000"/>
          <w:sz w:val="24"/>
          <w:szCs w:val="24"/>
        </w:rPr>
        <w:t xml:space="preserve">工作的需要，把提高工作</w:t>
      </w:r>
      <w:r>
        <w:rPr>
          <w:rFonts w:hint="eastAsia" w:ascii="宋体" w:hAnsi="宋体" w:cs="宋体"/>
          <w:color w:val="000000"/>
          <w:sz w:val="24"/>
          <w:szCs w:val="24"/>
        </w:rPr>
        <w:t xml:space="preserve">质</w:t>
      </w:r>
      <w:r>
        <w:rPr>
          <w:rFonts w:hint="eastAsia" w:ascii="宋体" w:hAnsi="宋体" w:cs="MS Gothic"/>
          <w:color w:val="000000"/>
          <w:sz w:val="24"/>
          <w:szCs w:val="24"/>
        </w:rPr>
        <w:t xml:space="preserve">量放在首位。</w:t>
      </w:r>
      <w:r>
        <w:rPr>
          <w:rFonts w:hint="eastAsia" w:ascii="宋体" w:hAnsi="宋体" w:cs="宋体"/>
          <w:color w:val="000000"/>
          <w:sz w:val="24"/>
          <w:szCs w:val="24"/>
        </w:rPr>
        <w:t xml:space="preserve">严</w:t>
      </w:r>
      <w:r>
        <w:rPr>
          <w:rFonts w:hint="eastAsia" w:ascii="宋体" w:hAnsi="宋体" w:cs="MS Gothic"/>
          <w:color w:val="000000"/>
          <w:sz w:val="24"/>
          <w:szCs w:val="24"/>
        </w:rPr>
        <w:t xml:space="preserve">格遵守</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管理</w:t>
      </w:r>
      <w:r>
        <w:rPr>
          <w:rFonts w:hint="eastAsia" w:ascii="宋体" w:hAnsi="宋体" w:cs="宋体"/>
          <w:color w:val="000000"/>
          <w:sz w:val="24"/>
          <w:szCs w:val="24"/>
        </w:rPr>
        <w:t xml:space="preserve">规</w:t>
      </w:r>
      <w:r>
        <w:rPr>
          <w:rFonts w:hint="eastAsia" w:ascii="宋体" w:hAnsi="宋体" w:cs="MS Gothic"/>
          <w:color w:val="000000"/>
          <w:sz w:val="24"/>
          <w:szCs w:val="24"/>
        </w:rPr>
        <w:t xml:space="preserve">定，</w:t>
      </w:r>
      <w:r>
        <w:rPr>
          <w:rFonts w:hint="eastAsia" w:ascii="宋体" w:hAnsi="宋体" w:cs="宋体"/>
          <w:color w:val="000000"/>
          <w:sz w:val="24"/>
          <w:szCs w:val="24"/>
        </w:rPr>
        <w:t xml:space="preserve">爱护</w:t>
      </w:r>
      <w:r>
        <w:rPr>
          <w:rFonts w:hint="eastAsia" w:ascii="宋体" w:hAnsi="宋体" w:cs="MS Gothic"/>
          <w:color w:val="000000"/>
          <w:sz w:val="24"/>
          <w:szCs w:val="24"/>
        </w:rPr>
        <w:t xml:space="preserve">公共</w:t>
      </w:r>
      <w:r>
        <w:rPr>
          <w:rFonts w:hint="eastAsia" w:ascii="宋体" w:hAnsi="宋体" w:cs="宋体"/>
          <w:color w:val="000000"/>
          <w:sz w:val="24"/>
          <w:szCs w:val="24"/>
        </w:rPr>
        <w:t xml:space="preserve">设</w:t>
      </w:r>
      <w:r>
        <w:rPr>
          <w:rFonts w:hint="eastAsia" w:ascii="宋体" w:hAnsi="宋体" w:cs="MS Gothic"/>
          <w:color w:val="000000"/>
          <w:sz w:val="24"/>
          <w:szCs w:val="24"/>
        </w:rPr>
        <w:t xml:space="preserve">施和</w:t>
      </w:r>
      <w:r>
        <w:rPr>
          <w:rFonts w:hint="eastAsia" w:ascii="宋体" w:hAnsi="宋体" w:cs="宋体"/>
          <w:color w:val="000000"/>
          <w:sz w:val="24"/>
          <w:szCs w:val="24"/>
        </w:rPr>
        <w:t xml:space="preserve">场</w:t>
      </w:r>
      <w:r>
        <w:rPr>
          <w:rFonts w:hint="eastAsia" w:ascii="宋体" w:hAnsi="宋体" w:cs="MS Gothic"/>
          <w:color w:val="000000"/>
          <w:sz w:val="24"/>
          <w:szCs w:val="24"/>
        </w:rPr>
        <w:t xml:space="preserve">所，未</w:t>
      </w:r>
      <w:r>
        <w:rPr>
          <w:rFonts w:hint="eastAsia" w:ascii="宋体" w:hAnsi="宋体" w:cs="宋体"/>
          <w:color w:val="000000"/>
          <w:sz w:val="24"/>
          <w:szCs w:val="24"/>
        </w:rPr>
        <w:t xml:space="preserve">经甲方</w:t>
      </w:r>
      <w:r>
        <w:rPr>
          <w:rFonts w:hint="eastAsia" w:ascii="宋体" w:hAnsi="宋体" w:cs="MS Gothic"/>
          <w:color w:val="000000"/>
          <w:sz w:val="24"/>
          <w:szCs w:val="24"/>
        </w:rPr>
        <w:t xml:space="preserve">同意，不得擅自改</w:t>
      </w:r>
      <w:r>
        <w:rPr>
          <w:rFonts w:hint="eastAsia" w:ascii="宋体" w:hAnsi="宋体" w:cs="宋体"/>
          <w:color w:val="000000"/>
          <w:sz w:val="24"/>
          <w:szCs w:val="24"/>
        </w:rPr>
        <w:t xml:space="preserve">变</w:t>
      </w:r>
      <w:r>
        <w:rPr>
          <w:rFonts w:hint="eastAsia" w:ascii="宋体" w:hAnsi="宋体" w:cs="MS Gothic"/>
          <w:color w:val="000000"/>
          <w:sz w:val="24"/>
          <w:szCs w:val="24"/>
        </w:rPr>
        <w:t xml:space="preserve">其功能。</w:t>
      </w:r>
      <w:r>
        <w:rPr>
          <w:rFonts w:ascii="宋体" w:hAnsi="宋体"/>
          <w:color w:val="000000"/>
          <w:sz w:val="24"/>
          <w:szCs w:val="24"/>
        </w:rPr>
      </w:r>
      <w:r/>
    </w:p>
    <w:p>
      <w:pPr>
        <w:pStyle w:val="951"/>
        <w:rPr>
          <w:rFonts w:ascii="宋体" w:hAnsi="宋体"/>
          <w:b/>
          <w:color w:val="000000"/>
          <w:sz w:val="24"/>
          <w:szCs w:val="24"/>
        </w:rPr>
      </w:pPr>
      <w:r>
        <w:rPr>
          <w:rFonts w:hint="eastAsia" w:ascii="宋体" w:hAnsi="宋体"/>
          <w:b/>
          <w:color w:val="000000"/>
          <w:sz w:val="24"/>
          <w:szCs w:val="24"/>
        </w:rPr>
        <w:t xml:space="preserve">十一、甲方责任</w:t>
      </w:r>
      <w:r>
        <w:rPr>
          <w:rFonts w:ascii="宋体" w:hAnsi="宋体"/>
          <w:b/>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11.1合同</w:t>
      </w:r>
      <w:r>
        <w:rPr>
          <w:rFonts w:hint="eastAsia" w:ascii="宋体" w:hAnsi="宋体" w:cs="宋体"/>
          <w:color w:val="000000"/>
          <w:sz w:val="24"/>
          <w:szCs w:val="24"/>
        </w:rPr>
        <w:t xml:space="preserve">签订</w:t>
      </w:r>
      <w:r>
        <w:rPr>
          <w:rFonts w:hint="eastAsia" w:ascii="宋体" w:hAnsi="宋体" w:cs="MS Gothic"/>
          <w:color w:val="000000"/>
          <w:sz w:val="24"/>
          <w:szCs w:val="24"/>
        </w:rPr>
        <w:t xml:space="preserve">后，如</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无理由</w:t>
      </w:r>
      <w:r>
        <w:rPr>
          <w:rFonts w:hint="eastAsia" w:ascii="宋体" w:hAnsi="宋体" w:cs="宋体"/>
          <w:color w:val="000000"/>
          <w:sz w:val="24"/>
          <w:szCs w:val="24"/>
        </w:rPr>
        <w:t xml:space="preserve">单</w:t>
      </w:r>
      <w:r>
        <w:rPr>
          <w:rFonts w:hint="eastAsia" w:ascii="宋体" w:hAnsi="宋体" w:cs="MS Gothic"/>
          <w:color w:val="000000"/>
          <w:sz w:val="24"/>
          <w:szCs w:val="24"/>
        </w:rPr>
        <w:t xml:space="preserve">方面拒</w:t>
      </w:r>
      <w:r>
        <w:rPr>
          <w:rFonts w:hint="eastAsia" w:ascii="宋体" w:hAnsi="宋体" w:cs="宋体"/>
          <w:color w:val="000000"/>
          <w:sz w:val="24"/>
          <w:szCs w:val="24"/>
        </w:rPr>
        <w:t xml:space="preserve">绝</w:t>
      </w:r>
      <w:r>
        <w:rPr>
          <w:rFonts w:hint="eastAsia" w:ascii="宋体" w:hAnsi="宋体" w:cs="MS Gothic"/>
          <w:color w:val="000000"/>
          <w:sz w:val="24"/>
          <w:szCs w:val="24"/>
        </w:rPr>
        <w:t xml:space="preserve">履行合同，</w:t>
      </w:r>
      <w:r>
        <w:rPr>
          <w:rFonts w:hint="eastAsia" w:ascii="宋体" w:hAnsi="宋体" w:cs="宋体"/>
          <w:color w:val="000000"/>
          <w:sz w:val="24"/>
          <w:szCs w:val="24"/>
        </w:rPr>
        <w:t xml:space="preserve">则</w:t>
      </w:r>
      <w:r>
        <w:rPr>
          <w:rFonts w:hint="eastAsia" w:ascii="宋体" w:hAnsi="宋体" w:cs="MS Gothic"/>
          <w:color w:val="000000"/>
          <w:sz w:val="24"/>
          <w:szCs w:val="24"/>
        </w:rPr>
        <w:t xml:space="preserve">乙方有</w:t>
      </w:r>
      <w:r>
        <w:rPr>
          <w:rFonts w:hint="eastAsia" w:ascii="宋体" w:hAnsi="宋体" w:cs="宋体"/>
          <w:color w:val="000000"/>
          <w:sz w:val="24"/>
          <w:szCs w:val="24"/>
        </w:rPr>
        <w:t xml:space="preserve">权</w:t>
      </w:r>
      <w:r>
        <w:rPr>
          <w:rFonts w:hint="eastAsia" w:ascii="宋体" w:hAnsi="宋体" w:cs="MS Gothic"/>
          <w:color w:val="000000"/>
          <w:sz w:val="24"/>
          <w:szCs w:val="24"/>
        </w:rPr>
        <w:t xml:space="preserve">向</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追索由此</w:t>
      </w:r>
      <w:r>
        <w:rPr>
          <w:rFonts w:hint="eastAsia" w:ascii="宋体" w:hAnsi="宋体" w:cs="宋体"/>
          <w:color w:val="000000"/>
          <w:sz w:val="24"/>
          <w:szCs w:val="24"/>
        </w:rPr>
        <w:t xml:space="preserve">给</w:t>
      </w:r>
      <w:r>
        <w:rPr>
          <w:rFonts w:hint="eastAsia" w:ascii="宋体" w:hAnsi="宋体"/>
          <w:color w:val="000000"/>
          <w:sz w:val="24"/>
          <w:szCs w:val="24"/>
        </w:rPr>
        <w:t xml:space="preserve">乙方</w:t>
      </w:r>
      <w:r>
        <w:rPr>
          <w:rFonts w:hint="eastAsia" w:ascii="宋体" w:hAnsi="宋体" w:cs="MS Gothic"/>
          <w:color w:val="000000"/>
          <w:sz w:val="24"/>
          <w:szCs w:val="24"/>
        </w:rPr>
        <w:t xml:space="preserve">造成的一切</w:t>
      </w:r>
      <w:r>
        <w:rPr>
          <w:rFonts w:hint="eastAsia" w:ascii="宋体" w:hAnsi="宋体" w:cs="宋体"/>
          <w:color w:val="000000"/>
          <w:sz w:val="24"/>
          <w:szCs w:val="24"/>
        </w:rPr>
        <w:t xml:space="preserve">损</w:t>
      </w:r>
      <w:r>
        <w:rPr>
          <w:rFonts w:hint="eastAsia" w:ascii="宋体" w:hAnsi="宋体" w:cs="MS Gothic"/>
          <w:color w:val="000000"/>
          <w:sz w:val="24"/>
          <w:szCs w:val="24"/>
        </w:rPr>
        <w:t xml:space="preserve">失。</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11.2</w:t>
      </w:r>
      <w:r>
        <w:rPr>
          <w:rFonts w:hint="eastAsia" w:ascii="宋体" w:hAnsi="宋体" w:cs="宋体"/>
          <w:color w:val="000000"/>
          <w:sz w:val="24"/>
          <w:szCs w:val="24"/>
        </w:rPr>
        <w:t xml:space="preserve">甲方负责协调</w:t>
      </w:r>
      <w:r>
        <w:rPr>
          <w:rFonts w:hint="eastAsia" w:ascii="宋体" w:hAnsi="宋体" w:cs="MS Gothic"/>
          <w:color w:val="000000"/>
          <w:sz w:val="24"/>
          <w:szCs w:val="24"/>
        </w:rPr>
        <w:t xml:space="preserve">乙方与院内其它部</w:t>
      </w:r>
      <w:r>
        <w:rPr>
          <w:rFonts w:hint="eastAsia" w:ascii="宋体" w:hAnsi="宋体" w:cs="宋体"/>
          <w:color w:val="000000"/>
          <w:sz w:val="24"/>
          <w:szCs w:val="24"/>
        </w:rPr>
        <w:t xml:space="preserve">门</w:t>
      </w:r>
      <w:r>
        <w:rPr>
          <w:rFonts w:hint="eastAsia" w:ascii="宋体" w:hAnsi="宋体" w:cs="MS Gothic"/>
          <w:color w:val="000000"/>
          <w:sz w:val="24"/>
          <w:szCs w:val="24"/>
        </w:rPr>
        <w:t xml:space="preserve">的工作</w:t>
      </w:r>
      <w:r>
        <w:rPr>
          <w:rFonts w:hint="eastAsia" w:ascii="宋体" w:hAnsi="宋体" w:cs="宋体"/>
          <w:color w:val="000000"/>
          <w:sz w:val="24"/>
          <w:szCs w:val="24"/>
        </w:rPr>
        <w:t xml:space="preserve">联</w:t>
      </w:r>
      <w:r>
        <w:rPr>
          <w:rFonts w:hint="eastAsia" w:ascii="宋体" w:hAnsi="宋体" w:cs="MS Gothic"/>
          <w:color w:val="000000"/>
          <w:sz w:val="24"/>
          <w:szCs w:val="24"/>
        </w:rPr>
        <w:t xml:space="preserve">系。</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11.3</w:t>
      </w:r>
      <w:r>
        <w:rPr>
          <w:rFonts w:hint="eastAsia" w:ascii="宋体" w:hAnsi="宋体" w:cs="宋体"/>
          <w:color w:val="000000"/>
          <w:sz w:val="24"/>
          <w:szCs w:val="24"/>
        </w:rPr>
        <w:t xml:space="preserve">甲方应负责协调</w:t>
      </w:r>
      <w:r>
        <w:rPr>
          <w:rFonts w:hint="eastAsia" w:ascii="宋体" w:hAnsi="宋体" w:cs="MS Gothic"/>
          <w:color w:val="000000"/>
          <w:sz w:val="24"/>
          <w:szCs w:val="24"/>
        </w:rPr>
        <w:t xml:space="preserve">乙方与水、</w:t>
      </w:r>
      <w:r>
        <w:rPr>
          <w:rFonts w:hint="eastAsia" w:ascii="宋体" w:hAnsi="宋体" w:cs="宋体"/>
          <w:color w:val="000000"/>
          <w:sz w:val="24"/>
          <w:szCs w:val="24"/>
        </w:rPr>
        <w:t xml:space="preserve">电</w:t>
      </w:r>
      <w:r>
        <w:rPr>
          <w:rFonts w:hint="eastAsia" w:ascii="宋体" w:hAnsi="宋体" w:cs="MS Gothic"/>
          <w:color w:val="000000"/>
          <w:sz w:val="24"/>
          <w:szCs w:val="24"/>
        </w:rPr>
        <w:t xml:space="preserve">、气等社会</w:t>
      </w:r>
      <w:r>
        <w:rPr>
          <w:rFonts w:hint="eastAsia" w:ascii="宋体" w:hAnsi="宋体" w:cs="宋体"/>
          <w:color w:val="000000"/>
          <w:sz w:val="24"/>
          <w:szCs w:val="24"/>
        </w:rPr>
        <w:t xml:space="preserve">职</w:t>
      </w:r>
      <w:r>
        <w:rPr>
          <w:rFonts w:hint="eastAsia" w:ascii="宋体" w:hAnsi="宋体" w:cs="MS Gothic"/>
          <w:color w:val="000000"/>
          <w:sz w:val="24"/>
          <w:szCs w:val="24"/>
        </w:rPr>
        <w:t xml:space="preserve">能部</w:t>
      </w:r>
      <w:r>
        <w:rPr>
          <w:rFonts w:hint="eastAsia" w:ascii="宋体" w:hAnsi="宋体" w:cs="宋体"/>
          <w:color w:val="000000"/>
          <w:sz w:val="24"/>
          <w:szCs w:val="24"/>
        </w:rPr>
        <w:t xml:space="preserve">门</w:t>
      </w:r>
      <w:r>
        <w:rPr>
          <w:rFonts w:hint="eastAsia" w:ascii="宋体" w:hAnsi="宋体" w:cs="MS Gothic"/>
          <w:color w:val="000000"/>
          <w:sz w:val="24"/>
          <w:szCs w:val="24"/>
        </w:rPr>
        <w:t xml:space="preserve">工作</w:t>
      </w:r>
      <w:r>
        <w:rPr>
          <w:rFonts w:hint="eastAsia" w:ascii="宋体" w:hAnsi="宋体" w:cs="宋体"/>
          <w:color w:val="000000"/>
          <w:sz w:val="24"/>
          <w:szCs w:val="24"/>
        </w:rPr>
        <w:t xml:space="preserve">联</w:t>
      </w:r>
      <w:r>
        <w:rPr>
          <w:rFonts w:hint="eastAsia" w:ascii="宋体" w:hAnsi="宋体" w:cs="MS Gothic"/>
          <w:color w:val="000000"/>
          <w:sz w:val="24"/>
          <w:szCs w:val="24"/>
        </w:rPr>
        <w:t xml:space="preserve">系。</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11.4</w:t>
      </w:r>
      <w:r>
        <w:rPr>
          <w:rFonts w:hint="eastAsia" w:ascii="宋体" w:hAnsi="宋体" w:cs="宋体"/>
          <w:color w:val="000000"/>
          <w:sz w:val="24"/>
          <w:szCs w:val="24"/>
        </w:rPr>
        <w:t xml:space="preserve">甲方应</w:t>
      </w:r>
      <w:r>
        <w:rPr>
          <w:rFonts w:hint="eastAsia" w:ascii="宋体" w:hAnsi="宋体" w:cs="MS Gothic"/>
          <w:color w:val="000000"/>
          <w:sz w:val="24"/>
          <w:szCs w:val="24"/>
        </w:rPr>
        <w:t xml:space="preserve">与乙方</w:t>
      </w:r>
      <w:r>
        <w:rPr>
          <w:rFonts w:hint="eastAsia" w:ascii="宋体" w:hAnsi="宋体" w:cs="宋体"/>
          <w:color w:val="000000"/>
          <w:sz w:val="24"/>
          <w:szCs w:val="24"/>
        </w:rPr>
        <w:t xml:space="preserve">对</w:t>
      </w:r>
      <w:r>
        <w:rPr>
          <w:rFonts w:hint="eastAsia" w:ascii="宋体" w:hAnsi="宋体" w:cs="MS Gothic"/>
          <w:color w:val="000000"/>
          <w:sz w:val="24"/>
          <w:szCs w:val="24"/>
        </w:rPr>
        <w:t xml:space="preserve">全</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水、</w:t>
      </w:r>
      <w:r>
        <w:rPr>
          <w:rFonts w:hint="eastAsia" w:ascii="宋体" w:hAnsi="宋体" w:cs="宋体"/>
          <w:color w:val="000000"/>
          <w:sz w:val="24"/>
          <w:szCs w:val="24"/>
        </w:rPr>
        <w:t xml:space="preserve">电</w:t>
      </w:r>
      <w:r>
        <w:rPr>
          <w:rFonts w:hint="eastAsia" w:ascii="宋体" w:hAnsi="宋体" w:cs="MS Gothic"/>
          <w:color w:val="000000"/>
          <w:sz w:val="24"/>
          <w:szCs w:val="24"/>
        </w:rPr>
        <w:t xml:space="preserve">、气</w:t>
      </w:r>
      <w:r>
        <w:rPr>
          <w:rFonts w:hint="eastAsia" w:ascii="宋体" w:hAnsi="宋体" w:cs="宋体"/>
          <w:color w:val="000000"/>
          <w:sz w:val="24"/>
          <w:szCs w:val="24"/>
        </w:rPr>
        <w:t xml:space="preserve">项</w:t>
      </w:r>
      <w:r>
        <w:rPr>
          <w:rFonts w:hint="eastAsia" w:ascii="宋体" w:hAnsi="宋体" w:cs="MS Gothic"/>
          <w:color w:val="000000"/>
          <w:sz w:val="24"/>
          <w:szCs w:val="24"/>
        </w:rPr>
        <w:t xml:space="preserve">目新建及改造工作</w:t>
      </w:r>
      <w:r>
        <w:rPr>
          <w:rFonts w:hint="eastAsia" w:ascii="宋体" w:hAnsi="宋体" w:cs="宋体"/>
          <w:color w:val="000000"/>
          <w:sz w:val="24"/>
          <w:szCs w:val="24"/>
        </w:rPr>
        <w:t xml:space="preserve">进</w:t>
      </w:r>
      <w:r>
        <w:rPr>
          <w:rFonts w:hint="eastAsia" w:ascii="宋体" w:hAnsi="宋体" w:cs="MS Gothic"/>
          <w:color w:val="000000"/>
          <w:sz w:val="24"/>
          <w:szCs w:val="24"/>
        </w:rPr>
        <w:t xml:space="preserve">行</w:t>
      </w:r>
      <w:r>
        <w:rPr>
          <w:rFonts w:hint="eastAsia" w:ascii="宋体" w:hAnsi="宋体" w:cs="宋体"/>
          <w:color w:val="000000"/>
          <w:sz w:val="24"/>
          <w:szCs w:val="24"/>
        </w:rPr>
        <w:t xml:space="preserve">协</w:t>
      </w:r>
      <w:r>
        <w:rPr>
          <w:rFonts w:hint="eastAsia" w:ascii="宋体" w:hAnsi="宋体" w:cs="MS Gothic"/>
          <w:color w:val="000000"/>
          <w:sz w:val="24"/>
          <w:szCs w:val="24"/>
        </w:rPr>
        <w:t xml:space="preserve">商沟通。</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11.5</w:t>
      </w:r>
      <w:r>
        <w:rPr>
          <w:rFonts w:hint="eastAsia" w:ascii="宋体" w:hAnsi="宋体" w:cs="宋体"/>
          <w:color w:val="000000"/>
          <w:sz w:val="24"/>
          <w:szCs w:val="24"/>
        </w:rPr>
        <w:t xml:space="preserve">甲方应</w:t>
      </w:r>
      <w:r>
        <w:rPr>
          <w:rFonts w:hint="eastAsia" w:ascii="宋体" w:hAnsi="宋体" w:cs="MS Gothic"/>
          <w:color w:val="000000"/>
          <w:sz w:val="24"/>
          <w:szCs w:val="24"/>
        </w:rPr>
        <w:t xml:space="preserve">要求院内其他</w:t>
      </w:r>
      <w:r>
        <w:rPr>
          <w:rFonts w:hint="eastAsia" w:ascii="宋体" w:hAnsi="宋体" w:cs="宋体"/>
          <w:color w:val="000000"/>
          <w:sz w:val="24"/>
          <w:szCs w:val="24"/>
        </w:rPr>
        <w:t xml:space="preserve">单</w:t>
      </w:r>
      <w:r>
        <w:rPr>
          <w:rFonts w:hint="eastAsia" w:ascii="宋体" w:hAnsi="宋体" w:cs="MS Gothic"/>
          <w:color w:val="000000"/>
          <w:sz w:val="24"/>
          <w:szCs w:val="24"/>
        </w:rPr>
        <w:t xml:space="preserve">位（含</w:t>
      </w:r>
      <w:r>
        <w:rPr>
          <w:rFonts w:hint="eastAsia" w:ascii="宋体" w:hAnsi="宋体" w:cs="宋体"/>
          <w:color w:val="000000"/>
          <w:sz w:val="24"/>
          <w:szCs w:val="24"/>
        </w:rPr>
        <w:t xml:space="preserve">经营</w:t>
      </w:r>
      <w:r>
        <w:rPr>
          <w:rFonts w:hint="eastAsia" w:ascii="宋体" w:hAnsi="宋体" w:cs="MS Gothic"/>
          <w:color w:val="000000"/>
          <w:sz w:val="24"/>
          <w:szCs w:val="24"/>
        </w:rPr>
        <w:t xml:space="preserve">承包</w:t>
      </w:r>
      <w:r>
        <w:rPr>
          <w:rFonts w:hint="eastAsia" w:ascii="宋体" w:hAnsi="宋体" w:cs="宋体"/>
          <w:color w:val="000000"/>
          <w:sz w:val="24"/>
          <w:szCs w:val="24"/>
        </w:rPr>
        <w:t xml:space="preserve">单</w:t>
      </w:r>
      <w:r>
        <w:rPr>
          <w:rFonts w:hint="eastAsia" w:ascii="宋体" w:hAnsi="宋体" w:cs="MS Gothic"/>
          <w:color w:val="000000"/>
          <w:sz w:val="24"/>
          <w:szCs w:val="24"/>
        </w:rPr>
        <w:t xml:space="preserve">位）遵守水、</w:t>
      </w:r>
      <w:r>
        <w:rPr>
          <w:rFonts w:hint="eastAsia" w:ascii="宋体" w:hAnsi="宋体" w:cs="宋体"/>
          <w:color w:val="000000"/>
          <w:sz w:val="24"/>
          <w:szCs w:val="24"/>
        </w:rPr>
        <w:t xml:space="preserve">电</w:t>
      </w:r>
      <w:r>
        <w:rPr>
          <w:rFonts w:hint="eastAsia" w:ascii="宋体" w:hAnsi="宋体" w:cs="MS Gothic"/>
          <w:color w:val="000000"/>
          <w:sz w:val="24"/>
          <w:szCs w:val="24"/>
        </w:rPr>
        <w:t xml:space="preserve">，气相关管理条例，不擅自</w:t>
      </w:r>
      <w:r>
        <w:rPr>
          <w:rFonts w:hint="eastAsia" w:ascii="宋体" w:hAnsi="宋体" w:cs="宋体"/>
          <w:color w:val="000000"/>
          <w:sz w:val="24"/>
          <w:szCs w:val="24"/>
        </w:rPr>
        <w:t xml:space="preserve">进</w:t>
      </w:r>
      <w:r>
        <w:rPr>
          <w:rFonts w:hint="eastAsia" w:ascii="宋体" w:hAnsi="宋体" w:cs="MS Gothic"/>
          <w:color w:val="000000"/>
          <w:sz w:val="24"/>
          <w:szCs w:val="24"/>
        </w:rPr>
        <w:t xml:space="preserve">行局部水、</w:t>
      </w:r>
      <w:r>
        <w:rPr>
          <w:rFonts w:hint="eastAsia" w:ascii="宋体" w:hAnsi="宋体" w:cs="宋体"/>
          <w:color w:val="000000"/>
          <w:sz w:val="24"/>
          <w:szCs w:val="24"/>
        </w:rPr>
        <w:t xml:space="preserve">电</w:t>
      </w:r>
      <w:r>
        <w:rPr>
          <w:rFonts w:hint="eastAsia" w:ascii="宋体" w:hAnsi="宋体" w:cs="MS Gothic"/>
          <w:color w:val="000000"/>
          <w:sz w:val="24"/>
          <w:szCs w:val="24"/>
        </w:rPr>
        <w:t xml:space="preserve">、气增容改造。</w:t>
      </w:r>
      <w:r>
        <w:rPr>
          <w:rFonts w:ascii="宋体" w:hAnsi="宋体"/>
          <w:color w:val="000000"/>
          <w:sz w:val="24"/>
          <w:szCs w:val="24"/>
        </w:rPr>
      </w:r>
      <w:r/>
    </w:p>
    <w:p>
      <w:pPr>
        <w:pStyle w:val="951"/>
        <w:rPr>
          <w:rFonts w:ascii="宋体" w:hAnsi="宋体"/>
          <w:b/>
          <w:color w:val="000000"/>
          <w:sz w:val="24"/>
          <w:szCs w:val="24"/>
        </w:rPr>
      </w:pPr>
      <w:r>
        <w:rPr>
          <w:rFonts w:hint="eastAsia" w:ascii="宋体" w:hAnsi="宋体"/>
          <w:b/>
          <w:color w:val="000000"/>
          <w:sz w:val="24"/>
          <w:szCs w:val="24"/>
        </w:rPr>
        <w:t xml:space="preserve">十二、乙方责任</w:t>
      </w:r>
      <w:r>
        <w:rPr>
          <w:rFonts w:ascii="宋体" w:hAnsi="宋体"/>
          <w:b/>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12.1乙方</w:t>
      </w:r>
      <w:r>
        <w:rPr>
          <w:rFonts w:hint="eastAsia" w:ascii="宋体" w:hAnsi="宋体" w:cs="MS Gothic"/>
          <w:color w:val="000000"/>
          <w:sz w:val="24"/>
          <w:szCs w:val="24"/>
        </w:rPr>
        <w:t xml:space="preserve">未按合同</w:t>
      </w:r>
      <w:r>
        <w:rPr>
          <w:rFonts w:hint="eastAsia" w:ascii="宋体" w:hAnsi="宋体" w:cs="宋体"/>
          <w:color w:val="000000"/>
          <w:sz w:val="24"/>
          <w:szCs w:val="24"/>
        </w:rPr>
        <w:t xml:space="preserve">规</w:t>
      </w:r>
      <w:r>
        <w:rPr>
          <w:rFonts w:hint="eastAsia" w:ascii="宋体" w:hAnsi="宋体" w:cs="MS Gothic"/>
          <w:color w:val="000000"/>
          <w:sz w:val="24"/>
          <w:szCs w:val="24"/>
        </w:rPr>
        <w:t xml:space="preserve">定的</w:t>
      </w:r>
      <w:r>
        <w:rPr>
          <w:rFonts w:hint="eastAsia" w:ascii="宋体" w:hAnsi="宋体" w:cs="宋体"/>
          <w:color w:val="000000"/>
          <w:sz w:val="24"/>
          <w:szCs w:val="24"/>
        </w:rPr>
        <w:t xml:space="preserve">质</w:t>
      </w:r>
      <w:r>
        <w:rPr>
          <w:rFonts w:hint="eastAsia" w:ascii="宋体" w:hAnsi="宋体" w:cs="MS Gothic"/>
          <w:color w:val="000000"/>
          <w:sz w:val="24"/>
          <w:szCs w:val="24"/>
        </w:rPr>
        <w:t xml:space="preserve">量要求提供服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有</w:t>
      </w:r>
      <w:r>
        <w:rPr>
          <w:rFonts w:hint="eastAsia" w:ascii="宋体" w:hAnsi="宋体" w:cs="宋体"/>
          <w:color w:val="000000"/>
          <w:sz w:val="24"/>
          <w:szCs w:val="24"/>
        </w:rPr>
        <w:t xml:space="preserve">权终</w:t>
      </w:r>
      <w:r>
        <w:rPr>
          <w:rFonts w:hint="eastAsia" w:ascii="宋体" w:hAnsi="宋体" w:cs="MS Gothic"/>
          <w:color w:val="000000"/>
          <w:sz w:val="24"/>
          <w:szCs w:val="24"/>
        </w:rPr>
        <w:t xml:space="preserve">止合同，由此造成乙方的直接</w:t>
      </w:r>
      <w:r>
        <w:rPr>
          <w:rFonts w:hint="eastAsia" w:ascii="宋体" w:hAnsi="宋体" w:cs="宋体"/>
          <w:color w:val="000000"/>
          <w:sz w:val="24"/>
          <w:szCs w:val="24"/>
        </w:rPr>
        <w:t xml:space="preserve">损</w:t>
      </w:r>
      <w:r>
        <w:rPr>
          <w:rFonts w:hint="eastAsia" w:ascii="宋体" w:hAnsi="宋体" w:cs="MS Gothic"/>
          <w:color w:val="000000"/>
          <w:sz w:val="24"/>
          <w:szCs w:val="24"/>
        </w:rPr>
        <w:t xml:space="preserve">失和</w:t>
      </w:r>
      <w:r>
        <w:rPr>
          <w:rFonts w:hint="eastAsia" w:ascii="宋体" w:hAnsi="宋体" w:cs="宋体"/>
          <w:color w:val="000000"/>
          <w:sz w:val="24"/>
          <w:szCs w:val="24"/>
        </w:rPr>
        <w:t xml:space="preserve">间</w:t>
      </w:r>
      <w:r>
        <w:rPr>
          <w:rFonts w:hint="eastAsia" w:ascii="宋体" w:hAnsi="宋体" w:cs="MS Gothic"/>
          <w:color w:val="000000"/>
          <w:sz w:val="24"/>
          <w:szCs w:val="24"/>
        </w:rPr>
        <w:t xml:space="preserve">接</w:t>
      </w:r>
      <w:r>
        <w:rPr>
          <w:rFonts w:hint="eastAsia" w:ascii="宋体" w:hAnsi="宋体" w:cs="宋体"/>
          <w:color w:val="000000"/>
          <w:sz w:val="24"/>
          <w:szCs w:val="24"/>
        </w:rPr>
        <w:t xml:space="preserve">损</w:t>
      </w:r>
      <w:r>
        <w:rPr>
          <w:rFonts w:hint="eastAsia" w:ascii="宋体" w:hAnsi="宋体" w:cs="MS Gothic"/>
          <w:color w:val="000000"/>
          <w:sz w:val="24"/>
          <w:szCs w:val="24"/>
        </w:rPr>
        <w:t xml:space="preserve">失</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不</w:t>
      </w:r>
      <w:r>
        <w:rPr>
          <w:rFonts w:hint="eastAsia" w:ascii="宋体" w:hAnsi="宋体" w:cs="宋体"/>
          <w:color w:val="000000"/>
          <w:sz w:val="24"/>
          <w:szCs w:val="24"/>
        </w:rPr>
        <w:t xml:space="preserve">给</w:t>
      </w:r>
      <w:r>
        <w:rPr>
          <w:rFonts w:hint="eastAsia" w:ascii="宋体" w:hAnsi="宋体" w:cs="MS Gothic"/>
          <w:color w:val="000000"/>
          <w:sz w:val="24"/>
          <w:szCs w:val="24"/>
        </w:rPr>
        <w:t xml:space="preserve">予</w:t>
      </w:r>
      <w:r>
        <w:rPr>
          <w:rFonts w:hint="eastAsia" w:ascii="宋体" w:hAnsi="宋体" w:cs="宋体"/>
          <w:color w:val="000000"/>
          <w:sz w:val="24"/>
          <w:szCs w:val="24"/>
        </w:rPr>
        <w:t xml:space="preserve">补偿</w:t>
      </w:r>
      <w:r>
        <w:rPr>
          <w:rFonts w:hint="eastAsia" w:ascii="宋体" w:hAnsi="宋体" w:cs="MS Gothic"/>
          <w:color w:val="000000"/>
          <w:sz w:val="24"/>
          <w:szCs w:val="24"/>
        </w:rPr>
        <w:t xml:space="preserve">，造成</w:t>
      </w:r>
      <w:r>
        <w:rPr>
          <w:rFonts w:hint="eastAsia" w:ascii="宋体" w:hAnsi="宋体" w:cs="宋体"/>
          <w:color w:val="000000"/>
          <w:sz w:val="24"/>
          <w:szCs w:val="24"/>
        </w:rPr>
        <w:t xml:space="preserve">甲方损</w:t>
      </w:r>
      <w:r>
        <w:rPr>
          <w:rFonts w:hint="eastAsia" w:ascii="宋体" w:hAnsi="宋体"/>
          <w:color w:val="000000"/>
          <w:sz w:val="24"/>
          <w:szCs w:val="24"/>
        </w:rPr>
        <w:t xml:space="preserve">失</w:t>
      </w:r>
      <w:r>
        <w:rPr>
          <w:rFonts w:hint="eastAsia" w:ascii="宋体" w:hAnsi="宋体" w:cs="宋体"/>
          <w:color w:val="000000"/>
          <w:sz w:val="24"/>
          <w:szCs w:val="24"/>
        </w:rPr>
        <w:t xml:space="preserve">时</w:t>
      </w:r>
      <w:r>
        <w:rPr>
          <w:rFonts w:hint="eastAsia" w:ascii="宋体" w:hAnsi="宋体" w:cs="MS Gothic"/>
          <w:color w:val="000000"/>
          <w:sz w:val="24"/>
          <w:szCs w:val="24"/>
        </w:rPr>
        <w:t xml:space="preserve">，</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有</w:t>
      </w:r>
      <w:r>
        <w:rPr>
          <w:rFonts w:hint="eastAsia" w:ascii="宋体" w:hAnsi="宋体" w:cs="宋体"/>
          <w:color w:val="000000"/>
          <w:sz w:val="24"/>
          <w:szCs w:val="24"/>
        </w:rPr>
        <w:t xml:space="preserve">权</w:t>
      </w:r>
      <w:r>
        <w:rPr>
          <w:rFonts w:hint="eastAsia" w:ascii="宋体" w:hAnsi="宋体" w:cs="MS Gothic"/>
          <w:color w:val="000000"/>
          <w:sz w:val="24"/>
          <w:szCs w:val="24"/>
        </w:rPr>
        <w:t xml:space="preserve">要求乙方</w:t>
      </w:r>
      <w:r>
        <w:rPr>
          <w:rFonts w:hint="eastAsia" w:ascii="宋体" w:hAnsi="宋体" w:cs="宋体"/>
          <w:color w:val="000000"/>
          <w:sz w:val="24"/>
          <w:szCs w:val="24"/>
        </w:rPr>
        <w:t xml:space="preserve">赔偿</w:t>
      </w:r>
      <w:r>
        <w:rPr>
          <w:rFonts w:hint="eastAsia" w:ascii="宋体" w:hAnsi="宋体" w:cs="MS Gothic"/>
          <w:color w:val="000000"/>
          <w:sz w:val="24"/>
          <w:szCs w:val="24"/>
        </w:rPr>
        <w:t xml:space="preserve">，</w:t>
      </w:r>
      <w:r>
        <w:rPr>
          <w:rFonts w:hint="eastAsia" w:ascii="宋体" w:hAnsi="宋体" w:cs="宋体"/>
          <w:color w:val="000000"/>
          <w:sz w:val="24"/>
          <w:szCs w:val="24"/>
        </w:rPr>
        <w:t xml:space="preserve">赔偿</w:t>
      </w:r>
      <w:r>
        <w:rPr>
          <w:rFonts w:hint="eastAsia" w:ascii="宋体" w:hAnsi="宋体" w:cs="MS Gothic"/>
          <w:color w:val="000000"/>
          <w:sz w:val="24"/>
          <w:szCs w:val="24"/>
        </w:rPr>
        <w:t xml:space="preserve">款可从余款中直接扣除，不足部分向乙方追索。</w:t>
      </w:r>
      <w:r>
        <w:rPr>
          <w:rFonts w:ascii="宋体" w:hAnsi="宋体"/>
          <w:color w:val="000000"/>
          <w:sz w:val="24"/>
          <w:szCs w:val="24"/>
        </w:rPr>
      </w:r>
      <w:r/>
    </w:p>
    <w:p>
      <w:pPr>
        <w:pStyle w:val="951"/>
        <w:rPr>
          <w:rFonts w:ascii="宋体" w:hAnsi="宋体"/>
          <w:color w:val="000000"/>
          <w:sz w:val="24"/>
          <w:szCs w:val="24"/>
        </w:rPr>
      </w:pPr>
      <w:r>
        <w:rPr>
          <w:rFonts w:hint="eastAsia" w:ascii="宋体" w:hAnsi="宋体" w:cs="宋体"/>
          <w:color w:val="000000"/>
          <w:sz w:val="24"/>
          <w:szCs w:val="24"/>
        </w:rPr>
        <w:t xml:space="preserve">发</w:t>
      </w:r>
      <w:r>
        <w:rPr>
          <w:rFonts w:hint="eastAsia" w:ascii="宋体" w:hAnsi="宋体" w:cs="MS Gothic"/>
          <w:color w:val="000000"/>
          <w:sz w:val="24"/>
          <w:szCs w:val="24"/>
        </w:rPr>
        <w:t xml:space="preserve">生下列情况之一的，</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有</w:t>
      </w:r>
      <w:r>
        <w:rPr>
          <w:rFonts w:hint="eastAsia" w:ascii="宋体" w:hAnsi="宋体" w:cs="宋体"/>
          <w:color w:val="000000"/>
          <w:sz w:val="24"/>
          <w:szCs w:val="24"/>
        </w:rPr>
        <w:t xml:space="preserve">权终</w:t>
      </w:r>
      <w:r>
        <w:rPr>
          <w:rFonts w:hint="eastAsia" w:ascii="宋体" w:hAnsi="宋体" w:cs="MS Gothic"/>
          <w:color w:val="000000"/>
          <w:sz w:val="24"/>
          <w:szCs w:val="24"/>
        </w:rPr>
        <w:t xml:space="preserve">止合同：</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（1）因乙方</w:t>
      </w:r>
      <w:r>
        <w:rPr>
          <w:rFonts w:hint="eastAsia" w:ascii="宋体" w:hAnsi="宋体" w:cs="MS Gothic"/>
          <w:color w:val="000000"/>
          <w:sz w:val="24"/>
          <w:szCs w:val="24"/>
        </w:rPr>
        <w:t xml:space="preserve">管理不善，</w:t>
      </w:r>
      <w:r>
        <w:rPr>
          <w:rFonts w:hint="eastAsia" w:ascii="宋体" w:hAnsi="宋体" w:cs="宋体"/>
          <w:color w:val="000000"/>
          <w:sz w:val="24"/>
          <w:szCs w:val="24"/>
        </w:rPr>
        <w:t xml:space="preserve">发</w:t>
      </w:r>
      <w:r>
        <w:rPr>
          <w:rFonts w:hint="eastAsia" w:ascii="宋体" w:hAnsi="宋体" w:cs="MS Gothic"/>
          <w:color w:val="000000"/>
          <w:sz w:val="24"/>
          <w:szCs w:val="24"/>
        </w:rPr>
        <w:t xml:space="preserve">生重大事故（指发生人员重伤或死亡）和火灾的。</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（2）乙方</w:t>
      </w:r>
      <w:r>
        <w:rPr>
          <w:rFonts w:hint="eastAsia" w:ascii="宋体" w:hAnsi="宋体" w:cs="MS Gothic"/>
          <w:color w:val="000000"/>
          <w:sz w:val="24"/>
          <w:szCs w:val="24"/>
        </w:rPr>
        <w:t xml:space="preserve">工作人</w:t>
      </w:r>
      <w:r>
        <w:rPr>
          <w:rFonts w:hint="eastAsia" w:ascii="宋体" w:hAnsi="宋体" w:cs="宋体"/>
          <w:color w:val="000000"/>
          <w:sz w:val="24"/>
          <w:szCs w:val="24"/>
        </w:rPr>
        <w:t xml:space="preserve">员</w:t>
      </w:r>
      <w:r>
        <w:rPr>
          <w:rFonts w:hint="eastAsia" w:ascii="宋体" w:hAnsi="宋体" w:cs="MS Gothic"/>
          <w:color w:val="000000"/>
          <w:sz w:val="24"/>
          <w:szCs w:val="24"/>
        </w:rPr>
        <w:t xml:space="preserve">殴打</w:t>
      </w:r>
      <w:r>
        <w:rPr>
          <w:rFonts w:hint="eastAsia" w:ascii="宋体" w:hAnsi="宋体" w:cs="宋体"/>
          <w:color w:val="000000"/>
          <w:sz w:val="24"/>
          <w:szCs w:val="24"/>
        </w:rPr>
        <w:t xml:space="preserve">甲方单位人员</w:t>
      </w:r>
      <w:r>
        <w:rPr>
          <w:rFonts w:hint="eastAsia" w:ascii="宋体" w:hAnsi="宋体" w:cs="MS Gothic"/>
          <w:color w:val="000000"/>
          <w:sz w:val="24"/>
          <w:szCs w:val="24"/>
        </w:rPr>
        <w:t xml:space="preserve">，或在</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院区内从事其他</w:t>
      </w:r>
      <w:r>
        <w:rPr>
          <w:rFonts w:hint="eastAsia" w:ascii="宋体" w:hAnsi="宋体" w:cs="宋体"/>
          <w:color w:val="000000"/>
          <w:sz w:val="24"/>
          <w:szCs w:val="24"/>
        </w:rPr>
        <w:t xml:space="preserve">违</w:t>
      </w:r>
      <w:r>
        <w:rPr>
          <w:rFonts w:hint="eastAsia" w:ascii="宋体" w:hAnsi="宋体" w:cs="MS Gothic"/>
          <w:color w:val="000000"/>
          <w:sz w:val="24"/>
          <w:szCs w:val="24"/>
        </w:rPr>
        <w:t xml:space="preserve">反《治安管理</w:t>
      </w:r>
      <w:r>
        <w:rPr>
          <w:rFonts w:hint="eastAsia" w:ascii="宋体" w:hAnsi="宋体" w:cs="宋体"/>
          <w:color w:val="000000"/>
          <w:sz w:val="24"/>
          <w:szCs w:val="24"/>
        </w:rPr>
        <w:t xml:space="preserve">处罚</w:t>
      </w:r>
      <w:r>
        <w:rPr>
          <w:rFonts w:hint="eastAsia" w:ascii="宋体" w:hAnsi="宋体" w:cs="MS Gothic"/>
          <w:color w:val="000000"/>
          <w:sz w:val="24"/>
          <w:szCs w:val="24"/>
        </w:rPr>
        <w:t xml:space="preserve">法》和《刑法》等</w:t>
      </w:r>
      <w:r>
        <w:rPr>
          <w:rFonts w:hint="eastAsia" w:ascii="宋体" w:hAnsi="宋体" w:cs="宋体"/>
          <w:color w:val="000000"/>
          <w:sz w:val="24"/>
          <w:szCs w:val="24"/>
        </w:rPr>
        <w:t xml:space="preserve">违</w:t>
      </w:r>
      <w:r>
        <w:rPr>
          <w:rFonts w:hint="eastAsia" w:ascii="宋体" w:hAnsi="宋体" w:cs="MS Gothic"/>
          <w:color w:val="000000"/>
          <w:sz w:val="24"/>
          <w:szCs w:val="24"/>
        </w:rPr>
        <w:t xml:space="preserve">法行</w:t>
      </w:r>
      <w:r>
        <w:rPr>
          <w:rFonts w:hint="eastAsia" w:ascii="宋体" w:hAnsi="宋体" w:cs="宋体"/>
          <w:color w:val="000000"/>
          <w:sz w:val="24"/>
          <w:szCs w:val="24"/>
        </w:rPr>
        <w:t xml:space="preserve">为</w:t>
      </w:r>
      <w:r>
        <w:rPr>
          <w:rFonts w:hint="eastAsia" w:ascii="宋体" w:hAnsi="宋体" w:cs="MS Gothic"/>
          <w:color w:val="000000"/>
          <w:sz w:val="24"/>
          <w:szCs w:val="24"/>
        </w:rPr>
        <w:t xml:space="preserve">的。</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（3）乙方</w:t>
      </w:r>
      <w:r>
        <w:rPr>
          <w:rFonts w:hint="eastAsia" w:ascii="宋体" w:hAnsi="宋体" w:cs="MS Gothic"/>
          <w:color w:val="000000"/>
          <w:sz w:val="24"/>
          <w:szCs w:val="24"/>
        </w:rPr>
        <w:t xml:space="preserve">擅自分包</w:t>
      </w:r>
      <w:r>
        <w:rPr>
          <w:rFonts w:hint="eastAsia" w:ascii="宋体" w:hAnsi="宋体" w:cs="宋体"/>
          <w:color w:val="000000"/>
          <w:sz w:val="24"/>
          <w:szCs w:val="24"/>
        </w:rPr>
        <w:t xml:space="preserve">项</w:t>
      </w:r>
      <w:r>
        <w:rPr>
          <w:rFonts w:hint="eastAsia" w:ascii="宋体" w:hAnsi="宋体" w:cs="MS Gothic"/>
          <w:color w:val="000000"/>
          <w:sz w:val="24"/>
          <w:szCs w:val="24"/>
        </w:rPr>
        <w:t xml:space="preserve">目的。</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（4）乙方</w:t>
      </w:r>
      <w:r>
        <w:rPr>
          <w:rFonts w:hint="eastAsia" w:ascii="宋体" w:hAnsi="宋体" w:cs="MS Gothic"/>
          <w:color w:val="000000"/>
          <w:sz w:val="24"/>
          <w:szCs w:val="24"/>
        </w:rPr>
        <w:t xml:space="preserve">擅自更</w:t>
      </w:r>
      <w:r>
        <w:rPr>
          <w:rFonts w:hint="eastAsia" w:ascii="宋体" w:hAnsi="宋体" w:cs="宋体"/>
          <w:color w:val="000000"/>
          <w:sz w:val="24"/>
          <w:szCs w:val="24"/>
        </w:rPr>
        <w:t xml:space="preserve">换</w:t>
      </w:r>
      <w:r>
        <w:rPr>
          <w:rFonts w:hint="eastAsia" w:ascii="宋体" w:hAnsi="宋体" w:cs="MS Gothic"/>
          <w:color w:val="000000"/>
          <w:sz w:val="24"/>
          <w:szCs w:val="24"/>
        </w:rPr>
        <w:t xml:space="preserve">项目经理或擅自减少服</w:t>
      </w:r>
      <w:r>
        <w:rPr>
          <w:rFonts w:hint="eastAsia" w:ascii="宋体" w:hAnsi="宋体" w:cs="宋体"/>
          <w:color w:val="000000"/>
          <w:sz w:val="24"/>
          <w:szCs w:val="24"/>
        </w:rPr>
        <w:t xml:space="preserve">务</w:t>
      </w:r>
      <w:r>
        <w:rPr>
          <w:rFonts w:hint="eastAsia" w:ascii="宋体" w:hAnsi="宋体" w:cs="MS Gothic"/>
          <w:color w:val="000000"/>
          <w:sz w:val="24"/>
          <w:szCs w:val="24"/>
        </w:rPr>
        <w:t xml:space="preserve">人</w:t>
      </w:r>
      <w:r>
        <w:rPr>
          <w:rFonts w:hint="eastAsia" w:ascii="宋体" w:hAnsi="宋体" w:cs="宋体"/>
          <w:color w:val="000000"/>
          <w:sz w:val="24"/>
          <w:szCs w:val="24"/>
        </w:rPr>
        <w:t xml:space="preserve">员</w:t>
      </w:r>
      <w:r>
        <w:rPr>
          <w:rFonts w:hint="eastAsia" w:ascii="宋体" w:hAnsi="宋体" w:cs="MS Gothic"/>
          <w:color w:val="000000"/>
          <w:sz w:val="24"/>
          <w:szCs w:val="24"/>
        </w:rPr>
        <w:t xml:space="preserve">的。</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（5）乙方</w:t>
      </w:r>
      <w:r>
        <w:rPr>
          <w:rFonts w:hint="eastAsia" w:ascii="宋体" w:hAnsi="宋体" w:cs="MS Gothic"/>
          <w:color w:val="000000"/>
          <w:sz w:val="24"/>
          <w:szCs w:val="24"/>
        </w:rPr>
        <w:t xml:space="preserve">未按投</w:t>
      </w:r>
      <w:r>
        <w:rPr>
          <w:rFonts w:hint="eastAsia" w:ascii="宋体" w:hAnsi="宋体" w:cs="宋体"/>
          <w:color w:val="000000"/>
          <w:sz w:val="24"/>
          <w:szCs w:val="24"/>
        </w:rPr>
        <w:t xml:space="preserve">标</w:t>
      </w:r>
      <w:r>
        <w:rPr>
          <w:rFonts w:hint="eastAsia" w:ascii="宋体" w:hAnsi="宋体" w:cs="MS Gothic"/>
          <w:color w:val="000000"/>
          <w:sz w:val="24"/>
          <w:szCs w:val="24"/>
        </w:rPr>
        <w:t xml:space="preserve">文件配</w:t>
      </w:r>
      <w:r>
        <w:rPr>
          <w:rFonts w:hint="eastAsia" w:ascii="宋体" w:hAnsi="宋体" w:cs="宋体"/>
          <w:color w:val="000000"/>
          <w:sz w:val="24"/>
          <w:szCs w:val="24"/>
        </w:rPr>
        <w:t xml:space="preserve">备</w:t>
      </w:r>
      <w:r>
        <w:rPr>
          <w:rFonts w:hint="eastAsia" w:ascii="宋体" w:hAnsi="宋体" w:cs="MS Gothic"/>
          <w:color w:val="000000"/>
          <w:sz w:val="24"/>
          <w:szCs w:val="24"/>
        </w:rPr>
        <w:t xml:space="preserve">人</w:t>
      </w:r>
      <w:r>
        <w:rPr>
          <w:rFonts w:hint="eastAsia" w:ascii="宋体" w:hAnsi="宋体" w:cs="宋体"/>
          <w:color w:val="000000"/>
          <w:sz w:val="24"/>
          <w:szCs w:val="24"/>
        </w:rPr>
        <w:t xml:space="preserve">员</w:t>
      </w:r>
      <w:r>
        <w:rPr>
          <w:rFonts w:hint="eastAsia" w:ascii="宋体" w:hAnsi="宋体" w:cs="MS Gothic"/>
          <w:color w:val="000000"/>
          <w:sz w:val="24"/>
          <w:szCs w:val="24"/>
        </w:rPr>
        <w:t xml:space="preserve">及到</w:t>
      </w:r>
      <w:r>
        <w:rPr>
          <w:rFonts w:hint="eastAsia" w:ascii="宋体" w:hAnsi="宋体" w:cs="宋体"/>
          <w:color w:val="000000"/>
          <w:sz w:val="24"/>
          <w:szCs w:val="24"/>
        </w:rPr>
        <w:t xml:space="preserve">岗</w:t>
      </w:r>
      <w:r>
        <w:rPr>
          <w:rFonts w:hint="eastAsia" w:ascii="宋体" w:hAnsi="宋体" w:cs="MS Gothic"/>
          <w:color w:val="000000"/>
          <w:sz w:val="24"/>
          <w:szCs w:val="24"/>
        </w:rPr>
        <w:t xml:space="preserve">的，</w:t>
      </w:r>
      <w:r>
        <w:rPr>
          <w:rFonts w:hint="eastAsia" w:ascii="宋体" w:hAnsi="宋体" w:cs="宋体"/>
          <w:color w:val="000000"/>
          <w:sz w:val="24"/>
          <w:szCs w:val="24"/>
        </w:rPr>
        <w:t xml:space="preserve">经甲方</w:t>
      </w:r>
      <w:r>
        <w:rPr>
          <w:rFonts w:hint="eastAsia" w:ascii="宋体" w:hAnsi="宋体" w:cs="MS Gothic"/>
          <w:color w:val="000000"/>
          <w:sz w:val="24"/>
          <w:szCs w:val="24"/>
        </w:rPr>
        <w:t xml:space="preserve">督促仍未履行的。</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（6）其他</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有</w:t>
      </w:r>
      <w:r>
        <w:rPr>
          <w:rFonts w:hint="eastAsia" w:ascii="宋体" w:hAnsi="宋体" w:cs="宋体"/>
          <w:color w:val="000000"/>
          <w:sz w:val="24"/>
          <w:szCs w:val="24"/>
        </w:rPr>
        <w:t xml:space="preserve">权终</w:t>
      </w:r>
      <w:r>
        <w:rPr>
          <w:rFonts w:hint="eastAsia" w:ascii="宋体" w:hAnsi="宋体" w:cs="MS Gothic"/>
          <w:color w:val="000000"/>
          <w:sz w:val="24"/>
          <w:szCs w:val="24"/>
        </w:rPr>
        <w:t xml:space="preserve">止合同的情况。</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12.2由于乙方</w:t>
      </w:r>
      <w:r>
        <w:rPr>
          <w:rFonts w:hint="eastAsia" w:ascii="宋体" w:hAnsi="宋体" w:cs="MS Gothic"/>
          <w:color w:val="000000"/>
          <w:sz w:val="24"/>
          <w:szCs w:val="24"/>
        </w:rPr>
        <w:t xml:space="preserve">管理不善或重大失</w:t>
      </w:r>
      <w:r>
        <w:rPr>
          <w:rFonts w:hint="eastAsia" w:ascii="宋体" w:hAnsi="宋体" w:cs="宋体"/>
          <w:color w:val="000000"/>
          <w:sz w:val="24"/>
          <w:szCs w:val="24"/>
        </w:rPr>
        <w:t xml:space="preserve">误</w:t>
      </w:r>
      <w:r>
        <w:rPr>
          <w:rFonts w:hint="eastAsia" w:ascii="宋体" w:hAnsi="宋体" w:cs="MS Gothic"/>
          <w:color w:val="000000"/>
          <w:sz w:val="24"/>
          <w:szCs w:val="24"/>
        </w:rPr>
        <w:t xml:space="preserve">，造成</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或第三方</w:t>
      </w:r>
      <w:r>
        <w:rPr>
          <w:rFonts w:hint="eastAsia" w:ascii="宋体" w:hAnsi="宋体" w:cs="宋体"/>
          <w:color w:val="000000"/>
          <w:sz w:val="24"/>
          <w:szCs w:val="24"/>
        </w:rPr>
        <w:t xml:space="preserve">财产损</w:t>
      </w:r>
      <w:r>
        <w:rPr>
          <w:rFonts w:hint="eastAsia" w:ascii="宋体" w:hAnsi="宋体" w:cs="MS Gothic"/>
          <w:color w:val="000000"/>
          <w:sz w:val="24"/>
          <w:szCs w:val="24"/>
        </w:rPr>
        <w:t xml:space="preserve">失或人身</w:t>
      </w:r>
      <w:r>
        <w:rPr>
          <w:rFonts w:hint="eastAsia" w:ascii="宋体" w:hAnsi="宋体" w:cs="宋体"/>
          <w:color w:val="000000"/>
          <w:sz w:val="24"/>
          <w:szCs w:val="24"/>
        </w:rPr>
        <w:t xml:space="preserve">伤</w:t>
      </w:r>
      <w:r>
        <w:rPr>
          <w:rFonts w:hint="eastAsia" w:ascii="宋体" w:hAnsi="宋体" w:cs="MS Gothic"/>
          <w:color w:val="000000"/>
          <w:sz w:val="24"/>
          <w:szCs w:val="24"/>
        </w:rPr>
        <w:t xml:space="preserve">害的，乙方</w:t>
      </w:r>
      <w:r>
        <w:rPr>
          <w:rFonts w:hint="eastAsia" w:ascii="宋体" w:hAnsi="宋体" w:cs="宋体"/>
          <w:color w:val="000000"/>
          <w:sz w:val="24"/>
          <w:szCs w:val="24"/>
        </w:rPr>
        <w:t xml:space="preserve">应</w:t>
      </w:r>
      <w:r>
        <w:rPr>
          <w:rFonts w:hint="eastAsia" w:ascii="宋体" w:hAnsi="宋体" w:cs="MS Gothic"/>
          <w:color w:val="000000"/>
          <w:sz w:val="24"/>
          <w:szCs w:val="24"/>
        </w:rPr>
        <w:t xml:space="preserve">承担一切</w:t>
      </w:r>
      <w:r>
        <w:rPr>
          <w:rFonts w:hint="eastAsia" w:ascii="宋体" w:hAnsi="宋体" w:cs="宋体"/>
          <w:color w:val="000000"/>
          <w:sz w:val="24"/>
          <w:szCs w:val="24"/>
        </w:rPr>
        <w:t xml:space="preserve">责</w:t>
      </w:r>
      <w:r>
        <w:rPr>
          <w:rFonts w:hint="eastAsia" w:ascii="宋体" w:hAnsi="宋体" w:cs="MS Gothic"/>
          <w:color w:val="000000"/>
          <w:sz w:val="24"/>
          <w:szCs w:val="24"/>
        </w:rPr>
        <w:t xml:space="preserve">任（</w:t>
      </w:r>
      <w:r>
        <w:rPr>
          <w:rFonts w:hint="eastAsia" w:ascii="宋体" w:hAnsi="宋体" w:cs="宋体"/>
          <w:color w:val="000000"/>
          <w:sz w:val="24"/>
          <w:szCs w:val="24"/>
        </w:rPr>
        <w:t xml:space="preserve">为</w:t>
      </w:r>
      <w:r>
        <w:rPr>
          <w:rFonts w:hint="eastAsia" w:ascii="宋体" w:hAnsi="宋体" w:cs="MS Gothic"/>
          <w:color w:val="000000"/>
          <w:sz w:val="24"/>
          <w:szCs w:val="24"/>
        </w:rPr>
        <w:t xml:space="preserve">此所需的保</w:t>
      </w:r>
      <w:r>
        <w:rPr>
          <w:rFonts w:hint="eastAsia" w:ascii="宋体" w:hAnsi="宋体" w:cs="宋体"/>
          <w:color w:val="000000"/>
          <w:sz w:val="24"/>
          <w:szCs w:val="24"/>
        </w:rPr>
        <w:t xml:space="preserve">险</w:t>
      </w:r>
      <w:r>
        <w:rPr>
          <w:rFonts w:hint="eastAsia" w:ascii="宋体" w:hAnsi="宋体" w:cs="MS Gothic"/>
          <w:color w:val="000000"/>
          <w:sz w:val="24"/>
          <w:szCs w:val="24"/>
        </w:rPr>
        <w:t xml:space="preserve">由乙方自行承担）。</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12.3如乙方</w:t>
      </w:r>
      <w:r>
        <w:rPr>
          <w:rFonts w:hint="eastAsia" w:ascii="宋体" w:hAnsi="宋体" w:cs="MS Gothic"/>
          <w:color w:val="000000"/>
          <w:sz w:val="24"/>
          <w:szCs w:val="24"/>
        </w:rPr>
        <w:t xml:space="preserve">由于</w:t>
      </w:r>
      <w:r>
        <w:rPr>
          <w:rFonts w:hint="eastAsia" w:ascii="宋体" w:hAnsi="宋体" w:cs="宋体"/>
          <w:color w:val="000000"/>
          <w:sz w:val="24"/>
          <w:szCs w:val="24"/>
        </w:rPr>
        <w:t xml:space="preserve">维</w:t>
      </w:r>
      <w:r>
        <w:rPr>
          <w:rFonts w:hint="eastAsia" w:ascii="宋体" w:hAnsi="宋体" w:cs="MS Gothic"/>
          <w:color w:val="000000"/>
          <w:sz w:val="24"/>
          <w:szCs w:val="24"/>
        </w:rPr>
        <w:t xml:space="preserve">修不及</w:t>
      </w:r>
      <w:r>
        <w:rPr>
          <w:rFonts w:hint="eastAsia" w:ascii="宋体" w:hAnsi="宋体" w:cs="宋体"/>
          <w:color w:val="000000"/>
          <w:sz w:val="24"/>
          <w:szCs w:val="24"/>
        </w:rPr>
        <w:t xml:space="preserve">时</w:t>
      </w:r>
      <w:r>
        <w:rPr>
          <w:rFonts w:hint="eastAsia" w:ascii="宋体" w:hAnsi="宋体" w:cs="MS Gothic"/>
          <w:color w:val="000000"/>
          <w:sz w:val="24"/>
          <w:szCs w:val="24"/>
        </w:rPr>
        <w:t xml:space="preserve">、</w:t>
      </w:r>
      <w:r>
        <w:rPr>
          <w:rFonts w:hint="eastAsia" w:ascii="宋体" w:hAnsi="宋体" w:cs="宋体"/>
          <w:color w:val="000000"/>
          <w:sz w:val="24"/>
          <w:szCs w:val="24"/>
        </w:rPr>
        <w:t xml:space="preserve">维</w:t>
      </w:r>
      <w:r>
        <w:rPr>
          <w:rFonts w:hint="eastAsia" w:ascii="宋体" w:hAnsi="宋体" w:cs="MS Gothic"/>
          <w:color w:val="000000"/>
          <w:sz w:val="24"/>
          <w:szCs w:val="24"/>
        </w:rPr>
        <w:t xml:space="preserve">修不合格</w:t>
      </w:r>
      <w:r>
        <w:rPr>
          <w:rFonts w:hint="eastAsia" w:ascii="宋体" w:hAnsi="宋体" w:cs="宋体"/>
          <w:color w:val="000000"/>
          <w:sz w:val="24"/>
          <w:szCs w:val="24"/>
        </w:rPr>
        <w:t xml:space="preserve">产</w:t>
      </w:r>
      <w:r>
        <w:rPr>
          <w:rFonts w:hint="eastAsia" w:ascii="宋体" w:hAnsi="宋体" w:cs="MS Gothic"/>
          <w:color w:val="000000"/>
          <w:sz w:val="24"/>
          <w:szCs w:val="24"/>
        </w:rPr>
        <w:t xml:space="preserve">生的</w:t>
      </w:r>
      <w:r>
        <w:rPr>
          <w:rFonts w:hint="eastAsia" w:ascii="宋体" w:hAnsi="宋体" w:cs="宋体"/>
          <w:color w:val="000000"/>
          <w:sz w:val="24"/>
          <w:szCs w:val="24"/>
        </w:rPr>
        <w:t xml:space="preserve">设备</w:t>
      </w:r>
      <w:r>
        <w:rPr>
          <w:rFonts w:hint="eastAsia" w:ascii="宋体" w:hAnsi="宋体" w:cs="MS Gothic"/>
          <w:color w:val="000000"/>
          <w:sz w:val="24"/>
          <w:szCs w:val="24"/>
        </w:rPr>
        <w:t xml:space="preserve">事故，由乙方承担</w:t>
      </w:r>
      <w:r>
        <w:rPr>
          <w:rFonts w:hint="eastAsia" w:ascii="宋体" w:hAnsi="宋体" w:cs="宋体"/>
          <w:color w:val="000000"/>
          <w:sz w:val="24"/>
          <w:szCs w:val="24"/>
        </w:rPr>
        <w:t xml:space="preserve">责</w:t>
      </w:r>
      <w:r>
        <w:rPr>
          <w:rFonts w:hint="eastAsia" w:ascii="宋体" w:hAnsi="宋体" w:cs="MS Gothic"/>
          <w:color w:val="000000"/>
          <w:sz w:val="24"/>
          <w:szCs w:val="24"/>
        </w:rPr>
        <w:t xml:space="preserve">任。</w:t>
      </w:r>
      <w:r>
        <w:rPr>
          <w:rFonts w:ascii="宋体" w:hAnsi="宋体"/>
          <w:color w:val="000000"/>
          <w:sz w:val="24"/>
          <w:szCs w:val="24"/>
        </w:rPr>
      </w:r>
      <w:r/>
    </w:p>
    <w:p>
      <w:pPr>
        <w:pStyle w:val="951"/>
        <w:rPr>
          <w:rFonts w:ascii="宋体" w:hAnsi="宋体"/>
          <w:color w:val="000000"/>
          <w:sz w:val="24"/>
          <w:szCs w:val="24"/>
        </w:rPr>
      </w:pPr>
      <w:r>
        <w:rPr>
          <w:rFonts w:hint="eastAsia" w:ascii="宋体" w:hAnsi="宋体"/>
          <w:color w:val="000000"/>
          <w:sz w:val="24"/>
          <w:szCs w:val="24"/>
        </w:rPr>
        <w:t xml:space="preserve">12.4乙方</w:t>
      </w:r>
      <w:r>
        <w:rPr>
          <w:rFonts w:hint="eastAsia" w:ascii="宋体" w:hAnsi="宋体" w:cs="MS Gothic"/>
          <w:color w:val="000000"/>
          <w:sz w:val="24"/>
          <w:szCs w:val="24"/>
        </w:rPr>
        <w:t xml:space="preserve">如延</w:t>
      </w:r>
      <w:r>
        <w:rPr>
          <w:rFonts w:hint="eastAsia" w:ascii="宋体" w:hAnsi="宋体" w:cs="宋体"/>
          <w:color w:val="000000"/>
          <w:sz w:val="24"/>
          <w:szCs w:val="24"/>
        </w:rPr>
        <w:t xml:space="preserve">迟</w:t>
      </w:r>
      <w:r>
        <w:rPr>
          <w:rFonts w:hint="eastAsia" w:ascii="宋体" w:hAnsi="宋体" w:cs="MS Gothic"/>
          <w:color w:val="000000"/>
          <w:sz w:val="24"/>
          <w:szCs w:val="24"/>
        </w:rPr>
        <w:t xml:space="preserve">履行合同、不完全履行合同，乙方需承担</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的相</w:t>
      </w:r>
      <w:r>
        <w:rPr>
          <w:rFonts w:hint="eastAsia" w:ascii="宋体" w:hAnsi="宋体" w:cs="宋体"/>
          <w:color w:val="000000"/>
          <w:sz w:val="24"/>
          <w:szCs w:val="24"/>
        </w:rPr>
        <w:t xml:space="preserve">应损</w:t>
      </w:r>
      <w:r>
        <w:rPr>
          <w:rFonts w:hint="eastAsia" w:ascii="宋体" w:hAnsi="宋体" w:cs="MS Gothic"/>
          <w:color w:val="000000"/>
          <w:sz w:val="24"/>
          <w:szCs w:val="24"/>
        </w:rPr>
        <w:t xml:space="preserve">失，并按</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要求</w:t>
      </w:r>
      <w:r>
        <w:rPr>
          <w:rFonts w:hint="eastAsia" w:ascii="宋体" w:hAnsi="宋体" w:cs="宋体"/>
          <w:color w:val="000000"/>
          <w:sz w:val="24"/>
          <w:szCs w:val="24"/>
        </w:rPr>
        <w:t xml:space="preserve">实际</w:t>
      </w:r>
      <w:r>
        <w:rPr>
          <w:rFonts w:hint="eastAsia" w:ascii="宋体" w:hAnsi="宋体" w:cs="MS Gothic"/>
          <w:color w:val="000000"/>
          <w:sz w:val="24"/>
          <w:szCs w:val="24"/>
        </w:rPr>
        <w:t xml:space="preserve">履行合同；不履行或履行合同不符合</w:t>
      </w:r>
      <w:r>
        <w:rPr>
          <w:rFonts w:hint="eastAsia" w:ascii="宋体" w:hAnsi="宋体" w:cs="宋体"/>
          <w:color w:val="000000"/>
          <w:sz w:val="24"/>
          <w:szCs w:val="24"/>
        </w:rPr>
        <w:t xml:space="preserve">约</w:t>
      </w:r>
      <w:r>
        <w:rPr>
          <w:rFonts w:hint="eastAsia" w:ascii="宋体" w:hAnsi="宋体" w:cs="MS Gothic"/>
          <w:color w:val="000000"/>
          <w:sz w:val="24"/>
          <w:szCs w:val="24"/>
        </w:rPr>
        <w:t xml:space="preserve">定，</w:t>
      </w:r>
      <w:r>
        <w:rPr>
          <w:rFonts w:hint="eastAsia" w:ascii="宋体" w:hAnsi="宋体" w:cs="宋体"/>
          <w:color w:val="000000"/>
          <w:sz w:val="24"/>
          <w:szCs w:val="24"/>
        </w:rPr>
        <w:t xml:space="preserve">甲方</w:t>
      </w:r>
      <w:r>
        <w:rPr>
          <w:rFonts w:hint="eastAsia" w:ascii="宋体" w:hAnsi="宋体" w:cs="MS Gothic"/>
          <w:color w:val="000000"/>
          <w:sz w:val="24"/>
          <w:szCs w:val="24"/>
        </w:rPr>
        <w:t xml:space="preserve">有</w:t>
      </w:r>
      <w:r>
        <w:rPr>
          <w:rFonts w:hint="eastAsia" w:ascii="宋体" w:hAnsi="宋体" w:cs="宋体"/>
          <w:color w:val="000000"/>
          <w:sz w:val="24"/>
          <w:szCs w:val="24"/>
        </w:rPr>
        <w:t xml:space="preserve">权</w:t>
      </w:r>
      <w:r>
        <w:rPr>
          <w:rFonts w:hint="eastAsia" w:ascii="宋体" w:hAnsi="宋体" w:cs="MS Gothic"/>
          <w:color w:val="000000"/>
          <w:sz w:val="24"/>
          <w:szCs w:val="24"/>
        </w:rPr>
        <w:t xml:space="preserve">解除合同，并就乙方</w:t>
      </w:r>
      <w:r>
        <w:rPr>
          <w:rFonts w:hint="eastAsia" w:ascii="宋体" w:hAnsi="宋体" w:cs="宋体"/>
          <w:color w:val="000000"/>
          <w:sz w:val="24"/>
          <w:szCs w:val="24"/>
        </w:rPr>
        <w:t xml:space="preserve">违约给甲方</w:t>
      </w:r>
      <w:r>
        <w:rPr>
          <w:rFonts w:hint="eastAsia" w:ascii="宋体" w:hAnsi="宋体" w:cs="MS Gothic"/>
          <w:color w:val="000000"/>
          <w:sz w:val="24"/>
          <w:szCs w:val="24"/>
        </w:rPr>
        <w:t xml:space="preserve">造成的</w:t>
      </w:r>
      <w:r>
        <w:rPr>
          <w:rFonts w:hint="eastAsia" w:ascii="宋体" w:hAnsi="宋体" w:cs="宋体"/>
          <w:color w:val="000000"/>
          <w:sz w:val="24"/>
          <w:szCs w:val="24"/>
        </w:rPr>
        <w:t xml:space="preserve">损</w:t>
      </w:r>
      <w:r>
        <w:rPr>
          <w:rFonts w:hint="eastAsia" w:ascii="宋体" w:hAnsi="宋体" w:cs="MS Gothic"/>
          <w:color w:val="000000"/>
          <w:sz w:val="24"/>
          <w:szCs w:val="24"/>
        </w:rPr>
        <w:t xml:space="preserve">失向乙方索</w:t>
      </w:r>
      <w:r>
        <w:rPr>
          <w:rFonts w:hint="eastAsia" w:ascii="宋体" w:hAnsi="宋体" w:cs="宋体"/>
          <w:color w:val="000000"/>
          <w:sz w:val="24"/>
          <w:szCs w:val="24"/>
        </w:rPr>
        <w:t xml:space="preserve">赔</w:t>
      </w:r>
      <w:r>
        <w:rPr>
          <w:rFonts w:hint="eastAsia" w:ascii="宋体" w:hAnsi="宋体"/>
          <w:color w:val="000000"/>
          <w:sz w:val="24"/>
          <w:szCs w:val="24"/>
        </w:rPr>
        <w:t xml:space="preserve">。</w:t>
      </w:r>
      <w:r>
        <w:rPr>
          <w:rFonts w:ascii="宋体" w:hAnsi="宋体"/>
          <w:color w:val="000000"/>
          <w:sz w:val="24"/>
          <w:szCs w:val="24"/>
        </w:rPr>
      </w:r>
      <w:r/>
    </w:p>
    <w:p>
      <w:pPr>
        <w:pStyle w:val="951"/>
        <w:rPr>
          <w:rFonts w:hint="eastAsia"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项目考核</w:t>
      </w:r>
      <w:r>
        <w:rPr>
          <w:rFonts w:ascii="宋体" w:hAnsi="宋体" w:cs="Courier New"/>
          <w:b/>
          <w:color w:val="000000"/>
          <w:sz w:val="24"/>
          <w:szCs w:val="24"/>
        </w:rPr>
        <w:t xml:space="preserve">验收</w:t>
      </w:r>
      <w:r>
        <w:rPr>
          <w:rFonts w:hint="eastAsia" w:ascii="宋体" w:hAnsi="宋体" w:cs="Courier New"/>
          <w:b/>
          <w:color w:val="000000"/>
          <w:sz w:val="24"/>
          <w:szCs w:val="24"/>
        </w:rPr>
      </w:r>
      <w:r/>
    </w:p>
    <w:p>
      <w:pPr>
        <w:pStyle w:val="951"/>
        <w:rPr>
          <w:rFonts w:ascii="宋体" w:hAnsi="宋体" w:cs="Courier New"/>
          <w:color w:val="000000"/>
          <w:sz w:val="24"/>
          <w:szCs w:val="24"/>
        </w:rPr>
      </w:pPr>
      <w:r>
        <w:rPr>
          <w:rFonts w:hint="eastAsia" w:ascii="宋体" w:hAnsi="宋体" w:cs="Courier New"/>
          <w:color w:val="000000"/>
          <w:sz w:val="24"/>
          <w:szCs w:val="24"/>
        </w:rPr>
        <w:t xml:space="preserve">13.1甲方有关职能部门（工程科）每季度对水电设备设施维护维修服务考核，作为季度款发放和合同存续的依据。</w:t>
      </w:r>
      <w:r>
        <w:rPr>
          <w:rFonts w:ascii="宋体" w:hAnsi="宋体" w:cs="Courier New"/>
          <w:color w:val="000000"/>
          <w:sz w:val="24"/>
          <w:szCs w:val="24"/>
        </w:rPr>
      </w:r>
      <w:r/>
    </w:p>
    <w:p>
      <w:pPr>
        <w:pStyle w:val="951"/>
        <w:rPr>
          <w:rFonts w:ascii="宋体" w:hAnsi="宋体" w:cs="Courier New"/>
          <w:color w:val="000000"/>
          <w:sz w:val="24"/>
          <w:szCs w:val="24"/>
        </w:rPr>
      </w:pPr>
      <w:r>
        <w:rPr>
          <w:rFonts w:hint="eastAsia" w:ascii="宋体" w:hAnsi="宋体" w:cs="Courier New"/>
          <w:color w:val="000000"/>
          <w:sz w:val="24"/>
          <w:szCs w:val="24"/>
        </w:rPr>
        <w:t xml:space="preserve">13.2乙方必须接受甲方授权委托的职能处室（工程科）的管理及考核。</w:t>
      </w:r>
      <w:r>
        <w:rPr>
          <w:rFonts w:ascii="宋体" w:hAnsi="宋体" w:cs="Courier New"/>
          <w:color w:val="000000"/>
          <w:sz w:val="24"/>
          <w:szCs w:val="24"/>
        </w:rPr>
      </w:r>
      <w:r/>
    </w:p>
    <w:p>
      <w:pPr>
        <w:pStyle w:val="951"/>
        <w:rPr>
          <w:rFonts w:ascii="宋体" w:hAnsi="宋体" w:cs="Courier New"/>
          <w:color w:val="000000"/>
          <w:sz w:val="24"/>
          <w:szCs w:val="24"/>
        </w:rPr>
      </w:pPr>
      <w:r>
        <w:rPr>
          <w:rFonts w:hint="eastAsia" w:ascii="宋体" w:hAnsi="宋体" w:cs="Courier New"/>
          <w:color w:val="000000"/>
          <w:sz w:val="24"/>
          <w:szCs w:val="24"/>
        </w:rPr>
        <w:t xml:space="preserve">13.3每季度考核巡查一次、全年根据甲方需要开展不定期巡查，考核方式参照《考核标准》（见附件）。</w:t>
      </w:r>
      <w:r>
        <w:rPr>
          <w:rFonts w:ascii="宋体" w:hAnsi="宋体" w:cs="Courier New"/>
          <w:color w:val="000000"/>
          <w:sz w:val="24"/>
          <w:szCs w:val="24"/>
        </w:rPr>
      </w:r>
      <w:r/>
    </w:p>
    <w:p>
      <w:pPr>
        <w:pStyle w:val="951"/>
        <w:rPr>
          <w:rFonts w:ascii="宋体" w:hAnsi="宋体" w:cs="Courier New"/>
          <w:color w:val="000000"/>
          <w:sz w:val="24"/>
          <w:szCs w:val="24"/>
        </w:rPr>
      </w:pPr>
      <w:r>
        <w:rPr>
          <w:rFonts w:hint="eastAsia" w:ascii="宋体" w:hAnsi="宋体" w:cs="Courier New"/>
          <w:color w:val="000000"/>
          <w:sz w:val="24"/>
          <w:szCs w:val="24"/>
        </w:rPr>
        <w:t xml:space="preserve">13.4考核评分满分100分，每季度考核分值达到90分为合格，低于90分的，视为乙方不积极履行合同义务，</w:t>
      </w:r>
      <w:r>
        <w:rPr>
          <w:rFonts w:hint="eastAsia" w:ascii="宋体" w:hAnsi="宋体" w:cs="Courier New"/>
          <w:bCs/>
          <w:color w:val="000000"/>
          <w:sz w:val="24"/>
          <w:szCs w:val="24"/>
        </w:rPr>
        <w:t xml:space="preserve">甲方有权扣除当季10%的应付款，若最终验收合格，则扣除费用在尾款支付时不计利息予以归还</w:t>
      </w:r>
      <w:r>
        <w:rPr>
          <w:rFonts w:hint="eastAsia" w:ascii="宋体" w:hAnsi="宋体" w:cs="Courier New"/>
          <w:color w:val="000000"/>
          <w:sz w:val="24"/>
          <w:szCs w:val="24"/>
        </w:rPr>
        <w:t xml:space="preserve">。</w:t>
      </w:r>
      <w:r>
        <w:rPr>
          <w:rFonts w:ascii="宋体" w:hAnsi="宋体" w:cs="Courier New"/>
          <w:color w:val="000000"/>
          <w:sz w:val="24"/>
          <w:szCs w:val="24"/>
        </w:rPr>
      </w:r>
      <w:r/>
    </w:p>
    <w:p>
      <w:pPr>
        <w:pStyle w:val="951"/>
        <w:ind w:left="480" w:hanging="480"/>
        <w:rPr>
          <w:rFonts w:ascii="宋体" w:hAnsi="宋体" w:cs="Courier New"/>
          <w:color w:val="000000"/>
          <w:sz w:val="24"/>
          <w:szCs w:val="24"/>
        </w:rPr>
      </w:pPr>
      <w:r>
        <w:rPr>
          <w:rFonts w:hint="eastAsia" w:ascii="宋体" w:hAnsi="宋体" w:cs="Courier New"/>
          <w:color w:val="000000"/>
          <w:sz w:val="24"/>
          <w:szCs w:val="24"/>
        </w:rPr>
        <w:t xml:space="preserve">13.5甲方依法组织履约验收工作。</w:t>
      </w:r>
      <w:r>
        <w:rPr>
          <w:rFonts w:ascii="宋体" w:hAnsi="宋体" w:cs="Courier New"/>
          <w:color w:val="000000"/>
          <w:sz w:val="24"/>
          <w:szCs w:val="24"/>
        </w:rPr>
      </w:r>
      <w:r/>
    </w:p>
    <w:p>
      <w:pPr>
        <w:pStyle w:val="951"/>
        <w:ind w:left="480" w:hanging="480"/>
        <w:rPr>
          <w:rFonts w:ascii="宋体" w:hAnsi="宋体" w:cs="Courier New"/>
          <w:color w:val="000000"/>
          <w:sz w:val="24"/>
          <w:szCs w:val="24"/>
        </w:rPr>
      </w:pPr>
      <w:r>
        <w:rPr>
          <w:rFonts w:hint="eastAsia" w:ascii="宋体" w:hAnsi="宋体" w:cs="Courier New"/>
          <w:color w:val="000000"/>
          <w:sz w:val="24"/>
          <w:szCs w:val="24"/>
        </w:rPr>
        <w:t xml:space="preserve">13.6 对于实际使用人和甲方分离的项目，甲方邀请实际使用人参与验收。</w:t>
      </w:r>
      <w:r>
        <w:rPr>
          <w:rFonts w:ascii="宋体" w:hAnsi="宋体" w:cs="Courier New"/>
          <w:color w:val="000000"/>
          <w:sz w:val="24"/>
          <w:szCs w:val="24"/>
        </w:rPr>
      </w:r>
      <w:r/>
    </w:p>
    <w:p>
      <w:pPr>
        <w:pStyle w:val="951"/>
        <w:rPr>
          <w:rFonts w:ascii="宋体" w:hAnsi="宋体" w:cs="Courier New"/>
          <w:color w:val="000000"/>
          <w:sz w:val="24"/>
          <w:szCs w:val="24"/>
        </w:rPr>
      </w:pPr>
      <w:r>
        <w:rPr>
          <w:rFonts w:hint="eastAsia" w:ascii="宋体" w:hAnsi="宋体" w:cs="Courier New"/>
          <w:color w:val="000000"/>
          <w:sz w:val="24"/>
          <w:szCs w:val="24"/>
        </w:rPr>
        <w:t xml:space="preserve">13.7 如有必要，甲方邀请第三方专业机构及专家参与验收，相关意见将作为验收书的参考资料。</w:t>
      </w:r>
      <w:r>
        <w:rPr>
          <w:rFonts w:ascii="宋体" w:hAnsi="宋体" w:cs="Courier New"/>
          <w:color w:val="000000"/>
          <w:sz w:val="24"/>
          <w:szCs w:val="24"/>
        </w:rPr>
      </w:r>
      <w:r/>
    </w:p>
    <w:p>
      <w:pPr>
        <w:pStyle w:val="951"/>
        <w:rPr>
          <w:rFonts w:ascii="宋体" w:hAnsi="宋体" w:cs="Courier New"/>
          <w:color w:val="000000"/>
          <w:sz w:val="24"/>
          <w:szCs w:val="24"/>
        </w:rPr>
      </w:pPr>
      <w:r>
        <w:rPr>
          <w:rFonts w:hint="eastAsia" w:ascii="宋体" w:hAnsi="宋体" w:cs="Courier New"/>
          <w:color w:val="000000"/>
          <w:sz w:val="24"/>
          <w:szCs w:val="24"/>
        </w:rPr>
        <w:t xml:space="preserve">13.8 甲方按照采购合同的约定对乙方的履约情况进行验收。验收时,甲方按照采购合同的约定对每一项服务的履约情况进行确认。验收结束后,验收小组出具验收书,列明验收情况及项目总体评价,由验收双方共同签署。履约验收的各项资料存档备查。</w:t>
      </w:r>
      <w:r>
        <w:rPr>
          <w:rFonts w:ascii="宋体" w:hAnsi="宋体" w:cs="Courier New"/>
          <w:color w:val="000000"/>
          <w:sz w:val="24"/>
          <w:szCs w:val="24"/>
        </w:rPr>
      </w:r>
      <w:r/>
    </w:p>
    <w:p>
      <w:pPr>
        <w:pStyle w:val="951"/>
        <w:rPr>
          <w:rFonts w:ascii="宋体" w:hAnsi="宋体" w:cs="Courier New"/>
          <w:color w:val="000000"/>
          <w:sz w:val="24"/>
          <w:szCs w:val="24"/>
        </w:rPr>
      </w:pPr>
      <w:r>
        <w:rPr>
          <w:rFonts w:hint="eastAsia" w:ascii="宋体" w:hAnsi="宋体" w:cs="Courier New"/>
          <w:color w:val="000000"/>
          <w:sz w:val="24"/>
          <w:szCs w:val="24"/>
        </w:rPr>
        <w:t xml:space="preserve">13.9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color w:val="000000"/>
          <w:sz w:val="24"/>
          <w:szCs w:val="24"/>
        </w:rPr>
      </w:r>
      <w:r/>
    </w:p>
    <w:p>
      <w:pPr>
        <w:pStyle w:val="951"/>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951"/>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.1甲方无正当理由</w:t>
      </w:r>
      <w:r>
        <w:rPr>
          <w:rFonts w:hint="eastAsia" w:ascii="宋体" w:hAnsi="宋体" w:cs="Courier New"/>
          <w:color w:val="000000"/>
          <w:sz w:val="24"/>
          <w:szCs w:val="24"/>
        </w:rPr>
        <w:t xml:space="preserve">拒绝接受乙方提供的合同标的</w:t>
      </w:r>
      <w:r>
        <w:rPr>
          <w:rFonts w:ascii="宋体" w:hAnsi="宋体" w:cs="Courier New"/>
          <w:color w:val="000000"/>
          <w:sz w:val="24"/>
          <w:szCs w:val="24"/>
        </w:rPr>
        <w:t xml:space="preserve">的，甲方向乙方偿付</w:t>
      </w:r>
      <w:r>
        <w:rPr>
          <w:rFonts w:hint="eastAsia" w:ascii="宋体" w:hAnsi="宋体" w:cs="Courier New"/>
          <w:color w:val="000000"/>
          <w:sz w:val="24"/>
          <w:szCs w:val="24"/>
        </w:rPr>
        <w:t xml:space="preserve">拒绝接受合同价款</w:t>
      </w:r>
      <w:r>
        <w:rPr>
          <w:rFonts w:ascii="宋体" w:hAnsi="宋体" w:cs="Courier New"/>
          <w:color w:val="000000"/>
          <w:sz w:val="24"/>
          <w:szCs w:val="24"/>
        </w:rPr>
        <w:t xml:space="preserve">总值</w:t>
      </w:r>
      <w:r>
        <w:rPr>
          <w:rFonts w:hint="eastAsia" w:ascii="宋体" w:hAnsi="宋体" w:cs="Courier New"/>
          <w:color w:val="000000"/>
          <w:sz w:val="24"/>
          <w:szCs w:val="24"/>
          <w:u w:val="single"/>
        </w:rPr>
        <w:t xml:space="preserve"> 1%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951"/>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甲方无故逾期验收和办理</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支付手续的,甲方应按逾期付款总额每日</w:t>
      </w:r>
      <w:r>
        <w:rPr>
          <w:rFonts w:hint="eastAsia" w:ascii="宋体" w:hAnsi="宋体" w:cs="Courier New"/>
          <w:color w:val="000000"/>
          <w:sz w:val="24"/>
          <w:szCs w:val="24"/>
        </w:rPr>
        <w:t xml:space="preserve">万分之一</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951"/>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乙方</w:t>
      </w:r>
      <w:r>
        <w:rPr>
          <w:rFonts w:hint="eastAsia" w:ascii="宋体" w:hAnsi="宋体" w:cs="Courier New"/>
          <w:color w:val="000000"/>
          <w:sz w:val="24"/>
          <w:szCs w:val="24"/>
        </w:rPr>
        <w:t xml:space="preserve">逾期提供服务</w:t>
      </w:r>
      <w:r>
        <w:rPr>
          <w:rFonts w:ascii="宋体" w:hAnsi="宋体" w:cs="Courier New"/>
          <w:color w:val="000000"/>
          <w:sz w:val="24"/>
          <w:szCs w:val="24"/>
        </w:rPr>
        <w:t xml:space="preserve">的，乙方应按逾期</w:t>
      </w:r>
      <w:r>
        <w:rPr>
          <w:rFonts w:hint="eastAsia" w:ascii="宋体" w:hAnsi="宋体" w:cs="Courier New"/>
          <w:color w:val="000000"/>
          <w:sz w:val="24"/>
          <w:szCs w:val="24"/>
        </w:rPr>
        <w:t xml:space="preserve">交付合同</w:t>
      </w:r>
      <w:r>
        <w:rPr>
          <w:rFonts w:ascii="宋体" w:hAnsi="宋体" w:cs="Courier New"/>
          <w:color w:val="000000"/>
          <w:sz w:val="24"/>
          <w:szCs w:val="24"/>
        </w:rPr>
        <w:t xml:space="preserve">总额每日千分之六向甲方支付违约金，由甲方从待付</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中扣除。逾期超过约定日期10个工作日不能</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的，甲方可解除本合同。乙方因逾期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或因其他违约行为导致甲方解除合同的，乙方应向甲方支付合同</w:t>
      </w:r>
      <w:r>
        <w:rPr>
          <w:rFonts w:hint="eastAsia" w:ascii="宋体" w:hAnsi="宋体" w:cs="Courier New"/>
          <w:color w:val="000000"/>
          <w:sz w:val="24"/>
          <w:szCs w:val="24"/>
        </w:rPr>
        <w:t xml:space="preserve">价款总额</w:t>
      </w:r>
      <w:r>
        <w:rPr>
          <w:rFonts w:hint="eastAsia" w:ascii="宋体" w:hAnsi="宋体" w:cs="Courier New"/>
          <w:color w:val="000000"/>
          <w:sz w:val="24"/>
          <w:szCs w:val="24"/>
          <w:u w:val="single"/>
        </w:rPr>
        <w:t xml:space="preserve">10%</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951"/>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.4 乙方</w:t>
      </w:r>
      <w:r>
        <w:rPr>
          <w:rFonts w:hint="eastAsia" w:ascii="宋体" w:hAnsi="宋体" w:cs="Courier New"/>
          <w:color w:val="000000"/>
          <w:sz w:val="24"/>
          <w:szCs w:val="24"/>
        </w:rPr>
        <w:t xml:space="preserve">交付合同标的的标准</w:t>
      </w:r>
      <w:r>
        <w:rPr>
          <w:rFonts w:ascii="宋体" w:hAnsi="宋体" w:cs="Courier New"/>
          <w:color w:val="000000"/>
          <w:sz w:val="24"/>
          <w:szCs w:val="24"/>
        </w:rPr>
        <w:t xml:space="preserve">不符合合同规定及</w:t>
      </w:r>
      <w:r>
        <w:rPr>
          <w:rFonts w:hint="eastAsia" w:ascii="宋体" w:hAnsi="宋体" w:cs="Courier New"/>
          <w:color w:val="000000"/>
          <w:sz w:val="24"/>
          <w:szCs w:val="24"/>
        </w:rPr>
        <w:t xml:space="preserve">采购文件</w:t>
      </w:r>
      <w:r>
        <w:rPr>
          <w:rFonts w:ascii="宋体" w:hAnsi="宋体" w:cs="Courier New"/>
          <w:color w:val="000000"/>
          <w:sz w:val="24"/>
          <w:szCs w:val="24"/>
        </w:rPr>
        <w:t xml:space="preserve">规定标准的，甲方有权</w:t>
      </w:r>
      <w:r>
        <w:rPr>
          <w:rFonts w:hint="eastAsia" w:ascii="宋体" w:hAnsi="宋体" w:cs="Courier New"/>
          <w:color w:val="000000"/>
          <w:sz w:val="24"/>
          <w:szCs w:val="24"/>
        </w:rPr>
        <w:t xml:space="preserve">拒绝接受合同标的</w:t>
      </w:r>
      <w:r>
        <w:rPr>
          <w:rFonts w:ascii="宋体" w:hAnsi="宋体" w:cs="Courier New"/>
          <w:color w:val="000000"/>
          <w:sz w:val="24"/>
          <w:szCs w:val="24"/>
        </w:rPr>
        <w:t xml:space="preserve">，</w:t>
      </w:r>
      <w:r>
        <w:rPr>
          <w:rFonts w:hint="eastAsia" w:ascii="宋体" w:hAnsi="宋体" w:cs="Courier New"/>
          <w:color w:val="000000"/>
          <w:sz w:val="24"/>
          <w:szCs w:val="24"/>
        </w:rPr>
        <w:t xml:space="preserve">并</w:t>
      </w:r>
      <w:r>
        <w:rPr>
          <w:rFonts w:ascii="宋体" w:hAnsi="宋体" w:cs="Courier New"/>
          <w:color w:val="000000"/>
          <w:sz w:val="24"/>
          <w:szCs w:val="24"/>
        </w:rPr>
        <w:t xml:space="preserve">可单方面解除合同。</w:t>
      </w:r>
      <w:r>
        <w:rPr>
          <w:rFonts w:ascii="宋体" w:hAnsi="宋体" w:cs="Courier New"/>
          <w:color w:val="000000"/>
          <w:sz w:val="24"/>
          <w:szCs w:val="24"/>
        </w:rPr>
      </w:r>
      <w:r/>
    </w:p>
    <w:p>
      <w:pPr>
        <w:pStyle w:val="951"/>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951"/>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951"/>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951"/>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951"/>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951"/>
        <w:rPr>
          <w:rFonts w:ascii="宋体" w:hAnsi="宋体" w:cs="Courier New"/>
          <w:color w:val="000000"/>
          <w:sz w:val="24"/>
          <w:szCs w:val="24"/>
        </w:rPr>
      </w:pPr>
      <w:r>
        <w:rPr>
          <w:rFonts w:hint="eastAsia" w:ascii="宋体" w:hAnsi="宋体" w:cs="Courier New"/>
          <w:color w:val="000000"/>
          <w:sz w:val="24"/>
          <w:szCs w:val="24"/>
        </w:rPr>
        <w:t xml:space="preserve">16.1双方在签订、履行合同中所发生的一切争议，应通过友好协商解决。如协商不成，由甲方住所地人民法院管辖。</w:t>
      </w:r>
      <w:r>
        <w:rPr>
          <w:rFonts w:ascii="宋体" w:hAnsi="宋体" w:cs="Courier New"/>
          <w:color w:val="000000"/>
          <w:sz w:val="24"/>
          <w:szCs w:val="24"/>
        </w:rPr>
      </w:r>
      <w:r/>
    </w:p>
    <w:p>
      <w:pPr>
        <w:pStyle w:val="951"/>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七</w:t>
      </w:r>
      <w:r>
        <w:rPr>
          <w:rFonts w:ascii="宋体" w:hAnsi="宋体" w:cs="Courier New"/>
          <w:b/>
          <w:color w:val="000000"/>
          <w:sz w:val="24"/>
          <w:szCs w:val="24"/>
        </w:rPr>
        <w:t xml:space="preserve">、合同生效及其它</w:t>
      </w:r>
      <w:r>
        <w:rPr>
          <w:rFonts w:ascii="宋体" w:hAnsi="宋体" w:cs="Courier New"/>
          <w:b/>
          <w:color w:val="000000"/>
          <w:sz w:val="24"/>
          <w:szCs w:val="24"/>
        </w:rPr>
      </w:r>
      <w:r/>
    </w:p>
    <w:p>
      <w:pPr>
        <w:pStyle w:val="951"/>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951"/>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w:t>
      </w:r>
      <w:r>
        <w:rPr>
          <w:rFonts w:ascii="宋体" w:hAnsi="宋体" w:cs="Courier New"/>
          <w:color w:val="000000"/>
          <w:sz w:val="24"/>
          <w:szCs w:val="24"/>
        </w:rPr>
        <w:t xml:space="preserve">.2本合同未尽事宜，遵照</w:t>
      </w:r>
      <w:r>
        <w:rPr>
          <w:rFonts w:hint="eastAsia" w:hAnsi="宋体"/>
          <w:color w:val="000000"/>
          <w:sz w:val="24"/>
          <w:szCs w:val="24"/>
        </w:rPr>
        <w:t xml:space="preserve">中华人民共和国现行法律法规</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951"/>
        <w:ind w:left="480" w:hanging="48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陆</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w:t>
      </w:r>
      <w:r>
        <w:rPr>
          <w:rFonts w:hint="eastAsia" w:ascii="宋体" w:hAnsi="宋体" w:cs="Courier New"/>
          <w:color w:val="000000"/>
          <w:sz w:val="24"/>
          <w:szCs w:val="24"/>
        </w:rPr>
        <w:t xml:space="preserve">叁</w:t>
      </w:r>
      <w:r>
        <w:rPr>
          <w:rFonts w:ascii="宋体" w:hAnsi="宋体" w:cs="Courier New"/>
          <w:color w:val="000000"/>
          <w:sz w:val="24"/>
          <w:szCs w:val="24"/>
        </w:rPr>
        <w:t xml:space="preserve">份。</w:t>
      </w:r>
      <w:r>
        <w:rPr>
          <w:rFonts w:ascii="宋体" w:hAnsi="宋体" w:cs="Courier New"/>
          <w:color w:val="000000"/>
          <w:sz w:val="24"/>
          <w:szCs w:val="24"/>
        </w:rPr>
      </w:r>
      <w:r/>
    </w:p>
    <w:p>
      <w:pPr>
        <w:pStyle w:val="951"/>
        <w:ind w:left="480" w:hanging="480"/>
        <w:rPr>
          <w:rFonts w:ascii="宋体" w:hAnsi="宋体" w:cs="Courier New"/>
          <w:color w:val="000000"/>
          <w:sz w:val="24"/>
          <w:szCs w:val="24"/>
        </w:rPr>
      </w:pPr>
      <w:r>
        <w:rPr>
          <w:rFonts w:ascii="宋体" w:hAnsi="宋体" w:cs="Courier New"/>
          <w:color w:val="000000"/>
          <w:sz w:val="24"/>
          <w:szCs w:val="24"/>
        </w:rPr>
      </w:r>
      <w:r/>
    </w:p>
    <w:p>
      <w:pPr>
        <w:pStyle w:val="951"/>
        <w:ind w:left="480" w:hanging="480"/>
        <w:rPr>
          <w:rFonts w:ascii="宋体" w:hAnsi="宋体" w:cs="Courier New"/>
          <w:color w:val="000000"/>
          <w:sz w:val="24"/>
          <w:szCs w:val="24"/>
        </w:rPr>
      </w:pPr>
      <w:r>
        <w:rPr>
          <w:rFonts w:ascii="宋体" w:hAnsi="宋体" w:cs="Courier New"/>
          <w:color w:val="000000"/>
          <w:sz w:val="24"/>
          <w:szCs w:val="24"/>
        </w:rPr>
        <w:t xml:space="preserve">甲方： </w:t>
      </w:r>
      <w:r>
        <w:rPr>
          <w:rFonts w:hint="eastAsia" w:ascii="宋体" w:hAnsi="宋体" w:cs="Courier New"/>
          <w:color w:val="000000"/>
          <w:sz w:val="24"/>
          <w:szCs w:val="24"/>
        </w:rPr>
        <w:t xml:space="preserve">江苏省体育局训练中心</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乙方： </w:t>
      </w:r>
      <w:r>
        <w:rPr>
          <w:rFonts w:ascii="宋体" w:hAnsi="宋体" w:cs="Courier New"/>
          <w:color w:val="000000"/>
          <w:sz w:val="24"/>
          <w:szCs w:val="24"/>
        </w:rPr>
      </w:r>
      <w:r/>
    </w:p>
    <w:p>
      <w:pPr>
        <w:pStyle w:val="951"/>
        <w:rPr>
          <w:rFonts w:ascii="宋体" w:hAnsi="宋体" w:cs="Courier New"/>
          <w:color w:val="000000"/>
          <w:sz w:val="24"/>
          <w:szCs w:val="24"/>
        </w:rPr>
      </w:pPr>
      <w:r>
        <w:rPr>
          <w:rFonts w:ascii="宋体" w:hAnsi="宋体" w:cs="Courier New"/>
          <w:color w:val="000000"/>
          <w:sz w:val="24"/>
          <w:szCs w:val="24"/>
        </w:rPr>
        <w:t xml:space="preserve">地址： </w:t>
      </w:r>
      <w:r>
        <w:rPr>
          <w:rFonts w:hint="eastAsia" w:ascii="宋体" w:hAnsi="宋体" w:cs="Courier New"/>
          <w:color w:val="000000"/>
          <w:sz w:val="24"/>
          <w:szCs w:val="24"/>
        </w:rPr>
        <w:t xml:space="preserve">南京市栖霞区仙林大道169号</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951"/>
        <w:rPr>
          <w:color w:val="000000"/>
        </w:rPr>
      </w:pP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hint="eastAsia"/>
          <w:color w:val="000000"/>
        </w:rPr>
        <w:t xml:space="preserve">                                        </w:t>
      </w:r>
      <w:r>
        <w:rPr>
          <w:color w:val="000000"/>
        </w:rPr>
      </w:r>
      <w:r/>
    </w:p>
    <w:p>
      <w:pPr>
        <w:pStyle w:val="1065"/>
        <w:jc w:val="right"/>
        <w:spacing w:before="120" w:after="120" w:line="0" w:lineRule="atLeast"/>
        <w:rPr>
          <w:color w:val="000000"/>
          <w:sz w:val="24"/>
          <w:szCs w:val="24"/>
        </w:rPr>
      </w:pPr>
      <w:r>
        <w:rPr>
          <w:rFonts w:hint="eastAsia"/>
          <w:color w:val="000000"/>
          <w:sz w:val="24"/>
          <w:szCs w:val="24"/>
        </w:rPr>
        <w:t xml:space="preserve"> </w:t>
      </w:r>
      <w:r>
        <w:rPr>
          <w:color w:val="000000"/>
          <w:sz w:val="24"/>
          <w:szCs w:val="24"/>
        </w:rPr>
      </w:r>
      <w:r/>
    </w:p>
    <w:p>
      <w:pPr>
        <w:pStyle w:val="990"/>
        <w:jc w:val="center"/>
        <w:spacing w:before="120" w:after="120" w:line="400" w:lineRule="exact"/>
        <w:rPr>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951"/>
        <w:jc w:val="left"/>
        <w:spacing w:line="400" w:lineRule="exact"/>
        <w:rPr>
          <w:rFonts w:ascii="方正仿宋_GBK" w:hAnsi="方正仿宋_GBK" w:eastAsia="方正仿宋_GBK" w:cs="方正仿宋_GBK"/>
          <w:bCs/>
          <w:color w:val="000000"/>
          <w:sz w:val="22"/>
          <w:szCs w:val="22"/>
        </w:rPr>
      </w:pPr>
      <w:r>
        <w:rPr>
          <w:rFonts w:hint="eastAsia" w:ascii="方正仿宋_GBK" w:hAnsi="方正仿宋_GBK" w:eastAsia="方正仿宋_GBK" w:cs="方正仿宋_GBK"/>
          <w:b/>
          <w:bCs/>
          <w:color w:val="000000"/>
          <w:sz w:val="22"/>
          <w:szCs w:val="22"/>
        </w:rPr>
        <w:t xml:space="preserve">附件：考核标准</w:t>
      </w:r>
      <w:r>
        <w:rPr>
          <w:rFonts w:ascii="方正仿宋_GBK" w:hAnsi="方正仿宋_GBK" w:eastAsia="方正仿宋_GBK" w:cs="方正仿宋_GBK"/>
          <w:bCs/>
          <w:color w:val="000000"/>
          <w:sz w:val="22"/>
          <w:szCs w:val="22"/>
        </w:rPr>
      </w:r>
      <w:r/>
    </w:p>
    <w:tbl>
      <w:tblPr>
        <w:tblW w:w="889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41"/>
        <w:gridCol w:w="3328"/>
        <w:gridCol w:w="1196"/>
        <w:gridCol w:w="675"/>
        <w:gridCol w:w="779"/>
        <w:gridCol w:w="580"/>
      </w:tblGrid>
      <w:tr>
        <w:trPr>
          <w:trHeight w:val="452" w:hRule="exact"/>
        </w:trPr>
        <w:tc>
          <w:tcPr>
            <w:tcW w:w="2341" w:type="dxa"/>
            <w:vAlign w:val="center"/>
            <w:textDirection w:val="lrTb"/>
            <w:noWrap w:val="false"/>
          </w:tcPr>
          <w:p>
            <w:pPr>
              <w:pStyle w:val="951"/>
              <w:jc w:val="center"/>
              <w:rPr>
                <w:rFonts w:ascii="方正仿宋_GBK" w:hAnsi="方正仿宋_GBK" w:eastAsia="方正仿宋_GBK" w:cs="方正仿宋_GBK"/>
                <w:b/>
                <w:bCs/>
                <w:color w:val="000000"/>
                <w:sz w:val="24"/>
              </w:rPr>
            </w:pPr>
            <w:r>
              <w:rPr>
                <w:rFonts w:hint="eastAsia" w:ascii="方正仿宋_GBK" w:hAnsi="方正仿宋_GBK" w:eastAsia="方正仿宋_GBK" w:cs="方正仿宋_GBK"/>
                <w:b/>
                <w:bCs/>
                <w:color w:val="000000"/>
                <w:sz w:val="24"/>
              </w:rPr>
              <w:t xml:space="preserve">考核时间</w:t>
            </w:r>
            <w:r>
              <w:rPr>
                <w:rFonts w:ascii="方正仿宋_GBK" w:hAnsi="方正仿宋_GBK" w:eastAsia="方正仿宋_GBK" w:cs="方正仿宋_GBK"/>
                <w:b/>
                <w:bCs/>
                <w:color w:val="000000"/>
                <w:sz w:val="24"/>
              </w:rPr>
            </w:r>
            <w:r/>
          </w:p>
        </w:tc>
        <w:tc>
          <w:tcPr>
            <w:tcW w:w="3328" w:type="dxa"/>
            <w:vAlign w:val="center"/>
            <w:textDirection w:val="lrTb"/>
            <w:noWrap w:val="false"/>
          </w:tcPr>
          <w:p>
            <w:pPr>
              <w:pStyle w:val="951"/>
              <w:jc w:val="center"/>
              <w:rPr>
                <w:rFonts w:ascii="方正仿宋_GBK" w:hAnsi="方正仿宋_GBK" w:eastAsia="方正仿宋_GBK" w:cs="方正仿宋_GBK"/>
                <w:b/>
                <w:bCs/>
                <w:color w:val="000000"/>
                <w:sz w:val="24"/>
              </w:rPr>
            </w:pPr>
            <w:r>
              <w:rPr>
                <w:rFonts w:ascii="方正仿宋_GBK" w:hAnsi="方正仿宋_GBK" w:eastAsia="方正仿宋_GBK" w:cs="方正仿宋_GBK"/>
                <w:b/>
                <w:bCs/>
                <w:color w:val="000000"/>
                <w:sz w:val="24"/>
              </w:rPr>
            </w:r>
            <w:r/>
          </w:p>
        </w:tc>
        <w:tc>
          <w:tcPr>
            <w:tcW w:w="1196" w:type="dxa"/>
            <w:vAlign w:val="center"/>
            <w:textDirection w:val="lrTb"/>
            <w:noWrap w:val="false"/>
          </w:tcPr>
          <w:p>
            <w:pPr>
              <w:pStyle w:val="951"/>
              <w:jc w:val="center"/>
              <w:rPr>
                <w:rFonts w:ascii="方正仿宋_GBK" w:hAnsi="方正仿宋_GBK" w:eastAsia="方正仿宋_GBK" w:cs="方正仿宋_GBK"/>
                <w:b/>
                <w:bCs/>
                <w:color w:val="000000"/>
                <w:sz w:val="24"/>
              </w:rPr>
            </w:pPr>
            <w:r>
              <w:rPr>
                <w:rFonts w:hint="eastAsia" w:ascii="方正仿宋_GBK" w:hAnsi="方正仿宋_GBK" w:eastAsia="方正仿宋_GBK" w:cs="方正仿宋_GBK"/>
                <w:b/>
                <w:bCs/>
                <w:color w:val="000000"/>
                <w:sz w:val="24"/>
              </w:rPr>
              <w:t xml:space="preserve">考核周期</w:t>
            </w:r>
            <w:r>
              <w:rPr>
                <w:rFonts w:ascii="方正仿宋_GBK" w:hAnsi="方正仿宋_GBK" w:eastAsia="方正仿宋_GBK" w:cs="方正仿宋_GBK"/>
                <w:b/>
                <w:bCs/>
                <w:color w:val="000000"/>
                <w:sz w:val="24"/>
              </w:rPr>
            </w:r>
            <w:r/>
          </w:p>
        </w:tc>
        <w:tc>
          <w:tcPr>
            <w:gridSpan w:val="3"/>
            <w:tcW w:w="2034" w:type="dxa"/>
            <w:vAlign w:val="center"/>
            <w:textDirection w:val="lrTb"/>
            <w:noWrap w:val="false"/>
          </w:tcPr>
          <w:p>
            <w:pPr>
              <w:pStyle w:val="951"/>
              <w:jc w:val="center"/>
              <w:rPr>
                <w:rFonts w:ascii="方正仿宋_GBK" w:hAnsi="方正仿宋_GBK" w:eastAsia="方正仿宋_GBK" w:cs="方正仿宋_GBK"/>
                <w:b/>
                <w:bCs/>
                <w:color w:val="000000"/>
                <w:sz w:val="24"/>
              </w:rPr>
            </w:pPr>
            <w:r>
              <w:rPr>
                <w:rFonts w:hint="eastAsia" w:ascii="方正仿宋_GBK" w:hAnsi="方正仿宋_GBK" w:eastAsia="方正仿宋_GBK" w:cs="方正仿宋_GBK"/>
                <w:b/>
                <w:bCs/>
                <w:color w:val="000000"/>
                <w:sz w:val="24"/>
              </w:rPr>
              <w:t xml:space="preserve">每三个月</w:t>
            </w:r>
            <w:r>
              <w:rPr>
                <w:rFonts w:ascii="方正仿宋_GBK" w:hAnsi="方正仿宋_GBK" w:eastAsia="方正仿宋_GBK" w:cs="方正仿宋_GBK"/>
                <w:b/>
                <w:bCs/>
                <w:color w:val="000000"/>
                <w:sz w:val="24"/>
              </w:rPr>
            </w:r>
            <w:r/>
          </w:p>
        </w:tc>
      </w:tr>
      <w:tr>
        <w:trPr>
          <w:trHeight w:val="322" w:hRule="exact"/>
        </w:trPr>
        <w:tc>
          <w:tcPr>
            <w:tcW w:w="2341" w:type="dxa"/>
            <w:vAlign w:val="center"/>
            <w:vMerge w:val="restart"/>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考核项目</w:t>
            </w:r>
            <w:r>
              <w:rPr>
                <w:rFonts w:ascii="宋体" w:hAnsi="宋体" w:cs="宋体"/>
                <w:color w:val="000000"/>
                <w:sz w:val="24"/>
              </w:rPr>
            </w:r>
            <w:r/>
          </w:p>
        </w:tc>
        <w:tc>
          <w:tcPr>
            <w:tcW w:w="3328" w:type="dxa"/>
            <w:vAlign w:val="center"/>
            <w:vMerge w:val="restart"/>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考核内容</w:t>
            </w:r>
            <w:r>
              <w:rPr>
                <w:rFonts w:ascii="宋体" w:hAnsi="宋体" w:cs="宋体"/>
                <w:color w:val="000000"/>
                <w:sz w:val="24"/>
              </w:rPr>
            </w:r>
            <w:r/>
          </w:p>
        </w:tc>
        <w:tc>
          <w:tcPr>
            <w:gridSpan w:val="4"/>
            <w:tcW w:w="323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得分标准（分）</w:t>
            </w:r>
            <w:r>
              <w:rPr>
                <w:rFonts w:ascii="宋体" w:hAnsi="宋体" w:cs="宋体"/>
                <w:color w:val="000000"/>
                <w:sz w:val="24"/>
              </w:rPr>
            </w:r>
            <w:r/>
          </w:p>
        </w:tc>
      </w:tr>
      <w:tr>
        <w:trPr>
          <w:trHeight w:val="488" w:hRule="exact"/>
        </w:trPr>
        <w:tc>
          <w:tcPr>
            <w:tcW w:w="2341" w:type="dxa"/>
            <w:vAlign w:val="top"/>
            <w:vMerge w:val="continue"/>
            <w:textDirection w:val="lrTb"/>
            <w:noWrap w:val="false"/>
          </w:tcPr>
          <w:p>
            <w:pPr>
              <w:pStyle w:val="951"/>
              <w:jc w:val="center"/>
              <w:rPr>
                <w:rFonts w:ascii="宋体" w:hAnsi="宋体" w:cs="宋体"/>
                <w:color w:val="000000"/>
                <w:sz w:val="24"/>
              </w:rPr>
            </w:pPr>
            <w:r>
              <w:rPr>
                <w:rFonts w:ascii="宋体" w:hAnsi="宋体" w:cs="宋体"/>
                <w:color w:val="000000"/>
                <w:sz w:val="24"/>
              </w:rPr>
            </w:r>
            <w:r/>
          </w:p>
        </w:tc>
        <w:tc>
          <w:tcPr>
            <w:tcW w:w="3328" w:type="dxa"/>
            <w:vAlign w:val="top"/>
            <w:vMerge w:val="continue"/>
            <w:textDirection w:val="lrTb"/>
            <w:noWrap w:val="false"/>
          </w:tcPr>
          <w:p>
            <w:pPr>
              <w:pStyle w:val="951"/>
              <w:rPr>
                <w:rFonts w:ascii="宋体" w:hAnsi="宋体" w:cs="宋体"/>
                <w:color w:val="000000"/>
                <w:sz w:val="24"/>
              </w:rPr>
            </w:pP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优秀</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良好</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一般</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差</w:t>
            </w:r>
            <w:r>
              <w:rPr>
                <w:rFonts w:ascii="宋体" w:hAnsi="宋体" w:cs="宋体"/>
                <w:color w:val="000000"/>
                <w:sz w:val="24"/>
              </w:rPr>
            </w:r>
            <w:r/>
          </w:p>
        </w:tc>
      </w:tr>
      <w:tr>
        <w:trPr>
          <w:trHeight w:val="257" w:hRule="exact"/>
        </w:trPr>
        <w:tc>
          <w:tcPr>
            <w:tcW w:w="2341" w:type="dxa"/>
            <w:vAlign w:val="center"/>
            <w:vMerge w:val="restart"/>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生产任务完成情况（16%）</w:t>
            </w: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维修计划完成率</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r>
      <w:tr>
        <w:trPr>
          <w:trHeight w:val="412" w:hRule="exact"/>
        </w:trPr>
        <w:tc>
          <w:tcPr>
            <w:tcW w:w="2341" w:type="dxa"/>
            <w:vAlign w:val="center"/>
            <w:vMerge w:val="continue"/>
            <w:textDirection w:val="lrTb"/>
            <w:noWrap w:val="false"/>
          </w:tcPr>
          <w:p>
            <w:pPr>
              <w:pStyle w:val="951"/>
              <w:jc w:val="center"/>
              <w:rPr>
                <w:rFonts w:ascii="宋体" w:hAnsi="宋体" w:cs="宋体"/>
                <w:color w:val="000000"/>
                <w:sz w:val="24"/>
              </w:rPr>
            </w:pP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保养完成率</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r>
      <w:tr>
        <w:trPr>
          <w:trHeight w:val="257" w:hRule="exact"/>
        </w:trPr>
        <w:tc>
          <w:tcPr>
            <w:tcW w:w="2341" w:type="dxa"/>
            <w:vAlign w:val="center"/>
            <w:vMerge w:val="restart"/>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巡检完成情况（15%）</w:t>
            </w: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巡检计划完成率</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r>
      <w:tr>
        <w:trPr>
          <w:trHeight w:val="386" w:hRule="exact"/>
        </w:trPr>
        <w:tc>
          <w:tcPr>
            <w:tcW w:w="2341" w:type="dxa"/>
            <w:vAlign w:val="center"/>
            <w:vMerge w:val="continue"/>
            <w:textDirection w:val="lrTb"/>
            <w:noWrap w:val="false"/>
          </w:tcPr>
          <w:p>
            <w:pPr>
              <w:pStyle w:val="951"/>
              <w:jc w:val="center"/>
              <w:rPr>
                <w:rFonts w:ascii="宋体" w:hAnsi="宋体" w:cs="宋体"/>
                <w:color w:val="000000"/>
                <w:sz w:val="24"/>
              </w:rPr>
            </w:pP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紧急设备维修率</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r>
      <w:tr>
        <w:trPr>
          <w:trHeight w:val="257" w:hRule="exact"/>
        </w:trPr>
        <w:tc>
          <w:tcPr>
            <w:tcW w:w="2341" w:type="dxa"/>
            <w:vAlign w:val="center"/>
            <w:vMerge w:val="restart"/>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质量指标（20%）</w:t>
            </w: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验收合格率</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r>
      <w:tr>
        <w:trPr>
          <w:trHeight w:val="257" w:hRule="exact"/>
        </w:trPr>
        <w:tc>
          <w:tcPr>
            <w:tcW w:w="2341" w:type="dxa"/>
            <w:vAlign w:val="center"/>
            <w:vMerge w:val="continue"/>
            <w:textDirection w:val="lrTb"/>
            <w:noWrap w:val="false"/>
          </w:tcPr>
          <w:p>
            <w:pPr>
              <w:pStyle w:val="951"/>
              <w:jc w:val="center"/>
              <w:rPr>
                <w:rFonts w:ascii="宋体" w:hAnsi="宋体" w:cs="宋体"/>
                <w:color w:val="000000"/>
                <w:sz w:val="24"/>
              </w:rPr>
            </w:pP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维修及时率</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r>
      <w:tr>
        <w:trPr>
          <w:trHeight w:val="492" w:hRule="exact"/>
        </w:trPr>
        <w:tc>
          <w:tcPr>
            <w:tcW w:w="2341" w:type="dxa"/>
            <w:vAlign w:val="center"/>
            <w:vMerge w:val="continue"/>
            <w:textDirection w:val="lrTb"/>
            <w:noWrap w:val="false"/>
          </w:tcPr>
          <w:p>
            <w:pPr>
              <w:pStyle w:val="951"/>
              <w:jc w:val="center"/>
              <w:rPr>
                <w:rFonts w:ascii="宋体" w:hAnsi="宋体" w:cs="宋体"/>
                <w:color w:val="000000"/>
                <w:sz w:val="24"/>
              </w:rPr>
            </w:pP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流程执行情况（点检、保养、维修等相关详细记录等）</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r>
      <w:tr>
        <w:trPr>
          <w:trHeight w:val="257" w:hRule="exact"/>
        </w:trPr>
        <w:tc>
          <w:tcPr>
            <w:tcW w:w="2341" w:type="dxa"/>
            <w:vAlign w:val="center"/>
            <w:vMerge w:val="restart"/>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设备维护使用（20%）</w:t>
            </w: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使用设备工具的合理性</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r>
      <w:tr>
        <w:trPr>
          <w:trHeight w:val="257" w:hRule="exact"/>
        </w:trPr>
        <w:tc>
          <w:tcPr>
            <w:tcW w:w="2341" w:type="dxa"/>
            <w:vAlign w:val="center"/>
            <w:vMerge w:val="continue"/>
            <w:textDirection w:val="lrTb"/>
            <w:noWrap w:val="false"/>
          </w:tcPr>
          <w:p>
            <w:pPr>
              <w:pStyle w:val="951"/>
              <w:jc w:val="center"/>
              <w:rPr>
                <w:rFonts w:ascii="宋体" w:hAnsi="宋体" w:cs="宋体"/>
                <w:color w:val="000000"/>
                <w:sz w:val="24"/>
              </w:rPr>
            </w:pP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设备故障返修率为零</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r>
      <w:tr>
        <w:trPr>
          <w:trHeight w:val="257" w:hRule="exact"/>
        </w:trPr>
        <w:tc>
          <w:tcPr>
            <w:tcW w:w="2341" w:type="dxa"/>
            <w:vAlign w:val="center"/>
            <w:vMerge w:val="continue"/>
            <w:textDirection w:val="lrTb"/>
            <w:noWrap w:val="false"/>
          </w:tcPr>
          <w:p>
            <w:pPr>
              <w:pStyle w:val="951"/>
              <w:jc w:val="center"/>
              <w:rPr>
                <w:rFonts w:ascii="宋体" w:hAnsi="宋体" w:cs="宋体"/>
                <w:color w:val="000000"/>
                <w:sz w:val="24"/>
              </w:rPr>
            </w:pP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设备完好率要求100%</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r>
      <w:tr>
        <w:trPr>
          <w:trHeight w:val="472" w:hRule="exact"/>
        </w:trPr>
        <w:tc>
          <w:tcPr>
            <w:tcW w:w="2341" w:type="dxa"/>
            <w:vAlign w:val="center"/>
            <w:vMerge w:val="restart"/>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现场处理情况（16%）</w:t>
            </w: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工作现场、卫生包干区和设备的清洁程度</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r>
      <w:tr>
        <w:trPr>
          <w:trHeight w:val="257" w:hRule="exact"/>
        </w:trPr>
        <w:tc>
          <w:tcPr>
            <w:tcW w:w="2341" w:type="dxa"/>
            <w:vAlign w:val="center"/>
            <w:vMerge w:val="continue"/>
            <w:textDirection w:val="lrTb"/>
            <w:noWrap w:val="false"/>
          </w:tcPr>
          <w:p>
            <w:pPr>
              <w:pStyle w:val="951"/>
              <w:jc w:val="center"/>
              <w:rPr>
                <w:rFonts w:ascii="宋体" w:hAnsi="宋体" w:cs="宋体"/>
                <w:color w:val="000000"/>
                <w:sz w:val="24"/>
              </w:rPr>
            </w:pP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劳保用品穿戴情况</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r>
      <w:tr>
        <w:trPr>
          <w:trHeight w:val="257" w:hRule="exact"/>
        </w:trPr>
        <w:tc>
          <w:tcPr>
            <w:tcW w:w="2341" w:type="dxa"/>
            <w:vAlign w:val="center"/>
            <w:vMerge w:val="continue"/>
            <w:textDirection w:val="lrTb"/>
            <w:noWrap w:val="false"/>
          </w:tcPr>
          <w:p>
            <w:pPr>
              <w:pStyle w:val="951"/>
              <w:jc w:val="center"/>
              <w:rPr>
                <w:rFonts w:ascii="宋体" w:hAnsi="宋体" w:cs="宋体"/>
                <w:color w:val="000000"/>
                <w:sz w:val="24"/>
              </w:rPr>
            </w:pP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安全生产、文明操作</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r>
      <w:tr>
        <w:trPr>
          <w:trHeight w:val="257" w:hRule="exact"/>
        </w:trPr>
        <w:tc>
          <w:tcPr>
            <w:tcW w:w="2341"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劳动纪律（5%）</w:t>
            </w: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出勤情况、违纪情况</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r>
      <w:tr>
        <w:trPr>
          <w:trHeight w:val="497" w:hRule="exact"/>
        </w:trPr>
        <w:tc>
          <w:tcPr>
            <w:tcW w:w="2341"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工作态度(8%)</w:t>
            </w:r>
            <w:r>
              <w:rPr>
                <w:rFonts w:ascii="宋体" w:hAnsi="宋体" w:cs="宋体"/>
                <w:color w:val="000000"/>
                <w:sz w:val="24"/>
              </w:rPr>
            </w:r>
            <w:r/>
          </w:p>
        </w:tc>
        <w:tc>
          <w:tcPr>
            <w:tcW w:w="3328" w:type="dxa"/>
            <w:vAlign w:val="center"/>
            <w:textDirection w:val="lrTb"/>
            <w:noWrap w:val="false"/>
          </w:tcPr>
          <w:p>
            <w:pPr>
              <w:pStyle w:val="951"/>
              <w:jc w:val="left"/>
              <w:rPr>
                <w:rFonts w:ascii="宋体" w:hAnsi="宋体" w:cs="宋体"/>
                <w:color w:val="000000"/>
                <w:sz w:val="24"/>
              </w:rPr>
            </w:pPr>
            <w:r>
              <w:rPr>
                <w:rFonts w:hint="eastAsia" w:ascii="宋体" w:hAnsi="宋体" w:cs="宋体"/>
                <w:color w:val="000000"/>
                <w:sz w:val="24"/>
              </w:rPr>
              <w:t xml:space="preserve">服从生产调度情况、工作主动性、协作性</w:t>
            </w:r>
            <w:r>
              <w:rPr>
                <w:rFonts w:ascii="宋体" w:hAnsi="宋体" w:cs="宋体"/>
                <w:color w:val="000000"/>
                <w:sz w:val="24"/>
              </w:rPr>
            </w:r>
            <w:r/>
          </w:p>
        </w:tc>
        <w:tc>
          <w:tcPr>
            <w:tcW w:w="1196"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W w:w="675"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W w:w="77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580"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r>
      <w:tr>
        <w:trPr>
          <w:trHeight w:val="326" w:hRule="exact"/>
        </w:trPr>
        <w:tc>
          <w:tcPr>
            <w:gridSpan w:val="2"/>
            <w:tcW w:w="5669"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得分</w:t>
            </w:r>
            <w:r>
              <w:rPr>
                <w:rFonts w:ascii="宋体" w:hAnsi="宋体" w:cs="宋体"/>
                <w:color w:val="000000"/>
                <w:sz w:val="24"/>
              </w:rPr>
            </w:r>
            <w:r/>
          </w:p>
        </w:tc>
        <w:tc>
          <w:tcPr>
            <w:gridSpan w:val="4"/>
            <w:tcW w:w="3230" w:type="dxa"/>
            <w:vAlign w:val="center"/>
            <w:textDirection w:val="lrTb"/>
            <w:noWrap w:val="false"/>
          </w:tcPr>
          <w:p>
            <w:pPr>
              <w:pStyle w:val="951"/>
              <w:jc w:val="center"/>
              <w:rPr>
                <w:rFonts w:ascii="宋体" w:hAnsi="宋体" w:cs="宋体"/>
                <w:color w:val="000000"/>
                <w:sz w:val="24"/>
              </w:rPr>
            </w:pPr>
            <w:r>
              <w:rPr>
                <w:rFonts w:ascii="宋体" w:hAnsi="宋体" w:cs="宋体"/>
                <w:color w:val="000000"/>
                <w:sz w:val="24"/>
              </w:rPr>
            </w:r>
            <w:r/>
          </w:p>
        </w:tc>
      </w:tr>
      <w:tr>
        <w:trPr>
          <w:trHeight w:val="310" w:hRule="exact"/>
        </w:trPr>
        <w:tc>
          <w:tcPr>
            <w:tcW w:w="2341"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训练中心</w:t>
            </w:r>
            <w:r>
              <w:rPr>
                <w:rFonts w:ascii="宋体" w:hAnsi="宋体" w:cs="宋体"/>
                <w:color w:val="000000"/>
                <w:sz w:val="24"/>
              </w:rPr>
            </w:r>
            <w:r/>
          </w:p>
        </w:tc>
        <w:tc>
          <w:tcPr>
            <w:gridSpan w:val="5"/>
            <w:tcW w:w="6558" w:type="dxa"/>
            <w:vAlign w:val="center"/>
            <w:textDirection w:val="lrTb"/>
            <w:noWrap w:val="false"/>
          </w:tcPr>
          <w:p>
            <w:pPr>
              <w:pStyle w:val="951"/>
              <w:rPr>
                <w:rFonts w:ascii="宋体" w:hAnsi="宋体" w:cs="宋体"/>
                <w:color w:val="000000"/>
                <w:sz w:val="24"/>
              </w:rPr>
            </w:pPr>
            <w:r>
              <w:rPr>
                <w:rFonts w:hint="eastAsia" w:ascii="宋体" w:hAnsi="宋体" w:cs="宋体"/>
                <w:color w:val="000000"/>
                <w:sz w:val="24"/>
              </w:rPr>
              <w:t xml:space="preserve">签字：                       日期：  年   月   日</w:t>
            </w:r>
            <w:r>
              <w:rPr>
                <w:rFonts w:ascii="宋体" w:hAnsi="宋体" w:cs="宋体"/>
                <w:color w:val="000000"/>
                <w:sz w:val="24"/>
              </w:rPr>
            </w:r>
            <w:r/>
          </w:p>
        </w:tc>
      </w:tr>
      <w:tr>
        <w:trPr>
          <w:trHeight w:val="391" w:hRule="exact"/>
        </w:trPr>
        <w:tc>
          <w:tcPr>
            <w:tcW w:w="2341" w:type="dxa"/>
            <w:vAlign w:val="center"/>
            <w:textDirection w:val="lrTb"/>
            <w:noWrap w:val="false"/>
          </w:tcPr>
          <w:p>
            <w:pPr>
              <w:pStyle w:val="951"/>
              <w:jc w:val="center"/>
              <w:rPr>
                <w:rFonts w:ascii="宋体" w:hAnsi="宋体" w:cs="宋体"/>
                <w:color w:val="000000"/>
                <w:sz w:val="24"/>
              </w:rPr>
            </w:pPr>
            <w:r>
              <w:rPr>
                <w:rFonts w:hint="eastAsia" w:ascii="宋体" w:hAnsi="宋体" w:cs="宋体"/>
                <w:color w:val="000000"/>
                <w:sz w:val="24"/>
              </w:rPr>
              <w:t xml:space="preserve">供应商</w:t>
            </w:r>
            <w:r>
              <w:rPr>
                <w:rFonts w:ascii="宋体" w:hAnsi="宋体" w:cs="宋体"/>
                <w:color w:val="000000"/>
                <w:sz w:val="24"/>
              </w:rPr>
            </w:r>
            <w:r/>
          </w:p>
        </w:tc>
        <w:tc>
          <w:tcPr>
            <w:gridSpan w:val="5"/>
            <w:tcW w:w="6558" w:type="dxa"/>
            <w:vAlign w:val="center"/>
            <w:textDirection w:val="lrTb"/>
            <w:noWrap w:val="false"/>
          </w:tcPr>
          <w:p>
            <w:pPr>
              <w:pStyle w:val="951"/>
              <w:rPr>
                <w:rFonts w:ascii="宋体" w:hAnsi="宋体" w:cs="宋体"/>
                <w:color w:val="000000"/>
                <w:sz w:val="24"/>
              </w:rPr>
            </w:pPr>
            <w:r>
              <w:rPr>
                <w:rFonts w:hint="eastAsia" w:ascii="宋体" w:hAnsi="宋体" w:cs="宋体"/>
                <w:color w:val="000000"/>
                <w:sz w:val="24"/>
              </w:rPr>
              <w:t xml:space="preserve">签字：                       日期：  年   月   日</w:t>
            </w:r>
            <w:r>
              <w:rPr>
                <w:rFonts w:ascii="宋体" w:hAnsi="宋体" w:cs="宋体"/>
                <w:color w:val="000000"/>
                <w:sz w:val="24"/>
              </w:rPr>
            </w:r>
            <w:r/>
          </w:p>
        </w:tc>
      </w:tr>
    </w:tbl>
    <w:p>
      <w:pPr>
        <w:pStyle w:val="951"/>
        <w:widowControl/>
        <w:rPr>
          <w:rFonts w:ascii="宋体" w:hAnsi="宋体" w:cs="宋体"/>
          <w:b/>
          <w:bCs/>
          <w:color w:val="000000"/>
          <w:sz w:val="24"/>
        </w:rPr>
      </w:pPr>
      <w:r>
        <w:rPr>
          <w:rFonts w:hint="eastAsia" w:ascii="宋体" w:hAnsi="宋体" w:cs="宋体"/>
          <w:b/>
          <w:bCs/>
          <w:color w:val="000000"/>
          <w:sz w:val="24"/>
        </w:rPr>
        <w:t xml:space="preserve">考核其他要求</w:t>
      </w:r>
      <w:r>
        <w:rPr>
          <w:rFonts w:ascii="宋体" w:hAnsi="宋体" w:cs="宋体"/>
          <w:b/>
          <w:bCs/>
          <w:color w:val="000000"/>
          <w:sz w:val="24"/>
        </w:rPr>
      </w:r>
      <w:r/>
    </w:p>
    <w:p>
      <w:pPr>
        <w:pStyle w:val="951"/>
        <w:ind w:firstLine="560"/>
        <w:widowControl/>
        <w:rPr>
          <w:rFonts w:ascii="宋体" w:hAnsi="宋体" w:cs="宋体"/>
          <w:b/>
          <w:color w:val="000000"/>
          <w:sz w:val="24"/>
        </w:rPr>
      </w:pPr>
      <w:r>
        <w:rPr>
          <w:rFonts w:hint="eastAsia" w:ascii="宋体" w:hAnsi="宋体" w:cs="宋体"/>
          <w:b/>
          <w:color w:val="000000"/>
          <w:sz w:val="24"/>
        </w:rPr>
        <w:t xml:space="preserve">1、重大事项增减分（直接在当次考核总分中加减）：</w:t>
      </w:r>
      <w:r>
        <w:rPr>
          <w:rFonts w:ascii="宋体" w:hAnsi="宋体" w:cs="宋体"/>
          <w:b/>
          <w:color w:val="000000"/>
          <w:sz w:val="24"/>
        </w:rPr>
      </w:r>
      <w:r/>
    </w:p>
    <w:p>
      <w:pPr>
        <w:pStyle w:val="951"/>
        <w:ind w:firstLine="561"/>
        <w:widowControl/>
        <w:rPr>
          <w:rFonts w:ascii="宋体" w:hAnsi="宋体" w:cs="宋体"/>
          <w:color w:val="000000"/>
          <w:sz w:val="24"/>
        </w:rPr>
      </w:pPr>
      <w:r>
        <w:rPr>
          <w:rFonts w:hint="eastAsia" w:ascii="宋体" w:hAnsi="宋体" w:cs="宋体"/>
          <w:color w:val="000000"/>
          <w:sz w:val="24"/>
        </w:rPr>
        <w:t xml:space="preserve">管理岗位人员未到岗或未经训练中心同意而更换的，每有一人总分扣10分。</w:t>
      </w:r>
      <w:r>
        <w:rPr>
          <w:rFonts w:ascii="宋体" w:hAnsi="宋体" w:cs="宋体"/>
          <w:color w:val="000000"/>
          <w:sz w:val="24"/>
        </w:rPr>
      </w:r>
      <w:r/>
    </w:p>
    <w:p>
      <w:pPr>
        <w:pStyle w:val="951"/>
        <w:ind w:firstLine="561"/>
        <w:widowControl/>
        <w:rPr>
          <w:rFonts w:ascii="宋体" w:hAnsi="宋体" w:cs="宋体"/>
          <w:color w:val="000000"/>
          <w:sz w:val="24"/>
        </w:rPr>
      </w:pPr>
      <w:r>
        <w:rPr>
          <w:rFonts w:hint="eastAsia" w:ascii="宋体" w:hAnsi="宋体" w:cs="宋体"/>
          <w:color w:val="000000"/>
          <w:sz w:val="24"/>
        </w:rPr>
        <w:t xml:space="preserve">所有工作人员中存在未达到资质要求的，每一个人扣5分。</w:t>
      </w:r>
      <w:r>
        <w:rPr>
          <w:rFonts w:ascii="宋体" w:hAnsi="宋体" w:cs="宋体"/>
          <w:color w:val="000000"/>
          <w:sz w:val="24"/>
        </w:rPr>
      </w:r>
      <w:r/>
    </w:p>
    <w:p>
      <w:pPr>
        <w:pStyle w:val="951"/>
        <w:ind w:firstLine="561"/>
        <w:widowControl/>
        <w:rPr>
          <w:rFonts w:ascii="宋体" w:hAnsi="宋体" w:cs="宋体"/>
          <w:color w:val="000000"/>
          <w:sz w:val="24"/>
        </w:rPr>
      </w:pPr>
      <w:r>
        <w:rPr>
          <w:rFonts w:hint="eastAsia" w:ascii="宋体" w:hAnsi="宋体" w:cs="宋体"/>
          <w:color w:val="000000"/>
          <w:sz w:val="24"/>
        </w:rPr>
        <w:t xml:space="preserve">因管理不到位发生的重大责任事故（经训练中心认定），扣15分，特别重大的经训练中心认定后，训练中心可提前终止合同并保留追责权。</w:t>
      </w:r>
      <w:r>
        <w:rPr>
          <w:rFonts w:ascii="宋体" w:hAnsi="宋体" w:cs="宋体"/>
          <w:color w:val="000000"/>
          <w:sz w:val="24"/>
        </w:rPr>
      </w:r>
      <w:r/>
    </w:p>
    <w:p>
      <w:pPr>
        <w:pStyle w:val="951"/>
        <w:ind w:firstLine="561"/>
        <w:widowControl/>
        <w:rPr>
          <w:rFonts w:ascii="宋体" w:hAnsi="宋体" w:cs="宋体"/>
          <w:color w:val="000000"/>
          <w:sz w:val="24"/>
        </w:rPr>
      </w:pPr>
      <w:r>
        <w:rPr>
          <w:rFonts w:hint="eastAsia" w:ascii="宋体" w:hAnsi="宋体" w:cs="宋体"/>
          <w:color w:val="000000"/>
          <w:sz w:val="24"/>
        </w:rPr>
        <w:t xml:space="preserve">发生供应商聘用人员偷盗、破坏训练中心（含工作人员）资产的，一次扣15分。</w:t>
      </w:r>
      <w:r>
        <w:rPr>
          <w:rFonts w:ascii="宋体" w:hAnsi="宋体" w:cs="宋体"/>
          <w:color w:val="000000"/>
          <w:sz w:val="24"/>
        </w:rPr>
      </w:r>
      <w:r/>
    </w:p>
    <w:p>
      <w:pPr>
        <w:pStyle w:val="951"/>
        <w:ind w:firstLine="561"/>
        <w:widowControl/>
        <w:rPr>
          <w:rFonts w:ascii="宋体" w:hAnsi="宋体" w:cs="宋体"/>
          <w:color w:val="000000"/>
          <w:sz w:val="24"/>
        </w:rPr>
      </w:pPr>
      <w:r>
        <w:rPr>
          <w:rFonts w:hint="eastAsia" w:ascii="宋体" w:hAnsi="宋体" w:cs="宋体"/>
          <w:color w:val="000000"/>
          <w:sz w:val="24"/>
        </w:rPr>
        <w:t xml:space="preserve">发生在本项目中收取未经训练中心同意的任何费用，一次扣15分。</w:t>
      </w:r>
      <w:r>
        <w:rPr>
          <w:rFonts w:ascii="宋体" w:hAnsi="宋体" w:cs="宋体"/>
          <w:color w:val="000000"/>
          <w:sz w:val="24"/>
        </w:rPr>
      </w:r>
      <w:r/>
    </w:p>
    <w:p>
      <w:pPr>
        <w:pStyle w:val="951"/>
        <w:ind w:firstLine="561"/>
        <w:widowControl/>
        <w:rPr>
          <w:rFonts w:ascii="宋体" w:hAnsi="宋体" w:cs="宋体"/>
          <w:color w:val="000000"/>
          <w:sz w:val="24"/>
        </w:rPr>
      </w:pPr>
      <w:r>
        <w:rPr>
          <w:rFonts w:hint="eastAsia" w:ascii="宋体" w:hAnsi="宋体" w:cs="宋体"/>
          <w:color w:val="000000"/>
          <w:sz w:val="24"/>
        </w:rPr>
        <w:t xml:space="preserve">供应商聘用人员在院区内滋事，训练中心认定后可提前终止合同。</w:t>
      </w:r>
      <w:r>
        <w:rPr>
          <w:rFonts w:ascii="宋体" w:hAnsi="宋体" w:cs="宋体"/>
          <w:color w:val="000000"/>
          <w:sz w:val="24"/>
        </w:rPr>
      </w:r>
      <w:r/>
    </w:p>
    <w:p>
      <w:pPr>
        <w:pStyle w:val="951"/>
        <w:ind w:firstLine="561"/>
        <w:widowControl/>
        <w:rPr>
          <w:rFonts w:ascii="宋体" w:hAnsi="宋体" w:cs="宋体"/>
          <w:color w:val="000000"/>
          <w:sz w:val="24"/>
        </w:rPr>
      </w:pPr>
      <w:r>
        <w:rPr>
          <w:rFonts w:hint="eastAsia" w:ascii="宋体" w:hAnsi="宋体" w:cs="宋体"/>
          <w:color w:val="000000"/>
          <w:sz w:val="24"/>
        </w:rPr>
        <w:t xml:space="preserve">为训练中心挽回重大经济、名誉损失或避免、提前排除重大事故隐患的，经训练中心认定，一次可加10分。</w:t>
      </w:r>
      <w:r>
        <w:rPr>
          <w:rFonts w:ascii="宋体" w:hAnsi="宋体" w:cs="宋体"/>
          <w:color w:val="000000"/>
          <w:sz w:val="24"/>
        </w:rPr>
      </w:r>
      <w:r/>
    </w:p>
    <w:p>
      <w:pPr>
        <w:pStyle w:val="951"/>
        <w:ind w:firstLine="561"/>
        <w:widowControl/>
        <w:rPr>
          <w:rFonts w:ascii="宋体" w:hAnsi="宋体" w:cs="宋体"/>
          <w:color w:val="000000"/>
          <w:sz w:val="24"/>
        </w:rPr>
      </w:pPr>
      <w:r>
        <w:rPr>
          <w:rFonts w:hint="eastAsia" w:ascii="宋体" w:hAnsi="宋体" w:cs="宋体"/>
          <w:color w:val="000000"/>
          <w:sz w:val="24"/>
        </w:rPr>
        <w:t xml:space="preserve">不遵守训练中心规章制度、不配合服从训练中心管理和要求，一次扣10分。</w:t>
      </w:r>
      <w:r>
        <w:rPr>
          <w:rFonts w:ascii="宋体" w:hAnsi="宋体" w:cs="宋体"/>
          <w:color w:val="000000"/>
          <w:sz w:val="24"/>
        </w:rPr>
      </w:r>
      <w:r/>
    </w:p>
    <w:p>
      <w:pPr>
        <w:pStyle w:val="951"/>
        <w:ind w:firstLine="561"/>
        <w:widowControl/>
        <w:rPr>
          <w:rFonts w:ascii="宋体" w:hAnsi="宋体" w:cs="宋体"/>
          <w:color w:val="000000"/>
          <w:sz w:val="24"/>
        </w:rPr>
      </w:pPr>
      <w:r>
        <w:rPr>
          <w:rFonts w:hint="eastAsia" w:ascii="宋体" w:hAnsi="宋体" w:cs="宋体"/>
          <w:color w:val="000000"/>
          <w:sz w:val="24"/>
        </w:rPr>
        <w:t xml:space="preserve">未及时响应重大事项及活动，一次扣10分。</w:t>
      </w:r>
      <w:r>
        <w:rPr>
          <w:rFonts w:ascii="宋体" w:hAnsi="宋体" w:cs="宋体"/>
          <w:color w:val="000000"/>
          <w:sz w:val="24"/>
        </w:rPr>
      </w:r>
      <w:r/>
    </w:p>
    <w:p>
      <w:pPr>
        <w:pStyle w:val="951"/>
        <w:ind w:firstLine="561"/>
        <w:widowControl/>
        <w:rPr>
          <w:rFonts w:ascii="宋体" w:hAnsi="宋体" w:cs="宋体"/>
          <w:color w:val="000000"/>
          <w:sz w:val="24"/>
        </w:rPr>
      </w:pPr>
      <w:r>
        <w:rPr>
          <w:rFonts w:hint="eastAsia" w:ascii="宋体" w:hAnsi="宋体" w:cs="宋体"/>
          <w:color w:val="000000"/>
          <w:sz w:val="24"/>
        </w:rPr>
        <w:t xml:space="preserve">出现弄虚作假、欺骗欺瞒训练中心的行为，一次扣15分。</w:t>
      </w:r>
      <w:r>
        <w:rPr>
          <w:rFonts w:ascii="宋体" w:hAnsi="宋体" w:cs="宋体"/>
          <w:color w:val="000000"/>
          <w:sz w:val="24"/>
        </w:rPr>
      </w:r>
      <w:r/>
    </w:p>
    <w:p>
      <w:pPr>
        <w:pStyle w:val="951"/>
        <w:ind w:firstLine="561"/>
        <w:widowControl/>
        <w:rPr>
          <w:rFonts w:ascii="宋体" w:hAnsi="宋体" w:cs="宋体"/>
          <w:b/>
          <w:color w:val="000000"/>
          <w:sz w:val="24"/>
        </w:rPr>
      </w:pPr>
      <w:r>
        <w:rPr>
          <w:rFonts w:hint="eastAsia" w:ascii="宋体" w:hAnsi="宋体" w:cs="宋体"/>
          <w:b/>
          <w:color w:val="000000"/>
          <w:sz w:val="24"/>
        </w:rPr>
        <w:t xml:space="preserve">2、日常检查事故经济处罚：</w:t>
      </w:r>
      <w:r>
        <w:rPr>
          <w:rFonts w:ascii="宋体" w:hAnsi="宋体" w:cs="宋体"/>
          <w:b/>
          <w:color w:val="000000"/>
          <w:sz w:val="24"/>
        </w:rPr>
      </w:r>
      <w:r/>
    </w:p>
    <w:p>
      <w:pPr>
        <w:pStyle w:val="951"/>
        <w:ind w:firstLine="561"/>
        <w:widowControl/>
        <w:rPr>
          <w:rFonts w:ascii="宋体" w:hAnsi="宋体" w:cs="宋体"/>
          <w:color w:val="000000"/>
          <w:sz w:val="24"/>
        </w:rPr>
      </w:pPr>
      <w:r>
        <w:rPr>
          <w:rFonts w:hint="eastAsia" w:ascii="宋体" w:hAnsi="宋体" w:cs="宋体"/>
          <w:color w:val="000000"/>
          <w:sz w:val="24"/>
        </w:rPr>
        <w:t xml:space="preserve">配电房、锅炉房需24小时有人值守，如查实，无正当理由，脱岗达20分钟，每次扣款500元，其它岗位人员未按合同条款到位，发现一次扣款200元，同一岗位一个季度发现三次的，扣款2000元，三次以上的扣款5000元，多个岗位不到位的累计计算。</w:t>
      </w:r>
      <w:r>
        <w:rPr>
          <w:rFonts w:ascii="宋体" w:hAnsi="宋体" w:cs="宋体"/>
          <w:color w:val="000000"/>
          <w:sz w:val="24"/>
        </w:rPr>
      </w:r>
      <w:r/>
    </w:p>
    <w:p>
      <w:pPr>
        <w:pStyle w:val="951"/>
        <w:ind w:firstLine="561"/>
        <w:widowControl/>
        <w:rPr>
          <w:rFonts w:hint="eastAsia"/>
          <w:color w:val="000000"/>
          <w:sz w:val="24"/>
          <w:szCs w:val="24"/>
        </w:rPr>
      </w:pPr>
      <w:r>
        <w:rPr>
          <w:rFonts w:hint="eastAsia" w:ascii="宋体" w:hAnsi="宋体" w:cs="宋体"/>
          <w:color w:val="000000"/>
          <w:sz w:val="24"/>
        </w:rPr>
        <w:t xml:space="preserve">上述扣款直接从合同款中扣除。</w:t>
      </w:r>
      <w:r>
        <w:rPr>
          <w:rFonts w:hint="eastAsia"/>
          <w:color w:val="000000"/>
          <w:sz w:val="24"/>
          <w:szCs w:val="24"/>
        </w:rPr>
      </w:r>
      <w:r/>
    </w:p>
    <w:p>
      <w:pPr>
        <w:pStyle w:val="990"/>
        <w:jc w:val="center"/>
        <w:spacing w:before="120" w:after="120" w:line="400" w:lineRule="exact"/>
        <w:rPr>
          <w:rFonts w:hint="eastAsia" w:ascii="方正黑体_GBK" w:hAnsi="方正黑体_GBK" w:eastAsia="方正黑体_GBK" w:cs="方正黑体_GBK"/>
          <w:bCs/>
          <w:color w:val="000000"/>
          <w:sz w:val="28"/>
          <w:szCs w:val="28"/>
        </w:rPr>
      </w:pPr>
      <w:r>
        <w:rPr>
          <w:rFonts w:hint="eastAsia"/>
          <w:color w:val="000000"/>
          <w:sz w:val="28"/>
          <w:szCs w:val="28"/>
        </w:rPr>
        <w:t xml:space="preserve">        </w:t>
      </w:r>
      <w:bookmarkEnd w:id="149"/>
      <w:r/>
      <w:bookmarkEnd w:id="150"/>
      <w:r/>
      <w:bookmarkEnd w:id="151"/>
      <w:r/>
      <w:bookmarkStart w:id="152" w:name="_Hlt16619369"/>
      <w:r/>
      <w:bookmarkEnd w:id="152"/>
      <w:r/>
      <w:bookmarkStart w:id="153" w:name="_Hlt16619350"/>
      <w:r/>
      <w:bookmarkStart w:id="154" w:name="_Toc16938590"/>
      <w:r/>
      <w:bookmarkStart w:id="155" w:name="_Toc120614244"/>
      <w:r/>
      <w:bookmarkStart w:id="156" w:name="_Toc20823346"/>
      <w:r/>
      <w:bookmarkStart w:id="157" w:name="_Toc462564139"/>
      <w:r/>
      <w:bookmarkStart w:id="158" w:name="_Toc479757211"/>
      <w:r>
        <w:rPr>
          <w:rFonts w:ascii="黑体" w:eastAsia="黑体"/>
          <w:bCs/>
          <w:color w:val="000000"/>
          <w:sz w:val="28"/>
          <w:szCs w:val="28"/>
        </w:rPr>
        <w:br w:type="page" w:clear="all"/>
      </w:r>
      <w:r>
        <w:rPr>
          <w:rFonts w:hint="eastAsia" w:ascii="方正黑体_GBK" w:hAnsi="方正黑体_GBK" w:eastAsia="方正黑体_GBK" w:cs="方正黑体_GBK"/>
          <w:color w:val="000000"/>
          <w:sz w:val="28"/>
          <w:szCs w:val="28"/>
        </w:rPr>
        <w:t xml:space="preserve">第</w:t>
      </w:r>
      <w:bookmarkEnd w:id="153"/>
      <w:r>
        <w:rPr>
          <w:rFonts w:hint="eastAsia" w:ascii="方正黑体_GBK" w:hAnsi="方正黑体_GBK" w:eastAsia="方正黑体_GBK" w:cs="方正黑体_GBK"/>
          <w:color w:val="000000"/>
          <w:sz w:val="28"/>
          <w:szCs w:val="28"/>
        </w:rPr>
        <w:t xml:space="preserve">四章 采购需求</w:t>
      </w:r>
      <w:bookmarkEnd w:id="154"/>
      <w:r/>
      <w:bookmarkEnd w:id="155"/>
      <w:r/>
      <w:bookmarkEnd w:id="156"/>
      <w:r>
        <w:rPr>
          <w:rFonts w:hint="eastAsia" w:ascii="方正黑体_GBK" w:hAnsi="方正黑体_GBK" w:eastAsia="方正黑体_GBK" w:cs="方正黑体_GBK"/>
          <w:bCs/>
          <w:color w:val="000000"/>
          <w:sz w:val="28"/>
          <w:szCs w:val="28"/>
        </w:rPr>
      </w:r>
      <w:r/>
    </w:p>
    <w:p>
      <w:pPr>
        <w:pStyle w:val="990"/>
        <w:ind w:firstLine="560"/>
        <w:spacing w:before="120" w:after="120" w:line="400" w:lineRule="exact"/>
        <w:rPr>
          <w:rFonts w:hint="eastAsia" w:ascii="方正黑体_GBK" w:hAnsi="方正黑体_GBK" w:eastAsia="方正黑体_GBK" w:cs="方正黑体_GBK"/>
          <w:bCs/>
          <w:color w:val="000000"/>
          <w:sz w:val="28"/>
          <w:szCs w:val="28"/>
        </w:rPr>
      </w:pPr>
      <w:r/>
      <w:bookmarkStart w:id="159" w:name="_Toc49090575"/>
      <w:r/>
      <w:bookmarkStart w:id="160" w:name="_Toc26554093"/>
      <w:r>
        <w:rPr>
          <w:rFonts w:hint="eastAsia" w:ascii="方正黑体_GBK" w:hAnsi="方正黑体_GBK" w:eastAsia="方正黑体_GBK" w:cs="方正黑体_GBK"/>
          <w:bCs/>
          <w:color w:val="000000"/>
          <w:sz w:val="28"/>
          <w:szCs w:val="28"/>
        </w:rPr>
        <w:t xml:space="preserve">一、采购标的清单</w:t>
      </w:r>
      <w:r>
        <w:rPr>
          <w:rFonts w:hint="eastAsia" w:ascii="方正黑体_GBK" w:hAnsi="方正黑体_GBK" w:eastAsia="方正黑体_GBK" w:cs="方正黑体_GBK"/>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39"/>
        <w:gridCol w:w="3272"/>
        <w:gridCol w:w="2316"/>
      </w:tblGrid>
      <w:tr>
        <w:trPr>
          <w:cantSplit/>
          <w:trHeight w:val="701"/>
        </w:trPr>
        <w:tc>
          <w:tcPr>
            <w:tcW w:w="790"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1339"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272"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采购标的</w:t>
            </w:r>
            <w:r>
              <w:rPr>
                <w:rFonts w:hint="eastAsia" w:ascii="方正仿宋_GBK" w:hAnsi="方正仿宋_GBK" w:eastAsia="方正仿宋_GBK" w:cs="方正仿宋_GBK"/>
                <w:color w:val="000000"/>
                <w:sz w:val="28"/>
                <w:szCs w:val="28"/>
              </w:rPr>
            </w:r>
            <w:r/>
          </w:p>
        </w:tc>
        <w:tc>
          <w:tcPr>
            <w:tcW w:w="2316"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对应中小企业划分标准所属行业</w:t>
            </w:r>
            <w:r>
              <w:rPr>
                <w:rFonts w:hint="eastAsia" w:ascii="方正仿宋_GBK" w:hAnsi="方正仿宋_GBK" w:eastAsia="方正仿宋_GBK" w:cs="方正仿宋_GBK"/>
                <w:color w:val="000000"/>
                <w:sz w:val="28"/>
                <w:szCs w:val="28"/>
              </w:rPr>
            </w:r>
            <w:r/>
          </w:p>
        </w:tc>
      </w:tr>
      <w:tr>
        <w:trPr>
          <w:cantSplit/>
          <w:trHeight w:val="291"/>
        </w:trPr>
        <w:tc>
          <w:tcPr>
            <w:tcW w:w="790" w:type="dxa"/>
            <w:vAlign w:val="center"/>
            <w:textDirection w:val="lrTb"/>
            <w:noWrap w:val="false"/>
          </w:tcPr>
          <w:p>
            <w:pPr>
              <w:pStyle w:val="951"/>
              <w:jc w:val="center"/>
              <w:spacing w:line="400" w:lineRule="exact"/>
              <w:rPr>
                <w:rFonts w:ascii="方正仿宋_GBK" w:hAnsi="方正仿宋_GBK" w:eastAsia="方正仿宋_GBK" w:cs="方正仿宋_GBK"/>
                <w:color w:val="000000"/>
                <w:sz w:val="28"/>
                <w:szCs w:val="28"/>
              </w:rPr>
            </w:pPr>
            <w:r>
              <w:rPr>
                <w:rFonts w:hint="eastAsia" w:eastAsia="方正仿宋_GBK"/>
                <w:color w:val="000000"/>
                <w:sz w:val="28"/>
                <w:szCs w:val="28"/>
              </w:rPr>
              <w:t xml:space="preserve">1</w:t>
            </w:r>
            <w:r>
              <w:rPr>
                <w:rFonts w:ascii="方正仿宋_GBK" w:hAnsi="方正仿宋_GBK" w:eastAsia="方正仿宋_GBK" w:cs="方正仿宋_GBK"/>
                <w:color w:val="000000"/>
                <w:sz w:val="28"/>
                <w:szCs w:val="28"/>
              </w:rPr>
            </w:r>
            <w:r/>
          </w:p>
        </w:tc>
        <w:tc>
          <w:tcPr>
            <w:tcW w:w="1339"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72"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江苏省体育局训练中心水电气维护维修服务</w:t>
            </w:r>
            <w:r>
              <w:rPr>
                <w:rFonts w:hint="eastAsia" w:ascii="方正仿宋_GBK" w:hAnsi="方正仿宋_GBK" w:eastAsia="方正仿宋_GBK" w:cs="方正仿宋_GBK"/>
                <w:color w:val="000000"/>
                <w:sz w:val="28"/>
                <w:szCs w:val="28"/>
              </w:rPr>
            </w:r>
            <w:r/>
          </w:p>
        </w:tc>
        <w:tc>
          <w:tcPr>
            <w:tcW w:w="2316"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物业管理</w:t>
            </w:r>
            <w:r>
              <w:rPr>
                <w:rFonts w:hint="eastAsia" w:ascii="方正仿宋_GBK" w:hAnsi="方正仿宋_GBK" w:eastAsia="方正仿宋_GBK" w:cs="方正仿宋_GBK"/>
                <w:color w:val="000000"/>
                <w:sz w:val="28"/>
                <w:szCs w:val="28"/>
              </w:rPr>
            </w:r>
            <w:r/>
          </w:p>
        </w:tc>
      </w:tr>
    </w:tbl>
    <w:p>
      <w:pPr>
        <w:pStyle w:val="990"/>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二、政府采购中实施本国产品标准及相关政策</w:t>
      </w:r>
      <w:r>
        <w:rPr>
          <w:rFonts w:hint="eastAsia" w:ascii="方正黑体_GBK" w:hAnsi="方正黑体_GBK" w:eastAsia="方正黑体_GBK" w:cs="方正黑体_GBK"/>
          <w:bCs/>
          <w:color w:val="000000"/>
          <w:sz w:val="28"/>
          <w:szCs w:val="28"/>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color w:val="000000"/>
          <w:sz w:val="28"/>
          <w:szCs w:val="28"/>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color w:val="000000"/>
          <w:sz w:val="28"/>
          <w:szCs w:val="28"/>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color w:val="000000"/>
          <w:sz w:val="28"/>
          <w:szCs w:val="28"/>
        </w:rPr>
      </w:r>
      <w:r/>
    </w:p>
    <w:p>
      <w:pPr>
        <w:pStyle w:val="990"/>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三、技术要求</w:t>
      </w:r>
      <w:r>
        <w:rPr>
          <w:rFonts w:hint="eastAsia" w:ascii="方正黑体_GBK" w:hAnsi="方正黑体_GBK" w:eastAsia="方正黑体_GBK" w:cs="方正黑体_GBK"/>
          <w:bCs/>
          <w:color w:val="000000"/>
          <w:sz w:val="28"/>
          <w:szCs w:val="28"/>
        </w:rPr>
      </w:r>
      <w:r/>
    </w:p>
    <w:p>
      <w:pPr>
        <w:pStyle w:val="951"/>
        <w:ind w:firstLine="562"/>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p>
      <w:pPr>
        <w:pStyle w:val="990"/>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（一）基本要求</w:t>
      </w:r>
      <w:r>
        <w:rPr>
          <w:rFonts w:hint="eastAsia" w:ascii="方正黑体_GBK" w:hAnsi="方正黑体_GBK" w:eastAsia="方正黑体_GBK" w:cs="方正黑体_GBK"/>
          <w:bCs/>
          <w:color w:val="000000"/>
          <w:sz w:val="28"/>
          <w:szCs w:val="28"/>
        </w:rPr>
      </w:r>
      <w:r/>
    </w:p>
    <w:p>
      <w:pPr>
        <w:pStyle w:val="951"/>
        <w:ind w:firstLine="560"/>
        <w:spacing w:line="560" w:lineRule="exact"/>
        <w:widowControl/>
        <w:rPr>
          <w:rFonts w:hint="eastAsia" w:ascii="方正仿宋_GBK" w:hAnsi="方正仿宋_GBK" w:eastAsia="方正仿宋_GBK" w:cs="方正仿宋_GBK"/>
          <w:bCs/>
          <w:color w:val="000000"/>
          <w:sz w:val="28"/>
          <w:szCs w:val="28"/>
        </w:rPr>
        <w:pBdr>
          <w:top w:val="none" w:color="000000" w:sz="0" w:space="0"/>
          <w:left w:val="none" w:color="000000" w:sz="0" w:space="0"/>
          <w:bottom w:val="none" w:color="000000" w:sz="0" w:space="0"/>
          <w:right w:val="none" w:color="000000" w:sz="0" w:space="0"/>
        </w:pBdr>
        <w:outlineLvl w:val="2"/>
      </w:pPr>
      <w:r>
        <w:rPr>
          <w:rFonts w:hint="eastAsia" w:ascii="方正仿宋_GBK" w:hAnsi="方正仿宋_GBK" w:eastAsia="方正仿宋_GBK" w:cs="方正仿宋_GBK"/>
          <w:bCs/>
          <w:color w:val="000000"/>
          <w:sz w:val="28"/>
          <w:szCs w:val="28"/>
        </w:rPr>
        <w:t xml:space="preserve">1. 维护服务总体要求</w:t>
      </w:r>
      <w:r>
        <w:rPr>
          <w:rFonts w:hint="eastAsia" w:ascii="方正仿宋_GBK" w:hAnsi="方正仿宋_GBK" w:eastAsia="方正仿宋_GBK" w:cs="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outlineLvl w:val="2"/>
      </w:pPr>
      <w:r>
        <w:rPr>
          <w:rFonts w:hint="eastAsia" w:ascii="方正仿宋_GBK" w:hAnsi="方正仿宋_GBK" w:eastAsia="方正仿宋_GBK" w:cs="方正仿宋_GBK"/>
          <w:bCs/>
          <w:color w:val="000000"/>
          <w:sz w:val="28"/>
          <w:szCs w:val="28"/>
        </w:rPr>
        <w:t xml:space="preserve">保障全训练中心水、电、气的供应正常，定期对全训练中心进行安全、节约、规范用电、用水、用气检查，配合电梯、锅炉及空气能热泵等特种、大型设备的维保单位开展工作</w:t>
      </w:r>
      <w:r>
        <w:rPr>
          <w:rFonts w:eastAsia="方正仿宋_GBK"/>
          <w:bCs/>
          <w:color w:val="000000"/>
          <w:sz w:val="28"/>
          <w:szCs w:val="28"/>
        </w:rPr>
        <w:t xml:space="preserve">。</w:t>
      </w:r>
      <w:r>
        <w:rPr>
          <w:rFonts w:eastAsia="方正仿宋_GBK"/>
          <w:bCs/>
          <w:color w:val="000000"/>
          <w:sz w:val="28"/>
          <w:szCs w:val="28"/>
        </w:rPr>
      </w:r>
      <w:r/>
    </w:p>
    <w:p>
      <w:pPr>
        <w:pStyle w:val="1018"/>
        <w:ind w:firstLine="560"/>
        <w:rPr>
          <w:color w:val="000000"/>
        </w:rPr>
      </w:pPr>
      <w:r>
        <w:rPr>
          <w:rFonts w:hint="eastAsia" w:ascii="方正仿宋_GBK" w:hAnsi="方正仿宋_GBK" w:eastAsia="方正仿宋_GBK" w:cs="方正仿宋_GBK"/>
          <w:bCs/>
          <w:color w:val="000000"/>
          <w:sz w:val="28"/>
          <w:szCs w:val="28"/>
        </w:rPr>
        <w:t xml:space="preserve">乙方应严格执行国家、省市有关劳动用工的法律法规及南京市政府用工工资标准的相关规定，并承担其雇员的劳动报酬、福利待遇、按劳动法交纳社会保险、劳动保护、工伤抚恤、意外险等用人费用。服务中的财产损失、人身伤害、劳动纠纷及劳动中发生人身安全事故等一切问题，均由成交供应商承担责任</w:t>
      </w:r>
      <w:r>
        <w:rPr>
          <w:color w:val="000000"/>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outlineLvl w:val="2"/>
      </w:pPr>
      <w:r>
        <w:rPr>
          <w:rFonts w:hint="eastAsia" w:eastAsia="方正仿宋_GBK"/>
          <w:color w:val="000000"/>
          <w:sz w:val="28"/>
          <w:szCs w:val="28"/>
        </w:rPr>
        <w:t xml:space="preserve">2. </w:t>
      </w:r>
      <w:r>
        <w:rPr>
          <w:rFonts w:eastAsia="方正仿宋_GBK"/>
          <w:bCs/>
          <w:color w:val="000000"/>
          <w:sz w:val="28"/>
          <w:szCs w:val="28"/>
        </w:rPr>
        <w:t xml:space="preserve">配电房运行维护服务要求</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eastAsia="方正仿宋_GBK"/>
          <w:bCs/>
          <w:color w:val="000000"/>
          <w:sz w:val="28"/>
          <w:szCs w:val="28"/>
        </w:rPr>
        <w:t xml:space="preserve">负责配电房24小时值班，保证配电房常用配件齐全和供电系统正常运行，并负责与供电部门的业务协调；做好巡查、值班记录；负责配电房的日常维护、故障排除。</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outlineLvl w:val="2"/>
      </w:pPr>
      <w:r>
        <w:rPr>
          <w:rFonts w:hint="eastAsia" w:eastAsia="方正仿宋_GBK"/>
          <w:bCs/>
          <w:color w:val="000000"/>
          <w:sz w:val="28"/>
          <w:szCs w:val="28"/>
        </w:rPr>
        <w:t xml:space="preserve">3. </w:t>
      </w:r>
      <w:r>
        <w:rPr>
          <w:rFonts w:eastAsia="方正仿宋_GBK"/>
          <w:bCs/>
          <w:color w:val="000000"/>
          <w:sz w:val="28"/>
          <w:szCs w:val="28"/>
        </w:rPr>
        <w:t xml:space="preserve">锅炉房运行维护服务要求</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eastAsia="方正仿宋_GBK"/>
          <w:bCs/>
          <w:color w:val="000000"/>
          <w:sz w:val="28"/>
          <w:szCs w:val="28"/>
        </w:rPr>
        <w:t xml:space="preserve">负责锅炉房24小时值班，保证锅炉房常用配件齐全和供水系统正常运行，并负责与特检院的业务协调；做好巡查、值班记录；负责锅炉房的日常维护、故障排除。</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outlineLvl w:val="2"/>
      </w:pPr>
      <w:r>
        <w:rPr>
          <w:rFonts w:hint="eastAsia" w:eastAsia="方正仿宋_GBK"/>
          <w:bCs/>
          <w:color w:val="000000"/>
          <w:sz w:val="28"/>
          <w:szCs w:val="28"/>
        </w:rPr>
        <w:t xml:space="preserve">4. </w:t>
      </w:r>
      <w:r>
        <w:rPr>
          <w:rFonts w:eastAsia="方正仿宋_GBK"/>
          <w:bCs/>
          <w:color w:val="000000"/>
          <w:sz w:val="28"/>
          <w:szCs w:val="28"/>
        </w:rPr>
        <w:t xml:space="preserve">水泵房、热泵房运行维护服务要求</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eastAsia="方正仿宋_GBK"/>
          <w:bCs/>
          <w:color w:val="000000"/>
          <w:sz w:val="28"/>
          <w:szCs w:val="28"/>
        </w:rPr>
        <w:t xml:space="preserve">负责水泵房、热泵房的日常运行工作；负责水箱供水设备的日常维护；负责水箱安全管理、设备故障排除；保证水箱蓄水位规范，随时都能（应急）投入使用。</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outlineLvl w:val="2"/>
      </w:pPr>
      <w:r>
        <w:rPr>
          <w:rFonts w:hint="eastAsia" w:eastAsia="方正仿宋_GBK"/>
          <w:bCs/>
          <w:color w:val="000000"/>
          <w:sz w:val="28"/>
          <w:szCs w:val="28"/>
        </w:rPr>
        <w:t xml:space="preserve">5. </w:t>
      </w:r>
      <w:r>
        <w:rPr>
          <w:rFonts w:eastAsia="方正仿宋_GBK"/>
          <w:bCs/>
          <w:color w:val="000000"/>
          <w:sz w:val="28"/>
          <w:szCs w:val="28"/>
        </w:rPr>
        <w:t xml:space="preserve">水电气计量收费要求</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eastAsia="方正仿宋_GBK"/>
          <w:bCs/>
          <w:color w:val="000000"/>
          <w:sz w:val="28"/>
          <w:szCs w:val="28"/>
        </w:rPr>
        <w:t xml:space="preserve">负责全训练中心水、电、气资料的管理。负责水、电、气计量抄表、计费工作。</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outlineLvl w:val="2"/>
      </w:pPr>
      <w:r>
        <w:rPr>
          <w:rFonts w:hint="eastAsia" w:eastAsia="方正仿宋_GBK"/>
          <w:bCs/>
          <w:color w:val="000000"/>
          <w:sz w:val="28"/>
          <w:szCs w:val="28"/>
        </w:rPr>
        <w:t xml:space="preserve">6. </w:t>
      </w:r>
      <w:r>
        <w:rPr>
          <w:rFonts w:eastAsia="方正仿宋_GBK"/>
          <w:bCs/>
          <w:color w:val="000000"/>
          <w:sz w:val="28"/>
          <w:szCs w:val="28"/>
        </w:rPr>
        <w:t xml:space="preserve">日常维修及设施设备维护要求</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eastAsia="方正仿宋_GBK"/>
          <w:bCs/>
          <w:color w:val="000000"/>
          <w:sz w:val="28"/>
          <w:szCs w:val="28"/>
        </w:rPr>
        <w:t xml:space="preserve">确保设施、设备的正常使用、运行，协调维保工作；做到养护妥善、运行正常、保障供给、应急有力。各类设施、设备完好、整洁、无污损。</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eastAsia="方正仿宋_GBK"/>
          <w:bCs/>
          <w:color w:val="000000"/>
          <w:sz w:val="28"/>
          <w:szCs w:val="28"/>
        </w:rPr>
        <w:t xml:space="preserve">负责训练中心指定管理区域内的水、电、气日常维修。包括门窗五金、锁具、家具、洁具等零星维修，配电箱（柜）、供电照明系统故障排查抢修，普通照明灯具更换，给排水管道维修，阀门、支管故障更换，暖气设备故障排除等。</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eastAsia="方正仿宋_GBK"/>
          <w:bCs/>
          <w:color w:val="000000"/>
          <w:sz w:val="28"/>
          <w:szCs w:val="28"/>
        </w:rPr>
        <w:t xml:space="preserve">常规维修应做到24小时</w:t>
      </w:r>
      <w:r>
        <w:rPr>
          <w:rFonts w:hint="eastAsia" w:eastAsia="方正仿宋_GBK"/>
          <w:bCs/>
          <w:color w:val="000000"/>
          <w:sz w:val="28"/>
          <w:szCs w:val="28"/>
        </w:rPr>
        <w:t xml:space="preserve">处理完成</w:t>
      </w:r>
      <w:r>
        <w:rPr>
          <w:rFonts w:eastAsia="方正仿宋_GBK"/>
          <w:bCs/>
          <w:color w:val="000000"/>
          <w:sz w:val="28"/>
          <w:szCs w:val="28"/>
        </w:rPr>
        <w:t xml:space="preserve">，上班时间应在30分钟内到达现场，非上班时间在下一个工作日上班后30分钟内到达现场。</w:t>
      </w:r>
      <w:r>
        <w:rPr>
          <w:rFonts w:eastAsia="方正仿宋_GBK"/>
          <w:bCs/>
          <w:color w:val="000000"/>
          <w:sz w:val="28"/>
          <w:szCs w:val="28"/>
        </w:rPr>
      </w:r>
      <w:r/>
    </w:p>
    <w:p>
      <w:pPr>
        <w:pStyle w:val="990"/>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注：所有维修项目材料设备均由训练中心提供，材料库存不足时定期由训练中心进行补充。</w:t>
      </w:r>
      <w:r>
        <w:rPr>
          <w:rFonts w:ascii="方正黑体_GBK" w:hAnsi="方正黑体_GBK" w:eastAsia="方正黑体_GBK" w:cs="方正黑体_GBK"/>
          <w:bCs/>
          <w:color w:val="000000"/>
          <w:sz w:val="28"/>
          <w:szCs w:val="28"/>
        </w:rPr>
      </w:r>
      <w:r/>
    </w:p>
    <w:p>
      <w:pPr>
        <w:pStyle w:val="990"/>
        <w:ind w:firstLine="560"/>
        <w:spacing w:before="120" w:after="120" w:line="400" w:lineRule="exact"/>
        <w:rPr>
          <w:rFonts w:ascii="方正黑体_GBK" w:hAnsi="方正黑体_GBK" w:eastAsia="方正黑体_GBK" w:cs="方正黑体_GBK"/>
          <w:bCs/>
          <w:color w:val="000000"/>
        </w:rPr>
      </w:pPr>
      <w:r>
        <w:rPr>
          <w:rFonts w:hint="eastAsia" w:ascii="方正黑体_GBK" w:hAnsi="方正黑体_GBK" w:eastAsia="方正黑体_GBK" w:cs="方正黑体_GBK"/>
          <w:bCs/>
          <w:color w:val="000000"/>
          <w:sz w:val="28"/>
          <w:szCs w:val="28"/>
        </w:rPr>
        <w:t xml:space="preserve">（二）技术方案要求</w:t>
      </w:r>
      <w:r>
        <w:rPr>
          <w:rFonts w:ascii="方正黑体_GBK" w:hAnsi="方正黑体_GBK" w:eastAsia="方正黑体_GBK" w:cs="方正黑体_GBK"/>
          <w:bCs/>
          <w:color w:val="000000"/>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hint="eastAsia" w:eastAsia="方正仿宋_GBK"/>
          <w:bCs/>
          <w:color w:val="000000"/>
          <w:sz w:val="28"/>
          <w:szCs w:val="28"/>
        </w:rPr>
        <w:t xml:space="preserve">1. 整体服务方案：供应商须建立符合《物业管理条例》等国家物业服务有关规定的整体服务方案，供应商需结合项目实际需求开展全面分析，清晰明确对本物业项目的核心认知、服务定位、核心理念、量化服务目标及全流程服务框架，确保方案与项目特性精准契合。具体内容包括但不限于：质量控制、制度建设、基本服务、设施设备运行管理服务、日常维修服务等实施方案。要求方案详细、科学合理、可行性高、有实际操作性，且各项服务措施明确、责任清晰、保障有力，能满足项目物业管理服务基本需求。</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hint="eastAsia" w:eastAsia="方正仿宋_GBK"/>
          <w:bCs/>
          <w:color w:val="000000"/>
          <w:sz w:val="28"/>
          <w:szCs w:val="28"/>
        </w:rPr>
        <w:t xml:space="preserve">2. 人员管理方案：需结合项目实际制定系统化、分层级、常态化的人员培训计划，明确岗前培训、专项特训、应急培训、保密培训等具体培训举措、培训内容、培训频次及考核机制，覆盖全员、全程、全岗位。要求方案内容详实、科学合理、贴合项目实际、可操作性强，人员管控措施扎实有力、岗位职责清晰、培训体系完善，全面保障物业服务队伍综合素质、服务能力、纪律作风满足本项目物业管理服务要求。</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hint="eastAsia" w:eastAsia="方正仿宋_GBK"/>
          <w:bCs/>
          <w:color w:val="000000"/>
          <w:sz w:val="28"/>
          <w:szCs w:val="28"/>
        </w:rPr>
        <w:t xml:space="preserve">3.日常维修服务方案：供应商须建立符合《物业管理条例》及物业工程维修相关规范</w:t>
      </w:r>
      <w:r>
        <w:rPr>
          <w:rFonts w:hint="eastAsia" w:eastAsia="方正仿宋_GBK"/>
          <w:bCs/>
          <w:color w:val="000000"/>
          <w:sz w:val="28"/>
          <w:szCs w:val="28"/>
        </w:rPr>
        <w:t xml:space="preserve">的日常维修服务实施方案，结合本项目实际维修保障需求开展全面分析，清晰明确项目日常维修服务定位、服务标准、工作目标及全流程维修服务框架，确保方案与项目房屋及设施设备运维保障特性精准契合。具体内容包括但不限于：维修管理制度建设、维修服务标准体系、常态化维修流程、快速响应机制、节能降耗管理举措、断水断电及设备故障等突发维修应急处置方案等内容。要求方案详细、科学合理、可行性高、有实际操作性，且各项维修保障措施明确、流程规范清晰、责任落实到位、服务保障有力，充分满足项目日常零星维修、设施保障、节能运维的管理服务需求。</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hint="eastAsia" w:eastAsia="方正仿宋_GBK"/>
          <w:bCs/>
          <w:color w:val="000000"/>
          <w:sz w:val="28"/>
          <w:szCs w:val="28"/>
        </w:rPr>
        <w:t xml:space="preserve">4. 设备设施运行管理服务方案：供应商须建立符合《物业管理条</w:t>
      </w:r>
      <w:r>
        <w:rPr>
          <w:rFonts w:hint="eastAsia" w:eastAsia="方正仿宋_GBK"/>
          <w:bCs/>
          <w:color w:val="000000"/>
          <w:sz w:val="28"/>
          <w:szCs w:val="28"/>
        </w:rPr>
        <w:t xml:space="preserve">例》及设施设备运维相关规范的设备设施运行管理服务实施方案，供应商需结合项目实际设备配置情况开展全面分析，清晰明确各类设施设备运维定位、管理标准、管控目标及全周期运行管护框架，确保方案与项目设备保障需求精准契合。具体内容包括但不限于：水电设备、配电房、锅炉房、地下管网等设施的管护制度、日常运行管控、节能管理、设备台账档案管理、故障应急处置预案、管护人员配置管理等内容。要求方案详细、科学合理、可行性高、有实际操作性，且各项运维管控措施明确、岗位职责清晰、保障机制有力，能满足项目公用设备设施安全稳定运行管理需求。</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hint="eastAsia" w:eastAsia="方正仿宋_GBK"/>
          <w:bCs/>
          <w:color w:val="000000"/>
          <w:sz w:val="28"/>
          <w:szCs w:val="28"/>
        </w:rPr>
        <w:t xml:space="preserve">5. </w:t>
      </w:r>
      <w:r>
        <w:rPr>
          <w:rFonts w:hint="eastAsia" w:eastAsia="方正仿宋_GBK"/>
          <w:bCs/>
          <w:color w:val="000000"/>
          <w:sz w:val="28"/>
          <w:szCs w:val="28"/>
        </w:rPr>
        <w:t xml:space="preserve">突发事件应急处理方案：供应商须建立符合国家应急管理相关规定、物业服务规范及本项目实际服务范围与安全管理特点的突发事件应急处理实施方案。方案需全面覆盖项目各类突发风险场景，建立健全应急组织体系、预警响应机制、分级处置流程、信息上报程序、现场处置规范、后期整改复盘及责任追究机制，具体内容包括但不限于：防汛防灾、极端天气、突发安全事故、突发设备故障等各类专项应急预案。要求方案内容详实、科学合理、可操作性强，处置措施清晰有力、流程规范闭环、责任分工明确，充分保障项目日常运行安全、办公秩序稳定及突发事件高效闭环处置。</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hint="eastAsia" w:eastAsia="方正仿宋_GBK"/>
          <w:bCs/>
          <w:color w:val="000000"/>
          <w:sz w:val="28"/>
          <w:szCs w:val="28"/>
        </w:rPr>
        <w:t xml:space="preserve">6. 进场、退场交接过渡方案：供应商须结合本项目物业服务实际情况，制定科学完善的进场、退场及交接过渡专项方案，明确交接工作思路、实施流程、管控重点及保障体系，确保方案贴合项目服务特性、适配事业单位平稳运行要求。具体内容包括但不限于：进场交接、过渡期服务、退场交接、风险防控、平稳过渡保障等内容，要求方案详细、科学合理、可行性高，且交接流程清晰、管控措施到位、责任分工明确、保障举措有力，确保项目物业服务无缝衔接、平稳过渡、无空档运行。</w:t>
      </w:r>
      <w:r>
        <w:rPr>
          <w:rFonts w:eastAsia="方正仿宋_GBK"/>
          <w:bCs/>
          <w:color w:val="000000"/>
          <w:sz w:val="28"/>
          <w:szCs w:val="28"/>
        </w:rPr>
      </w:r>
      <w:r/>
    </w:p>
    <w:p>
      <w:pPr>
        <w:pStyle w:val="951"/>
        <w:ind w:firstLine="560"/>
        <w:spacing w:line="560" w:lineRule="exact"/>
        <w:widowControl/>
        <w:rPr>
          <w:rFonts w:eastAsia="方正仿宋_GBK"/>
          <w:bCs/>
          <w:color w:val="000000"/>
          <w:sz w:val="28"/>
          <w:szCs w:val="28"/>
        </w:rPr>
        <w:pBdr>
          <w:top w:val="none" w:color="000000" w:sz="0" w:space="0"/>
          <w:left w:val="none" w:color="000000" w:sz="0" w:space="0"/>
          <w:bottom w:val="none" w:color="000000" w:sz="0" w:space="0"/>
          <w:right w:val="none" w:color="000000" w:sz="0" w:space="0"/>
        </w:pBdr>
      </w:pPr>
      <w:r>
        <w:rPr>
          <w:rFonts w:hint="eastAsia" w:eastAsia="方正仿宋_GBK"/>
          <w:bCs/>
          <w:color w:val="000000"/>
          <w:sz w:val="28"/>
          <w:szCs w:val="28"/>
        </w:rPr>
        <w:t xml:space="preserve">7. 档案资料管理方案：供应商须依据档案管理相关法规及物业服务规范，结合项目实际制定档案资料管理实施方案，明确管理思路、管控标准与全流程工作体系，确保方案贴合项目管理要求。具体内容包括但不限于：档案分类、收集归档、存放保管、保密管控、查阅调取、动态更新、移交销毁、责任追溯等内容。要求方案详细、科学合理、可行性高、有实际操作性，各项管理措施明确、流程规范、保障到位，满足项目档案合规管理、审计核查与全程可追溯的需求。</w:t>
      </w:r>
      <w:r>
        <w:rPr>
          <w:rFonts w:eastAsia="方正仿宋_GBK"/>
          <w:bCs/>
          <w:color w:val="000000"/>
          <w:sz w:val="28"/>
          <w:szCs w:val="28"/>
        </w:rPr>
      </w:r>
      <w:r/>
    </w:p>
    <w:p>
      <w:pPr>
        <w:pStyle w:val="990"/>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（三）履约能力要求</w:t>
      </w:r>
      <w:r>
        <w:rPr>
          <w:rFonts w:ascii="方正黑体_GBK" w:hAnsi="方正黑体_GBK" w:eastAsia="方正黑体_GBK" w:cs="方正黑体_GBK"/>
          <w:bCs/>
          <w:color w:val="000000"/>
          <w:sz w:val="28"/>
          <w:szCs w:val="28"/>
        </w:rPr>
      </w:r>
      <w:r/>
    </w:p>
    <w:p>
      <w:pPr>
        <w:pStyle w:val="951"/>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1.人员要求</w:t>
      </w:r>
      <w:r>
        <w:rPr>
          <w:rFonts w:ascii="方正仿宋_GBK" w:hAnsi="方正仿宋_GBK" w:eastAsia="方正仿宋_GBK" w:cs="方正仿宋_GBK"/>
          <w:bCs/>
          <w:color w:val="000000"/>
          <w:sz w:val="28"/>
          <w:szCs w:val="28"/>
        </w:rPr>
      </w:r>
      <w:r/>
    </w:p>
    <w:p>
      <w:pPr>
        <w:pStyle w:val="951"/>
        <w:ind w:firstLine="641"/>
        <w:spacing w:line="560" w:lineRule="exact"/>
        <w:widowControl/>
        <w:rPr>
          <w:rFonts w:hint="eastAsia" w:eastAsia="方正仿宋_GBK"/>
          <w:b/>
          <w:iCs/>
          <w:color w:val="000000"/>
          <w:sz w:val="28"/>
          <w:szCs w:val="28"/>
        </w:rPr>
        <w:pBdr>
          <w:top w:val="none" w:color="000000" w:sz="0" w:space="0"/>
          <w:left w:val="none" w:color="000000" w:sz="0" w:space="0"/>
          <w:bottom w:val="none" w:color="000000" w:sz="0" w:space="0"/>
          <w:right w:val="none" w:color="000000" w:sz="0" w:space="0"/>
        </w:pBdr>
      </w:pPr>
      <w:r>
        <w:rPr>
          <w:rFonts w:hint="eastAsia" w:eastAsia="方正仿宋_GBK"/>
          <w:b/>
          <w:i/>
          <w:iCs/>
          <w:color w:val="000000"/>
          <w:sz w:val="28"/>
          <w:szCs w:val="28"/>
          <w:u w:val="single"/>
        </w:rPr>
        <w:t xml:space="preserve">项目服务的团队总人数不少于13人</w:t>
      </w:r>
      <w:r>
        <w:rPr>
          <w:rFonts w:hint="eastAsia" w:eastAsia="方正仿宋_GBK"/>
          <w:b/>
          <w:iCs/>
          <w:color w:val="000000"/>
          <w:sz w:val="28"/>
          <w:szCs w:val="28"/>
        </w:rPr>
        <w:t xml:space="preserve">。</w:t>
      </w:r>
      <w:r>
        <w:rPr>
          <w:rFonts w:hint="eastAsia" w:eastAsia="方正仿宋_GBK"/>
          <w:b/>
          <w:iCs/>
          <w:color w:val="000000"/>
          <w:sz w:val="28"/>
          <w:szCs w:val="28"/>
        </w:rPr>
      </w:r>
      <w:r/>
    </w:p>
    <w:p>
      <w:pPr>
        <w:pStyle w:val="951"/>
        <w:ind w:firstLine="560"/>
        <w:spacing w:line="560" w:lineRule="exact"/>
        <w:widowControl/>
        <w:rPr>
          <w:rFonts w:eastAsia="方正仿宋_GBK"/>
          <w:bCs/>
          <w:color w:val="000000"/>
          <w:sz w:val="28"/>
          <w:szCs w:val="28"/>
          <w:highlight w:val="none"/>
        </w:rPr>
        <w:pBdr>
          <w:top w:val="none" w:color="000000" w:sz="0" w:space="0"/>
          <w:left w:val="none" w:color="000000" w:sz="0" w:space="0"/>
          <w:bottom w:val="none" w:color="000000" w:sz="0" w:space="0"/>
          <w:right w:val="none" w:color="000000" w:sz="0" w:space="0"/>
        </w:pBdr>
      </w:pPr>
      <w:r>
        <w:rPr>
          <w:rFonts w:eastAsia="方正仿宋_GBK"/>
          <w:bCs/>
          <w:color w:val="000000"/>
          <w:sz w:val="28"/>
          <w:szCs w:val="28"/>
        </w:rPr>
        <w:t xml:space="preserve">业务仓储经理1人，负责日常管理</w:t>
      </w:r>
      <w:r>
        <w:rPr>
          <w:rFonts w:hint="eastAsia" w:eastAsia="方正仿宋_GBK"/>
          <w:bCs/>
          <w:color w:val="000000"/>
          <w:sz w:val="28"/>
          <w:szCs w:val="28"/>
        </w:rPr>
        <w:t xml:space="preserve">，</w:t>
      </w:r>
      <w:r>
        <w:rPr>
          <w:rFonts w:eastAsia="方正仿宋_GBK"/>
          <w:bCs/>
          <w:color w:val="000000"/>
          <w:sz w:val="28"/>
          <w:szCs w:val="28"/>
        </w:rPr>
        <w:t xml:space="preserve">内务管理</w:t>
      </w:r>
      <w:r>
        <w:rPr>
          <w:rFonts w:hint="eastAsia" w:eastAsia="方正仿宋_GBK"/>
          <w:bCs/>
          <w:color w:val="000000"/>
          <w:sz w:val="28"/>
          <w:szCs w:val="28"/>
        </w:rPr>
        <w:t xml:space="preserve">，</w:t>
      </w:r>
      <w:r>
        <w:rPr>
          <w:rFonts w:eastAsia="方正仿宋_GBK"/>
          <w:bCs/>
          <w:color w:val="000000"/>
          <w:sz w:val="28"/>
          <w:szCs w:val="28"/>
        </w:rPr>
        <w:t xml:space="preserve">仓储耗材管理和配件申购</w:t>
      </w:r>
      <w:r>
        <w:rPr>
          <w:rFonts w:hint="eastAsia" w:eastAsia="方正仿宋_GBK"/>
          <w:bCs/>
          <w:color w:val="000000"/>
          <w:sz w:val="28"/>
          <w:szCs w:val="28"/>
        </w:rPr>
        <w:t xml:space="preserve">，</w:t>
      </w:r>
      <w:r>
        <w:rPr>
          <w:rFonts w:eastAsia="方正仿宋_GBK"/>
          <w:bCs/>
          <w:color w:val="000000"/>
          <w:sz w:val="28"/>
          <w:szCs w:val="28"/>
        </w:rPr>
        <w:t xml:space="preserve">统筹设备维护工作</w:t>
      </w:r>
      <w:r>
        <w:rPr>
          <w:rFonts w:hint="eastAsia" w:eastAsia="方正仿宋_GBK"/>
          <w:bCs/>
          <w:color w:val="000000"/>
          <w:sz w:val="28"/>
          <w:szCs w:val="28"/>
        </w:rPr>
        <w:t xml:space="preserve">，</w:t>
      </w:r>
      <w:r>
        <w:rPr>
          <w:rFonts w:hint="eastAsia" w:eastAsia="方正仿宋_GBK"/>
          <w:bCs/>
          <w:color w:val="000000"/>
          <w:sz w:val="28"/>
          <w:szCs w:val="28"/>
          <w:highlight w:val="none"/>
        </w:rPr>
        <w:t xml:space="preserve">监督电梯、锅炉等特种设备运行情况，发现问题及时汇报，协助处理特种设备年检、日常检修等工作，</w:t>
      </w:r>
      <w:r>
        <w:rPr>
          <w:rFonts w:eastAsia="方正仿宋_GBK"/>
          <w:bCs/>
          <w:color w:val="000000"/>
          <w:sz w:val="28"/>
          <w:szCs w:val="28"/>
          <w:highlight w:val="none"/>
        </w:rPr>
        <w:t xml:space="preserve">调度分配维修任务及协调训练中心各部门等。</w:t>
      </w:r>
      <w:r>
        <w:rPr>
          <w:rFonts w:eastAsia="方正仿宋_GBK"/>
          <w:bCs/>
          <w:color w:val="000000"/>
          <w:sz w:val="28"/>
          <w:szCs w:val="28"/>
          <w:highlight w:val="none"/>
        </w:rPr>
      </w:r>
      <w:r/>
    </w:p>
    <w:p>
      <w:pPr>
        <w:pStyle w:val="951"/>
        <w:ind w:firstLine="560"/>
        <w:spacing w:line="560" w:lineRule="exact"/>
        <w:widowControl/>
        <w:rPr>
          <w:color w:val="000000"/>
          <w:highlight w:val="none"/>
        </w:rPr>
        <w:pBdr>
          <w:top w:val="none" w:color="000000" w:sz="0" w:space="0"/>
          <w:left w:val="none" w:color="000000" w:sz="0" w:space="0"/>
          <w:bottom w:val="none" w:color="000000" w:sz="0" w:space="0"/>
          <w:right w:val="none" w:color="000000" w:sz="0" w:space="0"/>
        </w:pBdr>
      </w:pPr>
      <w:r>
        <w:rPr>
          <w:rFonts w:hint="eastAsia" w:eastAsia="方正仿宋_GBK"/>
          <w:bCs/>
          <w:color w:val="000000"/>
          <w:sz w:val="28"/>
          <w:szCs w:val="28"/>
          <w:highlight w:val="none"/>
        </w:rPr>
        <w:t xml:space="preserve">具有大专（含）以上学历、丰富项目经理工作经验或持有中华人民共和国特种设备安全管理和作业人员证（A）的优先。</w:t>
      </w:r>
      <w:r>
        <w:rPr>
          <w:color w:val="000000"/>
          <w:highlight w:val="none"/>
        </w:rPr>
      </w:r>
      <w:r/>
    </w:p>
    <w:tbl>
      <w:tblPr>
        <w:tblW w:w="9269" w:type="dxa"/>
        <w:tblInd w:w="-108" w:type="dxa"/>
        <w:tblLayout w:type="fixed"/>
        <w:tblCellMar>
          <w:left w:w="108" w:type="dxa"/>
          <w:top w:w="0" w:type="dxa"/>
          <w:right w:w="108" w:type="dxa"/>
          <w:bottom w:w="0" w:type="dxa"/>
        </w:tblCellMar>
        <w:tblLook w:val="04A0" w:firstRow="1" w:lastRow="0" w:firstColumn="1" w:lastColumn="0" w:noHBand="0" w:noVBand="1"/>
      </w:tblPr>
      <w:tblGrid>
        <w:gridCol w:w="1180"/>
        <w:gridCol w:w="1249"/>
        <w:gridCol w:w="6840"/>
      </w:tblGrid>
      <w:tr>
        <w:trPr>
          <w:trHeight w:val="252"/>
        </w:trPr>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951"/>
              <w:jc w:val="center"/>
              <w:widowControl/>
              <w:rPr>
                <w:rFonts w:ascii="方正仿宋_GBK" w:hAnsi="方正仿宋_GBK" w:eastAsia="方正仿宋_GBK" w:cs="方正仿宋_GBK"/>
                <w:bCs/>
                <w:color w:val="000000"/>
                <w:sz w:val="24"/>
                <w:lang w:bidi="ar"/>
              </w:rPr>
            </w:pPr>
            <w:r>
              <w:rPr>
                <w:rFonts w:hint="eastAsia" w:ascii="方正仿宋_GBK" w:hAnsi="方正仿宋_GBK" w:eastAsia="方正仿宋_GBK" w:cs="方正仿宋_GBK"/>
                <w:bCs/>
                <w:color w:val="000000"/>
                <w:sz w:val="24"/>
                <w:lang w:bidi="ar"/>
              </w:rPr>
              <w:t xml:space="preserve">岗位</w:t>
            </w:r>
            <w:r>
              <w:rPr>
                <w:rFonts w:ascii="方正仿宋_GBK" w:hAnsi="方正仿宋_GBK" w:eastAsia="方正仿宋_GBK" w:cs="方正仿宋_GBK"/>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951"/>
              <w:jc w:val="center"/>
              <w:widowControl/>
              <w:rPr>
                <w:rFonts w:ascii="方正仿宋_GBK" w:hAnsi="方正仿宋_GBK" w:eastAsia="方正仿宋_GBK" w:cs="方正仿宋_GBK"/>
                <w:bCs/>
                <w:color w:val="000000"/>
                <w:sz w:val="24"/>
                <w:lang w:bidi="ar"/>
              </w:rPr>
            </w:pPr>
            <w:r>
              <w:rPr>
                <w:rFonts w:hint="eastAsia" w:ascii="方正仿宋_GBK" w:hAnsi="方正仿宋_GBK" w:eastAsia="方正仿宋_GBK" w:cs="方正仿宋_GBK"/>
                <w:bCs/>
                <w:color w:val="000000"/>
                <w:sz w:val="24"/>
                <w:lang w:bidi="ar"/>
              </w:rPr>
              <w:t xml:space="preserve">人员配置</w:t>
            </w:r>
            <w:r>
              <w:rPr>
                <w:rFonts w:ascii="方正仿宋_GBK" w:hAnsi="方正仿宋_GBK" w:eastAsia="方正仿宋_GBK" w:cs="方正仿宋_GBK"/>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tcPr>
          <w:p>
            <w:pPr>
              <w:pStyle w:val="951"/>
              <w:jc w:val="center"/>
              <w:widowControl/>
              <w:rPr>
                <w:rFonts w:ascii="方正仿宋_GBK" w:hAnsi="方正仿宋_GBK" w:eastAsia="方正仿宋_GBK" w:cs="方正仿宋_GBK"/>
                <w:bCs/>
                <w:color w:val="000000"/>
                <w:sz w:val="24"/>
                <w:lang w:bidi="ar"/>
              </w:rPr>
            </w:pPr>
            <w:r>
              <w:rPr>
                <w:rFonts w:hint="eastAsia" w:ascii="方正仿宋_GBK" w:hAnsi="方正仿宋_GBK" w:eastAsia="方正仿宋_GBK" w:cs="方正仿宋_GBK"/>
                <w:bCs/>
                <w:color w:val="000000"/>
                <w:sz w:val="24"/>
                <w:lang w:bidi="ar"/>
              </w:rPr>
              <w:t xml:space="preserve">工作职责</w:t>
            </w:r>
            <w:r>
              <w:rPr>
                <w:rFonts w:ascii="方正仿宋_GBK" w:hAnsi="方正仿宋_GBK" w:eastAsia="方正仿宋_GBK" w:cs="方正仿宋_GBK"/>
                <w:bCs/>
                <w:color w:val="000000"/>
                <w:sz w:val="24"/>
                <w:lang w:bidi="ar"/>
              </w:rPr>
            </w:r>
            <w:r/>
          </w:p>
        </w:tc>
      </w:tr>
      <w:tr>
        <w:trPr>
          <w:trHeight w:val="1171"/>
        </w:trPr>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951"/>
              <w:jc w:val="center"/>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业务仓储</w:t>
            </w:r>
            <w:r>
              <w:rPr>
                <w:rFonts w:ascii="方正仿宋_GBK" w:hAnsi="方正仿宋_GBK" w:eastAsia="方正仿宋_GBK" w:cs="方正仿宋_GBK"/>
                <w:bCs/>
                <w:color w:val="000000"/>
                <w:sz w:val="24"/>
              </w:rPr>
            </w:r>
            <w:r/>
          </w:p>
          <w:p>
            <w:pPr>
              <w:pStyle w:val="951"/>
              <w:jc w:val="center"/>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经理</w:t>
            </w:r>
            <w:r>
              <w:rPr>
                <w:rFonts w:ascii="方正仿宋_GBK" w:hAnsi="方正仿宋_GBK" w:eastAsia="方正仿宋_GBK" w:cs="方正仿宋_GBK"/>
                <w:bCs/>
                <w:color w:val="000000"/>
                <w:sz w:val="24"/>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951"/>
              <w:jc w:val="center"/>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lang w:bidi="ar"/>
              </w:rPr>
              <w:t xml:space="preserve">1</w:t>
            </w:r>
            <w:r>
              <w:rPr>
                <w:rFonts w:ascii="方正仿宋_GBK" w:hAnsi="方正仿宋_GBK" w:eastAsia="方正仿宋_GBK" w:cs="方正仿宋_GBK"/>
                <w:bCs/>
                <w:color w:val="000000"/>
                <w:sz w:val="24"/>
              </w:rPr>
            </w:r>
            <w:r/>
          </w:p>
        </w:tc>
        <w:tc>
          <w:tcPr>
            <w:tcBorders>
              <w:top w:val="single" w:color="000000" w:sz="4" w:space="0"/>
              <w:left w:val="single" w:color="000000" w:sz="4" w:space="0"/>
              <w:bottom w:val="single" w:color="000000" w:sz="4" w:space="0"/>
              <w:right w:val="single" w:color="000000" w:sz="4" w:space="0"/>
            </w:tcBorders>
            <w:tcW w:w="6840" w:type="dxa"/>
            <w:vAlign w:val="top"/>
            <w:textDirection w:val="lrTb"/>
            <w:noWrap w:val="false"/>
          </w:tcPr>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1、对各岗位工作状况进行检查，组织协调工作落实到位；</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2、全面负责与训练中心有关部门的联系，及时了解训练中心的需求；保证项目服务工作的正常运行；</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3、定期检查项目各岗位值班记录、档案管理、安全巡视等规定的执行情况，并填写检查表交工程科备案；</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4、负责妥善协调、处理训练中心的各类活动和突发事件；                                      </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5、根据训练中心实际情况，按照要求制定机电设备检查方案，确保方案切实有效，能够全方位对机电设备进行检查；</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6、及时排查隐患，及时治理，防患于未然；发生问题时，能会同训练中心、维保单位等，制定解决方案；                </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7、做好档案台账分类保管，条目明晰，归档有条理；</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8、库房进出库监管，保证进出库物资类别明确、数量平衡；</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9、负责水、电、气的抄表计量工作；</w:t>
            </w:r>
            <w:r>
              <w:rPr>
                <w:rFonts w:ascii="方正仿宋_GBK" w:hAnsi="方正仿宋_GBK" w:eastAsia="方正仿宋_GBK" w:cs="方正仿宋_GBK"/>
                <w:bCs/>
                <w:color w:val="000000"/>
                <w:sz w:val="24"/>
              </w:rPr>
            </w:r>
            <w:r/>
          </w:p>
          <w:p>
            <w:pPr>
              <w:pStyle w:val="951"/>
              <w:widowControl/>
              <w:rPr>
                <w:color w:val="000000"/>
              </w:rPr>
            </w:pPr>
            <w:r>
              <w:rPr>
                <w:rFonts w:hint="eastAsia" w:ascii="方正仿宋_GBK" w:hAnsi="方正仿宋_GBK" w:eastAsia="方正仿宋_GBK" w:cs="方正仿宋_GBK"/>
                <w:bCs/>
                <w:color w:val="000000"/>
                <w:sz w:val="24"/>
              </w:rPr>
              <w:t xml:space="preserve">10、定期对中心进行安全，节约、规范用电、用水、用气检查；</w:t>
            </w:r>
            <w:r>
              <w:rPr>
                <w:color w:val="000000"/>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11、完成训练中心交办的其它任务。</w:t>
            </w:r>
            <w:r>
              <w:rPr>
                <w:rFonts w:ascii="方正仿宋_GBK" w:hAnsi="方正仿宋_GBK" w:eastAsia="方正仿宋_GBK" w:cs="方正仿宋_GBK"/>
                <w:bCs/>
                <w:color w:val="000000"/>
                <w:sz w:val="24"/>
              </w:rPr>
            </w:r>
            <w:r/>
          </w:p>
        </w:tc>
      </w:tr>
    </w:tbl>
    <w:p>
      <w:pPr>
        <w:pStyle w:val="951"/>
        <w:ind w:firstLine="638"/>
        <w:widowControl/>
        <w:rPr>
          <w:rFonts w:hint="eastAsia" w:eastAsia="方正仿宋_GBK"/>
          <w:bCs/>
          <w:color w:val="000000"/>
          <w:sz w:val="28"/>
          <w:szCs w:val="28"/>
        </w:rPr>
        <w:pBdr>
          <w:top w:val="none" w:color="000000" w:sz="0" w:space="0"/>
          <w:left w:val="none" w:color="000000" w:sz="0" w:space="0"/>
          <w:bottom w:val="none" w:color="000000" w:sz="0" w:space="0"/>
          <w:right w:val="none" w:color="000000" w:sz="0" w:space="0"/>
        </w:pBdr>
      </w:pPr>
      <w:r>
        <w:rPr>
          <w:rFonts w:eastAsia="方正仿宋_GBK"/>
          <w:bCs/>
          <w:color w:val="000000"/>
          <w:sz w:val="28"/>
          <w:szCs w:val="28"/>
          <w:highlight w:val="none"/>
        </w:rPr>
        <w:t xml:space="preserve">水电木维修服务人员不少于3人，</w:t>
      </w:r>
      <w:r>
        <w:rPr>
          <w:rFonts w:hint="eastAsia" w:eastAsia="方正仿宋_GBK"/>
          <w:bCs/>
          <w:color w:val="000000"/>
          <w:sz w:val="28"/>
          <w:szCs w:val="28"/>
          <w:highlight w:val="none"/>
        </w:rPr>
        <w:t xml:space="preserve">水工岗、电工岗、木工岗分别不少于1人，主岗位与其他岗位人员互为AB岗，相互协助，主岗位外出维修时，其他岗位人员在能力范围内需承担主岗位相应的保障任务。</w:t>
      </w:r>
      <w:r>
        <w:rPr>
          <w:rFonts w:eastAsia="方正仿宋_GBK"/>
          <w:bCs/>
          <w:color w:val="000000"/>
          <w:sz w:val="28"/>
          <w:szCs w:val="28"/>
        </w:rPr>
        <w:t xml:space="preserve">负责训练中心日常基础维修、设施设备运行保障、供水供电保障、水电线路巡查及水电木五金日常维修等，</w:t>
      </w:r>
      <w:r>
        <w:rPr>
          <w:rFonts w:hint="eastAsia" w:eastAsia="方正仿宋_GBK"/>
          <w:bCs/>
          <w:color w:val="000000"/>
          <w:sz w:val="28"/>
          <w:szCs w:val="28"/>
        </w:rPr>
        <w:t xml:space="preserve">具有丰富相关经验的优先。</w:t>
      </w:r>
      <w:r>
        <w:rPr>
          <w:rFonts w:hint="eastAsia" w:eastAsia="方正仿宋_GBK"/>
          <w:b/>
          <w:color w:val="000000"/>
          <w:sz w:val="28"/>
          <w:szCs w:val="28"/>
        </w:rPr>
        <w:t xml:space="preserve">其中，</w:t>
      </w:r>
      <w:r>
        <w:rPr>
          <w:rFonts w:hint="eastAsia" w:eastAsia="方正仿宋_GBK"/>
          <w:b/>
          <w:i/>
          <w:iCs/>
          <w:color w:val="000000"/>
          <w:sz w:val="28"/>
          <w:szCs w:val="28"/>
          <w:u w:val="single"/>
        </w:rPr>
        <w:t xml:space="preserve">电工需具备有效的低压电工证书或高压电工证书</w:t>
      </w:r>
      <w:r>
        <w:rPr>
          <w:rFonts w:eastAsia="方正仿宋_GBK"/>
          <w:bCs/>
          <w:color w:val="000000"/>
          <w:sz w:val="28"/>
          <w:szCs w:val="28"/>
        </w:rPr>
        <w:t xml:space="preserve">。</w:t>
      </w:r>
      <w:r>
        <w:rPr>
          <w:rFonts w:hint="eastAsia" w:eastAsia="方正仿宋_GBK"/>
          <w:bCs/>
          <w:color w:val="000000"/>
          <w:sz w:val="28"/>
          <w:szCs w:val="28"/>
        </w:rPr>
      </w:r>
      <w:r/>
    </w:p>
    <w:tbl>
      <w:tblPr>
        <w:tblW w:w="9362" w:type="dxa"/>
        <w:jc w:val="center"/>
        <w:tblCellSpacing w:w="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9"/>
        <w:gridCol w:w="1389"/>
        <w:gridCol w:w="6824"/>
      </w:tblGrid>
      <w:tr>
        <w:trPr>
          <w:tblCellSpacing w:w="0" w:type="dxa"/>
          <w:trHeight w:val="208"/>
        </w:trPr>
        <w:tc>
          <w:tcPr>
            <w:tcW w:w="1149" w:type="dxa"/>
            <w:vAlign w:val="center"/>
            <w:textDirection w:val="lrTb"/>
            <w:noWrap w:val="false"/>
          </w:tcPr>
          <w:p>
            <w:pPr>
              <w:pStyle w:val="951"/>
              <w:jc w:val="center"/>
              <w:widowControl/>
              <w:rPr>
                <w:rFonts w:ascii="方正仿宋_GBK" w:hAnsi="方正仿宋_GBK" w:eastAsia="方正仿宋_GBK" w:cs="方正仿宋_GBK"/>
                <w:bCs/>
                <w:color w:val="000000"/>
                <w:sz w:val="24"/>
                <w:lang w:bidi="ar"/>
              </w:rPr>
            </w:pPr>
            <w:r>
              <w:rPr>
                <w:rFonts w:hint="eastAsia" w:ascii="方正仿宋_GBK" w:hAnsi="方正仿宋_GBK" w:eastAsia="方正仿宋_GBK" w:cs="方正仿宋_GBK"/>
                <w:bCs/>
                <w:color w:val="000000"/>
                <w:sz w:val="24"/>
                <w:lang w:bidi="ar"/>
              </w:rPr>
              <w:t xml:space="preserve">岗位</w:t>
            </w:r>
            <w:r>
              <w:rPr>
                <w:rFonts w:ascii="方正仿宋_GBK" w:hAnsi="方正仿宋_GBK" w:eastAsia="方正仿宋_GBK" w:cs="方正仿宋_GBK"/>
                <w:bCs/>
                <w:color w:val="000000"/>
                <w:sz w:val="24"/>
                <w:lang w:bidi="ar"/>
              </w:rPr>
            </w:r>
            <w:r/>
          </w:p>
        </w:tc>
        <w:tc>
          <w:tcPr>
            <w:tcW w:w="1389" w:type="dxa"/>
            <w:vAlign w:val="center"/>
            <w:textDirection w:val="lrTb"/>
            <w:noWrap w:val="false"/>
          </w:tcPr>
          <w:p>
            <w:pPr>
              <w:pStyle w:val="951"/>
              <w:jc w:val="center"/>
              <w:widowControl/>
              <w:rPr>
                <w:rFonts w:ascii="方正仿宋_GBK" w:hAnsi="方正仿宋_GBK" w:eastAsia="方正仿宋_GBK" w:cs="方正仿宋_GBK"/>
                <w:bCs/>
                <w:color w:val="000000"/>
                <w:sz w:val="24"/>
                <w:lang w:bidi="ar"/>
              </w:rPr>
            </w:pPr>
            <w:r>
              <w:rPr>
                <w:rFonts w:hint="eastAsia" w:ascii="方正仿宋_GBK" w:hAnsi="方正仿宋_GBK" w:eastAsia="方正仿宋_GBK" w:cs="方正仿宋_GBK"/>
                <w:bCs/>
                <w:color w:val="000000"/>
                <w:sz w:val="24"/>
                <w:lang w:bidi="ar"/>
              </w:rPr>
              <w:t xml:space="preserve">人员配置</w:t>
            </w:r>
            <w:r>
              <w:rPr>
                <w:rFonts w:ascii="方正仿宋_GBK" w:hAnsi="方正仿宋_GBK" w:eastAsia="方正仿宋_GBK" w:cs="方正仿宋_GBK"/>
                <w:bCs/>
                <w:color w:val="000000"/>
                <w:sz w:val="24"/>
                <w:lang w:bidi="ar"/>
              </w:rPr>
            </w:r>
            <w:r/>
          </w:p>
        </w:tc>
        <w:tc>
          <w:tcPr>
            <w:tcW w:w="6824" w:type="dxa"/>
            <w:vAlign w:val="center"/>
            <w:textDirection w:val="lrTb"/>
            <w:noWrap w:val="false"/>
          </w:tcPr>
          <w:p>
            <w:pPr>
              <w:pStyle w:val="951"/>
              <w:jc w:val="center"/>
              <w:widowControl/>
              <w:rPr>
                <w:rFonts w:ascii="方正仿宋_GBK" w:hAnsi="方正仿宋_GBK" w:eastAsia="方正仿宋_GBK" w:cs="方正仿宋_GBK"/>
                <w:bCs/>
                <w:color w:val="000000"/>
                <w:sz w:val="24"/>
                <w:lang w:bidi="ar"/>
              </w:rPr>
            </w:pPr>
            <w:r>
              <w:rPr>
                <w:rFonts w:hint="eastAsia" w:ascii="方正仿宋_GBK" w:hAnsi="方正仿宋_GBK" w:eastAsia="方正仿宋_GBK" w:cs="方正仿宋_GBK"/>
                <w:bCs/>
                <w:color w:val="000000"/>
                <w:sz w:val="24"/>
                <w:lang w:bidi="ar"/>
              </w:rPr>
              <w:t xml:space="preserve">工作职责</w:t>
            </w:r>
            <w:r>
              <w:rPr>
                <w:rFonts w:ascii="方正仿宋_GBK" w:hAnsi="方正仿宋_GBK" w:eastAsia="方正仿宋_GBK" w:cs="方正仿宋_GBK"/>
                <w:bCs/>
                <w:color w:val="000000"/>
                <w:sz w:val="24"/>
                <w:lang w:bidi="ar"/>
              </w:rPr>
            </w:r>
            <w:r/>
          </w:p>
        </w:tc>
      </w:tr>
      <w:tr>
        <w:trPr>
          <w:tblCellSpacing w:w="0" w:type="dxa"/>
          <w:trHeight w:val="90"/>
        </w:trPr>
        <w:tc>
          <w:tcPr>
            <w:tcW w:w="1149" w:type="dxa"/>
            <w:vAlign w:val="center"/>
            <w:textDirection w:val="lrTb"/>
            <w:noWrap w:val="false"/>
          </w:tcPr>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水电木维修</w:t>
            </w:r>
            <w:r>
              <w:rPr>
                <w:rFonts w:ascii="方正仿宋_GBK" w:hAnsi="方正仿宋_GBK" w:eastAsia="方正仿宋_GBK" w:cs="方正仿宋_GBK"/>
                <w:bCs/>
                <w:color w:val="000000"/>
                <w:sz w:val="24"/>
              </w:rPr>
            </w:r>
            <w:r/>
          </w:p>
        </w:tc>
        <w:tc>
          <w:tcPr>
            <w:tcW w:w="1389" w:type="dxa"/>
            <w:vAlign w:val="center"/>
            <w:textDirection w:val="lrTb"/>
            <w:noWrap w:val="false"/>
          </w:tcPr>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不少于3人</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确保工作日和周六9：00—17：00在岗</w:t>
            </w:r>
            <w:r>
              <w:rPr>
                <w:rFonts w:ascii="方正仿宋_GBK" w:hAnsi="方正仿宋_GBK" w:eastAsia="方正仿宋_GBK" w:cs="方正仿宋_GBK"/>
                <w:bCs/>
                <w:color w:val="000000"/>
                <w:sz w:val="24"/>
              </w:rPr>
            </w:r>
            <w:r/>
          </w:p>
        </w:tc>
        <w:tc>
          <w:tcPr>
            <w:tcW w:w="6824" w:type="dxa"/>
            <w:vAlign w:val="center"/>
            <w:textDirection w:val="lrTb"/>
            <w:noWrap w:val="false"/>
          </w:tcPr>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1、设立维修值班服务电话，按照轻重有序、科学实效的原则，随时掌握设备运行状态，满足各种服务需要；</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2、负责门窗五金、锁具、家具、洁具等零星维修，配电箱（柜）、供电照明系统故障排查抢修，普通照明灯具更换，给排水管道维修，阀门、支管故障更换，暖气设备故障排除等。应做到24小时维修服务，上班时间应在30分钟内到达现场，非上班时间在下一个工作日上班后30分钟内到达现场，除材料无库存情况外应在2小时内完成维修；</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3、按要求检查水泵房、热泵房运行情况，发现问题及时汇报。</w:t>
            </w:r>
            <w:r>
              <w:rPr>
                <w:rFonts w:ascii="方正仿宋_GBK" w:hAnsi="方正仿宋_GBK" w:eastAsia="方正仿宋_GBK" w:cs="方正仿宋_GBK"/>
                <w:bCs/>
                <w:color w:val="000000"/>
                <w:sz w:val="24"/>
              </w:rPr>
            </w:r>
            <w:r/>
          </w:p>
        </w:tc>
      </w:tr>
    </w:tbl>
    <w:p>
      <w:pPr>
        <w:pStyle w:val="951"/>
        <w:ind w:firstLine="638"/>
        <w:spacing w:line="560" w:lineRule="exact"/>
        <w:widowControl/>
        <w:rPr>
          <w:color w:val="000000"/>
        </w:rPr>
        <w:pBdr>
          <w:top w:val="none" w:color="000000" w:sz="0" w:space="0"/>
          <w:left w:val="none" w:color="000000" w:sz="0" w:space="0"/>
          <w:bottom w:val="none" w:color="000000" w:sz="0" w:space="0"/>
          <w:right w:val="none" w:color="000000" w:sz="0" w:space="0"/>
        </w:pBdr>
      </w:pPr>
      <w:r>
        <w:rPr>
          <w:rFonts w:eastAsia="方正仿宋_GBK"/>
          <w:bCs/>
          <w:color w:val="000000"/>
          <w:sz w:val="28"/>
          <w:szCs w:val="28"/>
        </w:rPr>
        <w:t xml:space="preserve">配电房值守运行维护人员不少于6人，负责动力中心应急问题处理、日常各配电房巡查检修及运行状况监管等，</w:t>
      </w:r>
      <w:r>
        <w:rPr>
          <w:rFonts w:hint="eastAsia" w:eastAsia="方正仿宋_GBK"/>
          <w:b/>
          <w:i/>
          <w:iCs/>
          <w:color w:val="000000"/>
          <w:sz w:val="28"/>
          <w:szCs w:val="28"/>
          <w:u w:val="single"/>
        </w:rPr>
        <w:t xml:space="preserve">均需具备有效的高压电工证书</w:t>
      </w:r>
      <w:r>
        <w:rPr>
          <w:rFonts w:hint="eastAsia" w:eastAsia="方正仿宋_GBK"/>
          <w:b/>
          <w:color w:val="000000"/>
          <w:sz w:val="28"/>
          <w:szCs w:val="28"/>
        </w:rPr>
        <w:t xml:space="preserve">。</w:t>
      </w:r>
      <w:r>
        <w:rPr>
          <w:rFonts w:hint="eastAsia" w:eastAsia="方正仿宋_GBK"/>
          <w:bCs/>
          <w:color w:val="000000"/>
          <w:sz w:val="28"/>
          <w:szCs w:val="28"/>
        </w:rPr>
        <w:t xml:space="preserve">具有丰富相关经验的优先。</w:t>
      </w:r>
      <w:r>
        <w:rPr>
          <w:color w:val="000000"/>
        </w:rPr>
      </w:r>
      <w:r/>
    </w:p>
    <w:tbl>
      <w:tblPr>
        <w:tblW w:w="9356" w:type="dxa"/>
        <w:jc w:val="center"/>
        <w:tblCellSpacing w:w="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4"/>
        <w:gridCol w:w="1418"/>
        <w:gridCol w:w="6804"/>
      </w:tblGrid>
      <w:tr>
        <w:trPr>
          <w:tblCellSpacing w:w="0" w:type="dxa"/>
          <w:trHeight w:val="244"/>
          <w:tblHeader/>
        </w:trPr>
        <w:tc>
          <w:tcPr>
            <w:tcW w:w="1134" w:type="dxa"/>
            <w:vAlign w:val="center"/>
            <w:textDirection w:val="lrTb"/>
            <w:noWrap w:val="false"/>
          </w:tcPr>
          <w:p>
            <w:pPr>
              <w:pStyle w:val="951"/>
              <w:jc w:val="center"/>
              <w:widowControl/>
              <w:rPr>
                <w:rFonts w:ascii="方正仿宋_GBK" w:hAnsi="方正仿宋_GBK" w:eastAsia="方正仿宋_GBK" w:cs="方正仿宋_GBK"/>
                <w:bCs/>
                <w:color w:val="000000"/>
                <w:sz w:val="24"/>
                <w:lang w:bidi="ar"/>
              </w:rPr>
            </w:pPr>
            <w:r>
              <w:rPr>
                <w:rFonts w:hint="eastAsia" w:ascii="方正仿宋_GBK" w:hAnsi="方正仿宋_GBK" w:eastAsia="方正仿宋_GBK" w:cs="方正仿宋_GBK"/>
                <w:bCs/>
                <w:color w:val="000000"/>
                <w:sz w:val="24"/>
                <w:lang w:bidi="ar"/>
              </w:rPr>
              <w:t xml:space="preserve">岗位</w:t>
            </w:r>
            <w:r>
              <w:rPr>
                <w:rFonts w:ascii="方正仿宋_GBK" w:hAnsi="方正仿宋_GBK" w:eastAsia="方正仿宋_GBK" w:cs="方正仿宋_GBK"/>
                <w:bCs/>
                <w:color w:val="000000"/>
                <w:sz w:val="24"/>
                <w:lang w:bidi="ar"/>
              </w:rPr>
            </w:r>
            <w:r/>
          </w:p>
        </w:tc>
        <w:tc>
          <w:tcPr>
            <w:tcW w:w="1418" w:type="dxa"/>
            <w:vAlign w:val="center"/>
            <w:textDirection w:val="lrTb"/>
            <w:noWrap w:val="false"/>
          </w:tcPr>
          <w:p>
            <w:pPr>
              <w:pStyle w:val="951"/>
              <w:jc w:val="center"/>
              <w:widowControl/>
              <w:rPr>
                <w:rFonts w:ascii="方正仿宋_GBK" w:hAnsi="方正仿宋_GBK" w:eastAsia="方正仿宋_GBK" w:cs="方正仿宋_GBK"/>
                <w:bCs/>
                <w:color w:val="000000"/>
                <w:sz w:val="24"/>
                <w:lang w:bidi="ar"/>
              </w:rPr>
            </w:pPr>
            <w:r>
              <w:rPr>
                <w:rFonts w:hint="eastAsia" w:ascii="方正仿宋_GBK" w:hAnsi="方正仿宋_GBK" w:eastAsia="方正仿宋_GBK" w:cs="方正仿宋_GBK"/>
                <w:bCs/>
                <w:color w:val="000000"/>
                <w:sz w:val="24"/>
                <w:lang w:bidi="ar"/>
              </w:rPr>
              <w:t xml:space="preserve">人员配置</w:t>
            </w:r>
            <w:r>
              <w:rPr>
                <w:rFonts w:ascii="方正仿宋_GBK" w:hAnsi="方正仿宋_GBK" w:eastAsia="方正仿宋_GBK" w:cs="方正仿宋_GBK"/>
                <w:bCs/>
                <w:color w:val="000000"/>
                <w:sz w:val="24"/>
                <w:lang w:bidi="ar"/>
              </w:rPr>
            </w:r>
            <w:r/>
          </w:p>
        </w:tc>
        <w:tc>
          <w:tcPr>
            <w:tcW w:w="6804" w:type="dxa"/>
            <w:vAlign w:val="center"/>
            <w:textDirection w:val="lrTb"/>
            <w:noWrap w:val="false"/>
          </w:tcPr>
          <w:p>
            <w:pPr>
              <w:pStyle w:val="951"/>
              <w:jc w:val="center"/>
              <w:widowControl/>
              <w:rPr>
                <w:rFonts w:ascii="方正仿宋_GBK" w:hAnsi="方正仿宋_GBK" w:eastAsia="方正仿宋_GBK" w:cs="方正仿宋_GBK"/>
                <w:bCs/>
                <w:color w:val="000000"/>
                <w:sz w:val="24"/>
                <w:lang w:bidi="ar"/>
              </w:rPr>
            </w:pPr>
            <w:r>
              <w:rPr>
                <w:rFonts w:hint="eastAsia" w:ascii="方正仿宋_GBK" w:hAnsi="方正仿宋_GBK" w:eastAsia="方正仿宋_GBK" w:cs="方正仿宋_GBK"/>
                <w:bCs/>
                <w:color w:val="000000"/>
                <w:sz w:val="24"/>
                <w:lang w:bidi="ar"/>
              </w:rPr>
              <w:t xml:space="preserve">工作职责</w:t>
            </w:r>
            <w:r>
              <w:rPr>
                <w:rFonts w:ascii="方正仿宋_GBK" w:hAnsi="方正仿宋_GBK" w:eastAsia="方正仿宋_GBK" w:cs="方正仿宋_GBK"/>
                <w:bCs/>
                <w:color w:val="000000"/>
                <w:sz w:val="24"/>
                <w:lang w:bidi="ar"/>
              </w:rPr>
            </w:r>
            <w:r/>
          </w:p>
        </w:tc>
      </w:tr>
      <w:tr>
        <w:trPr>
          <w:tblCellSpacing w:w="0" w:type="dxa"/>
          <w:trHeight w:val="4449"/>
        </w:trPr>
        <w:tc>
          <w:tcPr>
            <w:tcW w:w="1134" w:type="dxa"/>
            <w:vAlign w:val="center"/>
            <w:textDirection w:val="lrTb"/>
            <w:noWrap w:val="false"/>
          </w:tcPr>
          <w:p>
            <w:pPr>
              <w:pStyle w:val="951"/>
              <w:jc w:val="center"/>
              <w:widowControl/>
              <w:rPr>
                <w:rFonts w:ascii="方正仿宋_GBK" w:hAnsi="方正仿宋_GBK" w:eastAsia="方正仿宋_GBK" w:cs="方正仿宋_GBK"/>
                <w:bCs/>
                <w:color w:val="000000"/>
                <w:sz w:val="24"/>
                <w:lang w:bidi="ar"/>
              </w:rPr>
            </w:pPr>
            <w:r>
              <w:rPr>
                <w:rFonts w:hint="eastAsia" w:ascii="方正仿宋_GBK" w:hAnsi="方正仿宋_GBK" w:eastAsia="方正仿宋_GBK" w:cs="方正仿宋_GBK"/>
                <w:bCs/>
                <w:color w:val="000000"/>
                <w:sz w:val="24"/>
                <w:lang w:bidi="ar"/>
              </w:rPr>
              <w:t xml:space="preserve">配电房值守运行维护</w:t>
            </w:r>
            <w:r>
              <w:rPr>
                <w:rFonts w:ascii="方正仿宋_GBK" w:hAnsi="方正仿宋_GBK" w:eastAsia="方正仿宋_GBK" w:cs="方正仿宋_GBK"/>
                <w:bCs/>
                <w:color w:val="000000"/>
                <w:sz w:val="24"/>
                <w:lang w:bidi="ar"/>
              </w:rPr>
            </w:r>
            <w:r/>
          </w:p>
        </w:tc>
        <w:tc>
          <w:tcPr>
            <w:tcW w:w="1418" w:type="dxa"/>
            <w:vAlign w:val="center"/>
            <w:textDirection w:val="lrTb"/>
            <w:noWrap w:val="false"/>
          </w:tcPr>
          <w:p>
            <w:pPr>
              <w:pStyle w:val="951"/>
              <w:jc w:val="center"/>
              <w:widowControl/>
              <w:rPr>
                <w:rFonts w:ascii="方正仿宋_GBK" w:hAnsi="方正仿宋_GBK" w:eastAsia="方正仿宋_GBK" w:cs="方正仿宋_GBK"/>
                <w:bCs/>
                <w:color w:val="000000"/>
                <w:sz w:val="24"/>
                <w:lang w:bidi="ar"/>
              </w:rPr>
            </w:pPr>
            <w:r>
              <w:rPr>
                <w:rFonts w:hint="eastAsia" w:ascii="方正仿宋_GBK" w:hAnsi="方正仿宋_GBK" w:eastAsia="方正仿宋_GBK" w:cs="方正仿宋_GBK"/>
                <w:bCs/>
                <w:color w:val="000000"/>
                <w:sz w:val="24"/>
                <w:lang w:bidi="ar"/>
              </w:rPr>
              <w:t xml:space="preserve">24小时</w:t>
            </w:r>
            <w:r>
              <w:rPr>
                <w:rFonts w:ascii="方正仿宋_GBK" w:hAnsi="方正仿宋_GBK" w:eastAsia="方正仿宋_GBK" w:cs="方正仿宋_GBK"/>
                <w:bCs/>
                <w:color w:val="000000"/>
                <w:sz w:val="24"/>
                <w:lang w:bidi="ar"/>
              </w:rPr>
            </w:r>
            <w:r/>
          </w:p>
          <w:p>
            <w:pPr>
              <w:pStyle w:val="951"/>
              <w:jc w:val="center"/>
              <w:widowControl/>
              <w:rPr>
                <w:rFonts w:ascii="方正仿宋_GBK" w:hAnsi="方正仿宋_GBK" w:eastAsia="方正仿宋_GBK" w:cs="方正仿宋_GBK"/>
                <w:bCs/>
                <w:color w:val="000000"/>
                <w:sz w:val="24"/>
                <w:lang w:bidi="ar"/>
              </w:rPr>
            </w:pPr>
            <w:r>
              <w:rPr>
                <w:rFonts w:hint="eastAsia" w:ascii="方正仿宋_GBK" w:hAnsi="方正仿宋_GBK" w:eastAsia="方正仿宋_GBK" w:cs="方正仿宋_GBK"/>
                <w:bCs/>
                <w:color w:val="000000"/>
                <w:sz w:val="24"/>
                <w:lang w:bidi="ar"/>
              </w:rPr>
              <w:t xml:space="preserve">不少于6人，每班不少于2人</w:t>
            </w:r>
            <w:r>
              <w:rPr>
                <w:rFonts w:ascii="方正仿宋_GBK" w:hAnsi="方正仿宋_GBK" w:eastAsia="方正仿宋_GBK" w:cs="方正仿宋_GBK"/>
                <w:bCs/>
                <w:color w:val="000000"/>
                <w:sz w:val="24"/>
                <w:lang w:bidi="ar"/>
              </w:rPr>
            </w:r>
            <w:r/>
          </w:p>
        </w:tc>
        <w:tc>
          <w:tcPr>
            <w:tcW w:w="6804" w:type="dxa"/>
            <w:vAlign w:val="center"/>
            <w:textDirection w:val="lrTb"/>
            <w:noWrap w:val="false"/>
          </w:tcPr>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1、保障供电安全运行；</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2、主配电室实行24小时运行值班，认真做好《门禁记录》、《运行值班日志》、《停电跳闸记录》、《设备缺陷记录》、《设备履历记录》、《设备检修记录》等各项记录，处理设备停电故障，解决设备缺陷无误，无任何责任停电事故；</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3、定时巡检设备，及时消除隐患，定期对变电设备进行维护保养，保证设备干净整洁，绝缘良好，接触可靠。设备时刻处于完好状态，保障安全供电；</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4、保证避雷设备完好、有效、安全，按规定进行试验；</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5、配合管理人员做好配电房和高压用具的年审工作；</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6、严格配电房的出入登记管理，无资质证书人员严禁进入配电柜间。</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7、配电房值班间内规范管理，严禁私拉乱接，严禁有明火。</w:t>
            </w:r>
            <w:r>
              <w:rPr>
                <w:rFonts w:ascii="方正仿宋_GBK" w:hAnsi="方正仿宋_GBK" w:eastAsia="方正仿宋_GBK" w:cs="方正仿宋_GBK"/>
                <w:bCs/>
                <w:color w:val="000000"/>
                <w:sz w:val="24"/>
              </w:rPr>
            </w:r>
            <w:r/>
          </w:p>
        </w:tc>
      </w:tr>
    </w:tbl>
    <w:p>
      <w:pPr>
        <w:pStyle w:val="951"/>
        <w:ind w:firstLine="638"/>
        <w:widowControl/>
        <w:rPr>
          <w:color w:val="000000"/>
        </w:rPr>
        <w:pBdr>
          <w:top w:val="none" w:color="000000" w:sz="0" w:space="0"/>
          <w:left w:val="none" w:color="000000" w:sz="0" w:space="0"/>
          <w:bottom w:val="none" w:color="000000" w:sz="0" w:space="0"/>
          <w:right w:val="none" w:color="000000" w:sz="0" w:space="0"/>
        </w:pBdr>
      </w:pPr>
      <w:r>
        <w:rPr>
          <w:rFonts w:eastAsia="方正仿宋_GBK"/>
          <w:bCs/>
          <w:color w:val="000000"/>
          <w:sz w:val="28"/>
          <w:szCs w:val="28"/>
        </w:rPr>
        <w:t xml:space="preserve">锅炉房值守运行维护人员不少于3人，负责训练中心与南京体院生活热水和冬季供暖工作及锅炉房运行状况监管等，</w:t>
      </w:r>
      <w:r>
        <w:rPr>
          <w:rFonts w:hint="eastAsia" w:eastAsia="方正仿宋_GBK"/>
          <w:b/>
          <w:i/>
          <w:iCs/>
          <w:color w:val="000000"/>
          <w:sz w:val="28"/>
          <w:szCs w:val="28"/>
          <w:u w:val="single"/>
        </w:rPr>
        <w:t xml:space="preserve">均需具备司炉工证书</w:t>
      </w:r>
      <w:r>
        <w:rPr>
          <w:rFonts w:eastAsia="方正仿宋_GBK"/>
          <w:b/>
          <w:color w:val="000000"/>
          <w:sz w:val="28"/>
          <w:szCs w:val="28"/>
        </w:rPr>
        <w:t xml:space="preserve">。</w:t>
      </w:r>
      <w:r>
        <w:rPr>
          <w:rFonts w:hint="eastAsia"/>
          <w:color w:val="000000"/>
        </w:rPr>
        <w:t xml:space="preserve">  </w:t>
      </w:r>
      <w:r>
        <w:rPr>
          <w:rFonts w:hint="eastAsia" w:eastAsia="方正仿宋_GBK"/>
          <w:bCs/>
          <w:color w:val="000000"/>
          <w:sz w:val="28"/>
          <w:szCs w:val="28"/>
        </w:rPr>
        <w:t xml:space="preserve">具有丰富相关经验的优先。</w:t>
      </w:r>
      <w:r>
        <w:rPr>
          <w:color w:val="000000"/>
        </w:rPr>
      </w:r>
      <w:r/>
    </w:p>
    <w:tbl>
      <w:tblPr>
        <w:tblW w:w="9356" w:type="dxa"/>
        <w:jc w:val="center"/>
        <w:tblCellSpacing w:w="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4"/>
        <w:gridCol w:w="1418"/>
        <w:gridCol w:w="6804"/>
      </w:tblGrid>
      <w:tr>
        <w:trPr>
          <w:tblCellSpacing w:w="0" w:type="dxa"/>
          <w:trHeight w:val="90"/>
        </w:trPr>
        <w:tc>
          <w:tcPr>
            <w:tcW w:w="1134" w:type="dxa"/>
            <w:vAlign w:val="center"/>
            <w:textDirection w:val="lrTb"/>
            <w:noWrap w:val="false"/>
          </w:tcPr>
          <w:p>
            <w:pPr>
              <w:pStyle w:val="951"/>
              <w:jc w:val="center"/>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岗位</w:t>
            </w:r>
            <w:r>
              <w:rPr>
                <w:rFonts w:ascii="方正仿宋_GBK" w:hAnsi="方正仿宋_GBK" w:eastAsia="方正仿宋_GBK" w:cs="方正仿宋_GBK"/>
                <w:bCs/>
                <w:color w:val="000000"/>
                <w:sz w:val="24"/>
              </w:rPr>
            </w:r>
            <w:r/>
          </w:p>
        </w:tc>
        <w:tc>
          <w:tcPr>
            <w:tcW w:w="1418" w:type="dxa"/>
            <w:vAlign w:val="center"/>
            <w:textDirection w:val="lrTb"/>
            <w:noWrap w:val="false"/>
          </w:tcPr>
          <w:p>
            <w:pPr>
              <w:pStyle w:val="951"/>
              <w:jc w:val="center"/>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人员配置</w:t>
            </w:r>
            <w:r>
              <w:rPr>
                <w:rFonts w:ascii="方正仿宋_GBK" w:hAnsi="方正仿宋_GBK" w:eastAsia="方正仿宋_GBK" w:cs="方正仿宋_GBK"/>
                <w:bCs/>
                <w:color w:val="000000"/>
                <w:sz w:val="24"/>
              </w:rPr>
            </w:r>
            <w:r/>
          </w:p>
        </w:tc>
        <w:tc>
          <w:tcPr>
            <w:tcW w:w="6804" w:type="dxa"/>
            <w:vAlign w:val="center"/>
            <w:textDirection w:val="lrTb"/>
            <w:noWrap w:val="false"/>
          </w:tcPr>
          <w:p>
            <w:pPr>
              <w:pStyle w:val="951"/>
              <w:jc w:val="center"/>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工作职责</w:t>
            </w:r>
            <w:r>
              <w:rPr>
                <w:rFonts w:ascii="方正仿宋_GBK" w:hAnsi="方正仿宋_GBK" w:eastAsia="方正仿宋_GBK" w:cs="方正仿宋_GBK"/>
                <w:bCs/>
                <w:color w:val="000000"/>
                <w:sz w:val="24"/>
              </w:rPr>
            </w:r>
            <w:r/>
          </w:p>
        </w:tc>
      </w:tr>
      <w:tr>
        <w:trPr>
          <w:tblCellSpacing w:w="0" w:type="dxa"/>
          <w:trHeight w:val="3042"/>
        </w:trPr>
        <w:tc>
          <w:tcPr>
            <w:tcW w:w="1134" w:type="dxa"/>
            <w:vAlign w:val="center"/>
            <w:textDirection w:val="lrTb"/>
            <w:noWrap w:val="false"/>
          </w:tcPr>
          <w:p>
            <w:pPr>
              <w:pStyle w:val="951"/>
              <w:jc w:val="center"/>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锅炉房值守运行维护</w:t>
            </w:r>
            <w:r>
              <w:rPr>
                <w:rFonts w:ascii="方正仿宋_GBK" w:hAnsi="方正仿宋_GBK" w:eastAsia="方正仿宋_GBK" w:cs="方正仿宋_GBK"/>
                <w:bCs/>
                <w:color w:val="000000"/>
                <w:sz w:val="24"/>
              </w:rPr>
            </w:r>
            <w:r/>
          </w:p>
        </w:tc>
        <w:tc>
          <w:tcPr>
            <w:tcW w:w="1418" w:type="dxa"/>
            <w:vAlign w:val="center"/>
            <w:textDirection w:val="lrTb"/>
            <w:noWrap w:val="false"/>
          </w:tcPr>
          <w:p>
            <w:pPr>
              <w:pStyle w:val="951"/>
              <w:jc w:val="center"/>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24小时</w:t>
            </w:r>
            <w:r>
              <w:rPr>
                <w:rFonts w:ascii="方正仿宋_GBK" w:hAnsi="方正仿宋_GBK" w:eastAsia="方正仿宋_GBK" w:cs="方正仿宋_GBK"/>
                <w:bCs/>
                <w:color w:val="000000"/>
                <w:sz w:val="24"/>
              </w:rPr>
            </w:r>
            <w:r/>
          </w:p>
          <w:p>
            <w:pPr>
              <w:pStyle w:val="951"/>
              <w:jc w:val="center"/>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不少于3人</w:t>
            </w:r>
            <w:r>
              <w:rPr>
                <w:rFonts w:ascii="方正仿宋_GBK" w:hAnsi="方正仿宋_GBK" w:eastAsia="方正仿宋_GBK" w:cs="方正仿宋_GBK"/>
                <w:bCs/>
                <w:color w:val="000000"/>
                <w:sz w:val="24"/>
              </w:rPr>
            </w:r>
            <w:r/>
          </w:p>
        </w:tc>
        <w:tc>
          <w:tcPr>
            <w:tcW w:w="6804" w:type="dxa"/>
            <w:vAlign w:val="center"/>
            <w:textDirection w:val="lrTb"/>
            <w:noWrap w:val="false"/>
          </w:tcPr>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1、保障燃气锅炉安全运行；</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2、实行24小时运行值班，认真做好《门禁记录》、《运行值班日志》、《设备缺陷记录》、《设备履历记录》、《设备检修记录》等各项记录；</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3、定时巡检设备，及时消除隐患，定期对锅炉设备进行维护保养，保证设备干净整洁，绝缘良好，接触可靠。设备时刻处于完好状态，保障安全供热；</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4、联络和监管锅炉房的维保工作；</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5、严格锅炉房的出入登记管理，无资质证书人员严禁进入锅炉房；</w:t>
            </w:r>
            <w:r>
              <w:rPr>
                <w:rFonts w:ascii="方正仿宋_GBK" w:hAnsi="方正仿宋_GBK" w:eastAsia="方正仿宋_GBK" w:cs="方正仿宋_GBK"/>
                <w:bCs/>
                <w:color w:val="000000"/>
                <w:sz w:val="24"/>
              </w:rPr>
            </w:r>
            <w:r/>
          </w:p>
          <w:p>
            <w:pPr>
              <w:pStyle w:val="951"/>
              <w:widowControl/>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 xml:space="preserve">6、锅炉房值班间内规范管理，严禁私拉乱接，严禁有明火。</w:t>
            </w:r>
            <w:r>
              <w:rPr>
                <w:rFonts w:ascii="方正仿宋_GBK" w:hAnsi="方正仿宋_GBK" w:eastAsia="方正仿宋_GBK" w:cs="方正仿宋_GBK"/>
                <w:bCs/>
                <w:color w:val="000000"/>
                <w:sz w:val="24"/>
              </w:rPr>
            </w:r>
            <w:r/>
          </w:p>
        </w:tc>
      </w:tr>
    </w:tbl>
    <w:p>
      <w:pPr>
        <w:pStyle w:val="951"/>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2.业绩要求</w:t>
      </w:r>
      <w:r>
        <w:rPr>
          <w:rFonts w:ascii="方正仿宋_GBK" w:hAnsi="方正仿宋_GBK" w:eastAsia="方正仿宋_GBK" w:cs="方正仿宋_GBK"/>
          <w:bCs/>
          <w:color w:val="000000"/>
          <w:sz w:val="28"/>
          <w:szCs w:val="28"/>
        </w:rPr>
      </w:r>
      <w:r/>
    </w:p>
    <w:p>
      <w:pPr>
        <w:pStyle w:val="951"/>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自2023年7月1日（以合同签订时间为准）至今具有类似项目业绩或业主满意度评价为优秀的优先；</w:t>
      </w:r>
      <w:r>
        <w:rPr>
          <w:rFonts w:ascii="方正仿宋_GBK" w:hAnsi="方正仿宋_GBK" w:eastAsia="方正仿宋_GBK" w:cs="方正仿宋_GBK"/>
          <w:bCs/>
          <w:color w:val="000000"/>
          <w:sz w:val="28"/>
          <w:szCs w:val="28"/>
        </w:rPr>
      </w:r>
      <w:r/>
    </w:p>
    <w:p>
      <w:pPr>
        <w:pStyle w:val="951"/>
        <w:numPr>
          <w:ilvl w:val="0"/>
          <w:numId w:val="4"/>
        </w:numPr>
        <w:ind w:firstLine="560"/>
        <w:spacing w:line="400" w:lineRule="exact"/>
        <w:tabs>
          <w:tab w:val="left" w:pos="312"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保险要求</w:t>
      </w:r>
      <w:r>
        <w:rPr>
          <w:rFonts w:hint="eastAsia" w:ascii="方正仿宋_GBK" w:hAnsi="方正仿宋_GBK" w:eastAsia="方正仿宋_GBK" w:cs="方正仿宋_GBK"/>
          <w:bCs/>
          <w:color w:val="000000"/>
          <w:sz w:val="28"/>
          <w:szCs w:val="28"/>
        </w:rPr>
      </w:r>
      <w:r/>
    </w:p>
    <w:p>
      <w:pPr>
        <w:pStyle w:val="951"/>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承诺成交后购买商业险（保额自行确定，但需涵盖动力中心、所有配电房）的优先。</w:t>
      </w:r>
      <w:r>
        <w:rPr>
          <w:rFonts w:ascii="方正仿宋_GBK" w:hAnsi="方正仿宋_GBK" w:eastAsia="方正仿宋_GBK" w:cs="方正仿宋_GBK"/>
          <w:bCs/>
          <w:color w:val="000000"/>
          <w:sz w:val="28"/>
          <w:szCs w:val="28"/>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p>
      <w:pPr>
        <w:pStyle w:val="990"/>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四、商务要求</w:t>
      </w:r>
      <w:r>
        <w:rPr>
          <w:rFonts w:hint="eastAsia" w:ascii="方正黑体_GBK" w:hAnsi="方正黑体_GBK" w:eastAsia="方正黑体_GBK" w:cs="方正黑体_GBK"/>
          <w:bCs/>
          <w:color w:val="000000"/>
          <w:sz w:val="28"/>
          <w:szCs w:val="28"/>
        </w:rPr>
      </w:r>
      <w:r/>
    </w:p>
    <w:p>
      <w:pPr>
        <w:pStyle w:val="951"/>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1.服务期限及地点</w:t>
      </w:r>
      <w:r>
        <w:rPr>
          <w:rFonts w:ascii="方正仿宋_GBK" w:hAnsi="方正仿宋_GBK" w:eastAsia="方正仿宋_GBK" w:cs="方正仿宋_GBK"/>
          <w:bCs/>
          <w:color w:val="000000"/>
          <w:sz w:val="28"/>
          <w:szCs w:val="28"/>
        </w:rPr>
      </w:r>
      <w:r/>
    </w:p>
    <w:p>
      <w:pPr>
        <w:pStyle w:val="951"/>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服务期限：</w:t>
      </w:r>
      <w:r>
        <w:rPr>
          <w:rFonts w:eastAsia="方正仿宋_GBK"/>
          <w:color w:val="000000"/>
          <w:sz w:val="28"/>
          <w:szCs w:val="28"/>
        </w:rPr>
        <w:t xml:space="preserve">自合同</w:t>
      </w:r>
      <w:r>
        <w:rPr>
          <w:rFonts w:hint="eastAsia" w:eastAsia="方正仿宋_GBK"/>
          <w:color w:val="000000"/>
          <w:sz w:val="28"/>
          <w:szCs w:val="28"/>
        </w:rPr>
        <w:t xml:space="preserve">生效</w:t>
      </w:r>
      <w:r>
        <w:rPr>
          <w:rFonts w:eastAsia="方正仿宋_GBK"/>
          <w:color w:val="000000"/>
          <w:sz w:val="28"/>
          <w:szCs w:val="28"/>
        </w:rPr>
        <w:t xml:space="preserve">之日起1年</w:t>
      </w:r>
      <w:r>
        <w:rPr>
          <w:rFonts w:ascii="方正仿宋_GBK" w:hAnsi="方正仿宋_GBK" w:eastAsia="方正仿宋_GBK" w:cs="方正仿宋_GBK"/>
          <w:bCs/>
          <w:color w:val="000000"/>
          <w:sz w:val="28"/>
          <w:szCs w:val="28"/>
        </w:rPr>
      </w:r>
      <w:r/>
    </w:p>
    <w:p>
      <w:pPr>
        <w:pStyle w:val="951"/>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交付地点：</w:t>
      </w:r>
      <w:r>
        <w:rPr>
          <w:rFonts w:eastAsia="方正仿宋_GBK"/>
          <w:color w:val="000000"/>
          <w:sz w:val="28"/>
          <w:szCs w:val="28"/>
        </w:rPr>
        <w:t xml:space="preserve">江苏省南京市栖霞区仙林大道169号</w:t>
      </w:r>
      <w:r>
        <w:rPr>
          <w:rFonts w:ascii="方正仿宋_GBK" w:hAnsi="方正仿宋_GBK" w:eastAsia="方正仿宋_GBK" w:cs="方正仿宋_GBK"/>
          <w:bCs/>
          <w:color w:val="000000"/>
          <w:sz w:val="28"/>
          <w:szCs w:val="28"/>
        </w:rPr>
      </w:r>
      <w:r/>
    </w:p>
    <w:p>
      <w:pPr>
        <w:pStyle w:val="951"/>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2.付款方式：</w:t>
      </w:r>
      <w:r>
        <w:rPr>
          <w:rFonts w:eastAsia="方正仿宋_GBK"/>
          <w:color w:val="000000"/>
          <w:sz w:val="28"/>
          <w:szCs w:val="28"/>
        </w:rPr>
        <w:t xml:space="preserve">采用固定总价合同，包括为完成本次服务所需的全部费用。供应商所报价格在合同实施期间不因市场变化因素而变动，成交供应商不得再要求追加任何费用。</w:t>
      </w:r>
      <w:r>
        <w:rPr>
          <w:rFonts w:hint="eastAsia" w:eastAsia="方正仿宋_GBK"/>
          <w:color w:val="000000"/>
          <w:sz w:val="28"/>
          <w:szCs w:val="28"/>
        </w:rPr>
        <w:t xml:space="preserve">合同款甲方分别于合同期间分四次支付给乙方，前三次付款于</w:t>
      </w:r>
      <w:r>
        <w:rPr>
          <w:rFonts w:hint="eastAsia" w:ascii="宋体" w:hAnsi="宋体" w:cs="Courier New"/>
          <w:bCs/>
          <w:color w:val="000000"/>
          <w:sz w:val="24"/>
          <w:szCs w:val="24"/>
        </w:rPr>
        <w:t xml:space="preserve">每</w:t>
      </w:r>
      <w:r>
        <w:rPr>
          <w:rFonts w:hint="eastAsia" w:ascii="宋体" w:hAnsi="宋体" w:cs="Courier New"/>
          <w:bCs/>
          <w:color w:val="000000"/>
          <w:sz w:val="24"/>
          <w:szCs w:val="24"/>
        </w:rPr>
        <w:t xml:space="preserve">三个月</w:t>
      </w:r>
      <w:r/>
      <w:r>
        <w:rPr>
          <w:rFonts w:hint="eastAsia" w:eastAsia="方正仿宋_GBK"/>
          <w:color w:val="000000"/>
          <w:sz w:val="28"/>
          <w:szCs w:val="28"/>
        </w:rPr>
        <w:t xml:space="preserve">考核合格后第四月初支付合同费用的25%，第四次付款于年度考核合格后再支付尾款。</w:t>
      </w:r>
      <w:r>
        <w:rPr>
          <w:rFonts w:ascii="方正仿宋_GBK" w:hAnsi="方正仿宋_GBK" w:eastAsia="方正仿宋_GBK" w:cs="方正仿宋_GBK"/>
          <w:bCs/>
          <w:color w:val="000000"/>
          <w:sz w:val="28"/>
          <w:szCs w:val="28"/>
        </w:rPr>
      </w:r>
      <w:r/>
    </w:p>
    <w:p>
      <w:pPr>
        <w:pStyle w:val="951"/>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3.验收要求</w:t>
      </w:r>
      <w:r>
        <w:rPr>
          <w:rFonts w:ascii="方正仿宋_GBK" w:hAnsi="方正仿宋_GBK" w:eastAsia="方正仿宋_GBK" w:cs="方正仿宋_GBK"/>
          <w:bCs/>
          <w:color w:val="000000"/>
          <w:sz w:val="28"/>
          <w:szCs w:val="28"/>
        </w:rPr>
      </w:r>
      <w:r/>
    </w:p>
    <w:p>
      <w:pPr>
        <w:pStyle w:val="951"/>
        <w:ind w:firstLine="560"/>
        <w:jc w:val="left"/>
        <w:rPr>
          <w:rFonts w:eastAsia="方正仿宋_GBK"/>
          <w:iCs/>
          <w:color w:val="000000"/>
          <w:sz w:val="28"/>
          <w:szCs w:val="28"/>
        </w:rPr>
        <w:outlineLvl w:val="2"/>
      </w:pPr>
      <w:r>
        <w:rPr>
          <w:rFonts w:eastAsia="方正仿宋_GBK"/>
          <w:iCs/>
          <w:color w:val="000000"/>
          <w:sz w:val="28"/>
          <w:szCs w:val="28"/>
        </w:rPr>
        <w:t xml:space="preserve">1</w:t>
      </w:r>
      <w:r>
        <w:rPr>
          <w:rFonts w:hint="eastAsia" w:eastAsia="方正仿宋_GBK"/>
          <w:iCs/>
          <w:color w:val="000000"/>
          <w:sz w:val="28"/>
          <w:szCs w:val="28"/>
        </w:rPr>
        <w:t xml:space="preserve">）参与人员</w:t>
      </w:r>
      <w:r>
        <w:rPr>
          <w:rFonts w:eastAsia="方正仿宋_GBK"/>
          <w:iCs/>
          <w:color w:val="000000"/>
          <w:sz w:val="28"/>
          <w:szCs w:val="28"/>
        </w:rPr>
      </w:r>
      <w:r/>
    </w:p>
    <w:p>
      <w:pPr>
        <w:pStyle w:val="951"/>
        <w:ind w:firstLine="560"/>
        <w:jc w:val="left"/>
        <w:rPr>
          <w:rFonts w:eastAsia="方正仿宋_GBK"/>
          <w:iCs/>
          <w:color w:val="000000"/>
          <w:sz w:val="28"/>
          <w:szCs w:val="28"/>
        </w:rPr>
      </w:pPr>
      <w:r>
        <w:rPr>
          <w:rFonts w:eastAsia="方正仿宋_GBK"/>
          <w:iCs/>
          <w:color w:val="000000"/>
          <w:sz w:val="28"/>
          <w:szCs w:val="28"/>
        </w:rPr>
        <w:t xml:space="preserve">由工程科</w:t>
      </w:r>
      <w:r>
        <w:rPr>
          <w:rFonts w:hint="eastAsia" w:eastAsia="方正仿宋_GBK"/>
          <w:iCs/>
          <w:color w:val="000000"/>
          <w:sz w:val="28"/>
          <w:szCs w:val="28"/>
        </w:rPr>
        <w:t xml:space="preserve">牵头，</w:t>
      </w:r>
      <w:r>
        <w:rPr>
          <w:rFonts w:eastAsia="方正仿宋_GBK"/>
          <w:iCs/>
          <w:color w:val="000000"/>
          <w:sz w:val="28"/>
          <w:szCs w:val="28"/>
        </w:rPr>
        <w:t xml:space="preserve">相关科室</w:t>
      </w:r>
      <w:r>
        <w:rPr>
          <w:rFonts w:hint="eastAsia" w:eastAsia="方正仿宋_GBK"/>
          <w:iCs/>
          <w:color w:val="000000"/>
          <w:sz w:val="28"/>
          <w:szCs w:val="28"/>
        </w:rPr>
        <w:t xml:space="preserve">参与</w:t>
      </w:r>
      <w:r>
        <w:rPr>
          <w:rFonts w:eastAsia="方正仿宋_GBK"/>
          <w:iCs/>
          <w:color w:val="000000"/>
          <w:sz w:val="28"/>
          <w:szCs w:val="28"/>
        </w:rPr>
        <w:t xml:space="preserve">，</w:t>
      </w:r>
      <w:r>
        <w:rPr>
          <w:rFonts w:hint="eastAsia" w:eastAsia="方正仿宋_GBK"/>
          <w:iCs/>
          <w:color w:val="000000"/>
          <w:sz w:val="28"/>
          <w:szCs w:val="28"/>
        </w:rPr>
        <w:t xml:space="preserve">纪检全程嵌入式监督</w:t>
      </w:r>
      <w:r>
        <w:rPr>
          <w:rFonts w:eastAsia="方正仿宋_GBK"/>
          <w:iCs/>
          <w:color w:val="000000"/>
          <w:sz w:val="28"/>
          <w:szCs w:val="28"/>
        </w:rPr>
        <w:t xml:space="preserve">。</w:t>
      </w:r>
      <w:r>
        <w:rPr>
          <w:rFonts w:eastAsia="方正仿宋_GBK"/>
          <w:iCs/>
          <w:color w:val="000000"/>
          <w:sz w:val="28"/>
          <w:szCs w:val="28"/>
        </w:rPr>
      </w:r>
      <w:r/>
    </w:p>
    <w:p>
      <w:pPr>
        <w:pStyle w:val="951"/>
        <w:ind w:firstLine="560"/>
        <w:jc w:val="left"/>
        <w:rPr>
          <w:rFonts w:eastAsia="方正仿宋_GBK"/>
          <w:iCs/>
          <w:color w:val="000000"/>
          <w:sz w:val="28"/>
          <w:szCs w:val="28"/>
        </w:rPr>
        <w:outlineLvl w:val="2"/>
      </w:pPr>
      <w:r>
        <w:rPr>
          <w:rFonts w:hint="eastAsia" w:eastAsia="方正仿宋_GBK"/>
          <w:iCs/>
          <w:color w:val="000000"/>
          <w:sz w:val="28"/>
          <w:szCs w:val="28"/>
        </w:rPr>
        <w:t xml:space="preserve">2</w:t>
      </w:r>
      <w:r>
        <w:rPr>
          <w:rFonts w:eastAsia="方正仿宋_GBK"/>
          <w:iCs/>
          <w:color w:val="000000"/>
          <w:sz w:val="28"/>
          <w:szCs w:val="28"/>
        </w:rPr>
        <w:t xml:space="preserve">）验收依据：采购需求、投标文件承诺以及合同。</w:t>
      </w:r>
      <w:r>
        <w:rPr>
          <w:rFonts w:eastAsia="方正仿宋_GBK"/>
          <w:iCs/>
          <w:color w:val="000000"/>
          <w:sz w:val="28"/>
          <w:szCs w:val="28"/>
        </w:rPr>
      </w:r>
      <w:r/>
    </w:p>
    <w:p>
      <w:pPr>
        <w:pStyle w:val="951"/>
        <w:ind w:firstLine="560"/>
        <w:jc w:val="left"/>
        <w:rPr>
          <w:rFonts w:hint="eastAsia" w:eastAsia="方正仿宋_GBK"/>
          <w:iCs/>
          <w:color w:val="000000"/>
          <w:sz w:val="28"/>
          <w:szCs w:val="28"/>
        </w:rPr>
        <w:outlineLvl w:val="2"/>
      </w:pPr>
      <w:r>
        <w:rPr>
          <w:rFonts w:hint="eastAsia" w:eastAsia="方正仿宋_GBK"/>
          <w:iCs/>
          <w:color w:val="000000"/>
          <w:sz w:val="28"/>
          <w:szCs w:val="28"/>
        </w:rPr>
        <w:t xml:space="preserve">3）验收内容：</w:t>
      </w:r>
      <w:r>
        <w:rPr>
          <w:rFonts w:hint="eastAsia" w:eastAsia="方正仿宋_GBK"/>
          <w:iCs/>
          <w:color w:val="000000"/>
          <w:sz w:val="28"/>
          <w:szCs w:val="28"/>
        </w:rPr>
      </w:r>
      <w:r/>
    </w:p>
    <w:p>
      <w:pPr>
        <w:pStyle w:val="951"/>
        <w:ind w:firstLine="560"/>
        <w:jc w:val="left"/>
        <w:rPr>
          <w:rFonts w:eastAsia="方正仿宋_GBK"/>
          <w:iCs/>
          <w:color w:val="000000"/>
          <w:sz w:val="28"/>
          <w:szCs w:val="28"/>
        </w:rPr>
      </w:pPr>
      <w:r>
        <w:rPr>
          <w:rFonts w:eastAsia="方正仿宋_GBK"/>
          <w:iCs/>
          <w:color w:val="000000"/>
          <w:sz w:val="28"/>
          <w:szCs w:val="28"/>
        </w:rPr>
        <w:t xml:space="preserve">服务人员验收：核查服务人员资格证书、设备巡检签字记录等</w:t>
      </w:r>
      <w:r>
        <w:rPr>
          <w:rFonts w:hint="eastAsia" w:eastAsia="方正仿宋_GBK"/>
          <w:iCs/>
          <w:color w:val="000000"/>
          <w:sz w:val="28"/>
          <w:szCs w:val="28"/>
        </w:rPr>
        <w:t xml:space="preserve">。</w:t>
      </w:r>
      <w:r>
        <w:rPr>
          <w:rFonts w:eastAsia="方正仿宋_GBK"/>
          <w:iCs/>
          <w:color w:val="000000"/>
          <w:sz w:val="28"/>
          <w:szCs w:val="28"/>
        </w:rPr>
      </w:r>
      <w:r/>
    </w:p>
    <w:p>
      <w:pPr>
        <w:pStyle w:val="951"/>
        <w:ind w:firstLine="560"/>
        <w:jc w:val="left"/>
        <w:rPr>
          <w:rFonts w:eastAsia="方正仿宋_GBK"/>
          <w:iCs/>
          <w:color w:val="000000"/>
          <w:sz w:val="28"/>
          <w:szCs w:val="28"/>
        </w:rPr>
      </w:pPr>
      <w:r>
        <w:rPr>
          <w:rFonts w:eastAsia="方正仿宋_GBK"/>
          <w:iCs/>
          <w:color w:val="000000"/>
          <w:sz w:val="28"/>
          <w:szCs w:val="28"/>
        </w:rPr>
        <w:t xml:space="preserve">服务内容验收：核查值班记录、报修台帐、出入库台帐等</w:t>
      </w:r>
      <w:r>
        <w:rPr>
          <w:rFonts w:hint="eastAsia" w:eastAsia="方正仿宋_GBK"/>
          <w:iCs/>
          <w:color w:val="000000"/>
          <w:sz w:val="28"/>
          <w:szCs w:val="28"/>
        </w:rPr>
        <w:t xml:space="preserve">。</w:t>
      </w:r>
      <w:r>
        <w:rPr>
          <w:rFonts w:eastAsia="方正仿宋_GBK"/>
          <w:iCs/>
          <w:color w:val="000000"/>
          <w:sz w:val="28"/>
          <w:szCs w:val="28"/>
        </w:rPr>
      </w:r>
      <w:r/>
    </w:p>
    <w:p>
      <w:pPr>
        <w:pStyle w:val="951"/>
        <w:ind w:firstLine="560"/>
        <w:jc w:val="left"/>
        <w:rPr>
          <w:rFonts w:eastAsia="方正仿宋_GBK"/>
          <w:iCs/>
          <w:color w:val="000000"/>
          <w:sz w:val="28"/>
          <w:szCs w:val="28"/>
        </w:rPr>
        <w:outlineLvl w:val="2"/>
      </w:pPr>
      <w:r>
        <w:rPr>
          <w:rFonts w:eastAsia="方正仿宋_GBK"/>
          <w:iCs/>
          <w:color w:val="000000"/>
          <w:sz w:val="28"/>
          <w:szCs w:val="28"/>
        </w:rPr>
        <w:t xml:space="preserve">3</w:t>
      </w:r>
      <w:r>
        <w:rPr>
          <w:rFonts w:hint="eastAsia" w:eastAsia="方正仿宋_GBK"/>
          <w:iCs/>
          <w:color w:val="000000"/>
          <w:sz w:val="28"/>
          <w:szCs w:val="28"/>
        </w:rPr>
        <w:t xml:space="preserve">）</w:t>
      </w:r>
      <w:r>
        <w:rPr>
          <w:rFonts w:eastAsia="方正仿宋_GBK"/>
          <w:iCs/>
          <w:color w:val="000000"/>
          <w:sz w:val="28"/>
          <w:szCs w:val="28"/>
        </w:rPr>
        <w:t xml:space="preserve">验收阶段</w:t>
      </w:r>
      <w:r>
        <w:rPr>
          <w:rFonts w:eastAsia="方正仿宋_GBK"/>
          <w:iCs/>
          <w:color w:val="000000"/>
          <w:sz w:val="28"/>
          <w:szCs w:val="28"/>
        </w:rPr>
      </w:r>
      <w:r/>
    </w:p>
    <w:p>
      <w:pPr>
        <w:pStyle w:val="951"/>
        <w:ind w:firstLine="560"/>
        <w:jc w:val="left"/>
        <w:rPr>
          <w:rFonts w:eastAsia="方正仿宋_GBK"/>
          <w:iCs/>
          <w:color w:val="000000"/>
          <w:sz w:val="28"/>
          <w:szCs w:val="28"/>
        </w:rPr>
      </w:pPr>
      <w:r>
        <w:rPr>
          <w:rFonts w:eastAsia="方正仿宋_GBK"/>
          <w:iCs/>
          <w:color w:val="000000"/>
          <w:sz w:val="28"/>
          <w:szCs w:val="28"/>
        </w:rPr>
        <w:t xml:space="preserve">过程评估：</w:t>
      </w:r>
      <w:r>
        <w:rPr>
          <w:rFonts w:eastAsia="方正仿宋_GBK"/>
          <w:bCs/>
          <w:color w:val="000000"/>
          <w:sz w:val="28"/>
          <w:szCs w:val="28"/>
        </w:rPr>
        <w:t xml:space="preserve">训练中心工程科每季度对服务进行考核，作为季度款发放和合同存续的依据。每季度考核一次、全年根据训练中心需要开展不定期巡查。考核评分满分100分，每季度考核分值达到90分为合格</w:t>
      </w:r>
      <w:r>
        <w:rPr>
          <w:rFonts w:hint="eastAsia" w:eastAsia="方正仿宋_GBK"/>
          <w:bCs/>
          <w:color w:val="000000"/>
          <w:sz w:val="28"/>
          <w:szCs w:val="28"/>
        </w:rPr>
        <w:t xml:space="preserve">，</w:t>
      </w:r>
      <w:r>
        <w:rPr>
          <w:rFonts w:eastAsia="方正仿宋_GBK"/>
          <w:bCs/>
          <w:color w:val="000000"/>
          <w:sz w:val="28"/>
          <w:szCs w:val="28"/>
        </w:rPr>
        <w:t xml:space="preserve">考核分数低于90分，视为服务单位不积极履行合同义务，训练中心有权</w:t>
      </w:r>
      <w:r>
        <w:rPr>
          <w:rFonts w:hint="eastAsia" w:eastAsia="方正仿宋_GBK"/>
          <w:bCs/>
          <w:color w:val="000000"/>
          <w:sz w:val="28"/>
          <w:szCs w:val="28"/>
        </w:rPr>
        <w:t xml:space="preserve">扣除当季10%的应付款</w:t>
      </w:r>
      <w:r>
        <w:rPr>
          <w:rFonts w:eastAsia="方正仿宋_GBK"/>
          <w:bCs/>
          <w:color w:val="000000"/>
          <w:sz w:val="28"/>
          <w:szCs w:val="28"/>
        </w:rPr>
        <w:t xml:space="preserve">，</w:t>
      </w:r>
      <w:r>
        <w:rPr>
          <w:rFonts w:hint="eastAsia" w:eastAsia="方正仿宋_GBK"/>
          <w:bCs/>
          <w:color w:val="000000"/>
          <w:sz w:val="28"/>
          <w:szCs w:val="28"/>
        </w:rPr>
        <w:t xml:space="preserve">若最终验收合格，则扣除费用在尾款支付时不计利息予以归还</w:t>
      </w:r>
      <w:r>
        <w:rPr>
          <w:rFonts w:eastAsia="方正仿宋_GBK"/>
          <w:bCs/>
          <w:color w:val="000000"/>
          <w:sz w:val="28"/>
          <w:szCs w:val="28"/>
        </w:rPr>
        <w:t xml:space="preserve">。</w:t>
      </w:r>
      <w:r>
        <w:rPr>
          <w:rFonts w:eastAsia="方正仿宋_GBK"/>
          <w:iCs/>
          <w:color w:val="000000"/>
          <w:sz w:val="28"/>
          <w:szCs w:val="28"/>
        </w:rPr>
      </w:r>
      <w:r/>
    </w:p>
    <w:p>
      <w:pPr>
        <w:pStyle w:val="951"/>
        <w:ind w:firstLine="560"/>
        <w:jc w:val="left"/>
        <w:rPr>
          <w:rFonts w:eastAsia="方正仿宋_GBK"/>
          <w:iCs/>
          <w:color w:val="000000"/>
          <w:sz w:val="28"/>
          <w:szCs w:val="28"/>
        </w:rPr>
      </w:pPr>
      <w:r>
        <w:rPr>
          <w:rFonts w:eastAsia="方正仿宋_GBK"/>
          <w:iCs/>
          <w:color w:val="000000"/>
          <w:sz w:val="28"/>
          <w:szCs w:val="28"/>
        </w:rPr>
        <w:t xml:space="preserve">最终验收：服务合同到期前半个月启动最终验收，由供应商按要求整理验收资料，报甲方审核、验收。</w:t>
      </w:r>
      <w:r>
        <w:rPr>
          <w:rFonts w:eastAsia="方正仿宋_GBK"/>
          <w:iCs/>
          <w:color w:val="000000"/>
          <w:sz w:val="28"/>
          <w:szCs w:val="28"/>
        </w:rPr>
      </w:r>
      <w:r/>
    </w:p>
    <w:p>
      <w:pPr>
        <w:pStyle w:val="951"/>
        <w:ind w:firstLine="560"/>
        <w:jc w:val="left"/>
        <w:rPr>
          <w:rFonts w:eastAsia="方正仿宋_GBK"/>
          <w:iCs/>
          <w:color w:val="000000"/>
          <w:sz w:val="28"/>
          <w:szCs w:val="28"/>
        </w:rPr>
        <w:outlineLvl w:val="2"/>
      </w:pPr>
      <w:r>
        <w:rPr>
          <w:rFonts w:eastAsia="方正仿宋_GBK"/>
          <w:iCs/>
          <w:color w:val="000000"/>
          <w:sz w:val="28"/>
          <w:szCs w:val="28"/>
        </w:rPr>
        <w:t xml:space="preserve">4</w:t>
      </w:r>
      <w:r>
        <w:rPr>
          <w:rFonts w:hint="eastAsia" w:eastAsia="方正仿宋_GBK"/>
          <w:iCs/>
          <w:color w:val="000000"/>
          <w:sz w:val="28"/>
          <w:szCs w:val="28"/>
        </w:rPr>
        <w:t xml:space="preserve">）</w:t>
      </w:r>
      <w:r>
        <w:rPr>
          <w:rFonts w:eastAsia="方正仿宋_GBK"/>
          <w:iCs/>
          <w:color w:val="000000"/>
          <w:sz w:val="28"/>
          <w:szCs w:val="28"/>
        </w:rPr>
        <w:t xml:space="preserve">验收结果评定</w:t>
      </w:r>
      <w:r>
        <w:rPr>
          <w:rFonts w:eastAsia="方正仿宋_GBK"/>
          <w:iCs/>
          <w:color w:val="000000"/>
          <w:sz w:val="28"/>
          <w:szCs w:val="28"/>
        </w:rPr>
      </w:r>
      <w:r/>
    </w:p>
    <w:p>
      <w:pPr>
        <w:pStyle w:val="951"/>
        <w:ind w:firstLine="560"/>
        <w:jc w:val="left"/>
        <w:rPr>
          <w:rFonts w:eastAsia="方正仿宋_GBK"/>
          <w:iCs/>
          <w:color w:val="000000"/>
          <w:sz w:val="28"/>
          <w:szCs w:val="28"/>
        </w:rPr>
      </w:pPr>
      <w:r>
        <w:rPr>
          <w:rFonts w:eastAsia="方正仿宋_GBK"/>
          <w:iCs/>
          <w:color w:val="000000"/>
          <w:sz w:val="28"/>
          <w:szCs w:val="28"/>
        </w:rPr>
        <w:t xml:space="preserve">根据各项服务内容是否均符合采购需求、投标文件及合同标准，进行评判是否合格。</w:t>
      </w:r>
      <w:r>
        <w:rPr>
          <w:rFonts w:eastAsia="方正仿宋_GBK"/>
          <w:iCs/>
          <w:color w:val="000000"/>
          <w:sz w:val="28"/>
          <w:szCs w:val="28"/>
        </w:rPr>
      </w:r>
      <w:r/>
    </w:p>
    <w:p>
      <w:pPr>
        <w:pStyle w:val="951"/>
        <w:ind w:firstLine="560"/>
        <w:spacing w:line="400" w:lineRule="exact"/>
        <w:rPr>
          <w:rFonts w:eastAsia="方正仿宋_GBK"/>
          <w:iCs/>
          <w:color w:val="000000"/>
          <w:sz w:val="28"/>
          <w:szCs w:val="28"/>
        </w:rPr>
      </w:pPr>
      <w:r>
        <w:rPr>
          <w:rFonts w:eastAsia="方正仿宋_GBK"/>
          <w:iCs/>
          <w:color w:val="000000"/>
          <w:sz w:val="28"/>
          <w:szCs w:val="28"/>
        </w:rPr>
        <w:t xml:space="preserve">验收合格，方可支付合同尾款。</w:t>
      </w:r>
      <w:r>
        <w:rPr>
          <w:rFonts w:eastAsia="方正仿宋_GBK"/>
          <w:iCs/>
          <w:color w:val="000000"/>
          <w:sz w:val="28"/>
          <w:szCs w:val="28"/>
        </w:rPr>
      </w:r>
      <w:r/>
    </w:p>
    <w:p>
      <w:pPr>
        <w:pStyle w:val="951"/>
        <w:spacing w:line="400" w:lineRule="exact"/>
        <w:rPr>
          <w:rFonts w:ascii="宋体" w:hAnsi="宋体"/>
          <w:color w:val="000000"/>
          <w:sz w:val="28"/>
          <w:szCs w:val="28"/>
        </w:rPr>
      </w:pPr>
      <w:r>
        <w:rPr>
          <w:rFonts w:ascii="宋体" w:hAnsi="宋体"/>
          <w:color w:val="000000"/>
          <w:sz w:val="28"/>
          <w:szCs w:val="28"/>
        </w:rPr>
      </w:r>
      <w:r/>
    </w:p>
    <w:p>
      <w:pPr>
        <w:pStyle w:val="990"/>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五、其他要求</w:t>
      </w:r>
      <w:r>
        <w:rPr>
          <w:rFonts w:hint="eastAsia" w:ascii="方正黑体_GBK" w:hAnsi="方正黑体_GBK" w:eastAsia="方正黑体_GBK" w:cs="方正黑体_GBK"/>
          <w:bCs/>
          <w:color w:val="000000"/>
          <w:sz w:val="28"/>
          <w:szCs w:val="28"/>
        </w:rPr>
      </w:r>
      <w:r/>
    </w:p>
    <w:p>
      <w:pPr>
        <w:pStyle w:val="951"/>
        <w:ind w:firstLine="560"/>
        <w:spacing w:line="400" w:lineRule="exact"/>
        <w:rPr>
          <w:rFonts w:hint="eastAsia" w:ascii="黑体" w:eastAsia="黑体"/>
          <w:bCs/>
          <w:color w:val="000000"/>
          <w:sz w:val="44"/>
        </w:rPr>
      </w:pPr>
      <w:r>
        <w:rPr>
          <w:rFonts w:hint="eastAsia" w:ascii="方正仿宋_GBK" w:hAnsi="方正仿宋_GBK" w:eastAsia="方正仿宋_GBK" w:cs="方正仿宋_GBK"/>
          <w:bCs/>
          <w:color w:val="000000"/>
          <w:sz w:val="28"/>
          <w:szCs w:val="28"/>
        </w:rPr>
        <w:t xml:space="preserve">1.项目属性:</w:t>
      </w:r>
      <w:r>
        <w:rPr>
          <w:rFonts w:hint="eastAsia" w:ascii="方正仿宋_GBK" w:hAnsi="方正仿宋_GBK" w:eastAsia="方正仿宋_GBK" w:cs="方正仿宋_GBK"/>
          <w:b/>
          <w:color w:val="000000"/>
          <w:sz w:val="28"/>
          <w:szCs w:val="28"/>
        </w:rPr>
        <w:t xml:space="preserve">服务类项目</w:t>
      </w:r>
      <w:r>
        <w:rPr>
          <w:rFonts w:hint="eastAsia" w:ascii="方正仿宋_GBK" w:hAnsi="方正仿宋_GBK" w:eastAsia="方正仿宋_GBK" w:cs="方正仿宋_GBK"/>
          <w:bCs/>
          <w:color w:val="000000"/>
          <w:sz w:val="28"/>
          <w:szCs w:val="28"/>
        </w:rPr>
        <w:t xml:space="preserve">。</w:t>
      </w:r>
      <w:bookmarkStart w:id="161" w:name="_Toc120614281"/>
      <w:r>
        <w:rPr>
          <w:rFonts w:hint="eastAsia" w:ascii="黑体" w:eastAsia="黑体"/>
          <w:bCs/>
          <w:color w:val="000000"/>
          <w:sz w:val="44"/>
        </w:rPr>
      </w:r>
      <w:r/>
    </w:p>
    <w:p>
      <w:pPr>
        <w:pStyle w:val="951"/>
        <w:rPr>
          <w:rFonts w:hint="eastAsia" w:ascii="黑体" w:eastAsia="黑体"/>
          <w:bCs/>
          <w:color w:val="000000"/>
          <w:sz w:val="44"/>
        </w:rPr>
      </w:pPr>
      <w:r>
        <w:rPr>
          <w:rFonts w:hint="eastAsia" w:ascii="黑体" w:eastAsia="黑体"/>
          <w:bCs/>
          <w:color w:val="000000"/>
          <w:sz w:val="44"/>
        </w:rPr>
      </w:r>
      <w:r/>
    </w:p>
    <w:p>
      <w:pPr>
        <w:pStyle w:val="951"/>
        <w:rPr>
          <w:rFonts w:hint="eastAsia" w:ascii="黑体" w:eastAsia="黑体"/>
          <w:bCs/>
          <w:color w:val="000000"/>
          <w:sz w:val="13"/>
          <w:szCs w:val="2"/>
        </w:rPr>
      </w:pPr>
      <w:r>
        <w:rPr>
          <w:rFonts w:hint="eastAsia" w:ascii="黑体" w:eastAsia="黑体"/>
          <w:bCs/>
          <w:color w:val="000000"/>
          <w:sz w:val="44"/>
        </w:rPr>
        <w:br w:type="page" w:clear="all"/>
      </w:r>
      <w:r>
        <w:rPr>
          <w:rFonts w:hint="eastAsia" w:ascii="黑体" w:eastAsia="黑体"/>
          <w:bCs/>
          <w:color w:val="000000"/>
          <w:sz w:val="13"/>
          <w:szCs w:val="2"/>
        </w:rPr>
      </w:r>
      <w:r/>
    </w:p>
    <w:p>
      <w:pPr>
        <w:pStyle w:val="953"/>
        <w:spacing w:line="400" w:lineRule="exact"/>
        <w:rPr>
          <w:rFonts w:hint="eastAsia" w:ascii="黑体" w:hAnsi="黑体" w:eastAsia="黑体"/>
          <w:color w:val="000000"/>
          <w:sz w:val="28"/>
          <w:szCs w:val="28"/>
        </w:rPr>
      </w:pPr>
      <w:r>
        <w:rPr>
          <w:rFonts w:hint="eastAsia" w:ascii="黑体" w:hAnsi="黑体" w:eastAsia="黑体"/>
          <w:color w:val="000000"/>
          <w:sz w:val="28"/>
          <w:szCs w:val="28"/>
        </w:rPr>
        <w:t xml:space="preserve">第五章  评标方法与评标标准</w:t>
      </w:r>
      <w:r>
        <w:rPr>
          <w:rFonts w:hint="eastAsia" w:ascii="黑体" w:hAnsi="黑体" w:eastAsia="黑体"/>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hint="eastAsia" w:ascii="方正仿宋_GBK" w:hAnsi="方正仿宋_GBK" w:eastAsia="方正仿宋_GBK" w:cs="方正仿宋_GBK"/>
          <w:color w:val="000000"/>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ascii="方正仿宋_GBK" w:hAnsi="方正仿宋_GBK" w:eastAsia="方正仿宋_GBK" w:cs="方正仿宋_GBK"/>
                <w:color w:val="000000"/>
                <w:sz w:val="28"/>
                <w:szCs w:val="28"/>
              </w:rPr>
            </w:r>
            <w:r/>
          </w:p>
        </w:tc>
        <w:tc>
          <w:tcPr>
            <w:tcW w:w="2183"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选取中标候选人数量</w:t>
            </w:r>
            <w:r>
              <w:rPr>
                <w:rFonts w:hint="eastAsia" w:ascii="方正仿宋_GBK" w:hAnsi="方正仿宋_GBK" w:eastAsia="方正仿宋_GBK" w:cs="方正仿宋_GBK"/>
                <w:color w:val="000000"/>
                <w:sz w:val="28"/>
                <w:szCs w:val="28"/>
              </w:rPr>
            </w:r>
            <w:r/>
          </w:p>
        </w:tc>
        <w:tc>
          <w:tcPr>
            <w:tcW w:w="5134"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选取中标候选人的原则</w:t>
            </w:r>
            <w:r>
              <w:rPr>
                <w:rFonts w:hint="eastAsia" w:ascii="方正仿宋_GBK" w:hAnsi="方正仿宋_GBK" w:eastAsia="方正仿宋_GBK" w:cs="方正仿宋_GBK"/>
                <w:color w:val="000000"/>
                <w:sz w:val="28"/>
                <w:szCs w:val="28"/>
              </w:rPr>
            </w:r>
            <w:r/>
          </w:p>
        </w:tc>
      </w:tr>
      <w:tr>
        <w:trPr/>
        <w:tc>
          <w:tcPr>
            <w:tcW w:w="1608"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183"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5134" w:type="dxa"/>
            <w:vAlign w:val="top"/>
            <w:textDirection w:val="lrTb"/>
            <w:noWrap w:val="false"/>
          </w:tcPr>
          <w:p>
            <w:pPr>
              <w:pStyle w:val="951"/>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color w:val="000000"/>
                <w:sz w:val="28"/>
                <w:szCs w:val="28"/>
              </w:rPr>
            </w:r>
            <w:r/>
          </w:p>
        </w:tc>
      </w:tr>
    </w:tbl>
    <w:p>
      <w:pPr>
        <w:pStyle w:val="1039"/>
        <w:ind w:firstLine="562"/>
        <w:spacing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政府采购政策功能落实</w:t>
      </w:r>
      <w:r>
        <w:rPr>
          <w:rFonts w:hint="eastAsia" w:ascii="方正仿宋_GBK" w:hAnsi="方正仿宋_GBK" w:eastAsia="方正仿宋_GBK" w:cs="方正仿宋_GBK"/>
          <w:b/>
          <w:color w:val="000000"/>
          <w:sz w:val="28"/>
          <w:szCs w:val="28"/>
          <w:highlight w:val="yellow"/>
        </w:rPr>
      </w:r>
      <w:r/>
    </w:p>
    <w:p>
      <w:pPr>
        <w:pStyle w:val="103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1039"/>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color w:val="000000"/>
          <w:sz w:val="28"/>
          <w:szCs w:val="28"/>
        </w:rPr>
      </w:r>
      <w:r/>
    </w:p>
    <w:p>
      <w:pPr>
        <w:pStyle w:val="103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103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1039"/>
        <w:ind w:left="120"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color w:val="000000"/>
          <w:sz w:val="28"/>
          <w:szCs w:val="28"/>
        </w:rPr>
      </w:r>
      <w:r/>
    </w:p>
    <w:p>
      <w:pPr>
        <w:pStyle w:val="1039"/>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1039"/>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103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103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103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103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103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103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8"/>
          <w:szCs w:val="28"/>
        </w:rPr>
      </w:r>
      <w:r/>
    </w:p>
    <w:p>
      <w:pPr>
        <w:pStyle w:val="1039"/>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color w:val="000000"/>
          <w:sz w:val="28"/>
          <w:szCs w:val="28"/>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rPr>
          <w:rFonts w:hint="eastAsia" w:ascii="方正仿宋_GBK" w:hAnsi="方正仿宋_GBK" w:eastAsia="方正仿宋_GBK" w:cs="方正仿宋_GBK"/>
          <w:color w:val="000000"/>
          <w:sz w:val="28"/>
          <w:szCs w:val="28"/>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color w:val="000000"/>
          <w:sz w:val="28"/>
          <w:szCs w:val="28"/>
          <w:u w:val="single"/>
        </w:rPr>
        <w:t xml:space="preserve">80%</w:t>
      </w:r>
      <w:r>
        <w:rPr>
          <w:rFonts w:hint="eastAsia" w:ascii="方正仿宋_GBK" w:hAnsi="方正仿宋_GBK" w:eastAsia="方正仿宋_GBK" w:cs="方正仿宋_GBK"/>
          <w:color w:val="000000"/>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color w:val="000000"/>
          <w:sz w:val="28"/>
          <w:szCs w:val="28"/>
          <w:u w:val="single"/>
        </w:rPr>
        <w:t xml:space="preserve">20%</w:t>
      </w:r>
      <w:r>
        <w:rPr>
          <w:rFonts w:hint="eastAsia" w:ascii="方正仿宋_GBK" w:hAnsi="方正仿宋_GBK" w:eastAsia="方正仿宋_GBK" w:cs="方正仿宋_GBK"/>
          <w:color w:val="000000"/>
          <w:sz w:val="28"/>
          <w:szCs w:val="28"/>
        </w:rPr>
        <w:t xml:space="preserve">的价格扣除，用扣除后的价格参与评审。供应商未填写比例数值，或比例数值不足</w:t>
      </w:r>
      <w:r>
        <w:rPr>
          <w:rFonts w:hint="eastAsia" w:ascii="方正仿宋_GBK" w:hAnsi="方正仿宋_GBK" w:eastAsia="方正仿宋_GBK" w:cs="方正仿宋_GBK"/>
          <w:color w:val="000000"/>
          <w:sz w:val="28"/>
          <w:szCs w:val="28"/>
          <w:u w:val="single"/>
        </w:rPr>
        <w:t xml:space="preserve">80%</w:t>
      </w:r>
      <w:r>
        <w:rPr>
          <w:rFonts w:hint="eastAsia" w:ascii="方正仿宋_GBK" w:hAnsi="方正仿宋_GBK" w:eastAsia="方正仿宋_GBK" w:cs="方正仿宋_GBK"/>
          <w:color w:val="000000"/>
          <w:sz w:val="28"/>
          <w:szCs w:val="28"/>
        </w:rPr>
        <w:t xml:space="preserve">的，将不享受本国产品价格评审优惠。</w:t>
      </w:r>
      <w:r>
        <w:rPr>
          <w:rFonts w:hint="eastAsia" w:ascii="方正仿宋_GBK" w:hAnsi="方正仿宋_GBK" w:eastAsia="方正仿宋_GBK" w:cs="方正仿宋_GBK"/>
          <w:color w:val="000000"/>
          <w:sz w:val="28"/>
          <w:szCs w:val="28"/>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28"/>
          <w:szCs w:val="28"/>
        </w:rPr>
      </w:r>
      <w:r/>
    </w:p>
    <w:p>
      <w:pPr>
        <w:pStyle w:val="1039"/>
        <w:ind w:firstLine="562"/>
        <w:spacing w:line="400" w:lineRule="exact"/>
        <w:rPr>
          <w:rFonts w:hint="eastAsia" w:ascii="宋体" w:hAnsi="宋体"/>
          <w:b/>
          <w:color w:val="000000"/>
          <w:sz w:val="28"/>
          <w:szCs w:val="28"/>
        </w:rPr>
      </w:pPr>
      <w:r>
        <w:rPr>
          <w:rFonts w:hint="eastAsia" w:ascii="宋体" w:hAnsi="宋体"/>
          <w:b/>
          <w:color w:val="000000"/>
          <w:sz w:val="28"/>
          <w:szCs w:val="28"/>
        </w:rPr>
      </w:r>
      <w:r/>
    </w:p>
    <w:p>
      <w:pPr>
        <w:pStyle w:val="951"/>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W w:w="94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2"/>
        <w:gridCol w:w="1275"/>
        <w:gridCol w:w="6159"/>
        <w:gridCol w:w="658"/>
      </w:tblGrid>
      <w:tr>
        <w:trPr>
          <w:trHeight w:val="441"/>
        </w:trPr>
        <w:tc>
          <w:tcPr>
            <w:tcW w:w="1322" w:type="dxa"/>
            <w:vAlign w:val="center"/>
            <w:textDirection w:val="lrTb"/>
            <w:noWrap w:val="false"/>
          </w:tcPr>
          <w:p>
            <w:pPr>
              <w:pStyle w:val="951"/>
              <w:jc w:val="center"/>
              <w:rPr>
                <w:rFonts w:eastAsia="方正仿宋_GBK"/>
                <w:b/>
                <w:bCs/>
                <w:smallCaps/>
                <w:color w:val="000000"/>
              </w:rPr>
            </w:pPr>
            <w:r>
              <w:rPr>
                <w:rFonts w:eastAsia="方正仿宋_GBK"/>
                <w:b/>
                <w:bCs/>
                <w:smallCaps/>
                <w:color w:val="000000"/>
              </w:rPr>
              <w:t xml:space="preserve">评审项目</w:t>
            </w:r>
            <w:r>
              <w:rPr>
                <w:rFonts w:eastAsia="方正仿宋_GBK"/>
                <w:b/>
                <w:bCs/>
                <w:smallCaps/>
                <w:color w:val="000000"/>
              </w:rPr>
            </w:r>
            <w:r/>
          </w:p>
        </w:tc>
        <w:tc>
          <w:tcPr>
            <w:tcW w:w="1275" w:type="dxa"/>
            <w:vAlign w:val="center"/>
            <w:textDirection w:val="lrTb"/>
            <w:noWrap w:val="false"/>
          </w:tcPr>
          <w:p>
            <w:pPr>
              <w:pStyle w:val="951"/>
              <w:jc w:val="center"/>
              <w:rPr>
                <w:rFonts w:eastAsia="方正仿宋_GBK"/>
                <w:b/>
                <w:bCs/>
                <w:smallCaps/>
                <w:color w:val="000000"/>
              </w:rPr>
            </w:pPr>
            <w:r>
              <w:rPr>
                <w:rFonts w:eastAsia="方正仿宋_GBK"/>
                <w:b/>
                <w:bCs/>
                <w:smallCaps/>
                <w:color w:val="000000"/>
              </w:rPr>
              <w:t xml:space="preserve">评审细则</w:t>
            </w:r>
            <w:r>
              <w:rPr>
                <w:rFonts w:eastAsia="方正仿宋_GBK"/>
                <w:b/>
                <w:bCs/>
                <w:smallCaps/>
                <w:color w:val="000000"/>
              </w:rPr>
            </w:r>
            <w:r/>
          </w:p>
        </w:tc>
        <w:tc>
          <w:tcPr>
            <w:tcW w:w="6159" w:type="dxa"/>
            <w:vAlign w:val="center"/>
            <w:textDirection w:val="lrTb"/>
            <w:noWrap w:val="false"/>
          </w:tcPr>
          <w:p>
            <w:pPr>
              <w:pStyle w:val="951"/>
              <w:jc w:val="center"/>
              <w:rPr>
                <w:rFonts w:eastAsia="方正仿宋_GBK"/>
                <w:b/>
                <w:bCs/>
                <w:smallCaps/>
                <w:color w:val="000000"/>
              </w:rPr>
            </w:pPr>
            <w:r>
              <w:rPr>
                <w:rFonts w:eastAsia="方正仿宋_GBK"/>
                <w:b/>
                <w:bCs/>
                <w:smallCaps/>
                <w:color w:val="000000"/>
              </w:rPr>
              <w:t xml:space="preserve">评审标准</w:t>
            </w:r>
            <w:r>
              <w:rPr>
                <w:rFonts w:eastAsia="方正仿宋_GBK"/>
                <w:b/>
                <w:bCs/>
                <w:smallCaps/>
                <w:color w:val="000000"/>
              </w:rPr>
            </w:r>
            <w:r/>
          </w:p>
        </w:tc>
        <w:tc>
          <w:tcPr>
            <w:tcW w:w="658" w:type="dxa"/>
            <w:vAlign w:val="center"/>
            <w:textDirection w:val="lrTb"/>
            <w:noWrap w:val="false"/>
          </w:tcPr>
          <w:p>
            <w:pPr>
              <w:pStyle w:val="951"/>
              <w:jc w:val="center"/>
              <w:rPr>
                <w:rFonts w:eastAsia="方正仿宋_GBK"/>
                <w:b/>
                <w:bCs/>
                <w:smallCaps/>
                <w:color w:val="000000"/>
              </w:rPr>
            </w:pPr>
            <w:r>
              <w:rPr>
                <w:rFonts w:eastAsia="方正仿宋_GBK"/>
                <w:b/>
                <w:bCs/>
                <w:smallCaps/>
                <w:color w:val="000000"/>
              </w:rPr>
              <w:t xml:space="preserve">分值</w:t>
            </w:r>
            <w:r>
              <w:rPr>
                <w:rFonts w:eastAsia="方正仿宋_GBK"/>
                <w:b/>
                <w:bCs/>
                <w:smallCaps/>
                <w:color w:val="000000"/>
              </w:rPr>
            </w:r>
            <w:r/>
          </w:p>
        </w:tc>
      </w:tr>
      <w:tr>
        <w:trPr>
          <w:trHeight w:val="1358"/>
        </w:trPr>
        <w:tc>
          <w:tcPr>
            <w:tcW w:w="1322" w:type="dxa"/>
            <w:vAlign w:val="center"/>
            <w:textDirection w:val="lrTb"/>
            <w:noWrap w:val="false"/>
          </w:tcPr>
          <w:p>
            <w:pPr>
              <w:pStyle w:val="951"/>
              <w:jc w:val="center"/>
              <w:rPr>
                <w:rFonts w:eastAsia="方正仿宋_GBK"/>
                <w:color w:val="000000"/>
              </w:rPr>
            </w:pPr>
            <w:r>
              <w:rPr>
                <w:rFonts w:eastAsia="方正仿宋_GBK"/>
                <w:color w:val="000000"/>
              </w:rPr>
              <w:t xml:space="preserve">投标报价</w:t>
            </w:r>
            <w:r>
              <w:rPr>
                <w:rFonts w:hint="eastAsia" w:eastAsia="方正仿宋_GBK"/>
                <w:color w:val="000000"/>
              </w:rPr>
              <w:t xml:space="preserve">（25</w:t>
            </w:r>
            <w:r>
              <w:rPr>
                <w:rFonts w:eastAsia="方正仿宋_GBK"/>
                <w:color w:val="000000"/>
              </w:rPr>
              <w:t xml:space="preserve">分）</w:t>
            </w:r>
            <w:r>
              <w:rPr>
                <w:rFonts w:eastAsia="方正仿宋_GBK"/>
                <w:color w:val="000000"/>
              </w:rPr>
            </w:r>
            <w:r/>
          </w:p>
        </w:tc>
        <w:tc>
          <w:tcPr>
            <w:tcW w:w="1275" w:type="dxa"/>
            <w:vAlign w:val="center"/>
            <w:textDirection w:val="lrTb"/>
            <w:noWrap w:val="false"/>
          </w:tcPr>
          <w:p>
            <w:pPr>
              <w:pStyle w:val="951"/>
              <w:jc w:val="center"/>
              <w:rPr>
                <w:rFonts w:eastAsia="方正仿宋_GBK"/>
                <w:color w:val="000000"/>
              </w:rPr>
            </w:pPr>
            <w:r>
              <w:rPr>
                <w:rFonts w:eastAsia="方正仿宋_GBK"/>
                <w:color w:val="000000"/>
              </w:rPr>
              <w:t xml:space="preserve">1.投标报价（</w:t>
            </w:r>
            <w:r>
              <w:rPr>
                <w:rFonts w:hint="eastAsia" w:eastAsia="方正仿宋_GBK"/>
                <w:color w:val="000000"/>
              </w:rPr>
              <w:t xml:space="preserve">25</w:t>
            </w:r>
            <w:r>
              <w:rPr>
                <w:rFonts w:eastAsia="方正仿宋_GBK"/>
                <w:color w:val="000000"/>
              </w:rPr>
              <w:t xml:space="preserve">分）</w:t>
            </w:r>
            <w:r>
              <w:rPr>
                <w:rFonts w:eastAsia="方正仿宋_GBK"/>
                <w:color w:val="000000"/>
              </w:rPr>
            </w:r>
            <w:r/>
          </w:p>
        </w:tc>
        <w:tc>
          <w:tcPr>
            <w:tcW w:w="6159" w:type="dxa"/>
            <w:vAlign w:val="center"/>
            <w:textDirection w:val="lrTb"/>
            <w:noWrap w:val="false"/>
          </w:tcPr>
          <w:p>
            <w:pPr>
              <w:pStyle w:val="951"/>
              <w:rPr>
                <w:rFonts w:eastAsia="方正仿宋_GBK"/>
                <w:color w:val="000000"/>
              </w:rPr>
            </w:pPr>
            <w:r>
              <w:rPr>
                <w:rFonts w:eastAsia="方正仿宋_GBK"/>
                <w:color w:val="000000"/>
              </w:rPr>
              <w:t xml:space="preserve">价格分采用低价优先法计算，即满足招标文件要求且最后报价最低的投标报价为评标基准价，其价格分为满分</w:t>
            </w:r>
            <w:r>
              <w:rPr>
                <w:rFonts w:hint="eastAsia" w:eastAsia="方正仿宋_GBK"/>
                <w:color w:val="000000"/>
              </w:rPr>
              <w:t xml:space="preserve">25</w:t>
            </w:r>
            <w:r>
              <w:rPr>
                <w:rFonts w:eastAsia="方正仿宋_GBK"/>
                <w:color w:val="000000"/>
              </w:rPr>
              <w:t xml:space="preserve">分，其它投标人的价格分统一按照下列公式计算：投标报价得分=（评标基准价/投标报价）×</w:t>
            </w:r>
            <w:r>
              <w:rPr>
                <w:rFonts w:hint="eastAsia" w:eastAsia="方正仿宋_GBK"/>
                <w:color w:val="000000"/>
              </w:rPr>
              <w:t xml:space="preserve">25</w:t>
            </w:r>
            <w:r>
              <w:rPr>
                <w:rFonts w:eastAsia="方正仿宋_GBK"/>
                <w:color w:val="000000"/>
              </w:rPr>
              <w:t xml:space="preserve">分。分值保留小数点后2位。</w:t>
            </w:r>
            <w:r>
              <w:rPr>
                <w:rFonts w:eastAsia="方正仿宋_GBK"/>
                <w:color w:val="000000"/>
              </w:rPr>
            </w:r>
            <w:r/>
          </w:p>
        </w:tc>
        <w:tc>
          <w:tcPr>
            <w:tcW w:w="658" w:type="dxa"/>
            <w:vAlign w:val="center"/>
            <w:textDirection w:val="lrTb"/>
            <w:noWrap w:val="false"/>
          </w:tcPr>
          <w:p>
            <w:pPr>
              <w:pStyle w:val="951"/>
              <w:rPr>
                <w:rFonts w:eastAsia="方正仿宋_GBK"/>
                <w:color w:val="000000"/>
              </w:rPr>
            </w:pPr>
            <w:r>
              <w:rPr>
                <w:rFonts w:hint="eastAsia" w:eastAsia="方正仿宋_GBK"/>
                <w:color w:val="000000"/>
              </w:rPr>
              <w:t xml:space="preserve">25</w:t>
            </w:r>
            <w:r>
              <w:rPr>
                <w:rFonts w:eastAsia="方正仿宋_GBK"/>
                <w:color w:val="000000"/>
              </w:rPr>
            </w:r>
            <w:r/>
          </w:p>
        </w:tc>
      </w:tr>
      <w:tr>
        <w:trPr>
          <w:trHeight w:val="1050"/>
        </w:trPr>
        <w:tc>
          <w:tcPr>
            <w:tcW w:w="1322" w:type="dxa"/>
            <w:vAlign w:val="center"/>
            <w:vMerge w:val="restart"/>
            <w:textDirection w:val="lrTb"/>
            <w:noWrap w:val="false"/>
          </w:tcPr>
          <w:p>
            <w:pPr>
              <w:pStyle w:val="951"/>
              <w:jc w:val="center"/>
              <w:rPr>
                <w:rFonts w:eastAsia="方正仿宋_GBK"/>
                <w:color w:val="000000"/>
              </w:rPr>
            </w:pPr>
            <w:r>
              <w:rPr>
                <w:rFonts w:eastAsia="方正仿宋_GBK"/>
                <w:color w:val="000000"/>
              </w:rPr>
              <w:t xml:space="preserve">技术部分（3</w:t>
            </w:r>
            <w:r>
              <w:rPr>
                <w:rFonts w:hint="eastAsia" w:eastAsia="方正仿宋_GBK"/>
                <w:color w:val="000000"/>
              </w:rPr>
              <w:t xml:space="preserve">5</w:t>
            </w:r>
            <w:r>
              <w:rPr>
                <w:rFonts w:eastAsia="方正仿宋_GBK"/>
                <w:color w:val="000000"/>
              </w:rPr>
              <w:t xml:space="preserve">分）</w:t>
            </w:r>
            <w:r>
              <w:rPr>
                <w:rFonts w:eastAsia="方正仿宋_GBK"/>
                <w:color w:val="000000"/>
              </w:rPr>
            </w:r>
            <w:r/>
          </w:p>
        </w:tc>
        <w:tc>
          <w:tcPr>
            <w:tcW w:w="1275" w:type="dxa"/>
            <w:vAlign w:val="center"/>
            <w:vMerge w:val="restart"/>
            <w:textDirection w:val="lrTb"/>
            <w:noWrap w:val="false"/>
          </w:tcPr>
          <w:p>
            <w:pPr>
              <w:pStyle w:val="951"/>
              <w:jc w:val="center"/>
              <w:rPr>
                <w:rFonts w:eastAsia="方正仿宋_GBK"/>
                <w:color w:val="000000"/>
              </w:rPr>
            </w:pPr>
            <w:r>
              <w:rPr>
                <w:rFonts w:eastAsia="方正仿宋_GBK"/>
                <w:color w:val="000000"/>
              </w:rPr>
              <w:t xml:space="preserve">2.服务方案（3</w:t>
            </w:r>
            <w:r>
              <w:rPr>
                <w:rFonts w:hint="eastAsia" w:eastAsia="方正仿宋_GBK"/>
                <w:color w:val="000000"/>
              </w:rPr>
              <w:t xml:space="preserve">5</w:t>
            </w:r>
            <w:r>
              <w:rPr>
                <w:rFonts w:eastAsia="方正仿宋_GBK"/>
                <w:color w:val="000000"/>
              </w:rPr>
              <w:t xml:space="preserve">分）</w:t>
            </w:r>
            <w:r>
              <w:rPr>
                <w:rFonts w:eastAsia="方正仿宋_GBK"/>
                <w:color w:val="000000"/>
              </w:rPr>
            </w:r>
            <w:r/>
          </w:p>
        </w:tc>
        <w:tc>
          <w:tcPr>
            <w:tcW w:w="6159" w:type="dxa"/>
            <w:vAlign w:val="center"/>
            <w:textDirection w:val="lrTb"/>
            <w:noWrap w:val="false"/>
          </w:tcPr>
          <w:p>
            <w:pPr>
              <w:pStyle w:val="951"/>
              <w:rPr>
                <w:rFonts w:hint="eastAsia" w:eastAsia="方正仿宋_GBK"/>
                <w:color w:val="000000"/>
              </w:rPr>
            </w:pPr>
            <w:r>
              <w:rPr>
                <w:rFonts w:eastAsia="方正仿宋_GBK"/>
                <w:color w:val="000000"/>
              </w:rPr>
              <w:t xml:space="preserve">2.1</w:t>
            </w:r>
            <w:r>
              <w:rPr>
                <w:rFonts w:hint="eastAsia" w:eastAsia="方正仿宋_GBK"/>
                <w:color w:val="000000"/>
              </w:rPr>
              <w:t xml:space="preserve">整体服务方案（5分）</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（1）响应文件未提供“整体服务方案”或不符合“整体服务方案”中全部条款要求的，视为不符合采购文件，不得分；</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（2）响应文件符合“整体服务方案”中全部条款要求的，得3分；</w:t>
            </w:r>
            <w:r>
              <w:rPr>
                <w:rFonts w:hint="eastAsia" w:eastAsia="方正仿宋_GBK"/>
                <w:color w:val="000000"/>
              </w:rPr>
            </w:r>
            <w:r/>
          </w:p>
          <w:p>
            <w:pPr>
              <w:pStyle w:val="951"/>
              <w:rPr>
                <w:rFonts w:eastAsia="方正仿宋_GBK"/>
                <w:color w:val="000000"/>
              </w:rPr>
            </w:pPr>
            <w:r>
              <w:rPr>
                <w:rFonts w:hint="eastAsia" w:eastAsia="方正仿宋_GBK"/>
                <w:color w:val="000000"/>
              </w:rPr>
              <w:t xml:space="preserve">（3）经评委认定，响应文件对“整体服务方案案”中“质量控制”、“制度建设”、“基本服务”三项要求的响应内容全部优于采购文件要求的（响应文件对“整体服务方案”中“质量控制”、“制度建设”、“基本服务”外其他要求响应内容符合采购文件要求）得5分。</w:t>
            </w:r>
            <w:r>
              <w:rPr>
                <w:rFonts w:eastAsia="方正仿宋_GBK"/>
                <w:color w:val="000000"/>
              </w:rPr>
            </w:r>
            <w:r/>
          </w:p>
        </w:tc>
        <w:tc>
          <w:tcPr>
            <w:tcW w:w="658" w:type="dxa"/>
            <w:vAlign w:val="center"/>
            <w:textDirection w:val="lrTb"/>
            <w:noWrap w:val="false"/>
          </w:tcPr>
          <w:p>
            <w:pPr>
              <w:pStyle w:val="951"/>
              <w:rPr>
                <w:rFonts w:eastAsia="方正仿宋_GBK"/>
                <w:color w:val="000000"/>
              </w:rPr>
            </w:pPr>
            <w:r>
              <w:rPr>
                <w:rFonts w:eastAsia="方正仿宋_GBK"/>
                <w:color w:val="000000"/>
              </w:rPr>
              <w:t xml:space="preserve">5</w:t>
            </w:r>
            <w:r>
              <w:rPr>
                <w:rFonts w:eastAsia="方正仿宋_GBK"/>
                <w:color w:val="000000"/>
              </w:rPr>
            </w:r>
            <w:r/>
          </w:p>
        </w:tc>
      </w:tr>
      <w:tr>
        <w:trPr>
          <w:trHeight w:val="791"/>
        </w:trPr>
        <w:tc>
          <w:tcPr>
            <w:tcW w:w="1322" w:type="dxa"/>
            <w:vAlign w:val="center"/>
            <w:vMerge w:val="continue"/>
            <w:textDirection w:val="lrTb"/>
            <w:noWrap w:val="false"/>
          </w:tcPr>
          <w:p>
            <w:pPr>
              <w:pStyle w:val="951"/>
              <w:rPr>
                <w:rFonts w:eastAsia="方正仿宋_GBK"/>
                <w:color w:val="000000"/>
              </w:rPr>
            </w:pPr>
            <w:r>
              <w:rPr>
                <w:rFonts w:eastAsia="方正仿宋_GBK"/>
                <w:color w:val="000000"/>
              </w:rPr>
            </w:r>
            <w:r/>
          </w:p>
        </w:tc>
        <w:tc>
          <w:tcPr>
            <w:tcW w:w="1275" w:type="dxa"/>
            <w:vAlign w:val="center"/>
            <w:vMerge w:val="continue"/>
            <w:textDirection w:val="lrTb"/>
            <w:noWrap w:val="false"/>
          </w:tcPr>
          <w:p>
            <w:pPr>
              <w:pStyle w:val="951"/>
              <w:jc w:val="center"/>
              <w:rPr>
                <w:rFonts w:eastAsia="方正仿宋_GBK"/>
                <w:color w:val="000000"/>
              </w:rPr>
            </w:pPr>
            <w:r>
              <w:rPr>
                <w:rFonts w:eastAsia="方正仿宋_GBK"/>
                <w:color w:val="000000"/>
              </w:rPr>
            </w:r>
            <w:r/>
          </w:p>
        </w:tc>
        <w:tc>
          <w:tcPr>
            <w:tcW w:w="6159" w:type="dxa"/>
            <w:vAlign w:val="center"/>
            <w:textDirection w:val="lrTb"/>
            <w:noWrap w:val="false"/>
          </w:tcPr>
          <w:p>
            <w:pPr>
              <w:pStyle w:val="951"/>
              <w:rPr>
                <w:rFonts w:hint="eastAsia" w:eastAsia="方正仿宋_GBK"/>
                <w:color w:val="000000"/>
              </w:rPr>
            </w:pPr>
            <w:r>
              <w:rPr>
                <w:rFonts w:eastAsia="方正仿宋_GBK"/>
                <w:color w:val="000000"/>
              </w:rPr>
              <w:t xml:space="preserve">2.2</w:t>
            </w:r>
            <w:r>
              <w:rPr>
                <w:rFonts w:hint="eastAsia" w:eastAsia="方正仿宋_GBK"/>
                <w:color w:val="000000"/>
              </w:rPr>
              <w:t xml:space="preserve">人员管理方案（5分）</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（1）响应文件未提供“人员管理方案”或不符合“人员管理方案”中全部条款要求的，视为不符合采购文件，不得分；</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（2）响应文件符合“人员管理方案”中全部条款要求的，得3分；</w:t>
            </w:r>
            <w:r>
              <w:rPr>
                <w:rFonts w:hint="eastAsia" w:eastAsia="方正仿宋_GBK"/>
                <w:color w:val="000000"/>
              </w:rPr>
            </w:r>
            <w:r/>
          </w:p>
          <w:p>
            <w:pPr>
              <w:pStyle w:val="951"/>
              <w:rPr>
                <w:rFonts w:eastAsia="方正仿宋_GBK"/>
                <w:color w:val="000000"/>
              </w:rPr>
            </w:pPr>
            <w:r>
              <w:rPr>
                <w:rFonts w:hint="eastAsia" w:eastAsia="方正仿宋_GBK"/>
                <w:color w:val="000000"/>
              </w:rPr>
              <w:t xml:space="preserve">（3）经评委认定，响应文件对“人员管理方案”中“岗前培训”、“专项培训”、“应急培训”三项要求的响应内容全部优于采购文件要求的（响应文件对“人员管理方案”中“岗前培训”、“专项培训”、“应急培训”外其他要求响应内容符合采购文件要求）得5分。</w:t>
            </w:r>
            <w:r>
              <w:rPr>
                <w:rFonts w:eastAsia="方正仿宋_GBK"/>
                <w:color w:val="000000"/>
              </w:rPr>
            </w:r>
            <w:r/>
          </w:p>
        </w:tc>
        <w:tc>
          <w:tcPr>
            <w:tcW w:w="658" w:type="dxa"/>
            <w:vAlign w:val="center"/>
            <w:textDirection w:val="lrTb"/>
            <w:noWrap w:val="false"/>
          </w:tcPr>
          <w:p>
            <w:pPr>
              <w:pStyle w:val="951"/>
              <w:rPr>
                <w:rFonts w:eastAsia="方正仿宋_GBK"/>
                <w:color w:val="000000"/>
              </w:rPr>
            </w:pPr>
            <w:r>
              <w:rPr>
                <w:rFonts w:eastAsia="方正仿宋_GBK"/>
                <w:color w:val="000000"/>
              </w:rPr>
              <w:t xml:space="preserve">5</w:t>
            </w:r>
            <w:r>
              <w:rPr>
                <w:rFonts w:eastAsia="方正仿宋_GBK"/>
                <w:color w:val="000000"/>
              </w:rPr>
            </w:r>
            <w:r/>
          </w:p>
        </w:tc>
      </w:tr>
      <w:tr>
        <w:trPr>
          <w:trHeight w:val="530"/>
        </w:trPr>
        <w:tc>
          <w:tcPr>
            <w:tcW w:w="1322" w:type="dxa"/>
            <w:vAlign w:val="center"/>
            <w:vMerge w:val="continue"/>
            <w:textDirection w:val="lrTb"/>
            <w:noWrap w:val="false"/>
          </w:tcPr>
          <w:p>
            <w:pPr>
              <w:pStyle w:val="951"/>
              <w:rPr>
                <w:rFonts w:eastAsia="方正仿宋_GBK"/>
                <w:color w:val="000000"/>
              </w:rPr>
            </w:pPr>
            <w:r>
              <w:rPr>
                <w:rFonts w:eastAsia="方正仿宋_GBK"/>
                <w:color w:val="000000"/>
              </w:rPr>
            </w:r>
            <w:r/>
          </w:p>
        </w:tc>
        <w:tc>
          <w:tcPr>
            <w:tcW w:w="1275" w:type="dxa"/>
            <w:vAlign w:val="center"/>
            <w:vMerge w:val="continue"/>
            <w:textDirection w:val="lrTb"/>
            <w:noWrap w:val="false"/>
          </w:tcPr>
          <w:p>
            <w:pPr>
              <w:pStyle w:val="951"/>
              <w:jc w:val="center"/>
              <w:rPr>
                <w:rFonts w:eastAsia="方正仿宋_GBK"/>
                <w:color w:val="000000"/>
              </w:rPr>
            </w:pPr>
            <w:r>
              <w:rPr>
                <w:rFonts w:eastAsia="方正仿宋_GBK"/>
                <w:color w:val="000000"/>
              </w:rPr>
            </w:r>
            <w:r/>
          </w:p>
        </w:tc>
        <w:tc>
          <w:tcPr>
            <w:tcW w:w="6159" w:type="dxa"/>
            <w:vAlign w:val="center"/>
            <w:textDirection w:val="lrTb"/>
            <w:noWrap w:val="false"/>
          </w:tcPr>
          <w:p>
            <w:pPr>
              <w:pStyle w:val="951"/>
              <w:rPr>
                <w:rFonts w:hint="eastAsia" w:eastAsia="方正仿宋_GBK"/>
                <w:color w:val="000000"/>
              </w:rPr>
            </w:pPr>
            <w:r>
              <w:rPr>
                <w:rFonts w:eastAsia="方正仿宋_GBK"/>
                <w:color w:val="000000"/>
              </w:rPr>
              <w:t xml:space="preserve">2.3</w:t>
            </w:r>
            <w:r>
              <w:rPr>
                <w:rFonts w:hint="eastAsia" w:eastAsia="方正仿宋_GBK"/>
                <w:color w:val="000000"/>
              </w:rPr>
              <w:t xml:space="preserve">日常维修服务方案（5分）</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（1）响应文件未提供“日常维修服务方案”或不符合“日常维修服务方案”中全部条款要求的，视为不符合采购文件，不得分；</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（2）响应文件符合“日常维修服务方案”中全部条款要求的，得3分；</w:t>
            </w:r>
            <w:r>
              <w:rPr>
                <w:rFonts w:hint="eastAsia" w:eastAsia="方正仿宋_GBK"/>
                <w:color w:val="000000"/>
              </w:rPr>
            </w:r>
            <w:r/>
          </w:p>
          <w:p>
            <w:pPr>
              <w:pStyle w:val="951"/>
              <w:rPr>
                <w:rFonts w:eastAsia="方正仿宋_GBK"/>
                <w:color w:val="000000"/>
              </w:rPr>
            </w:pPr>
            <w:r>
              <w:rPr>
                <w:rFonts w:hint="eastAsia" w:eastAsia="方正仿宋_GBK"/>
                <w:color w:val="000000"/>
              </w:rPr>
              <w:t xml:space="preserve">（3）经评委认定，响应文件对“日常维修服务方案”中“常态化维修流程”、“快速响应机制”、“突发维修应急处置方案”三项要求的响应内容全部优于采购文件要求的（响应文件对“常态化维修流程”、“快速响应机制”、“突发维修应急处置方案”外其他要求响应内容符合采购文件要求）得5分。</w:t>
            </w:r>
            <w:r>
              <w:rPr>
                <w:rFonts w:eastAsia="方正仿宋_GBK"/>
                <w:color w:val="000000"/>
              </w:rPr>
            </w:r>
            <w:r/>
          </w:p>
        </w:tc>
        <w:tc>
          <w:tcPr>
            <w:tcW w:w="658" w:type="dxa"/>
            <w:vAlign w:val="center"/>
            <w:textDirection w:val="lrTb"/>
            <w:noWrap w:val="false"/>
          </w:tcPr>
          <w:p>
            <w:pPr>
              <w:pStyle w:val="951"/>
              <w:rPr>
                <w:rFonts w:eastAsia="方正仿宋_GBK"/>
                <w:color w:val="000000"/>
              </w:rPr>
            </w:pPr>
            <w:r>
              <w:rPr>
                <w:rFonts w:eastAsia="方正仿宋_GBK"/>
                <w:color w:val="000000"/>
              </w:rPr>
              <w:t xml:space="preserve">5</w:t>
            </w:r>
            <w:r>
              <w:rPr>
                <w:rFonts w:eastAsia="方正仿宋_GBK"/>
                <w:color w:val="000000"/>
              </w:rPr>
            </w:r>
            <w:r/>
          </w:p>
        </w:tc>
      </w:tr>
      <w:tr>
        <w:trPr>
          <w:trHeight w:val="791"/>
        </w:trPr>
        <w:tc>
          <w:tcPr>
            <w:tcW w:w="1322" w:type="dxa"/>
            <w:vAlign w:val="center"/>
            <w:vMerge w:val="continue"/>
            <w:textDirection w:val="lrTb"/>
            <w:noWrap w:val="false"/>
          </w:tcPr>
          <w:p>
            <w:pPr>
              <w:pStyle w:val="951"/>
              <w:rPr>
                <w:rFonts w:eastAsia="方正仿宋_GBK"/>
                <w:color w:val="000000"/>
              </w:rPr>
            </w:pPr>
            <w:r>
              <w:rPr>
                <w:rFonts w:eastAsia="方正仿宋_GBK"/>
                <w:color w:val="000000"/>
              </w:rPr>
            </w:r>
            <w:r/>
          </w:p>
        </w:tc>
        <w:tc>
          <w:tcPr>
            <w:tcW w:w="1275" w:type="dxa"/>
            <w:vAlign w:val="center"/>
            <w:vMerge w:val="continue"/>
            <w:textDirection w:val="lrTb"/>
            <w:noWrap w:val="false"/>
          </w:tcPr>
          <w:p>
            <w:pPr>
              <w:pStyle w:val="951"/>
              <w:jc w:val="center"/>
              <w:rPr>
                <w:rFonts w:eastAsia="方正仿宋_GBK"/>
                <w:color w:val="000000"/>
              </w:rPr>
            </w:pPr>
            <w:r>
              <w:rPr>
                <w:rFonts w:eastAsia="方正仿宋_GBK"/>
                <w:color w:val="000000"/>
              </w:rPr>
            </w:r>
            <w:r/>
          </w:p>
        </w:tc>
        <w:tc>
          <w:tcPr>
            <w:tcW w:w="6159" w:type="dxa"/>
            <w:vAlign w:val="center"/>
            <w:textDirection w:val="lrTb"/>
            <w:noWrap w:val="false"/>
          </w:tcPr>
          <w:p>
            <w:pPr>
              <w:pStyle w:val="951"/>
              <w:rPr>
                <w:rFonts w:hint="eastAsia" w:eastAsia="方正仿宋_GBK"/>
                <w:color w:val="000000"/>
              </w:rPr>
            </w:pPr>
            <w:r>
              <w:rPr>
                <w:rFonts w:eastAsia="方正仿宋_GBK"/>
                <w:color w:val="000000"/>
              </w:rPr>
              <w:t xml:space="preserve">2.4</w:t>
            </w:r>
            <w:r>
              <w:rPr>
                <w:rFonts w:hint="eastAsia" w:eastAsia="方正仿宋_GBK"/>
                <w:color w:val="000000"/>
              </w:rPr>
              <w:t xml:space="preserve">设备设施运行管理服务方案（5分）</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（1）响应文件未提供“设备设施运行管理服务方案”或不符合“设备设施运行管理服务方案”中全部条款要求的，视为不符合采购文件，不得分；</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（2）响应文件符合“设备设施运行管理服务方案”中全部条款要求的，得3分；</w:t>
            </w:r>
            <w:r>
              <w:rPr>
                <w:rFonts w:hint="eastAsia" w:eastAsia="方正仿宋_GBK"/>
                <w:color w:val="000000"/>
              </w:rPr>
            </w:r>
            <w:r/>
          </w:p>
          <w:p>
            <w:pPr>
              <w:pStyle w:val="951"/>
              <w:rPr>
                <w:rFonts w:eastAsia="方正仿宋_GBK"/>
                <w:color w:val="000000"/>
              </w:rPr>
            </w:pPr>
            <w:r>
              <w:rPr>
                <w:rFonts w:hint="eastAsia" w:eastAsia="方正仿宋_GBK"/>
                <w:color w:val="000000"/>
              </w:rPr>
              <w:t xml:space="preserve">（3）经评委认定，响应文件对“设备设施运行管理服务方案”中“管护制度”、“设备台账档案管理”、“故障应急处置预案”三项要求的响应内容全部优于采购文件要求的（响应文件对“管护制度”、“设备台账档案管理”、“故障应急处置预案”外其他要求响应内容符合采购文件要求）得5分。</w:t>
            </w:r>
            <w:r>
              <w:rPr>
                <w:rFonts w:eastAsia="方正仿宋_GBK"/>
                <w:color w:val="000000"/>
              </w:rPr>
            </w:r>
            <w:r/>
          </w:p>
        </w:tc>
        <w:tc>
          <w:tcPr>
            <w:tcW w:w="658" w:type="dxa"/>
            <w:vAlign w:val="center"/>
            <w:textDirection w:val="lrTb"/>
            <w:noWrap w:val="false"/>
          </w:tcPr>
          <w:p>
            <w:pPr>
              <w:pStyle w:val="951"/>
              <w:rPr>
                <w:rFonts w:eastAsia="方正仿宋_GBK"/>
                <w:color w:val="000000"/>
              </w:rPr>
            </w:pPr>
            <w:r>
              <w:rPr>
                <w:rFonts w:eastAsia="方正仿宋_GBK"/>
                <w:color w:val="000000"/>
              </w:rPr>
              <w:t xml:space="preserve">5</w:t>
            </w:r>
            <w:r>
              <w:rPr>
                <w:rFonts w:eastAsia="方正仿宋_GBK"/>
                <w:color w:val="000000"/>
              </w:rPr>
            </w:r>
            <w:r/>
          </w:p>
        </w:tc>
      </w:tr>
      <w:tr>
        <w:trPr>
          <w:trHeight w:val="791"/>
        </w:trPr>
        <w:tc>
          <w:tcPr>
            <w:tcW w:w="1322" w:type="dxa"/>
            <w:vAlign w:val="center"/>
            <w:vMerge w:val="continue"/>
            <w:textDirection w:val="lrTb"/>
            <w:noWrap w:val="false"/>
          </w:tcPr>
          <w:p>
            <w:pPr>
              <w:pStyle w:val="951"/>
              <w:rPr>
                <w:rFonts w:eastAsia="方正仿宋_GBK"/>
                <w:color w:val="000000"/>
              </w:rPr>
            </w:pPr>
            <w:r>
              <w:rPr>
                <w:rFonts w:eastAsia="方正仿宋_GBK"/>
                <w:color w:val="000000"/>
              </w:rPr>
            </w:r>
            <w:r/>
          </w:p>
        </w:tc>
        <w:tc>
          <w:tcPr>
            <w:tcW w:w="1275" w:type="dxa"/>
            <w:vAlign w:val="center"/>
            <w:vMerge w:val="continue"/>
            <w:textDirection w:val="lrTb"/>
            <w:noWrap w:val="false"/>
          </w:tcPr>
          <w:p>
            <w:pPr>
              <w:pStyle w:val="951"/>
              <w:jc w:val="center"/>
              <w:rPr>
                <w:rFonts w:eastAsia="方正仿宋_GBK"/>
                <w:color w:val="000000"/>
              </w:rPr>
            </w:pPr>
            <w:r>
              <w:rPr>
                <w:rFonts w:eastAsia="方正仿宋_GBK"/>
                <w:color w:val="000000"/>
              </w:rPr>
            </w:r>
            <w:r/>
          </w:p>
        </w:tc>
        <w:tc>
          <w:tcPr>
            <w:tcW w:w="6159" w:type="dxa"/>
            <w:vAlign w:val="center"/>
            <w:textDirection w:val="lrTb"/>
            <w:noWrap w:val="false"/>
          </w:tcPr>
          <w:p>
            <w:pPr>
              <w:pStyle w:val="951"/>
              <w:rPr>
                <w:rFonts w:hint="eastAsia" w:eastAsia="方正仿宋_GBK"/>
                <w:color w:val="000000"/>
              </w:rPr>
            </w:pPr>
            <w:r>
              <w:rPr>
                <w:rFonts w:eastAsia="方正仿宋_GBK"/>
                <w:color w:val="000000"/>
              </w:rPr>
              <w:t xml:space="preserve">2.5</w:t>
            </w:r>
            <w:r>
              <w:rPr>
                <w:rFonts w:hint="eastAsia" w:eastAsia="方正仿宋_GBK"/>
                <w:color w:val="000000"/>
              </w:rPr>
              <w:t xml:space="preserve">突发事件应急处理方案（5分）</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（1）响应文件未提供“突发事件应急处理方案”或不符合“突发事件应急处理方案”中全部条款要求的，视为不符合采购文件，不得分；</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（2）响应文件符合“突发事件应急处理方案”中全部条款要求的，得3分；</w:t>
            </w:r>
            <w:r>
              <w:rPr>
                <w:rFonts w:hint="eastAsia" w:eastAsia="方正仿宋_GBK"/>
                <w:color w:val="000000"/>
              </w:rPr>
            </w:r>
            <w:r/>
          </w:p>
          <w:p>
            <w:pPr>
              <w:pStyle w:val="951"/>
              <w:rPr>
                <w:rFonts w:eastAsia="方正仿宋_GBK"/>
                <w:color w:val="000000"/>
              </w:rPr>
            </w:pPr>
            <w:r>
              <w:rPr>
                <w:rFonts w:hint="eastAsia" w:eastAsia="方正仿宋_GBK"/>
                <w:color w:val="000000"/>
              </w:rPr>
              <w:t xml:space="preserve">（3）经评委认定，响应文件对“突发事件应急处理方案”中“极端天气”、“突发安全事故”、“突发设备故障”三项要求的响应内容全部优于采购文件要求的（响应文件对“突发事件应急处理方案”中“极端天气”、“突发安全事故”、“突发设备故障”外其他要求响应内容符合采购文件要求）得5分。</w:t>
            </w:r>
            <w:r>
              <w:rPr>
                <w:rFonts w:eastAsia="方正仿宋_GBK"/>
                <w:color w:val="000000"/>
              </w:rPr>
            </w:r>
            <w:r/>
          </w:p>
        </w:tc>
        <w:tc>
          <w:tcPr>
            <w:tcW w:w="658" w:type="dxa"/>
            <w:vAlign w:val="center"/>
            <w:textDirection w:val="lrTb"/>
            <w:noWrap w:val="false"/>
          </w:tcPr>
          <w:p>
            <w:pPr>
              <w:pStyle w:val="951"/>
              <w:rPr>
                <w:rFonts w:eastAsia="方正仿宋_GBK"/>
                <w:color w:val="000000"/>
              </w:rPr>
            </w:pPr>
            <w:r>
              <w:rPr>
                <w:rFonts w:eastAsia="方正仿宋_GBK"/>
                <w:color w:val="000000"/>
              </w:rPr>
              <w:t xml:space="preserve">5</w:t>
            </w:r>
            <w:r>
              <w:rPr>
                <w:rFonts w:eastAsia="方正仿宋_GBK"/>
                <w:color w:val="000000"/>
              </w:rPr>
            </w:r>
            <w:r/>
          </w:p>
        </w:tc>
      </w:tr>
      <w:tr>
        <w:trPr>
          <w:trHeight w:val="791"/>
        </w:trPr>
        <w:tc>
          <w:tcPr>
            <w:tcW w:w="1322" w:type="dxa"/>
            <w:vAlign w:val="center"/>
            <w:vMerge w:val="continue"/>
            <w:textDirection w:val="lrTb"/>
            <w:noWrap w:val="false"/>
          </w:tcPr>
          <w:p>
            <w:pPr>
              <w:pStyle w:val="951"/>
              <w:rPr>
                <w:rFonts w:eastAsia="方正仿宋_GBK"/>
                <w:color w:val="000000"/>
              </w:rPr>
            </w:pPr>
            <w:r>
              <w:rPr>
                <w:rFonts w:eastAsia="方正仿宋_GBK"/>
                <w:color w:val="000000"/>
              </w:rPr>
            </w:r>
            <w:r/>
          </w:p>
        </w:tc>
        <w:tc>
          <w:tcPr>
            <w:tcW w:w="1275" w:type="dxa"/>
            <w:vAlign w:val="center"/>
            <w:vMerge w:val="continue"/>
            <w:textDirection w:val="lrTb"/>
            <w:noWrap w:val="false"/>
          </w:tcPr>
          <w:p>
            <w:pPr>
              <w:pStyle w:val="951"/>
              <w:jc w:val="center"/>
              <w:rPr>
                <w:rFonts w:eastAsia="方正仿宋_GBK"/>
                <w:color w:val="000000"/>
              </w:rPr>
            </w:pPr>
            <w:r>
              <w:rPr>
                <w:rFonts w:eastAsia="方正仿宋_GBK"/>
                <w:color w:val="000000"/>
              </w:rPr>
            </w:r>
            <w:r/>
          </w:p>
        </w:tc>
        <w:tc>
          <w:tcPr>
            <w:tcW w:w="6159" w:type="dxa"/>
            <w:vAlign w:val="center"/>
            <w:textDirection w:val="lrTb"/>
            <w:noWrap w:val="false"/>
          </w:tcPr>
          <w:p>
            <w:pPr>
              <w:pStyle w:val="951"/>
              <w:rPr>
                <w:rFonts w:hint="eastAsia" w:eastAsia="方正仿宋_GBK"/>
                <w:color w:val="000000"/>
              </w:rPr>
            </w:pPr>
            <w:r>
              <w:rPr>
                <w:rFonts w:eastAsia="方正仿宋_GBK"/>
                <w:color w:val="000000"/>
              </w:rPr>
              <w:t xml:space="preserve">2.6</w:t>
            </w:r>
            <w:r>
              <w:rPr>
                <w:rFonts w:hint="eastAsia" w:eastAsia="方正仿宋_GBK"/>
                <w:color w:val="000000"/>
              </w:rPr>
              <w:t xml:space="preserve">进场、退场交接过渡方案（5分） </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（1）响应文件未提供“进场、退场交接过渡方案”或不符合“进场、退场交接过渡方案”中全部条款要求的，视为不符合采购文件，不得分；</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（2）响应文件符合“进场、退场交接过渡方案”中全部条款要求的，得3分；</w:t>
            </w:r>
            <w:r>
              <w:rPr>
                <w:rFonts w:hint="eastAsia" w:eastAsia="方正仿宋_GBK"/>
                <w:color w:val="000000"/>
              </w:rPr>
            </w:r>
            <w:r/>
          </w:p>
          <w:p>
            <w:pPr>
              <w:pStyle w:val="951"/>
              <w:rPr>
                <w:rFonts w:eastAsia="方正仿宋_GBK"/>
                <w:color w:val="000000"/>
              </w:rPr>
            </w:pPr>
            <w:r>
              <w:rPr>
                <w:rFonts w:hint="eastAsia" w:eastAsia="方正仿宋_GBK"/>
                <w:color w:val="000000"/>
              </w:rPr>
              <w:t xml:space="preserve">（3）经评委认定，响应文件对“进场、退场交接过渡方案”中“进场交接”、“过渡期服务”、“退场交接”三项要求的响应内容全部优于采购文件要求的（响应文件对“进场、退场交接过渡方案”中“进场交接”、“过渡期服务”、“退场交接”外其他要求响应内容符合采购文件要求）得5分。</w:t>
            </w:r>
            <w:r>
              <w:rPr>
                <w:rFonts w:eastAsia="方正仿宋_GBK"/>
                <w:color w:val="000000"/>
              </w:rPr>
            </w:r>
            <w:r/>
          </w:p>
        </w:tc>
        <w:tc>
          <w:tcPr>
            <w:tcW w:w="658" w:type="dxa"/>
            <w:vAlign w:val="center"/>
            <w:textDirection w:val="lrTb"/>
            <w:noWrap w:val="false"/>
          </w:tcPr>
          <w:p>
            <w:pPr>
              <w:pStyle w:val="951"/>
              <w:rPr>
                <w:rFonts w:eastAsia="方正仿宋_GBK"/>
                <w:color w:val="000000"/>
              </w:rPr>
            </w:pPr>
            <w:r>
              <w:rPr>
                <w:rFonts w:eastAsia="方正仿宋_GBK"/>
                <w:color w:val="000000"/>
              </w:rPr>
              <w:t xml:space="preserve">5</w:t>
            </w:r>
            <w:r>
              <w:rPr>
                <w:rFonts w:eastAsia="方正仿宋_GBK"/>
                <w:color w:val="000000"/>
              </w:rPr>
            </w:r>
            <w:r/>
          </w:p>
        </w:tc>
      </w:tr>
      <w:tr>
        <w:trPr>
          <w:trHeight w:val="844"/>
        </w:trPr>
        <w:tc>
          <w:tcPr>
            <w:tcW w:w="1322" w:type="dxa"/>
            <w:vAlign w:val="center"/>
            <w:vMerge w:val="continue"/>
            <w:textDirection w:val="lrTb"/>
            <w:noWrap w:val="false"/>
          </w:tcPr>
          <w:p>
            <w:pPr>
              <w:pStyle w:val="951"/>
              <w:rPr>
                <w:rFonts w:eastAsia="方正仿宋_GBK"/>
                <w:color w:val="000000"/>
              </w:rPr>
            </w:pPr>
            <w:r>
              <w:rPr>
                <w:rFonts w:eastAsia="方正仿宋_GBK"/>
                <w:color w:val="000000"/>
              </w:rPr>
            </w:r>
            <w:r/>
          </w:p>
        </w:tc>
        <w:tc>
          <w:tcPr>
            <w:tcW w:w="1275" w:type="dxa"/>
            <w:vAlign w:val="center"/>
            <w:vMerge w:val="continue"/>
            <w:textDirection w:val="lrTb"/>
            <w:noWrap w:val="false"/>
          </w:tcPr>
          <w:p>
            <w:pPr>
              <w:pStyle w:val="951"/>
              <w:jc w:val="center"/>
              <w:rPr>
                <w:rFonts w:eastAsia="方正仿宋_GBK"/>
                <w:color w:val="000000"/>
              </w:rPr>
            </w:pPr>
            <w:r>
              <w:rPr>
                <w:rFonts w:eastAsia="方正仿宋_GBK"/>
                <w:color w:val="000000"/>
              </w:rPr>
            </w:r>
            <w:r/>
          </w:p>
        </w:tc>
        <w:tc>
          <w:tcPr>
            <w:tcW w:w="6159" w:type="dxa"/>
            <w:vAlign w:val="center"/>
            <w:textDirection w:val="lrTb"/>
            <w:noWrap w:val="false"/>
          </w:tcPr>
          <w:p>
            <w:pPr>
              <w:pStyle w:val="951"/>
              <w:rPr>
                <w:rFonts w:hint="eastAsia" w:eastAsia="方正仿宋_GBK"/>
                <w:color w:val="000000"/>
              </w:rPr>
            </w:pPr>
            <w:r>
              <w:rPr>
                <w:rFonts w:eastAsia="方正仿宋_GBK"/>
                <w:color w:val="000000"/>
              </w:rPr>
              <w:t xml:space="preserve">2.7</w:t>
            </w:r>
            <w:r>
              <w:rPr>
                <w:rFonts w:hint="eastAsia" w:eastAsia="方正仿宋_GBK"/>
                <w:color w:val="000000"/>
              </w:rPr>
              <w:t xml:space="preserve">档案资料管理方案（5分）</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（1）响应文件未提供“档案资料管理方案”或不符合“档案资料管理方案”中全部条款要求的，视为不符合采购文件，不得分；</w:t>
            </w:r>
            <w:r>
              <w:rPr>
                <w:rFonts w:hint="eastAsia" w:eastAsia="方正仿宋_GBK"/>
                <w:color w:val="000000"/>
              </w:rPr>
            </w:r>
            <w:r/>
          </w:p>
          <w:p>
            <w:pPr>
              <w:pStyle w:val="951"/>
              <w:rPr>
                <w:rFonts w:hint="eastAsia" w:eastAsia="方正仿宋_GBK"/>
                <w:color w:val="000000"/>
              </w:rPr>
            </w:pPr>
            <w:r>
              <w:rPr>
                <w:rFonts w:hint="eastAsia" w:eastAsia="方正仿宋_GBK"/>
                <w:color w:val="000000"/>
              </w:rPr>
              <w:t xml:space="preserve">（2）响应文件符合“档案资料管理方案”中全部条款要求的，得3分；</w:t>
            </w:r>
            <w:r>
              <w:rPr>
                <w:rFonts w:hint="eastAsia" w:eastAsia="方正仿宋_GBK"/>
                <w:color w:val="000000"/>
              </w:rPr>
            </w:r>
            <w:r/>
          </w:p>
          <w:p>
            <w:pPr>
              <w:pStyle w:val="951"/>
              <w:rPr>
                <w:rFonts w:eastAsia="方正仿宋_GBK"/>
                <w:color w:val="000000"/>
              </w:rPr>
            </w:pPr>
            <w:r>
              <w:rPr>
                <w:rFonts w:hint="eastAsia" w:eastAsia="方正仿宋_GBK"/>
                <w:color w:val="000000"/>
              </w:rPr>
              <w:t xml:space="preserve">（3）经评委认定，响应文件对“档案资料管理方案”中“收集归档”、“动态更新”、“移交销毁”三项要求的响应内容全部优于采购文件要求的（响应文件对“档案资料管理方案”中“收集归档”、“动态更新”、“移交销毁”外其他要求响应内容符合采购文件要求）得5分。</w:t>
            </w:r>
            <w:r>
              <w:rPr>
                <w:rFonts w:eastAsia="方正仿宋_GBK"/>
                <w:color w:val="000000"/>
              </w:rPr>
            </w:r>
            <w:r/>
          </w:p>
        </w:tc>
        <w:tc>
          <w:tcPr>
            <w:tcW w:w="658" w:type="dxa"/>
            <w:vAlign w:val="center"/>
            <w:textDirection w:val="lrTb"/>
            <w:noWrap w:val="false"/>
          </w:tcPr>
          <w:p>
            <w:pPr>
              <w:pStyle w:val="951"/>
              <w:rPr>
                <w:rFonts w:eastAsia="方正仿宋_GBK"/>
                <w:color w:val="000000"/>
              </w:rPr>
            </w:pPr>
            <w:r>
              <w:rPr>
                <w:rFonts w:hint="eastAsia" w:eastAsia="方正仿宋_GBK"/>
                <w:color w:val="000000"/>
              </w:rPr>
              <w:t xml:space="preserve">5</w:t>
            </w:r>
            <w:r>
              <w:rPr>
                <w:rFonts w:eastAsia="方正仿宋_GBK"/>
                <w:color w:val="000000"/>
              </w:rPr>
            </w:r>
            <w:r/>
          </w:p>
        </w:tc>
      </w:tr>
      <w:tr>
        <w:trPr>
          <w:trHeight w:val="168"/>
        </w:trPr>
        <w:tc>
          <w:tcPr>
            <w:tcW w:w="1322" w:type="dxa"/>
            <w:vAlign w:val="center"/>
            <w:vMerge w:val="restart"/>
            <w:textDirection w:val="lrTb"/>
            <w:noWrap w:val="false"/>
          </w:tcPr>
          <w:p>
            <w:pPr>
              <w:pStyle w:val="951"/>
              <w:jc w:val="center"/>
              <w:rPr>
                <w:rFonts w:eastAsia="方正仿宋_GBK"/>
                <w:color w:val="000000"/>
              </w:rPr>
            </w:pPr>
            <w:r>
              <w:rPr>
                <w:rFonts w:eastAsia="方正仿宋_GBK"/>
                <w:color w:val="000000"/>
              </w:rPr>
              <w:t xml:space="preserve">商务部分（4</w:t>
            </w:r>
            <w:r>
              <w:rPr>
                <w:rFonts w:hint="eastAsia" w:eastAsia="方正仿宋_GBK"/>
                <w:color w:val="000000"/>
              </w:rPr>
              <w:t xml:space="preserve">0</w:t>
            </w:r>
            <w:r>
              <w:rPr>
                <w:rFonts w:eastAsia="方正仿宋_GBK"/>
                <w:color w:val="000000"/>
              </w:rPr>
              <w:t xml:space="preserve">分）</w:t>
            </w:r>
            <w:r>
              <w:rPr>
                <w:rFonts w:eastAsia="方正仿宋_GBK"/>
                <w:color w:val="000000"/>
              </w:rPr>
            </w:r>
            <w:r/>
          </w:p>
        </w:tc>
        <w:tc>
          <w:tcPr>
            <w:tcW w:w="1275" w:type="dxa"/>
            <w:vAlign w:val="center"/>
            <w:textDirection w:val="lrTb"/>
            <w:noWrap w:val="false"/>
          </w:tcPr>
          <w:p>
            <w:pPr>
              <w:pStyle w:val="951"/>
              <w:jc w:val="center"/>
              <w:rPr>
                <w:rFonts w:eastAsia="方正仿宋_GBK"/>
                <w:color w:val="000000"/>
              </w:rPr>
            </w:pPr>
            <w:r>
              <w:rPr>
                <w:rFonts w:eastAsia="方正仿宋_GBK"/>
                <w:color w:val="000000"/>
                <w:shd w:val="clear" w:color="auto" w:fill="ffffff"/>
              </w:rPr>
              <w:t xml:space="preserve">3.业绩</w:t>
            </w:r>
            <w:r>
              <w:rPr>
                <w:rFonts w:eastAsia="方正仿宋_GBK"/>
                <w:color w:val="000000"/>
              </w:rPr>
              <w:t xml:space="preserve">（</w:t>
            </w:r>
            <w:r>
              <w:rPr>
                <w:rFonts w:hint="eastAsia" w:eastAsia="方正仿宋_GBK"/>
                <w:color w:val="000000"/>
              </w:rPr>
              <w:t xml:space="preserve">6</w:t>
            </w:r>
            <w:r>
              <w:rPr>
                <w:rFonts w:eastAsia="方正仿宋_GBK"/>
                <w:color w:val="000000"/>
              </w:rPr>
              <w:t xml:space="preserve">分）</w:t>
            </w:r>
            <w:r>
              <w:rPr>
                <w:rFonts w:eastAsia="方正仿宋_GBK"/>
                <w:color w:val="000000"/>
              </w:rPr>
            </w:r>
            <w:r/>
          </w:p>
        </w:tc>
        <w:tc>
          <w:tcPr>
            <w:tcW w:w="6159" w:type="dxa"/>
            <w:vAlign w:val="center"/>
            <w:textDirection w:val="lrTb"/>
            <w:noWrap w:val="false"/>
          </w:tcPr>
          <w:p>
            <w:pPr>
              <w:pStyle w:val="951"/>
              <w:rPr>
                <w:rFonts w:eastAsia="方正仿宋_GBK"/>
                <w:color w:val="000000"/>
              </w:rPr>
            </w:pPr>
            <w:r>
              <w:rPr>
                <w:rFonts w:eastAsia="方正仿宋_GBK"/>
                <w:color w:val="000000"/>
              </w:rPr>
              <w:t xml:space="preserve">3.1供应商自202</w:t>
            </w:r>
            <w:r>
              <w:rPr>
                <w:rFonts w:hint="eastAsia" w:eastAsia="方正仿宋_GBK"/>
                <w:color w:val="000000"/>
              </w:rPr>
              <w:t xml:space="preserve">3</w:t>
            </w:r>
            <w:r>
              <w:rPr>
                <w:rFonts w:eastAsia="方正仿宋_GBK"/>
                <w:color w:val="000000"/>
              </w:rPr>
              <w:t xml:space="preserve">年</w:t>
            </w:r>
            <w:r>
              <w:rPr>
                <w:rFonts w:hint="eastAsia" w:eastAsia="方正仿宋_GBK"/>
                <w:color w:val="000000"/>
              </w:rPr>
              <w:t xml:space="preserve">7</w:t>
            </w:r>
            <w:r>
              <w:rPr>
                <w:rFonts w:eastAsia="方正仿宋_GBK"/>
                <w:color w:val="000000"/>
              </w:rPr>
              <w:t xml:space="preserve">月1日（以合同签订时间为准）至今具有公共建筑服务类似项目（合同内容至少包含与项目类似的机电动力运行</w:t>
            </w:r>
            <w:r>
              <w:rPr>
                <w:rFonts w:hint="eastAsia" w:eastAsia="方正仿宋_GBK"/>
                <w:color w:val="000000"/>
              </w:rPr>
              <w:t xml:space="preserve">或</w:t>
            </w:r>
            <w:r>
              <w:rPr>
                <w:rFonts w:eastAsia="方正仿宋_GBK"/>
                <w:color w:val="000000"/>
              </w:rPr>
              <w:t xml:space="preserve">建筑设备设施维修其中一项服务内容）的</w:t>
            </w:r>
            <w:r>
              <w:rPr>
                <w:rFonts w:hint="eastAsia" w:eastAsia="方正仿宋_GBK"/>
                <w:color w:val="000000"/>
              </w:rPr>
              <w:t xml:space="preserve">业绩</w:t>
            </w:r>
            <w:r>
              <w:rPr>
                <w:rFonts w:eastAsia="方正仿宋_GBK"/>
                <w:color w:val="000000"/>
              </w:rPr>
              <w:t xml:space="preserve">，每个有效</w:t>
            </w:r>
            <w:r>
              <w:rPr>
                <w:rFonts w:hint="eastAsia" w:eastAsia="方正仿宋_GBK"/>
                <w:color w:val="000000"/>
              </w:rPr>
              <w:t xml:space="preserve">业绩</w:t>
            </w:r>
            <w:r>
              <w:rPr>
                <w:rFonts w:eastAsia="方正仿宋_GBK"/>
                <w:color w:val="000000"/>
              </w:rPr>
              <w:t xml:space="preserve">得</w:t>
            </w:r>
            <w:r>
              <w:rPr>
                <w:rFonts w:hint="eastAsia" w:eastAsia="方正仿宋_GBK"/>
                <w:color w:val="000000"/>
              </w:rPr>
              <w:t xml:space="preserve">2</w:t>
            </w:r>
            <w:r>
              <w:rPr>
                <w:rFonts w:eastAsia="方正仿宋_GBK"/>
                <w:color w:val="000000"/>
              </w:rPr>
              <w:t xml:space="preserve">分，最高得</w:t>
            </w:r>
            <w:r>
              <w:rPr>
                <w:rFonts w:hint="eastAsia" w:eastAsia="方正仿宋_GBK"/>
                <w:color w:val="000000"/>
              </w:rPr>
              <w:t xml:space="preserve">6</w:t>
            </w:r>
            <w:r>
              <w:rPr>
                <w:rFonts w:eastAsia="方正仿宋_GBK"/>
                <w:color w:val="000000"/>
              </w:rPr>
              <w:t xml:space="preserve">分。（提供反映业绩相关信息的合同复印件及业主出具的履约证明并加盖公章）</w:t>
            </w:r>
            <w:r>
              <w:rPr>
                <w:rFonts w:eastAsia="方正仿宋_GBK"/>
                <w:color w:val="000000"/>
              </w:rPr>
            </w:r>
            <w:r/>
          </w:p>
        </w:tc>
        <w:tc>
          <w:tcPr>
            <w:tcW w:w="658" w:type="dxa"/>
            <w:vAlign w:val="center"/>
            <w:textDirection w:val="lrTb"/>
            <w:noWrap w:val="false"/>
          </w:tcPr>
          <w:p>
            <w:pPr>
              <w:pStyle w:val="951"/>
              <w:rPr>
                <w:rFonts w:hint="eastAsia" w:eastAsia="方正仿宋_GBK"/>
                <w:color w:val="000000"/>
              </w:rPr>
            </w:pPr>
            <w:r>
              <w:rPr>
                <w:rFonts w:hint="eastAsia" w:eastAsia="方正仿宋_GBK"/>
                <w:color w:val="000000"/>
              </w:rPr>
              <w:t xml:space="preserve">6</w:t>
            </w:r>
            <w:r>
              <w:rPr>
                <w:rFonts w:hint="eastAsia" w:eastAsia="方正仿宋_GBK"/>
                <w:color w:val="000000"/>
              </w:rPr>
            </w:r>
            <w:r/>
          </w:p>
        </w:tc>
      </w:tr>
      <w:tr>
        <w:trPr>
          <w:trHeight w:val="458"/>
        </w:trPr>
        <w:tc>
          <w:tcPr>
            <w:tcW w:w="1322" w:type="dxa"/>
            <w:vAlign w:val="center"/>
            <w:vMerge w:val="continue"/>
            <w:textDirection w:val="lrTb"/>
            <w:noWrap w:val="false"/>
          </w:tcPr>
          <w:p>
            <w:pPr>
              <w:pStyle w:val="951"/>
              <w:rPr>
                <w:rFonts w:eastAsia="方正仿宋_GBK"/>
                <w:color w:val="000000"/>
              </w:rPr>
            </w:pPr>
            <w:r>
              <w:rPr>
                <w:rFonts w:eastAsia="方正仿宋_GBK"/>
                <w:color w:val="000000"/>
              </w:rPr>
            </w:r>
            <w:r/>
          </w:p>
        </w:tc>
        <w:tc>
          <w:tcPr>
            <w:tcW w:w="1275" w:type="dxa"/>
            <w:vAlign w:val="center"/>
            <w:textDirection w:val="lrTb"/>
            <w:noWrap w:val="false"/>
          </w:tcPr>
          <w:p>
            <w:pPr>
              <w:pStyle w:val="951"/>
              <w:jc w:val="center"/>
              <w:rPr>
                <w:rFonts w:eastAsia="方正仿宋_GBK"/>
                <w:color w:val="000000"/>
              </w:rPr>
            </w:pPr>
            <w:r>
              <w:rPr>
                <w:rFonts w:eastAsia="方正仿宋_GBK"/>
                <w:color w:val="000000"/>
                <w:shd w:val="clear" w:color="auto" w:fill="ffffff"/>
              </w:rPr>
              <w:t xml:space="preserve">4.人员配置（2</w:t>
            </w:r>
            <w:r>
              <w:rPr>
                <w:rFonts w:hint="eastAsia" w:eastAsia="方正仿宋_GBK"/>
                <w:color w:val="000000"/>
                <w:shd w:val="clear" w:color="auto" w:fill="ffffff"/>
              </w:rPr>
              <w:t xml:space="preserve">5</w:t>
            </w:r>
            <w:r>
              <w:rPr>
                <w:rFonts w:eastAsia="方正仿宋_GBK"/>
                <w:color w:val="000000"/>
                <w:shd w:val="clear" w:color="auto" w:fill="ffffff"/>
              </w:rPr>
              <w:t xml:space="preserve">分）</w:t>
            </w:r>
            <w:r>
              <w:rPr>
                <w:rFonts w:eastAsia="方正仿宋_GBK"/>
                <w:color w:val="000000"/>
              </w:rPr>
            </w:r>
            <w:r/>
          </w:p>
        </w:tc>
        <w:tc>
          <w:tcPr>
            <w:tcW w:w="6159" w:type="dxa"/>
            <w:vAlign w:val="center"/>
            <w:textDirection w:val="lrTb"/>
            <w:noWrap w:val="false"/>
          </w:tcPr>
          <w:p>
            <w:pPr>
              <w:pStyle w:val="951"/>
              <w:rPr>
                <w:rFonts w:eastAsia="方正仿宋_GBK"/>
                <w:color w:val="000000"/>
              </w:rPr>
            </w:pPr>
            <w:r>
              <w:rPr>
                <w:rFonts w:eastAsia="方正仿宋_GBK"/>
                <w:color w:val="000000"/>
              </w:rPr>
              <w:t xml:space="preserve">4.1（</w:t>
            </w:r>
            <w:r>
              <w:rPr>
                <w:rFonts w:hint="eastAsia" w:eastAsia="方正仿宋_GBK"/>
                <w:color w:val="000000"/>
              </w:rPr>
              <w:t xml:space="preserve">10</w:t>
            </w:r>
            <w:r>
              <w:rPr>
                <w:rFonts w:eastAsia="方正仿宋_GBK"/>
                <w:color w:val="000000"/>
              </w:rPr>
              <w:t xml:space="preserve">分）业务</w:t>
            </w:r>
            <w:r>
              <w:rPr>
                <w:rFonts w:hint="eastAsia" w:eastAsia="方正仿宋_GBK"/>
                <w:color w:val="000000"/>
              </w:rPr>
              <w:t xml:space="preserve">仓储</w:t>
            </w:r>
            <w:r>
              <w:rPr>
                <w:rFonts w:eastAsia="方正仿宋_GBK"/>
                <w:color w:val="000000"/>
              </w:rPr>
              <w:t xml:space="preserve">经理（1人）</w:t>
            </w:r>
            <w:r>
              <w:rPr>
                <w:rFonts w:eastAsia="方正仿宋_GBK"/>
                <w:color w:val="000000"/>
              </w:rPr>
            </w:r>
            <w:r/>
          </w:p>
          <w:p>
            <w:pPr>
              <w:pStyle w:val="951"/>
              <w:rPr>
                <w:rFonts w:eastAsia="方正仿宋_GBK"/>
                <w:color w:val="000000"/>
              </w:rPr>
            </w:pPr>
            <w:r>
              <w:rPr>
                <w:rFonts w:eastAsia="方正仿宋_GBK"/>
                <w:color w:val="000000"/>
              </w:rPr>
              <w:t xml:space="preserve">4.1.1</w:t>
            </w:r>
            <w:r>
              <w:rPr>
                <w:rFonts w:hint="eastAsia" w:eastAsia="方正仿宋_GBK"/>
                <w:color w:val="000000"/>
              </w:rPr>
              <w:t xml:space="preserve">具有</w:t>
            </w:r>
            <w:r>
              <w:rPr>
                <w:rFonts w:eastAsia="方正仿宋_GBK"/>
                <w:color w:val="000000"/>
              </w:rPr>
              <w:t xml:space="preserve">大专（含）以上学历的得</w:t>
            </w:r>
            <w:r>
              <w:rPr>
                <w:rFonts w:hint="eastAsia" w:eastAsia="方正仿宋_GBK"/>
                <w:color w:val="000000"/>
              </w:rPr>
              <w:t xml:space="preserve">2</w:t>
            </w:r>
            <w:r>
              <w:rPr>
                <w:rFonts w:eastAsia="方正仿宋_GBK"/>
                <w:color w:val="000000"/>
              </w:rPr>
              <w:t xml:space="preserve">分；</w:t>
            </w:r>
            <w:r>
              <w:rPr>
                <w:rFonts w:eastAsia="方正仿宋_GBK"/>
                <w:color w:val="000000"/>
              </w:rPr>
            </w:r>
            <w:r/>
          </w:p>
          <w:p>
            <w:pPr>
              <w:pStyle w:val="951"/>
              <w:rPr>
                <w:rFonts w:eastAsia="方正仿宋_GBK"/>
                <w:color w:val="000000"/>
              </w:rPr>
            </w:pPr>
            <w:r>
              <w:rPr>
                <w:rFonts w:eastAsia="方正仿宋_GBK"/>
                <w:color w:val="000000"/>
              </w:rPr>
              <w:t xml:space="preserve">4.1.2 </w:t>
            </w:r>
            <w:r>
              <w:rPr>
                <w:rFonts w:hint="eastAsia" w:eastAsia="方正仿宋_GBK"/>
                <w:color w:val="000000"/>
              </w:rPr>
              <w:t xml:space="preserve">具</w:t>
            </w:r>
            <w:r>
              <w:rPr>
                <w:rFonts w:eastAsia="方正仿宋_GBK"/>
                <w:color w:val="000000"/>
              </w:rPr>
              <w:t xml:space="preserve">有</w:t>
            </w:r>
            <w:r>
              <w:rPr>
                <w:rFonts w:hint="eastAsia" w:eastAsia="方正仿宋_GBK"/>
                <w:color w:val="000000"/>
              </w:rPr>
              <w:t xml:space="preserve">3</w:t>
            </w:r>
            <w:r>
              <w:rPr>
                <w:rFonts w:eastAsia="方正仿宋_GBK"/>
                <w:color w:val="000000"/>
              </w:rPr>
              <w:t xml:space="preserve">年以上项目经理工作经验的得3分</w:t>
            </w:r>
            <w:r>
              <w:rPr>
                <w:rFonts w:hint="eastAsia" w:eastAsia="方正仿宋_GBK"/>
                <w:color w:val="000000"/>
              </w:rPr>
              <w:t xml:space="preserve">，具</w:t>
            </w:r>
            <w:r>
              <w:rPr>
                <w:rFonts w:eastAsia="方正仿宋_GBK"/>
                <w:color w:val="000000"/>
              </w:rPr>
              <w:t xml:space="preserve">有</w:t>
            </w:r>
            <w:r>
              <w:rPr>
                <w:rFonts w:hint="eastAsia" w:eastAsia="方正仿宋_GBK"/>
                <w:color w:val="000000"/>
              </w:rPr>
              <w:t xml:space="preserve">5</w:t>
            </w:r>
            <w:r>
              <w:rPr>
                <w:rFonts w:eastAsia="方正仿宋_GBK"/>
                <w:color w:val="000000"/>
              </w:rPr>
              <w:t xml:space="preserve">年以上项目经理工作经验的得</w:t>
            </w:r>
            <w:r>
              <w:rPr>
                <w:rFonts w:hint="eastAsia" w:eastAsia="方正仿宋_GBK"/>
                <w:color w:val="000000"/>
              </w:rPr>
              <w:t xml:space="preserve">5</w:t>
            </w:r>
            <w:r>
              <w:rPr>
                <w:rFonts w:eastAsia="方正仿宋_GBK"/>
                <w:color w:val="000000"/>
              </w:rPr>
              <w:t xml:space="preserve">分；</w:t>
            </w:r>
            <w:r>
              <w:rPr>
                <w:rFonts w:eastAsia="方正仿宋_GBK"/>
                <w:color w:val="000000"/>
              </w:rPr>
            </w:r>
            <w:r/>
          </w:p>
          <w:p>
            <w:pPr>
              <w:pStyle w:val="951"/>
              <w:rPr>
                <w:rFonts w:eastAsia="方正仿宋_GBK"/>
                <w:color w:val="000000"/>
              </w:rPr>
            </w:pPr>
            <w:r>
              <w:rPr>
                <w:rFonts w:eastAsia="方正仿宋_GBK"/>
                <w:color w:val="000000"/>
              </w:rPr>
              <w:t xml:space="preserve">4.1.3 </w:t>
            </w:r>
            <w:r>
              <w:rPr>
                <w:rFonts w:hint="eastAsia" w:eastAsia="方正仿宋_GBK"/>
                <w:color w:val="000000"/>
              </w:rPr>
              <w:t xml:space="preserve">持有中华人民共和国特种设备安全管理和作业人员证（A）</w:t>
            </w:r>
            <w:r>
              <w:rPr>
                <w:rFonts w:eastAsia="方正仿宋_GBK"/>
                <w:color w:val="000000"/>
              </w:rPr>
              <w:t xml:space="preserve">的得3分。</w:t>
            </w:r>
            <w:r>
              <w:rPr>
                <w:rFonts w:eastAsia="方正仿宋_GBK"/>
                <w:color w:val="000000"/>
              </w:rPr>
            </w:r>
            <w:r/>
          </w:p>
          <w:p>
            <w:pPr>
              <w:pStyle w:val="951"/>
              <w:rPr>
                <w:rFonts w:eastAsia="方正仿宋_GBK"/>
                <w:color w:val="000000"/>
              </w:rPr>
            </w:pPr>
            <w:r>
              <w:rPr>
                <w:rFonts w:eastAsia="方正仿宋_GBK"/>
                <w:color w:val="000000"/>
              </w:rPr>
              <w:t xml:space="preserve">（提供相关证书复印件、担任项目经理的项目合同、投标人近</w:t>
            </w:r>
            <w:r>
              <w:rPr>
                <w:rFonts w:hint="eastAsia" w:eastAsia="方正仿宋_GBK"/>
                <w:color w:val="000000"/>
              </w:rPr>
              <w:t xml:space="preserve">3</w:t>
            </w:r>
            <w:r>
              <w:rPr>
                <w:rFonts w:eastAsia="方正仿宋_GBK"/>
                <w:color w:val="000000"/>
              </w:rPr>
              <w:t xml:space="preserve">个月内</w:t>
            </w:r>
            <w:r>
              <w:rPr>
                <w:rFonts w:eastAsia="方正仿宋_GBK"/>
                <w:color w:val="000000"/>
                <w:lang w:bidi="ar"/>
              </w:rPr>
              <w:t xml:space="preserve">任意1个月</w:t>
            </w:r>
            <w:r>
              <w:rPr>
                <w:rFonts w:eastAsia="方正仿宋_GBK"/>
                <w:color w:val="000000"/>
              </w:rPr>
              <w:t xml:space="preserve">为其缴纳社保证明材料等，加盖投标人公章）</w:t>
            </w:r>
            <w:r>
              <w:rPr>
                <w:rFonts w:eastAsia="方正仿宋_GBK"/>
                <w:color w:val="000000"/>
              </w:rPr>
            </w:r>
            <w:r/>
          </w:p>
          <w:p>
            <w:pPr>
              <w:pStyle w:val="951"/>
              <w:rPr>
                <w:rFonts w:eastAsia="方正仿宋_GBK"/>
                <w:color w:val="000000"/>
              </w:rPr>
            </w:pPr>
            <w:r>
              <w:rPr>
                <w:rFonts w:eastAsia="方正仿宋_GBK"/>
                <w:color w:val="000000"/>
              </w:rPr>
              <w:t xml:space="preserve">4.2 （</w:t>
            </w:r>
            <w:r>
              <w:rPr>
                <w:rFonts w:hint="eastAsia" w:eastAsia="方正仿宋_GBK"/>
                <w:color w:val="000000"/>
              </w:rPr>
              <w:t xml:space="preserve">15</w:t>
            </w:r>
            <w:r>
              <w:rPr>
                <w:rFonts w:eastAsia="方正仿宋_GBK"/>
                <w:color w:val="000000"/>
              </w:rPr>
              <w:t xml:space="preserve">分）配备人员情况（12人）</w:t>
            </w:r>
            <w:r>
              <w:rPr>
                <w:rFonts w:eastAsia="方正仿宋_GBK"/>
                <w:color w:val="000000"/>
              </w:rPr>
            </w:r>
            <w:r/>
          </w:p>
          <w:p>
            <w:pPr>
              <w:pStyle w:val="951"/>
              <w:rPr>
                <w:rFonts w:hint="eastAsia" w:eastAsia="方正仿宋_GBK"/>
                <w:color w:val="000000"/>
              </w:rPr>
            </w:pPr>
            <w:r>
              <w:rPr>
                <w:rFonts w:eastAsia="方正仿宋_GBK"/>
                <w:color w:val="000000"/>
              </w:rPr>
              <w:t xml:space="preserve">4.2.1  维修工（3人）</w:t>
            </w:r>
            <w:r>
              <w:rPr>
                <w:rFonts w:hint="eastAsia" w:eastAsia="方正仿宋_GBK"/>
                <w:color w:val="000000"/>
              </w:rPr>
              <w:t xml:space="preserve">每有1人具备五年以上相关经验得1分</w:t>
            </w:r>
            <w:r>
              <w:rPr>
                <w:rFonts w:eastAsia="方正仿宋_GBK"/>
                <w:color w:val="000000"/>
              </w:rPr>
              <w:t xml:space="preserve">，最高得</w:t>
            </w:r>
            <w:r>
              <w:rPr>
                <w:rFonts w:hint="eastAsia" w:eastAsia="方正仿宋_GBK"/>
                <w:color w:val="000000"/>
              </w:rPr>
              <w:t xml:space="preserve">3</w:t>
            </w:r>
            <w:r>
              <w:rPr>
                <w:rFonts w:eastAsia="方正仿宋_GBK"/>
                <w:color w:val="000000"/>
              </w:rPr>
              <w:t xml:space="preserve">分</w:t>
            </w:r>
            <w:r>
              <w:rPr>
                <w:rFonts w:hint="eastAsia" w:eastAsia="方正仿宋_GBK"/>
                <w:color w:val="000000"/>
              </w:rPr>
              <w:t xml:space="preserve">。除电工外，每有1人持有有效的低压电工证书或高压电工证书的得1.5分，最高得3分。</w:t>
            </w:r>
            <w:r>
              <w:rPr>
                <w:rFonts w:hint="eastAsia" w:eastAsia="方正仿宋_GBK"/>
                <w:color w:val="000000"/>
              </w:rPr>
            </w:r>
            <w:r/>
          </w:p>
          <w:p>
            <w:pPr>
              <w:pStyle w:val="951"/>
              <w:rPr>
                <w:rFonts w:hint="eastAsia" w:eastAsia="方正仿宋_GBK"/>
                <w:color w:val="000000"/>
              </w:rPr>
            </w:pPr>
            <w:r>
              <w:rPr>
                <w:rFonts w:eastAsia="方正仿宋_GBK"/>
                <w:color w:val="000000"/>
              </w:rPr>
              <w:t xml:space="preserve">4.2.2  高压配电房电工（6人）</w:t>
            </w:r>
            <w:r>
              <w:rPr>
                <w:rFonts w:hint="eastAsia" w:eastAsia="方正仿宋_GBK"/>
                <w:color w:val="000000"/>
              </w:rPr>
              <w:t xml:space="preserve">每有1人具备五年以上相关经验得1分</w:t>
            </w:r>
            <w:r>
              <w:rPr>
                <w:rFonts w:eastAsia="方正仿宋_GBK"/>
                <w:color w:val="000000"/>
              </w:rPr>
              <w:t xml:space="preserve">，本项最高得6分</w:t>
            </w:r>
            <w:r>
              <w:rPr>
                <w:rFonts w:hint="eastAsia" w:eastAsia="方正仿宋_GBK"/>
                <w:color w:val="000000"/>
              </w:rPr>
              <w:t xml:space="preserve">。</w:t>
            </w:r>
            <w:r>
              <w:rPr>
                <w:rFonts w:hint="eastAsia" w:eastAsia="方正仿宋_GBK"/>
                <w:color w:val="000000"/>
              </w:rPr>
            </w:r>
            <w:r/>
          </w:p>
          <w:p>
            <w:pPr>
              <w:pStyle w:val="951"/>
              <w:rPr>
                <w:rFonts w:eastAsia="方正仿宋_GBK"/>
                <w:color w:val="000000"/>
              </w:rPr>
            </w:pPr>
            <w:r>
              <w:rPr>
                <w:rFonts w:eastAsia="方正仿宋_GBK"/>
                <w:color w:val="000000"/>
              </w:rPr>
              <w:t xml:space="preserve">4.2.3  锅炉工（3人）</w:t>
            </w:r>
            <w:r>
              <w:rPr>
                <w:rFonts w:hint="eastAsia" w:eastAsia="方正仿宋_GBK"/>
                <w:color w:val="000000"/>
              </w:rPr>
              <w:t xml:space="preserve">每有1人具备五年以上相关经验得1分</w:t>
            </w:r>
            <w:r>
              <w:rPr>
                <w:rFonts w:eastAsia="方正仿宋_GBK"/>
                <w:color w:val="000000"/>
              </w:rPr>
              <w:t xml:space="preserve">，本项最高得3分。</w:t>
            </w:r>
            <w:r>
              <w:rPr>
                <w:rFonts w:eastAsia="方正仿宋_GBK"/>
                <w:color w:val="000000"/>
              </w:rPr>
            </w:r>
            <w:r/>
          </w:p>
          <w:p>
            <w:pPr>
              <w:pStyle w:val="951"/>
              <w:rPr>
                <w:rFonts w:eastAsia="方正仿宋_GBK"/>
                <w:color w:val="000000"/>
              </w:rPr>
            </w:pPr>
            <w:r>
              <w:rPr>
                <w:rFonts w:eastAsia="方正仿宋_GBK"/>
                <w:color w:val="000000"/>
              </w:rPr>
              <w:t xml:space="preserve">（提供相关</w:t>
            </w:r>
            <w:r>
              <w:rPr>
                <w:rFonts w:hint="eastAsia" w:eastAsia="方正仿宋_GBK"/>
                <w:color w:val="000000"/>
              </w:rPr>
              <w:t xml:space="preserve">简</w:t>
            </w:r>
            <w:r>
              <w:rPr>
                <w:rFonts w:hint="eastAsia" w:eastAsia="方正仿宋_GBK"/>
                <w:color w:val="000000"/>
                <w:lang w:bidi="ar"/>
              </w:rPr>
              <w:t xml:space="preserve">历、电工证书（若有）</w:t>
            </w:r>
            <w:r>
              <w:rPr>
                <w:rFonts w:eastAsia="方正仿宋_GBK"/>
                <w:color w:val="000000"/>
                <w:lang w:bidi="ar"/>
              </w:rPr>
              <w:t xml:space="preserve">、投标人近</w:t>
            </w:r>
            <w:r>
              <w:rPr>
                <w:rFonts w:hint="eastAsia" w:eastAsia="方正仿宋_GBK"/>
                <w:color w:val="000000"/>
                <w:lang w:bidi="ar"/>
              </w:rPr>
              <w:t xml:space="preserve">3</w:t>
            </w:r>
            <w:r>
              <w:rPr>
                <w:rFonts w:eastAsia="方正仿宋_GBK"/>
                <w:color w:val="000000"/>
                <w:lang w:bidi="ar"/>
              </w:rPr>
              <w:t xml:space="preserve">个月内任意</w:t>
            </w:r>
            <w:r>
              <w:rPr>
                <w:rFonts w:hint="eastAsia" w:eastAsia="方正仿宋_GBK"/>
                <w:color w:val="000000"/>
                <w:lang w:bidi="ar"/>
              </w:rPr>
              <w:t xml:space="preserve">1</w:t>
            </w:r>
            <w:r>
              <w:rPr>
                <w:rFonts w:eastAsia="方正仿宋_GBK"/>
                <w:color w:val="000000"/>
                <w:lang w:bidi="ar"/>
              </w:rPr>
              <w:t xml:space="preserve">个月</w:t>
            </w:r>
            <w:r>
              <w:rPr>
                <w:rFonts w:eastAsia="方正仿宋_GBK"/>
                <w:color w:val="000000"/>
              </w:rPr>
              <w:t xml:space="preserve">为其缴纳的社保证明材料等，</w:t>
            </w:r>
            <w:r>
              <w:rPr>
                <w:rFonts w:hint="eastAsia" w:eastAsia="方正仿宋_GBK"/>
                <w:color w:val="000000"/>
              </w:rPr>
              <w:t xml:space="preserve">均</w:t>
            </w:r>
            <w:r>
              <w:rPr>
                <w:rFonts w:eastAsia="方正仿宋_GBK"/>
                <w:color w:val="000000"/>
              </w:rPr>
              <w:t xml:space="preserve">加盖投标人公章）</w:t>
            </w:r>
            <w:r>
              <w:rPr>
                <w:rFonts w:eastAsia="方正仿宋_GBK"/>
                <w:color w:val="000000"/>
              </w:rPr>
            </w:r>
            <w:r/>
          </w:p>
        </w:tc>
        <w:tc>
          <w:tcPr>
            <w:tcW w:w="658" w:type="dxa"/>
            <w:vAlign w:val="center"/>
            <w:textDirection w:val="lrTb"/>
            <w:noWrap w:val="false"/>
          </w:tcPr>
          <w:p>
            <w:pPr>
              <w:pStyle w:val="951"/>
              <w:rPr>
                <w:rFonts w:eastAsia="方正仿宋_GBK"/>
                <w:color w:val="000000"/>
              </w:rPr>
            </w:pPr>
            <w:r>
              <w:rPr>
                <w:rFonts w:hint="eastAsia" w:eastAsia="方正仿宋_GBK"/>
                <w:color w:val="000000"/>
              </w:rPr>
              <w:t xml:space="preserve">25</w:t>
            </w:r>
            <w:r>
              <w:rPr>
                <w:rFonts w:eastAsia="方正仿宋_GBK"/>
                <w:color w:val="000000"/>
              </w:rPr>
            </w:r>
            <w:r/>
          </w:p>
        </w:tc>
      </w:tr>
      <w:tr>
        <w:trPr>
          <w:trHeight w:val="1172"/>
        </w:trPr>
        <w:tc>
          <w:tcPr>
            <w:tcW w:w="1322" w:type="dxa"/>
            <w:vAlign w:val="center"/>
            <w:vMerge w:val="continue"/>
            <w:textDirection w:val="lrTb"/>
            <w:noWrap w:val="false"/>
          </w:tcPr>
          <w:p>
            <w:pPr>
              <w:pStyle w:val="951"/>
              <w:jc w:val="center"/>
              <w:rPr>
                <w:rFonts w:eastAsia="方正仿宋_GBK"/>
                <w:color w:val="000000"/>
              </w:rPr>
            </w:pPr>
            <w:r>
              <w:rPr>
                <w:rFonts w:eastAsia="方正仿宋_GBK"/>
                <w:color w:val="000000"/>
              </w:rPr>
            </w:r>
            <w:r/>
          </w:p>
        </w:tc>
        <w:tc>
          <w:tcPr>
            <w:tcW w:w="1275" w:type="dxa"/>
            <w:vAlign w:val="center"/>
            <w:vMerge w:val="restart"/>
            <w:textDirection w:val="lrTb"/>
            <w:noWrap w:val="false"/>
          </w:tcPr>
          <w:p>
            <w:pPr>
              <w:pStyle w:val="951"/>
              <w:jc w:val="center"/>
              <w:rPr>
                <w:rFonts w:eastAsia="方正仿宋_GBK"/>
                <w:color w:val="000000"/>
                <w:shd w:val="clear" w:color="auto" w:fill="ffffff"/>
              </w:rPr>
            </w:pPr>
            <w:r>
              <w:rPr>
                <w:rFonts w:eastAsia="方正仿宋_GBK"/>
                <w:color w:val="000000"/>
                <w:shd w:val="clear" w:color="auto" w:fill="ffffff"/>
              </w:rPr>
            </w:r>
            <w:r/>
          </w:p>
          <w:p>
            <w:pPr>
              <w:pStyle w:val="951"/>
              <w:jc w:val="center"/>
              <w:rPr>
                <w:rFonts w:eastAsia="方正仿宋_GBK"/>
                <w:color w:val="000000"/>
              </w:rPr>
            </w:pPr>
            <w:r>
              <w:rPr>
                <w:rFonts w:eastAsia="方正仿宋_GBK"/>
                <w:color w:val="000000"/>
                <w:shd w:val="clear" w:color="auto" w:fill="ffffff"/>
              </w:rPr>
              <w:t xml:space="preserve">5.履约实力及承诺</w:t>
            </w:r>
            <w:r>
              <w:rPr>
                <w:rFonts w:eastAsia="方正仿宋_GBK"/>
                <w:color w:val="000000"/>
              </w:rPr>
              <w:t xml:space="preserve">（</w:t>
            </w:r>
            <w:r>
              <w:rPr>
                <w:rFonts w:hint="eastAsia" w:eastAsia="方正仿宋_GBK"/>
                <w:color w:val="000000"/>
              </w:rPr>
              <w:t xml:space="preserve">9</w:t>
            </w:r>
            <w:r>
              <w:rPr>
                <w:rFonts w:eastAsia="方正仿宋_GBK"/>
                <w:color w:val="000000"/>
              </w:rPr>
              <w:t xml:space="preserve">分）</w:t>
            </w:r>
            <w:r>
              <w:rPr>
                <w:rFonts w:eastAsia="方正仿宋_GBK"/>
                <w:color w:val="000000"/>
              </w:rPr>
            </w:r>
            <w:r/>
          </w:p>
        </w:tc>
        <w:tc>
          <w:tcPr>
            <w:tcW w:w="6159" w:type="dxa"/>
            <w:vAlign w:val="center"/>
            <w:textDirection w:val="lrTb"/>
            <w:noWrap w:val="false"/>
          </w:tcPr>
          <w:p>
            <w:pPr>
              <w:pStyle w:val="951"/>
              <w:rPr>
                <w:rFonts w:eastAsia="方正仿宋_GBK"/>
                <w:color w:val="000000"/>
              </w:rPr>
            </w:pPr>
            <w:r>
              <w:rPr>
                <w:rFonts w:eastAsia="方正仿宋_GBK"/>
                <w:color w:val="000000"/>
              </w:rPr>
              <w:t xml:space="preserve">5.</w:t>
            </w:r>
            <w:r>
              <w:rPr>
                <w:rFonts w:hint="eastAsia" w:eastAsia="方正仿宋_GBK"/>
                <w:color w:val="000000"/>
              </w:rPr>
              <w:t xml:space="preserve">1</w:t>
            </w:r>
            <w:r>
              <w:rPr>
                <w:rFonts w:eastAsia="方正仿宋_GBK"/>
                <w:color w:val="000000"/>
              </w:rPr>
              <w:t xml:space="preserve">（</w:t>
            </w:r>
            <w:r>
              <w:rPr>
                <w:rFonts w:hint="eastAsia" w:eastAsia="方正仿宋_GBK"/>
                <w:color w:val="000000"/>
              </w:rPr>
              <w:t xml:space="preserve">5</w:t>
            </w:r>
            <w:r>
              <w:rPr>
                <w:rFonts w:eastAsia="方正仿宋_GBK"/>
                <w:color w:val="000000"/>
              </w:rPr>
              <w:t xml:space="preserve">分）供应商承诺成交后购买商业险，保险条款中有供应商在从事行业管理过程中，造成第三方人身伤亡或财产损失</w:t>
            </w:r>
            <w:r>
              <w:rPr>
                <w:rFonts w:hint="eastAsia" w:eastAsia="方正仿宋_GBK"/>
                <w:color w:val="000000"/>
              </w:rPr>
              <w:t xml:space="preserve">（需涵盖动力中心、所有配电房）</w:t>
            </w:r>
            <w:r>
              <w:rPr>
                <w:rFonts w:eastAsia="方正仿宋_GBK"/>
                <w:color w:val="000000"/>
              </w:rPr>
              <w:t xml:space="preserve">，供应商负责处理及赔偿事宜。有承诺得</w:t>
            </w:r>
            <w:r>
              <w:rPr>
                <w:rFonts w:hint="eastAsia" w:eastAsia="方正仿宋_GBK"/>
                <w:color w:val="000000"/>
              </w:rPr>
              <w:t xml:space="preserve">5</w:t>
            </w:r>
            <w:r>
              <w:rPr>
                <w:rFonts w:eastAsia="方正仿宋_GBK"/>
                <w:color w:val="000000"/>
              </w:rPr>
              <w:t xml:space="preserve">分，无承诺不得分。</w:t>
            </w:r>
            <w:r>
              <w:rPr>
                <w:rFonts w:eastAsia="方正仿宋_GBK"/>
                <w:color w:val="000000"/>
              </w:rPr>
            </w:r>
            <w:r/>
          </w:p>
        </w:tc>
        <w:tc>
          <w:tcPr>
            <w:tcW w:w="658" w:type="dxa"/>
            <w:vAlign w:val="center"/>
            <w:textDirection w:val="lrTb"/>
            <w:noWrap w:val="false"/>
          </w:tcPr>
          <w:p>
            <w:pPr>
              <w:pStyle w:val="951"/>
              <w:rPr>
                <w:rFonts w:eastAsia="方正仿宋_GBK"/>
                <w:color w:val="000000"/>
              </w:rPr>
            </w:pPr>
            <w:r>
              <w:rPr>
                <w:rFonts w:hint="eastAsia" w:eastAsia="方正仿宋_GBK"/>
                <w:color w:val="000000"/>
              </w:rPr>
              <w:t xml:space="preserve">5</w:t>
            </w:r>
            <w:r>
              <w:rPr>
                <w:rFonts w:eastAsia="方正仿宋_GBK"/>
                <w:color w:val="000000"/>
              </w:rPr>
            </w:r>
            <w:r/>
          </w:p>
        </w:tc>
      </w:tr>
      <w:tr>
        <w:trPr>
          <w:trHeight w:val="1581"/>
        </w:trPr>
        <w:tc>
          <w:tcPr>
            <w:tcW w:w="1322" w:type="dxa"/>
            <w:vAlign w:val="center"/>
            <w:vMerge w:val="continue"/>
            <w:textDirection w:val="lrTb"/>
            <w:noWrap w:val="false"/>
          </w:tcPr>
          <w:p>
            <w:pPr>
              <w:pStyle w:val="951"/>
              <w:rPr>
                <w:rFonts w:eastAsia="方正仿宋_GBK"/>
                <w:color w:val="000000"/>
              </w:rPr>
            </w:pPr>
            <w:r>
              <w:rPr>
                <w:rFonts w:eastAsia="方正仿宋_GBK"/>
                <w:color w:val="000000"/>
              </w:rPr>
            </w:r>
            <w:r/>
          </w:p>
        </w:tc>
        <w:tc>
          <w:tcPr>
            <w:tcW w:w="1275" w:type="dxa"/>
            <w:vAlign w:val="center"/>
            <w:vMerge w:val="continue"/>
            <w:textDirection w:val="lrTb"/>
            <w:noWrap w:val="false"/>
          </w:tcPr>
          <w:p>
            <w:pPr>
              <w:pStyle w:val="951"/>
              <w:jc w:val="center"/>
              <w:rPr>
                <w:rFonts w:eastAsia="方正仿宋_GBK"/>
                <w:color w:val="000000"/>
              </w:rPr>
            </w:pPr>
            <w:r>
              <w:rPr>
                <w:rFonts w:eastAsia="方正仿宋_GBK"/>
                <w:color w:val="000000"/>
              </w:rPr>
            </w:r>
            <w:r/>
          </w:p>
        </w:tc>
        <w:tc>
          <w:tcPr>
            <w:tcW w:w="6159" w:type="dxa"/>
            <w:vAlign w:val="center"/>
            <w:textDirection w:val="lrTb"/>
            <w:noWrap w:val="false"/>
          </w:tcPr>
          <w:p>
            <w:pPr>
              <w:pStyle w:val="951"/>
              <w:rPr>
                <w:rFonts w:eastAsia="方正仿宋_GBK"/>
                <w:color w:val="000000"/>
              </w:rPr>
            </w:pPr>
            <w:r>
              <w:rPr>
                <w:rFonts w:eastAsia="方正仿宋_GBK"/>
                <w:color w:val="000000"/>
              </w:rPr>
              <w:t xml:space="preserve">5.</w:t>
            </w:r>
            <w:r>
              <w:rPr>
                <w:rFonts w:hint="eastAsia" w:eastAsia="方正仿宋_GBK"/>
                <w:color w:val="000000"/>
              </w:rPr>
              <w:t xml:space="preserve">2</w:t>
            </w:r>
            <w:r>
              <w:rPr>
                <w:rFonts w:eastAsia="方正仿宋_GBK"/>
                <w:color w:val="000000"/>
              </w:rPr>
              <w:t xml:space="preserve">（</w:t>
            </w:r>
            <w:r>
              <w:rPr>
                <w:rFonts w:hint="eastAsia" w:eastAsia="方正仿宋_GBK"/>
                <w:color w:val="000000"/>
              </w:rPr>
              <w:t xml:space="preserve">4</w:t>
            </w:r>
            <w:r>
              <w:rPr>
                <w:rFonts w:eastAsia="方正仿宋_GBK"/>
                <w:color w:val="000000"/>
              </w:rPr>
              <w:t xml:space="preserve">分）供应商提供（202</w:t>
            </w:r>
            <w:r>
              <w:rPr>
                <w:rFonts w:hint="eastAsia" w:eastAsia="方正仿宋_GBK"/>
                <w:color w:val="000000"/>
              </w:rPr>
              <w:t xml:space="preserve">3</w:t>
            </w:r>
            <w:r>
              <w:rPr>
                <w:rFonts w:eastAsia="方正仿宋_GBK"/>
                <w:color w:val="000000"/>
              </w:rPr>
              <w:t xml:space="preserve">年</w:t>
            </w:r>
            <w:r>
              <w:rPr>
                <w:rFonts w:hint="eastAsia" w:eastAsia="方正仿宋_GBK"/>
                <w:color w:val="000000"/>
              </w:rPr>
              <w:t xml:space="preserve">7</w:t>
            </w:r>
            <w:r>
              <w:rPr>
                <w:rFonts w:eastAsia="方正仿宋_GBK"/>
                <w:color w:val="000000"/>
              </w:rPr>
              <w:t xml:space="preserve">月1日以来）类似服务项目满意度评价和服务时间证明。服务满一年且业主评价为优秀（优或满意）的，</w:t>
            </w:r>
            <w:r>
              <w:rPr>
                <w:rFonts w:hint="eastAsia" w:eastAsia="方正仿宋_GBK"/>
                <w:color w:val="000000"/>
              </w:rPr>
              <w:t xml:space="preserve">每提供一个得2分，</w:t>
            </w:r>
            <w:r>
              <w:rPr>
                <w:rFonts w:eastAsia="方正仿宋_GBK"/>
                <w:color w:val="000000"/>
              </w:rPr>
              <w:t xml:space="preserve">本项最高</w:t>
            </w:r>
            <w:r>
              <w:rPr>
                <w:rFonts w:hint="eastAsia" w:eastAsia="方正仿宋_GBK"/>
                <w:color w:val="000000"/>
              </w:rPr>
              <w:t xml:space="preserve">4</w:t>
            </w:r>
            <w:r>
              <w:rPr>
                <w:rFonts w:eastAsia="方正仿宋_GBK"/>
                <w:color w:val="000000"/>
              </w:rPr>
              <w:t xml:space="preserve">分。（提供合同复印件、业主单位满意度评价优秀加盖业主公章的证明材料业主方）</w:t>
            </w:r>
            <w:r>
              <w:rPr>
                <w:rFonts w:eastAsia="方正仿宋_GBK"/>
                <w:color w:val="000000"/>
              </w:rPr>
            </w:r>
            <w:r/>
          </w:p>
        </w:tc>
        <w:tc>
          <w:tcPr>
            <w:tcW w:w="658" w:type="dxa"/>
            <w:vAlign w:val="center"/>
            <w:textDirection w:val="lrTb"/>
            <w:noWrap w:val="false"/>
          </w:tcPr>
          <w:p>
            <w:pPr>
              <w:pStyle w:val="951"/>
              <w:rPr>
                <w:rFonts w:eastAsia="方正仿宋_GBK"/>
                <w:color w:val="000000"/>
              </w:rPr>
            </w:pPr>
            <w:r>
              <w:rPr>
                <w:rFonts w:hint="eastAsia" w:eastAsia="方正仿宋_GBK"/>
                <w:color w:val="000000"/>
              </w:rPr>
              <w:t xml:space="preserve">4</w:t>
            </w:r>
            <w:r>
              <w:rPr>
                <w:rFonts w:eastAsia="方正仿宋_GBK"/>
                <w:color w:val="000000"/>
              </w:rPr>
            </w:r>
            <w:r/>
          </w:p>
        </w:tc>
      </w:tr>
    </w:tbl>
    <w:p>
      <w:pPr>
        <w:pStyle w:val="951"/>
        <w:rPr>
          <w:rFonts w:hint="eastAsia"/>
          <w:color w:val="000000"/>
        </w:rPr>
      </w:pPr>
      <w:r>
        <w:rPr>
          <w:rFonts w:hint="eastAsia"/>
          <w:color w:val="000000"/>
        </w:rPr>
      </w:r>
      <w:r/>
    </w:p>
    <w:p>
      <w:pPr>
        <w:pStyle w:val="952"/>
        <w:rPr>
          <w:rFonts w:ascii="黑体" w:eastAsia="黑体"/>
          <w:bCs/>
          <w:color w:val="000000"/>
          <w:sz w:val="44"/>
        </w:rPr>
      </w:pPr>
      <w:r>
        <w:rPr>
          <w:rFonts w:ascii="黑体" w:eastAsia="黑体"/>
          <w:bCs/>
          <w:color w:val="000000"/>
          <w:sz w:val="44"/>
        </w:rPr>
      </w:r>
      <w:r/>
    </w:p>
    <w:p>
      <w:pPr>
        <w:pStyle w:val="951"/>
        <w:rPr>
          <w:rFonts w:ascii="黑体" w:eastAsia="黑体"/>
          <w:bCs/>
          <w:color w:val="000000"/>
          <w:sz w:val="44"/>
        </w:rPr>
      </w:pPr>
      <w:r>
        <w:rPr>
          <w:rFonts w:ascii="黑体" w:eastAsia="黑体"/>
          <w:bCs/>
          <w:color w:val="000000"/>
          <w:sz w:val="44"/>
        </w:rPr>
      </w:r>
      <w:r/>
    </w:p>
    <w:p>
      <w:pPr>
        <w:pStyle w:val="951"/>
        <w:rPr>
          <w:rFonts w:ascii="黑体" w:eastAsia="黑体"/>
          <w:bCs/>
          <w:color w:val="000000"/>
          <w:sz w:val="44"/>
        </w:rPr>
      </w:pPr>
      <w:r>
        <w:rPr>
          <w:rFonts w:ascii="黑体" w:eastAsia="黑体"/>
          <w:bCs/>
          <w:color w:val="000000"/>
          <w:sz w:val="44"/>
        </w:rPr>
      </w:r>
      <w:r/>
    </w:p>
    <w:p>
      <w:pPr>
        <w:pStyle w:val="951"/>
        <w:rPr>
          <w:rFonts w:ascii="黑体" w:eastAsia="黑体"/>
          <w:bCs/>
          <w:color w:val="000000"/>
          <w:sz w:val="44"/>
        </w:rPr>
      </w:pPr>
      <w:r>
        <w:rPr>
          <w:rFonts w:ascii="黑体" w:eastAsia="黑体"/>
          <w:bCs/>
          <w:color w:val="000000"/>
          <w:sz w:val="44"/>
        </w:rPr>
      </w:r>
      <w:r/>
    </w:p>
    <w:p>
      <w:pPr>
        <w:pStyle w:val="951"/>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51"/>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51"/>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51"/>
        <w:ind w:right="839"/>
        <w:jc w:val="center"/>
        <w:spacing w:line="660" w:lineRule="exact"/>
        <w:rPr>
          <w:rFonts w:hint="eastAsia" w:ascii="方正黑体_GBK" w:hAnsi="方正黑体_GBK" w:eastAsia="方正黑体_GBK" w:cs="方正黑体_GBK"/>
          <w:color w:val="000000"/>
          <w:sz w:val="44"/>
          <w:szCs w:val="44"/>
        </w:rPr>
      </w:pPr>
      <w:r>
        <w:rPr>
          <w:rFonts w:hint="eastAsia" w:ascii="方正黑体_GBK" w:hAnsi="方正黑体_GBK" w:eastAsia="方正黑体_GBK" w:cs="方正黑体_GBK"/>
          <w:color w:val="000000"/>
          <w:sz w:val="44"/>
          <w:szCs w:val="44"/>
        </w:rPr>
        <w:t xml:space="preserve">第六章  投标</w:t>
      </w:r>
      <w:bookmarkEnd w:id="159"/>
      <w:r/>
      <w:bookmarkEnd w:id="160"/>
      <w:r/>
      <w:bookmarkEnd w:id="161"/>
      <w:r>
        <w:rPr>
          <w:rFonts w:hint="eastAsia" w:ascii="方正黑体_GBK" w:hAnsi="方正黑体_GBK" w:eastAsia="方正黑体_GBK" w:cs="方正黑体_GBK"/>
          <w:color w:val="000000"/>
          <w:sz w:val="44"/>
          <w:szCs w:val="44"/>
        </w:rPr>
        <w:t xml:space="preserve">文件格式 </w:t>
      </w:r>
      <w:r>
        <w:rPr>
          <w:rFonts w:hint="eastAsia" w:ascii="方正黑体_GBK" w:hAnsi="方正黑体_GBK" w:eastAsia="方正黑体_GBK" w:cs="方正黑体_GBK"/>
          <w:color w:val="000000"/>
          <w:sz w:val="44"/>
          <w:szCs w:val="44"/>
        </w:rPr>
      </w:r>
      <w:r/>
    </w:p>
    <w:p>
      <w:pPr>
        <w:pStyle w:val="951"/>
        <w:jc w:val="center"/>
        <w:rPr>
          <w:rFonts w:hint="eastAsia" w:ascii="宋体" w:hAnsi="宋体"/>
          <w:b/>
          <w:color w:val="000000"/>
          <w:sz w:val="28"/>
          <w:szCs w:val="28"/>
        </w:rPr>
      </w:pPr>
      <w:r/>
      <w:bookmarkStart w:id="162" w:name="_Hlt26955039"/>
      <w:r/>
      <w:bookmarkEnd w:id="162"/>
      <w:r/>
      <w:bookmarkStart w:id="163" w:name="_Hlt26671244"/>
      <w:r/>
      <w:bookmarkEnd w:id="163"/>
      <w:r/>
      <w:bookmarkStart w:id="164" w:name="_Toc120614282"/>
      <w:r/>
      <w:bookmarkStart w:id="165" w:name="_Toc49090576"/>
      <w:r/>
      <w:bookmarkStart w:id="166" w:name="_Toc26554094"/>
      <w:r>
        <w:rPr>
          <w:rFonts w:hint="eastAsia" w:ascii="宋体" w:hAnsi="宋体"/>
          <w:b/>
          <w:color w:val="000000"/>
          <w:sz w:val="28"/>
          <w:szCs w:val="28"/>
        </w:rPr>
      </w:r>
      <w:r/>
    </w:p>
    <w:p>
      <w:pPr>
        <w:pStyle w:val="951"/>
        <w:jc w:val="center"/>
        <w:rPr>
          <w:rFonts w:hint="eastAsia" w:ascii="方正小标宋_GBK" w:hAnsi="方正小标宋_GBK" w:eastAsia="方正小标宋_GBK" w:cs="方正小标宋_GBK"/>
          <w:bCs/>
          <w:color w:val="000000"/>
          <w:sz w:val="44"/>
          <w:szCs w:val="44"/>
        </w:rPr>
      </w:pPr>
      <w:r>
        <w:rPr>
          <w:rFonts w:hint="eastAsia" w:ascii="方正小标宋_GBK" w:hAnsi="方正小标宋_GBK" w:eastAsia="方正小标宋_GBK" w:cs="方正小标宋_GBK"/>
          <w:bCs/>
          <w:color w:val="000000"/>
          <w:sz w:val="44"/>
          <w:szCs w:val="44"/>
        </w:rPr>
      </w:r>
      <w:r/>
    </w:p>
    <w:p>
      <w:pPr>
        <w:pStyle w:val="951"/>
        <w:jc w:val="center"/>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  标  文  件</w:t>
      </w:r>
      <w:r>
        <w:rPr>
          <w:rFonts w:hint="eastAsia" w:ascii="方正小标宋_GBK" w:hAnsi="方正小标宋_GBK" w:eastAsia="方正小标宋_GBK" w:cs="方正小标宋_GBK"/>
          <w:bCs/>
          <w:color w:val="000000"/>
          <w:sz w:val="32"/>
          <w:szCs w:val="32"/>
        </w:rPr>
      </w:r>
      <w:r/>
    </w:p>
    <w:p>
      <w:pPr>
        <w:pStyle w:val="951"/>
        <w:jc w:val="center"/>
        <w:rPr>
          <w:rFonts w:hint="eastAsia" w:ascii="宋体" w:hAnsi="宋体"/>
          <w:b/>
          <w:color w:val="000000"/>
          <w:sz w:val="28"/>
          <w:szCs w:val="28"/>
        </w:rPr>
      </w:pPr>
      <w:r>
        <w:rPr>
          <w:rFonts w:hint="eastAsia" w:ascii="宋体" w:hAnsi="宋体"/>
          <w:b/>
          <w:color w:val="000000"/>
          <w:sz w:val="28"/>
          <w:szCs w:val="28"/>
        </w:rPr>
      </w:r>
      <w:r/>
    </w:p>
    <w:p>
      <w:pPr>
        <w:pStyle w:val="951"/>
        <w:jc w:val="center"/>
        <w:rPr>
          <w:rFonts w:hint="eastAsia" w:ascii="宋体" w:hAnsi="宋体"/>
          <w:b/>
          <w:color w:val="000000"/>
          <w:sz w:val="28"/>
          <w:szCs w:val="28"/>
        </w:rPr>
      </w:pPr>
      <w:r>
        <w:rPr>
          <w:rFonts w:hint="eastAsia" w:ascii="宋体" w:hAnsi="宋体"/>
          <w:b/>
          <w:color w:val="000000"/>
          <w:sz w:val="28"/>
          <w:szCs w:val="28"/>
        </w:rPr>
      </w:r>
      <w:r/>
    </w:p>
    <w:p>
      <w:pPr>
        <w:pStyle w:val="951"/>
        <w:jc w:val="center"/>
        <w:rPr>
          <w:rFonts w:hint="eastAsia" w:ascii="宋体" w:hAnsi="宋体"/>
          <w:b/>
          <w:color w:val="000000"/>
          <w:sz w:val="28"/>
          <w:szCs w:val="28"/>
        </w:rPr>
      </w:pPr>
      <w:r>
        <w:rPr>
          <w:rFonts w:hint="eastAsia" w:ascii="宋体" w:hAnsi="宋体"/>
          <w:b/>
          <w:color w:val="000000"/>
          <w:sz w:val="28"/>
          <w:szCs w:val="28"/>
        </w:rPr>
      </w:r>
      <w:r/>
    </w:p>
    <w:p>
      <w:pPr>
        <w:pStyle w:val="951"/>
        <w:jc w:val="center"/>
        <w:rPr>
          <w:rFonts w:hint="eastAsia" w:ascii="宋体" w:hAnsi="宋体"/>
          <w:b/>
          <w:color w:val="000000"/>
          <w:sz w:val="28"/>
          <w:szCs w:val="28"/>
        </w:rPr>
      </w:pPr>
      <w:r>
        <w:rPr>
          <w:rFonts w:hint="eastAsia" w:ascii="宋体" w:hAnsi="宋体"/>
          <w:b/>
          <w:color w:val="000000"/>
          <w:sz w:val="28"/>
          <w:szCs w:val="28"/>
        </w:rPr>
      </w:r>
      <w:r/>
    </w:p>
    <w:p>
      <w:pPr>
        <w:pStyle w:val="951"/>
        <w:jc w:val="center"/>
        <w:rPr>
          <w:rFonts w:hint="eastAsia" w:ascii="宋体" w:hAnsi="宋体"/>
          <w:b/>
          <w:color w:val="000000"/>
          <w:sz w:val="28"/>
          <w:szCs w:val="28"/>
        </w:rPr>
      </w:pPr>
      <w:r>
        <w:rPr>
          <w:rFonts w:hint="eastAsia" w:ascii="宋体" w:hAnsi="宋体"/>
          <w:b/>
          <w:color w:val="000000"/>
          <w:sz w:val="28"/>
          <w:szCs w:val="28"/>
        </w:rPr>
      </w:r>
      <w:r/>
    </w:p>
    <w:p>
      <w:pPr>
        <w:pStyle w:val="951"/>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rPr>
      </w:r>
      <w:r/>
    </w:p>
    <w:p>
      <w:pPr>
        <w:pStyle w:val="951"/>
        <w:ind w:firstLine="840"/>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951"/>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投标人名称 ：</w:t>
      </w:r>
      <w:r>
        <w:rPr>
          <w:rFonts w:hint="eastAsia" w:ascii="方正黑体_GBK" w:hAnsi="方正黑体_GBK" w:eastAsia="方正黑体_GBK" w:cs="方正黑体_GBK"/>
          <w:bCs/>
          <w:color w:val="000000"/>
          <w:sz w:val="28"/>
          <w:szCs w:val="28"/>
          <w:u w:val="single"/>
        </w:rPr>
        <w:t xml:space="preserve">（加盖CA电子公章）</w:t>
      </w:r>
      <w:r>
        <w:rPr>
          <w:rFonts w:hint="eastAsia" w:ascii="方正黑体_GBK" w:hAnsi="方正黑体_GBK" w:eastAsia="方正黑体_GBK" w:cs="方正黑体_GBK"/>
          <w:bCs/>
          <w:color w:val="000000"/>
          <w:sz w:val="28"/>
          <w:szCs w:val="28"/>
          <w:u w:val="single"/>
        </w:rPr>
      </w:r>
      <w:r/>
    </w:p>
    <w:p>
      <w:pPr>
        <w:pStyle w:val="951"/>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95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1"/>
        <w:spacing w:line="440" w:lineRule="exact"/>
        <w:rPr>
          <w:rFonts w:ascii="宋体" w:hAnsi="宋体"/>
          <w:color w:val="000000"/>
        </w:rPr>
      </w:pPr>
      <w:r>
        <w:rPr>
          <w:rFonts w:ascii="宋体" w:hAnsi="宋体"/>
          <w:color w:val="000000"/>
        </w:rPr>
      </w:r>
      <w:r/>
    </w:p>
    <w:p>
      <w:pPr>
        <w:pStyle w:val="951"/>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951"/>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投标文件的组成</w:t>
      </w:r>
      <w:r>
        <w:rPr>
          <w:rFonts w:hint="eastAsia" w:ascii="方正黑体_GBK" w:hAnsi="方正黑体_GBK" w:eastAsia="方正黑体_GBK" w:cs="方正黑体_GBK"/>
          <w:color w:val="000000"/>
          <w:sz w:val="28"/>
          <w:szCs w:val="28"/>
        </w:rPr>
      </w:r>
      <w:r/>
    </w:p>
    <w:p>
      <w:pPr>
        <w:pStyle w:val="951"/>
        <w:jc w:val="center"/>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951"/>
        <w:ind w:firstLine="560"/>
        <w:jc w:val="left"/>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一、基本目录</w:t>
      </w:r>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51"/>
        <w:ind w:firstLine="560"/>
        <w:jc w:val="left"/>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二、资格审查内容</w:t>
      </w:r>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color w:val="000000"/>
          <w:sz w:val="28"/>
          <w:szCs w:val="28"/>
        </w:rPr>
      </w:r>
      <w:r/>
    </w:p>
    <w:p>
      <w:pPr>
        <w:pStyle w:val="963"/>
        <w:ind w:left="2940"/>
        <w:rPr>
          <w:rFonts w:hint="eastAsia"/>
          <w:color w:val="000000"/>
        </w:rPr>
      </w:pPr>
      <w:r>
        <w:rPr>
          <w:rFonts w:hint="eastAsia"/>
          <w:color w:val="000000"/>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951"/>
        <w:ind w:firstLine="560"/>
        <w:jc w:val="left"/>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三、符合性审查内容</w:t>
      </w:r>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51"/>
        <w:ind w:firstLine="560"/>
        <w:jc w:val="left"/>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四、价格扣除证明文件</w:t>
      </w:r>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3.关于符合本国产品标准的声明函（格式见附件13）</w:t>
      </w:r>
      <w:r>
        <w:rPr>
          <w:rFonts w:hint="eastAsia" w:ascii="方正仿宋_GBK" w:hAnsi="方正仿宋_GBK" w:eastAsia="方正仿宋_GBK" w:cs="方正仿宋_GBK"/>
          <w:color w:val="000000"/>
          <w:sz w:val="28"/>
          <w:szCs w:val="28"/>
        </w:rPr>
      </w:r>
      <w:r/>
    </w:p>
    <w:p>
      <w:pPr>
        <w:pStyle w:val="951"/>
        <w:spacing w:line="400" w:lineRule="exact"/>
        <w:rPr>
          <w:rFonts w:ascii="宋体" w:hAnsi="宋体"/>
          <w:color w:val="000000"/>
          <w:sz w:val="28"/>
          <w:szCs w:val="28"/>
        </w:rPr>
      </w:pPr>
      <w:r>
        <w:rPr>
          <w:rFonts w:ascii="宋体" w:hAnsi="宋体"/>
          <w:color w:val="000000"/>
          <w:sz w:val="28"/>
          <w:szCs w:val="28"/>
        </w:rPr>
      </w:r>
      <w:r/>
    </w:p>
    <w:p>
      <w:pPr>
        <w:pStyle w:val="951"/>
        <w:spacing w:line="400" w:lineRule="exact"/>
        <w:rPr>
          <w:rFonts w:ascii="宋体" w:hAnsi="宋体"/>
          <w:b/>
          <w:color w:val="000000"/>
          <w:sz w:val="28"/>
          <w:szCs w:val="28"/>
        </w:rPr>
      </w:pPr>
      <w:r>
        <w:rPr>
          <w:rFonts w:ascii="宋体" w:hAnsi="宋体"/>
          <w:b/>
          <w:color w:val="000000"/>
          <w:sz w:val="28"/>
          <w:szCs w:val="28"/>
        </w:rPr>
      </w:r>
      <w:r/>
    </w:p>
    <w:p>
      <w:pPr>
        <w:pStyle w:val="951"/>
        <w:spacing w:line="400" w:lineRule="exact"/>
        <w:rPr>
          <w:rFonts w:ascii="宋体" w:hAnsi="宋体"/>
          <w:b/>
          <w:color w:val="000000"/>
          <w:sz w:val="28"/>
          <w:szCs w:val="28"/>
        </w:rPr>
      </w:pPr>
      <w:r>
        <w:rPr>
          <w:rFonts w:ascii="宋体" w:hAnsi="宋体"/>
          <w:b/>
          <w:color w:val="000000"/>
          <w:sz w:val="28"/>
          <w:szCs w:val="28"/>
        </w:rPr>
      </w:r>
      <w:r/>
    </w:p>
    <w:p>
      <w:pPr>
        <w:pStyle w:val="951"/>
        <w:spacing w:line="400" w:lineRule="exact"/>
        <w:rPr>
          <w:rFonts w:ascii="宋体" w:hAnsi="宋体"/>
          <w:b/>
          <w:color w:val="000000"/>
          <w:sz w:val="28"/>
          <w:szCs w:val="28"/>
        </w:rPr>
      </w:pPr>
      <w:r>
        <w:rPr>
          <w:rFonts w:ascii="宋体" w:hAnsi="宋体"/>
          <w:b/>
          <w:color w:val="000000"/>
          <w:sz w:val="28"/>
          <w:szCs w:val="28"/>
        </w:rPr>
      </w:r>
      <w:r/>
    </w:p>
    <w:p>
      <w:pPr>
        <w:pStyle w:val="951"/>
        <w:spacing w:line="400" w:lineRule="exact"/>
        <w:rPr>
          <w:rFonts w:ascii="宋体" w:hAnsi="宋体"/>
          <w:b/>
          <w:color w:val="000000"/>
          <w:sz w:val="28"/>
          <w:szCs w:val="28"/>
        </w:rPr>
      </w:pPr>
      <w:r>
        <w:rPr>
          <w:rFonts w:ascii="宋体" w:hAnsi="宋体"/>
          <w:b/>
          <w:color w:val="000000"/>
          <w:sz w:val="28"/>
          <w:szCs w:val="28"/>
        </w:rPr>
      </w:r>
      <w:r/>
    </w:p>
    <w:p>
      <w:pPr>
        <w:pStyle w:val="951"/>
        <w:spacing w:line="400" w:lineRule="exact"/>
        <w:rPr>
          <w:rFonts w:ascii="宋体" w:hAnsi="宋体"/>
          <w:b/>
          <w:color w:val="000000"/>
          <w:sz w:val="28"/>
          <w:szCs w:val="28"/>
        </w:rPr>
      </w:pPr>
      <w:r>
        <w:rPr>
          <w:rFonts w:ascii="宋体" w:hAnsi="宋体"/>
          <w:b/>
          <w:color w:val="000000"/>
          <w:sz w:val="28"/>
          <w:szCs w:val="28"/>
        </w:rPr>
      </w:r>
      <w:r/>
    </w:p>
    <w:p>
      <w:pPr>
        <w:pStyle w:val="951"/>
        <w:spacing w:line="400" w:lineRule="exact"/>
        <w:rPr>
          <w:rFonts w:ascii="宋体" w:hAnsi="宋体"/>
          <w:b/>
          <w:color w:val="000000"/>
          <w:sz w:val="28"/>
          <w:szCs w:val="28"/>
        </w:rPr>
      </w:pPr>
      <w:r>
        <w:rPr>
          <w:rFonts w:ascii="宋体" w:hAnsi="宋体"/>
          <w:b/>
          <w:color w:val="000000"/>
          <w:sz w:val="28"/>
          <w:szCs w:val="28"/>
        </w:rPr>
      </w:r>
      <w:r/>
    </w:p>
    <w:p>
      <w:pPr>
        <w:pStyle w:val="951"/>
        <w:spacing w:line="400" w:lineRule="exact"/>
        <w:rPr>
          <w:rFonts w:ascii="宋体" w:hAnsi="宋体"/>
          <w:b/>
          <w:color w:val="000000"/>
          <w:sz w:val="28"/>
          <w:szCs w:val="28"/>
        </w:rPr>
      </w:pPr>
      <w:r>
        <w:rPr>
          <w:rFonts w:ascii="宋体" w:hAnsi="宋体"/>
          <w:b/>
          <w:color w:val="000000"/>
          <w:sz w:val="28"/>
          <w:szCs w:val="28"/>
        </w:rPr>
      </w:r>
      <w:r/>
    </w:p>
    <w:p>
      <w:pPr>
        <w:pStyle w:val="951"/>
        <w:spacing w:line="400" w:lineRule="exact"/>
        <w:rPr>
          <w:rFonts w:ascii="宋体" w:hAnsi="宋体"/>
          <w:b/>
          <w:color w:val="000000"/>
          <w:sz w:val="28"/>
          <w:szCs w:val="28"/>
        </w:rPr>
      </w:pPr>
      <w:r>
        <w:rPr>
          <w:rFonts w:ascii="宋体" w:hAnsi="宋体"/>
          <w:b/>
          <w:color w:val="000000"/>
          <w:sz w:val="28"/>
          <w:szCs w:val="28"/>
        </w:rPr>
      </w:r>
      <w:r/>
    </w:p>
    <w:p>
      <w:pPr>
        <w:pStyle w:val="951"/>
        <w:spacing w:line="400" w:lineRule="exact"/>
        <w:rPr>
          <w:rFonts w:ascii="宋体" w:hAnsi="宋体"/>
          <w:b/>
          <w:color w:val="000000"/>
          <w:sz w:val="28"/>
          <w:szCs w:val="28"/>
        </w:rPr>
      </w:pPr>
      <w:r>
        <w:rPr>
          <w:rFonts w:ascii="宋体" w:hAnsi="宋体"/>
          <w:b/>
          <w:color w:val="000000"/>
          <w:sz w:val="28"/>
          <w:szCs w:val="28"/>
        </w:rPr>
      </w:r>
      <w:r/>
    </w:p>
    <w:p>
      <w:pPr>
        <w:pStyle w:val="963"/>
        <w:ind w:left="0" w:firstLine="0"/>
        <w:rPr>
          <w:color w:val="000000"/>
        </w:rPr>
      </w:pPr>
      <w:r>
        <w:rPr>
          <w:color w:val="000000"/>
        </w:rPr>
      </w:r>
      <w:r/>
    </w:p>
    <w:p>
      <w:pPr>
        <w:pStyle w:val="951"/>
        <w:spacing w:line="400" w:lineRule="exact"/>
        <w:rPr>
          <w:rFonts w:ascii="宋体" w:hAnsi="宋体"/>
          <w:b/>
          <w:color w:val="000000"/>
          <w:sz w:val="28"/>
          <w:szCs w:val="28"/>
        </w:rPr>
      </w:pPr>
      <w:r>
        <w:rPr>
          <w:rFonts w:ascii="宋体" w:hAnsi="宋体"/>
          <w:b/>
          <w:color w:val="000000"/>
          <w:sz w:val="28"/>
          <w:szCs w:val="28"/>
        </w:rPr>
      </w:r>
      <w:r/>
    </w:p>
    <w:p>
      <w:pPr>
        <w:pStyle w:val="951"/>
        <w:spacing w:line="400" w:lineRule="exact"/>
        <w:rPr>
          <w:rFonts w:ascii="宋体" w:hAnsi="宋体"/>
          <w:b/>
          <w:color w:val="000000"/>
          <w:sz w:val="28"/>
          <w:szCs w:val="28"/>
        </w:rPr>
      </w:pPr>
      <w:r>
        <w:rPr>
          <w:rFonts w:ascii="宋体" w:hAnsi="宋体"/>
          <w:b/>
          <w:color w:val="000000"/>
          <w:sz w:val="28"/>
          <w:szCs w:val="28"/>
        </w:rPr>
      </w:r>
      <w:r/>
    </w:p>
    <w:p>
      <w:pPr>
        <w:pStyle w:val="951"/>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bCs/>
          <w:color w:val="000000"/>
          <w:sz w:val="28"/>
          <w:szCs w:val="28"/>
        </w:rPr>
        <w:t xml:space="preserve">附件1 开标一览表</w:t>
      </w:r>
      <w:r>
        <w:rPr>
          <w:rFonts w:hint="eastAsia" w:ascii="方正黑体_GBK" w:hAnsi="方正黑体_GBK" w:eastAsia="方正黑体_GBK" w:cs="方正黑体_GBK"/>
          <w:color w:val="000000"/>
          <w:sz w:val="28"/>
          <w:szCs w:val="28"/>
        </w:rPr>
      </w:r>
      <w:r/>
    </w:p>
    <w:p>
      <w:pPr>
        <w:pStyle w:val="951"/>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投标人全称（加盖CA电子签章）：</w:t>
      </w:r>
      <w:r>
        <w:rPr>
          <w:rFonts w:hint="eastAsia" w:ascii="方正仿宋_GBK" w:hAnsi="方正仿宋_GBK" w:eastAsia="方正仿宋_GBK" w:cs="方正仿宋_GBK"/>
          <w:color w:val="000000"/>
          <w:sz w:val="28"/>
          <w:szCs w:val="28"/>
        </w:rPr>
      </w:r>
      <w:r/>
    </w:p>
    <w:p>
      <w:pPr>
        <w:pStyle w:val="951"/>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项目名称：江苏省体育局</w:t>
      </w:r>
      <w:r>
        <w:rPr>
          <w:rFonts w:hint="eastAsia" w:eastAsia="方正仿宋_GBK"/>
          <w:color w:val="000000"/>
          <w:sz w:val="28"/>
          <w:szCs w:val="28"/>
        </w:rPr>
        <w:t xml:space="preserve">训练中心水电气维修维护服务</w:t>
      </w:r>
      <w:r>
        <w:rPr>
          <w:rFonts w:ascii="方正仿宋_GBK" w:hAnsi="方正仿宋_GBK" w:eastAsia="方正仿宋_GBK" w:cs="方正仿宋_GBK"/>
          <w:color w:val="000000"/>
          <w:sz w:val="28"/>
          <w:szCs w:val="28"/>
        </w:rPr>
      </w:r>
      <w:r/>
    </w:p>
    <w:p>
      <w:pPr>
        <w:pStyle w:val="951"/>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1"/>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eastAsia="方正仿宋_GBK"/>
          <w:color w:val="000000"/>
          <w:sz w:val="28"/>
          <w:szCs w:val="28"/>
        </w:rPr>
        <w:t xml:space="preserve">01</w:t>
      </w:r>
      <w:r>
        <w:rPr>
          <w:rFonts w:ascii="方正仿宋_GBK" w:hAnsi="方正仿宋_GBK" w:eastAsia="方正仿宋_GBK" w:cs="方正仿宋_GBK"/>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投标总报价</w:t>
            </w:r>
            <w:r>
              <w:rPr>
                <w:rFonts w:hint="eastAsia" w:ascii="方正仿宋_GBK" w:hAnsi="方正仿宋_GBK" w:eastAsia="方正仿宋_GBK" w:cs="方正仿宋_GBK"/>
                <w:color w:val="000000"/>
                <w:sz w:val="28"/>
                <w:szCs w:val="28"/>
              </w:rPr>
            </w:r>
            <w:r/>
          </w:p>
        </w:tc>
      </w:tr>
      <w:tr>
        <w:trPr>
          <w:cantSplit/>
          <w:trHeight w:val="612"/>
        </w:trPr>
        <w:tc>
          <w:tcPr>
            <w:tcW w:w="8934" w:type="dxa"/>
            <w:vAlign w:val="center"/>
            <w:textDirection w:val="lrTb"/>
            <w:noWrap w:val="false"/>
          </w:tcPr>
          <w:p>
            <w:pPr>
              <w:pStyle w:val="1039"/>
              <w:ind w:firstLine="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小写：                             （人民币：元）</w:t>
            </w:r>
            <w:r>
              <w:rPr>
                <w:rFonts w:hint="eastAsia" w:ascii="方正仿宋_GBK" w:hAnsi="方正仿宋_GBK" w:eastAsia="方正仿宋_GBK" w:cs="方正仿宋_GBK"/>
                <w:color w:val="000000"/>
                <w:sz w:val="28"/>
                <w:szCs w:val="28"/>
              </w:rPr>
            </w:r>
            <w:r/>
          </w:p>
        </w:tc>
      </w:tr>
    </w:tbl>
    <w:p>
      <w:pPr>
        <w:pStyle w:val="951"/>
        <w:ind w:firstLine="480"/>
        <w:spacing w:line="400" w:lineRule="exact"/>
        <w:rPr>
          <w:rFonts w:hint="eastAsia" w:ascii="宋体" w:hAnsi="宋体"/>
          <w:color w:val="000000"/>
          <w:sz w:val="28"/>
          <w:szCs w:val="28"/>
        </w:rPr>
      </w:pPr>
      <w:r>
        <w:rPr>
          <w:rFonts w:hint="eastAsia" w:ascii="宋体" w:hAnsi="宋体"/>
          <w:color w:val="000000"/>
          <w:sz w:val="28"/>
          <w:szCs w:val="28"/>
        </w:rPr>
      </w:r>
      <w:r/>
    </w:p>
    <w:p>
      <w:pPr>
        <w:pStyle w:val="951"/>
        <w:spacing w:line="400" w:lineRule="exact"/>
        <w:rPr>
          <w:rFonts w:ascii="宋体" w:hAnsi="宋体"/>
          <w:color w:val="000000"/>
          <w:sz w:val="28"/>
          <w:szCs w:val="28"/>
        </w:rPr>
      </w:pPr>
      <w:r>
        <w:rPr>
          <w:rFonts w:ascii="宋体" w:hAnsi="宋体"/>
          <w:color w:val="000000"/>
          <w:sz w:val="28"/>
          <w:szCs w:val="28"/>
        </w:rPr>
      </w:r>
      <w:r/>
    </w:p>
    <w:p>
      <w:pPr>
        <w:pStyle w:val="951"/>
        <w:spacing w:line="400" w:lineRule="exact"/>
        <w:rPr>
          <w:rFonts w:ascii="宋体" w:hAnsi="宋体"/>
          <w:color w:val="000000"/>
          <w:sz w:val="28"/>
          <w:szCs w:val="28"/>
        </w:rPr>
      </w:pPr>
      <w:r>
        <w:rPr>
          <w:rFonts w:ascii="宋体" w:hAnsi="宋体"/>
          <w:color w:val="000000"/>
          <w:sz w:val="28"/>
          <w:szCs w:val="28"/>
        </w:rPr>
      </w:r>
      <w:r/>
    </w:p>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黑体_GBK" w:hAnsi="方正黑体_GBK" w:eastAsia="方正黑体_GBK" w:cs="方正黑体_GBK"/>
          <w:bCs/>
          <w:color w:val="000000"/>
          <w:sz w:val="28"/>
          <w:szCs w:val="28"/>
        </w:rPr>
        <w:t xml:space="preserve">附件2 投标分项报价表</w:t>
      </w:r>
      <w:r>
        <w:rPr>
          <w:rFonts w:hint="eastAsia" w:ascii="方正仿宋_GBK" w:hAnsi="方正仿宋_GBK" w:eastAsia="方正仿宋_GBK" w:cs="方正仿宋_GBK"/>
          <w:color w:val="000000"/>
          <w:sz w:val="28"/>
          <w:szCs w:val="28"/>
        </w:rPr>
      </w:r>
      <w:r/>
    </w:p>
    <w:tbl>
      <w:tblPr>
        <w:tblW w:w="10366"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2590"/>
        <w:gridCol w:w="1323"/>
        <w:gridCol w:w="1568"/>
        <w:gridCol w:w="955"/>
        <w:gridCol w:w="1173"/>
        <w:gridCol w:w="1963"/>
      </w:tblGrid>
      <w:tr>
        <w:trPr>
          <w:cantSplit/>
          <w:trHeight w:val="338"/>
        </w:trPr>
        <w:tc>
          <w:tcPr>
            <w:tcW w:w="794"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590"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服务项目名称</w:t>
            </w:r>
            <w:r>
              <w:rPr>
                <w:rFonts w:hint="eastAsia" w:ascii="宋体" w:hAnsi="宋体"/>
                <w:color w:val="000000"/>
                <w:sz w:val="24"/>
                <w:szCs w:val="24"/>
              </w:rPr>
            </w:r>
            <w:r/>
          </w:p>
        </w:tc>
        <w:tc>
          <w:tcPr>
            <w:tcW w:w="132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单价/元</w:t>
            </w:r>
            <w:r>
              <w:rPr>
                <w:rFonts w:hint="eastAsia" w:ascii="宋体" w:hAnsi="宋体"/>
                <w:color w:val="000000"/>
                <w:sz w:val="24"/>
                <w:szCs w:val="24"/>
              </w:rPr>
            </w:r>
            <w:r/>
          </w:p>
        </w:tc>
        <w:tc>
          <w:tcPr>
            <w:tcW w:w="1568"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单价/单位</w:t>
            </w:r>
            <w:r>
              <w:rPr>
                <w:rFonts w:hint="eastAsia" w:ascii="宋体" w:hAnsi="宋体"/>
                <w:color w:val="000000"/>
                <w:sz w:val="24"/>
                <w:szCs w:val="24"/>
              </w:rPr>
            </w:r>
            <w:r/>
          </w:p>
        </w:tc>
        <w:tc>
          <w:tcPr>
            <w:tcW w:w="955"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173" w:type="dxa"/>
            <w:vAlign w:val="center"/>
            <w:textDirection w:val="lrTb"/>
            <w:noWrap w:val="false"/>
          </w:tcPr>
          <w:p>
            <w:pPr>
              <w:pStyle w:val="951"/>
              <w:jc w:val="center"/>
              <w:spacing w:line="0" w:lineRule="atLeast"/>
              <w:rPr>
                <w:rFonts w:ascii="宋体" w:hAnsi="宋体"/>
                <w:color w:val="000000"/>
                <w:sz w:val="24"/>
                <w:szCs w:val="24"/>
              </w:rPr>
            </w:pPr>
            <w:r>
              <w:rPr>
                <w:rFonts w:hint="eastAsia" w:ascii="宋体" w:hAnsi="宋体"/>
                <w:color w:val="000000"/>
                <w:sz w:val="24"/>
                <w:szCs w:val="24"/>
              </w:rPr>
              <w:t xml:space="preserve">服务期/月</w:t>
            </w:r>
            <w:r>
              <w:rPr>
                <w:rFonts w:ascii="宋体" w:hAnsi="宋体"/>
                <w:color w:val="000000"/>
                <w:sz w:val="24"/>
                <w:szCs w:val="24"/>
              </w:rPr>
            </w:r>
            <w:r/>
          </w:p>
        </w:tc>
        <w:tc>
          <w:tcPr>
            <w:tcW w:w="1963" w:type="dxa"/>
            <w:vAlign w:val="center"/>
            <w:textDirection w:val="lrTb"/>
            <w:noWrap w:val="false"/>
          </w:tcPr>
          <w:p>
            <w:pPr>
              <w:pStyle w:val="951"/>
              <w:jc w:val="center"/>
              <w:spacing w:line="0" w:lineRule="atLeast"/>
              <w:rPr>
                <w:rFonts w:ascii="宋体" w:hAnsi="宋体"/>
                <w:color w:val="000000"/>
                <w:sz w:val="24"/>
                <w:szCs w:val="24"/>
              </w:rPr>
            </w:pPr>
            <w:r>
              <w:rPr>
                <w:rFonts w:hint="eastAsia" w:ascii="宋体" w:hAnsi="宋体"/>
                <w:color w:val="000000"/>
                <w:sz w:val="24"/>
                <w:szCs w:val="24"/>
              </w:rPr>
              <w:t xml:space="preserve">分项小计/元</w:t>
            </w:r>
            <w:r>
              <w:rPr>
                <w:rFonts w:ascii="宋体" w:hAnsi="宋体"/>
                <w:color w:val="000000"/>
                <w:sz w:val="24"/>
                <w:szCs w:val="24"/>
              </w:rPr>
            </w:r>
            <w:r/>
          </w:p>
        </w:tc>
      </w:tr>
      <w:tr>
        <w:trPr>
          <w:cantSplit/>
          <w:trHeight w:val="504"/>
        </w:trPr>
        <w:tc>
          <w:tcPr>
            <w:tcW w:w="794"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590" w:type="dxa"/>
            <w:vAlign w:val="top"/>
            <w:textDirection w:val="lrTb"/>
            <w:noWrap w:val="false"/>
          </w:tcPr>
          <w:p>
            <w:pPr>
              <w:pStyle w:val="951"/>
              <w:jc w:val="left"/>
              <w:spacing w:line="0" w:lineRule="atLeast"/>
              <w:rPr>
                <w:rFonts w:hint="eastAsia" w:ascii="宋体" w:hAnsi="宋体"/>
                <w:color w:val="000000"/>
                <w:sz w:val="24"/>
                <w:szCs w:val="24"/>
              </w:rPr>
            </w:pPr>
            <w:r>
              <w:rPr>
                <w:rFonts w:hint="eastAsia" w:ascii="宋体" w:hAnsi="宋体"/>
                <w:color w:val="000000"/>
                <w:sz w:val="24"/>
                <w:szCs w:val="24"/>
              </w:rPr>
              <w:t xml:space="preserve">人员工资等费用：业务仓储经理</w:t>
            </w:r>
            <w:r>
              <w:rPr>
                <w:rFonts w:hint="eastAsia" w:ascii="宋体" w:hAnsi="宋体"/>
                <w:color w:val="000000"/>
                <w:sz w:val="24"/>
                <w:szCs w:val="24"/>
              </w:rPr>
            </w:r>
            <w:r/>
          </w:p>
        </w:tc>
        <w:tc>
          <w:tcPr>
            <w:tcW w:w="132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68"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元/人、月</w:t>
            </w:r>
            <w:r>
              <w:rPr>
                <w:rFonts w:hint="eastAsia" w:ascii="宋体" w:hAnsi="宋体"/>
                <w:color w:val="000000"/>
                <w:sz w:val="24"/>
                <w:szCs w:val="24"/>
              </w:rPr>
            </w:r>
            <w:r/>
          </w:p>
        </w:tc>
        <w:tc>
          <w:tcPr>
            <w:tcW w:w="955"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r>
            <w:r/>
          </w:p>
        </w:tc>
        <w:tc>
          <w:tcPr>
            <w:tcW w:w="196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338"/>
        </w:trPr>
        <w:tc>
          <w:tcPr>
            <w:tcW w:w="794"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590" w:type="dxa"/>
            <w:vAlign w:val="top"/>
            <w:textDirection w:val="lrTb"/>
            <w:noWrap w:val="false"/>
          </w:tcPr>
          <w:p>
            <w:pPr>
              <w:pStyle w:val="951"/>
              <w:jc w:val="left"/>
              <w:spacing w:line="0" w:lineRule="atLeast"/>
              <w:rPr>
                <w:rFonts w:hint="eastAsia" w:ascii="宋体" w:hAnsi="宋体"/>
                <w:color w:val="000000"/>
                <w:sz w:val="24"/>
                <w:szCs w:val="24"/>
              </w:rPr>
            </w:pPr>
            <w:r>
              <w:rPr>
                <w:rFonts w:hint="eastAsia" w:ascii="宋体" w:hAnsi="宋体"/>
                <w:color w:val="000000"/>
                <w:sz w:val="24"/>
                <w:szCs w:val="24"/>
              </w:rPr>
              <w:t xml:space="preserve">人员工资等费用：水电木维修人员</w:t>
            </w:r>
            <w:r>
              <w:rPr>
                <w:rFonts w:hint="eastAsia" w:ascii="宋体" w:hAnsi="宋体"/>
                <w:color w:val="000000"/>
                <w:sz w:val="24"/>
                <w:szCs w:val="24"/>
              </w:rPr>
            </w:r>
            <w:r/>
          </w:p>
        </w:tc>
        <w:tc>
          <w:tcPr>
            <w:tcW w:w="132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68"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元/人、月</w:t>
            </w:r>
            <w:r>
              <w:rPr>
                <w:rFonts w:hint="eastAsia" w:ascii="宋体" w:hAnsi="宋体"/>
                <w:color w:val="000000"/>
                <w:sz w:val="24"/>
                <w:szCs w:val="24"/>
              </w:rPr>
            </w:r>
            <w:r/>
          </w:p>
        </w:tc>
        <w:tc>
          <w:tcPr>
            <w:tcW w:w="955"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r>
            <w:r/>
          </w:p>
        </w:tc>
        <w:tc>
          <w:tcPr>
            <w:tcW w:w="196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338"/>
        </w:trPr>
        <w:tc>
          <w:tcPr>
            <w:tcW w:w="794"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590" w:type="dxa"/>
            <w:vAlign w:val="top"/>
            <w:textDirection w:val="lrTb"/>
            <w:noWrap w:val="false"/>
          </w:tcPr>
          <w:p>
            <w:pPr>
              <w:pStyle w:val="951"/>
              <w:jc w:val="left"/>
              <w:spacing w:line="0" w:lineRule="atLeast"/>
              <w:rPr>
                <w:rFonts w:hint="eastAsia" w:ascii="宋体" w:hAnsi="宋体"/>
                <w:color w:val="000000"/>
                <w:sz w:val="24"/>
                <w:szCs w:val="24"/>
              </w:rPr>
            </w:pPr>
            <w:r>
              <w:rPr>
                <w:rFonts w:hint="eastAsia" w:ascii="宋体" w:hAnsi="宋体"/>
                <w:color w:val="000000"/>
                <w:sz w:val="24"/>
                <w:szCs w:val="24"/>
              </w:rPr>
              <w:t xml:space="preserve">人员工资等费用：配电房维护人员</w:t>
            </w:r>
            <w:r>
              <w:rPr>
                <w:rFonts w:hint="eastAsia" w:ascii="宋体" w:hAnsi="宋体"/>
                <w:color w:val="000000"/>
                <w:sz w:val="24"/>
                <w:szCs w:val="24"/>
              </w:rPr>
            </w:r>
            <w:r/>
          </w:p>
        </w:tc>
        <w:tc>
          <w:tcPr>
            <w:tcW w:w="132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68"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元/人、月</w:t>
            </w:r>
            <w:r>
              <w:rPr>
                <w:rFonts w:hint="eastAsia" w:ascii="宋体" w:hAnsi="宋体"/>
                <w:color w:val="000000"/>
                <w:sz w:val="24"/>
                <w:szCs w:val="24"/>
              </w:rPr>
            </w:r>
            <w:r/>
          </w:p>
        </w:tc>
        <w:tc>
          <w:tcPr>
            <w:tcW w:w="955"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r>
            <w:r/>
          </w:p>
        </w:tc>
        <w:tc>
          <w:tcPr>
            <w:tcW w:w="196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338"/>
        </w:trPr>
        <w:tc>
          <w:tcPr>
            <w:tcW w:w="794"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2590" w:type="dxa"/>
            <w:vAlign w:val="top"/>
            <w:textDirection w:val="lrTb"/>
            <w:noWrap w:val="false"/>
          </w:tcPr>
          <w:p>
            <w:pPr>
              <w:pStyle w:val="951"/>
              <w:jc w:val="left"/>
              <w:spacing w:line="0" w:lineRule="atLeast"/>
              <w:rPr>
                <w:rFonts w:hint="eastAsia" w:ascii="宋体" w:hAnsi="宋体"/>
                <w:color w:val="000000"/>
                <w:sz w:val="24"/>
                <w:szCs w:val="24"/>
              </w:rPr>
            </w:pPr>
            <w:r>
              <w:rPr>
                <w:rFonts w:hint="eastAsia" w:ascii="宋体" w:hAnsi="宋体"/>
                <w:color w:val="000000"/>
                <w:sz w:val="24"/>
                <w:szCs w:val="24"/>
              </w:rPr>
              <w:t xml:space="preserve">人员工资等费用：锅炉房维护人员</w:t>
            </w:r>
            <w:r>
              <w:rPr>
                <w:rFonts w:hint="eastAsia" w:ascii="宋体" w:hAnsi="宋体"/>
                <w:color w:val="000000"/>
                <w:sz w:val="24"/>
                <w:szCs w:val="24"/>
              </w:rPr>
            </w:r>
            <w:r/>
          </w:p>
        </w:tc>
        <w:tc>
          <w:tcPr>
            <w:tcW w:w="132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68"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元/人、月</w:t>
            </w:r>
            <w:r>
              <w:rPr>
                <w:rFonts w:hint="eastAsia" w:ascii="宋体" w:hAnsi="宋体"/>
                <w:color w:val="000000"/>
                <w:sz w:val="24"/>
                <w:szCs w:val="24"/>
              </w:rPr>
            </w:r>
            <w:r/>
          </w:p>
        </w:tc>
        <w:tc>
          <w:tcPr>
            <w:tcW w:w="955"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r>
            <w:r/>
          </w:p>
        </w:tc>
        <w:tc>
          <w:tcPr>
            <w:tcW w:w="196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338"/>
        </w:trPr>
        <w:tc>
          <w:tcPr>
            <w:tcW w:w="794"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2590" w:type="dxa"/>
            <w:vAlign w:val="center"/>
            <w:textDirection w:val="lrTb"/>
            <w:noWrap w:val="false"/>
          </w:tcPr>
          <w:p>
            <w:pPr>
              <w:pStyle w:val="951"/>
              <w:jc w:val="left"/>
              <w:spacing w:line="0" w:lineRule="atLeast"/>
              <w:rPr>
                <w:rFonts w:hint="eastAsia" w:ascii="宋体" w:hAnsi="宋体"/>
                <w:color w:val="000000"/>
                <w:sz w:val="24"/>
                <w:szCs w:val="24"/>
              </w:rPr>
            </w:pPr>
            <w:r>
              <w:rPr>
                <w:rFonts w:hint="eastAsia" w:ascii="宋体" w:hAnsi="宋体"/>
                <w:color w:val="000000"/>
                <w:sz w:val="24"/>
                <w:szCs w:val="24"/>
              </w:rPr>
              <w:t xml:space="preserve">管理和服务人员社保单位计提</w:t>
            </w:r>
            <w:r>
              <w:rPr>
                <w:rFonts w:hint="eastAsia" w:ascii="宋体" w:hAnsi="宋体"/>
                <w:color w:val="000000"/>
                <w:sz w:val="24"/>
                <w:szCs w:val="24"/>
              </w:rPr>
            </w:r>
            <w:r/>
          </w:p>
        </w:tc>
        <w:tc>
          <w:tcPr>
            <w:tcW w:w="132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68"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元/人、月</w:t>
            </w:r>
            <w:r>
              <w:rPr>
                <w:rFonts w:hint="eastAsia" w:ascii="宋体" w:hAnsi="宋体"/>
                <w:color w:val="000000"/>
                <w:sz w:val="24"/>
                <w:szCs w:val="24"/>
              </w:rPr>
            </w:r>
            <w:r/>
          </w:p>
        </w:tc>
        <w:tc>
          <w:tcPr>
            <w:tcW w:w="955"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r>
            <w:r/>
          </w:p>
        </w:tc>
        <w:tc>
          <w:tcPr>
            <w:tcW w:w="196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338"/>
        </w:trPr>
        <w:tc>
          <w:tcPr>
            <w:tcW w:w="794"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2590" w:type="dxa"/>
            <w:vAlign w:val="center"/>
            <w:textDirection w:val="lrTb"/>
            <w:noWrap w:val="false"/>
          </w:tcPr>
          <w:p>
            <w:pPr>
              <w:pStyle w:val="951"/>
              <w:jc w:val="left"/>
              <w:spacing w:line="0" w:lineRule="atLeast"/>
              <w:rPr>
                <w:rFonts w:hint="eastAsia" w:ascii="宋体" w:hAnsi="宋体"/>
                <w:color w:val="000000"/>
                <w:sz w:val="24"/>
                <w:szCs w:val="24"/>
              </w:rPr>
            </w:pPr>
            <w:r>
              <w:rPr>
                <w:rFonts w:hint="eastAsia" w:ascii="宋体" w:hAnsi="宋体"/>
                <w:color w:val="000000"/>
                <w:sz w:val="24"/>
                <w:szCs w:val="24"/>
              </w:rPr>
              <w:t xml:space="preserve">管理和服务人员公积金单位计提</w:t>
            </w:r>
            <w:r>
              <w:rPr>
                <w:rFonts w:hint="eastAsia" w:ascii="宋体" w:hAnsi="宋体"/>
                <w:color w:val="000000"/>
                <w:sz w:val="24"/>
                <w:szCs w:val="24"/>
              </w:rPr>
            </w:r>
            <w:r/>
          </w:p>
        </w:tc>
        <w:tc>
          <w:tcPr>
            <w:tcW w:w="132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68"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元/人、月</w:t>
            </w:r>
            <w:r>
              <w:rPr>
                <w:rFonts w:hint="eastAsia" w:ascii="宋体" w:hAnsi="宋体"/>
                <w:color w:val="000000"/>
                <w:sz w:val="24"/>
                <w:szCs w:val="24"/>
              </w:rPr>
            </w:r>
            <w:r/>
          </w:p>
        </w:tc>
        <w:tc>
          <w:tcPr>
            <w:tcW w:w="955"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r>
            <w:r/>
          </w:p>
        </w:tc>
        <w:tc>
          <w:tcPr>
            <w:tcW w:w="196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72"/>
        </w:trPr>
        <w:tc>
          <w:tcPr>
            <w:tcW w:w="794"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2590" w:type="dxa"/>
            <w:vAlign w:val="center"/>
            <w:textDirection w:val="lrTb"/>
            <w:noWrap w:val="false"/>
          </w:tcPr>
          <w:p>
            <w:pPr>
              <w:pStyle w:val="951"/>
              <w:spacing w:line="0" w:lineRule="atLeast"/>
              <w:rPr>
                <w:rFonts w:hint="eastAsia" w:ascii="宋体" w:hAnsi="宋体"/>
                <w:color w:val="000000"/>
                <w:sz w:val="24"/>
                <w:szCs w:val="24"/>
              </w:rPr>
            </w:pPr>
            <w:r>
              <w:rPr>
                <w:rFonts w:hint="eastAsia" w:ascii="宋体" w:hAnsi="宋体"/>
                <w:color w:val="000000"/>
                <w:sz w:val="24"/>
                <w:szCs w:val="24"/>
              </w:rPr>
              <w:t xml:space="preserve">服装费</w:t>
            </w:r>
            <w:r>
              <w:rPr>
                <w:rFonts w:hint="eastAsia" w:ascii="宋体" w:hAnsi="宋体"/>
                <w:color w:val="000000"/>
                <w:sz w:val="24"/>
                <w:szCs w:val="24"/>
              </w:rPr>
            </w:r>
            <w:r/>
          </w:p>
        </w:tc>
        <w:tc>
          <w:tcPr>
            <w:tcW w:w="132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68"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元/月</w:t>
            </w:r>
            <w:r>
              <w:rPr>
                <w:rFonts w:hint="eastAsia" w:ascii="宋体" w:hAnsi="宋体"/>
                <w:color w:val="000000"/>
                <w:sz w:val="24"/>
                <w:szCs w:val="24"/>
              </w:rPr>
            </w:r>
            <w:r/>
          </w:p>
        </w:tc>
        <w:tc>
          <w:tcPr>
            <w:tcW w:w="955" w:type="dxa"/>
            <w:vAlign w:val="center"/>
            <w:textDirection w:val="lrTb"/>
            <w:noWrap w:val="false"/>
          </w:tcPr>
          <w:p>
            <w:pPr>
              <w:pStyle w:val="951"/>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17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r>
            <w:r/>
          </w:p>
        </w:tc>
        <w:tc>
          <w:tcPr>
            <w:tcW w:w="196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72"/>
        </w:trPr>
        <w:tc>
          <w:tcPr>
            <w:tcW w:w="794"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c>
          <w:tcPr>
            <w:tcW w:w="2590" w:type="dxa"/>
            <w:vAlign w:val="center"/>
            <w:textDirection w:val="lrTb"/>
            <w:noWrap w:val="false"/>
          </w:tcPr>
          <w:p>
            <w:pPr>
              <w:pStyle w:val="951"/>
              <w:spacing w:line="0" w:lineRule="atLeast"/>
              <w:rPr>
                <w:rFonts w:hint="eastAsia" w:ascii="宋体" w:hAnsi="宋体"/>
                <w:color w:val="000000"/>
                <w:sz w:val="24"/>
                <w:szCs w:val="24"/>
              </w:rPr>
            </w:pPr>
            <w:r>
              <w:rPr>
                <w:rFonts w:hint="eastAsia" w:ascii="宋体" w:hAnsi="宋体"/>
                <w:color w:val="000000"/>
                <w:sz w:val="24"/>
                <w:szCs w:val="24"/>
              </w:rPr>
              <w:t xml:space="preserve">餐费</w:t>
            </w:r>
            <w:r>
              <w:rPr>
                <w:rFonts w:hint="eastAsia" w:ascii="宋体" w:hAnsi="宋体"/>
                <w:color w:val="000000"/>
                <w:sz w:val="24"/>
                <w:szCs w:val="24"/>
              </w:rPr>
            </w:r>
            <w:r/>
          </w:p>
        </w:tc>
        <w:tc>
          <w:tcPr>
            <w:tcW w:w="132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68"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元/月</w:t>
            </w:r>
            <w:r>
              <w:rPr>
                <w:rFonts w:hint="eastAsia" w:ascii="宋体" w:hAnsi="宋体"/>
                <w:color w:val="000000"/>
                <w:sz w:val="24"/>
                <w:szCs w:val="24"/>
              </w:rPr>
            </w:r>
            <w:r/>
          </w:p>
        </w:tc>
        <w:tc>
          <w:tcPr>
            <w:tcW w:w="955" w:type="dxa"/>
            <w:vAlign w:val="center"/>
            <w:textDirection w:val="lrTb"/>
            <w:noWrap w:val="false"/>
          </w:tcPr>
          <w:p>
            <w:pPr>
              <w:pStyle w:val="951"/>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17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r>
            <w:r/>
          </w:p>
        </w:tc>
        <w:tc>
          <w:tcPr>
            <w:tcW w:w="196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72"/>
        </w:trPr>
        <w:tc>
          <w:tcPr>
            <w:tcW w:w="794"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9</w:t>
            </w:r>
            <w:r>
              <w:rPr>
                <w:rFonts w:hint="eastAsia" w:ascii="宋体" w:hAnsi="宋体"/>
                <w:color w:val="000000"/>
                <w:sz w:val="24"/>
                <w:szCs w:val="24"/>
              </w:rPr>
            </w:r>
            <w:r/>
          </w:p>
        </w:tc>
        <w:tc>
          <w:tcPr>
            <w:tcW w:w="2590" w:type="dxa"/>
            <w:vAlign w:val="center"/>
            <w:textDirection w:val="lrTb"/>
            <w:noWrap w:val="false"/>
          </w:tcPr>
          <w:p>
            <w:pPr>
              <w:pStyle w:val="951"/>
              <w:spacing w:line="0" w:lineRule="atLeast"/>
              <w:rPr>
                <w:rFonts w:hint="eastAsia" w:ascii="宋体" w:hAnsi="宋体"/>
                <w:color w:val="000000"/>
                <w:sz w:val="24"/>
                <w:szCs w:val="24"/>
              </w:rPr>
            </w:pPr>
            <w:r>
              <w:rPr>
                <w:rFonts w:hint="eastAsia" w:ascii="宋体" w:hAnsi="宋体"/>
                <w:color w:val="000000"/>
                <w:sz w:val="24"/>
                <w:szCs w:val="24"/>
              </w:rPr>
              <w:t xml:space="preserve">管理佣金</w:t>
            </w:r>
            <w:r>
              <w:rPr>
                <w:rFonts w:hint="eastAsia" w:ascii="宋体" w:hAnsi="宋体"/>
                <w:color w:val="000000"/>
                <w:sz w:val="24"/>
                <w:szCs w:val="24"/>
              </w:rPr>
            </w:r>
            <w:r/>
          </w:p>
        </w:tc>
        <w:tc>
          <w:tcPr>
            <w:tcW w:w="132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68"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元/月</w:t>
            </w:r>
            <w:r>
              <w:rPr>
                <w:rFonts w:hint="eastAsia" w:ascii="宋体" w:hAnsi="宋体"/>
                <w:color w:val="000000"/>
                <w:sz w:val="24"/>
                <w:szCs w:val="24"/>
              </w:rPr>
            </w:r>
            <w:r/>
          </w:p>
        </w:tc>
        <w:tc>
          <w:tcPr>
            <w:tcW w:w="955" w:type="dxa"/>
            <w:vAlign w:val="center"/>
            <w:textDirection w:val="lrTb"/>
            <w:noWrap w:val="false"/>
          </w:tcPr>
          <w:p>
            <w:pPr>
              <w:pStyle w:val="951"/>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17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r>
            <w:r/>
          </w:p>
        </w:tc>
        <w:tc>
          <w:tcPr>
            <w:tcW w:w="196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72"/>
        </w:trPr>
        <w:tc>
          <w:tcPr>
            <w:tcW w:w="794" w:type="dxa"/>
            <w:vAlign w:val="center"/>
            <w:textDirection w:val="lrTb"/>
            <w:noWrap w:val="false"/>
          </w:tcPr>
          <w:p>
            <w:pPr>
              <w:pStyle w:val="951"/>
              <w:jc w:val="center"/>
              <w:spacing w:line="0" w:lineRule="atLeast"/>
              <w:rPr>
                <w:rFonts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r>
            <w:r/>
          </w:p>
        </w:tc>
        <w:tc>
          <w:tcPr>
            <w:tcW w:w="2590" w:type="dxa"/>
            <w:vAlign w:val="center"/>
            <w:textDirection w:val="lrTb"/>
            <w:noWrap w:val="false"/>
          </w:tcPr>
          <w:p>
            <w:pPr>
              <w:pStyle w:val="951"/>
              <w:spacing w:line="0" w:lineRule="atLeast"/>
              <w:rPr>
                <w:rFonts w:hint="eastAsia" w:ascii="宋体" w:hAnsi="宋体"/>
                <w:color w:val="000000"/>
                <w:sz w:val="24"/>
                <w:szCs w:val="24"/>
              </w:rPr>
            </w:pPr>
            <w:r>
              <w:rPr>
                <w:rFonts w:hint="eastAsia" w:ascii="宋体" w:hAnsi="宋体"/>
                <w:color w:val="000000"/>
                <w:sz w:val="24"/>
                <w:szCs w:val="24"/>
              </w:rPr>
              <w:t xml:space="preserve">税费</w:t>
            </w:r>
            <w:r>
              <w:rPr>
                <w:rFonts w:hint="eastAsia" w:ascii="宋体" w:hAnsi="宋体"/>
                <w:color w:val="000000"/>
                <w:sz w:val="24"/>
                <w:szCs w:val="24"/>
              </w:rPr>
            </w:r>
            <w:r/>
          </w:p>
        </w:tc>
        <w:tc>
          <w:tcPr>
            <w:tcW w:w="132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68"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元/月</w:t>
            </w:r>
            <w:r>
              <w:rPr>
                <w:rFonts w:hint="eastAsia" w:ascii="宋体" w:hAnsi="宋体"/>
                <w:color w:val="000000"/>
                <w:sz w:val="24"/>
                <w:szCs w:val="24"/>
              </w:rPr>
            </w:r>
            <w:r/>
          </w:p>
        </w:tc>
        <w:tc>
          <w:tcPr>
            <w:tcW w:w="955" w:type="dxa"/>
            <w:vAlign w:val="center"/>
            <w:textDirection w:val="lrTb"/>
            <w:noWrap w:val="false"/>
          </w:tcPr>
          <w:p>
            <w:pPr>
              <w:pStyle w:val="951"/>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17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r>
            <w:r/>
          </w:p>
        </w:tc>
        <w:tc>
          <w:tcPr>
            <w:tcW w:w="196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72"/>
        </w:trPr>
        <w:tc>
          <w:tcPr>
            <w:tcW w:w="794"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rPr>
            </w:r>
            <w:r/>
          </w:p>
        </w:tc>
        <w:tc>
          <w:tcPr>
            <w:tcW w:w="2590" w:type="dxa"/>
            <w:vAlign w:val="center"/>
            <w:textDirection w:val="lrTb"/>
            <w:noWrap w:val="false"/>
          </w:tcPr>
          <w:p>
            <w:pPr>
              <w:pStyle w:val="951"/>
              <w:spacing w:line="0" w:lineRule="atLeast"/>
              <w:rPr>
                <w:rFonts w:hint="eastAsia" w:ascii="宋体" w:hAnsi="宋体"/>
                <w:color w:val="000000"/>
                <w:sz w:val="24"/>
                <w:szCs w:val="24"/>
              </w:rPr>
            </w:pPr>
            <w:r>
              <w:rPr>
                <w:rFonts w:hint="eastAsia" w:ascii="宋体" w:hAnsi="宋体"/>
                <w:color w:val="000000"/>
                <w:sz w:val="24"/>
                <w:szCs w:val="24"/>
              </w:rPr>
              <w:t xml:space="preserve">其他</w:t>
            </w:r>
            <w:r>
              <w:rPr>
                <w:rFonts w:hint="eastAsia" w:ascii="宋体" w:hAnsi="宋体"/>
                <w:color w:val="000000"/>
                <w:sz w:val="24"/>
                <w:szCs w:val="24"/>
              </w:rPr>
            </w:r>
            <w:r/>
          </w:p>
        </w:tc>
        <w:tc>
          <w:tcPr>
            <w:tcW w:w="132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68" w:type="dxa"/>
            <w:vAlign w:val="center"/>
            <w:textDirection w:val="lrTb"/>
            <w:noWrap w:val="false"/>
          </w:tcPr>
          <w:p>
            <w:pPr>
              <w:pStyle w:val="951"/>
              <w:spacing w:line="0" w:lineRule="atLeast"/>
              <w:rPr>
                <w:rFonts w:hint="eastAsia" w:ascii="宋体" w:hAnsi="宋体"/>
                <w:color w:val="000000"/>
                <w:sz w:val="24"/>
                <w:szCs w:val="24"/>
              </w:rPr>
            </w:pPr>
            <w:r>
              <w:rPr>
                <w:rFonts w:hint="eastAsia" w:ascii="宋体" w:hAnsi="宋体"/>
                <w:color w:val="000000"/>
                <w:sz w:val="24"/>
                <w:szCs w:val="24"/>
              </w:rPr>
            </w:r>
            <w:r/>
          </w:p>
        </w:tc>
        <w:tc>
          <w:tcPr>
            <w:tcW w:w="955" w:type="dxa"/>
            <w:vAlign w:val="center"/>
            <w:textDirection w:val="lrTb"/>
            <w:noWrap w:val="false"/>
          </w:tcPr>
          <w:p>
            <w:pPr>
              <w:pStyle w:val="951"/>
              <w:spacing w:line="0" w:lineRule="atLeast"/>
              <w:rPr>
                <w:rFonts w:hint="eastAsia" w:ascii="宋体" w:hAnsi="宋体"/>
                <w:color w:val="000000"/>
                <w:sz w:val="24"/>
                <w:szCs w:val="24"/>
              </w:rPr>
            </w:pPr>
            <w:r>
              <w:rPr>
                <w:rFonts w:hint="eastAsia" w:ascii="宋体" w:hAnsi="宋体"/>
                <w:color w:val="000000"/>
                <w:sz w:val="24"/>
                <w:szCs w:val="24"/>
              </w:rPr>
            </w:r>
            <w:r/>
          </w:p>
        </w:tc>
        <w:tc>
          <w:tcPr>
            <w:tcW w:w="117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963"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97"/>
        </w:trPr>
        <w:tc>
          <w:tcPr>
            <w:tcW w:w="794" w:type="dxa"/>
            <w:vAlign w:val="center"/>
            <w:textDirection w:val="lrTb"/>
            <w:noWrap w:val="false"/>
          </w:tcPr>
          <w:p>
            <w:pPr>
              <w:pStyle w:val="95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590" w:type="dxa"/>
            <w:vAlign w:val="center"/>
            <w:textDirection w:val="lrTb"/>
            <w:noWrap w:val="false"/>
          </w:tcPr>
          <w:p>
            <w:pPr>
              <w:pStyle w:val="951"/>
              <w:spacing w:line="0" w:lineRule="atLeast"/>
              <w:rPr>
                <w:rFonts w:hint="eastAsia" w:ascii="宋体" w:hAnsi="宋体"/>
                <w:color w:val="000000"/>
                <w:sz w:val="24"/>
                <w:szCs w:val="24"/>
              </w:rPr>
            </w:pPr>
            <w:r>
              <w:rPr>
                <w:rFonts w:hint="eastAsia" w:ascii="仿宋_GB2312" w:hAnsi="宋体" w:eastAsia="仿宋_GB2312" w:cs="Arial Unicode MS"/>
                <w:b/>
                <w:bCs/>
                <w:color w:val="000000"/>
                <w:sz w:val="32"/>
                <w:szCs w:val="36"/>
              </w:rPr>
              <w:t xml:space="preserve">投标报价总计</w:t>
            </w:r>
            <w:r>
              <w:rPr>
                <w:rFonts w:hint="eastAsia" w:ascii="宋体" w:hAnsi="宋体"/>
                <w:color w:val="000000"/>
                <w:sz w:val="24"/>
                <w:szCs w:val="24"/>
              </w:rPr>
            </w:r>
            <w:r/>
          </w:p>
        </w:tc>
        <w:tc>
          <w:tcPr>
            <w:gridSpan w:val="5"/>
            <w:tcW w:w="6982" w:type="dxa"/>
            <w:vAlign w:val="center"/>
            <w:textDirection w:val="lrTb"/>
            <w:noWrap w:val="false"/>
          </w:tcPr>
          <w:p>
            <w:pPr>
              <w:pStyle w:val="951"/>
              <w:jc w:val="left"/>
              <w:spacing w:line="0" w:lineRule="atLeast"/>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元</w:t>
            </w:r>
            <w:r>
              <w:rPr>
                <w:rFonts w:ascii="宋体" w:hAnsi="宋体"/>
                <w:color w:val="000000"/>
                <w:sz w:val="24"/>
                <w:szCs w:val="24"/>
              </w:rPr>
            </w:r>
            <w:r/>
          </w:p>
        </w:tc>
      </w:tr>
    </w:tbl>
    <w:p>
      <w:pPr>
        <w:pStyle w:val="951"/>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color w:val="000000"/>
          <w:sz w:val="28"/>
          <w:szCs w:val="28"/>
        </w:rPr>
      </w:r>
      <w:r/>
    </w:p>
    <w:p>
      <w:pPr>
        <w:pStyle w:val="951"/>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2.“投标分项报价表”中“投标总报价”数额应当与“开标一览表”中“投标总报价”数额一致。</w:t>
      </w:r>
      <w:r>
        <w:rPr>
          <w:rFonts w:hint="eastAsia" w:ascii="方正仿宋_GBK" w:hAnsi="方正仿宋_GBK" w:eastAsia="方正仿宋_GBK" w:cs="方正仿宋_GBK"/>
          <w:color w:val="000000"/>
          <w:sz w:val="28"/>
          <w:szCs w:val="28"/>
        </w:rPr>
      </w:r>
      <w:r/>
    </w:p>
    <w:p>
      <w:pPr>
        <w:pStyle w:val="951"/>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3.分项服务不需填写品牌、规格型号、制造商、产地。</w:t>
      </w:r>
      <w:r>
        <w:rPr>
          <w:rFonts w:hint="eastAsia" w:ascii="方正仿宋_GBK" w:hAnsi="方正仿宋_GBK" w:eastAsia="方正仿宋_GBK" w:cs="方正仿宋_GBK"/>
          <w:color w:val="000000"/>
          <w:sz w:val="28"/>
          <w:szCs w:val="28"/>
        </w:rPr>
      </w:r>
      <w:r/>
    </w:p>
    <w:p>
      <w:pPr>
        <w:pStyle w:val="951"/>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000000"/>
          <w:sz w:val="28"/>
          <w:szCs w:val="28"/>
          <w:u w:val="single"/>
        </w:rPr>
        <w:t xml:space="preserve">80%</w:t>
      </w:r>
      <w:r>
        <w:rPr>
          <w:rFonts w:hint="eastAsia" w:ascii="方正仿宋_GBK" w:hAnsi="方正仿宋_GBK" w:eastAsia="方正仿宋_GBK" w:cs="方正仿宋_GBK"/>
          <w:color w:val="000000"/>
          <w:sz w:val="28"/>
          <w:szCs w:val="28"/>
        </w:rPr>
        <w:t xml:space="preserve">的，将不享受本国产品价格评审优惠。</w:t>
      </w:r>
      <w:r>
        <w:rPr>
          <w:rFonts w:hint="eastAsia" w:ascii="方正仿宋_GBK" w:hAnsi="方正仿宋_GBK" w:eastAsia="方正仿宋_GBK" w:cs="方正仿宋_GBK"/>
          <w:color w:val="000000"/>
          <w:sz w:val="28"/>
          <w:szCs w:val="28"/>
        </w:rPr>
      </w:r>
      <w:r/>
    </w:p>
    <w:p>
      <w:pPr>
        <w:pStyle w:val="951"/>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人员工资、社会保险和公积金三项费用报价表（采购包号：</w:t>
      </w:r>
      <w:r>
        <w:rPr>
          <w:rFonts w:eastAsia="方正黑体_GBK"/>
          <w:bCs/>
          <w:color w:val="000000"/>
          <w:sz w:val="28"/>
          <w:szCs w:val="28"/>
        </w:rPr>
        <w:t xml:space="preserve">XX</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Cs/>
          <w:color w:val="000000"/>
          <w:sz w:val="28"/>
          <w:szCs w:val="28"/>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19"/>
        <w:gridCol w:w="722"/>
        <w:gridCol w:w="965"/>
        <w:gridCol w:w="1122"/>
        <w:gridCol w:w="1134"/>
        <w:gridCol w:w="3042"/>
      </w:tblGrid>
      <w:tr>
        <w:trPr>
          <w:trHeight w:val="369"/>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369"/>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19" w:type="dxa"/>
            <w:vAlign w:val="center"/>
            <w:textDirection w:val="lrTb"/>
            <w:noWrap w:val="false"/>
          </w:tcPr>
          <w:p>
            <w:pPr>
              <w:pStyle w:val="951"/>
              <w:jc w:val="left"/>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369"/>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628"/>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w:t>
            </w:r>
            <w:r>
              <w:rPr>
                <w:rFonts w:hint="eastAsia" w:ascii="方正仿宋_GBK" w:hAnsi="方正仿宋_GBK" w:eastAsia="方正仿宋_GBK" w:cs="方正仿宋_GBK"/>
                <w:b/>
                <w:bCs/>
                <w:color w:val="000000"/>
                <w:sz w:val="28"/>
                <w:szCs w:val="28"/>
              </w:rPr>
            </w:r>
            <w:r/>
          </w:p>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费用</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w:t>
            </w:r>
            <w:r>
              <w:rPr>
                <w:rFonts w:hint="eastAsia" w:ascii="方正仿宋_GBK" w:hAnsi="方正仿宋_GBK" w:eastAsia="方正仿宋_GBK" w:cs="方正仿宋_GBK"/>
                <w:color w:val="000000"/>
                <w:sz w:val="28"/>
                <w:szCs w:val="28"/>
              </w:rPr>
            </w:r>
            <w:r/>
          </w:p>
          <w:p>
            <w:pPr>
              <w:pStyle w:val="951"/>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险/</w:t>
            </w:r>
            <w:r>
              <w:rPr>
                <w:rFonts w:hint="eastAsia" w:ascii="方正仿宋_GBK" w:hAnsi="方正仿宋_GBK" w:eastAsia="方正仿宋_GBK" w:cs="方正仿宋_GBK"/>
                <w:iCs/>
                <w:color w:val="000000"/>
                <w:sz w:val="28"/>
                <w:szCs w:val="28"/>
              </w:rPr>
              <w:t xml:space="preserve">如该人员依法享受社会保险费用缴纳减免政策，请在此框内进行说明</w:t>
            </w:r>
            <w:r>
              <w:rPr>
                <w:rFonts w:hint="eastAsia" w:ascii="方正仿宋_GBK" w:hAnsi="方正仿宋_GBK" w:eastAsia="方正仿宋_GBK" w:cs="方正仿宋_GBK"/>
                <w:color w:val="000000"/>
                <w:sz w:val="28"/>
                <w:szCs w:val="28"/>
              </w:rPr>
            </w:r>
            <w:r/>
          </w:p>
        </w:tc>
      </w:tr>
      <w:tr>
        <w:trPr>
          <w:trHeight w:val="261"/>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951"/>
              <w:jc w:val="left"/>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951"/>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9119" w:type="dxa"/>
            <w:vAlign w:val="center"/>
            <w:textDirection w:val="lrTb"/>
            <w:noWrap w:val="false"/>
          </w:tcPr>
          <w:p>
            <w:pPr>
              <w:pStyle w:val="951"/>
              <w:jc w:val="left"/>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261"/>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261"/>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rPr>
                <w:rFonts w:hint="eastAsia" w:ascii="方正仿宋_GBK" w:hAnsi="方正仿宋_GBK" w:eastAsia="方正仿宋_GBK" w:cs="方正仿宋_GBK"/>
                <w:b/>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rPr>
                <w:rFonts w:hint="eastAsia" w:ascii="方正仿宋_GBK" w:hAnsi="方正仿宋_GBK" w:eastAsia="方正仿宋_GBK" w:cs="方正仿宋_GBK"/>
                <w:b/>
                <w:color w:val="000000"/>
                <w:sz w:val="28"/>
                <w:szCs w:val="28"/>
              </w:rPr>
            </w:r>
            <w:r/>
          </w:p>
        </w:tc>
        <w:tc>
          <w:tcPr>
            <w:tcW w:w="396" w:type="dxa"/>
            <w:vAlign w:val="center"/>
            <w:textDirection w:val="lrTb"/>
            <w:noWrap w:val="false"/>
          </w:tcPr>
          <w:p>
            <w:pPr>
              <w:pStyle w:val="951"/>
              <w:jc w:val="center"/>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该人员正常缴存住房公</w:t>
            </w:r>
            <w:r>
              <w:rPr>
                <w:rFonts w:hint="eastAsia" w:ascii="方正仿宋_GBK" w:hAnsi="方正仿宋_GBK" w:eastAsia="方正仿宋_GBK" w:cs="方正仿宋_GBK"/>
                <w:color w:val="000000"/>
                <w:sz w:val="28"/>
                <w:szCs w:val="28"/>
              </w:rPr>
            </w:r>
            <w:r/>
          </w:p>
          <w:p>
            <w:pPr>
              <w:pStyle w:val="951"/>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积金/</w:t>
            </w:r>
            <w:r>
              <w:rPr>
                <w:rFonts w:hint="eastAsia" w:ascii="方正仿宋_GBK" w:hAnsi="方正仿宋_GBK" w:eastAsia="方正仿宋_GBK" w:cs="方正仿宋_GBK"/>
                <w:iCs/>
                <w:color w:val="000000"/>
                <w:sz w:val="28"/>
                <w:szCs w:val="28"/>
              </w:rPr>
              <w:t xml:space="preserve">如该人员依法享受住房公积金缴存减免政策，请在此框内进行说明</w:t>
            </w: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951"/>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951"/>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19" w:type="dxa"/>
            <w:vAlign w:val="center"/>
            <w:textDirection w:val="lrTb"/>
            <w:noWrap w:val="false"/>
          </w:tcPr>
          <w:p>
            <w:pPr>
              <w:pStyle w:val="951"/>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color w:val="000000"/>
                <w:sz w:val="28"/>
                <w:szCs w:val="28"/>
              </w:rPr>
            </w:r>
            <w:r/>
          </w:p>
        </w:tc>
      </w:tr>
    </w:tbl>
    <w:p>
      <w:pPr>
        <w:pStyle w:val="95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spacing w:line="400" w:lineRule="exact"/>
        <w:rPr>
          <w:rFonts w:hint="eastAsia" w:ascii="方正仿宋_GBK" w:hAnsi="方正仿宋_GBK" w:eastAsia="方正仿宋_GBK" w:cs="方正仿宋_GBK"/>
          <w:iCs/>
          <w:color w:val="000000"/>
          <w:sz w:val="28"/>
          <w:szCs w:val="28"/>
        </w:rPr>
      </w:pPr>
      <w:r>
        <w:rPr>
          <w:rFonts w:hint="eastAsia" w:ascii="方正仿宋_GBK" w:hAnsi="方正仿宋_GBK" w:eastAsia="方正仿宋_GBK" w:cs="方正仿宋_GBK"/>
          <w:iCs/>
          <w:color w:val="000000"/>
          <w:sz w:val="28"/>
          <w:szCs w:val="28"/>
        </w:rPr>
        <w:t xml:space="preserve">1.本表仅适用物业管理服务品目政府采购项目，供应商需在投标（响应）文件中填报此表。</w:t>
      </w:r>
      <w:r>
        <w:rPr>
          <w:rFonts w:hint="eastAsia" w:ascii="方正仿宋_GBK" w:hAnsi="方正仿宋_GBK" w:eastAsia="方正仿宋_GBK" w:cs="方正仿宋_GBK"/>
          <w:iCs/>
          <w:color w:val="000000"/>
          <w:sz w:val="28"/>
          <w:szCs w:val="28"/>
        </w:rPr>
      </w:r>
      <w:r/>
    </w:p>
    <w:p>
      <w:pPr>
        <w:pStyle w:val="951"/>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t xml:space="preserve">2.供应商在投标（响应）文件中响应的拟投入本项目的服务人员不得是全日制在校学生。</w:t>
      </w:r>
      <w:r>
        <w:rPr>
          <w:rFonts w:hint="eastAsia" w:ascii="方正仿宋_GBK" w:hAnsi="方正仿宋_GBK" w:eastAsia="方正仿宋_GBK" w:cs="方正仿宋_GBK"/>
          <w:i/>
          <w:color w:val="000000"/>
          <w:sz w:val="28"/>
          <w:szCs w:val="28"/>
          <w:u w:val="single"/>
        </w:rPr>
      </w:r>
      <w:r/>
    </w:p>
    <w:p>
      <w:pPr>
        <w:pStyle w:val="951"/>
        <w:spacing w:line="400" w:lineRule="exact"/>
        <w:rPr>
          <w:rFonts w:hint="eastAsia" w:ascii="方正魏碑_GBK" w:hAnsi="方正魏碑_GBK" w:eastAsia="方正魏碑_GBK" w:cs="方正魏碑_GBK"/>
          <w:b/>
          <w:bCs/>
          <w:color w:val="000000"/>
          <w:sz w:val="28"/>
          <w:szCs w:val="28"/>
        </w:rPr>
      </w:pPr>
      <w:r>
        <w:rPr>
          <w:rFonts w:hint="eastAsia" w:ascii="方正魏碑_GBK" w:hAnsi="方正魏碑_GBK" w:eastAsia="方正魏碑_GBK" w:cs="方正魏碑_GBK"/>
          <w:b/>
          <w:bCs/>
          <w:color w:val="000000"/>
          <w:sz w:val="28"/>
          <w:szCs w:val="28"/>
        </w:rPr>
      </w:r>
      <w:r/>
    </w:p>
    <w:p>
      <w:pPr>
        <w:pStyle w:val="951"/>
        <w:spacing w:line="400" w:lineRule="exact"/>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r>
      <w:r/>
    </w:p>
    <w:p>
      <w:pPr>
        <w:pStyle w:val="951"/>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附件3 技术要求响应及偏离表（采购包号：XX）</w:t>
      </w:r>
      <w:r>
        <w:rPr>
          <w:rFonts w:hint="eastAsia" w:ascii="方正黑体_GBK" w:hAnsi="方正黑体_GBK" w:eastAsia="方正黑体_GBK" w:cs="方正黑体_GBK"/>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技术要求</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2128"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51"/>
        <w:jc w:val="left"/>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附件3-1  证明材料1，证明材料2，……</w:t>
      </w:r>
      <w:r>
        <w:rPr>
          <w:rFonts w:ascii="宋体" w:hAnsi="宋体"/>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rPr>
      </w:r>
      <w:r/>
    </w:p>
    <w:p>
      <w:pPr>
        <w:pStyle w:val="951"/>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51"/>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附件4 商务要求响应及偏离表（采购包号：XX）</w:t>
      </w:r>
      <w:r>
        <w:rPr>
          <w:rFonts w:hint="eastAsia" w:ascii="方正黑体_GBK" w:hAnsi="方正黑体_GBK" w:eastAsia="方正黑体_GBK" w:cs="方正黑体_GBK"/>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商务要求 </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2296"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296"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296"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51"/>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附件4-1  证明材料1，证明材料2，……</w:t>
      </w:r>
      <w:r>
        <w:rPr>
          <w:rFonts w:hint="eastAsia" w:ascii="方正仿宋_GBK" w:hAnsi="方正仿宋_GBK" w:eastAsia="方正仿宋_GBK" w:cs="方正仿宋_GBK"/>
          <w:color w:val="000000"/>
          <w:sz w:val="28"/>
          <w:szCs w:val="28"/>
        </w:rPr>
      </w:r>
      <w:r/>
    </w:p>
    <w:p>
      <w:pPr>
        <w:pStyle w:val="951"/>
        <w:spacing w:line="400" w:lineRule="exact"/>
        <w:rPr>
          <w:rFonts w:ascii="宋体" w:hAnsi="宋体"/>
          <w:color w:val="000000"/>
          <w:sz w:val="28"/>
          <w:szCs w:val="28"/>
        </w:rPr>
      </w:pPr>
      <w:r>
        <w:rPr>
          <w:rFonts w:ascii="宋体" w:hAnsi="宋体"/>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宋体" w:hAnsi="宋体"/>
          <w:b/>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rPr>
          <w:rFonts w:hint="eastAsia" w:ascii="宋体" w:hAnsi="宋体"/>
          <w:b/>
          <w:color w:val="000000"/>
          <w:sz w:val="28"/>
          <w:szCs w:val="28"/>
        </w:rPr>
      </w:r>
      <w:r/>
    </w:p>
    <w:p>
      <w:pPr>
        <w:pStyle w:val="951"/>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附件5 具备履行合同所必需的设备和专业技术能力的书面声明</w:t>
      </w:r>
      <w:r>
        <w:rPr>
          <w:rFonts w:hint="eastAsia" w:ascii="方正黑体_GBK" w:hAnsi="方正黑体_GBK" w:eastAsia="方正黑体_GBK" w:cs="方正黑体_GBK"/>
          <w:bCs/>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主要设备有：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主要专业技术能力有：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51"/>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51"/>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51"/>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51"/>
        <w:jc w:val="center"/>
        <w:spacing w:line="400" w:lineRule="exact"/>
        <w:rPr>
          <w:rFonts w:ascii="宋体" w:hAnsi="宋体"/>
          <w:bCs/>
          <w:color w:val="000000"/>
          <w:sz w:val="28"/>
          <w:szCs w:val="28"/>
        </w:rPr>
      </w:pPr>
      <w:r>
        <w:rPr>
          <w:rFonts w:hint="eastAsia" w:ascii="方正黑体_GBK" w:hAnsi="方正黑体_GBK" w:eastAsia="方正黑体_GBK" w:cs="方正黑体_GBK"/>
          <w:bCs/>
          <w:color w:val="000000"/>
          <w:sz w:val="28"/>
          <w:szCs w:val="28"/>
        </w:rPr>
        <w:t xml:space="preserve">附件6 参加政府采购活动前 3 年内在经营活动中没有重大违法记录的书面声明</w:t>
      </w:r>
      <w:r>
        <w:rPr>
          <w:rFonts w:ascii="宋体" w:hAnsi="宋体"/>
          <w:bCs/>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color w:val="000000"/>
          <w:sz w:val="28"/>
          <w:szCs w:val="28"/>
        </w:rPr>
      </w:r>
      <w:r/>
    </w:p>
    <w:p>
      <w:pPr>
        <w:pStyle w:val="951"/>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63"/>
        <w:ind w:left="294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51"/>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63"/>
        <w:ind w:left="294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51"/>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63"/>
        <w:ind w:left="294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51"/>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63"/>
        <w:ind w:left="294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51"/>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63"/>
        <w:ind w:left="294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51"/>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63"/>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51"/>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63"/>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51"/>
        <w:rPr>
          <w:rFonts w:hint="eastAsia"/>
          <w:color w:val="000000"/>
        </w:rPr>
      </w:pPr>
      <w:r>
        <w:rPr>
          <w:rFonts w:hint="eastAsia"/>
          <w:color w:val="000000"/>
        </w:rPr>
      </w:r>
      <w:r/>
    </w:p>
    <w:p>
      <w:pPr>
        <w:pStyle w:val="951"/>
        <w:rPr>
          <w:rFonts w:hint="eastAsia"/>
          <w:color w:val="000000"/>
        </w:rPr>
      </w:pPr>
      <w:r>
        <w:rPr>
          <w:rFonts w:hint="eastAsia"/>
          <w:color w:val="000000"/>
        </w:rPr>
      </w:r>
      <w:r/>
    </w:p>
    <w:p>
      <w:pPr>
        <w:pStyle w:val="951"/>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51"/>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附件7         法人授权书</w:t>
      </w:r>
      <w:r>
        <w:rPr>
          <w:rFonts w:hint="eastAsia" w:ascii="方正黑体_GBK" w:hAnsi="方正黑体_GBK" w:eastAsia="方正黑体_GBK" w:cs="方正黑体_GBK"/>
          <w:bCs/>
          <w:color w:val="000000"/>
          <w:sz w:val="28"/>
          <w:szCs w:val="28"/>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被授权人电子邮箱：</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1"/>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color w:val="000000"/>
          <w:sz w:val="28"/>
          <w:szCs w:val="28"/>
        </w:rPr>
        <w:t xml:space="preserve">附件8              投标函</w:t>
      </w:r>
      <w:r>
        <w:rPr>
          <w:rFonts w:ascii="黑体" w:hAnsi="黑体" w:eastAsia="黑体"/>
          <w:b/>
          <w:i/>
          <w:color w:val="000000"/>
          <w:sz w:val="28"/>
          <w:szCs w:val="28"/>
          <w:u w:val="single"/>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9"/>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项目（项目名称）的招标文件</w:t>
      </w:r>
      <w:r>
        <w:rPr>
          <w:rFonts w:hint="eastAsia" w:ascii="方正仿宋_GBK" w:hAnsi="方正仿宋_GBK" w:eastAsia="方正仿宋_GBK" w:cs="方正仿宋_GBK"/>
          <w:color w:val="000000"/>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1039"/>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1039"/>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1.按招标文件规定的各项要求，向买方提供所需服务（包含与服务相关的货物）。</w:t>
      </w:r>
      <w:r>
        <w:rPr>
          <w:rFonts w:hint="eastAsia" w:ascii="方正仿宋_GBK" w:hAnsi="方正仿宋_GBK" w:eastAsia="方正仿宋_GBK" w:cs="方正仿宋_GBK"/>
          <w:color w:val="000000"/>
          <w:sz w:val="28"/>
          <w:szCs w:val="28"/>
        </w:rPr>
      </w:r>
      <w:r/>
    </w:p>
    <w:p>
      <w:pPr>
        <w:pStyle w:val="1039"/>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1039"/>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1039"/>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1039"/>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1039"/>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rPr>
      </w:r>
      <w:r/>
    </w:p>
    <w:p>
      <w:pPr>
        <w:pStyle w:val="1039"/>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1039"/>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1039"/>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1039"/>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1039"/>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1039"/>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1039"/>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1039"/>
        <w:ind w:left="420" w:firstLine="56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1039"/>
        <w:ind w:left="420" w:firstLine="56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1039"/>
        <w:ind w:left="420" w:firstLine="56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1039"/>
        <w:ind w:left="420" w:firstLine="56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951"/>
        <w:jc w:val="righ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39"/>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951"/>
        <w:ind w:firstLine="560"/>
        <w:spacing w:line="400" w:lineRule="exact"/>
        <w:rPr>
          <w:rFonts w:ascii="宋体" w:hAnsi="宋体"/>
          <w:color w:val="000000"/>
          <w:sz w:val="28"/>
          <w:szCs w:val="28"/>
        </w:rPr>
      </w:pPr>
      <w:r>
        <w:rPr>
          <w:rFonts w:ascii="宋体" w:hAnsi="宋体"/>
          <w:color w:val="000000"/>
          <w:sz w:val="28"/>
          <w:szCs w:val="28"/>
        </w:rPr>
      </w:r>
      <w:r/>
    </w:p>
    <w:p>
      <w:pPr>
        <w:pStyle w:val="951"/>
        <w:ind w:firstLine="560"/>
        <w:spacing w:line="400" w:lineRule="exact"/>
        <w:rPr>
          <w:rFonts w:ascii="宋体" w:hAnsi="宋体"/>
          <w:color w:val="000000"/>
          <w:sz w:val="28"/>
          <w:szCs w:val="28"/>
        </w:rPr>
      </w:pPr>
      <w:r>
        <w:rPr>
          <w:rFonts w:ascii="宋体" w:hAnsi="宋体"/>
          <w:color w:val="000000"/>
          <w:sz w:val="28"/>
          <w:szCs w:val="28"/>
        </w:rPr>
      </w:r>
      <w:r/>
    </w:p>
    <w:p>
      <w:pPr>
        <w:pStyle w:val="951"/>
        <w:ind w:firstLine="560"/>
        <w:spacing w:line="400" w:lineRule="exact"/>
        <w:rPr>
          <w:rFonts w:ascii="宋体" w:hAnsi="宋体"/>
          <w:color w:val="000000"/>
          <w:sz w:val="28"/>
          <w:szCs w:val="28"/>
        </w:rPr>
      </w:pPr>
      <w:r>
        <w:rPr>
          <w:rFonts w:ascii="宋体" w:hAnsi="宋体"/>
          <w:color w:val="000000"/>
          <w:sz w:val="28"/>
          <w:szCs w:val="28"/>
        </w:rPr>
      </w:r>
      <w:r/>
    </w:p>
    <w:p>
      <w:pPr>
        <w:pStyle w:val="951"/>
        <w:ind w:firstLine="560"/>
        <w:spacing w:line="400" w:lineRule="exact"/>
        <w:rPr>
          <w:rFonts w:ascii="宋体" w:hAnsi="宋体"/>
          <w:color w:val="000000"/>
          <w:sz w:val="28"/>
          <w:szCs w:val="28"/>
        </w:rPr>
      </w:pPr>
      <w:r>
        <w:rPr>
          <w:rFonts w:ascii="宋体" w:hAnsi="宋体"/>
          <w:color w:val="000000"/>
          <w:sz w:val="28"/>
          <w:szCs w:val="28"/>
        </w:rPr>
      </w:r>
      <w:r/>
    </w:p>
    <w:p>
      <w:pPr>
        <w:pStyle w:val="951"/>
        <w:ind w:firstLine="560"/>
        <w:spacing w:line="400" w:lineRule="exact"/>
        <w:rPr>
          <w:rFonts w:ascii="宋体" w:hAnsi="宋体"/>
          <w:color w:val="000000"/>
          <w:sz w:val="28"/>
          <w:szCs w:val="28"/>
        </w:rPr>
      </w:pPr>
      <w:r>
        <w:rPr>
          <w:rFonts w:ascii="宋体" w:hAnsi="宋体"/>
          <w:color w:val="000000"/>
          <w:sz w:val="28"/>
          <w:szCs w:val="28"/>
        </w:rPr>
      </w:r>
      <w:r/>
    </w:p>
    <w:p>
      <w:pPr>
        <w:pStyle w:val="951"/>
        <w:jc w:val="center"/>
        <w:spacing w:line="400" w:lineRule="exact"/>
        <w:rPr>
          <w:rFonts w:hint="eastAsia" w:ascii="方正黑体_GBK" w:hAnsi="方正黑体_GBK" w:eastAsia="方正黑体_GBK" w:cs="方正黑体_GBK"/>
          <w:bCs/>
          <w:color w:val="000000"/>
          <w:sz w:val="28"/>
          <w:szCs w:val="28"/>
        </w:rPr>
      </w:pPr>
      <w:r/>
      <w:bookmarkEnd w:id="164"/>
      <w:r/>
      <w:bookmarkEnd w:id="165"/>
      <w:r/>
      <w:bookmarkEnd w:id="166"/>
      <w:r/>
      <w:bookmarkStart w:id="167" w:name="_Toc120614284"/>
      <w:r>
        <w:rPr>
          <w:rFonts w:hint="eastAsia" w:ascii="方正黑体_GBK" w:hAnsi="方正黑体_GBK" w:eastAsia="方正黑体_GBK" w:cs="方正黑体_GBK"/>
          <w:bCs/>
          <w:color w:val="000000"/>
          <w:sz w:val="28"/>
          <w:szCs w:val="28"/>
        </w:rPr>
      </w:r>
      <w:r/>
    </w:p>
    <w:p>
      <w:pPr>
        <w:pStyle w:val="951"/>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附件9 中小微企业声明函（服务类项目）（采购包号：</w:t>
      </w:r>
      <w:r>
        <w:rPr>
          <w:rFonts w:eastAsia="方正黑体_GBK"/>
          <w:bCs/>
          <w:color w:val="000000"/>
          <w:sz w:val="28"/>
          <w:szCs w:val="28"/>
        </w:rPr>
        <w:t xml:space="preserve">XX</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Cs/>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（单位名称）采购编号为</w:t>
      </w:r>
      <w:r>
        <w:rPr>
          <w:rFonts w:hint="eastAsia" w:eastAsia="方正黑体_GBK"/>
          <w:bCs/>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w:t>
      </w:r>
      <w:r>
        <w:rPr>
          <w:rFonts w:hint="eastAsia" w:ascii="方正仿宋_GBK" w:hAnsi="方正仿宋_GBK" w:eastAsia="方正仿宋_GBK" w:cs="方正仿宋_GBK"/>
          <w:color w:val="000000"/>
          <w:sz w:val="28"/>
          <w:szCs w:val="28"/>
          <w:vertAlign w:val="superscript"/>
        </w:rPr>
        <w:t xml:space="preserve">1</w:t>
      </w:r>
      <w:r>
        <w:rPr>
          <w:rFonts w:hint="eastAsia" w:ascii="方正仿宋_GBK" w:hAnsi="方正仿宋_GBK" w:eastAsia="方正仿宋_GBK" w:cs="方正仿宋_GBK"/>
          <w:color w:val="000000"/>
          <w:sz w:val="28"/>
          <w:szCs w:val="28"/>
        </w:rPr>
        <w:t xml:space="preserve">，属于</w:t>
      </w:r>
      <w:r>
        <w:rPr>
          <w:rFonts w:hint="eastAsia" w:ascii="方正仿宋_GBK" w:hAnsi="方正仿宋_GBK" w:eastAsia="方正仿宋_GBK" w:cs="方正仿宋_GBK"/>
          <w:color w:val="000000"/>
          <w:sz w:val="28"/>
          <w:szCs w:val="28"/>
          <w:u w:val="single"/>
        </w:rPr>
        <w:t xml:space="preserve">（□中型企业 □小型企业 □微型企业）；</w:t>
      </w:r>
      <w:r>
        <w:rPr>
          <w:rFonts w:hint="eastAsia" w:ascii="方正仿宋_GBK" w:hAnsi="方正仿宋_GBK" w:eastAsia="方正仿宋_GBK" w:cs="方正仿宋_GBK"/>
          <w:i/>
          <w:color w:val="000000"/>
          <w:sz w:val="28"/>
          <w:szCs w:val="28"/>
          <w:u w:val="single"/>
        </w:rPr>
      </w:r>
      <w:r/>
    </w:p>
    <w:p>
      <w:pPr>
        <w:pStyle w:val="951"/>
        <w:ind w:firstLine="56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w:t>
      </w:r>
      <w:r>
        <w:rPr>
          <w:rFonts w:hint="eastAsia" w:ascii="方正仿宋_GBK" w:hAnsi="方正仿宋_GBK" w:eastAsia="方正仿宋_GBK" w:cs="方正仿宋_GBK"/>
          <w:color w:val="000000"/>
          <w:sz w:val="28"/>
          <w:szCs w:val="28"/>
          <w:vertAlign w:val="superscript"/>
        </w:rPr>
        <w:t xml:space="preserve">1</w:t>
      </w:r>
      <w:r>
        <w:rPr>
          <w:rFonts w:hint="eastAsia" w:ascii="方正仿宋_GBK" w:hAnsi="方正仿宋_GBK" w:eastAsia="方正仿宋_GBK" w:cs="方正仿宋_GBK"/>
          <w:color w:val="000000"/>
          <w:sz w:val="28"/>
          <w:szCs w:val="28"/>
        </w:rPr>
        <w:t xml:space="preserve">，属于</w:t>
      </w:r>
      <w:r>
        <w:rPr>
          <w:rFonts w:hint="eastAsia" w:ascii="方正仿宋_GBK" w:hAnsi="方正仿宋_GBK" w:eastAsia="方正仿宋_GBK" w:cs="方正仿宋_GBK"/>
          <w:color w:val="000000"/>
          <w:sz w:val="28"/>
          <w:szCs w:val="28"/>
          <w:u w:val="single"/>
        </w:rPr>
        <w:t xml:space="preserve">（□中型企业 □小型企业 □微型企业）；</w:t>
      </w:r>
      <w:r>
        <w:rPr>
          <w:rFonts w:hint="eastAsia" w:ascii="方正仿宋_GBK" w:hAnsi="方正仿宋_GBK" w:eastAsia="方正仿宋_GBK" w:cs="方正仿宋_GBK"/>
          <w:i/>
          <w:color w:val="000000"/>
          <w:sz w:val="28"/>
          <w:szCs w:val="28"/>
          <w:u w:val="single"/>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本企业对上述声明内容的真实性负责。如有虚假，将依法承担相应责任</w:t>
      </w:r>
      <w:r>
        <w:rPr>
          <w:rFonts w:hint="eastAsia" w:ascii="方正仿宋_GBK" w:hAnsi="方正仿宋_GBK" w:eastAsia="方正仿宋_GBK" w:cs="方正仿宋_GBK"/>
          <w:color w:val="000000"/>
          <w:sz w:val="28"/>
          <w:szCs w:val="28"/>
        </w:rPr>
      </w:r>
      <w:r/>
    </w:p>
    <w:p>
      <w:pPr>
        <w:pStyle w:val="951"/>
        <w:ind w:right="7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ind w:right="180" w:firstLine="56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企业名称（加盖CA电子公章）：</w:t>
      </w:r>
      <w:r>
        <w:rPr>
          <w:rFonts w:hint="eastAsia" w:ascii="方正仿宋_GBK" w:hAnsi="方正仿宋_GBK" w:eastAsia="方正仿宋_GBK" w:cs="方正仿宋_GBK"/>
          <w:color w:val="000000"/>
          <w:sz w:val="28"/>
          <w:szCs w:val="28"/>
        </w:rPr>
      </w:r>
      <w:r/>
    </w:p>
    <w:p>
      <w:pPr>
        <w:pStyle w:val="951"/>
        <w:ind w:right="180" w:firstLine="56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                    日     期：___年___月___日 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color w:val="000000"/>
          <w:sz w:val="28"/>
          <w:szCs w:val="28"/>
        </w:rPr>
        <w:br w:type="page" w:clear="all"/>
      </w:r>
      <w:r>
        <w:rPr>
          <w:rFonts w:hint="eastAsia" w:ascii="方正黑体_GBK" w:hAnsi="方正黑体_GBK" w:eastAsia="方正黑体_GBK" w:cs="方正黑体_GBK"/>
          <w:bCs/>
          <w:color w:val="000000"/>
          <w:sz w:val="28"/>
          <w:szCs w:val="28"/>
        </w:rPr>
        <w:t xml:space="preserve">附件10 残疾人福利性单位声明函（服务类项目）（采购包号：</w:t>
      </w:r>
      <w:r>
        <w:rPr>
          <w:rFonts w:hint="eastAsia" w:eastAsia="方正黑体_GBK"/>
          <w:bCs/>
          <w:color w:val="000000"/>
          <w:sz w:val="28"/>
          <w:szCs w:val="28"/>
        </w:rPr>
        <w:t xml:space="preserve">XX</w:t>
      </w:r>
      <w:r>
        <w:rPr>
          <w:rFonts w:hint="eastAsia" w:ascii="方正黑体_GBK" w:hAnsi="方正黑体_GBK" w:eastAsia="方正黑体_GBK" w:cs="方正黑体_GBK"/>
          <w:bCs/>
          <w:color w:val="000000"/>
          <w:sz w:val="28"/>
          <w:szCs w:val="28"/>
        </w:rPr>
        <w:t xml:space="preserve">）</w:t>
      </w:r>
      <w:r>
        <w:rPr>
          <w:rFonts w:hint="eastAsia" w:ascii="宋体" w:hAnsi="宋体"/>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单位采购编号为</w:t>
      </w:r>
      <w:r>
        <w:rPr>
          <w:rFonts w:hint="eastAsia" w:eastAsia="方正黑体_GBK"/>
          <w:bCs/>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t xml:space="preserve">    </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项目（项目名称）（采购包号：</w:t>
      </w:r>
      <w:r>
        <w:rPr>
          <w:rFonts w:hint="eastAsia" w:eastAsia="方正黑体_GBK"/>
          <w:bCs/>
          <w:color w:val="000000"/>
          <w:sz w:val="28"/>
          <w:szCs w:val="28"/>
        </w:rPr>
        <w:t xml:space="preserve">XX</w:t>
      </w:r>
      <w:r>
        <w:rPr>
          <w:rFonts w:hint="eastAsia" w:ascii="方正仿宋_GBK" w:hAnsi="方正仿宋_GBK" w:eastAsia="方正仿宋_GBK" w:cs="方正仿宋_GBK"/>
          <w:color w:val="000000"/>
          <w:sz w:val="28"/>
          <w:szCs w:val="28"/>
        </w:rPr>
        <w:t xml:space="preserve">）采购活动由本单位提供服务。</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本单位对上述声明的真实性负责。如有虚假，将依法承担相应责任。</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color w:val="000000"/>
          <w:sz w:val="28"/>
          <w:szCs w:val="28"/>
        </w:rPr>
      </w:r>
      <w:r/>
    </w:p>
    <w:p>
      <w:pPr>
        <w:pStyle w:val="951"/>
        <w:ind w:firstLine="584"/>
        <w:spacing w:line="400" w:lineRule="exact"/>
        <w:rPr>
          <w:rFonts w:hint="eastAsia" w:ascii="方正仿宋_GBK" w:hAnsi="方正仿宋_GBK" w:eastAsia="方正仿宋_GBK" w:cs="方正仿宋_GBK"/>
          <w:color w:val="000000"/>
          <w:spacing w:val="6"/>
          <w:sz w:val="28"/>
          <w:szCs w:val="28"/>
        </w:rPr>
      </w:pPr>
      <w:r>
        <w:rPr>
          <w:rFonts w:hint="eastAsia" w:ascii="方正仿宋_GBK" w:hAnsi="方正仿宋_GBK" w:eastAsia="方正仿宋_GBK" w:cs="方正仿宋_GBK"/>
          <w:color w:val="000000"/>
          <w:spacing w:val="6"/>
          <w:sz w:val="28"/>
          <w:szCs w:val="28"/>
        </w:rPr>
      </w:r>
      <w:r/>
    </w:p>
    <w:p>
      <w:pPr>
        <w:pStyle w:val="951"/>
        <w:ind w:right="1559" w:firstLine="584"/>
        <w:jc w:val="center"/>
        <w:spacing w:line="400" w:lineRule="exact"/>
        <w:tabs>
          <w:tab w:val="left" w:pos="48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6"/>
          <w:sz w:val="28"/>
          <w:szCs w:val="28"/>
        </w:rPr>
        <w:t xml:space="preserve">             </w:t>
      </w: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51"/>
        <w:ind w:right="1559" w:firstLine="560"/>
        <w:jc w:val="center"/>
        <w:spacing w:line="400" w:lineRule="exact"/>
        <w:tabs>
          <w:tab w:val="left" w:pos="48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shd w:val="clear" w:color="auto" w:fill="ffffff"/>
        </w:rPr>
        <w:t xml:space="preserve">日     期：___年____月____日   </w:t>
      </w:r>
      <w:r>
        <w:rPr>
          <w:rFonts w:hint="eastAsia" w:ascii="方正仿宋_GBK" w:hAnsi="方正仿宋_GBK" w:eastAsia="方正仿宋_GBK" w:cs="方正仿宋_GBK"/>
          <w:color w:val="000000"/>
          <w:sz w:val="28"/>
          <w:szCs w:val="28"/>
        </w:rPr>
      </w:r>
      <w:r/>
    </w:p>
    <w:p>
      <w:pPr>
        <w:pStyle w:val="951"/>
        <w:jc w:val="center"/>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951"/>
        <w:jc w:val="center"/>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963"/>
        <w:ind w:left="2940"/>
        <w:rPr>
          <w:rFonts w:hint="eastAsia" w:ascii="黑体" w:hAnsi="黑体" w:eastAsia="黑体"/>
          <w:b/>
          <w:color w:val="000000"/>
          <w:sz w:val="28"/>
          <w:szCs w:val="28"/>
        </w:rPr>
      </w:pPr>
      <w:r>
        <w:rPr>
          <w:rFonts w:hint="eastAsia" w:ascii="黑体" w:hAnsi="黑体" w:eastAsia="黑体"/>
          <w:b/>
          <w:color w:val="000000"/>
          <w:sz w:val="28"/>
          <w:szCs w:val="28"/>
        </w:rPr>
      </w:r>
      <w:r/>
    </w:p>
    <w:p>
      <w:pPr>
        <w:pStyle w:val="951"/>
        <w:rPr>
          <w:rFonts w:hint="eastAsia" w:ascii="黑体" w:hAnsi="黑体" w:eastAsia="黑体"/>
          <w:b/>
          <w:color w:val="000000"/>
          <w:sz w:val="28"/>
          <w:szCs w:val="28"/>
        </w:rPr>
      </w:pPr>
      <w:r>
        <w:rPr>
          <w:rFonts w:hint="eastAsia" w:ascii="黑体" w:hAnsi="黑体" w:eastAsia="黑体"/>
          <w:b/>
          <w:color w:val="000000"/>
          <w:sz w:val="28"/>
          <w:szCs w:val="28"/>
        </w:rPr>
      </w:r>
      <w:r/>
    </w:p>
    <w:p>
      <w:pPr>
        <w:pStyle w:val="963"/>
        <w:ind w:left="2940"/>
        <w:rPr>
          <w:rFonts w:hint="eastAsia" w:ascii="黑体" w:hAnsi="黑体" w:eastAsia="黑体"/>
          <w:b/>
          <w:color w:val="000000"/>
          <w:sz w:val="28"/>
          <w:szCs w:val="28"/>
        </w:rPr>
      </w:pPr>
      <w:r>
        <w:rPr>
          <w:rFonts w:hint="eastAsia" w:ascii="黑体" w:hAnsi="黑体" w:eastAsia="黑体"/>
          <w:b/>
          <w:color w:val="000000"/>
          <w:sz w:val="28"/>
          <w:szCs w:val="28"/>
        </w:rPr>
      </w:r>
      <w:r/>
    </w:p>
    <w:p>
      <w:pPr>
        <w:pStyle w:val="951"/>
        <w:rPr>
          <w:rFonts w:hint="eastAsia" w:ascii="黑体" w:hAnsi="黑体" w:eastAsia="黑体"/>
          <w:b/>
          <w:color w:val="000000"/>
          <w:sz w:val="28"/>
          <w:szCs w:val="28"/>
        </w:rPr>
      </w:pPr>
      <w:r>
        <w:rPr>
          <w:rFonts w:hint="eastAsia" w:ascii="黑体" w:hAnsi="黑体" w:eastAsia="黑体"/>
          <w:b/>
          <w:color w:val="000000"/>
          <w:sz w:val="28"/>
          <w:szCs w:val="28"/>
        </w:rPr>
      </w:r>
      <w:r/>
    </w:p>
    <w:p>
      <w:pPr>
        <w:pStyle w:val="963"/>
        <w:ind w:left="2940"/>
        <w:rPr>
          <w:rFonts w:hint="eastAsia" w:ascii="黑体" w:hAnsi="黑体" w:eastAsia="黑体"/>
          <w:b/>
          <w:color w:val="000000"/>
          <w:sz w:val="28"/>
          <w:szCs w:val="28"/>
        </w:rPr>
      </w:pPr>
      <w:r>
        <w:rPr>
          <w:rFonts w:hint="eastAsia" w:ascii="黑体" w:hAnsi="黑体" w:eastAsia="黑体"/>
          <w:b/>
          <w:color w:val="000000"/>
          <w:sz w:val="28"/>
          <w:szCs w:val="28"/>
        </w:rPr>
      </w:r>
      <w:r/>
    </w:p>
    <w:p>
      <w:pPr>
        <w:pStyle w:val="951"/>
        <w:rPr>
          <w:rFonts w:hint="eastAsia" w:ascii="黑体" w:hAnsi="黑体" w:eastAsia="黑体"/>
          <w:b/>
          <w:color w:val="000000"/>
          <w:sz w:val="28"/>
          <w:szCs w:val="28"/>
        </w:rPr>
      </w:pPr>
      <w:r>
        <w:rPr>
          <w:rFonts w:hint="eastAsia" w:ascii="黑体" w:hAnsi="黑体" w:eastAsia="黑体"/>
          <w:b/>
          <w:color w:val="000000"/>
          <w:sz w:val="28"/>
          <w:szCs w:val="28"/>
        </w:rPr>
      </w:r>
      <w:r/>
    </w:p>
    <w:p>
      <w:pPr>
        <w:pStyle w:val="963"/>
        <w:ind w:left="2940"/>
        <w:rPr>
          <w:rFonts w:hint="eastAsia" w:ascii="黑体" w:hAnsi="黑体" w:eastAsia="黑体"/>
          <w:b/>
          <w:color w:val="000000"/>
          <w:sz w:val="28"/>
          <w:szCs w:val="28"/>
        </w:rPr>
      </w:pPr>
      <w:r>
        <w:rPr>
          <w:rFonts w:hint="eastAsia" w:ascii="黑体" w:hAnsi="黑体" w:eastAsia="黑体"/>
          <w:b/>
          <w:color w:val="000000"/>
          <w:sz w:val="28"/>
          <w:szCs w:val="28"/>
        </w:rPr>
      </w:r>
      <w:r/>
    </w:p>
    <w:p>
      <w:pPr>
        <w:pStyle w:val="951"/>
        <w:rPr>
          <w:rFonts w:hint="eastAsia" w:ascii="黑体" w:hAnsi="黑体" w:eastAsia="黑体"/>
          <w:b/>
          <w:color w:val="000000"/>
          <w:sz w:val="28"/>
          <w:szCs w:val="28"/>
        </w:rPr>
      </w:pPr>
      <w:r>
        <w:rPr>
          <w:rFonts w:hint="eastAsia" w:ascii="黑体" w:hAnsi="黑体" w:eastAsia="黑体"/>
          <w:b/>
          <w:color w:val="000000"/>
          <w:sz w:val="28"/>
          <w:szCs w:val="28"/>
        </w:rPr>
      </w:r>
      <w:r/>
    </w:p>
    <w:p>
      <w:pPr>
        <w:pStyle w:val="963"/>
        <w:ind w:left="2940"/>
        <w:rPr>
          <w:rFonts w:hint="eastAsia" w:ascii="黑体" w:hAnsi="黑体" w:eastAsia="黑体"/>
          <w:b/>
          <w:color w:val="000000"/>
          <w:sz w:val="28"/>
          <w:szCs w:val="28"/>
        </w:rPr>
      </w:pPr>
      <w:r>
        <w:rPr>
          <w:rFonts w:hint="eastAsia" w:ascii="黑体" w:hAnsi="黑体" w:eastAsia="黑体"/>
          <w:b/>
          <w:color w:val="000000"/>
          <w:sz w:val="28"/>
          <w:szCs w:val="28"/>
        </w:rPr>
      </w:r>
      <w:r/>
    </w:p>
    <w:p>
      <w:pPr>
        <w:pStyle w:val="963"/>
        <w:ind w:left="0"/>
        <w:rPr>
          <w:rFonts w:hint="eastAsia"/>
          <w:color w:val="000000"/>
        </w:rPr>
      </w:pPr>
      <w:r>
        <w:rPr>
          <w:rFonts w:hint="eastAsia"/>
          <w:color w:val="000000"/>
        </w:rPr>
      </w:r>
      <w:r/>
    </w:p>
    <w:p>
      <w:pPr>
        <w:pStyle w:val="951"/>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951"/>
        <w:ind w:firstLine="56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附件11 联合体协议（参考格式）（采购包号：XX）</w:t>
      </w:r>
      <w:r>
        <w:rPr>
          <w:rFonts w:hint="eastAsia" w:ascii="方正黑体_GBK" w:hAnsi="方正黑体_GBK" w:eastAsia="方正黑体_GBK" w:cs="方正黑体_GBK"/>
          <w:bCs/>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（联合体中各供应商全称）在此达成以下协议：</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1.我们</w:t>
      </w:r>
      <w:r>
        <w:rPr>
          <w:rFonts w:hint="eastAsia" w:ascii="方正仿宋_GBK" w:hAnsi="方正仿宋_GBK" w:eastAsia="方正仿宋_GBK" w:cs="方正仿宋_GBK"/>
          <w:color w:val="000000"/>
          <w:sz w:val="28"/>
          <w:szCs w:val="28"/>
          <w:u w:val="single"/>
        </w:rPr>
        <w:t xml:space="preserve"> （供应商1），（供应商2） ，……</w:t>
      </w:r>
      <w:r>
        <w:rPr>
          <w:rFonts w:hint="eastAsia" w:ascii="方正仿宋_GBK" w:hAnsi="方正仿宋_GBK" w:eastAsia="方正仿宋_GBK" w:cs="方正仿宋_GBK"/>
          <w:color w:val="000000"/>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项目（项目名称）（采购包号：XX）的政府采购活动，我联合体指定</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（供应商全称）为牵头单位（牵头单位必须为联合体成员）。</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2.若我们联合中标、成交，</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（供应商单位1全称）实施项目中</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（工作内容）部分工作，并承担相应的责任。</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（供应商单位2全称）实施项目中</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3.其中</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（小型、微型企业/残疾人福利性单位/监狱企业全称）为（</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小型、微型企业 </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残疾人福利性单位 </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1"/>
        <w:ind w:firstLine="560"/>
        <w:jc w:val="righ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联合体中各供应商全称（公章）：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shd w:val="clear" w:color="auto" w:fill="ffffff"/>
        </w:rPr>
        <w:t xml:space="preserve">日期：___年____月____日     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备注：本招标文件中要求加盖CA电子签章的地方，仅需加盖牵头单位的CA电子签章。</w:t>
      </w:r>
      <w:r>
        <w:rPr>
          <w:rFonts w:hint="eastAsia" w:ascii="方正仿宋_GBK" w:hAnsi="方正仿宋_GBK" w:eastAsia="方正仿宋_GBK" w:cs="方正仿宋_GBK"/>
          <w:color w:val="000000"/>
          <w:sz w:val="28"/>
          <w:szCs w:val="28"/>
        </w:rPr>
      </w:r>
      <w:r/>
    </w:p>
    <w:p>
      <w:pPr>
        <w:pStyle w:val="951"/>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951"/>
        <w:spacing w:line="400" w:lineRule="exact"/>
        <w:rPr>
          <w:rFonts w:hint="eastAsia" w:ascii="宋体" w:hAnsi="宋体"/>
          <w:color w:val="000000"/>
          <w:sz w:val="28"/>
          <w:szCs w:val="28"/>
        </w:rPr>
      </w:pPr>
      <w:r>
        <w:rPr>
          <w:rFonts w:hint="eastAsia" w:ascii="宋体" w:hAnsi="宋体"/>
          <w:color w:val="000000"/>
          <w:sz w:val="28"/>
          <w:szCs w:val="28"/>
        </w:rPr>
      </w:r>
      <w:r/>
    </w:p>
    <w:p>
      <w:pPr>
        <w:pStyle w:val="963"/>
        <w:ind w:left="2940"/>
        <w:rPr>
          <w:rFonts w:hint="eastAsia" w:ascii="宋体" w:hAnsi="宋体"/>
          <w:color w:val="000000"/>
          <w:sz w:val="28"/>
          <w:szCs w:val="28"/>
        </w:rPr>
      </w:pPr>
      <w:r>
        <w:rPr>
          <w:rFonts w:hint="eastAsia" w:ascii="宋体" w:hAnsi="宋体"/>
          <w:color w:val="000000"/>
          <w:sz w:val="28"/>
          <w:szCs w:val="28"/>
        </w:rPr>
      </w:r>
      <w:r/>
    </w:p>
    <w:p>
      <w:pPr>
        <w:pStyle w:val="951"/>
        <w:rPr>
          <w:rFonts w:hint="eastAsia" w:ascii="宋体" w:hAnsi="宋体"/>
          <w:color w:val="000000"/>
          <w:sz w:val="28"/>
          <w:szCs w:val="28"/>
        </w:rPr>
      </w:pPr>
      <w:r>
        <w:rPr>
          <w:rFonts w:hint="eastAsia" w:ascii="宋体" w:hAnsi="宋体"/>
          <w:color w:val="000000"/>
          <w:sz w:val="28"/>
          <w:szCs w:val="28"/>
        </w:rPr>
      </w:r>
      <w:r/>
    </w:p>
    <w:p>
      <w:pPr>
        <w:pStyle w:val="963"/>
        <w:ind w:left="2940"/>
        <w:rPr>
          <w:rFonts w:hint="eastAsia" w:ascii="宋体" w:hAnsi="宋体"/>
          <w:color w:val="000000"/>
          <w:sz w:val="28"/>
          <w:szCs w:val="28"/>
        </w:rPr>
      </w:pPr>
      <w:r>
        <w:rPr>
          <w:rFonts w:hint="eastAsia" w:ascii="宋体" w:hAnsi="宋体"/>
          <w:color w:val="000000"/>
          <w:sz w:val="28"/>
          <w:szCs w:val="28"/>
        </w:rPr>
      </w:r>
      <w:r/>
    </w:p>
    <w:p>
      <w:pPr>
        <w:pStyle w:val="951"/>
        <w:rPr>
          <w:rFonts w:hint="eastAsia" w:ascii="宋体" w:hAnsi="宋体"/>
          <w:color w:val="000000"/>
          <w:sz w:val="28"/>
          <w:szCs w:val="28"/>
        </w:rPr>
      </w:pPr>
      <w:r>
        <w:rPr>
          <w:rFonts w:hint="eastAsia" w:ascii="宋体" w:hAnsi="宋体"/>
          <w:color w:val="000000"/>
          <w:sz w:val="28"/>
          <w:szCs w:val="28"/>
        </w:rPr>
      </w:r>
      <w:r/>
    </w:p>
    <w:p>
      <w:pPr>
        <w:pStyle w:val="963"/>
        <w:ind w:left="2940"/>
        <w:rPr>
          <w:rFonts w:hint="eastAsia" w:ascii="宋体" w:hAnsi="宋体"/>
          <w:color w:val="000000"/>
          <w:sz w:val="28"/>
          <w:szCs w:val="28"/>
        </w:rPr>
      </w:pPr>
      <w:r>
        <w:rPr>
          <w:rFonts w:hint="eastAsia" w:ascii="宋体" w:hAnsi="宋体"/>
          <w:color w:val="000000"/>
          <w:sz w:val="28"/>
          <w:szCs w:val="28"/>
        </w:rPr>
      </w:r>
      <w:r/>
    </w:p>
    <w:p>
      <w:pPr>
        <w:pStyle w:val="951"/>
        <w:rPr>
          <w:rFonts w:hint="eastAsia" w:ascii="宋体" w:hAnsi="宋体"/>
          <w:color w:val="000000"/>
          <w:sz w:val="28"/>
          <w:szCs w:val="28"/>
        </w:rPr>
      </w:pPr>
      <w:r>
        <w:rPr>
          <w:rFonts w:hint="eastAsia" w:ascii="宋体" w:hAnsi="宋体"/>
          <w:color w:val="000000"/>
          <w:sz w:val="28"/>
          <w:szCs w:val="28"/>
        </w:rPr>
      </w:r>
      <w:r/>
    </w:p>
    <w:p>
      <w:pPr>
        <w:pStyle w:val="963"/>
        <w:ind w:left="2940"/>
        <w:rPr>
          <w:rFonts w:hint="eastAsia" w:ascii="宋体" w:hAnsi="宋体"/>
          <w:color w:val="000000"/>
          <w:sz w:val="28"/>
          <w:szCs w:val="28"/>
        </w:rPr>
      </w:pPr>
      <w:r>
        <w:rPr>
          <w:rFonts w:hint="eastAsia" w:ascii="宋体" w:hAnsi="宋体"/>
          <w:color w:val="000000"/>
          <w:sz w:val="28"/>
          <w:szCs w:val="28"/>
        </w:rPr>
      </w:r>
      <w:r/>
    </w:p>
    <w:p>
      <w:pPr>
        <w:pStyle w:val="951"/>
        <w:rPr>
          <w:rFonts w:hint="eastAsia" w:ascii="宋体" w:hAnsi="宋体"/>
          <w:color w:val="000000"/>
          <w:sz w:val="28"/>
          <w:szCs w:val="28"/>
        </w:rPr>
      </w:pPr>
      <w:r>
        <w:rPr>
          <w:rFonts w:hint="eastAsia" w:ascii="宋体" w:hAnsi="宋体"/>
          <w:color w:val="000000"/>
          <w:sz w:val="28"/>
          <w:szCs w:val="28"/>
        </w:rPr>
      </w:r>
      <w:r/>
    </w:p>
    <w:p>
      <w:pPr>
        <w:pStyle w:val="963"/>
        <w:ind w:left="2940"/>
        <w:rPr>
          <w:rFonts w:hint="eastAsia" w:ascii="宋体" w:hAnsi="宋体"/>
          <w:color w:val="000000"/>
          <w:sz w:val="28"/>
          <w:szCs w:val="28"/>
        </w:rPr>
      </w:pPr>
      <w:r>
        <w:rPr>
          <w:rFonts w:hint="eastAsia" w:ascii="宋体" w:hAnsi="宋体"/>
          <w:color w:val="000000"/>
          <w:sz w:val="28"/>
          <w:szCs w:val="28"/>
        </w:rPr>
      </w:r>
      <w:r/>
    </w:p>
    <w:p>
      <w:pPr>
        <w:pStyle w:val="951"/>
        <w:rPr>
          <w:rFonts w:hint="eastAsia"/>
          <w:color w:val="000000"/>
        </w:rPr>
      </w:pPr>
      <w:r>
        <w:rPr>
          <w:rFonts w:hint="eastAsia"/>
          <w:color w:val="000000"/>
        </w:rPr>
      </w:r>
      <w:r/>
    </w:p>
    <w:p>
      <w:pPr>
        <w:pStyle w:val="951"/>
        <w:ind w:firstLine="56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附件12 实质性要求响应及偏离表（采购包号：XX）</w:t>
      </w:r>
      <w:r>
        <w:rPr>
          <w:rFonts w:hint="eastAsia" w:ascii="方正黑体_GBK" w:hAnsi="方正黑体_GBK" w:eastAsia="方正黑体_GBK" w:cs="方正黑体_GBK"/>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附件12-1 证明材料1，证明材料2，……</w:t>
      </w:r>
      <w:r>
        <w:rPr>
          <w:rFonts w:hint="eastAsia" w:ascii="方正仿宋_GBK" w:hAnsi="方正仿宋_GBK" w:eastAsia="方正仿宋_GBK" w:cs="方正仿宋_GBK"/>
          <w:color w:val="000000"/>
          <w:sz w:val="28"/>
          <w:szCs w:val="28"/>
        </w:rPr>
      </w:r>
      <w:r/>
    </w:p>
    <w:p>
      <w:pPr>
        <w:pStyle w:val="95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51"/>
        <w:spacing w:line="400" w:lineRule="exact"/>
        <w:rPr>
          <w:rFonts w:hint="eastAsia" w:ascii="宋体" w:hAnsi="宋体"/>
          <w:color w:val="000000"/>
          <w:sz w:val="28"/>
          <w:szCs w:val="28"/>
        </w:rPr>
      </w:pPr>
      <w:r>
        <w:rPr>
          <w:rFonts w:hint="eastAsia" w:ascii="宋体" w:hAnsi="宋体"/>
          <w:color w:val="000000"/>
          <w:sz w:val="28"/>
          <w:szCs w:val="28"/>
        </w:rPr>
      </w:r>
      <w:r/>
    </w:p>
    <w:p>
      <w:pPr>
        <w:pStyle w:val="951"/>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51"/>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51"/>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51"/>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51"/>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63"/>
        <w:ind w:left="2940"/>
        <w:rPr>
          <w:rFonts w:hint="eastAsia" w:ascii="宋体" w:hAnsi="宋体" w:cs="宋体"/>
          <w:b/>
          <w:color w:val="000000"/>
          <w:sz w:val="28"/>
          <w:szCs w:val="28"/>
        </w:rPr>
      </w:pPr>
      <w:r>
        <w:rPr>
          <w:rFonts w:hint="eastAsia" w:ascii="宋体" w:hAnsi="宋体" w:cs="宋体"/>
          <w:b/>
          <w:color w:val="000000"/>
          <w:sz w:val="28"/>
          <w:szCs w:val="28"/>
        </w:rPr>
      </w:r>
      <w:r/>
    </w:p>
    <w:p>
      <w:pPr>
        <w:pStyle w:val="951"/>
        <w:rPr>
          <w:rFonts w:hint="eastAsia" w:ascii="宋体" w:hAnsi="宋体" w:cs="宋体"/>
          <w:b/>
          <w:color w:val="000000"/>
          <w:sz w:val="28"/>
          <w:szCs w:val="28"/>
        </w:rPr>
      </w:pPr>
      <w:r>
        <w:rPr>
          <w:rFonts w:hint="eastAsia" w:ascii="宋体" w:hAnsi="宋体" w:cs="宋体"/>
          <w:b/>
          <w:color w:val="000000"/>
          <w:sz w:val="28"/>
          <w:szCs w:val="28"/>
        </w:rPr>
      </w:r>
      <w:r/>
    </w:p>
    <w:p>
      <w:pPr>
        <w:pStyle w:val="963"/>
        <w:ind w:left="2940"/>
        <w:rPr>
          <w:rFonts w:hint="eastAsia" w:ascii="宋体" w:hAnsi="宋体" w:cs="宋体"/>
          <w:b/>
          <w:color w:val="000000"/>
          <w:sz w:val="28"/>
          <w:szCs w:val="28"/>
        </w:rPr>
      </w:pPr>
      <w:r>
        <w:rPr>
          <w:rFonts w:hint="eastAsia" w:ascii="宋体" w:hAnsi="宋体" w:cs="宋体"/>
          <w:b/>
          <w:color w:val="000000"/>
          <w:sz w:val="28"/>
          <w:szCs w:val="28"/>
        </w:rPr>
      </w:r>
      <w:r/>
    </w:p>
    <w:p>
      <w:pPr>
        <w:pStyle w:val="951"/>
        <w:rPr>
          <w:rFonts w:hint="eastAsia" w:ascii="宋体" w:hAnsi="宋体" w:cs="宋体"/>
          <w:b/>
          <w:color w:val="000000"/>
          <w:sz w:val="28"/>
          <w:szCs w:val="28"/>
        </w:rPr>
      </w:pPr>
      <w:r>
        <w:rPr>
          <w:rFonts w:hint="eastAsia" w:ascii="宋体" w:hAnsi="宋体" w:cs="宋体"/>
          <w:b/>
          <w:color w:val="000000"/>
          <w:sz w:val="28"/>
          <w:szCs w:val="28"/>
        </w:rPr>
      </w:r>
      <w:r/>
    </w:p>
    <w:p>
      <w:pPr>
        <w:pStyle w:val="963"/>
        <w:ind w:left="2940"/>
        <w:rPr>
          <w:rFonts w:hint="eastAsia"/>
          <w:color w:val="000000"/>
        </w:rPr>
      </w:pPr>
      <w:r>
        <w:rPr>
          <w:rFonts w:hint="eastAsia"/>
          <w:color w:val="000000"/>
        </w:rPr>
      </w:r>
      <w:r/>
    </w:p>
    <w:p>
      <w:pPr>
        <w:pStyle w:val="951"/>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51"/>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51"/>
        <w:ind w:firstLine="56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附件13  关于符合本国产品标准的声明函（采购包号：XX）</w:t>
      </w:r>
      <w:r>
        <w:rPr>
          <w:rFonts w:hint="eastAsia" w:ascii="方正黑体_GBK" w:hAnsi="方正黑体_GBK" w:eastAsia="方正黑体_GBK" w:cs="方正黑体_GBK"/>
          <w:bCs/>
          <w:color w:val="000000"/>
          <w:sz w:val="28"/>
          <w:szCs w:val="28"/>
        </w:rPr>
      </w:r>
      <w:r/>
    </w:p>
    <w:p>
      <w:pPr>
        <w:pStyle w:val="1014"/>
        <w:ind w:firstLine="560"/>
        <w:jc w:val="center"/>
        <w:spacing w:before="0" w:beforeAutospacing="0" w:after="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（本项目不适用无需提供）</w:t>
      </w:r>
      <w:r>
        <w:rPr>
          <w:rFonts w:hint="eastAsia" w:ascii="方正仿宋_GBK" w:hAnsi="方正仿宋_GBK" w:eastAsia="方正仿宋_GBK" w:cs="方正仿宋_GBK"/>
          <w:color w:val="000000"/>
          <w:sz w:val="28"/>
          <w:szCs w:val="28"/>
        </w:rPr>
      </w:r>
      <w:r/>
    </w:p>
    <w:p>
      <w:pPr>
        <w:pStyle w:val="1014"/>
        <w:ind w:firstLine="560"/>
        <w:spacing w:before="0" w:beforeAutospacing="0" w:after="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color w:val="000000"/>
          <w:sz w:val="28"/>
          <w:szCs w:val="28"/>
        </w:rPr>
      </w:r>
      <w:r/>
    </w:p>
    <w:p>
      <w:pPr>
        <w:pStyle w:val="1014"/>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1.</w:t>
      </w:r>
      <w:r>
        <w:rPr>
          <w:rStyle w:val="1026"/>
          <w:rFonts w:hint="eastAsia" w:ascii="方正仿宋_GBK" w:hAnsi="方正仿宋_GBK" w:eastAsia="方正仿宋_GBK" w:cs="方正仿宋_GBK"/>
          <w:i w:val="0"/>
          <w:color w:val="000000"/>
          <w:sz w:val="28"/>
          <w:szCs w:val="28"/>
          <w:u w:val="single"/>
          <w:shd w:val="clear" w:color="auto" w:fill="ffffff"/>
        </w:rPr>
        <w:t xml:space="preserve">（产品名称1）</w:t>
      </w:r>
      <w:r>
        <w:rPr>
          <w:rStyle w:val="1026"/>
          <w:rFonts w:hint="eastAsia" w:ascii="方正仿宋_GBK" w:hAnsi="方正仿宋_GBK" w:eastAsia="方正仿宋_GBK" w:cs="方正仿宋_GBK"/>
          <w:i w:val="0"/>
          <w:color w:val="000000"/>
          <w:sz w:val="28"/>
          <w:szCs w:val="28"/>
          <w:shd w:val="clear" w:color="auto" w:fill="ffffff"/>
          <w:vertAlign w:val="superscript"/>
        </w:rPr>
        <w:t xml:space="preserve">1</w:t>
      </w:r>
      <w:r>
        <w:rPr>
          <w:rFonts w:hint="eastAsia" w:ascii="方正仿宋_GBK" w:hAnsi="方正仿宋_GBK" w:eastAsia="方正仿宋_GBK" w:cs="方正仿宋_GBK"/>
          <w:color w:val="000000"/>
          <w:sz w:val="28"/>
          <w:szCs w:val="28"/>
          <w:shd w:val="clear" w:color="auto" w:fill="ffffff"/>
        </w:rPr>
        <w:t xml:space="preserve">，生产厂为</w:t>
      </w:r>
      <w:r>
        <w:rPr>
          <w:rStyle w:val="1026"/>
          <w:rFonts w:hint="eastAsia" w:ascii="方正仿宋_GBK" w:hAnsi="方正仿宋_GBK" w:eastAsia="方正仿宋_GBK" w:cs="方正仿宋_GBK"/>
          <w:i w:val="0"/>
          <w:color w:val="000000"/>
          <w:sz w:val="28"/>
          <w:szCs w:val="28"/>
          <w:u w:val="single"/>
          <w:shd w:val="clear" w:color="auto" w:fill="ffffff"/>
        </w:rPr>
        <w:t xml:space="preserve">（厂名）</w:t>
      </w:r>
      <w:r>
        <w:rPr>
          <w:rStyle w:val="1026"/>
          <w:rFonts w:hint="eastAsia" w:ascii="方正仿宋_GBK" w:hAnsi="方正仿宋_GBK" w:eastAsia="方正仿宋_GBK" w:cs="方正仿宋_GBK"/>
          <w:i w:val="0"/>
          <w:color w:val="000000"/>
          <w:sz w:val="28"/>
          <w:szCs w:val="28"/>
          <w:shd w:val="clear" w:color="auto" w:fill="ffffff"/>
          <w:vertAlign w:val="superscript"/>
        </w:rPr>
        <w:t xml:space="preserve">2</w:t>
      </w:r>
      <w:r>
        <w:rPr>
          <w:rFonts w:hint="eastAsia" w:ascii="方正仿宋_GBK" w:hAnsi="方正仿宋_GBK" w:eastAsia="方正仿宋_GBK" w:cs="方正仿宋_GBK"/>
          <w:color w:val="000000"/>
          <w:sz w:val="28"/>
          <w:szCs w:val="28"/>
          <w:shd w:val="clear" w:color="auto" w:fill="ffffff"/>
        </w:rPr>
        <w:t xml:space="preserve">，厂址为</w:t>
      </w:r>
      <w:r>
        <w:rPr>
          <w:rStyle w:val="1026"/>
          <w:rFonts w:hint="eastAsia" w:ascii="方正仿宋_GBK" w:hAnsi="方正仿宋_GBK" w:eastAsia="方正仿宋_GBK" w:cs="方正仿宋_GBK"/>
          <w:i w:val="0"/>
          <w:color w:val="000000"/>
          <w:sz w:val="28"/>
          <w:szCs w:val="28"/>
          <w:u w:val="single"/>
          <w:shd w:val="clear" w:color="auto" w:fill="ffffff"/>
        </w:rPr>
        <w:t xml:space="preserve">（生产厂址）</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的中国境内生产的组件成本占比≥</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shd w:val="clear" w:color="auto" w:fill="ffffff"/>
          <w:vertAlign w:val="superscript"/>
        </w:rPr>
        <w:t xml:space="preserve">3</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shd w:val="clear" w:color="auto" w:fill="ffffff"/>
          <w:vertAlign w:val="superscript"/>
        </w:rPr>
        <w:t xml:space="preserve">4</w:t>
      </w:r>
      <w:r>
        <w:rPr>
          <w:rFonts w:hint="eastAsia" w:ascii="方正仿宋_GBK" w:hAnsi="方正仿宋_GBK" w:eastAsia="方正仿宋_GBK" w:cs="方正仿宋_GBK"/>
          <w:color w:val="000000"/>
          <w:sz w:val="28"/>
          <w:szCs w:val="28"/>
          <w:shd w:val="clear" w:color="auto" w:fill="ffffff"/>
        </w:rPr>
        <w:t xml:space="preserve">在中国境内生产。</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shd w:val="clear" w:color="auto" w:fill="ffffff"/>
          <w:vertAlign w:val="superscript"/>
        </w:rPr>
        <w:t xml:space="preserve">5</w:t>
      </w:r>
      <w:r>
        <w:rPr>
          <w:rFonts w:hint="eastAsia" w:ascii="方正仿宋_GBK" w:hAnsi="方正仿宋_GBK" w:eastAsia="方正仿宋_GBK" w:cs="方正仿宋_GBK"/>
          <w:color w:val="000000"/>
          <w:sz w:val="28"/>
          <w:szCs w:val="28"/>
          <w:shd w:val="clear" w:color="auto" w:fill="ffffff"/>
        </w:rPr>
        <w:t xml:space="preserve">在中国境内完成。</w:t>
      </w:r>
      <w:r>
        <w:rPr>
          <w:rFonts w:hint="eastAsia" w:ascii="方正仿宋_GBK" w:hAnsi="方正仿宋_GBK" w:eastAsia="方正仿宋_GBK" w:cs="方正仿宋_GBK"/>
          <w:color w:val="000000"/>
          <w:sz w:val="28"/>
          <w:szCs w:val="28"/>
        </w:rPr>
      </w:r>
      <w:r/>
    </w:p>
    <w:p>
      <w:pPr>
        <w:pStyle w:val="1014"/>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2.</w:t>
      </w:r>
      <w:r>
        <w:rPr>
          <w:rStyle w:val="1026"/>
          <w:rFonts w:hint="eastAsia" w:ascii="方正仿宋_GBK" w:hAnsi="方正仿宋_GBK" w:eastAsia="方正仿宋_GBK" w:cs="方正仿宋_GBK"/>
          <w:i w:val="0"/>
          <w:color w:val="000000"/>
          <w:sz w:val="28"/>
          <w:szCs w:val="28"/>
          <w:u w:val="single"/>
          <w:shd w:val="clear" w:color="auto" w:fill="ffffff"/>
        </w:rPr>
        <w:t xml:space="preserve">（产品名称2）</w:t>
      </w:r>
      <w:r>
        <w:rPr>
          <w:rFonts w:hint="eastAsia" w:ascii="方正仿宋_GBK" w:hAnsi="方正仿宋_GBK" w:eastAsia="方正仿宋_GBK" w:cs="方正仿宋_GBK"/>
          <w:color w:val="000000"/>
          <w:sz w:val="28"/>
          <w:szCs w:val="28"/>
          <w:shd w:val="clear" w:color="auto" w:fill="ffffff"/>
        </w:rPr>
        <w:t xml:space="preserve">，生产厂为</w:t>
      </w:r>
      <w:r>
        <w:rPr>
          <w:rStyle w:val="1026"/>
          <w:rFonts w:hint="eastAsia" w:ascii="方正仿宋_GBK" w:hAnsi="方正仿宋_GBK" w:eastAsia="方正仿宋_GBK" w:cs="方正仿宋_GBK"/>
          <w:i w:val="0"/>
          <w:color w:val="000000"/>
          <w:sz w:val="28"/>
          <w:szCs w:val="28"/>
          <w:u w:val="single"/>
          <w:shd w:val="clear" w:color="auto" w:fill="ffffff"/>
        </w:rPr>
        <w:t xml:space="preserve">（厂名）</w:t>
      </w:r>
      <w:r>
        <w:rPr>
          <w:rFonts w:hint="eastAsia" w:ascii="方正仿宋_GBK" w:hAnsi="方正仿宋_GBK" w:eastAsia="方正仿宋_GBK" w:cs="方正仿宋_GBK"/>
          <w:color w:val="000000"/>
          <w:sz w:val="28"/>
          <w:szCs w:val="28"/>
          <w:shd w:val="clear" w:color="auto" w:fill="ffffff"/>
        </w:rPr>
        <w:t xml:space="preserve">，厂址为</w:t>
      </w:r>
      <w:r>
        <w:rPr>
          <w:rStyle w:val="1026"/>
          <w:rFonts w:hint="eastAsia" w:ascii="方正仿宋_GBK" w:hAnsi="方正仿宋_GBK" w:eastAsia="方正仿宋_GBK" w:cs="方正仿宋_GBK"/>
          <w:i w:val="0"/>
          <w:color w:val="000000"/>
          <w:sz w:val="28"/>
          <w:szCs w:val="28"/>
          <w:u w:val="single"/>
          <w:shd w:val="clear" w:color="auto" w:fill="ffffff"/>
        </w:rPr>
        <w:t xml:space="preserve">（生产厂址）</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的中国境内生产的组件成本占比≥</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在中国境内生产。</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在中国境内完成。</w:t>
      </w:r>
      <w:r>
        <w:rPr>
          <w:rFonts w:hint="eastAsia" w:ascii="方正仿宋_GBK" w:hAnsi="方正仿宋_GBK" w:eastAsia="方正仿宋_GBK" w:cs="方正仿宋_GBK"/>
          <w:color w:val="000000"/>
          <w:sz w:val="28"/>
          <w:szCs w:val="28"/>
        </w:rPr>
      </w:r>
      <w:r/>
    </w:p>
    <w:p>
      <w:pPr>
        <w:pStyle w:val="1014"/>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rPr>
      </w:r>
      <w:r/>
    </w:p>
    <w:p>
      <w:pPr>
        <w:pStyle w:val="1014"/>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color w:val="000000"/>
          <w:sz w:val="28"/>
          <w:szCs w:val="28"/>
        </w:rPr>
      </w:r>
      <w:r/>
    </w:p>
    <w:p>
      <w:pPr>
        <w:pStyle w:val="1014"/>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1014"/>
        <w:ind w:firstLine="560"/>
        <w:jc w:val="right"/>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    公司（单位）名称（加盖CA电子公章）：　        </w:t>
      </w:r>
      <w:r>
        <w:rPr>
          <w:rFonts w:hint="eastAsia" w:ascii="方正仿宋_GBK" w:hAnsi="方正仿宋_GBK" w:eastAsia="方正仿宋_GBK" w:cs="方正仿宋_GBK"/>
          <w:color w:val="000000"/>
          <w:sz w:val="28"/>
          <w:szCs w:val="28"/>
        </w:rPr>
      </w:r>
      <w:r/>
    </w:p>
    <w:p>
      <w:pPr>
        <w:pStyle w:val="1014"/>
        <w:ind w:firstLine="560"/>
        <w:jc w:val="center"/>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color w:val="000000"/>
          <w:sz w:val="28"/>
          <w:szCs w:val="28"/>
          <w:shd w:val="clear" w:color="auto" w:fill="ffffff"/>
        </w:rPr>
        <w:t xml:space="preserve">        </w:t>
      </w:r>
      <w:r>
        <w:rPr>
          <w:rFonts w:hint="eastAsia" w:ascii="方正仿宋_GBK" w:hAnsi="方正仿宋_GBK" w:eastAsia="方正仿宋_GBK" w:cs="方正仿宋_GBK"/>
          <w:color w:val="000000"/>
          <w:sz w:val="28"/>
          <w:szCs w:val="28"/>
        </w:rPr>
      </w:r>
      <w:r/>
    </w:p>
    <w:p>
      <w:pPr>
        <w:pStyle w:val="1014"/>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__________________</w:t>
      </w:r>
      <w:r>
        <w:rPr>
          <w:rFonts w:hint="eastAsia" w:ascii="方正仿宋_GBK" w:hAnsi="方正仿宋_GBK" w:eastAsia="方正仿宋_GBK" w:cs="方正仿宋_GBK"/>
          <w:color w:val="000000"/>
          <w:sz w:val="28"/>
          <w:szCs w:val="28"/>
        </w:rPr>
      </w:r>
      <w:r/>
    </w:p>
    <w:p>
      <w:pPr>
        <w:pStyle w:val="1014"/>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1.产品如有型号，请在“产品名称”栏一并填写。</w:t>
      </w:r>
      <w:r>
        <w:rPr>
          <w:rFonts w:hint="eastAsia" w:ascii="方正仿宋_GBK" w:hAnsi="方正仿宋_GBK" w:eastAsia="方正仿宋_GBK" w:cs="方正仿宋_GBK"/>
          <w:color w:val="000000"/>
          <w:sz w:val="28"/>
          <w:szCs w:val="28"/>
        </w:rPr>
      </w:r>
      <w:r/>
    </w:p>
    <w:p>
      <w:pPr>
        <w:pStyle w:val="1014"/>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color w:val="000000"/>
          <w:sz w:val="28"/>
          <w:szCs w:val="28"/>
        </w:rPr>
      </w:r>
      <w:r/>
    </w:p>
    <w:p>
      <w:pPr>
        <w:pStyle w:val="1014"/>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color w:val="000000"/>
          <w:sz w:val="28"/>
          <w:szCs w:val="28"/>
        </w:rPr>
      </w:r>
      <w:r/>
    </w:p>
    <w:p>
      <w:pPr>
        <w:pStyle w:val="1014"/>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color w:val="000000"/>
          <w:sz w:val="28"/>
          <w:szCs w:val="28"/>
        </w:rPr>
      </w:r>
      <w:r/>
    </w:p>
    <w:p>
      <w:pPr>
        <w:pStyle w:val="1014"/>
        <w:ind w:firstLine="560"/>
        <w:spacing w:before="30" w:beforeAutospacing="0" w:after="30" w:afterAutospacing="0" w:line="400" w:lineRule="exact"/>
        <w:rPr>
          <w:rFonts w:hint="eastAsia" w:ascii="方正仿宋_GBK" w:hAnsi="方正仿宋_GBK" w:eastAsia="方正仿宋_GBK" w:cs="方正仿宋_GBK"/>
          <w:color w:val="000000"/>
          <w:sz w:val="28"/>
          <w:szCs w:val="28"/>
          <w:shd w:val="clear" w:color="auto" w:fill="ffffff"/>
        </w:rPr>
      </w:pPr>
      <w:r>
        <w:rPr>
          <w:rFonts w:hint="eastAsia" w:ascii="方正仿宋_GBK" w:hAnsi="方正仿宋_GBK" w:eastAsia="方正仿宋_GBK" w:cs="方正仿宋_GBK"/>
          <w:color w:val="00000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color w:val="000000"/>
          <w:sz w:val="28"/>
          <w:szCs w:val="28"/>
          <w:shd w:val="clear" w:color="auto" w:fill="ffffff"/>
        </w:rPr>
      </w:r>
      <w:r/>
    </w:p>
    <w:p>
      <w:pPr>
        <w:pStyle w:val="1014"/>
        <w:ind w:firstLine="560"/>
        <w:spacing w:before="30" w:beforeAutospacing="0" w:after="30" w:afterAutospacing="0" w:line="400" w:lineRule="exact"/>
        <w:rPr>
          <w:rFonts w:hint="eastAsia" w:ascii="方正仿宋_GBK" w:hAnsi="方正仿宋_GBK" w:eastAsia="方正仿宋_GBK" w:cs="方正仿宋_GBK"/>
          <w:color w:val="000000"/>
          <w:sz w:val="28"/>
          <w:szCs w:val="28"/>
          <w:shd w:val="clear" w:color="auto" w:fill="ffffff"/>
        </w:rPr>
      </w:pPr>
      <w:r>
        <w:rPr>
          <w:rFonts w:hint="eastAsia" w:ascii="方正仿宋_GBK" w:hAnsi="方正仿宋_GBK" w:eastAsia="方正仿宋_GBK" w:cs="方正仿宋_GBK"/>
          <w:color w:val="000000"/>
          <w:sz w:val="28"/>
          <w:szCs w:val="28"/>
          <w:shd w:val="clear" w:color="auto" w:fill="ffffff"/>
        </w:rPr>
        <w:t xml:space="preserve">6.《声明函》中标注“</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”的地方无需填写。</w:t>
      </w:r>
      <w:r>
        <w:rPr>
          <w:rFonts w:hint="eastAsia" w:ascii="方正仿宋_GBK" w:hAnsi="方正仿宋_GBK" w:eastAsia="方正仿宋_GBK" w:cs="方正仿宋_GBK"/>
          <w:color w:val="000000"/>
          <w:sz w:val="28"/>
          <w:szCs w:val="28"/>
          <w:shd w:val="clear" w:color="auto" w:fill="ffffff"/>
        </w:rPr>
      </w:r>
      <w:r/>
    </w:p>
    <w:p>
      <w:pPr>
        <w:pStyle w:val="951"/>
        <w:spacing w:line="400" w:lineRule="exact"/>
        <w:rPr>
          <w:rFonts w:hint="eastAsia" w:ascii="方正魏碑_GBK" w:hAnsi="方正魏碑_GBK" w:eastAsia="方正魏碑_GBK" w:cs="方正魏碑_GBK"/>
          <w:bCs/>
          <w:color w:val="000000"/>
          <w:sz w:val="28"/>
          <w:szCs w:val="28"/>
        </w:rPr>
      </w:pPr>
      <w:r>
        <w:rPr>
          <w:rFonts w:hint="eastAsia" w:ascii="方正魏碑_GBK" w:hAnsi="方正魏碑_GBK" w:eastAsia="方正魏碑_GBK" w:cs="方正魏碑_GBK"/>
          <w:bCs/>
          <w:color w:val="000000"/>
          <w:sz w:val="28"/>
          <w:szCs w:val="28"/>
        </w:rPr>
      </w:r>
      <w:r/>
    </w:p>
    <w:p>
      <w:pPr>
        <w:pStyle w:val="951"/>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51"/>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51"/>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51"/>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51"/>
        <w:spacing w:line="400" w:lineRule="exact"/>
        <w:rPr>
          <w:rFonts w:hint="eastAsia"/>
          <w:color w:val="000000"/>
          <w:sz w:val="28"/>
          <w:szCs w:val="28"/>
        </w:rPr>
      </w:pPr>
      <w:r>
        <w:rPr>
          <w:rFonts w:hint="eastAsia"/>
          <w:color w:val="000000"/>
          <w:sz w:val="28"/>
          <w:szCs w:val="28"/>
        </w:rPr>
      </w:r>
      <w:r/>
    </w:p>
    <w:p>
      <w:pPr>
        <w:pStyle w:val="951"/>
        <w:jc w:val="center"/>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951"/>
        <w:jc w:val="center"/>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951"/>
        <w:jc w:val="center"/>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951"/>
        <w:ind w:firstLine="560"/>
        <w:jc w:val="center"/>
        <w:spacing w:line="400" w:lineRule="exact"/>
        <w:rPr>
          <w:rFonts w:hint="eastAsia" w:ascii="方正黑体_GBK" w:hAnsi="方正黑体_GBK" w:eastAsia="方正黑体_GBK" w:cs="方正黑体_GBK"/>
          <w:bCs/>
          <w:color w:val="000000"/>
          <w:sz w:val="28"/>
          <w:szCs w:val="28"/>
        </w:rPr>
      </w:pPr>
      <w:r/>
      <w:bookmarkEnd w:id="157"/>
      <w:r/>
      <w:bookmarkEnd w:id="158"/>
      <w:r/>
      <w:bookmarkEnd w:id="167"/>
      <w:r>
        <w:rPr>
          <w:rFonts w:hint="eastAsia" w:ascii="方正黑体_GBK" w:hAnsi="方正黑体_GBK" w:eastAsia="方正黑体_GBK" w:cs="方正黑体_GBK"/>
          <w:bCs/>
          <w:color w:val="000000"/>
          <w:sz w:val="28"/>
          <w:szCs w:val="28"/>
        </w:rPr>
        <w:t xml:space="preserve">质疑函范本</w:t>
      </w:r>
      <w:r>
        <w:rPr>
          <w:rFonts w:hint="eastAsia" w:ascii="方正黑体_GBK" w:hAnsi="方正黑体_GBK" w:eastAsia="方正黑体_GBK" w:cs="方正黑体_GBK"/>
          <w:bCs/>
          <w:color w:val="000000"/>
          <w:sz w:val="28"/>
          <w:szCs w:val="28"/>
        </w:rPr>
      </w:r>
      <w:r/>
    </w:p>
    <w:p>
      <w:pPr>
        <w:pStyle w:val="951"/>
        <w:ind w:firstLine="560"/>
        <w:spacing w:before="29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5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51"/>
        <w:ind w:firstLine="562"/>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51"/>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51"/>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51"/>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51"/>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51"/>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51"/>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966"/>
        <w:spacing w:line="400" w:lineRule="exact"/>
        <w:rPr>
          <w:rFonts w:hint="eastAsia"/>
          <w:color w:val="000000"/>
          <w:sz w:val="28"/>
          <w:szCs w:val="28"/>
        </w:rPr>
      </w:pPr>
      <w:r>
        <w:rPr>
          <w:rFonts w:hint="eastAsia"/>
          <w:color w:val="000000"/>
          <w:sz w:val="28"/>
          <w:szCs w:val="28"/>
        </w:rPr>
      </w:r>
      <w:r/>
    </w:p>
    <w:p>
      <w:pPr>
        <w:pStyle w:val="966"/>
        <w:rPr>
          <w:color w:val="000000"/>
          <w:sz w:val="24"/>
          <w:szCs w:val="24"/>
        </w:rPr>
      </w:pPr>
      <w:r>
        <w:rPr>
          <w:color w:val="000000"/>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w:t>
    </w:r>
    <w:r>
      <w:fldChar w:fldCharType="end"/>
    </w:r>
    <w:r>
      <w:rPr>
        <w:rStyle w:val="1024"/>
      </w:rPr>
    </w:r>
    <w:r/>
  </w:p>
  <w:p>
    <w:pPr>
      <w:pStyle w:val="99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1"/>
                    </w:pPr>
                    <w:r/>
                    <w:r/>
                  </w:p>
                </w:txbxContent>
              </v:textbox>
            </v:shape>
          </w:pict>
        </mc:Fallback>
      </mc:AlternateContent>
    </w:r>
    <w:r/>
  </w:p>
  <w:p>
    <w:pPr>
      <w:pStyle w:val="9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95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1"/>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8"/>
      <w:isLgl w:val="false"/>
      <w:suff w:val="tab"/>
      <w:lvlText w:val="%1."/>
      <w:lvlJc w:val="left"/>
      <w:pPr>
        <w:pStyle w:val="951"/>
        <w:ind w:left="709" w:hanging="709"/>
        <w:tabs>
          <w:tab w:val="num" w:pos="709" w:leader="none"/>
        </w:tabs>
      </w:pPr>
      <w:rPr>
        <w:rFonts w:hint="eastAsia"/>
      </w:rPr>
    </w:lvl>
    <w:lvl w:ilvl="1">
      <w:start w:val="1"/>
      <w:numFmt w:val="decimal"/>
      <w:isLgl w:val="false"/>
      <w:suff w:val="tab"/>
      <w:lvlText w:val="%1.%2"/>
      <w:lvlJc w:val="left"/>
      <w:pPr>
        <w:pStyle w:val="951"/>
        <w:ind w:left="709" w:hanging="709"/>
        <w:tabs>
          <w:tab w:val="num" w:pos="709" w:leader="none"/>
        </w:tabs>
      </w:pPr>
      <w:rPr>
        <w:rFonts w:hint="eastAsia"/>
      </w:rPr>
    </w:lvl>
    <w:lvl w:ilvl="2">
      <w:start w:val="1"/>
      <w:numFmt w:val="decimal"/>
      <w:isLgl w:val="false"/>
      <w:suff w:val="tab"/>
      <w:lvlText w:val="%1.%2.%3."/>
      <w:lvlJc w:val="left"/>
      <w:pPr>
        <w:pStyle w:val="951"/>
        <w:ind w:left="425" w:hanging="425"/>
        <w:tabs>
          <w:tab w:val="num" w:pos="425" w:leader="none"/>
        </w:tabs>
      </w:pPr>
      <w:rPr>
        <w:rFonts w:hint="eastAsia"/>
      </w:rPr>
    </w:lvl>
    <w:lvl w:ilvl="3">
      <w:start w:val="1"/>
      <w:numFmt w:val="decimal"/>
      <w:isLgl w:val="false"/>
      <w:suff w:val="tab"/>
      <w:lvlText w:val="%1.%2.%3.%4."/>
      <w:lvlJc w:val="left"/>
      <w:pPr>
        <w:pStyle w:val="951"/>
        <w:ind w:left="851" w:hanging="851"/>
        <w:tabs>
          <w:tab w:val="num" w:pos="851" w:leader="none"/>
        </w:tabs>
      </w:pPr>
      <w:rPr>
        <w:rFonts w:hint="eastAsia"/>
      </w:rPr>
    </w:lvl>
    <w:lvl w:ilvl="4">
      <w:start w:val="1"/>
      <w:numFmt w:val="decimal"/>
      <w:isLgl w:val="false"/>
      <w:suff w:val="tab"/>
      <w:lvlText w:val="%1.%2.%3.%4.%5."/>
      <w:lvlJc w:val="left"/>
      <w:pPr>
        <w:pStyle w:val="951"/>
        <w:ind w:left="992" w:hanging="992"/>
        <w:tabs>
          <w:tab w:val="num" w:pos="992" w:leader="none"/>
        </w:tabs>
      </w:pPr>
      <w:rPr>
        <w:rFonts w:hint="eastAsia"/>
      </w:rPr>
    </w:lvl>
    <w:lvl w:ilvl="5">
      <w:start w:val="1"/>
      <w:numFmt w:val="decimal"/>
      <w:isLgl w:val="false"/>
      <w:suff w:val="tab"/>
      <w:lvlText w:val="%1.%2.%3.%4.%5.%6."/>
      <w:lvlJc w:val="left"/>
      <w:pPr>
        <w:pStyle w:val="951"/>
        <w:ind w:left="1134" w:hanging="1134"/>
        <w:tabs>
          <w:tab w:val="num" w:pos="1134" w:leader="none"/>
        </w:tabs>
      </w:pPr>
      <w:rPr>
        <w:rFonts w:hint="eastAsia"/>
      </w:rPr>
    </w:lvl>
    <w:lvl w:ilvl="6">
      <w:start w:val="1"/>
      <w:numFmt w:val="decimal"/>
      <w:isLgl w:val="false"/>
      <w:suff w:val="tab"/>
      <w:lvlText w:val="%1.%2.%3.%4.%5.%6.%7."/>
      <w:lvlJc w:val="left"/>
      <w:pPr>
        <w:pStyle w:val="951"/>
        <w:ind w:left="1276" w:hanging="1276"/>
        <w:tabs>
          <w:tab w:val="num" w:pos="1276" w:leader="none"/>
        </w:tabs>
      </w:pPr>
      <w:rPr>
        <w:rFonts w:hint="eastAsia"/>
      </w:rPr>
    </w:lvl>
    <w:lvl w:ilvl="7">
      <w:start w:val="1"/>
      <w:numFmt w:val="decimal"/>
      <w:isLgl w:val="false"/>
      <w:suff w:val="tab"/>
      <w:lvlText w:val="%1.%2.%3.%4.%5.%6.%7.%8."/>
      <w:lvlJc w:val="left"/>
      <w:pPr>
        <w:pStyle w:val="951"/>
        <w:ind w:left="1418" w:hanging="1418"/>
        <w:tabs>
          <w:tab w:val="num" w:pos="1418" w:leader="none"/>
        </w:tabs>
      </w:pPr>
      <w:rPr>
        <w:rFonts w:hint="eastAsia"/>
      </w:rPr>
    </w:lvl>
    <w:lvl w:ilvl="8">
      <w:start w:val="1"/>
      <w:numFmt w:val="decimal"/>
      <w:isLgl w:val="false"/>
      <w:suff w:val="tab"/>
      <w:lvlText w:val="%1.%2.%3.%4.%5.%6.%7.%8.%9."/>
      <w:lvlJc w:val="left"/>
      <w:pPr>
        <w:pStyle w:val="95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51"/>
        <w:ind w:left="0" w:firstLine="0"/>
      </w:pPr>
      <w:rPr>
        <w:rFonts w:hint="eastAsia"/>
      </w:rPr>
    </w:lvl>
    <w:lvl w:ilvl="1">
      <w:start w:val="1"/>
      <w:numFmt w:val="decimal"/>
      <w:isLgl w:val="false"/>
      <w:suff w:val="nothing"/>
      <w:lvlText w:val="%2、"/>
      <w:lvlJc w:val="left"/>
      <w:pPr>
        <w:pStyle w:val="951"/>
        <w:ind w:left="0" w:firstLine="0"/>
      </w:pPr>
      <w:rPr>
        <w:rFonts w:hint="eastAsia"/>
      </w:rPr>
    </w:lvl>
    <w:lvl w:ilvl="2">
      <w:start w:val="1"/>
      <w:numFmt w:val="decimal"/>
      <w:isLgl w:val="false"/>
      <w:suff w:val="nothing"/>
      <w:lvlText w:val="%2.%3 "/>
      <w:lvlJc w:val="left"/>
      <w:pPr>
        <w:pStyle w:val="951"/>
        <w:ind w:left="0" w:firstLine="0"/>
      </w:pPr>
      <w:rPr>
        <w:rFonts w:hint="eastAsia"/>
      </w:rPr>
    </w:lvl>
    <w:lvl w:ilvl="3">
      <w:start w:val="1"/>
      <w:numFmt w:val="decimal"/>
      <w:isLgl w:val="false"/>
      <w:suff w:val="nothing"/>
      <w:lvlText w:val="%2.%3.%4 "/>
      <w:lvlJc w:val="left"/>
      <w:pPr>
        <w:pStyle w:val="951"/>
        <w:ind w:left="0" w:firstLine="0"/>
      </w:pPr>
      <w:rPr>
        <w:rFonts w:hint="eastAsia"/>
      </w:rPr>
    </w:lvl>
    <w:lvl w:ilvl="4">
      <w:start w:val="1"/>
      <w:numFmt w:val="decimal"/>
      <w:isLgl w:val="false"/>
      <w:suff w:val="nothing"/>
      <w:lvlText w:val="%2.%3.%4.%5 "/>
      <w:lvlJc w:val="left"/>
      <w:pPr>
        <w:pStyle w:val="951"/>
        <w:ind w:left="0" w:firstLine="0"/>
      </w:pPr>
      <w:rPr>
        <w:rFonts w:hint="eastAsia"/>
      </w:rPr>
    </w:lvl>
    <w:lvl w:ilvl="5">
      <w:start w:val="1"/>
      <w:numFmt w:val="decimal"/>
      <w:pStyle w:val="957"/>
      <w:isLgl w:val="false"/>
      <w:suff w:val="nothing"/>
      <w:lvlText w:val=""/>
      <w:lvlJc w:val="left"/>
      <w:pPr>
        <w:pStyle w:val="951"/>
        <w:ind w:left="0" w:firstLine="0"/>
      </w:pPr>
      <w:rPr>
        <w:rFonts w:hint="eastAsia"/>
      </w:rPr>
    </w:lvl>
    <w:lvl w:ilvl="6">
      <w:start w:val="1"/>
      <w:numFmt w:val="decimal"/>
      <w:pStyle w:val="958"/>
      <w:isLgl w:val="false"/>
      <w:suff w:val="nothing"/>
      <w:lvlText w:val=""/>
      <w:lvlJc w:val="left"/>
      <w:pPr>
        <w:pStyle w:val="951"/>
        <w:ind w:left="0" w:firstLine="0"/>
      </w:pPr>
      <w:rPr>
        <w:rFonts w:hint="eastAsia"/>
      </w:rPr>
    </w:lvl>
    <w:lvl w:ilvl="7">
      <w:start w:val="1"/>
      <w:numFmt w:val="decimal"/>
      <w:pStyle w:val="959"/>
      <w:isLgl w:val="false"/>
      <w:suff w:val="nothing"/>
      <w:lvlText w:val=""/>
      <w:lvlJc w:val="left"/>
      <w:pPr>
        <w:pStyle w:val="951"/>
        <w:ind w:left="0" w:firstLine="0"/>
      </w:pPr>
      <w:rPr>
        <w:rFonts w:hint="eastAsia"/>
      </w:rPr>
    </w:lvl>
    <w:lvl w:ilvl="8">
      <w:start w:val="1"/>
      <w:numFmt w:val="decimal"/>
      <w:pStyle w:val="960"/>
      <w:isLgl w:val="false"/>
      <w:suff w:val="nothing"/>
      <w:lvlText w:val=""/>
      <w:lvlJc w:val="left"/>
      <w:pPr>
        <w:pStyle w:val="951"/>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1"/>
    <w:next w:val="951"/>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1"/>
    <w:next w:val="951"/>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1"/>
    <w:next w:val="951"/>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1"/>
    <w:next w:val="951"/>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1"/>
    <w:next w:val="951"/>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1"/>
    <w:next w:val="951"/>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1"/>
    <w:next w:val="951"/>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1"/>
    <w:next w:val="951"/>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1"/>
    <w:next w:val="951"/>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51"/>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51"/>
    <w:next w:val="951"/>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51"/>
    <w:next w:val="951"/>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51"/>
    <w:next w:val="951"/>
    <w:link w:val="798"/>
    <w:uiPriority w:val="29"/>
    <w:qFormat/>
    <w:pPr>
      <w:ind w:left="720" w:right="720"/>
    </w:pPr>
    <w:rPr>
      <w:i/>
    </w:rPr>
  </w:style>
  <w:style w:type="character" w:styleId="798">
    <w:name w:val="Quote Char"/>
    <w:link w:val="797"/>
    <w:uiPriority w:val="29"/>
    <w:rPr>
      <w:i/>
    </w:rPr>
  </w:style>
  <w:style w:type="paragraph" w:styleId="799">
    <w:name w:val="Intense Quote"/>
    <w:basedOn w:val="951"/>
    <w:next w:val="9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51"/>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51"/>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51"/>
    <w:next w:val="951"/>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63"/>
    <w:link w:val="951"/>
    <w:qFormat/>
    <w:pPr>
      <w:jc w:val="both"/>
      <w:widowControl w:val="off"/>
    </w:pPr>
    <w:rPr>
      <w:sz w:val="21"/>
      <w:szCs w:val="21"/>
      <w:lang w:val="en-US" w:eastAsia="zh-CN" w:bidi="ar-SA"/>
    </w:rPr>
  </w:style>
  <w:style w:type="paragraph" w:styleId="952">
    <w:name w:val="标题 1"/>
    <w:basedOn w:val="951"/>
    <w:next w:val="951"/>
    <w:link w:val="964"/>
    <w:qFormat/>
    <w:pPr>
      <w:jc w:val="center"/>
      <w:keepNext/>
      <w:outlineLvl w:val="0"/>
    </w:pPr>
    <w:rPr>
      <w:rFonts w:ascii="楷体_GB2312" w:eastAsia="楷体_GB2312"/>
      <w:sz w:val="28"/>
      <w:szCs w:val="28"/>
    </w:rPr>
  </w:style>
  <w:style w:type="paragraph" w:styleId="953">
    <w:name w:val="标题 2"/>
    <w:basedOn w:val="951"/>
    <w:next w:val="966"/>
    <w:link w:val="965"/>
    <w:qFormat/>
    <w:pPr>
      <w:jc w:val="center"/>
      <w:keepLines/>
      <w:keepNext/>
      <w:spacing w:before="260" w:after="260" w:line="416" w:lineRule="auto"/>
      <w:outlineLvl w:val="1"/>
    </w:pPr>
    <w:rPr>
      <w:rFonts w:ascii="Arial" w:hAnsi="Arial" w:eastAsia="幼圆" w:cs="Arial"/>
      <w:b/>
      <w:bCs/>
      <w:sz w:val="44"/>
      <w:szCs w:val="44"/>
    </w:rPr>
  </w:style>
  <w:style w:type="paragraph" w:styleId="954">
    <w:name w:val="标题 3"/>
    <w:basedOn w:val="951"/>
    <w:next w:val="966"/>
    <w:link w:val="968"/>
    <w:qFormat/>
    <w:pPr>
      <w:keepLines/>
      <w:keepNext/>
      <w:spacing w:before="260" w:after="260" w:line="416" w:lineRule="auto"/>
      <w:outlineLvl w:val="2"/>
    </w:pPr>
    <w:rPr>
      <w:b/>
      <w:bCs/>
      <w:sz w:val="32"/>
      <w:szCs w:val="32"/>
    </w:rPr>
  </w:style>
  <w:style w:type="paragraph" w:styleId="955">
    <w:name w:val="标题 4"/>
    <w:basedOn w:val="951"/>
    <w:next w:val="966"/>
    <w:link w:val="969"/>
    <w:qFormat/>
    <w:pPr>
      <w:keepLines/>
      <w:keepNext/>
      <w:spacing w:before="280" w:after="290" w:line="376" w:lineRule="auto"/>
      <w:outlineLvl w:val="3"/>
    </w:pPr>
    <w:rPr>
      <w:rFonts w:ascii="Arial" w:hAnsi="Arial" w:eastAsia="黑体" w:cs="Arial"/>
      <w:b/>
      <w:bCs/>
      <w:sz w:val="28"/>
      <w:szCs w:val="28"/>
    </w:rPr>
  </w:style>
  <w:style w:type="paragraph" w:styleId="956">
    <w:name w:val="标题 5"/>
    <w:basedOn w:val="951"/>
    <w:next w:val="966"/>
    <w:link w:val="970"/>
    <w:qFormat/>
    <w:pPr>
      <w:keepNext/>
      <w:outlineLvl w:val="4"/>
    </w:pPr>
    <w:rPr>
      <w:rFonts w:ascii="宋体"/>
      <w:color w:val="000000"/>
      <w:sz w:val="28"/>
      <w:szCs w:val="28"/>
    </w:rPr>
  </w:style>
  <w:style w:type="paragraph" w:styleId="957">
    <w:name w:val="标题 6"/>
    <w:basedOn w:val="951"/>
    <w:next w:val="951"/>
    <w:link w:val="971"/>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name w:val="标题 7"/>
    <w:basedOn w:val="951"/>
    <w:next w:val="951"/>
    <w:link w:val="972"/>
    <w:qFormat/>
    <w:pPr>
      <w:numPr>
        <w:ilvl w:val="6"/>
        <w:numId w:val="1"/>
      </w:numPr>
      <w:keepLines/>
      <w:keepNext/>
      <w:spacing w:before="240" w:after="64" w:line="320" w:lineRule="auto"/>
      <w:outlineLvl w:val="6"/>
    </w:pPr>
    <w:rPr>
      <w:b/>
      <w:bCs/>
      <w:sz w:val="24"/>
      <w:szCs w:val="24"/>
    </w:rPr>
  </w:style>
  <w:style w:type="paragraph" w:styleId="959">
    <w:name w:val="标题 8"/>
    <w:basedOn w:val="951"/>
    <w:next w:val="951"/>
    <w:link w:val="973"/>
    <w:qFormat/>
    <w:pPr>
      <w:numPr>
        <w:ilvl w:val="7"/>
        <w:numId w:val="1"/>
      </w:numPr>
      <w:keepLines/>
      <w:keepNext/>
      <w:spacing w:before="240" w:after="64" w:line="320" w:lineRule="auto"/>
      <w:outlineLvl w:val="7"/>
    </w:pPr>
    <w:rPr>
      <w:rFonts w:ascii="Arial" w:hAnsi="Arial" w:eastAsia="黑体"/>
      <w:sz w:val="24"/>
      <w:szCs w:val="24"/>
    </w:rPr>
  </w:style>
  <w:style w:type="paragraph" w:styleId="960">
    <w:name w:val="标题 9"/>
    <w:basedOn w:val="951"/>
    <w:next w:val="951"/>
    <w:link w:val="974"/>
    <w:qFormat/>
    <w:pPr>
      <w:numPr>
        <w:ilvl w:val="8"/>
        <w:numId w:val="1"/>
      </w:numPr>
      <w:keepLines/>
      <w:keepNext/>
      <w:spacing w:before="240" w:after="64" w:line="320" w:lineRule="auto"/>
      <w:outlineLvl w:val="8"/>
    </w:pPr>
    <w:rPr>
      <w:rFonts w:ascii="Arial" w:hAnsi="Arial" w:eastAsia="黑体"/>
    </w:rPr>
  </w:style>
  <w:style w:type="character" w:styleId="961">
    <w:name w:val="默认段落字体"/>
    <w:next w:val="961"/>
    <w:link w:val="951"/>
    <w:uiPriority w:val="1"/>
    <w:unhideWhenUsed/>
  </w:style>
  <w:style w:type="table" w:styleId="962">
    <w:name w:val="普通表格"/>
    <w:next w:val="962"/>
    <w:link w:val="951"/>
    <w:uiPriority w:val="99"/>
    <w:unhideWhenUsed/>
    <w:tblPr/>
  </w:style>
  <w:style w:type="paragraph" w:styleId="963">
    <w:name w:val="索引 8"/>
    <w:basedOn w:val="951"/>
    <w:next w:val="951"/>
    <w:link w:val="951"/>
    <w:uiPriority w:val="99"/>
    <w:unhideWhenUsed/>
    <w:qFormat/>
    <w:pPr>
      <w:ind w:left="1400"/>
    </w:pPr>
  </w:style>
  <w:style w:type="character" w:styleId="964">
    <w:name w:val="标题 1 Char"/>
    <w:next w:val="964"/>
    <w:link w:val="952"/>
    <w:rPr>
      <w:rFonts w:ascii="楷体_GB2312" w:hAnsi="Times New Roman" w:eastAsia="楷体_GB2312" w:cs="Times New Roman"/>
      <w:sz w:val="28"/>
      <w:szCs w:val="28"/>
    </w:rPr>
  </w:style>
  <w:style w:type="character" w:styleId="965">
    <w:name w:val="标题 2 Char"/>
    <w:next w:val="965"/>
    <w:link w:val="953"/>
    <w:rPr>
      <w:rFonts w:ascii="Arial" w:hAnsi="Arial" w:eastAsia="幼圆" w:cs="Arial"/>
      <w:b/>
      <w:bCs/>
      <w:sz w:val="44"/>
      <w:szCs w:val="44"/>
    </w:rPr>
  </w:style>
  <w:style w:type="paragraph" w:styleId="966">
    <w:name w:val="正文缩进"/>
    <w:basedOn w:val="951"/>
    <w:next w:val="966"/>
    <w:link w:val="967"/>
    <w:pPr>
      <w:ind w:firstLine="420"/>
    </w:pPr>
  </w:style>
  <w:style w:type="character" w:styleId="967">
    <w:name w:val="正文缩进 Char"/>
    <w:next w:val="967"/>
    <w:link w:val="966"/>
    <w:rPr>
      <w:rFonts w:ascii="Times New Roman" w:hAnsi="Times New Roman" w:eastAsia="宋体" w:cs="Times New Roman"/>
      <w:szCs w:val="21"/>
    </w:rPr>
  </w:style>
  <w:style w:type="character" w:styleId="968">
    <w:name w:val="标题 3 Char"/>
    <w:next w:val="968"/>
    <w:link w:val="954"/>
    <w:rPr>
      <w:rFonts w:ascii="Times New Roman" w:hAnsi="Times New Roman" w:eastAsia="宋体" w:cs="Times New Roman"/>
      <w:b/>
      <w:bCs/>
      <w:sz w:val="32"/>
      <w:szCs w:val="32"/>
    </w:rPr>
  </w:style>
  <w:style w:type="character" w:styleId="969">
    <w:name w:val="标题 4 Char"/>
    <w:next w:val="969"/>
    <w:link w:val="955"/>
    <w:rPr>
      <w:rFonts w:ascii="Arial" w:hAnsi="Arial" w:eastAsia="黑体" w:cs="Arial"/>
      <w:b/>
      <w:bCs/>
      <w:sz w:val="28"/>
      <w:szCs w:val="28"/>
    </w:rPr>
  </w:style>
  <w:style w:type="character" w:styleId="970">
    <w:name w:val="标题 5 Char"/>
    <w:next w:val="970"/>
    <w:link w:val="956"/>
    <w:rPr>
      <w:rFonts w:ascii="宋体" w:hAnsi="Times New Roman" w:eastAsia="宋体" w:cs="Times New Roman"/>
      <w:color w:val="000000"/>
      <w:sz w:val="28"/>
      <w:szCs w:val="28"/>
    </w:rPr>
  </w:style>
  <w:style w:type="character" w:styleId="971">
    <w:name w:val="标题 6 Char"/>
    <w:next w:val="971"/>
    <w:link w:val="957"/>
    <w:rPr>
      <w:rFonts w:ascii="Arial" w:hAnsi="Arial" w:eastAsia="黑体" w:cs="Times New Roman"/>
      <w:b/>
      <w:bCs/>
      <w:sz w:val="24"/>
      <w:szCs w:val="24"/>
    </w:rPr>
  </w:style>
  <w:style w:type="character" w:styleId="972">
    <w:name w:val="标题 7 Char"/>
    <w:next w:val="972"/>
    <w:link w:val="958"/>
    <w:rPr>
      <w:rFonts w:ascii="Times New Roman" w:hAnsi="Times New Roman" w:eastAsia="宋体" w:cs="Times New Roman"/>
      <w:b/>
      <w:bCs/>
      <w:sz w:val="24"/>
      <w:szCs w:val="24"/>
    </w:rPr>
  </w:style>
  <w:style w:type="character" w:styleId="973">
    <w:name w:val="标题 8 Char"/>
    <w:next w:val="973"/>
    <w:link w:val="959"/>
    <w:rPr>
      <w:rFonts w:ascii="Arial" w:hAnsi="Arial" w:eastAsia="黑体" w:cs="Times New Roman"/>
      <w:sz w:val="24"/>
      <w:szCs w:val="24"/>
    </w:rPr>
  </w:style>
  <w:style w:type="character" w:styleId="974">
    <w:name w:val="标题 9 Char"/>
    <w:next w:val="974"/>
    <w:link w:val="960"/>
    <w:rPr>
      <w:rFonts w:ascii="Arial" w:hAnsi="Arial" w:eastAsia="黑体" w:cs="Times New Roman"/>
      <w:szCs w:val="21"/>
    </w:rPr>
  </w:style>
  <w:style w:type="paragraph" w:styleId="975">
    <w:name w:val="列表 3"/>
    <w:basedOn w:val="951"/>
    <w:next w:val="975"/>
    <w:link w:val="951"/>
    <w:pPr>
      <w:ind w:left="100" w:hanging="200"/>
    </w:pPr>
  </w:style>
  <w:style w:type="paragraph" w:styleId="976">
    <w:name w:val="目录 7"/>
    <w:basedOn w:val="951"/>
    <w:next w:val="951"/>
    <w:link w:val="951"/>
    <w:semiHidden/>
    <w:pPr>
      <w:ind w:left="1260"/>
      <w:jc w:val="left"/>
    </w:pPr>
  </w:style>
  <w:style w:type="paragraph" w:styleId="977">
    <w:name w:val="文档结构图"/>
    <w:basedOn w:val="951"/>
    <w:next w:val="977"/>
    <w:link w:val="978"/>
    <w:semiHidden/>
    <w:pPr>
      <w:shd w:val="clear" w:color="auto" w:fill="000080"/>
    </w:pPr>
  </w:style>
  <w:style w:type="character" w:styleId="978">
    <w:name w:val="文档结构图 Char"/>
    <w:next w:val="978"/>
    <w:link w:val="977"/>
    <w:semiHidden/>
    <w:rPr>
      <w:rFonts w:ascii="Times New Roman" w:hAnsi="Times New Roman" w:eastAsia="宋体" w:cs="Times New Roman"/>
      <w:szCs w:val="21"/>
      <w:shd w:val="clear" w:color="auto" w:fill="000080"/>
    </w:rPr>
  </w:style>
  <w:style w:type="paragraph" w:styleId="979">
    <w:name w:val="批注文字"/>
    <w:basedOn w:val="951"/>
    <w:next w:val="979"/>
    <w:link w:val="980"/>
    <w:semiHidden/>
    <w:pPr>
      <w:jc w:val="left"/>
    </w:pPr>
  </w:style>
  <w:style w:type="character" w:styleId="980">
    <w:name w:val="批注文字 Char"/>
    <w:next w:val="980"/>
    <w:link w:val="979"/>
    <w:semiHidden/>
    <w:rPr>
      <w:rFonts w:ascii="Times New Roman" w:hAnsi="Times New Roman" w:eastAsia="宋体" w:cs="Times New Roman"/>
      <w:szCs w:val="21"/>
    </w:rPr>
  </w:style>
  <w:style w:type="paragraph" w:styleId="981">
    <w:name w:val="正文文本 3"/>
    <w:basedOn w:val="951"/>
    <w:next w:val="981"/>
    <w:link w:val="982"/>
    <w:rPr>
      <w:rFonts w:ascii="仿宋_GB2312" w:hAnsi="Arial" w:eastAsia="仿宋_GB2312"/>
      <w:sz w:val="32"/>
      <w:szCs w:val="32"/>
    </w:rPr>
  </w:style>
  <w:style w:type="character" w:styleId="982">
    <w:name w:val="正文文本 3 Char"/>
    <w:next w:val="982"/>
    <w:link w:val="981"/>
    <w:rPr>
      <w:rFonts w:ascii="仿宋_GB2312" w:hAnsi="Arial" w:eastAsia="仿宋_GB2312" w:cs="Times New Roman"/>
      <w:sz w:val="32"/>
      <w:szCs w:val="32"/>
    </w:rPr>
  </w:style>
  <w:style w:type="paragraph" w:styleId="983">
    <w:name w:val="正文文本"/>
    <w:basedOn w:val="951"/>
    <w:next w:val="951"/>
    <w:link w:val="984"/>
    <w:rPr>
      <w:rFonts w:ascii="楷体_GB2312" w:hAnsi="Arial" w:eastAsia="楷体_GB2312"/>
      <w:sz w:val="28"/>
      <w:szCs w:val="28"/>
    </w:rPr>
  </w:style>
  <w:style w:type="character" w:styleId="984">
    <w:name w:val="正文文本 Char"/>
    <w:next w:val="984"/>
    <w:link w:val="983"/>
    <w:rPr>
      <w:rFonts w:ascii="楷体_GB2312" w:hAnsi="Arial" w:eastAsia="楷体_GB2312" w:cs="Times New Roman"/>
      <w:sz w:val="28"/>
      <w:szCs w:val="28"/>
    </w:rPr>
  </w:style>
  <w:style w:type="paragraph" w:styleId="985">
    <w:name w:val="正文文本缩进"/>
    <w:basedOn w:val="951"/>
    <w:next w:val="985"/>
    <w:link w:val="986"/>
    <w:pPr>
      <w:ind w:firstLine="645"/>
    </w:pPr>
    <w:rPr>
      <w:rFonts w:ascii="楷体_GB2312" w:eastAsia="楷体_GB2312"/>
      <w:sz w:val="32"/>
      <w:szCs w:val="32"/>
    </w:rPr>
  </w:style>
  <w:style w:type="character" w:styleId="986">
    <w:name w:val="正文文本缩进 Char"/>
    <w:next w:val="986"/>
    <w:link w:val="985"/>
    <w:rPr>
      <w:rFonts w:ascii="楷体_GB2312" w:hAnsi="Times New Roman" w:eastAsia="楷体_GB2312" w:cs="Times New Roman"/>
      <w:sz w:val="32"/>
      <w:szCs w:val="32"/>
    </w:rPr>
  </w:style>
  <w:style w:type="paragraph" w:styleId="987">
    <w:name w:val="列表 2"/>
    <w:basedOn w:val="951"/>
    <w:next w:val="987"/>
    <w:link w:val="951"/>
    <w:pPr>
      <w:ind w:left="100" w:hanging="200"/>
    </w:pPr>
  </w:style>
  <w:style w:type="paragraph" w:styleId="988">
    <w:name w:val="目录 5"/>
    <w:basedOn w:val="951"/>
    <w:next w:val="951"/>
    <w:link w:val="951"/>
    <w:semiHidden/>
    <w:pPr>
      <w:ind w:left="840"/>
      <w:jc w:val="left"/>
    </w:pPr>
  </w:style>
  <w:style w:type="paragraph" w:styleId="989">
    <w:name w:val="目录 3"/>
    <w:basedOn w:val="951"/>
    <w:next w:val="951"/>
    <w:link w:val="951"/>
    <w:semiHidden/>
    <w:pPr>
      <w:ind w:left="420"/>
      <w:jc w:val="left"/>
    </w:pPr>
    <w:rPr>
      <w:i/>
      <w:iCs/>
      <w:szCs w:val="24"/>
    </w:rPr>
  </w:style>
  <w:style w:type="paragraph" w:styleId="990">
    <w:name w:val="纯文本"/>
    <w:basedOn w:val="951"/>
    <w:next w:val="990"/>
    <w:link w:val="991"/>
    <w:rPr>
      <w:rFonts w:ascii="宋体" w:hAnsi="Courier New" w:cs="Courier New"/>
    </w:rPr>
  </w:style>
  <w:style w:type="character" w:styleId="991">
    <w:name w:val="纯文本 Char"/>
    <w:next w:val="991"/>
    <w:link w:val="990"/>
    <w:rPr>
      <w:rFonts w:ascii="宋体" w:hAnsi="Courier New" w:eastAsia="宋体" w:cs="Courier New"/>
      <w:szCs w:val="21"/>
    </w:rPr>
  </w:style>
  <w:style w:type="paragraph" w:styleId="992">
    <w:name w:val="目录 8"/>
    <w:basedOn w:val="951"/>
    <w:next w:val="951"/>
    <w:link w:val="951"/>
    <w:semiHidden/>
    <w:pPr>
      <w:ind w:left="1470"/>
      <w:jc w:val="left"/>
    </w:pPr>
  </w:style>
  <w:style w:type="paragraph" w:styleId="993">
    <w:name w:val="日期"/>
    <w:basedOn w:val="951"/>
    <w:next w:val="951"/>
    <w:link w:val="994"/>
    <w:rPr>
      <w:sz w:val="24"/>
      <w:szCs w:val="24"/>
    </w:rPr>
  </w:style>
  <w:style w:type="character" w:styleId="994">
    <w:name w:val="日期 Char"/>
    <w:next w:val="994"/>
    <w:link w:val="993"/>
    <w:rPr>
      <w:rFonts w:ascii="Times New Roman" w:hAnsi="Times New Roman" w:eastAsia="宋体" w:cs="Times New Roman"/>
      <w:sz w:val="24"/>
      <w:szCs w:val="24"/>
    </w:rPr>
  </w:style>
  <w:style w:type="paragraph" w:styleId="995">
    <w:name w:val="正文文本缩进 2"/>
    <w:basedOn w:val="951"/>
    <w:next w:val="995"/>
    <w:link w:val="996"/>
    <w:pPr>
      <w:ind w:left="630" w:firstLine="645"/>
    </w:pPr>
    <w:rPr>
      <w:rFonts w:ascii="Arial" w:hAnsi="Arial" w:eastAsia="仿宋_GB2312" w:cs="Arial"/>
      <w:sz w:val="32"/>
      <w:szCs w:val="32"/>
    </w:rPr>
  </w:style>
  <w:style w:type="character" w:styleId="996">
    <w:name w:val="正文文本缩进 2 Char"/>
    <w:next w:val="996"/>
    <w:link w:val="995"/>
    <w:rPr>
      <w:rFonts w:ascii="Arial" w:hAnsi="Arial" w:eastAsia="仿宋_GB2312" w:cs="Arial"/>
      <w:sz w:val="32"/>
      <w:szCs w:val="32"/>
    </w:rPr>
  </w:style>
  <w:style w:type="paragraph" w:styleId="997">
    <w:name w:val="批注框文本"/>
    <w:basedOn w:val="951"/>
    <w:next w:val="997"/>
    <w:link w:val="998"/>
    <w:semiHidden/>
    <w:rPr>
      <w:sz w:val="18"/>
      <w:szCs w:val="18"/>
    </w:rPr>
  </w:style>
  <w:style w:type="character" w:styleId="998">
    <w:name w:val="批注框文本 Char"/>
    <w:next w:val="998"/>
    <w:link w:val="997"/>
    <w:semiHidden/>
    <w:rPr>
      <w:rFonts w:ascii="Times New Roman" w:hAnsi="Times New Roman" w:eastAsia="宋体" w:cs="Times New Roman"/>
      <w:sz w:val="18"/>
      <w:szCs w:val="18"/>
    </w:rPr>
  </w:style>
  <w:style w:type="paragraph" w:styleId="999">
    <w:name w:val="页脚"/>
    <w:basedOn w:val="951"/>
    <w:next w:val="999"/>
    <w:link w:val="1000"/>
    <w:uiPriority w:val="99"/>
    <w:pPr>
      <w:jc w:val="left"/>
      <w:tabs>
        <w:tab w:val="center" w:pos="4153" w:leader="none"/>
        <w:tab w:val="right" w:pos="8306" w:leader="none"/>
      </w:tabs>
    </w:pPr>
    <w:rPr>
      <w:sz w:val="18"/>
      <w:szCs w:val="18"/>
    </w:rPr>
  </w:style>
  <w:style w:type="character" w:styleId="1000">
    <w:name w:val="页脚 Char"/>
    <w:next w:val="1000"/>
    <w:link w:val="999"/>
    <w:uiPriority w:val="99"/>
    <w:rPr>
      <w:rFonts w:ascii="Times New Roman" w:hAnsi="Times New Roman" w:eastAsia="宋体" w:cs="Times New Roman"/>
      <w:sz w:val="18"/>
      <w:szCs w:val="18"/>
    </w:rPr>
  </w:style>
  <w:style w:type="paragraph" w:styleId="1001">
    <w:name w:val="页眉"/>
    <w:basedOn w:val="951"/>
    <w:next w:val="1001"/>
    <w:link w:val="1002"/>
    <w:pPr>
      <w:jc w:val="center"/>
      <w:tabs>
        <w:tab w:val="center" w:pos="4153" w:leader="none"/>
        <w:tab w:val="right" w:pos="8306" w:leader="none"/>
      </w:tabs>
      <w:pBdr>
        <w:bottom w:val="single" w:color="000000" w:sz="6" w:space="1"/>
      </w:pBdr>
    </w:pPr>
    <w:rPr>
      <w:sz w:val="18"/>
      <w:szCs w:val="18"/>
    </w:rPr>
  </w:style>
  <w:style w:type="character" w:styleId="1002">
    <w:name w:val="页眉 Char"/>
    <w:next w:val="1002"/>
    <w:link w:val="1001"/>
    <w:rPr>
      <w:rFonts w:ascii="Times New Roman" w:hAnsi="Times New Roman" w:eastAsia="宋体" w:cs="Times New Roman"/>
      <w:sz w:val="18"/>
      <w:szCs w:val="18"/>
    </w:rPr>
  </w:style>
  <w:style w:type="paragraph" w:styleId="1003">
    <w:name w:val="目录 1"/>
    <w:basedOn w:val="951"/>
    <w:next w:val="951"/>
    <w:link w:val="951"/>
    <w:semiHidden/>
    <w:pPr>
      <w:jc w:val="left"/>
      <w:spacing w:before="120" w:after="120" w:line="400" w:lineRule="exact"/>
      <w:tabs>
        <w:tab w:val="right" w:pos="8720" w:leader="dot"/>
      </w:tabs>
    </w:pPr>
    <w:rPr>
      <w:rFonts w:ascii="宋体" w:hAnsi="宋体"/>
      <w:caps/>
      <w:sz w:val="24"/>
      <w:szCs w:val="24"/>
    </w:rPr>
  </w:style>
  <w:style w:type="paragraph" w:styleId="1004">
    <w:name w:val="目录 4"/>
    <w:basedOn w:val="951"/>
    <w:next w:val="951"/>
    <w:link w:val="951"/>
    <w:semiHidden/>
    <w:pPr>
      <w:ind w:left="630"/>
      <w:jc w:val="left"/>
    </w:pPr>
  </w:style>
  <w:style w:type="paragraph" w:styleId="1005">
    <w:name w:val="列表"/>
    <w:basedOn w:val="951"/>
    <w:next w:val="1005"/>
    <w:link w:val="951"/>
    <w:pPr>
      <w:ind w:left="200" w:hanging="200"/>
    </w:pPr>
  </w:style>
  <w:style w:type="paragraph" w:styleId="1006">
    <w:name w:val="目录 6"/>
    <w:basedOn w:val="951"/>
    <w:next w:val="951"/>
    <w:link w:val="951"/>
    <w:semiHidden/>
    <w:pPr>
      <w:ind w:left="1050"/>
      <w:jc w:val="left"/>
    </w:pPr>
  </w:style>
  <w:style w:type="paragraph" w:styleId="1007">
    <w:name w:val="正文文本缩进 3"/>
    <w:basedOn w:val="951"/>
    <w:next w:val="1007"/>
    <w:link w:val="1008"/>
    <w:pPr>
      <w:ind w:left="645" w:firstLine="645"/>
    </w:pPr>
    <w:rPr>
      <w:rFonts w:ascii="Arial" w:hAnsi="Arial" w:eastAsia="仿宋_GB2312" w:cs="Arial"/>
      <w:color w:val="ffff00"/>
      <w:sz w:val="32"/>
      <w:szCs w:val="32"/>
    </w:rPr>
  </w:style>
  <w:style w:type="character" w:styleId="1008">
    <w:name w:val="正文文本缩进 3 Char"/>
    <w:next w:val="1008"/>
    <w:link w:val="1007"/>
    <w:rPr>
      <w:rFonts w:ascii="Arial" w:hAnsi="Arial" w:eastAsia="仿宋_GB2312" w:cs="Arial"/>
      <w:color w:val="ffff00"/>
      <w:sz w:val="32"/>
      <w:szCs w:val="32"/>
    </w:rPr>
  </w:style>
  <w:style w:type="paragraph" w:styleId="1009">
    <w:name w:val="图表目录"/>
    <w:basedOn w:val="951"/>
    <w:next w:val="951"/>
    <w:link w:val="951"/>
    <w:semiHidden/>
    <w:pPr>
      <w:ind w:left="840" w:hanging="420"/>
    </w:pPr>
  </w:style>
  <w:style w:type="paragraph" w:styleId="1010">
    <w:name w:val="目录 2"/>
    <w:basedOn w:val="951"/>
    <w:next w:val="951"/>
    <w:link w:val="951"/>
    <w:semiHidden/>
    <w:pPr>
      <w:ind w:left="210"/>
      <w:jc w:val="left"/>
    </w:pPr>
    <w:rPr>
      <w:smallCaps/>
      <w:szCs w:val="24"/>
    </w:rPr>
  </w:style>
  <w:style w:type="paragraph" w:styleId="1011">
    <w:name w:val="目录 9"/>
    <w:basedOn w:val="951"/>
    <w:next w:val="951"/>
    <w:link w:val="951"/>
    <w:semiHidden/>
    <w:pPr>
      <w:ind w:left="1680"/>
      <w:jc w:val="left"/>
    </w:pPr>
  </w:style>
  <w:style w:type="paragraph" w:styleId="1012">
    <w:name w:val="正文文本 2"/>
    <w:basedOn w:val="951"/>
    <w:next w:val="1012"/>
    <w:link w:val="1013"/>
    <w:pPr>
      <w:jc w:val="center"/>
      <w:widowControl/>
    </w:pPr>
    <w:rPr>
      <w:rFonts w:ascii="楷体_GB2312" w:eastAsia="楷体_GB2312"/>
      <w:sz w:val="28"/>
      <w:szCs w:val="28"/>
    </w:rPr>
  </w:style>
  <w:style w:type="character" w:styleId="1013">
    <w:name w:val="正文文本 2 Char"/>
    <w:next w:val="1013"/>
    <w:link w:val="1012"/>
    <w:rPr>
      <w:rFonts w:ascii="楷体_GB2312" w:hAnsi="Times New Roman" w:eastAsia="楷体_GB2312" w:cs="Times New Roman"/>
      <w:sz w:val="28"/>
      <w:szCs w:val="28"/>
    </w:rPr>
  </w:style>
  <w:style w:type="paragraph" w:styleId="1014">
    <w:name w:val="普通(网站)"/>
    <w:basedOn w:val="951"/>
    <w:next w:val="1014"/>
    <w:link w:val="951"/>
    <w:uiPriority w:val="99"/>
    <w:pPr>
      <w:jc w:val="left"/>
      <w:spacing w:before="100" w:beforeAutospacing="1" w:after="100" w:afterAutospacing="1"/>
      <w:widowControl/>
    </w:pPr>
    <w:rPr>
      <w:rFonts w:ascii="宋体" w:hAnsi="宋体" w:cs="宋体"/>
      <w:sz w:val="24"/>
      <w:szCs w:val="24"/>
    </w:rPr>
  </w:style>
  <w:style w:type="paragraph" w:styleId="1015">
    <w:name w:val="索引 1"/>
    <w:basedOn w:val="951"/>
    <w:next w:val="951"/>
    <w:link w:val="951"/>
    <w:semiHidden/>
    <w:pPr>
      <w:spacing w:line="240" w:lineRule="atLeast"/>
    </w:pPr>
    <w:rPr>
      <w:b/>
      <w:bCs/>
    </w:rPr>
  </w:style>
  <w:style w:type="paragraph" w:styleId="1016">
    <w:name w:val="批注主题"/>
    <w:basedOn w:val="979"/>
    <w:next w:val="979"/>
    <w:link w:val="1017"/>
    <w:semiHidden/>
    <w:rPr>
      <w:b/>
      <w:bCs/>
    </w:rPr>
  </w:style>
  <w:style w:type="character" w:styleId="1017">
    <w:name w:val="批注主题 Char"/>
    <w:next w:val="1017"/>
    <w:link w:val="1016"/>
    <w:semiHidden/>
    <w:rPr>
      <w:rFonts w:ascii="Times New Roman" w:hAnsi="Times New Roman" w:eastAsia="宋体" w:cs="Times New Roman"/>
      <w:b/>
      <w:bCs/>
      <w:szCs w:val="21"/>
    </w:rPr>
  </w:style>
  <w:style w:type="paragraph" w:styleId="1018">
    <w:name w:val="正文首行缩进"/>
    <w:basedOn w:val="983"/>
    <w:next w:val="1018"/>
    <w:link w:val="1019"/>
    <w:pPr>
      <w:ind w:firstLine="200"/>
      <w:spacing w:line="360" w:lineRule="auto"/>
    </w:pPr>
    <w:rPr>
      <w:rFonts w:ascii="仿宋_GB2312" w:eastAsia="仿宋_GB2312"/>
      <w:sz w:val="30"/>
      <w:szCs w:val="30"/>
    </w:rPr>
  </w:style>
  <w:style w:type="character" w:styleId="1019">
    <w:name w:val="正文首行缩进 Char"/>
    <w:next w:val="1019"/>
    <w:link w:val="1018"/>
    <w:rPr>
      <w:rFonts w:ascii="仿宋_GB2312" w:hAnsi="Times New Roman" w:eastAsia="仿宋_GB2312" w:cs="Times New Roman"/>
      <w:sz w:val="30"/>
      <w:szCs w:val="30"/>
    </w:rPr>
  </w:style>
  <w:style w:type="paragraph" w:styleId="1020">
    <w:name w:val="正文首行缩进 2"/>
    <w:basedOn w:val="985"/>
    <w:next w:val="1020"/>
    <w:link w:val="1021"/>
    <w:pPr>
      <w:ind w:firstLine="420"/>
      <w:spacing w:line="360" w:lineRule="auto"/>
    </w:pPr>
    <w:rPr>
      <w:rFonts w:ascii="宋体" w:hAnsi="宋体" w:eastAsia="宋体"/>
      <w:sz w:val="21"/>
      <w:szCs w:val="20"/>
    </w:rPr>
  </w:style>
  <w:style w:type="character" w:styleId="1021">
    <w:name w:val="正文首行缩进 2 Char"/>
    <w:next w:val="1021"/>
    <w:link w:val="1020"/>
    <w:rPr>
      <w:rFonts w:ascii="宋体" w:hAnsi="宋体" w:eastAsia="宋体" w:cs="Times New Roman"/>
      <w:sz w:val="32"/>
      <w:szCs w:val="20"/>
    </w:rPr>
  </w:style>
  <w:style w:type="table" w:styleId="1022">
    <w:name w:val="网格型"/>
    <w:basedOn w:val="962"/>
    <w:next w:val="1022"/>
    <w:link w:val="951"/>
    <w:pPr>
      <w:jc w:val="both"/>
      <w:widowControl w:val="off"/>
    </w:pPr>
    <w:rPr>
      <w:rFonts w:ascii="Times New Roman" w:hAnsi="Times New Roman" w:eastAsia="宋体" w:cs="Times New Roman"/>
      <w:sz w:val="20"/>
      <w:szCs w:val="20"/>
    </w:rPr>
    <w:tblPr/>
  </w:style>
  <w:style w:type="character" w:styleId="1023">
    <w:name w:val="要点"/>
    <w:next w:val="1023"/>
    <w:link w:val="951"/>
    <w:qFormat/>
    <w:rPr>
      <w:b/>
      <w:bCs/>
    </w:rPr>
  </w:style>
  <w:style w:type="character" w:styleId="1024">
    <w:name w:val="页码"/>
    <w:next w:val="1024"/>
    <w:link w:val="951"/>
  </w:style>
  <w:style w:type="character" w:styleId="1025">
    <w:name w:val="已访问的超链接"/>
    <w:next w:val="1025"/>
    <w:link w:val="951"/>
    <w:rPr>
      <w:color w:val="800080"/>
      <w:u w:val="single"/>
    </w:rPr>
  </w:style>
  <w:style w:type="character" w:styleId="1026">
    <w:name w:val="强调"/>
    <w:next w:val="1026"/>
    <w:link w:val="951"/>
    <w:qFormat/>
    <w:rPr>
      <w:i/>
    </w:rPr>
  </w:style>
  <w:style w:type="character" w:styleId="1027">
    <w:name w:val="超链接"/>
    <w:next w:val="1027"/>
    <w:link w:val="951"/>
    <w:rPr>
      <w:color w:val="0000ff"/>
      <w:u w:val="single"/>
    </w:rPr>
  </w:style>
  <w:style w:type="character" w:styleId="1028">
    <w:name w:val="批注引用"/>
    <w:next w:val="1028"/>
    <w:link w:val="951"/>
    <w:semiHidden/>
    <w:rPr>
      <w:sz w:val="21"/>
      <w:szCs w:val="21"/>
    </w:rPr>
  </w:style>
  <w:style w:type="character" w:styleId="1029">
    <w:name w:val="font5 Char"/>
    <w:next w:val="1029"/>
    <w:link w:val="951"/>
    <w:rPr>
      <w:rFonts w:ascii="宋体" w:hAnsi="宋体" w:eastAsia="宋体"/>
      <w:sz w:val="28"/>
      <w:szCs w:val="28"/>
      <w:lang w:val="en-US" w:eastAsia="zh-CN" w:bidi="ar-SA"/>
    </w:rPr>
  </w:style>
  <w:style w:type="character" w:styleId="1030">
    <w:name w:val="二级目录 Char"/>
    <w:next w:val="1030"/>
    <w:link w:val="1031"/>
    <w:rPr>
      <w:b/>
      <w:sz w:val="30"/>
      <w:szCs w:val="28"/>
    </w:rPr>
  </w:style>
  <w:style w:type="paragraph" w:styleId="1031">
    <w:name w:val="二级目录"/>
    <w:next w:val="951"/>
    <w:link w:val="1030"/>
    <w:pPr>
      <w:numPr>
        <w:ilvl w:val="0"/>
        <w:numId w:val="2"/>
      </w:numPr>
      <w:tabs>
        <w:tab w:val="left" w:pos="907" w:leader="none"/>
        <w:tab w:val="left" w:pos="1145" w:leader="none"/>
      </w:tabs>
      <w:outlineLvl w:val="1"/>
    </w:pPr>
    <w:rPr>
      <w:b/>
      <w:sz w:val="30"/>
      <w:szCs w:val="28"/>
      <w:lang w:val="en-US" w:eastAsia="zh-CN" w:bidi="ar-SA"/>
    </w:rPr>
  </w:style>
  <w:style w:type="character" w:styleId="1032">
    <w:name w:val="列出段落 Char,Bullet List Char,numbered Char,FooterText Char,List Paragraph1 Char,Paragraphe de liste1 Char"/>
    <w:next w:val="1032"/>
    <w:link w:val="1033"/>
    <w:rPr>
      <w:rFonts w:ascii="Calibri" w:hAnsi="Calibri"/>
      <w:sz w:val="24"/>
      <w:szCs w:val="24"/>
      <w:lang w:eastAsia="en-US" w:bidi="en-US"/>
    </w:rPr>
  </w:style>
  <w:style w:type="paragraph" w:styleId="1033">
    <w:name w:val="列出段落1"/>
    <w:basedOn w:val="951"/>
    <w:next w:val="1033"/>
    <w:link w:val="1032"/>
    <w:qFormat/>
    <w:pPr>
      <w:contextualSpacing/>
      <w:ind w:left="720"/>
      <w:jc w:val="left"/>
      <w:widowControl/>
    </w:pPr>
    <w:rPr>
      <w:rFonts w:ascii="Calibri" w:hAnsi="Calibri" w:eastAsia="宋体" w:cs="Times New Roman"/>
      <w:sz w:val="24"/>
      <w:szCs w:val="24"/>
      <w:lang w:eastAsia="en-US" w:bidi="en-US"/>
    </w:rPr>
  </w:style>
  <w:style w:type="paragraph" w:styleId="1034">
    <w:name w:val="Body Text(ch)"/>
    <w:basedOn w:val="951"/>
    <w:next w:val="983"/>
    <w:link w:val="951"/>
    <w:pPr>
      <w:spacing w:after="120"/>
    </w:pPr>
    <w:rPr>
      <w:rFonts w:ascii="宋体" w:hAnsi="Arial"/>
      <w:bCs/>
      <w:iCs/>
      <w:szCs w:val="24"/>
    </w:rPr>
  </w:style>
  <w:style w:type="paragraph" w:styleId="1035">
    <w:name w:val="xl27"/>
    <w:basedOn w:val="951"/>
    <w:next w:val="1035"/>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name w:val="xl26"/>
    <w:basedOn w:val="951"/>
    <w:next w:val="1036"/>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name w:val="Char"/>
    <w:basedOn w:val="951"/>
    <w:next w:val="1037"/>
    <w:link w:val="951"/>
    <w:pPr>
      <w:ind w:firstLine="200"/>
      <w:tabs>
        <w:tab w:val="left" w:pos="360" w:leader="none"/>
      </w:tabs>
    </w:pPr>
    <w:rPr>
      <w:sz w:val="28"/>
      <w:szCs w:val="30"/>
    </w:rPr>
  </w:style>
  <w:style w:type="paragraph" w:styleId="1038">
    <w:name w:val=" Char"/>
    <w:basedOn w:val="977"/>
    <w:next w:val="1038"/>
    <w:link w:val="951"/>
    <w:rPr>
      <w:rFonts w:ascii="Tahoma" w:hAnsi="Tahoma"/>
      <w:sz w:val="24"/>
      <w:szCs w:val="24"/>
    </w:rPr>
  </w:style>
  <w:style w:type="paragraph" w:styleId="1039">
    <w:name w:val="普通正文"/>
    <w:basedOn w:val="951"/>
    <w:next w:val="1039"/>
    <w:link w:val="951"/>
    <w:pPr>
      <w:ind w:firstLine="480"/>
      <w:jc w:val="left"/>
      <w:spacing w:before="120" w:after="120" w:line="360" w:lineRule="auto"/>
    </w:pPr>
    <w:rPr>
      <w:rFonts w:ascii="Arial" w:hAnsi="Arial"/>
      <w:sz w:val="24"/>
      <w:szCs w:val="24"/>
    </w:rPr>
  </w:style>
  <w:style w:type="paragraph" w:styleId="1040">
    <w:name w:val="table_lines"/>
    <w:basedOn w:val="951"/>
    <w:next w:val="1040"/>
    <w:link w:val="951"/>
    <w:pPr>
      <w:jc w:val="left"/>
      <w:widowControl/>
    </w:pPr>
    <w:rPr>
      <w:sz w:val="20"/>
      <w:szCs w:val="20"/>
      <w:lang w:val="de-DE" w:eastAsia="de-DE"/>
    </w:rPr>
  </w:style>
  <w:style w:type="paragraph" w:styleId="1041">
    <w:name w:val="附录1"/>
    <w:next w:val="1041"/>
    <w:link w:val="951"/>
    <w:pPr>
      <w:numPr>
        <w:ilvl w:val="0"/>
        <w:numId w:val="2"/>
      </w:numPr>
      <w:spacing w:before="240" w:line="600" w:lineRule="atLeast"/>
      <w:tabs>
        <w:tab w:val="left" w:pos="907" w:leader="none"/>
      </w:tabs>
    </w:pPr>
    <w:rPr>
      <w:b/>
      <w:i/>
      <w:sz w:val="28"/>
      <w:lang w:val="en-US" w:eastAsia="zh-CN" w:bidi="ar-SA"/>
    </w:rPr>
  </w:style>
  <w:style w:type="paragraph" w:styleId="1042">
    <w:name w:val="font7"/>
    <w:basedOn w:val="951"/>
    <w:next w:val="1042"/>
    <w:link w:val="951"/>
    <w:pPr>
      <w:jc w:val="left"/>
      <w:spacing w:before="100" w:beforeAutospacing="1" w:after="100" w:afterAutospacing="1"/>
      <w:widowControl/>
    </w:pPr>
    <w:rPr>
      <w:rFonts w:hint="eastAsia" w:ascii="宋体" w:hAnsi="宋体"/>
      <w:sz w:val="18"/>
      <w:szCs w:val="18"/>
    </w:rPr>
  </w:style>
  <w:style w:type="paragraph" w:styleId="1043">
    <w:name w:val=" Char Char Char Char"/>
    <w:basedOn w:val="977"/>
    <w:next w:val="1043"/>
    <w:link w:val="951"/>
    <w:pPr>
      <w:spacing w:line="360" w:lineRule="auto"/>
    </w:pPr>
    <w:rPr>
      <w:rFonts w:ascii="Tahoma" w:hAnsi="Tahoma"/>
      <w:sz w:val="24"/>
      <w:szCs w:val="24"/>
    </w:rPr>
  </w:style>
  <w:style w:type="paragraph" w:styleId="1044">
    <w:name w:val="列出段落"/>
    <w:basedOn w:val="951"/>
    <w:next w:val="1044"/>
    <w:link w:val="951"/>
    <w:qFormat/>
    <w:pPr>
      <w:contextualSpacing/>
      <w:ind w:left="720"/>
      <w:jc w:val="left"/>
      <w:widowControl/>
    </w:pPr>
    <w:rPr>
      <w:rFonts w:ascii="Calibri" w:hAnsi="Calibri"/>
      <w:sz w:val="24"/>
      <w:szCs w:val="24"/>
      <w:lang w:eastAsia="en-US" w:bidi="en-US"/>
    </w:rPr>
  </w:style>
  <w:style w:type="paragraph" w:styleId="1045">
    <w:name w:val="4"/>
    <w:basedOn w:val="951"/>
    <w:next w:val="1007"/>
    <w:link w:val="951"/>
    <w:pPr>
      <w:ind w:firstLine="420"/>
      <w:spacing w:line="360" w:lineRule="auto"/>
    </w:pPr>
    <w:rPr>
      <w:color w:val="ff0000"/>
      <w:sz w:val="24"/>
      <w:szCs w:val="24"/>
    </w:rPr>
  </w:style>
  <w:style w:type="paragraph" w:styleId="1046">
    <w:name w:val="普通 (Web)"/>
    <w:basedOn w:val="951"/>
    <w:next w:val="1046"/>
    <w:link w:val="951"/>
    <w:pPr>
      <w:jc w:val="left"/>
      <w:spacing w:before="100" w:beforeAutospacing="1" w:after="100" w:afterAutospacing="1"/>
      <w:widowControl/>
    </w:pPr>
    <w:rPr>
      <w:rFonts w:ascii="宋体" w:hAnsi="宋体"/>
      <w:sz w:val="24"/>
      <w:szCs w:val="24"/>
    </w:rPr>
  </w:style>
  <w:style w:type="paragraph" w:styleId="1047">
    <w:name w:val=" Char Char Char Char Char Char Char Char Char Char"/>
    <w:basedOn w:val="951"/>
    <w:next w:val="1047"/>
    <w:link w:val="951"/>
    <w:pPr>
      <w:spacing w:line="360" w:lineRule="auto"/>
    </w:pPr>
    <w:rPr>
      <w:sz w:val="24"/>
      <w:szCs w:val="20"/>
    </w:rPr>
  </w:style>
  <w:style w:type="paragraph" w:styleId="1048">
    <w:name w:val="样式1"/>
    <w:basedOn w:val="951"/>
    <w:next w:val="1048"/>
    <w:link w:val="951"/>
    <w:pPr>
      <w:numPr>
        <w:ilvl w:val="0"/>
        <w:numId w:val="3"/>
      </w:numPr>
      <w:tabs>
        <w:tab w:val="left" w:pos="709" w:leader="none"/>
      </w:tabs>
    </w:pPr>
    <w:rPr>
      <w:rFonts w:ascii="宋体" w:hAnsi="宋体"/>
    </w:rPr>
  </w:style>
  <w:style w:type="paragraph" w:styleId="1049">
    <w:name w:val="font6"/>
    <w:basedOn w:val="951"/>
    <w:next w:val="1049"/>
    <w:link w:val="951"/>
    <w:pPr>
      <w:jc w:val="left"/>
      <w:spacing w:before="100" w:beforeAutospacing="1" w:after="100" w:afterAutospacing="1"/>
      <w:widowControl/>
    </w:pPr>
    <w:rPr>
      <w:rFonts w:hint="eastAsia" w:ascii="宋体" w:hAnsi="宋体"/>
      <w:sz w:val="28"/>
      <w:szCs w:val="28"/>
      <w:u w:val="single"/>
    </w:rPr>
  </w:style>
  <w:style w:type="paragraph" w:styleId="1050">
    <w:name w:val="xl25"/>
    <w:basedOn w:val="951"/>
    <w:next w:val="1050"/>
    <w:link w:val="95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name w:val="图标"/>
    <w:basedOn w:val="951"/>
    <w:next w:val="951"/>
    <w:link w:val="95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name w:val="标题3"/>
    <w:basedOn w:val="951"/>
    <w:next w:val="951"/>
    <w:link w:val="951"/>
    <w:pPr>
      <w:ind w:firstLine="624"/>
      <w:spacing w:line="590" w:lineRule="atLeast"/>
    </w:pPr>
    <w:rPr>
      <w:rFonts w:ascii="方正黑体_GBK" w:eastAsia="方正黑体_GBK"/>
      <w:sz w:val="32"/>
      <w:szCs w:val="32"/>
    </w:rPr>
  </w:style>
  <w:style w:type="paragraph" w:styleId="1053">
    <w:name w:val="xl24"/>
    <w:basedOn w:val="951"/>
    <w:next w:val="1053"/>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name w:val="xl29"/>
    <w:basedOn w:val="951"/>
    <w:next w:val="1054"/>
    <w:link w:val="95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5">
    <w:name w:val="Char Char Char Char Char Char Char Char"/>
    <w:basedOn w:val="951"/>
    <w:next w:val="1055"/>
    <w:link w:val="951"/>
    <w:pPr>
      <w:jc w:val="left"/>
      <w:spacing w:after="160" w:line="240" w:lineRule="exact"/>
      <w:widowControl/>
    </w:pPr>
    <w:rPr>
      <w:rFonts w:ascii="Verdana" w:hAnsi="Verdana"/>
      <w:sz w:val="20"/>
      <w:szCs w:val="20"/>
      <w:lang w:eastAsia="en-US"/>
    </w:rPr>
  </w:style>
  <w:style w:type="paragraph" w:styleId="1056">
    <w:name w:val="xl28"/>
    <w:basedOn w:val="951"/>
    <w:next w:val="1056"/>
    <w:link w:val="9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7">
    <w:name w:val=" Char Char Char Char Char Char Char Char"/>
    <w:basedOn w:val="951"/>
    <w:next w:val="1057"/>
    <w:link w:val="951"/>
    <w:pPr>
      <w:jc w:val="left"/>
      <w:spacing w:after="160" w:line="240" w:lineRule="exact"/>
      <w:widowControl/>
    </w:pPr>
    <w:rPr>
      <w:rFonts w:ascii="Verdana" w:hAnsi="Verdana"/>
      <w:sz w:val="20"/>
      <w:szCs w:val="20"/>
      <w:lang w:eastAsia="en-US"/>
    </w:rPr>
  </w:style>
  <w:style w:type="paragraph" w:styleId="1058">
    <w:name w:val="xl30"/>
    <w:basedOn w:val="951"/>
    <w:next w:val="1058"/>
    <w:link w:val="951"/>
    <w:pPr>
      <w:jc w:val="center"/>
      <w:spacing w:before="100" w:beforeAutospacing="1" w:after="100" w:afterAutospacing="1"/>
      <w:widowControl/>
    </w:pPr>
    <w:rPr>
      <w:rFonts w:ascii="宋体" w:hAnsi="宋体"/>
      <w:b/>
      <w:bCs/>
      <w:sz w:val="36"/>
      <w:szCs w:val="36"/>
    </w:rPr>
  </w:style>
  <w:style w:type="paragraph" w:styleId="1059">
    <w:name w:val="Char Char Char Char"/>
    <w:basedOn w:val="977"/>
    <w:next w:val="1059"/>
    <w:link w:val="951"/>
    <w:pPr>
      <w:spacing w:line="360" w:lineRule="auto"/>
    </w:pPr>
    <w:rPr>
      <w:rFonts w:ascii="Tahoma" w:hAnsi="Tahoma"/>
      <w:sz w:val="24"/>
      <w:szCs w:val="24"/>
    </w:rPr>
  </w:style>
  <w:style w:type="paragraph" w:styleId="1060">
    <w:name w:val="table_1stline"/>
    <w:basedOn w:val="951"/>
    <w:next w:val="1060"/>
    <w:link w:val="951"/>
    <w:pPr>
      <w:jc w:val="left"/>
      <w:spacing w:before="120"/>
      <w:widowControl/>
    </w:pPr>
    <w:rPr>
      <w:bCs/>
      <w:sz w:val="20"/>
      <w:szCs w:val="20"/>
      <w:lang w:val="de-DE" w:eastAsia="de-DE"/>
    </w:rPr>
  </w:style>
  <w:style w:type="paragraph" w:styleId="1061">
    <w:name w:val="font5"/>
    <w:basedOn w:val="951"/>
    <w:next w:val="1061"/>
    <w:link w:val="951"/>
    <w:pPr>
      <w:jc w:val="left"/>
      <w:spacing w:before="100" w:beforeAutospacing="1" w:after="100" w:afterAutospacing="1"/>
      <w:widowControl/>
    </w:pPr>
    <w:rPr>
      <w:rFonts w:hint="eastAsia" w:ascii="宋体" w:hAnsi="宋体"/>
      <w:sz w:val="28"/>
      <w:szCs w:val="28"/>
    </w:rPr>
  </w:style>
  <w:style w:type="paragraph" w:styleId="1062">
    <w:name w:val="标题1"/>
    <w:basedOn w:val="951"/>
    <w:next w:val="951"/>
    <w:link w:val="95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name w:val="修订"/>
    <w:next w:val="1063"/>
    <w:link w:val="951"/>
    <w:uiPriority w:val="99"/>
    <w:semiHidden/>
    <w:rPr>
      <w:sz w:val="21"/>
      <w:szCs w:val="21"/>
      <w:lang w:val="en-US" w:eastAsia="zh-CN" w:bidi="ar-SA"/>
    </w:rPr>
  </w:style>
  <w:style w:type="paragraph" w:styleId="1064">
    <w:name w:val="无间隔"/>
    <w:next w:val="1064"/>
    <w:link w:val="951"/>
    <w:uiPriority w:val="99"/>
    <w:qFormat/>
    <w:pPr>
      <w:jc w:val="both"/>
      <w:widowControl w:val="off"/>
    </w:pPr>
    <w:rPr>
      <w:sz w:val="21"/>
      <w:szCs w:val="21"/>
      <w:lang w:val="en-US" w:eastAsia="zh-CN" w:bidi="ar-SA"/>
    </w:rPr>
  </w:style>
  <w:style w:type="paragraph" w:styleId="1065">
    <w:name w:val="纯文本1"/>
    <w:basedOn w:val="951"/>
    <w:next w:val="1065"/>
    <w:link w:val="951"/>
    <w:qFormat/>
    <w:rPr>
      <w:rFonts w:ascii="宋体" w:hAnsi="Courier New" w:cs="Courier New"/>
    </w:rPr>
  </w:style>
  <w:style w:type="paragraph" w:styleId="1066">
    <w:name w:val="批注文字1"/>
    <w:basedOn w:val="951"/>
    <w:next w:val="1066"/>
    <w:link w:val="951"/>
    <w:unhideWhenUsed/>
    <w:qFormat/>
    <w:pPr>
      <w:jc w:val="left"/>
    </w:p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4</cp:revision>
  <dcterms:created xsi:type="dcterms:W3CDTF">2026-08-10T03:18:00Z</dcterms:created>
  <dcterms:modified xsi:type="dcterms:W3CDTF">2026-08-19T06:15:07Z</dcterms:modified>
</cp:coreProperties>
</file>