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6"/>
        <w:spacing w:before="120" w:beforeAutospacing="0" w:after="12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56"/>
        <w:jc w:val="center"/>
        <w:spacing w:before="120" w:beforeAutospacing="0" w:after="120" w:afterAutospacing="0" w:line="360" w:lineRule="auto"/>
        <w:rPr>
          <w:rFonts w:hint="eastAsia" w:ascii="宋体" w:hAnsi="宋体" w:eastAsia="宋体" w:cs="宋体"/>
          <w:b/>
          <w:color w:val="000000"/>
          <w:sz w:val="84"/>
          <w:szCs w:val="84"/>
          <w:highlight w:val="none"/>
          <w:lang w:val="en-US" w:eastAsia="zh-CN"/>
        </w:rPr>
      </w:pPr>
      <w:r>
        <w:rPr>
          <w:rFonts w:hint="eastAsia" w:ascii="宋体" w:hAnsi="宋体" w:eastAsia="宋体" w:cs="宋体"/>
          <w:b/>
          <w:color w:val="000000"/>
          <w:sz w:val="84"/>
          <w:szCs w:val="84"/>
          <w:highlight w:val="none"/>
          <w:lang w:val="en-US" w:eastAsia="zh-CN"/>
        </w:rPr>
      </w:r>
      <w:r/>
    </w:p>
    <w:p>
      <w:pPr>
        <w:pStyle w:val="956"/>
        <w:jc w:val="center"/>
        <w:spacing w:before="120" w:beforeAutospacing="0" w:after="120" w:afterAutospacing="0" w:line="360" w:lineRule="auto"/>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r>
      <w:r/>
    </w:p>
    <w:p>
      <w:pPr>
        <w:pStyle w:val="956"/>
        <w:jc w:val="center"/>
        <w:spacing w:before="120" w:beforeAutospacing="0" w:after="120" w:afterAutospacing="0" w:line="360" w:lineRule="auto"/>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t xml:space="preserve">竞争性磋商文件</w:t>
      </w:r>
      <w:r>
        <w:rPr>
          <w:rFonts w:hint="eastAsia" w:ascii="宋体" w:hAnsi="宋体" w:eastAsia="宋体" w:cs="宋体"/>
          <w:b/>
          <w:color w:val="000000"/>
          <w:sz w:val="84"/>
          <w:szCs w:val="84"/>
          <w:highlight w:val="none"/>
        </w:rPr>
      </w:r>
      <w:r/>
    </w:p>
    <w:p>
      <w:pPr>
        <w:pStyle w:val="956"/>
        <w:jc w:val="both"/>
        <w:spacing w:before="120" w:beforeAutospacing="0" w:after="120" w:afterAutospacing="0" w:line="360" w:lineRule="auto"/>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r>
      <w:r/>
    </w:p>
    <w:p>
      <w:pPr>
        <w:pStyle w:val="956"/>
        <w:jc w:val="left"/>
        <w:keepLines w:val="0"/>
        <w:keepNext w:val="0"/>
        <w:pageBreakBefore w:val="0"/>
        <w:spacing w:before="120" w:beforeAutospacing="0" w:after="120" w:afterAutospacing="0" w:line="360" w:lineRule="auto"/>
        <w:widowControl w:val="off"/>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rPr>
        <w:t xml:space="preserve">项目名称：</w:t>
      </w:r>
      <w:r>
        <w:rPr>
          <w:rFonts w:hint="eastAsia" w:ascii="宋体" w:hAnsi="宋体" w:cs="宋体"/>
          <w:b/>
          <w:color w:val="000000"/>
          <w:sz w:val="36"/>
          <w:szCs w:val="36"/>
          <w:highlight w:val="none"/>
          <w:lang w:eastAsia="zh-CN"/>
        </w:rPr>
        <w:t xml:space="preserve">经控慧谷正式用电外线工程（土建工程）</w:t>
      </w:r>
      <w:r>
        <w:rPr>
          <w:rFonts w:hint="eastAsia" w:ascii="宋体" w:hAnsi="宋体" w:eastAsia="宋体" w:cs="宋体"/>
          <w:b/>
          <w:color w:val="000000"/>
          <w:sz w:val="36"/>
          <w:szCs w:val="36"/>
          <w:highlight w:val="none"/>
          <w:lang w:eastAsia="zh-CN"/>
        </w:rPr>
      </w:r>
      <w:r/>
    </w:p>
    <w:p>
      <w:pPr>
        <w:pStyle w:val="956"/>
        <w:jc w:val="left"/>
        <w:keepLines w:val="0"/>
        <w:keepNext w:val="0"/>
        <w:pageBreakBefore w:val="0"/>
        <w:spacing w:before="120" w:beforeAutospacing="0" w:after="120" w:afterAutospacing="0" w:line="360" w:lineRule="auto"/>
        <w:widowControl w:val="off"/>
        <w:rPr>
          <w:rFonts w:hint="eastAsia" w:ascii="宋体" w:hAnsi="宋体" w:eastAsia="宋体" w:cs="宋体"/>
          <w:color w:val="000000"/>
          <w:sz w:val="36"/>
          <w:szCs w:val="36"/>
          <w:highlight w:val="none"/>
        </w:rPr>
      </w:pPr>
      <w:r>
        <w:rPr>
          <w:rFonts w:hint="eastAsia" w:ascii="宋体" w:hAnsi="宋体" w:eastAsia="宋体" w:cs="宋体"/>
          <w:b/>
          <w:color w:val="000000"/>
          <w:sz w:val="36"/>
          <w:szCs w:val="36"/>
          <w:highlight w:val="none"/>
        </w:rPr>
        <w:t xml:space="preserve">项目编号：JSZC-320902-ZCJT-C2026-0001 </w:t>
      </w:r>
      <w:r>
        <w:rPr>
          <w:rFonts w:hint="eastAsia" w:ascii="宋体" w:hAnsi="宋体" w:eastAsia="宋体" w:cs="宋体"/>
          <w:color w:val="000000"/>
          <w:sz w:val="36"/>
          <w:szCs w:val="36"/>
          <w:highlight w:val="none"/>
        </w:rPr>
      </w:r>
      <w:r/>
    </w:p>
    <w:p>
      <w:pPr>
        <w:pStyle w:val="956"/>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56"/>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56"/>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56"/>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6"/>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6"/>
        <w:spacing w:beforeAutospacing="0" w:afterAutospacing="0" w:line="360" w:lineRule="auto"/>
        <w:tabs>
          <w:tab w:val="left" w:pos="8054" w:leader="none"/>
        </w:tabs>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 </w:t>
      </w:r>
      <w:r>
        <w:rPr>
          <w:rFonts w:hint="eastAsia" w:ascii="宋体" w:hAnsi="宋体" w:cs="宋体"/>
          <w:color w:val="000000"/>
          <w:highlight w:val="none"/>
          <w:lang w:eastAsia="zh-CN"/>
        </w:rPr>
        <w:tab/>
      </w:r>
      <w:r>
        <w:rPr>
          <w:rFonts w:hint="eastAsia" w:ascii="宋体" w:hAnsi="宋体" w:eastAsia="宋体" w:cs="宋体"/>
          <w:color w:val="000000"/>
          <w:highlight w:val="none"/>
          <w:lang w:eastAsia="zh-CN"/>
        </w:rPr>
      </w:r>
      <w:r/>
    </w:p>
    <w:p>
      <w:pPr>
        <w:pStyle w:val="956"/>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56"/>
        <w:jc w:val="center"/>
        <w:spacing w:before="120" w:beforeAutospacing="0" w:after="120" w:afterAutospacing="0" w:line="360" w:lineRule="auto"/>
        <w:rPr>
          <w:rFonts w:hint="eastAsia" w:ascii="宋体" w:hAnsi="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t xml:space="preserve"> </w:t>
      </w:r>
      <w:r>
        <w:rPr>
          <w:rFonts w:hint="eastAsia" w:ascii="宋体" w:hAnsi="宋体" w:cs="宋体"/>
          <w:b/>
          <w:bCs/>
          <w:color w:val="000000"/>
          <w:sz w:val="32"/>
          <w:szCs w:val="32"/>
          <w:highlight w:val="none"/>
          <w:lang w:val="en-US" w:eastAsia="zh-CN"/>
        </w:rPr>
        <w:t xml:space="preserve">盐城市亭湖区人民政府新洋街道办事处</w:t>
      </w:r>
      <w:r>
        <w:rPr>
          <w:rFonts w:hint="eastAsia" w:ascii="宋体" w:hAnsi="宋体" w:cs="宋体"/>
          <w:b/>
          <w:bCs/>
          <w:color w:val="000000"/>
          <w:sz w:val="32"/>
          <w:szCs w:val="32"/>
          <w:highlight w:val="none"/>
          <w:lang w:val="en-US" w:eastAsia="zh-CN"/>
        </w:rPr>
      </w:r>
      <w:r/>
    </w:p>
    <w:p>
      <w:pPr>
        <w:pStyle w:val="956"/>
        <w:jc w:val="center"/>
        <w:spacing w:before="120" w:beforeAutospacing="0" w:after="120" w:afterAutospacing="0" w:line="360" w:lineRule="auto"/>
        <w:rPr>
          <w:rFonts w:hint="eastAsia" w:ascii="宋体" w:hAnsi="宋体" w:eastAsia="宋体" w:cs="宋体"/>
          <w:color w:val="000000"/>
          <w:highlight w:val="none"/>
        </w:rPr>
      </w:pPr>
      <w:r>
        <w:rPr>
          <w:rFonts w:hint="eastAsia" w:ascii="宋体" w:hAnsi="宋体" w:eastAsia="宋体" w:cs="宋体"/>
          <w:b/>
          <w:color w:val="000000"/>
          <w:sz w:val="32"/>
          <w:szCs w:val="32"/>
          <w:highlight w:val="none"/>
          <w:u w:val="none"/>
          <w:lang w:val="en-US" w:eastAsia="zh-CN"/>
        </w:rPr>
        <w:t xml:space="preserve">202</w:t>
      </w:r>
      <w:r>
        <w:rPr>
          <w:rFonts w:hint="eastAsia" w:ascii="宋体" w:hAnsi="宋体" w:cs="宋体"/>
          <w:b/>
          <w:color w:val="000000"/>
          <w:sz w:val="32"/>
          <w:szCs w:val="32"/>
          <w:highlight w:val="none"/>
          <w:u w:val="none"/>
          <w:lang w:val="en-US" w:eastAsia="zh-CN"/>
        </w:rPr>
        <w:t xml:space="preserve">6</w:t>
      </w:r>
      <w:r>
        <w:rPr>
          <w:rFonts w:hint="eastAsia" w:ascii="宋体" w:hAnsi="宋体" w:eastAsia="宋体" w:cs="宋体"/>
          <w:b/>
          <w:color w:val="000000"/>
          <w:sz w:val="32"/>
          <w:szCs w:val="32"/>
          <w:highlight w:val="none"/>
          <w:u w:val="none"/>
        </w:rPr>
        <w:t xml:space="preserve">年</w:t>
      </w:r>
      <w:r>
        <w:rPr>
          <w:rFonts w:hint="eastAsia" w:ascii="宋体" w:hAnsi="宋体" w:cs="宋体"/>
          <w:b/>
          <w:color w:val="000000"/>
          <w:sz w:val="32"/>
          <w:szCs w:val="32"/>
          <w:highlight w:val="none"/>
          <w:u w:val="none"/>
          <w:lang w:val="en-US" w:eastAsia="zh-CN"/>
        </w:rPr>
        <w:t xml:space="preserve">09</w:t>
      </w:r>
      <w:r>
        <w:rPr>
          <w:rFonts w:hint="eastAsia" w:ascii="宋体" w:hAnsi="宋体" w:eastAsia="宋体" w:cs="宋体"/>
          <w:b/>
          <w:color w:val="000000"/>
          <w:sz w:val="32"/>
          <w:szCs w:val="32"/>
          <w:highlight w:val="none"/>
        </w:rPr>
        <w:t xml:space="preserve">月</w:t>
      </w:r>
      <w:r>
        <w:rPr>
          <w:rFonts w:hint="eastAsia" w:ascii="宋体" w:hAnsi="宋体" w:eastAsia="宋体" w:cs="宋体"/>
          <w:color w:val="000000"/>
          <w:highlight w:val="none"/>
        </w:rPr>
      </w:r>
      <w:r/>
    </w:p>
    <w:p>
      <w:pPr>
        <w:pStyle w:val="937"/>
        <w:ind w:left="0" w:right="0" w:firstLine="0"/>
        <w:jc w:val="center"/>
        <w:spacing w:before="0" w:after="0" w:line="360" w:lineRule="auto"/>
        <w:rPr>
          <w:rFonts w:hint="eastAsia" w:ascii="宋体" w:hAnsi="宋体" w:eastAsia="宋体" w:cs="宋体"/>
          <w:sz w:val="56"/>
          <w:szCs w:val="72"/>
        </w:rPr>
        <w:sectPr>
          <w:footnotePr/>
          <w:endnotePr/>
          <w:type w:val="nextPage"/>
          <w:pgSz w:w="11906" w:h="16838" w:orient="portrait"/>
          <w:pgMar w:top="1418" w:right="1555" w:bottom="1418" w:left="1531" w:header="851" w:footer="992" w:gutter="0"/>
          <w:pgNumType w:start="1"/>
          <w:cols w:num="1" w:sep="0" w:space="1701" w:equalWidth="1"/>
          <w:docGrid w:linePitch="360"/>
        </w:sectPr>
      </w:pPr>
      <w:r>
        <w:rPr>
          <w:rFonts w:hint="eastAsia" w:ascii="宋体" w:hAnsi="宋体" w:eastAsia="宋体" w:cs="宋体"/>
          <w:sz w:val="56"/>
          <w:szCs w:val="72"/>
        </w:rPr>
      </w:r>
      <w:r/>
    </w:p>
    <w:p>
      <w:pPr>
        <w:pStyle w:val="937"/>
        <w:ind w:left="0" w:right="0" w:firstLine="0"/>
        <w:jc w:val="center"/>
        <w:spacing w:before="0" w:after="0" w:line="360" w:lineRule="auto"/>
        <w:rPr>
          <w:rFonts w:hint="eastAsia" w:ascii="宋体" w:hAnsi="宋体" w:eastAsia="宋体" w:cs="宋体"/>
          <w:sz w:val="56"/>
          <w:szCs w:val="72"/>
        </w:rPr>
      </w:pPr>
      <w:r>
        <w:rPr>
          <w:rFonts w:hint="eastAsia" w:ascii="宋体" w:hAnsi="宋体" w:eastAsia="宋体" w:cs="宋体"/>
          <w:sz w:val="56"/>
          <w:szCs w:val="72"/>
        </w:rPr>
        <w:t xml:space="preserve">目</w:t>
      </w:r>
      <w:r>
        <w:rPr>
          <w:rFonts w:hint="eastAsia" w:ascii="宋体" w:hAnsi="宋体" w:eastAsia="宋体" w:cs="宋体"/>
          <w:sz w:val="56"/>
          <w:szCs w:val="72"/>
          <w:lang w:val="en-US" w:eastAsia="zh-CN"/>
        </w:rPr>
        <w:t xml:space="preserve">  </w:t>
      </w:r>
      <w:r>
        <w:rPr>
          <w:rFonts w:hint="eastAsia" w:ascii="宋体" w:hAnsi="宋体" w:eastAsia="宋体" w:cs="宋体"/>
          <w:sz w:val="56"/>
          <w:szCs w:val="72"/>
        </w:rPr>
        <w:t xml:space="preserve">录</w:t>
      </w:r>
      <w:r>
        <w:rPr>
          <w:rFonts w:hint="eastAsia" w:ascii="宋体" w:hAnsi="宋体" w:eastAsia="宋体" w:cs="宋体"/>
          <w:sz w:val="56"/>
          <w:szCs w:val="72"/>
        </w:rPr>
      </w:r>
      <w:r/>
    </w:p>
    <w:p>
      <w:pPr>
        <w:pStyle w:val="955"/>
        <w:spacing w:line="360" w:lineRule="auto"/>
        <w:tabs>
          <w:tab w:val="right" w:pos="8820" w:leader="dot"/>
        </w:tabs>
        <w:rPr>
          <w:rFonts w:hint="eastAsia" w:ascii="宋体" w:hAnsi="宋体" w:eastAsia="宋体" w:cs="宋体"/>
          <w:sz w:val="48"/>
          <w:szCs w:val="56"/>
        </w:rPr>
      </w:pPr>
      <w:r>
        <w:rPr>
          <w:rFonts w:hint="eastAsia" w:ascii="宋体" w:hAnsi="宋体" w:eastAsia="宋体" w:cs="宋体"/>
          <w:sz w:val="48"/>
          <w:szCs w:val="56"/>
        </w:rPr>
        <w:fldChar w:fldCharType="begin"/>
      </w:r>
      <w:r>
        <w:rPr>
          <w:rFonts w:hint="eastAsia" w:ascii="宋体" w:hAnsi="宋体" w:eastAsia="宋体" w:cs="宋体"/>
          <w:sz w:val="48"/>
          <w:szCs w:val="56"/>
        </w:rPr>
        <w:instrText xml:space="preserve">TOC \o "1-1" \h \u </w:instrText>
      </w:r>
      <w:r>
        <w:rPr>
          <w:rFonts w:hint="eastAsia" w:ascii="宋体" w:hAnsi="宋体" w:eastAsia="宋体" w:cs="宋体"/>
          <w:sz w:val="48"/>
          <w:szCs w:val="56"/>
        </w:rPr>
        <w:fldChar w:fldCharType="separate"/>
      </w:r>
      <w:r>
        <w:rPr>
          <w:rFonts w:hint="eastAsia" w:ascii="宋体" w:hAnsi="宋体" w:eastAsia="宋体" w:cs="宋体"/>
          <w:sz w:val="48"/>
          <w:szCs w:val="56"/>
        </w:rPr>
        <w:fldChar w:fldCharType="begin"/>
      </w:r>
      <w:r>
        <w:rPr>
          <w:rFonts w:hint="eastAsia" w:ascii="宋体" w:hAnsi="宋体" w:eastAsia="宋体" w:cs="宋体"/>
          <w:sz w:val="48"/>
          <w:szCs w:val="56"/>
        </w:rPr>
        <w:instrText xml:space="preserve"> HYPERLINK \l _Toc10564 </w:instrText>
      </w:r>
      <w:r>
        <w:rPr>
          <w:rFonts w:hint="eastAsia" w:ascii="宋体" w:hAnsi="宋体" w:eastAsia="宋体" w:cs="宋体"/>
          <w:sz w:val="48"/>
          <w:szCs w:val="56"/>
        </w:rPr>
        <w:fldChar w:fldCharType="separate"/>
      </w:r>
      <w:r>
        <w:rPr>
          <w:rFonts w:hint="eastAsia" w:ascii="宋体" w:hAnsi="宋体" w:eastAsia="宋体" w:cs="宋体"/>
          <w:sz w:val="48"/>
          <w:szCs w:val="144"/>
          <w:highlight w:val="none"/>
        </w:rPr>
        <w:t xml:space="preserve">第一章</w:t>
      </w:r>
      <w:r>
        <w:rPr>
          <w:rFonts w:hint="eastAsia" w:ascii="宋体" w:hAnsi="宋体" w:eastAsia="宋体" w:cs="宋体"/>
          <w:sz w:val="48"/>
          <w:szCs w:val="144"/>
          <w:highlight w:val="none"/>
          <w:lang w:val="en-US" w:eastAsia="zh-CN"/>
        </w:rPr>
        <w:t xml:space="preserve">  竞争性磋商公告</w:t>
      </w:r>
      <w:r>
        <w:rPr>
          <w:rFonts w:hint="eastAsia" w:ascii="宋体" w:hAnsi="宋体" w:eastAsia="宋体" w:cs="宋体"/>
          <w:sz w:val="48"/>
          <w:szCs w:val="56"/>
        </w:rPr>
        <w:tab/>
      </w:r>
      <w:r>
        <w:rPr>
          <w:rFonts w:hint="eastAsia" w:ascii="宋体" w:hAnsi="宋体" w:eastAsia="宋体" w:cs="宋体"/>
          <w:sz w:val="48"/>
          <w:szCs w:val="56"/>
          <w:lang w:val="en-US" w:eastAsia="zh-CN"/>
        </w:rPr>
        <w:t xml:space="preserve">2</w:t>
      </w:r>
      <w:r>
        <w:rPr>
          <w:rFonts w:hint="eastAsia" w:ascii="宋体" w:hAnsi="宋体" w:eastAsia="宋体" w:cs="宋体"/>
          <w:sz w:val="48"/>
          <w:szCs w:val="56"/>
        </w:rPr>
        <w:fldChar w:fldCharType="end"/>
      </w:r>
      <w:r>
        <w:rPr>
          <w:rFonts w:hint="eastAsia" w:ascii="宋体" w:hAnsi="宋体" w:eastAsia="宋体" w:cs="宋体"/>
          <w:sz w:val="48"/>
          <w:szCs w:val="56"/>
        </w:rPr>
      </w:r>
      <w:r/>
    </w:p>
    <w:p>
      <w:pPr>
        <w:pStyle w:val="955"/>
        <w:spacing w:line="360" w:lineRule="auto"/>
        <w:tabs>
          <w:tab w:val="right" w:pos="8820" w:leader="dot"/>
        </w:tabs>
        <w:rPr>
          <w:rFonts w:hint="eastAsia" w:ascii="宋体" w:hAnsi="宋体" w:eastAsia="宋体" w:cs="宋体"/>
          <w:sz w:val="48"/>
          <w:szCs w:val="56"/>
        </w:rPr>
      </w:pPr>
      <w:r>
        <w:rPr>
          <w:rFonts w:hint="eastAsia" w:ascii="宋体" w:hAnsi="宋体" w:eastAsia="宋体" w:cs="宋体"/>
          <w:sz w:val="48"/>
          <w:szCs w:val="56"/>
        </w:rPr>
        <w:fldChar w:fldCharType="begin"/>
      </w:r>
      <w:r>
        <w:rPr>
          <w:rFonts w:hint="eastAsia" w:ascii="宋体" w:hAnsi="宋体" w:eastAsia="宋体" w:cs="宋体"/>
          <w:sz w:val="48"/>
          <w:szCs w:val="56"/>
        </w:rPr>
        <w:instrText xml:space="preserve"> HYPERLINK \l _Toc30526 </w:instrText>
      </w:r>
      <w:r>
        <w:rPr>
          <w:rFonts w:hint="eastAsia" w:ascii="宋体" w:hAnsi="宋体" w:eastAsia="宋体" w:cs="宋体"/>
          <w:sz w:val="48"/>
          <w:szCs w:val="56"/>
        </w:rPr>
        <w:fldChar w:fldCharType="separate"/>
      </w:r>
      <w:r>
        <w:rPr>
          <w:rFonts w:hint="eastAsia" w:ascii="宋体" w:hAnsi="宋体" w:eastAsia="宋体" w:cs="宋体"/>
          <w:sz w:val="48"/>
          <w:szCs w:val="144"/>
          <w:highlight w:val="none"/>
        </w:rPr>
        <w:t xml:space="preserve">第二章</w:t>
      </w:r>
      <w:r>
        <w:rPr>
          <w:rFonts w:hint="eastAsia" w:ascii="宋体" w:hAnsi="宋体" w:eastAsia="宋体" w:cs="宋体"/>
          <w:sz w:val="48"/>
          <w:szCs w:val="144"/>
          <w:highlight w:val="none"/>
          <w:lang w:val="en-US" w:eastAsia="zh-CN"/>
        </w:rPr>
        <w:t xml:space="preserve">  </w:t>
      </w:r>
      <w:r>
        <w:rPr>
          <w:rFonts w:hint="eastAsia" w:ascii="宋体" w:hAnsi="宋体" w:eastAsia="宋体" w:cs="宋体"/>
          <w:sz w:val="48"/>
          <w:szCs w:val="144"/>
          <w:highlight w:val="none"/>
        </w:rPr>
        <w:t xml:space="preserve">供应商须知</w:t>
      </w:r>
      <w:r>
        <w:rPr>
          <w:rFonts w:hint="eastAsia" w:ascii="宋体" w:hAnsi="宋体" w:eastAsia="宋体" w:cs="宋体"/>
          <w:sz w:val="48"/>
          <w:szCs w:val="56"/>
        </w:rPr>
        <w:tab/>
      </w:r>
      <w:r>
        <w:rPr>
          <w:rFonts w:hint="eastAsia" w:ascii="宋体" w:hAnsi="宋体" w:cs="宋体"/>
          <w:sz w:val="48"/>
          <w:szCs w:val="56"/>
          <w:lang w:val="en-US" w:eastAsia="zh-CN"/>
        </w:rPr>
        <w:t xml:space="preserve">7</w:t>
      </w:r>
      <w:r>
        <w:rPr>
          <w:rFonts w:hint="eastAsia" w:ascii="宋体" w:hAnsi="宋体" w:eastAsia="宋体" w:cs="宋体"/>
          <w:sz w:val="48"/>
          <w:szCs w:val="56"/>
        </w:rPr>
        <w:fldChar w:fldCharType="end"/>
      </w:r>
      <w:r>
        <w:rPr>
          <w:rFonts w:hint="eastAsia" w:ascii="宋体" w:hAnsi="宋体" w:eastAsia="宋体" w:cs="宋体"/>
          <w:sz w:val="48"/>
          <w:szCs w:val="56"/>
        </w:rPr>
      </w:r>
      <w:r/>
    </w:p>
    <w:p>
      <w:pPr>
        <w:pStyle w:val="955"/>
        <w:spacing w:line="360" w:lineRule="auto"/>
        <w:tabs>
          <w:tab w:val="right" w:pos="8820" w:leader="dot"/>
        </w:tabs>
        <w:rPr>
          <w:rFonts w:hint="eastAsia" w:ascii="宋体" w:hAnsi="宋体" w:eastAsia="宋体" w:cs="宋体"/>
          <w:sz w:val="48"/>
          <w:szCs w:val="56"/>
          <w:lang w:val="en-US" w:eastAsia="zh-CN"/>
        </w:rPr>
      </w:pPr>
      <w:r>
        <w:rPr>
          <w:rFonts w:hint="eastAsia" w:ascii="宋体" w:hAnsi="宋体" w:eastAsia="宋体" w:cs="宋体"/>
          <w:sz w:val="48"/>
          <w:szCs w:val="56"/>
        </w:rPr>
        <w:fldChar w:fldCharType="begin"/>
      </w:r>
      <w:r>
        <w:rPr>
          <w:rFonts w:hint="eastAsia" w:ascii="宋体" w:hAnsi="宋体" w:eastAsia="宋体" w:cs="宋体"/>
          <w:sz w:val="48"/>
          <w:szCs w:val="56"/>
        </w:rPr>
        <w:instrText xml:space="preserve"> HYPERLINK \l _Toc3329 </w:instrText>
      </w:r>
      <w:r>
        <w:rPr>
          <w:rFonts w:hint="eastAsia" w:ascii="宋体" w:hAnsi="宋体" w:eastAsia="宋体" w:cs="宋体"/>
          <w:sz w:val="48"/>
          <w:szCs w:val="56"/>
        </w:rPr>
        <w:fldChar w:fldCharType="separate"/>
      </w:r>
      <w:r>
        <w:rPr>
          <w:rFonts w:hint="eastAsia" w:ascii="宋体" w:hAnsi="宋体" w:eastAsia="宋体" w:cs="宋体"/>
          <w:sz w:val="48"/>
          <w:szCs w:val="144"/>
          <w:highlight w:val="none"/>
        </w:rPr>
        <w:t xml:space="preserve">第三章</w:t>
      </w:r>
      <w:r>
        <w:rPr>
          <w:rFonts w:hint="eastAsia" w:ascii="宋体" w:hAnsi="宋体" w:eastAsia="宋体" w:cs="宋体"/>
          <w:sz w:val="48"/>
          <w:szCs w:val="144"/>
          <w:highlight w:val="none"/>
          <w:lang w:val="en-US" w:eastAsia="zh-CN"/>
        </w:rPr>
        <w:t xml:space="preserve">  </w:t>
      </w:r>
      <w:r>
        <w:rPr>
          <w:rFonts w:hint="eastAsia" w:ascii="宋体" w:hAnsi="宋体" w:eastAsia="宋体" w:cs="宋体"/>
          <w:sz w:val="48"/>
          <w:szCs w:val="144"/>
          <w:highlight w:val="none"/>
        </w:rPr>
        <w:t xml:space="preserve">合同文本</w:t>
      </w:r>
      <w:r>
        <w:rPr>
          <w:rFonts w:hint="eastAsia" w:ascii="宋体" w:hAnsi="宋体" w:eastAsia="宋体" w:cs="宋体"/>
          <w:sz w:val="48"/>
          <w:szCs w:val="56"/>
        </w:rPr>
        <w:tab/>
      </w:r>
      <w:r>
        <w:rPr>
          <w:rFonts w:hint="eastAsia" w:ascii="宋体" w:hAnsi="宋体" w:eastAsia="宋体" w:cs="宋体"/>
          <w:sz w:val="48"/>
          <w:szCs w:val="56"/>
          <w:lang w:val="en-US" w:eastAsia="zh-CN"/>
        </w:rPr>
        <w:t xml:space="preserve">2</w:t>
      </w:r>
      <w:r>
        <w:rPr>
          <w:rFonts w:hint="eastAsia" w:ascii="宋体" w:hAnsi="宋体" w:eastAsia="宋体" w:cs="宋体"/>
          <w:sz w:val="48"/>
          <w:szCs w:val="56"/>
        </w:rPr>
        <w:fldChar w:fldCharType="end"/>
      </w:r>
      <w:r>
        <w:rPr>
          <w:rFonts w:hint="eastAsia" w:ascii="宋体" w:hAnsi="宋体" w:cs="宋体"/>
          <w:sz w:val="48"/>
          <w:szCs w:val="56"/>
          <w:lang w:val="en-US" w:eastAsia="zh-CN"/>
        </w:rPr>
        <w:t xml:space="preserve">2</w:t>
      </w:r>
      <w:r>
        <w:rPr>
          <w:rFonts w:hint="eastAsia" w:ascii="宋体" w:hAnsi="宋体" w:eastAsia="宋体" w:cs="宋体"/>
          <w:sz w:val="48"/>
          <w:szCs w:val="56"/>
          <w:lang w:val="en-US" w:eastAsia="zh-CN"/>
        </w:rPr>
      </w:r>
      <w:r/>
    </w:p>
    <w:p>
      <w:pPr>
        <w:pStyle w:val="955"/>
        <w:spacing w:line="360" w:lineRule="auto"/>
        <w:tabs>
          <w:tab w:val="right" w:pos="8820" w:leader="dot"/>
        </w:tabs>
        <w:rPr>
          <w:rFonts w:hint="eastAsia" w:ascii="宋体" w:hAnsi="宋体" w:eastAsia="宋体" w:cs="宋体"/>
          <w:sz w:val="48"/>
          <w:szCs w:val="56"/>
          <w:lang w:val="en-US" w:eastAsia="zh-CN"/>
        </w:rPr>
      </w:pPr>
      <w:r>
        <w:rPr>
          <w:rFonts w:hint="eastAsia" w:ascii="宋体" w:hAnsi="宋体" w:eastAsia="宋体" w:cs="宋体"/>
          <w:sz w:val="48"/>
          <w:szCs w:val="56"/>
        </w:rPr>
        <w:fldChar w:fldCharType="begin"/>
      </w:r>
      <w:r>
        <w:rPr>
          <w:rFonts w:hint="eastAsia" w:ascii="宋体" w:hAnsi="宋体" w:eastAsia="宋体" w:cs="宋体"/>
          <w:sz w:val="48"/>
          <w:szCs w:val="56"/>
        </w:rPr>
        <w:instrText xml:space="preserve"> HYPERLINK \l _Toc17300 </w:instrText>
      </w:r>
      <w:r>
        <w:rPr>
          <w:rFonts w:hint="eastAsia" w:ascii="宋体" w:hAnsi="宋体" w:eastAsia="宋体" w:cs="宋体"/>
          <w:sz w:val="48"/>
          <w:szCs w:val="56"/>
        </w:rPr>
        <w:fldChar w:fldCharType="separate"/>
      </w:r>
      <w:r>
        <w:rPr>
          <w:rFonts w:hint="eastAsia" w:ascii="宋体" w:hAnsi="宋体" w:eastAsia="宋体" w:cs="宋体"/>
          <w:sz w:val="48"/>
          <w:szCs w:val="144"/>
          <w:highlight w:val="none"/>
        </w:rPr>
        <w:t xml:space="preserve">第四章</w:t>
      </w:r>
      <w:r>
        <w:rPr>
          <w:rFonts w:hint="eastAsia" w:ascii="宋体" w:hAnsi="宋体" w:eastAsia="宋体" w:cs="宋体"/>
          <w:sz w:val="48"/>
          <w:szCs w:val="144"/>
          <w:highlight w:val="none"/>
          <w:lang w:val="en-US" w:eastAsia="zh-CN"/>
        </w:rPr>
        <w:t xml:space="preserve">  </w:t>
      </w:r>
      <w:r>
        <w:rPr>
          <w:rFonts w:hint="eastAsia" w:ascii="宋体" w:hAnsi="宋体" w:eastAsia="宋体" w:cs="宋体"/>
          <w:sz w:val="48"/>
          <w:szCs w:val="144"/>
          <w:highlight w:val="none"/>
        </w:rPr>
        <w:t xml:space="preserve">采购需求</w:t>
      </w:r>
      <w:r>
        <w:rPr>
          <w:rFonts w:hint="eastAsia" w:ascii="宋体" w:hAnsi="宋体" w:eastAsia="宋体" w:cs="宋体"/>
          <w:sz w:val="48"/>
          <w:szCs w:val="56"/>
        </w:rPr>
        <w:tab/>
      </w:r>
      <w:r>
        <w:rPr>
          <w:rFonts w:hint="eastAsia" w:ascii="宋体" w:hAnsi="宋体" w:eastAsia="宋体" w:cs="宋体"/>
          <w:sz w:val="48"/>
          <w:szCs w:val="56"/>
          <w:lang w:val="en-US" w:eastAsia="zh-CN"/>
        </w:rPr>
        <w:t xml:space="preserve">7</w:t>
      </w:r>
      <w:r>
        <w:rPr>
          <w:rFonts w:hint="eastAsia" w:ascii="宋体" w:hAnsi="宋体" w:eastAsia="宋体" w:cs="宋体"/>
          <w:sz w:val="48"/>
          <w:szCs w:val="56"/>
        </w:rPr>
        <w:fldChar w:fldCharType="end"/>
      </w:r>
      <w:r>
        <w:rPr>
          <w:rFonts w:hint="eastAsia" w:ascii="宋体" w:hAnsi="宋体" w:cs="宋体"/>
          <w:sz w:val="48"/>
          <w:szCs w:val="56"/>
          <w:lang w:val="en-US" w:eastAsia="zh-CN"/>
        </w:rPr>
        <w:t xml:space="preserve">1</w:t>
      </w:r>
      <w:r>
        <w:rPr>
          <w:rFonts w:hint="eastAsia" w:ascii="宋体" w:hAnsi="宋体" w:eastAsia="宋体" w:cs="宋体"/>
          <w:sz w:val="48"/>
          <w:szCs w:val="56"/>
          <w:lang w:val="en-US" w:eastAsia="zh-CN"/>
        </w:rPr>
      </w:r>
      <w:r/>
    </w:p>
    <w:p>
      <w:pPr>
        <w:pStyle w:val="955"/>
        <w:spacing w:line="360" w:lineRule="auto"/>
        <w:tabs>
          <w:tab w:val="right" w:pos="8820" w:leader="dot"/>
        </w:tabs>
        <w:rPr>
          <w:rFonts w:ascii="宋体" w:hAnsi="宋体" w:eastAsia="宋体" w:cs="宋体"/>
          <w:sz w:val="48"/>
          <w:szCs w:val="56"/>
          <w:lang w:val="en-US" w:eastAsia="zh-CN"/>
        </w:rPr>
      </w:pPr>
      <w:r>
        <w:rPr>
          <w:rFonts w:hint="eastAsia" w:ascii="宋体" w:hAnsi="宋体" w:eastAsia="宋体" w:cs="宋体"/>
          <w:sz w:val="48"/>
          <w:szCs w:val="56"/>
        </w:rPr>
        <w:fldChar w:fldCharType="begin"/>
      </w:r>
      <w:r>
        <w:rPr>
          <w:rFonts w:hint="eastAsia" w:ascii="宋体" w:hAnsi="宋体" w:eastAsia="宋体" w:cs="宋体"/>
          <w:sz w:val="48"/>
          <w:szCs w:val="56"/>
        </w:rPr>
        <w:instrText xml:space="preserve"> HYPERLINK \l _Toc4980 </w:instrText>
      </w:r>
      <w:r>
        <w:rPr>
          <w:rFonts w:hint="eastAsia" w:ascii="宋体" w:hAnsi="宋体" w:eastAsia="宋体" w:cs="宋体"/>
          <w:sz w:val="48"/>
          <w:szCs w:val="56"/>
        </w:rPr>
        <w:fldChar w:fldCharType="separate"/>
      </w:r>
      <w:r>
        <w:rPr>
          <w:rFonts w:hint="eastAsia" w:ascii="宋体" w:hAnsi="宋体" w:eastAsia="宋体" w:cs="宋体"/>
          <w:sz w:val="48"/>
          <w:szCs w:val="144"/>
          <w:highlight w:val="none"/>
        </w:rPr>
        <w:t xml:space="preserve">第五章</w:t>
      </w:r>
      <w:r>
        <w:rPr>
          <w:rFonts w:hint="eastAsia" w:ascii="宋体" w:hAnsi="宋体" w:eastAsia="宋体" w:cs="宋体"/>
          <w:sz w:val="48"/>
          <w:szCs w:val="144"/>
          <w:highlight w:val="none"/>
          <w:lang w:val="en-US" w:eastAsia="zh-CN"/>
        </w:rPr>
        <w:t xml:space="preserve">  </w:t>
      </w:r>
      <w:r>
        <w:rPr>
          <w:rFonts w:hint="eastAsia" w:ascii="宋体" w:hAnsi="宋体" w:eastAsia="宋体" w:cs="宋体"/>
          <w:sz w:val="48"/>
          <w:szCs w:val="144"/>
          <w:highlight w:val="none"/>
        </w:rPr>
        <w:t xml:space="preserve">评审方法与评审标准</w:t>
      </w:r>
      <w:r>
        <w:rPr>
          <w:rFonts w:hint="eastAsia" w:ascii="宋体" w:hAnsi="宋体" w:eastAsia="宋体" w:cs="宋体"/>
          <w:sz w:val="48"/>
          <w:szCs w:val="56"/>
        </w:rPr>
        <w:tab/>
      </w:r>
      <w:r>
        <w:rPr>
          <w:rFonts w:hint="eastAsia" w:ascii="宋体" w:hAnsi="宋体" w:eastAsia="宋体" w:cs="宋体"/>
          <w:sz w:val="48"/>
          <w:szCs w:val="56"/>
        </w:rPr>
        <w:fldChar w:fldCharType="end"/>
      </w:r>
      <w:r>
        <w:rPr>
          <w:rFonts w:hint="eastAsia" w:ascii="宋体" w:hAnsi="宋体" w:cs="宋体"/>
          <w:sz w:val="48"/>
          <w:szCs w:val="56"/>
          <w:lang w:val="en-US" w:eastAsia="zh-CN"/>
        </w:rPr>
        <w:t xml:space="preserve">85</w:t>
      </w:r>
      <w:r>
        <w:rPr>
          <w:rFonts w:ascii="宋体" w:hAnsi="宋体" w:eastAsia="宋体" w:cs="宋体"/>
          <w:sz w:val="48"/>
          <w:szCs w:val="56"/>
          <w:lang w:val="en-US" w:eastAsia="zh-CN"/>
        </w:rPr>
      </w:r>
      <w:r/>
    </w:p>
    <w:p>
      <w:pPr>
        <w:pStyle w:val="955"/>
        <w:spacing w:line="360" w:lineRule="auto"/>
        <w:tabs>
          <w:tab w:val="right" w:pos="8820" w:leader="dot"/>
        </w:tabs>
        <w:rPr>
          <w:rFonts w:ascii="宋体" w:hAnsi="宋体" w:eastAsia="宋体" w:cs="宋体"/>
          <w:lang w:val="en-US" w:eastAsia="zh-CN"/>
        </w:rPr>
      </w:pPr>
      <w:r>
        <w:rPr>
          <w:rFonts w:hint="eastAsia" w:ascii="宋体" w:hAnsi="宋体" w:eastAsia="宋体" w:cs="宋体"/>
          <w:sz w:val="48"/>
          <w:szCs w:val="56"/>
        </w:rPr>
        <w:fldChar w:fldCharType="begin"/>
      </w:r>
      <w:r>
        <w:rPr>
          <w:rFonts w:hint="eastAsia" w:ascii="宋体" w:hAnsi="宋体" w:eastAsia="宋体" w:cs="宋体"/>
          <w:sz w:val="48"/>
          <w:szCs w:val="56"/>
        </w:rPr>
        <w:instrText xml:space="preserve"> HYPERLINK \l _Toc30586 </w:instrText>
      </w:r>
      <w:r>
        <w:rPr>
          <w:rFonts w:hint="eastAsia" w:ascii="宋体" w:hAnsi="宋体" w:eastAsia="宋体" w:cs="宋体"/>
          <w:sz w:val="48"/>
          <w:szCs w:val="56"/>
        </w:rPr>
        <w:fldChar w:fldCharType="separate"/>
      </w:r>
      <w:r>
        <w:rPr>
          <w:rFonts w:hint="eastAsia" w:ascii="宋体" w:hAnsi="宋体" w:eastAsia="宋体" w:cs="宋体"/>
          <w:sz w:val="48"/>
          <w:szCs w:val="144"/>
          <w:highlight w:val="none"/>
        </w:rPr>
        <w:t xml:space="preserve">第六章</w:t>
      </w:r>
      <w:r>
        <w:rPr>
          <w:rFonts w:hint="eastAsia" w:ascii="宋体" w:hAnsi="宋体" w:eastAsia="宋体" w:cs="宋体"/>
          <w:sz w:val="48"/>
          <w:szCs w:val="144"/>
          <w:highlight w:val="none"/>
          <w:lang w:val="en-US" w:eastAsia="zh-CN"/>
        </w:rPr>
        <w:t xml:space="preserve">  </w:t>
      </w:r>
      <w:r>
        <w:rPr>
          <w:rFonts w:hint="eastAsia" w:ascii="宋体" w:hAnsi="宋体" w:eastAsia="宋体" w:cs="宋体"/>
          <w:sz w:val="48"/>
          <w:szCs w:val="144"/>
          <w:highlight w:val="none"/>
        </w:rPr>
        <w:t xml:space="preserve">响应文件格式</w:t>
      </w:r>
      <w:r>
        <w:rPr>
          <w:rFonts w:hint="eastAsia" w:ascii="宋体" w:hAnsi="宋体" w:eastAsia="宋体" w:cs="宋体"/>
          <w:sz w:val="48"/>
          <w:szCs w:val="56"/>
        </w:rPr>
        <w:tab/>
      </w:r>
      <w:r>
        <w:rPr>
          <w:rFonts w:hint="eastAsia" w:ascii="宋体" w:hAnsi="宋体" w:eastAsia="宋体" w:cs="宋体"/>
          <w:sz w:val="48"/>
          <w:szCs w:val="56"/>
        </w:rPr>
        <w:fldChar w:fldCharType="end"/>
      </w:r>
      <w:r>
        <w:rPr>
          <w:rFonts w:hint="eastAsia" w:ascii="宋体" w:hAnsi="宋体" w:eastAsia="宋体" w:cs="宋体"/>
          <w:sz w:val="44"/>
          <w:szCs w:val="44"/>
        </w:rPr>
        <w:fldChar w:fldCharType="end"/>
      </w:r>
      <w:r>
        <w:rPr>
          <w:rFonts w:hint="eastAsia" w:ascii="宋体" w:hAnsi="宋体" w:cs="宋体"/>
          <w:sz w:val="44"/>
          <w:szCs w:val="44"/>
          <w:lang w:val="en-US" w:eastAsia="zh-CN"/>
        </w:rPr>
        <w:t xml:space="preserve">89</w:t>
      </w:r>
      <w:r>
        <w:rPr>
          <w:rFonts w:ascii="宋体" w:hAnsi="宋体" w:eastAsia="宋体" w:cs="宋体"/>
          <w:lang w:val="en-US" w:eastAsia="zh-CN"/>
        </w:rPr>
      </w:r>
      <w:r/>
    </w:p>
    <w:p>
      <w:pPr>
        <w:pStyle w:val="937"/>
        <w:rPr>
          <w:rFonts w:hint="eastAsia" w:ascii="宋体" w:hAnsi="宋体" w:eastAsia="宋体" w:cs="宋体"/>
        </w:rPr>
      </w:pPr>
      <w:r>
        <w:rPr>
          <w:rFonts w:hint="eastAsia" w:ascii="宋体" w:hAnsi="宋体" w:eastAsia="宋体" w:cs="宋体"/>
        </w:rPr>
      </w:r>
      <w:r/>
    </w:p>
    <w:p>
      <w:pPr>
        <w:pStyle w:val="95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5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5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5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5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5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5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5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5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5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5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56"/>
        <w:jc w:val="both"/>
        <w:spacing w:beforeAutospacing="0" w:afterAutospacing="0" w:line="360" w:lineRule="auto"/>
        <w:rPr>
          <w:rFonts w:hint="eastAsia" w:ascii="宋体" w:hAnsi="宋体" w:eastAsia="宋体" w:cs="宋体"/>
          <w:color w:val="000000"/>
          <w:highlight w:val="none"/>
        </w:rPr>
        <w:sectPr>
          <w:footerReference w:type="default" r:id="rId9"/>
          <w:footnotePr/>
          <w:endnotePr/>
          <w:type w:val="nextPage"/>
          <w:pgSz w:w="11906" w:h="16838" w:orient="portrait"/>
          <w:pgMar w:top="1418" w:right="1555" w:bottom="1418" w:left="1531" w:header="851" w:footer="992" w:gutter="0"/>
          <w:pgNumType w:start="1"/>
          <w:cols w:num="1" w:sep="0" w:space="1701" w:equalWidth="1"/>
          <w:docGrid w:linePitch="360"/>
        </w:sect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56"/>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56"/>
        <w:jc w:val="center"/>
        <w:spacing w:beforeAutospacing="0" w:afterAutospacing="0" w:line="360" w:lineRule="auto"/>
        <w:rPr>
          <w:rFonts w:hint="eastAsia" w:ascii="宋体" w:hAnsi="宋体" w:eastAsia="宋体" w:cs="宋体"/>
          <w:color w:val="000000"/>
          <w:sz w:val="28"/>
          <w:szCs w:val="28"/>
          <w:highlight w:val="none"/>
          <w:lang w:val="en-US" w:eastAsia="zh-CN"/>
        </w:rPr>
        <w:outlineLvl w:val="0"/>
      </w:pPr>
      <w:r/>
      <w:bookmarkStart w:id="0" w:name="_Toc10564"/>
      <w:r>
        <w:rPr>
          <w:rFonts w:hint="eastAsia" w:ascii="宋体" w:hAnsi="宋体" w:eastAsia="宋体" w:cs="宋体"/>
          <w:color w:val="000000"/>
          <w:sz w:val="44"/>
          <w:szCs w:val="44"/>
          <w:highlight w:val="none"/>
        </w:rPr>
        <w:t xml:space="preserve">第一章</w:t>
      </w:r>
      <w:r>
        <w:rPr>
          <w:rFonts w:hint="eastAsia" w:ascii="宋体" w:hAnsi="宋体" w:eastAsia="宋体" w:cs="宋体"/>
          <w:color w:val="000000"/>
          <w:sz w:val="44"/>
          <w:szCs w:val="44"/>
          <w:highlight w:val="none"/>
          <w:lang w:val="en-US" w:eastAsia="zh-CN"/>
        </w:rPr>
        <w:t xml:space="preserve">  竞争性磋商公告</w:t>
      </w:r>
      <w:bookmarkEnd w:id="0"/>
      <w:r>
        <w:rPr>
          <w:rFonts w:hint="eastAsia" w:ascii="宋体" w:hAnsi="宋体" w:eastAsia="宋体" w:cs="宋体"/>
          <w:color w:val="000000"/>
          <w:sz w:val="28"/>
          <w:szCs w:val="28"/>
          <w:highlight w:val="none"/>
          <w:lang w:val="en-US" w:eastAsia="zh-CN"/>
        </w:rPr>
      </w:r>
      <w:r/>
    </w:p>
    <w:p>
      <w:pPr>
        <w:pStyle w:val="956"/>
        <w:ind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956"/>
        <w:ind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highlight w:val="none"/>
          <w:u w:val="single"/>
          <w:lang w:eastAsia="zh-CN"/>
        </w:rPr>
        <w:t xml:space="preserve">经控慧谷正式用电外线工程（土建工程）</w:t>
      </w:r>
      <w:r>
        <w:rPr>
          <w:rFonts w:hint="eastAsia" w:ascii="宋体" w:hAnsi="宋体" w:eastAsia="宋体" w:cs="宋体"/>
          <w:color w:val="000000"/>
          <w:sz w:val="24"/>
          <w:szCs w:val="24"/>
          <w:highlight w:val="none"/>
        </w:rPr>
        <w:t xml:space="preserve">的潜在供应商应在“苏采云”系统内免费下载（投标人必须在苏采云系统中获取磋商文件，方能参与政府采购项目），并于2026年</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点</w:t>
      </w:r>
      <w:r>
        <w:rPr>
          <w:rFonts w:hint="eastAsia" w:ascii="宋体" w:hAnsi="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rPr>
        <w:t xml:space="preserve">分（北京时间）前递交响应文件。</w:t>
      </w:r>
      <w:r>
        <w:rPr>
          <w:rFonts w:hint="eastAsia" w:ascii="宋体" w:hAnsi="宋体" w:eastAsia="宋体" w:cs="宋体"/>
          <w:color w:val="000000"/>
          <w:sz w:val="24"/>
          <w:szCs w:val="24"/>
          <w:highlight w:val="none"/>
        </w:rPr>
      </w:r>
      <w:r/>
    </w:p>
    <w:p>
      <w:pPr>
        <w:pStyle w:val="937"/>
        <w:ind w:firstLine="482"/>
        <w:jc w:val="left"/>
        <w:keepLines w:val="0"/>
        <w:keepNext w:val="0"/>
        <w:pageBreakBefore w:val="0"/>
        <w:spacing w:line="460" w:lineRule="exact"/>
        <w:widowControl w:val="off"/>
        <w:rPr>
          <w:rFonts w:hint="eastAsia" w:ascii="宋体" w:hAnsi="宋体" w:eastAsia="宋体" w:cs="宋体"/>
          <w:b/>
          <w:bCs/>
          <w:sz w:val="24"/>
          <w:szCs w:val="32"/>
          <w:highlight w:val="none"/>
          <w:lang w:val="en-US" w:eastAsia="zh-CN"/>
        </w:rPr>
      </w:pPr>
      <w:r/>
      <w:bookmarkStart w:id="2" w:name="_Hlk24379207"/>
      <w:r/>
      <w:bookmarkStart w:id="3" w:name="_Toc38985263"/>
      <w:r/>
      <w:bookmarkStart w:id="4" w:name="_Toc35393790"/>
      <w:r/>
      <w:bookmarkStart w:id="5" w:name="_Toc35393621"/>
      <w:r/>
      <w:bookmarkStart w:id="6" w:name="_Toc28359079"/>
      <w:r/>
      <w:bookmarkStart w:id="7" w:name="_Toc28359002"/>
      <w:r>
        <w:rPr>
          <w:rFonts w:hint="eastAsia" w:ascii="宋体" w:hAnsi="宋体" w:eastAsia="宋体" w:cs="宋体"/>
          <w:b/>
          <w:bCs/>
          <w:sz w:val="24"/>
          <w:szCs w:val="32"/>
          <w:highlight w:val="none"/>
          <w:lang w:val="en-US" w:eastAsia="zh-CN"/>
        </w:rPr>
        <w:t xml:space="preserve">一、项目基本情况</w:t>
      </w:r>
      <w:bookmarkEnd w:id="2"/>
      <w:r/>
      <w:bookmarkEnd w:id="3"/>
      <w:r/>
      <w:bookmarkEnd w:id="4"/>
      <w:r/>
      <w:bookmarkEnd w:id="5"/>
      <w:r/>
      <w:bookmarkEnd w:id="6"/>
      <w:r/>
      <w:bookmarkEnd w:id="7"/>
      <w:r>
        <w:rPr>
          <w:rFonts w:hint="eastAsia" w:ascii="宋体" w:hAnsi="宋体" w:eastAsia="宋体" w:cs="宋体"/>
          <w:b/>
          <w:bCs/>
          <w:sz w:val="24"/>
          <w:szCs w:val="32"/>
          <w:highlight w:val="none"/>
          <w:lang w:val="en-US" w:eastAsia="zh-CN"/>
        </w:rPr>
      </w:r>
      <w:r/>
    </w:p>
    <w:p>
      <w:pPr>
        <w:pStyle w:val="956"/>
        <w:ind w:firstLine="480"/>
        <w:jc w:val="left"/>
        <w:keepLines w:val="0"/>
        <w:keepNext w:val="0"/>
        <w:pageBreakBefore w:val="0"/>
        <w:spacing w:beforeAutospacing="0" w:afterAutospacing="0" w:line="460" w:lineRule="exact"/>
        <w:widowControl w:val="off"/>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1.项目编号：JSZC-320902-ZCJT-C2026-0001</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r>
      <w:r/>
    </w:p>
    <w:p>
      <w:pPr>
        <w:pStyle w:val="956"/>
        <w:ind w:firstLine="480"/>
        <w:jc w:val="left"/>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w:t>
      </w:r>
      <w:r>
        <w:rPr>
          <w:rFonts w:hint="eastAsia" w:ascii="宋体" w:hAnsi="宋体" w:cs="宋体"/>
          <w:color w:val="000000"/>
          <w:sz w:val="24"/>
          <w:highlight w:val="none"/>
          <w:u w:val="none"/>
          <w:lang w:eastAsia="zh-CN"/>
        </w:rPr>
        <w:t xml:space="preserve">经控慧谷正式用电外线工程（土建工程）</w:t>
      </w:r>
      <w:r>
        <w:rPr>
          <w:rFonts w:hint="eastAsia" w:ascii="宋体" w:hAnsi="宋体" w:eastAsia="宋体" w:cs="宋体"/>
          <w:color w:val="000000"/>
          <w:sz w:val="24"/>
          <w:szCs w:val="24"/>
          <w:highlight w:val="none"/>
        </w:rPr>
      </w:r>
      <w:r/>
    </w:p>
    <w:p>
      <w:pPr>
        <w:pStyle w:val="956"/>
        <w:ind w:firstLine="480"/>
        <w:jc w:val="left"/>
        <w:keepLines w:val="0"/>
        <w:keepNext w:val="0"/>
        <w:pageBreakBefore w:val="0"/>
        <w:spacing w:beforeAutospacing="0" w:afterAutospacing="0" w:line="460" w:lineRule="exact"/>
        <w:widowControl w:val="off"/>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000000"/>
          <w:spacing w:val="0"/>
          <w:sz w:val="24"/>
          <w:szCs w:val="24"/>
          <w:highlight w:val="none"/>
          <w:shd w:val="clear" w:color="auto" w:fill="ffffff"/>
        </w:rPr>
        <w:t xml:space="preserve">采购方式：竞争性磋商</w:t>
      </w:r>
      <w:r>
        <w:rPr>
          <w:rFonts w:hint="eastAsia" w:ascii="宋体" w:hAnsi="宋体" w:eastAsia="宋体" w:cs="宋体"/>
          <w:i w:val="0"/>
          <w:iCs w:val="0"/>
          <w:caps w:val="0"/>
          <w:color w:val="000000"/>
          <w:spacing w:val="0"/>
          <w:sz w:val="24"/>
          <w:szCs w:val="24"/>
          <w:highlight w:val="none"/>
          <w:shd w:val="clear" w:color="auto" w:fill="ffffff"/>
        </w:rPr>
      </w:r>
      <w:r/>
    </w:p>
    <w:p>
      <w:pPr>
        <w:pStyle w:val="956"/>
        <w:ind w:firstLine="480"/>
        <w:jc w:val="left"/>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4.预算金</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额：</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267.9万元</w:t>
      </w:r>
      <w:r>
        <w:rPr>
          <w:rFonts w:hint="eastAsia" w:ascii="宋体" w:hAnsi="宋体" w:eastAsia="宋体" w:cs="宋体"/>
          <w:color w:val="000000"/>
          <w:sz w:val="24"/>
          <w:szCs w:val="24"/>
          <w:highlight w:val="none"/>
          <w:shd w:val="clear" w:color="auto" w:fill="auto"/>
        </w:rPr>
      </w:r>
      <w:r/>
    </w:p>
    <w:p>
      <w:pPr>
        <w:pStyle w:val="956"/>
        <w:ind w:firstLine="480"/>
        <w:jc w:val="left"/>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000000"/>
          <w:spacing w:val="0"/>
          <w:sz w:val="24"/>
          <w:szCs w:val="24"/>
          <w:highlight w:val="none"/>
          <w:shd w:val="clear" w:color="auto" w:fill="auto"/>
        </w:rPr>
        <w:t xml:space="preserve">最高限价：</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267.9万元</w:t>
      </w:r>
      <w:r>
        <w:rPr>
          <w:rFonts w:hint="eastAsia" w:ascii="宋体" w:hAnsi="宋体" w:eastAsia="宋体" w:cs="宋体"/>
          <w:color w:val="000000"/>
          <w:sz w:val="24"/>
          <w:szCs w:val="24"/>
          <w:highlight w:val="none"/>
          <w:shd w:val="clear" w:color="auto" w:fill="auto"/>
        </w:rPr>
      </w:r>
      <w:r/>
    </w:p>
    <w:p>
      <w:pPr>
        <w:pStyle w:val="937"/>
        <w:ind w:firstLine="480"/>
        <w:jc w:val="left"/>
        <w:keepLines w:val="0"/>
        <w:keepNext w:val="0"/>
        <w:pageBreakBefore w:val="0"/>
        <w:spacing w:line="460" w:lineRule="exact"/>
        <w:widowControl w:val="off"/>
        <w:rPr>
          <w:rFonts w:hint="eastAsia" w:ascii="宋体" w:hAnsi="宋体" w:eastAsia="宋体" w:cs="宋体"/>
          <w:i w:val="0"/>
          <w:iCs w:val="0"/>
          <w:caps w:val="0"/>
          <w:color w:val="000000"/>
          <w:spacing w:val="0"/>
          <w:sz w:val="24"/>
          <w:szCs w:val="24"/>
          <w:highlight w:val="none"/>
          <w:shd w:val="clear" w:color="auto" w:fill="auto"/>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6</w:t>
      </w:r>
      <w:r>
        <w:rPr>
          <w:rFonts w:hint="eastAsia" w:ascii="宋体" w:hAnsi="宋体" w:eastAsia="宋体" w:cs="宋体"/>
          <w:i w:val="0"/>
          <w:iCs w:val="0"/>
          <w:caps w:val="0"/>
          <w:color w:val="000000"/>
          <w:spacing w:val="0"/>
          <w:sz w:val="24"/>
          <w:szCs w:val="24"/>
          <w:highlight w:val="none"/>
          <w:shd w:val="clear" w:color="auto" w:fill="auto"/>
        </w:rPr>
        <w:t xml:space="preserve">.采购需求（简介）</w:t>
      </w:r>
      <w:r>
        <w:rPr>
          <w:rFonts w:hint="eastAsia" w:ascii="宋体" w:hAnsi="宋体" w:cs="宋体"/>
          <w:i w:val="0"/>
          <w:iCs w:val="0"/>
          <w:caps w:val="0"/>
          <w:color w:val="000000"/>
          <w:spacing w:val="0"/>
          <w:sz w:val="24"/>
          <w:szCs w:val="24"/>
          <w:highlight w:val="none"/>
          <w:shd w:val="clear" w:color="auto" w:fill="auto"/>
          <w:lang w:eastAsia="zh-CN"/>
        </w:rPr>
        <w:t xml:space="preserve">：</w:t>
      </w:r>
      <w:r>
        <w:rPr>
          <w:rFonts w:hint="eastAsia" w:ascii="宋体" w:hAnsi="宋体" w:eastAsia="宋体" w:cs="宋体"/>
          <w:i w:val="0"/>
          <w:iCs w:val="0"/>
          <w:caps w:val="0"/>
          <w:color w:val="000000"/>
          <w:spacing w:val="0"/>
          <w:sz w:val="24"/>
          <w:szCs w:val="24"/>
          <w:highlight w:val="none"/>
          <w:shd w:val="clear" w:color="auto" w:fill="auto"/>
        </w:rPr>
        <w:t xml:space="preserve">新洋街道境内349</w:t>
      </w:r>
      <w:r>
        <w:rPr>
          <w:rFonts w:hint="eastAsia" w:ascii="宋体" w:hAnsi="宋体" w:eastAsia="宋体" w:cs="宋体"/>
          <w:i w:val="0"/>
          <w:iCs w:val="0"/>
          <w:caps w:val="0"/>
          <w:color w:val="000000"/>
          <w:spacing w:val="0"/>
          <w:sz w:val="24"/>
          <w:szCs w:val="24"/>
          <w:highlight w:val="none"/>
          <w:shd w:val="clear" w:color="auto" w:fill="auto"/>
        </w:rPr>
        <w:t xml:space="preserve">省道南、港六路东侧的经控慧谷项目已在建设中，急需接入正式用电。由项目方向市供电公司办理用电业务申请，经供电公司勘查现场，出具正式供电方案:1、主供电源，容量9300KVA，从110kV开源变新出一条10kV电缆至项目地块的新建环网柜;2、备供电源，容量20OKVA，从离项目地块最近10KV北青线50-14#杆支接线路至项目地块，包含埋管、顶管、箱变基础、分支箱基础、电缆井等工程，新建电力管道总长约1.0公里，具体以发包人提供的工程量清单、图纸及采购人现场要求为准，发包人保留对上述工程量及范围适当调整的权利。</w:t>
      </w:r>
      <w:r>
        <w:rPr>
          <w:rFonts w:hint="eastAsia" w:ascii="宋体" w:hAnsi="宋体" w:eastAsia="宋体" w:cs="宋体"/>
          <w:i w:val="0"/>
          <w:iCs w:val="0"/>
          <w:caps w:val="0"/>
          <w:color w:val="000000"/>
          <w:spacing w:val="0"/>
          <w:sz w:val="24"/>
          <w:szCs w:val="24"/>
          <w:highlight w:val="none"/>
          <w:shd w:val="clear" w:color="auto" w:fill="auto"/>
        </w:rPr>
      </w:r>
      <w:r/>
    </w:p>
    <w:p>
      <w:pPr>
        <w:pStyle w:val="956"/>
        <w:ind w:firstLine="480"/>
        <w:jc w:val="left"/>
        <w:keepLines w:val="0"/>
        <w:keepNext w:val="0"/>
        <w:pageBreakBefore w:val="0"/>
        <w:spacing w:beforeAutospacing="0" w:afterAutospacing="0" w:line="4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7</w:t>
      </w:r>
      <w:r>
        <w:rPr>
          <w:rFonts w:hint="eastAsia" w:ascii="宋体" w:hAnsi="宋体" w:eastAsia="宋体" w:cs="宋体"/>
          <w:i w:val="0"/>
          <w:iCs w:val="0"/>
          <w:caps w:val="0"/>
          <w:color w:val="000000"/>
          <w:spacing w:val="0"/>
          <w:sz w:val="24"/>
          <w:szCs w:val="24"/>
          <w:highlight w:val="none"/>
          <w:shd w:val="clear" w:color="auto" w:fill="auto"/>
        </w:rPr>
        <w:t xml:space="preserve">.合同履行期限：</w:t>
      </w:r>
      <w:r>
        <w:rPr>
          <w:rFonts w:hint="eastAsia" w:ascii="宋体" w:hAnsi="宋体" w:cs="宋体"/>
          <w:color w:val="000000"/>
          <w:sz w:val="24"/>
          <w:highlight w:val="none"/>
          <w:lang w:val="en-US" w:eastAsia="zh-CN"/>
        </w:rPr>
        <w:t xml:space="preserve">30</w:t>
      </w:r>
      <w:r>
        <w:rPr>
          <w:rFonts w:hint="eastAsia" w:ascii="宋体" w:hAnsi="宋体" w:eastAsia="宋体" w:cs="宋体"/>
          <w:color w:val="000000"/>
          <w:sz w:val="24"/>
          <w:highlight w:val="none"/>
          <w:lang w:val="en-US" w:eastAsia="zh-CN"/>
        </w:rPr>
        <w:t xml:space="preserve">日历天</w:t>
      </w:r>
      <w:r>
        <w:rPr>
          <w:rFonts w:hint="eastAsia" w:ascii="宋体" w:hAnsi="宋体" w:eastAsia="宋体" w:cs="宋体"/>
          <w:color w:val="000000"/>
          <w:sz w:val="24"/>
          <w:highlight w:val="none"/>
          <w:lang w:val="en-US" w:eastAsia="zh-CN"/>
        </w:rPr>
      </w:r>
      <w:r/>
    </w:p>
    <w:p>
      <w:pPr>
        <w:pStyle w:val="956"/>
        <w:ind w:firstLine="480"/>
        <w:jc w:val="left"/>
        <w:keepLines w:val="0"/>
        <w:keepNext w:val="0"/>
        <w:pageBreakBefore w:val="0"/>
        <w:spacing w:beforeAutospacing="0" w:afterAutospacing="0" w:line="4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8.质量要求：合格</w:t>
      </w:r>
      <w:r>
        <w:rPr>
          <w:rFonts w:hint="eastAsia" w:ascii="宋体" w:hAnsi="宋体" w:eastAsia="宋体" w:cs="宋体"/>
          <w:color w:val="000000"/>
          <w:sz w:val="24"/>
          <w:highlight w:val="none"/>
          <w:lang w:val="en-US" w:eastAsia="zh-CN"/>
        </w:rPr>
      </w:r>
      <w:r/>
    </w:p>
    <w:p>
      <w:pPr>
        <w:pStyle w:val="937"/>
        <w:ind w:firstLine="480"/>
        <w:jc w:val="left"/>
        <w:keepLines w:val="0"/>
        <w:keepNext w:val="0"/>
        <w:pageBreakBefore w:val="0"/>
        <w:spacing w:line="460" w:lineRule="exact"/>
        <w:widowControl w:val="off"/>
        <w:rPr>
          <w:rFonts w:hint="eastAsia" w:ascii="宋体" w:hAnsi="宋体" w:cs="宋体"/>
          <w:i w:val="0"/>
          <w:iCs w:val="0"/>
          <w:caps w:val="0"/>
          <w:color w:val="000000"/>
          <w:spacing w:val="0"/>
          <w:sz w:val="24"/>
          <w:szCs w:val="24"/>
          <w:highlight w:val="none"/>
          <w:shd w:val="clear" w:color="auto" w:fill="auto"/>
          <w:lang w:val="en-US" w:eastAsia="zh-CN"/>
        </w:rPr>
      </w:pPr>
      <w:r/>
      <w:bookmarkStart w:id="8" w:name="_Toc35393791"/>
      <w:r/>
      <w:bookmarkStart w:id="9" w:name="_Toc35393622"/>
      <w:r/>
      <w:bookmarkStart w:id="10" w:name="_Toc38985264"/>
      <w:r/>
      <w:bookmarkStart w:id="11" w:name="_Toc28359080"/>
      <w:r/>
      <w:bookmarkStart w:id="12" w:name="_Toc28359003"/>
      <w:r>
        <w:rPr>
          <w:rFonts w:hint="eastAsia" w:ascii="宋体" w:hAnsi="宋体" w:cs="宋体"/>
          <w:i w:val="0"/>
          <w:iCs w:val="0"/>
          <w:caps w:val="0"/>
          <w:color w:val="000000"/>
          <w:spacing w:val="0"/>
          <w:sz w:val="24"/>
          <w:szCs w:val="24"/>
          <w:highlight w:val="none"/>
          <w:shd w:val="clear" w:color="auto" w:fill="auto"/>
          <w:lang w:val="en-US" w:eastAsia="zh-CN"/>
        </w:rPr>
        <w:t xml:space="preserve">9.本项目（是/否）接受联合体：否</w:t>
      </w:r>
      <w:r>
        <w:rPr>
          <w:rFonts w:hint="eastAsia" w:ascii="宋体" w:hAnsi="宋体" w:cs="宋体"/>
          <w:i w:val="0"/>
          <w:iCs w:val="0"/>
          <w:caps w:val="0"/>
          <w:color w:val="000000"/>
          <w:spacing w:val="0"/>
          <w:sz w:val="24"/>
          <w:szCs w:val="24"/>
          <w:highlight w:val="none"/>
          <w:shd w:val="clear" w:color="auto" w:fill="auto"/>
          <w:lang w:val="en-US" w:eastAsia="zh-CN"/>
        </w:rPr>
      </w:r>
      <w:r/>
    </w:p>
    <w:p>
      <w:pPr>
        <w:pStyle w:val="937"/>
        <w:ind w:firstLine="482"/>
        <w:jc w:val="left"/>
        <w:keepLines w:val="0"/>
        <w:keepNext w:val="0"/>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sz w:val="24"/>
          <w:szCs w:val="32"/>
          <w:lang w:val="en-US" w:eastAsia="zh-CN"/>
        </w:rPr>
        <w:t xml:space="preserve">二、申请人的资格要求：</w:t>
      </w:r>
      <w:bookmarkEnd w:id="8"/>
      <w:r/>
      <w:bookmarkEnd w:id="9"/>
      <w:r/>
      <w:bookmarkEnd w:id="10"/>
      <w:r/>
      <w:bookmarkEnd w:id="11"/>
      <w:r/>
      <w:bookmarkEnd w:id="12"/>
      <w:r>
        <w:rPr>
          <w:rFonts w:hint="eastAsia" w:ascii="宋体" w:hAnsi="宋体" w:eastAsia="宋体" w:cs="宋体"/>
          <w:b/>
          <w:bCs/>
          <w:color w:val="000000"/>
          <w:sz w:val="24"/>
          <w:szCs w:val="24"/>
          <w:highlight w:val="none"/>
        </w:rPr>
      </w:r>
      <w:r/>
    </w:p>
    <w:p>
      <w:pPr>
        <w:pStyle w:val="956"/>
        <w:ind w:firstLine="480"/>
        <w:jc w:val="left"/>
        <w:keepLines w:val="0"/>
        <w:keepNext w:val="0"/>
        <w:pageBreakBefore w:val="0"/>
        <w:spacing w:beforeAutospacing="0" w:afterAutospacing="0"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1.满足《中华人民共和国政府采购法》第二十二条规定，并提供下列材料：</w:t>
      </w:r>
      <w:r>
        <w:rPr>
          <w:rFonts w:hint="eastAsia" w:ascii="宋体" w:hAnsi="宋体" w:eastAsia="宋体" w:cs="宋体"/>
          <w:b/>
          <w:bCs/>
          <w:color w:val="000000"/>
          <w:sz w:val="24"/>
          <w:szCs w:val="24"/>
          <w:highlight w:val="none"/>
        </w:rPr>
      </w:r>
      <w:r/>
    </w:p>
    <w:p>
      <w:pPr>
        <w:pStyle w:val="956"/>
        <w:ind w:firstLine="482"/>
        <w:jc w:val="left"/>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法人或者其他组织的营业执照等证明文件或自然人的身份证明；</w:t>
      </w:r>
      <w:r>
        <w:rPr>
          <w:rFonts w:hint="eastAsia" w:ascii="宋体" w:hAnsi="宋体" w:eastAsia="宋体" w:cs="宋体"/>
          <w:color w:val="000000"/>
          <w:sz w:val="24"/>
          <w:szCs w:val="24"/>
          <w:highlight w:val="none"/>
        </w:rPr>
      </w:r>
      <w:r/>
    </w:p>
    <w:p>
      <w:pPr>
        <w:pStyle w:val="956"/>
        <w:ind w:firstLine="482"/>
        <w:jc w:val="left"/>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1.2上一年度的财务状况报告（至少提供资产负债表、利润表、现金流量表，投标人成立不满一年无需提供）；</w:t>
      </w:r>
      <w:r>
        <w:rPr>
          <w:rFonts w:hint="eastAsia" w:ascii="宋体" w:hAnsi="宋体" w:eastAsia="宋体" w:cs="宋体"/>
          <w:color w:val="000000"/>
          <w:sz w:val="24"/>
          <w:szCs w:val="24"/>
          <w:highlight w:val="none"/>
        </w:rPr>
      </w:r>
      <w:r/>
    </w:p>
    <w:p>
      <w:pPr>
        <w:pStyle w:val="956"/>
        <w:ind w:firstLine="482"/>
        <w:jc w:val="left"/>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1.3具备履行合同所必需的设备和专业技术能力的书面声明；</w:t>
      </w:r>
      <w:r>
        <w:rPr>
          <w:rFonts w:hint="eastAsia" w:ascii="宋体" w:hAnsi="宋体" w:eastAsia="宋体" w:cs="宋体"/>
          <w:color w:val="000000"/>
          <w:sz w:val="24"/>
          <w:szCs w:val="24"/>
          <w:highlight w:val="none"/>
        </w:rPr>
      </w:r>
      <w:r/>
    </w:p>
    <w:p>
      <w:pPr>
        <w:pStyle w:val="956"/>
        <w:ind w:firstLine="482"/>
        <w:jc w:val="left"/>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1.4依法缴纳税收和社会保障资金的相关材料（提供提交磋商文件截止时间前一年内至少一个月依法缴纳税收及缴纳社会保障资金的证明材料。供应商依法享受缓缴、免缴税收、社会保障资金的提供证明材料。）；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highlight w:val="none"/>
        </w:rPr>
      </w:r>
      <w:r/>
    </w:p>
    <w:p>
      <w:pPr>
        <w:pStyle w:val="956"/>
        <w:ind w:firstLine="482"/>
        <w:jc w:val="left"/>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1.5参加政府采购活动前3年内在经营活动中没有重大违法记录的书面声明。</w:t>
      </w:r>
      <w:r>
        <w:rPr>
          <w:rFonts w:hint="eastAsia" w:ascii="宋体" w:hAnsi="宋体" w:eastAsia="宋体" w:cs="宋体"/>
          <w:color w:val="000000"/>
          <w:sz w:val="24"/>
          <w:szCs w:val="24"/>
          <w:highlight w:val="none"/>
        </w:rPr>
      </w:r>
      <w:r/>
    </w:p>
    <w:p>
      <w:pPr>
        <w:pStyle w:val="956"/>
        <w:ind w:firstLine="482"/>
        <w:jc w:val="left"/>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1.6法律、行政法规规定的其他条件。</w:t>
      </w:r>
      <w:r>
        <w:rPr>
          <w:rFonts w:hint="eastAsia" w:ascii="宋体" w:hAnsi="宋体" w:eastAsia="宋体" w:cs="宋体"/>
          <w:color w:val="000000"/>
          <w:sz w:val="24"/>
          <w:szCs w:val="24"/>
          <w:highlight w:val="none"/>
        </w:rPr>
      </w:r>
      <w:r/>
    </w:p>
    <w:p>
      <w:pPr>
        <w:pStyle w:val="956"/>
        <w:ind w:firstLine="482"/>
        <w:jc w:val="left"/>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w:t>
      </w:r>
      <w:r>
        <w:rPr>
          <w:rFonts w:ascii="SimSun" w:hAnsi="SimSun" w:eastAsia="SimSun" w:cs="SimSun"/>
          <w:color w:val="000000"/>
          <w:sz w:val="24"/>
        </w:rPr>
        <w:t xml:space="preserve">(磋商文件无需提供证明材料)</w:t>
      </w:r>
      <w:r>
        <w:rPr>
          <w:rFonts w:hint="eastAsia" w:ascii="宋体" w:hAnsi="宋体" w:eastAsia="宋体" w:cs="宋体"/>
          <w:color w:val="000000"/>
          <w:sz w:val="24"/>
          <w:szCs w:val="24"/>
          <w:highlight w:val="none"/>
        </w:rPr>
      </w:r>
      <w:r/>
    </w:p>
    <w:p>
      <w:pPr>
        <w:pStyle w:val="956"/>
        <w:ind w:firstLine="482"/>
        <w:jc w:val="left"/>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rPr>
      </w:r>
      <w:r/>
    </w:p>
    <w:p>
      <w:pPr>
        <w:pStyle w:val="956"/>
        <w:ind w:firstLine="482"/>
        <w:jc w:val="left"/>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rPr>
        <w:t xml:space="preserve">2.落实政府采购政策需满足的资格要求：本项目为专门面向中小企业采购的项目，供应商须为中小企业，不接受非中小型企业参与本项目投标。供应商投标时须提供《中小微企业声明函》，否则按无效处理。采购标的的所属行业为建筑业。</w:t>
      </w:r>
      <w:r>
        <w:rPr>
          <w:rFonts w:hint="eastAsia" w:ascii="宋体" w:hAnsi="宋体" w:eastAsia="宋体" w:cs="宋体"/>
          <w:color w:val="000000"/>
          <w:sz w:val="24"/>
          <w:szCs w:val="24"/>
          <w:highlight w:val="none"/>
          <w:shd w:val="clear" w:color="auto" w:fill="auto"/>
          <w:lang w:val="en-US" w:eastAsia="zh-CN"/>
        </w:rPr>
      </w:r>
      <w:r/>
    </w:p>
    <w:p>
      <w:pPr>
        <w:pStyle w:val="956"/>
        <w:ind w:firstLine="482"/>
        <w:jc w:val="left"/>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b/>
          <w:bCs/>
          <w:color w:val="000000"/>
          <w:sz w:val="24"/>
          <w:szCs w:val="24"/>
          <w:highlight w:val="none"/>
          <w:shd w:val="clear" w:color="auto" w:fill="auto"/>
          <w:lang w:val="en-US" w:eastAsia="zh-CN"/>
        </w:rPr>
        <w:t xml:space="preserve">本项目的特定资格要求</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r>
      <w:r/>
    </w:p>
    <w:p>
      <w:pPr>
        <w:pStyle w:val="956"/>
        <w:ind w:firstLine="482"/>
        <w:jc w:val="left"/>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3.1供应商</w:t>
      </w:r>
      <w:r>
        <w:rPr>
          <w:rFonts w:hint="eastAsia" w:ascii="宋体" w:hAnsi="宋体" w:eastAsia="宋体" w:cs="宋体"/>
          <w:i w:val="0"/>
          <w:iCs w:val="0"/>
          <w:sz w:val="24"/>
          <w:lang w:eastAsia="zh-CN"/>
        </w:rPr>
        <w:t xml:space="preserve">须具备建设行政主管部门核发的电力工程施工总承包</w:t>
      </w:r>
      <w:r>
        <w:rPr>
          <w:rFonts w:hint="eastAsia" w:ascii="宋体" w:hAnsi="宋体" w:cs="宋体"/>
          <w:i w:val="0"/>
          <w:iCs w:val="0"/>
          <w:sz w:val="24"/>
          <w:lang w:val="en-US" w:eastAsia="zh-CN"/>
        </w:rPr>
        <w:t xml:space="preserve">二</w:t>
      </w:r>
      <w:r>
        <w:rPr>
          <w:rFonts w:hint="eastAsia" w:ascii="宋体" w:hAnsi="宋体" w:eastAsia="宋体" w:cs="宋体"/>
          <w:i w:val="0"/>
          <w:iCs w:val="0"/>
          <w:sz w:val="24"/>
          <w:lang w:eastAsia="zh-CN"/>
        </w:rPr>
        <w:t xml:space="preserve">级及以上资质，同时具有承装（修、试）类三级及以上（承装、承修、承试三项资质齐全）电力设施许可证，并取得有效的企业安全生产许可证。</w:t>
      </w:r>
      <w:r>
        <w:rPr>
          <w:rFonts w:hint="eastAsia" w:ascii="宋体" w:hAnsi="宋体" w:eastAsia="宋体" w:cs="宋体"/>
          <w:color w:val="000000"/>
          <w:sz w:val="24"/>
          <w:szCs w:val="24"/>
          <w:highlight w:val="none"/>
          <w:shd w:val="clear" w:color="auto" w:fill="auto"/>
          <w:lang w:val="en-US" w:eastAsia="zh-CN"/>
        </w:rPr>
      </w:r>
      <w:r/>
    </w:p>
    <w:p>
      <w:pPr>
        <w:pStyle w:val="956"/>
        <w:ind w:firstLine="482"/>
        <w:jc w:val="left"/>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注：上述资质要求中的承装（修、试）类三级及以上是指根据根据国家能源局关于做好承装（修、试）电力设施许可证换证领取和延期工作的通知[国能发资质（2025）44号]换证以后的资质要求。根据国家能源局关于做好承装（修、试）电力设施许可证换证领取和延期工作的通知[国能发资质（2025）44号]，原承装（修、试）类五级及以上（承装、承修、承试三项资质齐全）电力设施许可证在过渡期内的，仍可继续从事承装、承修、承试电力设施活动。</w:t>
      </w:r>
      <w:r>
        <w:rPr>
          <w:rFonts w:hint="eastAsia" w:ascii="宋体" w:hAnsi="宋体" w:eastAsia="宋体" w:cs="宋体"/>
          <w:color w:val="000000"/>
          <w:sz w:val="24"/>
          <w:szCs w:val="24"/>
          <w:highlight w:val="none"/>
          <w:shd w:val="clear" w:color="auto" w:fill="auto"/>
          <w:lang w:val="en-US" w:eastAsia="zh-CN"/>
        </w:rPr>
      </w:r>
      <w:r/>
    </w:p>
    <w:p>
      <w:pPr>
        <w:pStyle w:val="956"/>
        <w:ind w:firstLine="482"/>
        <w:jc w:val="left"/>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3.2项目负责人具有机电工程专业二级及以上建造师资格，同时应具有安全生产考核合格证（B类）。</w:t>
      </w:r>
      <w:r>
        <w:rPr>
          <w:rFonts w:hint="eastAsia" w:ascii="宋体" w:hAnsi="宋体" w:eastAsia="宋体" w:cs="宋体"/>
          <w:color w:val="000000"/>
          <w:sz w:val="24"/>
          <w:szCs w:val="24"/>
          <w:highlight w:val="none"/>
          <w:shd w:val="clear" w:color="auto" w:fill="auto"/>
          <w:lang w:val="en-US" w:eastAsia="zh-CN"/>
        </w:rPr>
      </w:r>
      <w:r/>
    </w:p>
    <w:p>
      <w:pPr>
        <w:pStyle w:val="956"/>
        <w:ind w:firstLine="482"/>
        <w:jc w:val="left"/>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3.3其他要求：</w:t>
      </w:r>
      <w:r>
        <w:rPr>
          <w:rFonts w:hint="eastAsia" w:ascii="宋体" w:hAnsi="宋体" w:eastAsia="宋体" w:cs="宋体"/>
          <w:color w:val="000000"/>
          <w:sz w:val="24"/>
          <w:szCs w:val="24"/>
          <w:highlight w:val="none"/>
          <w:shd w:val="clear" w:color="auto" w:fill="auto"/>
          <w:lang w:val="en-US" w:eastAsia="zh-CN"/>
        </w:rPr>
      </w:r>
      <w:r/>
    </w:p>
    <w:p>
      <w:pPr>
        <w:pStyle w:val="956"/>
        <w:ind w:firstLine="482"/>
        <w:jc w:val="left"/>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3.3.1 项目负责人从本工程投标文件递交截止之日起必须满足下列条件：</w:t>
      </w:r>
      <w:r>
        <w:rPr>
          <w:rFonts w:hint="eastAsia" w:ascii="宋体" w:hAnsi="宋体" w:eastAsia="宋体" w:cs="宋体"/>
          <w:color w:val="000000"/>
          <w:sz w:val="24"/>
          <w:szCs w:val="24"/>
          <w:highlight w:val="none"/>
          <w:shd w:val="clear" w:color="auto" w:fill="auto"/>
          <w:lang w:val="en-US" w:eastAsia="zh-CN"/>
        </w:rPr>
      </w:r>
      <w:r/>
    </w:p>
    <w:p>
      <w:pPr>
        <w:pStyle w:val="956"/>
        <w:ind w:firstLine="482"/>
        <w:jc w:val="left"/>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项目负责人不得同时在两个或者两个以上单位受聘或者执业。</w:t>
      </w:r>
      <w:r>
        <w:rPr>
          <w:rFonts w:hint="eastAsia" w:ascii="宋体" w:hAnsi="宋体" w:eastAsia="宋体" w:cs="宋体"/>
          <w:color w:val="000000"/>
          <w:sz w:val="24"/>
          <w:szCs w:val="24"/>
          <w:highlight w:val="none"/>
          <w:shd w:val="clear" w:color="auto" w:fill="auto"/>
          <w:lang w:val="en-US" w:eastAsia="zh-CN"/>
        </w:rPr>
      </w:r>
      <w:r/>
    </w:p>
    <w:p>
      <w:pPr>
        <w:pStyle w:val="956"/>
        <w:ind w:firstLine="482"/>
        <w:jc w:val="left"/>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color w:val="000000"/>
          <w:sz w:val="24"/>
          <w:szCs w:val="24"/>
          <w:highlight w:val="none"/>
          <w:shd w:val="clear" w:color="auto" w:fill="auto"/>
          <w:lang w:val="en-US" w:eastAsia="zh-CN"/>
        </w:rPr>
      </w:r>
      <w:r/>
    </w:p>
    <w:p>
      <w:pPr>
        <w:pStyle w:val="956"/>
        <w:ind w:firstLine="482"/>
        <w:jc w:val="left"/>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rFonts w:hint="eastAsia" w:ascii="宋体" w:hAnsi="宋体" w:eastAsia="宋体" w:cs="宋体"/>
          <w:color w:val="000000"/>
          <w:sz w:val="24"/>
          <w:szCs w:val="24"/>
          <w:highlight w:val="none"/>
          <w:shd w:val="clear" w:color="auto" w:fill="auto"/>
          <w:lang w:val="en-US" w:eastAsia="zh-CN"/>
        </w:rPr>
      </w:r>
      <w:r/>
    </w:p>
    <w:p>
      <w:pPr>
        <w:pStyle w:val="956"/>
        <w:ind w:firstLine="482"/>
        <w:jc w:val="left"/>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本项目招标文件项目负责人有在养护期内的绿化养护、市政养护项目的，不属于招标公告及文件规定的有在建工程。绿化养护、市政养护工程招标，对项目负责人是否有在建工程不作要求。</w:t>
      </w:r>
      <w:r>
        <w:rPr>
          <w:rFonts w:hint="eastAsia" w:ascii="宋体" w:hAnsi="宋体" w:eastAsia="宋体" w:cs="宋体"/>
          <w:color w:val="000000"/>
          <w:sz w:val="24"/>
          <w:szCs w:val="24"/>
          <w:highlight w:val="none"/>
          <w:shd w:val="clear" w:color="auto" w:fill="auto"/>
          <w:lang w:val="en-US" w:eastAsia="zh-CN"/>
        </w:rPr>
      </w:r>
      <w:r/>
    </w:p>
    <w:p>
      <w:pPr>
        <w:pStyle w:val="956"/>
        <w:ind w:firstLine="482"/>
        <w:jc w:val="left"/>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3.3.2 投标申请人代理人及投标承诺的项目负责人均为本单位的正式职工，投标时提供从202</w:t>
      </w:r>
      <w:r>
        <w:rPr>
          <w:rFonts w:hint="eastAsia" w:ascii="宋体" w:hAnsi="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lang w:val="en-US" w:eastAsia="zh-CN"/>
        </w:rPr>
        <w:t xml:space="preserve">年</w:t>
      </w:r>
      <w:r>
        <w:rPr>
          <w:rFonts w:hint="eastAsia" w:ascii="宋体" w:hAnsi="宋体" w:cs="宋体"/>
          <w:color w:val="000000"/>
          <w:sz w:val="24"/>
          <w:szCs w:val="24"/>
          <w:highlight w:val="none"/>
          <w:shd w:val="clear" w:color="auto" w:fill="auto"/>
          <w:lang w:val="en-US" w:eastAsia="zh-CN"/>
        </w:rPr>
        <w:t xml:space="preserve">06</w:t>
      </w:r>
      <w:r>
        <w:rPr>
          <w:rFonts w:hint="eastAsia" w:ascii="宋体" w:hAnsi="宋体" w:eastAsia="宋体" w:cs="宋体"/>
          <w:color w:val="000000"/>
          <w:sz w:val="24"/>
          <w:szCs w:val="24"/>
          <w:highlight w:val="none"/>
          <w:shd w:val="clear" w:color="auto" w:fill="auto"/>
          <w:lang w:val="en-US" w:eastAsia="zh-CN"/>
        </w:rPr>
        <w:t xml:space="preserve">月开始至投标截止之日当月内至少1个月在本单位缴纳养老保险缴费记录证明（退休人员提供在本单位相关证明）。</w:t>
      </w:r>
      <w:r>
        <w:rPr>
          <w:rFonts w:hint="eastAsia" w:ascii="宋体" w:hAnsi="宋体" w:eastAsia="宋体" w:cs="宋体"/>
          <w:color w:val="000000"/>
          <w:sz w:val="24"/>
          <w:szCs w:val="24"/>
          <w:highlight w:val="none"/>
          <w:shd w:val="clear" w:color="auto" w:fill="auto"/>
          <w:lang w:val="en-US" w:eastAsia="zh-CN"/>
        </w:rPr>
      </w:r>
      <w:r/>
    </w:p>
    <w:p>
      <w:pPr>
        <w:pStyle w:val="937"/>
        <w:ind w:firstLine="482"/>
        <w:jc w:val="left"/>
        <w:keepLines w:val="0"/>
        <w:keepNext w:val="0"/>
        <w:pageBreakBefore w:val="0"/>
        <w:spacing w:line="460" w:lineRule="exact"/>
        <w:widowControl w:val="off"/>
        <w:rPr>
          <w:rFonts w:hint="eastAsia" w:ascii="宋体" w:hAnsi="宋体" w:eastAsia="宋体" w:cs="宋体"/>
          <w:b/>
          <w:bCs/>
          <w:sz w:val="24"/>
          <w:szCs w:val="32"/>
          <w:lang w:val="en-US" w:eastAsia="zh-CN"/>
        </w:rPr>
      </w:pPr>
      <w:r>
        <w:rPr>
          <w:rFonts w:hint="eastAsia" w:ascii="宋体" w:hAnsi="宋体" w:eastAsia="宋体" w:cs="宋体"/>
          <w:b/>
          <w:bCs/>
          <w:sz w:val="24"/>
          <w:szCs w:val="32"/>
          <w:lang w:val="en-US" w:eastAsia="zh-CN"/>
        </w:rPr>
        <w:t xml:space="preserve">三、获取磋商文件</w:t>
      </w:r>
      <w:r>
        <w:rPr>
          <w:rFonts w:hint="eastAsia" w:ascii="宋体" w:hAnsi="宋体" w:eastAsia="宋体" w:cs="宋体"/>
          <w:b/>
          <w:bCs/>
          <w:sz w:val="24"/>
          <w:szCs w:val="32"/>
          <w:lang w:val="en-US" w:eastAsia="zh-CN"/>
        </w:rPr>
      </w:r>
      <w:r/>
    </w:p>
    <w:p>
      <w:pPr>
        <w:pStyle w:val="937"/>
        <w:ind w:firstLine="480"/>
        <w:jc w:val="left"/>
        <w:keepLines w:val="0"/>
        <w:keepNext w:val="0"/>
        <w:pageBreakBefore w:val="0"/>
        <w:spacing w:line="46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1.时间：自磋商文件公告发布之日起5个工作日。</w:t>
      </w:r>
      <w:r>
        <w:rPr>
          <w:rFonts w:hint="eastAsia" w:ascii="宋体" w:hAnsi="宋体" w:eastAsia="宋体" w:cs="宋体"/>
          <w:color w:val="000000"/>
          <w:sz w:val="24"/>
          <w:szCs w:val="24"/>
          <w:highlight w:val="none"/>
          <w:shd w:val="clear" w:color="auto" w:fill="auto"/>
        </w:rPr>
      </w:r>
      <w:r/>
    </w:p>
    <w:p>
      <w:pPr>
        <w:pStyle w:val="937"/>
        <w:ind w:firstLine="480"/>
        <w:jc w:val="left"/>
        <w:keepLines w:val="0"/>
        <w:keepNext w:val="0"/>
        <w:pageBreakBefore w:val="0"/>
        <w:spacing w:line="46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2.地点：“苏采云”系统内免费下载（投标人必须在苏采云系统中获取磋商文件，方能参与政府采购项目）；</w:t>
      </w:r>
      <w:r>
        <w:rPr>
          <w:rFonts w:hint="eastAsia" w:ascii="宋体" w:hAnsi="宋体" w:eastAsia="宋体" w:cs="宋体"/>
          <w:color w:val="000000"/>
          <w:sz w:val="24"/>
          <w:szCs w:val="24"/>
          <w:highlight w:val="none"/>
          <w:shd w:val="clear" w:color="auto" w:fill="auto"/>
        </w:rPr>
      </w:r>
      <w:r/>
    </w:p>
    <w:p>
      <w:pPr>
        <w:pStyle w:val="937"/>
        <w:ind w:firstLine="480"/>
        <w:jc w:val="left"/>
        <w:keepLines w:val="0"/>
        <w:keepNext w:val="0"/>
        <w:pageBreakBefore w:val="0"/>
        <w:spacing w:line="46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3.方式：本项目采用网上注册登记方式。 </w:t>
      </w:r>
      <w:r>
        <w:rPr>
          <w:rFonts w:hint="eastAsia" w:ascii="宋体" w:hAnsi="宋体" w:eastAsia="宋体" w:cs="宋体"/>
          <w:color w:val="000000"/>
          <w:sz w:val="24"/>
          <w:szCs w:val="24"/>
          <w:highlight w:val="none"/>
          <w:shd w:val="clear" w:color="auto" w:fill="auto"/>
        </w:rPr>
      </w:r>
      <w:r/>
    </w:p>
    <w:p>
      <w:pPr>
        <w:pStyle w:val="937"/>
        <w:ind w:firstLine="480"/>
        <w:jc w:val="left"/>
        <w:keepLines w:val="0"/>
        <w:keepNext w:val="0"/>
        <w:pageBreakBefore w:val="0"/>
        <w:spacing w:line="46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4.售价：0元</w:t>
      </w:r>
      <w:r>
        <w:rPr>
          <w:rFonts w:hint="eastAsia" w:ascii="宋体" w:hAnsi="宋体" w:eastAsia="宋体" w:cs="宋体"/>
          <w:color w:val="000000"/>
          <w:sz w:val="24"/>
          <w:szCs w:val="24"/>
          <w:highlight w:val="none"/>
          <w:shd w:val="clear" w:color="auto" w:fill="auto"/>
        </w:rPr>
      </w:r>
      <w:r/>
    </w:p>
    <w:p>
      <w:pPr>
        <w:pStyle w:val="937"/>
        <w:ind w:firstLine="482"/>
        <w:jc w:val="left"/>
        <w:keepLines w:val="0"/>
        <w:keepNext w:val="0"/>
        <w:pageBreakBefore w:val="0"/>
        <w:spacing w:line="460" w:lineRule="exact"/>
        <w:widowControl w:val="off"/>
        <w:rPr>
          <w:rFonts w:hint="eastAsia" w:ascii="宋体" w:hAnsi="宋体" w:eastAsia="宋体" w:cs="宋体"/>
          <w:b/>
          <w:bCs/>
          <w:sz w:val="24"/>
          <w:szCs w:val="32"/>
          <w:lang w:val="en-US" w:eastAsia="zh-CN"/>
        </w:rPr>
      </w:pPr>
      <w:r>
        <w:rPr>
          <w:rFonts w:hint="eastAsia" w:ascii="宋体" w:hAnsi="宋体" w:eastAsia="宋体" w:cs="宋体"/>
          <w:b/>
          <w:bCs/>
          <w:sz w:val="24"/>
          <w:szCs w:val="32"/>
          <w:lang w:val="en-US" w:eastAsia="zh-CN"/>
        </w:rPr>
        <w:t xml:space="preserve">四、响应文件提交</w:t>
      </w:r>
      <w:r>
        <w:rPr>
          <w:rFonts w:hint="eastAsia" w:ascii="宋体" w:hAnsi="宋体" w:eastAsia="宋体" w:cs="宋体"/>
          <w:b/>
          <w:bCs/>
          <w:sz w:val="24"/>
          <w:szCs w:val="32"/>
          <w:lang w:val="en-US" w:eastAsia="zh-CN"/>
        </w:rPr>
      </w:r>
      <w:r/>
    </w:p>
    <w:p>
      <w:pPr>
        <w:pStyle w:val="956"/>
        <w:ind w:firstLine="480"/>
        <w:jc w:val="left"/>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i w:val="0"/>
          <w:iCs w:val="0"/>
          <w:caps w:val="0"/>
          <w:color w:val="000000"/>
          <w:spacing w:val="0"/>
          <w:sz w:val="24"/>
          <w:szCs w:val="24"/>
          <w:highlight w:val="none"/>
          <w:shd w:val="clear" w:color="auto" w:fill="auto"/>
        </w:rPr>
        <w:t xml:space="preserve">1.截止时间：</w:t>
      </w:r>
      <w:r>
        <w:rPr>
          <w:rFonts w:hint="eastAsia" w:ascii="宋体" w:hAnsi="宋体" w:eastAsia="宋体" w:cs="宋体"/>
          <w:b w:val="0"/>
          <w:bCs w:val="0"/>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10</w:t>
      </w:r>
      <w:r>
        <w:rPr>
          <w:rFonts w:hint="eastAsia" w:ascii="宋体" w:hAnsi="宋体" w:eastAsia="宋体" w:cs="宋体"/>
          <w:color w:val="000000"/>
          <w:sz w:val="24"/>
          <w:szCs w:val="24"/>
          <w:highlight w:val="none"/>
          <w:u w:val="single"/>
        </w:rPr>
        <w:t xml:space="preserve">月</w:t>
      </w:r>
      <w:r>
        <w:rPr>
          <w:rFonts w:hint="eastAsia" w:ascii="宋体" w:hAnsi="宋体" w:cs="宋体"/>
          <w:color w:val="000000"/>
          <w:sz w:val="24"/>
          <w:szCs w:val="24"/>
          <w:highlight w:val="none"/>
          <w:u w:val="single"/>
          <w:lang w:val="en-US" w:eastAsia="zh-CN"/>
        </w:rPr>
        <w:t xml:space="preserve">15</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09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shd w:val="clear" w:color="auto" w:fill="auto"/>
        </w:rPr>
        <w:t xml:space="preserve">（北京时间）。</w:t>
      </w:r>
      <w:r>
        <w:rPr>
          <w:rFonts w:hint="eastAsia" w:ascii="宋体" w:hAnsi="宋体" w:eastAsia="宋体" w:cs="宋体"/>
          <w:color w:val="000000"/>
          <w:sz w:val="24"/>
          <w:szCs w:val="24"/>
          <w:highlight w:val="none"/>
          <w:shd w:val="clear" w:color="auto" w:fill="auto"/>
        </w:rPr>
      </w:r>
      <w:r/>
    </w:p>
    <w:p>
      <w:pPr>
        <w:pStyle w:val="956"/>
        <w:ind w:firstLine="480"/>
        <w:jc w:val="left"/>
        <w:keepLines w:val="0"/>
        <w:keepNext w:val="0"/>
        <w:pageBreakBefore w:val="0"/>
        <w:spacing w:beforeAutospacing="0" w:afterAutospacing="0" w:line="460" w:lineRule="exact"/>
        <w:widowControl w:val="off"/>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2.地点：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sz w:val="24"/>
          <w:szCs w:val="24"/>
          <w:highlight w:val="none"/>
          <w:shd w:val="clear" w:color="auto" w:fill="auto"/>
          <w:lang w:eastAsia="zh-CN"/>
        </w:rPr>
      </w:r>
      <w:r/>
    </w:p>
    <w:p>
      <w:pPr>
        <w:pStyle w:val="937"/>
        <w:ind w:firstLine="482"/>
        <w:jc w:val="left"/>
        <w:keepLines w:val="0"/>
        <w:keepNext w:val="0"/>
        <w:pageBreakBefore w:val="0"/>
        <w:spacing w:line="460" w:lineRule="exact"/>
        <w:widowControl w:val="off"/>
        <w:rPr>
          <w:rFonts w:hint="eastAsia" w:ascii="宋体" w:hAnsi="宋体" w:eastAsia="宋体" w:cs="宋体"/>
          <w:b/>
          <w:bCs/>
          <w:sz w:val="24"/>
          <w:szCs w:val="32"/>
          <w:lang w:val="en-US" w:eastAsia="zh-CN"/>
        </w:rPr>
      </w:pPr>
      <w:r/>
      <w:bookmarkStart w:id="13" w:name="_Toc38985268"/>
      <w:r/>
      <w:bookmarkStart w:id="14" w:name="_Toc35393626"/>
      <w:r/>
      <w:bookmarkStart w:id="15" w:name="_Toc35393795"/>
      <w:r>
        <w:rPr>
          <w:rFonts w:hint="eastAsia" w:ascii="宋体" w:hAnsi="宋体" w:eastAsia="宋体" w:cs="宋体"/>
          <w:b/>
          <w:bCs/>
          <w:sz w:val="24"/>
          <w:szCs w:val="32"/>
          <w:lang w:val="en-US" w:eastAsia="zh-CN"/>
        </w:rPr>
        <w:t xml:space="preserve">五、开启</w:t>
      </w:r>
      <w:r>
        <w:rPr>
          <w:rFonts w:hint="eastAsia" w:ascii="宋体" w:hAnsi="宋体" w:eastAsia="宋体" w:cs="宋体"/>
          <w:b/>
          <w:bCs/>
          <w:sz w:val="24"/>
          <w:szCs w:val="32"/>
          <w:lang w:val="en-US" w:eastAsia="zh-CN"/>
        </w:rPr>
      </w:r>
      <w:r/>
    </w:p>
    <w:p>
      <w:pPr>
        <w:pStyle w:val="956"/>
        <w:ind w:firstLine="480"/>
        <w:jc w:val="left"/>
        <w:keepLines w:val="0"/>
        <w:keepNext w:val="0"/>
        <w:pageBreakBefore w:val="0"/>
        <w:spacing w:beforeAutospacing="0" w:afterAutospacing="0" w:line="460" w:lineRule="exact"/>
        <w:widowControl w:val="off"/>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1.时间：</w:t>
      </w:r>
      <w:r>
        <w:rPr>
          <w:rFonts w:hint="eastAsia" w:ascii="宋体" w:hAnsi="宋体" w:eastAsia="宋体" w:cs="宋体"/>
          <w:b w:val="0"/>
          <w:bCs w:val="0"/>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cs="宋体"/>
          <w:color w:val="000000"/>
          <w:sz w:val="24"/>
          <w:szCs w:val="24"/>
          <w:highlight w:val="none"/>
          <w:u w:val="single"/>
          <w:lang w:val="en-US" w:eastAsia="zh-CN"/>
        </w:rPr>
        <w:t xml:space="preserve">10</w:t>
      </w:r>
      <w:r>
        <w:rPr>
          <w:rFonts w:hint="eastAsia" w:ascii="宋体" w:hAnsi="宋体" w:eastAsia="宋体" w:cs="宋体"/>
          <w:color w:val="000000"/>
          <w:sz w:val="24"/>
          <w:szCs w:val="24"/>
          <w:highlight w:val="none"/>
          <w:u w:val="single"/>
        </w:rPr>
        <w:t xml:space="preserve">月</w:t>
      </w:r>
      <w:r>
        <w:rPr>
          <w:rFonts w:hint="eastAsia" w:ascii="宋体" w:hAnsi="宋体" w:cs="宋体"/>
          <w:color w:val="000000"/>
          <w:sz w:val="24"/>
          <w:szCs w:val="24"/>
          <w:highlight w:val="none"/>
          <w:u w:val="single"/>
          <w:lang w:val="en-US" w:eastAsia="zh-CN"/>
        </w:rPr>
        <w:t xml:space="preserve">15</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09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（北京时间）。</w:t>
      </w:r>
      <w:bookmarkEnd w:id="13"/>
      <w:r/>
      <w:bookmarkEnd w:id="14"/>
      <w:r/>
      <w:bookmarkEnd w:id="15"/>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956"/>
        <w:ind w:firstLine="480"/>
        <w:jc w:val="left"/>
        <w:keepLines w:val="0"/>
        <w:keepNext w:val="0"/>
        <w:pageBreakBefore w:val="0"/>
        <w:spacing w:beforeAutospacing="0" w:afterAutospacing="0" w:line="460" w:lineRule="exact"/>
        <w:widowControl w:val="off"/>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2.</w:t>
      </w:r>
      <w:r>
        <w:rPr>
          <w:rFonts w:hint="eastAsia" w:ascii="宋体" w:hAnsi="宋体" w:eastAsia="宋体" w:cs="宋体"/>
          <w:i w:val="0"/>
          <w:iCs w:val="0"/>
          <w:caps w:val="0"/>
          <w:color w:val="000000"/>
          <w:spacing w:val="0"/>
          <w:sz w:val="24"/>
          <w:szCs w:val="24"/>
          <w:highlight w:val="none"/>
          <w:shd w:val="clear" w:color="auto" w:fill="auto"/>
        </w:rPr>
        <w:t xml:space="preserve">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sz w:val="24"/>
          <w:szCs w:val="24"/>
          <w:highlight w:val="none"/>
          <w:shd w:val="clear" w:color="auto" w:fill="auto"/>
          <w:lang w:eastAsia="zh-CN"/>
        </w:rPr>
      </w:r>
      <w:r/>
    </w:p>
    <w:p>
      <w:pPr>
        <w:pStyle w:val="937"/>
        <w:ind w:firstLine="482"/>
        <w:jc w:val="left"/>
        <w:keepLines w:val="0"/>
        <w:keepNext w:val="0"/>
        <w:pageBreakBefore w:val="0"/>
        <w:spacing w:line="460" w:lineRule="exact"/>
        <w:widowControl w:val="off"/>
        <w:rPr>
          <w:rFonts w:hint="eastAsia" w:ascii="宋体" w:hAnsi="宋体" w:eastAsia="宋体" w:cs="宋体"/>
          <w:b/>
          <w:bCs/>
          <w:sz w:val="24"/>
          <w:szCs w:val="32"/>
          <w:lang w:val="en-US" w:eastAsia="zh-CN"/>
        </w:rPr>
      </w:pPr>
      <w:r/>
      <w:bookmarkStart w:id="16" w:name="_Toc28359094"/>
      <w:r>
        <w:rPr>
          <w:rFonts w:hint="eastAsia" w:ascii="宋体" w:hAnsi="宋体" w:eastAsia="宋体" w:cs="宋体"/>
          <w:b/>
          <w:bCs/>
          <w:sz w:val="24"/>
          <w:szCs w:val="32"/>
          <w:lang w:val="en-US" w:eastAsia="zh-CN"/>
        </w:rPr>
        <w:t xml:space="preserve">六、公告期限</w:t>
      </w:r>
      <w:bookmarkEnd w:id="16"/>
      <w:r>
        <w:rPr>
          <w:rFonts w:hint="eastAsia" w:ascii="宋体" w:hAnsi="宋体" w:eastAsia="宋体" w:cs="宋体"/>
          <w:b/>
          <w:bCs/>
          <w:sz w:val="24"/>
          <w:szCs w:val="32"/>
          <w:lang w:val="en-US" w:eastAsia="zh-CN"/>
        </w:rPr>
      </w:r>
      <w:r/>
    </w:p>
    <w:p>
      <w:pPr>
        <w:pStyle w:val="956"/>
        <w:ind w:firstLine="480"/>
        <w:jc w:val="left"/>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自本公告发布之日起3个工作日。</w:t>
      </w:r>
      <w:r>
        <w:rPr>
          <w:rFonts w:hint="eastAsia" w:ascii="宋体" w:hAnsi="宋体" w:eastAsia="宋体" w:cs="宋体"/>
          <w:color w:val="000000"/>
          <w:sz w:val="24"/>
          <w:szCs w:val="24"/>
          <w:highlight w:val="none"/>
          <w:shd w:val="clear" w:color="auto" w:fill="auto"/>
        </w:rPr>
      </w:r>
      <w:r/>
    </w:p>
    <w:p>
      <w:pPr>
        <w:pStyle w:val="937"/>
        <w:ind w:firstLine="482"/>
        <w:jc w:val="left"/>
        <w:keepLines w:val="0"/>
        <w:keepNext w:val="0"/>
        <w:pageBreakBefore w:val="0"/>
        <w:spacing w:line="460" w:lineRule="exact"/>
        <w:widowControl w:val="off"/>
        <w:rPr>
          <w:rFonts w:hint="eastAsia" w:ascii="宋体" w:hAnsi="宋体" w:eastAsia="宋体" w:cs="宋体"/>
          <w:b/>
          <w:bCs/>
          <w:sz w:val="24"/>
          <w:szCs w:val="32"/>
          <w:lang w:val="en-US" w:eastAsia="zh-CN"/>
        </w:rPr>
      </w:pPr>
      <w:r>
        <w:rPr>
          <w:rFonts w:hint="eastAsia" w:ascii="宋体" w:hAnsi="宋体" w:eastAsia="宋体" w:cs="宋体"/>
          <w:b/>
          <w:bCs/>
          <w:sz w:val="24"/>
          <w:szCs w:val="32"/>
          <w:lang w:val="en-US" w:eastAsia="zh-CN"/>
        </w:rPr>
        <w:t xml:space="preserve">七、其他补充事宜</w:t>
      </w:r>
      <w:r>
        <w:rPr>
          <w:rFonts w:hint="eastAsia" w:ascii="宋体" w:hAnsi="宋体" w:eastAsia="宋体" w:cs="宋体"/>
          <w:b/>
          <w:bCs/>
          <w:sz w:val="24"/>
          <w:szCs w:val="32"/>
          <w:lang w:val="en-US" w:eastAsia="zh-CN"/>
        </w:rPr>
      </w:r>
      <w:r/>
    </w:p>
    <w:p>
      <w:pPr>
        <w:pStyle w:val="937"/>
        <w:ind w:firstLine="480"/>
        <w:jc w:val="left"/>
        <w:keepLines w:val="0"/>
        <w:keepNext w:val="0"/>
        <w:pageBreakBefore w:val="0"/>
        <w:spacing w:line="460" w:lineRule="exact"/>
        <w:widowControl w:val="off"/>
        <w:rPr>
          <w:rFonts w:hint="eastAsia" w:ascii="宋体" w:hAnsi="宋体" w:eastAsia="宋体" w:cs="宋体"/>
          <w:sz w:val="24"/>
          <w:szCs w:val="24"/>
          <w:lang w:val="en-US" w:eastAsia="zh-CN"/>
        </w:rPr>
      </w:pPr>
      <w:r/>
      <w:bookmarkStart w:id="17" w:name="_Toc28359018"/>
      <w:r>
        <w:rPr>
          <w:rFonts w:hint="eastAsia" w:ascii="宋体" w:hAnsi="宋体" w:eastAsia="宋体" w:cs="宋体"/>
          <w:sz w:val="24"/>
          <w:szCs w:val="24"/>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sz w:val="24"/>
          <w:szCs w:val="24"/>
          <w:lang w:val="en-US" w:eastAsia="zh-CN"/>
        </w:rPr>
      </w:r>
      <w:r/>
    </w:p>
    <w:p>
      <w:pPr>
        <w:pStyle w:val="937"/>
        <w:ind w:firstLine="480"/>
        <w:jc w:val="left"/>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rPr>
          <w:rFonts w:hint="eastAsia" w:ascii="宋体" w:hAnsi="宋体" w:eastAsia="宋体" w:cs="宋体"/>
          <w:sz w:val="24"/>
          <w:szCs w:val="24"/>
          <w:lang w:val="en-US" w:eastAsia="zh-CN"/>
        </w:rPr>
      </w:r>
      <w:r/>
    </w:p>
    <w:p>
      <w:pPr>
        <w:pStyle w:val="937"/>
        <w:ind w:firstLine="480"/>
        <w:jc w:val="left"/>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2.潜在供应商访问电子招标响应交易平台的网络地址和方法： </w:t>
      </w:r>
      <w:r>
        <w:rPr>
          <w:rFonts w:hint="eastAsia" w:ascii="宋体" w:hAnsi="宋体" w:eastAsia="宋体" w:cs="宋体"/>
          <w:sz w:val="24"/>
          <w:szCs w:val="24"/>
          <w:lang w:val="en-US" w:eastAsia="zh-CN"/>
        </w:rPr>
      </w:r>
      <w:r/>
    </w:p>
    <w:p>
      <w:pPr>
        <w:pStyle w:val="937"/>
        <w:ind w:firstLine="480"/>
        <w:jc w:val="left"/>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sz w:val="24"/>
          <w:szCs w:val="24"/>
          <w:lang w:val="en-US" w:eastAsia="zh-CN"/>
        </w:rPr>
      </w:r>
      <w:r/>
    </w:p>
    <w:p>
      <w:pPr>
        <w:pStyle w:val="937"/>
        <w:ind w:firstLine="480"/>
        <w:jc w:val="left"/>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 潜在投标人访问“苏采云”系统方法：江苏省政府采购网首页-“苏采云”链接。 </w:t>
      </w:r>
      <w:r>
        <w:rPr>
          <w:rFonts w:hint="eastAsia" w:ascii="宋体" w:hAnsi="宋体" w:eastAsia="宋体" w:cs="宋体"/>
          <w:sz w:val="24"/>
          <w:szCs w:val="24"/>
          <w:lang w:val="en-US" w:eastAsia="zh-CN"/>
        </w:rPr>
      </w:r>
      <w:r/>
    </w:p>
    <w:p>
      <w:pPr>
        <w:pStyle w:val="937"/>
        <w:ind w:firstLine="480"/>
        <w:jc w:val="left"/>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 磋商文件（后缀名为“.kedt”）、供应商操作手册及政府采购客户端 工具可通过“苏采云”系统相应链接进行下载。 </w:t>
      </w:r>
      <w:r>
        <w:rPr>
          <w:rFonts w:hint="eastAsia" w:ascii="宋体" w:hAnsi="宋体" w:eastAsia="宋体" w:cs="宋体"/>
          <w:sz w:val="24"/>
          <w:szCs w:val="24"/>
          <w:lang w:val="en-US" w:eastAsia="zh-CN"/>
        </w:rPr>
      </w:r>
      <w:r/>
    </w:p>
    <w:p>
      <w:pPr>
        <w:pStyle w:val="937"/>
        <w:ind w:firstLine="480"/>
        <w:jc w:val="left"/>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 采购代理机构将数据电文形式的磋商文件加载至“苏采云”系统，供潜在供应商下载或者查阅。 </w:t>
      </w:r>
      <w:r>
        <w:rPr>
          <w:rFonts w:hint="eastAsia" w:ascii="宋体" w:hAnsi="宋体" w:eastAsia="宋体" w:cs="宋体"/>
          <w:sz w:val="24"/>
          <w:szCs w:val="24"/>
          <w:lang w:val="en-US" w:eastAsia="zh-CN"/>
        </w:rPr>
      </w:r>
      <w:r/>
    </w:p>
    <w:p>
      <w:pPr>
        <w:pStyle w:val="937"/>
        <w:ind w:firstLine="480"/>
        <w:jc w:val="left"/>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 请潜在投标单位提前安装相应的控件（详见《“苏采云”系统供应商操作手册》）并使用谷歌浏览器登录“苏采云”系统参与不见面开评标。 </w:t>
      </w:r>
      <w:r>
        <w:rPr>
          <w:rFonts w:hint="eastAsia" w:ascii="宋体" w:hAnsi="宋体" w:eastAsia="宋体" w:cs="宋体"/>
          <w:sz w:val="24"/>
          <w:szCs w:val="24"/>
          <w:lang w:val="en-US" w:eastAsia="zh-CN"/>
        </w:rPr>
      </w:r>
      <w:r/>
    </w:p>
    <w:p>
      <w:pPr>
        <w:pStyle w:val="937"/>
        <w:ind w:firstLine="480"/>
        <w:jc w:val="left"/>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如潜在投标人未按上述要求操作，将自行承担所产生的风险。</w:t>
      </w:r>
      <w:r>
        <w:rPr>
          <w:rFonts w:hint="eastAsia" w:ascii="宋体" w:hAnsi="宋体" w:eastAsia="宋体" w:cs="宋体"/>
          <w:sz w:val="24"/>
          <w:szCs w:val="24"/>
          <w:lang w:val="en-US" w:eastAsia="zh-CN"/>
        </w:rPr>
      </w:r>
      <w:r/>
    </w:p>
    <w:p>
      <w:pPr>
        <w:pStyle w:val="937"/>
        <w:ind w:firstLine="480"/>
        <w:jc w:val="left"/>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 有关本次磋商的事项若存在变动或修改，敬请及时关注盐城市政府采购中心在“中国政府采购网”“江苏政府采购网”“盐城市政府采购网”发布的更正公告。</w:t>
      </w:r>
      <w:r>
        <w:rPr>
          <w:rFonts w:hint="eastAsia" w:ascii="宋体" w:hAnsi="宋体" w:eastAsia="宋体" w:cs="宋体"/>
          <w:sz w:val="24"/>
          <w:szCs w:val="24"/>
          <w:lang w:val="en-US" w:eastAsia="zh-CN"/>
        </w:rPr>
      </w:r>
      <w:r/>
    </w:p>
    <w:p>
      <w:pPr>
        <w:pStyle w:val="937"/>
        <w:ind w:firstLine="480"/>
        <w:jc w:val="left"/>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 本次磋商不收取磋商保证金，不收取质量保证金。</w:t>
      </w:r>
      <w:r>
        <w:rPr>
          <w:rFonts w:hint="eastAsia" w:ascii="宋体" w:hAnsi="宋体" w:eastAsia="宋体" w:cs="宋体"/>
          <w:sz w:val="24"/>
          <w:szCs w:val="24"/>
          <w:lang w:val="en-US" w:eastAsia="zh-CN"/>
        </w:rPr>
      </w:r>
      <w:r/>
    </w:p>
    <w:p>
      <w:pPr>
        <w:pStyle w:val="937"/>
        <w:ind w:firstLine="480"/>
        <w:jc w:val="left"/>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5.电子投标文件一份(通过系统提交)；纸质投标文件正本一份，副本三份（评审结束后由中标候选人邮寄至</w:t>
      </w:r>
      <w:r>
        <w:rPr>
          <w:rFonts w:hint="eastAsia" w:ascii="宋体" w:hAnsi="宋体" w:cs="宋体"/>
          <w:sz w:val="24"/>
          <w:szCs w:val="24"/>
          <w:lang w:val="en-US" w:eastAsia="zh-CN"/>
        </w:rPr>
        <w:t xml:space="preserve">中城科泽工程设计集团有限责任公司</w:t>
      </w:r>
      <w:r>
        <w:rPr>
          <w:rFonts w:hint="eastAsia" w:ascii="宋体" w:hAnsi="宋体" w:eastAsia="宋体" w:cs="宋体"/>
          <w:sz w:val="24"/>
          <w:szCs w:val="24"/>
          <w:lang w:val="en-US" w:eastAsia="zh-CN"/>
        </w:rPr>
        <w:t xml:space="preserve">，未中标单位不需要提供）。</w:t>
      </w:r>
      <w:r>
        <w:rPr>
          <w:rFonts w:hint="eastAsia" w:ascii="宋体" w:hAnsi="宋体" w:eastAsia="宋体" w:cs="宋体"/>
          <w:sz w:val="24"/>
          <w:szCs w:val="24"/>
          <w:lang w:val="en-US" w:eastAsia="zh-CN"/>
        </w:rPr>
      </w:r>
      <w:r/>
    </w:p>
    <w:p>
      <w:pPr>
        <w:pStyle w:val="937"/>
        <w:ind w:firstLine="482"/>
        <w:jc w:val="left"/>
        <w:keepLines w:val="0"/>
        <w:keepNext w:val="0"/>
        <w:pageBreakBefore w:val="0"/>
        <w:spacing w:line="460" w:lineRule="exact"/>
        <w:widowControl w:val="off"/>
        <w:rPr>
          <w:rFonts w:hint="eastAsia" w:ascii="宋体" w:hAnsi="宋体" w:eastAsia="宋体" w:cs="宋体"/>
          <w:b/>
          <w:bCs/>
          <w:sz w:val="24"/>
          <w:szCs w:val="32"/>
          <w:lang w:val="en-US" w:eastAsia="zh-CN"/>
        </w:rPr>
      </w:pPr>
      <w:r>
        <w:rPr>
          <w:rFonts w:hint="eastAsia" w:ascii="宋体" w:hAnsi="宋体" w:eastAsia="宋体" w:cs="宋体"/>
          <w:b/>
          <w:bCs/>
          <w:sz w:val="24"/>
          <w:szCs w:val="32"/>
          <w:lang w:val="en-US" w:eastAsia="zh-CN"/>
        </w:rPr>
        <w:t xml:space="preserve">八、凡对本次采购提出询问，请按以下方式联系。</w:t>
      </w:r>
      <w:bookmarkEnd w:id="17"/>
      <w:r>
        <w:rPr>
          <w:rFonts w:hint="eastAsia" w:ascii="宋体" w:hAnsi="宋体" w:eastAsia="宋体" w:cs="宋体"/>
          <w:b/>
          <w:bCs/>
          <w:sz w:val="24"/>
          <w:szCs w:val="32"/>
          <w:lang w:val="en-US" w:eastAsia="zh-CN"/>
        </w:rPr>
      </w:r>
      <w:r/>
    </w:p>
    <w:p>
      <w:pPr>
        <w:pStyle w:val="937"/>
        <w:ind w:firstLine="480"/>
        <w:jc w:val="left"/>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1.采购人信息</w:t>
      </w:r>
      <w:r>
        <w:rPr>
          <w:rFonts w:hint="eastAsia" w:ascii="宋体" w:hAnsi="宋体" w:eastAsia="宋体" w:cs="宋体"/>
          <w:sz w:val="24"/>
          <w:szCs w:val="24"/>
          <w:lang w:val="en-US" w:eastAsia="zh-CN"/>
        </w:rPr>
      </w:r>
      <w:r/>
    </w:p>
    <w:p>
      <w:pPr>
        <w:pStyle w:val="937"/>
        <w:ind w:firstLine="480"/>
        <w:jc w:val="left"/>
        <w:keepLines w:val="0"/>
        <w:keepNext w:val="0"/>
        <w:pageBreakBefore w:val="0"/>
        <w:spacing w:line="4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盐城市亭湖区人民政府新洋街道办事处</w:t>
      </w:r>
      <w:r>
        <w:rPr>
          <w:rFonts w:hint="eastAsia" w:ascii="宋体" w:hAnsi="宋体" w:eastAsia="宋体" w:cs="宋体"/>
          <w:sz w:val="24"/>
          <w:szCs w:val="24"/>
          <w:lang w:eastAsia="zh-CN"/>
        </w:rPr>
      </w:r>
      <w:r/>
    </w:p>
    <w:p>
      <w:pPr>
        <w:pStyle w:val="937"/>
        <w:ind w:firstLine="480"/>
        <w:jc w:val="left"/>
        <w:keepLines w:val="0"/>
        <w:keepNext w:val="0"/>
        <w:pageBreakBefore w:val="0"/>
        <w:spacing w:line="4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地    址：江苏省盐城市亭湖区开放大道155号</w:t>
      </w:r>
      <w:r>
        <w:rPr>
          <w:rFonts w:hint="eastAsia" w:ascii="宋体" w:hAnsi="宋体" w:eastAsia="宋体" w:cs="宋体"/>
          <w:sz w:val="24"/>
          <w:szCs w:val="24"/>
          <w:lang w:eastAsia="zh-CN"/>
        </w:rPr>
      </w:r>
      <w:r/>
    </w:p>
    <w:p>
      <w:pPr>
        <w:pStyle w:val="937"/>
        <w:ind w:firstLine="480"/>
        <w:jc w:val="left"/>
        <w:keepLines w:val="0"/>
        <w:keepNext w:val="0"/>
        <w:pageBreakBefore w:val="0"/>
        <w:spacing w:line="460" w:lineRule="exact"/>
        <w:widowControl w:val="off"/>
        <w:rPr>
          <w:rFonts w:ascii="宋体" w:hAnsi="宋体" w:eastAsia="宋体" w:cs="宋体"/>
          <w:sz w:val="24"/>
          <w:szCs w:val="24"/>
          <w:lang w:val="en-US" w:eastAsia="zh-CN"/>
        </w:rPr>
      </w:pPr>
      <w:r>
        <w:rPr>
          <w:rFonts w:hint="eastAsia" w:ascii="宋体" w:hAnsi="宋体" w:eastAsia="宋体" w:cs="宋体"/>
          <w:sz w:val="24"/>
          <w:szCs w:val="24"/>
        </w:rPr>
        <w:t xml:space="preserve">联 系 人：</w:t>
      </w:r>
      <w:r>
        <w:rPr>
          <w:rFonts w:hint="eastAsia" w:ascii="宋体" w:hAnsi="宋体" w:cs="宋体"/>
          <w:sz w:val="24"/>
          <w:szCs w:val="24"/>
          <w:lang w:val="en-US" w:eastAsia="zh-CN"/>
        </w:rPr>
        <w:t xml:space="preserve">苏志勇</w:t>
      </w:r>
      <w:r>
        <w:rPr>
          <w:rFonts w:ascii="宋体" w:hAnsi="宋体" w:eastAsia="宋体" w:cs="宋体"/>
          <w:sz w:val="24"/>
          <w:szCs w:val="24"/>
          <w:lang w:val="en-US" w:eastAsia="zh-CN"/>
        </w:rPr>
      </w:r>
      <w:r/>
    </w:p>
    <w:p>
      <w:pPr>
        <w:pStyle w:val="937"/>
        <w:ind w:firstLine="480"/>
        <w:jc w:val="left"/>
        <w:keepLines w:val="0"/>
        <w:keepNext w:val="0"/>
        <w:pageBreakBefore w:val="0"/>
        <w:spacing w:line="460" w:lineRule="exact"/>
        <w:widowControl w:val="off"/>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sz w:val="24"/>
          <w:szCs w:val="24"/>
        </w:rPr>
        <w:t xml:space="preserve">联系电话：</w:t>
      </w:r>
      <w:r>
        <w:rPr>
          <w:rFonts w:hint="eastAsia" w:ascii="宋体" w:hAnsi="宋体" w:cs="宋体"/>
          <w:sz w:val="24"/>
          <w:szCs w:val="24"/>
          <w:lang w:val="en-US" w:eastAsia="zh-CN"/>
        </w:rPr>
        <w:t xml:space="preserve">13615161340</w:t>
      </w:r>
      <w:r>
        <w:rPr>
          <w:rFonts w:hint="eastAsia" w:ascii="宋体" w:hAnsi="宋体" w:eastAsia="宋体" w:cs="宋体"/>
          <w:sz w:val="24"/>
          <w:szCs w:val="24"/>
          <w:lang w:val="en-US" w:eastAsia="zh-CN"/>
        </w:rPr>
        <w:t xml:space="preserve">     </w:t>
      </w:r>
      <w:bookmarkStart w:id="18" w:name="_Toc28359009"/>
      <w:r/>
      <w:bookmarkEnd w:id="18"/>
      <w:r>
        <w:rPr>
          <w:rFonts w:hint="eastAsia" w:ascii="宋体" w:hAnsi="宋体" w:eastAsia="宋体" w:cs="宋体"/>
          <w:sz w:val="24"/>
          <w:szCs w:val="24"/>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937"/>
        <w:ind w:firstLine="480"/>
        <w:jc w:val="left"/>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2.采购代理机构信息</w:t>
      </w:r>
      <w:r>
        <w:rPr>
          <w:rFonts w:hint="eastAsia" w:ascii="宋体" w:hAnsi="宋体" w:eastAsia="宋体" w:cs="宋体"/>
          <w:sz w:val="24"/>
          <w:szCs w:val="24"/>
          <w:lang w:val="en-US" w:eastAsia="zh-CN"/>
        </w:rPr>
      </w:r>
      <w:r/>
    </w:p>
    <w:p>
      <w:pPr>
        <w:pStyle w:val="937"/>
        <w:ind w:firstLine="480"/>
        <w:jc w:val="left"/>
        <w:keepLines w:val="0"/>
        <w:keepNext w:val="0"/>
        <w:pageBreakBefore w:val="0"/>
        <w:spacing w:line="460" w:lineRule="exact"/>
        <w:widowControl w:val="off"/>
        <w:rPr>
          <w:rFonts w:hint="eastAsia" w:ascii="宋体" w:hAnsi="宋体" w:cs="宋体"/>
          <w:sz w:val="24"/>
          <w:szCs w:val="24"/>
          <w:lang w:eastAsia="zh-CN"/>
        </w:rPr>
      </w:pPr>
      <w:r/>
      <w:bookmarkStart w:id="19" w:name="_Toc28359087"/>
      <w:r/>
      <w:bookmarkStart w:id="20" w:name="_Toc28359010"/>
      <w:r>
        <w:rPr>
          <w:rFonts w:hint="eastAsia" w:ascii="宋体" w:hAnsi="宋体" w:eastAsia="宋体" w:cs="宋体"/>
          <w:sz w:val="24"/>
          <w:szCs w:val="24"/>
        </w:rPr>
        <w:t xml:space="preserve">名称：</w:t>
      </w:r>
      <w:r>
        <w:rPr>
          <w:rFonts w:hint="eastAsia" w:ascii="宋体" w:hAnsi="宋体" w:cs="宋体"/>
          <w:sz w:val="24"/>
          <w:szCs w:val="24"/>
          <w:lang w:eastAsia="zh-CN"/>
        </w:rPr>
        <w:t xml:space="preserve">中城科泽工程设计集团有限责任公司</w:t>
      </w:r>
      <w:r>
        <w:rPr>
          <w:rFonts w:hint="eastAsia" w:ascii="宋体" w:hAnsi="宋体" w:cs="宋体"/>
          <w:sz w:val="24"/>
          <w:szCs w:val="24"/>
          <w:lang w:eastAsia="zh-CN"/>
        </w:rPr>
      </w:r>
      <w:r/>
    </w:p>
    <w:p>
      <w:pPr>
        <w:pStyle w:val="937"/>
        <w:ind w:firstLine="480"/>
        <w:jc w:val="left"/>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rPr>
        <w:t xml:space="preserve">东台市安丰镇电子商务产业园6-12号</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37"/>
        <w:ind w:firstLine="480"/>
        <w:jc w:val="left"/>
        <w:keepLines w:val="0"/>
        <w:keepNext w:val="0"/>
        <w:pageBreakBefore w:val="0"/>
        <w:spacing w:line="4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联系人：</w:t>
      </w:r>
      <w:r>
        <w:rPr>
          <w:rFonts w:hint="eastAsia" w:ascii="宋体" w:hAnsi="宋体" w:cs="宋体"/>
          <w:sz w:val="24"/>
          <w:szCs w:val="24"/>
          <w:lang w:val="en-US" w:eastAsia="zh-CN"/>
        </w:rPr>
        <w:t xml:space="preserve">季成艳</w:t>
      </w:r>
      <w:r>
        <w:rPr>
          <w:rFonts w:hint="eastAsia" w:ascii="宋体" w:hAnsi="宋体" w:eastAsia="宋体" w:cs="宋体"/>
          <w:sz w:val="24"/>
          <w:szCs w:val="24"/>
          <w:lang w:eastAsia="zh-CN"/>
        </w:rPr>
      </w:r>
      <w:r/>
    </w:p>
    <w:p>
      <w:pPr>
        <w:pStyle w:val="937"/>
        <w:ind w:firstLine="480"/>
        <w:jc w:val="left"/>
        <w:keepLines w:val="0"/>
        <w:keepNext w:val="0"/>
        <w:pageBreakBefore w:val="0"/>
        <w:spacing w:line="460" w:lineRule="exact"/>
        <w:widowControl w:val="off"/>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sz w:val="24"/>
          <w:szCs w:val="24"/>
        </w:rPr>
        <w:t xml:space="preserve">联系电话：</w:t>
      </w:r>
      <w:r>
        <w:rPr>
          <w:rFonts w:hint="eastAsia" w:ascii="宋体" w:hAnsi="宋体" w:cs="宋体"/>
          <w:sz w:val="24"/>
          <w:szCs w:val="24"/>
          <w:lang w:val="en-US" w:eastAsia="zh-CN"/>
        </w:rPr>
        <w:t xml:space="preserve">18994824311</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  </w:t>
      </w:r>
      <w:bookmarkEnd w:id="19"/>
      <w:r/>
      <w:bookmarkEnd w:id="20"/>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937"/>
        <w:ind w:firstLine="480"/>
        <w:jc w:val="left"/>
        <w:keepLines w:val="0"/>
        <w:keepNext w:val="0"/>
        <w:pageBreakBefore w:val="0"/>
        <w:spacing w:line="460" w:lineRule="exact"/>
        <w:widowControl w:val="off"/>
        <w:rPr>
          <w:rFonts w:hint="eastAsia" w:ascii="宋体" w:hAnsi="宋体" w:eastAsia="宋体" w:cs="宋体"/>
          <w:sz w:val="24"/>
          <w:szCs w:val="24"/>
          <w:lang w:val="en-US" w:eastAsia="zh-CN"/>
        </w:rPr>
      </w:pPr>
      <w:r/>
      <w:bookmarkStart w:id="21" w:name="_Toc28359021"/>
      <w:r>
        <w:rPr>
          <w:rFonts w:hint="eastAsia" w:ascii="宋体" w:hAnsi="宋体" w:eastAsia="宋体" w:cs="宋体"/>
          <w:sz w:val="24"/>
          <w:szCs w:val="24"/>
          <w:lang w:val="en-US" w:eastAsia="zh-CN"/>
        </w:rPr>
        <w:t xml:space="preserve">3.</w:t>
      </w:r>
      <w:bookmarkEnd w:id="21"/>
      <w:r>
        <w:rPr>
          <w:rFonts w:hint="eastAsia" w:ascii="宋体" w:hAnsi="宋体" w:eastAsia="宋体" w:cs="宋体"/>
          <w:sz w:val="24"/>
          <w:szCs w:val="24"/>
          <w:lang w:val="en-US" w:eastAsia="zh-CN"/>
        </w:rPr>
        <w:t xml:space="preserve">项目联系方式</w:t>
      </w:r>
      <w:r>
        <w:rPr>
          <w:rFonts w:hint="eastAsia" w:ascii="宋体" w:hAnsi="宋体" w:eastAsia="宋体" w:cs="宋体"/>
          <w:sz w:val="24"/>
          <w:szCs w:val="24"/>
          <w:lang w:val="en-US" w:eastAsia="zh-CN"/>
        </w:rPr>
      </w:r>
      <w:r/>
    </w:p>
    <w:p>
      <w:pPr>
        <w:pStyle w:val="937"/>
        <w:ind w:firstLine="480"/>
        <w:jc w:val="left"/>
        <w:keepLines w:val="0"/>
        <w:keepNext w:val="0"/>
        <w:pageBreakBefore w:val="0"/>
        <w:spacing w:line="4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联系人：</w:t>
      </w:r>
      <w:r>
        <w:rPr>
          <w:rFonts w:hint="eastAsia" w:ascii="宋体" w:hAnsi="宋体" w:eastAsia="宋体" w:cs="宋体"/>
          <w:sz w:val="24"/>
          <w:szCs w:val="24"/>
          <w:lang w:val="en-US" w:eastAsia="zh-CN"/>
        </w:rPr>
        <w:t xml:space="preserve">苏志勇</w:t>
      </w:r>
      <w:r>
        <w:rPr>
          <w:rFonts w:hint="eastAsia" w:ascii="宋体" w:hAnsi="宋体" w:eastAsia="宋体" w:cs="宋体"/>
          <w:sz w:val="24"/>
          <w:szCs w:val="24"/>
          <w:lang w:eastAsia="zh-CN"/>
        </w:rPr>
      </w:r>
      <w:r/>
    </w:p>
    <w:p>
      <w:pPr>
        <w:pStyle w:val="937"/>
        <w:ind w:firstLine="480"/>
        <w:jc w:val="left"/>
        <w:keepLines w:val="0"/>
        <w:keepNext w:val="0"/>
        <w:pageBreakBefore w:val="0"/>
        <w:spacing w:line="460" w:lineRule="exact"/>
        <w:widowControl w:val="off"/>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sz w:val="24"/>
          <w:szCs w:val="24"/>
        </w:rPr>
        <w:t xml:space="preserve">联系电话：</w:t>
      </w:r>
      <w:r>
        <w:rPr>
          <w:rFonts w:hint="eastAsia" w:ascii="宋体" w:hAnsi="宋体" w:eastAsia="宋体" w:cs="宋体"/>
          <w:sz w:val="24"/>
          <w:szCs w:val="24"/>
          <w:lang w:val="en-US" w:eastAsia="zh-CN"/>
        </w:rPr>
        <w:t xml:space="preserve">13615161340　　</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937"/>
        <w:jc w:val="center"/>
        <w:spacing w:line="360" w:lineRule="auto"/>
        <w:rPr>
          <w:rFonts w:hint="eastAsia" w:ascii="宋体" w:hAnsi="宋体" w:eastAsia="宋体" w:cs="宋体"/>
          <w:color w:val="000000"/>
          <w:sz w:val="44"/>
          <w:szCs w:val="44"/>
          <w:highlight w:val="none"/>
        </w:rPr>
        <w:outlineLvl w:val="0"/>
      </w:pPr>
      <w:r>
        <w:rPr>
          <w:rFonts w:hint="eastAsia" w:ascii="宋体" w:hAnsi="宋体" w:eastAsia="宋体" w:cs="宋体"/>
          <w:b/>
          <w:color w:val="000000"/>
          <w:sz w:val="28"/>
          <w:szCs w:val="28"/>
          <w:highlight w:val="none"/>
          <w:shd w:val="clear" w:color="auto" w:fill="auto"/>
        </w:rPr>
        <w:br w:type="page" w:clear="all"/>
      </w:r>
      <w:bookmarkStart w:id="22" w:name="_Toc30526"/>
      <w:r/>
      <w:bookmarkStart w:id="23" w:name="_Toc120614211"/>
      <w:r>
        <w:rPr>
          <w:rFonts w:hint="eastAsia" w:ascii="宋体" w:hAnsi="宋体" w:eastAsia="宋体" w:cs="宋体"/>
          <w:color w:val="000000"/>
          <w:sz w:val="44"/>
          <w:szCs w:val="44"/>
          <w:highlight w:val="none"/>
        </w:rPr>
        <w:t xml:space="preserve">第二章</w:t>
      </w:r>
      <w:bookmarkEnd w:id="23"/>
      <w:r>
        <w:rPr>
          <w:rFonts w:hint="eastAsia" w:ascii="宋体" w:hAnsi="宋体" w:eastAsia="宋体" w:cs="宋体"/>
          <w:color w:val="000000"/>
          <w:sz w:val="44"/>
          <w:szCs w:val="44"/>
          <w:highlight w:val="none"/>
          <w:lang w:val="en-US" w:eastAsia="zh-CN"/>
        </w:rPr>
        <w:t xml:space="preserve">  </w:t>
      </w:r>
      <w:r>
        <w:rPr>
          <w:rFonts w:hint="eastAsia" w:ascii="宋体" w:hAnsi="宋体" w:eastAsia="宋体" w:cs="宋体"/>
          <w:color w:val="000000"/>
          <w:sz w:val="44"/>
          <w:szCs w:val="44"/>
          <w:highlight w:val="none"/>
        </w:rPr>
        <w:t xml:space="preserve">供应商须知</w:t>
      </w:r>
      <w:bookmarkEnd w:id="22"/>
      <w:r>
        <w:rPr>
          <w:rFonts w:hint="eastAsia" w:ascii="宋体" w:hAnsi="宋体" w:eastAsia="宋体" w:cs="宋体"/>
          <w:color w:val="000000"/>
          <w:sz w:val="44"/>
          <w:szCs w:val="44"/>
          <w:highlight w:val="none"/>
        </w:rPr>
      </w:r>
      <w:r/>
    </w:p>
    <w:p>
      <w:pPr>
        <w:pStyle w:val="937"/>
        <w:ind w:left="0" w:right="0" w:firstLine="422"/>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2"/>
        </w:rPr>
        <w:t xml:space="preserve">一、总则</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1、采购方式</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1.1 本次政府采购活动采取竞争性磋商(以下简称磋商)方式，本磋商文件仅适用于磋商公告中所述项目。</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2、合格的供应商</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2.1满足磋商公告中供应商资格要求的规定。</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2.2 满足本磋商文件实质性要求和条件的规定。</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3、适用法律</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3.1 本次磋商及由此产生的合同受中华人民共和国有关的法律法规制约和保护。</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4、磋商费用</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4.1供应商应自行承担所有与参加本次磋商有关的费用，无论磋商过程中的做法和结果如何，采购人及采购代理机构（以下简称“代理公司”）在任何情况下均无义务和责任承担这些费用。</w:t>
      </w:r>
      <w:r>
        <w:rPr>
          <w:rFonts w:ascii="Arial" w:hAnsi="Arial" w:eastAsia="Arial"/>
          <w:szCs w:val="22"/>
        </w:rPr>
      </w:r>
      <w:r/>
    </w:p>
    <w:p>
      <w:pPr>
        <w:pStyle w:val="937"/>
        <w:ind w:firstLine="480"/>
        <w:jc w:val="left"/>
        <w:pageBreakBefore w:val="0"/>
        <w:spacing w:line="46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rPr>
        <w:t xml:space="preserve">4.2</w:t>
      </w:r>
      <w:r>
        <w:rPr>
          <w:rFonts w:hint="eastAsia" w:ascii="宋体" w:hAnsi="宋体" w:eastAsia="宋体" w:cs="宋体"/>
          <w:b/>
          <w:bCs/>
          <w:sz w:val="24"/>
          <w:szCs w:val="24"/>
          <w:highlight w:val="none"/>
        </w:rPr>
        <w:t xml:space="preserve">本次采购代理服务</w:t>
      </w:r>
      <w:r>
        <w:rPr>
          <w:rFonts w:hint="eastAsia" w:ascii="宋体" w:hAnsi="宋体" w:eastAsia="宋体" w:cs="宋体"/>
          <w:b/>
          <w:bCs/>
          <w:sz w:val="24"/>
          <w:szCs w:val="24"/>
          <w:highlight w:val="none"/>
          <w:lang w:val="en-US" w:eastAsia="zh-CN"/>
        </w:rPr>
        <w:t xml:space="preserve">费</w:t>
      </w:r>
      <w:r>
        <w:rPr>
          <w:rFonts w:hint="eastAsia" w:ascii="宋体" w:hAnsi="宋体" w:eastAsia="宋体" w:cs="宋体"/>
          <w:b/>
          <w:bCs/>
          <w:sz w:val="24"/>
          <w:szCs w:val="24"/>
          <w:highlight w:val="none"/>
        </w:rPr>
        <w:t xml:space="preserve">根据代理合同约定苏招协[2022]002号文收费标准计取</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由成交供应商向代理公司支付。供应商投标时综合考虑招标代理服务费及相关费用进报价中，此项费用不得单列，凡漏项或少计均视为优惠采购人，不另行增加费用。中标后由成交供应商在领取中标（成交）通知书前直接向招标代理公司一次性付清。</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lang w:val="en-US" w:eastAsia="zh-CN"/>
        </w:rPr>
      </w:r>
      <w:r/>
    </w:p>
    <w:p>
      <w:pPr>
        <w:pStyle w:val="937"/>
        <w:ind w:left="0" w:right="0" w:firstLine="420"/>
        <w:jc w:val="left"/>
        <w:keepLines w:val="0"/>
        <w:keepNext w:val="0"/>
        <w:pageBreakBefore w:val="0"/>
        <w:spacing w:line="460" w:lineRule="exact"/>
        <w:widowControl/>
        <w:rPr>
          <w:rFonts w:hint="eastAsia" w:ascii="宋体" w:hAnsi="宋体" w:eastAsia="宋体" w:cs="宋体"/>
          <w:color w:val="000000"/>
          <w:sz w:val="21"/>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rPr>
        <w:t xml:space="preserve">4.</w:t>
      </w:r>
      <w:r>
        <w:rPr>
          <w:rFonts w:hint="eastAsia" w:ascii="宋体" w:hAnsi="宋体" w:eastAsia="宋体" w:cs="宋体"/>
          <w:color w:val="000000"/>
          <w:sz w:val="21"/>
          <w:szCs w:val="22"/>
          <w:lang w:val="en-US" w:eastAsia="zh-CN"/>
        </w:rPr>
        <w:t xml:space="preserve">3</w:t>
      </w:r>
      <w:r>
        <w:rPr>
          <w:rFonts w:hint="eastAsia" w:ascii="宋体" w:hAnsi="宋体" w:eastAsia="宋体" w:cs="宋体"/>
          <w:color w:val="000000"/>
          <w:sz w:val="21"/>
          <w:szCs w:val="22"/>
        </w:rPr>
        <w:t xml:space="preserve">本次磋商不收取标书工本费。</w:t>
      </w:r>
      <w:r>
        <w:rPr>
          <w:rFonts w:hint="eastAsia" w:ascii="宋体" w:hAnsi="宋体" w:eastAsia="宋体" w:cs="宋体"/>
          <w:color w:val="000000"/>
          <w:sz w:val="21"/>
          <w:szCs w:val="22"/>
        </w:rPr>
      </w:r>
      <w:r/>
    </w:p>
    <w:p>
      <w:pPr>
        <w:pStyle w:val="937"/>
        <w:ind w:left="0" w:right="0" w:firstLine="422"/>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bookmarkStart w:id="25" w:name="_Toc16938525"/>
      <w:r/>
      <w:bookmarkStart w:id="26" w:name="_Toc513029209"/>
      <w:r/>
      <w:bookmarkStart w:id="27" w:name="_Toc120614215"/>
      <w:r/>
      <w:bookmarkStart w:id="28" w:name="_Toc20823281"/>
      <w:r>
        <w:rPr>
          <w:rFonts w:ascii="宋体" w:hAnsi="宋体" w:eastAsia="宋体" w:cs="宋体"/>
          <w:b/>
          <w:color w:val="000000"/>
          <w:sz w:val="21"/>
          <w:szCs w:val="22"/>
        </w:rPr>
        <w:t xml:space="preserve">5、</w:t>
      </w:r>
      <w:r>
        <w:rPr>
          <w:rFonts w:ascii="宋体" w:hAnsi="宋体" w:eastAsia="宋体" w:cs="宋体"/>
          <w:color w:val="000000"/>
          <w:sz w:val="21"/>
          <w:szCs w:val="22"/>
        </w:rPr>
        <w:t xml:space="preserve">磋商文件的约束力</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5.1供应商一旦参加本项目采购活动，即被认为接受了本磋商文件的规定和约束。</w:t>
      </w:r>
      <w:r>
        <w:rPr>
          <w:rFonts w:ascii="Arial" w:hAnsi="Arial" w:eastAsia="Arial"/>
          <w:szCs w:val="22"/>
        </w:rPr>
      </w:r>
      <w:r/>
    </w:p>
    <w:p>
      <w:pPr>
        <w:pStyle w:val="937"/>
        <w:ind w:left="0" w:right="0" w:firstLine="321"/>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bookmarkEnd w:id="25"/>
      <w:r/>
      <w:bookmarkEnd w:id="26"/>
      <w:r/>
      <w:bookmarkEnd w:id="27"/>
      <w:r/>
      <w:bookmarkEnd w:id="28"/>
      <w:r>
        <w:rPr>
          <w:rFonts w:ascii="宋体" w:hAnsi="宋体" w:eastAsia="宋体" w:cs="宋体"/>
          <w:b/>
          <w:color w:val="000000"/>
          <w:sz w:val="21"/>
          <w:szCs w:val="22"/>
        </w:rPr>
        <w:t xml:space="preserve">二、磋商文件</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6、磋商文件构成</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6.1磋商文件由以下部分组成：</w:t>
      </w:r>
      <w:r>
        <w:rPr>
          <w:rFonts w:ascii="Arial" w:hAnsi="Arial" w:eastAsia="Arial"/>
          <w:szCs w:val="22"/>
        </w:rPr>
      </w:r>
      <w:r/>
    </w:p>
    <w:p>
      <w:pPr>
        <w:pStyle w:val="937"/>
        <w:ind w:left="0" w:right="0" w:firstLine="36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（1）磋商公告</w:t>
      </w:r>
      <w:r>
        <w:rPr>
          <w:rFonts w:ascii="Arial" w:hAnsi="Arial" w:eastAsia="Arial"/>
          <w:szCs w:val="22"/>
        </w:rPr>
      </w:r>
      <w:r/>
    </w:p>
    <w:p>
      <w:pPr>
        <w:pStyle w:val="937"/>
        <w:ind w:left="0" w:right="0" w:firstLine="36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（2）供应商须知</w:t>
      </w:r>
      <w:r>
        <w:rPr>
          <w:rFonts w:ascii="Arial" w:hAnsi="Arial" w:eastAsia="Arial"/>
          <w:szCs w:val="22"/>
        </w:rPr>
      </w:r>
      <w:r/>
    </w:p>
    <w:p>
      <w:pPr>
        <w:pStyle w:val="937"/>
        <w:ind w:left="0" w:right="0" w:firstLine="36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（3）合同文本</w:t>
      </w:r>
      <w:r>
        <w:rPr>
          <w:rFonts w:ascii="Arial" w:hAnsi="Arial" w:eastAsia="Arial"/>
          <w:szCs w:val="22"/>
        </w:rPr>
      </w:r>
      <w:r/>
    </w:p>
    <w:p>
      <w:pPr>
        <w:pStyle w:val="937"/>
        <w:ind w:left="0" w:right="0" w:firstLine="36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（4）采购需求</w:t>
      </w:r>
      <w:r>
        <w:rPr>
          <w:rFonts w:ascii="Arial" w:hAnsi="Arial" w:eastAsia="Arial"/>
          <w:szCs w:val="22"/>
        </w:rPr>
      </w:r>
      <w:r/>
    </w:p>
    <w:p>
      <w:pPr>
        <w:pStyle w:val="937"/>
        <w:ind w:left="0" w:right="0" w:firstLine="36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（5）评审方法与评审标准</w:t>
      </w:r>
      <w:r>
        <w:rPr>
          <w:rFonts w:ascii="Arial" w:hAnsi="Arial" w:eastAsia="Arial"/>
          <w:szCs w:val="22"/>
        </w:rPr>
      </w:r>
      <w:r/>
    </w:p>
    <w:p>
      <w:pPr>
        <w:pStyle w:val="937"/>
        <w:ind w:left="0" w:right="0" w:firstLine="36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（6）响应文件格式</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请仔细检查磋商文件是否齐全，如有缺漏请立即与采购人、采购代理机构联系解决。</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6.2供应商应认真阅读磋商文件中所有的事项、格式、条款和规范等要求。按磋商文件要求和规定编制磋商文件，并保证所提供的全部资料的真实性，以使其磋商文件对磋商文件作出实质性响应，否则其风险由供应商自行承担。</w:t>
      </w:r>
      <w:r>
        <w:rPr>
          <w:rFonts w:ascii="Arial" w:hAnsi="Arial" w:eastAsia="Arial"/>
          <w:szCs w:val="22"/>
        </w:rPr>
      </w:r>
      <w:r/>
    </w:p>
    <w:p>
      <w:pPr>
        <w:pStyle w:val="937"/>
        <w:ind w:left="0" w:right="0" w:firstLine="56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7、磋商文件的澄清</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7.1 任何要求对磋商文件进行澄清的供应商，应在磋商截止期5日前按磋商公告中的通讯地址，以书面形式通知采购人、采购代理机构。</w:t>
      </w:r>
      <w:r>
        <w:rPr>
          <w:rFonts w:ascii="Arial" w:hAnsi="Arial" w:eastAsia="Arial"/>
          <w:szCs w:val="22"/>
        </w:rPr>
      </w:r>
      <w:r/>
    </w:p>
    <w:p>
      <w:pPr>
        <w:pStyle w:val="937"/>
        <w:ind w:left="0" w:right="0" w:firstLine="56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8、磋商文件的澄清和修改</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8.1 在磋商文件提交截止时间前，采购人可以对磋商文件进行澄清和修改,澄清或者修改的内容作为磋商文件的组成部分。澄清或者修改的内容可能影响磋商文件编制的，采购人将在提交首次磋商文件截止时间至少5日前，在“中国政府采购网”、“江苏政府采购网”、“盐城市政府采购网”上发布书面更正公告形式通知所有获取磋商文件的供应商, 更正公告内容将作为磋商文件的组成部分，并对供应商具有约束力。不足5日的，采购人将顺延提交首次磋商文件截止时间。</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8.2采购人可以视采购项目的具体情况，组织供应商进行现场考察或召开磋商前答疑会，但不单独或分别组织只有一个供应商参加的现场考察和答疑会。</w:t>
      </w:r>
      <w:r>
        <w:rPr>
          <w:rFonts w:ascii="Arial" w:hAnsi="Arial" w:eastAsia="Arial"/>
          <w:szCs w:val="22"/>
        </w:rPr>
      </w:r>
      <w:r/>
    </w:p>
    <w:p>
      <w:pPr>
        <w:pStyle w:val="937"/>
        <w:ind w:left="0" w:right="0" w:firstLine="482"/>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2"/>
        </w:rPr>
        <w:t xml:space="preserve">三、</w:t>
      </w:r>
      <w:r>
        <w:rPr>
          <w:rFonts w:hint="eastAsia" w:ascii="宋体" w:hAnsi="宋体" w:eastAsia="宋体" w:cs="宋体"/>
          <w:b/>
          <w:color w:val="000000"/>
          <w:sz w:val="21"/>
          <w:szCs w:val="22"/>
          <w:lang w:val="en-US" w:eastAsia="zh-CN"/>
        </w:rPr>
        <w:t xml:space="preserve">响应</w:t>
      </w:r>
      <w:r>
        <w:rPr>
          <w:rFonts w:ascii="宋体" w:hAnsi="宋体" w:eastAsia="宋体" w:cs="宋体"/>
          <w:b/>
          <w:color w:val="000000"/>
          <w:sz w:val="21"/>
          <w:szCs w:val="22"/>
        </w:rPr>
        <w:t xml:space="preserve">文件的编制</w:t>
      </w:r>
      <w:r>
        <w:rPr>
          <w:rFonts w:ascii="Arial" w:hAnsi="Arial" w:eastAsia="Arial"/>
          <w:szCs w:val="22"/>
        </w:rPr>
      </w:r>
      <w:r/>
    </w:p>
    <w:p>
      <w:pPr>
        <w:pStyle w:val="937"/>
        <w:ind w:left="0" w:right="0" w:firstLine="56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9、</w:t>
      </w:r>
      <w:r>
        <w:rPr>
          <w:rFonts w:hint="eastAsia" w:ascii="宋体" w:hAnsi="宋体" w:eastAsia="宋体" w:cs="宋体"/>
          <w:color w:val="000000"/>
          <w:sz w:val="21"/>
          <w:szCs w:val="22"/>
          <w:lang w:val="en-US" w:eastAsia="zh-CN"/>
        </w:rPr>
        <w:t xml:space="preserve">响应</w:t>
      </w:r>
      <w:r>
        <w:rPr>
          <w:rFonts w:ascii="宋体" w:hAnsi="宋体" w:eastAsia="宋体" w:cs="宋体"/>
          <w:color w:val="000000"/>
          <w:sz w:val="21"/>
          <w:szCs w:val="22"/>
        </w:rPr>
        <w:t xml:space="preserve">文件的语言及度量衡单位</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9.1供应商提交的</w:t>
      </w:r>
      <w:r>
        <w:rPr>
          <w:rFonts w:hint="eastAsia" w:ascii="宋体" w:hAnsi="宋体" w:eastAsia="宋体" w:cs="宋体"/>
          <w:color w:val="000000"/>
          <w:sz w:val="21"/>
          <w:szCs w:val="22"/>
          <w:lang w:val="en-US" w:eastAsia="zh-CN"/>
        </w:rPr>
        <w:t xml:space="preserve">响应</w:t>
      </w:r>
      <w:r>
        <w:rPr>
          <w:rFonts w:ascii="宋体" w:hAnsi="宋体" w:eastAsia="宋体" w:cs="宋体"/>
          <w:color w:val="000000"/>
          <w:sz w:val="21"/>
          <w:szCs w:val="22"/>
        </w:rPr>
        <w:t xml:space="preserve">商文件以及供应商与采购人就有关磋商的所有来往通知、函件和文件均应使用</w:t>
      </w:r>
      <w:r>
        <w:rPr>
          <w:rFonts w:ascii="宋体" w:hAnsi="宋体" w:eastAsia="宋体" w:cs="宋体"/>
          <w:b/>
          <w:color w:val="000000"/>
          <w:sz w:val="21"/>
          <w:szCs w:val="22"/>
        </w:rPr>
        <w:t xml:space="preserve">简体中文</w:t>
      </w:r>
      <w:r>
        <w:rPr>
          <w:rFonts w:ascii="宋体" w:hAnsi="宋体" w:eastAsia="宋体" w:cs="宋体"/>
          <w:color w:val="000000"/>
          <w:sz w:val="21"/>
          <w:szCs w:val="22"/>
        </w:rPr>
        <w:t xml:space="preserve">。</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9.2 除技术性能另有规定外，磋商文件所使用的度量衡单位，均须采用国家法定计量单位。</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10、</w:t>
      </w:r>
      <w:r>
        <w:rPr>
          <w:rFonts w:hint="eastAsia" w:ascii="宋体" w:hAnsi="宋体" w:eastAsia="宋体" w:cs="宋体"/>
          <w:color w:val="000000"/>
          <w:sz w:val="21"/>
          <w:szCs w:val="22"/>
          <w:lang w:val="en-US" w:eastAsia="zh-CN"/>
        </w:rPr>
        <w:t xml:space="preserve">响应</w:t>
      </w:r>
      <w:r>
        <w:rPr>
          <w:rFonts w:ascii="宋体" w:hAnsi="宋体" w:eastAsia="宋体" w:cs="宋体"/>
          <w:color w:val="000000"/>
          <w:sz w:val="21"/>
          <w:szCs w:val="22"/>
        </w:rPr>
        <w:t xml:space="preserve">文件构成</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10.1供应商编写的</w:t>
      </w:r>
      <w:r>
        <w:rPr>
          <w:rFonts w:hint="eastAsia" w:ascii="宋体" w:hAnsi="宋体" w:eastAsia="宋体" w:cs="宋体"/>
          <w:color w:val="000000"/>
          <w:sz w:val="21"/>
          <w:szCs w:val="22"/>
          <w:lang w:val="en-US" w:eastAsia="zh-CN"/>
        </w:rPr>
        <w:t xml:space="preserve">响应</w:t>
      </w:r>
      <w:r>
        <w:rPr>
          <w:rFonts w:ascii="宋体" w:hAnsi="宋体" w:eastAsia="宋体" w:cs="宋体"/>
          <w:color w:val="000000"/>
          <w:sz w:val="21"/>
          <w:szCs w:val="22"/>
        </w:rPr>
        <w:t xml:space="preserve">文件应包括资格证明文件、符合性证明文件、分项报价表、技术要求响应及偏离表、商务要求响应及偏离表、其他证明文件、磋商响应函等部分。</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10.2 如标书制作工具中格式和内容与“中国政府采购网”、、“江苏政府采购网”、“盐城市政府采购网”发布的磋商文件不一致，请以“中国政府采购网”、“江苏政府采购网”、“盐城市政府采购网”发布的磋商文件为准。</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11、证明磋商响应标的符合磋商文件规定的文件</w:t>
      </w:r>
      <w:r>
        <w:rPr>
          <w:rFonts w:ascii="Arial" w:hAnsi="Arial" w:eastAsia="Arial"/>
          <w:szCs w:val="22"/>
        </w:rPr>
      </w:r>
      <w:r/>
    </w:p>
    <w:p>
      <w:pPr>
        <w:pStyle w:val="937"/>
        <w:ind w:left="0" w:right="0" w:firstLine="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11.1供应商应按照磋商文件要求提交证明文件，证明其及磋商响应标的符合磋商文件规定。</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11.2磋商文件对证明文件无明确形式要求的，证明文件可以以文字资料、测绘报告和数据等形式提交。</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12、分项报价表</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12.1供应商应按照磋商文件规定格式填报分项报价表。</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12.2磋商货币。磋商文件中的单价和总价无特殊规定的采用人民币报价，以元为单位标注。磋商文件中另有规定的按规定执行。</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12.3磋商文件未列明，而磋商供应商认为必需的费用也需列入报价。</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13、技术要求响应及偏离表、商务要求响应及偏离表</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13.1供应商需对磋商文件中的技术要求与商务要求逐项作出响应或偏离，并说明原因。</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13.2供应商可在磋商文件中提供认为需要的其他技术文件或说明。</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14、服务承诺、培训计划、人员安排及其他</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14.1供应商需根据磋商文件要求提供有关售后服务的管理制度，售后服务机构的分布情况，售后服务人员的数量、素质、技术水平及售后服务的反应能力等。</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14.2供应商需根据磋商文件要求提供培训计划。</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14.3供应商需根据磋商文件要求提供磋商响应标的的主要组成部分、功能设计、实现思路及关键技术等。</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15、磋商响应函</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15.1供应商应按照磋商文件中提供的格式完整、正确填写磋商响应函。</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16、磋商有效期</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16.1磋商有效期为采购人规定的提交磋商文件截止之日后</w:t>
      </w:r>
      <w:r>
        <w:rPr>
          <w:rFonts w:hint="eastAsia" w:ascii="宋体" w:hAnsi="宋体" w:eastAsia="宋体" w:cs="宋体"/>
          <w:b/>
          <w:color w:val="000000"/>
          <w:sz w:val="21"/>
          <w:szCs w:val="22"/>
          <w:u w:val="single"/>
          <w:lang w:val="en-US" w:eastAsia="zh-CN"/>
        </w:rPr>
        <w:t xml:space="preserve">九</w:t>
      </w:r>
      <w:r>
        <w:rPr>
          <w:rFonts w:ascii="宋体" w:hAnsi="宋体" w:eastAsia="宋体" w:cs="宋体"/>
          <w:b/>
          <w:color w:val="000000"/>
          <w:sz w:val="21"/>
          <w:szCs w:val="22"/>
          <w:u w:val="single"/>
        </w:rPr>
        <w:t xml:space="preserve">十（</w:t>
      </w:r>
      <w:r>
        <w:rPr>
          <w:rFonts w:hint="eastAsia" w:ascii="宋体" w:hAnsi="宋体" w:eastAsia="宋体" w:cs="宋体"/>
          <w:b/>
          <w:color w:val="000000"/>
          <w:sz w:val="21"/>
          <w:szCs w:val="22"/>
          <w:u w:val="single"/>
          <w:lang w:val="en-US" w:eastAsia="zh-CN"/>
        </w:rPr>
        <w:t xml:space="preserve">90</w:t>
      </w:r>
      <w:r>
        <w:rPr>
          <w:rFonts w:ascii="宋体" w:hAnsi="宋体" w:eastAsia="宋体" w:cs="宋体"/>
          <w:b/>
          <w:color w:val="000000"/>
          <w:sz w:val="21"/>
          <w:szCs w:val="22"/>
          <w:u w:val="single"/>
        </w:rPr>
        <w:t xml:space="preserve">）天</w:t>
      </w:r>
      <w:r>
        <w:rPr>
          <w:rFonts w:ascii="宋体" w:hAnsi="宋体" w:eastAsia="宋体" w:cs="宋体"/>
          <w:color w:val="000000"/>
          <w:sz w:val="21"/>
          <w:szCs w:val="22"/>
        </w:rPr>
        <w:t xml:space="preserve">。磋商有效期比规定短的将被视为非实质性响应磋商文件而予以拒绝。</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17、磋商有效期的延长</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rPr>
          <w:rFonts w:ascii="Arial" w:hAnsi="Arial" w:eastAsia="Arial"/>
          <w:szCs w:val="22"/>
        </w:rPr>
      </w:r>
      <w:r/>
    </w:p>
    <w:p>
      <w:pPr>
        <w:pStyle w:val="937"/>
        <w:ind w:left="0" w:right="0" w:firstLine="422"/>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2"/>
        </w:rPr>
        <w:t xml:space="preserve">四、</w:t>
      </w:r>
      <w:r>
        <w:rPr>
          <w:rFonts w:hint="eastAsia" w:ascii="宋体" w:hAnsi="宋体" w:eastAsia="宋体" w:cs="宋体"/>
          <w:b/>
          <w:color w:val="000000"/>
          <w:sz w:val="21"/>
          <w:szCs w:val="22"/>
          <w:lang w:val="en-US" w:eastAsia="zh-CN"/>
        </w:rPr>
        <w:t xml:space="preserve">响应</w:t>
      </w:r>
      <w:r>
        <w:rPr>
          <w:rFonts w:ascii="宋体" w:hAnsi="宋体" w:eastAsia="宋体" w:cs="宋体"/>
          <w:b/>
          <w:color w:val="000000"/>
          <w:sz w:val="21"/>
          <w:szCs w:val="22"/>
        </w:rPr>
        <w:t xml:space="preserve">文件的递交</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18、电子磋商响应文件的递交</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18.1供应商应当按照《操作手册》规定，在提交响应文件截止时间前制作并上传电子响应文件。</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19、提交响应文件截止时间</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i/>
          <w:iCs/>
          <w:szCs w:val="22"/>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1"/>
          <w:szCs w:val="22"/>
          <w:u w:val="single"/>
        </w:rPr>
        <w:t xml:space="preserve">19.1供应商上传电子响应文件的时间不得迟于磋商公告中规定的提交响应文件截止时间。</w:t>
      </w:r>
      <w:r>
        <w:rPr>
          <w:rFonts w:ascii="Arial" w:hAnsi="Arial" w:eastAsia="Arial"/>
          <w:i/>
          <w:iCs/>
          <w:szCs w:val="22"/>
          <w:u w:val="single"/>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供应商应充分考虑到网络环境、网络带宽等风险因素，如因供应商自身原因造成的电子响应文件上传不成功的按照本磋商文件第二章第26.3.2条规定做无效响应处理。</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19.2 采购人可以按照规定，通过修改磋商文件酌情延长提交磋商文件截止日期，在此情况下，供应商的所有权利和义务以及供应商受制的截止日期均应以延长后新的截止日期为准。</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20、响应文件的拒收</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20.1 采购人拒绝接收在其规定的提交</w:t>
      </w:r>
      <w:r>
        <w:rPr>
          <w:rFonts w:hint="eastAsia" w:ascii="宋体" w:hAnsi="宋体" w:eastAsia="宋体" w:cs="宋体"/>
          <w:color w:val="000000"/>
          <w:sz w:val="21"/>
          <w:szCs w:val="22"/>
          <w:lang w:val="en-US" w:eastAsia="zh-CN"/>
        </w:rPr>
        <w:t xml:space="preserve">响应</w:t>
      </w:r>
      <w:r>
        <w:rPr>
          <w:rFonts w:ascii="宋体" w:hAnsi="宋体" w:eastAsia="宋体" w:cs="宋体"/>
          <w:color w:val="000000"/>
          <w:sz w:val="21"/>
          <w:szCs w:val="22"/>
        </w:rPr>
        <w:t xml:space="preserve">文件截止时间后上传的任何电子响应文件。</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21、响应文件的撤回和修改</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21.1响应文件的撤回</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21.1.1 电子响应文件的撤回</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供应商可在提交响应文件截止时间前，撤回其电子响应文件，具体操作方法见《操作手册》。</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21.1.2供应商撤回电子响应文件，则认为其不再参与本项目磋商活动。</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21.2响应文件的修改</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供应商可在提交响应文件截止时间前，对其电子响应文件进行修改，具体操作方法见《操作手册》。</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21.3 在提交响应文件截止时间之后，供应商不得对其电子响应文件作任何修改。</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21.4 在提交响应文件截止时间至磋商文件中规定的磋商有效期满之间的这段时间内，供应商不得撤回其响应文件。</w:t>
      </w:r>
      <w:r>
        <w:rPr>
          <w:rFonts w:ascii="Arial" w:hAnsi="Arial" w:eastAsia="Arial"/>
          <w:szCs w:val="22"/>
        </w:rPr>
      </w:r>
      <w:r/>
    </w:p>
    <w:p>
      <w:pPr>
        <w:pStyle w:val="937"/>
        <w:ind w:left="0" w:right="0" w:firstLine="422"/>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2"/>
        </w:rPr>
        <w:t xml:space="preserve">五、响应文件的解密与评审</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22、响应文件解密</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22.1供应商应当按照《操作手册》规定，在苏采云系统规定的时间内对磋商响应文件进行解密。</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23、磋商小组</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23.1采购人将组织磋商小组对响应文件进行评审。磋商小组由采购人代表和有关技术、经济等方面的专家组成，且人员构成符合政府采购有关规定。</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23.2磋商小组独立工作，负责评审所有响应文件并确定成交侯选人。</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24、评审过程的保密与公正</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24.1磋商小组、采购人、相关监督人员等与评审工作有关的人员，对评审情况以及在评审过程中获悉的国家秘密、商业秘密负有保密责任。</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24.2在评审过程中，供应商不得以任何行为影响磋商评审过程，否则其响应文件将被作为无效响应文件。</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24.3在项目评审期间，采购人将设专门人员与供应商联系。</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24.4 采购人和磋商小组不向未成交的供应商解释未成交原因，也不公布评审过程中的相关细节。</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25、评审过程中的的澄清</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磋商小组并非对每个供应商都作澄清要求。</w:t>
      </w:r>
      <w:r>
        <w:rPr>
          <w:rFonts w:ascii="Arial" w:hAnsi="Arial" w:eastAsia="Arial"/>
          <w:szCs w:val="22"/>
        </w:rPr>
      </w:r>
      <w:r/>
    </w:p>
    <w:p>
      <w:pPr>
        <w:pStyle w:val="937"/>
        <w:ind w:left="0" w:right="0" w:firstLine="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磋商文件的补充部分，具体操作方式见《操作手册》。</w:t>
      </w:r>
      <w:r>
        <w:rPr>
          <w:rFonts w:ascii="Arial" w:hAnsi="Arial" w:eastAsia="Arial"/>
          <w:szCs w:val="22"/>
        </w:rPr>
      </w:r>
      <w:r/>
    </w:p>
    <w:p>
      <w:pPr>
        <w:pStyle w:val="937"/>
        <w:ind w:left="0" w:right="0" w:firstLine="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  25.3 接到磋商小组澄清、说明和更正要求的供应商如未按规定做出澄清、说明和更正，其风险由供应商自行承担。</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26、对响应文件的审查</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26.1响应文件审查分为资格审查和符合性审查。</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26.1.1 </w:t>
      </w:r>
      <w:r>
        <w:rPr>
          <w:rFonts w:ascii="宋体" w:hAnsi="宋体" w:eastAsia="宋体" w:cs="宋体"/>
          <w:b/>
          <w:color w:val="000000"/>
          <w:sz w:val="21"/>
          <w:szCs w:val="22"/>
        </w:rPr>
        <w:t xml:space="preserve">资格审查：由磋商小组依据法律法规和磋商文件的规定，对响应文件中的资格证明文件进行审查，以确定供应商是否具备参加磋商的资格。</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磋商小组在进行资格审查的同时，将在“信用中国”网站（www.creditchina.gov.cn）查询供应商的信用记录，以确定供应商是否具备磋商资格,查询结果留存并归档。</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26.1.2 符合性审查：依据磋商文件的规定，由磋商小组从响应文件的有效性、完整性和对磋商文件的响应程度进行审查，以确定是否对磋商文件的实质性要求作出响应。</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26.1.3 未通过资格审查或符合性审查的供应商，磋商小组将在苏采云系统中告知未通过资格审查或符合性审查的原因，评审结束后，磋商小组将不再告知未通过资格审查或符合性审查的原因。</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26.2在详细评审之前，磋商小组将首先审查每份响应文件是否实质性响应了磋商文件的要求。实质性响应的响应文件应该是与磋商文件要求的条款、条件和规格相符，没有重大偏离或保留。</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26.3未实质性响应磋商文件的情形</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26.3.1供应商在苏采云系统规定的时间内未成功解密电子响应文件的。</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26.3.2供应商未按照磋商文件要求上传电子响应文件的。</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26.3.3同一供应商提交两个（含两个）以上不同的磋商文件或者最后报价的。</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26.3.4供应商不具备磋商文件中规定资格要求的。</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26.3.5供应商的最后报价超过了采购预算。</w:t>
      </w:r>
      <w:r>
        <w:rPr>
          <w:rFonts w:ascii="Arial" w:hAnsi="Arial" w:eastAsia="Arial"/>
          <w:szCs w:val="22"/>
        </w:rPr>
      </w:r>
      <w:r/>
    </w:p>
    <w:p>
      <w:pPr>
        <w:pStyle w:val="937"/>
        <w:ind w:left="0" w:right="0" w:firstLine="480"/>
        <w:jc w:val="left"/>
        <w:keepLines w:val="0"/>
        <w:keepNext w:val="0"/>
        <w:pageBreakBefore w:val="0"/>
        <w:spacing w:line="460" w:lineRule="exact"/>
        <w:widowControl/>
        <w:rPr>
          <w:rFonts w:hint="eastAsia" w:ascii="宋体" w:hAnsi="宋体" w:eastAsia="宋体" w:cs="宋体"/>
          <w:color w:val="000000"/>
          <w:sz w:val="21"/>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rPr>
        <w:t xml:space="preserve">26.3.6不符合磋商文件中规定的实质性要求和条件的（</w:t>
      </w:r>
      <w:r>
        <w:rPr>
          <w:rFonts w:hint="eastAsia" w:ascii="宋体" w:hAnsi="宋体" w:eastAsia="宋体" w:cs="宋体"/>
          <w:i/>
          <w:iCs/>
          <w:color w:val="000000"/>
          <w:sz w:val="21"/>
          <w:szCs w:val="22"/>
          <w:lang w:val="en-US" w:eastAsia="zh-CN"/>
        </w:rPr>
        <w:t xml:space="preserve">本磋商文件中斜体且有下划线部分为实质性要求和条件</w:t>
      </w:r>
      <w:r>
        <w:rPr>
          <w:rFonts w:hint="eastAsia" w:ascii="宋体" w:hAnsi="宋体" w:eastAsia="宋体" w:cs="宋体"/>
          <w:color w:val="000000"/>
          <w:sz w:val="21"/>
          <w:szCs w:val="22"/>
          <w:lang w:val="en-US" w:eastAsia="zh-CN"/>
        </w:rPr>
        <w:t xml:space="preserve">）。</w:t>
      </w:r>
      <w:r>
        <w:rPr>
          <w:rFonts w:hint="eastAsia" w:ascii="宋体" w:hAnsi="宋体" w:eastAsia="宋体" w:cs="宋体"/>
          <w:color w:val="000000"/>
          <w:sz w:val="21"/>
          <w:szCs w:val="22"/>
          <w:lang w:val="en-US" w:eastAsia="zh-CN"/>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26.3.8响应文件含有采购人不能接受的附加条件的。</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文件中必须提供国家确定的认证机构出具的、处于有效期之内的该节能产品认证证书图片）</w:t>
      </w:r>
      <w:r>
        <w:rPr>
          <w:rFonts w:ascii="Arial" w:hAnsi="Arial" w:eastAsia="Arial"/>
          <w:szCs w:val="22"/>
        </w:rPr>
      </w:r>
      <w:r/>
    </w:p>
    <w:p>
      <w:pPr>
        <w:pStyle w:val="937"/>
        <w:ind w:firstLine="480"/>
        <w:jc w:val="left"/>
        <w:pageBreakBefore w:val="0"/>
        <w:spacing w:beforeAutospacing="0" w:afterAutospacing="0" w:line="4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26.3.10</w:t>
      </w:r>
      <w:r>
        <w:rPr>
          <w:rFonts w:hint="eastAsia" w:ascii="宋体" w:hAnsi="宋体" w:eastAsia="宋体" w:cs="宋体"/>
          <w:b/>
          <w:bCs/>
          <w:color w:val="000000"/>
          <w:sz w:val="21"/>
          <w:szCs w:val="21"/>
          <w:highlight w:val="none"/>
          <w:lang w:val="en-US" w:eastAsia="zh-CN"/>
        </w:rPr>
        <w:t xml:space="preserve">供应商</w:t>
      </w:r>
      <w:r>
        <w:rPr>
          <w:rFonts w:hint="eastAsia" w:ascii="宋体" w:hAnsi="宋体" w:eastAsia="宋体" w:cs="宋体"/>
          <w:b/>
          <w:bCs/>
          <w:color w:val="000000"/>
          <w:sz w:val="21"/>
          <w:szCs w:val="21"/>
          <w:highlight w:val="none"/>
        </w:rPr>
        <w:t xml:space="preserve">不能证明其报价合理性的，</w:t>
      </w:r>
      <w:r>
        <w:rPr>
          <w:rFonts w:hint="eastAsia" w:ascii="宋体" w:hAnsi="宋体" w:eastAsia="宋体" w:cs="宋体"/>
          <w:b/>
          <w:bCs/>
          <w:color w:val="000000"/>
          <w:sz w:val="21"/>
          <w:szCs w:val="21"/>
          <w:highlight w:val="none"/>
          <w:lang w:val="en-US" w:eastAsia="zh-CN"/>
        </w:rPr>
        <w:t xml:space="preserve">磋商小组</w:t>
      </w:r>
      <w:r>
        <w:rPr>
          <w:rFonts w:hint="eastAsia" w:ascii="宋体" w:hAnsi="宋体" w:eastAsia="宋体" w:cs="宋体"/>
          <w:b/>
          <w:bCs/>
          <w:color w:val="000000"/>
          <w:sz w:val="21"/>
          <w:szCs w:val="21"/>
          <w:highlight w:val="none"/>
        </w:rPr>
        <w:t xml:space="preserve">应当将其作为无效</w:t>
      </w:r>
      <w:r>
        <w:rPr>
          <w:rFonts w:hint="eastAsia" w:ascii="宋体" w:hAnsi="宋体" w:eastAsia="宋体" w:cs="宋体"/>
          <w:b/>
          <w:bCs/>
          <w:color w:val="000000"/>
          <w:sz w:val="21"/>
          <w:szCs w:val="21"/>
          <w:highlight w:val="none"/>
          <w:lang w:val="en-US" w:eastAsia="zh-CN" w:bidi="ar-SA"/>
        </w:rPr>
        <w:t xml:space="preserve">响应</w:t>
      </w:r>
      <w:r>
        <w:rPr>
          <w:rFonts w:hint="eastAsia" w:ascii="宋体" w:hAnsi="宋体" w:eastAsia="宋体" w:cs="宋体"/>
          <w:b/>
          <w:bCs/>
          <w:color w:val="000000"/>
          <w:sz w:val="21"/>
          <w:szCs w:val="21"/>
          <w:highlight w:val="none"/>
        </w:rPr>
        <w:t xml:space="preserve">处理。</w:t>
      </w:r>
      <w:r>
        <w:rPr>
          <w:rFonts w:hint="eastAsia" w:ascii="宋体" w:hAnsi="宋体" w:eastAsia="宋体" w:cs="宋体"/>
          <w:b/>
          <w:bCs/>
          <w:color w:val="000000"/>
          <w:sz w:val="21"/>
          <w:szCs w:val="21"/>
          <w:highlight w:val="none"/>
        </w:rPr>
      </w:r>
      <w:r/>
    </w:p>
    <w:p>
      <w:pPr>
        <w:pStyle w:val="937"/>
        <w:ind w:firstLine="480"/>
        <w:jc w:val="left"/>
        <w:pageBreakBefore w:val="0"/>
        <w:spacing w:beforeAutospacing="0" w:afterAutospacing="0" w:line="460" w:lineRule="exact"/>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（一）评审过程中出现下列情形之一的，</w:t>
      </w:r>
      <w:r>
        <w:rPr>
          <w:rFonts w:hint="eastAsia" w:ascii="宋体" w:hAnsi="宋体" w:eastAsia="宋体" w:cs="宋体"/>
          <w:b/>
          <w:bCs/>
          <w:color w:val="000000"/>
          <w:sz w:val="21"/>
          <w:szCs w:val="21"/>
          <w:highlight w:val="none"/>
          <w:lang w:val="en-US" w:eastAsia="zh-CN"/>
        </w:rPr>
        <w:t xml:space="preserve">磋商小组</w:t>
      </w:r>
      <w:r>
        <w:rPr>
          <w:rFonts w:hint="eastAsia" w:ascii="宋体" w:hAnsi="宋体" w:eastAsia="宋体" w:cs="宋体"/>
          <w:b/>
          <w:bCs/>
          <w:color w:val="000000"/>
          <w:sz w:val="21"/>
          <w:szCs w:val="21"/>
          <w:highlight w:val="none"/>
          <w:lang w:val="en-US" w:eastAsia="zh-CN" w:bidi="ar-SA"/>
        </w:rPr>
        <w:t xml:space="preserve">应当启动异常低价响应审查程序：</w:t>
      </w:r>
      <w:r>
        <w:rPr>
          <w:rFonts w:hint="eastAsia" w:ascii="宋体" w:hAnsi="宋体" w:eastAsia="宋体" w:cs="宋体"/>
          <w:b/>
          <w:bCs/>
          <w:color w:val="000000"/>
          <w:sz w:val="21"/>
          <w:szCs w:val="21"/>
          <w:highlight w:val="none"/>
          <w:lang w:val="en-US" w:eastAsia="zh-CN" w:bidi="ar-SA"/>
        </w:rPr>
      </w:r>
      <w:r/>
    </w:p>
    <w:p>
      <w:pPr>
        <w:pStyle w:val="937"/>
        <w:ind w:left="0" w:right="0" w:firstLine="480"/>
        <w:jc w:val="left"/>
        <w:pageBreakBefore w:val="0"/>
        <w:spacing w:before="0" w:beforeAutospacing="0" w:after="0" w:afterAutospacing="0" w:line="460" w:lineRule="exact"/>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1"/>
          <w:szCs w:val="21"/>
          <w:highlight w:val="none"/>
          <w:lang w:val="en-US" w:eastAsia="zh-CN" w:bidi="ar-SA"/>
        </w:rPr>
      </w:r>
      <w:r/>
    </w:p>
    <w:p>
      <w:pPr>
        <w:pStyle w:val="937"/>
        <w:ind w:left="0" w:right="0" w:firstLine="480"/>
        <w:jc w:val="left"/>
        <w:pageBreakBefore w:val="0"/>
        <w:spacing w:before="0" w:beforeAutospacing="0" w:after="0" w:afterAutospacing="0" w:line="460" w:lineRule="exact"/>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1"/>
          <w:szCs w:val="21"/>
          <w:highlight w:val="none"/>
          <w:lang w:val="en-US" w:eastAsia="zh-CN" w:bidi="ar-SA"/>
        </w:rPr>
      </w:r>
      <w:r/>
    </w:p>
    <w:p>
      <w:pPr>
        <w:pStyle w:val="937"/>
        <w:ind w:left="0" w:right="0" w:firstLine="480"/>
        <w:jc w:val="left"/>
        <w:pageBreakBefore w:val="0"/>
        <w:spacing w:before="0" w:beforeAutospacing="0" w:after="0" w:afterAutospacing="0" w:line="460" w:lineRule="exact"/>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3.投标（响应）报价低于采购项目最高限价45%的，即投标（响应）报价&lt;采购项目最高限价×45%；</w:t>
      </w:r>
      <w:r>
        <w:rPr>
          <w:rFonts w:hint="eastAsia" w:ascii="宋体" w:hAnsi="宋体" w:eastAsia="宋体" w:cs="宋体"/>
          <w:b/>
          <w:bCs/>
          <w:color w:val="000000"/>
          <w:sz w:val="21"/>
          <w:szCs w:val="21"/>
          <w:highlight w:val="none"/>
          <w:lang w:val="en-US" w:eastAsia="zh-CN" w:bidi="ar-SA"/>
        </w:rPr>
      </w:r>
      <w:r/>
    </w:p>
    <w:p>
      <w:pPr>
        <w:pStyle w:val="937"/>
        <w:ind w:left="0" w:right="0" w:firstLine="480"/>
        <w:jc w:val="left"/>
        <w:pageBreakBefore w:val="0"/>
        <w:spacing w:before="0" w:beforeAutospacing="0" w:after="0" w:afterAutospacing="0" w:line="460" w:lineRule="exact"/>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b/>
          <w:bCs/>
          <w:color w:val="000000"/>
          <w:sz w:val="21"/>
          <w:szCs w:val="21"/>
          <w:highlight w:val="none"/>
          <w:lang w:val="en-US" w:eastAsia="zh-CN" w:bidi="ar-SA"/>
        </w:rPr>
      </w:r>
      <w:r/>
    </w:p>
    <w:p>
      <w:pPr>
        <w:pStyle w:val="937"/>
        <w:ind w:left="0" w:right="0" w:firstLine="480"/>
        <w:jc w:val="left"/>
        <w:pageBreakBefore w:val="0"/>
        <w:spacing w:before="0" w:beforeAutospacing="0" w:after="0" w:afterAutospacing="0" w:line="460" w:lineRule="exact"/>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相关法律法规对供应商报价有规定的，从其规定。</w:t>
      </w:r>
      <w:r>
        <w:rPr>
          <w:rFonts w:hint="eastAsia" w:ascii="宋体" w:hAnsi="宋体" w:eastAsia="宋体" w:cs="宋体"/>
          <w:b/>
          <w:bCs/>
          <w:color w:val="000000"/>
          <w:sz w:val="21"/>
          <w:szCs w:val="21"/>
          <w:highlight w:val="none"/>
          <w:lang w:val="en-US" w:eastAsia="zh-CN" w:bidi="ar-SA"/>
        </w:rPr>
      </w:r>
      <w:r/>
    </w:p>
    <w:p>
      <w:pPr>
        <w:pStyle w:val="937"/>
        <w:ind w:left="0" w:right="0" w:firstLine="480"/>
        <w:jc w:val="left"/>
        <w:pageBreakBefore w:val="0"/>
        <w:spacing w:before="0" w:beforeAutospacing="0" w:after="0" w:afterAutospacing="0" w:line="460" w:lineRule="exact"/>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1"/>
          <w:szCs w:val="21"/>
          <w:highlight w:val="none"/>
          <w:lang w:val="en-US" w:eastAsia="zh-CN" w:bidi="ar-SA"/>
        </w:rPr>
      </w:r>
      <w:r/>
    </w:p>
    <w:p>
      <w:pPr>
        <w:pStyle w:val="937"/>
        <w:ind w:left="0" w:right="0" w:firstLine="480"/>
        <w:jc w:val="left"/>
        <w:pageBreakBefore w:val="0"/>
        <w:spacing w:before="0" w:beforeAutospacing="0" w:after="0" w:afterAutospacing="0" w:line="460" w:lineRule="exact"/>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1"/>
          <w:szCs w:val="21"/>
          <w:highlight w:val="none"/>
          <w:lang w:val="en-US" w:eastAsia="zh-CN" w:bidi="ar-SA"/>
        </w:rPr>
      </w:r>
      <w:r/>
    </w:p>
    <w:p>
      <w:pPr>
        <w:pStyle w:val="937"/>
        <w:ind w:right="0" w:firstLine="422"/>
        <w:jc w:val="left"/>
        <w:pageBreakBefore w:val="0"/>
        <w:spacing w:before="0" w:beforeAutospacing="0" w:after="0" w:afterAutospacing="0" w:line="460" w:lineRule="exact"/>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sz w:val="21"/>
          <w:szCs w:val="21"/>
          <w:highlight w:val="none"/>
          <w:lang w:val="en-US" w:eastAsia="zh-CN" w:bidi="ar-SA"/>
        </w:rPr>
      </w:r>
      <w:r/>
    </w:p>
    <w:p>
      <w:pPr>
        <w:pStyle w:val="937"/>
        <w:ind w:left="0" w:right="0" w:firstLine="480"/>
        <w:jc w:val="left"/>
        <w:pageBreakBefore w:val="0"/>
        <w:spacing w:before="0" w:beforeAutospacing="0" w:after="0" w:afterAutospacing="0" w:line="460" w:lineRule="exact"/>
        <w:rPr>
          <w:rFonts w:ascii="Arial" w:hAnsi="Arial" w:eastAsia="Arial" w:cs="Times New Roman"/>
          <w:b/>
          <w:bCs/>
          <w:color w:val="000000"/>
          <w:sz w:val="21"/>
          <w:szCs w:val="21"/>
        </w:rPr>
      </w:pPr>
      <w:r>
        <w:rPr>
          <w:rFonts w:hint="eastAsia" w:ascii="宋体" w:hAnsi="宋体" w:eastAsia="宋体" w:cs="宋体"/>
          <w:b/>
          <w:bCs/>
          <w:color w:val="000000"/>
          <w:sz w:val="21"/>
          <w:szCs w:val="21"/>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ascii="Arial" w:hAnsi="Arial" w:eastAsia="Arial" w:cs="Times New Roman"/>
          <w:b/>
          <w:bCs/>
          <w:color w:val="000000"/>
          <w:sz w:val="21"/>
          <w:szCs w:val="21"/>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26.3.1</w:t>
      </w:r>
      <w:r>
        <w:rPr>
          <w:rFonts w:hint="eastAsia" w:ascii="宋体" w:hAnsi="宋体" w:eastAsia="宋体" w:cs="宋体"/>
          <w:color w:val="000000"/>
          <w:sz w:val="21"/>
          <w:szCs w:val="22"/>
          <w:lang w:val="en-US" w:eastAsia="zh-CN"/>
        </w:rPr>
        <w:t xml:space="preserve">1</w:t>
      </w:r>
      <w:r>
        <w:rPr>
          <w:rFonts w:ascii="宋体" w:hAnsi="宋体" w:eastAsia="宋体" w:cs="宋体"/>
          <w:color w:val="000000"/>
          <w:sz w:val="21"/>
          <w:szCs w:val="22"/>
        </w:rPr>
        <w:t xml:space="preserve">响应文件未按照磋商文件要求加盖CA电子公章的。</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26.4未实质性响应磋商文件的响应文件按无效响应处理。</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26.5如果响应文件实质上没有响应磋商文件的要求，磋商小组将予以拒绝，供应商不得通过修改或撤销不合要求的偏离或保留而使其成为实质性响应的文件。</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26.6供应商在项目评审全过程中应保持通讯畅通，并安排专人与采购人及磋商小组联系。</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27、磋商程序及评审方法和评审标准</w:t>
      </w:r>
      <w:r>
        <w:rPr>
          <w:rFonts w:ascii="Arial" w:hAnsi="Arial" w:eastAsia="Arial"/>
          <w:szCs w:val="22"/>
        </w:rPr>
      </w:r>
      <w:r/>
    </w:p>
    <w:p>
      <w:pPr>
        <w:pStyle w:val="937"/>
        <w:ind w:left="0" w:right="0" w:firstLine="478"/>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27.1磋商程序</w:t>
      </w:r>
      <w:r>
        <w:rPr>
          <w:rFonts w:ascii="Arial" w:hAnsi="Arial" w:eastAsia="Arial"/>
          <w:szCs w:val="22"/>
        </w:rPr>
      </w:r>
      <w:r/>
    </w:p>
    <w:p>
      <w:pPr>
        <w:pStyle w:val="937"/>
        <w:ind w:left="0" w:right="0" w:firstLine="478"/>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Arial" w:hAnsi="Arial" w:eastAsia="Arial"/>
          <w:szCs w:val="22"/>
        </w:rPr>
      </w:r>
      <w:r/>
    </w:p>
    <w:p>
      <w:pPr>
        <w:pStyle w:val="937"/>
        <w:ind w:left="0" w:right="0" w:firstLine="478"/>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磋商文件，并加盖CA电子公章。</w:t>
      </w:r>
      <w:r>
        <w:rPr>
          <w:rFonts w:ascii="Arial" w:hAnsi="Arial" w:eastAsia="Arial"/>
          <w:szCs w:val="22"/>
        </w:rPr>
      </w:r>
      <w:r/>
    </w:p>
    <w:p>
      <w:pPr>
        <w:pStyle w:val="937"/>
        <w:ind w:left="0" w:right="0" w:firstLine="478"/>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ascii="Arial" w:hAnsi="Arial" w:eastAsia="Arial"/>
          <w:szCs w:val="22"/>
        </w:rPr>
      </w:r>
      <w:r/>
    </w:p>
    <w:p>
      <w:pPr>
        <w:pStyle w:val="937"/>
        <w:ind w:left="0" w:right="0" w:firstLine="478"/>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最后报价是供应商磋商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ascii="Arial" w:hAnsi="Arial" w:eastAsia="Arial"/>
          <w:szCs w:val="22"/>
        </w:rPr>
      </w:r>
      <w:r/>
    </w:p>
    <w:p>
      <w:pPr>
        <w:pStyle w:val="937"/>
        <w:ind w:right="0" w:firstLine="420"/>
        <w:jc w:val="left"/>
        <w:keepLines w:val="0"/>
        <w:keepNext w:val="0"/>
        <w:pageBreakBefore w:val="0"/>
        <w:spacing w:line="460" w:lineRule="exact"/>
        <w:widowControl/>
        <w:rPr>
          <w:rFonts w:ascii="宋体" w:hAnsi="宋体" w:eastAsia="宋体" w:cs="宋体"/>
          <w:color w:val="000000"/>
          <w:sz w:val="21"/>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27.1.3供应商未在磋商小组规定的时间内在苏采云系统中提交最后报价的视为放弃磋商，其磋商文件按无效响应处理，最后报价格式表须加盖CA电子公章,否则视为未提交最后报价。已提交磋商文件的供应商，在提交最后报价之前，可以根据磋商情况退出磋商，并在苏采云系统中提交“退出磋商函”并加盖CA电子公章。</w:t>
      </w:r>
      <w:r>
        <w:rPr>
          <w:rFonts w:ascii="宋体" w:hAnsi="宋体" w:eastAsia="宋体" w:cs="宋体"/>
          <w:color w:val="000000"/>
          <w:sz w:val="21"/>
          <w:szCs w:val="22"/>
        </w:rPr>
      </w:r>
      <w:r/>
    </w:p>
    <w:p>
      <w:pPr>
        <w:pStyle w:val="937"/>
        <w:ind w:left="0" w:right="0" w:firstLine="478"/>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27.2 评审方法和评审标准</w:t>
      </w:r>
      <w:r>
        <w:rPr>
          <w:rFonts w:ascii="Arial" w:hAnsi="Arial" w:eastAsia="Arial"/>
          <w:szCs w:val="22"/>
        </w:rPr>
      </w:r>
      <w:r/>
    </w:p>
    <w:p>
      <w:pPr>
        <w:pStyle w:val="937"/>
        <w:ind w:left="0" w:right="0" w:firstLine="478"/>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27.2.1评审方法。经磋商确定最终采购需求和提交最后报价的供应商后，由磋商小组采用综合评分法对提交最后报价的供应商的磋商文件和最后报价进行综合评分。</w:t>
      </w:r>
      <w:r>
        <w:rPr>
          <w:rFonts w:ascii="Arial" w:hAnsi="Arial" w:eastAsia="Arial"/>
          <w:szCs w:val="22"/>
        </w:rPr>
      </w:r>
      <w:r/>
    </w:p>
    <w:p>
      <w:pPr>
        <w:pStyle w:val="937"/>
        <w:ind w:left="0" w:right="0" w:firstLine="478"/>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本磋商文件所述综合评分法，是指磋商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Arial" w:hAnsi="Arial" w:eastAsia="Arial"/>
          <w:szCs w:val="22"/>
        </w:rPr>
      </w:r>
      <w:r/>
    </w:p>
    <w:p>
      <w:pPr>
        <w:pStyle w:val="937"/>
        <w:ind w:left="0" w:right="0" w:firstLine="478"/>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27.2.2评审标准</w:t>
      </w:r>
      <w:r>
        <w:rPr>
          <w:rFonts w:ascii="Arial" w:hAnsi="Arial" w:eastAsia="Arial"/>
          <w:szCs w:val="22"/>
        </w:rPr>
      </w:r>
      <w:r/>
    </w:p>
    <w:p>
      <w:pPr>
        <w:pStyle w:val="937"/>
        <w:ind w:left="0" w:right="0" w:firstLine="478"/>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见本磋商文件第五章规定。</w:t>
      </w:r>
      <w:r>
        <w:rPr>
          <w:rFonts w:ascii="Arial" w:hAnsi="Arial" w:eastAsia="Arial"/>
          <w:szCs w:val="22"/>
        </w:rPr>
      </w:r>
      <w:r/>
    </w:p>
    <w:p>
      <w:pPr>
        <w:pStyle w:val="937"/>
        <w:ind w:left="0" w:right="0" w:firstLine="478"/>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27.3采购活动终止的情况</w:t>
      </w:r>
      <w:r>
        <w:rPr>
          <w:rFonts w:ascii="Arial" w:hAnsi="Arial" w:eastAsia="Arial"/>
          <w:szCs w:val="22"/>
        </w:rPr>
      </w:r>
      <w:r/>
    </w:p>
    <w:p>
      <w:pPr>
        <w:pStyle w:val="937"/>
        <w:ind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出现下列情形之一的，本次竞争性磋商采购活动将被终止：</w:t>
      </w:r>
      <w:r>
        <w:rPr>
          <w:rFonts w:ascii="Arial" w:hAnsi="Arial" w:eastAsia="Arial"/>
          <w:szCs w:val="22"/>
        </w:rPr>
      </w:r>
      <w:r/>
    </w:p>
    <w:p>
      <w:pPr>
        <w:pStyle w:val="937"/>
        <w:ind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27.3.1因情况变化，不再符合规定的竞争性磋商采购方式适用情形的。</w:t>
      </w:r>
      <w:r>
        <w:rPr>
          <w:rFonts w:ascii="Arial" w:hAnsi="Arial" w:eastAsia="Arial"/>
          <w:szCs w:val="22"/>
        </w:rPr>
      </w:r>
      <w:r/>
    </w:p>
    <w:p>
      <w:pPr>
        <w:pStyle w:val="937"/>
        <w:ind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27.3.2出现影响采购公正的违法、违规行为的。</w:t>
      </w:r>
      <w:r>
        <w:rPr>
          <w:rFonts w:ascii="Arial" w:hAnsi="Arial" w:eastAsia="Arial"/>
          <w:szCs w:val="22"/>
        </w:rPr>
      </w:r>
      <w:r/>
    </w:p>
    <w:p>
      <w:pPr>
        <w:pStyle w:val="937"/>
        <w:ind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27.3.3除本磋商文件第二章第27.1.2条第三款规定的情形外，在采购过程中符合要求的供应商或者最后报价未超过采购预算的供应商不足3家的。</w:t>
      </w:r>
      <w:r>
        <w:rPr>
          <w:rFonts w:ascii="Arial" w:hAnsi="Arial" w:eastAsia="Arial"/>
          <w:szCs w:val="22"/>
        </w:rPr>
      </w:r>
      <w:r/>
    </w:p>
    <w:p>
      <w:pPr>
        <w:pStyle w:val="937"/>
        <w:ind w:left="0" w:right="0" w:firstLine="36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27.3.4在苏采云系统规定时间内成功解密电子磋商文件的供应商不足3家的。</w:t>
      </w:r>
      <w:r>
        <w:rPr>
          <w:rFonts w:ascii="Arial" w:hAnsi="Arial" w:eastAsia="Arial"/>
          <w:szCs w:val="22"/>
        </w:rPr>
      </w:r>
      <w:r/>
    </w:p>
    <w:p>
      <w:pPr>
        <w:pStyle w:val="937"/>
        <w:ind w:left="0" w:right="0" w:firstLine="482"/>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2"/>
        </w:rPr>
        <w:t xml:space="preserve">六、成交</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28、确定成交单位</w:t>
      </w:r>
      <w:r>
        <w:rPr>
          <w:rFonts w:ascii="Arial" w:hAnsi="Arial" w:eastAsia="Arial"/>
          <w:szCs w:val="22"/>
        </w:rPr>
      </w:r>
      <w:r/>
    </w:p>
    <w:p>
      <w:pPr>
        <w:pStyle w:val="937"/>
        <w:ind w:left="0" w:right="0" w:firstLine="42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28.3若有充分证据证明，成交供应商出现下列情况之一的，一经查实，将被取消成交资格：</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28.3.1提供虚假材料谋取成交的。</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28.3.2与评审专家、采购人、其他供应商或者采购代理公司工作人员恶意串通的。</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28.3.3向评审专家、采购人或采购代理公司工作人员行贿或者提供其他不正当利益的。</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28.3.4恶意竞争，最后报价明显低于其自身合理成本且又无法提供证明的。</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28.3.5不满足本磋商文件规定的实质性要求，但在评审过程中又未被磋商小组发现的。</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28.3.6成交后无正当理由拒不与采购人签订政府采购合同或者未按照磋商文件确定的事项签订政府采购合同的。</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28.3.7将政府采购合同转包的。</w:t>
      </w:r>
      <w:r>
        <w:rPr>
          <w:rFonts w:ascii="Arial" w:hAnsi="Arial" w:eastAsia="Arial"/>
          <w:szCs w:val="22"/>
        </w:rPr>
      </w:r>
      <w:r/>
    </w:p>
    <w:p>
      <w:pPr>
        <w:pStyle w:val="937"/>
        <w:ind w:left="0" w:right="0" w:firstLine="60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29、质疑处理</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29.1 提出质疑的供应商应当是参与所质疑项目采购活动的供应商。潜在供应商依法获取其可质疑的采购文件的，可以对采购文件提出质疑。</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29.2供应商认为采购文件、采购过程和采购结果使自己的权益受到损害的，可以在知道或应知其权益受到损害之日起七个工作日内，以书面形式根据下述29.4条款的规定向采购人或采购代理公司提出质疑。上述应知其权益受到损害之日，是指：</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2"/>
        </w:rPr>
        <w:t xml:space="preserve">29.2.1对可以质疑的采购文件提出质疑的，为采购文件公告期限届满之日</w:t>
      </w:r>
      <w:r>
        <w:rPr>
          <w:rFonts w:ascii="宋体" w:hAnsi="宋体" w:eastAsia="宋体" w:cs="宋体"/>
          <w:color w:val="000000"/>
          <w:sz w:val="21"/>
          <w:szCs w:val="22"/>
        </w:rPr>
        <w:t xml:space="preserve">。</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29.2.2对采购过程提出质疑的，为各采购程序环节结束之日。</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29.2.3对成交结果提出质疑的，为成交结果公告期限届满之日。</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供应商应当在法定质疑期内一次性提出针对同一采购程序环节的质疑。供应商如在法定期限内对同一采购程序环节提出多次质疑的，采购人将只对供应商第一次质疑作出答复。</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29.4 供应商（含潜在供应商）对采购方式、采购需求、供应商资格条件、评审方法与评审标准、合同文本的询问、质疑请向采购人提出，由采购人负责答复。供应商对其他事项的询问、质疑请向采购代理公司提出，由采购代理公司负责答复。</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采购人及采购代理公司只接收以纸质原件形式送达的质疑,采购人和采购代理公司不接受未填写快递运单的快件。</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29.5 以下情形的质疑不予受理</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29.5.1 内容不符合《政府采购质疑和投诉办法》第十二条规定的质疑。</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29.5.2 超出政府采购法定期限的质疑。</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29.5.3 以传真、电子邮件等方式递交的非原件形式的质疑。</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29.5.4 未参加磋商活动的供应商或在磋商活动中自身权益未受到损害的供应商所提出的质疑。</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29.5.5供应商组成联合体参加磋商，联合体中任何一方或多方未按要求签字、盖章、加盖公章的质疑。</w:t>
      </w:r>
      <w:r>
        <w:rPr>
          <w:rFonts w:ascii="Arial" w:hAnsi="Arial" w:eastAsia="Arial"/>
          <w:szCs w:val="22"/>
        </w:rPr>
      </w:r>
      <w:r/>
    </w:p>
    <w:p>
      <w:pPr>
        <w:pStyle w:val="937"/>
        <w:ind w:left="0" w:right="0" w:firstLine="468"/>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ascii="Arial" w:hAnsi="Arial" w:eastAsia="Arial"/>
          <w:szCs w:val="22"/>
        </w:rPr>
      </w:r>
      <w:r/>
    </w:p>
    <w:p>
      <w:pPr>
        <w:pStyle w:val="937"/>
        <w:ind w:left="0" w:right="0" w:firstLine="60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30、成交通知书</w:t>
      </w:r>
      <w:r>
        <w:rPr>
          <w:rFonts w:ascii="Arial" w:hAnsi="Arial" w:eastAsia="Arial"/>
          <w:szCs w:val="22"/>
        </w:rPr>
      </w:r>
      <w:r/>
    </w:p>
    <w:p>
      <w:pPr>
        <w:pStyle w:val="937"/>
        <w:ind w:left="0" w:right="0" w:firstLine="60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Arial" w:hAnsi="Arial" w:eastAsia="Arial"/>
          <w:szCs w:val="22"/>
        </w:rPr>
      </w:r>
      <w:r/>
    </w:p>
    <w:p>
      <w:pPr>
        <w:pStyle w:val="937"/>
        <w:ind w:left="0" w:right="0" w:firstLine="60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30.2成交通知书将是合同的一个组成部分。对采购人和成交供应商均具有法律效力。成交通知书发出后，采购人改变成交结果的，或者成交供应商放弃成交项目的，应当依法承担法律责任。</w:t>
      </w:r>
      <w:r>
        <w:rPr>
          <w:rFonts w:ascii="Arial" w:hAnsi="Arial" w:eastAsia="Arial"/>
          <w:szCs w:val="22"/>
        </w:rPr>
      </w:r>
      <w:r/>
    </w:p>
    <w:p>
      <w:pPr>
        <w:pStyle w:val="937"/>
        <w:ind w:left="0" w:right="0" w:firstLine="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2"/>
        </w:rPr>
        <w:t xml:space="preserve">七、授予合同</w:t>
      </w:r>
      <w:r>
        <w:rPr>
          <w:rFonts w:ascii="Arial" w:hAnsi="Arial" w:eastAsia="Arial"/>
          <w:szCs w:val="22"/>
        </w:rPr>
      </w:r>
      <w:r/>
    </w:p>
    <w:p>
      <w:pPr>
        <w:pStyle w:val="937"/>
        <w:ind w:left="0" w:right="0" w:firstLine="60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31. 签订合同</w:t>
      </w:r>
      <w:r>
        <w:rPr>
          <w:rFonts w:ascii="Arial" w:hAnsi="Arial" w:eastAsia="Arial"/>
          <w:szCs w:val="22"/>
        </w:rPr>
      </w:r>
      <w:r/>
    </w:p>
    <w:p>
      <w:pPr>
        <w:pStyle w:val="937"/>
        <w:ind w:left="0" w:right="0" w:firstLine="60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31.l成交供应商应当在成交通知书发出之日起三十日内，按照磋商文件确定的事项与采购人签订政府采购合同。</w:t>
      </w:r>
      <w:r>
        <w:rPr>
          <w:rFonts w:ascii="Arial" w:hAnsi="Arial" w:eastAsia="Arial"/>
          <w:szCs w:val="22"/>
        </w:rPr>
      </w:r>
      <w:r/>
    </w:p>
    <w:p>
      <w:pPr>
        <w:pStyle w:val="937"/>
        <w:ind w:left="0" w:right="0" w:firstLine="60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31.2磋商文件、成交供应商的磋商文件及磋商过程中有关澄清、承诺文件均应作为合同附件。</w:t>
      </w:r>
      <w:r>
        <w:rPr>
          <w:rFonts w:ascii="Arial" w:hAnsi="Arial" w:eastAsia="Arial"/>
          <w:szCs w:val="22"/>
        </w:rPr>
      </w:r>
      <w:r/>
    </w:p>
    <w:p>
      <w:pPr>
        <w:pStyle w:val="937"/>
        <w:ind w:left="0" w:right="0" w:firstLine="60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31.3 签订合同后，</w:t>
      </w:r>
      <w:r>
        <w:rPr>
          <w:rFonts w:ascii="宋体" w:hAnsi="宋体" w:eastAsia="宋体" w:cs="宋体"/>
          <w:color w:val="000000"/>
          <w:sz w:val="21"/>
          <w:szCs w:val="22"/>
          <w:u w:val="single"/>
        </w:rPr>
        <w:t xml:space="preserve">成交供应商不得将合同标的进行转包</w:t>
      </w:r>
      <w:r>
        <w:rPr>
          <w:rFonts w:ascii="宋体" w:hAnsi="宋体" w:eastAsia="宋体" w:cs="宋体"/>
          <w:color w:val="000000"/>
          <w:sz w:val="21"/>
          <w:szCs w:val="22"/>
        </w:rPr>
        <w:t xml:space="preserve">。未经采购人同意，成交供应商也不得采用分包形式履行合同,否则采购人有权终止合同。转包或分包造成采购人损失的，成交供应商应承担相应赔偿责任。</w:t>
      </w:r>
      <w:r>
        <w:rPr>
          <w:rFonts w:ascii="Arial" w:hAnsi="Arial" w:eastAsia="Arial"/>
          <w:szCs w:val="22"/>
        </w:rPr>
      </w:r>
      <w:r/>
    </w:p>
    <w:p>
      <w:pPr>
        <w:pStyle w:val="937"/>
        <w:ind w:left="0" w:right="0" w:firstLine="60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32、标的物的追加</w:t>
      </w:r>
      <w:r>
        <w:rPr>
          <w:rFonts w:ascii="Arial" w:hAnsi="Arial" w:eastAsia="Arial"/>
          <w:szCs w:val="22"/>
        </w:rPr>
      </w:r>
      <w:r/>
    </w:p>
    <w:p>
      <w:pPr>
        <w:pStyle w:val="937"/>
        <w:ind w:left="0" w:right="0" w:firstLine="480"/>
        <w:jc w:val="left"/>
        <w:keepLines w:val="0"/>
        <w:keepNext w:val="0"/>
        <w:pageBreakBefore w:val="0"/>
        <w:spacing w:line="460" w:lineRule="exact"/>
        <w:widowControl/>
        <w:rPr>
          <w:rFonts w:ascii="Arial" w:hAnsi="Arial" w:eastAsia="Arial"/>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Arial" w:hAnsi="Arial" w:eastAsia="Arial"/>
          <w:szCs w:val="22"/>
        </w:rPr>
      </w:r>
      <w:r/>
    </w:p>
    <w:p>
      <w:pPr>
        <w:pStyle w:val="937"/>
        <w:numPr>
          <w:ilvl w:val="0"/>
          <w:numId w:val="0"/>
        </w:numPr>
        <w:ind w:left="474"/>
        <w:jc w:val="left"/>
        <w:pageBreakBefore w:val="0"/>
        <w:spacing w:beforeAutospacing="0" w:afterAutospacing="0" w:line="460" w:lineRule="exact"/>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33.政府采购政策功能落实</w:t>
      </w:r>
      <w:r>
        <w:rPr>
          <w:rFonts w:hint="eastAsia" w:ascii="宋体" w:hAnsi="宋体" w:eastAsia="宋体" w:cs="宋体"/>
          <w:color w:val="000000"/>
          <w:sz w:val="21"/>
          <w:szCs w:val="21"/>
          <w:highlight w:val="none"/>
          <w:shd w:val="clear" w:color="auto" w:fill="auto"/>
          <w:lang w:val="en-US" w:eastAsia="zh-CN"/>
        </w:rPr>
      </w:r>
      <w:r/>
    </w:p>
    <w:p>
      <w:pPr>
        <w:pStyle w:val="937"/>
        <w:ind w:firstLine="420"/>
        <w:jc w:val="left"/>
        <w:keepLines/>
        <w:keepNext/>
        <w:pageBreakBefore w:val="0"/>
        <w:spacing w:beforeAutospacing="0" w:afterAutospacing="0" w:line="460" w:lineRule="exact"/>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33.1</w:t>
      </w:r>
      <w:r>
        <w:rPr>
          <w:rFonts w:hint="eastAsia" w:ascii="宋体" w:hAnsi="宋体" w:eastAsia="宋体" w:cs="宋体"/>
          <w:color w:val="000000"/>
          <w:sz w:val="21"/>
          <w:szCs w:val="21"/>
          <w:highlight w:val="none"/>
          <w:shd w:val="clear" w:color="auto" w:fill="auto"/>
        </w:rPr>
        <w:t xml:space="preserve">政府采购</w:t>
      </w:r>
      <w:r>
        <w:rPr>
          <w:rFonts w:hint="eastAsia" w:ascii="宋体" w:hAnsi="宋体" w:eastAsia="宋体" w:cs="宋体"/>
          <w:color w:val="000000"/>
          <w:sz w:val="21"/>
          <w:szCs w:val="21"/>
          <w:highlight w:val="none"/>
          <w:shd w:val="clear" w:color="auto" w:fill="auto"/>
          <w:lang w:eastAsia="zh-CN"/>
        </w:rPr>
        <w:t xml:space="preserve">线上合同信用融资</w:t>
      </w:r>
      <w:r>
        <w:rPr>
          <w:rFonts w:hint="eastAsia" w:ascii="宋体" w:hAnsi="宋体" w:eastAsia="宋体" w:cs="宋体"/>
          <w:color w:val="000000"/>
          <w:sz w:val="21"/>
          <w:szCs w:val="21"/>
          <w:highlight w:val="none"/>
          <w:shd w:val="clear" w:color="auto" w:fill="auto"/>
        </w:rPr>
        <w:t xml:space="preserve">政策</w:t>
      </w:r>
      <w:r>
        <w:rPr>
          <w:rFonts w:hint="eastAsia" w:ascii="宋体" w:hAnsi="宋体" w:eastAsia="宋体" w:cs="宋体"/>
          <w:color w:val="000000"/>
          <w:sz w:val="21"/>
          <w:szCs w:val="21"/>
          <w:highlight w:val="none"/>
          <w:shd w:val="clear" w:color="auto" w:fill="auto"/>
        </w:rPr>
      </w:r>
      <w:r/>
    </w:p>
    <w:p>
      <w:pPr>
        <w:pStyle w:val="937"/>
        <w:ind w:firstLine="480"/>
        <w:jc w:val="left"/>
        <w:pageBreakBefore w:val="0"/>
        <w:spacing w:beforeAutospacing="0" w:afterAutospacing="0" w:line="460" w:lineRule="exact"/>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根据《转发江苏省财政厅 中国人民银行南京分行</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rPr>
        <w:t xml:space="preserve">关于深入推进政府采购线上合同信用融资工作的通知</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rPr>
        <w:t xml:space="preserve">的通知》（盐财购〔2021〕20号）规定，中标供应商如有融资需求，可持政府采购合同在线向相关金融机构（具体信息详见</w:t>
      </w:r>
      <w:r>
        <w:rPr>
          <w:rFonts w:hint="eastAsia" w:ascii="宋体" w:hAnsi="宋体" w:eastAsia="宋体" w:cs="宋体"/>
          <w:color w:val="000000"/>
          <w:sz w:val="21"/>
          <w:szCs w:val="21"/>
          <w:highlight w:val="none"/>
          <w:shd w:val="clear" w:color="auto" w:fill="auto"/>
          <w:lang w:val="en-US" w:eastAsia="zh-CN"/>
        </w:rPr>
        <w:t xml:space="preserve">江苏省</w:t>
      </w:r>
      <w:r>
        <w:rPr>
          <w:rFonts w:hint="eastAsia" w:ascii="宋体" w:hAnsi="宋体" w:eastAsia="宋体" w:cs="宋体"/>
          <w:color w:val="000000"/>
          <w:sz w:val="21"/>
          <w:szCs w:val="21"/>
          <w:highlight w:val="none"/>
          <w:shd w:val="clear" w:color="auto" w:fill="auto"/>
        </w:rPr>
        <w:t xml:space="preserve">政府采购网“政采贷”栏目）申请贷款，相关金融机构按照双方自愿的原则提供便捷、优惠的贷款服务；具体操作流程请参考苏采云系统中操作手册。 </w:t>
      </w:r>
      <w:r>
        <w:rPr>
          <w:rFonts w:hint="eastAsia" w:ascii="宋体" w:hAnsi="宋体" w:eastAsia="宋体" w:cs="宋体"/>
          <w:color w:val="000000"/>
          <w:sz w:val="21"/>
          <w:szCs w:val="21"/>
          <w:highlight w:val="none"/>
          <w:shd w:val="clear" w:color="auto" w:fill="auto"/>
        </w:rPr>
      </w:r>
      <w:r/>
    </w:p>
    <w:p>
      <w:pPr>
        <w:pStyle w:val="937"/>
        <w:ind w:firstLine="482"/>
        <w:jc w:val="left"/>
        <w:pageBreakBefore w:val="0"/>
        <w:spacing w:line="460" w:lineRule="exact"/>
        <w:widowControl/>
        <w:tabs>
          <w:tab w:val="left" w:pos="1381" w:leader="none"/>
        </w:tabs>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33.2进口产品</w:t>
      </w:r>
      <w:r>
        <w:rPr>
          <w:rFonts w:hint="eastAsia" w:ascii="宋体" w:hAnsi="宋体" w:eastAsia="宋体" w:cs="宋体"/>
          <w:color w:val="000000"/>
          <w:sz w:val="21"/>
          <w:szCs w:val="21"/>
          <w:highlight w:val="none"/>
          <w:shd w:val="clear" w:color="auto" w:fill="auto"/>
          <w:lang w:val="en-US" w:eastAsia="zh-CN" w:bidi="ar-SA"/>
        </w:rPr>
      </w:r>
      <w:r/>
    </w:p>
    <w:p>
      <w:pPr>
        <w:pStyle w:val="937"/>
        <w:ind w:firstLine="480"/>
        <w:jc w:val="left"/>
        <w:pageBreakBefore w:val="0"/>
        <w:spacing w:beforeAutospacing="0" w:afterAutospacing="0" w:line="460" w:lineRule="exact"/>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进口产品</w:t>
      </w:r>
      <w:r>
        <w:rPr>
          <w:rFonts w:hint="eastAsia" w:ascii="宋体" w:hAnsi="宋体" w:eastAsia="宋体" w:cs="宋体"/>
          <w:color w:val="000000"/>
          <w:sz w:val="21"/>
          <w:szCs w:val="21"/>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1"/>
          <w:szCs w:val="21"/>
          <w:highlight w:val="none"/>
          <w:shd w:val="clear" w:color="auto" w:fill="auto"/>
        </w:rPr>
      </w:r>
      <w:r/>
    </w:p>
    <w:p>
      <w:pPr>
        <w:pStyle w:val="937"/>
        <w:ind w:firstLine="482"/>
        <w:jc w:val="left"/>
        <w:pageBreakBefore w:val="0"/>
        <w:spacing w:line="460" w:lineRule="exact"/>
        <w:widowControl/>
        <w:tabs>
          <w:tab w:val="left" w:pos="1381" w:leader="none"/>
        </w:tabs>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33.3中小企业、监狱企业及残疾人福利性单位</w:t>
      </w:r>
      <w:r>
        <w:rPr>
          <w:rFonts w:hint="eastAsia" w:ascii="宋体" w:hAnsi="宋体" w:eastAsia="宋体" w:cs="宋体"/>
          <w:color w:val="000000"/>
          <w:sz w:val="21"/>
          <w:szCs w:val="21"/>
          <w:highlight w:val="none"/>
          <w:shd w:val="clear" w:color="auto" w:fill="auto"/>
          <w:lang w:val="en-US" w:eastAsia="zh-CN" w:bidi="ar-SA"/>
        </w:rPr>
      </w:r>
      <w:r/>
    </w:p>
    <w:p>
      <w:pPr>
        <w:pStyle w:val="937"/>
        <w:ind w:firstLine="480"/>
        <w:jc w:val="left"/>
        <w:pageBreakBefore w:val="0"/>
        <w:spacing w:line="460" w:lineRule="exact"/>
        <w:widowControl/>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w:t>
      </w:r>
      <w:r>
        <w:rPr>
          <w:rFonts w:hint="eastAsia" w:ascii="宋体" w:hAnsi="宋体" w:eastAsia="宋体" w:cs="宋体"/>
          <w:sz w:val="21"/>
          <w:szCs w:val="21"/>
          <w:highlight w:val="none"/>
          <w:shd w:val="clear" w:color="auto" w:fill="auto"/>
          <w:lang w:val="en-US" w:eastAsia="zh-CN"/>
        </w:rPr>
        <w:t xml:space="preserve">3</w:t>
      </w:r>
      <w:r>
        <w:rPr>
          <w:rFonts w:hint="eastAsia" w:ascii="宋体" w:hAnsi="宋体" w:eastAsia="宋体" w:cs="宋体"/>
          <w:sz w:val="21"/>
          <w:szCs w:val="21"/>
          <w:highlight w:val="none"/>
          <w:shd w:val="clear" w:color="auto" w:fill="auto"/>
        </w:rPr>
        <w:t xml:space="preserve">.3.1中小企业定义：</w:t>
      </w:r>
      <w:r>
        <w:rPr>
          <w:rFonts w:hint="eastAsia" w:ascii="宋体" w:hAnsi="宋体" w:eastAsia="宋体" w:cs="宋体"/>
          <w:sz w:val="21"/>
          <w:szCs w:val="21"/>
          <w:highlight w:val="none"/>
          <w:shd w:val="clear" w:color="auto" w:fill="auto"/>
        </w:rPr>
      </w:r>
      <w:r/>
    </w:p>
    <w:p>
      <w:pPr>
        <w:pStyle w:val="937"/>
        <w:ind w:firstLine="480"/>
        <w:jc w:val="left"/>
        <w:pageBreakBefore w:val="0"/>
        <w:spacing w:beforeAutospacing="0" w:afterAutospacing="0" w:line="460" w:lineRule="exact"/>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1"/>
          <w:szCs w:val="21"/>
          <w:highlight w:val="none"/>
          <w:shd w:val="clear" w:color="auto" w:fill="auto"/>
        </w:rPr>
      </w:r>
      <w:r/>
    </w:p>
    <w:p>
      <w:pPr>
        <w:pStyle w:val="937"/>
        <w:ind w:firstLine="480"/>
        <w:jc w:val="left"/>
        <w:pageBreakBefore w:val="0"/>
        <w:spacing w:beforeAutospacing="0" w:afterAutospacing="0" w:line="460" w:lineRule="exact"/>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w:t>
      </w: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t xml:space="preserve">.3.2供应商提供的货物、工程或者服务符合下列情形的，享受中小企业扶持政策：</w:t>
      </w:r>
      <w:r>
        <w:rPr>
          <w:rFonts w:hint="eastAsia" w:ascii="宋体" w:hAnsi="宋体" w:eastAsia="宋体" w:cs="宋体"/>
          <w:color w:val="000000"/>
          <w:sz w:val="21"/>
          <w:szCs w:val="21"/>
          <w:highlight w:val="none"/>
          <w:shd w:val="clear" w:color="auto" w:fill="auto"/>
        </w:rPr>
      </w:r>
      <w:r/>
    </w:p>
    <w:p>
      <w:pPr>
        <w:pStyle w:val="937"/>
        <w:ind w:firstLine="480"/>
        <w:jc w:val="left"/>
        <w:pageBreakBefore w:val="0"/>
        <w:spacing w:beforeAutospacing="0" w:afterAutospacing="0" w:line="460" w:lineRule="exact"/>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w:t>
      </w: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t xml:space="preserve">.3.2.1在货物采购项目中，货物由中小企业制造，即货物由中小企业生产且使用该中小企业商号或者注册商标；</w:t>
      </w:r>
      <w:r>
        <w:rPr>
          <w:rFonts w:hint="eastAsia" w:ascii="宋体" w:hAnsi="宋体" w:eastAsia="宋体" w:cs="宋体"/>
          <w:color w:val="000000"/>
          <w:sz w:val="21"/>
          <w:szCs w:val="21"/>
          <w:highlight w:val="none"/>
          <w:shd w:val="clear" w:color="auto" w:fill="auto"/>
        </w:rPr>
      </w:r>
      <w:r/>
    </w:p>
    <w:p>
      <w:pPr>
        <w:pStyle w:val="937"/>
        <w:ind w:firstLine="480"/>
        <w:jc w:val="left"/>
        <w:pageBreakBefore w:val="0"/>
        <w:spacing w:beforeAutospacing="0" w:afterAutospacing="0" w:line="460" w:lineRule="exact"/>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w:t>
      </w: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t xml:space="preserve">.3.2.2在工程采购项目中，工程由中小企业承建，即工程施工单位为中小企业；</w:t>
      </w:r>
      <w:r>
        <w:rPr>
          <w:rFonts w:hint="eastAsia" w:ascii="宋体" w:hAnsi="宋体" w:eastAsia="宋体" w:cs="宋体"/>
          <w:color w:val="000000"/>
          <w:sz w:val="21"/>
          <w:szCs w:val="21"/>
          <w:highlight w:val="none"/>
          <w:shd w:val="clear" w:color="auto" w:fill="auto"/>
        </w:rPr>
      </w:r>
      <w:r/>
    </w:p>
    <w:p>
      <w:pPr>
        <w:pStyle w:val="937"/>
        <w:ind w:firstLine="480"/>
        <w:jc w:val="left"/>
        <w:pageBreakBefore w:val="0"/>
        <w:spacing w:beforeAutospacing="0" w:afterAutospacing="0" w:line="460" w:lineRule="exact"/>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w:t>
      </w: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t xml:space="preserve">.3.2.3在服务采购项目中，服务由中小企业承接，即提供服务的人员为中小企业依照《中华人民共和国劳动合同法》订立劳动合同的从业人员。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1"/>
          <w:szCs w:val="21"/>
          <w:highlight w:val="none"/>
          <w:shd w:val="clear" w:color="auto" w:fill="auto"/>
        </w:rPr>
      </w:r>
      <w:r/>
    </w:p>
    <w:p>
      <w:pPr>
        <w:pStyle w:val="937"/>
        <w:ind w:firstLine="480"/>
        <w:jc w:val="left"/>
        <w:pageBreakBefore w:val="0"/>
        <w:spacing w:beforeAutospacing="0" w:afterAutospacing="0" w:line="460" w:lineRule="exact"/>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w:t>
      </w: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t xml:space="preserve">.3.3在货物采购项目中，供应商提供的货物既有中小企业制造货物，也有大型企业制造货物的，不享受中小企业扶持政策。</w:t>
      </w:r>
      <w:r>
        <w:rPr>
          <w:rFonts w:hint="eastAsia" w:ascii="宋体" w:hAnsi="宋体" w:eastAsia="宋体" w:cs="宋体"/>
          <w:color w:val="000000"/>
          <w:sz w:val="21"/>
          <w:szCs w:val="21"/>
          <w:highlight w:val="none"/>
          <w:shd w:val="clear" w:color="auto" w:fill="auto"/>
        </w:rPr>
      </w:r>
      <w:r/>
    </w:p>
    <w:p>
      <w:pPr>
        <w:pStyle w:val="937"/>
        <w:ind w:firstLine="480"/>
        <w:jc w:val="left"/>
        <w:pageBreakBefore w:val="0"/>
        <w:spacing w:beforeAutospacing="0" w:afterAutospacing="0" w:line="460" w:lineRule="exact"/>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w:t>
      </w: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t xml:space="preserve">.3.4以联合体形式参加政府采购活动，联合体各方均为中小企业的，联合体视同中小企业。其中，联合体各方均为小微企业的，联合体视同小微企业。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1"/>
          <w:szCs w:val="21"/>
          <w:highlight w:val="none"/>
          <w:shd w:val="clear" w:color="auto" w:fill="auto"/>
        </w:rPr>
      </w:r>
      <w:r/>
    </w:p>
    <w:p>
      <w:pPr>
        <w:pStyle w:val="937"/>
        <w:ind w:firstLine="480"/>
        <w:jc w:val="left"/>
        <w:pageBreakBefore w:val="0"/>
        <w:spacing w:beforeAutospacing="0" w:afterAutospacing="0" w:line="460" w:lineRule="exact"/>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w:t>
      </w: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1"/>
          <w:szCs w:val="21"/>
          <w:highlight w:val="none"/>
          <w:shd w:val="clear" w:color="auto" w:fill="auto"/>
        </w:rPr>
      </w:r>
      <w:r/>
    </w:p>
    <w:p>
      <w:pPr>
        <w:pStyle w:val="937"/>
        <w:ind w:firstLine="480"/>
        <w:jc w:val="left"/>
        <w:pageBreakBefore w:val="0"/>
        <w:spacing w:beforeAutospacing="0" w:afterAutospacing="0" w:line="460" w:lineRule="exact"/>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w:t>
      </w: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t xml:space="preserve">.3.6残疾人福利单位定义：享受政府采购支持政策的残疾人福利性单位应当同时满足以下条件：</w:t>
      </w:r>
      <w:r>
        <w:rPr>
          <w:rFonts w:hint="eastAsia" w:ascii="宋体" w:hAnsi="宋体" w:eastAsia="宋体" w:cs="宋体"/>
          <w:color w:val="000000"/>
          <w:sz w:val="21"/>
          <w:szCs w:val="21"/>
          <w:highlight w:val="none"/>
          <w:shd w:val="clear" w:color="auto" w:fill="auto"/>
        </w:rPr>
      </w:r>
      <w:r/>
    </w:p>
    <w:p>
      <w:pPr>
        <w:pStyle w:val="937"/>
        <w:ind w:firstLine="480"/>
        <w:jc w:val="left"/>
        <w:pageBreakBefore w:val="0"/>
        <w:spacing w:beforeAutospacing="0" w:afterAutospacing="0" w:line="460" w:lineRule="exact"/>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w:t>
      </w: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t xml:space="preserve">.3.6.1安置的残疾人占本单位在职职工人数的比例不低于25%（含25%），并且安置的残疾人人数不少于10 人（含10 人）；</w:t>
      </w:r>
      <w:r>
        <w:rPr>
          <w:rFonts w:hint="eastAsia" w:ascii="宋体" w:hAnsi="宋体" w:eastAsia="宋体" w:cs="宋体"/>
          <w:color w:val="000000"/>
          <w:sz w:val="21"/>
          <w:szCs w:val="21"/>
          <w:highlight w:val="none"/>
          <w:shd w:val="clear" w:color="auto" w:fill="auto"/>
        </w:rPr>
      </w:r>
      <w:r/>
    </w:p>
    <w:p>
      <w:pPr>
        <w:pStyle w:val="937"/>
        <w:ind w:firstLine="480"/>
        <w:jc w:val="left"/>
        <w:pageBreakBefore w:val="0"/>
        <w:spacing w:beforeAutospacing="0" w:afterAutospacing="0" w:line="460" w:lineRule="exact"/>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w:t>
      </w: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t xml:space="preserve">.3.6.2依法与安置的每位残疾人签订了一年以上（含一年）的劳动合同或服务协议；</w:t>
      </w:r>
      <w:r>
        <w:rPr>
          <w:rFonts w:hint="eastAsia" w:ascii="宋体" w:hAnsi="宋体" w:eastAsia="宋体" w:cs="宋体"/>
          <w:color w:val="000000"/>
          <w:sz w:val="21"/>
          <w:szCs w:val="21"/>
          <w:highlight w:val="none"/>
          <w:shd w:val="clear" w:color="auto" w:fill="auto"/>
        </w:rPr>
      </w:r>
      <w:r/>
    </w:p>
    <w:p>
      <w:pPr>
        <w:pStyle w:val="937"/>
        <w:ind w:firstLine="480"/>
        <w:jc w:val="left"/>
        <w:pageBreakBefore w:val="0"/>
        <w:spacing w:beforeAutospacing="0" w:afterAutospacing="0" w:line="460" w:lineRule="exact"/>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w:t>
      </w: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t xml:space="preserve">.3.6.3为安置的每位残疾人按月足额缴纳了基本养老保险、基本医疗保险、失业保险、工伤保险和生育保险等社会保险费；</w:t>
      </w:r>
      <w:r>
        <w:rPr>
          <w:rFonts w:hint="eastAsia" w:ascii="宋体" w:hAnsi="宋体" w:eastAsia="宋体" w:cs="宋体"/>
          <w:color w:val="000000"/>
          <w:sz w:val="21"/>
          <w:szCs w:val="21"/>
          <w:highlight w:val="none"/>
          <w:shd w:val="clear" w:color="auto" w:fill="auto"/>
        </w:rPr>
      </w:r>
      <w:r/>
    </w:p>
    <w:p>
      <w:pPr>
        <w:pStyle w:val="937"/>
        <w:ind w:firstLine="480"/>
        <w:jc w:val="left"/>
        <w:pageBreakBefore w:val="0"/>
        <w:spacing w:beforeAutospacing="0" w:afterAutospacing="0" w:line="460" w:lineRule="exact"/>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w:t>
      </w: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t xml:space="preserve">.3.6.4通过银行等金融机构向安置的每位残疾人，按月支付了不低于单位所在区县适用的经省级人民政府批准的月最低工资标准的工资；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1"/>
          <w:szCs w:val="21"/>
          <w:highlight w:val="none"/>
          <w:shd w:val="clear" w:color="auto" w:fill="auto"/>
        </w:rPr>
      </w:r>
      <w:r/>
    </w:p>
    <w:p>
      <w:pPr>
        <w:pStyle w:val="937"/>
        <w:ind w:firstLine="480"/>
        <w:jc w:val="left"/>
        <w:pageBreakBefore w:val="0"/>
        <w:spacing w:beforeAutospacing="0" w:afterAutospacing="0" w:line="460" w:lineRule="exact"/>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w:t>
      </w: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1"/>
          <w:szCs w:val="21"/>
          <w:highlight w:val="none"/>
          <w:shd w:val="clear" w:color="auto" w:fill="auto"/>
        </w:rPr>
      </w:r>
      <w:r/>
    </w:p>
    <w:p>
      <w:pPr>
        <w:pStyle w:val="937"/>
        <w:ind w:firstLine="480"/>
        <w:jc w:val="left"/>
        <w:pageBreakBefore w:val="0"/>
        <w:spacing w:beforeAutospacing="0" w:afterAutospacing="0" w:line="460" w:lineRule="exact"/>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w:t>
      </w: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1"/>
          <w:szCs w:val="21"/>
          <w:highlight w:val="none"/>
          <w:shd w:val="clear" w:color="auto" w:fill="auto"/>
        </w:rPr>
      </w:r>
      <w:r/>
    </w:p>
    <w:p>
      <w:pPr>
        <w:pStyle w:val="937"/>
        <w:ind w:firstLine="480"/>
        <w:jc w:val="left"/>
        <w:pageBreakBefore w:val="0"/>
        <w:spacing w:beforeAutospacing="0" w:afterAutospacing="0" w:line="460" w:lineRule="exact"/>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w:t>
      </w: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t xml:space="preserve">.3.7本项目是否专门面向中小企业预留采购份额见第一章《竞争性磋商</w:t>
      </w:r>
      <w:r>
        <w:rPr>
          <w:rFonts w:hint="eastAsia" w:ascii="宋体" w:hAnsi="宋体" w:eastAsia="宋体" w:cs="宋体"/>
          <w:color w:val="000000"/>
          <w:sz w:val="21"/>
          <w:szCs w:val="21"/>
          <w:highlight w:val="none"/>
          <w:shd w:val="clear" w:color="auto" w:fill="auto"/>
          <w:lang w:val="en-US" w:eastAsia="zh-CN"/>
        </w:rPr>
        <w:t xml:space="preserve">公告</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937"/>
        <w:ind w:firstLine="480"/>
        <w:jc w:val="left"/>
        <w:pageBreakBefore w:val="0"/>
        <w:spacing w:beforeAutospacing="0" w:afterAutospacing="0" w:line="460" w:lineRule="exact"/>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33</w:t>
      </w:r>
      <w:r>
        <w:rPr>
          <w:rFonts w:hint="eastAsia" w:ascii="宋体" w:hAnsi="宋体" w:eastAsia="宋体" w:cs="宋体"/>
          <w:color w:val="000000"/>
          <w:sz w:val="21"/>
          <w:szCs w:val="21"/>
          <w:highlight w:val="none"/>
          <w:shd w:val="clear" w:color="auto" w:fill="auto"/>
        </w:rPr>
        <w:t xml:space="preserve">.3.8采购标的对应的中小企业划分标准所属行业见第四章《采购需求》。</w:t>
      </w:r>
      <w:r>
        <w:rPr>
          <w:rFonts w:hint="eastAsia" w:ascii="宋体" w:hAnsi="宋体" w:eastAsia="宋体" w:cs="宋体"/>
          <w:color w:val="000000"/>
          <w:sz w:val="21"/>
          <w:szCs w:val="21"/>
          <w:highlight w:val="none"/>
          <w:shd w:val="clear" w:color="auto" w:fill="auto"/>
        </w:rPr>
      </w:r>
      <w:r/>
    </w:p>
    <w:p>
      <w:pPr>
        <w:pStyle w:val="937"/>
        <w:ind w:firstLine="480"/>
        <w:jc w:val="left"/>
        <w:pageBreakBefore w:val="0"/>
        <w:spacing w:beforeAutospacing="0" w:afterAutospacing="0" w:line="460" w:lineRule="exact"/>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w:t>
      </w: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t xml:space="preserve">.3.9小微企业价格评审优惠的政策：见第五章《评标方法和评标标准》。</w:t>
      </w:r>
      <w:r>
        <w:rPr>
          <w:rFonts w:hint="eastAsia" w:ascii="宋体" w:hAnsi="宋体" w:eastAsia="宋体" w:cs="宋体"/>
          <w:color w:val="000000"/>
          <w:sz w:val="21"/>
          <w:szCs w:val="21"/>
          <w:highlight w:val="none"/>
          <w:shd w:val="clear" w:color="auto" w:fill="auto"/>
        </w:rPr>
      </w:r>
      <w:r/>
    </w:p>
    <w:p>
      <w:pPr>
        <w:pStyle w:val="937"/>
        <w:ind w:firstLine="482"/>
        <w:jc w:val="left"/>
        <w:pageBreakBefore w:val="0"/>
        <w:spacing w:line="460" w:lineRule="exact"/>
        <w:widowControl/>
        <w:tabs>
          <w:tab w:val="left" w:pos="1381" w:leader="none"/>
        </w:tabs>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33.4政府采购节能产品、环境标志产品</w:t>
      </w:r>
      <w:r>
        <w:rPr>
          <w:rFonts w:hint="eastAsia" w:ascii="宋体" w:hAnsi="宋体" w:eastAsia="宋体" w:cs="宋体"/>
          <w:color w:val="000000"/>
          <w:sz w:val="21"/>
          <w:szCs w:val="21"/>
          <w:highlight w:val="none"/>
          <w:shd w:val="clear" w:color="auto" w:fill="auto"/>
          <w:lang w:val="en-US" w:eastAsia="zh-CN" w:bidi="ar-SA"/>
        </w:rPr>
      </w:r>
      <w:r/>
    </w:p>
    <w:p>
      <w:pPr>
        <w:pStyle w:val="937"/>
        <w:ind w:firstLine="420"/>
        <w:jc w:val="left"/>
        <w:pageBreakBefore w:val="0"/>
        <w:spacing w:line="460" w:lineRule="exact"/>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sz w:val="21"/>
          <w:szCs w:val="21"/>
          <w:highlight w:val="none"/>
          <w:shd w:val="clear" w:color="auto" w:fill="auto"/>
        </w:rPr>
        <w:t xml:space="preserve">3</w:t>
      </w:r>
      <w:r>
        <w:rPr>
          <w:rFonts w:hint="eastAsia" w:ascii="宋体" w:hAnsi="宋体" w:eastAsia="宋体" w:cs="宋体"/>
          <w:sz w:val="21"/>
          <w:szCs w:val="21"/>
          <w:highlight w:val="none"/>
          <w:shd w:val="clear" w:color="auto" w:fill="auto"/>
          <w:lang w:val="en-US" w:eastAsia="zh-CN"/>
        </w:rPr>
        <w:t xml:space="preserve">3</w:t>
      </w:r>
      <w:r>
        <w:rPr>
          <w:rFonts w:hint="eastAsia" w:ascii="宋体" w:hAnsi="宋体" w:eastAsia="宋体" w:cs="宋体"/>
          <w:sz w:val="21"/>
          <w:szCs w:val="21"/>
          <w:highlight w:val="none"/>
          <w:shd w:val="clear" w:color="auto" w:fill="auto"/>
        </w:rPr>
        <w:t xml:space="preserve">.4.1</w:t>
      </w:r>
      <w:r>
        <w:rPr>
          <w:rFonts w:hint="eastAsia" w:ascii="宋体" w:hAnsi="宋体" w:eastAsia="宋体" w:cs="宋体"/>
          <w:color w:val="000000"/>
          <w:sz w:val="21"/>
          <w:szCs w:val="21"/>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1"/>
          <w:szCs w:val="21"/>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t xml:space="preserve">其他条件相同情况下，应当优先采购节能产品、环境标志产品。</w:t>
      </w:r>
      <w:r>
        <w:rPr>
          <w:rFonts w:hint="eastAsia" w:ascii="宋体" w:hAnsi="宋体" w:eastAsia="宋体" w:cs="宋体"/>
          <w:color w:val="000000"/>
          <w:sz w:val="21"/>
          <w:szCs w:val="21"/>
          <w:highlight w:val="none"/>
          <w:shd w:val="clear" w:color="auto" w:fill="auto"/>
        </w:rPr>
      </w:r>
      <w:r/>
    </w:p>
    <w:p>
      <w:pPr>
        <w:pStyle w:val="937"/>
        <w:ind w:firstLine="420"/>
        <w:jc w:val="left"/>
        <w:pageBreakBefore w:val="0"/>
        <w:spacing w:line="460" w:lineRule="exact"/>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sz w:val="21"/>
          <w:szCs w:val="21"/>
          <w:highlight w:val="none"/>
          <w:shd w:val="clear" w:color="auto" w:fill="auto"/>
        </w:rPr>
        <w:t xml:space="preserve">3</w:t>
      </w:r>
      <w:r>
        <w:rPr>
          <w:rFonts w:hint="eastAsia" w:ascii="宋体" w:hAnsi="宋体" w:eastAsia="宋体" w:cs="宋体"/>
          <w:sz w:val="21"/>
          <w:szCs w:val="21"/>
          <w:highlight w:val="none"/>
          <w:shd w:val="clear" w:color="auto" w:fill="auto"/>
          <w:lang w:val="en-US" w:eastAsia="zh-CN"/>
        </w:rPr>
        <w:t xml:space="preserve">3</w:t>
      </w:r>
      <w:r>
        <w:rPr>
          <w:rFonts w:hint="eastAsia" w:ascii="宋体" w:hAnsi="宋体" w:eastAsia="宋体" w:cs="宋体"/>
          <w:sz w:val="21"/>
          <w:szCs w:val="21"/>
          <w:highlight w:val="none"/>
          <w:shd w:val="clear" w:color="auto" w:fill="auto"/>
        </w:rPr>
        <w:t xml:space="preserve">.4.2</w:t>
      </w:r>
      <w:r>
        <w:rPr>
          <w:rFonts w:hint="eastAsia" w:ascii="宋体" w:hAnsi="宋体" w:eastAsia="宋体" w:cs="宋体"/>
          <w:color w:val="000000"/>
          <w:sz w:val="21"/>
          <w:szCs w:val="21"/>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1"/>
          <w:szCs w:val="21"/>
          <w:highlight w:val="none"/>
          <w:shd w:val="clear" w:color="auto" w:fill="auto"/>
        </w:rPr>
      </w:r>
      <w:r/>
    </w:p>
    <w:p>
      <w:pPr>
        <w:pStyle w:val="937"/>
        <w:ind w:firstLine="482"/>
        <w:jc w:val="left"/>
        <w:pageBreakBefore w:val="0"/>
        <w:spacing w:line="460" w:lineRule="exact"/>
        <w:widowControl/>
        <w:tabs>
          <w:tab w:val="left" w:pos="1381" w:leader="none"/>
        </w:tabs>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33.5绿色包装</w:t>
      </w:r>
      <w:r>
        <w:rPr>
          <w:rFonts w:hint="eastAsia" w:ascii="宋体" w:hAnsi="宋体" w:eastAsia="宋体" w:cs="宋体"/>
          <w:color w:val="000000"/>
          <w:sz w:val="21"/>
          <w:szCs w:val="21"/>
          <w:highlight w:val="none"/>
          <w:shd w:val="clear" w:color="auto" w:fill="auto"/>
          <w:lang w:val="en-US" w:eastAsia="zh-CN" w:bidi="ar-SA"/>
        </w:rPr>
      </w:r>
      <w:r/>
    </w:p>
    <w:p>
      <w:pPr>
        <w:pStyle w:val="937"/>
        <w:ind w:firstLine="420"/>
        <w:jc w:val="left"/>
        <w:pageBreakBefore w:val="0"/>
        <w:spacing w:line="460" w:lineRule="exact"/>
        <w:widowControl/>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1"/>
          <w:szCs w:val="21"/>
          <w:highlight w:val="none"/>
          <w:shd w:val="clear" w:color="auto" w:fill="auto"/>
          <w:lang w:val="en-US" w:eastAsia="zh-CN" w:bidi="ar-SA"/>
        </w:rPr>
      </w:r>
      <w:r/>
    </w:p>
    <w:p>
      <w:pPr>
        <w:pStyle w:val="937"/>
        <w:ind w:firstLine="482"/>
        <w:jc w:val="left"/>
        <w:pageBreakBefore w:val="0"/>
        <w:spacing w:line="460" w:lineRule="exact"/>
        <w:widowControl/>
        <w:tabs>
          <w:tab w:val="left" w:pos="1381" w:leader="none"/>
        </w:tabs>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33.6政府采购创新产品</w:t>
      </w:r>
      <w:r>
        <w:rPr>
          <w:rFonts w:hint="eastAsia" w:ascii="宋体" w:hAnsi="宋体" w:eastAsia="宋体" w:cs="宋体"/>
          <w:color w:val="000000"/>
          <w:sz w:val="21"/>
          <w:szCs w:val="21"/>
          <w:highlight w:val="none"/>
          <w:shd w:val="clear" w:color="auto" w:fill="auto"/>
          <w:lang w:val="en-US" w:eastAsia="zh-CN" w:bidi="ar-SA"/>
        </w:rPr>
      </w:r>
      <w:r/>
    </w:p>
    <w:p>
      <w:pPr>
        <w:pStyle w:val="937"/>
        <w:ind w:left="0" w:right="0" w:firstLine="478"/>
        <w:jc w:val="left"/>
        <w:pageBreakBefore w:val="0"/>
        <w:spacing w:before="0" w:after="0" w:line="460" w:lineRule="exact"/>
        <w:widowControl/>
        <w:rPr>
          <w:rFonts w:hint="eastAsia"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937"/>
        <w:ind w:firstLine="482"/>
        <w:jc w:val="left"/>
        <w:pageBreakBefore w:val="0"/>
        <w:spacing w:line="460" w:lineRule="exact"/>
        <w:widowControl/>
        <w:tabs>
          <w:tab w:val="left" w:pos="1381" w:leader="none"/>
        </w:tabs>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33.7绿色数据中心政策 </w:t>
      </w:r>
      <w:r>
        <w:rPr>
          <w:rFonts w:hint="eastAsia" w:ascii="宋体" w:hAnsi="宋体" w:eastAsia="宋体" w:cs="宋体"/>
          <w:color w:val="000000"/>
          <w:sz w:val="21"/>
          <w:szCs w:val="21"/>
          <w:highlight w:val="none"/>
          <w:shd w:val="clear" w:color="auto" w:fill="auto"/>
          <w:lang w:val="en-US" w:eastAsia="zh-CN" w:bidi="ar-SA"/>
        </w:rPr>
      </w:r>
      <w:r/>
    </w:p>
    <w:p>
      <w:pPr>
        <w:pStyle w:val="937"/>
        <w:ind w:firstLine="420"/>
        <w:jc w:val="left"/>
        <w:keepLines w:val="0"/>
        <w:keepNext w:val="0"/>
        <w:pageBreakBefore w:val="0"/>
        <w:spacing w:line="460" w:lineRule="exact"/>
        <w:widowControl/>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000000"/>
          <w:sz w:val="21"/>
          <w:szCs w:val="21"/>
          <w:highlight w:val="none"/>
          <w:lang w:val="en-US" w:eastAsia="zh-CN"/>
        </w:rPr>
        <w:t xml:space="preserve">磋商</w:t>
      </w:r>
      <w:r>
        <w:rPr>
          <w:rFonts w:hint="eastAsia" w:ascii="宋体" w:hAnsi="宋体" w:eastAsia="宋体" w:cs="宋体"/>
          <w:color w:val="000000"/>
          <w:sz w:val="21"/>
          <w:szCs w:val="21"/>
          <w:highlight w:val="none"/>
          <w:shd w:val="clear" w:color="auto" w:fill="auto"/>
          <w:lang w:val="en-US" w:eastAsia="zh-CN" w:bidi="ar-SA"/>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1"/>
          <w:szCs w:val="21"/>
          <w:highlight w:val="none"/>
          <w:shd w:val="clear" w:color="auto" w:fill="auto"/>
          <w:lang w:val="en-US" w:eastAsia="zh-CN" w:bidi="ar-SA"/>
        </w:rPr>
      </w:r>
      <w:r/>
    </w:p>
    <w:p>
      <w:pPr>
        <w:pStyle w:val="937"/>
        <w:ind w:firstLine="422"/>
        <w:jc w:val="left"/>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33.8实施本国产品标准及相关政策</w:t>
      </w:r>
      <w:r>
        <w:rPr>
          <w:rFonts w:hint="eastAsia" w:ascii="宋体" w:hAnsi="宋体" w:eastAsia="宋体" w:cs="宋体"/>
          <w:b/>
          <w:bCs/>
          <w:color w:val="000000"/>
          <w:sz w:val="21"/>
          <w:szCs w:val="21"/>
          <w:highlight w:val="none"/>
          <w:lang w:val="en-US" w:eastAsia="zh-CN" w:bidi="ar-SA"/>
        </w:rPr>
      </w:r>
      <w:r/>
    </w:p>
    <w:p>
      <w:pPr>
        <w:pStyle w:val="937"/>
        <w:ind w:firstLine="422"/>
        <w:jc w:val="left"/>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1.本项目对采购本国产品给予政策支持，具体内容见招标文件“第五章 评标方法与评标标准”。</w:t>
      </w:r>
      <w:r>
        <w:rPr>
          <w:rFonts w:hint="eastAsia" w:ascii="宋体" w:hAnsi="宋体" w:eastAsia="宋体" w:cs="宋体"/>
          <w:b/>
          <w:bCs/>
          <w:color w:val="000000"/>
          <w:sz w:val="21"/>
          <w:szCs w:val="21"/>
          <w:highlight w:val="none"/>
          <w:lang w:val="en-US" w:eastAsia="zh-CN" w:bidi="ar-SA"/>
        </w:rPr>
      </w:r>
      <w:r/>
    </w:p>
    <w:p>
      <w:pPr>
        <w:pStyle w:val="937"/>
        <w:ind w:firstLine="422"/>
        <w:jc w:val="left"/>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bCs/>
          <w:color w:val="000000"/>
          <w:sz w:val="21"/>
          <w:szCs w:val="21"/>
          <w:highlight w:val="none"/>
          <w:lang w:val="en-US" w:eastAsia="zh-CN" w:bidi="ar-SA"/>
        </w:rPr>
      </w:r>
      <w:r/>
    </w:p>
    <w:p>
      <w:pPr>
        <w:pStyle w:val="937"/>
        <w:ind w:firstLine="422"/>
        <w:jc w:val="left"/>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bCs/>
          <w:color w:val="000000"/>
          <w:sz w:val="21"/>
          <w:szCs w:val="21"/>
          <w:highlight w:val="none"/>
          <w:lang w:val="en-US" w:eastAsia="zh-CN" w:bidi="ar-SA"/>
        </w:rPr>
      </w:r>
      <w:r/>
    </w:p>
    <w:p>
      <w:pPr>
        <w:pStyle w:val="937"/>
        <w:ind w:firstLine="422"/>
        <w:jc w:val="left"/>
        <w:keepLines w:val="0"/>
        <w:keepNext w:val="0"/>
        <w:pageBreakBefore w:val="0"/>
        <w:spacing w:line="460" w:lineRule="exact"/>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1"/>
          <w:szCs w:val="21"/>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eastAsia="宋体" w:cs="宋体"/>
          <w:b/>
          <w:bCs/>
          <w:color w:val="000000"/>
          <w:sz w:val="21"/>
          <w:szCs w:val="21"/>
          <w:highlight w:val="none"/>
          <w:lang w:val="en-US" w:eastAsia="zh-CN" w:bidi="ar-SA"/>
        </w:rPr>
      </w:r>
      <w:r/>
    </w:p>
    <w:p>
      <w:pPr>
        <w:pStyle w:val="937"/>
        <w:ind w:firstLine="482"/>
        <w:jc w:val="left"/>
        <w:keepLines w:val="0"/>
        <w:keepNext w:val="0"/>
        <w:pageBreakBefore w:val="0"/>
        <w:spacing w:line="460" w:lineRule="exact"/>
        <w:widowControl/>
        <w:tabs>
          <w:tab w:val="left" w:pos="1381" w:leader="none"/>
        </w:tabs>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33.9履约保证金政策</w:t>
      </w:r>
      <w:r>
        <w:rPr>
          <w:rFonts w:hint="eastAsia" w:ascii="宋体" w:hAnsi="宋体" w:eastAsia="宋体" w:cs="宋体"/>
          <w:color w:val="000000"/>
          <w:sz w:val="21"/>
          <w:szCs w:val="21"/>
          <w:highlight w:val="none"/>
          <w:shd w:val="clear" w:color="auto" w:fill="auto"/>
          <w:lang w:val="en-US" w:eastAsia="zh-CN" w:bidi="ar-SA"/>
        </w:rPr>
      </w:r>
      <w:r/>
    </w:p>
    <w:p>
      <w:pPr>
        <w:pStyle w:val="937"/>
        <w:ind w:left="0" w:firstLine="560"/>
        <w:jc w:val="left"/>
        <w:keepLines w:val="0"/>
        <w:keepNext w:val="0"/>
        <w:pageBreakBefore w:val="0"/>
        <w:spacing w:after="0" w:line="460" w:lineRule="exact"/>
        <w:widowControl/>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确需收取履约保证金的，履约保证金的缴纳形式：</w:t>
      </w:r>
      <w:r>
        <w:rPr>
          <w:rFonts w:hint="eastAsia" w:ascii="宋体" w:hAnsi="宋体" w:eastAsia="宋体" w:cs="宋体"/>
          <w:color w:val="000000"/>
          <w:sz w:val="21"/>
          <w:szCs w:val="21"/>
          <w:highlight w:val="none"/>
          <w:shd w:val="clear" w:color="auto" w:fill="auto"/>
          <w:lang w:val="en-US" w:eastAsia="zh-CN" w:bidi="ar-SA"/>
        </w:rPr>
      </w:r>
      <w:r/>
    </w:p>
    <w:p>
      <w:pPr>
        <w:pStyle w:val="937"/>
        <w:ind w:firstLine="420"/>
        <w:jc w:val="left"/>
        <w:keepLines w:val="0"/>
        <w:keepNext w:val="0"/>
        <w:pageBreakBefore w:val="0"/>
        <w:spacing w:line="460" w:lineRule="exact"/>
        <w:widowControl/>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1"/>
          <w:szCs w:val="21"/>
          <w:highlight w:val="none"/>
          <w:shd w:val="clear" w:color="auto" w:fill="auto"/>
          <w:lang w:val="en-US" w:eastAsia="zh-CN" w:bidi="ar-SA"/>
        </w:rPr>
      </w:r>
      <w:r/>
    </w:p>
    <w:p>
      <w:pPr>
        <w:pStyle w:val="937"/>
        <w:ind w:firstLine="420"/>
        <w:jc w:val="left"/>
        <w:keepLines w:val="0"/>
        <w:keepNext w:val="0"/>
        <w:pageBreakBefore w:val="0"/>
        <w:spacing w:line="460" w:lineRule="exact"/>
        <w:widowControl/>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rPr>
          <w:rFonts w:hint="eastAsia" w:ascii="宋体" w:hAnsi="宋体" w:eastAsia="宋体" w:cs="宋体"/>
          <w:color w:val="000000"/>
          <w:sz w:val="21"/>
          <w:szCs w:val="21"/>
          <w:highlight w:val="none"/>
          <w:shd w:val="clear" w:color="auto" w:fill="auto"/>
          <w:lang w:val="en-US" w:eastAsia="zh-CN" w:bidi="ar-SA"/>
        </w:rPr>
      </w:r>
      <w:r/>
    </w:p>
    <w:p>
      <w:pPr>
        <w:pStyle w:val="937"/>
        <w:ind w:firstLine="420"/>
        <w:jc w:val="left"/>
        <w:keepLines w:val="0"/>
        <w:keepNext w:val="0"/>
        <w:pageBreakBefore w:val="0"/>
        <w:spacing w:line="460" w:lineRule="exact"/>
        <w:widowControl/>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color w:val="000000"/>
          <w:sz w:val="21"/>
          <w:szCs w:val="21"/>
          <w:highlight w:val="none"/>
          <w:shd w:val="clear" w:color="auto" w:fill="auto"/>
          <w:lang w:val="en-US" w:eastAsia="zh-CN" w:bidi="ar-SA"/>
        </w:rPr>
      </w:r>
      <w:r/>
    </w:p>
    <w:p>
      <w:pPr>
        <w:pStyle w:val="937"/>
        <w:ind w:firstLine="420"/>
        <w:jc w:val="left"/>
        <w:keepLines w:val="0"/>
        <w:keepNext w:val="0"/>
        <w:pageBreakBefore w:val="0"/>
        <w:spacing w:line="460" w:lineRule="exact"/>
        <w:widowControl/>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34. 预付款制度</w:t>
      </w:r>
      <w:r>
        <w:rPr>
          <w:rFonts w:hint="eastAsia" w:ascii="宋体" w:hAnsi="宋体" w:eastAsia="宋体" w:cs="宋体"/>
          <w:color w:val="000000"/>
          <w:sz w:val="21"/>
          <w:szCs w:val="21"/>
          <w:highlight w:val="none"/>
          <w:shd w:val="clear" w:color="auto" w:fill="auto"/>
          <w:lang w:val="en-US" w:eastAsia="zh-CN" w:bidi="ar-SA"/>
        </w:rPr>
      </w:r>
      <w:r/>
    </w:p>
    <w:p>
      <w:pPr>
        <w:pStyle w:val="937"/>
        <w:ind w:firstLine="420"/>
        <w:jc w:val="left"/>
        <w:keepLines w:val="0"/>
        <w:keepNext w:val="0"/>
        <w:pageBreakBefore w:val="0"/>
        <w:spacing w:line="460" w:lineRule="exact"/>
        <w:widowControl/>
        <w:rPr>
          <w:rFonts w:ascii="Arial" w:hAnsi="Arial" w:eastAsia="Arial"/>
          <w:szCs w:val="22"/>
        </w:rPr>
      </w:pPr>
      <w:r>
        <w:rPr>
          <w:rFonts w:hint="eastAsia" w:ascii="宋体" w:hAnsi="宋体" w:eastAsia="宋体" w:cs="宋体"/>
          <w:color w:val="000000"/>
          <w:sz w:val="21"/>
          <w:szCs w:val="21"/>
          <w:highlight w:val="none"/>
          <w:shd w:val="clear" w:color="auto" w:fill="auto"/>
          <w:lang w:val="en-US" w:eastAsia="zh-CN" w:bidi="ar-SA"/>
        </w:rPr>
        <w:t xml:space="preserve">本项目落实预付款制度，预付款比例为10%。在签订合同时，中标、成交供应商明确书面表示无需预付款或者主动要求降低预付款比例的，采购人可就预付款比例作相应调整。</w:t>
      </w:r>
      <w:r>
        <w:rPr>
          <w:rFonts w:ascii="宋体" w:hAnsi="宋体" w:eastAsia="宋体" w:cs="宋体"/>
          <w:color w:val="000000"/>
          <w:sz w:val="24"/>
          <w:szCs w:val="22"/>
        </w:rPr>
        <w:t xml:space="preserve"> </w:t>
      </w:r>
      <w:r>
        <w:rPr>
          <w:rFonts w:ascii="Arial" w:hAnsi="Arial" w:eastAsia="Arial"/>
          <w:szCs w:val="22"/>
        </w:rPr>
      </w:r>
      <w:r/>
    </w:p>
    <w:p>
      <w:pPr>
        <w:pStyle w:val="956"/>
        <w:ind w:firstLine="2640"/>
        <w:jc w:val="left"/>
        <w:keepNext/>
        <w:pageBreakBefore w:val="0"/>
        <w:spacing w:beforeAutospacing="0" w:afterAutospacing="0" w:line="46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956"/>
        <w:jc w:val="left"/>
        <w:keepNext/>
        <w:pageBreakBefore w:val="0"/>
        <w:spacing w:beforeAutospacing="0" w:afterAutospacing="0" w:line="46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956"/>
        <w:jc w:val="left"/>
        <w:keepNext/>
        <w:pageBreakBefore w:val="0"/>
        <w:spacing w:beforeAutospacing="0" w:afterAutospacing="0" w:line="46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937"/>
        <w:jc w:val="center"/>
        <w:spacing w:line="360" w:lineRule="auto"/>
        <w:rPr>
          <w:rFonts w:hint="eastAsia" w:ascii="宋体" w:hAnsi="宋体" w:eastAsia="宋体" w:cs="宋体"/>
          <w:color w:val="000000"/>
          <w:sz w:val="44"/>
          <w:szCs w:val="44"/>
          <w:highlight w:val="none"/>
        </w:rPr>
        <w:outlineLvl w:val="0"/>
      </w:pPr>
      <w:r>
        <w:rPr>
          <w:rFonts w:hint="eastAsia" w:ascii="宋体" w:hAnsi="宋体" w:eastAsia="宋体" w:cs="宋体"/>
          <w:color w:val="000000"/>
          <w:sz w:val="24"/>
          <w:szCs w:val="24"/>
          <w:highlight w:val="none"/>
        </w:rPr>
        <w:br w:type="page" w:clear="all"/>
      </w:r>
      <w:bookmarkStart w:id="40" w:name="_Toc3329"/>
      <w:r>
        <w:rPr>
          <w:rFonts w:hint="eastAsia" w:ascii="宋体" w:hAnsi="宋体" w:eastAsia="宋体" w:cs="宋体"/>
          <w:color w:val="000000"/>
          <w:sz w:val="44"/>
          <w:szCs w:val="44"/>
          <w:highlight w:val="none"/>
        </w:rPr>
        <w:t xml:space="preserve">第三章</w:t>
      </w:r>
      <w:r>
        <w:rPr>
          <w:rFonts w:hint="eastAsia" w:ascii="宋体" w:hAnsi="宋体" w:eastAsia="宋体" w:cs="宋体"/>
          <w:color w:val="000000"/>
          <w:sz w:val="44"/>
          <w:szCs w:val="44"/>
          <w:highlight w:val="none"/>
          <w:lang w:val="en-US" w:eastAsia="zh-CN"/>
        </w:rPr>
        <w:t xml:space="preserve">  </w:t>
      </w:r>
      <w:r>
        <w:rPr>
          <w:rFonts w:hint="eastAsia" w:ascii="宋体" w:hAnsi="宋体" w:eastAsia="宋体" w:cs="宋体"/>
          <w:color w:val="000000"/>
          <w:sz w:val="44"/>
          <w:szCs w:val="44"/>
          <w:highlight w:val="none"/>
        </w:rPr>
        <w:t xml:space="preserve">合同文本</w:t>
      </w:r>
      <w:bookmarkEnd w:id="40"/>
      <w:r>
        <w:rPr>
          <w:rFonts w:hint="eastAsia" w:ascii="宋体" w:hAnsi="宋体" w:eastAsia="宋体" w:cs="宋体"/>
          <w:color w:val="000000"/>
          <w:sz w:val="44"/>
          <w:szCs w:val="44"/>
          <w:highlight w:val="none"/>
        </w:rPr>
      </w:r>
      <w:r/>
    </w:p>
    <w:p>
      <w:pPr>
        <w:pStyle w:val="937"/>
        <w:spacing w:before="104" w:line="236" w:lineRule="auto"/>
        <w:rPr>
          <w:rFonts w:hint="eastAsia" w:ascii="宋体" w:hAnsi="宋体" w:eastAsia="宋体" w:cs="宋体"/>
          <w:spacing w:val="-2"/>
          <w:sz w:val="32"/>
          <w:szCs w:val="32"/>
        </w:rPr>
      </w:pPr>
      <w:r/>
      <w:bookmarkStart w:id="41" w:name="_Toc479757211"/>
      <w:r/>
      <w:bookmarkStart w:id="42" w:name="_Toc16938590"/>
      <w:r/>
      <w:bookmarkStart w:id="43" w:name="_Toc120614244"/>
      <w:r/>
      <w:bookmarkStart w:id="44" w:name="_Toc20823346"/>
      <w:r/>
      <w:bookmarkStart w:id="45" w:name="_Toc462564139"/>
      <w:r>
        <w:rPr>
          <w:rFonts w:hint="eastAsia" w:ascii="宋体" w:hAnsi="宋体" w:eastAsia="宋体" w:cs="宋体"/>
          <w:spacing w:val="-2"/>
          <w:sz w:val="32"/>
          <w:szCs w:val="32"/>
        </w:rPr>
      </w:r>
      <w:r/>
    </w:p>
    <w:p>
      <w:pPr>
        <w:pStyle w:val="937"/>
        <w:spacing w:before="104" w:line="236" w:lineRule="auto"/>
        <w:rPr>
          <w:rFonts w:hint="eastAsia" w:ascii="宋体" w:hAnsi="宋体" w:eastAsia="宋体" w:cs="宋体"/>
          <w:spacing w:val="-2"/>
          <w:sz w:val="32"/>
          <w:szCs w:val="32"/>
        </w:rPr>
      </w:pPr>
      <w:r>
        <w:rPr>
          <w:rFonts w:hint="eastAsia" w:ascii="宋体" w:hAnsi="宋体" w:eastAsia="宋体" w:cs="宋体"/>
          <w:spacing w:val="-2"/>
          <w:sz w:val="32"/>
          <w:szCs w:val="32"/>
        </w:rPr>
      </w:r>
      <w:r/>
    </w:p>
    <w:p>
      <w:pPr>
        <w:pStyle w:val="937"/>
        <w:spacing w:before="104" w:line="236" w:lineRule="auto"/>
        <w:rPr>
          <w:rFonts w:hint="eastAsia" w:ascii="宋体" w:hAnsi="宋体" w:eastAsia="宋体" w:cs="宋体"/>
          <w:spacing w:val="-2"/>
          <w:sz w:val="32"/>
          <w:szCs w:val="32"/>
        </w:rPr>
      </w:pPr>
      <w:r>
        <w:rPr>
          <w:rFonts w:hint="eastAsia" w:ascii="宋体" w:hAnsi="宋体" w:eastAsia="宋体" w:cs="宋体"/>
          <w:spacing w:val="-2"/>
          <w:sz w:val="32"/>
          <w:szCs w:val="32"/>
        </w:rPr>
      </w:r>
      <w:r/>
    </w:p>
    <w:p>
      <w:pPr>
        <w:pStyle w:val="937"/>
        <w:spacing w:before="104" w:line="236" w:lineRule="auto"/>
        <w:rPr>
          <w:rFonts w:hint="eastAsia" w:ascii="宋体" w:hAnsi="宋体" w:eastAsia="宋体" w:cs="宋体"/>
          <w:spacing w:val="-2"/>
          <w:sz w:val="32"/>
          <w:szCs w:val="32"/>
        </w:rPr>
      </w:pPr>
      <w:r>
        <w:rPr>
          <w:rFonts w:hint="eastAsia" w:ascii="宋体" w:hAnsi="宋体" w:eastAsia="宋体" w:cs="宋体"/>
          <w:spacing w:val="-2"/>
          <w:sz w:val="32"/>
          <w:szCs w:val="32"/>
        </w:rPr>
      </w:r>
      <w:r/>
    </w:p>
    <w:p>
      <w:pPr>
        <w:pStyle w:val="937"/>
        <w:spacing w:before="104" w:line="236" w:lineRule="auto"/>
        <w:rPr>
          <w:rFonts w:hint="eastAsia" w:ascii="宋体" w:hAnsi="宋体" w:eastAsia="宋体" w:cs="宋体"/>
          <w:sz w:val="32"/>
          <w:szCs w:val="32"/>
        </w:rPr>
      </w:pPr>
      <w:r>
        <w:rPr>
          <w:rFonts w:hint="eastAsia" w:ascii="宋体" w:hAnsi="宋体" w:eastAsia="宋体" w:cs="宋体"/>
          <w:spacing w:val="-2"/>
          <w:sz w:val="32"/>
          <w:szCs w:val="32"/>
        </w:rPr>
        <w:t xml:space="preserve">（GF—2017—0201）</w:t>
      </w:r>
      <w:r>
        <w:rPr>
          <w:rFonts w:hint="eastAsia" w:ascii="宋体" w:hAnsi="宋体" w:eastAsia="宋体" w:cs="宋体"/>
          <w:sz w:val="32"/>
          <w:szCs w:val="32"/>
        </w:rPr>
      </w:r>
      <w:r/>
    </w:p>
    <w:p>
      <w:pPr>
        <w:pStyle w:val="948"/>
        <w:spacing w:line="245" w:lineRule="auto"/>
        <w:rPr>
          <w:rFonts w:hint="eastAsia" w:ascii="宋体" w:hAnsi="宋体" w:eastAsia="宋体" w:cs="宋体"/>
        </w:rPr>
      </w:pPr>
      <w:r>
        <w:rPr>
          <w:rFonts w:hint="eastAsia" w:ascii="宋体" w:hAnsi="宋体" w:eastAsia="宋体" w:cs="宋体"/>
        </w:rPr>
      </w:r>
      <w:r/>
    </w:p>
    <w:p>
      <w:pPr>
        <w:pStyle w:val="948"/>
        <w:spacing w:line="246" w:lineRule="auto"/>
        <w:rPr>
          <w:rFonts w:hint="eastAsia" w:ascii="宋体" w:hAnsi="宋体" w:eastAsia="宋体" w:cs="宋体"/>
        </w:rPr>
      </w:pPr>
      <w:r>
        <w:rPr>
          <w:rFonts w:hint="eastAsia" w:ascii="宋体" w:hAnsi="宋体" w:eastAsia="宋体" w:cs="宋体"/>
        </w:rPr>
      </w:r>
      <w:r/>
    </w:p>
    <w:p>
      <w:pPr>
        <w:pStyle w:val="948"/>
        <w:spacing w:line="246" w:lineRule="auto"/>
        <w:rPr>
          <w:rFonts w:hint="eastAsia" w:ascii="宋体" w:hAnsi="宋体" w:eastAsia="宋体" w:cs="宋体"/>
        </w:rPr>
      </w:pPr>
      <w:r>
        <w:rPr>
          <w:rFonts w:hint="eastAsia" w:ascii="宋体" w:hAnsi="宋体" w:eastAsia="宋体" w:cs="宋体"/>
        </w:rPr>
      </w:r>
      <w:r/>
    </w:p>
    <w:p>
      <w:pPr>
        <w:pStyle w:val="948"/>
        <w:spacing w:line="246" w:lineRule="auto"/>
        <w:rPr>
          <w:rFonts w:hint="eastAsia" w:ascii="宋体" w:hAnsi="宋体" w:eastAsia="宋体" w:cs="宋体"/>
        </w:rPr>
      </w:pPr>
      <w:r>
        <w:rPr>
          <w:rFonts w:hint="eastAsia" w:ascii="宋体" w:hAnsi="宋体" w:eastAsia="宋体" w:cs="宋体"/>
        </w:rPr>
      </w:r>
      <w:r/>
    </w:p>
    <w:p>
      <w:pPr>
        <w:pStyle w:val="948"/>
        <w:spacing w:line="246" w:lineRule="auto"/>
        <w:rPr>
          <w:rFonts w:hint="eastAsia" w:ascii="宋体" w:hAnsi="宋体" w:eastAsia="宋体" w:cs="宋体"/>
        </w:rPr>
      </w:pPr>
      <w:r>
        <w:rPr>
          <w:rFonts w:hint="eastAsia" w:ascii="宋体" w:hAnsi="宋体" w:eastAsia="宋体" w:cs="宋体"/>
        </w:rPr>
      </w:r>
      <w:r/>
    </w:p>
    <w:p>
      <w:pPr>
        <w:pStyle w:val="948"/>
        <w:spacing w:line="246" w:lineRule="auto"/>
        <w:rPr>
          <w:rFonts w:hint="eastAsia" w:ascii="宋体" w:hAnsi="宋体" w:eastAsia="宋体" w:cs="宋体"/>
        </w:rPr>
      </w:pPr>
      <w:r>
        <w:rPr>
          <w:rFonts w:hint="eastAsia" w:ascii="宋体" w:hAnsi="宋体" w:eastAsia="宋体" w:cs="宋体"/>
        </w:rPr>
      </w:r>
      <w:r/>
    </w:p>
    <w:p>
      <w:pPr>
        <w:pStyle w:val="948"/>
        <w:spacing w:line="246" w:lineRule="auto"/>
        <w:rPr>
          <w:rFonts w:hint="eastAsia" w:ascii="宋体" w:hAnsi="宋体" w:eastAsia="宋体" w:cs="宋体"/>
        </w:rPr>
      </w:pPr>
      <w:r>
        <w:rPr>
          <w:rFonts w:hint="eastAsia" w:ascii="宋体" w:hAnsi="宋体" w:eastAsia="宋体" w:cs="宋体"/>
        </w:rPr>
      </w:r>
      <w:r/>
    </w:p>
    <w:p>
      <w:pPr>
        <w:pStyle w:val="937"/>
        <w:ind w:left="2091"/>
        <w:spacing w:before="234" w:line="220" w:lineRule="auto"/>
        <w:rPr>
          <w:rFonts w:hint="eastAsia" w:ascii="宋体" w:hAnsi="宋体" w:eastAsia="宋体" w:cs="宋体"/>
          <w:sz w:val="72"/>
          <w:szCs w:val="72"/>
        </w:rPr>
      </w:pPr>
      <w:r>
        <w:rPr>
          <w:rFonts w:hint="eastAsia" w:ascii="宋体" w:hAnsi="宋体" w:eastAsia="宋体" w:cs="宋体"/>
          <w:b/>
          <w:bCs/>
          <w:spacing w:val="-10"/>
          <w:sz w:val="72"/>
          <w:szCs w:val="72"/>
        </w:rPr>
        <w:t xml:space="preserve">建设工程施工合同</w:t>
      </w:r>
      <w:r>
        <w:rPr>
          <w:rFonts w:hint="eastAsia" w:ascii="宋体" w:hAnsi="宋体" w:eastAsia="宋体" w:cs="宋体"/>
          <w:sz w:val="72"/>
          <w:szCs w:val="72"/>
        </w:rPr>
      </w:r>
      <w:r/>
    </w:p>
    <w:p>
      <w:pPr>
        <w:pStyle w:val="937"/>
        <w:ind w:left="3414"/>
        <w:spacing w:before="42" w:line="219" w:lineRule="auto"/>
        <w:rPr>
          <w:rFonts w:hint="eastAsia" w:ascii="宋体" w:hAnsi="宋体" w:eastAsia="宋体" w:cs="宋体"/>
          <w:sz w:val="52"/>
          <w:szCs w:val="52"/>
        </w:rPr>
      </w:pPr>
      <w:r>
        <w:rPr>
          <w:rFonts w:hint="eastAsia" w:ascii="宋体" w:hAnsi="宋体" w:eastAsia="宋体" w:cs="宋体"/>
          <w:b/>
          <w:bCs/>
          <w:spacing w:val="-10"/>
          <w:sz w:val="52"/>
          <w:szCs w:val="52"/>
        </w:rPr>
        <w:t xml:space="preserve">（示范文本）</w:t>
      </w:r>
      <w:r>
        <w:rPr>
          <w:rFonts w:hint="eastAsia" w:ascii="宋体" w:hAnsi="宋体" w:eastAsia="宋体" w:cs="宋体"/>
          <w:sz w:val="52"/>
          <w:szCs w:val="52"/>
        </w:rPr>
      </w:r>
      <w:r/>
    </w:p>
    <w:p>
      <w:pPr>
        <w:pStyle w:val="948"/>
        <w:spacing w:line="242" w:lineRule="auto"/>
        <w:rPr>
          <w:rFonts w:hint="eastAsia" w:ascii="宋体" w:hAnsi="宋体" w:eastAsia="宋体" w:cs="宋体"/>
        </w:rPr>
      </w:pPr>
      <w:r>
        <w:rPr>
          <w:rFonts w:hint="eastAsia" w:ascii="宋体" w:hAnsi="宋体" w:eastAsia="宋体" w:cs="宋体"/>
        </w:rPr>
      </w:r>
      <w:r/>
    </w:p>
    <w:p>
      <w:pPr>
        <w:pStyle w:val="948"/>
        <w:spacing w:line="242" w:lineRule="auto"/>
        <w:rPr>
          <w:rFonts w:hint="eastAsia" w:ascii="宋体" w:hAnsi="宋体" w:eastAsia="宋体" w:cs="宋体"/>
        </w:rPr>
      </w:pPr>
      <w:r>
        <w:rPr>
          <w:rFonts w:hint="eastAsia" w:ascii="宋体" w:hAnsi="宋体" w:eastAsia="宋体" w:cs="宋体"/>
        </w:rPr>
      </w:r>
      <w:r/>
    </w:p>
    <w:p>
      <w:pPr>
        <w:pStyle w:val="948"/>
        <w:spacing w:line="242" w:lineRule="auto"/>
        <w:rPr>
          <w:rFonts w:hint="eastAsia" w:ascii="宋体" w:hAnsi="宋体" w:eastAsia="宋体" w:cs="宋体"/>
        </w:rPr>
      </w:pPr>
      <w:r>
        <w:rPr>
          <w:rFonts w:hint="eastAsia" w:ascii="宋体" w:hAnsi="宋体" w:eastAsia="宋体" w:cs="宋体"/>
        </w:rPr>
      </w:r>
      <w:r/>
    </w:p>
    <w:p>
      <w:pPr>
        <w:pStyle w:val="948"/>
        <w:spacing w:line="242" w:lineRule="auto"/>
        <w:rPr>
          <w:rFonts w:hint="eastAsia" w:ascii="宋体" w:hAnsi="宋体" w:eastAsia="宋体" w:cs="宋体"/>
        </w:rPr>
      </w:pPr>
      <w:r>
        <w:rPr>
          <w:rFonts w:hint="eastAsia" w:ascii="宋体" w:hAnsi="宋体" w:eastAsia="宋体" w:cs="宋体"/>
        </w:rPr>
      </w:r>
      <w:r/>
    </w:p>
    <w:p>
      <w:pPr>
        <w:pStyle w:val="948"/>
        <w:spacing w:line="242" w:lineRule="auto"/>
        <w:rPr>
          <w:rFonts w:hint="eastAsia" w:ascii="宋体" w:hAnsi="宋体" w:eastAsia="宋体" w:cs="宋体"/>
        </w:rPr>
      </w:pPr>
      <w:r>
        <w:rPr>
          <w:rFonts w:hint="eastAsia" w:ascii="宋体" w:hAnsi="宋体" w:eastAsia="宋体" w:cs="宋体"/>
        </w:rPr>
      </w:r>
      <w:r/>
    </w:p>
    <w:p>
      <w:pPr>
        <w:pStyle w:val="948"/>
        <w:spacing w:line="242" w:lineRule="auto"/>
        <w:rPr>
          <w:rFonts w:hint="eastAsia" w:ascii="宋体" w:hAnsi="宋体" w:eastAsia="宋体" w:cs="宋体"/>
        </w:rPr>
      </w:pPr>
      <w:r>
        <w:rPr>
          <w:rFonts w:hint="eastAsia" w:ascii="宋体" w:hAnsi="宋体" w:eastAsia="宋体" w:cs="宋体"/>
        </w:rPr>
      </w:r>
      <w:r/>
    </w:p>
    <w:p>
      <w:pPr>
        <w:pStyle w:val="948"/>
        <w:spacing w:line="242" w:lineRule="auto"/>
        <w:rPr>
          <w:rFonts w:hint="eastAsia" w:ascii="宋体" w:hAnsi="宋体" w:eastAsia="宋体" w:cs="宋体"/>
        </w:rPr>
      </w:pPr>
      <w:r>
        <w:rPr>
          <w:rFonts w:hint="eastAsia" w:ascii="宋体" w:hAnsi="宋体" w:eastAsia="宋体" w:cs="宋体"/>
        </w:rPr>
      </w:r>
      <w:r/>
    </w:p>
    <w:p>
      <w:pPr>
        <w:pStyle w:val="948"/>
        <w:spacing w:line="242" w:lineRule="auto"/>
        <w:rPr>
          <w:rFonts w:hint="eastAsia" w:ascii="宋体" w:hAnsi="宋体" w:eastAsia="宋体" w:cs="宋体"/>
        </w:rPr>
      </w:pPr>
      <w:r>
        <w:rPr>
          <w:rFonts w:hint="eastAsia" w:ascii="宋体" w:hAnsi="宋体" w:eastAsia="宋体" w:cs="宋体"/>
        </w:rPr>
      </w:r>
      <w:r/>
    </w:p>
    <w:p>
      <w:pPr>
        <w:pStyle w:val="948"/>
        <w:spacing w:line="242" w:lineRule="auto"/>
        <w:rPr>
          <w:rFonts w:hint="eastAsia" w:ascii="宋体" w:hAnsi="宋体" w:eastAsia="宋体" w:cs="宋体"/>
        </w:rPr>
      </w:pPr>
      <w:r>
        <w:rPr>
          <w:rFonts w:hint="eastAsia" w:ascii="宋体" w:hAnsi="宋体" w:eastAsia="宋体" w:cs="宋体"/>
        </w:rPr>
      </w:r>
      <w:r/>
    </w:p>
    <w:p>
      <w:pPr>
        <w:pStyle w:val="948"/>
        <w:spacing w:line="242" w:lineRule="auto"/>
        <w:rPr>
          <w:rFonts w:hint="eastAsia" w:ascii="宋体" w:hAnsi="宋体" w:eastAsia="宋体" w:cs="宋体"/>
        </w:rPr>
      </w:pPr>
      <w:r>
        <w:rPr>
          <w:rFonts w:hint="eastAsia" w:ascii="宋体" w:hAnsi="宋体" w:eastAsia="宋体" w:cs="宋体"/>
        </w:rPr>
      </w:r>
      <w:r/>
    </w:p>
    <w:p>
      <w:pPr>
        <w:pStyle w:val="948"/>
        <w:spacing w:line="242" w:lineRule="auto"/>
        <w:rPr>
          <w:rFonts w:hint="eastAsia" w:ascii="宋体" w:hAnsi="宋体" w:eastAsia="宋体" w:cs="宋体"/>
        </w:rPr>
      </w:pPr>
      <w:r>
        <w:rPr>
          <w:rFonts w:hint="eastAsia" w:ascii="宋体" w:hAnsi="宋体" w:eastAsia="宋体" w:cs="宋体"/>
        </w:rPr>
      </w:r>
      <w:r/>
    </w:p>
    <w:p>
      <w:pPr>
        <w:pStyle w:val="948"/>
        <w:spacing w:line="243" w:lineRule="auto"/>
        <w:rPr>
          <w:rFonts w:hint="eastAsia" w:ascii="宋体" w:hAnsi="宋体" w:eastAsia="宋体" w:cs="宋体"/>
        </w:rPr>
      </w:pPr>
      <w:r>
        <w:rPr>
          <w:rFonts w:hint="eastAsia" w:ascii="宋体" w:hAnsi="宋体" w:eastAsia="宋体" w:cs="宋体"/>
        </w:rPr>
      </w:r>
      <w:r/>
    </w:p>
    <w:p>
      <w:pPr>
        <w:pStyle w:val="948"/>
        <w:spacing w:line="243" w:lineRule="auto"/>
        <w:rPr>
          <w:rFonts w:hint="eastAsia" w:ascii="宋体" w:hAnsi="宋体" w:eastAsia="宋体" w:cs="宋体"/>
        </w:rPr>
      </w:pPr>
      <w:r>
        <w:rPr>
          <w:rFonts w:hint="eastAsia" w:ascii="宋体" w:hAnsi="宋体" w:eastAsia="宋体" w:cs="宋体"/>
        </w:rPr>
      </w:r>
      <w:r/>
    </w:p>
    <w:p>
      <w:pPr>
        <w:pStyle w:val="937"/>
        <w:ind w:right="3280"/>
        <w:jc w:val="right"/>
        <w:spacing w:before="104" w:line="241" w:lineRule="auto"/>
        <w:rPr>
          <w:rFonts w:hint="eastAsia" w:ascii="宋体" w:hAnsi="宋体" w:eastAsia="宋体" w:cs="宋体"/>
          <w:b/>
          <w:bCs/>
          <w:spacing w:val="-20"/>
          <w:sz w:val="32"/>
          <w:szCs w:val="32"/>
        </w:rPr>
      </w:pPr>
      <w:r>
        <w:rPr>
          <w:rFonts w:hint="eastAsia" w:ascii="宋体" w:hAnsi="宋体" w:eastAsia="宋体" w:cs="宋体"/>
          <w:b/>
          <w:bCs/>
          <w:spacing w:val="-20"/>
          <w:sz w:val="32"/>
          <w:szCs w:val="32"/>
        </w:rPr>
        <w:t xml:space="preserve">住</w:t>
      </w:r>
      <w:r>
        <w:rPr>
          <w:rFonts w:hint="eastAsia" w:ascii="宋体" w:hAnsi="宋体" w:eastAsia="宋体" w:cs="宋体"/>
          <w:spacing w:val="42"/>
          <w:sz w:val="32"/>
          <w:szCs w:val="32"/>
        </w:rPr>
        <w:t xml:space="preserve"> </w:t>
      </w:r>
      <w:r>
        <w:rPr>
          <w:rFonts w:hint="eastAsia" w:ascii="宋体" w:hAnsi="宋体" w:eastAsia="宋体" w:cs="宋体"/>
          <w:b/>
          <w:bCs/>
          <w:spacing w:val="-20"/>
          <w:sz w:val="32"/>
          <w:szCs w:val="32"/>
        </w:rPr>
        <w:t xml:space="preserve">房</w:t>
      </w:r>
      <w:r>
        <w:rPr>
          <w:rFonts w:hint="eastAsia" w:ascii="宋体" w:hAnsi="宋体" w:eastAsia="宋体" w:cs="宋体"/>
          <w:spacing w:val="39"/>
          <w:sz w:val="32"/>
          <w:szCs w:val="32"/>
        </w:rPr>
        <w:t xml:space="preserve"> </w:t>
      </w:r>
      <w:r>
        <w:rPr>
          <w:rFonts w:hint="eastAsia" w:ascii="宋体" w:hAnsi="宋体" w:eastAsia="宋体" w:cs="宋体"/>
          <w:b/>
          <w:bCs/>
          <w:spacing w:val="-20"/>
          <w:sz w:val="32"/>
          <w:szCs w:val="32"/>
        </w:rPr>
        <w:t xml:space="preserve">城</w:t>
      </w:r>
      <w:r>
        <w:rPr>
          <w:rFonts w:hint="eastAsia" w:ascii="宋体" w:hAnsi="宋体" w:eastAsia="宋体" w:cs="宋体"/>
          <w:spacing w:val="53"/>
          <w:sz w:val="32"/>
          <w:szCs w:val="32"/>
        </w:rPr>
        <w:t xml:space="preserve"> </w:t>
      </w:r>
      <w:r>
        <w:rPr>
          <w:rFonts w:hint="eastAsia" w:ascii="宋体" w:hAnsi="宋体" w:eastAsia="宋体" w:cs="宋体"/>
          <w:b/>
          <w:bCs/>
          <w:spacing w:val="-20"/>
          <w:sz w:val="32"/>
          <w:szCs w:val="32"/>
        </w:rPr>
        <w:t xml:space="preserve">乡</w:t>
      </w:r>
      <w:r>
        <w:rPr>
          <w:rFonts w:hint="eastAsia" w:ascii="宋体" w:hAnsi="宋体" w:eastAsia="宋体" w:cs="宋体"/>
          <w:spacing w:val="43"/>
          <w:sz w:val="32"/>
          <w:szCs w:val="32"/>
        </w:rPr>
        <w:t xml:space="preserve"> </w:t>
      </w:r>
      <w:r>
        <w:rPr>
          <w:rFonts w:hint="eastAsia" w:ascii="宋体" w:hAnsi="宋体" w:eastAsia="宋体" w:cs="宋体"/>
          <w:b/>
          <w:bCs/>
          <w:spacing w:val="-20"/>
          <w:sz w:val="32"/>
          <w:szCs w:val="32"/>
        </w:rPr>
        <w:t xml:space="preserve">建</w:t>
      </w:r>
      <w:r>
        <w:rPr>
          <w:rFonts w:hint="eastAsia" w:ascii="宋体" w:hAnsi="宋体" w:eastAsia="宋体" w:cs="宋体"/>
          <w:spacing w:val="45"/>
          <w:sz w:val="32"/>
          <w:szCs w:val="32"/>
        </w:rPr>
        <w:t xml:space="preserve"> </w:t>
      </w:r>
      <w:r>
        <w:rPr>
          <w:rFonts w:hint="eastAsia" w:ascii="宋体" w:hAnsi="宋体" w:eastAsia="宋体" w:cs="宋体"/>
          <w:b/>
          <w:bCs/>
          <w:spacing w:val="-20"/>
          <w:sz w:val="32"/>
          <w:szCs w:val="32"/>
        </w:rPr>
        <w:t xml:space="preserve">设</w:t>
      </w:r>
      <w:r>
        <w:rPr>
          <w:rFonts w:hint="eastAsia" w:ascii="宋体" w:hAnsi="宋体" w:eastAsia="宋体" w:cs="宋体"/>
          <w:spacing w:val="42"/>
          <w:sz w:val="32"/>
          <w:szCs w:val="32"/>
        </w:rPr>
        <w:t xml:space="preserve"> </w:t>
      </w:r>
      <w:r>
        <w:rPr>
          <w:rFonts w:hint="eastAsia" w:ascii="宋体" w:hAnsi="宋体" w:eastAsia="宋体" w:cs="宋体"/>
          <w:b/>
          <w:bCs/>
          <w:spacing w:val="-20"/>
          <w:sz w:val="32"/>
          <w:szCs w:val="32"/>
        </w:rPr>
        <w:t xml:space="preserve">部</w:t>
      </w:r>
      <w:r>
        <w:rPr>
          <w:rFonts w:hint="eastAsia" w:ascii="宋体" w:hAnsi="宋体" w:eastAsia="宋体" w:cs="宋体"/>
          <w:b/>
          <w:bCs/>
          <w:spacing w:val="-20"/>
          <w:sz w:val="32"/>
          <w:szCs w:val="32"/>
        </w:rPr>
      </w:r>
      <w:r/>
    </w:p>
    <w:p>
      <w:pPr>
        <w:pStyle w:val="937"/>
        <w:ind w:right="3280"/>
        <w:jc w:val="right"/>
        <w:spacing w:before="104" w:line="241" w:lineRule="auto"/>
        <w:rPr>
          <w:rFonts w:hint="eastAsia" w:ascii="宋体" w:hAnsi="宋体" w:eastAsia="宋体" w:cs="宋体"/>
          <w:sz w:val="32"/>
          <w:szCs w:val="32"/>
        </w:rPr>
      </w:pPr>
      <w:r>
        <w:rPr>
          <w:rFonts w:hint="eastAsia" w:ascii="宋体" w:hAnsi="宋体" w:eastAsia="宋体" w:cs="宋体"/>
          <w:b/>
          <w:bCs/>
          <w:spacing w:val="8"/>
          <w:sz w:val="32"/>
          <w:szCs w:val="32"/>
        </w:rPr>
        <w:t xml:space="preserve">国家工商行政管理总局</w:t>
      </w:r>
      <w:r>
        <w:rPr>
          <w:rFonts w:hint="eastAsia" w:ascii="宋体" w:hAnsi="宋体" w:eastAsia="宋体" w:cs="宋体"/>
          <w:sz w:val="32"/>
          <w:szCs w:val="32"/>
        </w:rPr>
      </w:r>
      <w:r/>
    </w:p>
    <w:p>
      <w:pPr>
        <w:pStyle w:val="937"/>
        <w:jc w:val="center"/>
        <w:rPr>
          <w:rFonts w:hint="eastAsia" w:ascii="宋体" w:hAnsi="宋体" w:eastAsia="宋体" w:cs="宋体"/>
          <w:sz w:val="44"/>
          <w:szCs w:val="44"/>
          <w:lang w:val="en-US" w:eastAsia="zh-CN"/>
        </w:rPr>
      </w:pPr>
      <w:r>
        <w:rPr>
          <w:rFonts w:hint="eastAsia" w:ascii="宋体" w:hAnsi="宋体" w:eastAsia="宋体" w:cs="宋体"/>
        </w:rPr>
        <w:br w:type="page" w:clear="all"/>
      </w:r>
      <w:r>
        <w:rPr>
          <w:rFonts w:hint="eastAsia" w:ascii="宋体" w:hAnsi="宋体" w:eastAsia="宋体" w:cs="宋体"/>
          <w:sz w:val="44"/>
          <w:szCs w:val="44"/>
          <w:lang w:val="en-US" w:eastAsia="zh-CN"/>
        </w:rPr>
        <w:t xml:space="preserve">说  明</w:t>
      </w:r>
      <w:r>
        <w:rPr>
          <w:rFonts w:hint="eastAsia" w:ascii="宋体" w:hAnsi="宋体" w:eastAsia="宋体" w:cs="宋体"/>
          <w:sz w:val="44"/>
          <w:szCs w:val="44"/>
          <w:lang w:val="en-US" w:eastAsia="zh-CN"/>
        </w:rPr>
      </w:r>
      <w:r/>
    </w:p>
    <w:p>
      <w:pPr>
        <w:pStyle w:val="937"/>
        <w:ind w:firstLine="420"/>
        <w:rPr>
          <w:rFonts w:hint="eastAsia" w:ascii="宋体" w:hAnsi="宋体" w:eastAsia="宋体" w:cs="宋体"/>
          <w:szCs w:val="21"/>
        </w:rPr>
      </w:pPr>
      <w:r>
        <w:rPr>
          <w:rFonts w:hint="eastAsia" w:ascii="宋体" w:hAnsi="宋体" w:eastAsia="宋体" w:cs="宋体"/>
          <w:szCs w:val="21"/>
        </w:rPr>
        <w:t xml:space="preserve">为了指导建设工程施工合同当事人的签约行为，维护合同当事人的合法权益，依据《中华人民共和国</w:t>
      </w:r>
      <w:r>
        <w:rPr>
          <w:rFonts w:hint="eastAsia" w:ascii="宋体" w:hAnsi="宋体" w:eastAsia="宋体" w:cs="宋体"/>
          <w:szCs w:val="21"/>
          <w:lang w:eastAsia="zh-CN"/>
        </w:rPr>
        <w:t xml:space="preserve">民法典</w:t>
      </w:r>
      <w:r>
        <w:rPr>
          <w:rFonts w:hint="eastAsia" w:ascii="宋体" w:hAnsi="宋体" w:eastAsia="宋体" w:cs="宋体"/>
          <w:szCs w:val="21"/>
        </w:rPr>
        <w:t xml:space="preserve">》、《中华人民共和国建筑法》、《中华人民共和国招标投标法》以及相关法律法规，住</w:t>
      </w:r>
      <w:r>
        <w:rPr>
          <w:rFonts w:hint="eastAsia" w:ascii="宋体" w:hAnsi="宋体" w:eastAsia="宋体" w:cs="宋体"/>
          <w:szCs w:val="21"/>
          <w:lang w:eastAsia="zh-CN"/>
        </w:rPr>
        <w:t xml:space="preserve">房和</w:t>
      </w:r>
      <w:r>
        <w:rPr>
          <w:rFonts w:hint="eastAsia" w:ascii="宋体" w:hAnsi="宋体" w:eastAsia="宋体" w:cs="宋体"/>
          <w:szCs w:val="21"/>
        </w:rPr>
        <w:t xml:space="preserve">城乡建设部、国家工商行政管理总局对《建设工程施工合同（示范文本）》（GF-2013-0201）进行了修订，制定了《建设工程施工合同（示范文本）》（GF-2017-0201）（以下简称《示范文本》）。为了便于合同当事人使用《示范文本》，现就有关问题说明如下：</w:t>
      </w:r>
      <w:r>
        <w:rPr>
          <w:rFonts w:hint="eastAsia" w:ascii="宋体" w:hAnsi="宋体" w:eastAsia="宋体" w:cs="宋体"/>
          <w:szCs w:val="21"/>
        </w:rPr>
      </w:r>
      <w:r/>
    </w:p>
    <w:p>
      <w:pPr>
        <w:pStyle w:val="937"/>
        <w:ind w:firstLine="420"/>
        <w:rPr>
          <w:rFonts w:hint="eastAsia" w:ascii="宋体" w:hAnsi="宋体" w:eastAsia="宋体" w:cs="宋体"/>
          <w:szCs w:val="21"/>
        </w:rPr>
      </w:pPr>
      <w:r>
        <w:rPr>
          <w:rFonts w:hint="eastAsia" w:ascii="宋体" w:hAnsi="宋体" w:eastAsia="宋体" w:cs="宋体"/>
          <w:szCs w:val="21"/>
        </w:rPr>
        <w:t xml:space="preserve">一、《示范文本》的组成</w:t>
      </w:r>
      <w:r>
        <w:rPr>
          <w:rFonts w:hint="eastAsia" w:ascii="宋体" w:hAnsi="宋体" w:eastAsia="宋体" w:cs="宋体"/>
          <w:szCs w:val="21"/>
        </w:rPr>
      </w:r>
      <w:r/>
    </w:p>
    <w:p>
      <w:pPr>
        <w:pStyle w:val="937"/>
        <w:ind w:firstLine="420"/>
        <w:rPr>
          <w:rFonts w:hint="eastAsia" w:ascii="宋体" w:hAnsi="宋体" w:eastAsia="宋体" w:cs="宋体"/>
          <w:szCs w:val="21"/>
        </w:rPr>
      </w:pPr>
      <w:r>
        <w:rPr>
          <w:rFonts w:hint="eastAsia" w:ascii="宋体" w:hAnsi="宋体" w:eastAsia="宋体" w:cs="宋体"/>
          <w:szCs w:val="21"/>
        </w:rPr>
        <w:t xml:space="preserve">《示范文本》由合同协议书、通用合同条款和专用合同条款三部分组成。</w:t>
      </w:r>
      <w:r>
        <w:rPr>
          <w:rFonts w:hint="eastAsia" w:ascii="宋体" w:hAnsi="宋体" w:eastAsia="宋体" w:cs="宋体"/>
          <w:szCs w:val="21"/>
        </w:rPr>
      </w:r>
      <w:r/>
    </w:p>
    <w:p>
      <w:pPr>
        <w:pStyle w:val="937"/>
        <w:ind w:firstLine="420"/>
        <w:rPr>
          <w:rFonts w:hint="eastAsia" w:ascii="宋体" w:hAnsi="宋体" w:eastAsia="宋体" w:cs="宋体"/>
          <w:szCs w:val="21"/>
        </w:rPr>
      </w:pPr>
      <w:r>
        <w:rPr>
          <w:rFonts w:hint="eastAsia" w:ascii="宋体" w:hAnsi="宋体" w:eastAsia="宋体" w:cs="宋体"/>
          <w:szCs w:val="21"/>
        </w:rPr>
        <w:t xml:space="preserve">（一）合同协议书</w:t>
      </w:r>
      <w:r>
        <w:rPr>
          <w:rFonts w:hint="eastAsia" w:ascii="宋体" w:hAnsi="宋体" w:eastAsia="宋体" w:cs="宋体"/>
          <w:szCs w:val="21"/>
        </w:rPr>
      </w:r>
      <w:r/>
    </w:p>
    <w:p>
      <w:pPr>
        <w:pStyle w:val="937"/>
        <w:ind w:firstLine="420"/>
        <w:rPr>
          <w:rFonts w:hint="eastAsia" w:ascii="宋体" w:hAnsi="宋体" w:eastAsia="宋体" w:cs="宋体"/>
          <w:szCs w:val="21"/>
        </w:rPr>
      </w:pPr>
      <w:r>
        <w:rPr>
          <w:rFonts w:hint="eastAsia" w:ascii="宋体" w:hAnsi="宋体" w:eastAsia="宋体" w:cs="宋体"/>
          <w:szCs w:val="21"/>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rPr>
          <w:rFonts w:hint="eastAsia" w:ascii="宋体" w:hAnsi="宋体" w:eastAsia="宋体" w:cs="宋体"/>
          <w:szCs w:val="21"/>
        </w:rPr>
      </w:r>
      <w:r/>
    </w:p>
    <w:p>
      <w:pPr>
        <w:pStyle w:val="937"/>
        <w:ind w:firstLine="420"/>
        <w:rPr>
          <w:rFonts w:hint="eastAsia" w:ascii="宋体" w:hAnsi="宋体" w:eastAsia="宋体" w:cs="宋体"/>
          <w:szCs w:val="21"/>
        </w:rPr>
      </w:pPr>
      <w:r>
        <w:rPr>
          <w:rFonts w:hint="eastAsia" w:ascii="宋体" w:hAnsi="宋体" w:eastAsia="宋体" w:cs="宋体"/>
          <w:szCs w:val="21"/>
        </w:rPr>
        <w:t xml:space="preserve">（二）通用合同条款</w:t>
      </w:r>
      <w:r>
        <w:rPr>
          <w:rFonts w:hint="eastAsia" w:ascii="宋体" w:hAnsi="宋体" w:eastAsia="宋体" w:cs="宋体"/>
          <w:szCs w:val="21"/>
        </w:rPr>
      </w:r>
      <w:r/>
    </w:p>
    <w:p>
      <w:pPr>
        <w:pStyle w:val="937"/>
        <w:ind w:firstLine="420"/>
        <w:rPr>
          <w:rFonts w:hint="eastAsia" w:ascii="宋体" w:hAnsi="宋体" w:eastAsia="宋体" w:cs="宋体"/>
          <w:szCs w:val="21"/>
        </w:rPr>
      </w:pPr>
      <w:r>
        <w:rPr>
          <w:rFonts w:hint="eastAsia" w:ascii="宋体" w:hAnsi="宋体" w:eastAsia="宋体" w:cs="宋体"/>
          <w:szCs w:val="21"/>
        </w:rPr>
        <w:t xml:space="preserve">通用合同条款是合同当事人根据《中华人民共和国建筑法</w:t>
      </w:r>
      <w:r>
        <w:rPr>
          <w:rFonts w:hint="eastAsia" w:ascii="宋体" w:hAnsi="宋体" w:eastAsia="宋体" w:cs="宋体"/>
          <w:szCs w:val="21"/>
          <w:lang w:eastAsia="zh-CN"/>
        </w:rPr>
        <w:t xml:space="preserve">》《</w:t>
      </w:r>
      <w:r>
        <w:rPr>
          <w:rFonts w:hint="eastAsia" w:ascii="宋体" w:hAnsi="宋体" w:eastAsia="宋体" w:cs="宋体"/>
          <w:szCs w:val="21"/>
        </w:rPr>
        <w:t xml:space="preserve">中华人民共和国</w:t>
      </w:r>
      <w:r>
        <w:rPr>
          <w:rFonts w:hint="eastAsia" w:ascii="宋体" w:hAnsi="宋体" w:eastAsia="宋体" w:cs="宋体"/>
          <w:szCs w:val="21"/>
          <w:lang w:eastAsia="zh-CN"/>
        </w:rPr>
        <w:t xml:space="preserve">民法典</w:t>
      </w:r>
      <w:r>
        <w:rPr>
          <w:rFonts w:hint="eastAsia" w:ascii="宋体" w:hAnsi="宋体" w:eastAsia="宋体" w:cs="宋体"/>
          <w:szCs w:val="21"/>
        </w:rPr>
        <w:t xml:space="preserve">》等法律法规的规定，就工程建设的实施及相关事项，对合同当事人的权利义务作出的原则性约定。</w:t>
      </w:r>
      <w:r>
        <w:rPr>
          <w:rFonts w:hint="eastAsia" w:ascii="宋体" w:hAnsi="宋体" w:eastAsia="宋体" w:cs="宋体"/>
          <w:szCs w:val="21"/>
        </w:rPr>
      </w:r>
      <w:r/>
    </w:p>
    <w:p>
      <w:pPr>
        <w:pStyle w:val="937"/>
        <w:ind w:firstLine="420"/>
        <w:rPr>
          <w:rFonts w:hint="eastAsia" w:ascii="宋体" w:hAnsi="宋体" w:eastAsia="宋体" w:cs="宋体"/>
          <w:szCs w:val="21"/>
        </w:rPr>
      </w:pPr>
      <w:r>
        <w:rPr>
          <w:rFonts w:hint="eastAsia" w:ascii="宋体" w:hAnsi="宋体" w:eastAsia="宋体" w:cs="宋体"/>
          <w:szCs w:val="21"/>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rPr>
          <w:rFonts w:hint="eastAsia" w:ascii="宋体" w:hAnsi="宋体" w:eastAsia="宋体" w:cs="宋体"/>
          <w:szCs w:val="21"/>
        </w:rPr>
      </w:r>
      <w:r/>
    </w:p>
    <w:p>
      <w:pPr>
        <w:pStyle w:val="937"/>
        <w:ind w:firstLine="420"/>
        <w:rPr>
          <w:rFonts w:hint="eastAsia" w:ascii="宋体" w:hAnsi="宋体" w:eastAsia="宋体" w:cs="宋体"/>
          <w:szCs w:val="21"/>
        </w:rPr>
      </w:pPr>
      <w:r>
        <w:rPr>
          <w:rFonts w:hint="eastAsia" w:ascii="宋体" w:hAnsi="宋体" w:eastAsia="宋体" w:cs="宋体"/>
          <w:szCs w:val="21"/>
        </w:rPr>
        <w:t xml:space="preserve">（三）专用合同条款</w:t>
      </w:r>
      <w:r>
        <w:rPr>
          <w:rFonts w:hint="eastAsia" w:ascii="宋体" w:hAnsi="宋体" w:eastAsia="宋体" w:cs="宋体"/>
          <w:szCs w:val="21"/>
        </w:rPr>
      </w:r>
      <w:r/>
    </w:p>
    <w:p>
      <w:pPr>
        <w:pStyle w:val="937"/>
        <w:ind w:firstLine="420"/>
        <w:rPr>
          <w:rFonts w:hint="eastAsia" w:ascii="宋体" w:hAnsi="宋体" w:eastAsia="宋体" w:cs="宋体"/>
          <w:szCs w:val="21"/>
        </w:rPr>
      </w:pPr>
      <w:r>
        <w:rPr>
          <w:rFonts w:hint="eastAsia" w:ascii="宋体" w:hAnsi="宋体" w:eastAsia="宋体" w:cs="宋体"/>
          <w:szCs w:val="21"/>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rPr>
          <w:rFonts w:hint="eastAsia" w:ascii="宋体" w:hAnsi="宋体" w:eastAsia="宋体" w:cs="宋体"/>
          <w:szCs w:val="21"/>
        </w:rPr>
      </w:r>
      <w:r/>
    </w:p>
    <w:p>
      <w:pPr>
        <w:pStyle w:val="937"/>
        <w:ind w:firstLine="420"/>
        <w:rPr>
          <w:rFonts w:hint="eastAsia" w:ascii="宋体" w:hAnsi="宋体" w:eastAsia="宋体" w:cs="宋体"/>
          <w:szCs w:val="21"/>
        </w:rPr>
      </w:pPr>
      <w:r>
        <w:rPr>
          <w:rFonts w:hint="eastAsia" w:ascii="宋体" w:hAnsi="宋体" w:eastAsia="宋体" w:cs="宋体"/>
          <w:szCs w:val="21"/>
        </w:rPr>
        <w:t xml:space="preserve">1.专用合同条款的编号应与相应的通用合同条款的编号一致；</w:t>
      </w:r>
      <w:r>
        <w:rPr>
          <w:rFonts w:hint="eastAsia" w:ascii="宋体" w:hAnsi="宋体" w:eastAsia="宋体" w:cs="宋体"/>
          <w:szCs w:val="21"/>
        </w:rPr>
      </w:r>
      <w:r/>
    </w:p>
    <w:p>
      <w:pPr>
        <w:pStyle w:val="937"/>
        <w:ind w:firstLine="420"/>
        <w:rPr>
          <w:rFonts w:hint="eastAsia" w:ascii="宋体" w:hAnsi="宋体" w:eastAsia="宋体" w:cs="宋体"/>
          <w:szCs w:val="21"/>
        </w:rPr>
      </w:pPr>
      <w:r>
        <w:rPr>
          <w:rFonts w:hint="eastAsia" w:ascii="宋体" w:hAnsi="宋体" w:eastAsia="宋体" w:cs="宋体"/>
          <w:szCs w:val="21"/>
        </w:rPr>
        <w:t xml:space="preserve">2.合同当事人可以通过对专用合同条款的修改，满足具体建设工程的特殊要求，避免直接修改通用合同条款；</w:t>
      </w:r>
      <w:r>
        <w:rPr>
          <w:rFonts w:hint="eastAsia" w:ascii="宋体" w:hAnsi="宋体" w:eastAsia="宋体" w:cs="宋体"/>
          <w:szCs w:val="21"/>
        </w:rPr>
      </w:r>
      <w:r/>
    </w:p>
    <w:p>
      <w:pPr>
        <w:pStyle w:val="937"/>
        <w:ind w:firstLine="420"/>
        <w:rPr>
          <w:rFonts w:hint="eastAsia" w:ascii="宋体" w:hAnsi="宋体" w:eastAsia="宋体" w:cs="宋体"/>
          <w:szCs w:val="21"/>
        </w:rPr>
      </w:pPr>
      <w:r>
        <w:rPr>
          <w:rFonts w:hint="eastAsia" w:ascii="宋体" w:hAnsi="宋体" w:eastAsia="宋体" w:cs="宋体"/>
          <w:szCs w:val="21"/>
        </w:rPr>
        <w:t xml:space="preserve">3.在专用合同条款中有横道线的地方，合同当事人可针对相应的通用合同条款进行细化、完善、补充、修改或另行约定；如无细化、完善、补充、修改或另行约定，则填写“无”或划“/”。</w:t>
      </w:r>
      <w:r>
        <w:rPr>
          <w:rFonts w:hint="eastAsia" w:ascii="宋体" w:hAnsi="宋体" w:eastAsia="宋体" w:cs="宋体"/>
          <w:szCs w:val="21"/>
        </w:rPr>
      </w:r>
      <w:r/>
    </w:p>
    <w:p>
      <w:pPr>
        <w:pStyle w:val="937"/>
        <w:ind w:firstLine="420"/>
        <w:rPr>
          <w:rFonts w:hint="eastAsia" w:ascii="宋体" w:hAnsi="宋体" w:eastAsia="宋体" w:cs="宋体"/>
          <w:szCs w:val="21"/>
        </w:rPr>
      </w:pPr>
      <w:r>
        <w:rPr>
          <w:rFonts w:hint="eastAsia" w:ascii="宋体" w:hAnsi="宋体" w:eastAsia="宋体" w:cs="宋体"/>
          <w:szCs w:val="21"/>
        </w:rPr>
        <w:t xml:space="preserve">二、《示范文本》的性质和适用范围</w:t>
      </w:r>
      <w:r>
        <w:rPr>
          <w:rFonts w:hint="eastAsia" w:ascii="宋体" w:hAnsi="宋体" w:eastAsia="宋体" w:cs="宋体"/>
          <w:szCs w:val="21"/>
        </w:rPr>
      </w:r>
      <w:r/>
    </w:p>
    <w:p>
      <w:pPr>
        <w:pStyle w:val="948"/>
        <w:ind w:right="119" w:firstLine="636"/>
        <w:spacing w:before="51" w:line="309" w:lineRule="auto"/>
        <w:rPr>
          <w:rFonts w:hint="eastAsia" w:ascii="宋体" w:hAnsi="宋体" w:eastAsia="宋体" w:cs="宋体"/>
          <w:szCs w:val="21"/>
        </w:rPr>
        <w:sectPr>
          <w:footnotePr/>
          <w:endnotePr/>
          <w:type w:val="nextPage"/>
          <w:pgSz w:w="11906" w:h="16838" w:orient="portrait"/>
          <w:pgMar w:top="1418" w:right="1555" w:bottom="1418" w:left="1531" w:header="851" w:footer="992" w:gutter="0"/>
          <w:pgNumType w:start="1"/>
          <w:cols w:num="1" w:sep="0" w:space="1701" w:equalWidth="1"/>
          <w:docGrid w:linePitch="360"/>
        </w:sectPr>
      </w:pPr>
      <w:r>
        <w:rPr>
          <w:rFonts w:hint="eastAsia" w:ascii="宋体" w:hAnsi="宋体" w:eastAsia="宋体" w:cs="宋体"/>
          <w:szCs w:val="21"/>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rPr>
          <w:rFonts w:hint="eastAsia" w:ascii="宋体" w:hAnsi="宋体" w:eastAsia="宋体" w:cs="宋体"/>
          <w:szCs w:val="21"/>
        </w:rPr>
      </w:r>
      <w:r/>
    </w:p>
    <w:p>
      <w:pPr>
        <w:pStyle w:val="937"/>
        <w:ind w:firstLine="216"/>
        <w:jc w:val="center"/>
        <w:rPr>
          <w:rFonts w:hint="eastAsia" w:ascii="宋体" w:hAnsi="宋体" w:eastAsia="宋体" w:cs="宋体"/>
          <w:b/>
          <w:bCs w:val="0"/>
          <w:sz w:val="32"/>
          <w:szCs w:val="32"/>
        </w:rPr>
        <w:outlineLvl w:val="9"/>
      </w:pPr>
      <w:r>
        <w:rPr>
          <w:rFonts w:hint="eastAsia" w:ascii="宋体" w:hAnsi="宋体" w:eastAsia="宋体" w:cs="宋体"/>
          <w:b/>
          <w:bCs w:val="0"/>
          <w:sz w:val="32"/>
          <w:szCs w:val="32"/>
        </w:rPr>
        <w:t xml:space="preserve">第一部分 合同协议书</w:t>
      </w:r>
      <w:r>
        <w:rPr>
          <w:rFonts w:hint="eastAsia" w:ascii="宋体" w:hAnsi="宋体" w:eastAsia="宋体" w:cs="宋体"/>
          <w:b/>
          <w:bCs w:val="0"/>
          <w:sz w:val="32"/>
          <w:szCs w:val="32"/>
        </w:rPr>
      </w:r>
      <w:r/>
    </w:p>
    <w:p>
      <w:pPr>
        <w:pStyle w:val="937"/>
        <w:pageBreakBefore w:val="0"/>
        <w:spacing w:line="420" w:lineRule="exact"/>
        <w:widowControl w:val="off"/>
        <w:rPr>
          <w:rFonts w:hint="eastAsia" w:ascii="宋体" w:hAnsi="宋体" w:eastAsia="宋体" w:cs="宋体"/>
          <w:sz w:val="24"/>
          <w:lang w:val="en-US" w:eastAsia="zh-CN"/>
        </w:rPr>
      </w:pPr>
      <w:r>
        <w:rPr>
          <w:rFonts w:hint="eastAsia" w:ascii="宋体" w:hAnsi="宋体" w:eastAsia="宋体" w:cs="宋体"/>
          <w:b/>
          <w:sz w:val="21"/>
          <w:szCs w:val="21"/>
        </w:rPr>
        <w:t xml:space="preserve">发包人（全称）：</w:t>
      </w:r>
      <w:r>
        <w:rPr>
          <w:rFonts w:hint="eastAsia" w:ascii="宋体" w:hAnsi="宋体" w:cs="宋体"/>
          <w:sz w:val="21"/>
          <w:szCs w:val="21"/>
          <w:u w:val="single"/>
          <w:lang w:val="en-US" w:eastAsia="zh-CN"/>
        </w:rPr>
        <w:t xml:space="preserve">盐城市亭湖区人民政府新洋街道办事处</w:t>
      </w:r>
      <w:r>
        <w:rPr>
          <w:rFonts w:hint="eastAsia" w:ascii="宋体" w:hAnsi="宋体" w:eastAsia="宋体" w:cs="宋体"/>
          <w:sz w:val="24"/>
          <w:lang w:val="en-US" w:eastAsia="zh-CN"/>
        </w:rPr>
      </w:r>
      <w:r/>
    </w:p>
    <w:p>
      <w:pPr>
        <w:pStyle w:val="937"/>
        <w:pageBreakBefore w:val="0"/>
        <w:spacing w:line="420" w:lineRule="exact"/>
        <w:widowControl w:val="off"/>
        <w:rPr>
          <w:rFonts w:hint="eastAsia" w:ascii="宋体" w:hAnsi="宋体" w:eastAsia="宋体" w:cs="宋体"/>
          <w:b/>
          <w:sz w:val="21"/>
          <w:szCs w:val="21"/>
          <w:u w:val="single"/>
        </w:rPr>
      </w:pPr>
      <w:r>
        <w:rPr>
          <w:rFonts w:hint="eastAsia" w:ascii="宋体" w:hAnsi="宋体" w:eastAsia="宋体" w:cs="宋体"/>
          <w:b/>
          <w:sz w:val="21"/>
          <w:szCs w:val="21"/>
        </w:rPr>
        <w:t xml:space="preserve">承包人（全称）：</w:t>
      </w:r>
      <w:r>
        <w:rPr>
          <w:rFonts w:hint="eastAsia" w:ascii="宋体" w:hAnsi="宋体" w:eastAsia="宋体" w:cs="宋体"/>
          <w:b/>
          <w:sz w:val="21"/>
          <w:szCs w:val="21"/>
          <w:u w:val="single"/>
        </w:rPr>
        <w:t xml:space="preserve">                             </w:t>
      </w:r>
      <w:r>
        <w:rPr>
          <w:rFonts w:hint="eastAsia" w:ascii="宋体" w:hAnsi="宋体" w:eastAsia="宋体" w:cs="宋体"/>
          <w:b/>
          <w:sz w:val="21"/>
          <w:szCs w:val="21"/>
          <w:u w:val="single"/>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根据《中华人民共和国</w:t>
      </w:r>
      <w:r>
        <w:rPr>
          <w:rFonts w:hint="eastAsia" w:ascii="宋体" w:hAnsi="宋体" w:eastAsia="宋体" w:cs="宋体"/>
          <w:sz w:val="21"/>
          <w:szCs w:val="21"/>
          <w:lang w:eastAsia="zh-CN"/>
        </w:rPr>
        <w:t xml:space="preserve">民法典</w:t>
      </w:r>
      <w:r>
        <w:rPr>
          <w:rFonts w:hint="eastAsia" w:ascii="宋体" w:hAnsi="宋体" w:eastAsia="宋体" w:cs="宋体"/>
          <w:sz w:val="21"/>
          <w:szCs w:val="21"/>
        </w:rPr>
        <w:t xml:space="preserve">》、《中华人民共和国建筑法》及有关法律规定，遵循平等、自愿、公平和诚实信用的原则，双方就</w:t>
      </w:r>
      <w:r>
        <w:rPr>
          <w:rFonts w:hint="eastAsia" w:ascii="宋体" w:hAnsi="宋体" w:cs="宋体"/>
          <w:sz w:val="21"/>
          <w:szCs w:val="21"/>
          <w:u w:val="single"/>
          <w:lang w:eastAsia="zh-CN"/>
        </w:rPr>
        <w:t xml:space="preserve">经控慧谷正式用电外线工程（土建工程）</w:t>
      </w:r>
      <w:r>
        <w:rPr>
          <w:rFonts w:hint="eastAsia" w:ascii="宋体" w:hAnsi="宋体" w:eastAsia="宋体" w:cs="宋体"/>
          <w:sz w:val="21"/>
          <w:szCs w:val="21"/>
        </w:rPr>
        <w:t xml:space="preserve">施工及有关事项协商一致，共同达成如下协议：</w:t>
      </w:r>
      <w:r>
        <w:rPr>
          <w:rFonts w:hint="eastAsia" w:ascii="宋体" w:hAnsi="宋体" w:eastAsia="宋体" w:cs="宋体"/>
          <w:sz w:val="21"/>
          <w:szCs w:val="21"/>
        </w:rPr>
      </w:r>
      <w:r/>
    </w:p>
    <w:p>
      <w:pPr>
        <w:pStyle w:val="937"/>
        <w:keepLines/>
        <w:keepNext/>
        <w:pageBreakBefore w:val="0"/>
        <w:spacing w:before="0" w:after="0" w:line="420" w:lineRule="exact"/>
        <w:widowControl w:val="off"/>
        <w:rPr>
          <w:rFonts w:hint="eastAsia" w:ascii="宋体" w:hAnsi="宋体" w:eastAsia="宋体" w:cs="宋体"/>
          <w:b/>
          <w:bCs w:val="0"/>
          <w:sz w:val="21"/>
          <w:szCs w:val="21"/>
        </w:rPr>
        <w:outlineLvl w:val="9"/>
      </w:pPr>
      <w:r>
        <w:rPr>
          <w:rFonts w:hint="eastAsia" w:ascii="宋体" w:hAnsi="宋体" w:eastAsia="宋体" w:cs="宋体"/>
          <w:b/>
          <w:bCs w:val="0"/>
          <w:sz w:val="21"/>
          <w:szCs w:val="21"/>
        </w:rPr>
        <w:t xml:space="preserve">    </w:t>
      </w:r>
      <w:bookmarkStart w:id="48" w:name="_Toc351203481"/>
      <w:r>
        <w:rPr>
          <w:rFonts w:hint="eastAsia" w:ascii="宋体" w:hAnsi="宋体" w:eastAsia="宋体" w:cs="宋体"/>
          <w:b/>
          <w:bCs w:val="0"/>
          <w:sz w:val="21"/>
          <w:szCs w:val="21"/>
        </w:rPr>
        <w:t xml:space="preserve">一、工程概况</w:t>
      </w:r>
      <w:bookmarkEnd w:id="48"/>
      <w:r>
        <w:rPr>
          <w:rFonts w:hint="eastAsia" w:ascii="宋体" w:hAnsi="宋体" w:eastAsia="宋体" w:cs="宋体"/>
          <w:b/>
          <w:bCs w:val="0"/>
          <w:sz w:val="21"/>
          <w:szCs w:val="21"/>
        </w:rPr>
      </w:r>
      <w:r/>
    </w:p>
    <w:p>
      <w:pPr>
        <w:pStyle w:val="937"/>
        <w:ind w:firstLine="411"/>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bCs/>
          <w:sz w:val="21"/>
          <w:szCs w:val="21"/>
        </w:rPr>
        <w:t xml:space="preserve">1.工程名称</w:t>
      </w:r>
      <w:r>
        <w:rPr>
          <w:rFonts w:hint="eastAsia" w:ascii="宋体" w:hAnsi="宋体" w:eastAsia="宋体" w:cs="宋体"/>
          <w:sz w:val="21"/>
          <w:szCs w:val="21"/>
        </w:rPr>
        <w:t xml:space="preserve">：</w:t>
      </w:r>
      <w:r>
        <w:rPr>
          <w:rFonts w:hint="eastAsia" w:ascii="宋体" w:hAnsi="宋体" w:cs="宋体"/>
          <w:sz w:val="21"/>
          <w:szCs w:val="21"/>
          <w:u w:val="single"/>
          <w:lang w:eastAsia="zh-CN"/>
        </w:rPr>
        <w:t xml:space="preserve">经控慧谷正式用电外线工程（土建工程）</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937"/>
        <w:ind w:firstLine="411"/>
        <w:pageBreakBefore w:val="0"/>
        <w:spacing w:line="42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2.工程地点：</w:t>
      </w:r>
      <w:r>
        <w:rPr>
          <w:rFonts w:hint="eastAsia" w:ascii="宋体" w:hAnsi="宋体" w:eastAsia="宋体" w:cs="宋体"/>
          <w:sz w:val="21"/>
          <w:szCs w:val="21"/>
          <w:u w:val="single"/>
          <w:lang w:val="en-US" w:eastAsia="zh-CN"/>
        </w:rPr>
        <w:t xml:space="preserve">盐城市亭湖区</w:t>
      </w:r>
      <w:r>
        <w:rPr>
          <w:rFonts w:hint="eastAsia" w:ascii="宋体" w:hAnsi="宋体" w:cs="宋体"/>
          <w:sz w:val="21"/>
          <w:szCs w:val="21"/>
          <w:u w:val="single"/>
          <w:lang w:val="en-US" w:eastAsia="zh-CN"/>
        </w:rPr>
        <w:t xml:space="preserve">镜</w:t>
      </w:r>
      <w:r>
        <w:rPr>
          <w:rFonts w:hint="eastAsia" w:ascii="宋体" w:hAnsi="宋体" w:eastAsia="宋体" w:cs="宋体"/>
          <w:sz w:val="21"/>
          <w:szCs w:val="21"/>
          <w:u w:val="single"/>
          <w:lang w:val="en-US" w:eastAsia="zh-CN"/>
        </w:rPr>
        <w:t xml:space="preserve">内</w:t>
      </w:r>
      <w:r>
        <w:rPr>
          <w:rFonts w:hint="eastAsia" w:ascii="宋体" w:hAnsi="宋体" w:eastAsia="宋体" w:cs="宋体"/>
          <w:sz w:val="21"/>
          <w:szCs w:val="21"/>
        </w:rPr>
        <w:t xml:space="preserve">。</w:t>
      </w:r>
      <w:r>
        <w:rPr>
          <w:rFonts w:hint="eastAsia" w:ascii="宋体" w:hAnsi="宋体" w:eastAsia="宋体" w:cs="宋体"/>
          <w:bCs/>
          <w:sz w:val="21"/>
          <w:szCs w:val="21"/>
        </w:rPr>
      </w:r>
      <w:r/>
    </w:p>
    <w:p>
      <w:pPr>
        <w:pStyle w:val="937"/>
        <w:ind w:firstLine="411"/>
        <w:pageBreakBefore w:val="0"/>
        <w:spacing w:line="42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3.工程立项批准文号：</w:t>
      </w:r>
      <w:r>
        <w:rPr>
          <w:rFonts w:hint="eastAsia" w:ascii="宋体" w:hAnsi="宋体" w:cs="宋体"/>
          <w:sz w:val="21"/>
          <w:szCs w:val="21"/>
          <w:u w:val="single"/>
          <w:lang w:val="en-US" w:eastAsia="zh-CN"/>
        </w:rPr>
        <w:t xml:space="preserve">         </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937"/>
        <w:ind w:firstLine="411"/>
        <w:pageBreakBefore w:val="0"/>
        <w:spacing w:line="42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4.资金来源：</w:t>
      </w:r>
      <w:r>
        <w:rPr>
          <w:rFonts w:hint="eastAsia" w:ascii="宋体" w:hAnsi="宋体" w:cs="宋体"/>
          <w:bCs/>
          <w:sz w:val="21"/>
          <w:szCs w:val="21"/>
          <w:u w:val="single"/>
          <w:lang w:val="en-US" w:eastAsia="zh-CN"/>
        </w:rPr>
        <w:t xml:space="preserve">             </w:t>
      </w:r>
      <w:r>
        <w:rPr>
          <w:rFonts w:hint="eastAsia" w:ascii="宋体" w:hAnsi="宋体" w:eastAsia="宋体" w:cs="宋体"/>
          <w:bCs/>
          <w:sz w:val="21"/>
          <w:szCs w:val="21"/>
          <w:u w:val="single"/>
        </w:rPr>
        <w:t xml:space="preserve">。</w:t>
      </w:r>
      <w:r>
        <w:rPr>
          <w:rFonts w:hint="eastAsia" w:ascii="宋体" w:hAnsi="宋体" w:eastAsia="宋体" w:cs="宋体"/>
          <w:bCs/>
          <w:sz w:val="21"/>
          <w:szCs w:val="21"/>
        </w:rPr>
      </w:r>
      <w:r/>
    </w:p>
    <w:p>
      <w:pPr>
        <w:pStyle w:val="937"/>
        <w:ind w:firstLine="411"/>
        <w:pageBreakBefore w:val="0"/>
        <w:spacing w:line="42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5.工程内容：</w:t>
      </w:r>
      <w:r>
        <w:rPr>
          <w:rFonts w:hint="eastAsia" w:ascii="宋体" w:hAnsi="宋体" w:cs="宋体"/>
          <w:sz w:val="21"/>
          <w:szCs w:val="21"/>
          <w:u w:val="single"/>
          <w:lang w:eastAsia="zh-CN"/>
        </w:rPr>
        <w:t xml:space="preserve">新洋街道境内349</w:t>
      </w:r>
      <w:r>
        <w:rPr>
          <w:rFonts w:hint="eastAsia" w:ascii="宋体" w:hAnsi="宋体" w:cs="宋体"/>
          <w:sz w:val="21"/>
          <w:szCs w:val="21"/>
          <w:u w:val="single"/>
          <w:lang w:eastAsia="zh-CN"/>
        </w:rPr>
        <w:t xml:space="preserve">省道南、港六路东侧的经控慧谷项目已在建设中，急需接入正式用电。由项目方向市供电公司办理用电业务申请，经供电公司勘查现场，出具正式供电方案:1、主供电源，容量9300KVA，从110kV开源变新出一条10kV电缆至项目地块的新建环网柜;2、备供电源，容量20OKVA，从离项目地块最近10KV北青线50-14#杆支接线路至项目地块，包含埋管、顶管、箱变基础、分支箱基础、电缆井等工程，新建电力管道总长约1.0公里，具体以发包人提供的工程量清单、图纸及采购人现场要求为准，发包人保留对上述工程量及范围适当调整的权利。</w:t>
      </w:r>
      <w:r>
        <w:rPr>
          <w:rFonts w:hint="eastAsia" w:ascii="宋体" w:hAnsi="宋体" w:eastAsia="宋体" w:cs="宋体"/>
          <w:sz w:val="21"/>
          <w:szCs w:val="21"/>
          <w:u w:val="single"/>
        </w:rPr>
        <w:t xml:space="preserve">。</w:t>
      </w:r>
      <w:r>
        <w:rPr>
          <w:rFonts w:hint="eastAsia" w:ascii="宋体" w:hAnsi="宋体" w:eastAsia="宋体" w:cs="宋体"/>
          <w:bCs/>
          <w:sz w:val="21"/>
          <w:szCs w:val="21"/>
        </w:rPr>
      </w:r>
      <w:r/>
    </w:p>
    <w:p>
      <w:pPr>
        <w:pStyle w:val="937"/>
        <w:ind w:firstLine="411"/>
        <w:pageBreakBefore w:val="0"/>
        <w:spacing w:line="42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6.工程承包范围：</w:t>
      </w:r>
      <w:r>
        <w:rPr>
          <w:rFonts w:hint="eastAsia" w:ascii="宋体" w:hAnsi="宋体" w:eastAsia="宋体" w:cs="宋体"/>
          <w:bCs/>
          <w:sz w:val="21"/>
          <w:szCs w:val="21"/>
        </w:rPr>
      </w:r>
      <w:r/>
    </w:p>
    <w:p>
      <w:pPr>
        <w:pStyle w:val="937"/>
        <w:ind w:firstLine="420"/>
        <w:pageBreakBefore w:val="0"/>
        <w:spacing w:line="420" w:lineRule="exact"/>
        <w:widowControl w:val="off"/>
        <w:rPr>
          <w:rFonts w:hint="eastAsia" w:ascii="宋体" w:hAnsi="宋体" w:eastAsia="宋体" w:cs="宋体"/>
          <w:b/>
          <w:bCs/>
          <w:sz w:val="21"/>
          <w:szCs w:val="21"/>
        </w:rPr>
      </w:pPr>
      <w:r>
        <w:rPr>
          <w:rFonts w:hint="eastAsia" w:ascii="宋体" w:hAnsi="宋体" w:cs="宋体"/>
          <w:sz w:val="21"/>
          <w:szCs w:val="21"/>
          <w:u w:val="single"/>
          <w:lang w:eastAsia="zh-CN"/>
        </w:rPr>
        <w:t xml:space="preserve">经控慧谷正式用电外线工程（土建工程）</w:t>
      </w:r>
      <w:r>
        <w:rPr>
          <w:rFonts w:hint="eastAsia" w:ascii="宋体" w:hAnsi="宋体" w:eastAsia="宋体" w:cs="宋体"/>
          <w:sz w:val="21"/>
          <w:szCs w:val="21"/>
          <w:u w:val="single"/>
        </w:rPr>
        <w:t xml:space="preserve">，具体以发包人提供的施工图纸和工程量清单为准。工程总承包的施工内容为包工、包料、包工期、包质量、包安全、包文明施工、包交付、包工程竣工验收备案、包整体移交（含档案移交）及竣工验收合格及缺陷责任期内的保修。发包人保留调整部分工程量的权利。</w:t>
      </w:r>
      <w:r>
        <w:rPr>
          <w:rFonts w:hint="eastAsia" w:ascii="宋体" w:hAnsi="宋体" w:eastAsia="宋体" w:cs="宋体"/>
          <w:b/>
          <w:bCs/>
          <w:sz w:val="21"/>
          <w:szCs w:val="21"/>
        </w:rPr>
      </w:r>
      <w:r/>
    </w:p>
    <w:p>
      <w:pPr>
        <w:pStyle w:val="937"/>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bookmarkStart w:id="49" w:name="_Toc351203482"/>
      <w:r>
        <w:rPr>
          <w:rFonts w:hint="eastAsia" w:ascii="宋体" w:hAnsi="宋体" w:eastAsia="宋体" w:cs="宋体"/>
          <w:b/>
          <w:bCs w:val="0"/>
          <w:sz w:val="21"/>
          <w:szCs w:val="21"/>
        </w:rPr>
        <w:t xml:space="preserve">二、合同工期</w:t>
      </w:r>
      <w:bookmarkEnd w:id="49"/>
      <w:r>
        <w:rPr>
          <w:rFonts w:hint="eastAsia" w:ascii="宋体" w:hAnsi="宋体" w:eastAsia="宋体" w:cs="宋体"/>
          <w:b/>
          <w:bCs w:val="0"/>
          <w:sz w:val="21"/>
          <w:szCs w:val="21"/>
        </w:rPr>
      </w:r>
      <w:r/>
    </w:p>
    <w:p>
      <w:pPr>
        <w:pStyle w:val="937"/>
        <w:ind w:firstLine="459"/>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计划开工日期：</w:t>
      </w:r>
      <w:r>
        <w:rPr>
          <w:rFonts w:hint="eastAsia" w:ascii="宋体" w:hAnsi="宋体" w:eastAsia="宋体" w:cs="宋体"/>
          <w:b/>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b/>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b/>
          <w:sz w:val="21"/>
          <w:szCs w:val="21"/>
          <w:u w:val="single"/>
        </w:rPr>
        <w:t xml:space="preserve">          </w:t>
      </w:r>
      <w:r>
        <w:rPr>
          <w:rFonts w:hint="eastAsia" w:ascii="宋体" w:hAnsi="宋体" w:eastAsia="宋体" w:cs="宋体"/>
          <w:sz w:val="21"/>
          <w:szCs w:val="21"/>
        </w:rPr>
        <w:t xml:space="preserve">日。</w:t>
      </w:r>
      <w:r>
        <w:rPr>
          <w:rFonts w:hint="eastAsia" w:ascii="宋体" w:hAnsi="宋体" w:eastAsia="宋体" w:cs="宋体"/>
          <w:sz w:val="21"/>
          <w:szCs w:val="21"/>
        </w:rPr>
      </w:r>
      <w:r/>
    </w:p>
    <w:p>
      <w:pPr>
        <w:pStyle w:val="937"/>
        <w:ind w:firstLine="459"/>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计划竣工日期：</w:t>
      </w:r>
      <w:r>
        <w:rPr>
          <w:rFonts w:hint="eastAsia" w:ascii="宋体" w:hAnsi="宋体" w:eastAsia="宋体" w:cs="宋体"/>
          <w:b/>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b/>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b/>
          <w:sz w:val="21"/>
          <w:szCs w:val="21"/>
          <w:u w:val="single"/>
        </w:rPr>
        <w:t xml:space="preserve">          </w:t>
      </w:r>
      <w:r>
        <w:rPr>
          <w:rFonts w:hint="eastAsia" w:ascii="宋体" w:hAnsi="宋体" w:eastAsia="宋体" w:cs="宋体"/>
          <w:sz w:val="21"/>
          <w:szCs w:val="21"/>
        </w:rPr>
        <w:t xml:space="preserve">日。</w:t>
      </w:r>
      <w:r>
        <w:rPr>
          <w:rFonts w:hint="eastAsia" w:ascii="宋体" w:hAnsi="宋体" w:eastAsia="宋体" w:cs="宋体"/>
          <w:sz w:val="21"/>
          <w:szCs w:val="21"/>
        </w:rPr>
      </w:r>
      <w:r/>
    </w:p>
    <w:p>
      <w:pPr>
        <w:pStyle w:val="937"/>
        <w:ind w:firstLine="459"/>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工期总日历天数：</w:t>
      </w:r>
      <w:r>
        <w:rPr>
          <w:rFonts w:hint="eastAsia" w:ascii="宋体" w:hAnsi="宋体" w:eastAsia="宋体" w:cs="宋体"/>
          <w:b/>
          <w:sz w:val="21"/>
          <w:szCs w:val="21"/>
          <w:u w:val="single"/>
        </w:rPr>
        <w:t xml:space="preserve">          </w:t>
      </w:r>
      <w:r>
        <w:rPr>
          <w:rFonts w:hint="eastAsia" w:ascii="宋体" w:hAnsi="宋体" w:eastAsia="宋体" w:cs="宋体"/>
          <w:sz w:val="21"/>
          <w:szCs w:val="21"/>
        </w:rPr>
        <w:t xml:space="preserve">天。工期总日历天数与根据前述计划开竣工日期计算的工期天数不一致的，以工期总日历天数为准。</w:t>
      </w:r>
      <w:r>
        <w:rPr>
          <w:rFonts w:hint="eastAsia" w:ascii="宋体" w:hAnsi="宋体" w:eastAsia="宋体" w:cs="宋体"/>
          <w:sz w:val="21"/>
          <w:szCs w:val="21"/>
        </w:rPr>
      </w:r>
      <w:r/>
    </w:p>
    <w:p>
      <w:pPr>
        <w:pStyle w:val="949"/>
        <w:ind w:firstLine="420"/>
        <w:keepLines w:val="0"/>
        <w:keepNext w:val="0"/>
        <w:pageBreakBefore w:val="0"/>
        <w:spacing w:line="42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特别说明：</w:t>
      </w:r>
      <w:r>
        <w:rPr>
          <w:rFonts w:hint="eastAsia" w:ascii="宋体" w:hAnsi="宋体" w:eastAsia="宋体" w:cs="宋体"/>
          <w:color w:val="000000"/>
          <w:sz w:val="21"/>
          <w:szCs w:val="21"/>
          <w:lang w:val="en-US" w:eastAsia="zh-CN" w:bidi="ar-SA"/>
        </w:rPr>
      </w:r>
      <w:r/>
    </w:p>
    <w:p>
      <w:pPr>
        <w:pStyle w:val="949"/>
        <w:ind w:firstLine="420"/>
        <w:keepLines w:val="0"/>
        <w:keepNext w:val="0"/>
        <w:pageBreakBefore w:val="0"/>
        <w:spacing w:line="42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1.具体开工日期以发包人或监理人的书面开工通知为准。</w:t>
      </w:r>
      <w:r>
        <w:rPr>
          <w:rFonts w:hint="eastAsia" w:ascii="宋体" w:hAnsi="宋体" w:eastAsia="宋体" w:cs="宋体"/>
          <w:color w:val="000000"/>
          <w:sz w:val="21"/>
          <w:szCs w:val="21"/>
          <w:lang w:val="en-US" w:eastAsia="zh-CN" w:bidi="ar-SA"/>
        </w:rPr>
      </w:r>
      <w:r/>
    </w:p>
    <w:p>
      <w:pPr>
        <w:pStyle w:val="949"/>
        <w:ind w:firstLine="420"/>
        <w:keepLines w:val="0"/>
        <w:keepNext w:val="0"/>
        <w:pageBreakBefore w:val="0"/>
        <w:spacing w:line="42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2.若因土地征收或响应政府要求等客观原因造成无法正常开工，发包人可无条件将工期延后或终止项目。</w:t>
      </w:r>
      <w:r>
        <w:rPr>
          <w:rFonts w:hint="eastAsia" w:ascii="宋体" w:hAnsi="宋体" w:eastAsia="宋体" w:cs="宋体"/>
          <w:color w:val="000000"/>
          <w:sz w:val="21"/>
          <w:szCs w:val="21"/>
          <w:lang w:val="en-US" w:eastAsia="zh-CN" w:bidi="ar-SA"/>
        </w:rPr>
      </w:r>
      <w:r/>
    </w:p>
    <w:p>
      <w:pPr>
        <w:pStyle w:val="949"/>
        <w:ind w:firstLine="420"/>
        <w:keepLines w:val="0"/>
        <w:keepNext w:val="0"/>
        <w:pageBreakBefore w:val="0"/>
        <w:spacing w:line="42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3.如因政策调整等不可预见原因项目取消或终止，自动解除合同，承包人不得以此对发包人要求经济补偿，双方互不承担责任。</w:t>
      </w:r>
      <w:r>
        <w:rPr>
          <w:rFonts w:hint="eastAsia" w:ascii="宋体" w:hAnsi="宋体" w:eastAsia="宋体" w:cs="宋体"/>
          <w:color w:val="000000"/>
          <w:sz w:val="21"/>
          <w:szCs w:val="21"/>
          <w:lang w:val="en-US" w:eastAsia="zh-CN" w:bidi="ar-SA"/>
        </w:rPr>
      </w:r>
      <w:r/>
    </w:p>
    <w:p>
      <w:pPr>
        <w:pStyle w:val="949"/>
        <w:ind w:firstLine="420"/>
        <w:keepLines w:val="0"/>
        <w:keepNext w:val="0"/>
        <w:pageBreakBefore w:val="0"/>
        <w:spacing w:line="42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4.实际施工过程中如因交通封闭分幅施工等客观原因造成多次进场分段施工的，所产生的费用由承包人自行承担，发包人不另行增加费用。</w:t>
      </w:r>
      <w:r>
        <w:rPr>
          <w:rFonts w:hint="eastAsia" w:ascii="宋体" w:hAnsi="宋体" w:eastAsia="宋体" w:cs="宋体"/>
          <w:color w:val="000000"/>
          <w:sz w:val="21"/>
          <w:szCs w:val="21"/>
          <w:lang w:val="en-US" w:eastAsia="zh-CN" w:bidi="ar-SA"/>
        </w:rPr>
      </w:r>
      <w:r/>
    </w:p>
    <w:p>
      <w:pPr>
        <w:pStyle w:val="937"/>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bookmarkStart w:id="50" w:name="_Toc351203483"/>
      <w:r>
        <w:rPr>
          <w:rFonts w:hint="eastAsia" w:ascii="宋体" w:hAnsi="宋体" w:eastAsia="宋体" w:cs="宋体"/>
          <w:b/>
          <w:bCs w:val="0"/>
          <w:sz w:val="21"/>
          <w:szCs w:val="21"/>
        </w:rPr>
        <w:t xml:space="preserve">三、质量标准</w:t>
      </w:r>
      <w:bookmarkEnd w:id="50"/>
      <w:r>
        <w:rPr>
          <w:rFonts w:hint="eastAsia" w:ascii="宋体" w:hAnsi="宋体" w:eastAsia="宋体" w:cs="宋体"/>
          <w:b/>
          <w:bCs w:val="0"/>
          <w:sz w:val="21"/>
          <w:szCs w:val="21"/>
        </w:rPr>
      </w:r>
      <w:r/>
    </w:p>
    <w:p>
      <w:pPr>
        <w:pStyle w:val="937"/>
        <w:ind w:firstLine="459"/>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工程质量符合</w:t>
      </w:r>
      <w:r>
        <w:rPr>
          <w:rFonts w:hint="eastAsia" w:ascii="宋体" w:hAnsi="宋体" w:eastAsia="宋体" w:cs="宋体"/>
          <w:sz w:val="21"/>
          <w:szCs w:val="21"/>
          <w:u w:val="single"/>
          <w:lang w:val="en-US" w:eastAsia="zh-CN"/>
        </w:rPr>
        <w:t xml:space="preserve">合格（</w:t>
      </w:r>
      <w:r>
        <w:rPr>
          <w:rFonts w:hint="eastAsia" w:ascii="宋体" w:hAnsi="宋体" w:cs="宋体"/>
          <w:sz w:val="21"/>
          <w:szCs w:val="21"/>
          <w:u w:val="single"/>
          <w:lang w:val="en-US" w:eastAsia="zh-CN"/>
        </w:rPr>
        <w:t xml:space="preserve">符合供电部门要求</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rPr>
        <w:t xml:space="preserve">标准。</w:t>
      </w:r>
      <w:bookmarkStart w:id="51" w:name="_Toc351203484"/>
      <w:r>
        <w:rPr>
          <w:rFonts w:hint="eastAsia" w:ascii="宋体" w:hAnsi="宋体" w:eastAsia="宋体" w:cs="宋体"/>
          <w:sz w:val="21"/>
          <w:szCs w:val="21"/>
        </w:rPr>
        <w:t xml:space="preserve">满足合同及图纸设计要求，达到国家、所在省市现行有关施工质量验收规范要求和该类工程质量验收的标准，并验收合格。</w:t>
      </w:r>
      <w:r>
        <w:rPr>
          <w:rFonts w:hint="eastAsia" w:ascii="宋体" w:hAnsi="宋体" w:eastAsia="宋体" w:cs="宋体"/>
          <w:sz w:val="21"/>
          <w:szCs w:val="21"/>
        </w:rPr>
      </w:r>
      <w:r/>
    </w:p>
    <w:p>
      <w:pPr>
        <w:pStyle w:val="937"/>
        <w:ind w:firstLine="459"/>
        <w:pageBreakBefore w:val="0"/>
        <w:spacing w:line="420" w:lineRule="exact"/>
        <w:widowControl w:val="off"/>
        <w:rPr>
          <w:rFonts w:hint="eastAsia" w:ascii="宋体" w:hAnsi="宋体" w:eastAsia="宋体" w:cs="宋体"/>
          <w:bCs w:val="0"/>
          <w:sz w:val="21"/>
          <w:szCs w:val="21"/>
        </w:rPr>
      </w:pPr>
      <w:r>
        <w:rPr>
          <w:rFonts w:hint="eastAsia" w:ascii="宋体" w:hAnsi="宋体" w:eastAsia="宋体" w:cs="宋体"/>
          <w:b/>
          <w:bCs w:val="0"/>
          <w:sz w:val="21"/>
          <w:szCs w:val="21"/>
          <w:lang w:val="en-US" w:eastAsia="zh-CN" w:bidi="ar-SA"/>
        </w:rPr>
        <w:t xml:space="preserve">四、签约合同价与合同价格形式</w:t>
      </w:r>
      <w:bookmarkEnd w:id="51"/>
      <w:r>
        <w:rPr>
          <w:rFonts w:hint="eastAsia" w:ascii="宋体" w:hAnsi="宋体" w:eastAsia="宋体" w:cs="宋体"/>
          <w:b w:val="0"/>
          <w:sz w:val="21"/>
          <w:szCs w:val="21"/>
        </w:rPr>
        <w:tab/>
      </w:r>
      <w:r>
        <w:rPr>
          <w:rFonts w:hint="eastAsia" w:ascii="宋体" w:hAnsi="宋体" w:eastAsia="宋体" w:cs="宋体"/>
          <w:bCs w:val="0"/>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1.签约合同价为：</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其中：</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（1）安全文明施工费：</w:t>
      </w:r>
      <w:r>
        <w:rPr>
          <w:rFonts w:hint="eastAsia" w:ascii="宋体" w:hAnsi="宋体" w:eastAsia="宋体" w:cs="宋体"/>
          <w:sz w:val="21"/>
          <w:szCs w:val="21"/>
        </w:rPr>
      </w:r>
      <w:r/>
    </w:p>
    <w:p>
      <w:pPr>
        <w:pStyle w:val="937"/>
        <w:ind w:firstLine="945"/>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（2）材料和工程设备暂估价金额：</w:t>
      </w:r>
      <w:r>
        <w:rPr>
          <w:rFonts w:hint="eastAsia" w:ascii="宋体" w:hAnsi="宋体" w:eastAsia="宋体" w:cs="宋体"/>
          <w:sz w:val="21"/>
          <w:szCs w:val="21"/>
        </w:rPr>
      </w:r>
      <w:r/>
    </w:p>
    <w:p>
      <w:pPr>
        <w:pStyle w:val="937"/>
        <w:ind w:firstLine="945"/>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（3）专业工程暂估价金额：</w:t>
      </w:r>
      <w:r>
        <w:rPr>
          <w:rFonts w:hint="eastAsia" w:ascii="宋体" w:hAnsi="宋体" w:eastAsia="宋体" w:cs="宋体"/>
          <w:sz w:val="21"/>
          <w:szCs w:val="21"/>
        </w:rPr>
      </w:r>
      <w:r/>
    </w:p>
    <w:p>
      <w:pPr>
        <w:pStyle w:val="937"/>
        <w:ind w:firstLine="945"/>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（4）暂列金额：</w:t>
      </w:r>
      <w:r>
        <w:rPr>
          <w:rFonts w:hint="eastAsia" w:ascii="宋体" w:hAnsi="宋体" w:eastAsia="宋体" w:cs="宋体"/>
          <w:sz w:val="21"/>
          <w:szCs w:val="21"/>
        </w:rPr>
      </w:r>
      <w:r/>
    </w:p>
    <w:p>
      <w:pPr>
        <w:pStyle w:val="937"/>
        <w:ind w:firstLine="945"/>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2.合同价格形式：</w:t>
      </w:r>
      <w:r>
        <w:rPr>
          <w:rFonts w:hint="eastAsia" w:ascii="宋体" w:hAnsi="宋体" w:eastAsia="宋体" w:cs="宋体"/>
          <w:sz w:val="21"/>
          <w:szCs w:val="21"/>
          <w:u w:val="single"/>
          <w:lang w:val="en-US" w:eastAsia="zh-CN"/>
        </w:rPr>
        <w:t xml:space="preserve">固定单价合同</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keepLines/>
        <w:keepNext/>
        <w:pageBreakBefore w:val="0"/>
        <w:spacing w:before="0" w:after="0" w:line="420" w:lineRule="exact"/>
        <w:widowControl w:val="off"/>
        <w:rPr>
          <w:rFonts w:hint="eastAsia" w:ascii="宋体" w:hAnsi="宋体" w:eastAsia="宋体" w:cs="宋体"/>
          <w:b w:val="0"/>
          <w:sz w:val="21"/>
          <w:szCs w:val="21"/>
        </w:rPr>
        <w:outlineLvl w:val="9"/>
      </w:pPr>
      <w:r>
        <w:rPr>
          <w:rFonts w:hint="eastAsia" w:ascii="宋体" w:hAnsi="宋体" w:eastAsia="宋体" w:cs="宋体"/>
          <w:bCs w:val="0"/>
          <w:sz w:val="21"/>
          <w:szCs w:val="21"/>
        </w:rPr>
        <w:t xml:space="preserve">  </w:t>
      </w:r>
      <w:r>
        <w:rPr>
          <w:rFonts w:hint="eastAsia" w:ascii="宋体" w:hAnsi="宋体" w:eastAsia="宋体" w:cs="宋体"/>
          <w:b/>
          <w:bCs w:val="0"/>
          <w:sz w:val="21"/>
          <w:szCs w:val="21"/>
          <w:lang w:val="en-US" w:eastAsia="zh-CN" w:bidi="ar-SA"/>
        </w:rPr>
        <w:t xml:space="preserve">  </w:t>
      </w:r>
      <w:bookmarkStart w:id="52" w:name="_Toc351203485"/>
      <w:r>
        <w:rPr>
          <w:rFonts w:hint="eastAsia" w:ascii="宋体" w:hAnsi="宋体" w:eastAsia="宋体" w:cs="宋体"/>
          <w:b/>
          <w:bCs w:val="0"/>
          <w:sz w:val="21"/>
          <w:szCs w:val="21"/>
          <w:lang w:val="en-US" w:eastAsia="zh-CN" w:bidi="ar-SA"/>
        </w:rPr>
        <w:t xml:space="preserve">五、</w:t>
      </w:r>
      <w:bookmarkEnd w:id="52"/>
      <w:r>
        <w:rPr>
          <w:rFonts w:hint="eastAsia" w:ascii="宋体" w:hAnsi="宋体" w:eastAsia="宋体" w:cs="宋体"/>
          <w:b/>
          <w:bCs w:val="0"/>
          <w:sz w:val="21"/>
          <w:szCs w:val="21"/>
          <w:lang w:val="en-US" w:eastAsia="zh-CN" w:bidi="ar-SA"/>
        </w:rPr>
        <w:t xml:space="preserve">项目经理</w:t>
      </w:r>
      <w:r>
        <w:rPr>
          <w:rFonts w:hint="eastAsia" w:ascii="宋体" w:hAnsi="宋体" w:eastAsia="宋体" w:cs="宋体"/>
          <w:b w:val="0"/>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承包人项目经理：</w:t>
      </w:r>
      <w:r>
        <w:rPr>
          <w:rFonts w:hint="eastAsia" w:ascii="宋体" w:hAnsi="宋体" w:eastAsia="宋体" w:cs="宋体"/>
          <w:b/>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keepLines/>
        <w:keepNext/>
        <w:pageBreakBefore w:val="0"/>
        <w:spacing w:before="0" w:after="0" w:line="420" w:lineRule="exact"/>
        <w:widowControl w:val="off"/>
        <w:rPr>
          <w:rFonts w:hint="eastAsia" w:ascii="宋体" w:hAnsi="宋体" w:eastAsia="宋体" w:cs="宋体"/>
          <w:bCs w:val="0"/>
          <w:sz w:val="21"/>
          <w:szCs w:val="21"/>
        </w:rPr>
        <w:outlineLvl w:val="9"/>
      </w:pPr>
      <w:r>
        <w:rPr>
          <w:rFonts w:hint="eastAsia" w:ascii="宋体" w:hAnsi="宋体" w:eastAsia="宋体" w:cs="宋体"/>
          <w:bCs w:val="0"/>
          <w:sz w:val="21"/>
          <w:szCs w:val="21"/>
        </w:rPr>
        <w:t xml:space="preserve">    </w:t>
      </w:r>
      <w:bookmarkStart w:id="53" w:name="_Toc351203486"/>
      <w:r>
        <w:rPr>
          <w:rFonts w:hint="eastAsia" w:ascii="宋体" w:hAnsi="宋体" w:eastAsia="宋体" w:cs="宋体"/>
          <w:bCs w:val="0"/>
          <w:sz w:val="21"/>
          <w:szCs w:val="21"/>
        </w:rPr>
        <w:t xml:space="preserve">六、合同文件构成</w:t>
      </w:r>
      <w:bookmarkEnd w:id="53"/>
      <w:r>
        <w:rPr>
          <w:rFonts w:hint="eastAsia" w:ascii="宋体" w:hAnsi="宋体" w:eastAsia="宋体" w:cs="宋体"/>
          <w:bCs w:val="0"/>
          <w:sz w:val="21"/>
          <w:szCs w:val="21"/>
        </w:rPr>
      </w:r>
      <w:r/>
    </w:p>
    <w:p>
      <w:pPr>
        <w:pStyle w:val="937"/>
        <w:ind w:firstLine="420"/>
        <w:pageBreakBefore w:val="0"/>
        <w:spacing w:line="42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本协议书与下列文件一起构成合同文件：</w:t>
      </w:r>
      <w:r>
        <w:rPr>
          <w:rFonts w:hint="eastAsia" w:ascii="宋体" w:hAnsi="宋体" w:eastAsia="宋体" w:cs="宋体"/>
          <w:bCs/>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（1）中标通知书；</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（2）投标函及其附录； </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（3）专用合同条款及其附件；</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（4）通用合同条款；</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（5）技术标准和要求；</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（6）图纸；</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（7）已标价工程量清单或预算书；</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（8）其他合同文件。</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在合同订立及履行过程中形成的与合同有关的文件均构成合同文件组成部分。</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sz w:val="21"/>
          <w:szCs w:val="21"/>
        </w:rPr>
      </w:r>
      <w:r/>
    </w:p>
    <w:p>
      <w:pPr>
        <w:pStyle w:val="937"/>
        <w:keepLines w:val="0"/>
        <w:keepNext w:val="0"/>
        <w:pageBreakBefore w:val="0"/>
        <w:spacing w:line="420" w:lineRule="exact"/>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  </w:t>
      </w:r>
      <w:r>
        <w:rPr>
          <w:rFonts w:hint="eastAsia" w:ascii="宋体" w:hAnsi="宋体" w:eastAsia="宋体" w:cs="宋体"/>
          <w:b/>
          <w:bCs w:val="0"/>
          <w:sz w:val="21"/>
          <w:szCs w:val="21"/>
          <w:lang w:val="en-US" w:eastAsia="zh-CN" w:bidi="ar-SA"/>
        </w:rPr>
        <w:t xml:space="preserve">  </w:t>
      </w:r>
      <w:bookmarkStart w:id="54" w:name="_Toc351203487"/>
      <w:r>
        <w:rPr>
          <w:rFonts w:hint="eastAsia" w:ascii="宋体" w:hAnsi="宋体" w:eastAsia="宋体" w:cs="宋体"/>
          <w:b/>
          <w:bCs w:val="0"/>
          <w:sz w:val="21"/>
          <w:szCs w:val="21"/>
          <w:lang w:val="en-US" w:eastAsia="zh-CN" w:bidi="ar-SA"/>
        </w:rPr>
        <w:t xml:space="preserve">七、承诺</w:t>
      </w:r>
      <w:bookmarkEnd w:id="54"/>
      <w:r>
        <w:rPr>
          <w:rFonts w:hint="eastAsia" w:ascii="宋体" w:hAnsi="宋体" w:eastAsia="宋体" w:cs="宋体"/>
          <w:b w:val="0"/>
          <w:bCs w:val="0"/>
          <w:sz w:val="21"/>
          <w:szCs w:val="21"/>
        </w:rPr>
      </w:r>
      <w:r/>
    </w:p>
    <w:p>
      <w:pPr>
        <w:pStyle w:val="937"/>
        <w:ind w:firstLine="420"/>
        <w:pageBreakBefore w:val="0"/>
        <w:spacing w:line="42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1.发包人承诺按照法律规定履行项目审批手续、筹集工程建设资金并按照合同约定的期限和方式支付合同价款。</w:t>
      </w:r>
      <w:r>
        <w:rPr>
          <w:rFonts w:hint="eastAsia" w:ascii="宋体" w:hAnsi="宋体" w:eastAsia="宋体" w:cs="宋体"/>
          <w:bCs/>
          <w:sz w:val="21"/>
          <w:szCs w:val="21"/>
        </w:rPr>
      </w:r>
      <w:r/>
    </w:p>
    <w:p>
      <w:pPr>
        <w:pStyle w:val="937"/>
        <w:ind w:firstLine="420"/>
        <w:pageBreakBefore w:val="0"/>
        <w:spacing w:line="42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sz w:val="21"/>
          <w:szCs w:val="21"/>
        </w:rPr>
      </w:r>
      <w:r/>
    </w:p>
    <w:p>
      <w:pPr>
        <w:pStyle w:val="937"/>
        <w:ind w:firstLine="420"/>
        <w:pageBreakBefore w:val="0"/>
        <w:spacing w:line="42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3.发包人和承包人通过招投标形式签订合同的，双方理解并承诺不再就同一工程另行签订与合同实质性内容相背离的协议。</w:t>
      </w:r>
      <w:r>
        <w:rPr>
          <w:rFonts w:hint="eastAsia" w:ascii="宋体" w:hAnsi="宋体" w:eastAsia="宋体" w:cs="宋体"/>
          <w:bCs/>
          <w:sz w:val="21"/>
          <w:szCs w:val="21"/>
        </w:rPr>
      </w:r>
      <w:r/>
    </w:p>
    <w:p>
      <w:pPr>
        <w:pStyle w:val="937"/>
        <w:pageBreakBefore w:val="0"/>
        <w:spacing w:line="420" w:lineRule="exact"/>
        <w:widowControl w:val="off"/>
        <w:rPr>
          <w:rFonts w:hint="eastAsia" w:ascii="宋体" w:hAnsi="宋体" w:eastAsia="宋体" w:cs="宋体"/>
          <w:bCs/>
          <w:sz w:val="21"/>
          <w:szCs w:val="21"/>
        </w:rPr>
      </w:pPr>
      <w:r/>
      <w:bookmarkStart w:id="55" w:name="_Toc351203488"/>
      <w:r>
        <w:rPr>
          <w:rFonts w:hint="eastAsia" w:ascii="宋体" w:hAnsi="宋体" w:eastAsia="宋体" w:cs="宋体"/>
          <w:b/>
          <w:sz w:val="21"/>
          <w:szCs w:val="21"/>
        </w:rPr>
        <w:t xml:space="preserve">    八、词语含义</w:t>
      </w:r>
      <w:bookmarkEnd w:id="55"/>
      <w:r>
        <w:rPr>
          <w:rFonts w:hint="eastAsia" w:ascii="宋体" w:hAnsi="宋体" w:eastAsia="宋体" w:cs="宋体"/>
          <w:bCs/>
          <w:sz w:val="21"/>
          <w:szCs w:val="21"/>
        </w:rPr>
      </w:r>
      <w:r/>
    </w:p>
    <w:p>
      <w:pPr>
        <w:pStyle w:val="937"/>
        <w:ind w:firstLine="420"/>
        <w:pageBreakBefore w:val="0"/>
        <w:spacing w:line="42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本协议书中词语含义与第二部分通用合同条款中赋予的含义相同。</w:t>
      </w:r>
      <w:r>
        <w:rPr>
          <w:rFonts w:hint="eastAsia" w:ascii="宋体" w:hAnsi="宋体" w:eastAsia="宋体" w:cs="宋体"/>
          <w:bCs/>
          <w:sz w:val="21"/>
          <w:szCs w:val="21"/>
        </w:rPr>
      </w:r>
      <w:r/>
    </w:p>
    <w:p>
      <w:pPr>
        <w:pStyle w:val="937"/>
        <w:keepLines w:val="0"/>
        <w:keepNext w:val="0"/>
        <w:pageBreakBefore w:val="0"/>
        <w:spacing w:line="420" w:lineRule="exact"/>
        <w:widowControl w:val="off"/>
        <w:rPr>
          <w:rFonts w:hint="eastAsia" w:ascii="宋体" w:hAnsi="宋体" w:eastAsia="宋体" w:cs="宋体"/>
          <w:bCs w:val="0"/>
          <w:sz w:val="21"/>
          <w:szCs w:val="21"/>
        </w:rPr>
        <w:outlineLvl w:val="9"/>
      </w:pPr>
      <w:r>
        <w:rPr>
          <w:rFonts w:hint="eastAsia" w:ascii="宋体" w:hAnsi="宋体" w:eastAsia="宋体" w:cs="宋体"/>
          <w:bCs w:val="0"/>
          <w:sz w:val="21"/>
          <w:szCs w:val="21"/>
        </w:rPr>
        <w:t xml:space="preserve"> </w:t>
      </w:r>
      <w:r>
        <w:rPr>
          <w:rFonts w:hint="eastAsia" w:ascii="宋体" w:hAnsi="宋体" w:eastAsia="宋体" w:cs="宋体"/>
          <w:b/>
          <w:sz w:val="21"/>
          <w:szCs w:val="21"/>
        </w:rPr>
        <w:t xml:space="preserve">   </w:t>
      </w:r>
      <w:bookmarkStart w:id="56" w:name="_Toc351203489"/>
      <w:r>
        <w:rPr>
          <w:rFonts w:hint="eastAsia" w:ascii="宋体" w:hAnsi="宋体" w:eastAsia="宋体" w:cs="宋体"/>
          <w:b/>
          <w:sz w:val="21"/>
          <w:szCs w:val="21"/>
        </w:rPr>
        <w:t xml:space="preserve">九、签订时间</w:t>
      </w:r>
      <w:bookmarkEnd w:id="56"/>
      <w:r>
        <w:rPr>
          <w:rFonts w:hint="eastAsia" w:ascii="宋体" w:hAnsi="宋体" w:eastAsia="宋体" w:cs="宋体"/>
          <w:bCs w:val="0"/>
          <w:sz w:val="21"/>
          <w:szCs w:val="21"/>
        </w:rPr>
      </w:r>
      <w:r/>
    </w:p>
    <w:p>
      <w:pPr>
        <w:pStyle w:val="937"/>
        <w:ind w:firstLine="420"/>
        <w:pageBreakBefore w:val="0"/>
        <w:spacing w:line="42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本合同于</w:t>
      </w:r>
      <w:r>
        <w:rPr>
          <w:rFonts w:hint="eastAsia" w:ascii="宋体" w:hAnsi="宋体" w:eastAsia="宋体" w:cs="宋体"/>
          <w:bCs/>
          <w:sz w:val="21"/>
          <w:szCs w:val="21"/>
          <w:u w:val="single"/>
          <w:lang w:val="en-US" w:eastAsia="zh-CN"/>
        </w:rPr>
        <w:t xml:space="preserve">202</w:t>
      </w:r>
      <w:r>
        <w:rPr>
          <w:rFonts w:hint="eastAsia" w:ascii="宋体" w:hAnsi="宋体" w:cs="宋体"/>
          <w:bCs/>
          <w:sz w:val="21"/>
          <w:szCs w:val="21"/>
          <w:u w:val="single"/>
          <w:lang w:val="en-US" w:eastAsia="zh-CN"/>
        </w:rPr>
        <w:t xml:space="preserve">6</w:t>
      </w:r>
      <w:r>
        <w:rPr>
          <w:rFonts w:hint="eastAsia" w:ascii="宋体" w:hAnsi="宋体" w:eastAsia="宋体" w:cs="宋体"/>
          <w:bCs/>
          <w:sz w:val="21"/>
          <w:szCs w:val="21"/>
        </w:rPr>
        <w:t xml:space="preserve">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日签订。</w:t>
      </w:r>
      <w:r>
        <w:rPr>
          <w:rFonts w:hint="eastAsia" w:ascii="宋体" w:hAnsi="宋体" w:eastAsia="宋体" w:cs="宋体"/>
          <w:bCs/>
          <w:sz w:val="21"/>
          <w:szCs w:val="21"/>
        </w:rPr>
      </w:r>
      <w:r/>
    </w:p>
    <w:p>
      <w:pPr>
        <w:pStyle w:val="937"/>
        <w:keepLines w:val="0"/>
        <w:keepNext w:val="0"/>
        <w:pageBreakBefore w:val="0"/>
        <w:spacing w:line="420" w:lineRule="exact"/>
        <w:widowControl w:val="off"/>
        <w:rPr>
          <w:rFonts w:hint="eastAsia" w:ascii="宋体" w:hAnsi="宋体" w:eastAsia="宋体" w:cs="宋体"/>
          <w:bCs w:val="0"/>
          <w:sz w:val="21"/>
          <w:szCs w:val="21"/>
        </w:rPr>
        <w:outlineLvl w:val="9"/>
      </w:pPr>
      <w:r>
        <w:rPr>
          <w:rFonts w:hint="eastAsia" w:ascii="宋体" w:hAnsi="宋体" w:eastAsia="宋体" w:cs="宋体"/>
          <w:bCs w:val="0"/>
          <w:sz w:val="21"/>
          <w:szCs w:val="21"/>
        </w:rPr>
        <w:t xml:space="preserve">  </w:t>
      </w:r>
      <w:r>
        <w:rPr>
          <w:rFonts w:hint="eastAsia" w:ascii="宋体" w:hAnsi="宋体" w:eastAsia="宋体" w:cs="宋体"/>
          <w:b/>
          <w:sz w:val="21"/>
          <w:szCs w:val="21"/>
        </w:rPr>
        <w:t xml:space="preserve">  </w:t>
      </w:r>
      <w:bookmarkStart w:id="57" w:name="_Toc351203490"/>
      <w:r>
        <w:rPr>
          <w:rFonts w:hint="eastAsia" w:ascii="宋体" w:hAnsi="宋体" w:eastAsia="宋体" w:cs="宋体"/>
          <w:b/>
          <w:sz w:val="21"/>
          <w:szCs w:val="21"/>
        </w:rPr>
        <w:t xml:space="preserve">十、签订地点</w:t>
      </w:r>
      <w:bookmarkEnd w:id="57"/>
      <w:r>
        <w:rPr>
          <w:rFonts w:hint="eastAsia" w:ascii="宋体" w:hAnsi="宋体" w:eastAsia="宋体" w:cs="宋体"/>
          <w:bCs w:val="0"/>
          <w:sz w:val="21"/>
          <w:szCs w:val="21"/>
        </w:rPr>
      </w:r>
      <w:r/>
    </w:p>
    <w:p>
      <w:pPr>
        <w:pStyle w:val="937"/>
        <w:ind w:firstLine="420"/>
        <w:pageBreakBefore w:val="0"/>
        <w:spacing w:line="42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本合同在</w:t>
      </w:r>
      <w:r>
        <w:rPr>
          <w:rFonts w:hint="eastAsia" w:ascii="宋体" w:hAnsi="宋体" w:cs="宋体"/>
          <w:bCs/>
          <w:sz w:val="21"/>
          <w:szCs w:val="21"/>
          <w:u w:val="single"/>
          <w:lang w:eastAsia="zh-CN"/>
        </w:rPr>
        <w:t xml:space="preserve">盐城市亭湖区人民政府新洋街道办事处</w:t>
      </w:r>
      <w:r>
        <w:rPr>
          <w:rFonts w:hint="eastAsia" w:ascii="宋体" w:hAnsi="宋体" w:eastAsia="宋体" w:cs="宋体"/>
          <w:bCs/>
          <w:sz w:val="21"/>
          <w:szCs w:val="21"/>
        </w:rPr>
        <w:t xml:space="preserve">签订。</w:t>
      </w:r>
      <w:r>
        <w:rPr>
          <w:rFonts w:hint="eastAsia" w:ascii="宋体" w:hAnsi="宋体" w:eastAsia="宋体" w:cs="宋体"/>
          <w:bCs/>
          <w:sz w:val="21"/>
          <w:szCs w:val="21"/>
        </w:rPr>
      </w:r>
      <w:r/>
    </w:p>
    <w:p>
      <w:pPr>
        <w:pStyle w:val="937"/>
        <w:keepLines w:val="0"/>
        <w:keepNext w:val="0"/>
        <w:pageBreakBefore w:val="0"/>
        <w:spacing w:line="420" w:lineRule="exact"/>
        <w:widowControl w:val="off"/>
        <w:rPr>
          <w:rFonts w:hint="eastAsia" w:ascii="宋体" w:hAnsi="宋体" w:eastAsia="宋体" w:cs="宋体"/>
          <w:b/>
          <w:sz w:val="21"/>
          <w:szCs w:val="21"/>
        </w:rPr>
        <w:outlineLvl w:val="9"/>
      </w:pPr>
      <w:r>
        <w:rPr>
          <w:rFonts w:hint="eastAsia" w:ascii="宋体" w:hAnsi="宋体" w:eastAsia="宋体" w:cs="宋体"/>
          <w:b/>
          <w:sz w:val="21"/>
          <w:szCs w:val="21"/>
        </w:rPr>
        <w:t xml:space="preserve">    </w:t>
      </w:r>
      <w:bookmarkStart w:id="58" w:name="_Toc351203491"/>
      <w:r>
        <w:rPr>
          <w:rFonts w:hint="eastAsia" w:ascii="宋体" w:hAnsi="宋体" w:eastAsia="宋体" w:cs="宋体"/>
          <w:b/>
          <w:sz w:val="21"/>
          <w:szCs w:val="21"/>
        </w:rPr>
        <w:t xml:space="preserve">十一、补充协议</w:t>
      </w:r>
      <w:bookmarkEnd w:id="58"/>
      <w:r>
        <w:rPr>
          <w:rFonts w:hint="eastAsia" w:ascii="宋体" w:hAnsi="宋体" w:eastAsia="宋体" w:cs="宋体"/>
          <w:b/>
          <w:sz w:val="21"/>
          <w:szCs w:val="21"/>
        </w:rPr>
      </w:r>
      <w:r/>
    </w:p>
    <w:p>
      <w:pPr>
        <w:pStyle w:val="937"/>
        <w:ind w:firstLine="420"/>
        <w:pageBreakBefore w:val="0"/>
        <w:spacing w:line="42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合同未尽事宜，合同当事人另行签订补充协议，补充协议是合同的组成部分。</w:t>
      </w:r>
      <w:r>
        <w:rPr>
          <w:rFonts w:hint="eastAsia" w:ascii="宋体" w:hAnsi="宋体" w:eastAsia="宋体" w:cs="宋体"/>
          <w:b/>
          <w:bCs/>
          <w:sz w:val="21"/>
          <w:szCs w:val="21"/>
        </w:rPr>
      </w:r>
      <w:r/>
    </w:p>
    <w:p>
      <w:pPr>
        <w:pStyle w:val="937"/>
        <w:keepLines w:val="0"/>
        <w:keepNext w:val="0"/>
        <w:pageBreakBefore w:val="0"/>
        <w:spacing w:line="420" w:lineRule="exact"/>
        <w:widowControl w:val="off"/>
        <w:rPr>
          <w:rFonts w:hint="eastAsia" w:ascii="宋体" w:hAnsi="宋体" w:eastAsia="宋体" w:cs="宋体"/>
          <w:bCs w:val="0"/>
          <w:sz w:val="21"/>
          <w:szCs w:val="21"/>
        </w:rPr>
        <w:outlineLvl w:val="9"/>
      </w:pPr>
      <w:r>
        <w:rPr>
          <w:rFonts w:hint="eastAsia" w:ascii="宋体" w:hAnsi="宋体" w:eastAsia="宋体" w:cs="宋体"/>
          <w:bCs w:val="0"/>
          <w:sz w:val="21"/>
          <w:szCs w:val="21"/>
        </w:rPr>
        <w:t xml:space="preserve"> </w:t>
      </w:r>
      <w:r>
        <w:rPr>
          <w:rFonts w:hint="eastAsia" w:ascii="宋体" w:hAnsi="宋体" w:eastAsia="宋体" w:cs="宋体"/>
          <w:b/>
          <w:sz w:val="21"/>
          <w:szCs w:val="21"/>
        </w:rPr>
        <w:t xml:space="preserve">   </w:t>
      </w:r>
      <w:bookmarkStart w:id="59" w:name="_Toc351203492"/>
      <w:r>
        <w:rPr>
          <w:rFonts w:hint="eastAsia" w:ascii="宋体" w:hAnsi="宋体" w:eastAsia="宋体" w:cs="宋体"/>
          <w:b/>
          <w:sz w:val="21"/>
          <w:szCs w:val="21"/>
        </w:rPr>
        <w:t xml:space="preserve">十二、合同生效</w:t>
      </w:r>
      <w:bookmarkEnd w:id="59"/>
      <w:r>
        <w:rPr>
          <w:rFonts w:hint="eastAsia" w:ascii="宋体" w:hAnsi="宋体" w:eastAsia="宋体" w:cs="宋体"/>
          <w:bCs w:val="0"/>
          <w:sz w:val="21"/>
          <w:szCs w:val="21"/>
        </w:rPr>
      </w:r>
      <w:r/>
    </w:p>
    <w:p>
      <w:pPr>
        <w:pStyle w:val="937"/>
        <w:ind w:firstLine="420"/>
        <w:pageBreakBefore w:val="0"/>
        <w:spacing w:line="42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本合同自</w:t>
      </w:r>
      <w:r>
        <w:rPr>
          <w:rFonts w:hint="eastAsia" w:ascii="宋体" w:hAnsi="宋体" w:eastAsia="宋体" w:cs="宋体"/>
          <w:b/>
          <w:bCs w:val="0"/>
          <w:sz w:val="21"/>
          <w:szCs w:val="21"/>
          <w:u w:val="single"/>
        </w:rPr>
        <w:t xml:space="preserve">双方法定代表人或其委托代理人签字并加盖单位公章</w:t>
      </w:r>
      <w:r>
        <w:rPr>
          <w:rFonts w:hint="eastAsia" w:ascii="宋体" w:hAnsi="宋体" w:eastAsia="宋体" w:cs="宋体"/>
          <w:bCs/>
          <w:sz w:val="21"/>
          <w:szCs w:val="21"/>
        </w:rPr>
        <w:t xml:space="preserve">生效。</w:t>
      </w:r>
      <w:r>
        <w:rPr>
          <w:rFonts w:hint="eastAsia" w:ascii="宋体" w:hAnsi="宋体" w:eastAsia="宋体" w:cs="宋体"/>
          <w:bCs/>
          <w:sz w:val="21"/>
          <w:szCs w:val="21"/>
        </w:rPr>
      </w:r>
      <w:r/>
    </w:p>
    <w:p>
      <w:pPr>
        <w:pStyle w:val="937"/>
        <w:keepLines w:val="0"/>
        <w:keepNext w:val="0"/>
        <w:pageBreakBefore w:val="0"/>
        <w:spacing w:line="420" w:lineRule="exact"/>
        <w:widowControl w:val="off"/>
        <w:rPr>
          <w:rFonts w:hint="eastAsia" w:ascii="宋体" w:hAnsi="宋体" w:eastAsia="宋体" w:cs="宋体"/>
          <w:b/>
          <w:bCs/>
          <w:sz w:val="21"/>
          <w:szCs w:val="21"/>
        </w:rPr>
        <w:outlineLvl w:val="9"/>
      </w:pPr>
      <w:r>
        <w:rPr>
          <w:rFonts w:hint="eastAsia" w:ascii="宋体" w:hAnsi="宋体" w:eastAsia="宋体" w:cs="宋体"/>
          <w:bCs w:val="0"/>
          <w:sz w:val="21"/>
          <w:szCs w:val="21"/>
        </w:rPr>
        <w:t xml:space="preserve">  </w:t>
      </w:r>
      <w:r>
        <w:rPr>
          <w:rFonts w:hint="eastAsia" w:ascii="宋体" w:hAnsi="宋体" w:eastAsia="宋体" w:cs="宋体"/>
          <w:b/>
          <w:bCs/>
          <w:sz w:val="21"/>
          <w:szCs w:val="21"/>
        </w:rPr>
        <w:t xml:space="preserve">  </w:t>
      </w:r>
      <w:bookmarkStart w:id="60" w:name="_Toc351203493"/>
      <w:r>
        <w:rPr>
          <w:rFonts w:hint="eastAsia" w:ascii="宋体" w:hAnsi="宋体" w:eastAsia="宋体" w:cs="宋体"/>
          <w:b/>
          <w:bCs/>
          <w:sz w:val="21"/>
          <w:szCs w:val="21"/>
        </w:rPr>
        <w:t xml:space="preserve">十三、合同份数</w:t>
      </w:r>
      <w:bookmarkEnd w:id="60"/>
      <w:r>
        <w:rPr>
          <w:rFonts w:hint="eastAsia" w:ascii="宋体" w:hAnsi="宋体" w:eastAsia="宋体" w:cs="宋体"/>
          <w:b/>
          <w:bCs/>
          <w:sz w:val="21"/>
          <w:szCs w:val="21"/>
        </w:rPr>
      </w:r>
      <w:r/>
    </w:p>
    <w:p>
      <w:pPr>
        <w:pStyle w:val="937"/>
        <w:ind w:firstLine="420"/>
        <w:pageBreakBefore w:val="0"/>
        <w:spacing w:line="42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本合同一式</w:t>
      </w:r>
      <w:r>
        <w:rPr>
          <w:rFonts w:hint="eastAsia" w:ascii="宋体" w:hAnsi="宋体" w:eastAsia="宋体" w:cs="宋体"/>
          <w:bCs/>
          <w:sz w:val="21"/>
          <w:szCs w:val="21"/>
          <w:u w:val="single"/>
        </w:rPr>
        <w:t xml:space="preserve">  捌  </w:t>
      </w:r>
      <w:r>
        <w:rPr>
          <w:rFonts w:hint="eastAsia" w:ascii="宋体" w:hAnsi="宋体" w:eastAsia="宋体" w:cs="宋体"/>
          <w:bCs/>
          <w:sz w:val="21"/>
          <w:szCs w:val="21"/>
        </w:rPr>
        <w:t xml:space="preserve">份，均具有同等法律效力，发包人执</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肆</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份，承包人执</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肆</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 xml:space="preserve">份。</w:t>
      </w:r>
      <w:r>
        <w:rPr>
          <w:rFonts w:hint="eastAsia" w:ascii="宋体" w:hAnsi="宋体" w:eastAsia="宋体" w:cs="宋体"/>
          <w:bCs/>
          <w:sz w:val="21"/>
          <w:szCs w:val="21"/>
        </w:rPr>
      </w:r>
      <w:r/>
    </w:p>
    <w:p>
      <w:pPr>
        <w:pStyle w:val="937"/>
        <w:ind w:firstLine="420"/>
        <w:pageBreakBefore w:val="0"/>
        <w:spacing w:line="420" w:lineRule="exact"/>
        <w:widowControl w:val="off"/>
        <w:rPr>
          <w:rFonts w:hint="eastAsia" w:ascii="宋体" w:hAnsi="宋体" w:eastAsia="宋体" w:cs="宋体"/>
          <w:bCs/>
          <w:sz w:val="21"/>
          <w:szCs w:val="21"/>
        </w:rPr>
      </w:pPr>
      <w:r>
        <w:rPr>
          <w:rFonts w:hint="eastAsia" w:ascii="宋体" w:hAnsi="宋体" w:eastAsia="宋体" w:cs="宋体"/>
          <w:bCs/>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  (公章)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承包人：  (公章)</w:t>
      </w:r>
      <w:r>
        <w:rPr>
          <w:rFonts w:hint="eastAsia" w:ascii="宋体" w:hAnsi="宋体" w:eastAsia="宋体" w:cs="宋体"/>
          <w:sz w:val="21"/>
          <w:szCs w:val="21"/>
        </w:rPr>
      </w:r>
      <w:r/>
    </w:p>
    <w:p>
      <w:pPr>
        <w:pStyle w:val="937"/>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                                 </w:t>
      </w:r>
      <w:r>
        <w:rPr>
          <w:rFonts w:hint="eastAsia" w:ascii="宋体" w:hAnsi="宋体" w:eastAsia="宋体" w:cs="宋体"/>
          <w:sz w:val="21"/>
          <w:szCs w:val="21"/>
          <w:u w:val="single"/>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法定代表人或其委托代理人：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法定代表人或其委托代理人：</w:t>
      </w:r>
      <w:r>
        <w:rPr>
          <w:rFonts w:hint="eastAsia" w:ascii="宋体" w:hAnsi="宋体" w:eastAsia="宋体" w:cs="宋体"/>
          <w:sz w:val="21"/>
          <w:szCs w:val="21"/>
        </w:rPr>
      </w:r>
      <w:r/>
    </w:p>
    <w:p>
      <w:pPr>
        <w:pStyle w:val="937"/>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（签字）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（签字）</w:t>
      </w:r>
      <w:r>
        <w:rPr>
          <w:rFonts w:hint="eastAsia" w:ascii="宋体" w:hAnsi="宋体" w:eastAsia="宋体" w:cs="宋体"/>
          <w:sz w:val="21"/>
          <w:szCs w:val="21"/>
          <w:u w:val="single"/>
        </w:rPr>
      </w:r>
      <w:r/>
    </w:p>
    <w:p>
      <w:pPr>
        <w:pStyle w:val="937"/>
        <w:ind w:firstLine="420"/>
        <w:pageBreakBefore w:val="0"/>
        <w:spacing w:line="420" w:lineRule="exact"/>
        <w:widowControl w:val="off"/>
        <w:tabs>
          <w:tab w:val="left" w:pos="4410" w:leader="none"/>
        </w:tabs>
        <w:rPr>
          <w:rFonts w:hint="eastAsia" w:ascii="宋体" w:hAnsi="宋体" w:eastAsia="宋体" w:cs="宋体"/>
          <w:sz w:val="21"/>
          <w:szCs w:val="21"/>
        </w:rPr>
      </w:pPr>
      <w:r>
        <w:rPr>
          <w:rFonts w:hint="eastAsia" w:ascii="宋体" w:hAnsi="宋体" w:eastAsia="宋体" w:cs="宋体"/>
          <w:sz w:val="21"/>
          <w:szCs w:val="21"/>
        </w:rPr>
        <w:t xml:space="preserve">组织机构代码：</w:t>
      </w:r>
      <w:r>
        <w:rPr>
          <w:rFonts w:hint="eastAsia" w:ascii="宋体" w:hAnsi="宋体" w:eastAsia="宋体" w:cs="宋体"/>
          <w:b/>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组织机构代码：</w:t>
      </w:r>
      <w:r>
        <w:rPr>
          <w:rFonts w:hint="eastAsia" w:ascii="宋体" w:hAnsi="宋体" w:eastAsia="宋体" w:cs="宋体"/>
          <w:b/>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地  址：</w:t>
      </w:r>
      <w:r>
        <w:rPr>
          <w:rFonts w:hint="eastAsia" w:ascii="宋体" w:hAnsi="宋体" w:eastAsia="宋体" w:cs="宋体"/>
          <w:sz w:val="21"/>
          <w:szCs w:val="21"/>
          <w:u w:val="single"/>
        </w:rPr>
        <w:t xml:space="preserve"> </w:t>
      </w:r>
      <w:r>
        <w:rPr>
          <w:rFonts w:hint="eastAsia" w:ascii="宋体" w:hAnsi="宋体" w:eastAsia="宋体" w:cs="宋体"/>
          <w:b/>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地  址：</w:t>
      </w:r>
      <w:r>
        <w:rPr>
          <w:rFonts w:hint="eastAsia" w:ascii="宋体" w:hAnsi="宋体" w:eastAsia="宋体" w:cs="宋体"/>
          <w:b/>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邮政编码：</w:t>
      </w:r>
      <w:r>
        <w:rPr>
          <w:rFonts w:hint="eastAsia" w:ascii="宋体" w:hAnsi="宋体" w:eastAsia="宋体" w:cs="宋体"/>
          <w:sz w:val="21"/>
          <w:szCs w:val="21"/>
          <w:u w:val="single"/>
        </w:rPr>
        <w:t xml:space="preserve"> </w:t>
      </w:r>
      <w:r>
        <w:rPr>
          <w:rFonts w:hint="eastAsia" w:ascii="宋体" w:hAnsi="宋体" w:eastAsia="宋体" w:cs="宋体"/>
          <w:b/>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邮政编码：</w:t>
      </w:r>
      <w:r>
        <w:rPr>
          <w:rFonts w:hint="eastAsia" w:ascii="宋体" w:hAnsi="宋体" w:eastAsia="宋体" w:cs="宋体"/>
          <w:b/>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w:t>
      </w:r>
      <w:r>
        <w:rPr>
          <w:rFonts w:hint="eastAsia" w:ascii="宋体" w:hAnsi="宋体" w:eastAsia="宋体" w:cs="宋体"/>
          <w:b/>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法定代表人：</w:t>
      </w:r>
      <w:r>
        <w:rPr>
          <w:rFonts w:hint="eastAsia" w:ascii="宋体" w:hAnsi="宋体" w:eastAsia="宋体" w:cs="宋体"/>
          <w:b/>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委托代理人：</w:t>
      </w:r>
      <w:r>
        <w:rPr>
          <w:rFonts w:hint="eastAsia" w:ascii="宋体" w:hAnsi="宋体" w:eastAsia="宋体" w:cs="宋体"/>
          <w:b/>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委托代理人：</w:t>
      </w:r>
      <w:r>
        <w:rPr>
          <w:rFonts w:hint="eastAsia" w:ascii="宋体" w:hAnsi="宋体" w:eastAsia="宋体" w:cs="宋体"/>
          <w:b/>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电  话：</w:t>
      </w:r>
      <w:r>
        <w:rPr>
          <w:rFonts w:hint="eastAsia" w:ascii="宋体" w:hAnsi="宋体" w:eastAsia="宋体" w:cs="宋体"/>
          <w:b/>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电  话：</w:t>
      </w:r>
      <w:r>
        <w:rPr>
          <w:rFonts w:hint="eastAsia" w:ascii="宋体" w:hAnsi="宋体" w:eastAsia="宋体" w:cs="宋体"/>
          <w:b/>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传  真：</w:t>
      </w:r>
      <w:r>
        <w:rPr>
          <w:rFonts w:hint="eastAsia" w:ascii="宋体" w:hAnsi="宋体" w:eastAsia="宋体" w:cs="宋体"/>
          <w:b/>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传  真：</w:t>
      </w:r>
      <w:r>
        <w:rPr>
          <w:rFonts w:hint="eastAsia" w:ascii="宋体" w:hAnsi="宋体" w:eastAsia="宋体" w:cs="宋体"/>
          <w:b/>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电子信箱：</w:t>
      </w:r>
      <w:r>
        <w:rPr>
          <w:rFonts w:hint="eastAsia" w:ascii="宋体" w:hAnsi="宋体" w:eastAsia="宋体" w:cs="宋体"/>
          <w:b/>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开户银行：</w:t>
      </w:r>
      <w:r>
        <w:rPr>
          <w:rFonts w:hint="eastAsia" w:ascii="宋体" w:hAnsi="宋体" w:eastAsia="宋体" w:cs="宋体"/>
          <w:b/>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开户银行：</w:t>
      </w:r>
      <w:r>
        <w:rPr>
          <w:rFonts w:hint="eastAsia" w:ascii="宋体" w:hAnsi="宋体" w:eastAsia="宋体" w:cs="宋体"/>
          <w:b/>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b/>
          <w:sz w:val="32"/>
          <w:szCs w:val="32"/>
          <w:lang w:val="zh-CN"/>
        </w:rPr>
      </w:pPr>
      <w:r>
        <w:rPr>
          <w:rFonts w:hint="eastAsia" w:ascii="宋体" w:hAnsi="宋体" w:eastAsia="宋体" w:cs="宋体"/>
          <w:sz w:val="21"/>
          <w:szCs w:val="21"/>
        </w:rPr>
        <w:t xml:space="preserve">账  号：</w:t>
      </w:r>
      <w:r>
        <w:rPr>
          <w:rFonts w:hint="eastAsia" w:ascii="宋体" w:hAnsi="宋体" w:eastAsia="宋体" w:cs="宋体"/>
          <w:b/>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账  号：</w:t>
      </w:r>
      <w:r>
        <w:rPr>
          <w:rFonts w:hint="eastAsia" w:ascii="宋体" w:hAnsi="宋体" w:eastAsia="宋体" w:cs="宋体"/>
          <w:b/>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b/>
          <w:sz w:val="32"/>
          <w:szCs w:val="32"/>
          <w:lang w:val="zh-CN"/>
        </w:rPr>
      </w:r>
      <w:r/>
    </w:p>
    <w:p>
      <w:pPr>
        <w:pStyle w:val="937"/>
        <w:ind w:firstLine="2233"/>
        <w:spacing w:before="0" w:after="0" w:line="460" w:lineRule="exact"/>
        <w:rPr>
          <w:rFonts w:hint="eastAsia" w:ascii="宋体" w:hAnsi="宋体" w:eastAsia="宋体" w:cs="宋体"/>
          <w:b/>
          <w:sz w:val="32"/>
          <w:szCs w:val="32"/>
          <w:lang w:val="zh-CN"/>
        </w:rPr>
        <w:outlineLvl w:val="9"/>
      </w:pPr>
      <w:r>
        <w:rPr>
          <w:rFonts w:hint="eastAsia" w:ascii="宋体" w:hAnsi="宋体" w:eastAsia="宋体" w:cs="宋体"/>
          <w:b/>
          <w:sz w:val="32"/>
          <w:szCs w:val="32"/>
          <w:lang w:val="zh-CN"/>
        </w:rPr>
        <w:br w:type="page" w:clear="all"/>
      </w:r>
      <w:r>
        <w:rPr>
          <w:rFonts w:hint="eastAsia" w:ascii="宋体" w:hAnsi="宋体" w:eastAsia="宋体" w:cs="宋体"/>
          <w:b/>
          <w:sz w:val="32"/>
          <w:szCs w:val="32"/>
          <w:lang w:val="zh-CN"/>
        </w:rPr>
        <w:t xml:space="preserve">第二部分 通用合同条款</w:t>
      </w:r>
      <w:r>
        <w:rPr>
          <w:rFonts w:hint="eastAsia" w:ascii="宋体" w:hAnsi="宋体" w:eastAsia="宋体" w:cs="宋体"/>
          <w:b/>
          <w:sz w:val="32"/>
          <w:szCs w:val="32"/>
          <w:lang w:val="zh-CN"/>
        </w:rPr>
      </w:r>
      <w:r/>
    </w:p>
    <w:p>
      <w:pPr>
        <w:pStyle w:val="937"/>
        <w:spacing w:line="460" w:lineRule="exact"/>
        <w:rPr>
          <w:rFonts w:hint="eastAsia" w:ascii="宋体" w:hAnsi="宋体" w:eastAsia="宋体" w:cs="宋体"/>
          <w:b/>
          <w:szCs w:val="21"/>
        </w:rPr>
      </w:pPr>
      <w:r>
        <w:rPr>
          <w:rFonts w:hint="eastAsia" w:ascii="宋体" w:hAnsi="宋体" w:eastAsia="宋体" w:cs="宋体"/>
          <w:b/>
          <w:szCs w:val="21"/>
        </w:rPr>
      </w:r>
      <w:r/>
    </w:p>
    <w:p>
      <w:pPr>
        <w:pStyle w:val="937"/>
        <w:ind w:firstLine="411"/>
        <w:spacing w:line="460" w:lineRule="exact"/>
        <w:rPr>
          <w:rFonts w:hint="eastAsia" w:ascii="宋体" w:hAnsi="宋体" w:eastAsia="宋体" w:cs="宋体"/>
          <w:szCs w:val="21"/>
        </w:rPr>
      </w:pPr>
      <w:r>
        <w:rPr>
          <w:rFonts w:hint="eastAsia" w:ascii="宋体" w:hAnsi="宋体" w:eastAsia="宋体" w:cs="宋体"/>
          <w:szCs w:val="21"/>
        </w:rPr>
        <w:t xml:space="preserve">同建设工程施工合同（示范文本）（GF—2017—0201）内的通用合同条款</w:t>
      </w:r>
      <w:r>
        <w:rPr>
          <w:rFonts w:hint="eastAsia" w:ascii="宋体" w:hAnsi="宋体" w:eastAsia="宋体" w:cs="宋体"/>
          <w:szCs w:val="21"/>
        </w:rPr>
      </w:r>
      <w:r/>
    </w:p>
    <w:p>
      <w:pPr>
        <w:pStyle w:val="937"/>
        <w:ind w:firstLine="216"/>
        <w:spacing w:line="460" w:lineRule="exact"/>
        <w:rPr>
          <w:rFonts w:hint="eastAsia" w:ascii="宋体" w:hAnsi="宋体" w:eastAsia="宋体" w:cs="宋体"/>
          <w:szCs w:val="21"/>
          <w:lang w:val="zh-CN"/>
        </w:rPr>
      </w:pPr>
      <w:r>
        <w:rPr>
          <w:rFonts w:hint="eastAsia" w:ascii="宋体" w:hAnsi="宋体" w:eastAsia="宋体" w:cs="宋体"/>
          <w:szCs w:val="21"/>
          <w:lang w:val="zh-CN"/>
        </w:rPr>
      </w:r>
      <w:r/>
    </w:p>
    <w:p>
      <w:pPr>
        <w:pStyle w:val="937"/>
        <w:ind w:firstLine="1459"/>
        <w:jc w:val="center"/>
        <w:spacing w:before="0" w:after="0" w:line="460" w:lineRule="exact"/>
        <w:rPr>
          <w:rFonts w:hint="eastAsia" w:ascii="宋体" w:hAnsi="宋体" w:eastAsia="宋体" w:cs="宋体"/>
          <w:sz w:val="44"/>
          <w:szCs w:val="44"/>
        </w:rPr>
        <w:outlineLvl w:val="9"/>
      </w:pPr>
      <w:r>
        <w:rPr>
          <w:rFonts w:hint="eastAsia" w:ascii="宋体" w:hAnsi="宋体" w:eastAsia="宋体" w:cs="宋体"/>
          <w:bCs w:val="0"/>
          <w:szCs w:val="21"/>
        </w:rPr>
        <w:br w:type="page" w:clear="all"/>
      </w:r>
      <w:r>
        <w:rPr>
          <w:rFonts w:hint="eastAsia" w:ascii="宋体" w:hAnsi="宋体" w:eastAsia="宋体" w:cs="宋体"/>
          <w:b/>
          <w:sz w:val="32"/>
          <w:szCs w:val="32"/>
          <w:lang w:val="zh-CN"/>
        </w:rPr>
        <w:t xml:space="preserve">第三部分 专用合同条款</w:t>
      </w:r>
      <w:r>
        <w:rPr>
          <w:rFonts w:hint="eastAsia" w:ascii="宋体" w:hAnsi="宋体" w:eastAsia="宋体" w:cs="宋体"/>
          <w:sz w:val="44"/>
          <w:szCs w:val="44"/>
        </w:rPr>
      </w:r>
      <w:r/>
    </w:p>
    <w:p>
      <w:pPr>
        <w:pStyle w:val="937"/>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bookmarkStart w:id="61" w:name="_Toc351203633"/>
      <w:r>
        <w:rPr>
          <w:rFonts w:hint="eastAsia" w:ascii="宋体" w:hAnsi="宋体" w:eastAsia="宋体" w:cs="宋体"/>
          <w:b/>
          <w:bCs w:val="0"/>
          <w:sz w:val="21"/>
          <w:szCs w:val="21"/>
        </w:rPr>
        <w:t xml:space="preserve">1</w:t>
      </w:r>
      <w:bookmarkStart w:id="62" w:name="_Toc296890984"/>
      <w:r/>
      <w:bookmarkStart w:id="63" w:name="_Toc292559866"/>
      <w:r/>
      <w:bookmarkStart w:id="64" w:name="_Toc296891196"/>
      <w:r/>
      <w:bookmarkStart w:id="65" w:name="_Toc296944495"/>
      <w:r/>
      <w:bookmarkStart w:id="66" w:name="_Toc296346657"/>
      <w:r/>
      <w:bookmarkStart w:id="67" w:name="_Toc292559361"/>
      <w:r/>
      <w:bookmarkStart w:id="68" w:name="_Toc296503156"/>
      <w:r/>
      <w:bookmarkStart w:id="69" w:name="_Toc297120456"/>
      <w:r/>
      <w:bookmarkStart w:id="70" w:name="_Toc296347155"/>
      <w:r/>
      <w:bookmarkStart w:id="71" w:name="_Toc297048342"/>
      <w:r>
        <w:rPr>
          <w:rFonts w:hint="eastAsia" w:ascii="宋体" w:hAnsi="宋体" w:eastAsia="宋体" w:cs="宋体"/>
          <w:b/>
          <w:bCs w:val="0"/>
          <w:sz w:val="21"/>
          <w:szCs w:val="21"/>
        </w:rPr>
        <w:t xml:space="preserve">. 一般约定</w:t>
      </w:r>
      <w:bookmarkEnd w:id="61"/>
      <w:r>
        <w:rPr>
          <w:rFonts w:hint="eastAsia" w:ascii="宋体" w:hAnsi="宋体" w:eastAsia="宋体" w:cs="宋体"/>
          <w:b/>
          <w:bCs w:val="0"/>
          <w:sz w:val="21"/>
          <w:szCs w:val="21"/>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bookmarkEnd w:id="62"/>
      <w:r/>
      <w:bookmarkEnd w:id="63"/>
      <w:r/>
      <w:bookmarkEnd w:id="64"/>
      <w:r/>
      <w:bookmarkEnd w:id="65"/>
      <w:r/>
      <w:bookmarkEnd w:id="66"/>
      <w:r/>
      <w:bookmarkEnd w:id="67"/>
      <w:r/>
      <w:bookmarkEnd w:id="68"/>
      <w:r/>
      <w:bookmarkEnd w:id="69"/>
      <w:r/>
      <w:bookmarkEnd w:id="70"/>
      <w:r/>
      <w:bookmarkEnd w:id="71"/>
      <w:r>
        <w:rPr>
          <w:rFonts w:hint="eastAsia" w:ascii="宋体" w:hAnsi="宋体" w:eastAsia="宋体" w:cs="宋体"/>
          <w:sz w:val="21"/>
          <w:szCs w:val="21"/>
        </w:rPr>
        <w:t xml:space="preserve">1.1 词语定义</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1.1.1合同</w:t>
      </w:r>
      <w:r>
        <w:rPr>
          <w:rFonts w:hint="eastAsia" w:ascii="宋体" w:hAnsi="宋体" w:eastAsia="宋体" w:cs="宋体"/>
          <w:sz w:val="21"/>
          <w:szCs w:val="21"/>
        </w:rPr>
      </w:r>
      <w:r/>
    </w:p>
    <w:p>
      <w:pPr>
        <w:pStyle w:val="937"/>
        <w:ind w:firstLine="420"/>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1.1.1.10其他合同文件包括：</w:t>
      </w:r>
      <w:r>
        <w:rPr>
          <w:rFonts w:hint="eastAsia" w:ascii="宋体" w:hAnsi="宋体" w:eastAsia="宋体" w:cs="宋体"/>
          <w:sz w:val="21"/>
          <w:szCs w:val="21"/>
          <w:u w:val="single"/>
        </w:rPr>
        <w:t xml:space="preserve">（1）本合同协议书；（2）中标通知书；（3）本合同专用条款；（4）招标文件、投标书（含工程报价单）及其附件；（5）本合同通用条款；（6）标准、规范及有关技术文件；（7）图纸；（8）工程量清单；（9）最高投标限价或预算书。合同履行中，发包人承包人有关工程的洽商、变更等书面协议或文件视为本合同专用条款的组成部分。若对同一问题合同文件出现矛盾和含糊，则以时间在后的文件或条款为准。</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1.1.2 合同当事人及其他相关方</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1.1.2.4监理人：</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名    称：</w:t>
      </w:r>
      <w:r>
        <w:rPr>
          <w:rFonts w:hint="eastAsia" w:ascii="宋体" w:hAnsi="宋体" w:eastAsia="宋体" w:cs="宋体"/>
          <w:b/>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eastAsia="宋体" w:cs="宋体"/>
          <w:b/>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1.1.2.5 设计人：</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名    称：</w:t>
      </w:r>
      <w:r>
        <w:rPr>
          <w:rFonts w:hint="eastAsia" w:ascii="宋体" w:hAnsi="宋体" w:eastAsia="宋体" w:cs="宋体"/>
          <w:sz w:val="21"/>
          <w:szCs w:val="21"/>
          <w:u w:val="single"/>
          <w:lang w:val="en-US" w:eastAsia="zh-CN"/>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eastAsia="宋体" w:cs="宋体"/>
          <w:b/>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1.1.3 工程和设备</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1.1.3.7 作为施工现场组成部分的其他场所包括：</w:t>
      </w:r>
      <w:r>
        <w:rPr>
          <w:rFonts w:hint="eastAsia" w:ascii="宋体" w:hAnsi="宋体" w:eastAsia="宋体" w:cs="宋体"/>
          <w:sz w:val="21"/>
          <w:szCs w:val="21"/>
          <w:u w:val="single"/>
        </w:rPr>
        <w:t xml:space="preserve"> </w:t>
      </w:r>
      <w:r>
        <w:rPr>
          <w:rFonts w:hint="eastAsia" w:ascii="宋体" w:hAnsi="宋体" w:cs="宋体"/>
          <w:sz w:val="21"/>
          <w:szCs w:val="21"/>
          <w:u w:val="single"/>
          <w:lang w:val="en-US" w:eastAsia="zh-CN"/>
        </w:rPr>
        <w:t xml:space="preserve">/</w:t>
      </w:r>
      <w:r>
        <w:rPr>
          <w:rFonts w:hint="eastAsia" w:ascii="宋体" w:hAnsi="宋体" w:eastAsia="宋体" w:cs="宋体"/>
          <w:sz w:val="21"/>
          <w:szCs w:val="21"/>
          <w:u w:val="single"/>
        </w:rPr>
        <w:t xml:space="preserve">。</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1.1.3.9 永久占地包括：</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1.1.3.10 临时占地包括：</w:t>
      </w:r>
      <w:r>
        <w:rPr>
          <w:rFonts w:hint="eastAsia" w:ascii="宋体" w:hAnsi="宋体" w:eastAsia="宋体" w:cs="宋体"/>
          <w:sz w:val="21"/>
          <w:szCs w:val="21"/>
          <w:u w:val="single"/>
        </w:rPr>
        <w:t xml:space="preserve"> 为实施本合同工程而需要的一切临时占用的土地，包括施工所用的临时支线和现场的临时出入通道，以及生产（办公）、生活等临时设施用地。承包人应根据施工组织计划确定本工程施工所必需的临时用地数量，并承担相应费用。临时占地的费用含入工程量清单各细目的单价或总额价中，发包人不单独计列。</w:t>
      </w:r>
      <w:r>
        <w:rPr>
          <w:rFonts w:hint="eastAsia" w:ascii="宋体" w:hAnsi="宋体" w:eastAsia="宋体" w:cs="宋体"/>
          <w:sz w:val="21"/>
          <w:szCs w:val="21"/>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1.3法律 </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适用于合同的其他规范性文件：</w:t>
      </w:r>
      <w:r>
        <w:rPr>
          <w:rFonts w:hint="eastAsia" w:ascii="宋体" w:hAnsi="宋体" w:eastAsia="宋体" w:cs="宋体"/>
          <w:sz w:val="21"/>
          <w:szCs w:val="21"/>
          <w:u w:val="single"/>
        </w:rPr>
        <w:t xml:space="preserve">《中华人民共和国民法典》、《中华人民共和国建筑法》、《中华人民共和国招标投标法》、《建设工程质量管理条例》、《中华人民共和国安全生产法》及国家、省和所在市关于建设工程款结算的有关规定；部省市建设主管部门现行的法律、法规，盐城市相关的法规和政策文件等。</w:t>
      </w:r>
      <w:r>
        <w:rPr>
          <w:rFonts w:hint="eastAsia" w:ascii="宋体" w:hAnsi="宋体" w:eastAsia="宋体" w:cs="宋体"/>
          <w:sz w:val="21"/>
          <w:szCs w:val="21"/>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1.4 标准和规范</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1.4.1适用于工程的标准规范包括：</w:t>
      </w:r>
      <w:r>
        <w:rPr>
          <w:rFonts w:hint="eastAsia" w:ascii="宋体" w:hAnsi="宋体" w:eastAsia="宋体" w:cs="宋体"/>
          <w:sz w:val="21"/>
          <w:szCs w:val="21"/>
          <w:u w:val="single"/>
        </w:rPr>
        <w:t xml:space="preserve">中华人民共和国建设部颁发的现行有关标准、规范；国家标准、行业标准、工程所在地的地方标准以及相应的规范、规程等，前述标准规范规定不一致的，以较高标准者为准。</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1.4.2 发</w:t>
      </w:r>
      <w:r>
        <w:rPr>
          <w:rFonts w:hint="eastAsia" w:ascii="宋体" w:hAnsi="宋体" w:eastAsia="宋体" w:cs="宋体"/>
          <w:sz w:val="21"/>
          <w:szCs w:val="21"/>
        </w:rPr>
        <w:t xml:space="preserve">包人提供国外标准、规范的名称：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发包人提供国外标准、规范的份数：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发包人提供国外标准、规范的名称：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left="596"/>
        <w:pageBreakBefore w:val="0"/>
        <w:spacing w:line="42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1.4.3发包人对工程的技术标准和功能要求的特殊要求：</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u w:val="none"/>
        </w:rPr>
        <w:t xml:space="preserve"> </w:t>
      </w:r>
      <w:r>
        <w:rPr>
          <w:rFonts w:hint="eastAsia" w:ascii="宋体" w:hAnsi="宋体" w:eastAsia="宋体" w:cs="宋体"/>
          <w:sz w:val="21"/>
          <w:szCs w:val="21"/>
          <w:u w:val="none"/>
          <w:lang w:eastAsia="zh-CN"/>
        </w:rPr>
        <w:t xml:space="preserve">。</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1.5 合同文件的优先顺序</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合同文件组成及优先顺序为：</w:t>
      </w:r>
      <w:r>
        <w:rPr>
          <w:rFonts w:hint="eastAsia" w:ascii="宋体" w:hAnsi="宋体" w:eastAsia="宋体" w:cs="宋体"/>
          <w:sz w:val="21"/>
          <w:szCs w:val="21"/>
          <w:u w:val="single"/>
        </w:rPr>
        <w:t xml:space="preserve">①本合同协议书；②中标通知书；③招投标书及其附件(含投标函及其附录)；④本合同专用条款；⑤本合同通用条款；⑥现行标准、规范及有关技术文件；⑦图纸；⑧工程量清单；⑨招标预算价或最高投标限价；⑩合同履行中，发包</w:t>
      </w:r>
      <w:r>
        <w:rPr>
          <w:rFonts w:hint="eastAsia" w:ascii="宋体" w:hAnsi="宋体" w:eastAsia="宋体" w:cs="宋体"/>
          <w:sz w:val="21"/>
          <w:szCs w:val="21"/>
          <w:u w:val="single"/>
          <w:lang w:eastAsia="zh-CN"/>
        </w:rPr>
        <w:t xml:space="preserve">人和</w:t>
      </w:r>
      <w:r>
        <w:rPr>
          <w:rFonts w:hint="eastAsia" w:ascii="宋体" w:hAnsi="宋体" w:eastAsia="宋体" w:cs="宋体"/>
          <w:sz w:val="21"/>
          <w:szCs w:val="21"/>
          <w:u w:val="single"/>
        </w:rPr>
        <w:t xml:space="preserve">承包人有关工程的</w:t>
      </w:r>
      <w:r>
        <w:rPr>
          <w:rFonts w:hint="eastAsia" w:ascii="宋体" w:hAnsi="宋体" w:eastAsia="宋体" w:cs="宋体"/>
          <w:sz w:val="21"/>
          <w:szCs w:val="21"/>
          <w:u w:val="single"/>
          <w:lang w:eastAsia="zh-CN"/>
        </w:rPr>
        <w:t xml:space="preserve">洽商</w:t>
      </w:r>
      <w:r>
        <w:rPr>
          <w:rFonts w:hint="eastAsia" w:ascii="宋体" w:hAnsi="宋体" w:eastAsia="宋体" w:cs="宋体"/>
          <w:sz w:val="21"/>
          <w:szCs w:val="21"/>
          <w:u w:val="single"/>
        </w:rPr>
        <w:t xml:space="preserve">、变更等书面协议和文件及本工程招标文件、合同履行过程中双方确认的对合同有影响的会议纪要、签证、施工方案、设计变更等相关材料视为本合同专用条款的组成部分。若对同一问题合同文件出现矛盾或含糊，则以时间在后的文件或条款为准</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上述各项合同文件包括合同当事人就该项合同文件所作出的补充和修改，属于同一类内容的文件，应以最新签署的为准。</w:t>
      </w:r>
      <w:r>
        <w:rPr>
          <w:rFonts w:hint="eastAsia" w:ascii="宋体" w:hAnsi="宋体" w:eastAsia="宋体" w:cs="宋体"/>
          <w:sz w:val="21"/>
          <w:szCs w:val="21"/>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1.6 图纸和承包人文件</w:t>
      </w:r>
      <w:r>
        <w:rPr>
          <w:rFonts w:hint="eastAsia" w:ascii="宋体" w:hAnsi="宋体" w:eastAsia="宋体" w:cs="宋体"/>
          <w:sz w:val="21"/>
          <w:szCs w:val="21"/>
        </w:rPr>
        <w:tab/>
      </w:r>
      <w:r>
        <w:rPr>
          <w:rFonts w:hint="eastAsia" w:ascii="宋体" w:hAnsi="宋体" w:eastAsia="宋体" w:cs="宋体"/>
          <w:sz w:val="21"/>
          <w:szCs w:val="21"/>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1.6.1 图纸的提供</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发包人向承包人提供图纸的期限：</w:t>
      </w:r>
      <w:r>
        <w:rPr>
          <w:rFonts w:hint="eastAsia" w:ascii="宋体" w:hAnsi="宋体" w:eastAsia="宋体" w:cs="宋体"/>
          <w:sz w:val="21"/>
          <w:szCs w:val="21"/>
          <w:u w:val="single"/>
        </w:rPr>
        <w:t xml:space="preserve">签订施工合同后</w:t>
      </w:r>
      <w:r>
        <w:rPr>
          <w:rFonts w:hint="eastAsia" w:ascii="宋体" w:hAnsi="宋体" w:eastAsia="宋体" w:cs="宋体"/>
          <w:sz w:val="21"/>
          <w:szCs w:val="21"/>
          <w:u w:val="single"/>
          <w:lang w:val="en-US" w:eastAsia="zh-CN"/>
        </w:rPr>
        <w:t xml:space="preserve">5</w:t>
      </w:r>
      <w:r>
        <w:rPr>
          <w:rFonts w:hint="eastAsia" w:ascii="宋体" w:hAnsi="宋体" w:eastAsia="宋体" w:cs="宋体"/>
          <w:sz w:val="21"/>
          <w:szCs w:val="21"/>
          <w:u w:val="single"/>
        </w:rPr>
        <w:t xml:space="preserve">天内</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发包人向承包人提供图纸的数量：</w:t>
      </w:r>
      <w:r>
        <w:rPr>
          <w:rFonts w:hint="eastAsia" w:ascii="宋体" w:hAnsi="宋体" w:eastAsia="宋体" w:cs="宋体"/>
          <w:sz w:val="21"/>
          <w:szCs w:val="21"/>
          <w:u w:val="single"/>
        </w:rPr>
        <w:t xml:space="preserve">发包人向承包人提供叁套完整的施工图纸，未经发包人书面同意不得复制。不得向承包人以外的人员泄露图纸的有关内容或透露于第三人，否则承包人须承担由此造成的一切损失</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发包人向承包人提供图纸的内容：</w:t>
      </w:r>
      <w:r>
        <w:rPr>
          <w:rFonts w:hint="eastAsia" w:ascii="宋体" w:hAnsi="宋体" w:eastAsia="宋体" w:cs="宋体"/>
          <w:sz w:val="21"/>
          <w:szCs w:val="21"/>
          <w:u w:val="single"/>
        </w:rPr>
        <w:t xml:space="preserve">全套施工图。未经发包人书面同意，不得向承包人以外的人员泄露图纸的有关内容。</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1.6.4 承包人文件</w:t>
      </w:r>
      <w:r>
        <w:rPr>
          <w:rFonts w:hint="eastAsia" w:ascii="宋体" w:hAnsi="宋体" w:eastAsia="宋体" w:cs="宋体"/>
          <w:sz w:val="21"/>
          <w:szCs w:val="21"/>
        </w:rPr>
      </w:r>
      <w:r/>
    </w:p>
    <w:p>
      <w:pPr>
        <w:pStyle w:val="937"/>
        <w:ind w:firstLine="420"/>
        <w:jc w:val="left"/>
        <w:keepLines w:val="0"/>
        <w:keepNext w:val="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需要由承包人提供的文件，包括：</w:t>
      </w:r>
      <w:r>
        <w:rPr>
          <w:rFonts w:hint="eastAsia" w:ascii="宋体" w:hAnsi="宋体" w:eastAsia="宋体" w:cs="宋体"/>
          <w:sz w:val="21"/>
          <w:szCs w:val="21"/>
          <w:u w:val="single"/>
        </w:rPr>
        <w:t xml:space="preserve">施工组织设计、专项方案、技术方案等，以及发包人(实施单位)要求提供的其他资料。 </w:t>
      </w:r>
      <w:r>
        <w:rPr>
          <w:rFonts w:hint="eastAsia" w:ascii="宋体" w:hAnsi="宋体" w:eastAsia="宋体" w:cs="宋体"/>
          <w:sz w:val="21"/>
          <w:szCs w:val="21"/>
          <w:u w:val="single"/>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承包人提供的文件的期限为：</w:t>
      </w:r>
      <w:r>
        <w:rPr>
          <w:rFonts w:hint="eastAsia" w:ascii="宋体" w:hAnsi="宋体" w:eastAsia="宋体" w:cs="宋体"/>
          <w:sz w:val="21"/>
          <w:szCs w:val="21"/>
          <w:u w:val="single"/>
        </w:rPr>
        <w:t xml:space="preserve">根据发包人(实施单位)要求执行；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承包人提供的文件的数量为：</w:t>
      </w:r>
      <w:r>
        <w:rPr>
          <w:rFonts w:hint="eastAsia" w:ascii="宋体" w:hAnsi="宋体" w:eastAsia="宋体" w:cs="宋体"/>
          <w:sz w:val="21"/>
          <w:szCs w:val="21"/>
          <w:u w:val="single"/>
        </w:rPr>
        <w:t xml:space="preserve">根据发包人(实施单位)要求执行；</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承包人提供的文件的形式为：</w:t>
      </w:r>
      <w:r>
        <w:rPr>
          <w:rFonts w:hint="eastAsia" w:ascii="宋体" w:hAnsi="宋体" w:eastAsia="宋体" w:cs="宋体"/>
          <w:sz w:val="21"/>
          <w:szCs w:val="21"/>
          <w:u w:val="single"/>
        </w:rPr>
        <w:t xml:space="preserve">书面及电子版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发包人审批承包人文件的期限：</w:t>
      </w:r>
      <w:r>
        <w:rPr>
          <w:rFonts w:hint="eastAsia" w:ascii="宋体" w:hAnsi="宋体" w:eastAsia="宋体" w:cs="宋体"/>
          <w:sz w:val="21"/>
          <w:szCs w:val="21"/>
          <w:u w:val="single"/>
        </w:rPr>
        <w:t xml:space="preserve">收到文件后 7 日内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1.6.5 现场图纸准备</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关于现场图纸准备的约定：</w:t>
      </w:r>
      <w:r>
        <w:rPr>
          <w:rFonts w:hint="eastAsia" w:ascii="宋体" w:hAnsi="宋体" w:eastAsia="宋体" w:cs="宋体"/>
          <w:sz w:val="21"/>
          <w:szCs w:val="21"/>
          <w:u w:val="single"/>
        </w:rPr>
        <w:t xml:space="preserve">所有施工必须以发包人提供的图纸为准，发包人须向承包人提供经审查的有效的图纸。</w:t>
      </w:r>
      <w:r>
        <w:rPr>
          <w:rFonts w:hint="eastAsia" w:ascii="宋体" w:hAnsi="宋体" w:eastAsia="宋体" w:cs="宋体"/>
          <w:sz w:val="21"/>
          <w:szCs w:val="21"/>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1.7 联络</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1.7.1发包人和承包人应当在</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5</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天内将与合同有关的通知、批准、证明、证书、指示、指令、要求、请求、同意、意见、确定和决定等书面函件送达对方当事人。</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1.7.2 发包人接收文件的地点：</w:t>
      </w:r>
      <w:r>
        <w:rPr>
          <w:rFonts w:hint="eastAsia" w:ascii="宋体" w:hAnsi="宋体" w:eastAsia="宋体" w:cs="宋体"/>
          <w:sz w:val="21"/>
          <w:szCs w:val="21"/>
          <w:u w:val="single"/>
        </w:rPr>
        <w:t xml:space="preserve">  施工现场</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发包人指定的接收人为：</w:t>
      </w:r>
      <w:r>
        <w:rPr>
          <w:rFonts w:hint="eastAsia" w:ascii="宋体" w:hAnsi="宋体" w:eastAsia="宋体" w:cs="宋体"/>
          <w:sz w:val="21"/>
          <w:szCs w:val="21"/>
          <w:u w:val="single"/>
        </w:rPr>
        <w:t xml:space="preserve">  现场代表</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承包人接收文件的地点：</w:t>
      </w:r>
      <w:r>
        <w:rPr>
          <w:rFonts w:hint="eastAsia" w:ascii="宋体" w:hAnsi="宋体" w:eastAsia="宋体" w:cs="宋体"/>
          <w:sz w:val="21"/>
          <w:szCs w:val="21"/>
          <w:u w:val="single"/>
        </w:rPr>
        <w:t xml:space="preserve"> 施工现场</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承包人指定的接收人为：</w:t>
      </w:r>
      <w:r>
        <w:rPr>
          <w:rFonts w:hint="eastAsia" w:ascii="宋体" w:hAnsi="宋体" w:eastAsia="宋体" w:cs="宋体"/>
          <w:sz w:val="21"/>
          <w:szCs w:val="21"/>
          <w:u w:val="single"/>
        </w:rPr>
        <w:t xml:space="preserve"> 项目负责人 </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监理人接收文件的地点：</w:t>
      </w:r>
      <w:r>
        <w:rPr>
          <w:rFonts w:hint="eastAsia" w:ascii="宋体" w:hAnsi="宋体" w:eastAsia="宋体" w:cs="宋体"/>
          <w:sz w:val="21"/>
          <w:szCs w:val="21"/>
          <w:u w:val="single"/>
        </w:rPr>
        <w:t xml:space="preserve">施工现场</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监理人指定的接收人为：</w:t>
      </w:r>
      <w:r>
        <w:rPr>
          <w:rFonts w:hint="eastAsia" w:ascii="宋体" w:hAnsi="宋体" w:eastAsia="宋体" w:cs="宋体"/>
          <w:sz w:val="21"/>
          <w:szCs w:val="21"/>
          <w:u w:val="single"/>
        </w:rPr>
        <w:t xml:space="preserve">总监理工程师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1.10 交通运输</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bookmarkStart w:id="72" w:name="_Toc318581155"/>
      <w:r/>
      <w:bookmarkStart w:id="73" w:name="_Toc304295521"/>
      <w:r/>
      <w:bookmarkStart w:id="74" w:name="_Toc300934943"/>
      <w:r/>
      <w:bookmarkStart w:id="75" w:name="_Toc303539100"/>
      <w:r/>
      <w:bookmarkStart w:id="76" w:name="_Toc312677986"/>
      <w:r>
        <w:rPr>
          <w:rFonts w:hint="eastAsia" w:ascii="宋体" w:hAnsi="宋体" w:eastAsia="宋体" w:cs="宋体"/>
          <w:sz w:val="21"/>
          <w:szCs w:val="21"/>
        </w:rPr>
        <w:t xml:space="preserve">.10.1 出入现场的权利</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关于出入现场的权利的约定：</w:t>
      </w:r>
      <w:r>
        <w:rPr>
          <w:rFonts w:hint="eastAsia" w:ascii="宋体" w:hAnsi="宋体" w:eastAsia="宋体" w:cs="宋体"/>
          <w:sz w:val="21"/>
          <w:szCs w:val="21"/>
          <w:u w:val="single"/>
        </w:rPr>
        <w:t xml:space="preserve">根</w:t>
      </w:r>
      <w:r>
        <w:rPr>
          <w:rFonts w:hint="eastAsia" w:ascii="宋体" w:hAnsi="宋体" w:eastAsia="宋体" w:cs="宋体"/>
          <w:sz w:val="21"/>
          <w:szCs w:val="21"/>
          <w:u w:val="single"/>
        </w:rPr>
        <w:t xml:space="preserve">据施工需要，承包人负责取得出入施工现场所需的批准手续和全部权利，以及取得因施工所需修建道路、桥梁以及其他基础设施的权利，并承担相关手续费用和建设费用。承包人应在订立合同前自行查勘施工现场，并根据工程规模及技术参数合理预见工程施工所需的进出施工，费用由承包人承担。承包人应遵守有关交通法规，严格按照道路和桥梁的限制荷载行驶，执行有关道路限速、限行、禁止超载的规定，并配合交通管理部门的监督和检查。场内、外交通设施无法满足工程施工需要的，由承包人负责完善并承担相关费用。承包人负责办理施工期间一切有关公安（交通）的行</w:t>
      </w:r>
      <w:r>
        <w:rPr>
          <w:rFonts w:hint="eastAsia" w:ascii="宋体" w:hAnsi="宋体" w:eastAsia="宋体" w:cs="宋体"/>
          <w:sz w:val="21"/>
          <w:szCs w:val="21"/>
          <w:u w:val="single"/>
        </w:rPr>
        <w:t xml:space="preserve">政许可，并承担费用。承包人使用周边道路或者其它设施时，不得损坏，承包人负责保护，如发生损坏由承包人自行修复并承担相关费用。同时做好现场环境保护和安全文明，在影响主要道路交通时及时向发包人汇报并听从发包人安排。承包人已自行踏勘现场，索取地质勘探资料，充分了解工地位置情况、道路、储存空间、装卸限制、水电接入，以及任何其它足以影响承包价的因素，并已将涉及的相关费用(包括地方矛盾、赶工措施、克服冬、雨季施工费用等)考虑到合同价中。发包人向承包人提供的数据和资料，仅作参考。承包人任何因忽视或误解工地情况(用电、用水、</w:t>
      </w:r>
      <w:r>
        <w:rPr>
          <w:rFonts w:hint="eastAsia" w:ascii="宋体" w:hAnsi="宋体" w:eastAsia="宋体" w:cs="宋体"/>
          <w:sz w:val="21"/>
          <w:szCs w:val="21"/>
          <w:u w:val="single"/>
          <w:lang w:eastAsia="zh-CN"/>
        </w:rPr>
        <w:t xml:space="preserve">出入口</w:t>
      </w:r>
      <w:r>
        <w:rPr>
          <w:rFonts w:hint="eastAsia" w:ascii="宋体" w:hAnsi="宋体" w:eastAsia="宋体" w:cs="宋体"/>
          <w:sz w:val="21"/>
          <w:szCs w:val="21"/>
          <w:u w:val="single"/>
        </w:rPr>
        <w:t xml:space="preserve">、地方矛盾等)而导致的索赔申请将不被批准。本项目竣工后，如有临时设施（含但不限于临时道路、临时围墙等）的拆除及处理由承包人自行考虑，结算时相关费用不予增加。</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bookmarkEnd w:id="72"/>
      <w:r/>
      <w:bookmarkEnd w:id="73"/>
      <w:r/>
      <w:bookmarkEnd w:id="74"/>
      <w:r/>
      <w:bookmarkEnd w:id="75"/>
      <w:r/>
      <w:bookmarkEnd w:id="76"/>
      <w:r>
        <w:rPr>
          <w:rFonts w:hint="eastAsia" w:ascii="宋体" w:hAnsi="宋体" w:eastAsia="宋体" w:cs="宋体"/>
          <w:sz w:val="21"/>
          <w:szCs w:val="21"/>
        </w:rPr>
        <w:t xml:space="preserve">1</w:t>
      </w:r>
      <w:bookmarkStart w:id="77" w:name="_Toc300934944"/>
      <w:r/>
      <w:bookmarkStart w:id="78" w:name="_Toc303539101"/>
      <w:r/>
      <w:bookmarkStart w:id="79" w:name="_Toc304295522"/>
      <w:r/>
      <w:bookmarkStart w:id="80" w:name="_Toc312677987"/>
      <w:r/>
      <w:bookmarkStart w:id="81" w:name="_Toc318581156"/>
      <w:r>
        <w:rPr>
          <w:rFonts w:hint="eastAsia" w:ascii="宋体" w:hAnsi="宋体" w:eastAsia="宋体" w:cs="宋体"/>
          <w:sz w:val="21"/>
          <w:szCs w:val="21"/>
        </w:rPr>
        <w:t xml:space="preserve">.10.3 场内交通</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关于场外交通和场内交通的边界的约定：</w:t>
      </w:r>
      <w:r>
        <w:rPr>
          <w:rFonts w:hint="eastAsia" w:ascii="宋体" w:hAnsi="宋体" w:eastAsia="宋体" w:cs="宋体"/>
          <w:sz w:val="21"/>
          <w:szCs w:val="21"/>
          <w:u w:val="single"/>
        </w:rPr>
        <w:t xml:space="preserve">场内、外交通均由</w:t>
      </w:r>
      <w:r>
        <w:rPr>
          <w:rFonts w:hint="eastAsia" w:ascii="宋体" w:hAnsi="宋体" w:eastAsia="宋体" w:cs="宋体"/>
          <w:sz w:val="21"/>
          <w:szCs w:val="21"/>
          <w:u w:val="single"/>
        </w:rPr>
        <w:t xml:space="preserve">承包人自行负责解决并承担费用，承包人应遵守有关交通法规，严格按照道路和桥梁的限制荷载行驶，执行有关道路限速、限行、禁止超载的规定，并配合交通管理部门的监督和检查。场内、外交通设施无法满足工程施工需要的，由承包人负责完善并承担相关费用。承包人负责修建、维修、养护和管理施工所需的其他场内临时道路和交通设施，相关费用由承包人自行承担。发包人和监理人为实现合同目的，可无偿使用承包人修建的场内临时道路和交通设施。因承包人原因造成上述道路或交通设施损坏的，承包人负责修复并承担由此增加的费用。承包人必须符合施工现场之外的</w:t>
      </w:r>
      <w:r>
        <w:rPr>
          <w:rFonts w:hint="eastAsia" w:ascii="宋体" w:hAnsi="宋体" w:eastAsia="宋体" w:cs="宋体"/>
          <w:sz w:val="21"/>
          <w:szCs w:val="21"/>
          <w:u w:val="single"/>
          <w:lang w:eastAsia="zh-CN"/>
        </w:rPr>
        <w:t xml:space="preserve">道路交通安全</w:t>
      </w:r>
      <w:r>
        <w:rPr>
          <w:rFonts w:hint="eastAsia" w:ascii="宋体" w:hAnsi="宋体" w:eastAsia="宋体" w:cs="宋体"/>
          <w:sz w:val="21"/>
          <w:szCs w:val="21"/>
          <w:u w:val="single"/>
        </w:rPr>
        <w:t xml:space="preserve">相关规定。本项目竣工后，如有临时设施（含但不限于临时道路、临时围墙等）的拆除及处理由承包人自行考虑，结算时相关费用不予增加。</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关于发包人向承包人免费提供满足工程施工需要的场内道路和交通设施的约定：</w:t>
      </w:r>
      <w:r>
        <w:rPr>
          <w:rFonts w:hint="eastAsia" w:ascii="宋体" w:hAnsi="宋体" w:eastAsia="宋体" w:cs="宋体"/>
          <w:sz w:val="21"/>
          <w:szCs w:val="21"/>
          <w:u w:val="single"/>
        </w:rPr>
        <w:t xml:space="preserve">承包人已充分踏勘现场，已确认临时运输道路是否能满足要求等，承包人均已自行考虑并包含合同价款中，包干使用。发包人按现状交给承包人。其它由承包人自行办理，费用由承包人承担，发包人不再另行承担该项费用。</w:t>
      </w:r>
      <w:bookmarkEnd w:id="77"/>
      <w:r/>
      <w:bookmarkEnd w:id="78"/>
      <w:r/>
      <w:bookmarkEnd w:id="79"/>
      <w:r/>
      <w:bookmarkEnd w:id="80"/>
      <w:r/>
      <w:bookmarkEnd w:id="81"/>
      <w:r>
        <w:rPr>
          <w:rFonts w:hint="eastAsia" w:ascii="宋体" w:hAnsi="宋体" w:eastAsia="宋体" w:cs="宋体"/>
          <w:sz w:val="21"/>
          <w:szCs w:val="21"/>
        </w:rPr>
        <w:t xml:space="preserve"> </w:t>
      </w:r>
      <w:bookmarkStart w:id="82" w:name="_Toc318581157"/>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1.10.4超大件和超重件的运输</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运输超大件或超重件所需的道路和桥梁临时加固改造费用和其他有关费用由</w:t>
      </w:r>
      <w:r>
        <w:rPr>
          <w:rFonts w:hint="eastAsia" w:ascii="宋体" w:hAnsi="宋体" w:eastAsia="宋体" w:cs="宋体"/>
          <w:sz w:val="21"/>
          <w:szCs w:val="21"/>
          <w:u w:val="single"/>
        </w:rPr>
        <w:t xml:space="preserve">承包人</w:t>
      </w:r>
      <w:r>
        <w:rPr>
          <w:rFonts w:hint="eastAsia" w:ascii="宋体" w:hAnsi="宋体" w:eastAsia="宋体" w:cs="宋体"/>
          <w:sz w:val="21"/>
          <w:szCs w:val="21"/>
        </w:rPr>
        <w:t xml:space="preserve">承担。</w:t>
      </w:r>
      <w:r>
        <w:rPr>
          <w:rFonts w:hint="eastAsia" w:ascii="宋体" w:hAnsi="宋体" w:eastAsia="宋体" w:cs="宋体"/>
          <w:sz w:val="21"/>
          <w:szCs w:val="21"/>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bookmarkEnd w:id="82"/>
      <w:r>
        <w:rPr>
          <w:rFonts w:hint="eastAsia" w:ascii="宋体" w:hAnsi="宋体" w:eastAsia="宋体" w:cs="宋体"/>
          <w:sz w:val="21"/>
          <w:szCs w:val="21"/>
        </w:rPr>
        <w:t xml:space="preserve">1.11 知识产权</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lang w:eastAsia="zh-CN"/>
        </w:rPr>
        <w:t xml:space="preserve">；</w:t>
      </w:r>
      <w:r>
        <w:rPr>
          <w:rFonts w:hint="eastAsia" w:ascii="宋体" w:hAnsi="宋体" w:eastAsia="宋体" w:cs="宋体"/>
          <w:sz w:val="21"/>
          <w:szCs w:val="21"/>
          <w:u w:val="single"/>
        </w:rPr>
        <w:t xml:space="preserve">发包人，工程竣工验收合格后全部图纸、技术规范等资料等归还发包人；未经发包人书面许可不得将图纸、技术规范等资料等泄露给第三方，否则应当承担严重违约责任。保密信息的具体范围包括但不限于施工图纸、技术规范、工程量清单、工程报价单及预算书、工程进行中的有关洽商、变更等书面协议及本工程招标文件、合同履行过程中双方确认的对合同有影响的会议纪要、签证、施工方案、设计变更等相关材料。</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关于发包人提供的上述文件的使用限制的要求：</w:t>
      </w:r>
      <w:r>
        <w:rPr>
          <w:rFonts w:hint="eastAsia" w:ascii="宋体" w:hAnsi="宋体" w:eastAsia="宋体" w:cs="宋体"/>
          <w:sz w:val="21"/>
          <w:szCs w:val="21"/>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1.11.2 关于承包人为实施工程所编制文件的著作权的归属：</w:t>
      </w:r>
      <w:r>
        <w:rPr>
          <w:rFonts w:hint="eastAsia" w:ascii="宋体" w:hAnsi="宋体" w:eastAsia="宋体" w:cs="宋体"/>
          <w:sz w:val="21"/>
          <w:szCs w:val="21"/>
          <w:u w:val="single"/>
          <w:lang w:val="en-US" w:eastAsia="zh-CN"/>
        </w:rPr>
        <w:t xml:space="preserve">发包人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关于承包人提供的上述文件的使用限制的要求：</w:t>
      </w:r>
      <w:r>
        <w:rPr>
          <w:rFonts w:hint="eastAsia" w:ascii="宋体" w:hAnsi="宋体" w:eastAsia="宋体" w:cs="宋体"/>
          <w:sz w:val="21"/>
          <w:szCs w:val="21"/>
          <w:u w:val="single"/>
        </w:rPr>
        <w:t xml:space="preserve">承包人可因实施工程的运行等目的而复制、使用此类文件，但不能用于与合同无关的其他事项。承包人为实施工程所编制的文件，除署名权以外的著作权属于发包人，未经发包人书面同意不得复制、使用上述文件，不得向承包人以外的人员泄露为实施工程所编制文件的有关内容。</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承包人违反 1.11.1 以及 1.11.2 条的约定的，需承担与本合同约定的总价款等额的违约金。</w:t>
      </w:r>
      <w:r>
        <w:rPr>
          <w:rFonts w:hint="eastAsia" w:ascii="宋体" w:hAnsi="宋体" w:eastAsia="宋体" w:cs="宋体"/>
          <w:sz w:val="21"/>
          <w:szCs w:val="21"/>
          <w:u w:val="single"/>
        </w:rPr>
      </w:r>
      <w:r/>
    </w:p>
    <w:p>
      <w:pPr>
        <w:pStyle w:val="937"/>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1.11.4承包人在施工过程中所采用的专利、专有技术、技术秘密的使用费的承担方式：</w:t>
      </w:r>
      <w:r>
        <w:rPr>
          <w:rFonts w:hint="eastAsia" w:ascii="宋体" w:hAnsi="宋体" w:eastAsia="宋体" w:cs="宋体"/>
          <w:sz w:val="21"/>
          <w:szCs w:val="21"/>
          <w:u w:val="single"/>
        </w:rPr>
        <w:t xml:space="preserve">                    承包人承担，费用含在合同价中。</w:t>
      </w:r>
      <w:r>
        <w:rPr>
          <w:rFonts w:hint="eastAsia" w:ascii="宋体" w:hAnsi="宋体" w:eastAsia="宋体" w:cs="宋体"/>
          <w:sz w:val="21"/>
          <w:szCs w:val="21"/>
          <w:u w:val="single"/>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1.13工程量清单错误的修正</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出现工程量清单错误时，是否调整合同价格：</w:t>
      </w:r>
      <w:r>
        <w:rPr>
          <w:rFonts w:hint="eastAsia" w:ascii="宋体" w:hAnsi="宋体" w:eastAsia="宋体" w:cs="宋体"/>
          <w:sz w:val="21"/>
          <w:szCs w:val="21"/>
          <w:u w:val="single"/>
        </w:rPr>
        <w:t xml:space="preserve">无论招标时工程量清单中项目特征描述是否完整或准确，发包人要求承包人的投标报价应为完成该清单项目和施工图纸内全部内容，若无相关设计变更，除本招标文件及施工合同中约定允许调整外，中标综合单价不予调整。</w:t>
      </w:r>
      <w:r>
        <w:rPr>
          <w:rFonts w:hint="eastAsia" w:ascii="宋体" w:hAnsi="宋体" w:eastAsia="宋体" w:cs="宋体"/>
          <w:sz w:val="21"/>
          <w:szCs w:val="21"/>
          <w:u w:val="single"/>
        </w:rPr>
      </w:r>
      <w:r/>
    </w:p>
    <w:p>
      <w:pPr>
        <w:pStyle w:val="937"/>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工程量按实际完成的工程量结算。最终以按相关审计要求审核确认后的工程竣工结算价为准。其中，由承包人代交纳的相关规费等费用，在最终结算时凭缴费发票进入结算总价中。</w:t>
      </w:r>
      <w:r>
        <w:rPr>
          <w:rFonts w:hint="eastAsia" w:ascii="宋体" w:hAnsi="宋体" w:eastAsia="宋体" w:cs="宋体"/>
          <w:sz w:val="21"/>
          <w:szCs w:val="21"/>
          <w:u w:val="single"/>
        </w:rPr>
      </w:r>
      <w:r/>
    </w:p>
    <w:p>
      <w:pPr>
        <w:pStyle w:val="937"/>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允许调整合同价格的工程量偏差范围：无论招标时工程量清单中项目特征描述是否完整或准确，发包人要求承包人的投标报价应为完成该清单项目和施工图纸内全部内容，若无相关设计变更，除本招标文件及施工合同中约定允许调整外，中标综合单价不予调整；</w:t>
      </w:r>
      <w:r>
        <w:rPr>
          <w:rFonts w:hint="eastAsia" w:ascii="宋体" w:hAnsi="宋体" w:eastAsia="宋体" w:cs="宋体"/>
          <w:sz w:val="21"/>
          <w:szCs w:val="21"/>
          <w:u w:val="single"/>
        </w:rPr>
      </w:r>
      <w:r/>
    </w:p>
    <w:p>
      <w:pPr>
        <w:pStyle w:val="937"/>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 工程量按实际完成的工程量结算。最终以按相关审计要求审核确认后的工程竣工结算价为准。其中，由承包人代交纳的相关规费等费用，在最终结算时凭缴费发票进入结算总价中。</w:t>
      </w:r>
      <w:r>
        <w:rPr>
          <w:rFonts w:hint="eastAsia" w:ascii="宋体" w:hAnsi="宋体" w:eastAsia="宋体" w:cs="宋体"/>
          <w:sz w:val="21"/>
          <w:szCs w:val="21"/>
          <w:u w:val="single"/>
        </w:rPr>
      </w:r>
      <w:r/>
    </w:p>
    <w:p>
      <w:pPr>
        <w:pStyle w:val="937"/>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1.13.2 允许调整合同价格的工程量偏差范围：原工程量清单的误差、漏项、非承包人原因造成的工程变更（含设计变更、工程数量调整）或其它不可预见的工程量，最终经发包人确认后作为结算依据；</w:t>
      </w:r>
      <w:r>
        <w:rPr>
          <w:rFonts w:hint="eastAsia" w:ascii="宋体" w:hAnsi="宋体" w:eastAsia="宋体" w:cs="宋体"/>
          <w:sz w:val="21"/>
          <w:szCs w:val="21"/>
          <w:u w:val="single"/>
        </w:rPr>
      </w:r>
      <w:r/>
    </w:p>
    <w:p>
      <w:pPr>
        <w:pStyle w:val="937"/>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 1.13.3 凡实施工作量增加超过招标工作量15%的，其超过部分的结算单价一律按市场价重新会商确定；</w:t>
      </w:r>
      <w:r>
        <w:rPr>
          <w:rFonts w:hint="eastAsia" w:ascii="宋体" w:hAnsi="宋体" w:eastAsia="宋体" w:cs="宋体"/>
          <w:sz w:val="21"/>
          <w:szCs w:val="21"/>
          <w:u w:val="single"/>
        </w:rPr>
      </w:r>
      <w:r/>
    </w:p>
    <w:p>
      <w:pPr>
        <w:pStyle w:val="937"/>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凡实施工作量减少超过招标工作量15%的，超过部分按照市场价重新核定后扣除； 当技术参数改变时，除对变更部分的结算单价按市场价会商确定外，对原投标单价也要按市 场价重新核定后扣。 调整公式如下： </w:t>
      </w:r>
      <w:r>
        <w:rPr>
          <w:rFonts w:hint="eastAsia" w:ascii="宋体" w:hAnsi="宋体" w:eastAsia="宋体" w:cs="宋体"/>
          <w:sz w:val="21"/>
          <w:szCs w:val="21"/>
          <w:u w:val="single"/>
        </w:rPr>
      </w:r>
      <w:r/>
    </w:p>
    <w:p>
      <w:pPr>
        <w:pStyle w:val="937"/>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ab/>
      </w:r>
      <w:r>
        <w:rPr>
          <w:rFonts w:hint="eastAsia" w:ascii="宋体" w:hAnsi="宋体" w:eastAsia="宋体" w:cs="宋体"/>
          <w:sz w:val="21"/>
          <w:szCs w:val="21"/>
          <w:u w:val="single"/>
        </w:rPr>
        <w:t xml:space="preserve">（1）数量增加型：中标量×中标价+中标量×15%×中标价+（实际量-中标量×15%-中标量）×重新组价</w:t>
      </w:r>
      <w:r>
        <w:rPr>
          <w:rFonts w:hint="eastAsia" w:ascii="宋体" w:hAnsi="宋体" w:eastAsia="宋体" w:cs="宋体"/>
          <w:sz w:val="21"/>
          <w:szCs w:val="21"/>
          <w:u w:val="single"/>
        </w:rPr>
      </w:r>
      <w:r/>
    </w:p>
    <w:p>
      <w:pPr>
        <w:pStyle w:val="937"/>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ab/>
      </w:r>
      <w:r>
        <w:rPr>
          <w:rFonts w:hint="eastAsia" w:ascii="宋体" w:hAnsi="宋体" w:eastAsia="宋体" w:cs="宋体"/>
          <w:sz w:val="21"/>
          <w:szCs w:val="21"/>
          <w:u w:val="single"/>
        </w:rPr>
        <w:t xml:space="preserve">（2）数量减少型：中标量×中标价-中标量×15%×中标价-（中标量-中标量×15%-实际量）×重新组价</w:t>
      </w:r>
      <w:r>
        <w:rPr>
          <w:rFonts w:hint="eastAsia" w:ascii="宋体" w:hAnsi="宋体" w:eastAsia="宋体" w:cs="宋体"/>
          <w:sz w:val="21"/>
          <w:szCs w:val="21"/>
          <w:u w:val="single"/>
        </w:rPr>
      </w:r>
      <w:r/>
    </w:p>
    <w:p>
      <w:pPr>
        <w:pStyle w:val="937"/>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ab/>
      </w:r>
      <w:r>
        <w:rPr>
          <w:rFonts w:hint="eastAsia" w:ascii="宋体" w:hAnsi="宋体" w:eastAsia="宋体" w:cs="宋体"/>
          <w:sz w:val="21"/>
          <w:szCs w:val="21"/>
          <w:u w:val="single"/>
        </w:rPr>
        <w:t xml:space="preserve">（3）设计变更型：实际量×中标价+实际量×（变更后的-变更前的）重新组价注解：</w:t>
      </w:r>
      <w:r>
        <w:rPr>
          <w:rFonts w:hint="eastAsia" w:ascii="宋体" w:hAnsi="宋体" w:eastAsia="宋体" w:cs="宋体"/>
          <w:sz w:val="21"/>
          <w:szCs w:val="21"/>
          <w:u w:val="single"/>
        </w:rPr>
      </w:r>
      <w:r/>
    </w:p>
    <w:p>
      <w:pPr>
        <w:pStyle w:val="937"/>
        <w:ind w:firstLine="84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①本条款不平衡报价是指相对应单项投标报价与标底预算审核价按照中标下浮率相比上下浮动超过一定范围的。按照专业工程划分：土建工程为 15%；园林景观绿化工程为 30%；其他工程为20%。</w:t>
      </w:r>
      <w:r>
        <w:rPr>
          <w:rFonts w:hint="eastAsia" w:ascii="宋体" w:hAnsi="宋体" w:eastAsia="宋体" w:cs="宋体"/>
          <w:sz w:val="21"/>
          <w:szCs w:val="21"/>
          <w:u w:val="single"/>
        </w:rPr>
      </w:r>
      <w:r/>
    </w:p>
    <w:p>
      <w:pPr>
        <w:pStyle w:val="937"/>
        <w:ind w:firstLine="84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②本条款重新组价原则是按照标底价格执行中标下浮率。若标底价格失真或者不存在则由承包人提出新的综合单价（按照招标文件约定套用相应定额，执行中标下浮率，材料价格执行招标时招标文件中明</w:t>
      </w:r>
      <w:r>
        <w:rPr>
          <w:rFonts w:hint="eastAsia" w:ascii="宋体" w:hAnsi="宋体" w:eastAsia="宋体" w:cs="宋体"/>
          <w:sz w:val="21"/>
          <w:szCs w:val="21"/>
          <w:u w:val="single"/>
          <w:lang w:eastAsia="zh-CN"/>
        </w:rPr>
        <w:t xml:space="preserve">确的</w:t>
      </w:r>
      <w:r>
        <w:rPr>
          <w:rFonts w:hint="eastAsia" w:ascii="宋体" w:hAnsi="宋体" w:eastAsia="宋体" w:cs="宋体"/>
          <w:sz w:val="21"/>
          <w:szCs w:val="21"/>
          <w:u w:val="single"/>
        </w:rPr>
        <w:t xml:space="preserve">《盐城工程造价》的市场指导价或市场信息价），经发包人确认后调整；若套定额下浮后费用与市场价误差 15%以上的（比如，顶管、拉管、零星工程、市场上按照独立费招标的项目等）或没有定额要套的项目，则按照市场价进行调整。</w:t>
      </w:r>
      <w:r>
        <w:rPr>
          <w:rFonts w:hint="eastAsia" w:ascii="宋体" w:hAnsi="宋体" w:eastAsia="宋体" w:cs="宋体"/>
          <w:sz w:val="21"/>
          <w:szCs w:val="21"/>
          <w:u w:val="single"/>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bookmarkStart w:id="83" w:name="_Toc351203634"/>
      <w:r>
        <w:rPr>
          <w:rFonts w:hint="eastAsia" w:ascii="宋体" w:hAnsi="宋体" w:eastAsia="宋体" w:cs="宋体"/>
          <w:sz w:val="21"/>
          <w:szCs w:val="21"/>
        </w:rPr>
        <w:t xml:space="preserve">2</w:t>
      </w:r>
      <w:bookmarkStart w:id="84" w:name="_Toc292559867"/>
      <w:r/>
      <w:bookmarkStart w:id="85" w:name="_Toc297048343"/>
      <w:r/>
      <w:bookmarkStart w:id="86" w:name="_Toc296503157"/>
      <w:r/>
      <w:bookmarkStart w:id="87" w:name="_Toc296891197"/>
      <w:r/>
      <w:bookmarkStart w:id="88" w:name="_Toc297120457"/>
      <w:r/>
      <w:bookmarkStart w:id="89" w:name="_Toc292559362"/>
      <w:r/>
      <w:bookmarkStart w:id="90" w:name="_Toc296944496"/>
      <w:r/>
      <w:bookmarkStart w:id="91" w:name="_Toc296890985"/>
      <w:r/>
      <w:bookmarkStart w:id="92" w:name="_Toc296347156"/>
      <w:r/>
      <w:bookmarkStart w:id="93" w:name="_Toc296346658"/>
      <w:r>
        <w:rPr>
          <w:rFonts w:hint="eastAsia" w:ascii="宋体" w:hAnsi="宋体" w:eastAsia="宋体" w:cs="宋体"/>
          <w:sz w:val="21"/>
          <w:szCs w:val="21"/>
        </w:rPr>
        <w:t xml:space="preserve">. 发包人</w:t>
      </w:r>
      <w:bookmarkEnd w:id="83"/>
      <w:r>
        <w:rPr>
          <w:rFonts w:hint="eastAsia" w:ascii="宋体" w:hAnsi="宋体" w:eastAsia="宋体" w:cs="宋体"/>
          <w:sz w:val="21"/>
          <w:szCs w:val="21"/>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sz w:val="21"/>
          <w:szCs w:val="21"/>
        </w:rPr>
        <w:t xml:space="preserve">2.2 发包人代表</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发包人代表：</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姓    名：</w:t>
      </w:r>
      <w:r>
        <w:rPr>
          <w:rFonts w:hint="eastAsia" w:ascii="宋体" w:hAnsi="宋体" w:eastAsia="宋体" w:cs="宋体"/>
          <w:b/>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身份证号：</w:t>
      </w:r>
      <w:r>
        <w:rPr>
          <w:rFonts w:hint="eastAsia" w:ascii="宋体" w:hAnsi="宋体" w:eastAsia="宋体" w:cs="宋体"/>
          <w:b/>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职    务：</w:t>
      </w:r>
      <w:r>
        <w:rPr>
          <w:rFonts w:hint="eastAsia" w:ascii="宋体" w:hAnsi="宋体" w:eastAsia="宋体" w:cs="宋体"/>
          <w:b/>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b/>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发包人对发包人代表的授权范围如下：</w:t>
      </w:r>
      <w:r>
        <w:rPr>
          <w:rFonts w:hint="eastAsia" w:ascii="宋体" w:hAnsi="宋体" w:eastAsia="宋体" w:cs="宋体"/>
          <w:sz w:val="21"/>
          <w:szCs w:val="21"/>
          <w:u w:val="single"/>
        </w:rPr>
        <w:t xml:space="preserve">代表发包人负责整体工程协调管理、确认现场工程量</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按程序办理签证及变更方案实施。对工程质量、施工进度、造价控制、合同管理、信息管理及组织协调等各方面全面监督和管理。</w:t>
      </w:r>
      <w:r>
        <w:rPr>
          <w:rFonts w:hint="eastAsia" w:ascii="宋体" w:hAnsi="宋体" w:eastAsia="宋体" w:cs="宋体"/>
          <w:sz w:val="21"/>
          <w:szCs w:val="21"/>
          <w:u w:val="single"/>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2.4 施工现场、施工条件和基础资料的提供</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2.4.1 提供施工现场</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u w:val="single"/>
          <w:lang w:eastAsia="zh-CN"/>
        </w:rPr>
      </w:pPr>
      <w:r>
        <w:rPr>
          <w:rFonts w:hint="eastAsia" w:ascii="宋体" w:hAnsi="宋体" w:eastAsia="宋体" w:cs="宋体"/>
          <w:sz w:val="21"/>
          <w:szCs w:val="21"/>
        </w:rPr>
        <w:t xml:space="preserve">关于发包人移交施工现场的期限要求：</w:t>
      </w:r>
      <w:r>
        <w:rPr>
          <w:rFonts w:hint="eastAsia" w:ascii="宋体" w:hAnsi="宋体" w:eastAsia="宋体" w:cs="宋体"/>
          <w:sz w:val="21"/>
          <w:szCs w:val="21"/>
          <w:u w:val="single"/>
        </w:rPr>
        <w:t xml:space="preserve">书面正式通知后三天内。开工前由发包人按现状交给承包人，其它由承包人负责，满足工程施工需要，费用由承包人承担</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lang w:eastAsia="zh-CN"/>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2.4.2 提供施工条件</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关于发包人应负责提供施工所需要的条件，包括：</w:t>
      </w:r>
      <w:r>
        <w:rPr>
          <w:rFonts w:hint="eastAsia" w:ascii="宋体" w:hAnsi="宋体" w:eastAsia="宋体" w:cs="宋体"/>
          <w:sz w:val="21"/>
          <w:szCs w:val="21"/>
          <w:u w:val="single"/>
        </w:rPr>
        <w:t xml:space="preserve">施工队伍进场后，首先由发包人和监理人与承包人进行现场工作面现状分界、交接，书面交接后方可进行现场施工。</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u w:val="single"/>
          <w:lang w:eastAsia="zh-CN"/>
        </w:rPr>
        <w:t xml:space="preserve">施工用水、电由承包人现场单独挂表计量，费用由承包人负责，水、电费用由发包人代缴</w:t>
      </w:r>
      <w:r>
        <w:rPr>
          <w:rFonts w:hint="eastAsia" w:ascii="宋体" w:hAnsi="宋体" w:eastAsia="宋体" w:cs="宋体"/>
          <w:sz w:val="21"/>
          <w:szCs w:val="21"/>
          <w:u w:val="single"/>
          <w:lang w:eastAsia="zh-CN"/>
        </w:rPr>
        <w:t xml:space="preserve">的部分结算时按实际缴纳金额进行扣回；水、电管线搭拆费用、水电费（含线路损耗）及用水用电产生的事故责任由承包人自行承担；施工场地与公共道路的通道开通，开工前由发包人配合承包人进行，费用由承包人负责；开工前 5 天内协调处理施工场地周围地下管线和邻近建筑物、构筑物（含文物保护建筑）、古树名木的保护工作，费用由承包人负责。承包人充分考虑进场后需要对道路红线内的障碍物的拆除及可能发生的地方矛盾的处理（发包人仅负责协助处理），费用由承包人自行承担。承包人自行勘探现场，并自行承担相关费用。承包人应主动向发包人了解地形情</w:t>
      </w:r>
      <w:r>
        <w:rPr>
          <w:rFonts w:hint="eastAsia" w:ascii="宋体" w:hAnsi="宋体" w:eastAsia="宋体" w:cs="宋体"/>
          <w:sz w:val="21"/>
          <w:szCs w:val="21"/>
          <w:u w:val="single"/>
          <w:lang w:eastAsia="zh-CN"/>
        </w:rPr>
        <w:t xml:space="preserve">况，索取地质勘探资料，了解施工现场区域划分位置。承包人应充分了解工地位置、地形地貌情况（工地现场的地形对施工可能造成的影响）、道路、储存空间、装卸限制及任何其它足以影响承包价的情况。施工用水源、电源，由承包人自行解决，该费用由承包人在投标报价中考虑，在投标报价时承包人同时需考虑各种地方矛盾协调费；施工现场场内交通条件，如不具备，则由承包人实施，并承担费用；所有现场的成品保护由承包人负责，损坏的无条件恢复至原状，所发生的一切费用由承包人承担。任何因承包人忽视或误解工地情况而导致的索赔或工期延长申请将不被批准。</w:t>
      </w:r>
      <w:r>
        <w:rPr>
          <w:rFonts w:hint="eastAsia" w:ascii="宋体" w:hAnsi="宋体" w:eastAsia="宋体" w:cs="宋体"/>
          <w:sz w:val="21"/>
          <w:szCs w:val="21"/>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2.5 资金来源证明及支付担保</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color w:val="000000"/>
          <w:sz w:val="21"/>
          <w:szCs w:val="21"/>
        </w:rPr>
      </w:pPr>
      <w:r>
        <w:rPr>
          <w:rFonts w:hint="eastAsia" w:ascii="宋体" w:hAnsi="宋体" w:eastAsia="宋体" w:cs="宋体"/>
          <w:sz w:val="21"/>
          <w:szCs w:val="21"/>
        </w:rPr>
        <w:t xml:space="preserve">发包人</w:t>
      </w:r>
      <w:r>
        <w:rPr>
          <w:rFonts w:hint="eastAsia" w:ascii="宋体" w:hAnsi="宋体" w:eastAsia="宋体" w:cs="宋体"/>
          <w:color w:val="000000"/>
          <w:sz w:val="21"/>
          <w:szCs w:val="21"/>
        </w:rPr>
        <w:t xml:space="preserve">提供资金来源证明的期限要求：</w:t>
      </w:r>
      <w:r>
        <w:rPr>
          <w:rFonts w:hint="eastAsia" w:ascii="宋体" w:hAnsi="宋体" w:eastAsia="宋体" w:cs="宋体"/>
          <w:color w:val="000000"/>
          <w:sz w:val="21"/>
          <w:szCs w:val="21"/>
          <w:u w:val="single"/>
        </w:rPr>
        <w:t xml:space="preserve">已提供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37"/>
        <w:ind w:firstLine="420"/>
        <w:pageBreakBefore w:val="0"/>
        <w:spacing w:line="420" w:lineRule="exact"/>
        <w:widowControl w:val="off"/>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发包人是否提供支付担保：</w:t>
      </w:r>
      <w:r>
        <w:rPr>
          <w:rFonts w:hint="eastAsia" w:ascii="宋体" w:hAnsi="宋体" w:eastAsia="宋体" w:cs="宋体"/>
          <w:color w:val="000000"/>
          <w:sz w:val="21"/>
          <w:szCs w:val="21"/>
          <w:u w:val="single"/>
        </w:rPr>
        <w:t xml:space="preserve">发包人依法向施工单位提供工程款支付担保。</w:t>
      </w:r>
      <w:r>
        <w:rPr>
          <w:rFonts w:hint="eastAsia" w:ascii="宋体" w:hAnsi="宋体" w:eastAsia="宋体" w:cs="宋体"/>
          <w:color w:val="000000"/>
          <w:sz w:val="21"/>
          <w:szCs w:val="21"/>
          <w:u w:val="single"/>
        </w:rPr>
      </w:r>
      <w:r/>
    </w:p>
    <w:p>
      <w:pPr>
        <w:pStyle w:val="937"/>
        <w:ind w:firstLine="420"/>
        <w:pageBreakBefore w:val="0"/>
        <w:spacing w:line="4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发包人提供支付担保的形式：</w:t>
      </w:r>
      <w:r>
        <w:rPr>
          <w:rFonts w:hint="eastAsia" w:ascii="宋体" w:hAnsi="宋体" w:eastAsia="宋体" w:cs="宋体"/>
          <w:color w:val="000000"/>
          <w:sz w:val="21"/>
          <w:szCs w:val="21"/>
          <w:u w:val="single"/>
        </w:rPr>
        <w:t xml:space="preserve">担保形式不限，对于资金落实到位的政府投资项目，建设单位可以根据合同约定将有权部门出具的相应资金来源证明作为支付担保凭证。</w:t>
      </w:r>
      <w:r>
        <w:rPr>
          <w:rFonts w:hint="eastAsia" w:ascii="宋体" w:hAnsi="宋体" w:eastAsia="宋体" w:cs="宋体"/>
          <w:color w:val="000000"/>
          <w:sz w:val="21"/>
          <w:szCs w:val="21"/>
        </w:rPr>
      </w:r>
      <w:r/>
    </w:p>
    <w:p>
      <w:pPr>
        <w:pStyle w:val="937"/>
        <w:ind w:firstLine="420"/>
        <w:keepLines/>
        <w:keepNext/>
        <w:pageBreakBefore w:val="0"/>
        <w:spacing w:before="0" w:after="0" w:line="420" w:lineRule="exact"/>
        <w:widowControl w:val="off"/>
        <w:rPr>
          <w:rFonts w:hint="eastAsia" w:ascii="宋体" w:hAnsi="宋体" w:eastAsia="宋体" w:cs="宋体"/>
          <w:color w:val="000000"/>
          <w:sz w:val="21"/>
          <w:szCs w:val="21"/>
        </w:rPr>
        <w:outlineLvl w:val="9"/>
      </w:pPr>
      <w:r/>
      <w:bookmarkStart w:id="94" w:name="_Toc351203635"/>
      <w:r>
        <w:rPr>
          <w:rFonts w:hint="eastAsia" w:ascii="宋体" w:hAnsi="宋体" w:eastAsia="宋体" w:cs="宋体"/>
          <w:color w:val="000000"/>
          <w:sz w:val="21"/>
          <w:szCs w:val="21"/>
        </w:rPr>
        <w:t xml:space="preserve">3</w:t>
      </w:r>
      <w:bookmarkStart w:id="95" w:name="_Toc296891198"/>
      <w:r/>
      <w:bookmarkStart w:id="96" w:name="_Toc292559363"/>
      <w:r/>
      <w:bookmarkStart w:id="97" w:name="_Toc292559868"/>
      <w:r/>
      <w:bookmarkStart w:id="98" w:name="_Toc296346659"/>
      <w:r/>
      <w:bookmarkStart w:id="99" w:name="_Toc296503158"/>
      <w:r/>
      <w:bookmarkStart w:id="100" w:name="_Toc296944497"/>
      <w:r/>
      <w:bookmarkStart w:id="101" w:name="_Toc297120458"/>
      <w:r/>
      <w:bookmarkStart w:id="102" w:name="_Toc296347157"/>
      <w:r/>
      <w:bookmarkStart w:id="103" w:name="_Toc297048344"/>
      <w:r/>
      <w:bookmarkStart w:id="104" w:name="_Toc296890986"/>
      <w:r>
        <w:rPr>
          <w:rFonts w:hint="eastAsia" w:ascii="宋体" w:hAnsi="宋体" w:eastAsia="宋体" w:cs="宋体"/>
          <w:color w:val="000000"/>
          <w:sz w:val="21"/>
          <w:szCs w:val="21"/>
        </w:rPr>
        <w:t xml:space="preserve">. 承包人</w:t>
      </w:r>
      <w:bookmarkEnd w:id="94"/>
      <w:r>
        <w:rPr>
          <w:rFonts w:hint="eastAsia" w:ascii="宋体" w:hAnsi="宋体" w:eastAsia="宋体" w:cs="宋体"/>
          <w:color w:val="000000"/>
          <w:sz w:val="21"/>
          <w:szCs w:val="21"/>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bookmarkEnd w:id="95"/>
      <w:r/>
      <w:bookmarkEnd w:id="96"/>
      <w:r/>
      <w:bookmarkEnd w:id="97"/>
      <w:r/>
      <w:bookmarkEnd w:id="98"/>
      <w:r/>
      <w:bookmarkEnd w:id="99"/>
      <w:r/>
      <w:bookmarkEnd w:id="100"/>
      <w:r/>
      <w:bookmarkEnd w:id="101"/>
      <w:r/>
      <w:bookmarkEnd w:id="102"/>
      <w:r/>
      <w:bookmarkEnd w:id="103"/>
      <w:r/>
      <w:bookmarkEnd w:id="104"/>
      <w:r>
        <w:rPr>
          <w:rFonts w:hint="eastAsia" w:ascii="宋体" w:hAnsi="宋体" w:eastAsia="宋体" w:cs="宋体"/>
          <w:sz w:val="21"/>
          <w:szCs w:val="21"/>
        </w:rPr>
        <w:t xml:space="preserve">3.1 承包人的一般义务</w:t>
      </w:r>
      <w:r>
        <w:rPr>
          <w:rFonts w:hint="eastAsia" w:ascii="宋体" w:hAnsi="宋体" w:eastAsia="宋体" w:cs="宋体"/>
          <w:sz w:val="21"/>
          <w:szCs w:val="21"/>
        </w:rPr>
      </w:r>
      <w:r/>
    </w:p>
    <w:p>
      <w:pPr>
        <w:pStyle w:val="937"/>
        <w:ind w:firstLine="420"/>
        <w:jc w:val="left"/>
        <w:spacing w:line="460" w:lineRule="exact"/>
        <w:widowControl/>
        <w:rPr>
          <w:rFonts w:ascii="宋体" w:hAnsi="宋体" w:eastAsia="宋体" w:cs="宋体"/>
          <w:highlight w:val="none"/>
          <w:u w:val="single"/>
        </w:rPr>
      </w:pPr>
      <w:r>
        <w:rPr>
          <w:rFonts w:hint="eastAsia" w:ascii="宋体" w:hAnsi="宋体" w:eastAsia="宋体" w:cs="宋体"/>
          <w:highlight w:val="none"/>
        </w:rPr>
        <w:t xml:space="preserve">承包人提交的竣工资料的内容：</w:t>
      </w:r>
      <w:r>
        <w:rPr>
          <w:rFonts w:hint="eastAsia" w:ascii="宋体" w:hAnsi="宋体" w:eastAsia="宋体" w:cs="宋体"/>
          <w:highlight w:val="none"/>
          <w:u w:val="single"/>
        </w:rPr>
        <w:t xml:space="preserve">按发包人要求提交全套施工资料及竣工图。 </w:t>
      </w:r>
      <w:r>
        <w:rPr>
          <w:rFonts w:ascii="宋体" w:hAnsi="宋体" w:eastAsia="宋体" w:cs="宋体"/>
          <w:highlight w:val="none"/>
          <w:u w:val="single"/>
        </w:rPr>
      </w:r>
      <w:r/>
    </w:p>
    <w:p>
      <w:pPr>
        <w:pStyle w:val="937"/>
        <w:ind w:firstLine="420"/>
        <w:jc w:val="left"/>
        <w:spacing w:line="460" w:lineRule="exact"/>
        <w:widowControl/>
        <w:rPr>
          <w:rFonts w:ascii="宋体" w:hAnsi="宋体" w:eastAsia="宋体" w:cs="宋体"/>
          <w:highlight w:val="none"/>
          <w:u w:val="single"/>
        </w:rPr>
      </w:pPr>
      <w:r>
        <w:rPr>
          <w:rFonts w:hint="eastAsia" w:ascii="宋体" w:hAnsi="宋体" w:eastAsia="宋体" w:cs="宋体"/>
          <w:highlight w:val="none"/>
        </w:rPr>
        <w:t xml:space="preserve">承包人需要提交的竣工资料套数：</w:t>
      </w:r>
      <w:r>
        <w:rPr>
          <w:rFonts w:hint="eastAsia" w:ascii="宋体" w:hAnsi="宋体" w:eastAsia="宋体" w:cs="宋体"/>
          <w:highlight w:val="none"/>
          <w:u w:val="single"/>
          <w:lang w:val="en-US" w:eastAsia="zh-CN"/>
        </w:rPr>
        <w:t xml:space="preserve">不少于伍份</w:t>
      </w:r>
      <w:r>
        <w:rPr>
          <w:rFonts w:hint="eastAsia" w:ascii="宋体" w:hAnsi="宋体" w:eastAsia="宋体" w:cs="宋体"/>
          <w:highlight w:val="none"/>
          <w:u w:val="single"/>
        </w:rPr>
        <w:t xml:space="preserve">。</w:t>
      </w:r>
      <w:r>
        <w:rPr>
          <w:rFonts w:ascii="宋体" w:hAnsi="宋体" w:eastAsia="宋体" w:cs="宋体"/>
          <w:highlight w:val="none"/>
          <w:u w:val="single"/>
        </w:rPr>
      </w:r>
      <w:r/>
    </w:p>
    <w:p>
      <w:pPr>
        <w:pStyle w:val="937"/>
        <w:ind w:firstLine="420"/>
        <w:jc w:val="left"/>
        <w:spacing w:line="460" w:lineRule="exact"/>
        <w:widowControl/>
        <w:rPr>
          <w:rFonts w:ascii="宋体" w:hAnsi="宋体" w:eastAsia="宋体" w:cs="宋体"/>
          <w:highlight w:val="none"/>
        </w:rPr>
      </w:pPr>
      <w:r>
        <w:rPr>
          <w:rFonts w:hint="eastAsia" w:ascii="宋体" w:hAnsi="宋体" w:eastAsia="宋体" w:cs="宋体"/>
          <w:highlight w:val="none"/>
        </w:rPr>
        <w:t xml:space="preserve">承包人提交的竣工资料的费用承担：</w:t>
      </w:r>
      <w:r>
        <w:rPr>
          <w:rFonts w:hint="eastAsia" w:ascii="宋体" w:hAnsi="宋体" w:eastAsia="宋体" w:cs="宋体"/>
          <w:highlight w:val="none"/>
          <w:u w:val="single"/>
        </w:rPr>
        <w:t xml:space="preserve">由承包人承担。</w:t>
      </w:r>
      <w:r>
        <w:rPr>
          <w:rFonts w:hint="eastAsia" w:ascii="宋体" w:hAnsi="宋体" w:eastAsia="宋体" w:cs="宋体"/>
          <w:highlight w:val="none"/>
        </w:rPr>
        <w:t xml:space="preserve"> </w:t>
      </w:r>
      <w:r>
        <w:rPr>
          <w:rFonts w:ascii="宋体" w:hAnsi="宋体" w:eastAsia="宋体" w:cs="宋体"/>
          <w:highlight w:val="none"/>
        </w:rPr>
      </w:r>
      <w:r/>
    </w:p>
    <w:p>
      <w:pPr>
        <w:pStyle w:val="937"/>
        <w:ind w:firstLine="420"/>
        <w:jc w:val="left"/>
        <w:spacing w:line="460" w:lineRule="exact"/>
        <w:widowControl/>
        <w:rPr>
          <w:rFonts w:ascii="宋体" w:hAnsi="宋体" w:eastAsia="宋体" w:cs="宋体"/>
          <w:highlight w:val="none"/>
        </w:rPr>
      </w:pPr>
      <w:r>
        <w:rPr>
          <w:rFonts w:hint="eastAsia" w:ascii="宋体" w:hAnsi="宋体" w:eastAsia="宋体" w:cs="宋体"/>
          <w:highlight w:val="none"/>
        </w:rPr>
        <w:t xml:space="preserve">承包人提交的竣工资料移交时间：</w:t>
      </w:r>
      <w:r>
        <w:rPr>
          <w:rFonts w:hint="eastAsia" w:ascii="宋体" w:hAnsi="宋体" w:eastAsia="宋体" w:cs="宋体"/>
          <w:highlight w:val="none"/>
          <w:u w:val="single"/>
        </w:rPr>
        <w:t xml:space="preserve">工程竣工验收合格后</w:t>
      </w:r>
      <w:r>
        <w:rPr>
          <w:rFonts w:hint="eastAsia" w:ascii="宋体" w:hAnsi="宋体" w:eastAsia="宋体" w:cs="宋体"/>
          <w:highlight w:val="none"/>
          <w:u w:val="single"/>
          <w:lang w:val="en-US" w:eastAsia="zh-CN"/>
        </w:rPr>
        <w:t xml:space="preserve">7</w:t>
      </w:r>
      <w:r>
        <w:rPr>
          <w:rFonts w:hint="eastAsia" w:ascii="宋体" w:hAnsi="宋体" w:eastAsia="宋体" w:cs="宋体"/>
          <w:highlight w:val="none"/>
          <w:u w:val="single"/>
        </w:rPr>
        <w:t xml:space="preserve">日内。</w:t>
      </w:r>
      <w:r>
        <w:rPr>
          <w:rFonts w:hint="eastAsia" w:ascii="宋体" w:hAnsi="宋体" w:eastAsia="宋体" w:cs="宋体"/>
          <w:highlight w:val="none"/>
        </w:rPr>
        <w:t xml:space="preserve"> </w:t>
      </w:r>
      <w:r>
        <w:rPr>
          <w:rFonts w:ascii="宋体" w:hAnsi="宋体" w:eastAsia="宋体" w:cs="宋体"/>
          <w:highlight w:val="none"/>
        </w:rPr>
      </w:r>
      <w:r/>
    </w:p>
    <w:p>
      <w:pPr>
        <w:pStyle w:val="937"/>
        <w:ind w:firstLine="420"/>
        <w:jc w:val="left"/>
        <w:spacing w:line="460" w:lineRule="exact"/>
        <w:widowControl/>
        <w:rPr>
          <w:rFonts w:ascii="宋体" w:hAnsi="宋体" w:eastAsia="宋体" w:cs="宋体"/>
          <w:highlight w:val="none"/>
        </w:rPr>
      </w:pPr>
      <w:r>
        <w:rPr>
          <w:rFonts w:hint="eastAsia" w:ascii="宋体" w:hAnsi="宋体" w:eastAsia="宋体" w:cs="宋体"/>
          <w:highlight w:val="none"/>
        </w:rPr>
        <w:t xml:space="preserve">承包人提交的竣工资料形式要求：</w:t>
      </w:r>
      <w:r>
        <w:rPr>
          <w:rFonts w:hint="eastAsia" w:ascii="宋体" w:hAnsi="宋体" w:eastAsia="宋体" w:cs="宋体"/>
          <w:highlight w:val="none"/>
          <w:u w:val="single"/>
        </w:rPr>
        <w:t xml:space="preserve">书面资料及电子档资料。</w:t>
      </w:r>
      <w:r>
        <w:rPr>
          <w:rFonts w:hint="eastAsia" w:ascii="宋体" w:hAnsi="宋体" w:eastAsia="宋体" w:cs="宋体"/>
          <w:highlight w:val="none"/>
        </w:rPr>
        <w:t xml:space="preserve"> </w:t>
      </w:r>
      <w:r>
        <w:rPr>
          <w:rFonts w:ascii="宋体" w:hAnsi="宋体" w:eastAsia="宋体" w:cs="宋体"/>
          <w:highlight w:val="none"/>
        </w:rPr>
      </w:r>
      <w:r/>
    </w:p>
    <w:p>
      <w:pPr>
        <w:pStyle w:val="937"/>
        <w:ind w:firstLine="420"/>
        <w:jc w:val="left"/>
        <w:spacing w:line="360" w:lineRule="auto"/>
        <w:rPr>
          <w:rFonts w:ascii="宋体" w:hAnsi="宋体" w:eastAsia="宋体" w:cs="宋体"/>
          <w:color w:val="000000"/>
          <w:sz w:val="24"/>
          <w:highlight w:val="none"/>
          <w:u w:val="single"/>
        </w:rPr>
      </w:pPr>
      <w:r>
        <w:rPr>
          <w:rFonts w:hint="eastAsia" w:ascii="宋体" w:hAnsi="宋体" w:eastAsia="宋体" w:cs="宋体"/>
          <w:highlight w:val="none"/>
        </w:rPr>
        <w:t xml:space="preserve">承包人应履行的其他义务：</w:t>
      </w:r>
      <w:r>
        <w:rPr>
          <w:rFonts w:hint="eastAsia" w:ascii="宋体" w:hAnsi="宋体" w:eastAsia="宋体" w:cs="宋体"/>
          <w:highlight w:val="none"/>
          <w:u w:val="single"/>
        </w:rPr>
        <w:t xml:space="preserve">①承担施工安全保卫工作及非夜间施工照明的责任和要求：承包人在各种危险部位设置明显的安全警示标志，安全警示标志必须符合国家标准，如发生安全事故，责任概由承包人承担，并按招标文件的相关约定要求进行处罚。②需承包人办理的有关施工场地交通、环卫环保和施工噪音管理等手续：遵守政府有关主管部门对施工场地交通、施工噪音、环境保护和安全生产等的管理规定，按规定办理有关手续，并以书面形式通知发包人，所有费用均已含在合</w:t>
      </w:r>
      <w:r>
        <w:rPr>
          <w:rFonts w:hint="eastAsia" w:ascii="宋体" w:hAnsi="宋体" w:eastAsia="宋体" w:cs="宋体"/>
          <w:highlight w:val="none"/>
          <w:u w:val="single"/>
        </w:rPr>
        <w:t xml:space="preserve">同价中。③已完工程成品保护的特殊要求及费用承担： 已竣工工程未交付发包人之前，负责已完成工程的保护工作，所需费用含在合同价内。④承包人必须对施工场地周围地下管线和邻近建筑物、构筑物进行保护，费用由承包人负责；如因承包人没有及时报告和保护而造成的一切经济损失和法律责任由承包人承担。⑤施工场地清洁卫生的要求：按文明工地标准，施工现场材料堆放要整齐，并有遮盖，不得扬尘，机械停放有序，符合清洁卫生要求，承担因自身原因违反有关规定造成的损失和罚款。⑥双方约定承包人应做的其他工作：施工场地要设立标语、标牌，做到文明施工</w:t>
      </w:r>
      <w:r>
        <w:rPr>
          <w:rFonts w:hint="eastAsia" w:ascii="宋体" w:hAnsi="宋体" w:eastAsia="宋体" w:cs="宋体"/>
          <w:highlight w:val="none"/>
          <w:u w:val="single"/>
        </w:rPr>
        <w:t xml:space="preserve">，树立企业形象，主动接受社会监督和有关部门的管理。⑦承包人在本专业工程竣工验收后七日内拆除所有临时设施，并清运出现场，费用由承包人负责。否则，如发生相关费用由发包人在工程竣工结算价款中扣除。⑧如发包人代扣代缴本工程应由承包人缴纳的各种费用，承包人必须履行发包人要求的各项手续，费用由承包人负责。⑨本工程向建设主管部门办理的工程施工许可手续，由承包人代为办理，发包人协助，费用按规定承担。⑩承包人无条件服从发包人管理工作的要求。自行协调与其它专业工程施工承包人（如有）之间的矛盾，如发生相关费用，由承包人自行承担。</w:t>
      </w:r>
      <w:r>
        <w:rPr>
          <w:rFonts w:ascii="宋体" w:hAnsi="宋体" w:eastAsia="宋体" w:cs="宋体"/>
          <w:color w:val="000000"/>
          <w:sz w:val="24"/>
          <w:highlight w:val="none"/>
          <w:u w:val="single"/>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3.2 项目经理</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3.2.1 </w:t>
      </w:r>
      <w:r>
        <w:rPr>
          <w:rFonts w:hint="eastAsia" w:ascii="宋体" w:hAnsi="宋体" w:eastAsia="宋体" w:cs="宋体"/>
          <w:sz w:val="21"/>
          <w:szCs w:val="21"/>
        </w:rPr>
        <w:t xml:space="preserve">项目经理：</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姓    名：</w:t>
      </w:r>
      <w:r>
        <w:rPr>
          <w:rFonts w:hint="eastAsia" w:ascii="宋体" w:hAnsi="宋体" w:eastAsia="宋体" w:cs="宋体"/>
          <w:b/>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身份证号：</w:t>
      </w:r>
      <w:r>
        <w:rPr>
          <w:rFonts w:hint="eastAsia" w:ascii="宋体" w:hAnsi="宋体" w:eastAsia="宋体" w:cs="宋体"/>
          <w:b/>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建造师执业资格等级：</w:t>
      </w:r>
      <w:r>
        <w:rPr>
          <w:rFonts w:hint="eastAsia" w:ascii="宋体" w:hAnsi="宋体" w:eastAsia="宋体" w:cs="宋体"/>
          <w:b/>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建造师注册证书号：</w:t>
      </w:r>
      <w:r>
        <w:rPr>
          <w:rFonts w:hint="eastAsia" w:ascii="宋体" w:hAnsi="宋体" w:eastAsia="宋体" w:cs="宋体"/>
          <w:b/>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建造师执业印章号：</w:t>
      </w:r>
      <w:r>
        <w:rPr>
          <w:rFonts w:hint="eastAsia" w:ascii="宋体" w:hAnsi="宋体" w:eastAsia="宋体" w:cs="宋体"/>
          <w:b/>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安全生产考核合格证书号：</w:t>
      </w:r>
      <w:r>
        <w:rPr>
          <w:rFonts w:hint="eastAsia" w:ascii="宋体" w:hAnsi="宋体" w:eastAsia="宋体" w:cs="宋体"/>
          <w:b/>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b/>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b/>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通信地址：</w:t>
      </w:r>
      <w:r>
        <w:rPr>
          <w:rFonts w:hint="eastAsia" w:ascii="宋体" w:hAnsi="宋体" w:eastAsia="宋体" w:cs="宋体"/>
          <w:b/>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承包人对项目经理的授权范围如下：</w:t>
      </w:r>
      <w:r>
        <w:rPr>
          <w:rFonts w:hint="eastAsia" w:ascii="宋体" w:hAnsi="宋体" w:eastAsia="宋体" w:cs="宋体"/>
          <w:sz w:val="21"/>
          <w:szCs w:val="21"/>
          <w:u w:val="single"/>
        </w:rPr>
        <w:t xml:space="preserve">代表承包人全面负责施工合同的履行，对本工程的施工</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进度、质量、安全、工期、付款、以及设计变更等全面跟踪监督及服务，协调各方面矛盾负责工程的施工安全，文件的签署、接收等。</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关于项目经理每月在施工现场的时间要求：</w:t>
      </w:r>
      <w:r>
        <w:rPr>
          <w:rFonts w:hint="eastAsia" w:ascii="宋体" w:hAnsi="宋体" w:eastAsia="宋体" w:cs="宋体"/>
          <w:sz w:val="21"/>
          <w:szCs w:val="21"/>
          <w:u w:val="single"/>
        </w:rPr>
        <w:t xml:space="preserve">该工程施工过程中项目负责人和投标时确认的项目部人员必须常驻现场实施施工管理。中途如须离开，必须经发包人书面同意，否则发包人有权终止合同，扣除履约保证金，并要求承包人支付合同协议书中约定的合同总价 20%的违约金。因此给发包人造成损失的，承包人需予以全部赔偿。</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承包人未提交劳动合同，以及没有为项目经理缴纳社会保险证明的违约责任：</w:t>
      </w:r>
      <w:r>
        <w:rPr>
          <w:rFonts w:hint="eastAsia" w:ascii="宋体" w:hAnsi="宋体" w:eastAsia="宋体" w:cs="宋体"/>
          <w:sz w:val="21"/>
          <w:szCs w:val="21"/>
          <w:u w:val="single"/>
        </w:rPr>
        <w:t xml:space="preserve">经发包人提出后，承包人未整改的，发包人有权终止合同，扣除履约保证金，承包人应承担合同总价20%违约金，并赔偿由此给发包人造成的全部损失。</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项目经理未经批准，擅自离开施工现场的违约责任：</w:t>
      </w:r>
      <w:r>
        <w:rPr>
          <w:rFonts w:hint="eastAsia" w:ascii="宋体" w:hAnsi="宋体" w:eastAsia="宋体" w:cs="宋体"/>
          <w:sz w:val="21"/>
          <w:szCs w:val="21"/>
          <w:u w:val="single"/>
        </w:rPr>
        <w:t xml:space="preserve">项目负责人每月在工地现场的时间不少于本月施工时间的80％，中途项目经理需离岗必须履行书面请假手续并经发包人同意。未经发包人同意擅自离岗的，将处以每人每天（以8小时为1天）或每次5000元的违约金，所扣违约金在支付工程款时，从应付的工程款中扣除。若擅自离岗累计达7次或累计达7天的，经发包人提出仍未改正的，发包人有权终止合同并没收承包人缴纳的全部履约保证金，因此给发包人造成损失的，发包人将依法追偿。</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3.2.3 承包人擅自更换项目经理的违约责任：</w:t>
      </w:r>
      <w:r>
        <w:rPr>
          <w:rFonts w:hint="eastAsia" w:ascii="宋体" w:hAnsi="宋体" w:eastAsia="宋体" w:cs="宋体"/>
          <w:sz w:val="21"/>
          <w:szCs w:val="21"/>
          <w:u w:val="single"/>
        </w:rPr>
        <w:t xml:space="preserve">未经发包人书面同意，发包人有权解除合同，扣除履约保证金，承包人应向发包人支付合同协议书中约定的合同总价20%的违约金。因此给发包人造成损失的，承包人需予以全部赔偿。</w:t>
      </w:r>
      <w:r>
        <w:rPr>
          <w:rFonts w:hint="eastAsia" w:ascii="宋体" w:hAnsi="宋体" w:eastAsia="宋体" w:cs="宋体"/>
          <w:sz w:val="21"/>
          <w:szCs w:val="21"/>
        </w:rPr>
      </w:r>
      <w:r/>
    </w:p>
    <w:p>
      <w:pPr>
        <w:pStyle w:val="937"/>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    3.2.4 承包人无正当理由拒绝更换项目经理的违约责任：</w:t>
      </w:r>
      <w:r>
        <w:rPr>
          <w:rFonts w:hint="eastAsia" w:ascii="宋体" w:hAnsi="宋体" w:eastAsia="宋体" w:cs="宋体"/>
          <w:sz w:val="21"/>
          <w:szCs w:val="21"/>
          <w:u w:val="single"/>
        </w:rPr>
        <w:t xml:space="preserve">发包人将有权终止合同并没收全部履约保证金，并将依法追偿由此给发包人造成的直接和间接损失。 </w:t>
      </w:r>
      <w:r>
        <w:rPr>
          <w:rFonts w:hint="eastAsia" w:ascii="宋体" w:hAnsi="宋体" w:eastAsia="宋体" w:cs="宋体"/>
          <w:sz w:val="21"/>
          <w:szCs w:val="21"/>
          <w:u w:val="single"/>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3.3 承包人人员</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3.3.1 承包人提交项目管理机构及施工现场管理人员安排报告的期限：</w:t>
      </w:r>
      <w:r>
        <w:rPr>
          <w:rFonts w:hint="eastAsia" w:ascii="宋体" w:hAnsi="宋体" w:eastAsia="宋体" w:cs="宋体"/>
          <w:sz w:val="21"/>
          <w:szCs w:val="21"/>
          <w:u w:val="single"/>
        </w:rPr>
        <w:t xml:space="preserve"> 进场 3 日内 </w:t>
      </w:r>
      <w:r>
        <w:rPr>
          <w:rFonts w:hint="eastAsia" w:ascii="宋体" w:hAnsi="宋体" w:eastAsia="宋体" w:cs="宋体"/>
          <w:sz w:val="21"/>
          <w:szCs w:val="21"/>
        </w:rPr>
        <w:t xml:space="preserve"> 。其中必须包括投标时确认的项目部成员，承包人应将人员名单报发包人备案。</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3.3.3 承包人无正当理由拒绝撤换主要施工管理人员的违约责任：</w:t>
      </w:r>
      <w:r>
        <w:rPr>
          <w:rFonts w:hint="eastAsia" w:ascii="宋体" w:hAnsi="宋体" w:eastAsia="宋体" w:cs="宋体"/>
          <w:sz w:val="21"/>
          <w:szCs w:val="21"/>
          <w:u w:val="single"/>
        </w:rPr>
        <w:t xml:space="preserve">经发包人提出后，承包人拒绝更换的，发包人有权解除合同，扣除履约保证金，承包人应向发包人支付合同协议书中约定的合同总价20%的违约金。因此给发包人造成损失的，承包人需予以全部赔偿。</w:t>
      </w:r>
      <w:r>
        <w:rPr>
          <w:rFonts w:hint="eastAsia" w:ascii="宋体" w:hAnsi="宋体" w:eastAsia="宋体" w:cs="宋体"/>
          <w:sz w:val="21"/>
          <w:szCs w:val="21"/>
          <w:u w:val="single"/>
        </w:rPr>
      </w:r>
      <w:r/>
    </w:p>
    <w:p>
      <w:pPr>
        <w:pStyle w:val="937"/>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3.3.4 承包人主要施工管理人员离开施工现场的批准要求：</w:t>
      </w:r>
      <w:r>
        <w:rPr>
          <w:rFonts w:hint="eastAsia" w:ascii="宋体" w:hAnsi="宋体" w:eastAsia="宋体" w:cs="宋体"/>
          <w:sz w:val="21"/>
          <w:szCs w:val="21"/>
          <w:u w:val="single"/>
        </w:rPr>
        <w:t xml:space="preserve">中途施工管理人员需离岗必须履行书面请假手续并经发包人同意。 </w:t>
      </w:r>
      <w:r>
        <w:rPr>
          <w:rFonts w:hint="eastAsia" w:ascii="宋体" w:hAnsi="宋体" w:eastAsia="宋体" w:cs="宋体"/>
          <w:sz w:val="21"/>
          <w:szCs w:val="21"/>
          <w:u w:val="single"/>
        </w:rPr>
      </w:r>
      <w:r/>
    </w:p>
    <w:p>
      <w:pPr>
        <w:pStyle w:val="937"/>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3.3.5承包人擅自更换主要施工管理人员的违约责任：</w:t>
      </w:r>
      <w:r>
        <w:rPr>
          <w:rFonts w:hint="eastAsia" w:ascii="宋体" w:hAnsi="宋体" w:eastAsia="宋体" w:cs="宋体"/>
          <w:sz w:val="21"/>
          <w:szCs w:val="21"/>
          <w:u w:val="single"/>
        </w:rPr>
        <w:t xml:space="preserve">未经发包人同意，发包人可终止合同。</w:t>
      </w:r>
      <w:r>
        <w:rPr>
          <w:rFonts w:hint="eastAsia" w:ascii="宋体" w:hAnsi="宋体" w:eastAsia="宋体" w:cs="宋体"/>
          <w:sz w:val="21"/>
          <w:szCs w:val="21"/>
          <w:u w:val="single"/>
        </w:rPr>
      </w:r>
      <w:r/>
    </w:p>
    <w:p>
      <w:pPr>
        <w:pStyle w:val="937"/>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cs="宋体"/>
          <w:sz w:val="21"/>
          <w:szCs w:val="21"/>
          <w:lang w:val="en-US" w:eastAsia="zh-CN"/>
        </w:rPr>
        <w:t xml:space="preserve">3.3.6</w:t>
      </w:r>
      <w:r>
        <w:rPr>
          <w:rFonts w:hint="eastAsia" w:ascii="宋体" w:hAnsi="宋体" w:eastAsia="宋体" w:cs="宋体"/>
          <w:sz w:val="21"/>
          <w:szCs w:val="21"/>
        </w:rPr>
        <w:t xml:space="preserve">承包人主要施工管理人员擅自离开施工现场的违约责任：</w:t>
      </w:r>
      <w:r>
        <w:rPr>
          <w:rFonts w:hint="eastAsia" w:ascii="宋体" w:hAnsi="宋体" w:eastAsia="宋体" w:cs="宋体"/>
          <w:sz w:val="21"/>
          <w:szCs w:val="21"/>
          <w:u w:val="single"/>
        </w:rPr>
        <w:t xml:space="preserve">若未经发包人同意而擅自离岗的，将处以每人每天2000元的违约金，在支付工程款时从应付的工程款中扣除。若擅自离岗连续达2天以上的，经发包人提出仍未改正的，发包人有权终止合同，因此给发包人造成损失的，发包人将依法追偿。</w:t>
      </w:r>
      <w:r>
        <w:rPr>
          <w:rFonts w:hint="eastAsia" w:ascii="宋体" w:hAnsi="宋体" w:eastAsia="宋体" w:cs="宋体"/>
          <w:sz w:val="21"/>
          <w:szCs w:val="21"/>
          <w:u w:val="single"/>
        </w:rPr>
      </w:r>
      <w:r/>
    </w:p>
    <w:p>
      <w:pPr>
        <w:pStyle w:val="937"/>
        <w:ind w:right="0" w:firstLine="414"/>
        <w:jc w:val="both"/>
        <w:keepLines w:val="0"/>
        <w:keepNext w:val="0"/>
        <w:pageBreakBefore w:val="0"/>
        <w:spacing w:line="420" w:lineRule="exact"/>
        <w:widowControl w:val="off"/>
        <w:rPr>
          <w:rFonts w:hint="eastAsia" w:ascii="宋体" w:hAnsi="宋体" w:eastAsia="宋体" w:cs="宋体"/>
          <w:b/>
          <w:bCs/>
          <w:spacing w:val="-2"/>
          <w:sz w:val="21"/>
          <w:szCs w:val="21"/>
          <w:u w:val="single"/>
        </w:rPr>
      </w:pPr>
      <w:r>
        <w:rPr>
          <w:rFonts w:hint="eastAsia" w:ascii="宋体" w:hAnsi="宋体" w:eastAsia="宋体" w:cs="宋体"/>
          <w:b/>
          <w:bCs/>
          <w:spacing w:val="-2"/>
          <w:sz w:val="21"/>
          <w:szCs w:val="21"/>
        </w:rPr>
        <w:t xml:space="preserve">注：工程项目部管理人员必须严格按招投标文件和苏建建管〔2017〕236号文件要求及时配备到位。所有人员有持证要求的必须持证上岗，在项目经理的统一领导下，尽心尽职地做好本职工作。如不能胜任工作的，发包人将有权建议更换，直到更换至能胜任现场管理工作为止，承包人应无条件予以配合。</w:t>
      </w:r>
      <w:r>
        <w:rPr>
          <w:rFonts w:hint="eastAsia" w:ascii="宋体" w:hAnsi="宋体" w:eastAsia="宋体" w:cs="宋体"/>
          <w:b/>
          <w:bCs/>
          <w:spacing w:val="-2"/>
          <w:sz w:val="21"/>
          <w:szCs w:val="21"/>
          <w:u w:val="single"/>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w:t>
      </w:r>
      <w:bookmarkStart w:id="105" w:name="_Toc297048345"/>
      <w:r/>
      <w:bookmarkStart w:id="106" w:name="_Toc296890987"/>
      <w:r/>
      <w:bookmarkStart w:id="107" w:name="_Toc292559869"/>
      <w:r/>
      <w:bookmarkStart w:id="108" w:name="_Toc296944498"/>
      <w:r/>
      <w:bookmarkStart w:id="109" w:name="_Toc296346660"/>
      <w:r/>
      <w:bookmarkStart w:id="110" w:name="_Toc297123492"/>
      <w:r/>
      <w:bookmarkStart w:id="111" w:name="_Toc296891199"/>
      <w:r/>
      <w:bookmarkStart w:id="112" w:name="_Toc312677988"/>
      <w:r/>
      <w:bookmarkStart w:id="113" w:name="_Toc297216151"/>
      <w:r/>
      <w:bookmarkStart w:id="114" w:name="_Toc304295523"/>
      <w:r/>
      <w:bookmarkStart w:id="115" w:name="_Toc300934945"/>
      <w:r/>
      <w:bookmarkStart w:id="116" w:name="_Toc292559364"/>
      <w:r/>
      <w:bookmarkStart w:id="117" w:name="_Toc296503159"/>
      <w:r/>
      <w:bookmarkStart w:id="118" w:name="_Toc296347158"/>
      <w:r/>
      <w:bookmarkStart w:id="119" w:name="_Toc303539102"/>
      <w:r/>
      <w:bookmarkStart w:id="120" w:name="_Toc297120459"/>
      <w:r>
        <w:rPr>
          <w:rFonts w:hint="eastAsia" w:ascii="宋体" w:hAnsi="宋体" w:eastAsia="宋体" w:cs="宋体"/>
          <w:sz w:val="21"/>
          <w:szCs w:val="21"/>
        </w:rPr>
        <w:t xml:space="preserve">.5 分包</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rFonts w:hint="eastAsia" w:ascii="宋体" w:hAnsi="宋体" w:eastAsia="宋体" w:cs="宋体"/>
          <w:sz w:val="21"/>
          <w:szCs w:val="21"/>
        </w:rPr>
        <w:t xml:space="preserve">3</w:t>
      </w:r>
      <w:bookmarkStart w:id="121" w:name="_Toc297123493"/>
      <w:r/>
      <w:bookmarkStart w:id="122" w:name="_Toc296503160"/>
      <w:r/>
      <w:bookmarkStart w:id="123" w:name="_Toc297216152"/>
      <w:r/>
      <w:bookmarkStart w:id="124" w:name="_Toc292559870"/>
      <w:r/>
      <w:bookmarkStart w:id="125" w:name="_Toc292559365"/>
      <w:r/>
      <w:bookmarkStart w:id="126" w:name="_Toc300934946"/>
      <w:r/>
      <w:bookmarkStart w:id="127" w:name="_Toc297048346"/>
      <w:r/>
      <w:bookmarkStart w:id="128" w:name="_Toc296944499"/>
      <w:r/>
      <w:bookmarkStart w:id="129" w:name="_Toc296891200"/>
      <w:r/>
      <w:bookmarkStart w:id="130" w:name="_Toc303539103"/>
      <w:r/>
      <w:bookmarkStart w:id="131" w:name="_Toc296347159"/>
      <w:r/>
      <w:bookmarkStart w:id="132" w:name="_Toc297120460"/>
      <w:r/>
      <w:bookmarkStart w:id="133" w:name="_Toc304295524"/>
      <w:r/>
      <w:bookmarkStart w:id="134" w:name="_Toc312677989"/>
      <w:r/>
      <w:bookmarkStart w:id="135" w:name="_Toc318581158"/>
      <w:r/>
      <w:bookmarkStart w:id="136" w:name="_Toc296890988"/>
      <w:r/>
      <w:bookmarkStart w:id="137" w:name="_Toc296346661"/>
      <w:r>
        <w:rPr>
          <w:rFonts w:hint="eastAsia" w:ascii="宋体" w:hAnsi="宋体" w:eastAsia="宋体" w:cs="宋体"/>
          <w:sz w:val="21"/>
          <w:szCs w:val="21"/>
        </w:rPr>
        <w:t xml:space="preserve">.5.1 分包的一般约定</w:t>
      </w:r>
      <w:r>
        <w:rPr>
          <w:rFonts w:hint="eastAsia" w:ascii="宋体" w:hAnsi="宋体" w:eastAsia="宋体" w:cs="宋体"/>
          <w:sz w:val="21"/>
          <w:szCs w:val="21"/>
        </w:rPr>
      </w:r>
      <w:r/>
    </w:p>
    <w:p>
      <w:pPr>
        <w:pStyle w:val="937"/>
        <w:ind w:firstLine="420"/>
        <w:jc w:val="left"/>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禁止分包的工程包括：</w:t>
      </w:r>
      <w:r>
        <w:rPr>
          <w:rFonts w:hint="eastAsia" w:ascii="宋体" w:hAnsi="宋体" w:eastAsia="宋体" w:cs="宋体"/>
          <w:sz w:val="21"/>
          <w:szCs w:val="21"/>
          <w:u w:val="single"/>
        </w:rPr>
        <w:t xml:space="preserve">本工程承包人严禁一切形式的转包和分包，如发现承包人有违法转包或分包行为，限令改正。否则，发包人有权立即解除合同，扣除履约保证金，承包人并负违约责任,并向发包人承担合同协议书中约定的合同总价 20%的违约金</w:t>
      </w:r>
      <w:r>
        <w:rPr>
          <w:rFonts w:hint="eastAsia" w:ascii="宋体" w:hAnsi="宋体" w:eastAsia="宋体" w:cs="宋体"/>
          <w:sz w:val="21"/>
          <w:szCs w:val="21"/>
          <w:u w:val="single"/>
          <w:lang w:eastAsia="zh-CN"/>
        </w:rPr>
        <w:t xml:space="preserve">,以</w:t>
      </w:r>
      <w:r>
        <w:rPr>
          <w:rFonts w:hint="eastAsia" w:ascii="宋体" w:hAnsi="宋体" w:eastAsia="宋体" w:cs="宋体"/>
          <w:sz w:val="21"/>
          <w:szCs w:val="21"/>
          <w:u w:val="single"/>
        </w:rPr>
        <w:t xml:space="preserve">及赔偿由此给发包人造成的一切损失。</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主体结构、关键性工作的范围：</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6"/>
      <w:r/>
      <w:bookmarkEnd w:id="137"/>
      <w:r/>
      <w:bookmarkStart w:id="138" w:name="_Toc300934947"/>
      <w:r/>
      <w:bookmarkStart w:id="139" w:name="_Toc297048347"/>
      <w:r/>
      <w:bookmarkStart w:id="140" w:name="_Toc296347160"/>
      <w:r/>
      <w:bookmarkStart w:id="141" w:name="_Toc296891201"/>
      <w:r/>
      <w:bookmarkStart w:id="142" w:name="_Toc297216153"/>
      <w:r/>
      <w:bookmarkStart w:id="143" w:name="_Toc296503161"/>
      <w:r/>
      <w:bookmarkStart w:id="144" w:name="_Toc304295525"/>
      <w:r/>
      <w:bookmarkStart w:id="145" w:name="_Toc296890989"/>
      <w:r/>
      <w:bookmarkStart w:id="146" w:name="_Toc296346662"/>
      <w:r/>
      <w:bookmarkStart w:id="147" w:name="_Toc297123494"/>
      <w:r/>
      <w:bookmarkStart w:id="148" w:name="_Toc303539104"/>
      <w:r/>
      <w:bookmarkStart w:id="149" w:name="_Toc297120461"/>
      <w:r/>
      <w:bookmarkStart w:id="150" w:name="_Toc296944500"/>
      <w:r>
        <w:rPr>
          <w:rFonts w:hint="eastAsia" w:ascii="宋体" w:hAnsi="宋体" w:eastAsia="宋体" w:cs="宋体"/>
          <w:sz w:val="21"/>
          <w:szCs w:val="21"/>
          <w:u w:val="single"/>
        </w:rPr>
      </w:r>
      <w:r/>
    </w:p>
    <w:p>
      <w:pPr>
        <w:pStyle w:val="937"/>
        <w:pageBreakBefore w:val="0"/>
        <w:spacing w:line="420" w:lineRule="exact"/>
        <w:widowControl w:val="off"/>
        <w:rPr>
          <w:rFonts w:hint="eastAsia" w:ascii="宋体" w:hAnsi="宋体" w:eastAsia="宋体" w:cs="宋体"/>
          <w:sz w:val="21"/>
          <w:szCs w:val="21"/>
        </w:rPr>
      </w:pPr>
      <w:r/>
      <w:bookmarkEnd w:id="134"/>
      <w:r/>
      <w:bookmarkEnd w:id="135"/>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Pr>
          <w:rFonts w:hint="eastAsia" w:ascii="宋体" w:hAnsi="宋体" w:eastAsia="宋体" w:cs="宋体"/>
          <w:sz w:val="21"/>
          <w:szCs w:val="21"/>
        </w:rPr>
        <w:t xml:space="preserve">    3</w:t>
      </w:r>
      <w:bookmarkStart w:id="151" w:name="_Toc318581159"/>
      <w:r/>
      <w:bookmarkStart w:id="152" w:name="_Toc312677990"/>
      <w:r>
        <w:rPr>
          <w:rFonts w:hint="eastAsia" w:ascii="宋体" w:hAnsi="宋体" w:eastAsia="宋体" w:cs="宋体"/>
          <w:sz w:val="21"/>
          <w:szCs w:val="21"/>
        </w:rPr>
        <w:t xml:space="preserve">.5.2分包的确定</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允许分包的专业工程包括：</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937"/>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其他关于分包的约定：</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bookmarkEnd w:id="151"/>
      <w:r/>
      <w:bookmarkEnd w:id="152"/>
      <w:r>
        <w:rPr>
          <w:rFonts w:hint="eastAsia" w:ascii="宋体" w:hAnsi="宋体" w:eastAsia="宋体" w:cs="宋体"/>
          <w:sz w:val="21"/>
          <w:szCs w:val="21"/>
        </w:rPr>
        <w:t xml:space="preserve">3.6 工程照管与成品、半成品保护</w:t>
      </w:r>
      <w:r>
        <w:rPr>
          <w:rFonts w:hint="eastAsia" w:ascii="宋体" w:hAnsi="宋体" w:eastAsia="宋体" w:cs="宋体"/>
          <w:sz w:val="21"/>
          <w:szCs w:val="21"/>
        </w:rPr>
      </w:r>
      <w:r/>
    </w:p>
    <w:p>
      <w:pPr>
        <w:pStyle w:val="937"/>
        <w:ind w:firstLine="420"/>
        <w:keepLines w:val="0"/>
        <w:keepNext w:val="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承包人负责照管工程及工程相关的材料、工程设备的起始时间：</w:t>
      </w:r>
      <w:r>
        <w:rPr>
          <w:rFonts w:hint="eastAsia" w:ascii="宋体" w:hAnsi="宋体" w:eastAsia="宋体" w:cs="宋体"/>
          <w:sz w:val="21"/>
          <w:szCs w:val="21"/>
          <w:u w:val="single"/>
        </w:rPr>
        <w:t xml:space="preserve">进场直至施工完成交付使用，相关保护费用由承包人承担。承包人应为任何已完工、施工中和将要进行的任何永久和临时工程、材料、设备以及因永久工程施工而暴露的任何毗邻财产提供有效的覆盖和保护措施，以避免恶劣天气对工程施工的任何影响和减少可能的损失，费用由承包人承担。成品保护按相关要求执行，工程施工不得随意破坏已完工的项目，如破坏需及时按原状修复，否则由发包人另行安排施工队伍修复，费用由发包人安排的施工单位报价，在承包人结算总价中按 3 倍的价格扣除。</w:t>
      </w:r>
      <w:r>
        <w:rPr>
          <w:rFonts w:hint="eastAsia" w:ascii="宋体" w:hAnsi="宋体" w:eastAsia="宋体" w:cs="宋体"/>
          <w:sz w:val="21"/>
          <w:szCs w:val="21"/>
          <w:u w:val="single"/>
        </w:rPr>
      </w:r>
      <w:r/>
    </w:p>
    <w:p>
      <w:pPr>
        <w:pStyle w:val="937"/>
        <w:ind w:firstLine="422"/>
        <w:keepLines w:val="0"/>
        <w:keepNext w:val="0"/>
        <w:pageBreakBefore w:val="0"/>
        <w:spacing w:line="42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3.7 履约担保</w:t>
      </w:r>
      <w:r>
        <w:rPr>
          <w:rFonts w:hint="eastAsia" w:ascii="宋体" w:hAnsi="宋体" w:eastAsia="宋体" w:cs="宋体"/>
          <w:b/>
          <w:bCs/>
          <w:sz w:val="21"/>
          <w:szCs w:val="21"/>
        </w:rPr>
      </w:r>
      <w:r/>
    </w:p>
    <w:p>
      <w:pPr>
        <w:pStyle w:val="937"/>
        <w:ind w:firstLine="420"/>
        <w:jc w:val="left"/>
        <w:spacing w:line="460" w:lineRule="exact"/>
        <w:widowControl/>
        <w:rPr>
          <w:rFonts w:ascii="宋体" w:hAnsi="宋体" w:eastAsia="宋体" w:cs="宋体"/>
          <w:highlight w:val="none"/>
        </w:rPr>
      </w:pPr>
      <w:r/>
      <w:bookmarkStart w:id="153" w:name="_Toc351203636"/>
      <w:r>
        <w:rPr>
          <w:rFonts w:hint="eastAsia" w:ascii="宋体" w:hAnsi="宋体" w:eastAsia="宋体" w:cs="宋体"/>
          <w:highlight w:val="none"/>
        </w:rPr>
        <w:t xml:space="preserve">承包人是否提供履约担保：</w:t>
      </w:r>
      <w:r>
        <w:rPr>
          <w:rFonts w:hint="eastAsia" w:ascii="宋体" w:hAnsi="宋体" w:eastAsia="宋体" w:cs="宋体"/>
          <w:highlight w:val="none"/>
          <w:u w:val="single"/>
        </w:rPr>
        <w:t xml:space="preserve">是</w:t>
      </w:r>
      <w:r>
        <w:rPr>
          <w:rFonts w:hint="eastAsia" w:ascii="宋体" w:hAnsi="宋体" w:eastAsia="宋体" w:cs="宋体"/>
          <w:highlight w:val="none"/>
        </w:rPr>
        <w:t xml:space="preserve">。 </w:t>
      </w:r>
      <w:r>
        <w:rPr>
          <w:rFonts w:ascii="宋体" w:hAnsi="宋体" w:eastAsia="宋体" w:cs="宋体"/>
          <w:highlight w:val="none"/>
        </w:rPr>
      </w:r>
      <w:r/>
    </w:p>
    <w:p>
      <w:pPr>
        <w:pStyle w:val="937"/>
        <w:ind w:firstLine="420"/>
        <w:jc w:val="left"/>
        <w:spacing w:line="460" w:lineRule="exact"/>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3.7.1乙方交纳人民币（大写）</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zh-CN"/>
        </w:rPr>
        <w:t xml:space="preserve">整（¥</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zh-CN"/>
        </w:rPr>
        <w:t xml:space="preserve">元）作为本合同的履约保证金（合同金额的10%）；于合同履行完毕后同合同款一起无息退还。引用盐城信用办推行的第三方信用报告，AAA的供应商免交履约保证金，AA的供应商按一半金额缴纳(需提供信用管理部门备案的第三方信用报告)。</w:t>
      </w:r>
      <w:r>
        <w:rPr>
          <w:rFonts w:hint="eastAsia" w:ascii="宋体" w:hAnsi="宋体" w:eastAsia="宋体" w:cs="宋体"/>
          <w:highlight w:val="none"/>
          <w:lang w:val="en-US" w:eastAsia="zh-CN"/>
        </w:rPr>
      </w:r>
      <w:r/>
    </w:p>
    <w:p>
      <w:pPr>
        <w:pStyle w:val="937"/>
        <w:ind w:firstLine="420"/>
        <w:jc w:val="left"/>
        <w:spacing w:line="460" w:lineRule="exact"/>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3.7.2确需收取履约保证金的，履约保证金的缴纳形式：</w:t>
      </w:r>
      <w:r>
        <w:rPr>
          <w:rFonts w:hint="eastAsia" w:ascii="宋体" w:hAnsi="宋体" w:eastAsia="宋体" w:cs="宋体"/>
          <w:highlight w:val="none"/>
          <w:lang w:val="en-US" w:eastAsia="zh-CN"/>
        </w:rPr>
      </w:r>
      <w:r/>
    </w:p>
    <w:p>
      <w:pPr>
        <w:pStyle w:val="937"/>
        <w:ind w:firstLine="420"/>
        <w:jc w:val="left"/>
        <w:spacing w:line="460" w:lineRule="exact"/>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3.7.2.1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highlight w:val="none"/>
          <w:lang w:val="en-US" w:eastAsia="zh-CN"/>
        </w:rPr>
      </w:r>
      <w:r/>
    </w:p>
    <w:p>
      <w:pPr>
        <w:pStyle w:val="937"/>
        <w:ind w:firstLine="420"/>
        <w:jc w:val="left"/>
        <w:spacing w:line="460" w:lineRule="exact"/>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3.7.2.2 如以履约保函（保险）形式缴纳履约保证金，供应商可通过政府采购电子履约保函（保险）平台（www.jsdzbh.com）在线申请履约保函（保险）。</w:t>
      </w:r>
      <w:r>
        <w:rPr>
          <w:rFonts w:hint="eastAsia" w:ascii="宋体" w:hAnsi="宋体" w:eastAsia="宋体" w:cs="宋体"/>
          <w:highlight w:val="none"/>
          <w:lang w:val="en-US" w:eastAsia="zh-CN"/>
        </w:rPr>
      </w:r>
      <w:r/>
    </w:p>
    <w:p>
      <w:pPr>
        <w:pStyle w:val="937"/>
        <w:ind w:firstLine="420"/>
        <w:jc w:val="left"/>
        <w:spacing w:line="460" w:lineRule="exact"/>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3.7.3合同履行结束后，甲方应及时退还交纳的履约保证金。</w:t>
      </w:r>
      <w:r>
        <w:rPr>
          <w:rFonts w:hint="eastAsia" w:ascii="宋体" w:hAnsi="宋体" w:eastAsia="宋体" w:cs="宋体"/>
          <w:highlight w:val="none"/>
          <w:lang w:val="en-US" w:eastAsia="zh-CN"/>
        </w:rPr>
      </w:r>
      <w:r/>
    </w:p>
    <w:p>
      <w:pPr>
        <w:pStyle w:val="937"/>
        <w:ind w:firstLine="420"/>
        <w:jc w:val="left"/>
        <w:spacing w:line="460" w:lineRule="exact"/>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3.7.4履约保证金的退还：</w:t>
      </w:r>
      <w:r>
        <w:rPr>
          <w:rFonts w:hint="eastAsia" w:ascii="宋体" w:hAnsi="宋体" w:eastAsia="宋体" w:cs="宋体"/>
          <w:highlight w:val="none"/>
          <w:lang w:val="en-US" w:eastAsia="zh-CN"/>
        </w:rPr>
      </w:r>
      <w:r/>
    </w:p>
    <w:p>
      <w:pPr>
        <w:pStyle w:val="937"/>
        <w:ind w:firstLine="420"/>
        <w:jc w:val="left"/>
        <w:spacing w:line="460" w:lineRule="exact"/>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3.7.4.1方式：无息退还至投标人缴纳履约保证金的账户。如为保函，在到期时自行失效。</w:t>
      </w:r>
      <w:r>
        <w:rPr>
          <w:rFonts w:hint="eastAsia" w:ascii="宋体" w:hAnsi="宋体" w:eastAsia="宋体" w:cs="宋体"/>
          <w:highlight w:val="none"/>
          <w:lang w:val="en-US" w:eastAsia="zh-CN"/>
        </w:rPr>
      </w:r>
      <w:r/>
    </w:p>
    <w:p>
      <w:pPr>
        <w:pStyle w:val="937"/>
        <w:ind w:firstLine="420"/>
        <w:jc w:val="left"/>
        <w:spacing w:line="460" w:lineRule="exact"/>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3.7.4.2时间：验收合格且采购人收到发票后30日内。</w:t>
      </w:r>
      <w:r>
        <w:rPr>
          <w:rFonts w:hint="eastAsia" w:ascii="宋体" w:hAnsi="宋体" w:eastAsia="宋体" w:cs="宋体"/>
          <w:highlight w:val="none"/>
          <w:lang w:val="en-US" w:eastAsia="zh-CN"/>
        </w:rPr>
      </w:r>
      <w:r/>
    </w:p>
    <w:p>
      <w:pPr>
        <w:pStyle w:val="937"/>
        <w:ind w:firstLine="420"/>
        <w:jc w:val="left"/>
        <w:spacing w:line="460" w:lineRule="exact"/>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3.7.4.3条件：按合同要求全部履约完成并经采购人验收合格，且采购人收到中标人出具的发票。</w:t>
      </w:r>
      <w:r>
        <w:rPr>
          <w:rFonts w:hint="eastAsia" w:ascii="宋体" w:hAnsi="宋体" w:eastAsia="宋体" w:cs="宋体"/>
          <w:highlight w:val="none"/>
          <w:lang w:val="en-US" w:eastAsia="zh-CN"/>
        </w:rPr>
      </w:r>
      <w:r/>
    </w:p>
    <w:p>
      <w:pPr>
        <w:pStyle w:val="937"/>
        <w:ind w:firstLine="420"/>
        <w:jc w:val="left"/>
        <w:spacing w:line="460" w:lineRule="exact"/>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3.7.4.4不予退还情形：</w:t>
      </w:r>
      <w:r>
        <w:rPr>
          <w:rFonts w:hint="eastAsia" w:ascii="宋体" w:hAnsi="宋体" w:eastAsia="宋体" w:cs="宋体"/>
          <w:highlight w:val="none"/>
          <w:lang w:val="en-US" w:eastAsia="zh-CN"/>
        </w:rPr>
      </w:r>
      <w:r/>
    </w:p>
    <w:p>
      <w:pPr>
        <w:pStyle w:val="937"/>
        <w:ind w:firstLine="420"/>
        <w:jc w:val="left"/>
        <w:spacing w:line="460" w:lineRule="exact"/>
        <w:widowControl/>
        <w:rPr>
          <w:rFonts w:hint="eastAsia" w:ascii="宋体" w:hAnsi="宋体" w:eastAsia="宋体" w:cs="宋体"/>
          <w:highlight w:val="none"/>
          <w:lang w:val="en-US" w:eastAsia="zh-CN"/>
        </w:rPr>
      </w:pPr>
      <w:r>
        <w:rPr>
          <w:rFonts w:hint="eastAsia" w:ascii="宋体" w:hAnsi="宋体" w:eastAsia="宋体" w:cs="宋体"/>
          <w:highlight w:val="none"/>
        </w:rPr>
        <w:t xml:space="preserve">除不可抗力情况外，投标人出现下列情形之一的，其履约保证金，招标人将视情节决定不予退还或部分不予退还。</w:t>
      </w:r>
      <w:r>
        <w:rPr>
          <w:rFonts w:hint="eastAsia" w:ascii="宋体" w:hAnsi="宋体" w:eastAsia="宋体" w:cs="宋体"/>
          <w:highlight w:val="none"/>
          <w:lang w:val="en-US" w:eastAsia="zh-CN"/>
        </w:rPr>
      </w:r>
      <w:r/>
    </w:p>
    <w:p>
      <w:pPr>
        <w:pStyle w:val="937"/>
        <w:ind w:firstLine="420"/>
        <w:jc w:val="left"/>
        <w:spacing w:line="460" w:lineRule="exact"/>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（1）中标人无正当理由拒绝签订合同的，或者在签订合同时向采购人提出附加条件或者更改合同实质性内容要求的；</w:t>
      </w:r>
      <w:r>
        <w:rPr>
          <w:rFonts w:hint="eastAsia" w:ascii="宋体" w:hAnsi="宋体" w:eastAsia="宋体" w:cs="宋体"/>
          <w:highlight w:val="none"/>
          <w:lang w:val="en-US" w:eastAsia="zh-CN"/>
        </w:rPr>
      </w:r>
      <w:r/>
    </w:p>
    <w:p>
      <w:pPr>
        <w:pStyle w:val="937"/>
        <w:ind w:firstLine="420"/>
        <w:jc w:val="left"/>
        <w:spacing w:line="460" w:lineRule="exact"/>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（2）中标人不履行与采购人订立的合同的；</w:t>
      </w:r>
      <w:r>
        <w:rPr>
          <w:rFonts w:hint="eastAsia" w:ascii="宋体" w:hAnsi="宋体" w:eastAsia="宋体" w:cs="宋体"/>
          <w:highlight w:val="none"/>
          <w:lang w:val="en-US" w:eastAsia="zh-CN"/>
        </w:rPr>
      </w:r>
      <w:r/>
    </w:p>
    <w:p>
      <w:pPr>
        <w:pStyle w:val="937"/>
        <w:ind w:firstLine="420"/>
        <w:jc w:val="left"/>
        <w:spacing w:line="460" w:lineRule="exact"/>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（3）中标人所供货物或服务不符合招标文件规定要求的；</w:t>
      </w:r>
      <w:r>
        <w:rPr>
          <w:rFonts w:hint="eastAsia" w:ascii="宋体" w:hAnsi="宋体" w:eastAsia="宋体" w:cs="宋体"/>
          <w:highlight w:val="none"/>
          <w:lang w:val="en-US" w:eastAsia="zh-CN"/>
        </w:rPr>
      </w:r>
      <w:r/>
    </w:p>
    <w:p>
      <w:pPr>
        <w:pStyle w:val="937"/>
        <w:ind w:firstLine="420"/>
        <w:jc w:val="left"/>
        <w:spacing w:line="460" w:lineRule="exact"/>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（4）中标人采取欺骗、弄虚作假方式投标的或与其它投标人串通投标的；</w:t>
      </w:r>
      <w:r>
        <w:rPr>
          <w:rFonts w:hint="eastAsia" w:ascii="宋体" w:hAnsi="宋体" w:eastAsia="宋体" w:cs="宋体"/>
          <w:highlight w:val="none"/>
          <w:lang w:val="en-US" w:eastAsia="zh-CN"/>
        </w:rPr>
      </w:r>
      <w:r/>
    </w:p>
    <w:p>
      <w:pPr>
        <w:pStyle w:val="937"/>
        <w:ind w:firstLine="420"/>
        <w:jc w:val="left"/>
        <w:spacing w:line="460" w:lineRule="exact"/>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（5）中标人将合同内容转包、违法分包的；</w:t>
      </w:r>
      <w:r>
        <w:rPr>
          <w:rFonts w:hint="eastAsia" w:ascii="宋体" w:hAnsi="宋体" w:eastAsia="宋体" w:cs="宋体"/>
          <w:highlight w:val="none"/>
          <w:lang w:val="en-US" w:eastAsia="zh-CN"/>
        </w:rPr>
      </w:r>
      <w:r/>
    </w:p>
    <w:p>
      <w:pPr>
        <w:pStyle w:val="937"/>
        <w:ind w:firstLine="420"/>
        <w:jc w:val="left"/>
        <w:spacing w:line="460" w:lineRule="exact"/>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（6）中标人故意捏造事实或伪造证明材料，进行虚假恶意投诉或反映的。</w:t>
      </w:r>
      <w:r>
        <w:rPr>
          <w:rFonts w:hint="eastAsia" w:ascii="宋体" w:hAnsi="宋体" w:eastAsia="宋体" w:cs="宋体"/>
          <w:highlight w:val="none"/>
          <w:lang w:val="en-US" w:eastAsia="zh-CN"/>
        </w:rPr>
      </w:r>
      <w:r/>
    </w:p>
    <w:p>
      <w:pPr>
        <w:pStyle w:val="937"/>
        <w:ind w:firstLine="420"/>
        <w:jc w:val="left"/>
        <w:spacing w:line="460" w:lineRule="exac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highlight w:val="none"/>
          <w:lang w:val="en-US" w:eastAsia="zh-CN"/>
        </w:rPr>
        <w:t xml:space="preserve">3.7.4.5逾期退还的违约责任：采购人逾期无故未退还履约保证金的，按中国人民银行同期贷款基准利率上浮20%</w:t>
      </w:r>
      <w:r>
        <w:rPr>
          <w:rFonts w:hint="eastAsia" w:ascii="宋体" w:hAnsi="宋体" w:eastAsia="宋体" w:cs="宋体"/>
          <w:color w:val="000000"/>
          <w:sz w:val="22"/>
          <w:szCs w:val="22"/>
          <w:highlight w:val="none"/>
          <w:lang w:val="en-US" w:eastAsia="zh-CN" w:bidi="ar-SA"/>
        </w:rPr>
        <w:t xml:space="preserve">后的利率支付超期资金占用费，但因供应商自身原因导致无法及时退还的除外。</w:t>
      </w:r>
      <w:r>
        <w:rPr>
          <w:rFonts w:hint="eastAsia" w:ascii="宋体" w:hAnsi="宋体" w:eastAsia="宋体" w:cs="宋体"/>
          <w:color w:val="000000"/>
          <w:sz w:val="22"/>
          <w:szCs w:val="22"/>
          <w:highlight w:val="none"/>
          <w:lang w:val="en-US" w:eastAsia="zh-CN" w:bidi="ar-SA"/>
        </w:rPr>
      </w:r>
      <w:r/>
    </w:p>
    <w:p>
      <w:pPr>
        <w:pStyle w:val="937"/>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rPr>
          <w:rFonts w:hint="eastAsia" w:ascii="宋体" w:hAnsi="宋体" w:eastAsia="宋体" w:cs="宋体"/>
          <w:b/>
          <w:bCs w:val="0"/>
          <w:sz w:val="21"/>
          <w:szCs w:val="21"/>
        </w:rPr>
        <w:t xml:space="preserve">4</w:t>
      </w:r>
      <w:bookmarkStart w:id="154" w:name="_Toc296347161"/>
      <w:r/>
      <w:bookmarkStart w:id="155" w:name="_Toc296890990"/>
      <w:r/>
      <w:bookmarkStart w:id="156" w:name="_Toc296503162"/>
      <w:r/>
      <w:bookmarkStart w:id="157" w:name="_Toc292559366"/>
      <w:r/>
      <w:bookmarkStart w:id="158" w:name="_Toc292559871"/>
      <w:r/>
      <w:bookmarkStart w:id="159" w:name="_Toc296891202"/>
      <w:r/>
      <w:bookmarkStart w:id="160" w:name="_Toc296944501"/>
      <w:r/>
      <w:bookmarkStart w:id="161" w:name="_Toc296346663"/>
      <w:r/>
      <w:bookmarkStart w:id="162" w:name="_Toc297120462"/>
      <w:r/>
      <w:bookmarkStart w:id="163" w:name="_Toc267251413"/>
      <w:r/>
      <w:bookmarkStart w:id="164" w:name="_Toc297048348"/>
      <w:r>
        <w:rPr>
          <w:rFonts w:hint="eastAsia" w:ascii="宋体" w:hAnsi="宋体" w:eastAsia="宋体" w:cs="宋体"/>
          <w:b/>
          <w:bCs w:val="0"/>
          <w:sz w:val="21"/>
          <w:szCs w:val="21"/>
        </w:rPr>
        <w:t xml:space="preserve">. 监</w:t>
      </w:r>
      <w:bookmarkEnd w:id="154"/>
      <w:r/>
      <w:bookmarkEnd w:id="155"/>
      <w:r/>
      <w:bookmarkEnd w:id="156"/>
      <w:r/>
      <w:bookmarkEnd w:id="157"/>
      <w:r/>
      <w:bookmarkEnd w:id="158"/>
      <w:r/>
      <w:bookmarkEnd w:id="159"/>
      <w:r/>
      <w:bookmarkEnd w:id="160"/>
      <w:r/>
      <w:bookmarkEnd w:id="161"/>
      <w:r/>
      <w:bookmarkEnd w:id="162"/>
      <w:r/>
      <w:bookmarkEnd w:id="163"/>
      <w:r/>
      <w:bookmarkEnd w:id="164"/>
      <w:r>
        <w:rPr>
          <w:rFonts w:hint="eastAsia" w:ascii="宋体" w:hAnsi="宋体" w:eastAsia="宋体" w:cs="宋体"/>
          <w:b/>
          <w:bCs w:val="0"/>
          <w:sz w:val="21"/>
          <w:szCs w:val="21"/>
        </w:rPr>
        <w:t xml:space="preserve">理人</w:t>
      </w:r>
      <w:bookmarkEnd w:id="153"/>
      <w:r>
        <w:rPr>
          <w:rFonts w:hint="eastAsia" w:ascii="宋体" w:hAnsi="宋体" w:eastAsia="宋体" w:cs="宋体"/>
          <w:b/>
          <w:bCs w:val="0"/>
          <w:sz w:val="21"/>
          <w:szCs w:val="21"/>
        </w:rPr>
      </w:r>
      <w:r/>
    </w:p>
    <w:p>
      <w:pPr>
        <w:pStyle w:val="937"/>
        <w:ind w:firstLine="420"/>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4.1监理人的一般规定</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关于监理人的监理内容：</w:t>
      </w:r>
      <w:r>
        <w:rPr>
          <w:rFonts w:hint="eastAsia" w:ascii="宋体" w:hAnsi="宋体" w:eastAsia="宋体" w:cs="宋体"/>
          <w:sz w:val="21"/>
          <w:szCs w:val="21"/>
          <w:u w:val="single"/>
        </w:rPr>
        <w:t xml:space="preserve"> 监理人代理人的委托，依照法律法规、工程建设标准、勘察设计文件及合同，在施工阶段对工程投资、质量、进度及变更等全面控制，</w:t>
      </w:r>
      <w:r>
        <w:rPr>
          <w:rFonts w:hint="eastAsia" w:ascii="宋体" w:hAnsi="宋体" w:eastAsia="宋体" w:cs="宋体"/>
          <w:sz w:val="21"/>
          <w:szCs w:val="21"/>
          <w:u w:val="single"/>
          <w:lang w:eastAsia="zh-CN"/>
        </w:rPr>
        <w:t xml:space="preserve">做好</w:t>
      </w:r>
      <w:r>
        <w:rPr>
          <w:rFonts w:hint="eastAsia" w:ascii="宋体" w:hAnsi="宋体" w:eastAsia="宋体" w:cs="宋体"/>
          <w:sz w:val="21"/>
          <w:szCs w:val="21"/>
          <w:u w:val="single"/>
        </w:rPr>
        <w:t xml:space="preserve">分部分项工程检验、验收及签证，对现场材料、设备进行检查、验收并签证。对合同、信息进行管理，对工程建设相关方的关系进行协调，并履行建设工程安全生产管理法定职责的服务活动。</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关于监理人的监理权限：</w:t>
      </w:r>
      <w:r>
        <w:rPr>
          <w:rFonts w:hint="eastAsia" w:ascii="宋体" w:hAnsi="宋体" w:eastAsia="宋体" w:cs="宋体"/>
          <w:sz w:val="21"/>
          <w:szCs w:val="21"/>
          <w:u w:val="single"/>
        </w:rPr>
        <w:t xml:space="preserve">按发包人与监理公司</w:t>
      </w:r>
      <w:r>
        <w:rPr>
          <w:rFonts w:hint="eastAsia" w:ascii="宋体" w:hAnsi="宋体" w:eastAsia="宋体" w:cs="宋体"/>
          <w:sz w:val="21"/>
          <w:szCs w:val="21"/>
          <w:u w:val="single"/>
          <w:lang w:eastAsia="zh-CN"/>
        </w:rPr>
        <w:t xml:space="preserve">所签订的</w:t>
      </w:r>
      <w:r>
        <w:rPr>
          <w:rFonts w:hint="eastAsia" w:ascii="宋体" w:hAnsi="宋体" w:eastAsia="宋体" w:cs="宋体"/>
          <w:sz w:val="21"/>
          <w:szCs w:val="21"/>
          <w:u w:val="single"/>
        </w:rPr>
        <w:t xml:space="preserve">《建设工程监理合同》内容规定权限为准，监理合同内容以外的权限须经发包人授权后方可行使。</w:t>
      </w:r>
      <w:r>
        <w:rPr>
          <w:rFonts w:hint="eastAsia" w:ascii="宋体" w:hAnsi="宋体" w:eastAsia="宋体" w:cs="宋体"/>
          <w:sz w:val="21"/>
          <w:szCs w:val="21"/>
        </w:rPr>
      </w:r>
      <w:r/>
    </w:p>
    <w:p>
      <w:pPr>
        <w:pStyle w:val="937"/>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关于监理人在施工现场的办公场所、生活场所的提供和费用承担的约定：</w:t>
      </w:r>
      <w:r>
        <w:rPr>
          <w:rFonts w:hint="eastAsia" w:ascii="宋体" w:hAnsi="宋体" w:eastAsia="宋体" w:cs="宋体"/>
          <w:sz w:val="21"/>
          <w:szCs w:val="21"/>
          <w:u w:val="single"/>
        </w:rPr>
        <w:t xml:space="preserve">由承包人提供费</w:t>
      </w:r>
      <w:r>
        <w:rPr>
          <w:rFonts w:hint="eastAsia" w:ascii="宋体" w:hAnsi="宋体" w:eastAsia="宋体" w:cs="宋体"/>
          <w:sz w:val="21"/>
          <w:szCs w:val="21"/>
          <w:u w:val="single"/>
          <w:lang w:eastAsia="zh-CN"/>
        </w:rPr>
        <w:t xml:space="preserve">用包</w:t>
      </w:r>
      <w:r>
        <w:rPr>
          <w:rFonts w:hint="eastAsia" w:ascii="宋体" w:hAnsi="宋体" w:eastAsia="宋体" w:cs="宋体"/>
          <w:sz w:val="21"/>
          <w:szCs w:val="21"/>
          <w:u w:val="single"/>
        </w:rPr>
        <w:t xml:space="preserve">含在合同价中 。</w:t>
      </w:r>
      <w:r>
        <w:rPr>
          <w:rFonts w:hint="eastAsia" w:ascii="宋体" w:hAnsi="宋体" w:eastAsia="宋体" w:cs="宋体"/>
          <w:sz w:val="21"/>
          <w:szCs w:val="21"/>
          <w:u w:val="single"/>
        </w:rPr>
      </w:r>
      <w:r/>
    </w:p>
    <w:p>
      <w:pPr>
        <w:pStyle w:val="937"/>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rPr>
          <w:rFonts w:hint="eastAsia" w:ascii="宋体" w:hAnsi="宋体" w:eastAsia="宋体" w:cs="宋体"/>
          <w:b/>
          <w:bCs w:val="0"/>
          <w:sz w:val="21"/>
          <w:szCs w:val="21"/>
        </w:rPr>
        <w:t xml:space="preserve">4.2 监理人员</w:t>
      </w:r>
      <w:r>
        <w:rPr>
          <w:rFonts w:hint="eastAsia" w:ascii="宋体" w:hAnsi="宋体" w:eastAsia="宋体" w:cs="宋体"/>
          <w:b/>
          <w:bCs w:val="0"/>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总监理工程师：</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姓    名：</w:t>
      </w:r>
      <w:r>
        <w:rPr>
          <w:rFonts w:hint="eastAsia" w:ascii="宋体" w:hAnsi="宋体" w:eastAsia="宋体" w:cs="宋体"/>
          <w:b/>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职    务：</w:t>
      </w:r>
      <w:r>
        <w:rPr>
          <w:rFonts w:hint="eastAsia" w:ascii="宋体" w:hAnsi="宋体" w:eastAsia="宋体" w:cs="宋体"/>
          <w:b/>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监理工程师执业资格证书号：</w:t>
      </w:r>
      <w:r>
        <w:rPr>
          <w:rFonts w:hint="eastAsia" w:ascii="宋体" w:hAnsi="宋体" w:eastAsia="宋体" w:cs="宋体"/>
          <w:b/>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b/>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b/>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通信地址：</w:t>
      </w:r>
      <w:r>
        <w:rPr>
          <w:rFonts w:hint="eastAsia" w:ascii="宋体" w:hAnsi="宋体" w:eastAsia="宋体" w:cs="宋体"/>
          <w:b/>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关于监理人的其他约定：</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lang w:eastAsia="zh-CN"/>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4.4 商定或确定</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bookmarkStart w:id="165" w:name="_Toc267251418"/>
      <w:r>
        <w:rPr>
          <w:rFonts w:hint="eastAsia" w:ascii="宋体" w:hAnsi="宋体" w:eastAsia="宋体" w:cs="宋体"/>
          <w:sz w:val="21"/>
          <w:szCs w:val="21"/>
        </w:rPr>
        <w:t xml:space="preserve">在发包人和承包人不能通过协商达成一致意见时，发包人授权监理人对以下事项进行确定：</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根据监理合同约定进行</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937"/>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bookmarkStart w:id="166" w:name="_Toc351203637"/>
      <w:r>
        <w:rPr>
          <w:rFonts w:hint="eastAsia" w:ascii="宋体" w:hAnsi="宋体" w:eastAsia="宋体" w:cs="宋体"/>
          <w:b/>
          <w:bCs w:val="0"/>
          <w:sz w:val="21"/>
          <w:szCs w:val="21"/>
        </w:rPr>
        <w:t xml:space="preserve">5</w:t>
      </w:r>
      <w:bookmarkEnd w:id="165"/>
      <w:r/>
      <w:bookmarkStart w:id="167" w:name="_Toc296346664"/>
      <w:r/>
      <w:bookmarkStart w:id="168" w:name="_Toc296890991"/>
      <w:r/>
      <w:bookmarkStart w:id="169" w:name="_Toc296944502"/>
      <w:r/>
      <w:bookmarkStart w:id="170" w:name="_Toc296891203"/>
      <w:r/>
      <w:bookmarkStart w:id="171" w:name="_Toc292559872"/>
      <w:r/>
      <w:bookmarkStart w:id="172" w:name="_Toc296347162"/>
      <w:r/>
      <w:bookmarkStart w:id="173" w:name="_Toc292559367"/>
      <w:r/>
      <w:bookmarkStart w:id="174" w:name="_Toc296503163"/>
      <w:r/>
      <w:bookmarkStart w:id="175" w:name="_Toc297048349"/>
      <w:r/>
      <w:bookmarkStart w:id="176" w:name="_Toc297120463"/>
      <w:r>
        <w:rPr>
          <w:rFonts w:hint="eastAsia" w:ascii="宋体" w:hAnsi="宋体" w:eastAsia="宋体" w:cs="宋体"/>
          <w:b/>
          <w:bCs w:val="0"/>
          <w:sz w:val="21"/>
          <w:szCs w:val="21"/>
        </w:rPr>
        <w:t xml:space="preserve">. 工程质量</w:t>
      </w:r>
      <w:bookmarkEnd w:id="166"/>
      <w:r>
        <w:rPr>
          <w:rFonts w:hint="eastAsia" w:ascii="宋体" w:hAnsi="宋体" w:eastAsia="宋体" w:cs="宋体"/>
          <w:b/>
          <w:bCs w:val="0"/>
          <w:sz w:val="21"/>
          <w:szCs w:val="21"/>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5.1 质量要求</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w:t>
      </w:r>
      <w:bookmarkStart w:id="177" w:name="_Toc297123496"/>
      <w:r/>
      <w:bookmarkStart w:id="178" w:name="_Toc312677997"/>
      <w:r/>
      <w:bookmarkStart w:id="179" w:name="_Toc300934949"/>
      <w:r/>
      <w:bookmarkStart w:id="180" w:name="_Toc318581164"/>
      <w:r/>
      <w:bookmarkStart w:id="181" w:name="_Toc297216155"/>
      <w:r/>
      <w:bookmarkStart w:id="182" w:name="_Toc303539106"/>
      <w:r/>
      <w:bookmarkStart w:id="183" w:name="_Toc304295527"/>
      <w:r>
        <w:rPr>
          <w:rFonts w:hint="eastAsia" w:ascii="宋体" w:hAnsi="宋体" w:eastAsia="宋体" w:cs="宋体"/>
          <w:sz w:val="21"/>
          <w:szCs w:val="21"/>
        </w:rPr>
        <w:t xml:space="preserve">.1.1 特殊质量标准和要求：</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u w:val="single"/>
        </w:rPr>
        <w:t xml:space="preserve">本工程质量标准为国家“合格 ”标准。合同质量目标以承包人投标时承诺的质量目标为准。工程竣工验收实际质量目标达“合格”以上者，发包人也不另支付质量奖励费用。工程质量必须达到承包人中标时承诺的质量目标，并符合国家现行有关施工质量验收规范要求和该类工程质量验收的标准。实际施工过程中，如果达不到承诺质量目标，承包人必须无偿整改达到承诺质量目标，另按合同协议书中约定的合同总价10%向发包人</w:t>
      </w:r>
      <w:r>
        <w:rPr>
          <w:rFonts w:hint="eastAsia" w:ascii="宋体" w:hAnsi="宋体" w:eastAsia="宋体" w:cs="宋体"/>
          <w:sz w:val="21"/>
          <w:szCs w:val="21"/>
          <w:u w:val="single"/>
        </w:rPr>
        <w:t xml:space="preserve">支付违约金，发包人有权直接从本工程的履约保证金或工程款中扣除，同时扣除投标报价时已计取的工程按质论价费；如一次性验收不合格的，承包人按分部分项工程费的3%向发包人支付违约金，发包人有权直接从本工程的履约保证金或工程款中扣除。由此造成的工期延误将不予顺延，给发包人造成的损失的还将承担经济赔偿责任，若承包人整改后仍达不到承诺质量目标的，发包人有权解除合同，扣除履约保证金，承包人按合同协议书中约定的合同总价20%向发包人支付违约金，发包人有权直接从本工程的履约保证金或工程款中扣除，同时扣除投标报价时已计取的工程按</w:t>
      </w:r>
      <w:r>
        <w:rPr>
          <w:rFonts w:hint="eastAsia" w:ascii="宋体" w:hAnsi="宋体" w:eastAsia="宋体" w:cs="宋体"/>
          <w:sz w:val="21"/>
          <w:szCs w:val="21"/>
          <w:u w:val="single"/>
          <w:lang w:eastAsia="zh-CN"/>
        </w:rPr>
        <w:t xml:space="preserve">质计</w:t>
      </w:r>
      <w:r>
        <w:rPr>
          <w:rFonts w:hint="eastAsia" w:ascii="宋体" w:hAnsi="宋体" w:eastAsia="宋体" w:cs="宋体"/>
          <w:sz w:val="21"/>
          <w:szCs w:val="21"/>
          <w:u w:val="single"/>
        </w:rPr>
        <w:t xml:space="preserve">价费。由此造成的工期延误将不予顺延，给发包人造成实际损失的还将承担经济赔偿责任。</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分部分项工程施工如一次性验收不合格的，承包人按分部分项工程费的3%向发包人支付违约金，发包人有权直接从本工程的履约保证金或工程款中扣除。由此造成的工期延误将不予顺延，给发包人造成实际损失的还将承担经济赔偿责任。若整改后仍达不到承诺质量目标的，发包人有权解除合同，扣除履约保证金，承包人按合同协议书中约定的合同总价20%向发包人支付违约金，发包人有权直接从本工程的履约保证金或工程款中扣除，给发包人造成实际损失的还将承担经济赔偿责任。</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2、非发包人原因，质量整改所发生的费用不予增加。工程质量须满足设计图纸、工程量清单、相关施工规范。施工和验收按照相关施工规范执行。上述因施工规范可能增加的工程费用已包含在合同价款中，结算时不额外增加费用。本项目技术规范要求与常规清单或定额的差异已包含在合同价款中，结算时不因此调整单价。</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3、质量管理：承包人须严格按照招标文件、设计图纸、质量标准、验收规范等组织施工，接受发包人、监理单位的检查。若发生工序、检验批等验收不符合质量目标要求的，每发生一次每次向发包人支付 5000 元/次的违约金，发包人有权在当期工程款支付时直接扣除。若发生分项工程验收不符合质量目标要求的，每发生一次承包人向发包人支付</w:t>
      </w:r>
      <w:r>
        <w:rPr>
          <w:rFonts w:hint="eastAsia" w:ascii="宋体" w:hAnsi="宋体" w:eastAsia="宋体" w:cs="宋体"/>
          <w:sz w:val="21"/>
          <w:szCs w:val="21"/>
          <w:u w:val="single"/>
          <w:lang w:val="en-US" w:eastAsia="zh-CN"/>
        </w:rPr>
        <w:t xml:space="preserve">10000</w:t>
      </w:r>
      <w:r>
        <w:rPr>
          <w:rFonts w:hint="eastAsia" w:ascii="宋体" w:hAnsi="宋体" w:eastAsia="宋体" w:cs="宋体"/>
          <w:sz w:val="21"/>
          <w:szCs w:val="21"/>
          <w:u w:val="single"/>
        </w:rPr>
        <w:t xml:space="preserve">元的违约金</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另外承包人在执行上述要求的同时，并不免除在限期内整改到位、继续履行其他合同条款的义务，由此发生的所有费用均由承包人承担,工期、造价不给予补偿。违约金发包人可直接在支付工程款或履约保证金中扣除，发包人也可要求承包人在接到支付违约金通知之日起</w:t>
      </w:r>
      <w:r>
        <w:rPr>
          <w:rFonts w:hint="eastAsia" w:ascii="宋体" w:hAnsi="宋体" w:eastAsia="宋体" w:cs="宋体"/>
          <w:sz w:val="21"/>
          <w:szCs w:val="21"/>
          <w:u w:val="single"/>
          <w:lang w:val="en-US" w:eastAsia="zh-CN"/>
        </w:rPr>
        <w:t xml:space="preserve">3</w:t>
      </w:r>
      <w:r>
        <w:rPr>
          <w:rFonts w:hint="eastAsia" w:ascii="宋体" w:hAnsi="宋体" w:eastAsia="宋体" w:cs="宋体"/>
          <w:sz w:val="21"/>
          <w:szCs w:val="21"/>
          <w:u w:val="single"/>
        </w:rPr>
        <w:t xml:space="preserve">日内另行支付。若未按照发包人要求及时整改到位的,发包人有权委托第三方代为实施，所发生的费用由承包人承担。拒不整改的发包人有权终止施工合同，已经发生的工作量按照70%结算。承包人必须按发包人提供的工程量清单及图纸（如有）要求进行施工（如清单描述与图纸（如有）不一致时，需经发包人确认相关做法后再进行施工，否则因承包人擅自施工而引起的返工及损失由承包人自行承担），除发包人要求变更外，承包人未按上述要求施工，发包人有权要求承包人按合同协议书中约定的合同总价的</w:t>
      </w:r>
      <w:r>
        <w:rPr>
          <w:rFonts w:hint="eastAsia" w:ascii="宋体" w:hAnsi="宋体" w:eastAsia="宋体" w:cs="宋体"/>
          <w:sz w:val="21"/>
          <w:szCs w:val="21"/>
          <w:u w:val="single"/>
          <w:lang w:val="en-US" w:eastAsia="zh-CN"/>
        </w:rPr>
        <w:t xml:space="preserve">5</w:t>
      </w:r>
      <w:r>
        <w:rPr>
          <w:rFonts w:hint="eastAsia" w:ascii="宋体" w:hAnsi="宋体" w:eastAsia="宋体" w:cs="宋体"/>
          <w:sz w:val="21"/>
          <w:szCs w:val="21"/>
          <w:u w:val="single"/>
        </w:rPr>
        <w:t xml:space="preserve">倍支付违约金，在当期工程款支付时扣除；材料品种、规格、数量等必须按图实施，如发包方需要调整工程内容时，承包人在接到书面通知后，必须按发包人的要求进行施工，且不得有任何理由拖延工期，确保按期完工；承包人确保竣工验收必须一次性验收合格，如承包人未按设计图纸及发包人要求进行施工的，导致竣工验收不合格，承包人必须无条件返工至合格，且每处向发包人支付 20000 元的违约金，上述违约金直接从本工程的履约保证金或工程款中扣除。</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4、为确保工程质量，本工程已委托监理公司进行工程建设监理。具体负责质量、工期、投资的控制及相关单位关系的协调、安全和文明施工的监督。承包人必须按有关规定，自觉配合，接受监理关键工序应进行旁站把关，发现不符合设计和国家现行施工规范、验收标准，承包人应立即整改，否则发包人将追究承包人的责任，并承担由此造成的损失。</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5、</w:t>
      </w:r>
      <w:r>
        <w:rPr>
          <w:rFonts w:hint="eastAsia" w:ascii="宋体" w:hAnsi="宋体" w:eastAsia="宋体" w:cs="宋体"/>
          <w:sz w:val="21"/>
          <w:szCs w:val="21"/>
          <w:u w:val="single"/>
        </w:rPr>
        <w:t xml:space="preserve">确保工程通过各类主管部门的验收，如不能通过，一切整改费用由承包人承担，直至通过验收为止，同时承担合同约定的违约并赔偿发包人因此遭受的全部损失</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6、</w:t>
      </w:r>
      <w:r>
        <w:rPr>
          <w:rFonts w:hint="eastAsia" w:ascii="宋体" w:hAnsi="宋体" w:eastAsia="宋体" w:cs="宋体"/>
          <w:sz w:val="21"/>
          <w:szCs w:val="21"/>
          <w:u w:val="single"/>
        </w:rPr>
        <w:t xml:space="preserve">发包人和监理人保留对主要设备及材料、重大构件等进行监督、驻厂监造的权利，承包人须无条件配合，且所产生的相关费用由承包人承担。对主要设备使用的培训工作由承包人负责并承担所有费用。</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7、</w:t>
      </w:r>
      <w:r>
        <w:rPr>
          <w:rFonts w:hint="eastAsia" w:ascii="宋体" w:hAnsi="宋体" w:eastAsia="宋体" w:cs="宋体"/>
          <w:sz w:val="21"/>
          <w:szCs w:val="21"/>
          <w:u w:val="single"/>
        </w:rPr>
        <w:t xml:space="preserve">承包人须按法律法规及相关规定要求将建筑材料、建筑构配件、设备，涉及安全的试块、试件及有关材料等送有相应资质的检测单位检测，最终以具有相应资质的检测单位出具的检测报告作为对工程质量评定的依据。对关键部位、关键工序及隐蔽部位须按相关规定要求报质量监督部门验收，并出具合格的质量监督证明，否则发包人不予认可。工程质量应达到质量检验评定标准的合格条件，承包人应认真按照所有适用的标准、规范和设计的要求以及发包人、监理人依据合同发出的指令要求组织施工。</w:t>
      </w:r>
      <w:r>
        <w:rPr>
          <w:rFonts w:hint="eastAsia" w:ascii="宋体" w:hAnsi="宋体" w:eastAsia="宋体" w:cs="宋体"/>
          <w:sz w:val="21"/>
          <w:szCs w:val="21"/>
          <w:u w:val="single"/>
        </w:rPr>
      </w:r>
      <w:r/>
    </w:p>
    <w:p>
      <w:pPr>
        <w:pStyle w:val="937"/>
        <w:ind w:firstLine="420"/>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关于工程奖项的约定：</w:t>
      </w:r>
      <w:r>
        <w:rPr>
          <w:rFonts w:hint="eastAsia" w:ascii="宋体" w:hAnsi="宋体" w:eastAsia="宋体" w:cs="宋体"/>
          <w:sz w:val="21"/>
          <w:szCs w:val="21"/>
          <w:u w:val="single"/>
        </w:rPr>
        <w:t xml:space="preserve">/。</w:t>
      </w:r>
      <w:r>
        <w:rPr>
          <w:rFonts w:hint="eastAsia" w:ascii="宋体" w:hAnsi="宋体" w:eastAsia="宋体" w:cs="宋体"/>
          <w:sz w:val="21"/>
          <w:szCs w:val="21"/>
          <w:u w:val="single"/>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5.3 隐蔽工程检查</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5.3.2承包人提前通知监理人隐蔽工程检查的期限的约定：</w:t>
      </w:r>
      <w:r>
        <w:rPr>
          <w:rFonts w:hint="eastAsia" w:ascii="宋体" w:hAnsi="宋体" w:eastAsia="宋体" w:cs="宋体"/>
          <w:sz w:val="21"/>
          <w:szCs w:val="21"/>
          <w:u w:val="single"/>
        </w:rPr>
        <w:t xml:space="preserve">施工过程中所有隐蔽工程，承包人应进行自检，并在隐蔽或中间验收前 48 </w:t>
      </w:r>
      <w:r>
        <w:rPr>
          <w:rFonts w:hint="eastAsia" w:ascii="宋体" w:hAnsi="宋体" w:eastAsia="宋体" w:cs="宋体"/>
          <w:sz w:val="21"/>
          <w:szCs w:val="21"/>
          <w:u w:val="single"/>
        </w:rPr>
        <w:t xml:space="preserve">小时以书面形式通知监理工程师验收，通知中应载明隐蔽检查的内容、时间和地点，并应附有自检记录和必要的检查资料，未经监理工程师验收合格，不得进入下道工序的施工。检查验收不合格时，影响正常施工的费用由承包人承担。如果承包人未自检合格就报验，对存在问题蒙混、侥幸，发现一次，承包人需支付违约金 2000 元，在当期工程款支付时扣除。所有质量问题均由承包人负责，如使用后，发现质量问题，承包人应及时维修、答复沟通，因承包人维修不及时、不到位的一切责任由承包人负责。非发包人原因，质量整改所发生的费用不予增加，工期不予顺延。</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监理人不能按时进行检查时，应提前</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24</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小时提交书面延期要求。</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关于延期最长不得超过：</w:t>
      </w:r>
      <w:r>
        <w:rPr>
          <w:rFonts w:hint="eastAsia" w:ascii="宋体" w:hAnsi="宋体" w:eastAsia="宋体" w:cs="宋体"/>
          <w:sz w:val="21"/>
          <w:szCs w:val="21"/>
          <w:u w:val="single"/>
          <w:lang w:val="en-US" w:eastAsia="zh-CN"/>
        </w:rPr>
        <w:t xml:space="preserve">48</w:t>
      </w:r>
      <w:r>
        <w:rPr>
          <w:rFonts w:hint="eastAsia" w:ascii="宋体" w:hAnsi="宋体" w:eastAsia="宋体" w:cs="宋体"/>
          <w:sz w:val="21"/>
          <w:szCs w:val="21"/>
        </w:rPr>
        <w:t xml:space="preserve">小时。</w:t>
      </w:r>
      <w:r>
        <w:rPr>
          <w:rFonts w:hint="eastAsia" w:ascii="宋体" w:hAnsi="宋体" w:eastAsia="宋体" w:cs="宋体"/>
          <w:sz w:val="21"/>
          <w:szCs w:val="21"/>
        </w:rPr>
      </w:r>
      <w:r/>
    </w:p>
    <w:p>
      <w:pPr>
        <w:pStyle w:val="937"/>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bookmarkStart w:id="184" w:name="_Toc351203638"/>
      <w:r>
        <w:rPr>
          <w:rFonts w:hint="eastAsia" w:ascii="宋体" w:hAnsi="宋体" w:eastAsia="宋体" w:cs="宋体"/>
          <w:b/>
          <w:bCs w:val="0"/>
          <w:sz w:val="21"/>
          <w:szCs w:val="21"/>
        </w:rPr>
        <w:t xml:space="preserve">6. 安全文明施工与环境保护</w:t>
      </w:r>
      <w:bookmarkEnd w:id="184"/>
      <w:r>
        <w:rPr>
          <w:rFonts w:hint="eastAsia" w:ascii="宋体" w:hAnsi="宋体" w:eastAsia="宋体" w:cs="宋体"/>
          <w:b/>
          <w:bCs w:val="0"/>
          <w:sz w:val="21"/>
          <w:szCs w:val="21"/>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6.1安全文明施工</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6.1.1 项目安全生产的达标目标及相应事项的约定</w:t>
      </w:r>
      <w:r>
        <w:rPr>
          <w:rFonts w:hint="eastAsia" w:ascii="宋体" w:hAnsi="宋体" w:eastAsia="宋体" w:cs="宋体"/>
          <w:sz w:val="21"/>
          <w:szCs w:val="21"/>
          <w:u w:val="single"/>
        </w:rPr>
        <w:t xml:space="preserve">：①本工程承包人必须确保安全，承包人自行承担工程施工过程中的工程质量、任何状况下的安全责任。非发包人原因，发生的一切问题和责任与发包人无关，相关一切费用或民事、刑事责任均由承包人自理并同时向发包人承担合同价的 3%违约金。若承包人不能及时处理所发生的问题和责任，并且影响到工程进度时，发包人有权处理相关事务，所发生的费用在支付工程款时扣除。如发生安全事故，承包人除赔偿受害者外，还须向发包人缴纳与赔偿受害者同等金额的违约金，同时还需赔偿发包人的全部损失。</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②承包人进场后，必须服从发包人、监理单位对施工场地总平面的规划，服从发包人、监理单位的统一调度和指挥。如不服从指挥和调度，则每发生一次承包人承担 5000 元/次的违约金，该违约金发包人有权直接在当期工程款或履约保证金时扣除。</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③发包人、监理单位将不定期对承包人的施工质量、安全、文明施工进行检查，如发现工程现场及生活区内安全、文明施工管理较差，有权要求承包单位整改并通报批评，承包人应承担 5000元/次的违约金，该违约金发包人有权直接在当期工程款或履约保证金时扣除。如发生二次通报批评情况，承包人按照合同协议书中约定的合同总价0.1%承担违约金。如发生三次及以上， 发包人有权解除合同，扣除履约保证金</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并要求承包人支付合同协议书中约定的合同总价20%的违约金。因此给发包人造成损失的，承包人需予以全部赔偿。</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④承包人在组织施工时需及时清运施工废弃物，材料堆放整齐有序，保持施工场地整洁、交通畅通。服从发包人及相关主管部门的管理要求，主动协调、解决问题，若在施工期间出现因场地清洁、交通不畅等违反文明施工管理规定的情况，所发生的整改费用由承包人承担，同时还需向发包人支付每次</w:t>
      </w:r>
      <w:r>
        <w:rPr>
          <w:rFonts w:hint="eastAsia" w:ascii="宋体" w:hAnsi="宋体" w:eastAsia="宋体" w:cs="宋体"/>
          <w:sz w:val="21"/>
          <w:szCs w:val="21"/>
          <w:u w:val="single"/>
          <w:lang w:val="en-US" w:eastAsia="zh-CN"/>
        </w:rPr>
        <w:t xml:space="preserve">3</w:t>
      </w:r>
      <w:r>
        <w:rPr>
          <w:rFonts w:hint="eastAsia" w:ascii="宋体" w:hAnsi="宋体" w:eastAsia="宋体" w:cs="宋体"/>
          <w:sz w:val="21"/>
          <w:szCs w:val="21"/>
          <w:u w:val="single"/>
        </w:rPr>
        <w:t xml:space="preserve">万元的违约金，该违约金发包人有权直接从应付工程款中直接扣除或要求承包人另行交付。</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⑤若承包人不能及时整改存在的问题，并影响到工程进度时，发包人有权要求承包人承担1000元—5000元/次的违约金，处以经济处罚，所发生的费用发包人有权在支付工程款时或在履约保证</w:t>
      </w:r>
      <w:r>
        <w:rPr>
          <w:rFonts w:hint="eastAsia" w:ascii="宋体" w:hAnsi="宋体" w:eastAsia="宋体" w:cs="宋体"/>
          <w:sz w:val="21"/>
          <w:szCs w:val="21"/>
          <w:u w:val="single"/>
          <w:lang w:eastAsia="zh-CN"/>
        </w:rPr>
        <w:t xml:space="preserve">金中</w:t>
      </w:r>
      <w:r>
        <w:rPr>
          <w:rFonts w:hint="eastAsia" w:ascii="宋体" w:hAnsi="宋体" w:eastAsia="宋体" w:cs="宋体"/>
          <w:sz w:val="21"/>
          <w:szCs w:val="21"/>
          <w:u w:val="single"/>
        </w:rPr>
        <w:t xml:space="preserve">扣除。承包人拒不整改或整改后仍达不到要求的,发包人有权委托第三方代为整改,所发生的费用由承包人双倍承担,在应付的工程款中扣除。</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⑥施工过程中如遇地下管线、电缆等破坏修复费用、施工过程中及保修期内未及时修复而发生的一切安全责任，均由承包人自行承担。</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⑦承包人应保障施工现场过往车辆及行人的安全，对安全生产负全责。</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⑧承包人应按有关规定采取严格的安全防护措施，确保工程施工安全管理到位，并接受发包人及相关部门不定时的安全监督和检查，后者的安全监督和检查应以不影响施工单位的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⑨承包人应按有关规定编制施工组织设计方案和安全专项方案，采取严格的安全防护措施，确保工程施工安全管理到位，并接受发包人、监理人及相关部门的安全监督和检查，对于发包人、监理人及相关部门在监督和检查过程中发现的安全隐患，承包人必须在限期内进行整改，承包人承担2000元/次违约金。由于整改造成工期延误的责任由承包人承担。对发现的安全隐患，承包人逾期不整改的，承包人将承担5000元/次的违约金。施工期间如发生安全生产伤亡事故时</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承包人应按规定及时上报有关部门并通知发包人，同时按相关规定处理，因此遭受发包人损失的，由承包人负责全部赔偿。</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⑩其它：（1）承包人须按国家、地方相关法律、法规及相关管理规定要求，完成各项安全文明施工管理工作。（2）承包人未按国家、地方相关法律、法规及相关管理规定要求完成安全文明施工管理工作的，发包人有权在应付工程款中扣除招标文件和合</w:t>
      </w:r>
      <w:r>
        <w:rPr>
          <w:rFonts w:hint="eastAsia" w:ascii="宋体" w:hAnsi="宋体" w:eastAsia="宋体" w:cs="宋体"/>
          <w:sz w:val="21"/>
          <w:szCs w:val="21"/>
          <w:u w:val="single"/>
        </w:rPr>
        <w:t xml:space="preserve">同规定的未按要求完成部分的安全文明施 工措施管理费用。（3）承包人未按国家及地方相关规定要求完成安全文明管理工程的，须限期改正到位。承包人拒不整改或整改后仍达不到要求的，发包人有权解除施工合同，扣除履约保证金，并委托第三方按国家及地方相关规定进行代为整改，所发生的费用由承包人承担，承包人必须在发包人通知后 3 日内以现金形式交由发包人。给发包人造成损失的，还需赔偿发包人损失。（4）出现安全事故的，承包人须依法承担相关法律责任，与发包人无关，并须依法承担给发包人带来的损失。非因承包人过错导致的第三方责任除外。</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6.1.4 关于治安保卫的特别约定：由承包人在现场建立治安管理机构或联防组织，统一管理施工场地的治安保卫事项，履行合同工程的治安保卫职责 。</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关于编制施工场地治安管理计划的约定：按通用条款。发包人和承包人在工程开</w:t>
      </w:r>
      <w:r>
        <w:rPr>
          <w:rFonts w:hint="eastAsia" w:ascii="宋体" w:hAnsi="宋体" w:eastAsia="宋体" w:cs="宋体"/>
          <w:color w:val="000000"/>
          <w:sz w:val="21"/>
          <w:szCs w:val="21"/>
          <w:u w:val="single"/>
        </w:rPr>
        <w:t xml:space="preserve">工后</w:t>
      </w:r>
      <w:r>
        <w:rPr>
          <w:rFonts w:hint="eastAsia" w:ascii="宋体" w:hAnsi="宋体" w:eastAsia="宋体" w:cs="宋体"/>
          <w:color w:val="000000"/>
          <w:sz w:val="21"/>
          <w:szCs w:val="21"/>
          <w:u w:val="single"/>
          <w:lang w:val="en-US" w:eastAsia="zh-CN"/>
        </w:rPr>
        <w:t xml:space="preserve">3</w:t>
      </w:r>
      <w:r>
        <w:rPr>
          <w:rFonts w:hint="eastAsia" w:ascii="宋体" w:hAnsi="宋体" w:eastAsia="宋体" w:cs="宋体"/>
          <w:color w:val="000000"/>
          <w:sz w:val="21"/>
          <w:szCs w:val="21"/>
          <w:u w:val="single"/>
        </w:rPr>
        <w:t xml:space="preserve">天</w:t>
      </w:r>
      <w:r>
        <w:rPr>
          <w:rFonts w:hint="eastAsia" w:ascii="宋体" w:hAnsi="宋体" w:eastAsia="宋体" w:cs="宋体"/>
          <w:sz w:val="21"/>
          <w:szCs w:val="21"/>
          <w:u w:val="single"/>
        </w:rPr>
        <w:t xml:space="preserve">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6.1.5 文明施工</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6.1.5.1 承包人必须遵守江苏省建设厅及盐城市建设主管部门颁布的《建设工程施工安全管理规定》和《建设工程文明施工管理规定》；承包人进场后，必须服从发包人和监理单位对施工场地总规划，服从发包人和监理单位的统一调度和指挥。如出现不服从管理和下列现象的，发包人将视情节轻重认定承包人是否违约，并根据情况要求承包人承担违约责任，支付违约金，不少于</w:t>
      </w:r>
      <w:r>
        <w:rPr>
          <w:rFonts w:hint="eastAsia" w:ascii="宋体" w:hAnsi="宋体" w:eastAsia="宋体" w:cs="宋体"/>
          <w:sz w:val="21"/>
          <w:szCs w:val="21"/>
          <w:u w:val="single"/>
          <w:lang w:val="en-US" w:eastAsia="zh-CN"/>
        </w:rPr>
        <w:t xml:space="preserve">5000</w:t>
      </w:r>
      <w:r>
        <w:rPr>
          <w:rFonts w:hint="eastAsia" w:ascii="宋体" w:hAnsi="宋体" w:eastAsia="宋体" w:cs="宋体"/>
          <w:sz w:val="21"/>
          <w:szCs w:val="21"/>
          <w:u w:val="single"/>
        </w:rPr>
        <w:t xml:space="preserve">元/次。</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u w:val="single"/>
        </w:rPr>
        <w:t xml:space="preserve">6.1.5.2 施工现场应在适当位置悬挂施工</w:t>
      </w:r>
      <w:r>
        <w:rPr>
          <w:rFonts w:hint="eastAsia" w:ascii="宋体" w:hAnsi="宋体" w:eastAsia="宋体" w:cs="宋体"/>
          <w:sz w:val="21"/>
          <w:szCs w:val="21"/>
          <w:u w:val="single"/>
          <w:lang w:eastAsia="zh-CN"/>
        </w:rPr>
        <w:t xml:space="preserve">标识</w:t>
      </w:r>
      <w:r>
        <w:rPr>
          <w:rFonts w:hint="eastAsia" w:ascii="宋体" w:hAnsi="宋体" w:eastAsia="宋体" w:cs="宋体"/>
          <w:sz w:val="21"/>
          <w:szCs w:val="21"/>
          <w:u w:val="single"/>
        </w:rPr>
        <w:t xml:space="preserve">和文明施工标语，危险区域应当设置危险警示标牌和警示灯。施工现场围护要求坚固、稳定、整洁、美观，施工现场车辆应当采取有效措施，确保不污染道路和环境，发包人和监理人有权监督承包人的文明施工措施按照相关管理规定实施到位。由于承包人疏于采取文明施工措施所造成的必要费用的支出，应由承包人自行承担。承包人未支付或迟延支付的，发包人可从到期工程款或履约保证金中予以扣除。发包人将对承包人的现场安全文明施工措施费基本费进行考核，未按规定使用到位的，即使有造价管理部门的核定单，结算时也不予计算。</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6.1.5.3 承包人必须确保工程安全（施工场地内及施工运输过程中），若</w:t>
      </w:r>
      <w:r>
        <w:rPr>
          <w:rFonts w:hint="eastAsia" w:ascii="宋体" w:hAnsi="宋体" w:eastAsia="宋体" w:cs="宋体"/>
          <w:sz w:val="21"/>
          <w:szCs w:val="21"/>
          <w:u w:val="single"/>
          <w:lang w:eastAsia="zh-CN"/>
        </w:rPr>
        <w:t xml:space="preserve">发生</w:t>
      </w:r>
      <w:r>
        <w:rPr>
          <w:rFonts w:hint="eastAsia" w:ascii="宋体" w:hAnsi="宋体" w:eastAsia="宋体" w:cs="宋体"/>
          <w:sz w:val="21"/>
          <w:szCs w:val="21"/>
          <w:u w:val="single"/>
        </w:rPr>
        <w:t xml:space="preserve">安全问题，自行负责处理并承担一切责任，并同时向发包人承担合同协议书中约定的合同价的3%违约金，给发包人造成损失的，还需赔偿发包人的全部损失。</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6.1.5.4 承包人进场后，必须服从发包人和监理单位对施工场地总平面的规划，服从发包人、监理单位的统一调度和指挥。如出现不服从管理和下列现象的，发包人将视情节轻重认定承包人是否违约，并根据情况要求承包人承担违约责任。并支付合同协议书中约定的合同总价1%</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5%违约金。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承包人必须在发包人通知后 3 日内以现金形式交由发包人。</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6.1.5.5 发包人将定期对承包人的施工质量、安全、文明施工进行检查，如发现工程现场及生活区内安全、文明施工管理较差的，有权要求承包人整改并通报批评，承包人应承担 5000 元/次的违约金，发包人有权在当期工程款支付时扣除。如发生二次通报批评情况，承包人应按照合同协议书中约定合同总价 0.1%承担违约金。如发生三次及以上， 发包人有权解除合同，扣除履约保证金，并要求承包人支付合同协议书中约定的合同总价 20%的违约金。因此给发包人造成损失的，承包人需予以全部赔偿。</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6.1.5.6 严禁在施工现场焚烧垃圾,如发现一次, 承包人应按照合同协议书中约定合同总价 0.2%承担违约金。</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6.1.5.7进入施工现场的所有施工人员必须</w:t>
      </w:r>
      <w:r>
        <w:rPr>
          <w:rFonts w:hint="eastAsia" w:ascii="宋体" w:hAnsi="宋体" w:eastAsia="宋体" w:cs="宋体"/>
          <w:sz w:val="21"/>
          <w:szCs w:val="21"/>
          <w:u w:val="single"/>
          <w:lang w:eastAsia="zh-CN"/>
        </w:rPr>
        <w:t xml:space="preserve">戴</w:t>
      </w:r>
      <w:r>
        <w:rPr>
          <w:rFonts w:hint="eastAsia" w:ascii="宋体" w:hAnsi="宋体" w:eastAsia="宋体" w:cs="宋体"/>
          <w:sz w:val="21"/>
          <w:szCs w:val="21"/>
          <w:u w:val="single"/>
        </w:rPr>
        <w:t xml:space="preserve">好安全帽,如发现有一人次进入施工现场</w:t>
      </w:r>
      <w:r>
        <w:rPr>
          <w:rFonts w:hint="eastAsia" w:ascii="宋体" w:hAnsi="宋体" w:eastAsia="宋体" w:cs="宋体"/>
          <w:sz w:val="21"/>
          <w:szCs w:val="21"/>
          <w:u w:val="single"/>
          <w:lang w:eastAsia="zh-CN"/>
        </w:rPr>
        <w:t xml:space="preserve">未戴</w:t>
      </w:r>
      <w:r>
        <w:rPr>
          <w:rFonts w:hint="eastAsia" w:ascii="宋体" w:hAnsi="宋体" w:eastAsia="宋体" w:cs="宋体"/>
          <w:sz w:val="21"/>
          <w:szCs w:val="21"/>
          <w:u w:val="single"/>
        </w:rPr>
        <w:t xml:space="preserve">安全帽,承包人</w:t>
      </w:r>
      <w:r>
        <w:rPr>
          <w:rFonts w:hint="eastAsia" w:ascii="宋体" w:hAnsi="宋体" w:eastAsia="宋体" w:cs="宋体"/>
          <w:sz w:val="21"/>
          <w:szCs w:val="21"/>
          <w:u w:val="single"/>
          <w:lang w:eastAsia="zh-CN"/>
        </w:rPr>
        <w:t xml:space="preserve">应</w:t>
      </w:r>
      <w:r>
        <w:rPr>
          <w:rFonts w:hint="eastAsia" w:ascii="宋体" w:hAnsi="宋体" w:eastAsia="宋体" w:cs="宋体"/>
          <w:sz w:val="21"/>
          <w:szCs w:val="21"/>
          <w:u w:val="single"/>
        </w:rPr>
        <w:t xml:space="preserve">按 50 元/人次承担违约金</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如一天发现 3 人以上进入施工现场</w:t>
      </w:r>
      <w:r>
        <w:rPr>
          <w:rFonts w:hint="eastAsia" w:ascii="宋体" w:hAnsi="宋体" w:eastAsia="宋体" w:cs="宋体"/>
          <w:sz w:val="21"/>
          <w:szCs w:val="21"/>
          <w:u w:val="single"/>
          <w:lang w:eastAsia="zh-CN"/>
        </w:rPr>
        <w:t xml:space="preserve">未戴</w:t>
      </w:r>
      <w:r>
        <w:rPr>
          <w:rFonts w:hint="eastAsia" w:ascii="宋体" w:hAnsi="宋体" w:eastAsia="宋体" w:cs="宋体"/>
          <w:sz w:val="21"/>
          <w:szCs w:val="21"/>
          <w:u w:val="single"/>
        </w:rPr>
        <w:t xml:space="preserve">安全帽</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 承包人应按 200 元/人次承担违约金。</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6.1.5.8承包人不得在施工现场发生打架、斗殴、偷窃行为，发生一次，承包人应按5000元/人次承担违约金。</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6.1.5.9 施工现场应在适当位置悬挂施工</w:t>
      </w:r>
      <w:r>
        <w:rPr>
          <w:rFonts w:hint="eastAsia" w:ascii="宋体" w:hAnsi="宋体" w:eastAsia="宋体" w:cs="宋体"/>
          <w:sz w:val="21"/>
          <w:szCs w:val="21"/>
          <w:u w:val="single"/>
          <w:lang w:eastAsia="zh-CN"/>
        </w:rPr>
        <w:t xml:space="preserve">标识</w:t>
      </w:r>
      <w:r>
        <w:rPr>
          <w:rFonts w:hint="eastAsia" w:ascii="宋体" w:hAnsi="宋体" w:eastAsia="宋体" w:cs="宋体"/>
          <w:sz w:val="21"/>
          <w:szCs w:val="21"/>
          <w:u w:val="single"/>
        </w:rPr>
        <w:t xml:space="preserve">和文明施工标语，危险区域应当设置危险警示标牌和警示灯。现场维护高度设置不低于 2.5 米</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按盐建城【2015】4 号文要求执行（具体要求由发包人将文件内容传承包人，长度根据发包人要求执行）；施工现场车辆按盐市建管字</w:t>
      </w:r>
      <w:r>
        <w:rPr>
          <w:rFonts w:hint="eastAsia" w:ascii="宋体" w:hAnsi="宋体" w:eastAsia="宋体" w:cs="宋体"/>
          <w:sz w:val="21"/>
          <w:szCs w:val="21"/>
          <w:u w:val="single"/>
          <w:lang w:eastAsia="zh-CN"/>
        </w:rPr>
        <w:t xml:space="preserve">〔2013〕2号</w:t>
      </w:r>
      <w:r>
        <w:rPr>
          <w:rFonts w:hint="eastAsia" w:ascii="宋体" w:hAnsi="宋体" w:eastAsia="宋体" w:cs="宋体"/>
          <w:sz w:val="21"/>
          <w:szCs w:val="21"/>
          <w:u w:val="single"/>
        </w:rPr>
        <w:t xml:space="preserve">文执行；施工道路进出口和现场内主要交通道路和物料堆放地点全部敷设硬化路面，车辆进出需要有专门的地方进行自动冲洗，施工材料、裸土须进行有效覆盖</w:t>
      </w:r>
      <w:r>
        <w:rPr>
          <w:rFonts w:hint="eastAsia" w:ascii="宋体" w:hAnsi="宋体" w:eastAsia="宋体" w:cs="宋体"/>
          <w:sz w:val="21"/>
          <w:szCs w:val="21"/>
          <w:u w:val="single"/>
          <w:lang w:eastAsia="zh-CN"/>
        </w:rPr>
        <w:t xml:space="preserve">，对</w:t>
      </w:r>
      <w:r>
        <w:rPr>
          <w:rFonts w:hint="eastAsia" w:ascii="宋体" w:hAnsi="宋体" w:eastAsia="宋体" w:cs="宋体"/>
          <w:sz w:val="21"/>
          <w:szCs w:val="21"/>
          <w:u w:val="single"/>
        </w:rPr>
        <w:t xml:space="preserve">现场产生的扬尘采取遮盖、洒水、封闭等有效控制措施，并不间断洒水降尘。发包人和监理单位有权监督承包人的文明施工措施按照相关管理规定实施到位。现场必须用硬质隔音材料全封闭。由于承包人疏于采取文明施工措施所造成的责任和其它费用的支出，应由承包人支付，承包人未支付或延迟支付的，发包人可从履约保证金中扣取。</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6.1.5.10 施工过程中须考虑成品保护措施费用以及材料运输过程中防尘、密闭运输、安全等措施费用、路面清洁、洒水等相关费用及与建设、城管等部门之间的矛盾协调、处罚及应上缴的相关规费等费用，承包人须自行考虑，与发包人无涉。</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6.1.5.11 承包人竣工清场前，必须将现场的建筑垃圾及生产、生活等临时设施拆除、清运出施工现场，并运至发包人指定地点，否则发包人有权让第三方代为实施，但所发生的费用由发包人直接在承包人到期工程款中扣除。</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6.1.5.12 承包人在施工中污染周围环境、施工噪音干扰他人等所引起的政府职能部门罚款或停工整改或引起周围居民纠纷和索赔时，其所有发生的费用与损失将全部由承包人自行承担，并赔偿发包人因此受到的一切损失。</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6.1.5.13 施工现场应在适当位置悬挂施工</w:t>
      </w:r>
      <w:r>
        <w:rPr>
          <w:rFonts w:hint="eastAsia" w:ascii="宋体" w:hAnsi="宋体" w:eastAsia="宋体" w:cs="宋体"/>
          <w:sz w:val="21"/>
          <w:szCs w:val="21"/>
          <w:u w:val="single"/>
          <w:lang w:eastAsia="zh-CN"/>
        </w:rPr>
        <w:t xml:space="preserve">标识</w:t>
      </w:r>
      <w:r>
        <w:rPr>
          <w:rFonts w:hint="eastAsia" w:ascii="宋体" w:hAnsi="宋体" w:eastAsia="宋体" w:cs="宋体"/>
          <w:sz w:val="21"/>
          <w:szCs w:val="21"/>
          <w:u w:val="single"/>
        </w:rPr>
        <w:t xml:space="preserve">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支付，承包人未支付或迟延支付的，发包人可从到期工程款中予以扣除。</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6.1.5.14 本工程施工期间发生的一切安全事故，其责任由承包人承担，非因承包</w:t>
      </w:r>
      <w:r>
        <w:rPr>
          <w:rFonts w:hint="eastAsia" w:ascii="宋体" w:hAnsi="宋体" w:eastAsia="宋体" w:cs="宋体"/>
          <w:sz w:val="21"/>
          <w:szCs w:val="21"/>
          <w:u w:val="single"/>
        </w:rPr>
        <w:t xml:space="preserve">人过错导致的第三方责任除外。承包人应按有关规定采取严格的安全防护措施，确保工程施工安全管理到位，并接受发包人及相关部门不定时的安全监督和检查，后者的安全监督和检查应以不影响施工单位的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6.1.5.14 承包人应负责整个场地的安全文明卫生管理,做到文明施工、保持施工场地清洁。本工程所有施工建筑垃圾均应全部清运出现场。服从发包人、监理单位及相关主管部门的管理要求，主动协调、解决问题，若在施工期间出现因场地不清洁、交通不畅等违反文明施工管理规定的情况，所发生的一切费用均由承包人承担，同时承包人承担每次</w:t>
      </w:r>
      <w:r>
        <w:rPr>
          <w:rFonts w:hint="eastAsia" w:ascii="宋体" w:hAnsi="宋体" w:eastAsia="宋体" w:cs="宋体"/>
          <w:sz w:val="21"/>
          <w:szCs w:val="21"/>
          <w:u w:val="single"/>
          <w:lang w:val="en-US" w:eastAsia="zh-CN"/>
        </w:rPr>
        <w:t xml:space="preserve">5000</w:t>
      </w:r>
      <w:r>
        <w:rPr>
          <w:rFonts w:hint="eastAsia" w:ascii="宋体" w:hAnsi="宋体" w:eastAsia="宋体" w:cs="宋体"/>
          <w:sz w:val="21"/>
          <w:szCs w:val="21"/>
          <w:u w:val="single"/>
        </w:rPr>
        <w:t xml:space="preserve">元的违约金。承包人必须遵守江苏省建设厅及盐城市建设主管部门颁布的《建设工程施工安全管理规定》和《建设工程文明施工管理规定》。</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施工过程中须考虑成品保护措施费用以及材料运输过程中防尘、密闭运输、安全等措施费用、路面清洁、洒水等相关费用及与建设、城管等部门之间的矛盾协调、处罚及应上缴的相关规费等费用，承包人须自行考虑，与发包人无涉。</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承包人竣工清场前，必须将现场的建筑垃圾及生产、生活等临时设施拆除、清运出施工现场，并运至发包人指定地点，否则发包人有权让第三方代为实施，但所发生的费用由发包人直接在承包人到期工程款中扣除。</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承包人应当遵守国家及省市有关环境保护的法律法规，</w:t>
      </w:r>
      <w:r>
        <w:rPr>
          <w:rFonts w:hint="eastAsia" w:ascii="宋体" w:hAnsi="宋体" w:eastAsia="宋体" w:cs="宋体"/>
          <w:sz w:val="21"/>
          <w:szCs w:val="21"/>
          <w:u w:val="single"/>
          <w:lang w:eastAsia="zh-CN"/>
        </w:rPr>
        <w:t xml:space="preserve">采取措施</w:t>
      </w:r>
      <w:r>
        <w:rPr>
          <w:rFonts w:hint="eastAsia" w:ascii="宋体" w:hAnsi="宋体" w:eastAsia="宋体" w:cs="宋体"/>
          <w:sz w:val="21"/>
          <w:szCs w:val="21"/>
          <w:u w:val="single"/>
        </w:rPr>
        <w:t xml:space="preserve">控制施工现场的各种粉尘、废气、废水、固体废物以及噪声、振动对环境的污染和危害。若因承包人釆取措施不力，造成投诉或受到管理部门处理的，承包人承担违约金</w:t>
      </w:r>
      <w:r>
        <w:rPr>
          <w:rFonts w:hint="eastAsia" w:ascii="宋体" w:hAnsi="宋体" w:eastAsia="宋体" w:cs="宋体"/>
          <w:sz w:val="21"/>
          <w:szCs w:val="21"/>
          <w:u w:val="single"/>
          <w:lang w:val="en-US" w:eastAsia="zh-CN"/>
        </w:rPr>
        <w:t xml:space="preserve">0.5</w:t>
      </w:r>
      <w:r>
        <w:rPr>
          <w:rFonts w:hint="eastAsia" w:ascii="宋体" w:hAnsi="宋体" w:eastAsia="宋体" w:cs="宋体"/>
          <w:sz w:val="21"/>
          <w:szCs w:val="21"/>
          <w:u w:val="single"/>
        </w:rPr>
        <w:t xml:space="preserve">万元/次。</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在施工期间，凡影响或涉及各居民小区、工地、邻近区域出入口的，均设置减速驳</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凡在施工期间，只要是双向通车的区域，其双向通行分隔均采用中型连续水马隔离墩，使用时间为整个施工期间，且施工期间发生损坏的应及时更换。每个转弯路口应考虑设置交通</w:t>
      </w:r>
      <w:r>
        <w:rPr>
          <w:rFonts w:hint="eastAsia" w:ascii="宋体" w:hAnsi="宋体" w:eastAsia="宋体" w:cs="宋体"/>
          <w:sz w:val="21"/>
          <w:szCs w:val="21"/>
          <w:u w:val="single"/>
          <w:lang w:eastAsia="zh-CN"/>
        </w:rPr>
        <w:t xml:space="preserve">标识</w:t>
      </w:r>
      <w:r>
        <w:rPr>
          <w:rFonts w:hint="eastAsia" w:ascii="宋体" w:hAnsi="宋体" w:eastAsia="宋体" w:cs="宋体"/>
          <w:sz w:val="21"/>
          <w:szCs w:val="21"/>
          <w:u w:val="single"/>
        </w:rPr>
        <w:t xml:space="preserve">标牌、弧面镜、路灯等照明安全设施。上述费用包含在签约合同价中。结算不另行增加费用。</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承包人必须加强开放社会交通的临时道路交通组织管理，因管理不善造成交通安全事故，承包人承担违约金 1 万元/次，并承担由此产生的所有责任。</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承包人在施工过程中应严格执行国家、省、市、行业主管部门关于文明施工的有关规定，加强文明施工、扬尘控制、噪声污染控制等管理。发包人、监理人、行业主管部门有权监督检查承包人文明施工措施的落实情况。承包人未按国家、地方相关法律、法规及相关管理规定要求完成安全文明施工管理工作的，须限期改正到位。承包人拒不整改或整改后仍达不到要求的，发包人有权委托第三方按国家及地方相关规定进行代为整改，所发生的费用由承包人承担，发包人可在应付的工程款中扣除。</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工程施工过程中遇到的施工矛盾、地方矛盾引起的工期延误不予顺延，由此产生的一切费用均由承包人承担，发包人不另行增加此项费用。</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其它：</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（1）承包人须按国家、地方相关法律、法规及相关管理规定要求，完成各项安全文明施工管理工作。</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（2）承包人未按国家、地方相关法律、法规及相关管理规定要求完成安全文明施工管理工作的，发包人有权在应付工程款中扣除招标文件和合同规定的未按要求完成部分的安全文明施工措施管理费用。  </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3）承包人未按国家及地方相关规定要求完成安全文明管理工程的，须限期改正到位。承包人拒不整改或整改后仍达不到要求的，发包人有权终止施工合同，扣除履约保证金，并委托第三方按国家及地方相关规定进行代为整改，承包人须无条件配合，且费用由承包人按实际发生费用的 1.5 倍承担，该违约金发包人有权直接在当期工程款或履约保证金时扣除。</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（4）承包人必须服从发包人统一管理，发包人可根</w:t>
      </w:r>
      <w:r>
        <w:rPr>
          <w:rFonts w:hint="eastAsia" w:ascii="宋体" w:hAnsi="宋体" w:eastAsia="宋体" w:cs="宋体"/>
          <w:sz w:val="21"/>
          <w:szCs w:val="21"/>
          <w:u w:val="single"/>
          <w:lang w:val="en-US" w:eastAsia="zh-CN"/>
        </w:rPr>
        <w:t xml:space="preserve">据现场考核制度对工程的质量、安全、工程等方面进行考核，如未达到发包人要求或国家验收规范标准的，该工程的本期工程款发包人有权不付或缓付、少付并要求承包人按照合同约定承担违约责任。承包人施工时，不得对已建道路进行破坏和污染，同时承包人必须对自己施工的各分项工程在合同期间进行保洁管理和安全维护。承包人施工车辆通行必须服从发包人指定路线通行，否则将承担违约金 2000 元/车次。如导致道路破坏或损坏，承包人必须及时修整完好，同时发包人有权要求承包人按实际恢复工程造价的 2倍支付违约金。承包人必须严格执行盐政办发【2</w:t>
      </w:r>
      <w:r>
        <w:rPr>
          <w:rFonts w:hint="eastAsia" w:ascii="宋体" w:hAnsi="宋体" w:eastAsia="宋体" w:cs="宋体"/>
          <w:sz w:val="21"/>
          <w:szCs w:val="21"/>
          <w:u w:val="single"/>
          <w:lang w:val="en-US" w:eastAsia="zh-CN"/>
        </w:rPr>
        <w:t xml:space="preserve">013】38 号文件《盐城市人民政府办公室转发市城乡建设局关于市区建设工程施工现场扬尘污染治理工作方案和市公安局市城市管理局关于市区建设工程渣土运输联合整治工作方案的通知》要求，如违反规定，除整改外，发包人有权要求承包人支付每次不少于2000元的违约金，承包人必须在发包人处罚决定后 3 日内以现金形式交由发包人。承包人须充分考虑发包人各种（如廉政文化进工地等）需要的现场打扫、清洗、横幅、宣传等费用，如不积极配合，则发包人有权要求承包人支付每次不少于2000元的违约金，承包人必须在3日内以现金形式交由发包人。</w:t>
      </w:r>
      <w:r>
        <w:rPr>
          <w:rFonts w:hint="eastAsia" w:ascii="宋体" w:hAnsi="宋体" w:eastAsia="宋体" w:cs="宋体"/>
          <w:sz w:val="21"/>
          <w:szCs w:val="21"/>
          <w:u w:val="single"/>
          <w:lang w:val="en-US" w:eastAsia="zh-CN"/>
        </w:rPr>
      </w:r>
      <w:r/>
    </w:p>
    <w:p>
      <w:pPr>
        <w:pStyle w:val="937"/>
        <w:jc w:val="left"/>
        <w:pageBreakBefore w:val="0"/>
        <w:spacing w:line="420" w:lineRule="exact"/>
        <w:widowControl w:val="off"/>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5）本工程实施期间，施工场地内做到道路平坦畅通，无积水，建筑材料堆放有序；施工区域裸露地块、易形成扬尘的建筑材料等均须覆盖处理；生活垃圾、建筑垃圾等日产日清，及时清运出场地，如不能清运出场地的，必须覆盖处理，减少扬尘；其他应严格按照文明工地的要求组织施工。覆盖用材料及其他和本工程有关的各项措施费承包人自行考虑，承包人充分考虑各项措施所涉及的费用，并将其考虑至投标报价措施项目费中，不考虑或考虑不足均视为承包人让利，实施过程中不再增加相关费用。</w:t>
      </w:r>
      <w:r>
        <w:rPr>
          <w:rFonts w:hint="eastAsia" w:ascii="宋体" w:hAnsi="宋体" w:eastAsia="宋体" w:cs="宋体"/>
          <w:sz w:val="21"/>
          <w:szCs w:val="21"/>
          <w:u w:val="single"/>
          <w:lang w:val="en-US" w:eastAsia="zh-CN"/>
        </w:rPr>
      </w:r>
      <w:r/>
    </w:p>
    <w:p>
      <w:pPr>
        <w:pStyle w:val="937"/>
        <w:ind w:firstLine="420"/>
        <w:jc w:val="left"/>
        <w:pageBreakBefore w:val="0"/>
        <w:spacing w:line="420" w:lineRule="exact"/>
        <w:widowControl w:val="off"/>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（6）承包人自行承担工程施工过程中的质量、安全责任。</w:t>
      </w:r>
      <w:r>
        <w:rPr>
          <w:rFonts w:hint="eastAsia" w:ascii="宋体" w:hAnsi="宋体" w:eastAsia="宋体" w:cs="宋体"/>
          <w:sz w:val="21"/>
          <w:szCs w:val="21"/>
          <w:u w:val="single"/>
          <w:lang w:val="en-US" w:eastAsia="zh-CN"/>
        </w:rPr>
      </w:r>
      <w:r/>
    </w:p>
    <w:p>
      <w:pPr>
        <w:pStyle w:val="937"/>
        <w:ind w:firstLine="420"/>
        <w:jc w:val="left"/>
        <w:pageBreakBefore w:val="0"/>
        <w:spacing w:line="420" w:lineRule="exact"/>
        <w:widowControl w:val="off"/>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（7）承包人考虑按中标通知书发出之日起的时间进场，接受现场不一定完全具备施工条件，套插施工，合理组织安排工期，确保按期完成。</w:t>
      </w:r>
      <w:r>
        <w:rPr>
          <w:rFonts w:hint="eastAsia" w:ascii="宋体" w:hAnsi="宋体" w:eastAsia="宋体" w:cs="宋体"/>
          <w:sz w:val="21"/>
          <w:szCs w:val="21"/>
          <w:u w:val="single"/>
          <w:lang w:val="en-US" w:eastAsia="zh-CN"/>
        </w:rPr>
      </w:r>
      <w:r/>
    </w:p>
    <w:p>
      <w:pPr>
        <w:pStyle w:val="937"/>
        <w:ind w:firstLine="420"/>
        <w:jc w:val="left"/>
        <w:pageBreakBefore w:val="0"/>
        <w:spacing w:line="420" w:lineRule="exact"/>
        <w:widowControl w:val="off"/>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8）承包人除做好自身已完工程的保护及进场材料、设备的管护外，还要做好其他施工单位、交叉施工单位的已完工程的保护，如有损坏、污染或其他影响，承包人无偿修复到位。承包人还应考虑保护其他施工单位已经做好的管道或井，或进场施工前及期间和可预见的工程进展变化而完成的管道或井，包干在综合报价中，并不再提出额外要求。否则发包人另行安排施工队伍恢复，无须得到承包人确认的前提下，在监理、审计见证下，承包人需支付恢复费用二倍的违约金。发包人有权在承包人工程总价中直接扣除。</w:t>
      </w:r>
      <w:r>
        <w:rPr>
          <w:rFonts w:hint="eastAsia" w:ascii="宋体" w:hAnsi="宋体" w:eastAsia="宋体" w:cs="宋体"/>
          <w:sz w:val="21"/>
          <w:szCs w:val="21"/>
          <w:u w:val="single"/>
          <w:lang w:val="en-US" w:eastAsia="zh-CN"/>
        </w:rPr>
      </w:r>
      <w:r/>
    </w:p>
    <w:p>
      <w:pPr>
        <w:pStyle w:val="937"/>
        <w:ind w:firstLine="420"/>
        <w:jc w:val="left"/>
        <w:pageBreakBefore w:val="0"/>
        <w:spacing w:line="420" w:lineRule="exact"/>
        <w:widowControl w:val="off"/>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（9）承包人须服从发包人委托的监理单位管理，材料、设备进场提供产品合格证和检验报告，每道工序完成后隐蔽前提请发包人及监理单位验收合格才能进入下一道工序。</w:t>
      </w:r>
      <w:r>
        <w:rPr>
          <w:rFonts w:hint="eastAsia" w:ascii="宋体" w:hAnsi="宋体" w:eastAsia="宋体" w:cs="宋体"/>
          <w:sz w:val="21"/>
          <w:szCs w:val="21"/>
          <w:u w:val="single"/>
          <w:lang w:val="en-US" w:eastAsia="zh-CN"/>
        </w:rPr>
      </w:r>
      <w:r/>
    </w:p>
    <w:p>
      <w:pPr>
        <w:pStyle w:val="937"/>
        <w:ind w:firstLine="420"/>
        <w:jc w:val="left"/>
        <w:pageBreakBefore w:val="0"/>
        <w:spacing w:line="420" w:lineRule="exact"/>
        <w:widowControl w:val="off"/>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10）与其他专业承包等单位现场施工工作面交叉矛盾由承包人自行协调处理，相关费用包含在投标报价中；涉及现场产生的垃圾如不及时清理，发包人有权安排其他单位清理，费用按照实际发生的双倍费用在工程款中扣除。</w:t>
      </w:r>
      <w:r>
        <w:rPr>
          <w:rFonts w:hint="eastAsia" w:ascii="宋体" w:hAnsi="宋体" w:eastAsia="宋体" w:cs="宋体"/>
          <w:sz w:val="21"/>
          <w:szCs w:val="21"/>
          <w:u w:val="single"/>
          <w:lang w:val="en-US" w:eastAsia="zh-CN"/>
        </w:rPr>
      </w:r>
      <w:r/>
    </w:p>
    <w:p>
      <w:pPr>
        <w:pStyle w:val="937"/>
        <w:ind w:firstLine="420"/>
        <w:jc w:val="left"/>
        <w:pageBreakBefore w:val="0"/>
        <w:spacing w:line="420" w:lineRule="exact"/>
        <w:widowControl w:val="off"/>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6.1.5 条所涉违约金，发包人也有权直接从应付工程中扣除或要求承包人另行支付。</w:t>
      </w:r>
      <w:r>
        <w:rPr>
          <w:rFonts w:hint="eastAsia" w:ascii="宋体" w:hAnsi="宋体" w:eastAsia="宋体" w:cs="宋体"/>
          <w:sz w:val="21"/>
          <w:szCs w:val="21"/>
          <w:u w:val="single"/>
          <w:lang w:val="en-US" w:eastAsia="zh-CN"/>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u w:val="none"/>
          <w:lang w:val="en-US" w:eastAsia="zh-CN"/>
        </w:rPr>
        <w:t xml:space="preserve">6.1.6</w:t>
      </w:r>
      <w:r>
        <w:rPr>
          <w:rFonts w:hint="eastAsia" w:ascii="宋体" w:hAnsi="宋体" w:eastAsia="宋体" w:cs="宋体"/>
          <w:sz w:val="21"/>
          <w:szCs w:val="21"/>
          <w:u w:val="none"/>
        </w:rPr>
        <w:t xml:space="preserve"> </w:t>
      </w:r>
      <w:r>
        <w:rPr>
          <w:rFonts w:hint="eastAsia" w:ascii="宋体" w:hAnsi="宋体" w:eastAsia="宋体" w:cs="宋体"/>
          <w:sz w:val="21"/>
          <w:szCs w:val="21"/>
        </w:rPr>
        <w:t xml:space="preserve">关于安全文明施工费支付比例和支付期限的约定：</w:t>
      </w:r>
      <w:r>
        <w:rPr>
          <w:rFonts w:hint="eastAsia" w:ascii="宋体" w:hAnsi="宋体" w:eastAsia="宋体" w:cs="宋体"/>
          <w:sz w:val="21"/>
          <w:szCs w:val="21"/>
          <w:u w:val="single"/>
        </w:rPr>
        <w:t xml:space="preserve">本工程安全文明施工费不单独支付，包含在工程款中支付。</w:t>
      </w:r>
      <w:r>
        <w:rPr>
          <w:rFonts w:hint="eastAsia" w:ascii="宋体" w:hAnsi="宋体" w:eastAsia="宋体" w:cs="宋体"/>
          <w:sz w:val="21"/>
          <w:szCs w:val="21"/>
        </w:rPr>
      </w:r>
      <w:r/>
    </w:p>
    <w:p>
      <w:pPr>
        <w:pStyle w:val="937"/>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bookmarkEnd w:id="177"/>
      <w:r/>
      <w:bookmarkEnd w:id="178"/>
      <w:r/>
      <w:bookmarkEnd w:id="179"/>
      <w:r/>
      <w:bookmarkEnd w:id="180"/>
      <w:r/>
      <w:bookmarkEnd w:id="181"/>
      <w:r/>
      <w:bookmarkEnd w:id="182"/>
      <w:r/>
      <w:bookmarkEnd w:id="183"/>
      <w:r/>
      <w:bookmarkStart w:id="185" w:name="_Toc351203639"/>
      <w:r>
        <w:rPr>
          <w:rFonts w:hint="eastAsia" w:ascii="宋体" w:hAnsi="宋体" w:eastAsia="宋体" w:cs="宋体"/>
          <w:b/>
          <w:bCs w:val="0"/>
          <w:sz w:val="21"/>
          <w:szCs w:val="21"/>
        </w:rPr>
        <w:t xml:space="preserve">7. 工期和进度</w:t>
      </w:r>
      <w:bookmarkEnd w:id="185"/>
      <w:r>
        <w:rPr>
          <w:rFonts w:hint="eastAsia" w:ascii="宋体" w:hAnsi="宋体" w:eastAsia="宋体" w:cs="宋体"/>
          <w:b/>
          <w:bCs w:val="0"/>
          <w:sz w:val="21"/>
          <w:szCs w:val="21"/>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7.1 施工组织设计</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7.1.1 合</w:t>
      </w:r>
      <w:r>
        <w:rPr>
          <w:rFonts w:hint="eastAsia" w:ascii="宋体" w:hAnsi="宋体" w:eastAsia="宋体" w:cs="宋体"/>
          <w:sz w:val="21"/>
          <w:szCs w:val="21"/>
        </w:rPr>
        <w:t xml:space="preserve">同当事人约定的施工组织设计应包括的其他内容：</w:t>
      </w:r>
      <w:r>
        <w:rPr>
          <w:rFonts w:hint="eastAsia" w:ascii="宋体" w:hAnsi="宋体" w:eastAsia="宋体" w:cs="宋体"/>
          <w:sz w:val="21"/>
          <w:szCs w:val="21"/>
          <w:u w:val="single"/>
        </w:rPr>
        <w:t xml:space="preserve">（1）施工方案；（2）施工现场平面布置图；（3）施工进度计划和保证措施；（4）劳动力及材料供应计划；（5）施工机械设备的选用；（6）质量保证体系及措施；（7）安全生产、文明施工措施；（8）环境保护、成本控制措施；（9）合同当事人约定的其他内容。</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7.1.2 </w:t>
      </w:r>
      <w:r>
        <w:rPr>
          <w:rFonts w:hint="eastAsia" w:ascii="宋体" w:hAnsi="宋体" w:eastAsia="宋体" w:cs="宋体"/>
          <w:sz w:val="21"/>
          <w:szCs w:val="21"/>
        </w:rPr>
        <w:t xml:space="preserve">施工组织设计的提交和修改</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承包人提交详细施工组织设计的期限的约定：</w:t>
      </w:r>
      <w:r>
        <w:rPr>
          <w:rFonts w:hint="eastAsia" w:ascii="宋体" w:hAnsi="宋体" w:eastAsia="宋体" w:cs="宋体"/>
          <w:sz w:val="21"/>
          <w:szCs w:val="21"/>
          <w:u w:val="single"/>
        </w:rPr>
        <w:t xml:space="preserve">收到中标通知书</w:t>
      </w:r>
      <w:r>
        <w:rPr>
          <w:rFonts w:hint="eastAsia" w:ascii="宋体" w:hAnsi="宋体" w:eastAsia="宋体" w:cs="宋体"/>
          <w:sz w:val="21"/>
          <w:szCs w:val="21"/>
          <w:u w:val="single"/>
          <w:lang w:val="en-US" w:eastAsia="zh-CN"/>
        </w:rPr>
        <w:t xml:space="preserve">三</w:t>
      </w:r>
      <w:r>
        <w:rPr>
          <w:rFonts w:hint="eastAsia" w:ascii="宋体" w:hAnsi="宋体" w:eastAsia="宋体" w:cs="宋体"/>
          <w:sz w:val="21"/>
          <w:szCs w:val="21"/>
          <w:u w:val="single"/>
        </w:rPr>
        <w:t xml:space="preserve">天内向发包人和监理工程师提供本工程详细的《施工组织设计》和施工总进度计划各一式四份；工程实施过程中，承包人严格按照经批准的施工组织设计组织施工，接受发包人、监理单位对进度的</w:t>
      </w:r>
      <w:r>
        <w:rPr>
          <w:rFonts w:hint="eastAsia" w:ascii="宋体" w:hAnsi="宋体" w:eastAsia="宋体" w:cs="宋体"/>
          <w:sz w:val="21"/>
          <w:szCs w:val="21"/>
          <w:u w:val="single"/>
        </w:rPr>
        <w:t xml:space="preserve">检查、监督。发包人和监理单位将对照确认的施工方案和进度计划对承包人的施工进度进行严格考核，每十天为一个考核周期。承包人应严格按照进度计划组织施工，如在一个考核周期内发生未能按照进度计划表约定的节点工期建设，发包人有权要求承包人在限期内整改，承包人同时承担每次5000元的违约金，发包人有权在当期工程款支付时或履约保证金中扣除，并要求承包人在下一个考核周期内抢工补救上一个考核周期内的施工任务和本考核周期内的施工任务。如在下一个考核周期内没有完成既定施工任务的，承包人将承担违约责任，承包人应承担每个考核周期不少于</w:t>
      </w:r>
      <w:r>
        <w:rPr>
          <w:rFonts w:hint="eastAsia" w:ascii="宋体" w:hAnsi="宋体" w:eastAsia="宋体" w:cs="宋体"/>
          <w:sz w:val="21"/>
          <w:szCs w:val="21"/>
          <w:u w:val="single"/>
          <w:lang w:val="en-US" w:eastAsia="zh-CN"/>
        </w:rPr>
        <w:t xml:space="preserve">10000</w:t>
      </w:r>
      <w:r>
        <w:rPr>
          <w:rFonts w:hint="eastAsia" w:ascii="宋体" w:hAnsi="宋体" w:eastAsia="宋体" w:cs="宋体"/>
          <w:sz w:val="21"/>
          <w:szCs w:val="21"/>
          <w:u w:val="single"/>
        </w:rPr>
        <w:t xml:space="preserve">元的违约金，直至施工任务完成达到施工方案和</w:t>
      </w:r>
      <w:r>
        <w:rPr>
          <w:rFonts w:hint="eastAsia" w:ascii="宋体" w:hAnsi="宋体" w:eastAsia="宋体" w:cs="宋体"/>
          <w:sz w:val="21"/>
          <w:szCs w:val="21"/>
          <w:u w:val="single"/>
        </w:rPr>
        <w:t xml:space="preserve">进度计划的要求。如承包人的实际进度与进度计划不符，又不能按发包人提出的要求组织抢工改进，导致实际工期拖延，发包人可在不征求承包人意见及不需要承包人同意签订补充协议的前提下另行自行组织其他施工队伍帮助承包人抢工，承包人按照抢工发生费用的 1.5 倍承担费用，发包人有权在当期工程款支付时扣除。如承包人拒绝执行上述条款的，发包人有权清退解除合同，已完工作量按70%结算，同时由此造成的损失均由承包人承担。如因承包人的原因导致工程不能按期开工，承包人应当向发包人支付违约金，违约金每延期一日以人民币10000元计。连续</w:t>
      </w:r>
      <w:r>
        <w:rPr>
          <w:rFonts w:hint="eastAsia" w:ascii="宋体" w:hAnsi="宋体" w:eastAsia="宋体" w:cs="宋体"/>
          <w:sz w:val="21"/>
          <w:szCs w:val="21"/>
          <w:u w:val="single"/>
          <w:lang w:eastAsia="zh-CN"/>
        </w:rPr>
        <w:t xml:space="preserve">达到</w:t>
      </w:r>
      <w:r>
        <w:rPr>
          <w:rFonts w:hint="eastAsia" w:ascii="宋体" w:hAnsi="宋体" w:eastAsia="宋体" w:cs="宋体"/>
          <w:sz w:val="21"/>
          <w:szCs w:val="21"/>
          <w:u w:val="single"/>
        </w:rPr>
        <w:t xml:space="preserve">两个（不含）以上考核周期没按工程进度计划，发包人有权解除合同，扣除履约保证金，承包人按照合同协议书约定的合同总价的20%承担违约金并赔偿甲方因此遭受的全部损失。</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发包人和监理人在收到详细的施工组织设计后确认或提出修改意见的期限：</w:t>
      </w:r>
      <w:r>
        <w:rPr>
          <w:rFonts w:hint="eastAsia" w:ascii="宋体" w:hAnsi="宋体" w:eastAsia="宋体" w:cs="宋体"/>
          <w:sz w:val="21"/>
          <w:szCs w:val="21"/>
          <w:u w:val="single"/>
        </w:rPr>
        <w:t xml:space="preserve">  7 天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7</w:t>
      </w:r>
      <w:bookmarkStart w:id="186" w:name="_Toc300934966"/>
      <w:r/>
      <w:bookmarkStart w:id="187" w:name="_Toc312678005"/>
      <w:r/>
      <w:bookmarkStart w:id="188" w:name="_Toc304295541"/>
      <w:r/>
      <w:bookmarkStart w:id="189" w:name="_Toc303539123"/>
      <w:r/>
      <w:bookmarkStart w:id="190" w:name="_Toc312677479"/>
      <w:r/>
      <w:bookmarkStart w:id="191" w:name="_Toc297216173"/>
      <w:r/>
      <w:bookmarkStart w:id="192" w:name="_Toc297123514"/>
      <w:r>
        <w:rPr>
          <w:rFonts w:hint="eastAsia" w:ascii="宋体" w:hAnsi="宋体" w:eastAsia="宋体" w:cs="宋体"/>
          <w:sz w:val="21"/>
          <w:szCs w:val="21"/>
        </w:rPr>
        <w:t xml:space="preserve">.2 施工进度计划</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7.2.2 施工进度计划的修订</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发包人和监理人在收到修订的施工进度计划后确认或提出修改意见的期限：</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3</w:t>
      </w:r>
      <w:r>
        <w:rPr>
          <w:rFonts w:hint="eastAsia" w:ascii="宋体" w:hAnsi="宋体" w:eastAsia="宋体" w:cs="宋体"/>
          <w:sz w:val="21"/>
          <w:szCs w:val="21"/>
          <w:u w:val="single"/>
        </w:rPr>
        <w:t xml:space="preserve">天</w:t>
      </w:r>
      <w:r>
        <w:rPr>
          <w:rFonts w:hint="eastAsia" w:ascii="宋体" w:hAnsi="宋体" w:eastAsia="宋体" w:cs="宋体"/>
          <w:sz w:val="21"/>
          <w:szCs w:val="21"/>
          <w:u w:val="single"/>
          <w:lang w:val="en-US" w:eastAsia="zh-CN"/>
        </w:rPr>
        <w:t xml:space="preserve">内</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7.3 开工</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7.3.1 开工准备</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u w:val="none"/>
        </w:rPr>
        <w:t xml:space="preserve">关于承包人提交工程开工报审表的期限：</w:t>
      </w:r>
      <w:r>
        <w:rPr>
          <w:rFonts w:hint="eastAsia" w:ascii="宋体" w:hAnsi="宋体" w:eastAsia="宋体" w:cs="宋体"/>
          <w:sz w:val="21"/>
          <w:szCs w:val="21"/>
          <w:u w:val="single"/>
        </w:rPr>
        <w:t xml:space="preserve"> 计划开工日期前</w:t>
      </w:r>
      <w:r>
        <w:rPr>
          <w:rFonts w:hint="eastAsia" w:ascii="宋体" w:hAnsi="宋体" w:eastAsia="宋体" w:cs="宋体"/>
          <w:sz w:val="21"/>
          <w:szCs w:val="21"/>
          <w:u w:val="single"/>
          <w:lang w:val="en-US" w:eastAsia="zh-CN"/>
        </w:rPr>
        <w:t xml:space="preserve">3</w:t>
      </w:r>
      <w:r>
        <w:rPr>
          <w:rFonts w:hint="eastAsia" w:ascii="宋体" w:hAnsi="宋体" w:eastAsia="宋体" w:cs="宋体"/>
          <w:sz w:val="21"/>
          <w:szCs w:val="21"/>
          <w:u w:val="single"/>
        </w:rPr>
        <w:t xml:space="preserve">天提交开工报审表或开工报告 。实际开工时间以发包人发出的开工通知日期为准。</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u w:val="none"/>
        </w:rPr>
        <w:t xml:space="preserve">关于发包人应完成的其他开工准备工作及期限：</w:t>
      </w:r>
      <w:r>
        <w:rPr>
          <w:rFonts w:hint="eastAsia" w:ascii="宋体" w:hAnsi="宋体" w:eastAsia="宋体" w:cs="宋体"/>
          <w:sz w:val="21"/>
          <w:szCs w:val="21"/>
          <w:u w:val="single"/>
        </w:rPr>
        <w:t xml:space="preserve">开工前配合承包人将施工所需的水、电、电讯线路接至施工场地，费用由承包人承担；开工前提供工程地质和地下管线资料；办理施工所需证件、批件；交验水准点与坐标控制点交验，费用由承包人承担。</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none"/>
        </w:rPr>
        <w:t xml:space="preserve">关于承包人应完成的其他开工准备工作及期限：</w:t>
      </w:r>
      <w:r>
        <w:rPr>
          <w:rFonts w:hint="eastAsia" w:ascii="宋体" w:hAnsi="宋体" w:eastAsia="宋体" w:cs="宋体"/>
          <w:sz w:val="21"/>
          <w:szCs w:val="21"/>
          <w:u w:val="single"/>
        </w:rPr>
        <w:t xml:space="preserve">开工前</w:t>
      </w:r>
      <w:r>
        <w:rPr>
          <w:rFonts w:hint="eastAsia" w:ascii="宋体" w:hAnsi="宋体" w:eastAsia="宋体" w:cs="宋体"/>
          <w:sz w:val="21"/>
          <w:szCs w:val="21"/>
          <w:u w:val="single"/>
          <w:lang w:val="en-US" w:eastAsia="zh-CN"/>
        </w:rPr>
        <w:t xml:space="preserve">三</w:t>
      </w:r>
      <w:r>
        <w:rPr>
          <w:rFonts w:hint="eastAsia" w:ascii="宋体" w:hAnsi="宋体" w:eastAsia="宋体" w:cs="宋体"/>
          <w:sz w:val="21"/>
          <w:szCs w:val="21"/>
          <w:u w:val="single"/>
        </w:rPr>
        <w:t xml:space="preserve">日内，承包人自行完善施工用接水、接电及场内外运输、通行所需的条件，由此发生的费用在投标报价的措施费中自行考虑。开工前必须向发包人提供施工进度计划、材料清单、材料进场计划、劳动力计划以及发包人、监理</w:t>
      </w:r>
      <w:r>
        <w:rPr>
          <w:rFonts w:hint="eastAsia" w:ascii="宋体" w:hAnsi="宋体" w:eastAsia="宋体" w:cs="宋体"/>
          <w:sz w:val="21"/>
          <w:szCs w:val="21"/>
          <w:u w:val="single"/>
        </w:rPr>
        <w:t xml:space="preserve">、建设主管部门要求提供相关资料等。承包人在中标后须派专人配合发包人办理相关手续，该人员办理手续期间，服从发包人工作安排，相关费用已在合同价款中考虑。承包人未按照发包人要求办理的，发包人有权要求承包人承担 5000 元/次的违约金。承包人须根据工程建设进度需要派专人负责工程所有相关资料的填写、审签、完善工作，服从发包人检查的需要，相关费用已在投标报价时考虑。承包人未按照发包人要求及时完成的，每发生一次承包人须向发包人支付 2000 元的违约金。前述违约发包人有权在应付工程款中直接扣除，也可要求承包人另行支付。</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7.3.2开工通知</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因发包人原因造成监理人未能在计划开工日期之日起</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天内发出开工通知的，承包人有权提出价格调整要求，或者解除合同。</w:t>
      </w:r>
      <w:r>
        <w:rPr>
          <w:rFonts w:hint="eastAsia" w:ascii="宋体" w:hAnsi="宋体" w:eastAsia="宋体" w:cs="宋体"/>
          <w:sz w:val="21"/>
          <w:szCs w:val="21"/>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bookmarkEnd w:id="186"/>
      <w:r/>
      <w:bookmarkEnd w:id="187"/>
      <w:r/>
      <w:bookmarkEnd w:id="188"/>
      <w:r/>
      <w:bookmarkEnd w:id="189"/>
      <w:r/>
      <w:bookmarkEnd w:id="190"/>
      <w:r/>
      <w:bookmarkEnd w:id="191"/>
      <w:r/>
      <w:bookmarkEnd w:id="192"/>
      <w:r>
        <w:rPr>
          <w:rFonts w:hint="eastAsia" w:ascii="宋体" w:hAnsi="宋体" w:eastAsia="宋体" w:cs="宋体"/>
          <w:sz w:val="21"/>
          <w:szCs w:val="21"/>
        </w:rPr>
        <w:t xml:space="preserve">7.4 测量放线</w:t>
      </w:r>
      <w:r>
        <w:rPr>
          <w:rFonts w:hint="eastAsia" w:ascii="宋体" w:hAnsi="宋体" w:eastAsia="宋体" w:cs="宋体"/>
          <w:sz w:val="21"/>
          <w:szCs w:val="21"/>
        </w:rPr>
      </w:r>
      <w:r/>
    </w:p>
    <w:p>
      <w:pPr>
        <w:pStyle w:val="937"/>
        <w:ind w:firstLine="420"/>
        <w:jc w:val="left"/>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7.4.1发包人通过监理人向承包人提供测量基准点、基准线和水准点及其书面资料的期限：</w:t>
      </w:r>
      <w:r>
        <w:rPr>
          <w:rFonts w:hint="eastAsia" w:ascii="宋体" w:hAnsi="宋体" w:eastAsia="宋体" w:cs="宋体"/>
          <w:sz w:val="21"/>
          <w:szCs w:val="21"/>
          <w:u w:val="single"/>
        </w:rPr>
        <w:t xml:space="preserve"> 开工前现场交验</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7</w:t>
      </w:r>
      <w:bookmarkStart w:id="193" w:name="_Toc312678010"/>
      <w:r/>
      <w:bookmarkStart w:id="194" w:name="_Toc297216175"/>
      <w:r/>
      <w:bookmarkStart w:id="195" w:name="_Toc300934968"/>
      <w:r/>
      <w:bookmarkStart w:id="196" w:name="_Toc297123516"/>
      <w:r/>
      <w:bookmarkStart w:id="197" w:name="_Toc312677484"/>
      <w:r/>
      <w:bookmarkStart w:id="198" w:name="_Toc304295546"/>
      <w:r/>
      <w:bookmarkStart w:id="199" w:name="_Toc303539125"/>
      <w:r>
        <w:rPr>
          <w:rFonts w:hint="eastAsia" w:ascii="宋体" w:hAnsi="宋体" w:eastAsia="宋体" w:cs="宋体"/>
          <w:sz w:val="21"/>
          <w:szCs w:val="21"/>
        </w:rPr>
        <w:t xml:space="preserve">.5 工期延误</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bookmarkEnd w:id="193"/>
      <w:r/>
      <w:bookmarkEnd w:id="194"/>
      <w:r/>
      <w:bookmarkEnd w:id="195"/>
      <w:r/>
      <w:bookmarkEnd w:id="196"/>
      <w:r/>
      <w:bookmarkEnd w:id="197"/>
      <w:r/>
      <w:bookmarkEnd w:id="198"/>
      <w:r/>
      <w:bookmarkEnd w:id="199"/>
      <w:r>
        <w:rPr>
          <w:rFonts w:hint="eastAsia" w:ascii="宋体" w:hAnsi="宋体" w:eastAsia="宋体" w:cs="宋体"/>
          <w:sz w:val="21"/>
          <w:szCs w:val="21"/>
        </w:rPr>
        <w:t xml:space="preserve">7.5.1 因发包人原因导致工期延误</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因发包人原因导致工期延误的其他情形：</w:t>
      </w:r>
      <w:r>
        <w:rPr>
          <w:rFonts w:hint="eastAsia" w:ascii="宋体" w:hAnsi="宋体" w:eastAsia="宋体" w:cs="宋体"/>
          <w:sz w:val="21"/>
          <w:szCs w:val="21"/>
          <w:u w:val="single"/>
        </w:rPr>
        <w:t xml:space="preserve">①发包人未能及时提供施工图纸，经催告后在合理时间内仍未提供的；②经发包人书面确认的不可抗力因素；③合同中约定的或发包人同意工期顺延的其他情况。上述情况必须经发包人书面确认，确认后工期可相应顺延并且承包人自愿放弃因发包方原因导致工期延误期间所有损失。</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w:t>
      </w:r>
      <w:bookmarkStart w:id="200" w:name="_Toc312678012"/>
      <w:r/>
      <w:bookmarkStart w:id="201" w:name="_Toc304295548"/>
      <w:r/>
      <w:bookmarkStart w:id="202" w:name="_Toc297216177"/>
      <w:r/>
      <w:bookmarkStart w:id="203" w:name="_Toc297123518"/>
      <w:r/>
      <w:bookmarkStart w:id="204" w:name="_Toc312677486"/>
      <w:r/>
      <w:bookmarkStart w:id="205" w:name="_Toc303539127"/>
      <w:r/>
      <w:bookmarkStart w:id="206" w:name="_Toc300934970"/>
      <w:r/>
      <w:bookmarkStart w:id="207" w:name="_Toc318581169"/>
      <w:r>
        <w:rPr>
          <w:rFonts w:hint="eastAsia" w:ascii="宋体" w:hAnsi="宋体" w:eastAsia="宋体" w:cs="宋体"/>
          <w:sz w:val="21"/>
          <w:szCs w:val="21"/>
        </w:rPr>
        <w:t xml:space="preserve">.5.2 因承包人原因导致工期延误</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bookmarkEnd w:id="200"/>
      <w:r/>
      <w:bookmarkEnd w:id="204"/>
      <w:r/>
      <w:bookmarkEnd w:id="207"/>
      <w:r>
        <w:rPr>
          <w:rFonts w:hint="eastAsia" w:ascii="宋体" w:hAnsi="宋体" w:eastAsia="宋体" w:cs="宋体"/>
          <w:sz w:val="21"/>
          <w:szCs w:val="21"/>
        </w:rPr>
        <w:t xml:space="preserve">因</w:t>
      </w:r>
      <w:bookmarkStart w:id="208" w:name="_Toc318581170"/>
      <w:r/>
      <w:bookmarkStart w:id="209" w:name="_Toc312678013"/>
      <w:r/>
      <w:bookmarkStart w:id="210" w:name="_Toc312677487"/>
      <w:r>
        <w:rPr>
          <w:rFonts w:hint="eastAsia" w:ascii="宋体" w:hAnsi="宋体" w:eastAsia="宋体" w:cs="宋体"/>
          <w:sz w:val="21"/>
          <w:szCs w:val="21"/>
        </w:rPr>
        <w:t xml:space="preserve">承包人原因造成工期延误，逾期竣工违约金的计算方法为：</w:t>
      </w:r>
      <w:r>
        <w:rPr>
          <w:rFonts w:hint="eastAsia" w:ascii="宋体" w:hAnsi="宋体" w:eastAsia="宋体" w:cs="宋体"/>
          <w:sz w:val="21"/>
          <w:szCs w:val="21"/>
          <w:u w:val="single"/>
        </w:rPr>
        <w:t xml:space="preserve">承包人应按照投标文件承诺的工期确保工程验收，满足工程竣工要求，必须在承诺工期内完成全部工程量，不得以任何借口停工怠工，如因承包人原因延误工期的（含不按期开工等情形），按每拖延一天向发包人支付人民币</w:t>
      </w:r>
      <w:r>
        <w:rPr>
          <w:rFonts w:hint="eastAsia" w:ascii="宋体" w:hAnsi="宋体" w:eastAsia="宋体" w:cs="宋体"/>
          <w:sz w:val="21"/>
          <w:szCs w:val="21"/>
          <w:u w:val="single"/>
          <w:lang w:val="en-US" w:eastAsia="zh-CN"/>
        </w:rPr>
        <w:t xml:space="preserve">5000</w:t>
      </w:r>
      <w:r>
        <w:rPr>
          <w:rFonts w:hint="eastAsia" w:ascii="宋体" w:hAnsi="宋体" w:eastAsia="宋体" w:cs="宋体"/>
          <w:sz w:val="21"/>
          <w:szCs w:val="21"/>
          <w:u w:val="single"/>
        </w:rPr>
        <w:t xml:space="preserve">元的违约金，延期超过三天的，发包人有权解除合同，扣除履约保证金，并要求承包人承担合同协议书约定的总价20%的违约金，同时对发包人的全部损失承担赔偿责任。如因发包人原因并且符合工程工期顺延的情况，经发包人签证确认后仅顺延工期,承包人不得向发包人提出其他索赔要求。如承包人无故提出停工、怠工二天以上，发包人有权解除合同，扣除履约保证金，清退出场，已完工程量不予结算。</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bookmarkEnd w:id="201"/>
      <w:r/>
      <w:bookmarkEnd w:id="202"/>
      <w:r/>
      <w:bookmarkEnd w:id="203"/>
      <w:r/>
      <w:bookmarkEnd w:id="205"/>
      <w:r/>
      <w:bookmarkEnd w:id="206"/>
      <w:r/>
      <w:bookmarkEnd w:id="208"/>
      <w:r/>
      <w:bookmarkEnd w:id="209"/>
      <w:r/>
      <w:bookmarkEnd w:id="210"/>
      <w:r>
        <w:rPr>
          <w:rFonts w:hint="eastAsia" w:ascii="宋体" w:hAnsi="宋体" w:eastAsia="宋体" w:cs="宋体"/>
          <w:sz w:val="21"/>
          <w:szCs w:val="21"/>
          <w:u w:val="single"/>
        </w:rPr>
        <w:t xml:space="preserve">签订合同后，承包方应编制施工组织设计报监理工程师批准。工程实施过程中,承包方严格按照经批准的施工组织设计组织施工，接受发包方对进度的检查、监督。发包方和监理单位将对照确认的施工方案和进度计划对承包方的施工进度进行严格考核，每一周为一个考核周期。承包方将严格按照进度计划组织施工，如在一个考核周期内发生未能按照进度计划表约定的节点工期建设，将在限期内整改，同时向发包</w:t>
      </w:r>
      <w:r>
        <w:rPr>
          <w:rFonts w:hint="eastAsia" w:ascii="宋体" w:hAnsi="宋体" w:eastAsia="宋体" w:cs="宋体"/>
          <w:sz w:val="21"/>
          <w:szCs w:val="21"/>
          <w:u w:val="single"/>
        </w:rPr>
        <w:t xml:space="preserve">人支付每次 10000 元的违约金，相关费用发包人有权直接从工程款项中扣除，并要求承包方在下一个考核周期内抢工补救上一个考核周期内的施工任务和本考核周期内的施工任务。如在下一个考核周期内没有完成既定施工任务的，承包方将承担违约责任，承包方应承担每个考核周期不少于 20000 元的违约金，直至施工任务完成达到施工方案和进度计划的要求。如承包方拒绝执行上述条款的， 建设单位有权清退承包单位，已完工作量按 70%结算，发包人有权扣除履约保证金，并要求承包人承担 20%的违约金，同时对发包人的全部损失承担赔偿责任。</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因承包人原因造成工期延误，逾</w:t>
      </w:r>
      <w:bookmarkStart w:id="211" w:name="_Toc318581171"/>
      <w:r/>
      <w:bookmarkStart w:id="212" w:name="_Toc312678014"/>
      <w:r>
        <w:rPr>
          <w:rFonts w:hint="eastAsia" w:ascii="宋体" w:hAnsi="宋体" w:eastAsia="宋体" w:cs="宋体"/>
          <w:sz w:val="21"/>
          <w:szCs w:val="21"/>
        </w:rPr>
        <w:t xml:space="preserve">期竣工违约金的上限：</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lang w:eastAsia="zh-CN"/>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bookmarkEnd w:id="211"/>
      <w:r/>
      <w:bookmarkEnd w:id="212"/>
      <w:r>
        <w:rPr>
          <w:rFonts w:hint="eastAsia" w:ascii="宋体" w:hAnsi="宋体" w:eastAsia="宋体" w:cs="宋体"/>
          <w:sz w:val="21"/>
          <w:szCs w:val="21"/>
        </w:rPr>
        <w:t xml:space="preserve">7</w:t>
      </w:r>
      <w:bookmarkStart w:id="213" w:name="_Toc312678015"/>
      <w:r/>
      <w:bookmarkStart w:id="214" w:name="_Toc303539128"/>
      <w:r/>
      <w:bookmarkStart w:id="215" w:name="_Toc297216178"/>
      <w:r/>
      <w:bookmarkStart w:id="216" w:name="_Toc297123519"/>
      <w:r/>
      <w:bookmarkStart w:id="217" w:name="_Toc300934971"/>
      <w:r/>
      <w:bookmarkStart w:id="218" w:name="_Toc304295549"/>
      <w:r>
        <w:rPr>
          <w:rFonts w:hint="eastAsia" w:ascii="宋体" w:hAnsi="宋体" w:eastAsia="宋体" w:cs="宋体"/>
          <w:sz w:val="21"/>
          <w:szCs w:val="21"/>
        </w:rPr>
        <w:t xml:space="preserve">.6 不</w:t>
      </w:r>
      <w:bookmarkEnd w:id="213"/>
      <w:r/>
      <w:bookmarkEnd w:id="214"/>
      <w:r/>
      <w:bookmarkEnd w:id="215"/>
      <w:r/>
      <w:bookmarkEnd w:id="216"/>
      <w:r/>
      <w:bookmarkEnd w:id="217"/>
      <w:r/>
      <w:bookmarkEnd w:id="218"/>
      <w:r>
        <w:rPr>
          <w:rFonts w:hint="eastAsia" w:ascii="宋体" w:hAnsi="宋体" w:eastAsia="宋体" w:cs="宋体"/>
          <w:sz w:val="21"/>
          <w:szCs w:val="21"/>
        </w:rPr>
        <w:t xml:space="preserve">利物质条件</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bookmarkStart w:id="219" w:name="_Toc304295550"/>
      <w:r/>
      <w:bookmarkStart w:id="220" w:name="_Toc318581172"/>
      <w:r/>
      <w:bookmarkStart w:id="221" w:name="_Toc303539129"/>
      <w:r/>
      <w:bookmarkStart w:id="222" w:name="_Toc297216179"/>
      <w:r/>
      <w:bookmarkStart w:id="223" w:name="_Toc312678016"/>
      <w:r/>
      <w:bookmarkStart w:id="224" w:name="_Toc297123520"/>
      <w:r/>
      <w:bookmarkStart w:id="225" w:name="_Toc300934972"/>
      <w:r>
        <w:rPr>
          <w:rFonts w:hint="eastAsia" w:ascii="宋体" w:hAnsi="宋体" w:eastAsia="宋体" w:cs="宋体"/>
          <w:sz w:val="21"/>
          <w:szCs w:val="21"/>
        </w:rPr>
        <w:t xml:space="preserve">不利物质条件的其他情形和有关约定：执行通用条款。</w:t>
      </w:r>
      <w:bookmarkEnd w:id="219"/>
      <w:r/>
      <w:bookmarkEnd w:id="220"/>
      <w:r/>
      <w:bookmarkEnd w:id="221"/>
      <w:r/>
      <w:bookmarkEnd w:id="222"/>
      <w:r/>
      <w:bookmarkEnd w:id="223"/>
      <w:r/>
      <w:bookmarkEnd w:id="224"/>
      <w:r/>
      <w:bookmarkEnd w:id="225"/>
      <w:r>
        <w:rPr>
          <w:rFonts w:hint="eastAsia" w:ascii="宋体" w:hAnsi="宋体" w:eastAsia="宋体" w:cs="宋体"/>
          <w:sz w:val="21"/>
          <w:szCs w:val="21"/>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7</w:t>
      </w:r>
      <w:bookmarkStart w:id="226" w:name="_Toc304295551"/>
      <w:r/>
      <w:bookmarkStart w:id="227" w:name="_Toc297216180"/>
      <w:r/>
      <w:bookmarkStart w:id="228" w:name="_Toc300934973"/>
      <w:r/>
      <w:bookmarkStart w:id="229" w:name="_Toc303539130"/>
      <w:r/>
      <w:bookmarkStart w:id="230" w:name="_Toc297123521"/>
      <w:r/>
      <w:bookmarkStart w:id="231" w:name="_Toc312678017"/>
      <w:r>
        <w:rPr>
          <w:rFonts w:hint="eastAsia" w:ascii="宋体" w:hAnsi="宋体" w:eastAsia="宋体" w:cs="宋体"/>
          <w:sz w:val="21"/>
          <w:szCs w:val="21"/>
        </w:rPr>
        <w:t xml:space="preserve">.7异常恶劣的气候条件</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bookmarkEnd w:id="226"/>
      <w:r/>
      <w:bookmarkEnd w:id="227"/>
      <w:r/>
      <w:bookmarkEnd w:id="228"/>
      <w:r/>
      <w:bookmarkEnd w:id="229"/>
      <w:r/>
      <w:bookmarkEnd w:id="230"/>
      <w:r/>
      <w:bookmarkEnd w:id="231"/>
      <w:r>
        <w:rPr>
          <w:rFonts w:hint="eastAsia" w:ascii="宋体" w:hAnsi="宋体" w:eastAsia="宋体" w:cs="宋体"/>
          <w:sz w:val="21"/>
          <w:szCs w:val="21"/>
        </w:rPr>
        <w:t xml:space="preserve">发包人和承包人同意以下情形视为异常恶劣的气候条件：</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（1）持续高温：连续三日日最高气温 35℃以上；</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（2）持续低温：连续三日日最低气温-10℃以下；</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（3）大风天气：施工区域日风力在 6 级以上且持续时间不少于 4 小时，或阵风大于8 级；</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u w:val="single"/>
        </w:rPr>
        <w:t xml:space="preserve">（4）暴雨天气：日降雨量 50mm 及以上，或降雨强度大</w:t>
      </w:r>
      <w:r>
        <w:rPr>
          <w:rFonts w:hint="eastAsia" w:ascii="宋体" w:hAnsi="宋体" w:eastAsia="宋体" w:cs="宋体"/>
          <w:sz w:val="21"/>
          <w:szCs w:val="21"/>
          <w:u w:val="single"/>
          <w:lang w:val="en-US" w:eastAsia="zh-CN"/>
        </w:rPr>
        <w:t xml:space="preserve">于</w:t>
      </w:r>
      <w:r>
        <w:rPr>
          <w:rFonts w:hint="eastAsia" w:ascii="宋体" w:hAnsi="宋体" w:eastAsia="宋体" w:cs="宋体"/>
          <w:sz w:val="21"/>
          <w:szCs w:val="21"/>
          <w:u w:val="single"/>
        </w:rPr>
        <w:t xml:space="preserve">20mm/h。</w:t>
      </w:r>
      <w:r>
        <w:rPr>
          <w:rFonts w:hint="eastAsia" w:ascii="宋体" w:hAnsi="宋体" w:eastAsia="宋体" w:cs="宋体"/>
          <w:sz w:val="21"/>
          <w:szCs w:val="21"/>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7.9 提前竣工的奖励</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7.9.2提前竣工的奖励：</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bookmarkStart w:id="232" w:name="_Toc351203640"/>
      <w:r>
        <w:rPr>
          <w:rFonts w:hint="eastAsia" w:ascii="宋体" w:hAnsi="宋体" w:eastAsia="宋体" w:cs="宋体"/>
          <w:b/>
          <w:bCs w:val="0"/>
          <w:sz w:val="21"/>
          <w:szCs w:val="21"/>
        </w:rPr>
        <w:t xml:space="preserve">8. 材料与设备</w:t>
      </w:r>
      <w:bookmarkEnd w:id="232"/>
      <w:r>
        <w:rPr>
          <w:rFonts w:hint="eastAsia" w:ascii="宋体" w:hAnsi="宋体" w:eastAsia="宋体" w:cs="宋体"/>
          <w:b/>
          <w:bCs w:val="0"/>
          <w:sz w:val="21"/>
          <w:szCs w:val="21"/>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eastAsia="宋体" w:cs="宋体"/>
          <w:sz w:val="21"/>
          <w:szCs w:val="21"/>
        </w:rPr>
        <w:t xml:space="preserve">8</w:t>
      </w:r>
      <w:bookmarkStart w:id="233" w:name="_Toc312678019"/>
      <w:r/>
      <w:bookmarkStart w:id="234" w:name="_Toc303539136"/>
      <w:r/>
      <w:bookmarkStart w:id="235" w:name="_Toc296347166"/>
      <w:r/>
      <w:bookmarkStart w:id="236" w:name="_Toc280868654"/>
      <w:r/>
      <w:bookmarkStart w:id="237" w:name="_Toc297048353"/>
      <w:r/>
      <w:bookmarkStart w:id="238" w:name="_Toc267251424"/>
      <w:r/>
      <w:bookmarkStart w:id="239" w:name="_Toc280868655"/>
      <w:r/>
      <w:bookmarkStart w:id="240" w:name="_Toc280868656"/>
      <w:r/>
      <w:bookmarkStart w:id="241" w:name="_Toc296890995"/>
      <w:r/>
      <w:bookmarkStart w:id="242" w:name="_Toc292559877"/>
      <w:r/>
      <w:bookmarkStart w:id="243" w:name="_Toc300934979"/>
      <w:r/>
      <w:bookmarkStart w:id="244" w:name="_Toc296944506"/>
      <w:r/>
      <w:bookmarkStart w:id="245" w:name="_Toc296346668"/>
      <w:r/>
      <w:bookmarkStart w:id="246" w:name="_Toc296891207"/>
      <w:r/>
      <w:bookmarkStart w:id="247" w:name="_Toc292559372"/>
      <w:r/>
      <w:bookmarkStart w:id="248" w:name="_Toc297216186"/>
      <w:r/>
      <w:bookmarkStart w:id="249" w:name="_Toc296503167"/>
      <w:r/>
      <w:bookmarkStart w:id="250" w:name="_Toc312677493"/>
      <w:r/>
      <w:bookmarkStart w:id="251" w:name="_Toc297123527"/>
      <w:r/>
      <w:bookmarkStart w:id="252" w:name="_Toc297120467"/>
      <w:r/>
      <w:bookmarkStart w:id="253" w:name="_Toc304295556"/>
      <w:r>
        <w:rPr>
          <w:rFonts w:hint="eastAsia" w:ascii="宋体" w:hAnsi="宋体" w:eastAsia="宋体" w:cs="宋体"/>
          <w:sz w:val="21"/>
          <w:szCs w:val="21"/>
        </w:rPr>
        <w:t xml:space="preserve">.4材料与工程设备的保管与使用</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bookmarkEnd w:id="233"/>
      <w:r/>
      <w:bookmarkEnd w:id="234"/>
      <w:r/>
      <w:bookmarkEnd w:id="235"/>
      <w:r/>
      <w:bookmarkEnd w:id="236"/>
      <w:r/>
      <w:bookmarkEnd w:id="237"/>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rPr>
          <w:rFonts w:hint="eastAsia" w:ascii="宋体" w:hAnsi="宋体" w:eastAsia="宋体" w:cs="宋体"/>
          <w:sz w:val="21"/>
          <w:szCs w:val="21"/>
        </w:rPr>
        <w:t xml:space="preserve">8</w:t>
      </w:r>
      <w:bookmarkStart w:id="254" w:name="_Toc304295557"/>
      <w:r/>
      <w:bookmarkStart w:id="255" w:name="_Toc318581173"/>
      <w:r/>
      <w:bookmarkStart w:id="256" w:name="_Toc297216187"/>
      <w:r/>
      <w:bookmarkStart w:id="257" w:name="_Toc303539137"/>
      <w:r/>
      <w:bookmarkStart w:id="258" w:name="_Toc296891208"/>
      <w:r/>
      <w:bookmarkStart w:id="259" w:name="_Toc297123528"/>
      <w:r/>
      <w:bookmarkStart w:id="260" w:name="_Toc296347167"/>
      <w:r/>
      <w:bookmarkStart w:id="261" w:name="_Toc297048354"/>
      <w:r/>
      <w:bookmarkStart w:id="262" w:name="_Toc296944507"/>
      <w:r/>
      <w:bookmarkStart w:id="263" w:name="_Toc296503168"/>
      <w:r/>
      <w:bookmarkStart w:id="264" w:name="_Toc300934980"/>
      <w:r/>
      <w:bookmarkStart w:id="265" w:name="_Toc296346669"/>
      <w:r/>
      <w:bookmarkStart w:id="266" w:name="_Toc312678020"/>
      <w:r/>
      <w:bookmarkStart w:id="267" w:name="_Toc292559878"/>
      <w:r/>
      <w:bookmarkStart w:id="268" w:name="_Toc292559373"/>
      <w:r/>
      <w:bookmarkStart w:id="269" w:name="_Toc297120468"/>
      <w:r/>
      <w:bookmarkStart w:id="270" w:name="_Toc312677494"/>
      <w:r/>
      <w:bookmarkStart w:id="271" w:name="_Toc296890996"/>
      <w:r>
        <w:rPr>
          <w:rFonts w:hint="eastAsia" w:ascii="宋体" w:hAnsi="宋体" w:eastAsia="宋体" w:cs="宋体"/>
          <w:sz w:val="21"/>
          <w:szCs w:val="21"/>
        </w:rPr>
        <w:t xml:space="preserve">.4.1发包人供应的材料设备的保管费用的承担：</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w:t>
      </w:r>
      <w:bookmarkEnd w:id="267"/>
      <w:r/>
      <w:bookmarkEnd w:id="268"/>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（1）除合同工程量清单确定的《其他项目清单计价与汇总表》中的“暂估价”的</w:t>
      </w:r>
      <w:r>
        <w:rPr>
          <w:rFonts w:hint="eastAsia" w:ascii="宋体" w:hAnsi="宋体" w:eastAsia="宋体" w:cs="宋体"/>
          <w:sz w:val="21"/>
          <w:szCs w:val="21"/>
          <w:u w:val="single"/>
        </w:rPr>
        <w:t xml:space="preserve">材料外，其它材料均由承包人自行组织采购。凡由承包人采购的材料，承包人应按照设计要求、技术标准及合同的约定采购符合上述要求的材料。并向发包人提供质量保证书、出厂合格证及现场抽样检测报告等证明材料，对材料质量负责。如不符合质量及技术标准要求或规格有差异的，承包人应按发包人要求的时间将不符合要求的材料运出施工场地，重新采购符合要求的材料。若已使用，由承包人负责整改处理，确保达到要求的质量目标。因使用不符合要求的材料对工程造成的损失由承包人负责，由此延误的工期不予顺延，造成工期延误的，按照施工合同约定承担违约责任。</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（2）对本合同工程量清单《其他项目清单与计价汇总表》 中确定为“暂估价”的设备材料和专业工程，发包人应根据国家发改委令第 16 号要求，施工单项合同估算价在</w:t>
      </w:r>
      <w:r>
        <w:rPr>
          <w:rFonts w:hint="eastAsia" w:ascii="宋体" w:hAnsi="宋体" w:eastAsia="宋体" w:cs="宋体"/>
          <w:sz w:val="21"/>
          <w:szCs w:val="21"/>
          <w:u w:val="single"/>
          <w:lang w:val="en-US" w:eastAsia="zh-CN"/>
        </w:rPr>
        <w:t xml:space="preserve">400</w:t>
      </w:r>
      <w:r>
        <w:rPr>
          <w:rFonts w:hint="eastAsia" w:ascii="宋体" w:hAnsi="宋体" w:eastAsia="宋体" w:cs="宋体"/>
          <w:sz w:val="21"/>
          <w:szCs w:val="21"/>
          <w:u w:val="single"/>
        </w:rPr>
        <w:t xml:space="preserve">万元以上的专业工程或单项合同估算价在</w:t>
      </w:r>
      <w:r>
        <w:rPr>
          <w:rFonts w:hint="eastAsia" w:ascii="宋体" w:hAnsi="宋体" w:eastAsia="宋体" w:cs="宋体"/>
          <w:sz w:val="21"/>
          <w:szCs w:val="21"/>
          <w:u w:val="single"/>
          <w:lang w:val="en-US" w:eastAsia="zh-CN"/>
        </w:rPr>
        <w:t xml:space="preserve">200</w:t>
      </w:r>
      <w:r>
        <w:rPr>
          <w:rFonts w:hint="eastAsia" w:ascii="宋体" w:hAnsi="宋体" w:eastAsia="宋体" w:cs="宋体"/>
          <w:sz w:val="21"/>
          <w:szCs w:val="21"/>
          <w:u w:val="single"/>
        </w:rPr>
        <w:t xml:space="preserve">万元以上的重要设备材料等货物的采购，达此限额及以上的发包人应依法组织公开招标。单项合同估算价在上述限额标准以下的项目，根据区级主管部门规定执行。</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（3）如在施工过程中监管人员（发包人及监理人员等）一旦发现承包人未按发包人及设计</w:t>
      </w:r>
      <w:r>
        <w:rPr>
          <w:rFonts w:hint="eastAsia" w:ascii="宋体" w:hAnsi="宋体" w:eastAsia="宋体" w:cs="宋体"/>
          <w:sz w:val="21"/>
          <w:szCs w:val="21"/>
          <w:u w:val="single"/>
        </w:rPr>
        <w:t xml:space="preserve">人员书面确认材料及规格型号进行采购的或出现以劣充优、以次充好、贴牌等谋取不正当利益的情况，根据质量管理条例的相关规定，承包人在施工中偷工减料的，使用不合格的建筑材料、建筑构配件和设备的，或者有不按照工程设计图纸或者施工技术标准施工的其他行为的，责令改正，每发现 1 次承包人应承担签约合同价款百分之一的违约金； 造成建设工程质量不符合规定的质量标准的，承包人负责返工、修理， 根据合同约定承担违约责任并赔偿发包人因此造成的所有损失；情节严重的，报相关建设行政主管部门，责令停业整顿，降低资质等级或者吊销资质证书。</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（4）承包人未对建筑材料、建筑构配件、设备和商品混凝土进行检验， 或者未对涉及结构安全的试块、试件以及有关材料取样检测的，责令改正，承包人应承担</w:t>
      </w:r>
      <w:r>
        <w:rPr>
          <w:rFonts w:hint="eastAsia" w:ascii="宋体" w:hAnsi="宋体" w:eastAsia="宋体" w:cs="宋体"/>
          <w:sz w:val="21"/>
          <w:szCs w:val="21"/>
          <w:u w:val="single"/>
          <w:lang w:val="en-US" w:eastAsia="zh-CN"/>
        </w:rPr>
        <w:t xml:space="preserve">1</w:t>
      </w:r>
      <w:r>
        <w:rPr>
          <w:rFonts w:hint="eastAsia" w:ascii="宋体" w:hAnsi="宋体" w:eastAsia="宋体" w:cs="宋体"/>
          <w:sz w:val="21"/>
          <w:szCs w:val="21"/>
          <w:u w:val="single"/>
        </w:rPr>
        <w:t xml:space="preserve">万元以上</w:t>
      </w:r>
      <w:r>
        <w:rPr>
          <w:rFonts w:hint="eastAsia" w:ascii="宋体" w:hAnsi="宋体" w:eastAsia="宋体" w:cs="宋体"/>
          <w:sz w:val="21"/>
          <w:szCs w:val="21"/>
          <w:u w:val="single"/>
          <w:lang w:val="en-US" w:eastAsia="zh-CN"/>
        </w:rPr>
        <w:t xml:space="preserve">5</w:t>
      </w:r>
      <w:r>
        <w:rPr>
          <w:rFonts w:hint="eastAsia" w:ascii="宋体" w:hAnsi="宋体" w:eastAsia="宋体" w:cs="宋体"/>
          <w:sz w:val="21"/>
          <w:szCs w:val="21"/>
          <w:u w:val="single"/>
        </w:rPr>
        <w:t xml:space="preserve">万元以下的违约金</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情节严重的</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移交相关部门处理。</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（5）采用甲供的材料、设备，承包人应提前 30 天向发包人提供所需材料、设备的情况，包括：材料、设备的品种、规格、型号、数量、质量等级、提供时间和地点等，发包人在所供材料、设备到货前 24 小时，以书面形式通知承包人，由承包人派人和发包人共同清点，其材料、设备的质量由承包人把关，如甲供的设备材料发生现场保管的，发包人须给付甲供设备材料总价款 1%的现场保管费用。  </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所选用材料必须符合相关国家强制性标准和规范要求，保证材料符合相关安全、环保等要求。主材如未按合同约定，以次充优，擅自更换品牌或使用假冒、贴牌产品的，必须全部无条件清退出场。所造成的一切责任和后果均由承包人承担，对于已发生的还将进行“以一罚十”的赔偿 。</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（7）承包人采购材料设备的约定：⑴符合施工图纸要</w:t>
      </w:r>
      <w:r>
        <w:rPr>
          <w:rFonts w:hint="eastAsia" w:ascii="宋体" w:hAnsi="宋体" w:eastAsia="宋体" w:cs="宋体"/>
          <w:sz w:val="21"/>
          <w:szCs w:val="21"/>
          <w:u w:val="single"/>
        </w:rPr>
        <w:t xml:space="preserve">求、满足国家及相关部门有关规定、保质保量并按相关规定进行检验、验收；⑵须向发包人提供质量保证书、出厂合格证及现场抽样送检的复试报告等证明材料，对材料质量负责；⑶如不符合质量及相关规定要求或规格有差异的，应禁止使用。若已使用，对工程造成的损失由承包人负责。发包人保留对承包人所供材料随机抽查送检的权利，如经相关部门检测不合格，承包人应无条件更换不合格产品，并赔偿不合格产品价值 3 倍的违约金，一切损失和责任均由承包人承担。如不服从或拒绝更换的，发包人有权单独采购符合要求的产品，其一切费用均在承包人款项中扣除 。</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（8）本项目所有设备、材料在采购前须列出详细的采购清单</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采购清单须注明设备、材料的品牌、规格型号、产地等主要内容，并在采购前将书面设备、材料采购清单报发包人审批，经发包人书面同意后方可进行采购，否则所采购的设备、材料不予认可，如设备材料已运至施工现场的，须无条件退场（如已施工，须自行拆除），由此造成的损失由承包人自行承担，工期不因此类原因顺延。</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（9）本工程如发现采用贴牌产品、假冒伪劣产品，一经发现须立即无条件清退出场（如已施工，须自行拆除，造成损失的由其自行承担）</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并按原招标要求重新采购和安装施工，同时承包人按该设备、材料投标价的20%承担违约金；如在审计过程中发现贴牌产品，则承包人按该设备、材料投标价的70%承担违约金,同时该设备、材料的售后、维修等服务仍由承包人负责。以上违约金费用均在结算时予以扣除，并由承包人承担相应的违约责任。</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为了防止承包人所选用的材料、设备以劣充优，以次充好，谋取不正当利益情况，所有设备必须都有厂家铭牌，设备必须与铭牌一致，发包人拒绝贴牌设备，如发现并经查实承包人贴牌设备，发包人有权要求承包人</w:t>
      </w:r>
      <w:r>
        <w:rPr>
          <w:rFonts w:hint="eastAsia" w:ascii="宋体" w:hAnsi="宋体" w:eastAsia="宋体" w:cs="宋体"/>
          <w:sz w:val="21"/>
          <w:szCs w:val="21"/>
          <w:u w:val="single"/>
          <w:lang w:eastAsia="zh-CN"/>
        </w:rPr>
        <w:t xml:space="preserve">立即</w:t>
      </w:r>
      <w:r>
        <w:rPr>
          <w:rFonts w:hint="eastAsia" w:ascii="宋体" w:hAnsi="宋体" w:eastAsia="宋体" w:cs="宋体"/>
          <w:sz w:val="21"/>
          <w:szCs w:val="21"/>
          <w:u w:val="single"/>
        </w:rPr>
        <w:t xml:space="preserve">退场，同时承包人承担设备实际采购价与合同价差价为基准计算最高不超过 2 倍的违约金</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发包人有权在履约保证金或到期工程款中予以扣除。</w:t>
      </w:r>
      <w:r>
        <w:rPr>
          <w:rFonts w:hint="eastAsia" w:ascii="宋体" w:hAnsi="宋体" w:eastAsia="宋体" w:cs="宋体"/>
          <w:sz w:val="21"/>
          <w:szCs w:val="21"/>
          <w:u w:val="single"/>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8.6 样品</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8.6.1</w:t>
      </w:r>
      <w:r>
        <w:rPr>
          <w:rFonts w:hint="eastAsia" w:ascii="宋体" w:hAnsi="宋体" w:eastAsia="宋体" w:cs="宋体"/>
          <w:sz w:val="21"/>
          <w:szCs w:val="21"/>
        </w:rPr>
        <w:tab/>
      </w:r>
      <w:r>
        <w:rPr>
          <w:rFonts w:hint="eastAsia" w:ascii="宋体" w:hAnsi="宋体" w:eastAsia="宋体" w:cs="宋体"/>
          <w:sz w:val="21"/>
          <w:szCs w:val="21"/>
        </w:rPr>
        <w:t xml:space="preserve">样品的报送与封存</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需要承包人报送样品的材料或工程设备，样品的种类、名称、规格、数量要求：</w:t>
      </w:r>
      <w:r>
        <w:rPr>
          <w:rFonts w:hint="eastAsia" w:ascii="宋体" w:hAnsi="宋体" w:eastAsia="宋体" w:cs="宋体"/>
          <w:sz w:val="21"/>
          <w:szCs w:val="21"/>
          <w:u w:val="single"/>
        </w:rPr>
        <w:t xml:space="preserve">按规范要求招标文件及招标过程中的补充文件执行。发包人不因此另行支付样品费用，样品费用含在合同价中。</w:t>
      </w:r>
      <w:r>
        <w:rPr>
          <w:rFonts w:hint="eastAsia" w:ascii="宋体" w:hAnsi="宋体" w:eastAsia="宋体" w:cs="宋体"/>
          <w:sz w:val="21"/>
          <w:szCs w:val="21"/>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8.8 施工设备和临时设施</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8.8.1 承包人提供的施工设备和临时设施</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关于修建临时设施费用承担的约定：</w:t>
      </w:r>
      <w:r>
        <w:rPr>
          <w:rFonts w:hint="eastAsia" w:ascii="宋体" w:hAnsi="宋体" w:eastAsia="宋体" w:cs="宋体"/>
          <w:sz w:val="21"/>
          <w:szCs w:val="21"/>
          <w:u w:val="single"/>
        </w:rPr>
        <w:t xml:space="preserve">承包人自行修建施工设备和临时设施，费用自理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9"/>
      <w:r/>
      <w:bookmarkEnd w:id="270"/>
      <w:r/>
      <w:bookmarkEnd w:id="271"/>
      <w:r/>
      <w:bookmarkStart w:id="272" w:name="_Toc351203641"/>
      <w:r>
        <w:rPr>
          <w:rFonts w:hint="eastAsia" w:ascii="宋体" w:hAnsi="宋体" w:eastAsia="宋体" w:cs="宋体"/>
          <w:sz w:val="21"/>
          <w:szCs w:val="21"/>
        </w:rPr>
        <w:t xml:space="preserve">9</w:t>
      </w:r>
      <w:bookmarkEnd w:id="238"/>
      <w:r/>
      <w:bookmarkEnd w:id="239"/>
      <w:r/>
      <w:bookmarkEnd w:id="240"/>
      <w:r/>
      <w:bookmarkStart w:id="273" w:name="_Toc300934982"/>
      <w:r/>
      <w:bookmarkStart w:id="274" w:name="_Toc303539139"/>
      <w:r/>
      <w:bookmarkStart w:id="275" w:name="_Toc312677495"/>
      <w:r/>
      <w:bookmarkStart w:id="276" w:name="_Toc297048359"/>
      <w:r/>
      <w:bookmarkStart w:id="277" w:name="_Toc297123533"/>
      <w:r/>
      <w:bookmarkStart w:id="278" w:name="_Toc296891213"/>
      <w:r/>
      <w:bookmarkStart w:id="279" w:name="_Toc296346674"/>
      <w:r/>
      <w:bookmarkStart w:id="280" w:name="_Toc297120473"/>
      <w:r/>
      <w:bookmarkStart w:id="281" w:name="_Toc296944512"/>
      <w:r/>
      <w:bookmarkStart w:id="282" w:name="_Toc296347172"/>
      <w:r/>
      <w:bookmarkStart w:id="283" w:name="_Toc267251428"/>
      <w:r/>
      <w:bookmarkStart w:id="284" w:name="_Toc296891001"/>
      <w:r/>
      <w:bookmarkStart w:id="285" w:name="_Toc292559883"/>
      <w:r/>
      <w:bookmarkStart w:id="286" w:name="_Toc267251427"/>
      <w:r/>
      <w:bookmarkStart w:id="287" w:name="_Toc292559378"/>
      <w:r/>
      <w:bookmarkStart w:id="288" w:name="_Toc304295559"/>
      <w:r/>
      <w:bookmarkStart w:id="289" w:name="_Toc296503173"/>
      <w:r/>
      <w:bookmarkStart w:id="290" w:name="_Toc312678021"/>
      <w:r/>
      <w:bookmarkStart w:id="291" w:name="_Toc297216192"/>
      <w:r>
        <w:rPr>
          <w:rFonts w:hint="eastAsia" w:ascii="宋体" w:hAnsi="宋体" w:eastAsia="宋体" w:cs="宋体"/>
          <w:sz w:val="21"/>
          <w:szCs w:val="21"/>
        </w:rPr>
        <w:t xml:space="preserve">. 试验与检验</w:t>
      </w:r>
      <w:bookmarkEnd w:id="272"/>
      <w:r>
        <w:rPr>
          <w:rFonts w:hint="eastAsia" w:ascii="宋体" w:hAnsi="宋体" w:eastAsia="宋体" w:cs="宋体"/>
          <w:sz w:val="21"/>
          <w:szCs w:val="21"/>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bookmarkEnd w:id="273"/>
      <w:r/>
      <w:bookmarkEnd w:id="274"/>
      <w:r/>
      <w:bookmarkEnd w:id="275"/>
      <w:r/>
      <w:bookmarkEnd w:id="277"/>
      <w:r/>
      <w:bookmarkEnd w:id="288"/>
      <w:r/>
      <w:bookmarkEnd w:id="290"/>
      <w:r/>
      <w:bookmarkEnd w:id="291"/>
      <w:r>
        <w:rPr>
          <w:rFonts w:hint="eastAsia" w:ascii="宋体" w:hAnsi="宋体" w:eastAsia="宋体" w:cs="宋体"/>
          <w:sz w:val="21"/>
          <w:szCs w:val="21"/>
        </w:rPr>
        <w:t xml:space="preserve">9</w:t>
      </w:r>
      <w:bookmarkStart w:id="292" w:name="_Toc297123534"/>
      <w:r/>
      <w:bookmarkStart w:id="293" w:name="_Toc312677496"/>
      <w:r/>
      <w:bookmarkStart w:id="294" w:name="_Toc312678022"/>
      <w:r/>
      <w:bookmarkStart w:id="295" w:name="_Toc303539140"/>
      <w:r/>
      <w:bookmarkStart w:id="296" w:name="_Toc300934983"/>
      <w:r/>
      <w:bookmarkStart w:id="297" w:name="_Toc297216193"/>
      <w:r/>
      <w:bookmarkStart w:id="298" w:name="_Toc304295560"/>
      <w:r>
        <w:rPr>
          <w:rFonts w:hint="eastAsia" w:ascii="宋体" w:hAnsi="宋体" w:eastAsia="宋体" w:cs="宋体"/>
          <w:sz w:val="21"/>
          <w:szCs w:val="21"/>
        </w:rPr>
        <w:t xml:space="preserve">.1试验设备与试验人员</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bookmarkEnd w:id="292"/>
      <w:r/>
      <w:bookmarkEnd w:id="293"/>
      <w:r/>
      <w:bookmarkEnd w:id="294"/>
      <w:r/>
      <w:bookmarkEnd w:id="295"/>
      <w:r/>
      <w:bookmarkEnd w:id="296"/>
      <w:r/>
      <w:bookmarkEnd w:id="297"/>
      <w:r/>
      <w:bookmarkEnd w:id="298"/>
      <w:r>
        <w:rPr>
          <w:rFonts w:hint="eastAsia" w:ascii="宋体" w:hAnsi="宋体" w:eastAsia="宋体" w:cs="宋体"/>
          <w:sz w:val="21"/>
          <w:szCs w:val="21"/>
        </w:rPr>
        <w:t xml:space="preserve">9</w:t>
      </w:r>
      <w:bookmarkStart w:id="299" w:name="_Toc300934984"/>
      <w:r/>
      <w:bookmarkStart w:id="300" w:name="_Toc318581174"/>
      <w:r/>
      <w:bookmarkStart w:id="301" w:name="_Toc303539141"/>
      <w:r/>
      <w:bookmarkStart w:id="302" w:name="_Toc304295561"/>
      <w:r/>
      <w:bookmarkStart w:id="303" w:name="_Toc312677497"/>
      <w:r/>
      <w:bookmarkStart w:id="304" w:name="_Toc297216194"/>
      <w:r/>
      <w:bookmarkStart w:id="305" w:name="_Toc297123535"/>
      <w:r/>
      <w:bookmarkStart w:id="306" w:name="_Toc312678023"/>
      <w:r>
        <w:rPr>
          <w:rFonts w:hint="eastAsia" w:ascii="宋体" w:hAnsi="宋体" w:eastAsia="宋体" w:cs="宋体"/>
          <w:sz w:val="21"/>
          <w:szCs w:val="21"/>
        </w:rPr>
        <w:t xml:space="preserve">.1.2 试验设备</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施工现场需要配置的试验场所：</w:t>
      </w:r>
      <w:bookmarkEnd w:id="299"/>
      <w:r/>
      <w:bookmarkEnd w:id="301"/>
      <w:r/>
      <w:bookmarkEnd w:id="302"/>
      <w:r/>
      <w:bookmarkEnd w:id="303"/>
      <w:r/>
      <w:bookmarkEnd w:id="304"/>
      <w:r/>
      <w:bookmarkEnd w:id="305"/>
      <w:r/>
      <w:bookmarkEnd w:id="306"/>
      <w:r/>
      <w:bookmarkStart w:id="307" w:name="_Toc297216195"/>
      <w:r/>
      <w:bookmarkStart w:id="308" w:name="_Toc300934985"/>
      <w:r/>
      <w:bookmarkStart w:id="309" w:name="_Toc312678024"/>
      <w:r/>
      <w:bookmarkStart w:id="310" w:name="_Toc304295562"/>
      <w:r/>
      <w:bookmarkStart w:id="311" w:name="_Toc297123536"/>
      <w:r/>
      <w:bookmarkStart w:id="312" w:name="_Toc303539142"/>
      <w:r/>
      <w:bookmarkStart w:id="313" w:name="_Toc312677498"/>
      <w:r>
        <w:rPr>
          <w:rFonts w:hint="eastAsia" w:ascii="宋体" w:hAnsi="宋体" w:eastAsia="宋体" w:cs="宋体"/>
          <w:sz w:val="21"/>
          <w:szCs w:val="21"/>
          <w:u w:val="single"/>
        </w:rPr>
        <w:t xml:space="preserve">由承包人提供</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施工现场需要配备的试验设备：</w:t>
      </w:r>
      <w:r>
        <w:rPr>
          <w:rFonts w:hint="eastAsia" w:ascii="宋体" w:hAnsi="宋体" w:eastAsia="宋体" w:cs="宋体"/>
          <w:sz w:val="21"/>
          <w:szCs w:val="21"/>
          <w:u w:val="single"/>
        </w:rPr>
        <w:t xml:space="preserve">由承包人提供</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施工现场需要具备的其他试验条件：</w:t>
      </w:r>
      <w:r>
        <w:rPr>
          <w:rFonts w:hint="eastAsia" w:ascii="宋体" w:hAnsi="宋体" w:eastAsia="宋体" w:cs="宋体"/>
          <w:sz w:val="21"/>
          <w:szCs w:val="21"/>
          <w:u w:val="single"/>
        </w:rPr>
        <w:t xml:space="preserve">由承包人提供</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9.4 现场工艺试验 </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现场工艺试验的有关约定：</w:t>
      </w:r>
      <w:r>
        <w:rPr>
          <w:rFonts w:hint="eastAsia" w:ascii="宋体" w:hAnsi="宋体" w:eastAsia="宋体" w:cs="宋体"/>
          <w:sz w:val="21"/>
          <w:szCs w:val="21"/>
          <w:u w:val="single"/>
        </w:rPr>
        <w:t xml:space="preserve"> 执行通用条款</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lang w:eastAsia="zh-CN"/>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bookmarkEnd w:id="300"/>
      <w:r/>
      <w:bookmarkEnd w:id="307"/>
      <w:r/>
      <w:bookmarkEnd w:id="308"/>
      <w:r/>
      <w:bookmarkEnd w:id="309"/>
      <w:r/>
      <w:bookmarkEnd w:id="310"/>
      <w:r/>
      <w:bookmarkEnd w:id="311"/>
      <w:r/>
      <w:bookmarkEnd w:id="312"/>
      <w:r/>
      <w:bookmarkEnd w:id="313"/>
      <w:r/>
      <w:bookmarkStart w:id="314" w:name="_Toc351203642"/>
      <w:r>
        <w:rPr>
          <w:rFonts w:hint="eastAsia" w:ascii="宋体" w:hAnsi="宋体" w:eastAsia="宋体" w:cs="宋体"/>
          <w:sz w:val="21"/>
          <w:szCs w:val="21"/>
        </w:rPr>
        <w:t xml:space="preserve">1</w:t>
      </w:r>
      <w:bookmarkEnd w:id="276"/>
      <w:r/>
      <w:bookmarkEnd w:id="278"/>
      <w:r/>
      <w:bookmarkEnd w:id="279"/>
      <w:r/>
      <w:bookmarkEnd w:id="280"/>
      <w:r/>
      <w:bookmarkEnd w:id="281"/>
      <w:r/>
      <w:bookmarkEnd w:id="282"/>
      <w:r/>
      <w:bookmarkEnd w:id="283"/>
      <w:r/>
      <w:bookmarkEnd w:id="284"/>
      <w:r/>
      <w:bookmarkEnd w:id="285"/>
      <w:r/>
      <w:bookmarkEnd w:id="286"/>
      <w:r/>
      <w:bookmarkEnd w:id="287"/>
      <w:r/>
      <w:bookmarkEnd w:id="289"/>
      <w:r/>
      <w:bookmarkStart w:id="315" w:name="_Toc292559398"/>
      <w:r/>
      <w:bookmarkStart w:id="316" w:name="_Toc296346694"/>
      <w:r/>
      <w:bookmarkStart w:id="317" w:name="_Toc297120493"/>
      <w:r/>
      <w:bookmarkStart w:id="318" w:name="_Toc297216199"/>
      <w:r/>
      <w:bookmarkStart w:id="319" w:name="_Toc297123540"/>
      <w:r/>
      <w:bookmarkStart w:id="320" w:name="_Toc296503193"/>
      <w:r/>
      <w:bookmarkStart w:id="321" w:name="_Toc267251442"/>
      <w:r/>
      <w:bookmarkStart w:id="322" w:name="_Toc267251440"/>
      <w:r/>
      <w:bookmarkStart w:id="323" w:name="_Toc267251433"/>
      <w:r/>
      <w:bookmarkStart w:id="324" w:name="_Toc267251435"/>
      <w:r/>
      <w:bookmarkStart w:id="325" w:name="_Toc267251439"/>
      <w:r/>
      <w:bookmarkStart w:id="326" w:name="_Toc267251437"/>
      <w:r/>
      <w:bookmarkStart w:id="327" w:name="_Toc297048379"/>
      <w:r/>
      <w:bookmarkStart w:id="328" w:name="_Toc312677499"/>
      <w:r/>
      <w:bookmarkStart w:id="329" w:name="_Toc312678025"/>
      <w:r/>
      <w:bookmarkStart w:id="330" w:name="_Toc296891021"/>
      <w:r/>
      <w:bookmarkStart w:id="331" w:name="_Toc296891233"/>
      <w:r/>
      <w:bookmarkStart w:id="332" w:name="_Toc304295566"/>
      <w:r/>
      <w:bookmarkStart w:id="333" w:name="_Toc303539146"/>
      <w:r/>
      <w:bookmarkStart w:id="334" w:name="_Toc300934989"/>
      <w:r/>
      <w:bookmarkStart w:id="335" w:name="_Toc267251441"/>
      <w:r/>
      <w:bookmarkStart w:id="336" w:name="_Toc296944532"/>
      <w:r/>
      <w:bookmarkStart w:id="337" w:name="_Toc292559903"/>
      <w:r/>
      <w:bookmarkStart w:id="338" w:name="_Toc296347192"/>
      <w:r>
        <w:rPr>
          <w:rFonts w:hint="eastAsia" w:ascii="宋体" w:hAnsi="宋体" w:eastAsia="宋体" w:cs="宋体"/>
          <w:sz w:val="21"/>
          <w:szCs w:val="21"/>
        </w:rPr>
        <w:t xml:space="preserve">0. 变更</w:t>
      </w:r>
      <w:bookmarkEnd w:id="314"/>
      <w:r/>
      <w:bookmarkEnd w:id="315"/>
      <w:r/>
      <w:bookmarkEnd w:id="316"/>
      <w:r/>
      <w:bookmarkEnd w:id="317"/>
      <w:r/>
      <w:bookmarkEnd w:id="318"/>
      <w:r/>
      <w:bookmarkEnd w:id="319"/>
      <w:r/>
      <w:bookmarkEnd w:id="320"/>
      <w:r/>
      <w:bookmarkEnd w:id="327"/>
      <w:r/>
      <w:bookmarkEnd w:id="330"/>
      <w:r/>
      <w:bookmarkEnd w:id="331"/>
      <w:r/>
      <w:bookmarkEnd w:id="332"/>
      <w:r/>
      <w:bookmarkEnd w:id="333"/>
      <w:r/>
      <w:bookmarkEnd w:id="334"/>
      <w:r/>
      <w:bookmarkEnd w:id="336"/>
      <w:r/>
      <w:bookmarkEnd w:id="337"/>
      <w:r/>
      <w:bookmarkEnd w:id="338"/>
      <w:r>
        <w:rPr>
          <w:rFonts w:hint="eastAsia" w:ascii="宋体" w:hAnsi="宋体" w:eastAsia="宋体" w:cs="宋体"/>
          <w:sz w:val="21"/>
          <w:szCs w:val="21"/>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bookmarkEnd w:id="328"/>
      <w:r/>
      <w:bookmarkEnd w:id="329"/>
      <w:r>
        <w:rPr>
          <w:rFonts w:hint="eastAsia" w:ascii="宋体" w:hAnsi="宋体" w:eastAsia="宋体" w:cs="宋体"/>
          <w:sz w:val="21"/>
          <w:szCs w:val="21"/>
        </w:rPr>
        <w:t xml:space="preserve">1</w:t>
      </w:r>
      <w:bookmarkStart w:id="339" w:name="_Toc303539147"/>
      <w:r/>
      <w:bookmarkStart w:id="340" w:name="_Toc296944533"/>
      <w:r/>
      <w:bookmarkStart w:id="341" w:name="_Toc296503194"/>
      <w:r/>
      <w:bookmarkStart w:id="342" w:name="_Toc292559904"/>
      <w:r/>
      <w:bookmarkStart w:id="343" w:name="_Toc292559399"/>
      <w:r/>
      <w:bookmarkStart w:id="344" w:name="_Toc297216200"/>
      <w:r/>
      <w:bookmarkStart w:id="345" w:name="_Toc304295567"/>
      <w:r/>
      <w:bookmarkStart w:id="346" w:name="_Toc297048380"/>
      <w:r/>
      <w:bookmarkStart w:id="347" w:name="_Toc297120494"/>
      <w:r/>
      <w:bookmarkStart w:id="348" w:name="_Toc296891022"/>
      <w:r/>
      <w:bookmarkStart w:id="349" w:name="_Toc296346695"/>
      <w:r/>
      <w:bookmarkStart w:id="350" w:name="_Toc300934990"/>
      <w:r/>
      <w:bookmarkStart w:id="351" w:name="_Toc297123541"/>
      <w:r/>
      <w:bookmarkStart w:id="352" w:name="_Toc312678026"/>
      <w:r/>
      <w:bookmarkStart w:id="353" w:name="_Toc296891234"/>
      <w:r/>
      <w:bookmarkStart w:id="354" w:name="_Toc296347193"/>
      <w:r/>
      <w:bookmarkStart w:id="355" w:name="_Toc312677500"/>
      <w:r>
        <w:rPr>
          <w:rFonts w:hint="eastAsia" w:ascii="宋体" w:hAnsi="宋体" w:eastAsia="宋体" w:cs="宋体"/>
          <w:sz w:val="21"/>
          <w:szCs w:val="21"/>
        </w:rPr>
        <w:t xml:space="preserve">0.1变更的范围</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关于变更的范围的约定：</w:t>
      </w:r>
      <w:r>
        <w:rPr>
          <w:rFonts w:hint="eastAsia" w:ascii="宋体" w:hAnsi="宋体" w:eastAsia="宋体" w:cs="宋体"/>
          <w:sz w:val="21"/>
          <w:szCs w:val="21"/>
          <w:u w:val="single"/>
        </w:rPr>
        <w:t xml:space="preserve">工程变更须经发包人、设计单位及监理人确定后，承包人按书面文件要求实施。承包人必须无条件服从发包人对工程的设计变更，不得以因发包人设计变更减少了工程利润为由要挟发包人追加其它费用。设计变更按发包人书面签证确认为准，否则一律不予确认。</w:t>
      </w:r>
      <w:r>
        <w:rPr>
          <w:rFonts w:hint="eastAsia" w:ascii="宋体" w:hAnsi="宋体" w:eastAsia="宋体" w:cs="宋体"/>
          <w:sz w:val="21"/>
          <w:szCs w:val="21"/>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10.4 变更估价</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10.4.1 变更估价原则</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承包人必须无条件服从发包人对工程的设计变更，不得以因发包人设计变更减少了工程利润为由要挟发包人追加其它费用。设计变更按发包人书面签证确认为准，否则一律不予确认。</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关于变更估价的约定: </w:t>
      </w:r>
      <w:r>
        <w:rPr>
          <w:rFonts w:hint="eastAsia" w:ascii="宋体" w:hAnsi="宋体" w:eastAsia="宋体" w:cs="宋体"/>
          <w:sz w:val="21"/>
          <w:szCs w:val="21"/>
          <w:u w:val="single"/>
        </w:rPr>
        <w:t xml:space="preserve"> 1) 工程变更签证的资料要求。属于工程变更（含设计变更和合同外增加工程等）的签证工程，必须同时提供程序完善的变更缘由、工程业务联系单、签证单（须附上竣工图及验收单），如承包人原因造成资料不全，工程结算时不得补充资料，则工程造价增加的视为承包人放弃此项权利，工程造价减少的按实结算扣除 。</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2) 签证的时限要求。发生设计变更、经济签证事件时, 承包人须在事件发生 28 日内将书面变更资料（变更工程量、变更部分综合单价、拟增加的经济费用</w:t>
      </w:r>
      <w:r>
        <w:rPr>
          <w:rFonts w:hint="eastAsia" w:ascii="宋体" w:hAnsi="宋体" w:eastAsia="宋体" w:cs="宋体"/>
          <w:sz w:val="21"/>
          <w:szCs w:val="21"/>
          <w:u w:val="single"/>
          <w:lang w:eastAsia="zh-CN"/>
        </w:rPr>
        <w:t xml:space="preserve">缘由</w:t>
      </w:r>
      <w:r>
        <w:rPr>
          <w:rFonts w:hint="eastAsia" w:ascii="宋体" w:hAnsi="宋体" w:eastAsia="宋体" w:cs="宋体"/>
          <w:sz w:val="21"/>
          <w:szCs w:val="21"/>
          <w:u w:val="single"/>
        </w:rPr>
        <w:t xml:space="preserve">、计取方式及依据）书面报送经监理方、发包人签字认可后作为结算依据，过期不予认可，责任由承包人自行承担。因不可抗力或发包人原因导致超期的，承包人可申请延期。</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3) 由于承包人原因导致的工程变更，承包人无权要求签证赔偿。   </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4) 签证单的签证程序必须严格按照发包人规定执行，否则，视为无效签证单。无效签证单发包人不予承认，责任由承包人自负。</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5) 若发包人有明确的工作指令，承包人不应以工程签证未办理</w:t>
      </w:r>
      <w:r>
        <w:rPr>
          <w:rFonts w:hint="eastAsia" w:ascii="宋体" w:hAnsi="宋体" w:eastAsia="宋体" w:cs="宋体"/>
          <w:sz w:val="21"/>
          <w:szCs w:val="21"/>
          <w:u w:val="single"/>
        </w:rPr>
        <w:t xml:space="preserve">完成为借口，延误工作进展。承包人必须无条件服从发包人对工程的设计变更，不得以因发包人设计变更减少了工程利润为由要挟发包人追加其它费用。设计变更按发包人书面签证确认为准。合同中已有适用的综合单价，按合同中已有的综合单价确定；合同中有类似的综合单价，参照类似的综合单价确定；合同中没有适用或类似的综合单价，由承包人依据市场行情提出建议价，经发包人确认后，作为结算依据。如合同中没有适用或类似的综合单价，其相应综合单价由承包人依据招标文件约定的计价方式及标准提出，并根据中标的下浮率下浮后，经发包人确认后作为结算依据。</w:t>
      </w:r>
      <w:r>
        <w:rPr>
          <w:rFonts w:hint="eastAsia" w:ascii="宋体" w:hAnsi="宋体" w:eastAsia="宋体" w:cs="宋体"/>
          <w:sz w:val="21"/>
          <w:szCs w:val="21"/>
          <w:u w:val="single"/>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Start w:id="356" w:name="_Toc292559402"/>
      <w:r/>
      <w:bookmarkStart w:id="357" w:name="_Toc296891025"/>
      <w:r/>
      <w:bookmarkStart w:id="358" w:name="_Toc296944536"/>
      <w:r/>
      <w:bookmarkStart w:id="359" w:name="_Toc297123544"/>
      <w:r/>
      <w:bookmarkStart w:id="360" w:name="_Toc296891237"/>
      <w:r/>
      <w:bookmarkStart w:id="361" w:name="_Toc300934993"/>
      <w:r/>
      <w:bookmarkStart w:id="362" w:name="_Toc296347196"/>
      <w:r/>
      <w:bookmarkStart w:id="363" w:name="_Toc297120497"/>
      <w:r/>
      <w:bookmarkStart w:id="364" w:name="_Toc297048383"/>
      <w:r/>
      <w:bookmarkStart w:id="365" w:name="_Toc296503197"/>
      <w:r/>
      <w:bookmarkStart w:id="366" w:name="_Toc303539150"/>
      <w:r/>
      <w:bookmarkStart w:id="367" w:name="_Toc292559907"/>
      <w:r/>
      <w:bookmarkStart w:id="368" w:name="_Toc297216203"/>
      <w:r/>
      <w:bookmarkStart w:id="369" w:name="_Toc304295570"/>
      <w:r/>
      <w:bookmarkStart w:id="370" w:name="_Toc312677503"/>
      <w:r/>
      <w:bookmarkStart w:id="371" w:name="_Toc312678029"/>
      <w:r/>
      <w:bookmarkStart w:id="372" w:name="_Toc296346698"/>
      <w:r>
        <w:rPr>
          <w:rFonts w:hint="eastAsia" w:ascii="宋体" w:hAnsi="宋体" w:eastAsia="宋体" w:cs="宋体"/>
          <w:sz w:val="21"/>
          <w:szCs w:val="21"/>
        </w:rPr>
        <w:t xml:space="preserve">0.5承</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72"/>
      <w:r/>
      <w:bookmarkStart w:id="373" w:name="_Toc297216204"/>
      <w:r/>
      <w:bookmarkStart w:id="374" w:name="_Toc292559913"/>
      <w:r/>
      <w:bookmarkStart w:id="375" w:name="_Toc292559408"/>
      <w:r/>
      <w:bookmarkStart w:id="376" w:name="_Toc296891031"/>
      <w:r/>
      <w:bookmarkStart w:id="377" w:name="_Toc303539151"/>
      <w:r/>
      <w:bookmarkStart w:id="378" w:name="_Toc297123545"/>
      <w:r/>
      <w:bookmarkStart w:id="379" w:name="_Toc296891243"/>
      <w:r/>
      <w:bookmarkStart w:id="380" w:name="_Toc297048389"/>
      <w:r/>
      <w:bookmarkStart w:id="381" w:name="_Toc300934994"/>
      <w:r/>
      <w:bookmarkStart w:id="382" w:name="_Toc296944542"/>
      <w:r/>
      <w:bookmarkStart w:id="383" w:name="_Toc296503203"/>
      <w:r/>
      <w:bookmarkStart w:id="384" w:name="_Toc297120503"/>
      <w:r/>
      <w:bookmarkStart w:id="385" w:name="_Toc296346704"/>
      <w:r/>
      <w:bookmarkStart w:id="386" w:name="_Toc296347202"/>
      <w:r>
        <w:rPr>
          <w:rFonts w:hint="eastAsia" w:ascii="宋体" w:hAnsi="宋体" w:eastAsia="宋体" w:cs="宋体"/>
          <w:sz w:val="21"/>
          <w:szCs w:val="21"/>
        </w:rPr>
        <w:t xml:space="preserve">包人的合理化建议</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bookmarkEnd w:id="369"/>
      <w:r/>
      <w:bookmarkEnd w:id="370"/>
      <w:r/>
      <w:bookmarkEnd w:id="371"/>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rPr>
          <w:rFonts w:hint="eastAsia" w:ascii="宋体" w:hAnsi="宋体" w:eastAsia="宋体" w:cs="宋体"/>
          <w:sz w:val="21"/>
          <w:szCs w:val="21"/>
        </w:rPr>
        <w:t xml:space="preserve">监理人审查承包人合理化建议的期限：</w:t>
      </w:r>
      <w:r>
        <w:rPr>
          <w:rFonts w:hint="eastAsia" w:ascii="宋体" w:hAnsi="宋体" w:eastAsia="宋体" w:cs="宋体"/>
          <w:sz w:val="21"/>
          <w:szCs w:val="21"/>
          <w:u w:val="single"/>
        </w:rPr>
        <w:t xml:space="preserve">     7 天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发包人审批承包人合理化建议的期限：</w:t>
      </w:r>
      <w:r>
        <w:rPr>
          <w:rFonts w:hint="eastAsia" w:ascii="宋体" w:hAnsi="宋体" w:eastAsia="宋体" w:cs="宋体"/>
          <w:sz w:val="21"/>
          <w:szCs w:val="21"/>
          <w:u w:val="single"/>
        </w:rPr>
        <w:t xml:space="preserve">     7 天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承</w:t>
      </w:r>
      <w:bookmarkStart w:id="387" w:name="_Toc296503204"/>
      <w:r/>
      <w:bookmarkStart w:id="388" w:name="_Toc292559409"/>
      <w:r/>
      <w:bookmarkStart w:id="389" w:name="_Toc292559914"/>
      <w:r/>
      <w:bookmarkStart w:id="390" w:name="_Toc296891244"/>
      <w:r/>
      <w:bookmarkStart w:id="391" w:name="_Toc296891032"/>
      <w:r/>
      <w:bookmarkStart w:id="392" w:name="_Toc296346705"/>
      <w:r/>
      <w:bookmarkStart w:id="393" w:name="_Toc297216205"/>
      <w:r/>
      <w:bookmarkStart w:id="394" w:name="_Toc300934995"/>
      <w:r/>
      <w:bookmarkStart w:id="395" w:name="_Toc303539152"/>
      <w:r/>
      <w:bookmarkStart w:id="396" w:name="_Toc297120504"/>
      <w:r/>
      <w:bookmarkStart w:id="397" w:name="_Toc297123546"/>
      <w:r/>
      <w:bookmarkStart w:id="398" w:name="_Toc312677504"/>
      <w:r/>
      <w:bookmarkStart w:id="399" w:name="_Toc318581175"/>
      <w:r/>
      <w:bookmarkStart w:id="400" w:name="_Toc312678030"/>
      <w:r/>
      <w:bookmarkStart w:id="401" w:name="_Toc296347203"/>
      <w:r/>
      <w:bookmarkStart w:id="402" w:name="_Toc296944543"/>
      <w:r/>
      <w:bookmarkStart w:id="403" w:name="_Toc304295571"/>
      <w:r/>
      <w:bookmarkStart w:id="404" w:name="_Toc297048390"/>
      <w:r>
        <w:rPr>
          <w:rFonts w:hint="eastAsia" w:ascii="宋体" w:hAnsi="宋体" w:eastAsia="宋体" w:cs="宋体"/>
          <w:sz w:val="21"/>
          <w:szCs w:val="21"/>
        </w:rPr>
        <w:t xml:space="preserve">包人提出的合理化建议降低了合同价格或者提高了工程经济效益的奖励的方法和金额为：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rFonts w:hint="eastAsia" w:ascii="宋体" w:hAnsi="宋体" w:eastAsia="宋体" w:cs="宋体"/>
          <w:sz w:val="21"/>
          <w:szCs w:val="21"/>
        </w:rPr>
        <w:t xml:space="preserve">1</w:t>
      </w:r>
      <w:bookmarkStart w:id="405" w:name="_Toc297120499"/>
      <w:r/>
      <w:bookmarkStart w:id="406" w:name="_Toc292559909"/>
      <w:r/>
      <w:bookmarkStart w:id="407" w:name="_Toc297216207"/>
      <w:r/>
      <w:bookmarkStart w:id="408" w:name="_Toc296891239"/>
      <w:r/>
      <w:bookmarkStart w:id="409" w:name="_Toc312678033"/>
      <w:r/>
      <w:bookmarkStart w:id="410" w:name="_Toc296891027"/>
      <w:r/>
      <w:bookmarkStart w:id="411" w:name="_Toc300934997"/>
      <w:r/>
      <w:bookmarkStart w:id="412" w:name="_Toc297048385"/>
      <w:r/>
      <w:bookmarkStart w:id="413" w:name="_Toc312677507"/>
      <w:r/>
      <w:bookmarkStart w:id="414" w:name="_Toc296346700"/>
      <w:r/>
      <w:bookmarkStart w:id="415" w:name="_Toc303539154"/>
      <w:r/>
      <w:bookmarkStart w:id="416" w:name="_Toc296944538"/>
      <w:r/>
      <w:bookmarkStart w:id="417" w:name="_Toc297123548"/>
      <w:r/>
      <w:bookmarkStart w:id="418" w:name="_Toc304295574"/>
      <w:r/>
      <w:bookmarkStart w:id="419" w:name="_Toc292559404"/>
      <w:r/>
      <w:bookmarkStart w:id="420" w:name="_Toc296503199"/>
      <w:r/>
      <w:bookmarkStart w:id="421" w:name="_Toc296347198"/>
      <w:r>
        <w:rPr>
          <w:rFonts w:hint="eastAsia" w:ascii="宋体" w:hAnsi="宋体" w:eastAsia="宋体" w:cs="宋体"/>
          <w:sz w:val="21"/>
          <w:szCs w:val="21"/>
        </w:rPr>
        <w:t xml:space="preserve">0.7 暂估价</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rPr>
          <w:rFonts w:hint="eastAsia" w:ascii="宋体" w:hAnsi="宋体" w:eastAsia="宋体" w:cs="宋体"/>
          <w:sz w:val="21"/>
          <w:szCs w:val="21"/>
        </w:rPr>
        <w:t xml:space="preserve">暂</w:t>
      </w:r>
      <w:bookmarkStart w:id="422" w:name="_Toc312678034"/>
      <w:r/>
      <w:bookmarkStart w:id="423" w:name="_Toc318581176"/>
      <w:r/>
      <w:bookmarkStart w:id="424" w:name="_Toc312677508"/>
      <w:r>
        <w:rPr>
          <w:rFonts w:hint="eastAsia" w:ascii="宋体" w:hAnsi="宋体" w:eastAsia="宋体" w:cs="宋体"/>
          <w:sz w:val="21"/>
          <w:szCs w:val="21"/>
        </w:rPr>
        <w:t xml:space="preserve">估价材料和工程设备的明细详见附件11：《</w:t>
      </w:r>
      <w:r>
        <w:rPr>
          <w:rFonts w:hint="eastAsia" w:ascii="宋体" w:hAnsi="宋体" w:eastAsia="宋体" w:cs="宋体"/>
          <w:sz w:val="21"/>
          <w:szCs w:val="21"/>
        </w:rPr>
        <w:t xml:space="preserve">暂估价一览表》</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bookmarkEnd w:id="422"/>
      <w:r/>
      <w:bookmarkEnd w:id="423"/>
      <w:r/>
      <w:bookmarkEnd w:id="424"/>
      <w:r>
        <w:rPr>
          <w:rFonts w:hint="eastAsia" w:ascii="宋体" w:hAnsi="宋体" w:eastAsia="宋体" w:cs="宋体"/>
          <w:sz w:val="21"/>
          <w:szCs w:val="21"/>
        </w:rPr>
        <w:t xml:space="preserve">1</w:t>
      </w:r>
      <w:bookmarkStart w:id="425" w:name="_Toc312677509"/>
      <w:r/>
      <w:bookmarkStart w:id="426" w:name="_Toc318581177"/>
      <w:r/>
      <w:bookmarkStart w:id="427" w:name="_Toc312678035"/>
      <w:r>
        <w:rPr>
          <w:rFonts w:hint="eastAsia" w:ascii="宋体" w:hAnsi="宋体" w:eastAsia="宋体" w:cs="宋体"/>
          <w:sz w:val="21"/>
          <w:szCs w:val="21"/>
        </w:rPr>
        <w:t xml:space="preserve">0.7.1 依法必须招标的暂估价项目</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bookmarkEnd w:id="425"/>
      <w:r/>
      <w:bookmarkEnd w:id="426"/>
      <w:r/>
      <w:bookmarkEnd w:id="427"/>
      <w:r>
        <w:rPr>
          <w:rFonts w:hint="eastAsia" w:ascii="宋体" w:hAnsi="宋体" w:eastAsia="宋体" w:cs="宋体"/>
          <w:sz w:val="21"/>
          <w:szCs w:val="21"/>
        </w:rPr>
        <w:t xml:space="preserve">对于依法必须招标的暂估价项目的确认和批准采取第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种方式确定。</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10.7.2 不属于依法必须招标的暂估价项目</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对于不属于依法必须招标的暂估价项目的确认和批准采取第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种方式确定。</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第3种方式：</w:t>
      </w:r>
      <w:r>
        <w:rPr>
          <w:rFonts w:hint="eastAsia" w:ascii="宋体" w:hAnsi="宋体" w:eastAsia="宋体" w:cs="宋体"/>
          <w:sz w:val="21"/>
          <w:szCs w:val="21"/>
        </w:rPr>
        <w:t xml:space="preserve">承包人直接实施的暂估价项目</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承包人直接实施的暂估价项目的约定：</w:t>
      </w:r>
      <w:r>
        <w:rPr>
          <w:rFonts w:hint="eastAsia" w:ascii="宋体" w:hAnsi="宋体" w:eastAsia="宋体" w:cs="宋体"/>
          <w:sz w:val="21"/>
          <w:szCs w:val="21"/>
          <w:u w:val="single"/>
        </w:rPr>
        <w:t xml:space="preserve">与本工程合同条件一致</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10.8 暂列金额</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合同当事人关于暂列金额使用的约定：</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bookmarkStart w:id="428" w:name="_Toc351203643"/>
      <w:r>
        <w:rPr>
          <w:rFonts w:hint="eastAsia" w:ascii="宋体" w:hAnsi="宋体" w:eastAsia="宋体" w:cs="宋体"/>
          <w:sz w:val="21"/>
          <w:szCs w:val="21"/>
        </w:rPr>
        <w:t xml:space="preserve">11. 价格调整</w:t>
      </w:r>
      <w:bookmarkEnd w:id="428"/>
      <w:r>
        <w:rPr>
          <w:rFonts w:hint="eastAsia" w:ascii="宋体" w:hAnsi="宋体" w:eastAsia="宋体" w:cs="宋体"/>
          <w:sz w:val="21"/>
          <w:szCs w:val="21"/>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bookmarkStart w:id="429" w:name="_Toc297048387"/>
      <w:r/>
      <w:bookmarkStart w:id="430" w:name="_Toc296346702"/>
      <w:r/>
      <w:bookmarkStart w:id="431" w:name="_Toc300935000"/>
      <w:r/>
      <w:bookmarkStart w:id="432" w:name="_Toc296891241"/>
      <w:r/>
      <w:bookmarkStart w:id="433" w:name="_Toc297216209"/>
      <w:r/>
      <w:bookmarkStart w:id="434" w:name="_Toc296347200"/>
      <w:r/>
      <w:bookmarkStart w:id="435" w:name="_Toc292559911"/>
      <w:r/>
      <w:bookmarkStart w:id="436" w:name="_Toc304295577"/>
      <w:r/>
      <w:bookmarkStart w:id="437" w:name="_Toc297120501"/>
      <w:r/>
      <w:bookmarkStart w:id="438" w:name="_Toc296944540"/>
      <w:r/>
      <w:bookmarkStart w:id="439" w:name="_Toc303539157"/>
      <w:r/>
      <w:bookmarkStart w:id="440" w:name="_Toc297123550"/>
      <w:r/>
      <w:bookmarkStart w:id="441" w:name="_Toc292559406"/>
      <w:r/>
      <w:bookmarkStart w:id="442" w:name="_Toc296503201"/>
      <w:r/>
      <w:bookmarkStart w:id="443" w:name="_Toc312678039"/>
      <w:r/>
      <w:bookmarkStart w:id="444" w:name="_Toc296891029"/>
      <w:r>
        <w:rPr>
          <w:rFonts w:hint="eastAsia" w:ascii="宋体" w:hAnsi="宋体" w:eastAsia="宋体" w:cs="宋体"/>
          <w:sz w:val="21"/>
          <w:szCs w:val="21"/>
        </w:rPr>
        <w:t xml:space="preserve">11.1 市场价格波动引起的调整</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Pr>
          <w:rFonts w:hint="eastAsia" w:ascii="宋体" w:hAnsi="宋体" w:eastAsia="宋体" w:cs="宋体"/>
          <w:sz w:val="21"/>
          <w:szCs w:val="21"/>
        </w:rPr>
        <w:t xml:space="preserve">市场价格波动是否调整合同价格的约定：</w:t>
      </w:r>
      <w:r>
        <w:rPr>
          <w:rFonts w:hint="eastAsia" w:ascii="宋体" w:hAnsi="宋体" w:eastAsia="宋体" w:cs="宋体"/>
          <w:sz w:val="21"/>
          <w:szCs w:val="21"/>
          <w:u w:val="single"/>
          <w:lang w:val="en-US" w:eastAsia="zh-CN"/>
        </w:rPr>
        <w:t xml:space="preserve">否</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因市场价格波动调整合同价格，采用以下第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种方式对合同价格进行调整：</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第1种方式：采用价格指数进行价格调整。</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关于各可调因子、定值和变值权重，以及基本价格指数及其来源的约定：</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第2种方式：采用造价信息进行价格调整。</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（2）关于基准价格的约定：</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%时，或材料单价跌幅以已标价工程量清单或预算书中载明材料单价为基础超过</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%时，其超过部分据实调整。</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%时，材料单价涨幅以已标价工程量清单或预算书中载明材料单价为基础超过</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%时，其超过部分据实调整。</w:t>
      </w:r>
      <w:r>
        <w:rPr>
          <w:rFonts w:hint="eastAsia" w:ascii="宋体" w:hAnsi="宋体" w:eastAsia="宋体" w:cs="宋体"/>
          <w:sz w:val="21"/>
          <w:szCs w:val="21"/>
        </w:rPr>
      </w:r>
      <w:r/>
    </w:p>
    <w:p>
      <w:pPr>
        <w:pStyle w:val="937"/>
        <w:ind w:firstLine="645"/>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%时，其超过部分据实调整。</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第3种方式：其他价格调整方式：</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rPr>
      </w:r>
      <w:r/>
    </w:p>
    <w:p>
      <w:pPr>
        <w:pStyle w:val="937"/>
        <w:ind w:firstLine="420"/>
        <w:pageBreakBefore w:val="0"/>
        <w:spacing w:line="420" w:lineRule="exact"/>
        <w:widowControl w:val="off"/>
        <w:tabs>
          <w:tab w:val="left" w:pos="790" w:leader="none"/>
        </w:tabs>
        <w:rPr>
          <w:rFonts w:hint="eastAsia" w:ascii="宋体" w:hAnsi="宋体" w:eastAsia="宋体" w:cs="宋体"/>
          <w:szCs w:val="21"/>
          <w:u w:val="single"/>
        </w:rPr>
      </w:pPr>
      <w:r/>
      <w:bookmarkEnd w:id="322"/>
      <w:r/>
      <w:bookmarkEnd w:id="323"/>
      <w:r/>
      <w:bookmarkEnd w:id="324"/>
      <w:r/>
      <w:bookmarkEnd w:id="325"/>
      <w:r/>
      <w:bookmarkEnd w:id="326"/>
      <w:r/>
      <w:bookmarkEnd w:id="335"/>
      <w:r>
        <w:rPr>
          <w:rFonts w:hint="eastAsia" w:ascii="宋体" w:hAnsi="宋体" w:eastAsia="宋体" w:cs="宋体"/>
          <w:szCs w:val="21"/>
        </w:rPr>
        <w:t xml:space="preserve">12. 合同价格、计量与支付</w:t>
      </w:r>
      <w:r>
        <w:rPr>
          <w:rFonts w:hint="eastAsia" w:ascii="宋体" w:hAnsi="宋体" w:eastAsia="宋体" w:cs="宋体"/>
          <w:szCs w:val="21"/>
          <w:u w:val="single"/>
        </w:rPr>
      </w:r>
      <w:r/>
    </w:p>
    <w:p>
      <w:pPr>
        <w:pStyle w:val="937"/>
        <w:ind w:firstLine="420"/>
        <w:pageBreakBefore w:val="0"/>
        <w:spacing w:line="420" w:lineRule="exact"/>
        <w:widowControl w:val="off"/>
        <w:rPr>
          <w:rFonts w:hint="eastAsia" w:ascii="宋体" w:hAnsi="宋体" w:eastAsia="宋体" w:cs="宋体"/>
          <w:szCs w:val="21"/>
        </w:rPr>
      </w:pPr>
      <w:r>
        <w:rPr>
          <w:rFonts w:hint="eastAsia" w:ascii="宋体" w:hAnsi="宋体" w:eastAsia="宋体" w:cs="宋体"/>
          <w:szCs w:val="21"/>
        </w:rPr>
        <w:t xml:space="preserve">12.1 合同价格形式：固定单价合同。</w:t>
      </w:r>
      <w:r>
        <w:rPr>
          <w:rFonts w:hint="eastAsia" w:ascii="宋体" w:hAnsi="宋体" w:eastAsia="宋体" w:cs="宋体"/>
          <w:szCs w:val="21"/>
        </w:rPr>
      </w:r>
      <w:r/>
    </w:p>
    <w:p>
      <w:pPr>
        <w:pStyle w:val="937"/>
        <w:ind w:firstLine="315"/>
        <w:jc w:val="left"/>
        <w:pageBreakBefore w:val="0"/>
        <w:spacing w:line="420" w:lineRule="exact"/>
        <w:widowControl w:val="off"/>
        <w:rPr>
          <w:rFonts w:hint="eastAsia" w:ascii="宋体" w:hAnsi="宋体" w:eastAsia="宋体" w:cs="宋体"/>
          <w:szCs w:val="21"/>
          <w:u w:val="single"/>
        </w:rPr>
      </w:pPr>
      <w:r>
        <w:rPr>
          <w:rFonts w:hint="eastAsia" w:ascii="宋体" w:hAnsi="宋体" w:eastAsia="宋体" w:cs="宋体"/>
          <w:szCs w:val="21"/>
        </w:rPr>
        <w:t xml:space="preserve">综合单价包含的风险范围：</w:t>
      </w:r>
      <w:r>
        <w:rPr>
          <w:rFonts w:hint="eastAsia" w:ascii="宋体" w:hAnsi="宋体" w:eastAsia="宋体" w:cs="宋体"/>
          <w:szCs w:val="21"/>
          <w:u w:val="single"/>
        </w:rPr>
        <w:t xml:space="preserve">无论招标时工程量清单中项目特征描述是否准确，发包人要求承包人的投标报价应为完成施工图纸（如有）的全部内容，若无相关设计变更，除本招标文件及施工合同约定允许调整外中标的综合单价不予调整，工程量按实际完成并经发包人确认的合格工程量结算。</w:t>
      </w:r>
      <w:r>
        <w:rPr>
          <w:rFonts w:hint="eastAsia" w:ascii="宋体" w:hAnsi="宋体" w:eastAsia="宋体" w:cs="宋体"/>
          <w:szCs w:val="21"/>
          <w:u w:val="single"/>
        </w:rPr>
      </w:r>
      <w:r/>
    </w:p>
    <w:p>
      <w:pPr>
        <w:pStyle w:val="937"/>
        <w:ind w:firstLine="420"/>
        <w:jc w:val="left"/>
        <w:pageBreakBefore w:val="0"/>
        <w:spacing w:line="420" w:lineRule="exact"/>
        <w:widowControl w:val="off"/>
        <w:rPr>
          <w:rFonts w:hint="eastAsia" w:ascii="宋体" w:hAnsi="宋体" w:eastAsia="宋体" w:cs="宋体"/>
          <w:szCs w:val="21"/>
          <w:u w:val="single"/>
        </w:rPr>
      </w:pPr>
      <w:r>
        <w:rPr>
          <w:rFonts w:hint="eastAsia" w:ascii="宋体" w:hAnsi="宋体" w:eastAsia="宋体" w:cs="宋体"/>
          <w:szCs w:val="21"/>
        </w:rPr>
        <w:t xml:space="preserve">风险费用的计算方法：</w:t>
      </w:r>
      <w:r>
        <w:rPr>
          <w:rFonts w:hint="eastAsia" w:ascii="宋体" w:hAnsi="宋体" w:eastAsia="宋体" w:cs="宋体"/>
          <w:szCs w:val="21"/>
          <w:u w:val="single"/>
        </w:rPr>
        <w:t xml:space="preserve">按招标文件约定</w:t>
      </w:r>
      <w:r>
        <w:rPr>
          <w:rFonts w:hint="eastAsia" w:ascii="宋体" w:hAnsi="宋体" w:eastAsia="宋体" w:cs="宋体"/>
          <w:szCs w:val="21"/>
        </w:rPr>
        <w:t xml:space="preserve">。</w:t>
      </w:r>
      <w:r>
        <w:rPr>
          <w:rFonts w:hint="eastAsia" w:ascii="宋体" w:hAnsi="宋体" w:eastAsia="宋体" w:cs="宋体"/>
          <w:szCs w:val="21"/>
          <w:u w:val="single"/>
        </w:rPr>
      </w:r>
      <w:r/>
    </w:p>
    <w:p>
      <w:pPr>
        <w:pStyle w:val="937"/>
        <w:ind w:firstLine="420"/>
        <w:jc w:val="left"/>
        <w:pageBreakBefore w:val="0"/>
        <w:spacing w:line="420" w:lineRule="exact"/>
        <w:widowControl w:val="off"/>
        <w:rPr>
          <w:rFonts w:hint="eastAsia" w:ascii="宋体" w:hAnsi="宋体" w:eastAsia="宋体" w:cs="宋体"/>
          <w:szCs w:val="21"/>
        </w:rPr>
      </w:pPr>
      <w:r>
        <w:rPr>
          <w:rFonts w:hint="eastAsia" w:ascii="宋体" w:hAnsi="宋体" w:eastAsia="宋体" w:cs="宋体"/>
          <w:szCs w:val="21"/>
        </w:rPr>
        <w:t xml:space="preserve">风险范围以外合同价格的调整方法： </w:t>
      </w:r>
      <w:r>
        <w:rPr>
          <w:rFonts w:hint="eastAsia" w:ascii="宋体" w:hAnsi="宋体" w:eastAsia="宋体" w:cs="宋体"/>
          <w:szCs w:val="21"/>
        </w:rPr>
      </w:r>
      <w:r/>
    </w:p>
    <w:p>
      <w:pPr>
        <w:pStyle w:val="937"/>
        <w:ind w:firstLine="420"/>
        <w:jc w:val="left"/>
        <w:pageBreakBefore w:val="0"/>
        <w:spacing w:line="420" w:lineRule="exact"/>
        <w:widowControl w:val="off"/>
        <w:tabs>
          <w:tab w:val="left" w:pos="734" w:leader="none"/>
        </w:tabs>
        <w:rPr>
          <w:rFonts w:hint="eastAsia" w:ascii="宋体" w:hAnsi="宋体" w:eastAsia="宋体" w:cs="宋体"/>
          <w:szCs w:val="21"/>
          <w:u w:val="single"/>
        </w:rPr>
      </w:pPr>
      <w:r>
        <w:rPr>
          <w:rFonts w:hint="eastAsia" w:ascii="宋体" w:hAnsi="宋体" w:eastAsia="宋体" w:cs="宋体"/>
          <w:szCs w:val="21"/>
          <w:u w:val="single"/>
        </w:rPr>
        <w:t xml:space="preserve">12.1.1本工程采用“固定单价”合同，合同实施过程中除招标文件和合同约定允许调整外，其余的综合单价不作调整。</w:t>
      </w:r>
      <w:r>
        <w:rPr>
          <w:rFonts w:hint="eastAsia" w:ascii="宋体" w:hAnsi="宋体" w:eastAsia="宋体" w:cs="宋体"/>
          <w:szCs w:val="21"/>
          <w:u w:val="single"/>
        </w:rPr>
      </w:r>
      <w:r/>
    </w:p>
    <w:p>
      <w:pPr>
        <w:pStyle w:val="937"/>
        <w:ind w:firstLine="420"/>
        <w:jc w:val="left"/>
        <w:pageBreakBefore w:val="0"/>
        <w:spacing w:line="420" w:lineRule="exact"/>
        <w:widowControl w:val="off"/>
        <w:tabs>
          <w:tab w:val="left" w:pos="734" w:leader="none"/>
        </w:tabs>
        <w:rPr>
          <w:rFonts w:hint="eastAsia" w:ascii="宋体" w:hAnsi="宋体" w:eastAsia="宋体" w:cs="宋体"/>
          <w:szCs w:val="21"/>
          <w:u w:val="single"/>
        </w:rPr>
      </w:pPr>
      <w:r>
        <w:rPr>
          <w:rFonts w:hint="eastAsia" w:ascii="宋体" w:hAnsi="宋体" w:eastAsia="宋体" w:cs="宋体"/>
          <w:szCs w:val="21"/>
          <w:u w:val="single"/>
        </w:rPr>
        <w:t xml:space="preserve">12.1.2工程结算方式为： </w:t>
      </w:r>
      <w:r>
        <w:rPr>
          <w:rFonts w:hint="eastAsia" w:ascii="宋体" w:hAnsi="宋体" w:eastAsia="宋体" w:cs="宋体"/>
          <w:szCs w:val="21"/>
          <w:u w:val="single"/>
        </w:rPr>
      </w:r>
      <w:r/>
    </w:p>
    <w:p>
      <w:pPr>
        <w:pStyle w:val="937"/>
        <w:ind w:firstLine="420"/>
        <w:jc w:val="left"/>
        <w:pageBreakBefore w:val="0"/>
        <w:spacing w:line="420" w:lineRule="exact"/>
        <w:widowControl w:val="off"/>
        <w:tabs>
          <w:tab w:val="left" w:pos="734" w:leader="none"/>
        </w:tabs>
        <w:rPr>
          <w:rFonts w:hint="eastAsia" w:ascii="宋体" w:hAnsi="宋体" w:eastAsia="宋体" w:cs="宋体"/>
          <w:szCs w:val="21"/>
          <w:u w:val="single"/>
        </w:rPr>
      </w:pPr>
      <w:r>
        <w:rPr>
          <w:rFonts w:hint="eastAsia" w:ascii="宋体" w:hAnsi="宋体" w:eastAsia="宋体" w:cs="宋体"/>
          <w:szCs w:val="21"/>
          <w:u w:val="single"/>
        </w:rPr>
        <w:t xml:space="preserve">本招标项目工程竣工结算价=分部分项工程费用（实际数量*中标综合单价）+措施项目费用+其他项目费用+规费+税金+招标文件和合同约定可以调整的价格。</w:t>
      </w:r>
      <w:r>
        <w:rPr>
          <w:rFonts w:hint="eastAsia" w:ascii="宋体" w:hAnsi="宋体" w:eastAsia="宋体" w:cs="宋体"/>
          <w:szCs w:val="21"/>
          <w:u w:val="single"/>
        </w:rPr>
      </w:r>
      <w:r/>
    </w:p>
    <w:p>
      <w:pPr>
        <w:pStyle w:val="937"/>
        <w:ind w:firstLine="420"/>
        <w:jc w:val="left"/>
        <w:pageBreakBefore w:val="0"/>
        <w:spacing w:line="420" w:lineRule="exact"/>
        <w:widowControl w:val="off"/>
        <w:tabs>
          <w:tab w:val="left" w:pos="734" w:leader="none"/>
        </w:tabs>
        <w:rPr>
          <w:rFonts w:hint="eastAsia" w:ascii="宋体" w:hAnsi="宋体" w:eastAsia="宋体" w:cs="宋体"/>
          <w:szCs w:val="21"/>
          <w:u w:val="single"/>
        </w:rPr>
      </w:pPr>
      <w:r>
        <w:rPr>
          <w:rFonts w:hint="eastAsia" w:ascii="宋体" w:hAnsi="宋体" w:eastAsia="宋体" w:cs="宋体"/>
          <w:szCs w:val="21"/>
          <w:u w:val="single"/>
        </w:rPr>
        <w:t xml:space="preserve">1、因招标工程量清单缺项、设计图纸</w:t>
      </w:r>
      <w:r>
        <w:rPr>
          <w:rFonts w:hint="eastAsia" w:ascii="宋体" w:hAnsi="宋体" w:eastAsia="宋体" w:cs="宋体"/>
          <w:szCs w:val="21"/>
          <w:u w:val="single"/>
          <w:lang w:eastAsia="zh-CN"/>
        </w:rPr>
        <w:t xml:space="preserve">（</w:t>
      </w:r>
      <w:r>
        <w:rPr>
          <w:rFonts w:hint="eastAsia" w:ascii="宋体" w:hAnsi="宋体" w:eastAsia="宋体" w:cs="宋体"/>
          <w:szCs w:val="21"/>
          <w:u w:val="single"/>
        </w:rPr>
        <w:t xml:space="preserve">含设计变更）与招标工程量清单项目的特征描述不符、工程变更，造成增加新的工程量清单项目 ，风险范围以外合同价格的调整方法：（1）已标价工程量清单中有适用于变更工程项目的，采用该项目的单价；（2）已标价工程量清单中没有适用但有类似于变更工程项目的，在合理范围内参照类似项目的单价；（3）已标价工程量清单中没有适用也没有类似于变更工程项目的，由承包人按招标文件预算价约定的计价依据、程序（不计风险费）和取费标准提出变更工程项目的单价，经发包人确认后作为结算依据(该项目单价的下浮率按照中标时的下浮率执行)。</w:t>
      </w:r>
      <w:r>
        <w:rPr>
          <w:rFonts w:hint="eastAsia" w:ascii="宋体" w:hAnsi="宋体" w:eastAsia="宋体" w:cs="宋体"/>
          <w:szCs w:val="21"/>
          <w:u w:val="single"/>
        </w:rPr>
      </w:r>
      <w:r/>
    </w:p>
    <w:p>
      <w:pPr>
        <w:pStyle w:val="937"/>
        <w:ind w:left="3150" w:hanging="2520"/>
        <w:jc w:val="left"/>
        <w:pageBreakBefore w:val="0"/>
        <w:spacing w:line="420" w:lineRule="exact"/>
        <w:widowControl w:val="off"/>
        <w:tabs>
          <w:tab w:val="left" w:pos="734" w:leader="none"/>
        </w:tabs>
        <w:rPr>
          <w:rFonts w:hint="eastAsia" w:ascii="宋体" w:hAnsi="宋体" w:eastAsia="宋体" w:cs="宋体"/>
          <w:szCs w:val="21"/>
        </w:rPr>
      </w:pPr>
      <w:r>
        <w:rPr>
          <w:rFonts w:hint="eastAsia" w:ascii="宋体" w:hAnsi="宋体" w:eastAsia="宋体" w:cs="宋体"/>
          <w:szCs w:val="21"/>
        </w:rPr>
        <w:t xml:space="preserve">             中标价（扣除预算审核价中暂列金额、专业工程暂估价、暂估材料总价及上述三项的规费和税金） </w:t>
      </w:r>
      <w:r>
        <w:rPr>
          <w:rFonts w:hint="eastAsia" w:ascii="宋体" w:hAnsi="宋体" w:eastAsia="宋体" w:cs="宋体"/>
          <w:szCs w:val="21"/>
        </w:rPr>
      </w:r>
      <w:r/>
    </w:p>
    <w:p>
      <w:pPr>
        <w:pStyle w:val="937"/>
        <w:numPr>
          <w:ilvl w:val="0"/>
          <w:numId w:val="1"/>
        </w:numPr>
        <w:ind w:firstLine="420"/>
        <w:jc w:val="left"/>
        <w:pageBreakBefore w:val="0"/>
        <w:spacing w:line="420" w:lineRule="exact"/>
        <w:widowControl w:val="off"/>
        <w:tabs>
          <w:tab w:val="left" w:pos="734" w:leader="none"/>
        </w:tabs>
        <w:rPr>
          <w:rFonts w:hint="eastAsia" w:ascii="宋体" w:hAnsi="宋体" w:eastAsia="宋体" w:cs="宋体"/>
          <w:szCs w:val="21"/>
        </w:rPr>
      </w:pPr>
      <w:r>
        <w:rPr>
          <w:rFonts w:hint="eastAsia" w:ascii="宋体" w:hAnsi="宋体" w:eastAsia="宋体" w:cs="宋体"/>
          <w:szCs w:val="21"/>
        </w:rPr>
        <w:t xml:space="preserve">中标下浮率 ＝</w:t>
      </w:r>
      <w:r>
        <w:rPr>
          <w:rFonts w:hint="eastAsia" w:ascii="宋体" w:hAnsi="宋体" w:eastAsia="宋体" w:cs="宋体"/>
          <w:sz w:val="24"/>
        </w:rPr>
        <w:t xml:space="preserve">1－  </w:t>
      </w:r>
      <w:r>
        <w:rPr>
          <w:rFonts w:hint="eastAsia" w:ascii="宋体" w:hAnsi="宋体" w:eastAsia="宋体" w:cs="宋体"/>
          <w:szCs w:val="21"/>
        </w:rPr>
        <w:t xml:space="preserve">----------------------------------------------×100% </w:t>
      </w:r>
      <w:r>
        <w:rPr>
          <w:rFonts w:hint="eastAsia" w:ascii="宋体" w:hAnsi="宋体" w:eastAsia="宋体" w:cs="宋体"/>
          <w:szCs w:val="21"/>
        </w:rPr>
      </w:r>
      <w:r/>
    </w:p>
    <w:p>
      <w:pPr>
        <w:pStyle w:val="937"/>
        <w:ind w:firstLine="1890"/>
        <w:jc w:val="left"/>
        <w:pageBreakBefore w:val="0"/>
        <w:spacing w:line="420" w:lineRule="exact"/>
        <w:widowControl w:val="off"/>
        <w:tabs>
          <w:tab w:val="left" w:pos="734" w:leader="none"/>
        </w:tabs>
        <w:rPr>
          <w:rFonts w:hint="eastAsia" w:ascii="宋体" w:hAnsi="宋体" w:eastAsia="宋体" w:cs="宋体"/>
          <w:szCs w:val="21"/>
        </w:rPr>
      </w:pPr>
      <w:r>
        <w:rPr>
          <w:rFonts w:hint="eastAsia" w:ascii="宋体" w:hAnsi="宋体" w:eastAsia="宋体" w:cs="宋体"/>
          <w:szCs w:val="21"/>
        </w:rPr>
        <w:t xml:space="preserve">预算审核价（扣除预算审核价中暂列金额、专业工程暂估价、暂估材料 </w:t>
      </w:r>
      <w:r>
        <w:rPr>
          <w:rFonts w:hint="eastAsia" w:ascii="宋体" w:hAnsi="宋体" w:eastAsia="宋体" w:cs="宋体"/>
          <w:szCs w:val="21"/>
        </w:rPr>
      </w:r>
      <w:r/>
    </w:p>
    <w:p>
      <w:pPr>
        <w:pStyle w:val="937"/>
        <w:ind w:firstLine="3150"/>
        <w:jc w:val="left"/>
        <w:pageBreakBefore w:val="0"/>
        <w:spacing w:line="420" w:lineRule="exact"/>
        <w:widowControl w:val="off"/>
        <w:tabs>
          <w:tab w:val="left" w:pos="734" w:leader="none"/>
        </w:tabs>
        <w:rPr>
          <w:rFonts w:hint="eastAsia" w:ascii="宋体" w:hAnsi="宋体" w:eastAsia="宋体" w:cs="宋体"/>
          <w:szCs w:val="21"/>
        </w:rPr>
      </w:pPr>
      <w:r>
        <w:rPr>
          <w:rFonts w:hint="eastAsia" w:ascii="宋体" w:hAnsi="宋体" w:eastAsia="宋体" w:cs="宋体"/>
          <w:szCs w:val="21"/>
        </w:rPr>
        <w:t xml:space="preserve">总价及上述三项的规费和税金</w:t>
      </w:r>
      <w:r>
        <w:rPr>
          <w:rFonts w:hint="eastAsia" w:ascii="宋体" w:hAnsi="宋体" w:eastAsia="宋体" w:cs="宋体"/>
          <w:szCs w:val="21"/>
        </w:rPr>
      </w:r>
      <w:r/>
    </w:p>
    <w:p>
      <w:pPr>
        <w:pStyle w:val="937"/>
        <w:ind w:firstLine="420"/>
        <w:jc w:val="left"/>
        <w:pageBreakBefore w:val="0"/>
        <w:spacing w:line="420" w:lineRule="exact"/>
        <w:widowControl w:val="off"/>
        <w:tabs>
          <w:tab w:val="left" w:pos="734" w:leader="none"/>
        </w:tabs>
        <w:rPr>
          <w:rFonts w:hint="eastAsia" w:ascii="宋体" w:hAnsi="宋体" w:eastAsia="宋体" w:cs="宋体"/>
          <w:szCs w:val="21"/>
        </w:rPr>
      </w:pPr>
      <w:r>
        <w:rPr>
          <w:rFonts w:hint="eastAsia" w:ascii="宋体" w:hAnsi="宋体" w:eastAsia="宋体" w:cs="宋体"/>
          <w:szCs w:val="21"/>
        </w:rPr>
        <w:t xml:space="preserve">3、措施项目费</w:t>
      </w:r>
      <w:r>
        <w:rPr>
          <w:rFonts w:hint="eastAsia" w:ascii="宋体" w:hAnsi="宋体" w:eastAsia="宋体" w:cs="宋体"/>
          <w:szCs w:val="21"/>
        </w:rPr>
      </w:r>
      <w:r/>
    </w:p>
    <w:p>
      <w:pPr>
        <w:pStyle w:val="937"/>
        <w:ind w:firstLine="420"/>
        <w:jc w:val="left"/>
        <w:pageBreakBefore w:val="0"/>
        <w:spacing w:line="420" w:lineRule="exact"/>
        <w:widowControl w:val="off"/>
        <w:tabs>
          <w:tab w:val="left" w:pos="734" w:leader="none"/>
        </w:tabs>
        <w:rPr>
          <w:rFonts w:hint="eastAsia" w:ascii="宋体" w:hAnsi="宋体" w:eastAsia="宋体" w:cs="宋体"/>
          <w:szCs w:val="21"/>
          <w:u w:val="single"/>
        </w:rPr>
      </w:pPr>
      <w:r>
        <w:rPr>
          <w:rFonts w:hint="eastAsia" w:ascii="宋体" w:hAnsi="宋体" w:eastAsia="宋体" w:cs="宋体"/>
          <w:szCs w:val="21"/>
          <w:u w:val="single"/>
        </w:rPr>
        <w:t xml:space="preserve">3.1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w:t>
      </w:r>
      <w:r>
        <w:rPr>
          <w:rFonts w:hint="eastAsia" w:ascii="宋体" w:hAnsi="宋体" w:eastAsia="宋体" w:cs="宋体"/>
          <w:szCs w:val="21"/>
          <w:u w:val="single"/>
        </w:rPr>
      </w:r>
      <w:r/>
    </w:p>
    <w:p>
      <w:pPr>
        <w:pStyle w:val="937"/>
        <w:ind w:firstLine="420"/>
        <w:jc w:val="left"/>
        <w:pageBreakBefore w:val="0"/>
        <w:spacing w:line="420" w:lineRule="exact"/>
        <w:widowControl w:val="off"/>
        <w:tabs>
          <w:tab w:val="left" w:pos="734" w:leader="none"/>
        </w:tabs>
        <w:rPr>
          <w:rFonts w:hint="eastAsia" w:ascii="宋体" w:hAnsi="宋体" w:eastAsia="宋体" w:cs="宋体"/>
          <w:szCs w:val="21"/>
          <w:u w:val="single"/>
        </w:rPr>
      </w:pPr>
      <w:r>
        <w:rPr>
          <w:rFonts w:hint="eastAsia" w:ascii="宋体" w:hAnsi="宋体" w:eastAsia="宋体" w:cs="宋体"/>
          <w:szCs w:val="21"/>
          <w:u w:val="single"/>
        </w:rPr>
        <w:t xml:space="preserve">3.2单价措施项目：执行投标时的综合单价。</w:t>
      </w:r>
      <w:r>
        <w:rPr>
          <w:rFonts w:hint="eastAsia" w:ascii="宋体" w:hAnsi="宋体" w:eastAsia="宋体" w:cs="宋体"/>
          <w:szCs w:val="21"/>
          <w:u w:val="single"/>
        </w:rPr>
      </w:r>
      <w:r/>
    </w:p>
    <w:p>
      <w:pPr>
        <w:pStyle w:val="937"/>
        <w:ind w:firstLine="420"/>
        <w:jc w:val="left"/>
        <w:pageBreakBefore w:val="0"/>
        <w:spacing w:line="420" w:lineRule="exact"/>
        <w:widowControl w:val="off"/>
        <w:tabs>
          <w:tab w:val="left" w:pos="734" w:leader="none"/>
        </w:tabs>
        <w:rPr>
          <w:rFonts w:hint="eastAsia" w:ascii="宋体" w:hAnsi="宋体" w:eastAsia="宋体" w:cs="宋体"/>
          <w:szCs w:val="21"/>
          <w:u w:val="single"/>
        </w:rPr>
      </w:pPr>
      <w:r>
        <w:rPr>
          <w:rFonts w:hint="eastAsia" w:ascii="宋体" w:hAnsi="宋体" w:eastAsia="宋体" w:cs="宋体"/>
          <w:szCs w:val="21"/>
          <w:u w:val="single"/>
        </w:rPr>
        <w:t xml:space="preserve">3.3总价措施项目：采用费率报价的按原组价方式执行投标时的费率。未按费率报价的，按《计价定额》规定组价的措施项目按原组价方法调整，未按《计价定额》规定组价的措施项目按投标时价格折算成费率调整。</w:t>
      </w:r>
      <w:r>
        <w:rPr>
          <w:rFonts w:hint="eastAsia" w:ascii="宋体" w:hAnsi="宋体" w:eastAsia="宋体" w:cs="宋体"/>
          <w:szCs w:val="21"/>
          <w:u w:val="single"/>
        </w:rPr>
      </w:r>
      <w:r/>
    </w:p>
    <w:p>
      <w:pPr>
        <w:pStyle w:val="937"/>
        <w:ind w:firstLine="420"/>
        <w:jc w:val="left"/>
        <w:pageBreakBefore w:val="0"/>
        <w:spacing w:line="420" w:lineRule="exact"/>
        <w:widowControl w:val="off"/>
        <w:tabs>
          <w:tab w:val="left" w:pos="734" w:leader="none"/>
        </w:tabs>
        <w:rPr>
          <w:rFonts w:hint="eastAsia" w:ascii="宋体" w:hAnsi="宋体" w:eastAsia="宋体" w:cs="宋体"/>
          <w:szCs w:val="21"/>
          <w:u w:val="single"/>
        </w:rPr>
      </w:pPr>
      <w:r>
        <w:rPr>
          <w:rFonts w:hint="eastAsia" w:ascii="宋体" w:hAnsi="宋体" w:eastAsia="宋体" w:cs="宋体"/>
          <w:szCs w:val="21"/>
          <w:u w:val="single"/>
        </w:rPr>
        <w:t xml:space="preserve">3.4因分部分项工程量清单缺项或非承包人原因的工程变更，引起施工方案改变并使措施项目发生变化时，拟实施的方案经发承包双方确认后执行，并按照下列规定调整措施项目费：</w:t>
      </w:r>
      <w:r>
        <w:rPr>
          <w:rFonts w:hint="eastAsia" w:ascii="宋体" w:hAnsi="宋体" w:eastAsia="宋体" w:cs="宋体"/>
          <w:szCs w:val="21"/>
          <w:u w:val="single"/>
        </w:rPr>
      </w:r>
      <w:r/>
    </w:p>
    <w:p>
      <w:pPr>
        <w:pStyle w:val="937"/>
        <w:ind w:firstLine="420"/>
        <w:jc w:val="left"/>
        <w:pageBreakBefore w:val="0"/>
        <w:spacing w:line="420" w:lineRule="exact"/>
        <w:widowControl w:val="off"/>
        <w:tabs>
          <w:tab w:val="left" w:pos="734" w:leader="none"/>
        </w:tabs>
        <w:rPr>
          <w:rFonts w:hint="eastAsia" w:ascii="宋体" w:hAnsi="宋体" w:eastAsia="宋体" w:cs="宋体"/>
          <w:szCs w:val="21"/>
          <w:u w:val="single"/>
        </w:rPr>
      </w:pPr>
      <w:r>
        <w:rPr>
          <w:rFonts w:hint="eastAsia" w:ascii="宋体" w:hAnsi="宋体" w:eastAsia="宋体" w:cs="宋体"/>
          <w:szCs w:val="21"/>
          <w:u w:val="single"/>
        </w:rPr>
        <w:t xml:space="preserve">3.4.1安全文明施工措施费按照实际发生的措施项目调整。</w:t>
      </w:r>
      <w:r>
        <w:rPr>
          <w:rFonts w:hint="eastAsia" w:ascii="宋体" w:hAnsi="宋体" w:eastAsia="宋体" w:cs="宋体"/>
          <w:szCs w:val="21"/>
          <w:u w:val="single"/>
        </w:rPr>
      </w:r>
      <w:r/>
    </w:p>
    <w:p>
      <w:pPr>
        <w:pStyle w:val="937"/>
        <w:ind w:firstLine="420"/>
        <w:jc w:val="left"/>
        <w:pageBreakBefore w:val="0"/>
        <w:spacing w:line="420" w:lineRule="exact"/>
        <w:widowControl w:val="off"/>
        <w:tabs>
          <w:tab w:val="left" w:pos="734" w:leader="none"/>
        </w:tabs>
        <w:rPr>
          <w:rFonts w:hint="eastAsia" w:ascii="宋体" w:hAnsi="宋体" w:eastAsia="宋体" w:cs="宋体"/>
          <w:szCs w:val="21"/>
          <w:u w:val="single"/>
        </w:rPr>
      </w:pPr>
      <w:r>
        <w:rPr>
          <w:rFonts w:hint="eastAsia" w:ascii="宋体" w:hAnsi="宋体" w:eastAsia="宋体" w:cs="宋体"/>
          <w:szCs w:val="21"/>
          <w:u w:val="single"/>
        </w:rPr>
        <w:t xml:space="preserve">3.4.2单价措施项目变更原则同分部分项工程。</w:t>
      </w:r>
      <w:r>
        <w:rPr>
          <w:rFonts w:hint="eastAsia" w:ascii="宋体" w:hAnsi="宋体" w:eastAsia="宋体" w:cs="宋体"/>
          <w:szCs w:val="21"/>
          <w:u w:val="single"/>
        </w:rPr>
      </w:r>
      <w:r/>
    </w:p>
    <w:p>
      <w:pPr>
        <w:pStyle w:val="937"/>
        <w:ind w:firstLine="420"/>
        <w:jc w:val="left"/>
        <w:pageBreakBefore w:val="0"/>
        <w:spacing w:line="420" w:lineRule="exact"/>
        <w:widowControl w:val="off"/>
        <w:tabs>
          <w:tab w:val="left" w:pos="734" w:leader="none"/>
        </w:tabs>
        <w:rPr>
          <w:rFonts w:hint="eastAsia" w:ascii="宋体" w:hAnsi="宋体" w:eastAsia="宋体" w:cs="宋体"/>
          <w:szCs w:val="21"/>
          <w:u w:val="single"/>
        </w:rPr>
      </w:pPr>
      <w:r>
        <w:rPr>
          <w:rFonts w:hint="eastAsia" w:ascii="宋体" w:hAnsi="宋体" w:eastAsia="宋体" w:cs="宋体"/>
          <w:szCs w:val="21"/>
          <w:u w:val="single"/>
        </w:rPr>
        <w:t xml:space="preserve">3.4.3总价措施项目费中以费率报价的，执行投标时的费率。总价项目中未按费率报价的，按《计价定额》规定组价的措施项目按原组价方法调整，未按《计价定额》规定组价的措施项目按投标时价格折算成费率调整；原措施费中没有的措施项目，由承包人按招标文件最高投标限价约定的计价依据、程序（不计风险费）提出变更工程项目的单价，经发包人确认后作为结算依据(该项目单价的下浮率按照中标时的下浮率执行)。</w:t>
      </w:r>
      <w:r>
        <w:rPr>
          <w:rFonts w:hint="eastAsia" w:ascii="宋体" w:hAnsi="宋体" w:eastAsia="宋体" w:cs="宋体"/>
          <w:szCs w:val="21"/>
          <w:u w:val="single"/>
        </w:rPr>
      </w:r>
      <w:r/>
    </w:p>
    <w:p>
      <w:pPr>
        <w:pStyle w:val="937"/>
        <w:ind w:firstLine="420"/>
        <w:jc w:val="left"/>
        <w:pageBreakBefore w:val="0"/>
        <w:spacing w:line="420" w:lineRule="exact"/>
        <w:widowControl w:val="off"/>
        <w:tabs>
          <w:tab w:val="left" w:pos="734" w:leader="none"/>
        </w:tabs>
        <w:rPr>
          <w:rFonts w:hint="eastAsia" w:ascii="宋体" w:hAnsi="宋体" w:eastAsia="宋体" w:cs="宋体"/>
          <w:szCs w:val="21"/>
          <w:u w:val="single"/>
        </w:rPr>
      </w:pPr>
      <w:r>
        <w:rPr>
          <w:rFonts w:hint="eastAsia" w:ascii="宋体" w:hAnsi="宋体" w:eastAsia="宋体" w:cs="宋体"/>
          <w:szCs w:val="21"/>
          <w:u w:val="single"/>
        </w:rPr>
        <w:t xml:space="preserve">4、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w:t>
      </w:r>
      <w:r>
        <w:rPr>
          <w:rFonts w:hint="eastAsia" w:ascii="宋体" w:hAnsi="宋体" w:eastAsia="宋体" w:cs="宋体"/>
          <w:szCs w:val="21"/>
          <w:u w:val="single"/>
        </w:rPr>
      </w:r>
      <w:r/>
    </w:p>
    <w:p>
      <w:pPr>
        <w:pStyle w:val="937"/>
        <w:ind w:firstLine="420"/>
        <w:jc w:val="left"/>
        <w:pageBreakBefore w:val="0"/>
        <w:spacing w:line="420" w:lineRule="exact"/>
        <w:widowControl w:val="off"/>
        <w:tabs>
          <w:tab w:val="left" w:pos="734" w:leader="none"/>
        </w:tabs>
        <w:rPr>
          <w:rFonts w:hint="eastAsia" w:ascii="宋体" w:hAnsi="宋体" w:eastAsia="宋体" w:cs="宋体"/>
          <w:szCs w:val="21"/>
          <w:u w:val="single"/>
        </w:rPr>
      </w:pPr>
      <w:r>
        <w:rPr>
          <w:rFonts w:hint="eastAsia" w:ascii="宋体" w:hAnsi="宋体" w:eastAsia="宋体" w:cs="宋体"/>
          <w:szCs w:val="21"/>
          <w:u w:val="single"/>
        </w:rPr>
        <w:t xml:space="preserve">5、招标时暂定（暂估）价格在结算时按实调整。① 计日工按发包人实际签证确认的事项计算；② 暂估价中的材料单价按发、承包双方最终确认价在综合单价中调整；③ 专业工程暂估价按专业工程招标中标价或发包人、承包人与分包人最终确认价计算；本工程承包人与其他专业工程之间的协调、配合由本工程承包人自行协调处理，若发生费用由本工程承包人承担，发包人不支付此项费用。暂列金额减去工程价款调整与索赔、现场签证金额计算，如有余额归发包人。</w:t>
      </w:r>
      <w:r>
        <w:rPr>
          <w:rFonts w:hint="eastAsia" w:ascii="宋体" w:hAnsi="宋体" w:eastAsia="宋体" w:cs="宋体"/>
          <w:szCs w:val="21"/>
          <w:u w:val="single"/>
        </w:rPr>
      </w:r>
      <w:r/>
    </w:p>
    <w:p>
      <w:pPr>
        <w:pStyle w:val="937"/>
        <w:ind w:firstLine="420"/>
        <w:jc w:val="left"/>
        <w:pageBreakBefore w:val="0"/>
        <w:spacing w:line="420" w:lineRule="exact"/>
        <w:widowControl w:val="off"/>
        <w:tabs>
          <w:tab w:val="left" w:pos="734" w:leader="none"/>
        </w:tabs>
        <w:rPr>
          <w:rFonts w:hint="eastAsia" w:ascii="宋体" w:hAnsi="宋体" w:eastAsia="宋体" w:cs="宋体"/>
          <w:szCs w:val="21"/>
          <w:u w:val="single"/>
        </w:rPr>
      </w:pPr>
      <w:r/>
      <w:bookmarkStart w:id="445" w:name="page84"/>
      <w:r/>
      <w:bookmarkEnd w:id="445"/>
      <w:r>
        <w:rPr>
          <w:rFonts w:hint="eastAsia" w:ascii="宋体" w:hAnsi="宋体" w:eastAsia="宋体" w:cs="宋体"/>
          <w:szCs w:val="21"/>
          <w:u w:val="single"/>
        </w:rPr>
        <w:t xml:space="preserve">6、竣工结算时若承包人完成了发包人所要求的且为合同以外的零星工作或发生非承包人责任事件的工程量按现场实际完成的工程量经发包人签证确定。</w:t>
      </w:r>
      <w:r>
        <w:rPr>
          <w:rFonts w:hint="eastAsia" w:ascii="宋体" w:hAnsi="宋体" w:eastAsia="宋体" w:cs="宋体"/>
          <w:szCs w:val="21"/>
          <w:u w:val="single"/>
        </w:rPr>
      </w:r>
      <w:r/>
    </w:p>
    <w:p>
      <w:pPr>
        <w:pStyle w:val="937"/>
        <w:ind w:firstLine="420"/>
        <w:jc w:val="left"/>
        <w:pageBreakBefore w:val="0"/>
        <w:spacing w:line="420" w:lineRule="exact"/>
        <w:widowControl w:val="off"/>
        <w:tabs>
          <w:tab w:val="left" w:pos="734" w:leader="none"/>
        </w:tabs>
        <w:rPr>
          <w:rFonts w:hint="eastAsia" w:ascii="宋体" w:hAnsi="宋体" w:eastAsia="宋体" w:cs="宋体"/>
          <w:szCs w:val="21"/>
          <w:u w:val="single"/>
        </w:rPr>
      </w:pPr>
      <w:r>
        <w:rPr>
          <w:rFonts w:hint="eastAsia" w:ascii="宋体" w:hAnsi="宋体" w:eastAsia="宋体" w:cs="宋体"/>
          <w:szCs w:val="21"/>
          <w:u w:val="single"/>
        </w:rPr>
        <w:t xml:space="preserve">7、双方约定合同价款不予调整的情形，包括但不仅限于下列情形：① 发包人提供的图纸如果存</w:t>
      </w:r>
      <w:r>
        <w:rPr>
          <w:rFonts w:hint="eastAsia" w:ascii="宋体" w:hAnsi="宋体" w:eastAsia="宋体" w:cs="宋体"/>
          <w:szCs w:val="21"/>
          <w:u w:val="single"/>
        </w:rPr>
        <w:t xml:space="preserve">在明显错误或疏忽，承包人作为合格的承包商应当发现并及时通知监理人。如果承包人不能发现或发现后不及时通知监理人，由此引起的停工索赔与返工经济签证发包人不予认可，结算价款不予调整；② 承包人原因造成工期延误，延误期间发生的材料价格上涨差额由承包人承担，不予调整；③ 因承包人自身原因导致的工程变更、返工，造成工程价款增加的，不予调整；④ 签证内容不全、与事实不符或不技术标准规范要求、施工常规、正常施工方法及已在招标文件要求计入投标报价范围的不予调整；⑤不符合工程结算相关的法律、法规、规范性文件规定的价款不予调整。</w:t>
      </w:r>
      <w:r>
        <w:rPr>
          <w:rFonts w:hint="eastAsia" w:ascii="宋体" w:hAnsi="宋体" w:eastAsia="宋体" w:cs="宋体"/>
          <w:szCs w:val="21"/>
          <w:u w:val="single"/>
        </w:rPr>
      </w:r>
      <w:r/>
    </w:p>
    <w:p>
      <w:pPr>
        <w:pStyle w:val="937"/>
        <w:ind w:firstLine="420"/>
        <w:jc w:val="left"/>
        <w:pageBreakBefore w:val="0"/>
        <w:spacing w:line="420" w:lineRule="exact"/>
        <w:widowControl w:val="off"/>
        <w:tabs>
          <w:tab w:val="left" w:pos="734" w:leader="none"/>
        </w:tabs>
        <w:rPr>
          <w:rFonts w:hint="eastAsia" w:ascii="宋体" w:hAnsi="宋体" w:eastAsia="宋体" w:cs="宋体"/>
          <w:szCs w:val="21"/>
          <w:u w:val="single"/>
        </w:rPr>
      </w:pPr>
      <w:r>
        <w:rPr>
          <w:rFonts w:hint="eastAsia" w:ascii="宋体" w:hAnsi="宋体" w:eastAsia="宋体" w:cs="宋体"/>
          <w:szCs w:val="21"/>
          <w:u w:val="single"/>
        </w:rPr>
        <w:t xml:space="preserve">8、所有的设计变更均须发包人、设计单位和监理单位三方签字后方可生效；变更的工程量签证均须发包人、承包人、造价咨询单位和监理单位四方签字后方可生效，未经书面确认的工程量发包人有权不予结算。</w:t>
      </w:r>
      <w:r>
        <w:rPr>
          <w:rFonts w:hint="eastAsia" w:ascii="宋体" w:hAnsi="宋体" w:eastAsia="宋体" w:cs="宋体"/>
          <w:szCs w:val="21"/>
          <w:u w:val="single"/>
        </w:rPr>
      </w:r>
      <w:r/>
    </w:p>
    <w:p>
      <w:pPr>
        <w:pStyle w:val="937"/>
        <w:ind w:firstLine="420"/>
        <w:jc w:val="left"/>
        <w:pageBreakBefore w:val="0"/>
        <w:spacing w:line="420" w:lineRule="exact"/>
        <w:widowControl w:val="off"/>
        <w:tabs>
          <w:tab w:val="left" w:pos="734" w:leader="none"/>
        </w:tabs>
        <w:rPr>
          <w:rFonts w:hint="eastAsia" w:ascii="宋体" w:hAnsi="宋体" w:eastAsia="宋体" w:cs="宋体"/>
          <w:szCs w:val="21"/>
          <w:u w:val="single"/>
        </w:rPr>
      </w:pPr>
      <w:r>
        <w:rPr>
          <w:rFonts w:hint="eastAsia" w:ascii="宋体" w:hAnsi="宋体" w:eastAsia="宋体" w:cs="宋体"/>
          <w:szCs w:val="21"/>
          <w:u w:val="single"/>
        </w:rPr>
        <w:t xml:space="preserve">9、发生设计变更、经济签证事件时,承包人须在事件发生7日内将变更工程量、变更部分综合单价、拟增加的经济费用说明原由、计取方式及依据书面报送经造价咨询单位及项目管理或监理方签字认可后、并经发包人书面确认后作为结算依据，过期不予认可，责任由承包人自行承担。</w:t>
      </w:r>
      <w:r>
        <w:rPr>
          <w:rFonts w:hint="eastAsia" w:ascii="宋体" w:hAnsi="宋体" w:eastAsia="宋体" w:cs="宋体"/>
          <w:szCs w:val="21"/>
          <w:u w:val="single"/>
        </w:rPr>
      </w:r>
      <w:r/>
    </w:p>
    <w:p>
      <w:pPr>
        <w:pStyle w:val="937"/>
        <w:ind w:firstLine="420"/>
        <w:jc w:val="left"/>
        <w:pageBreakBefore w:val="0"/>
        <w:spacing w:line="420" w:lineRule="exact"/>
        <w:widowControl w:val="off"/>
        <w:tabs>
          <w:tab w:val="left" w:pos="734" w:leader="none"/>
        </w:tabs>
        <w:rPr>
          <w:rFonts w:hint="eastAsia" w:ascii="宋体" w:hAnsi="宋体" w:eastAsia="宋体" w:cs="宋体"/>
          <w:szCs w:val="21"/>
          <w:u w:val="single"/>
        </w:rPr>
      </w:pPr>
      <w:r>
        <w:rPr>
          <w:rFonts w:hint="eastAsia" w:ascii="宋体" w:hAnsi="宋体" w:eastAsia="宋体" w:cs="宋体"/>
          <w:szCs w:val="21"/>
          <w:u w:val="single"/>
        </w:rPr>
        <w:t xml:space="preserve">10、由于承包人管理不善，在施工中污染周围环境、施工噪音干扰他人等所引起的政府职能部门罚</w:t>
      </w:r>
      <w:bookmarkStart w:id="446" w:name="page85"/>
      <w:r/>
      <w:bookmarkEnd w:id="446"/>
      <w:r>
        <w:rPr>
          <w:rFonts w:hint="eastAsia" w:ascii="宋体" w:hAnsi="宋体" w:eastAsia="宋体" w:cs="宋体"/>
          <w:szCs w:val="21"/>
          <w:u w:val="single"/>
        </w:rPr>
        <w:t xml:space="preserve">款或停工整改或引起周围居民纠纷和索赔时，其所有发生的费用与损失由承包人</w:t>
      </w:r>
      <w:r>
        <w:rPr>
          <w:rFonts w:hint="eastAsia" w:ascii="宋体" w:hAnsi="宋体" w:eastAsia="宋体" w:cs="宋体"/>
          <w:szCs w:val="21"/>
          <w:u w:val="single"/>
          <w:lang w:eastAsia="zh-CN"/>
        </w:rPr>
        <w:t xml:space="preserve">，</w:t>
      </w:r>
      <w:r>
        <w:rPr>
          <w:rFonts w:hint="eastAsia" w:ascii="宋体" w:hAnsi="宋体" w:eastAsia="宋体" w:cs="宋体"/>
          <w:szCs w:val="21"/>
          <w:u w:val="single"/>
        </w:rPr>
        <w:t xml:space="preserve">自行承担。</w:t>
      </w:r>
      <w:r>
        <w:rPr>
          <w:rFonts w:hint="eastAsia" w:ascii="宋体" w:hAnsi="宋体" w:eastAsia="宋体" w:cs="宋体"/>
          <w:szCs w:val="21"/>
          <w:u w:val="single"/>
        </w:rPr>
      </w:r>
      <w:r/>
    </w:p>
    <w:p>
      <w:pPr>
        <w:pStyle w:val="937"/>
        <w:ind w:firstLine="420"/>
        <w:jc w:val="left"/>
        <w:pageBreakBefore w:val="0"/>
        <w:spacing w:line="420" w:lineRule="exact"/>
        <w:widowControl w:val="off"/>
        <w:tabs>
          <w:tab w:val="left" w:pos="734" w:leader="none"/>
        </w:tabs>
        <w:rPr>
          <w:rFonts w:hint="eastAsia" w:ascii="宋体" w:hAnsi="宋体" w:eastAsia="宋体" w:cs="宋体"/>
          <w:szCs w:val="21"/>
          <w:u w:val="single"/>
        </w:rPr>
      </w:pPr>
      <w:r>
        <w:rPr>
          <w:rFonts w:hint="eastAsia" w:ascii="宋体" w:hAnsi="宋体" w:eastAsia="宋体" w:cs="宋体"/>
          <w:szCs w:val="21"/>
          <w:u w:val="single"/>
        </w:rPr>
        <w:t xml:space="preserve">11、本项目发包人要求承包人严格按照盐建建筑〔2016〕35号《关于进一步做好建筑施工拖欠农民工工资治理工作的通知》文件要求执行。承包人进场前必须在发包人指定的银行开设农民工工资支付专用账户，用于支付农民工工资。在项目基础、主体、装修三个分部工程开工前，发包人应将相应比例的人工工资划拨到承包人本项目的农民工工资支付专用账户, 发包人不按进度支付民工工资的，承包人应主动</w:t>
      </w:r>
      <w:r>
        <w:rPr>
          <w:rFonts w:hint="eastAsia" w:ascii="宋体" w:hAnsi="宋体" w:eastAsia="宋体" w:cs="宋体"/>
          <w:color w:val="f79646"/>
          <w:szCs w:val="21"/>
          <w:u w:val="single"/>
          <w:lang w:val="en-US" w:eastAsia="zh-CN"/>
        </w:rPr>
        <w:t xml:space="preserve">联系发包人询问情况</w:t>
      </w:r>
      <w:r>
        <w:rPr>
          <w:rFonts w:hint="eastAsia" w:ascii="宋体" w:hAnsi="宋体" w:eastAsia="宋体" w:cs="宋体"/>
          <w:szCs w:val="21"/>
          <w:u w:val="single"/>
        </w:rPr>
        <w:t xml:space="preserve">。发包人要求承包人实行农民工实名制用工管理，在施工现场要设置脸谱和指纹考勤仪，承包人应在工程项目部配置专</w:t>
      </w:r>
      <w:r>
        <w:rPr>
          <w:rFonts w:hint="eastAsia" w:ascii="宋体" w:hAnsi="宋体" w:eastAsia="宋体" w:cs="宋体"/>
          <w:szCs w:val="21"/>
          <w:u w:val="single"/>
        </w:rPr>
        <w:t xml:space="preserve">职劳务员，对进场农民工实施考勤，同时建立农民工进出场登记和劳动考勤计量等台账，并为农民工申办个人工资帐户和银行卡，按月编制工资支付书面记录，逐月向农民工提供工资清单，由农民工签字查收并保存两年以上备查。在工程基础、主体、装修三个部分工程或专业工程自验合格后，及时向发包人报送民工工资支付申请表并附民工工资清单，开户银行凭施工和发包人共同盖章确认的民工工资支付申请表及民工工资清单，将民工工资直接转入民工的个人工资帐户。若承包人不能执行关于农民工工资的相关文件规定，发包人有权向主管部门申请与其单方面解除施工合同。</w:t>
      </w:r>
      <w:r>
        <w:rPr>
          <w:rFonts w:hint="eastAsia" w:ascii="宋体" w:hAnsi="宋体" w:eastAsia="宋体" w:cs="宋体"/>
          <w:szCs w:val="21"/>
          <w:u w:val="single"/>
        </w:rPr>
      </w:r>
      <w:r/>
    </w:p>
    <w:p>
      <w:pPr>
        <w:pStyle w:val="937"/>
        <w:ind w:firstLine="420"/>
        <w:jc w:val="left"/>
        <w:pageBreakBefore w:val="0"/>
        <w:spacing w:line="420" w:lineRule="exact"/>
        <w:widowControl w:val="off"/>
        <w:tabs>
          <w:tab w:val="left" w:pos="734" w:leader="none"/>
        </w:tabs>
        <w:rPr>
          <w:rFonts w:hint="eastAsia" w:ascii="宋体" w:hAnsi="宋体" w:eastAsia="宋体" w:cs="宋体"/>
          <w:sz w:val="21"/>
          <w:szCs w:val="21"/>
        </w:rPr>
      </w:pPr>
      <w:r>
        <w:rPr>
          <w:rFonts w:hint="eastAsia" w:ascii="宋体" w:hAnsi="宋体" w:eastAsia="宋体" w:cs="宋体"/>
          <w:szCs w:val="21"/>
          <w:u w:val="single"/>
        </w:rPr>
        <w:t xml:space="preserve">12、其他：以上关于合同定价与结算方式主要条款中未尽事宜由甲乙双方依据《建设工程工程量清单计价规范》（GB50500－2013）、建设部标准定额研究所关于其有关问题解释答疑及苏建定（2004）290号文中 关于合同与结算的条款等进行协商，并另行约定。</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2、总价合同。</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总价包含的风险范围：</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风险费用的计算方法：</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风险范围以外合同价格的调整方法：</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3、其他价格方式：</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bookmarkStart w:id="447" w:name="_Toc312678042"/>
      <w:r/>
      <w:bookmarkStart w:id="448" w:name="_Toc297120507"/>
      <w:r/>
      <w:bookmarkStart w:id="449" w:name="_Toc292559412"/>
      <w:r/>
      <w:bookmarkStart w:id="450" w:name="_Toc296503207"/>
      <w:r/>
      <w:bookmarkStart w:id="451" w:name="_Toc296347206"/>
      <w:r/>
      <w:bookmarkStart w:id="452" w:name="_Toc296346708"/>
      <w:r/>
      <w:bookmarkStart w:id="453" w:name="_Toc296944546"/>
      <w:r/>
      <w:bookmarkStart w:id="454" w:name="_Toc296891247"/>
      <w:r/>
      <w:bookmarkStart w:id="455" w:name="_Toc296891035"/>
      <w:r/>
      <w:bookmarkStart w:id="456" w:name="_Toc292559917"/>
      <w:r/>
      <w:bookmarkStart w:id="457" w:name="_Toc297048393"/>
      <w:r/>
      <w:bookmarkStart w:id="458" w:name="_Toc300935004"/>
      <w:r/>
      <w:bookmarkStart w:id="459" w:name="_Toc297123554"/>
      <w:r/>
      <w:bookmarkStart w:id="460" w:name="_Toc303539161"/>
      <w:r/>
      <w:bookmarkStart w:id="461" w:name="_Toc297216213"/>
      <w:r/>
      <w:bookmarkStart w:id="462" w:name="_Toc304295581"/>
      <w:r>
        <w:rPr>
          <w:rFonts w:hint="eastAsia" w:ascii="宋体" w:hAnsi="宋体" w:eastAsia="宋体" w:cs="宋体"/>
          <w:sz w:val="21"/>
          <w:szCs w:val="21"/>
        </w:rPr>
        <w:t xml:space="preserve">12.2 预付款</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highlight w:val="none"/>
        </w:rPr>
      </w:pPr>
      <w:r/>
      <w:bookmarkEnd w:id="447"/>
      <w:r/>
      <w:bookmarkEnd w:id="458"/>
      <w:r/>
      <w:bookmarkEnd w:id="459"/>
      <w:r/>
      <w:bookmarkEnd w:id="460"/>
      <w:r/>
      <w:bookmarkEnd w:id="461"/>
      <w:r/>
      <w:bookmarkEnd w:id="462"/>
      <w:r>
        <w:rPr>
          <w:rFonts w:hint="eastAsia" w:ascii="宋体" w:hAnsi="宋体" w:eastAsia="宋体" w:cs="宋体"/>
          <w:sz w:val="21"/>
          <w:szCs w:val="21"/>
        </w:rPr>
        <w:t xml:space="preserve">12.2.1 预付款的支付</w:t>
      </w:r>
      <w:r>
        <w:rPr>
          <w:rFonts w:hint="eastAsia" w:ascii="宋体" w:hAnsi="宋体" w:eastAsia="宋体" w:cs="宋体"/>
          <w:sz w:val="21"/>
          <w:szCs w:val="21"/>
          <w:highlight w:val="none"/>
        </w:rPr>
      </w:r>
      <w:r/>
    </w:p>
    <w:p>
      <w:pPr>
        <w:pStyle w:val="937"/>
        <w:ind w:firstLine="420"/>
        <w:jc w:val="left"/>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预付款支付比例或金额：</w:t>
      </w:r>
      <w:r>
        <w:rPr>
          <w:rFonts w:hint="eastAsia" w:ascii="宋体" w:hAnsi="宋体" w:eastAsia="宋体" w:cs="宋体"/>
          <w:sz w:val="21"/>
          <w:szCs w:val="21"/>
          <w:highlight w:val="none"/>
          <w:u w:val="single"/>
          <w:lang w:val="en-US" w:eastAsia="zh-CN"/>
        </w:rPr>
        <w:t xml:space="preserve"> 合同价款的 10%，含发包人打入农民工工资专用账户的保证金，发包人不另行支付农民工工资保证金。</w:t>
      </w:r>
      <w:r>
        <w:rPr>
          <w:rFonts w:hint="eastAsia" w:ascii="宋体" w:hAnsi="宋体" w:eastAsia="宋体" w:cs="宋体"/>
          <w:sz w:val="21"/>
          <w:szCs w:val="21"/>
          <w:highlight w:val="none"/>
        </w:rPr>
      </w:r>
      <w:r/>
    </w:p>
    <w:p>
      <w:pPr>
        <w:pStyle w:val="937"/>
        <w:ind w:firstLine="420"/>
        <w:jc w:val="left"/>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预付款支付期限：</w:t>
      </w:r>
      <w:r>
        <w:rPr>
          <w:rFonts w:hint="eastAsia" w:ascii="宋体" w:hAnsi="宋体" w:eastAsia="宋体" w:cs="宋体"/>
          <w:sz w:val="21"/>
          <w:szCs w:val="21"/>
          <w:highlight w:val="none"/>
          <w:u w:val="single"/>
        </w:rPr>
        <w:t xml:space="preserve"> 合同签订后，工程开工前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37"/>
        <w:ind w:firstLine="420"/>
        <w:jc w:val="left"/>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预付款扣回的方式：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竣工验收合格</w:t>
      </w:r>
      <w:r>
        <w:rPr>
          <w:rFonts w:hint="eastAsia" w:ascii="宋体" w:hAnsi="宋体" w:eastAsia="宋体" w:cs="宋体"/>
          <w:sz w:val="21"/>
          <w:szCs w:val="21"/>
          <w:highlight w:val="none"/>
          <w:u w:val="single"/>
        </w:rPr>
        <w:t xml:space="preserve">付工程款时一次性扣除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37"/>
        <w:ind w:firstLine="420"/>
        <w:jc w:val="left"/>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12.2.2 预付款担保</w:t>
      </w:r>
      <w:r>
        <w:rPr>
          <w:rFonts w:hint="eastAsia" w:ascii="宋体" w:hAnsi="宋体" w:eastAsia="宋体" w:cs="宋体"/>
          <w:sz w:val="21"/>
          <w:szCs w:val="21"/>
          <w:highlight w:val="none"/>
        </w:rPr>
      </w:r>
      <w:r/>
    </w:p>
    <w:p>
      <w:pPr>
        <w:pStyle w:val="937"/>
        <w:ind w:firstLine="420"/>
        <w:jc w:val="left"/>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承包人提交预付款担保的期限：</w:t>
      </w:r>
      <w:r>
        <w:rPr>
          <w:rFonts w:hint="eastAsia" w:ascii="宋体" w:hAnsi="宋体" w:eastAsia="宋体" w:cs="宋体"/>
          <w:spacing w:val="-1"/>
          <w:sz w:val="21"/>
          <w:szCs w:val="21"/>
          <w:highlight w:val="none"/>
          <w:u w:val="single"/>
        </w:rPr>
        <w:t xml:space="preserve">预付款支付之前</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预付款担保的形式为：</w:t>
      </w:r>
      <w:r>
        <w:rPr>
          <w:rFonts w:hint="eastAsia" w:ascii="宋体" w:hAnsi="宋体" w:eastAsia="宋体" w:cs="宋体"/>
          <w:sz w:val="21"/>
          <w:szCs w:val="21"/>
          <w:u w:val="single"/>
        </w:rPr>
        <w:t xml:space="preserve">同履约保证金形式。</w:t>
      </w:r>
      <w:bookmarkEnd w:id="448"/>
      <w:r/>
      <w:bookmarkEnd w:id="449"/>
      <w:r/>
      <w:bookmarkEnd w:id="450"/>
      <w:r/>
      <w:bookmarkEnd w:id="451"/>
      <w:r/>
      <w:bookmarkEnd w:id="452"/>
      <w:r/>
      <w:bookmarkEnd w:id="453"/>
      <w:r/>
      <w:bookmarkEnd w:id="454"/>
      <w:r/>
      <w:bookmarkEnd w:id="455"/>
      <w:r/>
      <w:bookmarkEnd w:id="456"/>
      <w:r/>
      <w:bookmarkEnd w:id="457"/>
      <w:r>
        <w:rPr>
          <w:rFonts w:hint="eastAsia" w:ascii="宋体" w:hAnsi="宋体" w:eastAsia="宋体" w:cs="宋体"/>
          <w:sz w:val="21"/>
          <w:szCs w:val="21"/>
          <w:u w:val="single"/>
        </w:rPr>
      </w:r>
      <w:r/>
    </w:p>
    <w:p>
      <w:pPr>
        <w:pStyle w:val="937"/>
        <w:ind w:firstLine="422"/>
        <w:jc w:val="left"/>
        <w:pageBreakBefore w:val="0"/>
        <w:spacing w:line="42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12.3 计量</w:t>
      </w:r>
      <w:r>
        <w:rPr>
          <w:rFonts w:hint="eastAsia" w:ascii="宋体" w:hAnsi="宋体" w:eastAsia="宋体" w:cs="宋体"/>
          <w:b/>
          <w:bCs/>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12.3.1 计量原则</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工程量计算规则：</w:t>
      </w:r>
      <w:r>
        <w:rPr>
          <w:rFonts w:hint="eastAsia" w:ascii="宋体" w:hAnsi="宋体" w:eastAsia="宋体" w:cs="宋体"/>
          <w:sz w:val="21"/>
          <w:szCs w:val="21"/>
          <w:u w:val="single"/>
        </w:rPr>
        <w:t xml:space="preserve">《建设工程工程量清单计价规范》（GB50500-2013）</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12.3.2 计量周期</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关于计量周期的约定：</w:t>
      </w:r>
      <w:r>
        <w:rPr>
          <w:rFonts w:hint="eastAsia" w:ascii="宋体" w:hAnsi="宋体" w:eastAsia="宋体" w:cs="宋体"/>
          <w:sz w:val="21"/>
          <w:szCs w:val="21"/>
          <w:u w:val="single"/>
        </w:rPr>
        <w:t xml:space="preserve">根据工程每周工程进度向发包人工程师提交已完工程量报表，经工程师、监理、审计单位签字后提交发包人审核和确认。</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12.3.3 单价合同的计量</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color w:val="000000"/>
          <w:sz w:val="21"/>
          <w:szCs w:val="21"/>
          <w:lang w:eastAsia="zh-CN"/>
        </w:rPr>
      </w:pPr>
      <w:r>
        <w:rPr>
          <w:rFonts w:hint="eastAsia" w:ascii="宋体" w:hAnsi="宋体" w:eastAsia="宋体" w:cs="宋体"/>
          <w:sz w:val="21"/>
          <w:szCs w:val="21"/>
        </w:rPr>
        <w:t xml:space="preserve">关于单价合同</w:t>
      </w:r>
      <w:r>
        <w:rPr>
          <w:rFonts w:hint="eastAsia" w:ascii="宋体" w:hAnsi="宋体" w:eastAsia="宋体" w:cs="宋体"/>
          <w:color w:val="000000"/>
          <w:sz w:val="21"/>
          <w:szCs w:val="21"/>
        </w:rPr>
        <w:t xml:space="preserve">计量的约定：</w:t>
      </w:r>
      <w:r>
        <w:rPr>
          <w:rFonts w:hint="eastAsia" w:ascii="宋体" w:hAnsi="宋体" w:eastAsia="宋体" w:cs="宋体"/>
          <w:color w:val="000000"/>
          <w:sz w:val="21"/>
          <w:szCs w:val="21"/>
          <w:u w:val="single"/>
        </w:rPr>
        <w:t xml:space="preserve">工程量按 2013 清单计量规范计算</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lang w:eastAsia="zh-CN"/>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12.3.4 总价合同的计量</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关于总价合同计量的约定：</w:t>
      </w:r>
      <w:r>
        <w:rPr>
          <w:rFonts w:hint="eastAsia" w:ascii="宋体" w:hAnsi="宋体" w:eastAsia="宋体" w:cs="宋体"/>
          <w:spacing w:val="-1"/>
          <w:sz w:val="21"/>
          <w:szCs w:val="21"/>
          <w:u w:val="single"/>
        </w:rPr>
        <w:t xml:space="preserve">/</w:t>
      </w:r>
      <w:r>
        <w:rPr>
          <w:rFonts w:hint="eastAsia" w:ascii="宋体" w:hAnsi="宋体" w:eastAsia="宋体" w:cs="宋体"/>
          <w:spacing w:val="-1"/>
          <w:sz w:val="21"/>
          <w:szCs w:val="21"/>
        </w:rPr>
        <w:t xml:space="preserve">。</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12.3.5总价合同采用支付分解表计量支付的，是否适用第</w:t>
      </w:r>
      <w:r>
        <w:rPr>
          <w:rFonts w:hint="eastAsia" w:ascii="宋体" w:hAnsi="宋体" w:eastAsia="宋体" w:cs="宋体"/>
          <w:sz w:val="21"/>
          <w:szCs w:val="21"/>
        </w:rPr>
        <w:t xml:space="preserve">12.3.4 </w:t>
      </w:r>
      <w:r>
        <w:rPr>
          <w:rFonts w:hint="eastAsia" w:ascii="宋体" w:hAnsi="宋体" w:eastAsia="宋体" w:cs="宋体"/>
          <w:sz w:val="21"/>
          <w:szCs w:val="21"/>
        </w:rPr>
        <w:t xml:space="preserve">项</w:t>
      </w:r>
      <w:r>
        <w:rPr>
          <w:rFonts w:hint="eastAsia" w:ascii="宋体" w:hAnsi="宋体" w:eastAsia="宋体" w:cs="宋体"/>
          <w:sz w:val="21"/>
          <w:szCs w:val="21"/>
        </w:rPr>
        <w:t xml:space="preserve">〔总价合同的计量〕</w:t>
      </w:r>
      <w:r>
        <w:rPr>
          <w:rFonts w:hint="eastAsia" w:ascii="宋体" w:hAnsi="宋体" w:eastAsia="宋体" w:cs="宋体"/>
          <w:sz w:val="21"/>
          <w:szCs w:val="21"/>
        </w:rPr>
        <w:t xml:space="preserve">约定进行计量：</w:t>
      </w:r>
      <w:r>
        <w:rPr>
          <w:rFonts w:hint="eastAsia" w:ascii="宋体" w:hAnsi="宋体" w:eastAsia="宋体" w:cs="宋体"/>
          <w:spacing w:val="-1"/>
          <w:sz w:val="21"/>
          <w:szCs w:val="21"/>
          <w:u w:val="single"/>
        </w:rPr>
        <w:t xml:space="preserve">/</w:t>
      </w:r>
      <w:r>
        <w:rPr>
          <w:rFonts w:hint="eastAsia" w:ascii="宋体" w:hAnsi="宋体" w:eastAsia="宋体" w:cs="宋体"/>
          <w:spacing w:val="-1"/>
          <w:sz w:val="21"/>
          <w:szCs w:val="21"/>
        </w:rPr>
        <w:t xml:space="preserve">。</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12.3.6 其他价格形式合同的计量</w:t>
      </w:r>
      <w:r>
        <w:rPr>
          <w:rFonts w:hint="eastAsia" w:ascii="宋体" w:hAnsi="宋体" w:eastAsia="宋体" w:cs="宋体"/>
          <w:sz w:val="21"/>
          <w:szCs w:val="21"/>
        </w:rPr>
      </w:r>
      <w:r/>
    </w:p>
    <w:p>
      <w:pPr>
        <w:pStyle w:val="937"/>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其他价格形式的计量方式和程序：</w:t>
      </w:r>
      <w:r>
        <w:rPr>
          <w:rFonts w:hint="eastAsia" w:ascii="宋体" w:hAnsi="宋体" w:eastAsia="宋体" w:cs="宋体"/>
          <w:spacing w:val="-1"/>
          <w:sz w:val="21"/>
          <w:szCs w:val="21"/>
          <w:u w:val="single"/>
        </w:rPr>
        <w:t xml:space="preserve">/</w:t>
      </w:r>
      <w:r>
        <w:rPr>
          <w:rFonts w:hint="eastAsia" w:ascii="宋体" w:hAnsi="宋体" w:eastAsia="宋体" w:cs="宋体"/>
          <w:spacing w:val="-1"/>
          <w:sz w:val="21"/>
          <w:szCs w:val="21"/>
        </w:rPr>
        <w:t xml:space="preserve">。</w:t>
      </w:r>
      <w:r>
        <w:rPr>
          <w:rFonts w:hint="eastAsia" w:ascii="宋体" w:hAnsi="宋体" w:eastAsia="宋体" w:cs="宋体"/>
          <w:sz w:val="21"/>
          <w:szCs w:val="21"/>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12.4 工程进度款支付</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bookmarkStart w:id="463" w:name="_Toc297123556"/>
      <w:r/>
      <w:bookmarkStart w:id="464" w:name="_Toc296944550"/>
      <w:r/>
      <w:bookmarkStart w:id="465" w:name="_Toc297048397"/>
      <w:r/>
      <w:bookmarkStart w:id="466" w:name="_Toc303539163"/>
      <w:r/>
      <w:bookmarkStart w:id="467" w:name="_Toc296346712"/>
      <w:r/>
      <w:bookmarkStart w:id="468" w:name="_Toc292559416"/>
      <w:r/>
      <w:bookmarkStart w:id="469" w:name="_Toc296891039"/>
      <w:r/>
      <w:bookmarkStart w:id="470" w:name="_Toc297216215"/>
      <w:r/>
      <w:bookmarkStart w:id="471" w:name="_Toc300935006"/>
      <w:r/>
      <w:bookmarkStart w:id="472" w:name="_Toc296891251"/>
      <w:r/>
      <w:bookmarkStart w:id="473" w:name="_Toc296347210"/>
      <w:r/>
      <w:bookmarkStart w:id="474" w:name="_Toc296503211"/>
      <w:r/>
      <w:bookmarkStart w:id="475" w:name="_Toc292559921"/>
      <w:r/>
      <w:bookmarkStart w:id="476" w:name="_Toc297120511"/>
      <w:r>
        <w:rPr>
          <w:rFonts w:hint="eastAsia" w:ascii="宋体" w:hAnsi="宋体" w:eastAsia="宋体" w:cs="宋体"/>
          <w:sz w:val="21"/>
          <w:szCs w:val="21"/>
        </w:rPr>
        <w:t xml:space="preserve">12.4.1 付款周期</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关于付款周期的约定：</w:t>
      </w:r>
      <w:r>
        <w:rPr>
          <w:rFonts w:hint="eastAsia" w:ascii="宋体" w:hAnsi="宋体" w:eastAsia="宋体" w:cs="宋体"/>
          <w:sz w:val="21"/>
          <w:szCs w:val="21"/>
        </w:rPr>
      </w:r>
      <w:r/>
    </w:p>
    <w:p>
      <w:pPr>
        <w:pStyle w:val="937"/>
        <w:ind w:firstLine="420"/>
        <w:jc w:val="left"/>
        <w:spacing w:line="420" w:lineRule="exact"/>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关于付款周期的约定：根据《关于进一步做好建筑施工拖欠农民工工资治理工作的通知》（盐建建筑【2016】35号）文件精神要求，政府投资工程保障农民工工资支付“四项制度”。工程款指按签订的合同价扣除《其他项目清单与计价汇总表》中发包人预留的暂列金额、专业工程暂估价及其二项税金后的工程价款。工程实施中按形象进度支付工程款，具体付款幅度如下：</w:t>
      </w:r>
      <w:r>
        <w:rPr>
          <w:rFonts w:hint="eastAsia" w:ascii="宋体" w:hAnsi="宋体" w:eastAsia="宋体" w:cs="宋体"/>
          <w:b/>
          <w:bCs w:val="0"/>
          <w:szCs w:val="21"/>
          <w:highlight w:val="none"/>
        </w:rPr>
      </w:r>
      <w:r/>
    </w:p>
    <w:p>
      <w:pPr>
        <w:pStyle w:val="937"/>
        <w:numPr>
          <w:ilvl w:val="0"/>
          <w:numId w:val="2"/>
        </w:numPr>
        <w:ind w:firstLine="420"/>
        <w:jc w:val="left"/>
        <w:pageBreakBefore w:val="0"/>
        <w:spacing w:line="420" w:lineRule="exact"/>
        <w:widowControl w:val="off"/>
        <w:rPr>
          <w:rFonts w:hint="eastAsia" w:ascii="宋体" w:hAnsi="宋体" w:eastAsia="宋体" w:cs="宋体"/>
          <w:sz w:val="21"/>
          <w:szCs w:val="21"/>
          <w:highlight w:val="yellow"/>
          <w:u w:val="single"/>
        </w:rPr>
      </w:pPr>
      <w:r>
        <w:rPr>
          <w:rFonts w:hint="eastAsia" w:ascii="宋体" w:hAnsi="宋体" w:eastAsia="宋体" w:cs="宋体"/>
          <w:sz w:val="21"/>
          <w:szCs w:val="21"/>
          <w:highlight w:val="yellow"/>
          <w:u w:val="single"/>
        </w:rPr>
        <w:t xml:space="preserve">合同签订后，工程开工前，预付工程款的10%；</w:t>
      </w:r>
      <w:r>
        <w:rPr>
          <w:rFonts w:hint="eastAsia" w:ascii="宋体" w:hAnsi="宋体" w:eastAsia="宋体" w:cs="宋体"/>
          <w:sz w:val="21"/>
          <w:szCs w:val="21"/>
          <w:highlight w:val="yellow"/>
          <w:u w:val="single"/>
        </w:rPr>
      </w:r>
      <w:r/>
    </w:p>
    <w:p>
      <w:pPr>
        <w:pStyle w:val="937"/>
        <w:numPr>
          <w:ilvl w:val="0"/>
          <w:numId w:val="2"/>
        </w:numPr>
        <w:ind w:firstLine="420"/>
        <w:jc w:val="left"/>
        <w:pageBreakBefore w:val="0"/>
        <w:spacing w:line="420" w:lineRule="exact"/>
        <w:widowControl w:val="off"/>
        <w:rPr>
          <w:rFonts w:hint="eastAsia" w:ascii="宋体" w:hAnsi="宋体" w:eastAsia="宋体" w:cs="宋体"/>
          <w:sz w:val="21"/>
          <w:szCs w:val="21"/>
          <w:highlight w:val="yellow"/>
          <w:u w:val="single"/>
        </w:rPr>
      </w:pPr>
      <w:r>
        <w:rPr>
          <w:rFonts w:hint="eastAsia" w:ascii="宋体" w:hAnsi="宋体" w:eastAsia="宋体" w:cs="宋体"/>
          <w:sz w:val="21"/>
          <w:szCs w:val="21"/>
          <w:highlight w:val="yellow"/>
          <w:u w:val="single"/>
        </w:rPr>
        <w:t xml:space="preserve">土建完工且经供电部门验收签字合格后付至合同价款的 50%（含建设单位存入农民工工资专用账户的农民工工资）；</w:t>
      </w:r>
      <w:r>
        <w:rPr>
          <w:rFonts w:hint="eastAsia" w:ascii="宋体" w:hAnsi="宋体" w:eastAsia="宋体" w:cs="宋体"/>
          <w:sz w:val="21"/>
          <w:szCs w:val="21"/>
          <w:highlight w:val="yellow"/>
          <w:u w:val="single"/>
        </w:rPr>
      </w:r>
      <w:r/>
    </w:p>
    <w:p>
      <w:pPr>
        <w:pStyle w:val="937"/>
        <w:numPr>
          <w:ilvl w:val="0"/>
          <w:numId w:val="2"/>
        </w:numPr>
        <w:ind w:firstLine="420"/>
        <w:jc w:val="left"/>
        <w:pageBreakBefore w:val="0"/>
        <w:spacing w:line="420" w:lineRule="exact"/>
        <w:widowControl w:val="off"/>
        <w:rPr>
          <w:rFonts w:hint="eastAsia" w:ascii="宋体" w:hAnsi="宋体" w:eastAsia="宋体" w:cs="宋体"/>
          <w:sz w:val="21"/>
          <w:szCs w:val="21"/>
          <w:highlight w:val="yellow"/>
          <w:u w:val="single"/>
        </w:rPr>
      </w:pPr>
      <w:r>
        <w:rPr>
          <w:rFonts w:hint="eastAsia" w:ascii="宋体" w:hAnsi="宋体" w:eastAsia="宋体" w:cs="宋体"/>
          <w:sz w:val="21"/>
          <w:szCs w:val="21"/>
          <w:highlight w:val="yellow"/>
          <w:u w:val="single"/>
        </w:rPr>
        <w:t xml:space="preserve">整个工程通电验收合格且审计结束并出具审计报告后，付至最终工程结算价款的 80%；</w:t>
      </w:r>
      <w:r>
        <w:rPr>
          <w:rFonts w:hint="eastAsia" w:ascii="宋体" w:hAnsi="宋体" w:eastAsia="宋体" w:cs="宋体"/>
          <w:sz w:val="21"/>
          <w:szCs w:val="21"/>
          <w:highlight w:val="yellow"/>
          <w:u w:val="single"/>
        </w:rPr>
      </w:r>
      <w:r/>
    </w:p>
    <w:p>
      <w:pPr>
        <w:pStyle w:val="937"/>
        <w:numPr>
          <w:ilvl w:val="0"/>
          <w:numId w:val="2"/>
        </w:numPr>
        <w:ind w:firstLine="420"/>
        <w:jc w:val="left"/>
        <w:pageBreakBefore w:val="0"/>
        <w:spacing w:line="420" w:lineRule="exact"/>
        <w:widowControl w:val="off"/>
        <w:rPr>
          <w:rFonts w:hint="eastAsia" w:ascii="宋体" w:hAnsi="宋体" w:eastAsia="宋体" w:cs="宋体"/>
          <w:sz w:val="21"/>
          <w:szCs w:val="21"/>
          <w:highlight w:val="yellow"/>
          <w:u w:val="single"/>
        </w:rPr>
      </w:pPr>
      <w:r>
        <w:rPr>
          <w:rFonts w:hint="eastAsia" w:ascii="宋体" w:hAnsi="宋体" w:eastAsia="宋体" w:cs="宋体"/>
          <w:sz w:val="21"/>
          <w:szCs w:val="21"/>
          <w:highlight w:val="yellow"/>
          <w:u w:val="single"/>
        </w:rPr>
        <w:t xml:space="preserve">工程竣工验收合格满二年按审计报告结清余款。</w:t>
      </w:r>
      <w:r>
        <w:rPr>
          <w:rFonts w:hint="eastAsia" w:ascii="宋体" w:hAnsi="宋体" w:eastAsia="宋体" w:cs="宋体"/>
          <w:sz w:val="21"/>
          <w:szCs w:val="21"/>
          <w:highlight w:val="yellow"/>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注：按以上付款进度，无任何利息补偿。本工程价款一律通过银行非现金结算。因承包人未及时递交已完工程结算资料，而影响工程款支付的，一切后果由承包人自行负责。</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以上价款一律通过银行非现金结算，承包人提供增值税务发票。按以上付款进度，无任何利息补偿。承包人在达到付款条件时应首先提供增值税务发票，发包人在收到增值税务发票后经审核无误后将款项汇入指定账户，如承包人提供的发票不符合合同规定或不及时或存在其它瑕疵，则承包人应当重新补足提交审核，发包人付款时间相应顺延，并不承担任何责任。如因承包人提供的发票给发包人造成的经济损失，一切损失由承包人承担。</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rPr>
      </w:pPr>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Pr>
          <w:rFonts w:hint="eastAsia" w:ascii="宋体" w:hAnsi="宋体" w:eastAsia="宋体" w:cs="宋体"/>
          <w:sz w:val="21"/>
          <w:szCs w:val="21"/>
        </w:rPr>
        <w:t xml:space="preserve">12.4.2 进度付款申请单的编制</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关于进度付款申请单编制的约定：</w:t>
      </w:r>
      <w:r>
        <w:rPr>
          <w:rFonts w:hint="eastAsia" w:ascii="宋体" w:hAnsi="宋体" w:eastAsia="宋体" w:cs="宋体"/>
          <w:sz w:val="21"/>
          <w:szCs w:val="21"/>
          <w:u w:val="single"/>
        </w:rPr>
        <w:t xml:space="preserve"> 根据发包人统一格式报批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12.4.3 进度付款申请单的提交</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（1）单价合同进度付款申请单提交的约定： </w:t>
      </w:r>
      <w:r>
        <w:rPr>
          <w:rFonts w:hint="eastAsia" w:ascii="宋体" w:hAnsi="宋体" w:eastAsia="宋体" w:cs="宋体"/>
          <w:sz w:val="21"/>
          <w:szCs w:val="21"/>
          <w:u w:val="single"/>
        </w:rPr>
        <w:t xml:space="preserve">按通用条款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（2）总价合同进度付款申请单提交的约定：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（3）其他价格形式合同进度付款申请单提交的约定：</w:t>
      </w:r>
      <w:r>
        <w:rPr>
          <w:rFonts w:hint="eastAsia" w:ascii="宋体" w:hAnsi="宋体" w:eastAsia="宋体" w:cs="宋体"/>
          <w:sz w:val="21"/>
          <w:szCs w:val="21"/>
          <w:u w:val="single"/>
        </w:rPr>
        <w:t xml:space="preserve"> 根据发包人统一格式报批</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12.4.4 进度款审核和支付</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（1）监理人审查并报送发包人的期限：</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发包人完成审批并签发进度款支付证书的期限：</w:t>
      </w:r>
      <w:r>
        <w:rPr>
          <w:rFonts w:hint="eastAsia" w:ascii="宋体" w:hAnsi="宋体" w:eastAsia="宋体" w:cs="宋体"/>
          <w:sz w:val="21"/>
          <w:szCs w:val="21"/>
          <w:u w:val="single"/>
        </w:rPr>
        <w:t xml:space="preserve">  30 天</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（2）发包人支付进度款的期限：</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发包人逾期支付进度款的违约金的计算方式：</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12.4.6 支付分解表的编制</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2、总价合同支付分解表的编制与审批：</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3、单价合同的总价项目支付分解表的编制与审批：</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2"/>
        <w:jc w:val="left"/>
        <w:pageBreakBefore w:val="0"/>
        <w:spacing w:line="42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13. 验收和工程试车</w:t>
      </w:r>
      <w:r>
        <w:rPr>
          <w:rFonts w:hint="eastAsia" w:ascii="宋体" w:hAnsi="宋体" w:eastAsia="宋体" w:cs="宋体"/>
          <w:b/>
          <w:bCs/>
          <w:sz w:val="21"/>
          <w:szCs w:val="21"/>
        </w:rPr>
      </w:r>
      <w:r/>
    </w:p>
    <w:p>
      <w:pPr>
        <w:pStyle w:val="937"/>
        <w:ind w:firstLine="422"/>
        <w:jc w:val="left"/>
        <w:pageBreakBefore w:val="0"/>
        <w:spacing w:line="42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13.1 分部分项工程验收</w:t>
      </w:r>
      <w:r>
        <w:rPr>
          <w:rFonts w:hint="eastAsia" w:ascii="宋体" w:hAnsi="宋体" w:eastAsia="宋体" w:cs="宋体"/>
          <w:b/>
          <w:bCs/>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13.1.2 监理人不能按时进行验收时，应提前</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 xml:space="preserve">小时提交书面延期要求。</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关于延期最长不得超过：</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 xml:space="preserve">小时。</w:t>
      </w:r>
      <w:r>
        <w:rPr>
          <w:rFonts w:hint="eastAsia" w:ascii="宋体" w:hAnsi="宋体" w:eastAsia="宋体" w:cs="宋体"/>
          <w:sz w:val="21"/>
          <w:szCs w:val="21"/>
        </w:rPr>
      </w:r>
      <w:r/>
    </w:p>
    <w:p>
      <w:pPr>
        <w:pStyle w:val="937"/>
        <w:ind w:firstLine="422"/>
        <w:jc w:val="left"/>
        <w:pageBreakBefore w:val="0"/>
        <w:spacing w:line="42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13.2 竣工验收</w:t>
      </w:r>
      <w:r>
        <w:rPr>
          <w:rFonts w:hint="eastAsia" w:ascii="宋体" w:hAnsi="宋体" w:eastAsia="宋体" w:cs="宋体"/>
          <w:b/>
          <w:bCs/>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13.2.2 竣工验收程序</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关于竣工验收程序的约定:</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13.2.2.1 进行工程移交验收的条件：</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（1）缺陷责任期满</w:t>
      </w:r>
      <w:r>
        <w:rPr>
          <w:rFonts w:hint="eastAsia" w:ascii="宋体" w:hAnsi="宋体" w:eastAsia="宋体" w:cs="宋体"/>
          <w:sz w:val="21"/>
          <w:szCs w:val="21"/>
          <w:u w:val="single"/>
          <w:lang w:eastAsia="zh-CN"/>
        </w:rPr>
        <w:t xml:space="preserve">后</w:t>
      </w:r>
      <w:r>
        <w:rPr>
          <w:rFonts w:hint="eastAsia" w:ascii="宋体" w:hAnsi="宋体" w:eastAsia="宋体" w:cs="宋体"/>
          <w:sz w:val="21"/>
          <w:szCs w:val="21"/>
          <w:u w:val="single"/>
        </w:rPr>
        <w:t xml:space="preserve">施工单位根据合同</w:t>
      </w:r>
      <w:r>
        <w:rPr>
          <w:rFonts w:hint="eastAsia" w:ascii="宋体" w:hAnsi="宋体" w:eastAsia="宋体" w:cs="宋体"/>
          <w:sz w:val="21"/>
          <w:szCs w:val="21"/>
          <w:u w:val="single"/>
          <w:lang w:eastAsia="zh-CN"/>
        </w:rPr>
        <w:t xml:space="preserve">约定</w:t>
      </w:r>
      <w:r>
        <w:rPr>
          <w:rFonts w:hint="eastAsia" w:ascii="宋体" w:hAnsi="宋体" w:eastAsia="宋体" w:cs="宋体"/>
          <w:sz w:val="21"/>
          <w:szCs w:val="21"/>
          <w:u w:val="single"/>
        </w:rPr>
        <w:t xml:space="preserve">对工程质量进行检查，确认工程质量符合有关法律、法规和工程建设强制性标准，提出工程移交报告；</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（2）经监理、施工等单位共同验收，存在的问题已整改到位；</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（3）监理单位对工程进行复查，并已提出工程移交评估报告；</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13.2.2.2 发包人收到工程移交验收报告 15 天内组织工程移交验收。</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13.2.2.3 工程移交验收标准：工程移交验收标准为国家工程建设强制性标准、现行施工验收规范及相关标准、经审查通过的设计文件以及有关的法律、法规、规章和规范性文件规定。</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13.2.2.4 工程移交验收程序及内容：</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（1）由发包人派驻的现场负责人主持移交验收；</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（2）检测、施工、监理等单位分别书面汇报工程项目在缺陷责任期内的建设质量状况、工程养护、维修情况；</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（3）验收组分为三部分分别进行检查验收 :</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①检查工程实体及外观质量；</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②对工程的使用功能进行抽查、试验；</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③对工程移交验收情况进行汇总讨论，形成工程移交综合验收结论，填写《工程移交验收证书》，验收组人员分别签字、单位盖章；</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④当在验收过程中发现严重问题，达不到竣工验收标准时，验收组将责成责任单位立即整改，并宣布本次验收无效，重新确定时间组织工程移交验收；</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⑤当在工程移交验收过程中发现一般需整改的质量问题，验收组可形成初步验收意见，填写《工程移交验收证书》，验收组人员分别签字，但各单位不加盖公章。验收组责成有关责任单位整改，并由发包</w:t>
      </w:r>
      <w:r>
        <w:rPr>
          <w:rFonts w:hint="eastAsia" w:ascii="宋体" w:hAnsi="宋体" w:eastAsia="宋体" w:cs="宋体"/>
          <w:sz w:val="21"/>
          <w:szCs w:val="21"/>
          <w:u w:val="single"/>
          <w:lang w:eastAsia="zh-CN"/>
        </w:rPr>
        <w:t xml:space="preserve">人和</w:t>
      </w:r>
      <w:r>
        <w:rPr>
          <w:rFonts w:hint="eastAsia" w:ascii="宋体" w:hAnsi="宋体" w:eastAsia="宋体" w:cs="宋体"/>
          <w:sz w:val="21"/>
          <w:szCs w:val="21"/>
          <w:u w:val="single"/>
        </w:rPr>
        <w:t xml:space="preserve"> 监理单位项目负责人组织复查，整改完毕符合要求后，加盖各单位公章；</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⑥当工程移交验收组各方不能形成一致验收意见，重新确定时间组织工程移交验收。</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⑦最终验收结果需经发包人书面确认，发包人对验收结果拥有最终决定权。</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其他：</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1、本工程施工过程中遇到的一切地方矛盾及由此发生的费用均由承包人自行负责，与发包人无涉。</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2、本工程价款一律通过银行非现金结算，工程款汇入企业基本帐户，实行专款专用。</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3、承包人自行承担工程施工过程中的质量、安全责任。</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4、在本合同履行过程中，如承包人发生如下情形之一，发包人将视承包人严重违约，立即解除合同，冻结专户资金，承包人承担合同协议书约定的合同总价20%的违约金并承担由此造成的一切损失，承包人在现场的人员无条件退场，承包人在现场的设备和材料无条件供发包人使用，其设备租金和材料价值待诉讼裁决后，如有剩余，在裁决后</w:t>
      </w:r>
      <w:r>
        <w:rPr>
          <w:rFonts w:hint="eastAsia" w:ascii="宋体" w:hAnsi="宋体" w:eastAsia="宋体" w:cs="宋体"/>
          <w:sz w:val="21"/>
          <w:szCs w:val="21"/>
          <w:u w:val="single"/>
          <w:lang w:val="en-US" w:eastAsia="zh-CN"/>
        </w:rPr>
        <w:t xml:space="preserve">7</w:t>
      </w:r>
      <w:r>
        <w:rPr>
          <w:rFonts w:hint="eastAsia" w:ascii="宋体" w:hAnsi="宋体" w:eastAsia="宋体" w:cs="宋体"/>
          <w:sz w:val="21"/>
          <w:szCs w:val="21"/>
          <w:u w:val="single"/>
        </w:rPr>
        <w:t xml:space="preserve">天内支付。</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① 不同意本工程合同条件；</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② 自认合同价款比例和时间；</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③ 停工累计达</w:t>
      </w:r>
      <w:r>
        <w:rPr>
          <w:rFonts w:hint="eastAsia" w:ascii="宋体" w:hAnsi="宋体" w:eastAsia="宋体" w:cs="宋体"/>
          <w:sz w:val="21"/>
          <w:szCs w:val="21"/>
          <w:u w:val="single"/>
          <w:lang w:val="en-US" w:eastAsia="zh-CN"/>
        </w:rPr>
        <w:t xml:space="preserve">2</w:t>
      </w:r>
      <w:r>
        <w:rPr>
          <w:rFonts w:hint="eastAsia" w:ascii="宋体" w:hAnsi="宋体" w:eastAsia="宋体" w:cs="宋体"/>
          <w:sz w:val="21"/>
          <w:szCs w:val="21"/>
          <w:u w:val="single"/>
        </w:rPr>
        <w:t xml:space="preserve">天或故意拖延施工进度或影响施工质量；</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④ 要挟发包人提高合同价款；</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⑤ 要挟发包人给予某种补偿者。</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13.2.2.5、关于农民工工资支付等的约定：</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1）工程竣工验收后且在合同约定付款时，承包人应当优先全额结清包括但不限于农民工在内的工人工资。</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2）工程竣工验收后且在合同约定付款时，承包人未按上条约定履行的，或在工程施工过程中、竣工后发生一起包括但不限于农民工在内的工人上访讨薪事件的均视为承包人违约，若由发包人垫付，承包人除需返还发包人垫付的金额外，承包人还需承担垫付的金额</w:t>
      </w:r>
      <w:r>
        <w:rPr>
          <w:rFonts w:hint="eastAsia" w:ascii="宋体" w:hAnsi="宋体" w:eastAsia="宋体" w:cs="宋体"/>
          <w:sz w:val="21"/>
          <w:szCs w:val="21"/>
          <w:u w:val="single"/>
          <w:lang w:val="en-US" w:eastAsia="zh-CN"/>
        </w:rPr>
        <w:t xml:space="preserve">5</w:t>
      </w:r>
      <w:r>
        <w:rPr>
          <w:rFonts w:hint="eastAsia" w:ascii="宋体" w:hAnsi="宋体" w:eastAsia="宋体" w:cs="宋体"/>
          <w:sz w:val="21"/>
          <w:szCs w:val="21"/>
          <w:u w:val="single"/>
        </w:rPr>
        <w:t xml:space="preserve">倍的违约金。</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3）承包人须对施工现场所有从业人员，建立电脑用工台账，实行日常考勤管理。</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4）承包人必须在第一时间内主动向发包人、监理单位，提供与劳务公司签订的用工合同，或提供班组人员与施工单位签订的用工合同。</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5）由监理单位全程实施检查、监督和管理承包人的农民工工资支付发放工作及信息反馈工作。发现存在拖欠</w:t>
      </w:r>
      <w:r>
        <w:rPr>
          <w:rFonts w:hint="eastAsia" w:ascii="宋体" w:hAnsi="宋体" w:eastAsia="宋体" w:cs="宋体"/>
          <w:sz w:val="21"/>
          <w:szCs w:val="21"/>
          <w:u w:val="single"/>
          <w:lang w:eastAsia="zh-CN"/>
        </w:rPr>
        <w:t xml:space="preserve">农民工工资</w:t>
      </w:r>
      <w:r>
        <w:rPr>
          <w:rFonts w:hint="eastAsia" w:ascii="宋体" w:hAnsi="宋体" w:eastAsia="宋体" w:cs="宋体"/>
          <w:sz w:val="21"/>
          <w:szCs w:val="21"/>
          <w:u w:val="single"/>
        </w:rPr>
        <w:t xml:space="preserve">现象的，及时向发包人反映。</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6）在履行合同过程中，承包人应遵守国家或地方的法律、法规、规章、条例、规范性文件或任何对工程有管辖的部门的规章，并按要求支付有关费用。</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7）无论发包人是否给予了批准或同意，承包人应对现场作业、施工方法及所施工工程的完备性、稳定性和安全性承担全部责任，负责完成对工程的稳定、完整、安全、可靠及有效运行所必须的全部工作。</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8）承包人必须遵守“ 关于转发省清欠办《关于印发〈江苏省建设领域农民工工资保证金实施办法〉的通知》的通知 ”等有关文件规定，及时到有关部门交纳农民工工资担保金</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并向发包人提供有效的交纳凭证（不及时提供有效的交纳凭证将不支付工程进度款）</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保证按月支付农民工工资，发包人或发包人现场代表可定期或不定期对承包人施工期间的农民工工资发放进行调查，每发现一次未及时发放农民工工资的情况，承包人应承担 5-10 万元/次的违约金。承包人若拖欠民工工资引起农民工上访事件将视为承包人违约，发包人将扣除承包人工程款用于支付民工工资，或启用银行履约保函（或保证金）支付民工工资，并要求承包人按约承担违约责任。</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农民工工资管理办法详见《农民工工资条例》》盐建建筑〔 2016〕35 号《关于进一 步做好建筑施工拖欠农民工工资治理工作的通知》。</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13.2.2.6、施工过程中的排污、环保、市容、城建城管、消防、治安、人口管理等办理相关手续以及对临近居民、行人的影响等，由承包人负责协调处理，并承担相关的费用。</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13.2.5 移交、接收全部与部分工程</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承包人向发包人移交工程的期限： 按通用条款 。</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发包人未按本合同约定接收全部或部分工程的，违约金的计算方法为：无。</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承包人未按时移交工程的，违约金的计算方法为：按每拖延一天向发包人支付人民币 5000 元的违约金。拖延超过三天，发包人有权单方解除合同，扣除履约保证金，承包人应承担总合同价款20%违约金，</w:t>
      </w:r>
      <w:r>
        <w:rPr>
          <w:rFonts w:hint="eastAsia" w:ascii="宋体" w:hAnsi="宋体" w:eastAsia="宋体" w:cs="宋体"/>
          <w:sz w:val="21"/>
          <w:szCs w:val="21"/>
          <w:u w:val="single"/>
          <w:lang w:val="en-US" w:eastAsia="zh-CN"/>
        </w:rPr>
        <w:t xml:space="preserve">以及</w:t>
      </w:r>
      <w:r>
        <w:rPr>
          <w:rFonts w:hint="eastAsia" w:ascii="宋体" w:hAnsi="宋体" w:eastAsia="宋体" w:cs="宋体"/>
          <w:sz w:val="21"/>
          <w:szCs w:val="21"/>
          <w:u w:val="single"/>
        </w:rPr>
        <w:t xml:space="preserve">赔偿由此给发包人造成的一切损失。</w:t>
      </w:r>
      <w:r>
        <w:rPr>
          <w:rFonts w:hint="eastAsia" w:ascii="宋体" w:hAnsi="宋体" w:eastAsia="宋体" w:cs="宋体"/>
          <w:sz w:val="21"/>
          <w:szCs w:val="21"/>
          <w:u w:val="single"/>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bookmarkEnd w:id="321"/>
      <w:r/>
      <w:bookmarkStart w:id="477" w:name="_Toc267251471"/>
      <w:r/>
      <w:bookmarkStart w:id="478" w:name="_Toc280868709"/>
      <w:r/>
      <w:bookmarkStart w:id="479" w:name="_Toc267251473"/>
      <w:r/>
      <w:bookmarkStart w:id="480" w:name="_Toc267251474"/>
      <w:r/>
      <w:bookmarkStart w:id="481" w:name="_Toc280868708"/>
      <w:r/>
      <w:bookmarkStart w:id="482" w:name="_Toc267251476"/>
      <w:r/>
      <w:bookmarkStart w:id="483" w:name="_Toc267251472"/>
      <w:r/>
      <w:bookmarkStart w:id="484" w:name="_Toc267251475"/>
      <w:r/>
      <w:bookmarkStart w:id="485" w:name="_Toc267251470"/>
      <w:r>
        <w:rPr>
          <w:rFonts w:hint="eastAsia" w:ascii="宋体" w:hAnsi="宋体" w:eastAsia="宋体" w:cs="宋体"/>
          <w:sz w:val="21"/>
          <w:szCs w:val="21"/>
        </w:rPr>
        <w:t xml:space="preserve">13.3 工程试车</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bookmarkEnd w:id="481"/>
      <w:r>
        <w:rPr>
          <w:rFonts w:hint="eastAsia" w:ascii="宋体" w:hAnsi="宋体" w:eastAsia="宋体" w:cs="宋体"/>
          <w:sz w:val="21"/>
          <w:szCs w:val="21"/>
        </w:rPr>
        <w:t xml:space="preserve">13.3.1 试车程序</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工程试车内容：</w:t>
      </w:r>
      <w:r>
        <w:rPr>
          <w:rFonts w:hint="eastAsia" w:ascii="宋体" w:hAnsi="宋体" w:eastAsia="宋体" w:cs="宋体"/>
          <w:spacing w:val="-2"/>
          <w:sz w:val="21"/>
          <w:szCs w:val="21"/>
          <w:u w:val="single"/>
        </w:rPr>
        <w:t xml:space="preserve">/ </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（1）单机无负荷试车费用由</w:t>
      </w:r>
      <w:r>
        <w:rPr>
          <w:rFonts w:hint="eastAsia" w:ascii="宋体" w:hAnsi="宋体" w:eastAsia="宋体" w:cs="宋体"/>
          <w:sz w:val="21"/>
          <w:szCs w:val="21"/>
          <w:u w:val="single"/>
        </w:rPr>
        <w:t xml:space="preserve">   承包人  </w:t>
      </w:r>
      <w:r>
        <w:rPr>
          <w:rFonts w:hint="eastAsia" w:ascii="宋体" w:hAnsi="宋体" w:eastAsia="宋体" w:cs="宋体"/>
          <w:sz w:val="21"/>
          <w:szCs w:val="21"/>
        </w:rPr>
        <w:t xml:space="preserve">承担；</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（2）无负荷联动试车费用由</w:t>
      </w:r>
      <w:r>
        <w:rPr>
          <w:rFonts w:hint="eastAsia" w:ascii="宋体" w:hAnsi="宋体" w:eastAsia="宋体" w:cs="宋体"/>
          <w:sz w:val="21"/>
          <w:szCs w:val="21"/>
          <w:u w:val="single"/>
        </w:rPr>
        <w:t xml:space="preserve">  承包人 </w:t>
      </w:r>
      <w:r>
        <w:rPr>
          <w:rFonts w:hint="eastAsia" w:ascii="宋体" w:hAnsi="宋体" w:eastAsia="宋体" w:cs="宋体"/>
          <w:sz w:val="21"/>
          <w:szCs w:val="21"/>
        </w:rPr>
        <w:t xml:space="preserve">承担。</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13.3.3 投料试车</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关于投料试车相关事项的约定：</w:t>
      </w:r>
      <w:r>
        <w:rPr>
          <w:rFonts w:hint="eastAsia" w:ascii="宋体" w:hAnsi="宋体" w:eastAsia="宋体" w:cs="宋体"/>
          <w:spacing w:val="-1"/>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13.6 竣工退场</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13.6.1 竣工退场</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承包人完成竣工退场的期限：</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1）工程竣工验收前，承包人应完成场地清理（包括建筑物周围的堆积物及红线内的</w:t>
      </w:r>
      <w:r>
        <w:rPr>
          <w:rFonts w:hint="eastAsia" w:ascii="宋体" w:hAnsi="宋体" w:eastAsia="宋体" w:cs="宋体"/>
          <w:sz w:val="21"/>
          <w:szCs w:val="21"/>
          <w:u w:val="single"/>
          <w:lang w:eastAsia="zh-CN"/>
        </w:rPr>
        <w:t xml:space="preserve">淤泥</w:t>
      </w:r>
      <w:r>
        <w:rPr>
          <w:rFonts w:hint="eastAsia" w:ascii="宋体" w:hAnsi="宋体" w:eastAsia="宋体" w:cs="宋体"/>
          <w:sz w:val="21"/>
          <w:szCs w:val="21"/>
          <w:u w:val="single"/>
        </w:rPr>
        <w:t xml:space="preserve">清运，临时生产和生活设施的拆除）</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并将现场清扫干净。</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2）工程竣工验收通过后7天内承包人将竣工工程交付发包人，撤离除收尾工程所需的</w:t>
      </w:r>
      <w:r>
        <w:rPr>
          <w:rFonts w:hint="eastAsia" w:ascii="宋体" w:hAnsi="宋体" w:eastAsia="宋体" w:cs="宋体"/>
          <w:sz w:val="21"/>
          <w:szCs w:val="21"/>
          <w:u w:val="single"/>
          <w:lang w:eastAsia="zh-CN"/>
        </w:rPr>
        <w:t xml:space="preserve">施工</w:t>
      </w:r>
      <w:r>
        <w:rPr>
          <w:rFonts w:hint="eastAsia" w:ascii="宋体" w:hAnsi="宋体" w:eastAsia="宋体" w:cs="宋体"/>
          <w:sz w:val="21"/>
          <w:szCs w:val="21"/>
          <w:u w:val="single"/>
        </w:rPr>
        <w:t xml:space="preserve">、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专用条款 7.5.2 条向发包人支付违约金，并承担由此造成发包人的一切损失。工程竣工验收按备案规定执行。  </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u w:val="single"/>
        </w:rPr>
        <w:t xml:space="preserve">3）工程移交发包人之前，承包人负责维护。如发包人提前使用，由此造成的损坏所需的维修费用由发包人承担。</w:t>
      </w:r>
      <w:r>
        <w:rPr>
          <w:rFonts w:hint="eastAsia" w:ascii="宋体" w:hAnsi="宋体" w:eastAsia="宋体" w:cs="宋体"/>
          <w:sz w:val="21"/>
          <w:szCs w:val="21"/>
        </w:rPr>
      </w:r>
      <w:r/>
    </w:p>
    <w:p>
      <w:pPr>
        <w:pStyle w:val="937"/>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bookmarkStart w:id="486" w:name="_Toc351203646"/>
      <w:r>
        <w:rPr>
          <w:rFonts w:hint="eastAsia" w:ascii="宋体" w:hAnsi="宋体" w:eastAsia="宋体" w:cs="宋体"/>
          <w:b/>
          <w:bCs w:val="0"/>
          <w:sz w:val="21"/>
          <w:szCs w:val="21"/>
        </w:rPr>
        <w:t xml:space="preserve">14. 竣工结算</w:t>
      </w:r>
      <w:bookmarkEnd w:id="486"/>
      <w:r>
        <w:rPr>
          <w:rFonts w:hint="eastAsia" w:ascii="宋体" w:hAnsi="宋体" w:eastAsia="宋体" w:cs="宋体"/>
          <w:b/>
          <w:bCs w:val="0"/>
          <w:sz w:val="21"/>
          <w:szCs w:val="21"/>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14.1 竣工结算申请</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承包人提交竣工结算申请单的期限：</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竣工结算申请单应包括的内容：</w:t>
      </w:r>
      <w:r>
        <w:rPr>
          <w:rFonts w:hint="eastAsia" w:ascii="宋体" w:hAnsi="宋体" w:eastAsia="宋体" w:cs="宋体"/>
          <w:sz w:val="21"/>
          <w:szCs w:val="21"/>
          <w:u w:val="single"/>
        </w:rPr>
        <w:t xml:space="preserve">除通用条款约定外，还包括施工图、竣工资料等原件，要求随竣工结算申请单一同提交发包人 ，同时须确保提交的所有竣工资料一次性通过档案馆归档验收。申报结算资料时必须提供每道工序的影像，图片等资料，否则不予结算。</w:t>
      </w:r>
      <w:r>
        <w:rPr>
          <w:rFonts w:hint="eastAsia" w:ascii="宋体" w:hAnsi="宋体" w:eastAsia="宋体" w:cs="宋体"/>
          <w:sz w:val="21"/>
          <w:szCs w:val="21"/>
        </w:rPr>
      </w:r>
      <w:r/>
    </w:p>
    <w:p>
      <w:pPr>
        <w:pStyle w:val="937"/>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rPr>
          <w:rFonts w:hint="eastAsia" w:ascii="宋体" w:hAnsi="宋体" w:eastAsia="宋体" w:cs="宋体"/>
          <w:b/>
          <w:bCs w:val="0"/>
          <w:sz w:val="21"/>
          <w:szCs w:val="21"/>
        </w:rPr>
        <w:t xml:space="preserve">14.2 竣工结算审核</w:t>
      </w:r>
      <w:r>
        <w:rPr>
          <w:rFonts w:hint="eastAsia" w:ascii="宋体" w:hAnsi="宋体" w:eastAsia="宋体" w:cs="宋体"/>
          <w:b/>
          <w:bCs w:val="0"/>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发包人审批竣工付款申请单的期限：</w:t>
      </w:r>
      <w:r>
        <w:rPr>
          <w:rFonts w:hint="eastAsia" w:ascii="宋体" w:hAnsi="宋体" w:eastAsia="宋体" w:cs="宋体"/>
          <w:sz w:val="21"/>
          <w:szCs w:val="21"/>
          <w:u w:val="single"/>
        </w:rPr>
        <w:t xml:space="preserve">按付款约定</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发包人完成竣工付款的期限：</w:t>
      </w:r>
      <w:r>
        <w:rPr>
          <w:rFonts w:hint="eastAsia" w:ascii="宋体" w:hAnsi="宋体" w:eastAsia="宋体" w:cs="宋体"/>
          <w:sz w:val="21"/>
          <w:szCs w:val="21"/>
          <w:u w:val="single"/>
        </w:rPr>
        <w:t xml:space="preserve"> 按招标文件约定的工程款支付条款约定付款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关于竣工付款证书异议部分复核的方式和程序：</w:t>
      </w:r>
      <w:r>
        <w:rPr>
          <w:rFonts w:hint="eastAsia" w:ascii="宋体" w:hAnsi="宋体" w:eastAsia="宋体" w:cs="宋体"/>
          <w:sz w:val="21"/>
          <w:szCs w:val="21"/>
          <w:u w:val="single"/>
        </w:rPr>
        <w:t xml:space="preserve">按通用条款</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rPr>
          <w:rFonts w:hint="eastAsia" w:ascii="宋体" w:hAnsi="宋体" w:eastAsia="宋体" w:cs="宋体"/>
          <w:b/>
          <w:bCs w:val="0"/>
          <w:sz w:val="21"/>
          <w:szCs w:val="21"/>
        </w:rPr>
        <w:t xml:space="preserve">14.4 最终结清</w:t>
      </w:r>
      <w:r>
        <w:rPr>
          <w:rFonts w:hint="eastAsia" w:ascii="宋体" w:hAnsi="宋体" w:eastAsia="宋体" w:cs="宋体"/>
          <w:b/>
          <w:bCs w:val="0"/>
          <w:sz w:val="21"/>
          <w:szCs w:val="21"/>
        </w:rPr>
      </w:r>
      <w:r/>
    </w:p>
    <w:p>
      <w:pPr>
        <w:pStyle w:val="937"/>
        <w:ind w:firstLine="420"/>
        <w:keepLines/>
        <w:keepNext/>
        <w:pageBreakBefore w:val="0"/>
        <w:spacing w:before="0" w:after="0" w:line="420" w:lineRule="exact"/>
        <w:widowControl w:val="off"/>
        <w:rPr>
          <w:rFonts w:hint="eastAsia" w:ascii="宋体" w:hAnsi="宋体" w:eastAsia="宋体" w:cs="宋体"/>
          <w:b w:val="0"/>
          <w:bCs/>
          <w:sz w:val="21"/>
          <w:szCs w:val="21"/>
        </w:rPr>
        <w:outlineLvl w:val="9"/>
      </w:pPr>
      <w:r>
        <w:rPr>
          <w:rFonts w:hint="eastAsia" w:ascii="宋体" w:hAnsi="宋体" w:eastAsia="宋体" w:cs="宋体"/>
          <w:b w:val="0"/>
          <w:bCs/>
          <w:sz w:val="21"/>
          <w:szCs w:val="21"/>
        </w:rPr>
        <w:t xml:space="preserve">14.4.1 最终结清申请单</w:t>
      </w:r>
      <w:r>
        <w:rPr>
          <w:rFonts w:hint="eastAsia" w:ascii="宋体" w:hAnsi="宋体" w:eastAsia="宋体" w:cs="宋体"/>
          <w:b w:val="0"/>
          <w:bCs/>
          <w:sz w:val="21"/>
          <w:szCs w:val="21"/>
        </w:rPr>
      </w:r>
      <w:r/>
    </w:p>
    <w:p>
      <w:pPr>
        <w:pStyle w:val="937"/>
        <w:ind w:firstLine="420"/>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承包人提交最终结清申请单的份数：</w:t>
      </w:r>
      <w:r>
        <w:rPr>
          <w:rFonts w:hint="eastAsia" w:ascii="宋体" w:hAnsi="宋体" w:eastAsia="宋体" w:cs="宋体"/>
          <w:spacing w:val="-1"/>
          <w:sz w:val="21"/>
          <w:szCs w:val="21"/>
          <w:u w:val="single"/>
        </w:rPr>
        <w:t xml:space="preserve">按通用条款</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jc w:val="left"/>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承包人提交最终结算申请单的期限：</w:t>
      </w:r>
      <w:r>
        <w:rPr>
          <w:rFonts w:hint="eastAsia" w:ascii="宋体" w:hAnsi="宋体" w:eastAsia="宋体" w:cs="宋体"/>
          <w:spacing w:val="-1"/>
          <w:sz w:val="21"/>
          <w:szCs w:val="21"/>
          <w:u w:val="single"/>
        </w:rPr>
        <w:t xml:space="preserve">按通用条款</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937"/>
        <w:ind w:firstLine="420"/>
        <w:keepLines/>
        <w:keepNext/>
        <w:pageBreakBefore w:val="0"/>
        <w:spacing w:before="0" w:after="0" w:line="420" w:lineRule="exact"/>
        <w:widowControl w:val="off"/>
        <w:rPr>
          <w:rFonts w:hint="eastAsia" w:ascii="宋体" w:hAnsi="宋体" w:eastAsia="宋体" w:cs="宋体"/>
          <w:b w:val="0"/>
          <w:bCs/>
          <w:sz w:val="21"/>
          <w:szCs w:val="21"/>
        </w:rPr>
        <w:outlineLvl w:val="9"/>
      </w:pPr>
      <w:r>
        <w:rPr>
          <w:rFonts w:hint="eastAsia" w:ascii="宋体" w:hAnsi="宋体" w:eastAsia="宋体" w:cs="宋体"/>
          <w:b w:val="0"/>
          <w:bCs/>
          <w:sz w:val="21"/>
          <w:szCs w:val="21"/>
        </w:rPr>
        <w:t xml:space="preserve">14.4.2 最终结清证书和支付</w:t>
      </w:r>
      <w:r>
        <w:rPr>
          <w:rFonts w:hint="eastAsia" w:ascii="宋体" w:hAnsi="宋体" w:eastAsia="宋体" w:cs="宋体"/>
          <w:b w:val="0"/>
          <w:bCs/>
          <w:sz w:val="21"/>
          <w:szCs w:val="21"/>
        </w:rPr>
      </w:r>
      <w:r/>
    </w:p>
    <w:p>
      <w:pPr>
        <w:pStyle w:val="937"/>
        <w:ind w:firstLine="420"/>
        <w:jc w:val="left"/>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（1）发包人完成最终结清申请单的审批并颁发最终结清证书的期限：</w:t>
      </w:r>
      <w:r>
        <w:rPr>
          <w:rFonts w:hint="eastAsia" w:ascii="宋体" w:hAnsi="宋体" w:eastAsia="宋体" w:cs="宋体"/>
          <w:spacing w:val="-1"/>
          <w:sz w:val="21"/>
          <w:szCs w:val="21"/>
          <w:u w:val="single"/>
        </w:rPr>
        <w:t xml:space="preserve">按通用条款</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jc w:val="left"/>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（2）发包人完成支付的期限：</w:t>
      </w:r>
      <w:r>
        <w:rPr>
          <w:rFonts w:hint="eastAsia" w:ascii="宋体" w:hAnsi="宋体" w:eastAsia="宋体" w:cs="宋体"/>
          <w:spacing w:val="-1"/>
          <w:sz w:val="21"/>
          <w:szCs w:val="21"/>
          <w:u w:val="single"/>
        </w:rPr>
        <w:t xml:space="preserve">按通用条款</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bookmarkEnd w:id="477"/>
      <w:r/>
      <w:bookmarkEnd w:id="478"/>
      <w:r/>
      <w:bookmarkEnd w:id="479"/>
      <w:r/>
      <w:bookmarkEnd w:id="480"/>
      <w:r/>
      <w:bookmarkEnd w:id="482"/>
      <w:r/>
      <w:bookmarkEnd w:id="483"/>
      <w:r/>
      <w:bookmarkEnd w:id="484"/>
      <w:r/>
      <w:bookmarkEnd w:id="485"/>
      <w:r/>
      <w:bookmarkStart w:id="487" w:name="_Toc267251501"/>
      <w:r/>
      <w:bookmarkStart w:id="488" w:name="_Toc267251495"/>
      <w:r/>
      <w:bookmarkStart w:id="489" w:name="_Toc267251503"/>
      <w:r/>
      <w:bookmarkStart w:id="490" w:name="_Toc267251494"/>
      <w:r/>
      <w:bookmarkStart w:id="491" w:name="_Toc267251492"/>
      <w:r/>
      <w:bookmarkStart w:id="492" w:name="_Toc267251498"/>
      <w:r/>
      <w:bookmarkStart w:id="493" w:name="_Toc267251497"/>
      <w:r/>
      <w:bookmarkStart w:id="494" w:name="_Toc267251499"/>
      <w:r/>
      <w:bookmarkStart w:id="495" w:name="_Toc267251493"/>
      <w:r/>
      <w:bookmarkStart w:id="496" w:name="_Toc267251502"/>
      <w:r/>
      <w:bookmarkStart w:id="497" w:name="_Toc267251496"/>
      <w:r/>
      <w:bookmarkStart w:id="498" w:name="_Toc267251506"/>
      <w:r/>
      <w:bookmarkStart w:id="499" w:name="_Toc267251504"/>
      <w:r/>
      <w:bookmarkStart w:id="500" w:name="_Toc267251508"/>
      <w:r/>
      <w:bookmarkStart w:id="501" w:name="_Toc267251511"/>
      <w:r/>
      <w:bookmarkStart w:id="502" w:name="_Toc267251513"/>
      <w:r/>
      <w:bookmarkStart w:id="503" w:name="_Toc267251509"/>
      <w:r/>
      <w:bookmarkStart w:id="504" w:name="_Toc267251510"/>
      <w:r/>
      <w:bookmarkStart w:id="505" w:name="_Toc267251515"/>
      <w:r/>
      <w:bookmarkStart w:id="506" w:name="_Toc267251514"/>
      <w:r/>
      <w:bookmarkStart w:id="507" w:name="_Toc267251507"/>
      <w:r/>
      <w:bookmarkStart w:id="508" w:name="_Toc351203647"/>
      <w:r/>
      <w:bookmarkStart w:id="509" w:name="_Toc267251483"/>
      <w:r/>
      <w:bookmarkStart w:id="510" w:name="_Toc267251484"/>
      <w:r/>
      <w:bookmarkStart w:id="511" w:name="_Toc267251482"/>
      <w:r/>
      <w:bookmarkStart w:id="512" w:name="_Toc267251485"/>
      <w:r/>
      <w:bookmarkStart w:id="513" w:name="_Toc267251489"/>
      <w:r/>
      <w:bookmarkStart w:id="514" w:name="_Toc267251490"/>
      <w:r/>
      <w:bookmarkStart w:id="515" w:name="_Toc267251488"/>
      <w:r/>
      <w:bookmarkStart w:id="516" w:name="_Toc267251486"/>
      <w:r/>
      <w:bookmarkStart w:id="517" w:name="_Toc267251491"/>
      <w:r>
        <w:rPr>
          <w:rFonts w:hint="eastAsia" w:ascii="宋体" w:hAnsi="宋体" w:eastAsia="宋体" w:cs="宋体"/>
          <w:b/>
          <w:bCs w:val="0"/>
          <w:sz w:val="21"/>
          <w:szCs w:val="21"/>
        </w:rPr>
        <w:t xml:space="preserve">15. 缺陷责任期与保修</w:t>
      </w:r>
      <w:bookmarkEnd w:id="508"/>
      <w:r>
        <w:rPr>
          <w:rFonts w:hint="eastAsia" w:ascii="宋体" w:hAnsi="宋体" w:eastAsia="宋体" w:cs="宋体"/>
          <w:b/>
          <w:bCs w:val="0"/>
          <w:sz w:val="21"/>
          <w:szCs w:val="21"/>
        </w:rPr>
      </w:r>
      <w:r/>
    </w:p>
    <w:p>
      <w:pPr>
        <w:pStyle w:val="937"/>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rPr>
          <w:rFonts w:hint="eastAsia" w:ascii="宋体" w:hAnsi="宋体" w:eastAsia="宋体" w:cs="宋体"/>
          <w:b/>
          <w:bCs w:val="0"/>
          <w:sz w:val="21"/>
          <w:szCs w:val="21"/>
        </w:rPr>
        <w:t xml:space="preserve">15.2缺陷责任期</w:t>
      </w:r>
      <w:bookmarkEnd w:id="509"/>
      <w:r>
        <w:rPr>
          <w:rFonts w:hint="eastAsia" w:ascii="宋体" w:hAnsi="宋体" w:eastAsia="宋体" w:cs="宋体"/>
          <w:b/>
          <w:bCs w:val="0"/>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缺陷责任期的具体期限：</w:t>
      </w:r>
      <w:r>
        <w:rPr>
          <w:rFonts w:hint="eastAsia" w:ascii="宋体" w:hAnsi="宋体" w:eastAsia="宋体" w:cs="宋体"/>
          <w:szCs w:val="21"/>
          <w:highlight w:val="none"/>
          <w:u w:val="single"/>
        </w:rPr>
        <w:t xml:space="preserve">按国家规定执行</w:t>
      </w:r>
      <w:r>
        <w:rPr>
          <w:rFonts w:hint="eastAsia" w:ascii="宋体" w:hAnsi="宋体" w:eastAsia="宋体" w:cs="宋体"/>
          <w:sz w:val="21"/>
          <w:szCs w:val="21"/>
          <w:u w:val="single"/>
        </w:rPr>
        <w:t xml:space="preserve">。</w:t>
      </w:r>
      <w:r>
        <w:rPr>
          <w:rFonts w:hint="eastAsia" w:ascii="宋体" w:hAnsi="宋体" w:eastAsia="宋体" w:cs="宋体"/>
          <w:sz w:val="21"/>
          <w:szCs w:val="21"/>
        </w:rPr>
      </w:r>
      <w:r/>
    </w:p>
    <w:p>
      <w:pPr>
        <w:pStyle w:val="937"/>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rPr>
          <w:rFonts w:hint="eastAsia" w:ascii="宋体" w:hAnsi="宋体" w:eastAsia="宋体" w:cs="宋体"/>
          <w:b/>
          <w:bCs w:val="0"/>
          <w:sz w:val="21"/>
          <w:szCs w:val="21"/>
        </w:rPr>
        <w:t xml:space="preserve">15.3 质量保证金</w:t>
      </w:r>
      <w:r>
        <w:rPr>
          <w:rFonts w:hint="eastAsia" w:ascii="宋体" w:hAnsi="宋体" w:eastAsia="宋体" w:cs="宋体"/>
          <w:b/>
          <w:bCs w:val="0"/>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关于是否扣留质量保证金的约定：</w:t>
      </w:r>
      <w:r>
        <w:rPr>
          <w:rFonts w:hint="eastAsia" w:ascii="宋体" w:hAnsi="宋体" w:eastAsia="宋体" w:cs="宋体"/>
          <w:sz w:val="21"/>
          <w:szCs w:val="21"/>
          <w:u w:val="single"/>
        </w:rPr>
        <w:t xml:space="preserve">是。工程缺陷责任期根据《建设工程质量保证金管理暂行办法》规定。在缺陷责任期内，承包人应定时、不定时</w:t>
      </w:r>
      <w:r>
        <w:rPr>
          <w:rFonts w:hint="eastAsia" w:ascii="宋体" w:hAnsi="宋体" w:eastAsia="宋体" w:cs="宋体"/>
          <w:sz w:val="21"/>
          <w:szCs w:val="21"/>
          <w:u w:val="single"/>
          <w:lang w:eastAsia="zh-CN"/>
        </w:rPr>
        <w:t xml:space="preserve">地</w:t>
      </w:r>
      <w:r>
        <w:rPr>
          <w:rFonts w:hint="eastAsia" w:ascii="宋体" w:hAnsi="宋体" w:eastAsia="宋体" w:cs="宋体"/>
          <w:sz w:val="21"/>
          <w:szCs w:val="21"/>
          <w:u w:val="single"/>
        </w:rPr>
        <w:t xml:space="preserve">对工程进行巡查，及时更换、维修破损的设施，在缺陷责任期内因承包人未能及时更换、维修破损的设施而发生的</w:t>
      </w:r>
      <w:r>
        <w:rPr>
          <w:rFonts w:hint="eastAsia" w:ascii="宋体" w:hAnsi="宋体" w:eastAsia="宋体" w:cs="宋体"/>
          <w:sz w:val="21"/>
          <w:szCs w:val="21"/>
          <w:u w:val="single"/>
          <w:lang w:eastAsia="zh-CN"/>
        </w:rPr>
        <w:t xml:space="preserve">因</w:t>
      </w:r>
      <w:r>
        <w:rPr>
          <w:rFonts w:hint="eastAsia" w:ascii="宋体" w:hAnsi="宋体" w:eastAsia="宋体" w:cs="宋体"/>
          <w:sz w:val="21"/>
          <w:szCs w:val="21"/>
          <w:u w:val="single"/>
        </w:rPr>
        <w:t xml:space="preserve">缺陷所造成的质量、安全等一切责任均由承包人承担。发包人通知承包人对缺陷问题限期</w:t>
      </w:r>
      <w:r>
        <w:rPr>
          <w:rFonts w:hint="eastAsia" w:ascii="宋体" w:hAnsi="宋体" w:eastAsia="宋体" w:cs="宋体"/>
          <w:sz w:val="21"/>
          <w:szCs w:val="21"/>
          <w:u w:val="single"/>
          <w:lang w:eastAsia="zh-CN"/>
        </w:rPr>
        <w:t xml:space="preserve">修复，</w:t>
      </w:r>
      <w:r>
        <w:rPr>
          <w:rFonts w:hint="eastAsia" w:ascii="宋体" w:hAnsi="宋体" w:eastAsia="宋体" w:cs="宋体"/>
          <w:sz w:val="21"/>
          <w:szCs w:val="21"/>
          <w:u w:val="single"/>
        </w:rPr>
        <w:t xml:space="preserve">如承包人不能及时修复，发包人</w:t>
      </w:r>
      <w:r>
        <w:rPr>
          <w:rFonts w:hint="eastAsia" w:ascii="宋体" w:hAnsi="宋体" w:eastAsia="宋体" w:cs="宋体"/>
          <w:sz w:val="21"/>
          <w:szCs w:val="21"/>
          <w:u w:val="single"/>
          <w:lang w:eastAsia="zh-CN"/>
        </w:rPr>
        <w:t xml:space="preserve">可以</w:t>
      </w:r>
      <w:r>
        <w:rPr>
          <w:rFonts w:hint="eastAsia" w:ascii="宋体" w:hAnsi="宋体" w:eastAsia="宋体" w:cs="宋体"/>
          <w:sz w:val="21"/>
          <w:szCs w:val="21"/>
          <w:u w:val="single"/>
        </w:rPr>
        <w:t xml:space="preserve">指定单位修复，直接在质量保证金中扣除相关费用，承包人承担修复费</w:t>
      </w:r>
      <w:r>
        <w:rPr>
          <w:rFonts w:hint="eastAsia" w:ascii="宋体" w:hAnsi="宋体" w:eastAsia="宋体" w:cs="宋体"/>
          <w:sz w:val="21"/>
          <w:szCs w:val="21"/>
          <w:u w:val="single"/>
          <w:lang w:val="en-US" w:eastAsia="zh-CN"/>
        </w:rPr>
        <w:t xml:space="preserve">2</w:t>
      </w:r>
      <w:r>
        <w:rPr>
          <w:rFonts w:hint="eastAsia" w:ascii="宋体" w:hAnsi="宋体" w:eastAsia="宋体" w:cs="宋体"/>
          <w:sz w:val="21"/>
          <w:szCs w:val="21"/>
          <w:u w:val="single"/>
        </w:rPr>
        <w:t xml:space="preserve">倍的违约金，从质保金中扣除。承包人未接到通知，不排除其应承担的责任。缺陷责任期满但未履行工程移交手续，一切责任仍</w:t>
      </w:r>
      <w:r>
        <w:rPr>
          <w:rFonts w:hint="eastAsia" w:ascii="宋体" w:hAnsi="宋体" w:eastAsia="宋体" w:cs="宋体"/>
          <w:sz w:val="21"/>
          <w:szCs w:val="21"/>
          <w:u w:val="single"/>
          <w:lang w:eastAsia="zh-CN"/>
        </w:rPr>
        <w:t xml:space="preserve">由</w:t>
      </w:r>
      <w:r>
        <w:rPr>
          <w:rFonts w:hint="eastAsia" w:ascii="宋体" w:hAnsi="宋体" w:eastAsia="宋体" w:cs="宋体"/>
          <w:sz w:val="21"/>
          <w:szCs w:val="21"/>
          <w:u w:val="single"/>
        </w:rPr>
        <w:t xml:space="preserve">承包人负责。</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15.3.1 承包人提供质量保证金的方式</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质量保证金采用以下第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lang w:val="en-US" w:eastAsia="zh-CN"/>
        </w:rPr>
        <w:t xml:space="preserve">2）</w:t>
      </w:r>
      <w:r>
        <w:rPr>
          <w:rFonts w:hint="eastAsia" w:ascii="宋体" w:hAnsi="宋体" w:eastAsia="宋体" w:cs="宋体"/>
          <w:sz w:val="21"/>
          <w:szCs w:val="21"/>
        </w:rPr>
        <w:t xml:space="preserve">种方式：</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（1）质量保证金保函，保证金额为：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u w:val="single"/>
          <w:lang w:val="en-US" w:eastAsia="zh-CN"/>
        </w:rPr>
        <w:t xml:space="preserve">3</w:t>
      </w:r>
      <w:r>
        <w:rPr>
          <w:rFonts w:hint="eastAsia"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rPr>
        <w:t xml:space="preserve">%</w:t>
      </w:r>
      <w:r>
        <w:rPr>
          <w:rFonts w:hint="eastAsia" w:ascii="宋体" w:hAnsi="宋体" w:eastAsia="宋体" w:cs="宋体"/>
          <w:sz w:val="21"/>
          <w:szCs w:val="21"/>
          <w:highlight w:val="none"/>
        </w:rPr>
        <w:t xml:space="preserve">的工程款；</w:t>
      </w:r>
      <w:r>
        <w:rPr>
          <w:rFonts w:hint="eastAsia" w:ascii="宋体" w:hAnsi="宋体" w:eastAsia="宋体" w:cs="宋体"/>
          <w:sz w:val="21"/>
          <w:szCs w:val="21"/>
          <w:highlight w:val="none"/>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（3）其他方式:</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15.3.2 质量保证金的扣留 </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质量保证金的扣留采取以下第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2</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种方式：</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（1）在支付工程进度款时逐次扣留，在此情形下，质量保证金的计算基数不包括预付款的支付、扣回以及价格调整的金额；</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（2）工程竣工结算时一次性扣留质量保证金；</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（3）其他扣留方式 :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关于质量保证金的补充约定：</w:t>
      </w:r>
      <w:r>
        <w:rPr>
          <w:rFonts w:hint="eastAsia" w:ascii="宋体" w:hAnsi="宋体" w:eastAsia="宋体" w:cs="宋体"/>
          <w:sz w:val="21"/>
          <w:szCs w:val="21"/>
          <w:u w:val="single"/>
        </w:rPr>
        <w:t xml:space="preserve">在缺陷责任期内，因承包人原因造成工程缺陷、损坏的，承包人未能及时修复的，发包人</w:t>
      </w:r>
      <w:r>
        <w:rPr>
          <w:rFonts w:hint="eastAsia" w:ascii="宋体" w:hAnsi="宋体" w:eastAsia="宋体" w:cs="宋体"/>
          <w:sz w:val="21"/>
          <w:szCs w:val="21"/>
          <w:u w:val="single"/>
          <w:lang w:eastAsia="zh-CN"/>
        </w:rPr>
        <w:t xml:space="preserve">可以</w:t>
      </w:r>
      <w:r>
        <w:rPr>
          <w:rFonts w:hint="eastAsia" w:ascii="宋体" w:hAnsi="宋体" w:eastAsia="宋体" w:cs="宋体"/>
          <w:sz w:val="21"/>
          <w:szCs w:val="21"/>
          <w:u w:val="single"/>
        </w:rPr>
        <w:t xml:space="preserve">直接委托第三方修复，所需费用由承包人承担，缺陷责任期满将扣除修复费用、违约金（如有）部分无息退还承包人。</w:t>
      </w:r>
      <w:r>
        <w:rPr>
          <w:rFonts w:hint="eastAsia" w:ascii="宋体" w:hAnsi="宋体" w:eastAsia="宋体" w:cs="宋体"/>
          <w:sz w:val="21"/>
          <w:szCs w:val="21"/>
        </w:rPr>
      </w:r>
      <w:r/>
    </w:p>
    <w:p>
      <w:pPr>
        <w:pStyle w:val="937"/>
        <w:ind w:firstLine="420"/>
        <w:keepLines/>
        <w:keepNext/>
        <w:pageBreakBefore w:val="0"/>
        <w:spacing w:before="0" w:after="0" w:line="420" w:lineRule="exact"/>
        <w:widowControl w:val="off"/>
        <w:rPr>
          <w:rFonts w:hint="eastAsia" w:ascii="宋体" w:hAnsi="宋体" w:eastAsia="宋体" w:cs="宋体"/>
          <w:sz w:val="21"/>
          <w:szCs w:val="21"/>
        </w:rPr>
        <w:outlineLvl w:val="9"/>
      </w:pPr>
      <w:r/>
      <w:bookmarkEnd w:id="510"/>
      <w:r/>
      <w:bookmarkEnd w:id="511"/>
      <w:r>
        <w:rPr>
          <w:rFonts w:hint="eastAsia" w:ascii="宋体" w:hAnsi="宋体" w:eastAsia="宋体" w:cs="宋体"/>
          <w:sz w:val="21"/>
          <w:szCs w:val="21"/>
        </w:rPr>
        <w:t xml:space="preserve">15.4保修</w:t>
      </w:r>
      <w:r>
        <w:rPr>
          <w:rFonts w:hint="eastAsia" w:ascii="宋体" w:hAnsi="宋体" w:eastAsia="宋体" w:cs="宋体"/>
          <w:sz w:val="21"/>
          <w:szCs w:val="21"/>
        </w:rPr>
      </w:r>
      <w:r/>
    </w:p>
    <w:p>
      <w:pPr>
        <w:pStyle w:val="937"/>
        <w:ind w:firstLine="409"/>
        <w:jc w:val="left"/>
        <w:pageBreakBefore w:val="0"/>
        <w:spacing w:line="420" w:lineRule="exact"/>
        <w:widowControl w:val="off"/>
        <w:rPr>
          <w:rFonts w:hint="eastAsia" w:ascii="宋体" w:hAnsi="宋体" w:eastAsia="宋体" w:cs="宋体"/>
          <w:sz w:val="21"/>
          <w:szCs w:val="21"/>
        </w:rPr>
      </w:pPr>
      <w:r/>
      <w:bookmarkEnd w:id="512"/>
      <w:r>
        <w:rPr>
          <w:rFonts w:hint="eastAsia" w:ascii="宋体" w:hAnsi="宋体" w:eastAsia="宋体" w:cs="宋体"/>
          <w:sz w:val="21"/>
          <w:szCs w:val="21"/>
        </w:rPr>
        <w:t xml:space="preserve">15.4.1 保修责任</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工程保修期为：</w:t>
      </w:r>
      <w:r>
        <w:rPr>
          <w:rFonts w:hint="eastAsia" w:ascii="宋体" w:hAnsi="宋体" w:eastAsia="宋体" w:cs="宋体"/>
          <w:szCs w:val="21"/>
          <w:highlight w:val="none"/>
          <w:u w:val="single"/>
        </w:rPr>
        <w:t xml:space="preserve">按国家相关规定</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lang w:val="en-US" w:eastAsia="zh-CN"/>
        </w:rPr>
      </w:r>
      <w:r/>
    </w:p>
    <w:p>
      <w:pPr>
        <w:pStyle w:val="937"/>
        <w:ind w:firstLine="409"/>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15.4.3 修复通知</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承包人收到保修通知并到达工程现场的合理时间：</w:t>
      </w:r>
      <w:r>
        <w:rPr>
          <w:rFonts w:hint="eastAsia" w:ascii="宋体" w:hAnsi="宋体" w:eastAsia="宋体" w:cs="宋体"/>
          <w:sz w:val="21"/>
          <w:szCs w:val="21"/>
          <w:u w:val="single"/>
        </w:rPr>
        <w:t xml:space="preserve">1、属于保修范围、内容的项目，承包人应当在接到保修通知之日起</w:t>
      </w:r>
      <w:r>
        <w:rPr>
          <w:rFonts w:hint="eastAsia" w:ascii="宋体" w:hAnsi="宋体" w:eastAsia="宋体" w:cs="宋体"/>
          <w:sz w:val="21"/>
          <w:szCs w:val="21"/>
          <w:u w:val="single"/>
          <w:lang w:val="en-US" w:eastAsia="zh-CN"/>
        </w:rPr>
        <w:t xml:space="preserve">2</w:t>
      </w:r>
      <w:r>
        <w:rPr>
          <w:rFonts w:hint="eastAsia" w:ascii="宋体" w:hAnsi="宋体" w:eastAsia="宋体" w:cs="宋体"/>
          <w:sz w:val="21"/>
          <w:szCs w:val="21"/>
          <w:u w:val="single"/>
        </w:rPr>
        <w:t xml:space="preserve">天内派人保修。承包人不在约定期限内派人保修的，发包人可以委 托他人修理。2、发生紧急抢修事故的，承包人在接到事故通知后，应当立即到达事故现场抢修；承包人不按时派人保修的，发包人可以委托他人修理，所发生的费用由承包人承担。</w:t>
      </w:r>
      <w:bookmarkEnd w:id="513"/>
      <w:r/>
      <w:bookmarkEnd w:id="514"/>
      <w:r/>
      <w:bookmarkEnd w:id="515"/>
      <w:r/>
      <w:bookmarkEnd w:id="516"/>
      <w:r/>
      <w:bookmarkStart w:id="518" w:name="_Toc280868718"/>
      <w:r/>
      <w:bookmarkStart w:id="519" w:name="_Toc280868717"/>
      <w:r/>
      <w:bookmarkStart w:id="520" w:name="_Toc351203648"/>
      <w:r>
        <w:rPr>
          <w:rFonts w:hint="eastAsia" w:ascii="宋体" w:hAnsi="宋体" w:eastAsia="宋体" w:cs="宋体"/>
          <w:sz w:val="21"/>
          <w:szCs w:val="21"/>
          <w:u w:val="single"/>
        </w:rPr>
      </w:r>
      <w:r/>
    </w:p>
    <w:p>
      <w:pPr>
        <w:pStyle w:val="937"/>
        <w:numPr>
          <w:ilvl w:val="0"/>
          <w:numId w:val="3"/>
        </w:numPr>
        <w:ind w:firstLine="422"/>
        <w:jc w:val="left"/>
        <w:pageBreakBefore w:val="0"/>
        <w:spacing w:line="42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违约</w:t>
      </w:r>
      <w:bookmarkEnd w:id="520"/>
      <w:r>
        <w:rPr>
          <w:rFonts w:hint="eastAsia" w:ascii="宋体" w:hAnsi="宋体" w:eastAsia="宋体" w:cs="宋体"/>
          <w:b/>
          <w:bCs/>
          <w:sz w:val="21"/>
          <w:szCs w:val="21"/>
        </w:rPr>
      </w:r>
      <w:r/>
    </w:p>
    <w:p>
      <w:pPr>
        <w:pStyle w:val="937"/>
        <w:numPr>
          <w:ilvl w:val="0"/>
          <w:numId w:val="0"/>
        </w:numPr>
        <w:ind w:firstLine="422"/>
        <w:jc w:val="left"/>
        <w:pageBreakBefore w:val="0"/>
        <w:spacing w:line="42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16.1 发包人违约</w:t>
      </w:r>
      <w:r>
        <w:rPr>
          <w:rFonts w:hint="eastAsia" w:ascii="宋体" w:hAnsi="宋体" w:eastAsia="宋体" w:cs="宋体"/>
          <w:b/>
          <w:bCs/>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16.1.1 发包人违约的情形</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发包人违约的其他情形： / 。</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16.1.2 发包人违约的责任</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发包人违约责任的承担方式和计算方法：</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（1）因发包人原因未能在计划开工日期前 7 天内下达开工通知的违约责任：</w:t>
      </w:r>
      <w:r>
        <w:rPr>
          <w:rFonts w:hint="eastAsia" w:ascii="宋体" w:hAnsi="宋体" w:eastAsia="宋体" w:cs="宋体"/>
          <w:sz w:val="21"/>
          <w:szCs w:val="21"/>
          <w:u w:val="single"/>
        </w:rPr>
        <w:t xml:space="preserve"> / 。</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（2）因发包人原因未能按合同约定支付合同价款的违约责任：</w:t>
      </w:r>
      <w:r>
        <w:rPr>
          <w:rFonts w:hint="eastAsia" w:ascii="宋体" w:hAnsi="宋体" w:eastAsia="宋体" w:cs="宋体"/>
          <w:sz w:val="21"/>
          <w:szCs w:val="21"/>
          <w:u w:val="single"/>
        </w:rPr>
        <w:t xml:space="preserve"> / 。</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（3）发包人违反第 10.1 款〔变更的范围〕第（2）项约定，自行实施被取消的工作或转由他人实施的违约责任：</w:t>
      </w:r>
      <w:r>
        <w:rPr>
          <w:rFonts w:hint="eastAsia" w:ascii="宋体" w:hAnsi="宋体" w:eastAsia="宋体" w:cs="宋体"/>
          <w:sz w:val="21"/>
          <w:szCs w:val="21"/>
          <w:u w:val="single"/>
        </w:rPr>
        <w:t xml:space="preserve">/。</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（4）发包人提供的材料、工程设备的规格、数量或质量不符合合同约定， 或因发包人原因导致交货日期延误或交货地点变更等情况的违约责任：</w:t>
      </w:r>
      <w:r>
        <w:rPr>
          <w:rFonts w:hint="eastAsia" w:ascii="宋体" w:hAnsi="宋体" w:eastAsia="宋体" w:cs="宋体"/>
          <w:sz w:val="21"/>
          <w:szCs w:val="21"/>
          <w:u w:val="single"/>
        </w:rPr>
        <w:t xml:space="preserve"> / 。</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（5）因发包人违反合同约定造成暂停施工的违约责任：</w:t>
      </w:r>
      <w:r>
        <w:rPr>
          <w:rFonts w:hint="eastAsia" w:ascii="宋体" w:hAnsi="宋体" w:eastAsia="宋体" w:cs="宋体"/>
          <w:sz w:val="21"/>
          <w:szCs w:val="21"/>
          <w:u w:val="single"/>
        </w:rPr>
        <w:t xml:space="preserve">/。</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（6）发包人无正当理由没有在约定期限内发出复工指示，导致承包人无法复工的违约责任： </w:t>
      </w:r>
      <w:r>
        <w:rPr>
          <w:rFonts w:hint="eastAsia" w:ascii="宋体" w:hAnsi="宋体" w:eastAsia="宋体" w:cs="宋体"/>
          <w:sz w:val="21"/>
          <w:szCs w:val="21"/>
          <w:u w:val="single"/>
        </w:rPr>
        <w:t xml:space="preserve">/。</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（7）其他：发包人发出书面开工通知前，承包人不得提前备工备料，承包人擅自投入造成损失的，发包人不</w:t>
      </w:r>
      <w:r>
        <w:rPr>
          <w:rFonts w:hint="eastAsia" w:ascii="宋体" w:hAnsi="宋体" w:eastAsia="宋体" w:cs="宋体"/>
          <w:sz w:val="21"/>
          <w:szCs w:val="21"/>
          <w:lang w:eastAsia="zh-CN"/>
        </w:rPr>
        <w:t xml:space="preserve">作</w:t>
      </w:r>
      <w:r>
        <w:rPr>
          <w:rFonts w:hint="eastAsia" w:ascii="宋体" w:hAnsi="宋体" w:eastAsia="宋体" w:cs="宋体"/>
          <w:sz w:val="21"/>
          <w:szCs w:val="21"/>
        </w:rPr>
        <w:t xml:space="preserve">任何形式的补偿或赔偿。</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项目因故未能实施，中标后至可以将项目负责人解锁期间的企业管理费中的人员费用，发包人不做任何形式的补偿或赔偿。</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16.1.3 因发包人违约解除合同</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承包人按16.1.1项〔发包人违约的情形〕约定暂停施工满</w:t>
      </w:r>
      <w:r>
        <w:rPr>
          <w:rFonts w:hint="eastAsia" w:ascii="宋体" w:hAnsi="宋体" w:eastAsia="宋体" w:cs="宋体"/>
          <w:sz w:val="21"/>
          <w:szCs w:val="21"/>
          <w:u w:val="single"/>
        </w:rPr>
        <w:t xml:space="preserve">/天</w:t>
      </w:r>
      <w:r>
        <w:rPr>
          <w:rFonts w:hint="eastAsia" w:ascii="宋体" w:hAnsi="宋体" w:eastAsia="宋体" w:cs="宋体"/>
          <w:sz w:val="21"/>
          <w:szCs w:val="21"/>
        </w:rPr>
        <w:t xml:space="preserve">后发包人仍不纠正其违约行为并致使合同目的不能实现的，承包人有权解除合同。</w:t>
      </w:r>
      <w:r>
        <w:rPr>
          <w:rFonts w:hint="eastAsia" w:ascii="宋体" w:hAnsi="宋体" w:eastAsia="宋体" w:cs="宋体"/>
          <w:sz w:val="21"/>
          <w:szCs w:val="21"/>
        </w:rPr>
      </w:r>
      <w:r/>
    </w:p>
    <w:p>
      <w:pPr>
        <w:pStyle w:val="937"/>
        <w:ind w:firstLine="422"/>
        <w:jc w:val="left"/>
        <w:pageBreakBefore w:val="0"/>
        <w:spacing w:line="42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16.2 承包人违约</w:t>
      </w:r>
      <w:r>
        <w:rPr>
          <w:rFonts w:hint="eastAsia" w:ascii="宋体" w:hAnsi="宋体" w:eastAsia="宋体" w:cs="宋体"/>
          <w:b/>
          <w:bCs/>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16.2.1 承包人违约的情形:</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承包人违约的其他情形：违反合同约定进行转包或违法分包，违反合同约定采购不合格的材料和工程设备，在缺陷责任期及保修期内未能在合理期</w:t>
      </w:r>
      <w:r>
        <w:rPr>
          <w:rFonts w:hint="eastAsia" w:ascii="宋体" w:hAnsi="宋体" w:eastAsia="宋体" w:cs="宋体"/>
          <w:sz w:val="21"/>
          <w:szCs w:val="21"/>
          <w:u w:val="single"/>
          <w:lang w:eastAsia="zh-CN"/>
        </w:rPr>
        <w:t xml:space="preserve">限内</w:t>
      </w:r>
      <w:r>
        <w:rPr>
          <w:rFonts w:hint="eastAsia" w:ascii="宋体" w:hAnsi="宋体" w:eastAsia="宋体" w:cs="宋体"/>
          <w:sz w:val="21"/>
          <w:szCs w:val="21"/>
          <w:u w:val="single"/>
        </w:rPr>
        <w:t xml:space="preserve">对工程缺陷进行修复或拒绝修复，未能按合同约定工期按期交付工程，工程质量不能达到合同约定质量，不服从发包人安排，接到发包人通知不按时进场，接到发包人通知不按时进场未能按投标文件承诺工期按期交付工程，工程质量不能达到投标文件承诺质量，不服从发包人安排，接到发包人通知不按时进场以及因工程施工中，安全、质量、文明施工、环境保护等各方面被媒体曝光，对发包人造成不良影响等。</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承包人须保证农民工工资及时发放到位，不得截留和拖欠。若发包人发现一次承包人因农民工工资未及时发放而造成矛盾，发包人有权扣除承包人应得工程款而直接用于发放，承包人需向发包人支付垫付的金额 5 倍的违约金并赔偿发包人的损失。情节严重的，发包人有权单方解除合同，冻结专户资金。承包人除承担违约责任并承担由此造成的一切损失，承包人在现场的人员无条件退场，承包人在现场的设备和材料在限期内不搬离的，视为放弃所有权，发包人有权自行处置，由此产生的损失由承包人承担。</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承包人不得转包、不得以任何形式进行挂靠施工及违法分包。如承包人以挂靠、转包或</w:t>
      </w:r>
      <w:r>
        <w:rPr>
          <w:rFonts w:hint="eastAsia" w:ascii="宋体" w:hAnsi="宋体" w:eastAsia="宋体" w:cs="宋体"/>
          <w:sz w:val="21"/>
          <w:szCs w:val="21"/>
          <w:u w:val="single"/>
          <w:lang w:eastAsia="zh-CN"/>
        </w:rPr>
        <w:t xml:space="preserve">变相</w:t>
      </w:r>
      <w:r>
        <w:rPr>
          <w:rFonts w:hint="eastAsia" w:ascii="宋体" w:hAnsi="宋体" w:eastAsia="宋体" w:cs="宋体"/>
          <w:sz w:val="21"/>
          <w:szCs w:val="21"/>
          <w:u w:val="single"/>
        </w:rPr>
        <w:t xml:space="preserve">挂靠转包的，发包人有权解除合同，已完工的工程量无偿归发包人所有。发包人有权没收承包人履约保证金，清退其出场；对发包人的损失，由承包人加倍赔偿。无论发包人是否给予了批准或同意，承包人应对现场作业、施工方法及所施工工程的完备性、稳定性和安全性承担全部责任，负责完成对工程的稳定、完整、安全、可靠及有效运行所必须的全部工作，如在施工过程中发现承包人对上述工作内容存在不负责任的现象，发包人可给予警告和要求其承担违约金，情节严重，发包人可单方</w:t>
      </w:r>
      <w:r>
        <w:rPr>
          <w:rFonts w:hint="eastAsia" w:ascii="宋体" w:hAnsi="宋体" w:eastAsia="宋体" w:cs="宋体"/>
          <w:sz w:val="21"/>
          <w:szCs w:val="21"/>
          <w:u w:val="single"/>
          <w:lang w:eastAsia="zh-CN"/>
        </w:rPr>
        <w:t xml:space="preserve">终止</w:t>
      </w:r>
      <w:r>
        <w:rPr>
          <w:rFonts w:hint="eastAsia" w:ascii="宋体" w:hAnsi="宋体" w:eastAsia="宋体" w:cs="宋体"/>
          <w:sz w:val="21"/>
          <w:szCs w:val="21"/>
          <w:u w:val="single"/>
        </w:rPr>
        <w:t xml:space="preserve">合同，并没收其履约保证金，承包人应承担合同总金额 30%的违约金并赔偿因此造成发包人的一切损失。</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16.2.2 承包人违约的责任</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承包人违约责任的承担方式和计算方法：</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本工程开工时间以发包人和监理工程师批准的开工报告日期为准。如遇特殊情况推迟开工，经发包人确认，合同工期相应顺延。承包人应按照投标文件承诺的工期确保工程验收，不得以任何借口停工怠工。如因承包人原因延误工期的，承包人应承担违约责任，按每拖延一天向发包人支付合同约定的违约金，此违约金发包人有权在履约保证金或工程款中扣除。如因不可抗力或发包人原因造成工期延误的，工期相应顺延，但承包人必须有发包人的书面签证作为依据，否则视为承包人延期处理。如因发包人原因并且符合工程工期顺延的情况，经监理和发包人签证确认后顺延。</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2）中标后，承包人应重新编制详细的工程施工进度计划报发包人批准。承包人严格按照经发包人批准的施工计划组织工程施工。接受发包人对进度的检查、监督，工程实际进度与经确认的进度计划不符时，承包人应按发包人的要求提出书面改进措施方案，并经发包人确认后执行。</w:t>
      </w:r>
      <w:r>
        <w:rPr>
          <w:rFonts w:hint="eastAsia" w:ascii="宋体" w:hAnsi="宋体" w:eastAsia="宋体" w:cs="宋体"/>
          <w:sz w:val="21"/>
          <w:szCs w:val="21"/>
          <w:u w:val="single"/>
        </w:rPr>
        <w:tab/>
      </w:r>
      <w:r>
        <w:rPr>
          <w:rFonts w:hint="eastAsia" w:ascii="宋体" w:hAnsi="宋体" w:eastAsia="宋体" w:cs="宋体"/>
          <w:sz w:val="21"/>
          <w:szCs w:val="21"/>
          <w:u w:val="single"/>
        </w:rPr>
        <w:t xml:space="preserve"> 因承包人的原因导致实际进度与进度计划不符，承包人无权就改进措施提出追加合同价款，并按合同约定承担违约责任；</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（3）承包人在中标后须派专人配合发包人办理相关手续，该人员办理手续期间，服从发包人工作安排，相关费用已在签约合同价中考虑。承包人未按照发包人要求办理的，发包人有权要求承包人承担 5000 元的违约金。须根据工程建设进度需要派专人负责工程所有相关资料的填写、审签、完善工作，服从发包人检查的需要，相关费用已在签约合同价中考虑。承包人未按照发包人要求及时完成的，每发生一次承包人须向发包人承担 2000 元的违约金；</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（4）承包人需服从发包人对施工现场的统筹管理，合理组织，推进工程建设，参加发包人定期开展的工作例会，并按照要求定期向承包人及现场监理上报进度计划，承包人应对照进度计划定 期与实际工程量做比较，如未能按照进度计划完成施工，承包人应做具体分析，并且采取弥补措施，赶上原进度计划，赶工费用由承包人自行承担；如承包人不服从承包人管理、无故缺席工作例会、未能按照进度计划完成工作的，发包人有权要求承包人承担 5000 元/次的违约金并按照合同专用条款 7.5.2 条处理；</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（5）发包人根据现场进展情况有权要求承包人增加机械、人员，所发生的费</w:t>
      </w:r>
      <w:r>
        <w:rPr>
          <w:rFonts w:hint="eastAsia" w:ascii="宋体" w:hAnsi="宋体" w:eastAsia="宋体" w:cs="宋体"/>
          <w:sz w:val="21"/>
          <w:szCs w:val="21"/>
          <w:u w:val="single"/>
          <w:lang w:eastAsia="zh-CN"/>
        </w:rPr>
        <w:t xml:space="preserve">用由</w:t>
      </w:r>
      <w:r>
        <w:rPr>
          <w:rFonts w:hint="eastAsia" w:ascii="宋体" w:hAnsi="宋体" w:eastAsia="宋体" w:cs="宋体"/>
          <w:sz w:val="21"/>
          <w:szCs w:val="21"/>
          <w:u w:val="single"/>
        </w:rPr>
        <w:t xml:space="preserve">承包人自行承担，不服从管理的，发包人有权要求承包人承担 5000 元每次的违约金；</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（6）承包人自行</w:t>
      </w:r>
      <w:r>
        <w:rPr>
          <w:rFonts w:hint="eastAsia" w:ascii="宋体" w:hAnsi="宋体" w:eastAsia="宋体" w:cs="宋体"/>
          <w:sz w:val="21"/>
          <w:szCs w:val="21"/>
          <w:u w:val="single"/>
          <w:lang w:eastAsia="zh-CN"/>
        </w:rPr>
        <w:t xml:space="preserve">勘查现场</w:t>
      </w:r>
      <w:r>
        <w:rPr>
          <w:rFonts w:hint="eastAsia" w:ascii="宋体" w:hAnsi="宋体" w:eastAsia="宋体" w:cs="宋体"/>
          <w:sz w:val="21"/>
          <w:szCs w:val="21"/>
          <w:u w:val="single"/>
        </w:rPr>
        <w:t xml:space="preserve">，考虑地块位置的局限性及施工场地较小因素，并充分考虑工期及质量影响，项目现场矛盾由承包人自行协调解决，费用由承包人自行考虑在签约合同价中，发包人不另行签证，工期不顺延，确保质量符合要求；</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7）承包人完成合同约定及发包人要求的全部工作量后，向发包人提交竣工验收申请报告，发包人及时组织工程竣工验收。如因工程质量问题导致的验收延误，责任由承包人承担，如因发包人原因导致的验收延误，责任由发包人承担，工期顺延。工程验收必须在质量合格的基础上进行，承包人须自检合格；</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（8）无论是货物、材料还是施工如有质量问题，承包人必须按发包人或监理提出整改意见整改到位后，提请验收；</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（9）工程质保期按现行相关规定执行，并从工程竣工验收合格之日起计算。在质保期内如出现产品质量问题或安装施工质量问题，责任由承包人负责；</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（10）承包人须考虑保护地下设施, 费用由承包人承担；</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（11）对于招标文件、清单或图纸中的表述不清、有矛盾的地方，承包人在规定的时间内提出答疑，未提出答疑，施工进场时，按照发包人的解释执行；</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（12）承包人报送的结算资料是复印件的，报审时携带原件核对。审核过程中，承包人保证密切配合，以确保及时、准确地完成工程结算审核工作；</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13）本合同中所有涉及应当由承包人承担的违约金，在结算价中直接扣除。其他：以上关于合同定价与结算方式主要条款中未尽事宜由双方依据《建设工程工程量清单计价规范》（GB50500-2013）以及相关配套文件中关于工程价款调整结算的内容进行协商,并在合同中具体约定；</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（14）承包人应当按照开工令的开工日期开工。承包人不能按时开工，应当不迟于合同约定的开工日期前 7 天，以书面形式向发包人提出延期开工的理由和要求。发包人应当在接到延期开工申请后的 48 小时内以书面形式答复承包人，发包人在接到延期开工申请后的 48 小时内不答复，视为不同意承包人的要求。发包人不同意延期要求或承包人未在规定时间内提出延期开工要求，工期不予顺延；</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（15）承包人施工时必须服从发包人和监理工程师对施工场地和施工时间的统一管理。与相关施工单位密切配合绝不扯皮，如有问题以发包人意见为准，如不服从根据实际情况每次支付违约金 10000 元，如造成工期延误的，视为承包人违约，并按照合同约定承担逾期违约责任。承包人应充分考虑施工环境、施工部位和施工季节的特殊性，</w:t>
      </w:r>
      <w:r>
        <w:rPr>
          <w:rFonts w:hint="eastAsia" w:ascii="宋体" w:hAnsi="宋体" w:eastAsia="宋体" w:cs="宋体"/>
          <w:sz w:val="21"/>
          <w:szCs w:val="21"/>
          <w:u w:val="single"/>
          <w:lang w:eastAsia="zh-CN"/>
        </w:rPr>
        <w:t xml:space="preserve">在</w:t>
      </w:r>
      <w:r>
        <w:rPr>
          <w:rFonts w:hint="eastAsia" w:ascii="宋体" w:hAnsi="宋体" w:eastAsia="宋体" w:cs="宋体"/>
          <w:sz w:val="21"/>
          <w:szCs w:val="21"/>
          <w:u w:val="single"/>
        </w:rPr>
        <w:t xml:space="preserve">遵守地方政府规定的前提下确保工期和质量，自行处理各方关系，费用自理；</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（16）因承包人原因，工程在中间交验过程中，不能达到招标和合同要求（工期、质量），累计拖延工期达 2 天以上，且承包人拿不出让发包人满意的追赶工期计划，承包人除承担违约责任外，发包人有权拒付（缓付）工程款，并酌情调整施工队伍直至清除出场，发包人也有权单方解除合同， 扣除履约保证金，承包人需承担合同协议书约定的总价 20%的违约金，承包人承诺无条件服从并承担由此发生的一切费用和损失；</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u w:val="single"/>
        </w:rPr>
        <w:t xml:space="preserve">（17）本合同涉及的承包人需承担的违约金、赔偿金等费用，发包人也有权直接在应付工程款或履约保证金等待付款项中直接扣除。如仍不能弥补发包人损失的，发包人有权暂停支付承包人在发包人处其它工程的应付款项。</w:t>
      </w:r>
      <w:r>
        <w:rPr>
          <w:rFonts w:hint="eastAsia" w:ascii="宋体" w:hAnsi="宋体" w:eastAsia="宋体" w:cs="宋体"/>
          <w:sz w:val="21"/>
          <w:szCs w:val="21"/>
        </w:rPr>
        <w:t xml:space="preserve"> </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16.2.3 因承包人违约解除合同</w:t>
      </w:r>
      <w:r>
        <w:rPr>
          <w:rFonts w:hint="eastAsia" w:ascii="宋体" w:hAnsi="宋体" w:eastAsia="宋体" w:cs="宋体"/>
          <w:sz w:val="21"/>
          <w:szCs w:val="21"/>
        </w:rPr>
      </w:r>
      <w:r/>
    </w:p>
    <w:p>
      <w:pPr>
        <w:pStyle w:val="937"/>
        <w:ind w:firstLine="420"/>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关于承包人违约解除合同的特别约定：</w:t>
      </w:r>
      <w:r>
        <w:rPr>
          <w:rFonts w:hint="eastAsia" w:ascii="宋体" w:hAnsi="宋体" w:eastAsia="宋体" w:cs="宋体"/>
          <w:sz w:val="21"/>
          <w:szCs w:val="21"/>
          <w:u w:val="single"/>
        </w:rPr>
        <w:t xml:space="preserve">在本合同履行过程中，如承包人发生如下情形之一，发包人将视承包人严重违约，立即解除合同，没收全部履约保证金，承包人承担合同协议书约定的合同总价20%的违约金并承担由此造成的一切损失，承包人在现场的人员无条件退场，承包人在现场的设备和材料无条件供发包人使用，其设备租金和材料价值待法院裁定后，如有剩余，在裁判生效后</w:t>
      </w:r>
      <w:r>
        <w:rPr>
          <w:rFonts w:hint="eastAsia" w:ascii="宋体" w:hAnsi="宋体" w:eastAsia="宋体" w:cs="宋体"/>
          <w:sz w:val="21"/>
          <w:szCs w:val="21"/>
          <w:u w:val="single"/>
          <w:lang w:val="en-US" w:eastAsia="zh-CN"/>
        </w:rPr>
        <w:t xml:space="preserve">7</w:t>
      </w:r>
      <w:r>
        <w:rPr>
          <w:rFonts w:hint="eastAsia" w:ascii="宋体" w:hAnsi="宋体" w:eastAsia="宋体" w:cs="宋体"/>
          <w:sz w:val="21"/>
          <w:szCs w:val="21"/>
          <w:u w:val="single"/>
        </w:rPr>
        <w:t xml:space="preserve">天内支付</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keepLines w:val="0"/>
        <w:keepNext w:val="0"/>
        <w:pageBreakBefore w:val="0"/>
        <w:spacing w:line="420" w:lineRule="exact"/>
        <w:widowControl w:val="off"/>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①不同意本工程合同条件；</w:t>
      </w:r>
      <w:r>
        <w:rPr>
          <w:rFonts w:hint="eastAsia" w:ascii="宋体" w:hAnsi="宋体" w:eastAsia="宋体" w:cs="宋体"/>
          <w:sz w:val="21"/>
          <w:szCs w:val="21"/>
          <w:u w:val="single"/>
          <w:lang w:val="en-US" w:eastAsia="zh-CN"/>
        </w:rPr>
      </w:r>
      <w:r/>
    </w:p>
    <w:p>
      <w:pPr>
        <w:pStyle w:val="937"/>
        <w:ind w:firstLine="420"/>
        <w:keepLines w:val="0"/>
        <w:keepNext w:val="0"/>
        <w:pageBreakBefore w:val="0"/>
        <w:spacing w:line="420" w:lineRule="exact"/>
        <w:widowControl w:val="off"/>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②停工累计达 2 天或拖延施工进度或影响施工质量；</w:t>
      </w:r>
      <w:r>
        <w:rPr>
          <w:rFonts w:hint="eastAsia" w:ascii="宋体" w:hAnsi="宋体" w:eastAsia="宋体" w:cs="宋体"/>
          <w:sz w:val="21"/>
          <w:szCs w:val="21"/>
          <w:u w:val="single"/>
          <w:lang w:val="en-US" w:eastAsia="zh-CN"/>
        </w:rPr>
      </w:r>
      <w:r/>
    </w:p>
    <w:p>
      <w:pPr>
        <w:pStyle w:val="937"/>
        <w:ind w:firstLine="420"/>
        <w:keepLines w:val="0"/>
        <w:keepNext w:val="0"/>
        <w:pageBreakBefore w:val="0"/>
        <w:spacing w:line="420" w:lineRule="exact"/>
        <w:widowControl w:val="off"/>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③无正当理由，单方面要挟发包人提高合同价款；</w:t>
      </w:r>
      <w:r>
        <w:rPr>
          <w:rFonts w:hint="eastAsia" w:ascii="宋体" w:hAnsi="宋体" w:eastAsia="宋体" w:cs="宋体"/>
          <w:sz w:val="21"/>
          <w:szCs w:val="21"/>
          <w:u w:val="single"/>
          <w:lang w:val="en-US" w:eastAsia="zh-CN"/>
        </w:rPr>
      </w:r>
      <w:r/>
    </w:p>
    <w:p>
      <w:pPr>
        <w:pStyle w:val="937"/>
        <w:ind w:firstLine="420"/>
        <w:keepLines w:val="0"/>
        <w:keepNext w:val="0"/>
        <w:pageBreakBefore w:val="0"/>
        <w:spacing w:line="420" w:lineRule="exact"/>
        <w:widowControl w:val="off"/>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④无正当理由，单方面要挟发包人给予某种补偿；</w:t>
      </w:r>
      <w:r>
        <w:rPr>
          <w:rFonts w:hint="eastAsia" w:ascii="宋体" w:hAnsi="宋体" w:eastAsia="宋体" w:cs="宋体"/>
          <w:sz w:val="21"/>
          <w:szCs w:val="21"/>
          <w:u w:val="single"/>
          <w:lang w:val="en-US" w:eastAsia="zh-CN"/>
        </w:rPr>
      </w:r>
      <w:r/>
    </w:p>
    <w:p>
      <w:pPr>
        <w:pStyle w:val="937"/>
        <w:ind w:firstLine="420"/>
        <w:keepLines w:val="0"/>
        <w:keepNext w:val="0"/>
        <w:pageBreakBefore w:val="0"/>
        <w:spacing w:line="420" w:lineRule="exact"/>
        <w:widowControl w:val="off"/>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⑤承包人未在合同签订后 15 日内完成施工许可证办理的。</w:t>
      </w:r>
      <w:r>
        <w:rPr>
          <w:rFonts w:hint="eastAsia" w:ascii="宋体" w:hAnsi="宋体" w:eastAsia="宋体" w:cs="宋体"/>
          <w:sz w:val="21"/>
          <w:szCs w:val="21"/>
          <w:u w:val="single"/>
          <w:lang w:val="en-US" w:eastAsia="zh-CN"/>
        </w:rPr>
      </w:r>
      <w:r/>
    </w:p>
    <w:p>
      <w:pPr>
        <w:pStyle w:val="937"/>
        <w:ind w:firstLine="420"/>
        <w:keepLines w:val="0"/>
        <w:keepNext w:val="0"/>
        <w:pageBreakBefore w:val="0"/>
        <w:spacing w:line="420" w:lineRule="exact"/>
        <w:widowControl w:val="off"/>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⑥承包人未在合同签订后 10 日内向发包人、监理单位，提供与劳务公司（水电安装、消防、装修、室外附属工程）签订的用工合同，或提供班组人员与施工单位签订的用工合同的。</w:t>
      </w:r>
      <w:r>
        <w:rPr>
          <w:rFonts w:hint="eastAsia" w:ascii="宋体" w:hAnsi="宋体" w:eastAsia="宋体" w:cs="宋体"/>
          <w:sz w:val="21"/>
          <w:szCs w:val="21"/>
          <w:u w:val="single"/>
          <w:lang w:val="en-US" w:eastAsia="zh-CN"/>
        </w:rPr>
      </w:r>
      <w:r/>
    </w:p>
    <w:p>
      <w:pPr>
        <w:pStyle w:val="937"/>
        <w:ind w:firstLine="420"/>
        <w:keepLines w:val="0"/>
        <w:keepNext w:val="0"/>
        <w:pageBreakBefore w:val="0"/>
        <w:spacing w:line="420" w:lineRule="exact"/>
        <w:widowControl w:val="off"/>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⑦因主要材料不到场而解除合同，承包人无条件退场（包括已进场的材料等一切投入），发包人不承担任何责任。</w:t>
      </w:r>
      <w:r>
        <w:rPr>
          <w:rFonts w:hint="eastAsia" w:ascii="宋体" w:hAnsi="宋体" w:eastAsia="宋体" w:cs="宋体"/>
          <w:sz w:val="21"/>
          <w:szCs w:val="21"/>
          <w:u w:val="single"/>
          <w:lang w:val="en-US" w:eastAsia="zh-CN"/>
        </w:rPr>
      </w:r>
      <w:r/>
    </w:p>
    <w:p>
      <w:pPr>
        <w:pStyle w:val="937"/>
        <w:ind w:firstLine="420"/>
        <w:keepLines w:val="0"/>
        <w:keepNext w:val="0"/>
        <w:pageBreakBefore w:val="0"/>
        <w:spacing w:line="420" w:lineRule="exact"/>
        <w:widowControl w:val="off"/>
        <w:rPr>
          <w:rFonts w:hint="eastAsia" w:ascii="宋体" w:hAnsi="宋体" w:eastAsia="宋体" w:cs="宋体"/>
          <w:sz w:val="21"/>
          <w:szCs w:val="21"/>
          <w:u w:val="single"/>
          <w:lang w:val="en-US" w:eastAsia="zh-CN"/>
        </w:rPr>
      </w:pPr>
      <w:r>
        <w:rPr>
          <w:rFonts w:hint="eastAsia" w:ascii="宋体" w:hAnsi="宋体" w:eastAsia="宋体" w:cs="宋体"/>
          <w:sz w:val="21"/>
          <w:szCs w:val="21"/>
          <w:u w:val="single"/>
          <w:lang w:val="en-US" w:eastAsia="zh-CN"/>
        </w:rPr>
        <w:t xml:space="preserve">其他：未能按投标文件承诺工期按期交付工程，工程质量不能达到投标文件承诺质量，不服从发包人安排，接到发包人通知不按时进场等。工程竣工验收后且在合同约定付款比例时，施工单位未全额付清所有农民工工资，引起农民工上访讨薪事件产生负面影响的。</w:t>
      </w:r>
      <w:r>
        <w:rPr>
          <w:rFonts w:hint="eastAsia" w:ascii="宋体" w:hAnsi="宋体" w:eastAsia="宋体" w:cs="宋体"/>
          <w:sz w:val="21"/>
          <w:szCs w:val="21"/>
          <w:u w:val="single"/>
          <w:lang w:val="en-US" w:eastAsia="zh-CN"/>
        </w:rPr>
      </w:r>
      <w:r/>
    </w:p>
    <w:p>
      <w:pPr>
        <w:pStyle w:val="937"/>
        <w:ind w:firstLine="420"/>
        <w:keepLines w:val="0"/>
        <w:keepNext w:val="0"/>
        <w:pageBreakBefore w:val="0"/>
        <w:spacing w:line="42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1"/>
          <w:szCs w:val="21"/>
          <w:u w:val="single"/>
          <w:lang w:val="en-US" w:eastAsia="zh-CN"/>
        </w:rPr>
        <w:t xml:space="preserve">按通用条款执行</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p>
      <w:pPr>
        <w:pStyle w:val="937"/>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bookmarkStart w:id="521" w:name="_Toc351203649"/>
      <w:r>
        <w:rPr>
          <w:rFonts w:hint="eastAsia" w:ascii="宋体" w:hAnsi="宋体" w:eastAsia="宋体" w:cs="宋体"/>
          <w:b/>
          <w:bCs w:val="0"/>
          <w:sz w:val="21"/>
          <w:szCs w:val="21"/>
        </w:rPr>
        <w:t xml:space="preserve">17. 不可抗力</w:t>
      </w:r>
      <w:bookmarkEnd w:id="521"/>
      <w:r>
        <w:rPr>
          <w:rFonts w:hint="eastAsia" w:ascii="宋体" w:hAnsi="宋体" w:eastAsia="宋体" w:cs="宋体"/>
          <w:b/>
          <w:bCs w:val="0"/>
          <w:sz w:val="21"/>
          <w:szCs w:val="21"/>
        </w:rPr>
        <w:t xml:space="preserve"> </w:t>
      </w:r>
      <w:bookmarkEnd w:id="519"/>
      <w:r>
        <w:rPr>
          <w:rFonts w:hint="eastAsia" w:ascii="宋体" w:hAnsi="宋体" w:eastAsia="宋体" w:cs="宋体"/>
          <w:b/>
          <w:bCs w:val="0"/>
          <w:sz w:val="21"/>
          <w:szCs w:val="21"/>
        </w:rPr>
      </w:r>
      <w:r/>
    </w:p>
    <w:p>
      <w:pPr>
        <w:pStyle w:val="937"/>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rPr>
          <w:rFonts w:hint="eastAsia" w:ascii="宋体" w:hAnsi="宋体" w:eastAsia="宋体" w:cs="宋体"/>
          <w:b/>
          <w:bCs w:val="0"/>
          <w:sz w:val="21"/>
          <w:szCs w:val="21"/>
        </w:rPr>
        <w:t xml:space="preserve">17.1 不可抗力的确认</w:t>
      </w:r>
      <w:r>
        <w:rPr>
          <w:rFonts w:hint="eastAsia" w:ascii="宋体" w:hAnsi="宋体" w:eastAsia="宋体" w:cs="宋体"/>
          <w:b/>
          <w:bCs w:val="0"/>
          <w:sz w:val="21"/>
          <w:szCs w:val="21"/>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除通用合同条款约定的不可抗力事件之外，视为不可抗力的其他情形： </w:t>
      </w:r>
      <w:r>
        <w:rPr>
          <w:rFonts w:hint="eastAsia" w:ascii="宋体" w:hAnsi="宋体" w:eastAsia="宋体" w:cs="宋体"/>
          <w:sz w:val="21"/>
          <w:szCs w:val="21"/>
          <w:u w:val="single"/>
        </w:rPr>
        <w:t xml:space="preserve">政府行为、流行病、罢工等社会异常事件 </w:t>
      </w:r>
      <w:r>
        <w:rPr>
          <w:rFonts w:hint="eastAsia" w:ascii="宋体" w:hAnsi="宋体" w:eastAsia="宋体" w:cs="宋体"/>
          <w:sz w:val="21"/>
          <w:szCs w:val="21"/>
          <w:u w:val="single"/>
        </w:rPr>
        <w:t xml:space="preserve">。</w:t>
      </w:r>
      <w:r>
        <w:rPr>
          <w:rFonts w:hint="eastAsia" w:ascii="宋体" w:hAnsi="宋体" w:eastAsia="宋体" w:cs="宋体"/>
          <w:sz w:val="21"/>
          <w:szCs w:val="21"/>
          <w:u w:val="single"/>
        </w:rPr>
      </w:r>
      <w:r/>
    </w:p>
    <w:p>
      <w:pPr>
        <w:pStyle w:val="937"/>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rPr>
          <w:rFonts w:hint="eastAsia" w:ascii="宋体" w:hAnsi="宋体" w:eastAsia="宋体" w:cs="宋体"/>
          <w:b/>
          <w:bCs w:val="0"/>
          <w:sz w:val="21"/>
          <w:szCs w:val="21"/>
        </w:rPr>
        <w:t xml:space="preserve">17.4 因不可抗力解除合同</w:t>
      </w:r>
      <w:r>
        <w:rPr>
          <w:rFonts w:hint="eastAsia" w:ascii="宋体" w:hAnsi="宋体" w:eastAsia="宋体" w:cs="宋体"/>
          <w:b/>
          <w:bCs w:val="0"/>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合同解除后，发包人应在商定或确定发包人应支付款项后</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30</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天内完成款项的支付。</w:t>
      </w:r>
      <w:r>
        <w:rPr>
          <w:rFonts w:hint="eastAsia" w:ascii="宋体" w:hAnsi="宋体" w:eastAsia="宋体" w:cs="宋体"/>
          <w:sz w:val="21"/>
          <w:szCs w:val="21"/>
        </w:rPr>
      </w:r>
      <w:r/>
    </w:p>
    <w:p>
      <w:pPr>
        <w:pStyle w:val="937"/>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bookmarkStart w:id="522" w:name="_Toc351203650"/>
      <w:r>
        <w:rPr>
          <w:rFonts w:hint="eastAsia" w:ascii="宋体" w:hAnsi="宋体" w:eastAsia="宋体" w:cs="宋体"/>
          <w:b/>
          <w:bCs w:val="0"/>
          <w:sz w:val="21"/>
          <w:szCs w:val="21"/>
        </w:rPr>
        <w:t xml:space="preserve">18. 保险</w:t>
      </w:r>
      <w:bookmarkEnd w:id="522"/>
      <w:r>
        <w:rPr>
          <w:rFonts w:hint="eastAsia" w:ascii="宋体" w:hAnsi="宋体" w:eastAsia="宋体" w:cs="宋体"/>
          <w:b/>
          <w:bCs w:val="0"/>
          <w:sz w:val="21"/>
          <w:szCs w:val="21"/>
        </w:rPr>
      </w:r>
      <w:r/>
    </w:p>
    <w:p>
      <w:pPr>
        <w:pStyle w:val="937"/>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bookmarkEnd w:id="518"/>
      <w:r>
        <w:rPr>
          <w:rFonts w:hint="eastAsia" w:ascii="宋体" w:hAnsi="宋体" w:eastAsia="宋体" w:cs="宋体"/>
          <w:b/>
          <w:bCs w:val="0"/>
          <w:sz w:val="21"/>
          <w:szCs w:val="21"/>
        </w:rPr>
        <w:t xml:space="preserve">18.1 工程保险</w:t>
      </w:r>
      <w:r>
        <w:rPr>
          <w:rFonts w:hint="eastAsia" w:ascii="宋体" w:hAnsi="宋体" w:eastAsia="宋体" w:cs="宋体"/>
          <w:b/>
          <w:bCs w:val="0"/>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关于工程保险的特别约定：</w:t>
      </w:r>
      <w:r>
        <w:rPr>
          <w:rFonts w:hint="eastAsia" w:ascii="宋体" w:hAnsi="宋体" w:eastAsia="宋体" w:cs="宋体"/>
          <w:sz w:val="21"/>
          <w:szCs w:val="21"/>
          <w:u w:val="single"/>
        </w:rPr>
        <w:t xml:space="preserve">承包人投保安装工程一切险并承担保险费用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rPr>
          <w:rFonts w:hint="eastAsia" w:ascii="宋体" w:hAnsi="宋体" w:eastAsia="宋体" w:cs="宋体"/>
          <w:b/>
          <w:bCs w:val="0"/>
          <w:sz w:val="21"/>
          <w:szCs w:val="21"/>
        </w:rPr>
        <w:t xml:space="preserve">18.3 其他保险</w:t>
      </w:r>
      <w:r>
        <w:rPr>
          <w:rFonts w:hint="eastAsia" w:ascii="宋体" w:hAnsi="宋体" w:eastAsia="宋体" w:cs="宋体"/>
          <w:b/>
          <w:bCs w:val="0"/>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关于其他保险的约定：</w:t>
      </w:r>
      <w:r>
        <w:rPr>
          <w:rFonts w:hint="eastAsia" w:ascii="宋体" w:hAnsi="宋体" w:eastAsia="宋体" w:cs="宋体"/>
          <w:sz w:val="21"/>
          <w:szCs w:val="21"/>
          <w:u w:val="single"/>
        </w:rPr>
        <w:t xml:space="preserve">由承包人按相应规定办理，相关费用由承包人承担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承包人是否应为其施工设备等办理财产保险：</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rPr>
          <w:rFonts w:hint="eastAsia" w:ascii="宋体" w:hAnsi="宋体" w:eastAsia="宋体" w:cs="宋体"/>
          <w:b/>
          <w:bCs w:val="0"/>
          <w:sz w:val="21"/>
          <w:szCs w:val="21"/>
        </w:rPr>
        <w:t xml:space="preserve">18.7 通知义务</w:t>
      </w:r>
      <w:r>
        <w:rPr>
          <w:rFonts w:hint="eastAsia" w:ascii="宋体" w:hAnsi="宋体" w:eastAsia="宋体" w:cs="宋体"/>
          <w:b/>
          <w:bCs w:val="0"/>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关于变更保险合同时的通知义务的约定：</w:t>
      </w:r>
      <w:r>
        <w:rPr>
          <w:rFonts w:hint="eastAsia" w:ascii="宋体" w:hAnsi="宋体" w:eastAsia="宋体" w:cs="宋体"/>
          <w:sz w:val="21"/>
          <w:szCs w:val="21"/>
          <w:u w:val="single"/>
        </w:rPr>
        <w:t xml:space="preserve">按通用条款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7"/>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bookmarkEnd w:id="487"/>
      <w:r/>
      <w:bookmarkEnd w:id="488"/>
      <w:r/>
      <w:bookmarkEnd w:id="489"/>
      <w:r/>
      <w:bookmarkEnd w:id="490"/>
      <w:r/>
      <w:bookmarkEnd w:id="491"/>
      <w:r/>
      <w:bookmarkEnd w:id="492"/>
      <w:r/>
      <w:bookmarkEnd w:id="493"/>
      <w:r/>
      <w:bookmarkEnd w:id="494"/>
      <w:r/>
      <w:bookmarkEnd w:id="495"/>
      <w:r/>
      <w:bookmarkEnd w:id="496"/>
      <w:r/>
      <w:bookmarkEnd w:id="497"/>
      <w:r/>
      <w:bookmarkEnd w:id="517"/>
      <w:r/>
      <w:bookmarkStart w:id="523" w:name="_Toc351203651"/>
      <w:r>
        <w:rPr>
          <w:rFonts w:hint="eastAsia" w:ascii="宋体" w:hAnsi="宋体" w:eastAsia="宋体" w:cs="宋体"/>
          <w:b/>
          <w:bCs w:val="0"/>
          <w:sz w:val="21"/>
          <w:szCs w:val="21"/>
        </w:rPr>
        <w:t xml:space="preserve">20. 争议解决</w:t>
      </w:r>
      <w:bookmarkEnd w:id="523"/>
      <w:r>
        <w:rPr>
          <w:rFonts w:hint="eastAsia" w:ascii="宋体" w:hAnsi="宋体" w:eastAsia="宋体" w:cs="宋体"/>
          <w:b/>
          <w:bCs w:val="0"/>
          <w:sz w:val="21"/>
          <w:szCs w:val="21"/>
        </w:rPr>
      </w:r>
      <w:r/>
    </w:p>
    <w:p>
      <w:pPr>
        <w:pStyle w:val="937"/>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bookmarkEnd w:id="498"/>
      <w:r/>
      <w:bookmarkEnd w:id="499"/>
      <w:r>
        <w:rPr>
          <w:rFonts w:hint="eastAsia" w:ascii="宋体" w:hAnsi="宋体" w:eastAsia="宋体" w:cs="宋体"/>
          <w:b/>
          <w:bCs w:val="0"/>
          <w:sz w:val="21"/>
          <w:szCs w:val="21"/>
        </w:rPr>
        <w:t xml:space="preserve">20.3 争</w:t>
      </w:r>
      <w:bookmarkEnd w:id="507"/>
      <w:r>
        <w:rPr>
          <w:rFonts w:hint="eastAsia" w:ascii="宋体" w:hAnsi="宋体" w:eastAsia="宋体" w:cs="宋体"/>
          <w:b/>
          <w:bCs w:val="0"/>
          <w:sz w:val="21"/>
          <w:szCs w:val="21"/>
        </w:rPr>
        <w:t xml:space="preserve">议评审</w:t>
      </w:r>
      <w:r>
        <w:rPr>
          <w:rFonts w:hint="eastAsia" w:ascii="宋体" w:hAnsi="宋体" w:eastAsia="宋体" w:cs="宋体"/>
          <w:b/>
          <w:bCs w:val="0"/>
          <w:sz w:val="21"/>
          <w:szCs w:val="21"/>
        </w:rPr>
      </w:r>
      <w:r/>
    </w:p>
    <w:p>
      <w:pPr>
        <w:pStyle w:val="937"/>
        <w:ind w:left="149" w:firstLine="315"/>
        <w:jc w:val="left"/>
        <w:pageBreakBefore w:val="0"/>
        <w:spacing w:line="42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合同当事人是否同意将工程争议提交争议评审小组决定：</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lang w:val="en-US" w:eastAsia="zh-CN"/>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20.3.1 争议评审小组的确定</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争议评审小组成员的确定：</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选定争议评审员的期限：</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争议评审小组成员的报酬承担方式：</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其他事项的约定：</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20.3.2 争议评审小组的决定</w:t>
      </w:r>
      <w:r>
        <w:rPr>
          <w:rFonts w:hint="eastAsia" w:ascii="宋体" w:hAnsi="宋体" w:eastAsia="宋体" w:cs="宋体"/>
          <w:sz w:val="21"/>
          <w:szCs w:val="21"/>
        </w:rPr>
      </w:r>
      <w:r/>
    </w:p>
    <w:p>
      <w:pPr>
        <w:pStyle w:val="937"/>
        <w:ind w:firstLine="420"/>
        <w:jc w:val="left"/>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合同当事人关于本项的约定：</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rPr>
      </w:r>
      <w:r/>
    </w:p>
    <w:p>
      <w:pPr>
        <w:pStyle w:val="937"/>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rPr>
          <w:rFonts w:hint="eastAsia" w:ascii="宋体" w:hAnsi="宋体" w:eastAsia="宋体" w:cs="宋体"/>
          <w:b/>
          <w:bCs w:val="0"/>
          <w:sz w:val="21"/>
          <w:szCs w:val="21"/>
        </w:rPr>
        <w:t xml:space="preserve">20.4仲裁或诉讼</w:t>
      </w:r>
      <w:bookmarkEnd w:id="500"/>
      <w:r>
        <w:rPr>
          <w:rFonts w:hint="eastAsia" w:ascii="宋体" w:hAnsi="宋体" w:eastAsia="宋体" w:cs="宋体"/>
          <w:b/>
          <w:bCs w:val="0"/>
          <w:sz w:val="21"/>
          <w:szCs w:val="21"/>
        </w:rPr>
      </w:r>
      <w:r/>
    </w:p>
    <w:p>
      <w:pPr>
        <w:pStyle w:val="937"/>
        <w:ind w:firstLine="420"/>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因合同及合同有关事项发生的争议，按下列第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2</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种方式解决：</w:t>
      </w:r>
      <w:r>
        <w:rPr>
          <w:rFonts w:hint="eastAsia" w:ascii="宋体" w:hAnsi="宋体" w:eastAsia="宋体" w:cs="宋体"/>
          <w:sz w:val="21"/>
          <w:szCs w:val="21"/>
        </w:rPr>
      </w:r>
      <w:r/>
    </w:p>
    <w:p>
      <w:pPr>
        <w:pStyle w:val="937"/>
        <w:ind w:firstLine="420"/>
        <w:jc w:val="left"/>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（1）向</w:t>
      </w:r>
      <w:r>
        <w:rPr>
          <w:rFonts w:hint="eastAsia" w:ascii="宋体" w:hAnsi="宋体" w:eastAsia="宋体" w:cs="宋体"/>
          <w:sz w:val="21"/>
          <w:szCs w:val="21"/>
          <w:u w:val="single"/>
        </w:rPr>
        <w:t xml:space="preserve">盐城 </w:t>
      </w:r>
      <w:r>
        <w:rPr>
          <w:rFonts w:hint="eastAsia" w:ascii="宋体" w:hAnsi="宋体" w:eastAsia="宋体" w:cs="宋体"/>
          <w:sz w:val="21"/>
          <w:szCs w:val="21"/>
        </w:rPr>
        <w:t xml:space="preserve">仲裁委员会申请仲裁；</w:t>
      </w:r>
      <w:r>
        <w:rPr>
          <w:rFonts w:hint="eastAsia" w:ascii="宋体" w:hAnsi="宋体" w:eastAsia="宋体" w:cs="宋体"/>
          <w:sz w:val="21"/>
          <w:szCs w:val="21"/>
        </w:rPr>
      </w:r>
      <w:r/>
    </w:p>
    <w:p>
      <w:pPr>
        <w:pStyle w:val="937"/>
        <w:ind w:firstLine="420"/>
        <w:jc w:val="left"/>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（2）向</w:t>
      </w:r>
      <w:r>
        <w:rPr>
          <w:rFonts w:hint="eastAsia" w:ascii="宋体" w:hAnsi="宋体" w:eastAsia="宋体" w:cs="宋体"/>
          <w:sz w:val="21"/>
          <w:szCs w:val="21"/>
          <w:u w:val="single"/>
        </w:rPr>
        <w:t xml:space="preserve"> 工程所在地</w:t>
      </w:r>
      <w:r>
        <w:rPr>
          <w:rFonts w:hint="eastAsia" w:ascii="宋体" w:hAnsi="宋体" w:eastAsia="宋体" w:cs="宋体"/>
          <w:sz w:val="21"/>
          <w:szCs w:val="21"/>
        </w:rPr>
        <w:t xml:space="preserve">人民法院起诉。</w:t>
      </w:r>
      <w:bookmarkEnd w:id="501"/>
      <w:r/>
      <w:bookmarkEnd w:id="502"/>
      <w:r/>
      <w:bookmarkEnd w:id="503"/>
      <w:r/>
      <w:bookmarkEnd w:id="504"/>
      <w:r/>
      <w:bookmarkEnd w:id="505"/>
      <w:r/>
      <w:bookmarkEnd w:id="506"/>
      <w:r>
        <w:rPr>
          <w:rFonts w:hint="eastAsia" w:ascii="宋体" w:hAnsi="宋体" w:eastAsia="宋体" w:cs="宋体"/>
          <w:sz w:val="21"/>
          <w:szCs w:val="21"/>
        </w:rPr>
      </w:r>
      <w:r/>
    </w:p>
    <w:p>
      <w:pPr>
        <w:pStyle w:val="937"/>
        <w:ind w:firstLine="422"/>
        <w:keepLines/>
        <w:keepNext/>
        <w:pageBreakBefore w:val="0"/>
        <w:spacing w:before="0" w:after="0" w:line="420" w:lineRule="exact"/>
        <w:widowControl w:val="off"/>
        <w:rPr>
          <w:rFonts w:hint="eastAsia" w:ascii="宋体" w:hAnsi="宋体" w:eastAsia="宋体" w:cs="宋体"/>
          <w:b/>
          <w:bCs w:val="0"/>
          <w:sz w:val="21"/>
          <w:szCs w:val="21"/>
        </w:rPr>
        <w:outlineLvl w:val="9"/>
      </w:pPr>
      <w:r>
        <w:rPr>
          <w:rFonts w:hint="eastAsia" w:ascii="宋体" w:hAnsi="宋体" w:eastAsia="宋体" w:cs="宋体"/>
          <w:b/>
          <w:bCs w:val="0"/>
          <w:sz w:val="21"/>
          <w:szCs w:val="21"/>
        </w:rPr>
        <w:t xml:space="preserve">21.通知</w:t>
      </w:r>
      <w:r>
        <w:rPr>
          <w:rFonts w:hint="eastAsia" w:ascii="宋体" w:hAnsi="宋体" w:eastAsia="宋体" w:cs="宋体"/>
          <w:b/>
          <w:bCs w:val="0"/>
          <w:sz w:val="21"/>
          <w:szCs w:val="21"/>
        </w:rPr>
      </w:r>
      <w:r/>
    </w:p>
    <w:p>
      <w:pPr>
        <w:pStyle w:val="937"/>
        <w:ind w:firstLine="420"/>
        <w:pageBreakBefore w:val="0"/>
        <w:spacing w:line="4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发包人向承包人发送的通知，以邮寄方式发出的，自邮寄之日起第</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日视为送达，以电子邮件或传真发出的，自发出之时即视为送达。</w:t>
      </w:r>
      <w:r>
        <w:rPr>
          <w:rFonts w:hint="eastAsia" w:ascii="宋体" w:hAnsi="宋体" w:eastAsia="宋体" w:cs="宋体"/>
          <w:sz w:val="21"/>
          <w:szCs w:val="21"/>
        </w:rPr>
      </w:r>
      <w:r/>
    </w:p>
    <w:p>
      <w:pPr>
        <w:pStyle w:val="937"/>
        <w:ind w:left="967"/>
        <w:spacing w:before="69" w:line="219" w:lineRule="auto"/>
        <w:rPr>
          <w:rFonts w:hint="eastAsia" w:ascii="宋体" w:hAnsi="宋体" w:eastAsia="宋体" w:cs="宋体"/>
        </w:rPr>
      </w:pPr>
      <w:r>
        <w:rPr>
          <w:rFonts w:hint="eastAsia" w:ascii="宋体" w:hAnsi="宋体" w:eastAsia="宋体" w:cs="宋体"/>
          <w:spacing w:val="-5"/>
          <w:sz w:val="21"/>
          <w:szCs w:val="21"/>
        </w:rPr>
        <w:t xml:space="preserve">发包人（盖章</w:t>
      </w:r>
      <w:r>
        <w:rPr>
          <w:rFonts w:hint="eastAsia" w:ascii="宋体" w:hAnsi="宋体" w:eastAsia="宋体" w:cs="宋体"/>
          <w:spacing w:val="-1"/>
          <w:sz w:val="21"/>
          <w:szCs w:val="21"/>
        </w:rPr>
        <w:t xml:space="preserve">）：</w:t>
      </w:r>
      <w:r>
        <w:rPr>
          <w:rFonts w:hint="eastAsia" w:ascii="宋体" w:hAnsi="宋体" w:eastAsia="宋体" w:cs="宋体"/>
          <w:sz w:val="21"/>
          <w:szCs w:val="21"/>
        </w:rPr>
        <w:t xml:space="preserve">                         </w:t>
      </w:r>
      <w:r>
        <w:rPr>
          <w:rFonts w:hint="eastAsia" w:ascii="宋体" w:hAnsi="宋体" w:eastAsia="宋体" w:cs="宋体"/>
          <w:spacing w:val="-5"/>
          <w:sz w:val="21"/>
          <w:szCs w:val="21"/>
        </w:rPr>
        <w:t xml:space="preserve">承包人（盖章</w:t>
      </w:r>
      <w:r>
        <w:rPr>
          <w:rFonts w:hint="eastAsia" w:ascii="宋体" w:hAnsi="宋体" w:eastAsia="宋体" w:cs="宋体"/>
          <w:spacing w:val="-1"/>
          <w:sz w:val="21"/>
          <w:szCs w:val="21"/>
        </w:rPr>
        <w:t xml:space="preserve">）：</w:t>
      </w:r>
      <w:r>
        <w:rPr>
          <w:rFonts w:hint="eastAsia" w:ascii="宋体" w:hAnsi="宋体" w:eastAsia="宋体" w:cs="宋体"/>
        </w:rPr>
      </w:r>
      <w:r/>
    </w:p>
    <w:p>
      <w:pPr>
        <w:pStyle w:val="937"/>
        <w:ind w:left="1000"/>
        <w:spacing w:before="68" w:line="220" w:lineRule="auto"/>
        <w:rPr>
          <w:rFonts w:hint="eastAsia" w:ascii="宋体" w:hAnsi="宋体" w:eastAsia="宋体" w:cs="宋体"/>
          <w:sz w:val="21"/>
          <w:szCs w:val="21"/>
        </w:rPr>
      </w:pPr>
      <w:r>
        <w:rPr>
          <w:rFonts w:hint="eastAsia" w:ascii="宋体" w:hAnsi="宋体" w:eastAsia="宋体" w:cs="宋体"/>
          <w:spacing w:val="-10"/>
          <w:sz w:val="21"/>
          <w:szCs w:val="21"/>
        </w:rPr>
        <w:t xml:space="preserve">日期：</w:t>
      </w:r>
      <w:r>
        <w:rPr>
          <w:rFonts w:hint="eastAsia" w:ascii="宋体" w:hAnsi="宋体" w:eastAsia="宋体" w:cs="宋体"/>
          <w:spacing w:val="9"/>
          <w:sz w:val="21"/>
          <w:szCs w:val="21"/>
        </w:rPr>
        <w:t xml:space="preserve">   </w:t>
      </w:r>
      <w:r>
        <w:rPr>
          <w:rFonts w:hint="eastAsia" w:ascii="宋体" w:hAnsi="宋体" w:eastAsia="宋体" w:cs="宋体"/>
          <w:spacing w:val="-10"/>
          <w:sz w:val="21"/>
          <w:szCs w:val="21"/>
        </w:rPr>
        <w:t xml:space="preserve">年</w:t>
      </w:r>
      <w:r>
        <w:rPr>
          <w:rFonts w:hint="eastAsia" w:ascii="宋体" w:hAnsi="宋体" w:eastAsia="宋体" w:cs="宋体"/>
          <w:spacing w:val="6"/>
          <w:sz w:val="21"/>
          <w:szCs w:val="21"/>
        </w:rPr>
        <w:t xml:space="preserve">  </w:t>
      </w:r>
      <w:r>
        <w:rPr>
          <w:rFonts w:hint="eastAsia" w:ascii="宋体" w:hAnsi="宋体" w:eastAsia="宋体" w:cs="宋体"/>
          <w:spacing w:val="-10"/>
          <w:sz w:val="21"/>
          <w:szCs w:val="21"/>
        </w:rPr>
        <w:t xml:space="preserve">月</w:t>
      </w:r>
      <w:r>
        <w:rPr>
          <w:rFonts w:hint="eastAsia" w:ascii="宋体" w:hAnsi="宋体" w:eastAsia="宋体" w:cs="宋体"/>
          <w:spacing w:val="23"/>
          <w:sz w:val="21"/>
          <w:szCs w:val="21"/>
        </w:rPr>
        <w:t xml:space="preserve">  </w:t>
      </w:r>
      <w:r>
        <w:rPr>
          <w:rFonts w:hint="eastAsia" w:ascii="宋体" w:hAnsi="宋体" w:eastAsia="宋体" w:cs="宋体"/>
          <w:spacing w:val="-10"/>
          <w:sz w:val="21"/>
          <w:szCs w:val="21"/>
        </w:rPr>
        <w:t xml:space="preserve">日                        日期：</w:t>
      </w:r>
      <w:r>
        <w:rPr>
          <w:rFonts w:hint="eastAsia" w:ascii="宋体" w:hAnsi="宋体" w:eastAsia="宋体" w:cs="宋体"/>
          <w:spacing w:val="2"/>
          <w:sz w:val="21"/>
          <w:szCs w:val="21"/>
        </w:rPr>
        <w:t xml:space="preserve">    </w:t>
      </w:r>
      <w:r>
        <w:rPr>
          <w:rFonts w:hint="eastAsia" w:ascii="宋体" w:hAnsi="宋体" w:eastAsia="宋体" w:cs="宋体"/>
          <w:spacing w:val="-10"/>
          <w:sz w:val="21"/>
          <w:szCs w:val="21"/>
        </w:rPr>
        <w:t xml:space="preserve">年  月   日</w:t>
      </w:r>
      <w:r>
        <w:rPr>
          <w:rFonts w:hint="eastAsia" w:ascii="宋体" w:hAnsi="宋体" w:eastAsia="宋体" w:cs="宋体"/>
          <w:sz w:val="21"/>
          <w:szCs w:val="21"/>
        </w:rPr>
      </w:r>
      <w:r/>
    </w:p>
    <w:p>
      <w:pPr>
        <w:pStyle w:val="9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24"/>
          <w:szCs w:val="24"/>
          <w:highlight w:val="none"/>
          <w:lang w:val="en-US" w:eastAsia="zh-CN"/>
        </w:rPr>
        <w:t xml:space="preserve">附</w:t>
      </w:r>
      <w:r>
        <w:rPr>
          <w:rFonts w:hint="eastAsia" w:ascii="宋体" w:hAnsi="宋体" w:eastAsia="宋体" w:cs="宋体"/>
          <w:color w:val="000000"/>
          <w:sz w:val="24"/>
          <w:szCs w:val="24"/>
          <w:highlight w:val="none"/>
        </w:rPr>
        <w:t xml:space="preserve">件</w:t>
      </w:r>
      <w:r>
        <w:rPr>
          <w:rFonts w:hint="eastAsia" w:ascii="宋体" w:hAnsi="宋体" w:eastAsia="宋体" w:cs="宋体"/>
          <w:color w:val="000000"/>
          <w:sz w:val="24"/>
          <w:szCs w:val="24"/>
          <w:highlight w:val="none"/>
        </w:rPr>
      </w:r>
      <w:r/>
    </w:p>
    <w:p>
      <w:pPr>
        <w:pStyle w:val="956"/>
        <w:jc w:val="left"/>
        <w:spacing w:before="120" w:beforeAutospacing="0" w:after="12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：工程质量保修书</w:t>
      </w:r>
      <w:r>
        <w:rPr>
          <w:rFonts w:hint="eastAsia" w:ascii="宋体" w:hAnsi="宋体" w:eastAsia="宋体" w:cs="宋体"/>
          <w:color w:val="000000"/>
          <w:sz w:val="24"/>
          <w:szCs w:val="24"/>
          <w:highlight w:val="none"/>
        </w:rPr>
      </w:r>
      <w:r/>
    </w:p>
    <w:p>
      <w:pPr>
        <w:pStyle w:val="93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附件</w:t>
      </w:r>
      <w:r>
        <w:rPr>
          <w:rFonts w:hint="eastAsia" w:ascii="宋体" w:hAnsi="宋体" w:eastAsia="宋体" w:cs="宋体"/>
          <w:color w:val="000000"/>
          <w:sz w:val="24"/>
          <w:szCs w:val="24"/>
          <w:highlight w:val="none"/>
          <w:lang w:val="en-US" w:eastAsia="zh-CN"/>
        </w:rPr>
        <w:t xml:space="preserve">2：安全生产合同</w:t>
      </w:r>
      <w:r>
        <w:rPr>
          <w:rFonts w:hint="eastAsia" w:ascii="宋体" w:hAnsi="宋体" w:eastAsia="宋体" w:cs="宋体"/>
          <w:color w:val="000000"/>
          <w:sz w:val="24"/>
          <w:szCs w:val="24"/>
          <w:highlight w:val="none"/>
          <w:lang w:val="en-US" w:eastAsia="zh-CN"/>
        </w:rPr>
      </w:r>
      <w:r/>
    </w:p>
    <w:p>
      <w:pPr>
        <w:pStyle w:val="93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37"/>
        <w:ind w:left="171"/>
        <w:spacing w:before="97" w:line="222" w:lineRule="auto"/>
        <w:rPr>
          <w:rFonts w:hint="eastAsia" w:ascii="宋体" w:hAnsi="宋体" w:eastAsia="宋体" w:cs="宋体"/>
          <w:sz w:val="21"/>
          <w:szCs w:val="21"/>
        </w:rPr>
      </w:pPr>
      <w:r>
        <w:rPr>
          <w:rFonts w:hint="eastAsia" w:ascii="宋体" w:hAnsi="宋体" w:eastAsia="宋体" w:cs="宋体"/>
          <w:spacing w:val="-12"/>
          <w:sz w:val="30"/>
          <w:szCs w:val="30"/>
        </w:rPr>
        <w:br w:type="page" w:clear="all"/>
      </w:r>
      <w:r>
        <w:rPr>
          <w:rFonts w:hint="eastAsia" w:ascii="宋体" w:hAnsi="宋体" w:eastAsia="宋体" w:cs="宋体"/>
          <w:spacing w:val="-12"/>
          <w:sz w:val="21"/>
          <w:szCs w:val="21"/>
        </w:rPr>
        <w:t xml:space="preserve">附件</w:t>
      </w:r>
      <w:r>
        <w:rPr>
          <w:rFonts w:hint="eastAsia" w:ascii="宋体" w:hAnsi="宋体" w:eastAsia="宋体" w:cs="宋体"/>
          <w:spacing w:val="-61"/>
          <w:sz w:val="21"/>
          <w:szCs w:val="21"/>
        </w:rPr>
        <w:t xml:space="preserve"> </w:t>
      </w:r>
      <w:r>
        <w:rPr>
          <w:rFonts w:hint="eastAsia" w:ascii="宋体" w:hAnsi="宋体" w:eastAsia="宋体" w:cs="宋体"/>
          <w:spacing w:val="-12"/>
          <w:sz w:val="21"/>
          <w:szCs w:val="21"/>
          <w:lang w:val="en-US" w:eastAsia="zh-CN"/>
        </w:rPr>
        <w:t xml:space="preserve">1</w:t>
      </w:r>
      <w:r>
        <w:rPr>
          <w:rFonts w:hint="eastAsia" w:ascii="宋体" w:hAnsi="宋体" w:eastAsia="宋体" w:cs="宋体"/>
          <w:spacing w:val="-12"/>
          <w:sz w:val="21"/>
          <w:szCs w:val="21"/>
        </w:rPr>
        <w:t xml:space="preserve">：</w:t>
      </w:r>
      <w:r>
        <w:rPr>
          <w:rFonts w:hint="eastAsia" w:ascii="宋体" w:hAnsi="宋体" w:eastAsia="宋体" w:cs="宋体"/>
          <w:sz w:val="21"/>
          <w:szCs w:val="21"/>
        </w:rPr>
      </w:r>
      <w:r/>
    </w:p>
    <w:p>
      <w:pPr>
        <w:pStyle w:val="937"/>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工程质量保修书</w:t>
      </w:r>
      <w:r>
        <w:rPr>
          <w:rFonts w:hint="eastAsia" w:ascii="宋体" w:hAnsi="宋体" w:eastAsia="宋体" w:cs="宋体"/>
          <w:b/>
          <w:bCs/>
          <w:color w:val="000000"/>
          <w:sz w:val="28"/>
          <w:szCs w:val="28"/>
          <w:highlight w:val="none"/>
        </w:rPr>
      </w:r>
      <w:r/>
    </w:p>
    <w:p>
      <w:pPr>
        <w:pStyle w:val="937"/>
        <w:ind w:firstLine="42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发包人（全称）：</w:t>
      </w:r>
      <w:r>
        <w:rPr>
          <w:rFonts w:hint="eastAsia" w:ascii="宋体" w:hAnsi="宋体" w:eastAsia="宋体" w:cs="宋体"/>
          <w:sz w:val="22"/>
          <w:szCs w:val="22"/>
          <w:highlight w:val="none"/>
        </w:rPr>
      </w:r>
      <w:r/>
    </w:p>
    <w:p>
      <w:pPr>
        <w:pStyle w:val="937"/>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承包人（全称）：</w:t>
      </w:r>
      <w:r>
        <w:rPr>
          <w:rFonts w:hint="eastAsia" w:ascii="宋体" w:hAnsi="宋体" w:eastAsia="宋体" w:cs="宋体"/>
          <w:sz w:val="22"/>
          <w:szCs w:val="22"/>
          <w:highlight w:val="none"/>
        </w:rPr>
      </w:r>
      <w:r/>
    </w:p>
    <w:p>
      <w:pPr>
        <w:pStyle w:val="937"/>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发包人和承包人根据《中华人民共和国建筑法》和《建设工程质量管理条例》，经协商一致就签订工程质量保修书。</w:t>
      </w:r>
      <w:r>
        <w:rPr>
          <w:rFonts w:hint="eastAsia" w:ascii="宋体" w:hAnsi="宋体" w:eastAsia="宋体" w:cs="宋体"/>
          <w:sz w:val="22"/>
          <w:szCs w:val="22"/>
          <w:highlight w:val="none"/>
        </w:rPr>
      </w:r>
      <w:r/>
    </w:p>
    <w:p>
      <w:pPr>
        <w:pStyle w:val="937"/>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一、工程质量保修范围和内容</w:t>
      </w:r>
      <w:r>
        <w:rPr>
          <w:rFonts w:hint="eastAsia" w:ascii="宋体" w:hAnsi="宋体" w:eastAsia="宋体" w:cs="宋体"/>
          <w:sz w:val="22"/>
          <w:szCs w:val="22"/>
          <w:highlight w:val="none"/>
        </w:rPr>
      </w:r>
      <w:r/>
    </w:p>
    <w:p>
      <w:pPr>
        <w:pStyle w:val="937"/>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承包人在质量保修期内，按照有关法律规定和合同约定，承担工程质量保修责任。</w:t>
      </w:r>
      <w:r>
        <w:rPr>
          <w:rFonts w:hint="eastAsia" w:ascii="宋体" w:hAnsi="宋体" w:eastAsia="宋体" w:cs="宋体"/>
          <w:sz w:val="22"/>
          <w:szCs w:val="22"/>
          <w:highlight w:val="none"/>
        </w:rPr>
      </w:r>
      <w:r/>
    </w:p>
    <w:p>
      <w:pPr>
        <w:pStyle w:val="937"/>
        <w:ind w:firstLine="420"/>
        <w:spacing w:line="480" w:lineRule="exact"/>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本工程保修按中华人民共和国国务院279号《建设工程质量管理条例》等法律法规规定执行。</w:t>
      </w:r>
      <w:r>
        <w:rPr>
          <w:rFonts w:hint="eastAsia" w:ascii="宋体" w:hAnsi="宋体" w:eastAsia="宋体" w:cs="宋体"/>
          <w:sz w:val="22"/>
          <w:szCs w:val="22"/>
          <w:highlight w:val="none"/>
          <w:u w:val="single"/>
        </w:rPr>
      </w:r>
      <w:r/>
    </w:p>
    <w:p>
      <w:pPr>
        <w:pStyle w:val="937"/>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二、质量保修期</w:t>
      </w:r>
      <w:r>
        <w:rPr>
          <w:rFonts w:hint="eastAsia" w:ascii="宋体" w:hAnsi="宋体" w:eastAsia="宋体" w:cs="宋体"/>
          <w:sz w:val="22"/>
          <w:szCs w:val="22"/>
          <w:highlight w:val="none"/>
        </w:rPr>
      </w:r>
      <w:r/>
    </w:p>
    <w:p>
      <w:pPr>
        <w:pStyle w:val="937"/>
        <w:ind w:firstLine="42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根据《建设工程质量管理条例》及有关规定，工程的质量保修期如下：</w:t>
      </w:r>
      <w:r>
        <w:rPr>
          <w:rFonts w:hint="eastAsia" w:ascii="宋体" w:hAnsi="宋体" w:eastAsia="宋体" w:cs="宋体"/>
          <w:sz w:val="22"/>
          <w:szCs w:val="22"/>
          <w:highlight w:val="none"/>
        </w:rPr>
      </w:r>
      <w:r/>
    </w:p>
    <w:p>
      <w:pPr>
        <w:pStyle w:val="937"/>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1．地基基础工程和主体结构工程为设计文件规定的工程合理使用年限；</w:t>
      </w:r>
      <w:r>
        <w:rPr>
          <w:rFonts w:hint="eastAsia" w:ascii="宋体" w:hAnsi="宋体" w:eastAsia="宋体" w:cs="宋体"/>
          <w:sz w:val="22"/>
          <w:szCs w:val="22"/>
          <w:highlight w:val="none"/>
        </w:rPr>
      </w:r>
      <w:r/>
    </w:p>
    <w:p>
      <w:pPr>
        <w:pStyle w:val="937"/>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2．屋面防水工程、有防水要求的卫生间、房间和外墙面的防渗为</w:t>
      </w:r>
      <w:r>
        <w:rPr>
          <w:rFonts w:hint="eastAsia" w:ascii="宋体" w:hAnsi="宋体" w:eastAsia="宋体" w:cs="宋体"/>
          <w:sz w:val="22"/>
          <w:szCs w:val="22"/>
          <w:highlight w:val="none"/>
          <w:u w:val="single"/>
        </w:rPr>
        <w:t xml:space="preserve">5</w:t>
      </w:r>
      <w:r>
        <w:rPr>
          <w:rFonts w:hint="eastAsia" w:ascii="宋体" w:hAnsi="宋体" w:eastAsia="宋体" w:cs="宋体"/>
          <w:sz w:val="22"/>
          <w:szCs w:val="22"/>
          <w:highlight w:val="none"/>
        </w:rPr>
        <w:t xml:space="preserve">年；</w:t>
      </w:r>
      <w:r>
        <w:rPr>
          <w:rFonts w:hint="eastAsia" w:ascii="宋体" w:hAnsi="宋体" w:eastAsia="宋体" w:cs="宋体"/>
          <w:sz w:val="22"/>
          <w:szCs w:val="22"/>
          <w:highlight w:val="none"/>
        </w:rPr>
      </w:r>
      <w:r/>
    </w:p>
    <w:p>
      <w:pPr>
        <w:pStyle w:val="937"/>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3．装修工程为</w:t>
      </w:r>
      <w:r>
        <w:rPr>
          <w:rFonts w:hint="eastAsia" w:ascii="宋体" w:hAnsi="宋体" w:eastAsia="宋体" w:cs="宋体"/>
          <w:sz w:val="22"/>
          <w:szCs w:val="22"/>
          <w:highlight w:val="none"/>
          <w:u w:val="single"/>
        </w:rPr>
        <w:t xml:space="preserve">2</w:t>
      </w:r>
      <w:r>
        <w:rPr>
          <w:rFonts w:hint="eastAsia" w:ascii="宋体" w:hAnsi="宋体" w:eastAsia="宋体" w:cs="宋体"/>
          <w:sz w:val="22"/>
          <w:szCs w:val="22"/>
          <w:highlight w:val="none"/>
        </w:rPr>
        <w:t xml:space="preserve">年；</w:t>
      </w:r>
      <w:r>
        <w:rPr>
          <w:rFonts w:hint="eastAsia" w:ascii="宋体" w:hAnsi="宋体" w:eastAsia="宋体" w:cs="宋体"/>
          <w:sz w:val="22"/>
          <w:szCs w:val="22"/>
          <w:highlight w:val="none"/>
        </w:rPr>
      </w:r>
      <w:r/>
    </w:p>
    <w:p>
      <w:pPr>
        <w:pStyle w:val="937"/>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4．电气管线、给排水管道、设备安装工程为</w:t>
      </w:r>
      <w:r>
        <w:rPr>
          <w:rFonts w:hint="eastAsia" w:ascii="宋体" w:hAnsi="宋体" w:eastAsia="宋体" w:cs="宋体"/>
          <w:sz w:val="22"/>
          <w:szCs w:val="22"/>
          <w:highlight w:val="none"/>
          <w:u w:val="single"/>
        </w:rPr>
        <w:t xml:space="preserve">  2</w:t>
      </w:r>
      <w:r>
        <w:rPr>
          <w:rFonts w:hint="eastAsia" w:ascii="宋体" w:hAnsi="宋体" w:eastAsia="宋体" w:cs="宋体"/>
          <w:sz w:val="22"/>
          <w:szCs w:val="22"/>
          <w:highlight w:val="none"/>
        </w:rPr>
        <w:t xml:space="preserve">年；</w:t>
      </w:r>
      <w:r>
        <w:rPr>
          <w:rFonts w:hint="eastAsia" w:ascii="宋体" w:hAnsi="宋体" w:eastAsia="宋体" w:cs="宋体"/>
          <w:sz w:val="22"/>
          <w:szCs w:val="22"/>
          <w:highlight w:val="none"/>
        </w:rPr>
      </w:r>
      <w:r/>
    </w:p>
    <w:p>
      <w:pPr>
        <w:pStyle w:val="937"/>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5．供热与供冷系统为</w:t>
      </w:r>
      <w:r>
        <w:rPr>
          <w:rFonts w:hint="eastAsia" w:ascii="宋体" w:hAnsi="宋体" w:eastAsia="宋体" w:cs="宋体"/>
          <w:sz w:val="22"/>
          <w:szCs w:val="22"/>
          <w:highlight w:val="none"/>
          <w:u w:val="single"/>
        </w:rPr>
        <w:t xml:space="preserve">  2</w:t>
      </w:r>
      <w:r>
        <w:rPr>
          <w:rFonts w:hint="eastAsia" w:ascii="宋体" w:hAnsi="宋体" w:eastAsia="宋体" w:cs="宋体"/>
          <w:sz w:val="22"/>
          <w:szCs w:val="22"/>
          <w:highlight w:val="none"/>
        </w:rPr>
        <w:t xml:space="preserve">个采暖期、供冷期；</w:t>
      </w:r>
      <w:r>
        <w:rPr>
          <w:rFonts w:hint="eastAsia" w:ascii="宋体" w:hAnsi="宋体" w:eastAsia="宋体" w:cs="宋体"/>
          <w:sz w:val="22"/>
          <w:szCs w:val="22"/>
          <w:highlight w:val="none"/>
        </w:rPr>
      </w:r>
      <w:r/>
    </w:p>
    <w:p>
      <w:pPr>
        <w:pStyle w:val="937"/>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6．住宅小区内的给排水设施、道路等配套工程为</w:t>
      </w:r>
      <w:r>
        <w:rPr>
          <w:rFonts w:hint="eastAsia" w:ascii="宋体" w:hAnsi="宋体" w:eastAsia="宋体" w:cs="宋体"/>
          <w:sz w:val="22"/>
          <w:szCs w:val="22"/>
          <w:highlight w:val="none"/>
          <w:u w:val="single"/>
        </w:rPr>
        <w:t xml:space="preserve">  2  </w:t>
      </w:r>
      <w:r>
        <w:rPr>
          <w:rFonts w:hint="eastAsia" w:ascii="宋体" w:hAnsi="宋体" w:eastAsia="宋体" w:cs="宋体"/>
          <w:sz w:val="22"/>
          <w:szCs w:val="22"/>
          <w:highlight w:val="none"/>
        </w:rPr>
        <w:t xml:space="preserve">年；</w:t>
      </w:r>
      <w:r>
        <w:rPr>
          <w:rFonts w:hint="eastAsia" w:ascii="宋体" w:hAnsi="宋体" w:eastAsia="宋体" w:cs="宋体"/>
          <w:sz w:val="22"/>
          <w:szCs w:val="22"/>
          <w:highlight w:val="none"/>
        </w:rPr>
      </w:r>
      <w:r/>
    </w:p>
    <w:p>
      <w:pPr>
        <w:pStyle w:val="937"/>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7．其他项目保修期限约定如下：</w:t>
      </w:r>
      <w:r>
        <w:rPr>
          <w:rFonts w:hint="eastAsia" w:ascii="宋体" w:hAnsi="宋体" w:eastAsia="宋体" w:cs="宋体"/>
          <w:sz w:val="22"/>
          <w:szCs w:val="22"/>
          <w:highlight w:val="none"/>
          <w:u w:val="single"/>
        </w:rPr>
        <w:t xml:space="preserve">两年</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rPr>
      </w:r>
      <w:r/>
    </w:p>
    <w:p>
      <w:pPr>
        <w:pStyle w:val="937"/>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质量保修期自工程竣工验收合格之日起计算。</w:t>
      </w:r>
      <w:r>
        <w:rPr>
          <w:rFonts w:hint="eastAsia" w:ascii="宋体" w:hAnsi="宋体" w:eastAsia="宋体" w:cs="宋体"/>
          <w:sz w:val="22"/>
          <w:szCs w:val="22"/>
          <w:highlight w:val="none"/>
        </w:rPr>
      </w:r>
      <w:r/>
    </w:p>
    <w:p>
      <w:pPr>
        <w:pStyle w:val="937"/>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三、缺陷责任期</w:t>
      </w:r>
      <w:r>
        <w:rPr>
          <w:rFonts w:hint="eastAsia" w:ascii="宋体" w:hAnsi="宋体" w:eastAsia="宋体" w:cs="宋体"/>
          <w:sz w:val="22"/>
          <w:szCs w:val="22"/>
          <w:highlight w:val="none"/>
        </w:rPr>
      </w:r>
      <w:r/>
    </w:p>
    <w:p>
      <w:pPr>
        <w:pStyle w:val="937"/>
        <w:ind w:firstLine="42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工程缺陷责任期为24个月，缺陷责任期自工程通过竣工验收之日起计算。单位工程先于全部工程进行验收，单位工程缺陷责任期自单位工程验收合格之日起算。</w:t>
      </w:r>
      <w:r>
        <w:rPr>
          <w:rFonts w:hint="eastAsia" w:ascii="宋体" w:hAnsi="宋体" w:eastAsia="宋体" w:cs="宋体"/>
          <w:sz w:val="22"/>
          <w:szCs w:val="22"/>
          <w:highlight w:val="none"/>
        </w:rPr>
      </w:r>
      <w:r/>
    </w:p>
    <w:p>
      <w:pPr>
        <w:pStyle w:val="937"/>
        <w:ind w:firstLine="42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缺陷责任期终止后，发包人无息退还剩余的质量保证金。</w:t>
      </w:r>
      <w:r>
        <w:rPr>
          <w:rFonts w:hint="eastAsia" w:ascii="宋体" w:hAnsi="宋体" w:eastAsia="宋体" w:cs="宋体"/>
          <w:sz w:val="22"/>
          <w:szCs w:val="22"/>
          <w:highlight w:val="none"/>
        </w:rPr>
      </w:r>
      <w:r/>
    </w:p>
    <w:p>
      <w:pPr>
        <w:pStyle w:val="937"/>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四、质量保修责任</w:t>
      </w:r>
      <w:r>
        <w:rPr>
          <w:rFonts w:hint="eastAsia" w:ascii="宋体" w:hAnsi="宋体" w:eastAsia="宋体" w:cs="宋体"/>
          <w:sz w:val="22"/>
          <w:szCs w:val="22"/>
          <w:highlight w:val="none"/>
        </w:rPr>
      </w:r>
      <w:r/>
    </w:p>
    <w:p>
      <w:pPr>
        <w:pStyle w:val="937"/>
        <w:ind w:left="105" w:firstLine="43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1．属于保修范围、内容的项目，承包人应当在接到保修通知之日起2天内派人保修。承包人不在约定期限内派人保修的，发包人可以委托他人修理。</w:t>
      </w:r>
      <w:r>
        <w:rPr>
          <w:rFonts w:hint="eastAsia" w:ascii="宋体" w:hAnsi="宋体" w:eastAsia="宋体" w:cs="宋体"/>
          <w:sz w:val="22"/>
          <w:szCs w:val="22"/>
          <w:highlight w:val="none"/>
        </w:rPr>
      </w:r>
      <w:r/>
    </w:p>
    <w:p>
      <w:pPr>
        <w:pStyle w:val="937"/>
        <w:ind w:left="105" w:firstLine="43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2．发生紧急事故需抢修的，承包人在接到事故通知后，应当立即到达事故现场抢修。</w:t>
      </w:r>
      <w:r>
        <w:rPr>
          <w:rFonts w:hint="eastAsia" w:ascii="宋体" w:hAnsi="宋体" w:eastAsia="宋体" w:cs="宋体"/>
          <w:sz w:val="22"/>
          <w:szCs w:val="22"/>
          <w:highlight w:val="none"/>
        </w:rPr>
      </w:r>
      <w:r/>
    </w:p>
    <w:p>
      <w:pPr>
        <w:pStyle w:val="937"/>
        <w:ind w:left="105" w:firstLine="43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sz w:val="22"/>
          <w:szCs w:val="22"/>
          <w:highlight w:val="none"/>
        </w:rPr>
      </w:r>
      <w:r/>
    </w:p>
    <w:p>
      <w:pPr>
        <w:pStyle w:val="937"/>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4．质量保修完成后，由发包人组织验收。</w:t>
      </w:r>
      <w:r>
        <w:rPr>
          <w:rFonts w:hint="eastAsia" w:ascii="宋体" w:hAnsi="宋体" w:eastAsia="宋体" w:cs="宋体"/>
          <w:sz w:val="22"/>
          <w:szCs w:val="22"/>
          <w:highlight w:val="none"/>
        </w:rPr>
      </w:r>
      <w:r/>
    </w:p>
    <w:p>
      <w:pPr>
        <w:pStyle w:val="937"/>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五、保修费用</w:t>
      </w:r>
      <w:r>
        <w:rPr>
          <w:rFonts w:hint="eastAsia" w:ascii="宋体" w:hAnsi="宋体" w:eastAsia="宋体" w:cs="宋体"/>
          <w:sz w:val="22"/>
          <w:szCs w:val="22"/>
          <w:highlight w:val="none"/>
        </w:rPr>
      </w:r>
      <w:r/>
    </w:p>
    <w:p>
      <w:pPr>
        <w:pStyle w:val="937"/>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保修费用由造成质量缺陷的责任方承担。</w:t>
      </w:r>
      <w:r>
        <w:rPr>
          <w:rFonts w:hint="eastAsia" w:ascii="宋体" w:hAnsi="宋体" w:eastAsia="宋体" w:cs="宋体"/>
          <w:sz w:val="22"/>
          <w:szCs w:val="22"/>
          <w:highlight w:val="none"/>
        </w:rPr>
      </w:r>
      <w:r/>
    </w:p>
    <w:p>
      <w:pPr>
        <w:pStyle w:val="937"/>
        <w:ind w:firstLine="42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六、双方约定的其他工程质量保修事项：</w:t>
      </w:r>
      <w:r>
        <w:rPr>
          <w:rFonts w:hint="eastAsia" w:ascii="宋体" w:hAnsi="宋体" w:eastAsia="宋体" w:cs="宋体"/>
          <w:sz w:val="22"/>
          <w:szCs w:val="22"/>
          <w:highlight w:val="none"/>
          <w:u w:val="single"/>
        </w:rPr>
        <w:t xml:space="preserve">承包人收到保修通知并到达工程现场的合理时间：1、属于保修范围、内容的项目，承包人应当在接到保修通知之日起2天内派人保修。承包人不在约定期限内派人保修的，发包人可以委托他人修理，所发生的费用由承包人承担，在承包人的质量保证金中扣除，质量保证金不足支付的，由承包人支付。2、发生紧急抢修事故的，承包人在接到事故通知后，应当立即到达事故现场抢修；承包人不按时派人保修的，发包人可以委托他人修理，所发生的费用由承包人承担，在承包人的质量保证金中扣除，质量保证金不足支付的，由承包人支付。</w:t>
      </w:r>
      <w:r>
        <w:rPr>
          <w:rFonts w:hint="eastAsia" w:ascii="宋体" w:hAnsi="宋体" w:eastAsia="宋体" w:cs="宋体"/>
          <w:sz w:val="22"/>
          <w:szCs w:val="22"/>
          <w:highlight w:val="none"/>
        </w:rPr>
      </w:r>
      <w:r/>
    </w:p>
    <w:p>
      <w:pPr>
        <w:pStyle w:val="937"/>
        <w:ind w:firstLine="399"/>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工程质量保修书由发包人、承包人在工程竣工验收前共同签署，作为施工合同附件，其有效期限至保修期满。</w:t>
      </w:r>
      <w:r>
        <w:rPr>
          <w:rFonts w:hint="eastAsia" w:ascii="宋体" w:hAnsi="宋体" w:eastAsia="宋体" w:cs="宋体"/>
          <w:sz w:val="22"/>
          <w:szCs w:val="22"/>
          <w:highlight w:val="none"/>
        </w:rPr>
      </w:r>
      <w:r/>
    </w:p>
    <w:p>
      <w:pPr>
        <w:pStyle w:val="937"/>
        <w:ind w:firstLine="42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937"/>
        <w:ind w:firstLine="66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发包人(公章)：</w:t>
      </w:r>
      <w:r>
        <w:rPr>
          <w:rFonts w:hint="eastAsia" w:ascii="宋体" w:hAnsi="宋体" w:eastAsia="宋体" w:cs="宋体"/>
          <w:sz w:val="22"/>
          <w:szCs w:val="22"/>
          <w:highlight w:val="none"/>
          <w:u w:val="single"/>
        </w:rPr>
        <w:t xml:space="preserve"> </w:t>
      </w:r>
      <w:r>
        <w:rPr>
          <w:rFonts w:hint="eastAsia" w:ascii="宋体" w:hAnsi="宋体" w:eastAsia="宋体" w:cs="宋体"/>
          <w:b/>
          <w:sz w:val="21"/>
          <w:szCs w:val="21"/>
          <w:u w:val="single"/>
        </w:rPr>
        <w:t xml:space="preserve">          </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u w:val="single"/>
          <w:lang w:val="en-US" w:eastAsia="zh-CN"/>
        </w:rPr>
        <w:t xml:space="preserve">      </w:t>
      </w:r>
      <w:r>
        <w:rPr>
          <w:rFonts w:hint="eastAsia" w:ascii="宋体" w:hAnsi="宋体" w:eastAsia="宋体" w:cs="宋体"/>
          <w:sz w:val="22"/>
          <w:szCs w:val="22"/>
          <w:highlight w:val="none"/>
          <w:u w:val="none"/>
          <w:lang w:val="en-US" w:eastAsia="zh-CN"/>
        </w:rPr>
        <w:t xml:space="preserve">         </w:t>
      </w:r>
      <w:r>
        <w:rPr>
          <w:rFonts w:hint="eastAsia" w:ascii="宋体" w:hAnsi="宋体" w:eastAsia="宋体" w:cs="宋体"/>
          <w:sz w:val="22"/>
          <w:szCs w:val="22"/>
          <w:highlight w:val="none"/>
        </w:rPr>
        <w:t xml:space="preserve">承包人(公章)：</w:t>
      </w:r>
      <w:r>
        <w:rPr>
          <w:rFonts w:hint="eastAsia" w:ascii="宋体" w:hAnsi="宋体" w:eastAsia="宋体" w:cs="宋体"/>
          <w:b/>
          <w:sz w:val="21"/>
          <w:szCs w:val="21"/>
          <w:u w:val="single"/>
        </w:rPr>
        <w:t xml:space="preserve">          </w:t>
      </w:r>
      <w:r>
        <w:rPr>
          <w:rFonts w:hint="eastAsia" w:ascii="宋体" w:hAnsi="宋体" w:eastAsia="宋体" w:cs="宋体"/>
          <w:sz w:val="22"/>
          <w:szCs w:val="22"/>
          <w:highlight w:val="none"/>
        </w:rPr>
      </w:r>
      <w:r/>
    </w:p>
    <w:p>
      <w:pPr>
        <w:pStyle w:val="937"/>
        <w:ind w:firstLine="66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地  址：</w:t>
      </w:r>
      <w:r>
        <w:rPr>
          <w:rFonts w:hint="eastAsia" w:ascii="宋体" w:hAnsi="宋体" w:eastAsia="宋体" w:cs="宋体"/>
          <w:sz w:val="22"/>
          <w:szCs w:val="22"/>
          <w:highlight w:val="none"/>
          <w:u w:val="single"/>
        </w:rPr>
        <w:t xml:space="preserve"> </w:t>
      </w:r>
      <w:r>
        <w:rPr>
          <w:rFonts w:hint="eastAsia" w:ascii="宋体" w:hAnsi="宋体" w:eastAsia="宋体" w:cs="宋体"/>
          <w:b/>
          <w:sz w:val="21"/>
          <w:szCs w:val="21"/>
          <w:u w:val="single"/>
        </w:rPr>
        <w:t xml:space="preserve">          </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u w:val="single"/>
          <w:lang w:val="en-US" w:eastAsia="zh-CN"/>
        </w:rPr>
        <w:t xml:space="preserve">        </w:t>
      </w:r>
      <w:r>
        <w:rPr>
          <w:rFonts w:hint="eastAsia" w:ascii="宋体" w:hAnsi="宋体" w:eastAsia="宋体" w:cs="宋体"/>
          <w:sz w:val="22"/>
          <w:szCs w:val="22"/>
          <w:highlight w:val="none"/>
          <w:u w:val="none"/>
          <w:lang w:val="en-US" w:eastAsia="zh-CN"/>
        </w:rPr>
        <w:t xml:space="preserve">        </w:t>
      </w:r>
      <w:r>
        <w:rPr>
          <w:rFonts w:hint="eastAsia" w:ascii="宋体" w:hAnsi="宋体" w:eastAsia="宋体" w:cs="宋体"/>
          <w:sz w:val="22"/>
          <w:szCs w:val="22"/>
          <w:highlight w:val="none"/>
        </w:rPr>
        <w:t xml:space="preserve">       地  址：</w:t>
      </w:r>
      <w:r>
        <w:rPr>
          <w:rFonts w:hint="eastAsia" w:ascii="宋体" w:hAnsi="宋体" w:eastAsia="宋体" w:cs="宋体"/>
          <w:b/>
          <w:sz w:val="21"/>
          <w:szCs w:val="21"/>
          <w:u w:val="single"/>
        </w:rPr>
        <w:t xml:space="preserve">          </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r>
      <w:r/>
    </w:p>
    <w:p>
      <w:pPr>
        <w:pStyle w:val="937"/>
        <w:ind w:firstLine="66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法定代表人(签字)：</w:t>
      </w:r>
      <w:r>
        <w:rPr>
          <w:rFonts w:hint="eastAsia" w:ascii="宋体" w:hAnsi="宋体" w:eastAsia="宋体" w:cs="宋体"/>
          <w:b/>
          <w:sz w:val="21"/>
          <w:szCs w:val="21"/>
          <w:u w:val="single"/>
        </w:rPr>
        <w:t xml:space="preserve">          </w:t>
      </w:r>
      <w:r>
        <w:rPr>
          <w:rFonts w:hint="eastAsia" w:ascii="宋体" w:hAnsi="宋体" w:eastAsia="宋体" w:cs="宋体"/>
          <w:sz w:val="22"/>
          <w:szCs w:val="22"/>
          <w:highlight w:val="none"/>
          <w:u w:val="single"/>
          <w:lang w:val="en-US" w:eastAsia="zh-CN"/>
        </w:rPr>
        <w:t xml:space="preserve">           </w:t>
      </w:r>
      <w:r>
        <w:rPr>
          <w:rFonts w:hint="eastAsia" w:ascii="宋体" w:hAnsi="宋体" w:eastAsia="宋体" w:cs="宋体"/>
          <w:sz w:val="22"/>
          <w:szCs w:val="22"/>
          <w:highlight w:val="none"/>
          <w:u w:val="none"/>
          <w:lang w:val="en-US" w:eastAsia="zh-CN"/>
        </w:rPr>
        <w:t xml:space="preserve">      </w:t>
      </w:r>
      <w:r>
        <w:rPr>
          <w:rFonts w:hint="eastAsia" w:ascii="宋体" w:hAnsi="宋体" w:eastAsia="宋体" w:cs="宋体"/>
          <w:sz w:val="22"/>
          <w:szCs w:val="22"/>
          <w:highlight w:val="none"/>
        </w:rPr>
        <w:t xml:space="preserve">法定代表人(签字)：</w:t>
      </w:r>
      <w:r>
        <w:rPr>
          <w:rFonts w:hint="eastAsia" w:ascii="宋体" w:hAnsi="宋体" w:eastAsia="宋体" w:cs="宋体"/>
          <w:b/>
          <w:sz w:val="21"/>
          <w:szCs w:val="21"/>
          <w:u w:val="single"/>
        </w:rPr>
        <w:t xml:space="preserve">          </w:t>
      </w:r>
      <w:r>
        <w:rPr>
          <w:rFonts w:hint="eastAsia" w:ascii="宋体" w:hAnsi="宋体" w:eastAsia="宋体" w:cs="宋体"/>
          <w:sz w:val="22"/>
          <w:szCs w:val="22"/>
          <w:highlight w:val="none"/>
          <w:u w:val="single"/>
        </w:rPr>
      </w:r>
      <w:r/>
    </w:p>
    <w:p>
      <w:pPr>
        <w:pStyle w:val="937"/>
        <w:ind w:firstLine="66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委托代理人(签字)：</w:t>
      </w:r>
      <w:r>
        <w:rPr>
          <w:rFonts w:hint="eastAsia" w:ascii="宋体" w:hAnsi="宋体" w:eastAsia="宋体" w:cs="宋体"/>
          <w:b/>
          <w:sz w:val="21"/>
          <w:szCs w:val="21"/>
          <w:u w:val="single"/>
        </w:rPr>
        <w:t xml:space="preserve">          </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u w:val="single"/>
          <w:lang w:val="en-US" w:eastAsia="zh-CN"/>
        </w:rPr>
        <w:t xml:space="preserve">        </w:t>
      </w:r>
      <w:r>
        <w:rPr>
          <w:rFonts w:hint="eastAsia" w:ascii="宋体" w:hAnsi="宋体" w:eastAsia="宋体" w:cs="宋体"/>
          <w:sz w:val="22"/>
          <w:szCs w:val="22"/>
          <w:highlight w:val="none"/>
          <w:u w:val="none"/>
          <w:lang w:val="en-US" w:eastAsia="zh-CN"/>
        </w:rPr>
        <w:t xml:space="preserve">   </w:t>
      </w:r>
      <w:r>
        <w:rPr>
          <w:rFonts w:hint="eastAsia" w:ascii="宋体" w:hAnsi="宋体" w:eastAsia="宋体" w:cs="宋体"/>
          <w:sz w:val="22"/>
          <w:szCs w:val="22"/>
          <w:highlight w:val="none"/>
        </w:rPr>
        <w:t xml:space="preserve">委托代理人(签字)：</w:t>
      </w:r>
      <w:r>
        <w:rPr>
          <w:rFonts w:hint="eastAsia" w:ascii="宋体" w:hAnsi="宋体" w:eastAsia="宋体" w:cs="宋体"/>
          <w:b/>
          <w:sz w:val="21"/>
          <w:szCs w:val="21"/>
          <w:u w:val="single"/>
        </w:rPr>
        <w:t xml:space="preserve">          </w:t>
      </w:r>
      <w:r>
        <w:rPr>
          <w:rFonts w:hint="eastAsia" w:ascii="宋体" w:hAnsi="宋体" w:eastAsia="宋体"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r>
      <w:r/>
    </w:p>
    <w:p>
      <w:pPr>
        <w:pStyle w:val="937"/>
        <w:ind w:firstLine="66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电  话：</w:t>
      </w:r>
      <w:r>
        <w:rPr>
          <w:rFonts w:hint="eastAsia" w:ascii="宋体" w:hAnsi="宋体" w:eastAsia="宋体" w:cs="宋体"/>
          <w:b/>
          <w:sz w:val="21"/>
          <w:szCs w:val="21"/>
          <w:u w:val="single"/>
        </w:rPr>
        <w:t xml:space="preserve">          </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u w:val="single"/>
          <w:lang w:val="en-US" w:eastAsia="zh-CN"/>
        </w:rPr>
        <w:t xml:space="preserve">         </w:t>
      </w:r>
      <w:r>
        <w:rPr>
          <w:rFonts w:hint="eastAsia" w:ascii="宋体" w:hAnsi="宋体" w:eastAsia="宋体" w:cs="宋体"/>
          <w:sz w:val="22"/>
          <w:szCs w:val="22"/>
          <w:highlight w:val="none"/>
          <w:u w:val="none"/>
          <w:lang w:val="en-US" w:eastAsia="zh-CN"/>
        </w:rPr>
        <w:t xml:space="preserve">       </w:t>
      </w:r>
      <w:r>
        <w:rPr>
          <w:rFonts w:hint="eastAsia" w:ascii="宋体" w:hAnsi="宋体" w:eastAsia="宋体" w:cs="宋体"/>
          <w:sz w:val="22"/>
          <w:szCs w:val="22"/>
          <w:highlight w:val="none"/>
        </w:rPr>
        <w:t xml:space="preserve">          电  话：</w:t>
      </w:r>
      <w:r>
        <w:rPr>
          <w:rFonts w:hint="eastAsia" w:ascii="宋体" w:hAnsi="宋体" w:eastAsia="宋体" w:cs="宋体"/>
          <w:b/>
          <w:sz w:val="21"/>
          <w:szCs w:val="21"/>
          <w:u w:val="single"/>
        </w:rPr>
        <w:t xml:space="preserve">          </w:t>
      </w:r>
      <w:r>
        <w:rPr>
          <w:rFonts w:hint="eastAsia" w:ascii="宋体" w:hAnsi="宋体" w:eastAsia="宋体" w:cs="宋体"/>
          <w:sz w:val="22"/>
          <w:szCs w:val="22"/>
          <w:highlight w:val="none"/>
        </w:rPr>
      </w:r>
      <w:r/>
    </w:p>
    <w:p>
      <w:pPr>
        <w:pStyle w:val="937"/>
        <w:ind w:firstLine="66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传  真：</w:t>
      </w:r>
      <w:r>
        <w:rPr>
          <w:rFonts w:hint="eastAsia" w:ascii="宋体" w:hAnsi="宋体" w:eastAsia="宋体" w:cs="宋体"/>
          <w:b/>
          <w:sz w:val="21"/>
          <w:szCs w:val="21"/>
          <w:u w:val="single"/>
        </w:rPr>
        <w:t xml:space="preserve">          </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u w:val="single"/>
          <w:lang w:val="en-US" w:eastAsia="zh-CN"/>
        </w:rPr>
        <w:t xml:space="preserve">         </w:t>
      </w:r>
      <w:r>
        <w:rPr>
          <w:rFonts w:hint="eastAsia" w:ascii="宋体" w:hAnsi="宋体" w:eastAsia="宋体" w:cs="宋体"/>
          <w:sz w:val="22"/>
          <w:szCs w:val="22"/>
          <w:highlight w:val="none"/>
          <w:u w:val="none"/>
          <w:lang w:val="en-US" w:eastAsia="zh-CN"/>
        </w:rPr>
        <w:t xml:space="preserve">       </w:t>
      </w:r>
      <w:r>
        <w:rPr>
          <w:rFonts w:hint="eastAsia" w:ascii="宋体" w:hAnsi="宋体" w:eastAsia="宋体" w:cs="宋体"/>
          <w:sz w:val="22"/>
          <w:szCs w:val="22"/>
          <w:highlight w:val="none"/>
        </w:rPr>
        <w:t xml:space="preserve">          传  真：</w:t>
      </w:r>
      <w:r>
        <w:rPr>
          <w:rFonts w:hint="eastAsia" w:ascii="宋体" w:hAnsi="宋体" w:eastAsia="宋体" w:cs="宋体"/>
          <w:b/>
          <w:sz w:val="21"/>
          <w:szCs w:val="21"/>
          <w:u w:val="single"/>
        </w:rPr>
        <w:t xml:space="preserve">          </w:t>
      </w:r>
      <w:r>
        <w:rPr>
          <w:rFonts w:hint="eastAsia" w:ascii="宋体" w:hAnsi="宋体" w:eastAsia="宋体" w:cs="宋体"/>
          <w:sz w:val="22"/>
          <w:szCs w:val="22"/>
          <w:highlight w:val="none"/>
          <w:u w:val="single"/>
        </w:rPr>
      </w:r>
      <w:r/>
    </w:p>
    <w:p>
      <w:pPr>
        <w:pStyle w:val="937"/>
        <w:ind w:firstLine="66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开户银行：</w:t>
      </w:r>
      <w:r>
        <w:rPr>
          <w:rFonts w:hint="eastAsia" w:ascii="宋体" w:hAnsi="宋体" w:eastAsia="宋体" w:cs="宋体"/>
          <w:b/>
          <w:sz w:val="21"/>
          <w:szCs w:val="21"/>
          <w:u w:val="single"/>
        </w:rPr>
        <w:t xml:space="preserve">          </w:t>
      </w:r>
      <w:r>
        <w:rPr>
          <w:rFonts w:hint="eastAsia" w:ascii="宋体" w:hAnsi="宋体" w:eastAsia="宋体" w:cs="宋体"/>
          <w:sz w:val="22"/>
          <w:szCs w:val="22"/>
          <w:highlight w:val="none"/>
          <w:u w:val="single"/>
          <w:lang w:val="en-US" w:eastAsia="zh-CN"/>
        </w:rPr>
        <w:t xml:space="preserve">         </w:t>
      </w:r>
      <w:r>
        <w:rPr>
          <w:rFonts w:hint="eastAsia" w:ascii="宋体" w:hAnsi="宋体" w:eastAsia="宋体" w:cs="宋体"/>
          <w:sz w:val="22"/>
          <w:szCs w:val="22"/>
          <w:highlight w:val="none"/>
          <w:u w:val="none"/>
          <w:lang w:val="en-US" w:eastAsia="zh-CN"/>
        </w:rPr>
        <w:t xml:space="preserve">               </w:t>
      </w:r>
      <w:r>
        <w:rPr>
          <w:rFonts w:hint="eastAsia" w:ascii="宋体" w:hAnsi="宋体" w:eastAsia="宋体" w:cs="宋体"/>
          <w:sz w:val="22"/>
          <w:szCs w:val="22"/>
          <w:highlight w:val="none"/>
        </w:rPr>
        <w:t xml:space="preserve">开户银行：</w:t>
      </w:r>
      <w:r>
        <w:rPr>
          <w:rFonts w:hint="eastAsia" w:ascii="宋体" w:hAnsi="宋体" w:eastAsia="宋体" w:cs="宋体"/>
          <w:b/>
          <w:sz w:val="21"/>
          <w:szCs w:val="21"/>
          <w:u w:val="single"/>
        </w:rPr>
        <w:t xml:space="preserve">          </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r>
      <w:r/>
    </w:p>
    <w:p>
      <w:pPr>
        <w:pStyle w:val="937"/>
        <w:ind w:firstLine="66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账  号：</w:t>
      </w:r>
      <w:r>
        <w:rPr>
          <w:rFonts w:hint="eastAsia" w:ascii="宋体" w:hAnsi="宋体" w:eastAsia="宋体" w:cs="宋体"/>
          <w:b/>
          <w:sz w:val="21"/>
          <w:szCs w:val="21"/>
          <w:u w:val="single"/>
        </w:rPr>
        <w:t xml:space="preserve">          </w:t>
      </w:r>
      <w:r>
        <w:rPr>
          <w:rFonts w:hint="eastAsia" w:ascii="宋体" w:hAnsi="宋体" w:eastAsia="宋体" w:cs="宋体"/>
          <w:sz w:val="22"/>
          <w:szCs w:val="22"/>
          <w:highlight w:val="none"/>
          <w:u w:val="single"/>
        </w:rPr>
        <w:t xml:space="preserve"> </w:t>
      </w:r>
      <w:bookmarkStart w:id="524" w:name="OLE_LINK19"/>
      <w:r>
        <w:rPr>
          <w:rFonts w:hint="eastAsia" w:ascii="宋体" w:hAnsi="宋体" w:eastAsia="宋体" w:cs="宋体"/>
          <w:sz w:val="22"/>
          <w:szCs w:val="22"/>
          <w:highlight w:val="none"/>
          <w:u w:val="single"/>
          <w:lang w:val="en-US" w:eastAsia="zh-CN"/>
        </w:rPr>
        <w:t xml:space="preserve">         </w:t>
      </w:r>
      <w:r>
        <w:rPr>
          <w:rFonts w:hint="eastAsia" w:ascii="宋体" w:hAnsi="宋体" w:eastAsia="宋体" w:cs="宋体"/>
          <w:sz w:val="22"/>
          <w:szCs w:val="22"/>
          <w:highlight w:val="none"/>
          <w:u w:val="none"/>
          <w:lang w:val="en-US" w:eastAsia="zh-CN"/>
        </w:rPr>
        <w:t xml:space="preserve">       </w:t>
      </w:r>
      <w:r>
        <w:rPr>
          <w:rFonts w:hint="eastAsia" w:ascii="宋体" w:hAnsi="宋体" w:eastAsia="宋体" w:cs="宋体"/>
          <w:sz w:val="22"/>
          <w:szCs w:val="22"/>
          <w:highlight w:val="none"/>
        </w:rPr>
        <w:t xml:space="preserve">          账</w:t>
      </w:r>
      <w:bookmarkEnd w:id="524"/>
      <w:r>
        <w:rPr>
          <w:rFonts w:hint="eastAsia" w:ascii="宋体" w:hAnsi="宋体" w:eastAsia="宋体" w:cs="宋体"/>
          <w:sz w:val="22"/>
          <w:szCs w:val="22"/>
          <w:highlight w:val="none"/>
        </w:rPr>
        <w:t xml:space="preserve"> 号：</w:t>
      </w:r>
      <w:r>
        <w:rPr>
          <w:rFonts w:hint="eastAsia" w:ascii="宋体" w:hAnsi="宋体" w:eastAsia="宋体" w:cs="宋体"/>
          <w:b/>
          <w:sz w:val="21"/>
          <w:szCs w:val="21"/>
          <w:u w:val="single"/>
        </w:rPr>
        <w:t xml:space="preserve">          </w:t>
      </w:r>
      <w:r>
        <w:rPr>
          <w:rFonts w:hint="eastAsia" w:ascii="宋体" w:hAnsi="宋体" w:eastAsia="宋体" w:cs="宋体"/>
          <w:sz w:val="22"/>
          <w:szCs w:val="22"/>
          <w:highlight w:val="none"/>
          <w:u w:val="single"/>
        </w:rPr>
      </w:r>
      <w:r/>
    </w:p>
    <w:p>
      <w:pPr>
        <w:pStyle w:val="937"/>
        <w:ind w:firstLine="660"/>
        <w:spacing w:line="480" w:lineRule="exact"/>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 xml:space="preserve">邮政编码：</w:t>
      </w:r>
      <w:r>
        <w:rPr>
          <w:rFonts w:hint="eastAsia" w:ascii="宋体" w:hAnsi="宋体" w:eastAsia="宋体" w:cs="宋体"/>
          <w:sz w:val="22"/>
          <w:szCs w:val="22"/>
          <w:highlight w:val="none"/>
          <w:u w:val="single"/>
        </w:rPr>
        <w:t xml:space="preserve"> </w:t>
      </w:r>
      <w:r>
        <w:rPr>
          <w:rFonts w:hint="eastAsia" w:ascii="宋体" w:hAnsi="宋体" w:eastAsia="宋体" w:cs="宋体"/>
          <w:b/>
          <w:sz w:val="21"/>
          <w:szCs w:val="21"/>
          <w:u w:val="single"/>
        </w:rPr>
        <w:t xml:space="preserve">          </w:t>
      </w:r>
      <w:r>
        <w:rPr>
          <w:rFonts w:hint="eastAsia" w:ascii="宋体" w:hAnsi="宋体" w:eastAsia="宋体" w:cs="宋体"/>
          <w:sz w:val="22"/>
          <w:szCs w:val="22"/>
          <w:highlight w:val="none"/>
          <w:u w:val="single"/>
          <w:lang w:val="en-US" w:eastAsia="zh-CN"/>
        </w:rPr>
        <w:t xml:space="preserve">         </w:t>
      </w:r>
      <w:r>
        <w:rPr>
          <w:rFonts w:hint="eastAsia" w:ascii="宋体" w:hAnsi="宋体" w:eastAsia="宋体" w:cs="宋体"/>
          <w:sz w:val="22"/>
          <w:szCs w:val="22"/>
          <w:highlight w:val="none"/>
          <w:u w:val="none"/>
          <w:lang w:val="en-US" w:eastAsia="zh-CN"/>
        </w:rPr>
        <w:t xml:space="preserve">                </w:t>
      </w:r>
      <w:r>
        <w:rPr>
          <w:rFonts w:hint="eastAsia" w:ascii="宋体" w:hAnsi="宋体" w:eastAsia="宋体" w:cs="宋体"/>
          <w:sz w:val="22"/>
          <w:szCs w:val="22"/>
          <w:highlight w:val="none"/>
        </w:rPr>
        <w:t xml:space="preserve">邮政编码：</w:t>
      </w:r>
      <w:r>
        <w:rPr>
          <w:rFonts w:hint="eastAsia" w:ascii="宋体" w:hAnsi="宋体" w:eastAsia="宋体" w:cs="宋体"/>
          <w:b/>
          <w:sz w:val="21"/>
          <w:szCs w:val="21"/>
          <w:u w:val="single"/>
        </w:rPr>
        <w:t xml:space="preserve">         </w:t>
      </w:r>
      <w:r>
        <w:rPr>
          <w:rFonts w:hint="eastAsia" w:ascii="宋体" w:hAnsi="宋体" w:eastAsia="宋体"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u w:val="single"/>
        </w:rPr>
      </w:r>
      <w:r/>
    </w:p>
    <w:p>
      <w:pPr>
        <w:pStyle w:val="937"/>
        <w:ind w:left="166"/>
        <w:spacing w:before="183" w:line="220" w:lineRule="auto"/>
        <w:rPr>
          <w:rFonts w:hint="eastAsia" w:ascii="宋体" w:hAnsi="宋体" w:eastAsia="宋体" w:cs="宋体"/>
          <w:sz w:val="24"/>
          <w:szCs w:val="24"/>
        </w:rPr>
      </w:pPr>
      <w:r>
        <w:rPr>
          <w:rFonts w:hint="eastAsia" w:ascii="宋体" w:hAnsi="宋体" w:eastAsia="宋体" w:cs="宋体"/>
          <w:sz w:val="24"/>
          <w:szCs w:val="24"/>
        </w:rPr>
      </w:r>
      <w:r/>
    </w:p>
    <w:p>
      <w:pPr>
        <w:pStyle w:val="93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rPr>
          <w:rFonts w:hint="eastAsia" w:ascii="宋体" w:hAnsi="宋体" w:eastAsia="宋体" w:cs="宋体"/>
          <w:spacing w:val="-13"/>
          <w:sz w:val="24"/>
          <w:szCs w:val="24"/>
          <w:lang w:val="en-US" w:eastAsia="zh-CN"/>
        </w:rPr>
      </w:pPr>
      <w:r>
        <w:rPr>
          <w:rFonts w:hint="eastAsia" w:ascii="宋体" w:hAnsi="宋体" w:eastAsia="宋体" w:cs="宋体"/>
          <w:sz w:val="24"/>
          <w:szCs w:val="32"/>
        </w:rPr>
        <w:br w:type="page" w:clear="all"/>
      </w:r>
      <w:r>
        <w:rPr>
          <w:rFonts w:hint="eastAsia" w:ascii="宋体" w:hAnsi="宋体" w:eastAsia="宋体" w:cs="宋体"/>
          <w:spacing w:val="-13"/>
          <w:sz w:val="24"/>
          <w:szCs w:val="24"/>
        </w:rPr>
        <w:t xml:space="preserve">附件</w:t>
      </w:r>
      <w:r>
        <w:rPr>
          <w:rFonts w:hint="eastAsia" w:ascii="宋体" w:hAnsi="宋体" w:eastAsia="宋体" w:cs="宋体"/>
          <w:spacing w:val="-37"/>
          <w:sz w:val="24"/>
          <w:szCs w:val="24"/>
        </w:rPr>
        <w:t xml:space="preserve"> </w:t>
      </w:r>
      <w:r>
        <w:rPr>
          <w:rFonts w:hint="eastAsia" w:ascii="宋体" w:hAnsi="宋体" w:eastAsia="宋体" w:cs="宋体"/>
          <w:spacing w:val="-13"/>
          <w:sz w:val="24"/>
          <w:szCs w:val="24"/>
          <w:lang w:val="en-US" w:eastAsia="zh-CN"/>
        </w:rPr>
        <w:t xml:space="preserve">2</w:t>
      </w:r>
      <w:r>
        <w:rPr>
          <w:rFonts w:hint="eastAsia" w:ascii="宋体" w:hAnsi="宋体" w:eastAsia="宋体" w:cs="宋体"/>
          <w:spacing w:val="-13"/>
          <w:sz w:val="24"/>
          <w:szCs w:val="24"/>
          <w:lang w:val="en-US" w:eastAsia="zh-CN"/>
        </w:rPr>
      </w:r>
      <w:r/>
    </w:p>
    <w:p>
      <w:pPr>
        <w:pStyle w:val="937"/>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安全生产合同</w:t>
      </w:r>
      <w:r>
        <w:rPr>
          <w:rFonts w:hint="eastAsia" w:ascii="宋体" w:hAnsi="宋体" w:eastAsia="宋体" w:cs="宋体"/>
          <w:b/>
          <w:bCs/>
          <w:color w:val="000000"/>
          <w:sz w:val="28"/>
          <w:szCs w:val="28"/>
          <w:highlight w:val="none"/>
        </w:rPr>
      </w:r>
      <w:r/>
    </w:p>
    <w:p>
      <w:pPr>
        <w:pStyle w:val="937"/>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甲方（发包方）：</w:t>
      </w:r>
      <w:r>
        <w:rPr>
          <w:rFonts w:hint="eastAsia" w:ascii="宋体" w:hAnsi="宋体" w:cs="宋体"/>
          <w:color w:val="000000"/>
          <w:sz w:val="24"/>
          <w:szCs w:val="24"/>
          <w:highlight w:val="none"/>
          <w:u w:val="single"/>
          <w:lang w:eastAsia="zh-CN" w:bidi="en-US"/>
        </w:rPr>
        <w:t xml:space="preserve">盐城市亭湖区人民政府新洋街道办事处</w:t>
      </w:r>
      <w:r>
        <w:rPr>
          <w:rFonts w:hint="eastAsia" w:ascii="宋体" w:hAnsi="宋体" w:eastAsia="宋体" w:cs="宋体"/>
          <w:color w:val="000000"/>
          <w:sz w:val="24"/>
          <w:szCs w:val="24"/>
          <w:highlight w:val="none"/>
          <w:lang w:bidi="en-US"/>
        </w:rPr>
        <w:t xml:space="preserve">                          </w:t>
      </w:r>
      <w:r>
        <w:rPr>
          <w:rFonts w:hint="eastAsia" w:ascii="宋体" w:hAnsi="宋体" w:eastAsia="宋体" w:cs="宋体"/>
          <w:color w:val="000000"/>
          <w:sz w:val="24"/>
          <w:szCs w:val="24"/>
          <w:highlight w:val="none"/>
          <w:lang w:bidi="en-US"/>
        </w:rPr>
      </w:r>
      <w:r/>
    </w:p>
    <w:p>
      <w:pPr>
        <w:pStyle w:val="937"/>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乙方（承包方）：</w:t>
      </w:r>
      <w:r>
        <w:rPr>
          <w:rFonts w:hint="eastAsia" w:ascii="宋体" w:hAnsi="宋体" w:eastAsia="宋体" w:cs="宋体"/>
          <w:color w:val="000000"/>
          <w:sz w:val="24"/>
          <w:szCs w:val="24"/>
          <w:highlight w:val="none"/>
          <w:u w:val="single"/>
          <w:lang w:bidi="en-US"/>
        </w:rPr>
        <w:t xml:space="preserve">                                   </w:t>
      </w:r>
      <w:r>
        <w:rPr>
          <w:rFonts w:hint="eastAsia" w:ascii="宋体" w:hAnsi="宋体" w:eastAsia="宋体" w:cs="宋体"/>
          <w:color w:val="000000"/>
          <w:sz w:val="24"/>
          <w:szCs w:val="24"/>
          <w:highlight w:val="none"/>
          <w:lang w:bidi="en-US"/>
        </w:rPr>
        <w:t xml:space="preserve">       </w:t>
      </w:r>
      <w:r>
        <w:rPr>
          <w:rFonts w:hint="eastAsia" w:ascii="宋体" w:hAnsi="宋体" w:eastAsia="宋体" w:cs="宋体"/>
          <w:color w:val="000000"/>
          <w:sz w:val="24"/>
          <w:szCs w:val="24"/>
          <w:highlight w:val="none"/>
          <w:lang w:bidi="en-US"/>
        </w:rPr>
      </w:r>
      <w:r/>
    </w:p>
    <w:p>
      <w:pPr>
        <w:pStyle w:val="937"/>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为积极贯彻“安全第一，预防为主”的建设方针，保证本工程的安全生产，有效控制各类生产安全事故，保障从业人员安全、健康和国家财产免遭损失，根据《中华人民共和国劳动法》、《中华人民共和国建筑法》、《中华人民共和国安全生产法》和《建设工程安全生产管理条例》等有关规定，就</w:t>
      </w:r>
      <w:r>
        <w:rPr>
          <w:rFonts w:hint="eastAsia" w:ascii="宋体" w:hAnsi="宋体" w:cs="宋体"/>
          <w:color w:val="000000"/>
          <w:sz w:val="24"/>
          <w:szCs w:val="24"/>
          <w:highlight w:val="none"/>
          <w:u w:val="single"/>
          <w:lang w:eastAsia="zh-CN" w:bidi="en-US"/>
        </w:rPr>
        <w:t xml:space="preserve">经控慧谷正式用电外线工程（土建工程）</w:t>
      </w:r>
      <w:r>
        <w:rPr>
          <w:rFonts w:hint="eastAsia" w:ascii="宋体" w:hAnsi="宋体" w:eastAsia="宋体" w:cs="宋体"/>
          <w:color w:val="000000"/>
          <w:sz w:val="24"/>
          <w:szCs w:val="24"/>
          <w:highlight w:val="none"/>
          <w:lang w:bidi="en-US"/>
        </w:rPr>
        <w:t xml:space="preserve">施工过程中甲乙双方安全责任问题，经双方协商，签订本责任书。本责任书为承包合同的附件，在签订承包合同的同时签订本责任书，两者具有同等法律效力，双方应认真履行。</w:t>
      </w:r>
      <w:r>
        <w:rPr>
          <w:rFonts w:hint="eastAsia" w:ascii="宋体" w:hAnsi="宋体" w:eastAsia="宋体" w:cs="宋体"/>
          <w:color w:val="000000"/>
          <w:sz w:val="24"/>
          <w:szCs w:val="24"/>
          <w:highlight w:val="none"/>
          <w:lang w:bidi="en-US"/>
        </w:rPr>
      </w:r>
      <w:r/>
    </w:p>
    <w:p>
      <w:pPr>
        <w:pStyle w:val="937"/>
        <w:ind w:firstLine="482"/>
        <w:spacing w:line="360" w:lineRule="auto"/>
        <w:widowControl/>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t xml:space="preserve">一、工程概况</w:t>
      </w:r>
      <w:r>
        <w:rPr>
          <w:rFonts w:hint="eastAsia" w:ascii="宋体" w:hAnsi="宋体" w:eastAsia="宋体" w:cs="宋体"/>
          <w:b/>
          <w:color w:val="000000"/>
          <w:sz w:val="24"/>
          <w:szCs w:val="24"/>
          <w:highlight w:val="none"/>
          <w:lang w:bidi="en-US"/>
        </w:rPr>
      </w:r>
      <w:r/>
    </w:p>
    <w:p>
      <w:pPr>
        <w:pStyle w:val="937"/>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工程名称</w:t>
      </w:r>
      <w:r>
        <w:rPr>
          <w:rFonts w:hint="eastAsia" w:ascii="宋体" w:hAnsi="宋体" w:eastAsia="宋体" w:cs="宋体"/>
          <w:color w:val="000000"/>
          <w:sz w:val="24"/>
          <w:szCs w:val="24"/>
          <w:highlight w:val="none"/>
          <w:u w:val="single"/>
          <w:lang w:bidi="en-US"/>
        </w:rPr>
        <w:t xml:space="preserve">：</w:t>
      </w:r>
      <w:r>
        <w:rPr>
          <w:rFonts w:hint="eastAsia" w:ascii="宋体" w:hAnsi="宋体" w:cs="宋体"/>
          <w:color w:val="000000"/>
          <w:sz w:val="24"/>
          <w:szCs w:val="24"/>
          <w:highlight w:val="none"/>
          <w:u w:val="single"/>
          <w:lang w:eastAsia="zh-CN" w:bidi="en-US"/>
        </w:rPr>
        <w:t xml:space="preserve">经控慧谷正式用电外线工程（土建工程）</w:t>
      </w:r>
      <w:r>
        <w:rPr>
          <w:rFonts w:hint="eastAsia" w:ascii="宋体" w:hAnsi="宋体" w:eastAsia="宋体" w:cs="宋体"/>
          <w:color w:val="000000"/>
          <w:sz w:val="24"/>
          <w:szCs w:val="24"/>
          <w:highlight w:val="none"/>
          <w:lang w:bidi="en-US"/>
        </w:rPr>
        <w:t xml:space="preserve">                 </w:t>
      </w:r>
      <w:r>
        <w:rPr>
          <w:rFonts w:hint="eastAsia" w:ascii="宋体" w:hAnsi="宋体" w:eastAsia="宋体" w:cs="宋体"/>
          <w:color w:val="000000"/>
          <w:sz w:val="24"/>
          <w:szCs w:val="24"/>
          <w:highlight w:val="none"/>
          <w:lang w:bidi="en-US"/>
        </w:rPr>
      </w:r>
      <w:r/>
    </w:p>
    <w:p>
      <w:pPr>
        <w:pStyle w:val="937"/>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工程地点：</w:t>
      </w:r>
      <w:r>
        <w:rPr>
          <w:rFonts w:hint="eastAsia" w:ascii="宋体" w:hAnsi="宋体" w:cs="宋体"/>
          <w:color w:val="000000"/>
          <w:sz w:val="24"/>
          <w:szCs w:val="24"/>
          <w:highlight w:val="none"/>
          <w:lang w:val="en-US" w:eastAsia="zh-CN" w:bidi="en-US"/>
        </w:rPr>
        <w:t xml:space="preserve">  </w:t>
      </w:r>
      <w:r>
        <w:rPr>
          <w:rFonts w:hint="eastAsia" w:ascii="宋体" w:hAnsi="宋体" w:eastAsia="宋体" w:cs="宋体"/>
          <w:color w:val="000000"/>
          <w:sz w:val="24"/>
          <w:szCs w:val="24"/>
          <w:highlight w:val="none"/>
          <w:lang w:bidi="en-US"/>
        </w:rPr>
        <w:t xml:space="preserve">                        </w:t>
      </w:r>
      <w:r>
        <w:rPr>
          <w:rFonts w:hint="eastAsia" w:ascii="宋体" w:hAnsi="宋体" w:eastAsia="宋体" w:cs="宋体"/>
          <w:color w:val="000000"/>
          <w:sz w:val="24"/>
          <w:szCs w:val="24"/>
          <w:highlight w:val="none"/>
          <w:lang w:bidi="en-US"/>
        </w:rPr>
      </w:r>
      <w:r/>
    </w:p>
    <w:p>
      <w:pPr>
        <w:pStyle w:val="937"/>
        <w:ind w:firstLine="482"/>
        <w:spacing w:line="360" w:lineRule="auto"/>
        <w:widowControl/>
        <w:rPr>
          <w:rFonts w:hint="eastAsia" w:ascii="宋体" w:hAnsi="宋体" w:eastAsia="宋体" w:cs="宋体"/>
          <w:color w:val="0000ff"/>
          <w:sz w:val="24"/>
          <w:szCs w:val="24"/>
          <w:highlight w:val="none"/>
          <w:lang w:bidi="en-US"/>
        </w:rPr>
      </w:pPr>
      <w:r>
        <w:rPr>
          <w:rFonts w:hint="eastAsia" w:ascii="宋体" w:hAnsi="宋体" w:eastAsia="宋体" w:cs="宋体"/>
          <w:b/>
          <w:color w:val="000000"/>
          <w:sz w:val="24"/>
          <w:szCs w:val="24"/>
          <w:highlight w:val="none"/>
          <w:lang w:bidi="en-US"/>
        </w:rPr>
        <w:t xml:space="preserve">二、合同履行期限：</w:t>
      </w:r>
      <w:r>
        <w:rPr>
          <w:rFonts w:hint="eastAsia" w:ascii="宋体" w:hAnsi="宋体" w:cs="宋体"/>
          <w:b w:val="0"/>
          <w:bCs/>
          <w:color w:val="000000"/>
          <w:sz w:val="24"/>
          <w:szCs w:val="24"/>
          <w:highlight w:val="none"/>
          <w:lang w:val="en-US" w:eastAsia="zh-CN" w:bidi="en-US"/>
        </w:rPr>
        <w:t xml:space="preserve">30</w:t>
      </w:r>
      <w:r>
        <w:rPr>
          <w:rFonts w:hint="eastAsia" w:ascii="宋体" w:hAnsi="宋体" w:eastAsia="宋体" w:cs="宋体"/>
          <w:b w:val="0"/>
          <w:bCs/>
          <w:color w:val="000000"/>
          <w:sz w:val="24"/>
          <w:szCs w:val="24"/>
          <w:highlight w:val="none"/>
          <w:lang w:val="en-US" w:eastAsia="zh-CN" w:bidi="en-US"/>
        </w:rPr>
        <w:t xml:space="preserve">日历天。</w:t>
      </w:r>
      <w:r>
        <w:rPr>
          <w:rFonts w:hint="eastAsia" w:ascii="宋体" w:hAnsi="宋体" w:eastAsia="宋体" w:cs="宋体"/>
          <w:bCs/>
          <w:color w:val="000000"/>
          <w:sz w:val="24"/>
          <w:szCs w:val="24"/>
          <w:highlight w:val="none"/>
          <w:lang w:bidi="en-US"/>
        </w:rPr>
        <w:t xml:space="preserve"> </w:t>
      </w:r>
      <w:r>
        <w:rPr>
          <w:rFonts w:hint="eastAsia" w:ascii="宋体" w:hAnsi="宋体" w:eastAsia="宋体" w:cs="宋体"/>
          <w:bCs/>
          <w:color w:val="0000ff"/>
          <w:sz w:val="24"/>
          <w:szCs w:val="24"/>
          <w:highlight w:val="none"/>
          <w:lang w:bidi="en-US"/>
        </w:rPr>
        <w:t xml:space="preserve"> </w:t>
      </w:r>
      <w:r>
        <w:rPr>
          <w:rFonts w:hint="eastAsia" w:ascii="宋体" w:hAnsi="宋体" w:eastAsia="宋体" w:cs="宋体"/>
          <w:color w:val="0000ff"/>
          <w:sz w:val="24"/>
          <w:szCs w:val="24"/>
          <w:highlight w:val="none"/>
          <w:lang w:bidi="en-US"/>
        </w:rPr>
        <w:t xml:space="preserve">                    </w:t>
      </w:r>
      <w:r>
        <w:rPr>
          <w:rFonts w:hint="eastAsia" w:ascii="宋体" w:hAnsi="宋体" w:eastAsia="宋体" w:cs="宋体"/>
          <w:color w:val="0000ff"/>
          <w:sz w:val="24"/>
          <w:szCs w:val="24"/>
          <w:highlight w:val="none"/>
          <w:lang w:bidi="en-US"/>
        </w:rPr>
      </w:r>
      <w:r/>
    </w:p>
    <w:p>
      <w:pPr>
        <w:pStyle w:val="937"/>
        <w:ind w:firstLine="482"/>
        <w:spacing w:line="360" w:lineRule="auto"/>
        <w:widowControl/>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t xml:space="preserve">三、安全生产</w:t>
      </w:r>
      <w:r>
        <w:rPr>
          <w:rFonts w:hint="eastAsia" w:ascii="宋体" w:hAnsi="宋体" w:eastAsia="宋体" w:cs="宋体"/>
          <w:b/>
          <w:color w:val="000000"/>
          <w:sz w:val="24"/>
          <w:szCs w:val="24"/>
          <w:highlight w:val="none"/>
          <w:lang w:bidi="en-US"/>
        </w:rPr>
      </w:r>
      <w:r/>
    </w:p>
    <w:p>
      <w:pPr>
        <w:pStyle w:val="937"/>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1、乙方必须学习、掌握，并执行甲方发行的有关安全生产的各项规章制度和管理方式。</w:t>
      </w:r>
      <w:r>
        <w:rPr>
          <w:rFonts w:hint="eastAsia" w:ascii="宋体" w:hAnsi="宋体" w:eastAsia="宋体" w:cs="宋体"/>
          <w:color w:val="000000"/>
          <w:sz w:val="24"/>
          <w:szCs w:val="24"/>
          <w:highlight w:val="none"/>
          <w:lang w:bidi="en-US"/>
        </w:rPr>
      </w:r>
      <w:r/>
    </w:p>
    <w:p>
      <w:pPr>
        <w:pStyle w:val="937"/>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2、乙方必须执行甲方与乙方共同制定的与项目有关的总体工程施工组织设计和安全技术方案。</w:t>
      </w:r>
      <w:r>
        <w:rPr>
          <w:rFonts w:hint="eastAsia" w:ascii="宋体" w:hAnsi="宋体" w:eastAsia="宋体" w:cs="宋体"/>
          <w:color w:val="000000"/>
          <w:sz w:val="24"/>
          <w:szCs w:val="24"/>
          <w:highlight w:val="none"/>
          <w:lang w:bidi="en-US"/>
        </w:rPr>
      </w:r>
      <w:r/>
    </w:p>
    <w:p>
      <w:pPr>
        <w:pStyle w:val="937"/>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3、乙方必须执行三级安全教育制度，项目经理、承包项目负责人及特种作业人员必须持证上岗。</w:t>
      </w:r>
      <w:r>
        <w:rPr>
          <w:rFonts w:hint="eastAsia" w:ascii="宋体" w:hAnsi="宋体" w:eastAsia="宋体" w:cs="宋体"/>
          <w:color w:val="000000"/>
          <w:sz w:val="24"/>
          <w:szCs w:val="24"/>
          <w:highlight w:val="none"/>
          <w:lang w:bidi="en-US"/>
        </w:rPr>
      </w:r>
      <w:r/>
    </w:p>
    <w:p>
      <w:pPr>
        <w:pStyle w:val="937"/>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4、乙方必须执行安全生产检查整改制度，认真开展日常和定期、不定期的安全及治安保卫工作检查，及时发现隐患，落实整改措施，不断提高安全防范能力。</w:t>
      </w:r>
      <w:r>
        <w:rPr>
          <w:rFonts w:hint="eastAsia" w:ascii="宋体" w:hAnsi="宋体" w:eastAsia="宋体" w:cs="宋体"/>
          <w:color w:val="000000"/>
          <w:sz w:val="24"/>
          <w:szCs w:val="24"/>
          <w:highlight w:val="none"/>
          <w:lang w:bidi="en-US"/>
        </w:rPr>
      </w:r>
      <w:r/>
    </w:p>
    <w:p>
      <w:pPr>
        <w:pStyle w:val="937"/>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5、乙方必须接受甲方或甲方上级主管部门、政府有关部门的安全生产检查，对于甲方查处的隐患，乙方必须限期整改。</w:t>
      </w:r>
      <w:r>
        <w:rPr>
          <w:rFonts w:hint="eastAsia" w:ascii="宋体" w:hAnsi="宋体" w:eastAsia="宋体" w:cs="宋体"/>
          <w:color w:val="000000"/>
          <w:sz w:val="24"/>
          <w:szCs w:val="24"/>
          <w:highlight w:val="none"/>
          <w:lang w:bidi="en-US"/>
        </w:rPr>
      </w:r>
      <w:r/>
    </w:p>
    <w:p>
      <w:pPr>
        <w:pStyle w:val="937"/>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6、乙方必须执行安全防护设施、设备验收制度。</w:t>
      </w:r>
      <w:r>
        <w:rPr>
          <w:rFonts w:hint="eastAsia" w:ascii="宋体" w:hAnsi="宋体" w:eastAsia="宋体" w:cs="宋体"/>
          <w:color w:val="000000"/>
          <w:sz w:val="24"/>
          <w:szCs w:val="24"/>
          <w:highlight w:val="none"/>
          <w:lang w:bidi="en-US"/>
        </w:rPr>
      </w:r>
      <w:r/>
    </w:p>
    <w:p>
      <w:pPr>
        <w:pStyle w:val="937"/>
        <w:ind w:firstLine="480"/>
        <w:keepLines w:val="0"/>
        <w:keepNext w:val="0"/>
        <w:pageBreakBefore w:val="0"/>
        <w:spacing w:line="360" w:lineRule="auto"/>
        <w:widowControl w:val="off"/>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7、乙方自带的施工机械设备，必须符合国家标准、规定，且机械性能良好、安全防护装置齐全、灵敏、有效。</w:t>
      </w:r>
      <w:r>
        <w:rPr>
          <w:rFonts w:hint="eastAsia" w:ascii="宋体" w:hAnsi="宋体" w:eastAsia="宋体" w:cs="宋体"/>
          <w:color w:val="000000"/>
          <w:sz w:val="24"/>
          <w:szCs w:val="24"/>
          <w:highlight w:val="none"/>
          <w:lang w:bidi="en-US"/>
        </w:rPr>
      </w:r>
      <w:r/>
    </w:p>
    <w:p>
      <w:pPr>
        <w:pStyle w:val="937"/>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8、乙方必须按规定为作业人员配发合格的劳动防护用品。</w:t>
      </w:r>
      <w:r>
        <w:rPr>
          <w:rFonts w:hint="eastAsia" w:ascii="宋体" w:hAnsi="宋体" w:eastAsia="宋体" w:cs="宋体"/>
          <w:color w:val="000000"/>
          <w:sz w:val="24"/>
          <w:szCs w:val="24"/>
          <w:highlight w:val="none"/>
          <w:lang w:bidi="en-US"/>
        </w:rPr>
      </w:r>
      <w:r/>
    </w:p>
    <w:p>
      <w:pPr>
        <w:pStyle w:val="937"/>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9、乙方必须执行“因公伤亡事故报告制度”，如乙方施工现场发生因公伤亡事故，必须立即向甲方及有关部门报告，不准隐瞒不报，并全力抢救伤员，保护施工现场。如因抢救伤员必须移动现场设备、设施时，要做好记录或拍照，不准破坏事故现场。乙方须积极配合甲方上级部门、当地政府部门对事故的调查和现场勘查，不得提供伪证。</w:t>
      </w:r>
      <w:r>
        <w:rPr>
          <w:rFonts w:hint="eastAsia" w:ascii="宋体" w:hAnsi="宋体" w:eastAsia="宋体" w:cs="宋体"/>
          <w:color w:val="000000"/>
          <w:sz w:val="24"/>
          <w:szCs w:val="24"/>
          <w:highlight w:val="none"/>
          <w:lang w:bidi="en-US"/>
        </w:rPr>
      </w:r>
      <w:r/>
    </w:p>
    <w:p>
      <w:pPr>
        <w:pStyle w:val="937"/>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10、乙方须承担因为乙方的原因造成事故的经济责任和法律责任。</w:t>
      </w:r>
      <w:r>
        <w:rPr>
          <w:rFonts w:hint="eastAsia" w:ascii="宋体" w:hAnsi="宋体" w:eastAsia="宋体" w:cs="宋体"/>
          <w:color w:val="000000"/>
          <w:sz w:val="24"/>
          <w:szCs w:val="24"/>
          <w:highlight w:val="none"/>
          <w:lang w:bidi="en-US"/>
        </w:rPr>
      </w:r>
      <w:r/>
    </w:p>
    <w:p>
      <w:pPr>
        <w:pStyle w:val="937"/>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11、乙方有权拒绝甲方的违章指挥。</w:t>
      </w:r>
      <w:r>
        <w:rPr>
          <w:rFonts w:hint="eastAsia" w:ascii="宋体" w:hAnsi="宋体" w:eastAsia="宋体" w:cs="宋体"/>
          <w:color w:val="000000"/>
          <w:sz w:val="24"/>
          <w:szCs w:val="24"/>
          <w:highlight w:val="none"/>
          <w:lang w:bidi="en-US"/>
        </w:rPr>
      </w:r>
      <w:r/>
    </w:p>
    <w:p>
      <w:pPr>
        <w:pStyle w:val="937"/>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12、乙方发生人员伤亡事故时，不管事故的责任在何方，乙方必须做好事故的善后处理工作。当甲方对事故的发生负有一定管理责任时，甲方应积极协助乙方做好善后工作。</w:t>
      </w:r>
      <w:r>
        <w:rPr>
          <w:rFonts w:hint="eastAsia" w:ascii="宋体" w:hAnsi="宋体" w:eastAsia="宋体" w:cs="宋体"/>
          <w:color w:val="000000"/>
          <w:sz w:val="24"/>
          <w:szCs w:val="24"/>
          <w:highlight w:val="none"/>
          <w:lang w:bidi="en-US"/>
        </w:rPr>
      </w:r>
      <w:r/>
    </w:p>
    <w:p>
      <w:pPr>
        <w:pStyle w:val="937"/>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13、乙方应做好重点要害部位的治安管理工作，达到制度全、管理严、设施齐，岗位人员责任性强。</w:t>
      </w:r>
      <w:r>
        <w:rPr>
          <w:rFonts w:hint="eastAsia" w:ascii="宋体" w:hAnsi="宋体" w:eastAsia="宋体" w:cs="宋体"/>
          <w:color w:val="000000"/>
          <w:sz w:val="24"/>
          <w:szCs w:val="24"/>
          <w:highlight w:val="none"/>
          <w:lang w:bidi="en-US"/>
        </w:rPr>
      </w:r>
      <w:r/>
    </w:p>
    <w:p>
      <w:pPr>
        <w:pStyle w:val="937"/>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14、乙方应严格执行国家有关暂住人口管理规定，外地施工人员进驻现场必须按规定办理暂住证；人员管理必须要做到：底数清、情况明、证件齐、登记申报及时。</w:t>
      </w:r>
      <w:r>
        <w:rPr>
          <w:rFonts w:hint="eastAsia" w:ascii="宋体" w:hAnsi="宋体" w:eastAsia="宋体" w:cs="宋体"/>
          <w:color w:val="000000"/>
          <w:sz w:val="24"/>
          <w:szCs w:val="24"/>
          <w:highlight w:val="none"/>
          <w:lang w:bidi="en-US"/>
        </w:rPr>
      </w:r>
      <w:r/>
    </w:p>
    <w:p>
      <w:pPr>
        <w:pStyle w:val="937"/>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15、乙方应保证工地不发生安全责任事故；不发生刑事案件和破坏生产设施事件；不发生火灾、爆炸、违章施工作业、交通违章等治安灾害事故；不发生职工违法犯罪，若在承诺施工期间发生任何安全事故，均与甲方无关。</w:t>
      </w:r>
      <w:r>
        <w:rPr>
          <w:rFonts w:hint="eastAsia" w:ascii="宋体" w:hAnsi="宋体" w:eastAsia="宋体" w:cs="宋体"/>
          <w:color w:val="000000"/>
          <w:sz w:val="24"/>
          <w:szCs w:val="24"/>
          <w:highlight w:val="none"/>
          <w:lang w:bidi="en-US"/>
        </w:rPr>
      </w:r>
      <w:r/>
    </w:p>
    <w:p>
      <w:pPr>
        <w:pStyle w:val="937"/>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16、当乙方出现安全、文明施工严重失控情况下，在甲方认为确定有必要暂停施工并提出要求乙方暂停施工的书面意见后，乙方应当按甲方要求停止施工。乙方实施处理意见后，以书面形式向甲方提出复工要求。在甲方组织验收并签字同意后，乙方重新施工。</w:t>
      </w:r>
      <w:r>
        <w:rPr>
          <w:rFonts w:hint="eastAsia" w:ascii="宋体" w:hAnsi="宋体" w:eastAsia="宋体" w:cs="宋体"/>
          <w:color w:val="000000"/>
          <w:sz w:val="24"/>
          <w:szCs w:val="24"/>
          <w:highlight w:val="none"/>
          <w:lang w:bidi="en-US"/>
        </w:rPr>
      </w:r>
      <w:r/>
    </w:p>
    <w:p>
      <w:pPr>
        <w:pStyle w:val="937"/>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17、乙方必须坚持文明施工，对所承担工程区域的文明施工负责，做到工完料尽场地清。</w:t>
      </w:r>
      <w:r>
        <w:rPr>
          <w:rFonts w:hint="eastAsia" w:ascii="宋体" w:hAnsi="宋体" w:eastAsia="宋体" w:cs="宋体"/>
          <w:color w:val="000000"/>
          <w:sz w:val="24"/>
          <w:szCs w:val="24"/>
          <w:highlight w:val="none"/>
          <w:lang w:bidi="en-US"/>
        </w:rPr>
      </w:r>
      <w:r/>
    </w:p>
    <w:p>
      <w:pPr>
        <w:pStyle w:val="937"/>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18、甲方应为乙方创造良好的作业环境，完全因甲方的设施、设备不良造成的事故，应由甲方负责。</w:t>
      </w:r>
      <w:r>
        <w:rPr>
          <w:rFonts w:hint="eastAsia" w:ascii="宋体" w:hAnsi="宋体" w:eastAsia="宋体" w:cs="宋体"/>
          <w:color w:val="000000"/>
          <w:sz w:val="24"/>
          <w:szCs w:val="24"/>
          <w:highlight w:val="none"/>
          <w:lang w:bidi="en-US"/>
        </w:rPr>
      </w:r>
      <w:r/>
    </w:p>
    <w:p>
      <w:pPr>
        <w:pStyle w:val="937"/>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19、甲方有监督、纠正乙方人员违章、违规、违纪行为的权力，对不服管理的有权命令其停止作业。</w:t>
      </w:r>
      <w:r>
        <w:rPr>
          <w:rFonts w:hint="eastAsia" w:ascii="宋体" w:hAnsi="宋体" w:eastAsia="宋体" w:cs="宋体"/>
          <w:color w:val="000000"/>
          <w:sz w:val="24"/>
          <w:szCs w:val="24"/>
          <w:highlight w:val="none"/>
          <w:lang w:bidi="en-US"/>
        </w:rPr>
      </w:r>
      <w:r/>
    </w:p>
    <w:p>
      <w:pPr>
        <w:pStyle w:val="937"/>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20、甲方有权审查乙方的安全资质和人员的安全教育情况。</w:t>
      </w:r>
      <w:r>
        <w:rPr>
          <w:rFonts w:hint="eastAsia" w:ascii="宋体" w:hAnsi="宋体" w:eastAsia="宋体" w:cs="宋体"/>
          <w:color w:val="000000"/>
          <w:sz w:val="24"/>
          <w:szCs w:val="24"/>
          <w:highlight w:val="none"/>
          <w:lang w:bidi="en-US"/>
        </w:rPr>
      </w:r>
      <w:r/>
    </w:p>
    <w:p>
      <w:pPr>
        <w:pStyle w:val="937"/>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21、乙方承诺以本合同的履约保证金同时作为本项目安全担保金，在工程进行期间，当出现安全、保卫违规情况或发生安全、保卫事故等情况，因乙方原因造成甲方经济、信誉损失的，甲方据实计算扣款额，在履约保证金中予以扣除，累计扣款总额如超过履约保证金总额的，超出部份乙方仍须承担。</w:t>
      </w:r>
      <w:r>
        <w:rPr>
          <w:rFonts w:hint="eastAsia" w:ascii="宋体" w:hAnsi="宋体" w:eastAsia="宋体" w:cs="宋体"/>
          <w:color w:val="000000"/>
          <w:sz w:val="24"/>
          <w:szCs w:val="24"/>
          <w:highlight w:val="none"/>
          <w:lang w:bidi="en-US"/>
        </w:rPr>
      </w:r>
      <w:r/>
    </w:p>
    <w:p>
      <w:pPr>
        <w:pStyle w:val="937"/>
        <w:ind w:firstLine="482"/>
        <w:spacing w:line="360" w:lineRule="auto"/>
        <w:widowControl/>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t xml:space="preserve">四、违 约</w:t>
      </w:r>
      <w:r>
        <w:rPr>
          <w:rFonts w:hint="eastAsia" w:ascii="宋体" w:hAnsi="宋体" w:eastAsia="宋体" w:cs="宋体"/>
          <w:b/>
          <w:color w:val="000000"/>
          <w:sz w:val="24"/>
          <w:szCs w:val="24"/>
          <w:highlight w:val="none"/>
          <w:lang w:bidi="en-US"/>
        </w:rPr>
      </w:r>
      <w:r/>
    </w:p>
    <w:p>
      <w:pPr>
        <w:pStyle w:val="937"/>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1、达不到约定条件的，甲方一经发现，可要求乙方立即进行改正和补充完善，乙方应按甲方要求改正和补充完善，直到符合约定条件。</w:t>
      </w:r>
      <w:r>
        <w:rPr>
          <w:rFonts w:hint="eastAsia" w:ascii="宋体" w:hAnsi="宋体" w:eastAsia="宋体" w:cs="宋体"/>
          <w:color w:val="000000"/>
          <w:sz w:val="24"/>
          <w:szCs w:val="24"/>
          <w:highlight w:val="none"/>
          <w:lang w:bidi="en-US"/>
        </w:rPr>
      </w:r>
      <w:r/>
    </w:p>
    <w:p>
      <w:pPr>
        <w:pStyle w:val="937"/>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2、因乙方原因达不到约定条件的，由乙方承担违约责任和经济支出。</w:t>
      </w:r>
      <w:r>
        <w:rPr>
          <w:rFonts w:hint="eastAsia" w:ascii="宋体" w:hAnsi="宋体" w:eastAsia="宋体" w:cs="宋体"/>
          <w:color w:val="000000"/>
          <w:sz w:val="24"/>
          <w:szCs w:val="24"/>
          <w:highlight w:val="none"/>
          <w:lang w:bidi="en-US"/>
        </w:rPr>
      </w:r>
      <w:r/>
    </w:p>
    <w:p>
      <w:pPr>
        <w:pStyle w:val="937"/>
        <w:ind w:firstLine="482"/>
        <w:spacing w:line="360" w:lineRule="auto"/>
        <w:widowControl/>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t xml:space="preserve">五、争 议</w:t>
      </w:r>
      <w:r>
        <w:rPr>
          <w:rFonts w:hint="eastAsia" w:ascii="宋体" w:hAnsi="宋体" w:eastAsia="宋体" w:cs="宋体"/>
          <w:b/>
          <w:color w:val="000000"/>
          <w:sz w:val="24"/>
          <w:szCs w:val="24"/>
          <w:highlight w:val="none"/>
          <w:lang w:bidi="en-US"/>
        </w:rPr>
      </w:r>
      <w:r/>
    </w:p>
    <w:p>
      <w:pPr>
        <w:pStyle w:val="937"/>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en-US"/>
        </w:rPr>
        <w:t xml:space="preserve">1、本合同在执行过程中如遇有与国家、地方政府的有关规定不一致时，按照国家、地方的有关规定执行。</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37"/>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2、本合同争议进行调解时，可提交进行调解。</w:t>
      </w:r>
      <w:r>
        <w:rPr>
          <w:rFonts w:hint="eastAsia" w:ascii="宋体" w:hAnsi="宋体" w:eastAsia="宋体" w:cs="宋体"/>
          <w:color w:val="000000"/>
          <w:sz w:val="24"/>
          <w:szCs w:val="24"/>
          <w:highlight w:val="none"/>
        </w:rPr>
      </w:r>
      <w:r/>
    </w:p>
    <w:p>
      <w:pPr>
        <w:pStyle w:val="937"/>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3、仲裁或诉讼合同争议的最终解决方式为下列第</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种方式：</w:t>
      </w:r>
      <w:r>
        <w:rPr>
          <w:rFonts w:hint="eastAsia" w:ascii="宋体" w:hAnsi="宋体" w:eastAsia="宋体" w:cs="宋体"/>
          <w:color w:val="000000"/>
          <w:sz w:val="24"/>
          <w:szCs w:val="24"/>
          <w:highlight w:val="none"/>
        </w:rPr>
      </w:r>
      <w:r/>
    </w:p>
    <w:p>
      <w:pPr>
        <w:pStyle w:val="937"/>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（1）提请</w:t>
      </w:r>
      <w:r>
        <w:rPr>
          <w:rFonts w:hint="eastAsia" w:ascii="宋体" w:hAnsi="宋体" w:eastAsia="宋体" w:cs="宋体"/>
          <w:color w:val="000000"/>
          <w:sz w:val="24"/>
          <w:szCs w:val="24"/>
          <w:highlight w:val="none"/>
          <w:u w:val="single"/>
        </w:rPr>
        <w:t xml:space="preserve">盐城</w:t>
      </w:r>
      <w:r>
        <w:rPr>
          <w:rFonts w:hint="eastAsia" w:ascii="宋体" w:hAnsi="宋体" w:eastAsia="宋体" w:cs="宋体"/>
          <w:color w:val="000000"/>
          <w:sz w:val="24"/>
          <w:szCs w:val="24"/>
          <w:highlight w:val="none"/>
        </w:rPr>
        <w:t xml:space="preserve">仲裁委员会进行仲裁。</w:t>
      </w:r>
      <w:r>
        <w:rPr>
          <w:rFonts w:hint="eastAsia" w:ascii="宋体" w:hAnsi="宋体" w:eastAsia="宋体" w:cs="宋体"/>
          <w:color w:val="000000"/>
          <w:sz w:val="24"/>
          <w:szCs w:val="24"/>
          <w:highlight w:val="none"/>
        </w:rPr>
      </w:r>
      <w:r/>
    </w:p>
    <w:p>
      <w:pPr>
        <w:pStyle w:val="937"/>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所在地人民法院提起诉讼。由此产生的包括但不限于律师费、诉讼费、鉴定费、保全费、</w:t>
      </w:r>
      <w:r>
        <w:rPr>
          <w:rFonts w:hint="eastAsia" w:ascii="宋体" w:hAnsi="宋体" w:eastAsia="宋体" w:cs="宋体"/>
          <w:color w:val="000000"/>
          <w:sz w:val="24"/>
          <w:szCs w:val="24"/>
          <w:highlight w:val="none"/>
          <w:lang w:val="en-US" w:eastAsia="zh-CN"/>
        </w:rPr>
        <w:t xml:space="preserve">保全</w:t>
      </w:r>
      <w:r>
        <w:rPr>
          <w:rFonts w:hint="eastAsia" w:ascii="宋体" w:hAnsi="宋体" w:eastAsia="宋体" w:cs="宋体"/>
          <w:color w:val="000000"/>
          <w:sz w:val="24"/>
          <w:szCs w:val="24"/>
          <w:highlight w:val="none"/>
        </w:rPr>
        <w:t xml:space="preserve">保函费</w:t>
      </w:r>
      <w:r>
        <w:rPr>
          <w:rFonts w:hint="eastAsia" w:ascii="宋体" w:hAnsi="宋体" w:eastAsia="宋体" w:cs="宋体"/>
          <w:color w:val="000000"/>
          <w:sz w:val="24"/>
          <w:szCs w:val="24"/>
          <w:highlight w:val="none"/>
          <w:lang w:val="en-US" w:eastAsia="zh-CN"/>
        </w:rPr>
        <w:t xml:space="preserve">用</w:t>
      </w:r>
      <w:r>
        <w:rPr>
          <w:rFonts w:hint="eastAsia" w:ascii="宋体" w:hAnsi="宋体" w:eastAsia="宋体" w:cs="宋体"/>
          <w:color w:val="000000"/>
          <w:sz w:val="24"/>
          <w:szCs w:val="24"/>
          <w:highlight w:val="none"/>
        </w:rPr>
        <w:t xml:space="preserve">等一切费用均由违约方承担。 </w:t>
      </w:r>
      <w:r>
        <w:rPr>
          <w:rFonts w:hint="eastAsia" w:ascii="宋体" w:hAnsi="宋体" w:eastAsia="宋体" w:cs="宋体"/>
          <w:color w:val="000000"/>
          <w:sz w:val="24"/>
          <w:szCs w:val="24"/>
          <w:highlight w:val="none"/>
        </w:rPr>
      </w:r>
      <w:r/>
    </w:p>
    <w:p>
      <w:pPr>
        <w:pStyle w:val="937"/>
        <w:ind w:firstLine="482"/>
        <w:spacing w:line="360" w:lineRule="auto"/>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4"/>
          <w:szCs w:val="24"/>
          <w:highlight w:val="none"/>
          <w:lang w:bidi="en-US"/>
        </w:rPr>
        <w:t xml:space="preserve">六、</w:t>
      </w:r>
      <w:r>
        <w:rPr>
          <w:rFonts w:hint="eastAsia" w:ascii="宋体" w:hAnsi="宋体" w:eastAsia="宋体" w:cs="宋体"/>
          <w:color w:val="000000"/>
          <w:sz w:val="24"/>
          <w:szCs w:val="24"/>
          <w:highlight w:val="none"/>
          <w:lang w:bidi="en-US"/>
        </w:rPr>
        <w:t xml:space="preserve">本合同作为甲方与乙方签署的《</w:t>
      </w:r>
      <w:r>
        <w:rPr>
          <w:rFonts w:hint="eastAsia" w:ascii="宋体" w:hAnsi="宋体" w:cs="宋体"/>
          <w:color w:val="000000"/>
          <w:sz w:val="24"/>
          <w:szCs w:val="24"/>
          <w:highlight w:val="none"/>
          <w:lang w:val="en-US" w:eastAsia="zh-CN" w:bidi="en-US"/>
        </w:rPr>
        <w:t xml:space="preserve">盐城市亭湖区人民政府新洋街道办事处</w:t>
      </w:r>
      <w:r>
        <w:rPr>
          <w:rFonts w:hint="eastAsia" w:ascii="宋体" w:hAnsi="宋体" w:eastAsia="宋体" w:cs="宋体"/>
          <w:color w:val="000000"/>
          <w:sz w:val="24"/>
          <w:szCs w:val="24"/>
          <w:highlight w:val="none"/>
          <w:lang w:bidi="en-US"/>
        </w:rPr>
        <w:t xml:space="preserve">承包合同》 的附件，与</w:t>
      </w:r>
      <w:r>
        <w:rPr>
          <w:rFonts w:hint="eastAsia" w:ascii="宋体" w:hAnsi="宋体" w:eastAsia="宋体" w:cs="宋体"/>
          <w:color w:val="000000"/>
          <w:sz w:val="24"/>
          <w:szCs w:val="24"/>
          <w:highlight w:val="none"/>
          <w:lang w:eastAsia="zh-CN" w:bidi="en-US"/>
        </w:rPr>
        <w:t xml:space="preserve">《</w:t>
      </w:r>
      <w:r>
        <w:rPr>
          <w:rFonts w:hint="eastAsia" w:ascii="宋体" w:hAnsi="宋体" w:cs="宋体"/>
          <w:color w:val="000000"/>
          <w:sz w:val="24"/>
          <w:szCs w:val="24"/>
          <w:highlight w:val="none"/>
          <w:lang w:val="en-US" w:eastAsia="zh-CN" w:bidi="en-US"/>
        </w:rPr>
        <w:t xml:space="preserve">盐城市亭湖区人民政府新洋街道办事处</w:t>
      </w:r>
      <w:r>
        <w:rPr>
          <w:rFonts w:hint="eastAsia" w:ascii="宋体" w:hAnsi="宋体" w:eastAsia="宋体" w:cs="宋体"/>
          <w:color w:val="000000"/>
          <w:sz w:val="24"/>
          <w:szCs w:val="24"/>
          <w:highlight w:val="none"/>
          <w:lang w:bidi="en-US"/>
        </w:rPr>
        <w:t xml:space="preserve">承包合同》具有同样的法律效力。经协议双方</w:t>
      </w:r>
      <w:r>
        <w:rPr>
          <w:rFonts w:hint="eastAsia" w:ascii="宋体" w:hAnsi="宋体" w:eastAsia="宋体" w:cs="宋体"/>
          <w:color w:val="000000"/>
          <w:sz w:val="24"/>
          <w:szCs w:val="24"/>
          <w:highlight w:val="none"/>
          <w:lang w:val="en-US" w:eastAsia="zh-CN" w:bidi="en-US"/>
        </w:rPr>
        <w:t xml:space="preserve">法定代表人或其委托代理人</w:t>
      </w:r>
      <w:r>
        <w:rPr>
          <w:rFonts w:hint="eastAsia" w:ascii="宋体" w:hAnsi="宋体" w:eastAsia="宋体" w:cs="宋体"/>
          <w:color w:val="000000"/>
          <w:sz w:val="24"/>
          <w:szCs w:val="24"/>
          <w:highlight w:val="none"/>
          <w:lang w:bidi="en-US"/>
        </w:rPr>
        <w:t xml:space="preserve">签</w:t>
      </w:r>
      <w:r>
        <w:rPr>
          <w:rFonts w:hint="eastAsia" w:ascii="宋体" w:hAnsi="宋体" w:eastAsia="宋体" w:cs="宋体"/>
          <w:color w:val="000000"/>
          <w:sz w:val="24"/>
          <w:szCs w:val="24"/>
          <w:highlight w:val="none"/>
          <w:lang w:val="en-US" w:eastAsia="zh-CN" w:bidi="en-US"/>
        </w:rPr>
        <w:t xml:space="preserve">字并加盖单位公司</w:t>
      </w:r>
      <w:r>
        <w:rPr>
          <w:rFonts w:hint="eastAsia" w:ascii="宋体" w:hAnsi="宋体" w:eastAsia="宋体" w:cs="宋体"/>
          <w:color w:val="000000"/>
          <w:sz w:val="24"/>
          <w:szCs w:val="24"/>
          <w:highlight w:val="none"/>
          <w:lang w:bidi="en-US"/>
        </w:rPr>
        <w:t xml:space="preserve">后立即生效。</w:t>
      </w:r>
      <w:r>
        <w:rPr>
          <w:rFonts w:hint="eastAsia" w:ascii="宋体" w:hAnsi="宋体" w:eastAsia="宋体" w:cs="宋体"/>
          <w:b/>
          <w:color w:val="000000"/>
          <w:sz w:val="24"/>
          <w:szCs w:val="24"/>
          <w:highlight w:val="none"/>
          <w:lang w:bidi="en-US"/>
        </w:rPr>
      </w:r>
      <w:r/>
    </w:p>
    <w:p>
      <w:pPr>
        <w:pStyle w:val="937"/>
        <w:ind w:firstLine="482"/>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b/>
          <w:color w:val="000000"/>
          <w:sz w:val="24"/>
          <w:szCs w:val="24"/>
          <w:highlight w:val="none"/>
          <w:lang w:bidi="en-US"/>
        </w:rPr>
        <w:t xml:space="preserve">七、</w:t>
      </w:r>
      <w:r>
        <w:rPr>
          <w:rFonts w:hint="eastAsia" w:ascii="宋体" w:hAnsi="宋体" w:eastAsia="宋体" w:cs="宋体"/>
          <w:sz w:val="24"/>
          <w:szCs w:val="24"/>
          <w:highlight w:val="none"/>
          <w:lang w:bidi="en-US"/>
        </w:rPr>
        <w:t xml:space="preserve">本合同一式陆份，甲方执叁份，乙方执贰份，监理单位执壹份。</w:t>
      </w:r>
      <w:r>
        <w:rPr>
          <w:rFonts w:hint="eastAsia" w:ascii="宋体" w:hAnsi="宋体" w:eastAsia="宋体" w:cs="宋体"/>
          <w:color w:val="000000"/>
          <w:sz w:val="24"/>
          <w:szCs w:val="24"/>
          <w:highlight w:val="none"/>
          <w:lang w:bidi="en-US"/>
        </w:rPr>
      </w:r>
      <w:r/>
    </w:p>
    <w:p>
      <w:pPr>
        <w:pStyle w:val="937"/>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r>
      <w:r/>
    </w:p>
    <w:p>
      <w:pPr>
        <w:pStyle w:val="937"/>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甲方（盖章）：                    乙方（盖章）：</w:t>
      </w:r>
      <w:r>
        <w:rPr>
          <w:rFonts w:hint="eastAsia" w:ascii="宋体" w:hAnsi="宋体" w:eastAsia="宋体" w:cs="宋体"/>
          <w:color w:val="000000"/>
          <w:sz w:val="24"/>
          <w:szCs w:val="24"/>
          <w:highlight w:val="none"/>
          <w:lang w:bidi="en-US"/>
        </w:rPr>
      </w:r>
      <w:r/>
    </w:p>
    <w:p>
      <w:pPr>
        <w:pStyle w:val="937"/>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r>
      <w:r/>
    </w:p>
    <w:p>
      <w:pPr>
        <w:pStyle w:val="937"/>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法</w:t>
      </w:r>
      <w:r>
        <w:rPr>
          <w:rFonts w:hint="eastAsia" w:ascii="宋体" w:hAnsi="宋体" w:eastAsia="宋体" w:cs="宋体"/>
          <w:color w:val="000000"/>
          <w:sz w:val="24"/>
          <w:szCs w:val="24"/>
          <w:highlight w:val="none"/>
          <w:lang w:val="en-US" w:eastAsia="zh-CN" w:bidi="en-US"/>
        </w:rPr>
        <w:t xml:space="preserve">定</w:t>
      </w:r>
      <w:r>
        <w:rPr>
          <w:rFonts w:hint="eastAsia" w:ascii="宋体" w:hAnsi="宋体" w:eastAsia="宋体" w:cs="宋体"/>
          <w:color w:val="000000"/>
          <w:sz w:val="24"/>
          <w:szCs w:val="24"/>
          <w:highlight w:val="none"/>
          <w:lang w:bidi="en-US"/>
        </w:rPr>
        <w:t xml:space="preserve">代表人：                         法</w:t>
      </w:r>
      <w:r>
        <w:rPr>
          <w:rFonts w:hint="eastAsia" w:ascii="宋体" w:hAnsi="宋体" w:eastAsia="宋体" w:cs="宋体"/>
          <w:color w:val="000000"/>
          <w:sz w:val="24"/>
          <w:szCs w:val="24"/>
          <w:highlight w:val="none"/>
          <w:lang w:val="en-US" w:eastAsia="zh-CN" w:bidi="en-US"/>
        </w:rPr>
        <w:t xml:space="preserve">定</w:t>
      </w:r>
      <w:r>
        <w:rPr>
          <w:rFonts w:hint="eastAsia" w:ascii="宋体" w:hAnsi="宋体" w:eastAsia="宋体" w:cs="宋体"/>
          <w:color w:val="000000"/>
          <w:sz w:val="24"/>
          <w:szCs w:val="24"/>
          <w:highlight w:val="none"/>
          <w:lang w:bidi="en-US"/>
        </w:rPr>
        <w:t xml:space="preserve">代表人：</w:t>
      </w:r>
      <w:r>
        <w:rPr>
          <w:rFonts w:hint="eastAsia" w:ascii="宋体" w:hAnsi="宋体" w:eastAsia="宋体" w:cs="宋体"/>
          <w:color w:val="000000"/>
          <w:sz w:val="24"/>
          <w:szCs w:val="24"/>
          <w:highlight w:val="none"/>
          <w:lang w:bidi="en-US"/>
        </w:rPr>
      </w:r>
      <w:r/>
    </w:p>
    <w:p>
      <w:pPr>
        <w:pStyle w:val="937"/>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t xml:space="preserve">（或委托代理人签字或盖章）</w:t>
      </w:r>
      <w:r>
        <w:rPr>
          <w:rFonts w:hint="eastAsia" w:ascii="宋体" w:hAnsi="宋体" w:eastAsia="宋体" w:cs="宋体"/>
          <w:color w:val="000000"/>
          <w:sz w:val="24"/>
          <w:szCs w:val="24"/>
          <w:highlight w:val="none"/>
          <w:u w:val="single"/>
          <w:lang w:bidi="en-US"/>
        </w:rPr>
        <w:t xml:space="preserve">       </w:t>
      </w:r>
      <w:r>
        <w:rPr>
          <w:rFonts w:hint="eastAsia" w:ascii="宋体" w:hAnsi="宋体" w:eastAsia="宋体" w:cs="宋体"/>
          <w:color w:val="000000"/>
          <w:sz w:val="24"/>
          <w:szCs w:val="24"/>
          <w:highlight w:val="none"/>
          <w:lang w:bidi="en-US"/>
        </w:rPr>
        <w:t xml:space="preserve">   （或委托代理人签字或盖章）</w:t>
      </w:r>
      <w:r>
        <w:rPr>
          <w:rFonts w:hint="eastAsia" w:ascii="宋体" w:hAnsi="宋体" w:eastAsia="宋体" w:cs="宋体"/>
          <w:color w:val="000000"/>
          <w:sz w:val="24"/>
          <w:szCs w:val="24"/>
          <w:highlight w:val="none"/>
          <w:u w:val="single"/>
          <w:lang w:bidi="en-US"/>
        </w:rPr>
        <w:t xml:space="preserve">          </w:t>
      </w:r>
      <w:r>
        <w:rPr>
          <w:rFonts w:hint="eastAsia" w:ascii="宋体" w:hAnsi="宋体" w:eastAsia="宋体" w:cs="宋体"/>
          <w:color w:val="000000"/>
          <w:sz w:val="24"/>
          <w:szCs w:val="24"/>
          <w:highlight w:val="none"/>
          <w:lang w:bidi="en-US"/>
        </w:rPr>
      </w:r>
      <w:r/>
    </w:p>
    <w:p>
      <w:pPr>
        <w:pStyle w:val="937"/>
        <w:ind w:firstLine="480"/>
        <w:spacing w:line="360" w:lineRule="auto"/>
        <w:widowControl/>
        <w:rPr>
          <w:rFonts w:hint="eastAsia" w:ascii="宋体" w:hAnsi="宋体" w:eastAsia="宋体" w:cs="宋体"/>
          <w:color w:val="000000"/>
          <w:sz w:val="24"/>
          <w:szCs w:val="24"/>
          <w:highlight w:val="none"/>
          <w:lang w:bidi="en-US"/>
        </w:rPr>
      </w:pPr>
      <w:r>
        <w:rPr>
          <w:rFonts w:hint="eastAsia" w:ascii="宋体" w:hAnsi="宋体" w:eastAsia="宋体" w:cs="宋体"/>
          <w:color w:val="000000"/>
          <w:sz w:val="24"/>
          <w:szCs w:val="24"/>
          <w:highlight w:val="none"/>
          <w:lang w:bidi="en-US"/>
        </w:rPr>
      </w:r>
      <w:r/>
    </w:p>
    <w:p>
      <w:pPr>
        <w:pStyle w:val="937"/>
        <w:ind w:firstLine="480"/>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bidi="en-US"/>
        </w:rPr>
        <w:t xml:space="preserve">日期：                               日期：</w:t>
      </w:r>
      <w:r>
        <w:rPr>
          <w:rFonts w:hint="eastAsia" w:ascii="宋体" w:hAnsi="宋体" w:eastAsia="宋体" w:cs="宋体"/>
          <w:b/>
          <w:color w:val="000000"/>
          <w:sz w:val="24"/>
          <w:szCs w:val="24"/>
          <w:highlight w:val="none"/>
        </w:rPr>
      </w:r>
      <w:r/>
    </w:p>
    <w:p>
      <w:pPr>
        <w:pStyle w:val="93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jc w:val="center"/>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br w:type="page" w:clear="all"/>
      </w:r>
      <w:bookmarkStart w:id="525" w:name="_Toc17300"/>
      <w:r>
        <w:rPr>
          <w:rFonts w:hint="eastAsia" w:ascii="宋体" w:hAnsi="宋体" w:eastAsia="宋体" w:cs="宋体"/>
          <w:color w:val="000000"/>
          <w:sz w:val="44"/>
          <w:szCs w:val="44"/>
          <w:highlight w:val="none"/>
        </w:rPr>
        <w:t xml:space="preserve">第</w:t>
      </w:r>
      <w:bookmarkEnd w:id="41"/>
      <w:r>
        <w:rPr>
          <w:rFonts w:hint="eastAsia" w:ascii="宋体" w:hAnsi="宋体" w:eastAsia="宋体" w:cs="宋体"/>
          <w:color w:val="000000"/>
          <w:sz w:val="44"/>
          <w:szCs w:val="44"/>
          <w:highlight w:val="none"/>
        </w:rPr>
        <w:t xml:space="preserve">四章</w:t>
      </w:r>
      <w:r>
        <w:rPr>
          <w:rFonts w:hint="eastAsia" w:ascii="宋体" w:hAnsi="宋体" w:eastAsia="宋体" w:cs="宋体"/>
          <w:color w:val="000000"/>
          <w:sz w:val="44"/>
          <w:szCs w:val="44"/>
          <w:highlight w:val="none"/>
          <w:lang w:val="en-US" w:eastAsia="zh-CN"/>
        </w:rPr>
        <w:t xml:space="preserve">  </w:t>
      </w:r>
      <w:r>
        <w:rPr>
          <w:rFonts w:hint="eastAsia" w:ascii="宋体" w:hAnsi="宋体" w:eastAsia="宋体" w:cs="宋体"/>
          <w:color w:val="000000"/>
          <w:sz w:val="44"/>
          <w:szCs w:val="44"/>
          <w:highlight w:val="none"/>
        </w:rPr>
        <w:t xml:space="preserve">采购需求</w:t>
      </w:r>
      <w:bookmarkEnd w:id="42"/>
      <w:r/>
      <w:bookmarkEnd w:id="43"/>
      <w:r/>
      <w:bookmarkEnd w:id="44"/>
      <w:r/>
      <w:bookmarkEnd w:id="45"/>
      <w:r/>
      <w:bookmarkEnd w:id="525"/>
      <w:r/>
      <w:bookmarkStart w:id="526" w:name="_Toc26554093"/>
      <w:r/>
      <w:bookmarkEnd w:id="526"/>
      <w:r/>
      <w:bookmarkStart w:id="527" w:name="_Toc49090575"/>
      <w:r/>
      <w:bookmarkEnd w:id="527"/>
      <w:r>
        <w:rPr>
          <w:rFonts w:hint="eastAsia" w:ascii="宋体" w:hAnsi="宋体" w:eastAsia="宋体" w:cs="宋体"/>
          <w:color w:val="000000"/>
          <w:sz w:val="44"/>
          <w:szCs w:val="44"/>
          <w:highlight w:val="none"/>
        </w:rPr>
      </w:r>
      <w:r/>
    </w:p>
    <w:p>
      <w:pPr>
        <w:pStyle w:val="937"/>
        <w:ind w:firstLine="42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一、标的内容</w:t>
      </w:r>
      <w:r>
        <w:rPr>
          <w:rFonts w:hint="eastAsia" w:ascii="宋体" w:hAnsi="宋体" w:eastAsia="宋体" w:cs="宋体"/>
          <w:b/>
          <w:bCs/>
          <w:color w:val="000000"/>
          <w:sz w:val="24"/>
          <w:szCs w:val="24"/>
          <w:highlight w:val="none"/>
          <w:lang w:val="en-US" w:eastAsia="zh-CN"/>
        </w:rPr>
      </w:r>
      <w:r/>
    </w:p>
    <w:p>
      <w:pPr>
        <w:pStyle w:val="937"/>
        <w:ind w:firstLine="480"/>
        <w:jc w:val="left"/>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1、采购人：盐城市亭湖区人民政府新洋街道办事处。</w:t>
      </w:r>
      <w:r>
        <w:rPr>
          <w:rFonts w:hint="eastAsia" w:ascii="宋体" w:hAnsi="宋体" w:eastAsia="宋体" w:cs="宋体"/>
          <w:color w:val="000000"/>
          <w:sz w:val="24"/>
          <w:szCs w:val="24"/>
          <w:highlight w:val="none"/>
          <w:lang w:val="en-US" w:eastAsia="zh-CN" w:bidi="ar-SA"/>
        </w:rPr>
      </w:r>
      <w:r/>
    </w:p>
    <w:p>
      <w:pPr>
        <w:pStyle w:val="937"/>
        <w:ind w:firstLine="480"/>
        <w:jc w:val="left"/>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2、项目名称：经控慧谷正式用电外线工程（土建工程）。</w:t>
      </w:r>
      <w:r>
        <w:rPr>
          <w:rFonts w:hint="eastAsia" w:ascii="宋体" w:hAnsi="宋体" w:eastAsia="宋体" w:cs="宋体"/>
          <w:color w:val="000000"/>
          <w:sz w:val="24"/>
          <w:szCs w:val="24"/>
          <w:highlight w:val="none"/>
          <w:lang w:val="en-US" w:eastAsia="zh-CN" w:bidi="ar-SA"/>
        </w:rPr>
      </w:r>
      <w:r/>
    </w:p>
    <w:p>
      <w:pPr>
        <w:pStyle w:val="937"/>
        <w:ind w:firstLine="480"/>
        <w:jc w:val="left"/>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3、采购方式：竞争性磋商</w:t>
      </w:r>
      <w:r>
        <w:rPr>
          <w:rFonts w:hint="eastAsia" w:ascii="宋体" w:hAnsi="宋体" w:eastAsia="宋体" w:cs="宋体"/>
          <w:color w:val="000000"/>
          <w:sz w:val="24"/>
          <w:szCs w:val="24"/>
          <w:highlight w:val="none"/>
          <w:lang w:val="en-US" w:eastAsia="zh-CN" w:bidi="ar-SA"/>
        </w:rPr>
      </w:r>
      <w:r/>
    </w:p>
    <w:p>
      <w:pPr>
        <w:pStyle w:val="937"/>
        <w:ind w:firstLine="480"/>
        <w:jc w:val="left"/>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4、项目地点：盐城市亭湖区境内。</w:t>
      </w:r>
      <w:r>
        <w:rPr>
          <w:rFonts w:hint="eastAsia" w:ascii="宋体" w:hAnsi="宋体" w:eastAsia="宋体" w:cs="宋体"/>
          <w:color w:val="000000"/>
          <w:sz w:val="24"/>
          <w:szCs w:val="24"/>
          <w:highlight w:val="none"/>
          <w:lang w:val="en-US" w:eastAsia="zh-CN" w:bidi="ar-SA"/>
        </w:rPr>
      </w:r>
      <w:r/>
    </w:p>
    <w:p>
      <w:pPr>
        <w:pStyle w:val="937"/>
        <w:ind w:firstLine="480"/>
        <w:jc w:val="left"/>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5、采购需求：新洋街道境内349</w:t>
      </w:r>
      <w:r>
        <w:rPr>
          <w:rFonts w:hint="eastAsia" w:ascii="宋体" w:hAnsi="宋体" w:eastAsia="宋体" w:cs="宋体"/>
          <w:color w:val="000000"/>
          <w:sz w:val="24"/>
          <w:szCs w:val="24"/>
          <w:highlight w:val="none"/>
          <w:lang w:val="en-US" w:eastAsia="zh-CN" w:bidi="ar-SA"/>
        </w:rPr>
        <w:t xml:space="preserve">省道南、港六路东侧的经控慧谷项目已在建设中，急需接入正式用电。由项目方向市供电公司办理用电业务申请，经供电公司勘查现场，出具正式供电方案:1、主供电源，容量9300KVA，从110kV开源变新出一条10kV电缆至项目地块的新建环网柜;2、备供电源，容量20OKVA，从离项目地块最近10KV北青线50-14#杆支接线路至项目地块，包含埋管、顶管、箱变基础、分支箱基础、电缆井等工程，新建电力管道总长约1.0公里，具体以发包人提供的工程量清单、图纸及采购人现场要求为准，发包人保留对上述工程量及范围适当调整的权利。</w:t>
      </w:r>
      <w:r>
        <w:rPr>
          <w:rFonts w:hint="eastAsia" w:ascii="宋体" w:hAnsi="宋体" w:eastAsia="宋体" w:cs="宋体"/>
          <w:color w:val="000000"/>
          <w:sz w:val="24"/>
          <w:szCs w:val="24"/>
          <w:highlight w:val="none"/>
          <w:lang w:val="en-US" w:eastAsia="zh-CN" w:bidi="ar-SA"/>
        </w:rPr>
      </w:r>
      <w:r/>
    </w:p>
    <w:p>
      <w:pPr>
        <w:pStyle w:val="937"/>
        <w:ind w:firstLine="480"/>
        <w:jc w:val="left"/>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6、工期（供货期）：总工期30天，具体开工日期以采购人的书面通知为准。</w:t>
      </w:r>
      <w:r>
        <w:rPr>
          <w:rFonts w:hint="eastAsia" w:ascii="宋体" w:hAnsi="宋体" w:eastAsia="宋体" w:cs="宋体"/>
          <w:color w:val="000000"/>
          <w:sz w:val="24"/>
          <w:szCs w:val="24"/>
          <w:highlight w:val="none"/>
          <w:lang w:val="en-US" w:eastAsia="zh-CN" w:bidi="ar-SA"/>
        </w:rPr>
      </w:r>
      <w:r/>
    </w:p>
    <w:p>
      <w:pPr>
        <w:pStyle w:val="937"/>
        <w:ind w:firstLine="480"/>
        <w:jc w:val="left"/>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7、质量标准：国家合格（符合供电部门要求）标准</w:t>
      </w:r>
      <w:r>
        <w:rPr>
          <w:rFonts w:hint="eastAsia" w:ascii="宋体" w:hAnsi="宋体" w:eastAsia="宋体" w:cs="宋体"/>
          <w:color w:val="000000"/>
          <w:sz w:val="24"/>
          <w:szCs w:val="24"/>
          <w:highlight w:val="none"/>
          <w:lang w:val="en-US" w:eastAsia="zh-CN" w:bidi="ar-SA"/>
        </w:rPr>
      </w:r>
      <w:r/>
    </w:p>
    <w:p>
      <w:pPr>
        <w:pStyle w:val="937"/>
        <w:ind w:firstLine="480"/>
        <w:jc w:val="left"/>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施工要求的质量标准：满足本项目工程招标人的设计任务书的质量要求及相关功能并符合各项质量标准、各项参数指标及相关技术要求，符合现行国家施工及验收规范要求，符合国家“合格”标准。</w:t>
      </w:r>
      <w:r>
        <w:rPr>
          <w:rFonts w:hint="eastAsia" w:ascii="宋体" w:hAnsi="宋体" w:eastAsia="宋体" w:cs="宋体"/>
          <w:color w:val="000000"/>
          <w:sz w:val="24"/>
          <w:szCs w:val="24"/>
          <w:highlight w:val="none"/>
          <w:lang w:val="en-US" w:eastAsia="zh-CN" w:bidi="ar-SA"/>
        </w:rPr>
      </w:r>
      <w:r/>
    </w:p>
    <w:p>
      <w:pPr>
        <w:pStyle w:val="937"/>
        <w:ind w:firstLine="480"/>
        <w:jc w:val="left"/>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8、评标方法：综合评分法</w:t>
      </w:r>
      <w:r>
        <w:rPr>
          <w:rFonts w:hint="eastAsia" w:ascii="宋体" w:hAnsi="宋体" w:eastAsia="宋体" w:cs="宋体"/>
          <w:color w:val="000000"/>
          <w:sz w:val="24"/>
          <w:szCs w:val="24"/>
          <w:highlight w:val="none"/>
          <w:lang w:val="en-US" w:eastAsia="zh-CN" w:bidi="ar-SA"/>
        </w:rPr>
      </w:r>
      <w:r/>
    </w:p>
    <w:p>
      <w:pPr>
        <w:pStyle w:val="937"/>
        <w:ind w:firstLine="480"/>
        <w:jc w:val="left"/>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9、本项目所属行业为：建筑业</w:t>
      </w:r>
      <w:r>
        <w:rPr>
          <w:rFonts w:hint="eastAsia" w:ascii="宋体" w:hAnsi="宋体" w:eastAsia="宋体" w:cs="宋体"/>
          <w:color w:val="000000"/>
          <w:sz w:val="24"/>
          <w:szCs w:val="24"/>
          <w:highlight w:val="none"/>
          <w:lang w:val="en-US" w:eastAsia="zh-CN" w:bidi="ar-SA"/>
        </w:rPr>
      </w:r>
      <w:r/>
    </w:p>
    <w:p>
      <w:pPr>
        <w:pStyle w:val="967"/>
        <w:ind w:left="0" w:firstLine="422"/>
        <w:spacing w:line="360" w:lineRule="auto"/>
        <w:tabs>
          <w:tab w:val="right" w:pos="8268" w:leader="dot"/>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踏勘现场</w:t>
      </w:r>
      <w:r>
        <w:rPr>
          <w:rFonts w:hint="eastAsia" w:ascii="宋体" w:hAnsi="宋体" w:eastAsia="宋体" w:cs="宋体"/>
          <w:b/>
          <w:bCs/>
          <w:color w:val="000000"/>
          <w:sz w:val="24"/>
          <w:szCs w:val="24"/>
          <w:highlight w:val="none"/>
        </w:rPr>
      </w:r>
      <w:r/>
    </w:p>
    <w:p>
      <w:pPr>
        <w:pStyle w:val="937"/>
        <w:ind w:firstLine="422"/>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磋商投标人务必自行踏勘施工现场，充分了解施工场地的位置、周边环境、道路、装卸、保管、安装限制以及影响投标报价的其他要素，并根据现场的实际情况将本工程可预见的相关费用（包括地方矛盾）自行考虑到投标报价中，磋商投标人中标后可预见的相关费用包干使用。如有疑问，在磋商文件规定时间内递交，否则视为无异议。任何因忽视或误解工地情况而导致的索赔或工期延长申请将不被批准。因磋商投标人未踏勘现场所引起的一切后果由磋商投标人自负。</w:t>
      </w:r>
      <w:r>
        <w:rPr>
          <w:rFonts w:hint="eastAsia" w:ascii="宋体" w:hAnsi="宋体" w:eastAsia="宋体" w:cs="宋体"/>
          <w:b w:val="0"/>
          <w:bCs w:val="0"/>
          <w:color w:val="000000"/>
          <w:sz w:val="24"/>
          <w:szCs w:val="24"/>
          <w:highlight w:val="none"/>
          <w:lang w:val="en-US" w:eastAsia="zh-CN"/>
        </w:rPr>
      </w:r>
      <w:r/>
    </w:p>
    <w:p>
      <w:pPr>
        <w:pStyle w:val="937"/>
        <w:ind w:firstLine="422"/>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2.磋商投标人踏勘现场发生的费用自理，自行承担在踏勘现场中所发生的人员伤亡和财产损失。</w:t>
      </w:r>
      <w:r>
        <w:rPr>
          <w:rFonts w:hint="eastAsia" w:ascii="宋体" w:hAnsi="宋体" w:eastAsia="宋体" w:cs="宋体"/>
          <w:b w:val="0"/>
          <w:bCs w:val="0"/>
          <w:color w:val="000000"/>
          <w:sz w:val="24"/>
          <w:szCs w:val="24"/>
          <w:highlight w:val="none"/>
          <w:lang w:val="en-US" w:eastAsia="zh-CN"/>
        </w:rPr>
      </w:r>
      <w:r/>
    </w:p>
    <w:p>
      <w:pPr>
        <w:pStyle w:val="967"/>
        <w:ind w:left="0" w:firstLine="422"/>
        <w:spacing w:line="360" w:lineRule="auto"/>
        <w:tabs>
          <w:tab w:val="right" w:pos="8268" w:leader="dot"/>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三、投标报价要求</w:t>
      </w:r>
      <w:r>
        <w:rPr>
          <w:rFonts w:hint="eastAsia" w:ascii="宋体" w:hAnsi="宋体" w:eastAsia="宋体" w:cs="宋体"/>
          <w:b/>
          <w:bCs/>
          <w:color w:val="000000"/>
          <w:sz w:val="24"/>
          <w:szCs w:val="24"/>
          <w:highlight w:val="none"/>
          <w:lang w:val="en-US" w:eastAsia="zh-CN"/>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1.投标人应按招标人提供的“招标工程量清单”的要求填写价格清单。</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投标人应充分了解完成本工程所必须的附属工程、临时工程、直接和间接成本、利润、税金、风险费、材料损耗、劳务、垃圾清运、成品保护以及各种管线、建筑物、构筑物的加固围护、施工场地的位置、周边环境、道路、装卸、保管、安装限制以及影响投标报价的其他要素。投标人根据投标施工组织设计，结合市场情况进行投标报价。</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3.投标人需自行勘查现场，结合招标人的施工工艺要求，以及现场施工难度，进行投标报价，投标报价需包含按照招标人工艺要求进行施工的所有费用。</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4.投标人须考虑现场情况，部分材料可能需要人工二次倒运，投标人须将此费用考虑在投标综合报价中。</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5.投标人应充分考虑验收前所有可能产生的费用，招标人向投标人提供的有关现场的数据和资料，是招标人现有的能够被投标人利用的资料，招标人对投标人做出的任何推论、理解和结论均不负责任。</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6.成品保护按相关要求执行，工程施工不得随意破坏已完工的项目，如破坏需及时按原状修复，否则由招标人另行安排施工单位修复，费用由招标人安排的施工单位报价，在中标人结算总价中按2倍的价格扣减。</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7.工程施工过程中须服从招标人的管理，不得对周围的各种活动造成影响，不得对环境产生污染，施工过程中产生的垃圾清理必须每天及时清运出现场，不得对周边造成污染，在施工过程中必须严格控制施工噪音，如因上述原因由此所产生的全部费用或者被行政处罚所产生的费用均由投标人承担。</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8.工程必须确保安全，投标人自行承担工程施工过程中的工程质量、任何状况下的安全责任。</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9.本工程施工过程中遇到的地方矛盾、与其他施工单位的矛盾协调、环保，城管，环卫，附近居民等相关矛盾协调，均由投标人自行解决，并不支付任何额外费用。</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10.本项目施工用水、用电由投标人自行解决，投标人投标报价时应将施工用水、用电充分考虑到投标报价的综合单价中，结算时，此部分费用不再另行计取。</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11.本项目具体开工时间以招标人通知为准，投标人不得以项目开始实施时间太迟为由要求招标人调整价格，投标人投标时应将此风险充分考虑到投标报价中。</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12.工程量现场实测计量，招标人保留增加或减少工作量的权利，合同价相应调整，但投标的综合单价不变。</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13.材料进场前投标人必须送样品给招标人确认，经招标人确认后方可实施。如施工时提供的样品不能满足招标人要求，招标人有权要求更换。 </w:t>
      </w:r>
      <w:r>
        <w:rPr>
          <w:rFonts w:hint="eastAsia" w:ascii="宋体" w:hAnsi="宋体" w:eastAsia="宋体" w:cs="宋体"/>
          <w:b w:val="0"/>
          <w:bCs w:val="0"/>
          <w:sz w:val="24"/>
          <w:szCs w:val="24"/>
          <w:lang w:val="en-US" w:eastAsia="zh-CN" w:bidi="ar-SA"/>
        </w:rPr>
      </w:r>
      <w:r/>
    </w:p>
    <w:p>
      <w:pPr>
        <w:pStyle w:val="937"/>
        <w:numPr>
          <w:ilvl w:val="0"/>
          <w:numId w:val="0"/>
        </w:numPr>
        <w:ind w:firstLine="482"/>
        <w:keepLines w:val="0"/>
        <w:keepNext w:val="0"/>
        <w:pageBreakBefore w:val="0"/>
        <w:spacing w:line="50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四、投标报价的方式</w:t>
      </w:r>
      <w:r>
        <w:rPr>
          <w:rFonts w:hint="eastAsia" w:ascii="宋体" w:hAnsi="宋体" w:eastAsia="宋体" w:cs="宋体"/>
          <w:b/>
          <w:bCs/>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固定单价报价。本工程实行《建设工程量清单计价规范》（GB50500-2013）招标。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招标人对工期、质量等的要求，并计入综合单价，中标后竣工结算时除施工合同约定允许调整外综合单价不予调整。</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2.投标报价的计价方法</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本工程投标报价采用“工程量清单计价”法（工程量计算规则依据《建设工程量清单计价规范》（GB50500-2013）及其工程量计算规范）。投标人应根据采购人提供的招标工程量清单计算工程项目的综合单价和合价。</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工程量清单中每一个清单项均需计算并填写综合单价、合价。对施工中发生的所有措施费及可预见费用等，由施工单位自行考虑，计入单价和总价。</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3.投标报价文件编制的依据</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3.1 招标人提供的招标文件、招标工程量清单及其补充通知；</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3.2 招标人设定的最高限价；</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3.3《建设工程量清单计价规范》(GB50500-2013) 及其工程量计算规范； </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3.4 有关的施工规范与工程验收规范；</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3.5 施工现场情况、工程特点及投标人拟采用的施工组织设计和施工方案；</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3.6 投标人的企业定额；</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3.7 投标人可同时参考2014年《江苏省建筑与装饰工程计价定额》、2014年《江苏省安装工程计价定额》、《江苏省建设工程费用定额（2014年）》及江苏省关于营改增的计价文件等最高限价（预算）的编制依据。</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4.投标报价文件编制的要求</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4.1招标人提供的施工图纸、招标工程量清单应与招标文件一起参照阅读；</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4.2工程质量、材料、施工等特殊要求详见招标文件和清单等；</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4.3本工程使用预拌砂浆；</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4.4本工程混凝土使用商品混凝土，是否泵送由投标人自行考虑，结算时不因输送方式不同而调整综合单价；</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4.5本工程中伸缩缝、沉降缝由投标单位自行在综合单价中考虑，结算时不调整综合单价；</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4.6施工现场外露部分防尘遮挡可能防尘费用不够的部分由投标人在报价中考虑，不另行结算；</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4.7工程量清单中未明确的做法、施工及技术要求，各投标人应结合施工图纸进行报价；</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4.8涉及混凝土的模板的制作、安装、搭设、拆除等费用在对应的分部分项工程量清单单价中考虑，不再单独列模板清单项计取；</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4.9拆除沥青混凝土路面及基层、水泥混凝土路面及基层残值请投标人自行考虑报价；</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4.10井盖占地费用投标人综合考虑在报价中，结算不增加相关费用；</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4.11施工前,施工单位应对照物探测量成果对地下管线进行复核,防止出现漏测的管线。物探无法测量的管线,应提前联系权属单位。所发生的费用投标人综合考虑在报价中，结算不增加相关费用；</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4.12施工时应对现状管线采取保护措施避让,尤其存在燃气、电力等管线的管段,应注意安全距离。所发生的费用投标人综合考虑在报价中，结算不增加相关费用；</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4.13关于沿线地上、地下建筑物、构筑物、管线、管道、井等的保护，除清单已考虑部分，其他由投标人在投标报价中综合考虑，结算不增加相关费用。</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4.14围挡搭设要求道路改造施工需封闭，具体要求：</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a、高度不低于2.5m,钢骨架+彩钢板+人工草皮+宣传语，满足建设单位的创卫要求;</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b、围挡拆除、回收由施工单位自行负责;</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c、含基础等一切相关费用。</w:t>
      </w:r>
      <w:r>
        <w:rPr>
          <w:rFonts w:hint="eastAsia" w:ascii="宋体" w:hAnsi="宋体" w:eastAsia="宋体" w:cs="宋体"/>
          <w:b w:val="0"/>
          <w:bCs w:val="0"/>
          <w:sz w:val="24"/>
          <w:szCs w:val="24"/>
          <w:lang w:val="en-US" w:eastAsia="zh-CN" w:bidi="ar-SA"/>
        </w:rPr>
      </w:r>
      <w:r/>
    </w:p>
    <w:p>
      <w:pPr>
        <w:pStyle w:val="937"/>
        <w:numPr>
          <w:ilvl w:val="0"/>
          <w:numId w:val="0"/>
        </w:numPr>
        <w:ind w:firstLine="482"/>
        <w:keepLines w:val="0"/>
        <w:keepNext w:val="0"/>
        <w:pageBreakBefore w:val="0"/>
        <w:spacing w:line="50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五、最高限价（预算）的编制</w:t>
      </w:r>
      <w:r>
        <w:rPr>
          <w:rFonts w:hint="eastAsia" w:ascii="宋体" w:hAnsi="宋体" w:eastAsia="宋体" w:cs="宋体"/>
          <w:b/>
          <w:bCs/>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1.最高限价：详见投标须知前附表，招标人拒绝高于最高限价的投标报价。</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2.最高限价确定的依据：</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bookmarkStart w:id="528" w:name="EB8b95e4dd9e80494e85f00682aba7f2c4"/>
      <w:r>
        <w:rPr>
          <w:rFonts w:hint="eastAsia" w:ascii="宋体" w:hAnsi="宋体" w:eastAsia="宋体" w:cs="宋体"/>
          <w:b w:val="0"/>
          <w:bCs w:val="0"/>
          <w:sz w:val="24"/>
          <w:szCs w:val="24"/>
          <w:lang w:val="en-US" w:eastAsia="zh-CN" w:bidi="ar-SA"/>
        </w:rPr>
        <w:t xml:space="preserve">本项目按照施工图纸、招标文件（含工程量清单）、《建设工程工程量清单计价规范》（GB50500-2013）、《房屋建筑与装饰工程工程量计算规范》（GB50854-2013）、《市政工程工程量计算规范》（GB50857-2013）、《通用安装工程工程量计算规范》（GB50856-2013）……（以下简称《工程量计算规范》）；《江苏省建筑与装饰工程计价定额》（2014版）、《江苏省市政工程计价定额》（2014版）、《江</w:t>
      </w:r>
      <w:r>
        <w:rPr>
          <w:rFonts w:hint="eastAsia" w:ascii="宋体" w:hAnsi="宋体" w:eastAsia="宋体" w:cs="宋体"/>
          <w:b w:val="0"/>
          <w:bCs w:val="0"/>
          <w:sz w:val="24"/>
          <w:szCs w:val="24"/>
          <w:lang w:val="en-US" w:eastAsia="zh-CN" w:bidi="ar-SA"/>
        </w:rPr>
        <w:t xml:space="preserve">苏省安装工程计价定额》（2014版）、2009版《江苏省房屋修缮工程计价表》（2009版）……（以下简称《计价定额》）、《江苏省建设工程费用定额》（2014年）（以下简称《计价定额》）、《盐城工程造价》2026年第5期建设工程材料信息价、市场参考价（计入本工程计价程序的材料价格均为除税价，建材信息价及建材市场参考价中已含税的材料价格其价格由软件自动调整）、苏建价[2016]154号文等相关计价文件的规定，计算出分部分项工程费、措施项目费、其他项目费、规费、税金等确定工程预算价，根据工程预算价确定最高限价。</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根据苏建价[2016]154号文件的规定，本项目招标文件及合同计税方法均采用增值税一般计税方法，招标文件及合同中的建材信息价及建材市场参考价均为除税价。</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单位工程费用计费程序如下：</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1）分部分项工程量清单费用   人工费+材料费+施工机具使用费+管理费+利润；</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其  中：</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人工费                  计价定额人工消耗量×人工单价</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材料费                  计价定额材料消耗量×除税材料单价</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施工机具使用费          计价定额机械消耗量×除税机械单价</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管理费                  按《费用定额》结合苏建价[2016]154号文计取</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利  润                  按《费用定额》结合苏建价[2016]154号文计取</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2）措施项目费用            单价措施费+总价措施费</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单价措施费              除税综合单价×清单工程量</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总价措施费 （分部分项工程费+单价措施项目费-除税工程设备费）×费率或以项计</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3）其他项目费用 详见工程量清单</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4）规 费（分部分项工程费用+措施项目费用+其他项目费用-除税工程设备费）×费率</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其中：</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①环境保护税（暂按招标工程量清单中的费率计取，结算时按环保和税务部门的规定执行）。</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②社会保险费（执行《费用定额》苏建价[2016]154号规定的费率）。</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③住房公积金（执行《费用定额》及苏建价[2016]154号规定的费率）。</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5）税      金（分部分项工程量清单费用+措施项目费用+其他项目费用+规费-除税甲供材料和甲供设备费/1.01）×9%</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6）工程造价  分部分项工程量清单费用+措施项目费用+其他项目费用+规费-除税甲供材料和甲供设备费/1.01+税金</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说明：</w:t>
      </w:r>
      <w:r>
        <w:rPr>
          <w:rFonts w:hint="eastAsia" w:ascii="宋体" w:hAnsi="宋体" w:eastAsia="宋体" w:cs="宋体"/>
          <w:b w:val="0"/>
          <w:bCs w:val="0"/>
          <w:sz w:val="24"/>
          <w:szCs w:val="24"/>
          <w:lang w:val="en-US" w:eastAsia="zh-CN" w:bidi="ar-SA"/>
        </w:rPr>
      </w:r>
      <w:r/>
    </w:p>
    <w:p>
      <w:pPr>
        <w:pStyle w:val="937"/>
        <w:numPr>
          <w:ilvl w:val="0"/>
          <w:numId w:val="0"/>
        </w:numPr>
        <w:ind w:firstLine="482"/>
        <w:keepLines w:val="0"/>
        <w:keepNext w:val="0"/>
        <w:pageBreakBefore w:val="0"/>
        <w:spacing w:line="50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（一）分部分项工程费用部分</w:t>
      </w:r>
      <w:r>
        <w:rPr>
          <w:rFonts w:hint="eastAsia" w:ascii="宋体" w:hAnsi="宋体" w:eastAsia="宋体" w:cs="宋体"/>
          <w:b/>
          <w:bCs/>
          <w:sz w:val="24"/>
          <w:szCs w:val="24"/>
          <w:lang w:val="en-US" w:eastAsia="zh-CN" w:bidi="ar-SA"/>
        </w:rPr>
      </w:r>
      <w:r/>
    </w:p>
    <w:p>
      <w:pPr>
        <w:pStyle w:val="937"/>
        <w:ind w:firstLine="480"/>
        <w:spacing w:line="480" w:lineRule="exact"/>
        <w:tabs>
          <w:tab w:val="left" w:pos="790" w:leader="none"/>
        </w:tabs>
        <w:rPr>
          <w:rFonts w:ascii="宋体" w:hAnsi="宋体" w:eastAsia="宋体" w:cs="Times New Roman"/>
          <w:sz w:val="24"/>
          <w:highlight w:val="none"/>
        </w:rPr>
      </w:pPr>
      <w:r>
        <w:rPr>
          <w:rFonts w:hint="eastAsia" w:ascii="宋体" w:hAnsi="宋体" w:eastAsia="宋体" w:cs="Times New Roman"/>
          <w:sz w:val="24"/>
          <w:highlight w:val="none"/>
        </w:rPr>
        <w:t xml:space="preserve">1．工程类别：按《费用定额》中的“工程类别划分”执行。</w:t>
      </w:r>
      <w:r>
        <w:rPr>
          <w:rFonts w:ascii="宋体" w:hAnsi="宋体" w:eastAsia="宋体" w:cs="Times New Roman"/>
          <w:sz w:val="24"/>
          <w:highlight w:val="none"/>
        </w:rPr>
      </w:r>
      <w:r/>
    </w:p>
    <w:p>
      <w:pPr>
        <w:pStyle w:val="937"/>
        <w:ind w:firstLine="480"/>
        <w:jc w:val="left"/>
        <w:spacing w:line="480" w:lineRule="exact"/>
        <w:tabs>
          <w:tab w:val="left" w:pos="790" w:leader="none"/>
        </w:tabs>
        <w:rPr>
          <w:rFonts w:ascii="宋体" w:hAnsi="宋体" w:eastAsia="宋体" w:cs="Times New Roman"/>
          <w:sz w:val="24"/>
          <w:highlight w:val="none"/>
        </w:rPr>
      </w:pPr>
      <w:r>
        <w:rPr>
          <w:rFonts w:hint="eastAsia" w:ascii="宋体" w:hAnsi="宋体" w:eastAsia="宋体" w:cs="Times New Roman"/>
          <w:sz w:val="24"/>
          <w:highlight w:val="none"/>
        </w:rPr>
        <w:t xml:space="preserve">2．工程量按GB50500-2013《建设工程工程量清单计价规范》、《工程量计算规范》、《费用定额》、《计价定额》及施工图纸等计算。</w:t>
      </w:r>
      <w:r>
        <w:rPr>
          <w:rFonts w:ascii="宋体" w:hAnsi="宋体" w:eastAsia="宋体" w:cs="Times New Roman"/>
          <w:sz w:val="24"/>
          <w:highlight w:val="none"/>
        </w:rPr>
      </w:r>
      <w:r/>
    </w:p>
    <w:p>
      <w:pPr>
        <w:pStyle w:val="937"/>
        <w:ind w:firstLine="480"/>
        <w:spacing w:line="480" w:lineRule="exact"/>
        <w:tabs>
          <w:tab w:val="left" w:pos="790" w:leader="none"/>
        </w:tabs>
        <w:rPr>
          <w:rFonts w:ascii="宋体" w:hAnsi="宋体" w:eastAsia="宋体" w:cs="Times New Roman"/>
          <w:sz w:val="24"/>
          <w:highlight w:val="none"/>
        </w:rPr>
      </w:pPr>
      <w:r>
        <w:rPr>
          <w:rFonts w:hint="eastAsia" w:ascii="宋体" w:hAnsi="宋体" w:eastAsia="宋体" w:cs="Times New Roman"/>
          <w:sz w:val="24"/>
          <w:highlight w:val="none"/>
        </w:rPr>
        <w:t xml:space="preserve">3．人工工资单价执行苏建函价(202</w:t>
      </w:r>
      <w:r>
        <w:rPr>
          <w:rFonts w:hint="eastAsia" w:ascii="宋体" w:hAnsi="宋体" w:eastAsia="宋体" w:cs="Times New Roman"/>
          <w:sz w:val="24"/>
          <w:highlight w:val="none"/>
          <w:lang w:val="en-US" w:eastAsia="zh-CN"/>
        </w:rPr>
        <w:t xml:space="preserve">6</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lang w:val="en-US" w:eastAsia="zh-CN"/>
        </w:rPr>
        <w:t xml:space="preserve">27</w:t>
      </w:r>
      <w:r>
        <w:rPr>
          <w:rFonts w:hint="eastAsia" w:ascii="宋体" w:hAnsi="宋体" w:eastAsia="宋体" w:cs="Times New Roman"/>
          <w:sz w:val="24"/>
          <w:highlight w:val="none"/>
        </w:rPr>
        <w:t xml:space="preserve">号。</w:t>
      </w:r>
      <w:r>
        <w:rPr>
          <w:rFonts w:ascii="宋体" w:hAnsi="宋体" w:eastAsia="宋体" w:cs="Times New Roman"/>
          <w:sz w:val="24"/>
          <w:highlight w:val="none"/>
        </w:rPr>
      </w:r>
      <w:r/>
    </w:p>
    <w:p>
      <w:pPr>
        <w:pStyle w:val="937"/>
        <w:ind w:firstLine="480"/>
        <w:spacing w:line="480" w:lineRule="exact"/>
        <w:tabs>
          <w:tab w:val="left" w:pos="790" w:leader="none"/>
        </w:tabs>
        <w:rPr>
          <w:rFonts w:ascii="宋体" w:hAnsi="宋体" w:eastAsia="宋体" w:cs="Times New Roman"/>
          <w:sz w:val="24"/>
          <w:highlight w:val="none"/>
        </w:rPr>
      </w:pPr>
      <w:r>
        <w:rPr>
          <w:rFonts w:hint="eastAsia" w:ascii="宋体" w:hAnsi="宋体" w:eastAsia="宋体" w:cs="Times New Roman"/>
          <w:sz w:val="24"/>
          <w:highlight w:val="none"/>
        </w:rPr>
        <w:t xml:space="preserve">4．材料和工程设备单价执行</w:t>
      </w:r>
      <w:r>
        <w:rPr>
          <w:rFonts w:hint="eastAsia" w:ascii="宋体" w:hAnsi="宋体" w:eastAsia="宋体" w:cs="Times New Roman"/>
          <w:sz w:val="24"/>
          <w:highlight w:val="none"/>
          <w:u w:val="single"/>
        </w:rPr>
        <w:t xml:space="preserve">202</w:t>
      </w:r>
      <w:r>
        <w:rPr>
          <w:rFonts w:hint="eastAsia" w:ascii="宋体" w:hAnsi="宋体" w:eastAsia="宋体" w:cs="Times New Roman"/>
          <w:sz w:val="24"/>
          <w:highlight w:val="none"/>
          <w:u w:val="single"/>
          <w:lang w:val="en-US" w:eastAsia="zh-CN"/>
        </w:rPr>
        <w:t xml:space="preserve">6</w:t>
      </w:r>
      <w:r>
        <w:rPr>
          <w:rFonts w:hint="eastAsia" w:ascii="宋体" w:hAnsi="宋体" w:eastAsia="宋体" w:cs="Times New Roman"/>
          <w:sz w:val="24"/>
          <w:highlight w:val="none"/>
          <w:u w:val="single"/>
        </w:rPr>
        <w:t xml:space="preserve">年</w:t>
      </w:r>
      <w:r>
        <w:rPr>
          <w:rFonts w:hint="eastAsia" w:ascii="宋体" w:hAnsi="宋体" w:eastAsia="宋体" w:cs="Times New Roman"/>
          <w:sz w:val="24"/>
          <w:highlight w:val="none"/>
          <w:u w:val="single"/>
          <w:lang w:val="en-US" w:eastAsia="zh-CN"/>
        </w:rPr>
        <w:t xml:space="preserve">5</w:t>
      </w:r>
      <w:r>
        <w:rPr>
          <w:rFonts w:hint="eastAsia" w:ascii="宋体" w:hAnsi="宋体" w:eastAsia="宋体" w:cs="Times New Roman"/>
          <w:sz w:val="24"/>
          <w:highlight w:val="none"/>
          <w:u w:val="single"/>
        </w:rPr>
        <w:t xml:space="preserve">月</w:t>
      </w:r>
      <w:r>
        <w:rPr>
          <w:rFonts w:hint="eastAsia" w:ascii="宋体" w:hAnsi="宋体" w:eastAsia="宋体" w:cs="Times New Roman"/>
          <w:sz w:val="24"/>
          <w:highlight w:val="none"/>
        </w:rPr>
        <w:t xml:space="preserve">《盐城工程造价》建材信息价和《材料（工程设备）暂估单价及调整表》中的暂定价格，无建材信息价和暂定价格的，参照《盐城工程造价》建材市场参考价和材料当前市场价格。</w:t>
      </w:r>
      <w:r>
        <w:rPr>
          <w:rFonts w:ascii="宋体" w:hAnsi="宋体" w:eastAsia="宋体" w:cs="Times New Roman"/>
          <w:sz w:val="24"/>
          <w:highlight w:val="none"/>
        </w:rPr>
      </w:r>
      <w:r/>
    </w:p>
    <w:p>
      <w:pPr>
        <w:pStyle w:val="937"/>
        <w:ind w:firstLine="480"/>
        <w:spacing w:line="480" w:lineRule="exact"/>
        <w:tabs>
          <w:tab w:val="left" w:pos="790" w:leader="none"/>
        </w:tabs>
        <w:rPr>
          <w:rFonts w:ascii="宋体" w:hAnsi="宋体" w:eastAsia="宋体" w:cs="Times New Roman"/>
          <w:sz w:val="24"/>
          <w:highlight w:val="none"/>
        </w:rPr>
      </w:pPr>
      <w:r>
        <w:rPr>
          <w:rFonts w:hint="eastAsia" w:ascii="宋体" w:hAnsi="宋体" w:eastAsia="宋体" w:cs="Times New Roman"/>
          <w:sz w:val="24"/>
          <w:highlight w:val="none"/>
        </w:rPr>
        <w:t xml:space="preserve">5．机械单价中燃料费执行</w:t>
      </w:r>
      <w:r>
        <w:rPr>
          <w:rFonts w:hint="eastAsia" w:ascii="宋体" w:hAnsi="宋体" w:eastAsia="宋体" w:cs="Times New Roman"/>
          <w:sz w:val="24"/>
          <w:highlight w:val="none"/>
          <w:u w:val="single"/>
        </w:rPr>
        <w:t xml:space="preserve">202</w:t>
      </w:r>
      <w:r>
        <w:rPr>
          <w:rFonts w:hint="eastAsia" w:ascii="宋体" w:hAnsi="宋体" w:eastAsia="宋体" w:cs="Times New Roman"/>
          <w:sz w:val="24"/>
          <w:highlight w:val="none"/>
          <w:u w:val="single"/>
          <w:lang w:val="en-US" w:eastAsia="zh-CN"/>
        </w:rPr>
        <w:t xml:space="preserve">6</w:t>
      </w:r>
      <w:r>
        <w:rPr>
          <w:rFonts w:hint="eastAsia" w:ascii="宋体" w:hAnsi="宋体" w:eastAsia="宋体" w:cs="Times New Roman"/>
          <w:sz w:val="24"/>
          <w:highlight w:val="none"/>
          <w:u w:val="single"/>
        </w:rPr>
        <w:t xml:space="preserve">年</w:t>
      </w:r>
      <w:r>
        <w:rPr>
          <w:rFonts w:hint="eastAsia" w:ascii="宋体" w:hAnsi="宋体" w:eastAsia="宋体" w:cs="Times New Roman"/>
          <w:sz w:val="24"/>
          <w:highlight w:val="none"/>
          <w:u w:val="single"/>
          <w:lang w:val="en-US" w:eastAsia="zh-CN"/>
        </w:rPr>
        <w:t xml:space="preserve">5</w:t>
      </w:r>
      <w:r>
        <w:rPr>
          <w:rFonts w:hint="eastAsia" w:ascii="宋体" w:hAnsi="宋体" w:eastAsia="宋体" w:cs="Times New Roman"/>
          <w:sz w:val="24"/>
          <w:highlight w:val="none"/>
          <w:u w:val="single"/>
        </w:rPr>
        <w:t xml:space="preserve">月</w:t>
      </w:r>
      <w:r>
        <w:rPr>
          <w:rFonts w:hint="eastAsia" w:ascii="宋体" w:hAnsi="宋体" w:eastAsia="宋体" w:cs="Times New Roman"/>
          <w:sz w:val="24"/>
          <w:highlight w:val="none"/>
        </w:rPr>
        <w:t xml:space="preserve">《盐城工程造价》建材信息价。</w:t>
      </w:r>
      <w:r>
        <w:rPr>
          <w:rFonts w:ascii="宋体" w:hAnsi="宋体" w:eastAsia="宋体" w:cs="Times New Roman"/>
          <w:sz w:val="24"/>
          <w:highlight w:val="none"/>
        </w:rPr>
      </w:r>
      <w:r/>
    </w:p>
    <w:p>
      <w:pPr>
        <w:pStyle w:val="937"/>
        <w:ind w:firstLine="480"/>
        <w:spacing w:line="480" w:lineRule="exact"/>
        <w:rPr>
          <w:rFonts w:ascii="宋体" w:hAnsi="宋体" w:eastAsia="宋体" w:cs="Times New Roman"/>
          <w:sz w:val="24"/>
          <w:highlight w:val="none"/>
        </w:rPr>
      </w:pPr>
      <w:r>
        <w:rPr>
          <w:rFonts w:hint="eastAsia" w:ascii="宋体" w:hAnsi="宋体" w:eastAsia="宋体" w:cs="Times New Roman"/>
          <w:sz w:val="24"/>
          <w:highlight w:val="none"/>
        </w:rPr>
        <w:t xml:space="preserve">6．企业管理费按《费用定额》及苏建价[2016]154号中的“企业管理费和利润取费标准表”中相应单位工程的标准计取。</w:t>
      </w:r>
      <w:r>
        <w:rPr>
          <w:rFonts w:ascii="宋体" w:hAnsi="宋体" w:eastAsia="宋体" w:cs="Times New Roman"/>
          <w:sz w:val="24"/>
          <w:highlight w:val="none"/>
        </w:rPr>
      </w:r>
      <w:r/>
    </w:p>
    <w:p>
      <w:pPr>
        <w:pStyle w:val="937"/>
        <w:ind w:firstLine="480"/>
        <w:spacing w:line="480" w:lineRule="exact"/>
        <w:tabs>
          <w:tab w:val="left" w:pos="790" w:leader="none"/>
        </w:tabs>
        <w:rPr>
          <w:rFonts w:ascii="宋体" w:hAnsi="宋体" w:eastAsia="宋体" w:cs="Times New Roman"/>
          <w:sz w:val="24"/>
          <w:highlight w:val="none"/>
        </w:rPr>
      </w:pPr>
      <w:r>
        <w:rPr>
          <w:rFonts w:hint="eastAsia" w:ascii="宋体" w:hAnsi="宋体" w:eastAsia="宋体" w:cs="Times New Roman"/>
          <w:sz w:val="24"/>
          <w:highlight w:val="none"/>
        </w:rPr>
        <w:t xml:space="preserve">7．利润率：按《费用定额》及苏建价[2016]154号中的“企业管理费和利润取费标准表”中相应单位工程的标准计取。</w:t>
      </w:r>
      <w:r>
        <w:rPr>
          <w:rFonts w:ascii="宋体" w:hAnsi="宋体" w:eastAsia="宋体" w:cs="Times New Roman"/>
          <w:sz w:val="24"/>
          <w:highlight w:val="none"/>
        </w:rPr>
      </w:r>
      <w:r/>
    </w:p>
    <w:p>
      <w:pPr>
        <w:pStyle w:val="937"/>
        <w:ind w:firstLine="480"/>
        <w:spacing w:line="480" w:lineRule="exact"/>
        <w:tabs>
          <w:tab w:val="left" w:pos="790" w:leader="none"/>
        </w:tabs>
        <w:rPr>
          <w:rFonts w:ascii="宋体" w:hAnsi="宋体" w:eastAsia="宋体" w:cs="Times New Roman"/>
          <w:sz w:val="24"/>
          <w:highlight w:val="none"/>
        </w:rPr>
      </w:pPr>
      <w:r>
        <w:rPr>
          <w:rFonts w:hint="eastAsia" w:ascii="宋体" w:hAnsi="宋体" w:eastAsia="宋体" w:cs="Times New Roman"/>
          <w:sz w:val="24"/>
          <w:highlight w:val="none"/>
        </w:rPr>
        <w:t xml:space="preserve">8．风险费率：采购人编制预算价时不予考虑，投标供应商可结合自身实力将风险费自行考虑进入报价。</w:t>
      </w:r>
      <w:r>
        <w:rPr>
          <w:rFonts w:ascii="宋体" w:hAnsi="宋体" w:eastAsia="宋体" w:cs="Times New Roman"/>
          <w:sz w:val="24"/>
          <w:highlight w:val="none"/>
        </w:rPr>
      </w:r>
      <w:r/>
    </w:p>
    <w:p>
      <w:pPr>
        <w:pStyle w:val="937"/>
        <w:numPr>
          <w:ilvl w:val="0"/>
          <w:numId w:val="0"/>
        </w:numPr>
        <w:ind w:firstLine="482"/>
        <w:keepLines w:val="0"/>
        <w:keepNext w:val="0"/>
        <w:pageBreakBefore w:val="0"/>
        <w:spacing w:line="50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（二）措施项目部分：</w:t>
      </w:r>
      <w:r>
        <w:rPr>
          <w:rFonts w:hint="eastAsia" w:ascii="宋体" w:hAnsi="宋体" w:eastAsia="宋体" w:cs="宋体"/>
          <w:b/>
          <w:bCs/>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（1）单价措施项目：</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详见招标工程量清单。</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（2）总价措施项目</w:t>
      </w:r>
      <w:r>
        <w:rPr>
          <w:rFonts w:hint="eastAsia" w:ascii="宋体" w:hAnsi="宋体" w:eastAsia="宋体" w:cs="宋体"/>
          <w:b w:val="0"/>
          <w:bCs w:val="0"/>
          <w:sz w:val="24"/>
          <w:szCs w:val="24"/>
          <w:lang w:val="en-US" w:eastAsia="zh-CN" w:bidi="ar-SA"/>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1）通用的总价措施项目费：</w:t>
      </w:r>
      <w:r>
        <w:rPr>
          <w:rFonts w:hint="eastAsia" w:ascii="宋体" w:hAnsi="宋体" w:eastAsia="宋体" w:cs="宋体"/>
          <w:b w:val="0"/>
          <w:bCs w:val="0"/>
          <w:sz w:val="24"/>
          <w:szCs w:val="24"/>
          <w:lang w:val="en-US" w:eastAsia="zh-CN" w:bidi="ar-SA"/>
        </w:rPr>
      </w:r>
      <w:r/>
    </w:p>
    <w:p>
      <w:pPr>
        <w:pStyle w:val="937"/>
        <w:ind w:firstLine="480"/>
        <w:spacing w:line="480" w:lineRule="exact"/>
        <w:rPr>
          <w:rFonts w:ascii="宋体" w:hAnsi="宋体" w:eastAsia="宋体" w:cs="宋体"/>
          <w:sz w:val="24"/>
          <w:highlight w:val="none"/>
        </w:rPr>
      </w:pPr>
      <w:r>
        <w:rPr>
          <w:rFonts w:hint="eastAsia" w:ascii="宋体" w:hAnsi="宋体" w:eastAsia="宋体" w:cs="宋体"/>
          <w:sz w:val="24"/>
          <w:highlight w:val="none"/>
        </w:rPr>
        <w:t xml:space="preserve"> 1、安全文明施工措施费：该费用为不可竞争费，在最高限价编制和投标报价中应根据文件规定足额计取。</w:t>
      </w:r>
      <w:r>
        <w:rPr>
          <w:rFonts w:ascii="宋体" w:hAnsi="宋体" w:eastAsia="宋体" w:cs="宋体"/>
          <w:sz w:val="24"/>
          <w:highlight w:val="none"/>
        </w:rPr>
      </w:r>
      <w:r/>
    </w:p>
    <w:p>
      <w:pPr>
        <w:pStyle w:val="937"/>
        <w:ind w:firstLine="480"/>
        <w:spacing w:line="480" w:lineRule="exact"/>
        <w:rPr>
          <w:rFonts w:ascii="宋体" w:hAnsi="宋体" w:eastAsia="宋体" w:cs="宋体"/>
          <w:sz w:val="24"/>
          <w:highlight w:val="none"/>
        </w:rPr>
      </w:pPr>
      <w:r>
        <w:rPr>
          <w:rFonts w:hint="eastAsia" w:ascii="宋体" w:hAnsi="宋体" w:eastAsia="宋体" w:cs="宋体"/>
          <w:sz w:val="24"/>
          <w:highlight w:val="none"/>
        </w:rPr>
        <w:t xml:space="preserve">根据《费用定额》内容的规定，本招标工程的现场安全文明施工措施费标准如下表（表中项目名称及省级标化增加费可选择使用）：</w:t>
      </w:r>
      <w:r>
        <w:rPr>
          <w:rFonts w:ascii="宋体" w:hAnsi="宋体" w:eastAsia="宋体" w:cs="宋体"/>
          <w:sz w:val="24"/>
          <w:highlight w:val="none"/>
        </w:rPr>
      </w:r>
      <w:r/>
    </w:p>
    <w:tbl>
      <w:tblPr>
        <w:tblW w:w="4675"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10"/>
        <w:gridCol w:w="1996"/>
        <w:gridCol w:w="1769"/>
        <w:gridCol w:w="1354"/>
        <w:gridCol w:w="1508"/>
        <w:gridCol w:w="1810"/>
      </w:tblGrid>
      <w:tr>
        <w:trPr>
          <w:trHeight w:val="5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 w:type="dxa"/>
            <w:vAlign w:val="center"/>
            <w:textDirection w:val="lrTb"/>
            <w:noWrap w:val="false"/>
          </w:tcPr>
          <w:p>
            <w:pPr>
              <w:pStyle w:val="937"/>
              <w:jc w:val="center"/>
              <w:spacing w:line="480" w:lineRule="exact"/>
              <w:widowControl/>
              <w:rPr>
                <w:rFonts w:ascii="宋体" w:hAnsi="宋体" w:eastAsia="宋体" w:cs="宋体"/>
                <w:color w:val="000000"/>
                <w:highlight w:val="none"/>
              </w:rPr>
            </w:pPr>
            <w:r>
              <w:rPr>
                <w:rFonts w:hint="eastAsia" w:ascii="宋体" w:hAnsi="宋体" w:eastAsia="宋体" w:cs="宋体"/>
                <w:color w:val="000000"/>
                <w:sz w:val="24"/>
                <w:highlight w:val="none"/>
              </w:rPr>
              <w:t xml:space="preserve">序号</w:t>
            </w:r>
            <w:r>
              <w:rPr>
                <w:rFonts w:ascii="宋体" w:hAnsi="宋体" w:eastAsia="宋体" w:cs="宋体"/>
                <w:color w:val="000000"/>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pStyle w:val="937"/>
              <w:jc w:val="center"/>
              <w:spacing w:line="480" w:lineRule="exact"/>
              <w:widowControl/>
              <w:rPr>
                <w:rFonts w:ascii="宋体" w:hAnsi="宋体" w:eastAsia="宋体" w:cs="宋体"/>
                <w:color w:val="000000"/>
                <w:highlight w:val="none"/>
              </w:rPr>
            </w:pPr>
            <w:r>
              <w:rPr>
                <w:rFonts w:hint="eastAsia" w:ascii="宋体" w:hAnsi="宋体" w:eastAsia="宋体" w:cs="宋体"/>
                <w:color w:val="000000"/>
                <w:sz w:val="24"/>
                <w:highlight w:val="none"/>
              </w:rPr>
              <w:t xml:space="preserve">项目名称</w:t>
            </w:r>
            <w:r>
              <w:rPr>
                <w:rFonts w:ascii="宋体" w:hAnsi="宋体" w:eastAsia="宋体" w:cs="宋体"/>
                <w:color w:val="000000"/>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pStyle w:val="937"/>
              <w:jc w:val="center"/>
              <w:spacing w:line="480" w:lineRule="exact"/>
              <w:widowControl/>
              <w:rPr>
                <w:rFonts w:ascii="宋体" w:hAnsi="宋体" w:eastAsia="宋体" w:cs="宋体"/>
                <w:color w:val="000000"/>
                <w:highlight w:val="none"/>
              </w:rPr>
            </w:pPr>
            <w:r>
              <w:rPr>
                <w:rFonts w:hint="eastAsia" w:ascii="宋体" w:hAnsi="宋体" w:eastAsia="宋体" w:cs="宋体"/>
                <w:color w:val="000000"/>
                <w:sz w:val="24"/>
                <w:highlight w:val="none"/>
              </w:rPr>
              <w:t xml:space="preserve">计算基础</w:t>
            </w:r>
            <w:r>
              <w:rPr>
                <w:rFonts w:ascii="宋体" w:hAnsi="宋体" w:eastAsia="宋体" w:cs="宋体"/>
                <w:color w:val="000000"/>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pStyle w:val="937"/>
              <w:jc w:val="center"/>
              <w:spacing w:line="480" w:lineRule="exact"/>
              <w:widowControl/>
              <w:rPr>
                <w:rFonts w:ascii="宋体" w:hAnsi="宋体" w:eastAsia="宋体" w:cs="宋体"/>
                <w:color w:val="000000"/>
                <w:highlight w:val="none"/>
              </w:rPr>
            </w:pPr>
            <w:r>
              <w:rPr>
                <w:rFonts w:hint="eastAsia" w:ascii="宋体" w:hAnsi="宋体" w:eastAsia="宋体" w:cs="宋体"/>
                <w:color w:val="000000"/>
                <w:sz w:val="24"/>
                <w:highlight w:val="none"/>
              </w:rPr>
              <w:t xml:space="preserve">基本费率（%）</w:t>
            </w:r>
            <w:r>
              <w:rPr>
                <w:rFonts w:ascii="宋体" w:hAnsi="宋体" w:eastAsia="宋体" w:cs="宋体"/>
                <w:color w:val="000000"/>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pStyle w:val="937"/>
              <w:jc w:val="center"/>
              <w:spacing w:line="480" w:lineRule="exact"/>
              <w:widowControl/>
              <w:rPr>
                <w:rFonts w:ascii="宋体" w:hAnsi="宋体" w:eastAsia="宋体" w:cs="宋体"/>
                <w:color w:val="000000"/>
                <w:highlight w:val="none"/>
              </w:rPr>
            </w:pPr>
            <w:r>
              <w:rPr>
                <w:rFonts w:hint="eastAsia" w:ascii="宋体" w:hAnsi="宋体" w:eastAsia="宋体" w:cs="宋体"/>
                <w:color w:val="000000"/>
                <w:sz w:val="24"/>
                <w:highlight w:val="none"/>
              </w:rPr>
              <w:t xml:space="preserve">省级标化增加费（%）</w:t>
            </w:r>
            <w:r>
              <w:rPr>
                <w:rFonts w:ascii="宋体" w:hAnsi="宋体" w:eastAsia="宋体" w:cs="宋体"/>
                <w:color w:val="000000"/>
                <w:highlight w:val="none"/>
              </w:rPr>
            </w:r>
            <w:r/>
          </w:p>
        </w:tc>
        <w:tc>
          <w:tcPr>
            <w:tcBorders>
              <w:top w:val="single" w:color="000000" w:sz="8" w:space="0"/>
              <w:left w:val="none" w:color="000000" w:sz="4" w:space="0"/>
              <w:bottom w:val="single" w:color="000000" w:sz="8" w:space="0"/>
              <w:right w:val="single" w:color="000000" w:sz="8" w:space="0"/>
            </w:tcBorders>
            <w:tcW w:w="1011" w:type="dxa"/>
            <w:vAlign w:val="center"/>
            <w:textDirection w:val="lrTb"/>
            <w:noWrap w:val="false"/>
          </w:tcPr>
          <w:p>
            <w:pPr>
              <w:pStyle w:val="937"/>
              <w:jc w:val="center"/>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扬尘污染防治增加费（%）</w:t>
            </w:r>
            <w:r>
              <w:rPr>
                <w:rFonts w:ascii="宋体" w:hAnsi="宋体" w:eastAsia="宋体" w:cs="宋体"/>
                <w:color w:val="000000"/>
                <w:sz w:val="24"/>
                <w:highlight w:val="none"/>
              </w:rPr>
            </w:r>
            <w:r/>
          </w:p>
        </w:tc>
      </w:tr>
      <w:tr>
        <w:trPr>
          <w:trHeight w:val="5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 w:type="dxa"/>
            <w:vAlign w:val="center"/>
            <w:textDirection w:val="lrTb"/>
            <w:noWrap w:val="false"/>
          </w:tcPr>
          <w:p>
            <w:pPr>
              <w:pStyle w:val="937"/>
              <w:jc w:val="center"/>
              <w:spacing w:line="480" w:lineRule="exact"/>
              <w:widowControl/>
              <w:rPr>
                <w:rFonts w:ascii="宋体" w:hAnsi="宋体" w:eastAsia="宋体" w:cs="宋体"/>
                <w:sz w:val="24"/>
                <w:highlight w:val="none"/>
              </w:rPr>
            </w:pPr>
            <w:r>
              <w:rPr>
                <w:rFonts w:hint="eastAsia" w:ascii="宋体" w:hAnsi="宋体" w:eastAsia="宋体" w:cs="宋体"/>
                <w:sz w:val="24"/>
                <w:highlight w:val="none"/>
              </w:rPr>
              <w:t xml:space="preserve">1</w:t>
            </w:r>
            <w:r>
              <w:rPr>
                <w:rFonts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pStyle w:val="937"/>
              <w:jc w:val="center"/>
              <w:spacing w:line="48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土建工程</w:t>
            </w:r>
            <w:r>
              <w:rPr>
                <w:rFonts w:ascii="宋体" w:hAnsi="宋体" w:eastAsia="宋体" w:cs="宋体"/>
                <w:sz w:val="24"/>
                <w:highlight w:val="none"/>
                <w:lang w:val="en-US" w:eastAsia="zh-CN"/>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pStyle w:val="937"/>
              <w:jc w:val="center"/>
              <w:spacing w:line="480" w:lineRule="exact"/>
              <w:widowControl/>
              <w:rPr>
                <w:rFonts w:ascii="宋体" w:hAnsi="宋体" w:eastAsia="宋体" w:cs="宋体"/>
                <w:sz w:val="24"/>
                <w:highlight w:val="none"/>
              </w:rPr>
            </w:pPr>
            <w:r>
              <w:rPr>
                <w:rFonts w:hint="eastAsia" w:ascii="宋体" w:hAnsi="宋体" w:eastAsia="宋体" w:cs="宋体"/>
                <w:sz w:val="24"/>
                <w:highlight w:val="none"/>
              </w:rPr>
              <w:t xml:space="preserve">按分部分项工程费+单价措施项目费-除税工程设备费</w:t>
            </w:r>
            <w:r>
              <w:rPr>
                <w:rFonts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pStyle w:val="937"/>
              <w:jc w:val="center"/>
              <w:spacing w:line="480" w:lineRule="exact"/>
              <w:widowControl/>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3.1</w:t>
            </w:r>
            <w:r>
              <w:rPr>
                <w:rFonts w:ascii="宋体" w:hAnsi="宋体" w:eastAsia="宋体" w:cs="宋体"/>
                <w:sz w:val="24"/>
                <w:highlight w:val="none"/>
                <w:lang w:val="en-US" w:eastAsia="zh-CN"/>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pStyle w:val="937"/>
              <w:jc w:val="center"/>
              <w:spacing w:line="480" w:lineRule="exact"/>
              <w:widowControl/>
              <w:rPr>
                <w:rFonts w:ascii="宋体" w:hAnsi="宋体" w:eastAsia="宋体" w:cs="宋体"/>
                <w:sz w:val="24"/>
                <w:highlight w:val="none"/>
              </w:rPr>
            </w:pPr>
            <w:r>
              <w:rPr>
                <w:rFonts w:hint="eastAsia" w:ascii="宋体" w:hAnsi="宋体" w:eastAsia="宋体" w:cs="宋体"/>
                <w:sz w:val="24"/>
                <w:highlight w:val="none"/>
              </w:rPr>
              <w:t xml:space="preserve">/</w:t>
            </w:r>
            <w:r>
              <w:rPr>
                <w:rFonts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W w:w="1011" w:type="dxa"/>
            <w:vAlign w:val="center"/>
            <w:textDirection w:val="lrTb"/>
            <w:noWrap w:val="false"/>
          </w:tcPr>
          <w:p>
            <w:pPr>
              <w:pStyle w:val="937"/>
              <w:jc w:val="center"/>
              <w:spacing w:line="480" w:lineRule="exact"/>
              <w:widowControl/>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0.31</w:t>
            </w:r>
            <w:r>
              <w:rPr>
                <w:rFonts w:ascii="宋体" w:hAnsi="宋体" w:eastAsia="宋体" w:cs="宋体"/>
                <w:sz w:val="24"/>
                <w:highlight w:val="none"/>
                <w:lang w:val="en-US" w:eastAsia="zh-CN"/>
              </w:rPr>
            </w:r>
            <w:r/>
          </w:p>
        </w:tc>
      </w:tr>
      <w:tr>
        <w:trPr>
          <w:trHeight w:val="18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 w:type="dxa"/>
            <w:vAlign w:val="center"/>
            <w:textDirection w:val="lrTb"/>
            <w:noWrap w:val="false"/>
          </w:tcPr>
          <w:p>
            <w:pPr>
              <w:pStyle w:val="937"/>
              <w:jc w:val="center"/>
              <w:spacing w:line="480" w:lineRule="exact"/>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val="en-US" w:eastAsia="zh-CN"/>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pStyle w:val="937"/>
              <w:jc w:val="center"/>
              <w:spacing w:line="48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市政工程</w:t>
            </w:r>
            <w:r>
              <w:rPr>
                <w:rFonts w:ascii="宋体" w:hAnsi="宋体" w:eastAsia="宋体" w:cs="宋体"/>
                <w:sz w:val="24"/>
                <w:highlight w:val="none"/>
                <w:lang w:val="en-US" w:eastAsia="zh-CN"/>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pStyle w:val="937"/>
              <w:jc w:val="center"/>
              <w:spacing w:line="48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按分部分项工程费+单价措施项目费-除税工程设备费</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pStyle w:val="937"/>
              <w:jc w:val="center"/>
              <w:spacing w:line="480" w:lineRule="exact"/>
              <w:widowControl/>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1.5</w:t>
            </w:r>
            <w:r>
              <w:rPr>
                <w:rFonts w:ascii="宋体" w:hAnsi="宋体" w:eastAsia="宋体" w:cs="宋体"/>
                <w:sz w:val="24"/>
                <w:highlight w:val="none"/>
                <w:lang w:val="en-US" w:eastAsia="zh-CN"/>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pStyle w:val="937"/>
              <w:jc w:val="center"/>
              <w:spacing w:line="480" w:lineRule="exact"/>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val="en-US" w:eastAsia="zh-CN"/>
              </w:rPr>
            </w:r>
            <w:r/>
          </w:p>
        </w:tc>
        <w:tc>
          <w:tcPr>
            <w:tcBorders>
              <w:top w:val="single" w:color="000000" w:sz="8" w:space="0"/>
              <w:left w:val="none" w:color="000000" w:sz="4" w:space="0"/>
              <w:bottom w:val="single" w:color="000000" w:sz="8" w:space="0"/>
              <w:right w:val="single" w:color="000000" w:sz="8" w:space="0"/>
            </w:tcBorders>
            <w:tcW w:w="1011" w:type="dxa"/>
            <w:vAlign w:val="center"/>
            <w:textDirection w:val="lrTb"/>
            <w:noWrap w:val="false"/>
          </w:tcPr>
          <w:p>
            <w:pPr>
              <w:pStyle w:val="937"/>
              <w:jc w:val="center"/>
              <w:spacing w:line="480" w:lineRule="exact"/>
              <w:widowControl/>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0.31</w:t>
            </w:r>
            <w:r>
              <w:rPr>
                <w:rFonts w:ascii="宋体" w:hAnsi="宋体" w:eastAsia="宋体" w:cs="宋体"/>
                <w:sz w:val="24"/>
                <w:highlight w:val="none"/>
                <w:lang w:val="en-US" w:eastAsia="zh-CN"/>
              </w:rPr>
            </w:r>
            <w:r/>
          </w:p>
        </w:tc>
      </w:tr>
      <w:tr>
        <w:trPr>
          <w:trHeight w:val="18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 w:type="dxa"/>
            <w:vAlign w:val="center"/>
            <w:textDirection w:val="lrTb"/>
            <w:noWrap w:val="false"/>
          </w:tcPr>
          <w:p>
            <w:pPr>
              <w:pStyle w:val="937"/>
              <w:jc w:val="center"/>
              <w:spacing w:line="480" w:lineRule="exact"/>
              <w:widowControl/>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rPr>
                <w:rFonts w:ascii="宋体" w:hAnsi="宋体" w:eastAsia="宋体" w:cs="宋体"/>
                <w:sz w:val="24"/>
                <w:highlight w:val="none"/>
                <w:lang w:val="en-US" w:eastAsia="zh-CN"/>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pStyle w:val="937"/>
              <w:jc w:val="center"/>
              <w:spacing w:line="48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钢结构工程</w:t>
            </w:r>
            <w:r>
              <w:rPr>
                <w:rFonts w:ascii="宋体" w:hAnsi="宋体" w:eastAsia="宋体" w:cs="宋体"/>
                <w:sz w:val="24"/>
                <w:highlight w:val="none"/>
                <w:lang w:val="en-US" w:eastAsia="zh-CN"/>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pStyle w:val="937"/>
              <w:jc w:val="center"/>
              <w:spacing w:line="48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按分部分项工程费+单价措施项目费-除税工程设备费</w:t>
            </w:r>
            <w:r>
              <w:rPr>
                <w:rFonts w:hint="eastAsia" w:ascii="宋体" w:hAnsi="宋体" w:eastAsia="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pStyle w:val="937"/>
              <w:jc w:val="center"/>
              <w:spacing w:line="480" w:lineRule="exact"/>
              <w:widowControl/>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1.6</w:t>
            </w:r>
            <w:r>
              <w:rPr>
                <w:rFonts w:ascii="宋体" w:hAnsi="宋体" w:eastAsia="宋体" w:cs="宋体"/>
                <w:sz w:val="24"/>
                <w:highlight w:val="none"/>
                <w:lang w:val="en-US" w:eastAsia="zh-CN"/>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pStyle w:val="937"/>
              <w:jc w:val="center"/>
              <w:spacing w:line="480" w:lineRule="exact"/>
              <w:widowControl/>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w:t>
            </w:r>
            <w:r>
              <w:rPr>
                <w:rFonts w:ascii="宋体" w:hAnsi="宋体" w:eastAsia="宋体" w:cs="宋体"/>
                <w:sz w:val="24"/>
                <w:highlight w:val="none"/>
                <w:lang w:val="en-US" w:eastAsia="zh-CN"/>
              </w:rPr>
            </w:r>
            <w:r/>
          </w:p>
        </w:tc>
        <w:tc>
          <w:tcPr>
            <w:tcBorders>
              <w:top w:val="single" w:color="000000" w:sz="8" w:space="0"/>
              <w:left w:val="none" w:color="000000" w:sz="4" w:space="0"/>
              <w:bottom w:val="single" w:color="000000" w:sz="8" w:space="0"/>
              <w:right w:val="single" w:color="000000" w:sz="8" w:space="0"/>
            </w:tcBorders>
            <w:tcW w:w="1011" w:type="dxa"/>
            <w:vAlign w:val="center"/>
            <w:textDirection w:val="lrTb"/>
            <w:noWrap w:val="false"/>
          </w:tcPr>
          <w:p>
            <w:pPr>
              <w:pStyle w:val="937"/>
              <w:jc w:val="center"/>
              <w:spacing w:line="480" w:lineRule="exact"/>
              <w:widowControl/>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0.1</w:t>
            </w:r>
            <w:r>
              <w:rPr>
                <w:rFonts w:ascii="宋体" w:hAnsi="宋体" w:eastAsia="宋体" w:cs="宋体"/>
                <w:sz w:val="24"/>
                <w:highlight w:val="none"/>
                <w:lang w:val="en-US" w:eastAsia="zh-CN"/>
              </w:rPr>
            </w:r>
            <w:r/>
          </w:p>
        </w:tc>
      </w:tr>
    </w:tbl>
    <w:p>
      <w:pPr>
        <w:pStyle w:val="937"/>
        <w:ind w:firstLine="480"/>
        <w:spacing w:line="480" w:lineRule="exact"/>
        <w:rPr>
          <w:rFonts w:ascii="宋体" w:hAnsi="宋体" w:eastAsia="宋体" w:cs="宋体"/>
          <w:sz w:val="24"/>
          <w:highlight w:val="none"/>
        </w:rPr>
      </w:pPr>
      <w:r>
        <w:rPr>
          <w:rFonts w:hint="eastAsia" w:ascii="宋体" w:hAnsi="宋体" w:eastAsia="宋体" w:cs="宋体"/>
          <w:sz w:val="24"/>
          <w:highlight w:val="none"/>
        </w:rPr>
        <w:t xml:space="preserve"> 2、夜间施工费：按分部分项工程费+单价措施项目费-除税工程设备费（工程费率为</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）计算。</w:t>
      </w:r>
      <w:r>
        <w:rPr>
          <w:rFonts w:ascii="宋体" w:hAnsi="宋体" w:eastAsia="宋体" w:cs="宋体"/>
          <w:sz w:val="24"/>
          <w:highlight w:val="none"/>
        </w:rPr>
      </w:r>
      <w:r/>
    </w:p>
    <w:p>
      <w:pPr>
        <w:pStyle w:val="937"/>
        <w:ind w:firstLine="480"/>
        <w:spacing w:line="480" w:lineRule="exact"/>
        <w:rPr>
          <w:rFonts w:ascii="宋体" w:hAnsi="宋体" w:eastAsia="宋体" w:cs="宋体"/>
          <w:sz w:val="24"/>
          <w:highlight w:val="none"/>
        </w:rPr>
      </w:pPr>
      <w:r>
        <w:rPr>
          <w:rFonts w:hint="eastAsia" w:ascii="宋体" w:hAnsi="宋体" w:eastAsia="宋体" w:cs="宋体"/>
          <w:sz w:val="24"/>
          <w:highlight w:val="none"/>
        </w:rPr>
        <w:t xml:space="preserve"> 3、非夜间施工照明费：按分部分项工程费+单价措施项目费-除税工程设备费（工程费率为</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）计算。</w:t>
      </w:r>
      <w:r>
        <w:rPr>
          <w:rFonts w:ascii="宋体" w:hAnsi="宋体" w:eastAsia="宋体" w:cs="宋体"/>
          <w:sz w:val="24"/>
          <w:highlight w:val="none"/>
        </w:rPr>
      </w:r>
      <w:r/>
    </w:p>
    <w:p>
      <w:pPr>
        <w:pStyle w:val="937"/>
        <w:ind w:firstLine="480"/>
        <w:spacing w:line="480" w:lineRule="exact"/>
        <w:rPr>
          <w:rFonts w:ascii="宋体" w:hAnsi="宋体" w:eastAsia="宋体" w:cs="宋体"/>
          <w:sz w:val="24"/>
          <w:highlight w:val="none"/>
        </w:rPr>
      </w:pPr>
      <w:r>
        <w:rPr>
          <w:rFonts w:hint="eastAsia" w:ascii="宋体" w:hAnsi="宋体" w:eastAsia="宋体" w:cs="宋体"/>
          <w:sz w:val="24"/>
          <w:highlight w:val="none"/>
        </w:rPr>
        <w:t xml:space="preserve"> 4、二次搬运费：执行《计价定额》。</w:t>
      </w:r>
      <w:r>
        <w:rPr>
          <w:rFonts w:ascii="宋体" w:hAnsi="宋体" w:eastAsia="宋体" w:cs="宋体"/>
          <w:sz w:val="24"/>
          <w:highlight w:val="none"/>
        </w:rPr>
      </w:r>
      <w:r/>
    </w:p>
    <w:p>
      <w:pPr>
        <w:pStyle w:val="937"/>
        <w:ind w:firstLine="480"/>
        <w:spacing w:line="480" w:lineRule="exact"/>
        <w:rPr>
          <w:rFonts w:ascii="宋体" w:hAnsi="宋体" w:eastAsia="宋体" w:cs="宋体"/>
          <w:sz w:val="24"/>
          <w:highlight w:val="none"/>
        </w:rPr>
      </w:pPr>
      <w:r>
        <w:rPr>
          <w:rFonts w:hint="eastAsia" w:ascii="宋体" w:hAnsi="宋体" w:eastAsia="宋体" w:cs="宋体"/>
          <w:sz w:val="24"/>
          <w:highlight w:val="none"/>
        </w:rPr>
        <w:t xml:space="preserve"> 5、冬雨季施工增加费：按分部分项工程费+单价措施费-除税工程设备费（工程费率为</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）计算。</w:t>
      </w:r>
      <w:r>
        <w:rPr>
          <w:rFonts w:ascii="宋体" w:hAnsi="宋体" w:eastAsia="宋体" w:cs="宋体"/>
          <w:sz w:val="24"/>
          <w:highlight w:val="none"/>
        </w:rPr>
      </w:r>
      <w:r/>
    </w:p>
    <w:p>
      <w:pPr>
        <w:pStyle w:val="937"/>
        <w:ind w:firstLine="480"/>
        <w:spacing w:line="480" w:lineRule="exact"/>
        <w:rPr>
          <w:rFonts w:ascii="宋体" w:hAnsi="宋体" w:eastAsia="宋体" w:cs="宋体"/>
          <w:sz w:val="24"/>
          <w:highlight w:val="none"/>
        </w:rPr>
      </w:pPr>
      <w:r>
        <w:rPr>
          <w:rFonts w:hint="eastAsia" w:ascii="宋体" w:hAnsi="宋体" w:eastAsia="宋体" w:cs="宋体"/>
          <w:sz w:val="24"/>
          <w:highlight w:val="none"/>
        </w:rPr>
        <w:t xml:space="preserve"> 6、地上地下设施、建筑物的临时保护设施费：执行《计价定额》。</w:t>
      </w:r>
      <w:r>
        <w:rPr>
          <w:rFonts w:ascii="宋体" w:hAnsi="宋体" w:eastAsia="宋体" w:cs="宋体"/>
          <w:sz w:val="24"/>
          <w:highlight w:val="none"/>
        </w:rPr>
      </w:r>
      <w:r/>
    </w:p>
    <w:p>
      <w:pPr>
        <w:pStyle w:val="937"/>
        <w:ind w:firstLine="480"/>
        <w:spacing w:line="480" w:lineRule="exact"/>
        <w:rPr>
          <w:rFonts w:ascii="宋体" w:hAnsi="宋体" w:eastAsia="宋体" w:cs="宋体"/>
          <w:sz w:val="24"/>
          <w:highlight w:val="none"/>
        </w:rPr>
      </w:pPr>
      <w:r>
        <w:rPr>
          <w:rFonts w:hint="eastAsia" w:ascii="宋体" w:hAnsi="宋体" w:eastAsia="宋体" w:cs="宋体"/>
          <w:sz w:val="24"/>
          <w:highlight w:val="none"/>
        </w:rPr>
        <w:t xml:space="preserve"> 7、已完工程及设备保护费：按分部分项工程费+单价措施项目费-除税工程设备费（</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）计算。</w:t>
      </w:r>
      <w:r>
        <w:rPr>
          <w:rFonts w:ascii="宋体" w:hAnsi="宋体" w:eastAsia="宋体" w:cs="宋体"/>
          <w:sz w:val="24"/>
          <w:highlight w:val="none"/>
        </w:rPr>
      </w:r>
      <w:r/>
    </w:p>
    <w:p>
      <w:pPr>
        <w:pStyle w:val="937"/>
        <w:ind w:firstLine="480"/>
        <w:spacing w:line="480" w:lineRule="exact"/>
        <w:rPr>
          <w:rFonts w:ascii="宋体" w:hAnsi="宋体" w:eastAsia="宋体" w:cs="宋体"/>
          <w:sz w:val="24"/>
          <w:highlight w:val="none"/>
        </w:rPr>
      </w:pPr>
      <w:r>
        <w:rPr>
          <w:rFonts w:hint="eastAsia" w:ascii="宋体" w:hAnsi="宋体" w:eastAsia="宋体" w:cs="宋体"/>
          <w:sz w:val="24"/>
          <w:highlight w:val="none"/>
        </w:rPr>
        <w:t xml:space="preserve">8、临时设施费：按分部分项工程费+单价措施项目费-除税工程设备费（</w:t>
      </w:r>
      <w:r>
        <w:rPr>
          <w:rFonts w:hint="eastAsia" w:ascii="宋体" w:hAnsi="宋体" w:eastAsia="宋体" w:cs="宋体"/>
          <w:sz w:val="24"/>
          <w:highlight w:val="none"/>
          <w:lang w:val="en-US" w:eastAsia="zh-CN"/>
        </w:rPr>
        <w:t xml:space="preserve">土建工程</w:t>
      </w:r>
      <w:r>
        <w:rPr>
          <w:rFonts w:hint="eastAsia" w:ascii="宋体" w:hAnsi="宋体" w:eastAsia="宋体" w:cs="宋体"/>
          <w:sz w:val="24"/>
          <w:highlight w:val="none"/>
          <w:u w:val="single"/>
        </w:rPr>
        <w:t xml:space="preserve">费率为</w:t>
      </w:r>
      <w:r>
        <w:rPr>
          <w:rFonts w:hint="eastAsia" w:ascii="宋体" w:hAnsi="宋体" w:eastAsia="宋体" w:cs="宋体"/>
          <w:sz w:val="24"/>
          <w:highlight w:val="none"/>
          <w:u w:val="single"/>
          <w:lang w:val="en-US" w:eastAsia="zh-CN"/>
        </w:rPr>
        <w:t xml:space="preserve">1.65%、市政工程费率为：1.6%、</w:t>
      </w:r>
      <w:r>
        <w:rPr>
          <w:rFonts w:hint="eastAsia" w:ascii="宋体" w:hAnsi="宋体" w:eastAsia="宋体" w:cs="宋体"/>
          <w:sz w:val="24"/>
          <w:highlight w:val="none"/>
          <w:u w:val="single"/>
          <w:lang w:val="en-US" w:eastAsia="zh-CN"/>
        </w:rPr>
        <w:t xml:space="preserve">钢结构工程</w:t>
      </w:r>
      <w:r>
        <w:rPr>
          <w:rFonts w:hint="eastAsia" w:ascii="宋体" w:hAnsi="宋体" w:eastAsia="宋体" w:cs="宋体"/>
          <w:sz w:val="24"/>
          <w:highlight w:val="none"/>
          <w:u w:val="single"/>
          <w:lang w:val="en-US" w:eastAsia="zh-CN"/>
        </w:rPr>
        <w:t xml:space="preserve">费率为：1.65%</w:t>
      </w:r>
      <w:r>
        <w:rPr>
          <w:rFonts w:hint="eastAsia" w:ascii="宋体" w:hAnsi="宋体" w:eastAsia="宋体" w:cs="宋体"/>
          <w:sz w:val="24"/>
          <w:highlight w:val="none"/>
        </w:rPr>
        <w:t xml:space="preserve">）计算。</w:t>
      </w:r>
      <w:r>
        <w:rPr>
          <w:rFonts w:ascii="宋体" w:hAnsi="宋体" w:eastAsia="宋体" w:cs="宋体"/>
          <w:sz w:val="24"/>
          <w:highlight w:val="none"/>
        </w:rPr>
      </w:r>
      <w:r/>
    </w:p>
    <w:p>
      <w:pPr>
        <w:pStyle w:val="937"/>
        <w:ind w:firstLine="480"/>
        <w:spacing w:line="480" w:lineRule="exact"/>
        <w:rPr>
          <w:rFonts w:ascii="宋体" w:hAnsi="宋体" w:eastAsia="宋体" w:cs="宋体"/>
          <w:sz w:val="24"/>
          <w:highlight w:val="none"/>
        </w:rPr>
      </w:pPr>
      <w:r>
        <w:rPr>
          <w:rFonts w:hint="eastAsia" w:ascii="宋体" w:hAnsi="宋体" w:eastAsia="宋体" w:cs="宋体"/>
          <w:sz w:val="24"/>
          <w:highlight w:val="none"/>
        </w:rPr>
        <w:t xml:space="preserve"> 9、赶工措施费：按分部分项工程费+单价措施项目费-除税工程设备费（工程费率为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）计算。</w:t>
      </w:r>
      <w:r>
        <w:rPr>
          <w:rFonts w:ascii="宋体" w:hAnsi="宋体" w:eastAsia="宋体" w:cs="宋体"/>
          <w:sz w:val="24"/>
          <w:highlight w:val="none"/>
        </w:rPr>
      </w:r>
      <w:r/>
    </w:p>
    <w:p>
      <w:pPr>
        <w:pStyle w:val="937"/>
        <w:ind w:firstLine="480"/>
        <w:spacing w:line="480" w:lineRule="exact"/>
        <w:rPr>
          <w:rFonts w:ascii="宋体" w:hAnsi="宋体" w:eastAsia="宋体" w:cs="宋体"/>
          <w:sz w:val="24"/>
          <w:highlight w:val="none"/>
        </w:rPr>
      </w:pPr>
      <w:r>
        <w:rPr>
          <w:rFonts w:hint="eastAsia" w:ascii="宋体" w:hAnsi="宋体" w:eastAsia="宋体" w:cs="宋体"/>
          <w:sz w:val="24"/>
          <w:highlight w:val="none"/>
        </w:rPr>
        <w:t xml:space="preserve">10、工程按质论价费：按分部分项工程费+单价措施项目费-除税工程设备费（工程费率为</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）计算。</w:t>
      </w:r>
      <w:r>
        <w:rPr>
          <w:rFonts w:ascii="宋体" w:hAnsi="宋体" w:eastAsia="宋体" w:cs="宋体"/>
          <w:sz w:val="24"/>
          <w:highlight w:val="none"/>
        </w:rPr>
      </w:r>
      <w:r/>
    </w:p>
    <w:p>
      <w:pPr>
        <w:pStyle w:val="937"/>
        <w:ind w:firstLine="480"/>
        <w:spacing w:line="480" w:lineRule="exact"/>
        <w:rPr>
          <w:rFonts w:ascii="宋体" w:hAnsi="宋体" w:eastAsia="宋体" w:cs="宋体"/>
          <w:sz w:val="24"/>
          <w:highlight w:val="none"/>
        </w:rPr>
      </w:pPr>
      <w:r>
        <w:rPr>
          <w:rFonts w:hint="eastAsia" w:ascii="宋体" w:hAnsi="宋体" w:eastAsia="宋体" w:cs="宋体"/>
          <w:sz w:val="24"/>
          <w:highlight w:val="none"/>
        </w:rPr>
        <w:t xml:space="preserve">11、特殊条件下施工增加费：执行《计价定额》。</w:t>
      </w:r>
      <w:r>
        <w:rPr>
          <w:rFonts w:ascii="宋体" w:hAnsi="宋体" w:eastAsia="宋体" w:cs="宋体"/>
          <w:sz w:val="24"/>
          <w:highlight w:val="none"/>
        </w:rPr>
      </w:r>
      <w:r/>
    </w:p>
    <w:p>
      <w:pPr>
        <w:pStyle w:val="937"/>
        <w:ind w:firstLine="480"/>
        <w:spacing w:line="480" w:lineRule="exact"/>
        <w:rPr>
          <w:rFonts w:ascii="宋体" w:hAnsi="宋体" w:eastAsia="宋体" w:cs="宋体"/>
          <w:sz w:val="24"/>
          <w:highlight w:val="none"/>
        </w:rPr>
      </w:pPr>
      <w:r>
        <w:rPr>
          <w:rFonts w:hint="eastAsia" w:ascii="宋体" w:hAnsi="宋体" w:eastAsia="宋体" w:cs="宋体"/>
          <w:sz w:val="24"/>
          <w:highlight w:val="none"/>
        </w:rPr>
        <w:t xml:space="preserve">12、建筑工人实名制费用：按分部分项工程费+单价措施项目费-除税工程设备费（</w:t>
      </w:r>
      <w:r>
        <w:rPr>
          <w:rFonts w:hint="eastAsia" w:ascii="宋体" w:hAnsi="宋体" w:eastAsia="宋体" w:cs="宋体"/>
          <w:sz w:val="24"/>
          <w:highlight w:val="none"/>
          <w:lang w:val="en-US" w:eastAsia="zh-CN"/>
        </w:rPr>
        <w:t xml:space="preserve">土建工程</w:t>
      </w:r>
      <w:r>
        <w:rPr>
          <w:rFonts w:hint="eastAsia" w:ascii="宋体" w:hAnsi="宋体" w:eastAsia="宋体" w:cs="宋体"/>
          <w:sz w:val="24"/>
          <w:highlight w:val="none"/>
          <w:u w:val="single"/>
        </w:rPr>
        <w:t xml:space="preserve">费率为</w:t>
      </w:r>
      <w:r>
        <w:rPr>
          <w:rFonts w:hint="eastAsia" w:ascii="宋体" w:hAnsi="宋体" w:eastAsia="宋体" w:cs="宋体"/>
          <w:sz w:val="24"/>
          <w:highlight w:val="none"/>
          <w:u w:val="single"/>
          <w:lang w:val="en-US" w:eastAsia="zh-CN"/>
        </w:rPr>
        <w:t xml:space="preserve">0.05%、</w:t>
      </w:r>
      <w:r>
        <w:rPr>
          <w:rFonts w:hint="eastAsia" w:ascii="宋体" w:hAnsi="宋体" w:eastAsia="宋体" w:cs="宋体"/>
          <w:sz w:val="24"/>
          <w:highlight w:val="none"/>
          <w:u w:val="single"/>
          <w:lang w:val="en-US" w:eastAsia="zh-CN"/>
        </w:rPr>
        <w:t xml:space="preserve">市政工程</w:t>
      </w:r>
      <w:r>
        <w:rPr>
          <w:rFonts w:hint="eastAsia" w:ascii="宋体" w:hAnsi="宋体" w:eastAsia="宋体" w:cs="宋体"/>
          <w:sz w:val="24"/>
          <w:highlight w:val="none"/>
          <w:u w:val="single"/>
        </w:rPr>
        <w:t xml:space="preserve">费率为</w:t>
      </w:r>
      <w:r>
        <w:rPr>
          <w:rFonts w:hint="eastAsia" w:ascii="宋体" w:hAnsi="宋体" w:eastAsia="宋体" w:cs="宋体"/>
          <w:sz w:val="24"/>
          <w:highlight w:val="none"/>
          <w:u w:val="single"/>
          <w:lang w:val="en-US" w:eastAsia="zh-CN"/>
        </w:rPr>
        <w:t xml:space="preserve">0.03%、</w:t>
      </w:r>
      <w:r>
        <w:rPr>
          <w:rFonts w:hint="eastAsia" w:ascii="宋体" w:hAnsi="宋体" w:eastAsia="宋体" w:cs="宋体"/>
          <w:sz w:val="24"/>
          <w:highlight w:val="none"/>
          <w:u w:val="single"/>
          <w:lang w:val="en-US" w:eastAsia="zh-CN"/>
        </w:rPr>
        <w:t xml:space="preserve">钢结构工程</w:t>
      </w:r>
      <w:r>
        <w:rPr>
          <w:rFonts w:hint="eastAsia" w:ascii="宋体" w:hAnsi="宋体" w:eastAsia="宋体" w:cs="宋体"/>
          <w:sz w:val="24"/>
          <w:highlight w:val="none"/>
          <w:u w:val="single"/>
          <w:lang w:val="en-US" w:eastAsia="zh-CN"/>
        </w:rPr>
        <w:t xml:space="preserve">费率为：0.05%</w:t>
      </w:r>
      <w:r>
        <w:rPr>
          <w:rFonts w:hint="eastAsia" w:ascii="宋体" w:hAnsi="宋体" w:eastAsia="宋体" w:cs="宋体"/>
          <w:sz w:val="24"/>
          <w:highlight w:val="none"/>
        </w:rPr>
        <w:t xml:space="preserve">）计算。</w:t>
      </w:r>
      <w:r>
        <w:rPr>
          <w:rFonts w:ascii="宋体" w:hAnsi="宋体" w:eastAsia="宋体" w:cs="宋体"/>
          <w:sz w:val="24"/>
          <w:highlight w:val="none"/>
        </w:rPr>
      </w:r>
      <w:r/>
    </w:p>
    <w:p>
      <w:pPr>
        <w:pStyle w:val="937"/>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13、智慧工地费用：按分部分项工程费+单价措施项目费-除税工程设备费（工程费率为</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）计算。</w:t>
      </w:r>
      <w:r>
        <w:rPr>
          <w:rFonts w:hint="eastAsia" w:ascii="宋体" w:hAnsi="宋体" w:eastAsia="宋体" w:cs="宋体"/>
          <w:sz w:val="24"/>
          <w:highlight w:val="none"/>
        </w:rPr>
      </w:r>
      <w:r/>
    </w:p>
    <w:p>
      <w:pPr>
        <w:pStyle w:val="937"/>
        <w:ind w:firstLine="480"/>
        <w:spacing w:line="480" w:lineRule="exact"/>
        <w:rPr>
          <w:rFonts w:ascii="宋体" w:hAnsi="宋体" w:eastAsia="宋体" w:cs="Times New Roman"/>
          <w:sz w:val="24"/>
          <w:highlight w:val="none"/>
        </w:rPr>
      </w:pPr>
      <w:r>
        <w:rPr>
          <w:rFonts w:hint="eastAsia" w:ascii="宋体" w:hAnsi="宋体" w:eastAsia="宋体" w:cs="Times New Roman"/>
          <w:sz w:val="24"/>
          <w:highlight w:val="none"/>
        </w:rPr>
        <w:t xml:space="preserve">二）专业措施项目</w:t>
      </w:r>
      <w:r>
        <w:rPr>
          <w:rFonts w:ascii="宋体" w:hAnsi="宋体" w:eastAsia="宋体" w:cs="Times New Roman"/>
          <w:sz w:val="24"/>
          <w:highlight w:val="none"/>
        </w:rPr>
      </w:r>
      <w:r/>
    </w:p>
    <w:p>
      <w:pPr>
        <w:pStyle w:val="937"/>
        <w:ind w:firstLine="480"/>
        <w:spacing w:line="480" w:lineRule="exact"/>
        <w:rPr>
          <w:rFonts w:ascii="宋体" w:hAnsi="宋体" w:eastAsia="宋体" w:cs="宋体"/>
          <w:sz w:val="24"/>
          <w:highlight w:val="none"/>
        </w:rPr>
      </w:pPr>
      <w:r>
        <w:rPr>
          <w:rFonts w:hint="eastAsia" w:ascii="宋体" w:hAnsi="宋体" w:eastAsia="宋体" w:cs="宋体"/>
          <w:sz w:val="24"/>
          <w:highlight w:val="none"/>
        </w:rPr>
        <w:t xml:space="preserve">专业措施项目不单独立项，投标单位自行考虑各种专业措施费用到报价中。</w:t>
      </w:r>
      <w:r>
        <w:rPr>
          <w:rFonts w:ascii="宋体" w:hAnsi="宋体" w:eastAsia="宋体" w:cs="宋体"/>
          <w:sz w:val="24"/>
          <w:highlight w:val="none"/>
        </w:rPr>
      </w:r>
      <w:r/>
    </w:p>
    <w:p>
      <w:pPr>
        <w:pStyle w:val="937"/>
        <w:ind w:firstLine="480"/>
        <w:spacing w:line="480" w:lineRule="exact"/>
        <w:rPr>
          <w:rFonts w:ascii="宋体" w:hAnsi="宋体" w:eastAsia="宋体" w:cs="宋体"/>
          <w:sz w:val="24"/>
          <w:highlight w:val="none"/>
        </w:rPr>
      </w:pPr>
      <w:r>
        <w:rPr>
          <w:rFonts w:hint="eastAsia" w:ascii="宋体" w:hAnsi="宋体" w:eastAsia="宋体" w:cs="宋体"/>
          <w:sz w:val="24"/>
          <w:highlight w:val="none"/>
        </w:rPr>
        <w:t xml:space="preserve">上述各项措施项目费用，采购人在确定最高限价时按计价文件的有关规定予以适当考虑或计取，同时要求各投标供应商须根据本企业自身实力和工程的实际情况，在投标报价的措施项目费中自行考虑上述所有列出及未列出但实施过程中有可能发生的各项措施项目费用。结算时，承包人不得以采购人工程措施项目清单缺项为由要求新增措施项目，中标后所有措施项目费结算调整方法详见合同专用条款中的相关约定。</w:t>
      </w:r>
      <w:r>
        <w:rPr>
          <w:rFonts w:ascii="宋体" w:hAnsi="宋体" w:eastAsia="宋体" w:cs="宋体"/>
          <w:sz w:val="24"/>
          <w:highlight w:val="none"/>
        </w:rPr>
      </w:r>
      <w:r/>
    </w:p>
    <w:p>
      <w:pPr>
        <w:pStyle w:val="937"/>
        <w:ind w:firstLine="480"/>
        <w:spacing w:line="480" w:lineRule="exact"/>
        <w:rPr>
          <w:rFonts w:ascii="宋体" w:hAnsi="宋体" w:eastAsia="宋体" w:cs="宋体"/>
          <w:sz w:val="24"/>
          <w:highlight w:val="none"/>
        </w:rPr>
      </w:pPr>
      <w:r/>
      <w:bookmarkEnd w:id="528"/>
      <w:r/>
      <w:bookmarkStart w:id="529" w:name="_Toc166856200"/>
      <w:r/>
      <w:bookmarkStart w:id="530" w:name="_Toc203032704"/>
      <w:r>
        <w:rPr>
          <w:rFonts w:hint="eastAsia" w:ascii="宋体" w:hAnsi="宋体" w:eastAsia="宋体" w:cs="宋体"/>
          <w:sz w:val="24"/>
          <w:highlight w:val="none"/>
        </w:rPr>
        <w:t xml:space="preserve">（三）其他项目费用：</w:t>
      </w:r>
      <w:r>
        <w:rPr>
          <w:rFonts w:ascii="宋体" w:hAnsi="宋体" w:eastAsia="宋体" w:cs="宋体"/>
          <w:sz w:val="24"/>
          <w:highlight w:val="none"/>
        </w:rPr>
      </w:r>
      <w:r/>
    </w:p>
    <w:p>
      <w:pPr>
        <w:pStyle w:val="937"/>
        <w:ind w:firstLine="480"/>
        <w:spacing w:line="480" w:lineRule="exact"/>
        <w:rPr>
          <w:rFonts w:ascii="宋体" w:hAnsi="宋体" w:eastAsia="宋体" w:cs="Times New Roman"/>
          <w:sz w:val="24"/>
          <w:highlight w:val="none"/>
        </w:rPr>
      </w:pPr>
      <w:r>
        <w:rPr>
          <w:rFonts w:hint="eastAsia" w:ascii="宋体" w:hAnsi="宋体" w:eastAsia="宋体" w:cs="Times New Roman"/>
          <w:sz w:val="24"/>
          <w:highlight w:val="none"/>
        </w:rPr>
        <w:t xml:space="preserve">1．暂列金额、暂估价：按采购人《其他项目清单与计价汇总表》执行。</w:t>
      </w:r>
      <w:r>
        <w:rPr>
          <w:rFonts w:ascii="宋体" w:hAnsi="宋体" w:eastAsia="宋体" w:cs="Times New Roman"/>
          <w:sz w:val="24"/>
          <w:highlight w:val="none"/>
        </w:rPr>
      </w:r>
      <w:r/>
    </w:p>
    <w:p>
      <w:pPr>
        <w:pStyle w:val="937"/>
        <w:ind w:firstLine="480"/>
        <w:spacing w:line="480" w:lineRule="exact"/>
        <w:rPr>
          <w:rFonts w:ascii="宋体" w:hAnsi="宋体" w:eastAsia="宋体" w:cs="Times New Roman"/>
          <w:sz w:val="24"/>
          <w:highlight w:val="none"/>
        </w:rPr>
      </w:pPr>
      <w:r>
        <w:rPr>
          <w:rFonts w:hint="eastAsia" w:ascii="宋体" w:hAnsi="宋体" w:eastAsia="宋体" w:cs="Times New Roman"/>
          <w:sz w:val="24"/>
          <w:highlight w:val="none"/>
        </w:rPr>
        <w:t xml:space="preserve">2．计日工：由承发包双方在施工合同中约定，招标时暂不考虑此项费用。</w:t>
      </w:r>
      <w:r>
        <w:rPr>
          <w:rFonts w:ascii="宋体" w:hAnsi="宋体" w:eastAsia="宋体" w:cs="Times New Roman"/>
          <w:sz w:val="24"/>
          <w:highlight w:val="none"/>
        </w:rPr>
      </w:r>
      <w:r/>
    </w:p>
    <w:p>
      <w:pPr>
        <w:pStyle w:val="937"/>
        <w:ind w:firstLine="480"/>
        <w:spacing w:line="480" w:lineRule="exact"/>
        <w:rPr>
          <w:rFonts w:ascii="宋体" w:hAnsi="宋体" w:eastAsia="宋体" w:cs="Times New Roman"/>
          <w:sz w:val="24"/>
          <w:highlight w:val="none"/>
        </w:rPr>
      </w:pPr>
      <w:r>
        <w:rPr>
          <w:rFonts w:hint="eastAsia" w:ascii="宋体" w:hAnsi="宋体" w:eastAsia="宋体" w:cs="Times New Roman"/>
          <w:sz w:val="24"/>
          <w:highlight w:val="none"/>
        </w:rPr>
        <w:t xml:space="preserve">3．总承包服务费：本工程不计总承包服务费。</w:t>
      </w:r>
      <w:r>
        <w:rPr>
          <w:rFonts w:ascii="宋体" w:hAnsi="宋体" w:eastAsia="宋体" w:cs="Times New Roman"/>
          <w:sz w:val="24"/>
          <w:highlight w:val="none"/>
        </w:rPr>
      </w:r>
      <w:r/>
    </w:p>
    <w:p>
      <w:pPr>
        <w:pStyle w:val="937"/>
        <w:ind w:firstLine="480"/>
        <w:spacing w:line="480" w:lineRule="exact"/>
        <w:rPr>
          <w:rFonts w:ascii="宋体" w:hAnsi="宋体" w:eastAsia="宋体" w:cs="Times New Roman"/>
          <w:sz w:val="24"/>
          <w:highlight w:val="none"/>
        </w:rPr>
      </w:pPr>
      <w:r>
        <w:rPr>
          <w:rFonts w:hint="eastAsia" w:ascii="宋体" w:hAnsi="宋体" w:eastAsia="宋体" w:cs="Times New Roman"/>
          <w:sz w:val="24"/>
          <w:highlight w:val="none"/>
        </w:rPr>
        <w:t xml:space="preserve">4．其余详见《其他项目清单与计价汇总表》。</w:t>
      </w:r>
      <w:r>
        <w:rPr>
          <w:rFonts w:ascii="宋体" w:hAnsi="宋体" w:eastAsia="宋体" w:cs="Times New Roman"/>
          <w:sz w:val="24"/>
          <w:highlight w:val="none"/>
        </w:rPr>
      </w:r>
      <w:r/>
    </w:p>
    <w:p>
      <w:pPr>
        <w:pStyle w:val="937"/>
        <w:ind w:firstLine="480"/>
        <w:spacing w:line="480" w:lineRule="exact"/>
        <w:rPr>
          <w:rFonts w:ascii="宋体" w:hAnsi="宋体" w:eastAsia="宋体" w:cs="Times New Roman"/>
          <w:sz w:val="24"/>
          <w:highlight w:val="none"/>
        </w:rPr>
      </w:pPr>
      <w:r>
        <w:rPr>
          <w:rFonts w:hint="eastAsia" w:ascii="宋体" w:hAnsi="宋体" w:eastAsia="宋体" w:cs="Times New Roman"/>
          <w:sz w:val="24"/>
          <w:highlight w:val="none"/>
        </w:rPr>
        <w:t xml:space="preserve">（四）规 费：</w:t>
      </w:r>
      <w:r>
        <w:rPr>
          <w:rFonts w:ascii="宋体" w:hAnsi="宋体" w:eastAsia="宋体" w:cs="Times New Roman"/>
          <w:sz w:val="24"/>
          <w:highlight w:val="none"/>
        </w:rPr>
      </w:r>
      <w:r/>
    </w:p>
    <w:p>
      <w:pPr>
        <w:pStyle w:val="937"/>
        <w:ind w:left="420"/>
        <w:spacing w:line="480" w:lineRule="exact"/>
        <w:rPr>
          <w:rFonts w:ascii="宋体" w:hAnsi="宋体" w:eastAsia="宋体" w:cs="Times New Roman"/>
          <w:sz w:val="24"/>
          <w:highlight w:val="none"/>
        </w:rPr>
      </w:pPr>
      <w:r>
        <w:rPr>
          <w:rFonts w:hint="eastAsia" w:ascii="宋体" w:hAnsi="宋体" w:eastAsia="宋体" w:cs="Times New Roman"/>
          <w:sz w:val="24"/>
          <w:highlight w:val="none"/>
        </w:rPr>
        <w:t xml:space="preserve">1．环境保护税：按盐市建价字[2018]29号文。</w:t>
      </w:r>
      <w:r>
        <w:rPr>
          <w:rFonts w:ascii="宋体" w:hAnsi="宋体" w:eastAsia="宋体" w:cs="Times New Roman"/>
          <w:sz w:val="24"/>
          <w:highlight w:val="none"/>
        </w:rPr>
      </w:r>
      <w:r/>
    </w:p>
    <w:p>
      <w:pPr>
        <w:pStyle w:val="937"/>
        <w:ind w:left="420"/>
        <w:spacing w:line="480" w:lineRule="exact"/>
        <w:rPr>
          <w:rFonts w:ascii="宋体" w:hAnsi="宋体" w:eastAsia="宋体" w:cs="Times New Roman"/>
          <w:sz w:val="24"/>
          <w:highlight w:val="none"/>
        </w:rPr>
      </w:pPr>
      <w:r>
        <w:rPr>
          <w:rFonts w:hint="eastAsia" w:ascii="宋体" w:hAnsi="宋体" w:eastAsia="宋体" w:cs="Times New Roman"/>
          <w:sz w:val="24"/>
          <w:highlight w:val="none"/>
        </w:rPr>
        <w:t xml:space="preserve">2．社会保险费和住房公积金：《费用定额》及苏建价[2016]154号中的标准执行。</w:t>
      </w:r>
      <w:r>
        <w:rPr>
          <w:rFonts w:ascii="宋体" w:hAnsi="宋体" w:eastAsia="宋体" w:cs="Times New Roman"/>
          <w:sz w:val="24"/>
          <w:highlight w:val="none"/>
        </w:rPr>
      </w:r>
      <w:r/>
    </w:p>
    <w:p>
      <w:pPr>
        <w:pStyle w:val="937"/>
        <w:ind w:left="420"/>
        <w:spacing w:line="480" w:lineRule="exact"/>
        <w:rPr>
          <w:rFonts w:ascii="宋体" w:hAnsi="宋体" w:eastAsia="宋体" w:cs="Times New Roman"/>
          <w:sz w:val="24"/>
          <w:highlight w:val="none"/>
        </w:rPr>
      </w:pPr>
      <w:r>
        <w:rPr>
          <w:rFonts w:hint="eastAsia" w:ascii="宋体" w:hAnsi="宋体" w:eastAsia="宋体" w:cs="Times New Roman"/>
          <w:sz w:val="24"/>
          <w:highlight w:val="none"/>
        </w:rPr>
        <w:t xml:space="preserve">（五）税 金：</w:t>
      </w:r>
      <w:r>
        <w:rPr>
          <w:rFonts w:ascii="宋体" w:hAnsi="宋体" w:eastAsia="宋体" w:cs="Times New Roman"/>
          <w:sz w:val="24"/>
          <w:highlight w:val="none"/>
        </w:rPr>
      </w:r>
      <w:r/>
    </w:p>
    <w:p>
      <w:pPr>
        <w:pStyle w:val="937"/>
        <w:ind w:firstLine="480"/>
        <w:jc w:val="both"/>
        <w:spacing w:line="480" w:lineRule="exact"/>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税金是指根据建筑服务销售价格，按规定税率计算的增值税销项税额。并以除税工程造价为计取基础，费率为9%。</w:t>
      </w:r>
      <w:r>
        <w:rPr>
          <w:rFonts w:ascii="宋体" w:hAnsi="宋体" w:eastAsia="宋体" w:cs="Times New Roman"/>
          <w:sz w:val="24"/>
          <w:szCs w:val="24"/>
          <w:highlight w:val="none"/>
          <w:lang w:val="en-US" w:eastAsia="zh-CN" w:bidi="ar-SA"/>
        </w:rPr>
      </w:r>
      <w:r/>
    </w:p>
    <w:p>
      <w:pPr>
        <w:pStyle w:val="969"/>
        <w:ind w:firstLine="482"/>
        <w:spacing w:line="360" w:lineRule="auto"/>
        <w:rPr>
          <w:rFonts w:hint="eastAsia" w:ascii="宋体" w:hAnsi="宋体" w:eastAsia="宋体" w:cs="宋体"/>
          <w:b/>
          <w:color w:val="000000"/>
          <w:sz w:val="24"/>
          <w:szCs w:val="24"/>
        </w:rPr>
        <w:outlineLvl w:val="9"/>
      </w:pPr>
      <w:r>
        <w:rPr>
          <w:rFonts w:hint="eastAsia" w:ascii="宋体" w:hAnsi="宋体" w:eastAsia="宋体" w:cs="宋体"/>
          <w:b/>
          <w:color w:val="000000"/>
          <w:sz w:val="24"/>
          <w:szCs w:val="24"/>
        </w:rPr>
        <w:t xml:space="preserve">四、报价、计价说明</w:t>
      </w:r>
      <w:bookmarkEnd w:id="530"/>
      <w:r>
        <w:rPr>
          <w:rFonts w:hint="eastAsia" w:ascii="宋体" w:hAnsi="宋体" w:eastAsia="宋体" w:cs="宋体"/>
          <w:b/>
          <w:color w:val="000000"/>
          <w:sz w:val="24"/>
          <w:szCs w:val="24"/>
        </w:rPr>
      </w:r>
      <w:r/>
    </w:p>
    <w:p>
      <w:pPr>
        <w:pStyle w:val="96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投标报价应包含完成本竞争性磋商文件中的全部内容所需的所有费用。</w:t>
      </w:r>
      <w:r>
        <w:rPr>
          <w:rFonts w:hint="eastAsia" w:ascii="宋体" w:hAnsi="宋体" w:eastAsia="宋体" w:cs="宋体"/>
          <w:color w:val="000000"/>
          <w:sz w:val="24"/>
          <w:szCs w:val="24"/>
        </w:rPr>
      </w:r>
      <w:r/>
    </w:p>
    <w:p>
      <w:pPr>
        <w:pStyle w:val="96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磋商供应商应充分了解施工场地的位置、周边环境、道路、装卸、保管、安装限制以及影响投标报价的其他要素，结合市场情况进行投标报价。</w:t>
      </w:r>
      <w:r>
        <w:rPr>
          <w:rFonts w:hint="eastAsia" w:ascii="宋体" w:hAnsi="宋体" w:eastAsia="宋体" w:cs="宋体"/>
          <w:color w:val="000000"/>
          <w:sz w:val="24"/>
          <w:szCs w:val="24"/>
        </w:rPr>
      </w:r>
      <w:r/>
    </w:p>
    <w:p>
      <w:pPr>
        <w:pStyle w:val="93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shd w:val="clear" w:color="auto" w:fill="ffffff"/>
        </w:rPr>
        <w:t xml:space="preserve">投标报价方式：本项目投标报价采用“工程量清单计价法”（工程量计算规则依据《建设工程工程量清单计价规范》（GB50500-2013））。</w:t>
      </w:r>
      <w:r>
        <w:rPr>
          <w:rFonts w:hint="eastAsia" w:ascii="宋体" w:hAnsi="宋体" w:eastAsia="宋体" w:cs="宋体"/>
          <w:color w:val="000000"/>
          <w:sz w:val="24"/>
          <w:szCs w:val="24"/>
        </w:rPr>
        <w:t xml:space="preserve">磋商供应商</w:t>
      </w:r>
      <w:r>
        <w:rPr>
          <w:rFonts w:hint="eastAsia" w:ascii="宋体" w:hAnsi="宋体" w:eastAsia="宋体" w:cs="宋体"/>
          <w:color w:val="000000"/>
          <w:sz w:val="24"/>
          <w:szCs w:val="24"/>
          <w:shd w:val="clear" w:color="auto" w:fill="ffffff"/>
        </w:rPr>
        <w:t xml:space="preserve">应根据采购人提供的工程量清单和施工图纸计算工程项目的除税综合单价和合价。工程量清单中每一个子目的单项均需计算并填写除税综合单价、合价。</w:t>
      </w:r>
      <w:r>
        <w:rPr>
          <w:rFonts w:hint="eastAsia" w:ascii="宋体" w:hAnsi="宋体" w:eastAsia="宋体" w:cs="宋体"/>
          <w:color w:val="000000"/>
          <w:sz w:val="24"/>
          <w:szCs w:val="24"/>
        </w:rPr>
        <w:t xml:space="preserve">磋商供应商</w:t>
      </w:r>
      <w:r>
        <w:rPr>
          <w:rFonts w:hint="eastAsia" w:ascii="宋体" w:hAnsi="宋体" w:eastAsia="宋体" w:cs="宋体"/>
          <w:color w:val="000000"/>
          <w:sz w:val="24"/>
          <w:szCs w:val="24"/>
          <w:shd w:val="clear" w:color="auto" w:fill="ffffff"/>
        </w:rPr>
        <w:t xml:space="preserve">对采购人提供的工程量清单如有异议（包括对工程量清单中漏项的疑问），应在</w:t>
      </w:r>
      <w:r>
        <w:rPr>
          <w:rFonts w:hint="eastAsia" w:ascii="宋体" w:hAnsi="宋体" w:eastAsia="宋体" w:cs="宋体"/>
          <w:b/>
          <w:color w:val="000000"/>
          <w:sz w:val="24"/>
          <w:szCs w:val="24"/>
        </w:rPr>
        <w:t xml:space="preserve">提交首次响应文件截止时间五日前</w:t>
      </w:r>
      <w:r>
        <w:rPr>
          <w:rFonts w:hint="eastAsia" w:ascii="宋体" w:hAnsi="宋体" w:eastAsia="宋体" w:cs="宋体"/>
          <w:color w:val="000000"/>
          <w:sz w:val="24"/>
          <w:szCs w:val="24"/>
          <w:shd w:val="clear" w:color="auto" w:fill="ffffff"/>
        </w:rPr>
        <w:t xml:space="preserve">向</w:t>
      </w:r>
      <w:r>
        <w:rPr>
          <w:rFonts w:hint="eastAsia" w:ascii="宋体" w:hAnsi="宋体" w:eastAsia="宋体" w:cs="宋体"/>
          <w:color w:val="000000"/>
          <w:sz w:val="24"/>
          <w:szCs w:val="24"/>
        </w:rPr>
        <w:t xml:space="preserve">采购人或采购代理机构提出</w:t>
      </w:r>
      <w:r>
        <w:rPr>
          <w:rFonts w:hint="eastAsia" w:ascii="宋体" w:hAnsi="宋体" w:eastAsia="宋体" w:cs="宋体"/>
          <w:color w:val="000000"/>
          <w:sz w:val="24"/>
          <w:szCs w:val="24"/>
          <w:shd w:val="clear" w:color="auto" w:fill="ffffff"/>
        </w:rPr>
        <w:t xml:space="preserve">。各</w:t>
      </w:r>
      <w:r>
        <w:rPr>
          <w:rFonts w:hint="eastAsia" w:ascii="宋体" w:hAnsi="宋体" w:eastAsia="宋体" w:cs="宋体"/>
          <w:color w:val="000000"/>
          <w:sz w:val="24"/>
          <w:szCs w:val="24"/>
        </w:rPr>
        <w:t xml:space="preserve">磋商供应商</w:t>
      </w:r>
      <w:r>
        <w:rPr>
          <w:rFonts w:hint="eastAsia" w:ascii="宋体" w:hAnsi="宋体" w:eastAsia="宋体" w:cs="宋体"/>
          <w:color w:val="000000"/>
          <w:sz w:val="24"/>
          <w:szCs w:val="24"/>
          <w:shd w:val="clear" w:color="auto" w:fill="ffffff"/>
        </w:rPr>
        <w:t xml:space="preserve">不得对采购人答疑后的工程量清单的序号、项目编码、项目名称、项目特征、计量单位、工程数量、暂列定额、暂估价等进行调整。对施工中发生的所有措施费及可预见费用由施工单位自行考虑，计入总价。</w:t>
      </w:r>
      <w:r>
        <w:rPr>
          <w:rFonts w:hint="eastAsia" w:ascii="宋体" w:hAnsi="宋体" w:eastAsia="宋体" w:cs="宋体"/>
          <w:color w:val="000000"/>
          <w:sz w:val="24"/>
          <w:szCs w:val="24"/>
        </w:rPr>
      </w:r>
      <w:r/>
    </w:p>
    <w:p>
      <w:pPr>
        <w:pStyle w:val="937"/>
        <w:ind w:firstLine="480"/>
        <w:jc w:val="left"/>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lang w:val="en-US" w:eastAsia="zh-CN"/>
        </w:rPr>
        <w:t xml:space="preserve">4.</w:t>
      </w:r>
      <w:r>
        <w:rPr>
          <w:rFonts w:hint="eastAsia" w:ascii="宋体" w:hAnsi="宋体" w:eastAsia="宋体" w:cs="宋体"/>
          <w:color w:val="000000"/>
          <w:sz w:val="24"/>
          <w:szCs w:val="24"/>
          <w:shd w:val="clear" w:color="auto" w:fill="ffffff"/>
        </w:rPr>
        <w:t xml:space="preserve">合同定价方式</w:t>
      </w:r>
      <w:r>
        <w:rPr>
          <w:rFonts w:hint="eastAsia" w:ascii="宋体" w:hAnsi="宋体" w:eastAsia="宋体" w:cs="宋体"/>
          <w:color w:val="000000"/>
          <w:sz w:val="24"/>
          <w:szCs w:val="24"/>
          <w:shd w:val="clear" w:color="auto" w:fill="ffffff"/>
        </w:rPr>
      </w:r>
      <w:r/>
    </w:p>
    <w:p>
      <w:pPr>
        <w:pStyle w:val="96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本工程采用单价合同。本工程实行《建设工程工程量清单计价规范》（GB50500-2013）招标，建设工程合同采用单价合同，以体现风险共担的原则。由采购人提供工程量清单，</w:t>
      </w:r>
      <w:r>
        <w:rPr>
          <w:rFonts w:hint="eastAsia" w:ascii="宋体" w:hAnsi="宋体" w:eastAsia="宋体" w:cs="宋体"/>
          <w:color w:val="000000"/>
          <w:sz w:val="24"/>
          <w:szCs w:val="24"/>
        </w:rPr>
        <w:t xml:space="preserve">磋商供应商</w:t>
      </w:r>
      <w:r>
        <w:rPr>
          <w:rFonts w:hint="eastAsia" w:ascii="宋体" w:hAnsi="宋体" w:eastAsia="宋体" w:cs="宋体"/>
          <w:color w:val="000000"/>
          <w:sz w:val="24"/>
          <w:szCs w:val="24"/>
          <w:shd w:val="clear" w:color="auto" w:fill="ffffff"/>
        </w:rPr>
        <w:t xml:space="preserve">以工程量清单及图纸为基础填报相应的单价并计算合价。采购人要求</w:t>
      </w:r>
      <w:r>
        <w:rPr>
          <w:rFonts w:hint="eastAsia" w:ascii="宋体" w:hAnsi="宋体" w:eastAsia="宋体" w:cs="宋体"/>
          <w:color w:val="000000"/>
          <w:sz w:val="24"/>
          <w:szCs w:val="24"/>
        </w:rPr>
        <w:t xml:space="preserve">磋商供应商</w:t>
      </w:r>
      <w:r>
        <w:rPr>
          <w:rFonts w:hint="eastAsia" w:ascii="宋体" w:hAnsi="宋体" w:eastAsia="宋体" w:cs="宋体"/>
          <w:color w:val="000000"/>
          <w:sz w:val="24"/>
          <w:szCs w:val="24"/>
          <w:shd w:val="clear" w:color="auto" w:fill="ffffff"/>
        </w:rPr>
        <w:t xml:space="preserve">承担本竞争性磋商文件合同专用条款中约定的风险内容及其范围（幅度）产生的风险费用，在施工过程中，当出现的风险内容及其范围（幅度）在合同约定的范围内，工程价款不作调整。</w:t>
      </w:r>
      <w:r>
        <w:rPr>
          <w:rFonts w:hint="eastAsia" w:ascii="宋体" w:hAnsi="宋体" w:eastAsia="宋体" w:cs="宋体"/>
          <w:color w:val="000000"/>
          <w:sz w:val="24"/>
          <w:szCs w:val="24"/>
        </w:rPr>
      </w:r>
      <w:r/>
    </w:p>
    <w:p>
      <w:pPr>
        <w:pStyle w:val="96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投标报价的要求</w:t>
      </w:r>
      <w:r>
        <w:rPr>
          <w:rFonts w:hint="eastAsia" w:ascii="宋体" w:hAnsi="宋体" w:eastAsia="宋体" w:cs="宋体"/>
          <w:color w:val="000000"/>
          <w:sz w:val="24"/>
          <w:szCs w:val="24"/>
        </w:rPr>
      </w:r>
      <w:r/>
    </w:p>
    <w:p>
      <w:pPr>
        <w:pStyle w:val="96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5.1采购人提供工程量清单应与</w:t>
      </w:r>
      <w:r>
        <w:rPr>
          <w:rFonts w:hint="eastAsia" w:ascii="宋体" w:hAnsi="宋体" w:eastAsia="宋体" w:cs="宋体"/>
          <w:color w:val="000000"/>
          <w:sz w:val="24"/>
          <w:szCs w:val="24"/>
          <w:shd w:val="clear" w:color="auto" w:fill="ffffff"/>
        </w:rPr>
        <w:t xml:space="preserve">竞争性磋商</w:t>
      </w:r>
      <w:r>
        <w:rPr>
          <w:rFonts w:hint="eastAsia" w:ascii="宋体" w:hAnsi="宋体" w:eastAsia="宋体" w:cs="宋体"/>
          <w:color w:val="000000"/>
          <w:sz w:val="24"/>
          <w:szCs w:val="24"/>
        </w:rPr>
        <w:t xml:space="preserve">文件一起参照阅读；</w:t>
      </w:r>
      <w:r>
        <w:rPr>
          <w:rFonts w:hint="eastAsia" w:ascii="宋体" w:hAnsi="宋体" w:eastAsia="宋体" w:cs="宋体"/>
          <w:color w:val="000000"/>
          <w:sz w:val="24"/>
          <w:szCs w:val="24"/>
        </w:rPr>
      </w:r>
      <w:r/>
    </w:p>
    <w:p>
      <w:pPr>
        <w:pStyle w:val="96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采购人提供的工程量清单中的项目编码、项目名称、项目特征、计量单位、工程数量（磋商供应商自行补充的措施项目除外）以及暂列金额、暂估价内容，磋商供应商在投标报价时不得作任何更改变动，如果磋商供应商认为清单内容有误或遗漏，只能通过答疑的方式由采购人统一修改更正；</w:t>
      </w:r>
      <w:r>
        <w:rPr>
          <w:rFonts w:hint="eastAsia" w:ascii="宋体" w:hAnsi="宋体" w:eastAsia="宋体" w:cs="宋体"/>
          <w:color w:val="000000"/>
          <w:sz w:val="24"/>
          <w:szCs w:val="24"/>
        </w:rPr>
      </w:r>
      <w:r/>
    </w:p>
    <w:p>
      <w:pPr>
        <w:pStyle w:val="96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 除不可竞争费用（现场安全文明施工措施费、规费项目费、税金项目费）、暂列金额、暂估价不得调整外，磋商供应商可根据自己的施工方案及企业自身经营管理水平情况不低于成本报价；</w:t>
      </w:r>
      <w:r>
        <w:rPr>
          <w:rFonts w:hint="eastAsia" w:ascii="宋体" w:hAnsi="宋体" w:eastAsia="宋体" w:cs="宋体"/>
          <w:color w:val="000000"/>
          <w:sz w:val="24"/>
          <w:szCs w:val="24"/>
        </w:rPr>
      </w:r>
      <w:r/>
    </w:p>
    <w:p>
      <w:pPr>
        <w:pStyle w:val="96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 磋商供应商应充分考虑施工期间各类材料（工程设备）的市场风险和国家政策性调整风险系数，除合同约定可以调整的材料（工程设备）外，其余材料（工程设备）在合同实施期间材料（工程设备）价格不因市场变化或其他任何因素变化而变动，磋商供应商在投标报价时应充分考虑本工程项目合同的风险；</w:t>
      </w:r>
      <w:r>
        <w:rPr>
          <w:rFonts w:hint="eastAsia" w:ascii="宋体" w:hAnsi="宋体" w:eastAsia="宋体" w:cs="宋体"/>
          <w:color w:val="000000"/>
          <w:sz w:val="24"/>
          <w:szCs w:val="24"/>
        </w:rPr>
      </w:r>
      <w:r/>
    </w:p>
    <w:p>
      <w:pPr>
        <w:pStyle w:val="969"/>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5.5供应商报价时应充分考虑法定节假日施工队伍组建难度、赶工难度（含订货）及材料设备上涨等风险因素，并将费用综合考虑进报价中，结算时采购人不另计。如因成交供应商原因造成不能按期竣工，将严格对照合同约定进行考核。</w:t>
      </w:r>
      <w:r>
        <w:rPr>
          <w:rFonts w:hint="eastAsia" w:ascii="宋体" w:hAnsi="宋体" w:eastAsia="宋体" w:cs="宋体"/>
          <w:b/>
          <w:color w:val="000000"/>
          <w:sz w:val="24"/>
          <w:szCs w:val="24"/>
        </w:rPr>
      </w:r>
      <w:r/>
    </w:p>
    <w:p>
      <w:pPr>
        <w:pStyle w:val="96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5.6 如磋商供应商在投标时承诺质量标准达到合格以上等级的，应在投标报价时足额考虑创优所增加的施工成本，相关费用采购人不再另行支付；</w:t>
      </w:r>
      <w:r>
        <w:rPr>
          <w:rFonts w:hint="eastAsia" w:ascii="宋体" w:hAnsi="宋体" w:eastAsia="宋体" w:cs="宋体"/>
          <w:color w:val="000000"/>
          <w:sz w:val="24"/>
          <w:szCs w:val="24"/>
        </w:rPr>
      </w:r>
      <w:r/>
    </w:p>
    <w:p>
      <w:pPr>
        <w:pStyle w:val="96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5.7综合单价的组成：完成一个规定清单项目所需的人工费、材料费和工程设备费、施工机具使用费和企业管理费与利润，以及一定范围内的风险费用；</w:t>
      </w:r>
      <w:r>
        <w:rPr>
          <w:rFonts w:hint="eastAsia" w:ascii="宋体" w:hAnsi="宋体" w:eastAsia="宋体" w:cs="宋体"/>
          <w:color w:val="000000"/>
          <w:sz w:val="24"/>
          <w:szCs w:val="24"/>
        </w:rPr>
      </w:r>
      <w:r/>
    </w:p>
    <w:p>
      <w:pPr>
        <w:pStyle w:val="96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5.8其他项目清单中的暂列金额、暂估价中的材料（工程设备）及专业工程暂估价必须按照采购人给定的项目、金额、单价等标准计取，不得变动。计日工应按照采购人提供</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项目和估算的数量，自主确定各项综合单价并计算费用；</w:t>
      </w:r>
      <w:r>
        <w:rPr>
          <w:rFonts w:hint="eastAsia" w:ascii="宋体" w:hAnsi="宋体" w:eastAsia="宋体" w:cs="宋体"/>
          <w:color w:val="000000"/>
          <w:sz w:val="24"/>
          <w:szCs w:val="24"/>
        </w:rPr>
      </w:r>
      <w:r/>
    </w:p>
    <w:p>
      <w:pPr>
        <w:pStyle w:val="96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5.9 规费和税金应按招标工程量清单中的规定标准执行；</w:t>
      </w:r>
      <w:r>
        <w:rPr>
          <w:rFonts w:hint="eastAsia" w:ascii="宋体" w:hAnsi="宋体" w:eastAsia="宋体" w:cs="宋体"/>
          <w:color w:val="000000"/>
          <w:sz w:val="24"/>
          <w:szCs w:val="24"/>
        </w:rPr>
      </w:r>
      <w:r/>
    </w:p>
    <w:p>
      <w:pPr>
        <w:pStyle w:val="96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5.10分部分项工程和单价措施项目清单与计价表中列明的所有需要填写的单价和合价，磋商供应商均应填写，未填写单价和合价，视为此项费用已包含在工程量清单的其他单价和合价中。当</w:t>
      </w:r>
      <w:r>
        <w:rPr>
          <w:rFonts w:hint="eastAsia" w:ascii="宋体" w:hAnsi="宋体" w:eastAsia="宋体" w:cs="宋体"/>
          <w:color w:val="000000"/>
          <w:sz w:val="24"/>
          <w:szCs w:val="24"/>
          <w:lang w:eastAsia="zh-CN"/>
        </w:rPr>
        <w:t xml:space="preserve">竣事</w:t>
      </w:r>
      <w:r>
        <w:rPr>
          <w:rFonts w:hint="eastAsia" w:ascii="宋体" w:hAnsi="宋体" w:eastAsia="宋体" w:cs="宋体"/>
          <w:color w:val="000000"/>
          <w:sz w:val="24"/>
          <w:szCs w:val="24"/>
        </w:rPr>
        <w:t xml:space="preserve">结算时，此项目不得重新组价予以调整。</w:t>
      </w:r>
      <w:r>
        <w:rPr>
          <w:rFonts w:hint="eastAsia" w:ascii="宋体" w:hAnsi="宋体" w:eastAsia="宋体" w:cs="宋体"/>
          <w:color w:val="000000"/>
          <w:sz w:val="24"/>
          <w:szCs w:val="24"/>
        </w:rPr>
      </w:r>
      <w:r/>
    </w:p>
    <w:p>
      <w:pPr>
        <w:pStyle w:val="93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5.11投标总价应当与分部分项工程费、措施项目费、其他项目费和规费、税金的合计金额一致。</w:t>
      </w:r>
      <w:r>
        <w:rPr>
          <w:rFonts w:hint="eastAsia" w:ascii="宋体" w:hAnsi="宋体" w:eastAsia="宋体" w:cs="宋体"/>
          <w:color w:val="000000"/>
          <w:sz w:val="24"/>
          <w:szCs w:val="24"/>
        </w:rPr>
      </w:r>
      <w:r/>
    </w:p>
    <w:p>
      <w:pPr>
        <w:pStyle w:val="937"/>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5.12无论招标时工程量清单中项目特征描述是否全面，采购人要求投标人的投标报价为完成该清单项目施工图纸的全部内容，若无相关设计变更，除本竞争性磋商文件及施工合同约定允许调整外中标的综合单价不予调整，工程量按实际完成工程量结算。</w:t>
      </w:r>
      <w:r>
        <w:rPr>
          <w:rFonts w:hint="eastAsia" w:ascii="宋体" w:hAnsi="宋体" w:eastAsia="宋体" w:cs="宋体"/>
          <w:color w:val="000000"/>
          <w:sz w:val="24"/>
          <w:szCs w:val="24"/>
        </w:rPr>
      </w:r>
      <w:r/>
    </w:p>
    <w:p>
      <w:pPr>
        <w:pStyle w:val="937"/>
        <w:ind w:firstLine="482"/>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5.13特别提醒：投标响应文件中已标价工程量清单与磋商文件规定的暂估价、暂列金额及甲供材料价格不一致的；投标响应文件中已标价工程量清单与磋商文件明确列出的不可竞争费用项目或费率或计算基础不一致的；投标响应文件中已标价工程量清单与磋商文件提供的工程量清单中的项目名称、项目特征、计量单位、工程量不一致的；一律作无效标处理。</w:t>
      </w:r>
      <w:r>
        <w:rPr>
          <w:rFonts w:hint="eastAsia" w:ascii="宋体" w:hAnsi="宋体" w:eastAsia="宋体" w:cs="宋体"/>
          <w:b/>
          <w:color w:val="000000"/>
          <w:sz w:val="24"/>
          <w:szCs w:val="24"/>
        </w:rPr>
      </w:r>
      <w:r/>
    </w:p>
    <w:p>
      <w:pPr>
        <w:pStyle w:val="937"/>
        <w:ind w:firstLine="482"/>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5.14</w:t>
      </w:r>
      <w:r>
        <w:rPr>
          <w:rFonts w:hint="eastAsia" w:ascii="宋体" w:hAnsi="宋体" w:eastAsia="宋体" w:cs="宋体"/>
          <w:b/>
          <w:color w:val="000000"/>
          <w:sz w:val="24"/>
          <w:szCs w:val="24"/>
        </w:rPr>
        <w:t xml:space="preserve">供应商最后报价为响应文件中已标价工程量清单总价下浮后得到（各清单项的数量不变，单价同比例下浮，其中暂列金额、暂估价、甲供材及其规费</w:t>
      </w:r>
      <w:r>
        <w:rPr>
          <w:rFonts w:hint="eastAsia" w:ascii="宋体" w:hAnsi="宋体" w:cs="宋体"/>
          <w:b/>
          <w:color w:val="000000"/>
          <w:sz w:val="24"/>
          <w:szCs w:val="24"/>
          <w:lang w:val="en-US" w:eastAsia="zh-CN"/>
        </w:rPr>
        <w:t xml:space="preserve">费率</w:t>
      </w:r>
      <w:r>
        <w:rPr>
          <w:rFonts w:hint="eastAsia" w:ascii="宋体" w:hAnsi="宋体" w:eastAsia="宋体" w:cs="宋体"/>
          <w:b/>
          <w:color w:val="000000"/>
          <w:sz w:val="24"/>
          <w:szCs w:val="24"/>
        </w:rPr>
        <w:t xml:space="preserve">和税金</w:t>
      </w:r>
      <w:r>
        <w:rPr>
          <w:rFonts w:hint="eastAsia" w:ascii="宋体" w:hAnsi="宋体" w:cs="宋体"/>
          <w:b/>
          <w:color w:val="000000"/>
          <w:sz w:val="24"/>
          <w:szCs w:val="24"/>
          <w:lang w:val="en-US" w:eastAsia="zh-CN"/>
        </w:rPr>
        <w:t xml:space="preserve">费率</w:t>
      </w:r>
      <w:r>
        <w:rPr>
          <w:rFonts w:hint="eastAsia" w:ascii="宋体" w:hAnsi="宋体" w:eastAsia="宋体" w:cs="宋体"/>
          <w:b/>
          <w:color w:val="000000"/>
          <w:sz w:val="24"/>
          <w:szCs w:val="24"/>
        </w:rPr>
        <w:t xml:space="preserve">不下浮）。</w:t>
      </w:r>
      <w:r>
        <w:rPr>
          <w:rFonts w:hint="eastAsia" w:ascii="宋体" w:hAnsi="宋体" w:eastAsia="宋体" w:cs="宋体"/>
          <w:color w:val="000000"/>
          <w:sz w:val="24"/>
          <w:szCs w:val="24"/>
        </w:rPr>
      </w:r>
      <w:r/>
    </w:p>
    <w:p>
      <w:pPr>
        <w:pStyle w:val="966"/>
        <w:ind w:firstLine="482"/>
        <w:spacing w:line="480" w:lineRule="exact"/>
        <w:rPr>
          <w:rFonts w:hint="eastAsia" w:ascii="宋体" w:hAnsi="宋体" w:eastAsia="宋体" w:cs="宋体"/>
          <w:b/>
          <w:color w:val="000000"/>
          <w:sz w:val="24"/>
          <w:szCs w:val="24"/>
        </w:rPr>
        <w:outlineLvl w:val="9"/>
      </w:pPr>
      <w:r/>
      <w:bookmarkEnd w:id="529"/>
      <w:r/>
      <w:bookmarkStart w:id="531" w:name="_Toc166856201"/>
      <w:r/>
      <w:bookmarkStart w:id="532" w:name="_Toc203032705"/>
      <w:r>
        <w:rPr>
          <w:rFonts w:hint="eastAsia" w:ascii="宋体" w:hAnsi="宋体" w:cs="宋体"/>
          <w:b/>
          <w:color w:val="000000"/>
          <w:sz w:val="24"/>
          <w:szCs w:val="24"/>
          <w:lang w:val="en-US" w:eastAsia="zh-CN"/>
        </w:rPr>
        <w:t xml:space="preserve">五</w:t>
      </w:r>
      <w:r>
        <w:rPr>
          <w:rFonts w:hint="eastAsia" w:ascii="宋体" w:hAnsi="宋体" w:eastAsia="宋体" w:cs="宋体"/>
          <w:b/>
          <w:color w:val="000000"/>
          <w:sz w:val="24"/>
          <w:szCs w:val="24"/>
        </w:rPr>
        <w:t xml:space="preserve">、工程及材料技术要求</w:t>
      </w:r>
      <w:bookmarkEnd w:id="531"/>
      <w:r/>
      <w:bookmarkEnd w:id="532"/>
      <w:r>
        <w:rPr>
          <w:rFonts w:hint="eastAsia" w:ascii="宋体" w:hAnsi="宋体" w:eastAsia="宋体" w:cs="宋体"/>
          <w:b/>
          <w:color w:val="000000"/>
          <w:sz w:val="24"/>
          <w:szCs w:val="24"/>
        </w:rPr>
      </w:r>
      <w:r/>
    </w:p>
    <w:p>
      <w:pPr>
        <w:pStyle w:val="937"/>
        <w:ind w:firstLine="48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工程质量应达到的等级：达到国标验收规范合格要求。</w:t>
      </w:r>
      <w:r>
        <w:rPr>
          <w:rFonts w:hint="eastAsia" w:ascii="宋体" w:hAnsi="宋体" w:eastAsia="宋体" w:cs="宋体"/>
          <w:color w:val="000000"/>
          <w:sz w:val="24"/>
          <w:szCs w:val="24"/>
        </w:rPr>
      </w:r>
      <w:r/>
    </w:p>
    <w:p>
      <w:pPr>
        <w:pStyle w:val="937"/>
        <w:ind w:firstLine="48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材料进场、垃圾外运时需注意对业主方道路、道板及绿化的保护，如有损坏，成交人应恢复原样，相关维修费由成交人自理。</w:t>
      </w:r>
      <w:r>
        <w:rPr>
          <w:rFonts w:hint="eastAsia" w:ascii="宋体" w:hAnsi="宋体" w:eastAsia="宋体" w:cs="宋体"/>
          <w:color w:val="000000"/>
          <w:sz w:val="24"/>
          <w:szCs w:val="24"/>
        </w:rPr>
      </w:r>
      <w:r/>
    </w:p>
    <w:p>
      <w:pPr>
        <w:pStyle w:val="966"/>
        <w:ind w:firstLine="482"/>
        <w:spacing w:line="480" w:lineRule="exact"/>
        <w:rPr>
          <w:rFonts w:hint="eastAsia" w:ascii="宋体" w:hAnsi="宋体" w:eastAsia="宋体" w:cs="宋体"/>
          <w:b/>
          <w:color w:val="000000"/>
          <w:sz w:val="24"/>
          <w:szCs w:val="24"/>
        </w:rPr>
        <w:outlineLvl w:val="9"/>
      </w:pPr>
      <w:r/>
      <w:bookmarkStart w:id="533" w:name="_Toc195778616"/>
      <w:r>
        <w:rPr>
          <w:rFonts w:hint="eastAsia" w:ascii="宋体" w:hAnsi="宋体" w:cs="宋体"/>
          <w:b/>
          <w:color w:val="000000"/>
          <w:sz w:val="24"/>
          <w:szCs w:val="24"/>
          <w:lang w:val="en-US" w:eastAsia="zh-CN"/>
        </w:rPr>
        <w:t xml:space="preserve">六</w:t>
      </w:r>
      <w:r>
        <w:rPr>
          <w:rFonts w:hint="eastAsia" w:ascii="宋体" w:hAnsi="宋体" w:eastAsia="宋体" w:cs="宋体"/>
          <w:b/>
          <w:color w:val="000000"/>
          <w:sz w:val="24"/>
          <w:szCs w:val="24"/>
        </w:rPr>
        <w:t xml:space="preserve">、类似业绩</w:t>
      </w:r>
      <w:bookmarkEnd w:id="533"/>
      <w:r>
        <w:rPr>
          <w:rFonts w:hint="eastAsia" w:ascii="宋体" w:hAnsi="宋体" w:eastAsia="宋体" w:cs="宋体"/>
          <w:b/>
          <w:color w:val="000000"/>
          <w:sz w:val="24"/>
          <w:szCs w:val="24"/>
        </w:rPr>
      </w:r>
      <w:r/>
    </w:p>
    <w:p>
      <w:pPr>
        <w:pStyle w:val="93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供应商需要具备丰富的类似项目承接经验，确保本项目的顺利实施，</w:t>
      </w:r>
      <w:r>
        <w:rPr>
          <w:rFonts w:hint="eastAsia" w:ascii="宋体" w:hAnsi="宋体" w:eastAsia="宋体" w:cs="宋体"/>
          <w:color w:val="000000"/>
          <w:sz w:val="24"/>
          <w:szCs w:val="24"/>
          <w:highlight w:val="none"/>
        </w:rPr>
        <w:t xml:space="preserve">自2022年3月1日以来（以竣工验收证明时间为准）承接过类似电力接入工程业绩的</w:t>
      </w:r>
      <w:r>
        <w:rPr>
          <w:rFonts w:hint="eastAsia" w:ascii="宋体" w:hAnsi="宋体" w:eastAsia="宋体" w:cs="宋体"/>
          <w:color w:val="000000"/>
          <w:sz w:val="24"/>
          <w:szCs w:val="24"/>
        </w:rPr>
        <w:t xml:space="preserve">，供应商具有类似业绩的优先。</w:t>
      </w:r>
      <w:r>
        <w:rPr>
          <w:rFonts w:hint="eastAsia" w:ascii="宋体" w:hAnsi="宋体" w:eastAsia="宋体" w:cs="宋体"/>
          <w:color w:val="000000"/>
          <w:sz w:val="24"/>
          <w:szCs w:val="24"/>
        </w:rPr>
      </w:r>
      <w:r/>
    </w:p>
    <w:p>
      <w:pPr>
        <w:pStyle w:val="969"/>
        <w:ind w:firstLine="480"/>
        <w:spacing w:line="360" w:lineRule="auto"/>
        <w:rPr>
          <w:rFonts w:hint="eastAsia" w:ascii="宋体" w:hAnsi="宋体" w:eastAsia="宋体" w:cs="宋体"/>
          <w:b/>
          <w:bCs/>
          <w:color w:val="000000"/>
          <w:sz w:val="24"/>
          <w:szCs w:val="24"/>
        </w:rPr>
      </w:pPr>
      <w:r/>
      <w:bookmarkStart w:id="534" w:name="_Toc195778617"/>
      <w:r>
        <w:rPr>
          <w:rFonts w:hint="eastAsia" w:ascii="宋体" w:hAnsi="宋体" w:eastAsia="宋体" w:cs="宋体"/>
          <w:b/>
          <w:bCs/>
          <w:color w:val="000000"/>
          <w:sz w:val="24"/>
          <w:szCs w:val="24"/>
        </w:rPr>
        <w:t xml:space="preserve">八、投标人投标时应提供以下方案</w:t>
      </w:r>
      <w:bookmarkEnd w:id="534"/>
      <w:r>
        <w:rPr>
          <w:rFonts w:hint="eastAsia" w:ascii="宋体" w:hAnsi="宋体" w:eastAsia="宋体" w:cs="宋体"/>
          <w:b/>
          <w:bCs/>
          <w:color w:val="000000"/>
          <w:sz w:val="24"/>
          <w:szCs w:val="24"/>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投标人应根据采购需求和本项目实际，制订相应的方案：</w:t>
      </w:r>
      <w:r>
        <w:rPr>
          <w:rFonts w:hint="eastAsia" w:ascii="宋体" w:hAnsi="宋体" w:eastAsia="宋体" w:cs="宋体"/>
          <w:b w:val="0"/>
          <w:bCs w:val="0"/>
          <w:color w:val="000000"/>
          <w:sz w:val="24"/>
          <w:szCs w:val="24"/>
          <w:lang w:val="en-US" w:eastAsia="zh-CN"/>
        </w:rPr>
      </w:r>
      <w:r/>
    </w:p>
    <w:p>
      <w:pPr>
        <w:pStyle w:val="937"/>
        <w:numPr>
          <w:ilvl w:val="0"/>
          <w:numId w:val="0"/>
        </w:numPr>
        <w:ind w:firstLine="482"/>
        <w:keepLines w:val="0"/>
        <w:keepNext w:val="0"/>
        <w:pageBreakBefore w:val="0"/>
        <w:spacing w:line="50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1.施工准备方案、目标控制方案及技术措施方案至少包含以下内容：</w:t>
      </w:r>
      <w:r>
        <w:rPr>
          <w:rFonts w:hint="eastAsia" w:ascii="宋体" w:hAnsi="宋体" w:eastAsia="宋体" w:cs="宋体"/>
          <w:b/>
          <w:bCs/>
          <w:color w:val="000000"/>
          <w:sz w:val="24"/>
          <w:szCs w:val="24"/>
          <w:lang w:val="en-US" w:eastAsia="zh-CN"/>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①施工准备方案：</w:t>
      </w:r>
      <w:r>
        <w:rPr>
          <w:rFonts w:hint="eastAsia" w:ascii="宋体" w:hAnsi="宋体" w:cs="宋体"/>
          <w:b w:val="0"/>
          <w:bCs w:val="0"/>
          <w:color w:val="000000"/>
          <w:sz w:val="24"/>
          <w:szCs w:val="24"/>
          <w:lang w:val="en-US" w:eastAsia="zh-CN"/>
        </w:rPr>
        <w:t xml:space="preserve">a、</w:t>
      </w:r>
      <w:r>
        <w:rPr>
          <w:rFonts w:hint="eastAsia" w:ascii="宋体" w:hAnsi="宋体" w:eastAsia="宋体" w:cs="宋体"/>
          <w:b w:val="0"/>
          <w:bCs w:val="0"/>
          <w:color w:val="000000"/>
          <w:sz w:val="24"/>
          <w:szCs w:val="24"/>
          <w:lang w:val="en-US" w:eastAsia="zh-CN"/>
        </w:rPr>
        <w:t xml:space="preserve">项目组织机构设置及人员配备情况，至少包含围绕项目的质量、进度、成本、安全等设计。</w:t>
      </w:r>
      <w:r>
        <w:rPr>
          <w:rFonts w:hint="eastAsia" w:ascii="宋体" w:hAnsi="宋体" w:cs="宋体"/>
          <w:b w:val="0"/>
          <w:bCs w:val="0"/>
          <w:color w:val="000000"/>
          <w:sz w:val="24"/>
          <w:szCs w:val="24"/>
          <w:lang w:val="en-US" w:eastAsia="zh-CN"/>
        </w:rPr>
        <w:t xml:space="preserve">b、</w:t>
      </w:r>
      <w:r>
        <w:rPr>
          <w:rFonts w:hint="eastAsia" w:ascii="宋体" w:hAnsi="宋体" w:eastAsia="宋体" w:cs="宋体"/>
          <w:b w:val="0"/>
          <w:bCs w:val="0"/>
          <w:color w:val="000000"/>
          <w:sz w:val="24"/>
          <w:szCs w:val="24"/>
          <w:lang w:val="en-US" w:eastAsia="zh-CN"/>
        </w:rPr>
        <w:t xml:space="preserve">施工场地规划与临时设施布置须符合国家及地方的法律法规、行业标准，满足施工生产的基本需求，优先考虑施工安全，设置安全防护设施，保证人员和设备安全。</w:t>
      </w:r>
      <w:r>
        <w:rPr>
          <w:rFonts w:hint="eastAsia" w:ascii="宋体" w:hAnsi="宋体" w:cs="宋体"/>
          <w:b w:val="0"/>
          <w:bCs w:val="0"/>
          <w:color w:val="000000"/>
          <w:sz w:val="24"/>
          <w:szCs w:val="24"/>
          <w:lang w:val="en-US" w:eastAsia="zh-CN"/>
        </w:rPr>
        <w:t xml:space="preserve">c</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材料设备采购及进场计划须包含采购计划和进场管控。</w:t>
      </w:r>
      <w:r>
        <w:rPr>
          <w:rFonts w:hint="eastAsia" w:ascii="宋体" w:hAnsi="宋体" w:eastAsia="宋体" w:cs="宋体"/>
          <w:b w:val="0"/>
          <w:bCs w:val="0"/>
          <w:color w:val="000000"/>
          <w:sz w:val="24"/>
          <w:szCs w:val="24"/>
          <w:lang w:val="en-US" w:eastAsia="zh-CN"/>
        </w:rPr>
      </w:r>
      <w:r/>
    </w:p>
    <w:p>
      <w:pPr>
        <w:pStyle w:val="937"/>
        <w:numPr>
          <w:ilvl w:val="0"/>
          <w:numId w:val="0"/>
        </w:numPr>
        <w:ind w:firstLine="480"/>
        <w:keepLines w:val="0"/>
        <w:keepNext w:val="0"/>
        <w:pageBreakBefore w:val="0"/>
        <w:spacing w:line="500" w:lineRule="exact"/>
        <w:widowControl w:val="off"/>
        <w:rPr>
          <w:rFonts w:hint="eastAsia" w:ascii="宋体" w:hAnsi="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②施工项目目标控制方案：</w:t>
      </w:r>
      <w:r>
        <w:rPr>
          <w:rFonts w:hint="eastAsia" w:ascii="宋体" w:hAnsi="宋体" w:cs="宋体"/>
          <w:b w:val="0"/>
          <w:bCs w:val="0"/>
          <w:color w:val="000000"/>
          <w:sz w:val="24"/>
          <w:szCs w:val="24"/>
          <w:lang w:val="en-US" w:eastAsia="zh-CN"/>
        </w:rPr>
        <w:t xml:space="preserve">至少包含</w:t>
      </w:r>
      <w:r>
        <w:rPr>
          <w:rFonts w:hint="eastAsia" w:ascii="宋体" w:hAnsi="宋体" w:eastAsia="宋体" w:cs="宋体"/>
          <w:b w:val="0"/>
          <w:bCs w:val="0"/>
          <w:color w:val="000000"/>
          <w:sz w:val="24"/>
          <w:szCs w:val="24"/>
          <w:lang w:val="en-US" w:eastAsia="zh-CN"/>
        </w:rPr>
        <w:t xml:space="preserve">质量目标控制</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进度目标控制</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安全目标控制</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成本目标控制</w:t>
      </w:r>
      <w:r>
        <w:rPr>
          <w:rFonts w:hint="eastAsia" w:ascii="宋体" w:hAnsi="宋体" w:cs="宋体"/>
          <w:b w:val="0"/>
          <w:bCs w:val="0"/>
          <w:color w:val="000000"/>
          <w:sz w:val="24"/>
          <w:szCs w:val="24"/>
          <w:lang w:val="en-US" w:eastAsia="zh-CN"/>
        </w:rPr>
        <w:t xml:space="preserve">等；</w:t>
      </w:r>
      <w:r>
        <w:rPr>
          <w:rFonts w:hint="eastAsia" w:ascii="宋体" w:hAnsi="宋体" w:cs="宋体"/>
          <w:b w:val="0"/>
          <w:bCs w:val="0"/>
          <w:color w:val="000000"/>
          <w:sz w:val="24"/>
          <w:szCs w:val="24"/>
          <w:lang w:val="en-US" w:eastAsia="zh-CN"/>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③技术措施方案：关键施工技术方案及工艺标准，至少包含基础及电缆井工程施工方案、工艺安装工程施工方案、电气工程施工方案。</w:t>
      </w:r>
      <w:r>
        <w:rPr>
          <w:rFonts w:hint="eastAsia" w:ascii="宋体" w:hAnsi="宋体" w:eastAsia="宋体" w:cs="宋体"/>
          <w:b w:val="0"/>
          <w:bCs w:val="0"/>
          <w:color w:val="000000"/>
          <w:sz w:val="24"/>
          <w:szCs w:val="24"/>
          <w:lang w:val="en-US" w:eastAsia="zh-CN"/>
        </w:rPr>
      </w:r>
      <w:r/>
    </w:p>
    <w:p>
      <w:pPr>
        <w:pStyle w:val="937"/>
        <w:numPr>
          <w:ilvl w:val="0"/>
          <w:numId w:val="0"/>
        </w:numPr>
        <w:ind w:firstLine="482"/>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bCs/>
          <w:color w:val="000000"/>
          <w:sz w:val="24"/>
          <w:szCs w:val="24"/>
          <w:lang w:val="en-US" w:eastAsia="zh-CN"/>
        </w:rPr>
        <w:t xml:space="preserve">2.工程进度计划与保证措施至少包含以下内容：</w:t>
      </w:r>
      <w:r>
        <w:rPr>
          <w:rFonts w:hint="eastAsia" w:ascii="宋体" w:hAnsi="宋体" w:eastAsia="宋体" w:cs="宋体"/>
          <w:b w:val="0"/>
          <w:bCs w:val="0"/>
          <w:color w:val="000000"/>
          <w:sz w:val="24"/>
          <w:szCs w:val="24"/>
          <w:lang w:val="en-US" w:eastAsia="zh-CN"/>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①对施工进度的关键因素分析方案内容至少包含：</w:t>
      </w:r>
      <w:r>
        <w:rPr>
          <w:rFonts w:hint="eastAsia" w:ascii="宋体" w:hAnsi="宋体" w:cs="宋体"/>
          <w:b w:val="0"/>
          <w:bCs w:val="0"/>
          <w:color w:val="000000"/>
          <w:sz w:val="24"/>
          <w:szCs w:val="24"/>
          <w:lang w:val="en-US" w:eastAsia="zh-CN"/>
        </w:rPr>
        <w:t xml:space="preserve">a</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前期准备阶段；</w:t>
      </w:r>
      <w:r>
        <w:rPr>
          <w:rFonts w:hint="eastAsia" w:ascii="宋体" w:hAnsi="宋体" w:cs="宋体"/>
          <w:b w:val="0"/>
          <w:bCs w:val="0"/>
          <w:color w:val="000000"/>
          <w:sz w:val="24"/>
          <w:szCs w:val="24"/>
          <w:lang w:val="en-US" w:eastAsia="zh-CN"/>
        </w:rPr>
        <w:t xml:space="preserve">b</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基础及电缆井工程施工阶段</w:t>
      </w:r>
      <w:r>
        <w:rPr>
          <w:rFonts w:hint="eastAsia" w:ascii="宋体" w:hAnsi="宋体" w:cs="宋体"/>
          <w:b w:val="0"/>
          <w:bCs w:val="0"/>
          <w:color w:val="000000"/>
          <w:sz w:val="24"/>
          <w:szCs w:val="24"/>
          <w:lang w:val="en-US" w:eastAsia="zh-CN"/>
        </w:rPr>
        <w:t xml:space="preserve">;c</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工艺安装工程施工阶段；</w:t>
      </w:r>
      <w:r>
        <w:rPr>
          <w:rFonts w:hint="eastAsia" w:ascii="宋体" w:hAnsi="宋体" w:cs="宋体"/>
          <w:b w:val="0"/>
          <w:bCs w:val="0"/>
          <w:color w:val="000000"/>
          <w:sz w:val="24"/>
          <w:szCs w:val="24"/>
          <w:lang w:val="en-US" w:eastAsia="zh-CN"/>
        </w:rPr>
        <w:t xml:space="preserve">d</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电气工程施工阶段；</w:t>
      </w:r>
      <w:r>
        <w:rPr>
          <w:rFonts w:hint="eastAsia" w:ascii="宋体" w:hAnsi="宋体" w:cs="宋体"/>
          <w:b w:val="0"/>
          <w:bCs w:val="0"/>
          <w:color w:val="000000"/>
          <w:sz w:val="24"/>
          <w:szCs w:val="24"/>
          <w:lang w:val="en-US" w:eastAsia="zh-CN"/>
        </w:rPr>
        <w:t xml:space="preserve">e</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清理验收阶段等的时间及工序进度计划。</w:t>
      </w:r>
      <w:r>
        <w:rPr>
          <w:rFonts w:hint="eastAsia" w:ascii="宋体" w:hAnsi="宋体" w:eastAsia="宋体" w:cs="宋体"/>
          <w:b w:val="0"/>
          <w:bCs w:val="0"/>
          <w:color w:val="000000"/>
          <w:sz w:val="24"/>
          <w:szCs w:val="24"/>
          <w:lang w:val="en-US" w:eastAsia="zh-CN"/>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②保证措施和人员分工的合理性方案内容至少包含：人员保障</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材料保障</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工序衔接</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制定详细的工序交接清单，合理安排各工序施工顺序</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进度监控</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应急处理</w:t>
      </w:r>
      <w:r>
        <w:rPr>
          <w:rFonts w:hint="eastAsia" w:ascii="宋体" w:hAnsi="宋体" w:cs="宋体"/>
          <w:b w:val="0"/>
          <w:bCs w:val="0"/>
          <w:color w:val="000000"/>
          <w:sz w:val="24"/>
          <w:szCs w:val="24"/>
          <w:lang w:val="en-US" w:eastAsia="zh-CN"/>
        </w:rPr>
        <w:t xml:space="preserve">等</w:t>
      </w:r>
      <w:r>
        <w:rPr>
          <w:rFonts w:hint="eastAsia"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③实施计划、工期进度安排方案内容至少包含：总体施工进度计划表（横道图或网络图）</w:t>
      </w:r>
      <w:r>
        <w:rPr>
          <w:rFonts w:hint="eastAsia" w:ascii="宋体" w:hAnsi="宋体" w:cs="宋体"/>
          <w:b w:val="0"/>
          <w:bCs w:val="0"/>
          <w:color w:val="000000"/>
          <w:sz w:val="24"/>
          <w:szCs w:val="24"/>
          <w:lang w:val="en-US" w:eastAsia="zh-CN"/>
        </w:rPr>
        <w:t xml:space="preserve">a</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明确目标和范围：确定计划的目标和范围，确保所有参与方都清楚理解</w:t>
      </w:r>
      <w:r>
        <w:rPr>
          <w:rFonts w:hint="eastAsia" w:ascii="宋体" w:hAnsi="宋体" w:cs="宋体"/>
          <w:b w:val="0"/>
          <w:bCs w:val="0"/>
          <w:color w:val="000000"/>
          <w:sz w:val="24"/>
          <w:szCs w:val="24"/>
          <w:lang w:val="en-US" w:eastAsia="zh-CN"/>
        </w:rPr>
        <w:t xml:space="preserve">;b</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制定详细步骤：将目标分解为具体的目标和行动，制定每个步骤的时间表和责任人</w:t>
      </w:r>
      <w:r>
        <w:rPr>
          <w:rFonts w:hint="eastAsia" w:ascii="宋体" w:hAnsi="宋体" w:cs="宋体"/>
          <w:b w:val="0"/>
          <w:bCs w:val="0"/>
          <w:color w:val="000000"/>
          <w:sz w:val="24"/>
          <w:szCs w:val="24"/>
          <w:lang w:val="en-US" w:eastAsia="zh-CN"/>
        </w:rPr>
        <w:t xml:space="preserve">;c</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资源配置：根据计划的需求，合理配置人力、物力和财力资源</w:t>
      </w:r>
      <w:r>
        <w:rPr>
          <w:rFonts w:hint="eastAsia" w:ascii="宋体" w:hAnsi="宋体" w:cs="宋体"/>
          <w:b w:val="0"/>
          <w:bCs w:val="0"/>
          <w:color w:val="000000"/>
          <w:sz w:val="24"/>
          <w:szCs w:val="24"/>
          <w:lang w:val="en-US" w:eastAsia="zh-CN"/>
        </w:rPr>
        <w:t xml:space="preserve">;d</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沟通与协调：建立有效的沟通机制，确保团队成员与相关方之间信息畅通，协调各方行动。</w:t>
      </w:r>
      <w:r>
        <w:rPr>
          <w:rFonts w:hint="eastAsia" w:ascii="宋体" w:hAnsi="宋体" w:eastAsia="宋体" w:cs="宋体"/>
          <w:b w:val="0"/>
          <w:bCs w:val="0"/>
          <w:color w:val="000000"/>
          <w:sz w:val="24"/>
          <w:szCs w:val="24"/>
          <w:lang w:val="en-US" w:eastAsia="zh-CN"/>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④工期进度安排至少包含</w:t>
      </w:r>
      <w:r>
        <w:rPr>
          <w:rFonts w:hint="eastAsia" w:ascii="宋体" w:hAnsi="宋体" w:cs="宋体"/>
          <w:b w:val="0"/>
          <w:bCs w:val="0"/>
          <w:color w:val="000000"/>
          <w:sz w:val="24"/>
          <w:szCs w:val="24"/>
          <w:lang w:val="en-US" w:eastAsia="zh-CN"/>
        </w:rPr>
        <w:t xml:space="preserve">a</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前期准备阶段；</w:t>
      </w:r>
      <w:r>
        <w:rPr>
          <w:rFonts w:hint="eastAsia" w:ascii="宋体" w:hAnsi="宋体" w:cs="宋体"/>
          <w:b w:val="0"/>
          <w:bCs w:val="0"/>
          <w:color w:val="000000"/>
          <w:sz w:val="24"/>
          <w:szCs w:val="24"/>
          <w:lang w:val="en-US" w:eastAsia="zh-CN"/>
        </w:rPr>
        <w:t xml:space="preserve">b</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基础及电缆井工程施工阶段</w:t>
      </w:r>
      <w:r>
        <w:rPr>
          <w:rFonts w:hint="eastAsia" w:ascii="宋体" w:hAnsi="宋体" w:cs="宋体"/>
          <w:b w:val="0"/>
          <w:bCs w:val="0"/>
          <w:color w:val="000000"/>
          <w:sz w:val="24"/>
          <w:szCs w:val="24"/>
          <w:lang w:val="en-US" w:eastAsia="zh-CN"/>
        </w:rPr>
        <w:t xml:space="preserve">c</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工艺安装工程施工阶段；</w:t>
      </w:r>
      <w:r>
        <w:rPr>
          <w:rFonts w:hint="eastAsia" w:ascii="宋体" w:hAnsi="宋体" w:cs="宋体"/>
          <w:b w:val="0"/>
          <w:bCs w:val="0"/>
          <w:color w:val="000000"/>
          <w:sz w:val="24"/>
          <w:szCs w:val="24"/>
          <w:lang w:val="en-US" w:eastAsia="zh-CN"/>
        </w:rPr>
        <w:t xml:space="preserve">d</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电气工程施工阶段；</w:t>
      </w:r>
      <w:r>
        <w:rPr>
          <w:rFonts w:hint="eastAsia" w:ascii="宋体" w:hAnsi="宋体" w:cs="宋体"/>
          <w:b w:val="0"/>
          <w:bCs w:val="0"/>
          <w:color w:val="000000"/>
          <w:sz w:val="24"/>
          <w:szCs w:val="24"/>
          <w:lang w:val="en-US" w:eastAsia="zh-CN"/>
        </w:rPr>
        <w:t xml:space="preserve">e</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清理验收阶段等的时间及工序进度计划。</w:t>
      </w:r>
      <w:r>
        <w:rPr>
          <w:rFonts w:hint="eastAsia" w:ascii="宋体" w:hAnsi="宋体" w:eastAsia="宋体" w:cs="宋体"/>
          <w:b w:val="0"/>
          <w:bCs w:val="0"/>
          <w:color w:val="000000"/>
          <w:sz w:val="24"/>
          <w:szCs w:val="24"/>
          <w:lang w:val="en-US" w:eastAsia="zh-CN"/>
        </w:rPr>
      </w:r>
      <w:r/>
    </w:p>
    <w:p>
      <w:pPr>
        <w:pStyle w:val="937"/>
        <w:numPr>
          <w:ilvl w:val="0"/>
          <w:numId w:val="0"/>
        </w:numPr>
        <w:ind w:firstLine="482"/>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bCs/>
          <w:color w:val="000000"/>
          <w:sz w:val="24"/>
          <w:szCs w:val="24"/>
          <w:lang w:val="en-US" w:eastAsia="zh-CN"/>
        </w:rPr>
        <w:t xml:space="preserve">3.安全管理方案和措施方案：</w:t>
      </w:r>
      <w:r>
        <w:rPr>
          <w:rFonts w:hint="eastAsia" w:ascii="宋体" w:hAnsi="宋体" w:eastAsia="宋体" w:cs="宋体"/>
          <w:b w:val="0"/>
          <w:bCs w:val="0"/>
          <w:color w:val="000000"/>
          <w:sz w:val="24"/>
          <w:szCs w:val="24"/>
          <w:lang w:val="en-US" w:eastAsia="zh-CN"/>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投</w:t>
      </w:r>
      <w:r>
        <w:rPr>
          <w:rFonts w:hint="eastAsia" w:ascii="宋体" w:hAnsi="宋体" w:eastAsia="宋体" w:cs="宋体"/>
          <w:b w:val="0"/>
          <w:bCs w:val="0"/>
          <w:color w:val="000000"/>
          <w:sz w:val="24"/>
          <w:szCs w:val="24"/>
          <w:lang w:val="en-US" w:eastAsia="zh-CN"/>
        </w:rPr>
        <w:t xml:space="preserve">标人必须根据施工特点，充分考虑各种因素对施工的影响，编制规范、科学、合理的施工方案，保证施工工作安全无事</w:t>
      </w:r>
      <w:r>
        <w:rPr>
          <w:rFonts w:hint="eastAsia" w:ascii="宋体" w:hAnsi="宋体" w:eastAsia="宋体" w:cs="宋体"/>
          <w:b w:val="0"/>
          <w:bCs w:val="0"/>
          <w:color w:val="000000"/>
          <w:sz w:val="24"/>
          <w:szCs w:val="24"/>
          <w:lang w:val="en-US" w:eastAsia="zh-CN"/>
        </w:rPr>
        <w:t xml:space="preserve">故。施工时，中标人必须严格按规范要求施工人员做好安全保护，特别是吊车、卡车等机械、车辆必须持证上岗，严格按照施工操作规程施工，有专职安全人员负责施工区域安全管理，做好相关防护措施，施工区域必须做好四周防护（搭建防护围栏或拉设安全警戒线），在醒目处张贴安全警示标志。中标人要特别注意采取规范的安全防范措施，负责本工程施工中遇到的一切地方矛盾协调和安全责任并承担由此引发的一切费用，所有安全责任由中标人完全负责，与采购人无关。安全和绿色施工保障措施至少包含：①安全管理方案；②安全管理制度；③安全保证措施等方面内容。</w:t>
      </w:r>
      <w:r>
        <w:rPr>
          <w:rFonts w:hint="eastAsia" w:ascii="宋体" w:hAnsi="宋体" w:eastAsia="宋体" w:cs="宋体"/>
          <w:b w:val="0"/>
          <w:bCs w:val="0"/>
          <w:color w:val="000000"/>
          <w:sz w:val="24"/>
          <w:szCs w:val="24"/>
          <w:lang w:val="en-US" w:eastAsia="zh-CN"/>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①安全管理方案：需覆盖“法律法规 → 现场风险 → 岗位技能 → 应急处突”四个层级，并坚持“三级安全教育+专项+再教育”模式。</w:t>
      </w:r>
      <w:r>
        <w:rPr>
          <w:rFonts w:hint="eastAsia" w:ascii="宋体" w:hAnsi="宋体" w:eastAsia="宋体" w:cs="宋体"/>
          <w:b w:val="0"/>
          <w:bCs w:val="0"/>
          <w:color w:val="000000"/>
          <w:sz w:val="24"/>
          <w:szCs w:val="24"/>
          <w:lang w:val="en-US" w:eastAsia="zh-CN"/>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②安全管理制度：需覆盖“组织-过程-应急-监督-改进”全周期，并满足《安全生产法》《建设工程安全生产管理条例》等法规最低要求。</w:t>
      </w:r>
      <w:r>
        <w:rPr>
          <w:rFonts w:hint="eastAsia" w:ascii="宋体" w:hAnsi="宋体" w:eastAsia="宋体" w:cs="宋体"/>
          <w:b w:val="0"/>
          <w:bCs w:val="0"/>
          <w:color w:val="000000"/>
          <w:sz w:val="24"/>
          <w:szCs w:val="24"/>
          <w:lang w:val="en-US" w:eastAsia="zh-CN"/>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③安全保证措施：施工前安全准备</w:t>
      </w:r>
      <w:r>
        <w:rPr>
          <w:rFonts w:hint="eastAsia" w:ascii="宋体" w:hAnsi="宋体" w:cs="宋体"/>
          <w:b w:val="0"/>
          <w:bCs w:val="0"/>
          <w:color w:val="000000"/>
          <w:sz w:val="24"/>
          <w:szCs w:val="24"/>
          <w:lang w:val="en-US" w:eastAsia="zh-CN"/>
        </w:rPr>
        <w:t xml:space="preserve">，各施工环节安全控制至少包含泵站及管道工程施工、工艺安装工程施工、电气工程施工、用电安全、动火作业等环节的安全，控制</w:t>
      </w:r>
      <w:r>
        <w:rPr>
          <w:rFonts w:hint="eastAsia" w:ascii="宋体" w:hAnsi="宋体" w:eastAsia="宋体" w:cs="宋体"/>
          <w:b w:val="0"/>
          <w:bCs w:val="0"/>
          <w:color w:val="000000"/>
          <w:sz w:val="24"/>
          <w:szCs w:val="24"/>
          <w:lang w:val="en-US" w:eastAsia="zh-CN"/>
        </w:rPr>
        <w:t xml:space="preserve">做好组织保障、制度保障、通讯与信息保障、交通与场地保障等方面的保障措施。</w:t>
      </w:r>
      <w:r>
        <w:rPr>
          <w:rFonts w:hint="eastAsia" w:ascii="宋体" w:hAnsi="宋体" w:eastAsia="宋体" w:cs="宋体"/>
          <w:b w:val="0"/>
          <w:bCs w:val="0"/>
          <w:color w:val="000000"/>
          <w:sz w:val="24"/>
          <w:szCs w:val="24"/>
          <w:lang w:val="en-US" w:eastAsia="zh-CN"/>
        </w:rPr>
      </w:r>
      <w:r/>
    </w:p>
    <w:p>
      <w:pPr>
        <w:pStyle w:val="937"/>
        <w:numPr>
          <w:ilvl w:val="0"/>
          <w:numId w:val="0"/>
        </w:numPr>
        <w:ind w:firstLine="482"/>
        <w:keepLines w:val="0"/>
        <w:keepNext w:val="0"/>
        <w:pageBreakBefore w:val="0"/>
        <w:spacing w:line="50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4.质量管理方案和措施方案至少包含以下内容：</w:t>
      </w:r>
      <w:r>
        <w:rPr>
          <w:rFonts w:hint="eastAsia" w:ascii="宋体" w:hAnsi="宋体" w:eastAsia="宋体" w:cs="宋体"/>
          <w:b/>
          <w:bCs/>
          <w:color w:val="000000"/>
          <w:sz w:val="24"/>
          <w:szCs w:val="24"/>
          <w:lang w:val="en-US" w:eastAsia="zh-CN"/>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①质量管理方案</w:t>
      </w:r>
      <w:r>
        <w:rPr>
          <w:rFonts w:hint="eastAsia" w:ascii="宋体" w:hAnsi="宋体" w:eastAsia="宋体" w:cs="宋体"/>
          <w:b w:val="0"/>
          <w:bCs w:val="0"/>
          <w:color w:val="000000"/>
          <w:sz w:val="24"/>
          <w:szCs w:val="24"/>
          <w:lang w:val="en-US" w:eastAsia="zh-CN"/>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a</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质量目标：质量符合国家及行业相关标准，一次验收合格。工程质量验收合格率100%，优良率≥85%，重大质量缺陷发生率0%，材料进场检验合格率100%。</w:t>
      </w:r>
      <w:r>
        <w:rPr>
          <w:rFonts w:hint="eastAsia" w:ascii="宋体" w:hAnsi="宋体" w:eastAsia="宋体" w:cs="宋体"/>
          <w:b w:val="0"/>
          <w:bCs w:val="0"/>
          <w:color w:val="000000"/>
          <w:sz w:val="24"/>
          <w:szCs w:val="24"/>
          <w:lang w:val="en-US" w:eastAsia="zh-CN"/>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b</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质量管理体系：明确项目经理为质量第一责任人，配备专职质量检查员，施工班组设质量监督员，通过规范的制度约束确保质量管理有序开展。专职质量检查员持证上岗率100%，施工班组质量监督员配置率100%，质量管理文件备案完成时间≤项目开工后10天。</w:t>
      </w:r>
      <w:r>
        <w:rPr>
          <w:rFonts w:hint="eastAsia" w:ascii="宋体" w:hAnsi="宋体" w:eastAsia="宋体" w:cs="宋体"/>
          <w:b w:val="0"/>
          <w:bCs w:val="0"/>
          <w:color w:val="000000"/>
          <w:sz w:val="24"/>
          <w:szCs w:val="24"/>
          <w:lang w:val="en-US" w:eastAsia="zh-CN"/>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②具体质量措施</w:t>
      </w:r>
      <w:r>
        <w:rPr>
          <w:rFonts w:hint="eastAsia" w:ascii="宋体" w:hAnsi="宋体" w:eastAsia="宋体" w:cs="宋体"/>
          <w:b w:val="0"/>
          <w:bCs w:val="0"/>
          <w:color w:val="000000"/>
          <w:sz w:val="24"/>
          <w:szCs w:val="24"/>
          <w:lang w:val="en-US" w:eastAsia="zh-CN"/>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a</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材料质量控制：进场材料查验凭证（合格证、检验报告）齐全率 100%，抽样送检率 100%，不合格材料退场率 100%。质量巡查：项目质量员每日开展 2 次（上午、下午各 1 次）质量巡查，巡查记录完整率 100%；每周组织 1 次质量专项检查，问题整改闭环率 100%。验收标准：各分项工程质量验收合格率 100%，优良率≥85%，无重大质量缺陷。</w:t>
      </w:r>
      <w:r>
        <w:rPr>
          <w:rFonts w:hint="eastAsia" w:ascii="宋体" w:hAnsi="宋体" w:eastAsia="宋体" w:cs="宋体"/>
          <w:b w:val="0"/>
          <w:bCs w:val="0"/>
          <w:color w:val="000000"/>
          <w:sz w:val="24"/>
          <w:szCs w:val="24"/>
          <w:lang w:val="en-US" w:eastAsia="zh-CN"/>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b</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施工前质量准备：组织施工人员进行详细的技术交底。检查基层条件是否达标。技术交底覆盖率100%，交底记录签字率100%，基层条件达标率100%。</w:t>
      </w:r>
      <w:r>
        <w:rPr>
          <w:rFonts w:hint="eastAsia" w:ascii="宋体" w:hAnsi="宋体" w:eastAsia="宋体" w:cs="宋体"/>
          <w:b w:val="0"/>
          <w:bCs w:val="0"/>
          <w:color w:val="000000"/>
          <w:sz w:val="24"/>
          <w:szCs w:val="24"/>
          <w:lang w:val="en-US" w:eastAsia="zh-CN"/>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c</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各工序质量控制：各施工环节的质量控制。各工序自检合格率100%，专检合格率100%，未验收合格不得进入下道工序。</w:t>
      </w:r>
      <w:r>
        <w:rPr>
          <w:rFonts w:hint="eastAsia" w:ascii="宋体" w:hAnsi="宋体" w:eastAsia="宋体" w:cs="宋体"/>
          <w:b w:val="0"/>
          <w:bCs w:val="0"/>
          <w:color w:val="000000"/>
          <w:sz w:val="24"/>
          <w:szCs w:val="24"/>
          <w:lang w:val="en-US" w:eastAsia="zh-CN"/>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d</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质量检查与验收：每道工序完成后，施工班组先进行自检，自检合格后报质量检查员复检，验收合格签字确认后方可进入下道工序。工序验收记录完整率100%，签字确认率100%。</w:t>
      </w:r>
      <w:r>
        <w:rPr>
          <w:rFonts w:hint="eastAsia" w:ascii="宋体" w:hAnsi="宋体" w:eastAsia="宋体" w:cs="宋体"/>
          <w:b w:val="0"/>
          <w:bCs w:val="0"/>
          <w:color w:val="000000"/>
          <w:sz w:val="24"/>
          <w:szCs w:val="24"/>
          <w:lang w:val="en-US" w:eastAsia="zh-CN"/>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e</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质量问题处理：对检查发现的质量问题，明确整改责任人、整改要求（标准）、整改期限，整改完成后重新验收，直至合格。质量问题责任人明确率100%，一般问题整改时间≤48小时，较大问题整改时间≤72小时，整改验收合格率100%，处理记录留存率100%。</w:t>
      </w:r>
      <w:r>
        <w:rPr>
          <w:rFonts w:hint="eastAsia" w:ascii="宋体" w:hAnsi="宋体" w:eastAsia="宋体" w:cs="宋体"/>
          <w:b w:val="0"/>
          <w:bCs w:val="0"/>
          <w:color w:val="000000"/>
          <w:sz w:val="24"/>
          <w:szCs w:val="24"/>
          <w:lang w:val="en-US" w:eastAsia="zh-CN"/>
        </w:rPr>
      </w:r>
      <w:r/>
    </w:p>
    <w:p>
      <w:pPr>
        <w:pStyle w:val="937"/>
        <w:numPr>
          <w:ilvl w:val="0"/>
          <w:numId w:val="0"/>
        </w:numPr>
        <w:ind w:firstLine="482"/>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bCs/>
          <w:color w:val="000000"/>
          <w:sz w:val="24"/>
          <w:szCs w:val="24"/>
          <w:lang w:val="en-US" w:eastAsia="zh-CN"/>
        </w:rPr>
        <w:t xml:space="preserve">5.文明施工及环境保护方案至少包含以下内容：</w:t>
      </w:r>
      <w:r>
        <w:rPr>
          <w:rFonts w:hint="eastAsia" w:ascii="宋体" w:hAnsi="宋体" w:eastAsia="宋体" w:cs="宋体"/>
          <w:b w:val="0"/>
          <w:bCs w:val="0"/>
          <w:color w:val="000000"/>
          <w:sz w:val="24"/>
          <w:szCs w:val="24"/>
          <w:lang w:val="en-US" w:eastAsia="zh-CN"/>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①现场管理：施工现场设置明显的施工标识牌，标识牌设置率100%；施工区域（屋面及地面影响区）进行有效封闭围挡，保持围挡整洁，围挡完好率≥98%；材料、工具、设备按指定区域分类堆放整齐，标识清晰，堆放合格率100%。废旧材料、建筑垃圾及时装入专用容器或袋中，固定位置堆放，垃圾容器配置率100%。</w:t>
      </w:r>
      <w:r>
        <w:rPr>
          <w:rFonts w:hint="eastAsia" w:ascii="宋体" w:hAnsi="宋体" w:eastAsia="宋体" w:cs="宋体"/>
          <w:b w:val="0"/>
          <w:bCs w:val="0"/>
          <w:color w:val="000000"/>
          <w:sz w:val="24"/>
          <w:szCs w:val="24"/>
          <w:lang w:val="en-US" w:eastAsia="zh-CN"/>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②人员管理：施工人员统一佩戴安全帽，佩戴率100%；合理安排施工时间，尽量减少噪声，减少对周边环境的影响。教育工人遵守采购人相关规定，举止文明，禁止喧哗。工人违规次数≤1次/周。</w:t>
      </w:r>
      <w:r>
        <w:rPr>
          <w:rFonts w:hint="eastAsia" w:ascii="宋体" w:hAnsi="宋体" w:eastAsia="宋体" w:cs="宋体"/>
          <w:b w:val="0"/>
          <w:bCs w:val="0"/>
          <w:color w:val="000000"/>
          <w:sz w:val="24"/>
          <w:szCs w:val="24"/>
          <w:lang w:val="en-US" w:eastAsia="zh-CN"/>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③卫生管理：施工现场设置临时垃圾桶，及时清理施工垃圾和生活垃圾，做到日产日清，集中运至指定地点处理。严禁垃圾从屋面抛掷。垃圾日清率100%。</w:t>
      </w:r>
      <w:r>
        <w:rPr>
          <w:rFonts w:hint="eastAsia" w:ascii="宋体" w:hAnsi="宋体" w:eastAsia="宋体" w:cs="宋体"/>
          <w:b w:val="0"/>
          <w:bCs w:val="0"/>
          <w:color w:val="000000"/>
          <w:sz w:val="24"/>
          <w:szCs w:val="24"/>
          <w:lang w:val="en-US" w:eastAsia="zh-CN"/>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④工序衔接与成品保护：各工序施工完成后，做到"工完场清"，场清率100%；材料垂直运输或水平运输过程中，采取严密防护措施，防止粉尘飞扬，防护措施落实率100%。</w:t>
      </w:r>
      <w:r>
        <w:rPr>
          <w:rFonts w:hint="eastAsia" w:ascii="宋体" w:hAnsi="宋体" w:eastAsia="宋体" w:cs="宋体"/>
          <w:b w:val="0"/>
          <w:bCs w:val="0"/>
          <w:color w:val="000000"/>
          <w:sz w:val="24"/>
          <w:szCs w:val="24"/>
          <w:lang w:val="en-US" w:eastAsia="zh-CN"/>
        </w:rPr>
      </w:r>
      <w:r/>
    </w:p>
    <w:p>
      <w:pPr>
        <w:pStyle w:val="937"/>
        <w:numPr>
          <w:ilvl w:val="0"/>
          <w:numId w:val="0"/>
        </w:numPr>
        <w:ind w:firstLine="482"/>
        <w:keepLines w:val="0"/>
        <w:keepNext w:val="0"/>
        <w:pageBreakBefore w:val="0"/>
        <w:spacing w:line="50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6.缺陷责任期内的服务方案至少包含以下内容：</w:t>
      </w:r>
      <w:r>
        <w:rPr>
          <w:rFonts w:hint="eastAsia" w:ascii="宋体" w:hAnsi="宋体" w:eastAsia="宋体" w:cs="宋体"/>
          <w:b/>
          <w:bCs/>
          <w:color w:val="000000"/>
          <w:sz w:val="24"/>
          <w:szCs w:val="24"/>
          <w:lang w:val="en-US" w:eastAsia="zh-CN"/>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①服务内容：至少包含定期对工程进行巡查，主动发现潜在缺陷并及时处理。接到采购人关于工程缺陷的通知后，及时对缺陷进行核实，制定修复方案，按照规范要求进行修复，确保修复质量符合原工程标准。提供详细的维修记录报告（含缺陷描述、原因分析、修复过程、试验结果、验收结论）给采购人备案。质量保修期内每月至少开展1次工程巡查，巡查覆盖率100%；修复质量验收合格率100%，维修报告提交及时率100%。</w:t>
      </w:r>
      <w:r>
        <w:rPr>
          <w:rFonts w:hint="eastAsia" w:ascii="宋体" w:hAnsi="宋体" w:eastAsia="宋体" w:cs="宋体"/>
          <w:b w:val="0"/>
          <w:bCs w:val="0"/>
          <w:color w:val="000000"/>
          <w:sz w:val="24"/>
          <w:szCs w:val="24"/>
          <w:lang w:val="en-US" w:eastAsia="zh-CN"/>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②响应机制：至少包含接到采购人通知后，2小时内做出响应，明确处理时间；对于紧急缺陷，4小时内到达现场处理。响应及时率100%，紧急缺陷4小时到场率100%，一般缺陷24小时内到场率100%。</w:t>
      </w:r>
      <w:r>
        <w:rPr>
          <w:rFonts w:hint="eastAsia" w:ascii="宋体" w:hAnsi="宋体" w:eastAsia="宋体" w:cs="宋体"/>
          <w:b w:val="0"/>
          <w:bCs w:val="0"/>
          <w:color w:val="000000"/>
          <w:sz w:val="24"/>
          <w:szCs w:val="24"/>
          <w:lang w:val="en-US" w:eastAsia="zh-CN"/>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③问题处理流程：至少包含接收采购人的缺陷通知，详细记录缺陷位置、现象；安排技术人员到现场勘查，确定缺陷原因、范围及严重程度；明确修复方法、材料、工期及责任人；确保施工安全和修复质量及验收等。缺陷记录完整率100%，现场勘查完成时间≤8小时，修复方案确定时间≤24小时，修复工期偏差≤±1天。</w:t>
      </w:r>
      <w:r>
        <w:rPr>
          <w:rFonts w:hint="eastAsia" w:ascii="宋体" w:hAnsi="宋体" w:eastAsia="宋体" w:cs="宋体"/>
          <w:b w:val="0"/>
          <w:bCs w:val="0"/>
          <w:color w:val="000000"/>
          <w:sz w:val="24"/>
          <w:szCs w:val="24"/>
          <w:lang w:val="en-US" w:eastAsia="zh-CN"/>
        </w:rPr>
      </w:r>
      <w:r/>
    </w:p>
    <w:p>
      <w:pPr>
        <w:pStyle w:val="937"/>
        <w:numPr>
          <w:ilvl w:val="0"/>
          <w:numId w:val="0"/>
        </w:numPr>
        <w:ind w:firstLine="480"/>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④保障措施：至少包含配备专职的缺陷处理人员和技术人员。建立材料储备清单和供应商快速响应机制。保持与采购人指定联系人的畅通沟通渠道。建立完善的缺陷处理档案管理制度。专职处理人员配置≥2人，技术人员配置≥1人；修复材料储备量≥常用缺陷修复用量的1.2倍，材料到位时间≤24小时。</w:t>
      </w:r>
      <w:r>
        <w:rPr>
          <w:rFonts w:hint="eastAsia" w:ascii="宋体" w:hAnsi="宋体" w:eastAsia="宋体" w:cs="宋体"/>
          <w:b w:val="0"/>
          <w:bCs w:val="0"/>
          <w:color w:val="000000"/>
          <w:sz w:val="24"/>
          <w:szCs w:val="24"/>
          <w:lang w:val="en-US" w:eastAsia="zh-CN"/>
        </w:rPr>
      </w:r>
      <w:r/>
    </w:p>
    <w:p>
      <w:pPr>
        <w:pStyle w:val="937"/>
        <w:numPr>
          <w:ilvl w:val="0"/>
          <w:numId w:val="0"/>
        </w:numPr>
        <w:ind w:firstLine="482"/>
        <w:keepLines w:val="0"/>
        <w:keepNext w:val="0"/>
        <w:pageBreakBefore w:val="0"/>
        <w:spacing w:line="50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注：1、采购标的的所属行业为</w:t>
      </w:r>
      <w:r>
        <w:rPr>
          <w:rFonts w:hint="eastAsia" w:ascii="宋体" w:hAnsi="宋体" w:eastAsia="宋体" w:cs="宋体"/>
          <w:b/>
          <w:bCs/>
          <w:sz w:val="24"/>
          <w:szCs w:val="24"/>
          <w:u w:val="single"/>
          <w:lang w:val="en-US" w:eastAsia="zh-CN" w:bidi="ar-SA"/>
        </w:rPr>
        <w:t xml:space="preserve"> 建筑业</w:t>
      </w:r>
      <w:r>
        <w:rPr>
          <w:rFonts w:hint="eastAsia" w:ascii="宋体" w:hAnsi="宋体" w:eastAsia="宋体" w:cs="宋体"/>
          <w:b/>
          <w:bCs/>
          <w:sz w:val="24"/>
          <w:szCs w:val="24"/>
          <w:lang w:val="en-US" w:eastAsia="zh-CN" w:bidi="ar-SA"/>
        </w:rPr>
        <w:t xml:space="preserve"> ，根据《工业和信息化部、国家统计局、国家发展和改革委员会、财政部关于印发中小企业划型标准规定的通知》（工信部联企业[2011]300号）规定的划分标准填写。</w:t>
      </w:r>
      <w:r>
        <w:rPr>
          <w:rFonts w:hint="eastAsia" w:ascii="宋体" w:hAnsi="宋体" w:eastAsia="宋体" w:cs="宋体"/>
          <w:b/>
          <w:bCs/>
          <w:sz w:val="24"/>
          <w:szCs w:val="24"/>
          <w:lang w:val="en-US" w:eastAsia="zh-CN" w:bidi="ar-SA"/>
        </w:rPr>
      </w:r>
      <w:r/>
    </w:p>
    <w:p>
      <w:pPr>
        <w:pStyle w:val="956"/>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956"/>
        <w:ind w:firstLine="480"/>
        <w:jc w:val="both"/>
        <w:spacing w:beforeAutospacing="0" w:afterAutospacing="0" w:line="360" w:lineRule="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t xml:space="preserve"> </w:t>
      </w:r>
      <w:r>
        <w:rPr>
          <w:rFonts w:hint="eastAsia" w:ascii="宋体" w:hAnsi="宋体" w:eastAsia="宋体" w:cs="宋体"/>
          <w:color w:val="000000"/>
          <w:highlight w:val="none"/>
          <w:shd w:val="clear" w:color="auto" w:fill="auto"/>
        </w:rPr>
      </w:r>
      <w:r/>
    </w:p>
    <w:p>
      <w:pPr>
        <w:pStyle w:val="956"/>
        <w:ind w:firstLine="602"/>
        <w:jc w:val="both"/>
        <w:spacing w:beforeAutospacing="0" w:afterAutospacing="0" w:line="360" w:lineRule="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t xml:space="preserve"> </w:t>
      </w:r>
      <w:r>
        <w:rPr>
          <w:rFonts w:hint="eastAsia" w:ascii="宋体" w:hAnsi="宋体" w:eastAsia="宋体" w:cs="宋体"/>
          <w:color w:val="000000"/>
          <w:highlight w:val="none"/>
          <w:shd w:val="clear" w:color="auto" w:fill="auto"/>
        </w:rPr>
      </w:r>
      <w:r/>
    </w:p>
    <w:p>
      <w:pPr>
        <w:pStyle w:val="956"/>
        <w:jc w:val="both"/>
        <w:spacing w:beforeAutospacing="0" w:afterAutospacing="0" w:line="360" w:lineRule="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t xml:space="preserve"> </w:t>
      </w:r>
      <w:r>
        <w:rPr>
          <w:rFonts w:hint="eastAsia" w:ascii="宋体" w:hAnsi="宋体" w:eastAsia="宋体" w:cs="宋体"/>
          <w:color w:val="000000"/>
          <w:highlight w:val="none"/>
          <w:shd w:val="clear" w:color="auto" w:fill="auto"/>
        </w:rPr>
      </w:r>
      <w:r/>
    </w:p>
    <w:p>
      <w:pPr>
        <w:pStyle w:val="956"/>
        <w:jc w:val="center"/>
        <w:spacing w:beforeAutospacing="0" w:afterAutospacing="0" w:line="360" w:lineRule="auto"/>
        <w:tabs>
          <w:tab w:val="left" w:pos="6205" w:leader="none"/>
        </w:tabs>
        <w:rPr>
          <w:rFonts w:hint="eastAsia" w:ascii="宋体" w:hAnsi="宋体" w:eastAsia="宋体" w:cs="宋体"/>
          <w:color w:val="000000"/>
          <w:sz w:val="44"/>
          <w:szCs w:val="44"/>
          <w:highlight w:val="none"/>
        </w:rPr>
        <w:sectPr>
          <w:footerReference w:type="default" r:id="rId10"/>
          <w:footnotePr/>
          <w:endnotePr/>
          <w:type w:val="nextPage"/>
          <w:pgSz w:w="11906" w:h="16838" w:orient="portrait"/>
          <w:pgMar w:top="1015" w:right="1196" w:bottom="868" w:left="1259" w:header="851" w:footer="907" w:gutter="0"/>
          <w:pgNumType w:start="1"/>
          <w:cols w:num="1" w:sep="0" w:space="1701" w:equalWidth="1"/>
          <w:docGrid w:linePitch="360"/>
        </w:sectPr>
      </w:pPr>
      <w:r/>
      <w:bookmarkStart w:id="535" w:name="_Toc120614281"/>
      <w:r/>
      <w:bookmarkStart w:id="536" w:name="_Toc4980"/>
      <w:r>
        <w:rPr>
          <w:rFonts w:hint="eastAsia" w:ascii="宋体" w:hAnsi="宋体" w:eastAsia="宋体" w:cs="宋体"/>
          <w:color w:val="000000"/>
          <w:sz w:val="44"/>
          <w:szCs w:val="44"/>
          <w:highlight w:val="none"/>
        </w:rPr>
      </w:r>
      <w:r/>
    </w:p>
    <w:p>
      <w:pPr>
        <w:pStyle w:val="956"/>
        <w:jc w:val="center"/>
        <w:spacing w:beforeAutospacing="0" w:afterAutospacing="0" w:line="360" w:lineRule="auto"/>
        <w:tabs>
          <w:tab w:val="left" w:pos="6205" w:leader="none"/>
        </w:tabs>
        <w:rPr>
          <w:rFonts w:hint="eastAsia" w:ascii="宋体" w:hAnsi="宋体" w:eastAsia="宋体" w:cs="宋体"/>
          <w:color w:val="000000"/>
          <w:highlight w:val="none"/>
        </w:rPr>
      </w:pPr>
      <w:r>
        <w:rPr>
          <w:rFonts w:hint="eastAsia" w:ascii="宋体" w:hAnsi="宋体" w:eastAsia="宋体" w:cs="宋体"/>
          <w:color w:val="000000"/>
          <w:sz w:val="44"/>
          <w:szCs w:val="44"/>
          <w:highlight w:val="none"/>
        </w:rPr>
        <w:t xml:space="preserve">第五章</w:t>
      </w:r>
      <w:r>
        <w:rPr>
          <w:rFonts w:hint="eastAsia" w:ascii="宋体" w:hAnsi="宋体" w:eastAsia="宋体" w:cs="宋体"/>
          <w:color w:val="000000"/>
          <w:sz w:val="44"/>
          <w:szCs w:val="44"/>
          <w:highlight w:val="none"/>
          <w:lang w:val="en-US" w:eastAsia="zh-CN"/>
        </w:rPr>
        <w:t xml:space="preserve">  </w:t>
      </w:r>
      <w:r>
        <w:rPr>
          <w:rFonts w:hint="eastAsia" w:ascii="宋体" w:hAnsi="宋体" w:eastAsia="宋体" w:cs="宋体"/>
          <w:color w:val="000000"/>
          <w:sz w:val="44"/>
          <w:szCs w:val="44"/>
          <w:highlight w:val="none"/>
        </w:rPr>
        <w:t xml:space="preserve">评审方法与评审标准</w:t>
      </w:r>
      <w:bookmarkEnd w:id="535"/>
      <w:r/>
      <w:bookmarkEnd w:id="536"/>
      <w:r>
        <w:rPr>
          <w:rFonts w:hint="eastAsia" w:ascii="宋体" w:hAnsi="宋体" w:eastAsia="宋体" w:cs="宋体"/>
          <w:color w:val="000000"/>
          <w:highlight w:val="none"/>
        </w:rPr>
      </w:r>
      <w:r/>
    </w:p>
    <w:p>
      <w:pPr>
        <w:pStyle w:val="956"/>
        <w:ind w:firstLine="482"/>
        <w:keepLines w:val="0"/>
        <w:keepNext w:val="0"/>
        <w:pageBreakBefore w:val="0"/>
        <w:spacing w:beforeAutospacing="0" w:afterAutospacing="0" w:line="4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一、定标原则</w:t>
      </w:r>
      <w:r>
        <w:rPr>
          <w:rFonts w:hint="eastAsia" w:ascii="宋体" w:hAnsi="宋体" w:eastAsia="宋体" w:cs="宋体"/>
          <w:b/>
          <w:color w:val="000000"/>
          <w:sz w:val="24"/>
          <w:szCs w:val="24"/>
          <w:highlight w:val="none"/>
        </w:rPr>
      </w:r>
      <w:r/>
    </w:p>
    <w:p>
      <w:pPr>
        <w:pStyle w:val="959"/>
        <w:ind w:firstLine="600"/>
        <w:keepLines w:val="0"/>
        <w:keepNext w:val="0"/>
        <w:pageBreakBefore w:val="0"/>
        <w:spacing w:before="0" w:after="0" w:line="460" w:lineRule="exact"/>
        <w:widowControl w:val="off"/>
        <w:rPr>
          <w:rFonts w:hint="eastAsia" w:ascii="宋体" w:hAnsi="宋体" w:eastAsia="宋体" w:cs="宋体"/>
          <w:b w:val="0"/>
          <w:bCs w:val="0"/>
          <w:color w:val="000000"/>
          <w:sz w:val="24"/>
          <w:szCs w:val="24"/>
          <w:highlight w:val="none"/>
          <w:shd w:val="clear" w:color="auto" w:fill="auto"/>
          <w:lang w:val="en-US" w:eastAsia="zh-CN" w:bidi="ar-SA"/>
        </w:rPr>
      </w:pPr>
      <w:r>
        <w:rPr>
          <w:rFonts w:hint="eastAsia" w:ascii="宋体" w:hAnsi="宋体" w:eastAsia="宋体" w:cs="宋体"/>
          <w:b w:val="0"/>
          <w:bCs w:val="0"/>
          <w:i w:val="0"/>
          <w:iCs w:val="0"/>
          <w:caps w:val="0"/>
          <w:color w:val="000000"/>
          <w:spacing w:val="0"/>
          <w:sz w:val="24"/>
          <w:szCs w:val="24"/>
          <w:shd w:val="clear" w:color="auto" w:fill="ffffff"/>
          <w:lang w:val="en-US" w:eastAsia="zh-CN" w:bidi="ar-SA"/>
        </w:rPr>
        <w:t xml:space="preserve">本项目采用</w:t>
      </w:r>
      <w:r>
        <w:rPr>
          <w:rFonts w:hint="eastAsia" w:ascii="宋体" w:hAnsi="宋体" w:eastAsia="宋体" w:cs="宋体"/>
          <w:b w:val="0"/>
          <w:bCs w:val="0"/>
          <w:i w:val="0"/>
          <w:iCs w:val="0"/>
          <w:caps w:val="0"/>
          <w:color w:val="000000"/>
          <w:spacing w:val="0"/>
          <w:sz w:val="24"/>
          <w:szCs w:val="24"/>
          <w:u w:val="single"/>
          <w:shd w:val="clear" w:color="auto" w:fill="ffffff"/>
          <w:lang w:val="en-US" w:eastAsia="zh-CN" w:bidi="ar-SA"/>
        </w:rPr>
        <w:t xml:space="preserve">综合评分法</w:t>
      </w:r>
      <w:r>
        <w:rPr>
          <w:rFonts w:hint="eastAsia" w:ascii="宋体" w:hAnsi="宋体" w:eastAsia="宋体" w:cs="宋体"/>
          <w:b w:val="0"/>
          <w:bCs w:val="0"/>
          <w:i w:val="0"/>
          <w:iCs w:val="0"/>
          <w:caps w:val="0"/>
          <w:color w:val="000000"/>
          <w:spacing w:val="0"/>
          <w:sz w:val="24"/>
          <w:szCs w:val="24"/>
          <w:shd w:val="clear" w:color="auto" w:fill="ffffff"/>
          <w:lang w:val="en-US" w:eastAsia="zh-CN" w:bidi="ar-SA"/>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hint="eastAsia" w:ascii="宋体" w:hAnsi="宋体" w:eastAsia="宋体" w:cs="宋体"/>
          <w:b w:val="0"/>
          <w:bCs w:val="0"/>
          <w:i w:val="0"/>
          <w:iCs w:val="0"/>
          <w:caps w:val="0"/>
          <w:color w:val="000000"/>
          <w:spacing w:val="0"/>
          <w:sz w:val="24"/>
          <w:szCs w:val="24"/>
          <w:u w:val="single"/>
          <w:shd w:val="clear" w:color="auto" w:fill="ffffff"/>
          <w:lang w:val="en-US" w:eastAsia="zh-CN" w:bidi="ar-SA"/>
        </w:rPr>
        <w:t xml:space="preserve">1</w:t>
      </w:r>
      <w:r>
        <w:rPr>
          <w:rFonts w:hint="eastAsia" w:ascii="宋体" w:hAnsi="宋体" w:eastAsia="宋体" w:cs="宋体"/>
          <w:b w:val="0"/>
          <w:bCs w:val="0"/>
          <w:i w:val="0"/>
          <w:iCs w:val="0"/>
          <w:caps w:val="0"/>
          <w:color w:val="000000"/>
          <w:spacing w:val="0"/>
          <w:sz w:val="24"/>
          <w:szCs w:val="24"/>
          <w:shd w:val="clear" w:color="auto" w:fill="ffffff"/>
          <w:lang w:val="en-US" w:eastAsia="zh-CN" w:bidi="ar-SA"/>
        </w:rPr>
        <w:t xml:space="preserve">名中标候选人</w:t>
      </w:r>
      <w:r>
        <w:rPr>
          <w:rFonts w:hint="eastAsia" w:ascii="宋体" w:hAnsi="宋体" w:eastAsia="宋体" w:cs="宋体"/>
          <w:b w:val="0"/>
          <w:bCs w:val="0"/>
          <w:color w:val="000000"/>
          <w:sz w:val="24"/>
          <w:szCs w:val="24"/>
          <w:highlight w:val="none"/>
          <w:shd w:val="clear" w:color="auto" w:fill="auto"/>
          <w:lang w:val="en-US" w:eastAsia="zh-CN" w:bidi="ar-SA"/>
        </w:rPr>
        <w:t xml:space="preserve">。</w:t>
      </w:r>
      <w:r>
        <w:rPr>
          <w:rFonts w:hint="eastAsia" w:ascii="宋体" w:hAnsi="宋体" w:eastAsia="宋体" w:cs="宋体"/>
          <w:b w:val="0"/>
          <w:bCs w:val="0"/>
          <w:color w:val="000000"/>
          <w:sz w:val="24"/>
          <w:szCs w:val="24"/>
          <w:highlight w:val="none"/>
          <w:shd w:val="clear" w:color="auto" w:fill="auto"/>
          <w:lang w:val="en-US" w:eastAsia="zh-CN" w:bidi="ar-SA"/>
        </w:rPr>
      </w:r>
      <w:r/>
    </w:p>
    <w:p>
      <w:pPr>
        <w:pStyle w:val="956"/>
        <w:ind w:firstLine="442"/>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政府采购政策功能落实</w:t>
      </w:r>
      <w:r>
        <w:rPr>
          <w:rFonts w:hint="eastAsia" w:ascii="宋体" w:hAnsi="宋体" w:eastAsia="宋体" w:cs="宋体"/>
          <w:color w:val="000000"/>
          <w:sz w:val="24"/>
          <w:szCs w:val="24"/>
          <w:highlight w:val="none"/>
        </w:rPr>
      </w:r>
      <w:r/>
    </w:p>
    <w:p>
      <w:pPr>
        <w:pStyle w:val="956"/>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1、小微型企业</w:t>
      </w:r>
      <w:r>
        <w:rPr>
          <w:rFonts w:hint="eastAsia" w:ascii="宋体" w:hAnsi="宋体" w:eastAsia="宋体" w:cs="宋体"/>
          <w:color w:val="000000"/>
          <w:sz w:val="24"/>
          <w:szCs w:val="24"/>
          <w:highlight w:val="none"/>
        </w:rPr>
      </w:r>
      <w:r/>
    </w:p>
    <w:p>
      <w:pPr>
        <w:pStyle w:val="956"/>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（1）本项目专门面向中小企业采购，不再执行价格评审优惠的扶持政策。</w:t>
      </w:r>
      <w:r>
        <w:rPr>
          <w:rFonts w:hint="eastAsia" w:ascii="宋体" w:hAnsi="宋体" w:eastAsia="宋体" w:cs="宋体"/>
          <w:color w:val="000000"/>
          <w:sz w:val="24"/>
          <w:szCs w:val="24"/>
          <w:highlight w:val="none"/>
        </w:rPr>
      </w:r>
      <w:r/>
    </w:p>
    <w:p>
      <w:pPr>
        <w:pStyle w:val="956"/>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（2）供应商需按照采购文件的要求提供相应的《中小企业声明函》。</w:t>
      </w:r>
      <w:r>
        <w:rPr>
          <w:rFonts w:hint="eastAsia" w:ascii="宋体" w:hAnsi="宋体" w:eastAsia="宋体" w:cs="宋体"/>
          <w:color w:val="000000"/>
          <w:sz w:val="24"/>
          <w:szCs w:val="24"/>
          <w:highlight w:val="none"/>
        </w:rPr>
      </w:r>
      <w:r/>
    </w:p>
    <w:p>
      <w:pPr>
        <w:pStyle w:val="956"/>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eastAsia="宋体" w:cs="宋体"/>
          <w:color w:val="000000"/>
          <w:sz w:val="24"/>
          <w:szCs w:val="24"/>
          <w:highlight w:val="none"/>
        </w:rPr>
      </w:r>
      <w:r/>
    </w:p>
    <w:p>
      <w:pPr>
        <w:pStyle w:val="956"/>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w:t>
      </w:r>
      <w:r>
        <w:rPr>
          <w:rFonts w:hint="eastAsia" w:ascii="宋体" w:hAnsi="宋体" w:eastAsia="宋体" w:cs="宋体"/>
          <w:color w:val="000000"/>
          <w:sz w:val="24"/>
          <w:szCs w:val="24"/>
          <w:highlight w:val="none"/>
        </w:rPr>
      </w:r>
      <w:r/>
    </w:p>
    <w:p>
      <w:pPr>
        <w:pStyle w:val="956"/>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（1）本项目专门面向中小企业采购，不再执行价格评审优惠的扶持政策。</w:t>
      </w:r>
      <w:r>
        <w:rPr>
          <w:rFonts w:hint="eastAsia" w:ascii="宋体" w:hAnsi="宋体" w:eastAsia="宋体" w:cs="宋体"/>
          <w:color w:val="000000"/>
          <w:sz w:val="24"/>
          <w:szCs w:val="24"/>
          <w:highlight w:val="none"/>
        </w:rPr>
      </w:r>
      <w:r/>
    </w:p>
    <w:p>
      <w:pPr>
        <w:pStyle w:val="956"/>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rPr>
          <w:rFonts w:hint="eastAsia" w:ascii="宋体" w:hAnsi="宋体" w:eastAsia="宋体" w:cs="宋体"/>
          <w:color w:val="000000"/>
          <w:sz w:val="24"/>
          <w:szCs w:val="24"/>
          <w:highlight w:val="none"/>
        </w:rPr>
      </w:r>
      <w:r/>
    </w:p>
    <w:p>
      <w:pPr>
        <w:pStyle w:val="956"/>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color w:val="000000"/>
          <w:sz w:val="24"/>
          <w:szCs w:val="24"/>
          <w:highlight w:val="none"/>
        </w:rPr>
      </w:r>
      <w:r/>
    </w:p>
    <w:p>
      <w:pPr>
        <w:pStyle w:val="956"/>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3、监狱和戒毒企业</w:t>
      </w:r>
      <w:r>
        <w:rPr>
          <w:rFonts w:hint="eastAsia" w:ascii="宋体" w:hAnsi="宋体" w:eastAsia="宋体" w:cs="宋体"/>
          <w:color w:val="000000"/>
          <w:sz w:val="24"/>
          <w:szCs w:val="24"/>
          <w:highlight w:val="none"/>
        </w:rPr>
      </w:r>
      <w:r/>
    </w:p>
    <w:p>
      <w:pPr>
        <w:pStyle w:val="956"/>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（1）本项目专门面向中小企业采购，不再执行价格评审优惠的扶持政策。</w:t>
      </w:r>
      <w:r>
        <w:rPr>
          <w:rFonts w:hint="eastAsia" w:ascii="宋体" w:hAnsi="宋体" w:eastAsia="宋体" w:cs="宋体"/>
          <w:color w:val="000000"/>
          <w:sz w:val="24"/>
          <w:szCs w:val="24"/>
          <w:highlight w:val="none"/>
        </w:rPr>
      </w:r>
      <w:r/>
    </w:p>
    <w:p>
      <w:pPr>
        <w:pStyle w:val="956"/>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4"/>
          <w:szCs w:val="24"/>
          <w:highlight w:val="none"/>
        </w:rPr>
      </w:r>
      <w:r/>
    </w:p>
    <w:p>
      <w:pPr>
        <w:pStyle w:val="956"/>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（3）监狱企业标准请参照《关于政府采购支持监狱企业发展有关问题的通知》（财库[2014]68号）。</w:t>
      </w:r>
      <w:r>
        <w:rPr>
          <w:rFonts w:hint="eastAsia" w:ascii="宋体" w:hAnsi="宋体" w:eastAsia="宋体" w:cs="宋体"/>
          <w:color w:val="000000"/>
          <w:sz w:val="24"/>
          <w:szCs w:val="24"/>
          <w:highlight w:val="none"/>
        </w:rPr>
      </w:r>
      <w:r/>
    </w:p>
    <w:p>
      <w:pPr>
        <w:pStyle w:val="956"/>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rPr>
          <w:rFonts w:hint="eastAsia" w:ascii="宋体" w:hAnsi="宋体" w:eastAsia="宋体" w:cs="宋体"/>
          <w:color w:val="000000"/>
          <w:sz w:val="24"/>
          <w:szCs w:val="24"/>
          <w:highlight w:val="none"/>
        </w:rPr>
      </w:r>
      <w:r/>
    </w:p>
    <w:p>
      <w:pPr>
        <w:pStyle w:val="956"/>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5、严格执行政府采购关于支持</w:t>
      </w:r>
      <w:r>
        <w:rPr>
          <w:rFonts w:hint="eastAsia" w:ascii="宋体" w:hAnsi="宋体" w:eastAsia="宋体" w:cs="宋体"/>
          <w:color w:val="000000"/>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000000"/>
          <w:sz w:val="24"/>
          <w:szCs w:val="24"/>
          <w:highlight w:val="none"/>
        </w:rPr>
      </w:r>
      <w:r/>
    </w:p>
    <w:p>
      <w:pPr>
        <w:pStyle w:val="956"/>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6、供应商对于投标产品的商品包装、快递包装应按照“财办库〔2020〕123号《关于印发《商品包装政府采购需求标准（试行）》、《快递包装政府采购需求标准（试行）》的通知》”执行。</w:t>
      </w:r>
      <w:r>
        <w:rPr>
          <w:rFonts w:hint="eastAsia" w:ascii="宋体" w:hAnsi="宋体" w:eastAsia="宋体" w:cs="宋体"/>
          <w:color w:val="000000"/>
          <w:sz w:val="24"/>
          <w:szCs w:val="24"/>
          <w:highlight w:val="none"/>
        </w:rPr>
      </w:r>
      <w:r/>
    </w:p>
    <w:p>
      <w:pPr>
        <w:pStyle w:val="956"/>
        <w:ind w:firstLine="480"/>
        <w:keepLines w:val="0"/>
        <w:keepNext w:val="0"/>
        <w:pageBreakBefore w:val="0"/>
        <w:spacing w:beforeAutospacing="0" w:afterAutospacing="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7、本文件中若涉及到数据中心采购，应按照《&lt;绿色数据中心政府采购需求标准（试行）&gt;的通知》（财库〔2023〕7号）执行。</w:t>
      </w:r>
      <w:r>
        <w:rPr>
          <w:rFonts w:hint="eastAsia" w:ascii="宋体" w:hAnsi="宋体" w:eastAsia="宋体" w:cs="宋体"/>
          <w:color w:val="000000"/>
          <w:sz w:val="24"/>
          <w:szCs w:val="24"/>
          <w:highlight w:val="none"/>
        </w:rPr>
      </w:r>
      <w:r/>
    </w:p>
    <w:p>
      <w:pPr>
        <w:pStyle w:val="956"/>
        <w:ind w:firstLine="480"/>
        <w:keepLines w:val="0"/>
        <w:keepNext w:val="0"/>
        <w:pageBreakBefore w:val="0"/>
        <w:spacing w:beforeAutospacing="0" w:afterAutospacing="0" w:line="4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val="en-US" w:eastAsia="zh-CN"/>
        </w:rPr>
        <w:t xml:space="preserve">评标委员会认为投标人的报价明显低于其他通过符合性审查投标人的报价，有可能影响产品质量或者不能诚信履约的，应当启动异常低价投标（响应）审查，审查的情形和具体要求如下：</w:t>
      </w:r>
      <w:r>
        <w:rPr>
          <w:rFonts w:hint="eastAsia" w:ascii="宋体" w:hAnsi="宋体" w:eastAsia="宋体" w:cs="宋体"/>
          <w:b/>
          <w:bCs/>
          <w:color w:val="000000"/>
          <w:sz w:val="24"/>
          <w:szCs w:val="24"/>
          <w:highlight w:val="none"/>
          <w:lang w:val="en-US" w:eastAsia="zh-CN"/>
        </w:rPr>
      </w:r>
      <w:r/>
    </w:p>
    <w:p>
      <w:pPr>
        <w:pStyle w:val="956"/>
        <w:ind w:firstLine="482"/>
        <w:keepLines w:val="0"/>
        <w:keepNext w:val="0"/>
        <w:pageBreakBefore w:val="0"/>
        <w:spacing w:beforeAutospacing="0" w:afterAutospacing="0" w:line="4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①评审过程中出现下列情形之一的，评审委员会应当启动异常低价投标（响应）审查程序：</w:t>
      </w:r>
      <w:r>
        <w:rPr>
          <w:rFonts w:hint="eastAsia" w:ascii="宋体" w:hAnsi="宋体" w:eastAsia="宋体" w:cs="宋体"/>
          <w:b/>
          <w:bCs/>
          <w:color w:val="000000"/>
          <w:sz w:val="24"/>
          <w:szCs w:val="24"/>
          <w:highlight w:val="none"/>
          <w:lang w:val="en-US" w:eastAsia="zh-CN"/>
        </w:rPr>
      </w:r>
      <w:r/>
    </w:p>
    <w:p>
      <w:pPr>
        <w:pStyle w:val="956"/>
        <w:ind w:firstLine="482"/>
        <w:keepLines w:val="0"/>
        <w:keepNext w:val="0"/>
        <w:pageBreakBefore w:val="0"/>
        <w:spacing w:beforeAutospacing="0" w:afterAutospacing="0" w:line="4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1）投标（响应）报价低于采购项目预算50%的，即投标（响应）报价＜采购项目预算×50%；</w:t>
      </w:r>
      <w:r>
        <w:rPr>
          <w:rFonts w:hint="eastAsia" w:ascii="宋体" w:hAnsi="宋体" w:eastAsia="宋体" w:cs="宋体"/>
          <w:b/>
          <w:bCs/>
          <w:color w:val="000000"/>
          <w:sz w:val="24"/>
          <w:szCs w:val="24"/>
          <w:highlight w:val="none"/>
          <w:lang w:val="en-US" w:eastAsia="zh-CN"/>
        </w:rPr>
      </w:r>
      <w:r/>
    </w:p>
    <w:p>
      <w:pPr>
        <w:pStyle w:val="956"/>
        <w:ind w:firstLine="482"/>
        <w:keepLines w:val="0"/>
        <w:keepNext w:val="0"/>
        <w:pageBreakBefore w:val="0"/>
        <w:spacing w:beforeAutospacing="0" w:afterAutospacing="0" w:line="4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2）投标（响应）报价低于采购项目最高限价45%的，即投标（响应）报价＜采购项目最高限价×45% ；</w:t>
      </w:r>
      <w:r>
        <w:rPr>
          <w:rFonts w:hint="eastAsia" w:ascii="宋体" w:hAnsi="宋体" w:eastAsia="宋体" w:cs="宋体"/>
          <w:b/>
          <w:bCs/>
          <w:color w:val="000000"/>
          <w:sz w:val="24"/>
          <w:szCs w:val="24"/>
          <w:highlight w:val="none"/>
          <w:lang w:val="en-US" w:eastAsia="zh-CN"/>
        </w:rPr>
      </w:r>
      <w:r/>
    </w:p>
    <w:p>
      <w:pPr>
        <w:pStyle w:val="956"/>
        <w:ind w:firstLine="482"/>
        <w:keepLines w:val="0"/>
        <w:keepNext w:val="0"/>
        <w:pageBreakBefore w:val="0"/>
        <w:spacing w:beforeAutospacing="0" w:afterAutospacing="0" w:line="4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3）评审委员会认定的供应商报价过低、有可能影响产品质量或者不能诚信履约的其他情形。</w:t>
      </w:r>
      <w:r>
        <w:rPr>
          <w:rFonts w:hint="eastAsia" w:ascii="宋体" w:hAnsi="宋体" w:eastAsia="宋体" w:cs="宋体"/>
          <w:b/>
          <w:bCs/>
          <w:color w:val="000000"/>
          <w:sz w:val="24"/>
          <w:szCs w:val="24"/>
          <w:highlight w:val="none"/>
          <w:lang w:val="en-US" w:eastAsia="zh-CN"/>
        </w:rPr>
      </w:r>
      <w:r/>
    </w:p>
    <w:p>
      <w:pPr>
        <w:pStyle w:val="956"/>
        <w:ind w:firstLine="482"/>
        <w:keepLines w:val="0"/>
        <w:keepNext w:val="0"/>
        <w:pageBreakBefore w:val="0"/>
        <w:spacing w:beforeAutospacing="0" w:afterAutospacing="0" w:line="4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②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color w:val="000000"/>
          <w:sz w:val="24"/>
          <w:szCs w:val="24"/>
          <w:highlight w:val="none"/>
          <w:lang w:val="en-US" w:eastAsia="zh-CN"/>
        </w:rPr>
      </w:r>
      <w:r/>
    </w:p>
    <w:p>
      <w:pPr>
        <w:pStyle w:val="956"/>
        <w:ind w:firstLine="482"/>
        <w:keepLines w:val="0"/>
        <w:keepNext w:val="0"/>
        <w:pageBreakBefore w:val="0"/>
        <w:spacing w:beforeAutospacing="0" w:afterAutospacing="0" w:line="4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、评分标准</w:t>
      </w:r>
      <w:r>
        <w:rPr>
          <w:rFonts w:hint="eastAsia" w:ascii="宋体" w:hAnsi="宋体" w:eastAsia="宋体" w:cs="宋体"/>
          <w:b/>
          <w:color w:val="000000"/>
          <w:sz w:val="24"/>
          <w:szCs w:val="24"/>
          <w:highlight w:val="none"/>
        </w:rPr>
      </w:r>
      <w:r/>
    </w:p>
    <w:p>
      <w:pPr>
        <w:pStyle w:val="9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1"/>
          <w:highlight w:val="none"/>
        </w:rPr>
        <w:t xml:space="preserve">本项目评分总分值为100分。</w:t>
      </w:r>
      <w:r>
        <w:rPr>
          <w:rFonts w:hint="eastAsia" w:ascii="宋体" w:hAnsi="宋体" w:eastAsia="宋体" w:cs="宋体"/>
          <w:color w:val="000000"/>
          <w:sz w:val="24"/>
          <w:szCs w:val="24"/>
          <w:highlight w:val="none"/>
        </w:rPr>
      </w:r>
      <w:r/>
    </w:p>
    <w:tbl>
      <w:tblPr>
        <w:tblW w:w="9534" w:type="dxa"/>
        <w:jc w:val="center"/>
        <w:tblInd w:w="-1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63"/>
        <w:gridCol w:w="1131"/>
        <w:gridCol w:w="979"/>
        <w:gridCol w:w="6661"/>
      </w:tblGrid>
      <w:tr>
        <w:trPr>
          <w:trHeight w:val="819"/>
        </w:trPr>
        <w:tc>
          <w:tcPr>
            <w:tcW w:w="763" w:type="dxa"/>
            <w:vAlign w:val="center"/>
            <w:textDirection w:val="lrTb"/>
            <w:noWrap w:val="false"/>
          </w:tcPr>
          <w:p>
            <w:pPr>
              <w:pStyle w:val="946"/>
              <w:ind w:firstLine="0"/>
              <w:jc w:val="center"/>
              <w:spacing w:line="350" w:lineRule="exact"/>
              <w:tabs>
                <w:tab w:val="left" w:pos="0" w:leader="none"/>
              </w:tabs>
              <w:rPr>
                <w:rStyle w:val="970"/>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Style w:val="970"/>
                <w:rFonts w:hint="eastAsia" w:ascii="宋体" w:hAnsi="宋体" w:eastAsia="宋体" w:cs="宋体"/>
                <w:b/>
                <w:bCs/>
                <w:color w:val="000000"/>
                <w:sz w:val="21"/>
                <w:szCs w:val="21"/>
                <w:highlight w:val="none"/>
              </w:rPr>
            </w:r>
            <w:r/>
          </w:p>
        </w:tc>
        <w:tc>
          <w:tcPr>
            <w:gridSpan w:val="2"/>
            <w:tcW w:w="2110" w:type="dxa"/>
            <w:vAlign w:val="center"/>
            <w:textDirection w:val="lrTb"/>
            <w:noWrap w:val="false"/>
          </w:tcPr>
          <w:p>
            <w:pPr>
              <w:pStyle w:val="946"/>
              <w:ind w:firstLine="0"/>
              <w:jc w:val="center"/>
              <w:spacing w:line="350" w:lineRule="exact"/>
              <w:tabs>
                <w:tab w:val="left" w:pos="0" w:leader="none"/>
              </w:tabs>
              <w:rPr>
                <w:rStyle w:val="970"/>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项  目</w:t>
            </w:r>
            <w:r>
              <w:rPr>
                <w:rStyle w:val="970"/>
                <w:rFonts w:hint="eastAsia" w:ascii="宋体" w:hAnsi="宋体" w:eastAsia="宋体" w:cs="宋体"/>
                <w:b/>
                <w:bCs/>
                <w:color w:val="000000"/>
                <w:sz w:val="21"/>
                <w:szCs w:val="21"/>
                <w:highlight w:val="none"/>
              </w:rPr>
            </w:r>
            <w:r/>
          </w:p>
        </w:tc>
        <w:tc>
          <w:tcPr>
            <w:tcW w:w="6661" w:type="dxa"/>
            <w:vAlign w:val="center"/>
            <w:textDirection w:val="lrTb"/>
            <w:noWrap w:val="false"/>
          </w:tcPr>
          <w:p>
            <w:pPr>
              <w:pStyle w:val="937"/>
              <w:jc w:val="center"/>
              <w:spacing w:line="240" w:lineRule="auto"/>
              <w:rPr>
                <w:rStyle w:val="970"/>
                <w:rFonts w:hint="eastAsia" w:ascii="宋体" w:hAnsi="宋体" w:eastAsia="宋体" w:cs="宋体"/>
                <w:b/>
                <w:bCs/>
                <w:color w:val="000000"/>
                <w:sz w:val="21"/>
                <w:szCs w:val="21"/>
                <w:highlight w:val="none"/>
              </w:rPr>
            </w:pPr>
            <w:r>
              <w:rPr>
                <w:rStyle w:val="970"/>
                <w:rFonts w:hint="eastAsia" w:ascii="宋体" w:hAnsi="宋体" w:eastAsia="宋体" w:cs="宋体"/>
                <w:b/>
                <w:bCs/>
                <w:color w:val="000000"/>
                <w:sz w:val="21"/>
                <w:szCs w:val="21"/>
                <w:highlight w:val="none"/>
              </w:rPr>
              <w:t xml:space="preserve">评分标准</w:t>
            </w:r>
            <w:r>
              <w:rPr>
                <w:rStyle w:val="970"/>
                <w:rFonts w:hint="eastAsia" w:ascii="宋体" w:hAnsi="宋体" w:eastAsia="宋体" w:cs="宋体"/>
                <w:b/>
                <w:bCs/>
                <w:color w:val="000000"/>
                <w:sz w:val="21"/>
                <w:szCs w:val="21"/>
                <w:highlight w:val="none"/>
              </w:rPr>
            </w:r>
            <w:r/>
          </w:p>
        </w:tc>
      </w:tr>
      <w:tr>
        <w:trPr>
          <w:trHeight w:val="90"/>
        </w:trPr>
        <w:tc>
          <w:tcPr>
            <w:tcW w:w="763" w:type="dxa"/>
            <w:vAlign w:val="center"/>
            <w:textDirection w:val="lrTb"/>
            <w:noWrap w:val="false"/>
          </w:tcPr>
          <w:p>
            <w:pPr>
              <w:pStyle w:val="937"/>
              <w:jc w:val="center"/>
              <w:keepLines w:val="0"/>
              <w:keepNext w:val="0"/>
              <w:pageBreakBefore w:val="0"/>
              <w:spacing w:line="440" w:lineRule="exact"/>
              <w:rPr>
                <w:rStyle w:val="970"/>
                <w:rFonts w:hint="eastAsia" w:ascii="宋体" w:hAnsi="宋体" w:eastAsia="宋体" w:cs="宋体"/>
                <w:b w:val="0"/>
                <w:bCs w:val="0"/>
                <w:color w:val="000000"/>
                <w:sz w:val="21"/>
                <w:szCs w:val="21"/>
                <w:highlight w:val="none"/>
              </w:rPr>
            </w:pPr>
            <w:r>
              <w:rPr>
                <w:rStyle w:val="970"/>
                <w:rFonts w:hint="eastAsia" w:ascii="宋体" w:hAnsi="宋体" w:eastAsia="宋体" w:cs="宋体"/>
                <w:b w:val="0"/>
                <w:bCs w:val="0"/>
                <w:color w:val="000000"/>
                <w:sz w:val="21"/>
                <w:szCs w:val="21"/>
                <w:highlight w:val="none"/>
                <w:lang w:val="en-US" w:eastAsia="zh-CN"/>
              </w:rPr>
              <w:t xml:space="preserve">一</w:t>
            </w:r>
            <w:r>
              <w:rPr>
                <w:rStyle w:val="970"/>
                <w:rFonts w:hint="eastAsia" w:ascii="宋体" w:hAnsi="宋体" w:eastAsia="宋体" w:cs="宋体"/>
                <w:b w:val="0"/>
                <w:bCs w:val="0"/>
                <w:color w:val="000000"/>
                <w:sz w:val="21"/>
                <w:szCs w:val="21"/>
                <w:highlight w:val="none"/>
              </w:rPr>
            </w:r>
            <w:r/>
          </w:p>
        </w:tc>
        <w:tc>
          <w:tcPr>
            <w:tcW w:w="1131" w:type="dxa"/>
            <w:vAlign w:val="center"/>
            <w:textDirection w:val="lrTb"/>
            <w:noWrap w:val="false"/>
          </w:tcPr>
          <w:p>
            <w:pPr>
              <w:pStyle w:val="946"/>
              <w:ind w:firstLine="0"/>
              <w:jc w:val="center"/>
              <w:keepLines w:val="0"/>
              <w:keepNext w:val="0"/>
              <w:pageBreakBefore w:val="0"/>
              <w:spacing w:line="440" w:lineRule="exact"/>
              <w:tabs>
                <w:tab w:val="left" w:pos="0"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报价分</w:t>
            </w:r>
            <w:r>
              <w:rPr>
                <w:rFonts w:hint="eastAsia" w:ascii="宋体" w:hAnsi="宋体" w:eastAsia="宋体" w:cs="宋体"/>
                <w:b w:val="0"/>
                <w:bCs w:val="0"/>
                <w:color w:val="000000"/>
                <w:sz w:val="21"/>
                <w:szCs w:val="21"/>
                <w:highlight w:val="none"/>
              </w:rPr>
            </w:r>
            <w:r/>
          </w:p>
          <w:p>
            <w:pPr>
              <w:pStyle w:val="937"/>
              <w:jc w:val="center"/>
              <w:keepLines w:val="0"/>
              <w:keepNext w:val="0"/>
              <w:pageBreakBefore w:val="0"/>
              <w:spacing w:line="440" w:lineRule="exact"/>
              <w:rPr>
                <w:rStyle w:val="970"/>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50</w:t>
            </w:r>
            <w:r>
              <w:rPr>
                <w:rFonts w:hint="eastAsia" w:ascii="宋体" w:hAnsi="宋体" w:eastAsia="宋体" w:cs="宋体"/>
                <w:b w:val="0"/>
                <w:bCs w:val="0"/>
                <w:color w:val="000000"/>
                <w:sz w:val="21"/>
                <w:szCs w:val="21"/>
                <w:highlight w:val="none"/>
              </w:rPr>
              <w:t xml:space="preserve">分）</w:t>
            </w:r>
            <w:r>
              <w:rPr>
                <w:rStyle w:val="970"/>
                <w:rFonts w:hint="eastAsia" w:ascii="宋体" w:hAnsi="宋体" w:eastAsia="宋体" w:cs="宋体"/>
                <w:b w:val="0"/>
                <w:bCs w:val="0"/>
                <w:color w:val="000000"/>
                <w:sz w:val="21"/>
                <w:szCs w:val="21"/>
                <w:highlight w:val="none"/>
              </w:rPr>
            </w:r>
            <w:r/>
          </w:p>
        </w:tc>
        <w:tc>
          <w:tcPr>
            <w:tcW w:w="979" w:type="dxa"/>
            <w:vAlign w:val="center"/>
            <w:textDirection w:val="lrTb"/>
            <w:noWrap w:val="false"/>
          </w:tcPr>
          <w:p>
            <w:pPr>
              <w:pStyle w:val="937"/>
              <w:jc w:val="center"/>
              <w:keepLines w:val="0"/>
              <w:keepNext w:val="0"/>
              <w:pageBreakBefore w:val="0"/>
              <w:spacing w:line="440" w:lineRule="exact"/>
              <w:rPr>
                <w:rStyle w:val="970"/>
                <w:rFonts w:hint="eastAsia" w:ascii="宋体" w:hAnsi="宋体" w:eastAsia="宋体" w:cs="宋体"/>
                <w:b w:val="0"/>
                <w:bCs w:val="0"/>
                <w:color w:val="000000"/>
                <w:sz w:val="21"/>
                <w:szCs w:val="21"/>
                <w:highlight w:val="none"/>
              </w:rPr>
            </w:pPr>
            <w:r>
              <w:rPr>
                <w:rStyle w:val="970"/>
                <w:rFonts w:hint="eastAsia" w:ascii="宋体" w:hAnsi="宋体" w:eastAsia="宋体" w:cs="宋体"/>
                <w:b w:val="0"/>
                <w:bCs w:val="0"/>
                <w:color w:val="000000"/>
                <w:sz w:val="21"/>
                <w:szCs w:val="21"/>
                <w:highlight w:val="none"/>
                <w:lang w:val="en-US" w:eastAsia="zh-CN"/>
              </w:rPr>
              <w:t xml:space="preserve">报价分</w:t>
            </w:r>
            <w:r>
              <w:rPr>
                <w:rStyle w:val="970"/>
                <w:rFonts w:hint="eastAsia" w:ascii="宋体" w:hAnsi="宋体" w:eastAsia="宋体" w:cs="宋体"/>
                <w:b w:val="0"/>
                <w:bCs w:val="0"/>
                <w:color w:val="000000"/>
                <w:sz w:val="21"/>
                <w:szCs w:val="21"/>
                <w:highlight w:val="none"/>
              </w:rPr>
            </w:r>
            <w:r/>
          </w:p>
        </w:tc>
        <w:tc>
          <w:tcPr>
            <w:tcW w:w="6661" w:type="dxa"/>
            <w:vAlign w:val="center"/>
            <w:textDirection w:val="lrTb"/>
            <w:noWrap w:val="false"/>
          </w:tcPr>
          <w:p>
            <w:pPr>
              <w:pStyle w:val="937"/>
              <w:ind w:left="105" w:right="105" w:firstLine="420"/>
              <w:keepLines w:val="0"/>
              <w:keepNext w:val="0"/>
              <w:pageBreakBefore w:val="0"/>
              <w:spacing w:line="360" w:lineRule="auto"/>
              <w:rPr>
                <w:rStyle w:val="970"/>
                <w:rFonts w:hint="eastAsia" w:ascii="宋体" w:hAnsi="宋体" w:eastAsia="宋体" w:cs="宋体"/>
                <w:b w:val="0"/>
                <w:bCs w:val="0"/>
                <w:color w:val="000000"/>
                <w:sz w:val="21"/>
                <w:szCs w:val="21"/>
                <w:highlight w:val="none"/>
              </w:rPr>
            </w:pPr>
            <w:r>
              <w:rPr>
                <w:rStyle w:val="970"/>
                <w:rFonts w:hint="eastAsia" w:ascii="宋体" w:hAnsi="宋体" w:eastAsia="宋体" w:cs="宋体"/>
                <w:b w:val="0"/>
                <w:bCs w:val="0"/>
                <w:color w:val="000000"/>
                <w:sz w:val="21"/>
                <w:szCs w:val="21"/>
                <w:highlight w:val="none"/>
              </w:rPr>
              <w:t xml:space="preserve">满足</w:t>
            </w:r>
            <w:r>
              <w:rPr>
                <w:rStyle w:val="970"/>
                <w:rFonts w:hint="eastAsia" w:ascii="宋体" w:hAnsi="宋体" w:eastAsia="宋体" w:cs="宋体"/>
                <w:b w:val="0"/>
                <w:bCs w:val="0"/>
                <w:color w:val="000000"/>
                <w:sz w:val="21"/>
                <w:szCs w:val="21"/>
                <w:highlight w:val="none"/>
                <w:lang w:val="en-US"/>
              </w:rPr>
              <w:t xml:space="preserve">招标</w:t>
            </w:r>
            <w:r>
              <w:rPr>
                <w:rStyle w:val="970"/>
                <w:rFonts w:hint="eastAsia" w:ascii="宋体" w:hAnsi="宋体" w:eastAsia="宋体" w:cs="宋体"/>
                <w:b w:val="0"/>
                <w:bCs w:val="0"/>
                <w:color w:val="000000"/>
                <w:sz w:val="21"/>
                <w:szCs w:val="21"/>
                <w:highlight w:val="none"/>
              </w:rPr>
              <w:t xml:space="preserve">文件要求且</w:t>
            </w:r>
            <w:r>
              <w:rPr>
                <w:rStyle w:val="970"/>
                <w:rFonts w:hint="eastAsia" w:ascii="宋体" w:hAnsi="宋体" w:eastAsia="宋体" w:cs="宋体"/>
                <w:b w:val="0"/>
                <w:bCs w:val="0"/>
                <w:color w:val="000000"/>
                <w:sz w:val="21"/>
                <w:szCs w:val="21"/>
                <w:highlight w:val="none"/>
                <w:lang w:val="en-US"/>
              </w:rPr>
              <w:t xml:space="preserve">投标</w:t>
            </w:r>
            <w:r>
              <w:rPr>
                <w:rStyle w:val="970"/>
                <w:rFonts w:hint="eastAsia" w:ascii="宋体" w:hAnsi="宋体" w:eastAsia="宋体" w:cs="宋体"/>
                <w:b w:val="0"/>
                <w:bCs w:val="0"/>
                <w:color w:val="000000"/>
                <w:sz w:val="21"/>
                <w:szCs w:val="21"/>
                <w:highlight w:val="none"/>
              </w:rPr>
              <w:t xml:space="preserve">报价最低的</w:t>
            </w:r>
            <w:r>
              <w:rPr>
                <w:rStyle w:val="970"/>
                <w:rFonts w:hint="eastAsia" w:ascii="宋体" w:hAnsi="宋体" w:eastAsia="宋体" w:cs="宋体"/>
                <w:b w:val="0"/>
                <w:bCs w:val="0"/>
                <w:color w:val="000000"/>
                <w:sz w:val="21"/>
                <w:szCs w:val="21"/>
                <w:highlight w:val="none"/>
                <w:lang w:val="en-US"/>
              </w:rPr>
              <w:t xml:space="preserve">投标</w:t>
            </w:r>
            <w:r>
              <w:rPr>
                <w:rStyle w:val="970"/>
                <w:rFonts w:hint="eastAsia" w:ascii="宋体" w:hAnsi="宋体" w:eastAsia="宋体" w:cs="宋体"/>
                <w:b w:val="0"/>
                <w:bCs w:val="0"/>
                <w:color w:val="000000"/>
                <w:sz w:val="21"/>
                <w:szCs w:val="21"/>
                <w:highlight w:val="none"/>
              </w:rPr>
              <w:t xml:space="preserve">报价为</w:t>
            </w:r>
            <w:r>
              <w:rPr>
                <w:rStyle w:val="970"/>
                <w:rFonts w:hint="eastAsia" w:ascii="宋体" w:hAnsi="宋体" w:eastAsia="宋体" w:cs="宋体"/>
                <w:b w:val="0"/>
                <w:bCs w:val="0"/>
                <w:color w:val="000000"/>
                <w:sz w:val="21"/>
                <w:szCs w:val="21"/>
                <w:highlight w:val="none"/>
                <w:lang w:val="en-US"/>
              </w:rPr>
              <w:t xml:space="preserve">投标</w:t>
            </w:r>
            <w:r>
              <w:rPr>
                <w:rStyle w:val="970"/>
                <w:rFonts w:hint="eastAsia" w:ascii="宋体" w:hAnsi="宋体" w:eastAsia="宋体" w:cs="宋体"/>
                <w:b w:val="0"/>
                <w:bCs w:val="0"/>
                <w:color w:val="000000"/>
                <w:sz w:val="21"/>
                <w:szCs w:val="21"/>
                <w:highlight w:val="none"/>
              </w:rPr>
              <w:t xml:space="preserve">基准价，其价格为满分。其他</w:t>
            </w:r>
            <w:r>
              <w:rPr>
                <w:rStyle w:val="970"/>
                <w:rFonts w:hint="eastAsia" w:ascii="宋体" w:hAnsi="宋体" w:eastAsia="宋体" w:cs="宋体"/>
                <w:b w:val="0"/>
                <w:bCs w:val="0"/>
                <w:color w:val="000000"/>
                <w:sz w:val="21"/>
                <w:szCs w:val="21"/>
                <w:highlight w:val="none"/>
                <w:lang w:val="en-US"/>
              </w:rPr>
              <w:t xml:space="preserve">投标人</w:t>
            </w:r>
            <w:r>
              <w:rPr>
                <w:rStyle w:val="970"/>
                <w:rFonts w:hint="eastAsia" w:ascii="宋体" w:hAnsi="宋体" w:eastAsia="宋体" w:cs="宋体"/>
                <w:b w:val="0"/>
                <w:bCs w:val="0"/>
                <w:color w:val="000000"/>
                <w:sz w:val="21"/>
                <w:szCs w:val="21"/>
                <w:highlight w:val="none"/>
              </w:rPr>
              <w:t xml:space="preserve">的价格分按照公式计算：</w:t>
            </w:r>
            <w:r>
              <w:rPr>
                <w:rStyle w:val="970"/>
                <w:rFonts w:hint="eastAsia" w:ascii="宋体" w:hAnsi="宋体" w:eastAsia="宋体" w:cs="宋体"/>
                <w:b w:val="0"/>
                <w:bCs w:val="0"/>
                <w:color w:val="000000"/>
                <w:sz w:val="21"/>
                <w:szCs w:val="21"/>
                <w:highlight w:val="none"/>
                <w:lang w:val="en-US"/>
              </w:rPr>
              <w:t xml:space="preserve">投标</w:t>
            </w:r>
            <w:r>
              <w:rPr>
                <w:rStyle w:val="970"/>
                <w:rFonts w:hint="eastAsia" w:ascii="宋体" w:hAnsi="宋体" w:eastAsia="宋体" w:cs="宋体"/>
                <w:b w:val="0"/>
                <w:bCs w:val="0"/>
                <w:color w:val="000000"/>
                <w:sz w:val="21"/>
                <w:szCs w:val="21"/>
                <w:highlight w:val="none"/>
              </w:rPr>
              <w:t xml:space="preserve">报价得分＝（评标基准价/</w:t>
            </w:r>
            <w:r>
              <w:rPr>
                <w:rStyle w:val="970"/>
                <w:rFonts w:hint="eastAsia" w:ascii="宋体" w:hAnsi="宋体" w:eastAsia="宋体" w:cs="宋体"/>
                <w:b w:val="0"/>
                <w:bCs w:val="0"/>
                <w:color w:val="000000"/>
                <w:sz w:val="21"/>
                <w:szCs w:val="21"/>
                <w:highlight w:val="none"/>
                <w:lang w:val="en-US"/>
              </w:rPr>
              <w:t xml:space="preserve">投标</w:t>
            </w:r>
            <w:r>
              <w:rPr>
                <w:rStyle w:val="970"/>
                <w:rFonts w:hint="eastAsia" w:ascii="宋体" w:hAnsi="宋体" w:eastAsia="宋体" w:cs="宋体"/>
                <w:b w:val="0"/>
                <w:bCs w:val="0"/>
                <w:color w:val="000000"/>
                <w:sz w:val="21"/>
                <w:szCs w:val="21"/>
                <w:highlight w:val="none"/>
              </w:rPr>
              <w:t xml:space="preserve">报价）×</w:t>
            </w:r>
            <w:r>
              <w:rPr>
                <w:rStyle w:val="970"/>
                <w:rFonts w:hint="eastAsia" w:ascii="宋体" w:hAnsi="宋体" w:eastAsia="宋体" w:cs="宋体"/>
                <w:b w:val="0"/>
                <w:bCs w:val="0"/>
                <w:color w:val="000000"/>
                <w:sz w:val="21"/>
                <w:szCs w:val="21"/>
                <w:highlight w:val="none"/>
                <w:lang w:val="en-US" w:eastAsia="zh-CN"/>
              </w:rPr>
              <w:t xml:space="preserve">50</w:t>
            </w:r>
            <w:r>
              <w:rPr>
                <w:rStyle w:val="970"/>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lang w:val="en-US"/>
              </w:rPr>
              <w:t xml:space="preserve">四舍五入后</w:t>
            </w:r>
            <w:r>
              <w:rPr>
                <w:rFonts w:hint="eastAsia" w:ascii="宋体" w:hAnsi="宋体" w:eastAsia="宋体" w:cs="宋体"/>
                <w:b w:val="0"/>
                <w:bCs w:val="0"/>
                <w:color w:val="000000"/>
                <w:sz w:val="21"/>
                <w:szCs w:val="21"/>
                <w:highlight w:val="none"/>
                <w:lang w:val="en-US" w:eastAsia="zh-CN"/>
              </w:rPr>
              <w:t xml:space="preserve">保留两位</w:t>
            </w:r>
            <w:r>
              <w:rPr>
                <w:rFonts w:hint="eastAsia" w:ascii="宋体" w:hAnsi="宋体" w:eastAsia="宋体" w:cs="宋体"/>
                <w:b w:val="0"/>
                <w:bCs w:val="0"/>
                <w:color w:val="000000"/>
                <w:sz w:val="21"/>
                <w:szCs w:val="21"/>
                <w:highlight w:val="none"/>
              </w:rPr>
              <w:t xml:space="preserve">小数</w:t>
            </w:r>
            <w:r>
              <w:rPr>
                <w:rStyle w:val="970"/>
                <w:rFonts w:hint="eastAsia" w:ascii="宋体" w:hAnsi="宋体" w:eastAsia="宋体" w:cs="宋体"/>
                <w:b w:val="0"/>
                <w:bCs w:val="0"/>
                <w:color w:val="000000"/>
                <w:sz w:val="21"/>
                <w:szCs w:val="21"/>
                <w:highlight w:val="none"/>
              </w:rPr>
              <w:t xml:space="preserve">）</w:t>
            </w:r>
            <w:r>
              <w:rPr>
                <w:rStyle w:val="970"/>
                <w:rFonts w:hint="eastAsia" w:ascii="宋体" w:hAnsi="宋体" w:eastAsia="宋体" w:cs="宋体"/>
                <w:b w:val="0"/>
                <w:bCs w:val="0"/>
                <w:color w:val="000000"/>
                <w:sz w:val="21"/>
                <w:szCs w:val="21"/>
                <w:highlight w:val="none"/>
              </w:rPr>
            </w:r>
            <w:r/>
          </w:p>
        </w:tc>
      </w:tr>
      <w:tr>
        <w:trPr>
          <w:trHeight w:val="508"/>
        </w:trPr>
        <w:tc>
          <w:tcPr>
            <w:tcW w:w="763" w:type="dxa"/>
            <w:vAlign w:val="center"/>
            <w:textDirection w:val="lrTb"/>
            <w:noWrap w:val="false"/>
          </w:tcPr>
          <w:p>
            <w:pPr>
              <w:pStyle w:val="937"/>
              <w:jc w:val="center"/>
              <w:keepLines w:val="0"/>
              <w:keepNext w:val="0"/>
              <w:pageBreakBefore w:val="0"/>
              <w:spacing w:line="440" w:lineRule="exact"/>
              <w:rPr>
                <w:rStyle w:val="970"/>
                <w:rFonts w:hint="eastAsia" w:ascii="宋体" w:hAnsi="宋体" w:eastAsia="宋体" w:cs="宋体"/>
                <w:b w:val="0"/>
                <w:bCs w:val="0"/>
                <w:color w:val="000000"/>
                <w:sz w:val="21"/>
                <w:szCs w:val="21"/>
                <w:highlight w:val="none"/>
              </w:rPr>
            </w:pPr>
            <w:r>
              <w:rPr>
                <w:rStyle w:val="970"/>
                <w:rFonts w:hint="eastAsia" w:ascii="宋体" w:hAnsi="宋体" w:eastAsia="宋体" w:cs="宋体"/>
                <w:b w:val="0"/>
                <w:bCs w:val="0"/>
                <w:color w:val="000000"/>
                <w:sz w:val="21"/>
                <w:szCs w:val="21"/>
                <w:highlight w:val="none"/>
                <w:lang w:val="en-US" w:eastAsia="zh-CN"/>
              </w:rPr>
              <w:t xml:space="preserve">二</w:t>
            </w:r>
            <w:r>
              <w:rPr>
                <w:rStyle w:val="970"/>
                <w:rFonts w:hint="eastAsia" w:ascii="宋体" w:hAnsi="宋体" w:eastAsia="宋体" w:cs="宋体"/>
                <w:b w:val="0"/>
                <w:bCs w:val="0"/>
                <w:color w:val="000000"/>
                <w:sz w:val="21"/>
                <w:szCs w:val="21"/>
                <w:highlight w:val="none"/>
              </w:rPr>
            </w:r>
            <w:r/>
          </w:p>
        </w:tc>
        <w:tc>
          <w:tcPr>
            <w:tcW w:w="1131" w:type="dxa"/>
            <w:vAlign w:val="center"/>
            <w:textDirection w:val="lrTb"/>
            <w:noWrap w:val="false"/>
          </w:tcPr>
          <w:p>
            <w:pPr>
              <w:pStyle w:val="937"/>
              <w:jc w:val="center"/>
              <w:keepLines w:val="0"/>
              <w:keepNext w:val="0"/>
              <w:pageBreakBefore w:val="0"/>
              <w:spacing w:line="440" w:lineRule="exact"/>
              <w:rPr>
                <w:rStyle w:val="970"/>
                <w:rFonts w:hint="eastAsia" w:ascii="宋体" w:hAnsi="宋体" w:eastAsia="宋体" w:cs="宋体"/>
                <w:b w:val="0"/>
                <w:bCs w:val="0"/>
                <w:color w:val="000000"/>
                <w:sz w:val="21"/>
                <w:szCs w:val="21"/>
                <w:highlight w:val="none"/>
              </w:rPr>
            </w:pPr>
            <w:r>
              <w:rPr>
                <w:rStyle w:val="970"/>
                <w:rFonts w:hint="eastAsia" w:ascii="宋体" w:hAnsi="宋体" w:eastAsia="宋体" w:cs="宋体"/>
                <w:b w:val="0"/>
                <w:bCs w:val="0"/>
                <w:color w:val="000000"/>
                <w:sz w:val="21"/>
                <w:szCs w:val="21"/>
                <w:highlight w:val="none"/>
                <w:lang w:val="en-US" w:eastAsia="zh-CN"/>
              </w:rPr>
              <w:t xml:space="preserve">业绩（3分）</w:t>
            </w:r>
            <w:r>
              <w:rPr>
                <w:rStyle w:val="970"/>
                <w:rFonts w:hint="eastAsia" w:ascii="宋体" w:hAnsi="宋体" w:eastAsia="宋体" w:cs="宋体"/>
                <w:b w:val="0"/>
                <w:bCs w:val="0"/>
                <w:color w:val="000000"/>
                <w:sz w:val="21"/>
                <w:szCs w:val="21"/>
                <w:highlight w:val="none"/>
              </w:rPr>
            </w:r>
            <w:r/>
          </w:p>
        </w:tc>
        <w:tc>
          <w:tcPr>
            <w:tcW w:w="979" w:type="dxa"/>
            <w:vAlign w:val="center"/>
            <w:textDirection w:val="lrTb"/>
            <w:noWrap w:val="false"/>
          </w:tcPr>
          <w:p>
            <w:pPr>
              <w:pStyle w:val="937"/>
              <w:jc w:val="center"/>
              <w:keepLines w:val="0"/>
              <w:keepNext w:val="0"/>
              <w:pageBreakBefore w:val="0"/>
              <w:spacing w:line="440" w:lineRule="exact"/>
              <w:rPr>
                <w:rStyle w:val="970"/>
                <w:rFonts w:hint="eastAsia" w:ascii="宋体" w:hAnsi="宋体" w:eastAsia="宋体" w:cs="宋体"/>
                <w:b w:val="0"/>
                <w:bCs w:val="0"/>
                <w:color w:val="000000"/>
                <w:sz w:val="21"/>
                <w:szCs w:val="21"/>
                <w:highlight w:val="none"/>
              </w:rPr>
            </w:pPr>
            <w:r>
              <w:rPr>
                <w:rStyle w:val="970"/>
                <w:rFonts w:hint="eastAsia" w:ascii="宋体" w:hAnsi="宋体" w:eastAsia="宋体" w:cs="宋体"/>
                <w:b w:val="0"/>
                <w:bCs w:val="0"/>
                <w:color w:val="000000"/>
                <w:sz w:val="21"/>
                <w:szCs w:val="21"/>
                <w:highlight w:val="none"/>
              </w:rPr>
              <w:t xml:space="preserve">企业</w:t>
            </w:r>
            <w:r>
              <w:rPr>
                <w:rStyle w:val="970"/>
                <w:rFonts w:hint="eastAsia" w:ascii="宋体" w:hAnsi="宋体" w:eastAsia="宋体" w:cs="宋体"/>
                <w:b w:val="0"/>
                <w:bCs w:val="0"/>
                <w:color w:val="000000"/>
                <w:sz w:val="21"/>
                <w:szCs w:val="21"/>
                <w:highlight w:val="none"/>
              </w:rPr>
            </w:r>
            <w:r/>
          </w:p>
          <w:p>
            <w:pPr>
              <w:pStyle w:val="937"/>
              <w:jc w:val="center"/>
              <w:keepLines w:val="0"/>
              <w:keepNext w:val="0"/>
              <w:pageBreakBefore w:val="0"/>
              <w:spacing w:line="440" w:lineRule="exact"/>
              <w:rPr>
                <w:rFonts w:hint="eastAsia" w:ascii="宋体" w:hAnsi="宋体" w:eastAsia="宋体" w:cs="宋体"/>
                <w:b w:val="0"/>
                <w:bCs w:val="0"/>
                <w:color w:val="000000"/>
                <w:sz w:val="21"/>
                <w:szCs w:val="21"/>
                <w:highlight w:val="none"/>
              </w:rPr>
            </w:pPr>
            <w:r>
              <w:rPr>
                <w:rStyle w:val="970"/>
                <w:rFonts w:hint="eastAsia" w:ascii="宋体" w:hAnsi="宋体" w:eastAsia="宋体" w:cs="宋体"/>
                <w:b w:val="0"/>
                <w:bCs w:val="0"/>
                <w:color w:val="000000"/>
                <w:sz w:val="21"/>
                <w:szCs w:val="21"/>
                <w:highlight w:val="none"/>
              </w:rPr>
              <w:t xml:space="preserve">业绩</w:t>
            </w:r>
            <w:r>
              <w:rPr>
                <w:rFonts w:hint="eastAsia" w:ascii="宋体" w:hAnsi="宋体" w:eastAsia="宋体" w:cs="宋体"/>
                <w:b w:val="0"/>
                <w:bCs w:val="0"/>
                <w:color w:val="000000"/>
                <w:sz w:val="21"/>
                <w:szCs w:val="21"/>
                <w:highlight w:val="none"/>
              </w:rPr>
            </w:r>
            <w:r/>
          </w:p>
        </w:tc>
        <w:tc>
          <w:tcPr>
            <w:tcW w:w="6661" w:type="dxa"/>
            <w:vAlign w:val="center"/>
            <w:textDirection w:val="lrTb"/>
            <w:noWrap w:val="false"/>
          </w:tcPr>
          <w:p>
            <w:pPr>
              <w:pStyle w:val="937"/>
              <w:ind w:left="108" w:right="108" w:firstLine="420"/>
              <w:keepLines w:val="0"/>
              <w:keepNext w:val="0"/>
              <w:pageBreakBefore w:val="0"/>
              <w:spacing w:line="360" w:lineRule="auto"/>
              <w:widowControl w:val="off"/>
              <w:rPr>
                <w:rStyle w:val="970"/>
                <w:rFonts w:hint="eastAsia" w:ascii="宋体" w:hAnsi="宋体" w:eastAsia="宋体" w:cs="宋体"/>
                <w:b w:val="0"/>
                <w:bCs w:val="0"/>
                <w:color w:val="000000"/>
                <w:sz w:val="21"/>
                <w:szCs w:val="21"/>
                <w:highlight w:val="none"/>
                <w:lang w:val="en-US" w:eastAsia="zh-CN"/>
              </w:rPr>
            </w:pPr>
            <w:r>
              <w:rPr>
                <w:rStyle w:val="970"/>
                <w:rFonts w:hint="eastAsia" w:ascii="宋体" w:hAnsi="宋体" w:eastAsia="宋体" w:cs="宋体"/>
                <w:b w:val="0"/>
                <w:bCs w:val="0"/>
                <w:color w:val="000000"/>
                <w:sz w:val="21"/>
                <w:szCs w:val="21"/>
                <w:highlight w:val="none"/>
                <w:lang w:val="en-US" w:eastAsia="zh-CN"/>
              </w:rPr>
              <w:t xml:space="preserve">投标供应商自2022年</w:t>
            </w:r>
            <w:r>
              <w:rPr>
                <w:rStyle w:val="970"/>
                <w:rFonts w:hint="eastAsia" w:ascii="宋体" w:hAnsi="宋体" w:cs="宋体"/>
                <w:b w:val="0"/>
                <w:bCs w:val="0"/>
                <w:color w:val="000000"/>
                <w:sz w:val="21"/>
                <w:szCs w:val="21"/>
                <w:highlight w:val="none"/>
                <w:lang w:val="en-US" w:eastAsia="zh-CN"/>
              </w:rPr>
              <w:t xml:space="preserve">3</w:t>
            </w:r>
            <w:r>
              <w:rPr>
                <w:rStyle w:val="970"/>
                <w:rFonts w:hint="eastAsia" w:ascii="宋体" w:hAnsi="宋体" w:eastAsia="宋体" w:cs="宋体"/>
                <w:b w:val="0"/>
                <w:bCs w:val="0"/>
                <w:color w:val="000000"/>
                <w:sz w:val="21"/>
                <w:szCs w:val="21"/>
                <w:highlight w:val="none"/>
                <w:lang w:val="en-US" w:eastAsia="zh-CN"/>
              </w:rPr>
              <w:t xml:space="preserve">月1日以来（以竣工验收证明时间为准）承接过类似</w:t>
            </w:r>
            <w:r>
              <w:rPr>
                <w:rStyle w:val="970"/>
                <w:rFonts w:hint="eastAsia" w:ascii="宋体" w:hAnsi="宋体" w:cs="宋体"/>
                <w:b w:val="0"/>
                <w:bCs w:val="0"/>
                <w:color w:val="000000"/>
                <w:sz w:val="21"/>
                <w:szCs w:val="21"/>
                <w:highlight w:val="none"/>
                <w:lang w:val="en-US" w:eastAsia="zh-CN"/>
              </w:rPr>
              <w:t xml:space="preserve">电力接入</w:t>
            </w:r>
            <w:r>
              <w:rPr>
                <w:rStyle w:val="970"/>
                <w:rFonts w:hint="eastAsia" w:ascii="宋体" w:hAnsi="宋体" w:eastAsia="宋体" w:cs="宋体"/>
                <w:b w:val="0"/>
                <w:bCs w:val="0"/>
                <w:color w:val="000000"/>
                <w:sz w:val="21"/>
                <w:szCs w:val="21"/>
                <w:highlight w:val="none"/>
                <w:lang w:val="en-US" w:eastAsia="zh-CN"/>
              </w:rPr>
              <w:t xml:space="preserve">工程业绩的，每提供1个得1分，最多得3分。</w:t>
            </w:r>
            <w:r>
              <w:rPr>
                <w:rStyle w:val="970"/>
                <w:rFonts w:hint="eastAsia" w:ascii="宋体" w:hAnsi="宋体" w:eastAsia="宋体" w:cs="宋体"/>
                <w:b w:val="0"/>
                <w:bCs w:val="0"/>
                <w:color w:val="000000"/>
                <w:sz w:val="21"/>
                <w:szCs w:val="21"/>
                <w:highlight w:val="none"/>
                <w:lang w:val="en-US" w:eastAsia="zh-CN"/>
              </w:rPr>
            </w:r>
            <w:r/>
          </w:p>
          <w:p>
            <w:pPr>
              <w:pStyle w:val="937"/>
              <w:ind w:left="108" w:right="108" w:firstLine="420"/>
              <w:keepLines w:val="0"/>
              <w:keepNext w:val="0"/>
              <w:pageBreakBefore w:val="0"/>
              <w:spacing w:line="360" w:lineRule="auto"/>
              <w:widowControl w:val="off"/>
              <w:rPr>
                <w:rStyle w:val="970"/>
                <w:rFonts w:hint="eastAsia" w:ascii="宋体" w:hAnsi="宋体" w:eastAsia="宋体" w:cs="宋体"/>
                <w:b w:val="0"/>
                <w:bCs w:val="0"/>
                <w:color w:val="000000"/>
                <w:sz w:val="21"/>
                <w:szCs w:val="21"/>
                <w:highlight w:val="none"/>
                <w:lang w:val="zh-CN"/>
              </w:rPr>
            </w:pPr>
            <w:r>
              <w:rPr>
                <w:rStyle w:val="970"/>
                <w:rFonts w:hint="eastAsia" w:ascii="宋体" w:hAnsi="宋体" w:eastAsia="宋体" w:cs="宋体"/>
                <w:b w:val="0"/>
                <w:bCs w:val="0"/>
                <w:color w:val="000000"/>
                <w:sz w:val="21"/>
                <w:szCs w:val="21"/>
                <w:highlight w:val="none"/>
                <w:lang w:val="zh-CN"/>
              </w:rPr>
              <w:t xml:space="preserve">【业绩证明材料提供：1、中标通知书；2、施工合同协议书；3、验收证明（提供工程竣工验收鉴定书或合同工程完工验收鉴定书，或者由建设、设计、监理、施工等参建单位签字并加盖单位公章的验收文件。前述序号1、2、3项三者缺一不可】</w:t>
            </w:r>
            <w:r>
              <w:rPr>
                <w:rStyle w:val="970"/>
                <w:rFonts w:hint="eastAsia" w:ascii="宋体" w:hAnsi="宋体" w:eastAsia="宋体" w:cs="宋体"/>
                <w:b w:val="0"/>
                <w:bCs w:val="0"/>
                <w:color w:val="000000"/>
                <w:sz w:val="21"/>
                <w:szCs w:val="21"/>
                <w:highlight w:val="none"/>
                <w:lang w:val="zh-CN"/>
              </w:rPr>
            </w:r>
            <w:r/>
          </w:p>
          <w:p>
            <w:pPr>
              <w:pStyle w:val="937"/>
              <w:ind w:left="108" w:right="108"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Style w:val="970"/>
                <w:rFonts w:hint="eastAsia" w:ascii="宋体" w:hAnsi="宋体" w:eastAsia="宋体" w:cs="宋体"/>
                <w:b w:val="0"/>
                <w:bCs w:val="0"/>
                <w:color w:val="000000"/>
                <w:sz w:val="21"/>
                <w:szCs w:val="21"/>
                <w:highlight w:val="none"/>
                <w:lang w:val="zh-CN"/>
              </w:rPr>
              <w:t xml:space="preserve">上述证明材料须能体现业绩</w:t>
            </w:r>
            <w:r>
              <w:rPr>
                <w:rStyle w:val="970"/>
                <w:rFonts w:hint="eastAsia" w:ascii="宋体" w:hAnsi="宋体" w:eastAsia="宋体" w:cs="宋体"/>
                <w:b w:val="0"/>
                <w:bCs w:val="0"/>
                <w:color w:val="000000"/>
                <w:sz w:val="21"/>
                <w:szCs w:val="21"/>
                <w:highlight w:val="none"/>
                <w:lang w:val="en-US" w:eastAsia="zh-CN"/>
              </w:rPr>
              <w:t xml:space="preserve">时间</w:t>
            </w:r>
            <w:r>
              <w:rPr>
                <w:rStyle w:val="970"/>
                <w:rFonts w:hint="eastAsia" w:ascii="宋体" w:hAnsi="宋体" w:eastAsia="宋体" w:cs="宋体"/>
                <w:b w:val="0"/>
                <w:bCs w:val="0"/>
                <w:color w:val="000000"/>
                <w:sz w:val="21"/>
                <w:szCs w:val="21"/>
                <w:highlight w:val="none"/>
                <w:lang w:val="zh-CN"/>
              </w:rPr>
              <w:t xml:space="preserve">等关键评审因素，如不能体现，则还需提供合同甲方盖章的证明材料，</w:t>
            </w:r>
            <w:r>
              <w:rPr>
                <w:rStyle w:val="970"/>
                <w:rFonts w:hint="eastAsia" w:ascii="宋体" w:hAnsi="宋体" w:eastAsia="宋体" w:cs="宋体"/>
                <w:b w:val="0"/>
                <w:bCs w:val="0"/>
                <w:color w:val="000000"/>
                <w:sz w:val="21"/>
                <w:szCs w:val="21"/>
                <w:highlight w:val="none"/>
                <w:lang w:val="en-US" w:eastAsia="zh-CN"/>
              </w:rPr>
              <w:t xml:space="preserve">提供原件彩色扫描件加盖CA公章，</w:t>
            </w:r>
            <w:r>
              <w:rPr>
                <w:rStyle w:val="970"/>
                <w:rFonts w:hint="eastAsia" w:ascii="宋体" w:hAnsi="宋体" w:eastAsia="宋体" w:cs="宋体"/>
                <w:b w:val="0"/>
                <w:bCs w:val="0"/>
                <w:color w:val="000000"/>
                <w:sz w:val="21"/>
                <w:szCs w:val="21"/>
                <w:highlight w:val="none"/>
                <w:lang w:val="zh-CN"/>
              </w:rPr>
              <w:t xml:space="preserve">否则不予认可。</w:t>
            </w:r>
            <w:r>
              <w:rPr>
                <w:rFonts w:hint="eastAsia" w:ascii="宋体" w:hAnsi="宋体" w:eastAsia="宋体" w:cs="宋体"/>
                <w:b w:val="0"/>
                <w:bCs w:val="0"/>
                <w:color w:val="000000"/>
                <w:sz w:val="21"/>
                <w:szCs w:val="21"/>
                <w:highlight w:val="none"/>
              </w:rPr>
            </w:r>
            <w:r/>
          </w:p>
        </w:tc>
      </w:tr>
      <w:tr>
        <w:trPr>
          <w:trHeight w:val="2573"/>
        </w:trPr>
        <w:tc>
          <w:tcPr>
            <w:tcW w:w="763" w:type="dxa"/>
            <w:vAlign w:val="center"/>
            <w:textDirection w:val="lrTb"/>
            <w:noWrap w:val="false"/>
          </w:tcPr>
          <w:p>
            <w:pPr>
              <w:pStyle w:val="946"/>
              <w:ind w:firstLine="0"/>
              <w:jc w:val="center"/>
              <w:keepLines w:val="0"/>
              <w:keepNext w:val="0"/>
              <w:pageBreakBefore w:val="0"/>
              <w:spacing w:line="440" w:lineRule="exact"/>
              <w:tabs>
                <w:tab w:val="left" w:pos="0" w:leader="none"/>
              </w:tabs>
              <w:rPr>
                <w:rStyle w:val="970"/>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四</w:t>
            </w:r>
            <w:r>
              <w:rPr>
                <w:rStyle w:val="970"/>
                <w:rFonts w:hint="eastAsia" w:ascii="宋体" w:hAnsi="宋体" w:eastAsia="宋体" w:cs="宋体"/>
                <w:b w:val="0"/>
                <w:bCs w:val="0"/>
                <w:color w:val="000000"/>
                <w:sz w:val="21"/>
                <w:szCs w:val="21"/>
                <w:highlight w:val="none"/>
              </w:rPr>
            </w:r>
            <w:r/>
          </w:p>
        </w:tc>
        <w:tc>
          <w:tcPr>
            <w:tcW w:w="1131" w:type="dxa"/>
            <w:vAlign w:val="center"/>
            <w:textDirection w:val="lrTb"/>
            <w:noWrap w:val="false"/>
          </w:tcPr>
          <w:p>
            <w:pPr>
              <w:pStyle w:val="946"/>
              <w:ind w:firstLine="0"/>
              <w:jc w:val="center"/>
              <w:keepLines w:val="0"/>
              <w:keepNext w:val="0"/>
              <w:pageBreakBefore w:val="0"/>
              <w:spacing w:line="440" w:lineRule="exact"/>
              <w:tabs>
                <w:tab w:val="left" w:pos="0" w:leader="none"/>
              </w:tabs>
              <w:rPr>
                <w:rStyle w:val="970"/>
                <w:rFonts w:hint="eastAsia" w:ascii="宋体" w:hAnsi="宋体" w:eastAsia="宋体" w:cs="宋体"/>
                <w:b w:val="0"/>
                <w:bCs w:val="0"/>
                <w:color w:val="000000"/>
                <w:sz w:val="21"/>
                <w:szCs w:val="21"/>
                <w:highlight w:val="none"/>
              </w:rPr>
            </w:pPr>
            <w:r>
              <w:rPr>
                <w:rFonts w:hint="eastAsia" w:ascii="宋体" w:hAnsi="宋体" w:eastAsia="宋体" w:cs="宋体"/>
                <w:highlight w:val="none"/>
              </w:rPr>
              <w:t xml:space="preserve">施工组织方案</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47分</w:t>
            </w:r>
            <w:r>
              <w:rPr>
                <w:rFonts w:hint="eastAsia" w:ascii="宋体" w:hAnsi="宋体" w:eastAsia="宋体" w:cs="宋体"/>
                <w:b w:val="0"/>
                <w:bCs w:val="0"/>
                <w:color w:val="000000"/>
                <w:sz w:val="21"/>
                <w:szCs w:val="21"/>
                <w:highlight w:val="none"/>
              </w:rPr>
              <w:t xml:space="preserve">）</w:t>
            </w:r>
            <w:r>
              <w:rPr>
                <w:rStyle w:val="970"/>
                <w:rFonts w:hint="eastAsia" w:ascii="宋体" w:hAnsi="宋体" w:eastAsia="宋体" w:cs="宋体"/>
                <w:b w:val="0"/>
                <w:bCs w:val="0"/>
                <w:color w:val="000000"/>
                <w:sz w:val="21"/>
                <w:szCs w:val="21"/>
                <w:highlight w:val="none"/>
              </w:rPr>
            </w:r>
            <w:r/>
          </w:p>
        </w:tc>
        <w:tc>
          <w:tcPr>
            <w:tcW w:w="979" w:type="dxa"/>
            <w:vAlign w:val="center"/>
            <w:textDirection w:val="lrTb"/>
            <w:noWrap w:val="false"/>
          </w:tcPr>
          <w:p>
            <w:pPr>
              <w:pStyle w:val="946"/>
              <w:ind w:firstLine="0"/>
              <w:jc w:val="center"/>
              <w:keepLines w:val="0"/>
              <w:keepNext w:val="0"/>
              <w:pageBreakBefore w:val="0"/>
              <w:spacing w:line="440" w:lineRule="exact"/>
              <w:tabs>
                <w:tab w:val="left" w:pos="0" w:leader="none"/>
              </w:tabs>
              <w:rPr>
                <w:rStyle w:val="970"/>
                <w:rFonts w:hint="eastAsia" w:ascii="宋体" w:hAnsi="宋体" w:eastAsia="宋体" w:cs="宋体"/>
                <w:b w:val="0"/>
                <w:bCs w:val="0"/>
                <w:color w:val="000000"/>
                <w:sz w:val="21"/>
                <w:szCs w:val="21"/>
                <w:highlight w:val="none"/>
              </w:rPr>
            </w:pPr>
            <w:r>
              <w:rPr>
                <w:rFonts w:hint="eastAsia" w:ascii="宋体" w:hAnsi="宋体" w:eastAsia="宋体" w:cs="宋体"/>
                <w:sz w:val="18"/>
                <w:szCs w:val="18"/>
                <w:highlight w:val="none"/>
              </w:rPr>
              <w:t xml:space="preserve">施工组织方案</w:t>
            </w:r>
            <w:r>
              <w:rPr>
                <w:rStyle w:val="970"/>
                <w:rFonts w:hint="eastAsia" w:ascii="宋体" w:hAnsi="宋体" w:eastAsia="宋体" w:cs="宋体"/>
                <w:b w:val="0"/>
                <w:bCs w:val="0"/>
                <w:color w:val="000000"/>
                <w:sz w:val="21"/>
                <w:szCs w:val="21"/>
                <w:highlight w:val="none"/>
              </w:rPr>
            </w:r>
            <w:r/>
          </w:p>
        </w:tc>
        <w:tc>
          <w:tcPr>
            <w:tcW w:w="6661" w:type="dxa"/>
            <w:vAlign w:val="center"/>
            <w:textDirection w:val="lrTb"/>
            <w:noWrap w:val="false"/>
          </w:tcPr>
          <w:p>
            <w:pPr>
              <w:pStyle w:val="937"/>
              <w:ind w:firstLine="420"/>
              <w:jc w:val="left"/>
              <w:spacing w:line="360" w:lineRule="exact"/>
              <w:widowControl/>
              <w:rPr>
                <w:rFonts w:hint="eastAsia" w:ascii="宋体" w:hAnsi="宋体" w:eastAsia="宋体" w:cs="宋体"/>
                <w:color w:val="000000"/>
              </w:rPr>
            </w:pPr>
            <w:r>
              <w:rPr>
                <w:rFonts w:hint="eastAsia" w:ascii="宋体" w:hAnsi="宋体" w:eastAsia="宋体" w:cs="宋体"/>
                <w:color w:val="000000"/>
              </w:rPr>
              <w:t xml:space="preserve">1.施工准备方案、目标控制方案及技术措施方案（</w:t>
            </w:r>
            <w:r>
              <w:rPr>
                <w:rFonts w:hint="eastAsia" w:ascii="宋体" w:hAnsi="宋体" w:eastAsia="宋体" w:cs="宋体"/>
                <w:color w:val="000000"/>
                <w:lang w:val="en-US" w:eastAsia="zh-CN"/>
              </w:rPr>
              <w:t xml:space="preserve">10</w:t>
            </w:r>
            <w:r>
              <w:rPr>
                <w:rFonts w:hint="eastAsia" w:ascii="宋体" w:hAnsi="宋体" w:eastAsia="宋体" w:cs="宋体"/>
                <w:color w:val="000000"/>
              </w:rPr>
              <w:t xml:space="preserve">分）</w:t>
            </w:r>
            <w:r>
              <w:rPr>
                <w:rFonts w:hint="eastAsia" w:ascii="宋体" w:hAnsi="宋体" w:eastAsia="宋体" w:cs="宋体"/>
                <w:color w:val="000000"/>
              </w:rPr>
            </w:r>
            <w:r/>
          </w:p>
          <w:p>
            <w:pPr>
              <w:pStyle w:val="937"/>
              <w:ind w:firstLine="420"/>
              <w:jc w:val="left"/>
              <w:spacing w:line="360" w:lineRule="exact"/>
              <w:widowControl/>
              <w:rPr>
                <w:rFonts w:hint="eastAsia" w:ascii="宋体" w:hAnsi="宋体" w:eastAsia="宋体" w:cs="宋体"/>
                <w:color w:val="000000"/>
              </w:rPr>
            </w:pPr>
            <w:r>
              <w:rPr>
                <w:rFonts w:hint="eastAsia" w:ascii="宋体" w:hAnsi="宋体" w:eastAsia="宋体" w:cs="宋体"/>
                <w:color w:val="000000"/>
              </w:rPr>
              <w:t xml:space="preserve">供应商根据本项目第四章中“施工准备方案、目标控制方案及技术措施”要求提供至少包含：①施工准备方案；②施工项目目标控制；③技术措施</w:t>
            </w:r>
            <w:r>
              <w:rPr>
                <w:rFonts w:hint="eastAsia" w:ascii="宋体" w:hAnsi="宋体" w:eastAsia="宋体" w:cs="宋体"/>
                <w:color w:val="000000"/>
                <w:lang w:val="en-US" w:eastAsia="zh-CN"/>
              </w:rPr>
              <w:t xml:space="preserve">方案；</w:t>
            </w:r>
            <w:r>
              <w:rPr>
                <w:rFonts w:hint="eastAsia" w:ascii="宋体" w:hAnsi="宋体" w:eastAsia="宋体" w:cs="宋体"/>
                <w:color w:val="000000"/>
              </w:rPr>
              <w:t xml:space="preserve">优于项目需求的得</w:t>
            </w:r>
            <w:r>
              <w:rPr>
                <w:rFonts w:hint="eastAsia" w:ascii="宋体" w:hAnsi="宋体" w:eastAsia="宋体" w:cs="宋体"/>
                <w:color w:val="000000"/>
                <w:lang w:val="en-US" w:eastAsia="zh-CN"/>
              </w:rPr>
              <w:t xml:space="preserve">10</w:t>
            </w:r>
            <w:r>
              <w:rPr>
                <w:rFonts w:hint="eastAsia" w:ascii="宋体" w:hAnsi="宋体" w:eastAsia="宋体" w:cs="宋体"/>
                <w:color w:val="000000"/>
              </w:rPr>
              <w:t xml:space="preserve">分；满足项目需求的得</w:t>
            </w:r>
            <w:r>
              <w:rPr>
                <w:rFonts w:hint="eastAsia" w:ascii="宋体" w:hAnsi="宋体" w:eastAsia="宋体" w:cs="宋体"/>
                <w:color w:val="000000"/>
                <w:lang w:val="en-US" w:eastAsia="zh-CN"/>
              </w:rPr>
              <w:t xml:space="preserve">9</w:t>
            </w:r>
            <w:r>
              <w:rPr>
                <w:rFonts w:hint="eastAsia" w:ascii="宋体" w:hAnsi="宋体" w:eastAsia="宋体" w:cs="宋体"/>
                <w:color w:val="000000"/>
              </w:rPr>
              <w:t xml:space="preserve">分；不满足或无此项内容的本项不得分。</w:t>
            </w:r>
            <w:r>
              <w:rPr>
                <w:rFonts w:hint="eastAsia" w:ascii="宋体" w:hAnsi="宋体" w:eastAsia="宋体" w:cs="宋体"/>
                <w:color w:val="000000"/>
              </w:rPr>
            </w:r>
            <w:r/>
          </w:p>
          <w:p>
            <w:pPr>
              <w:pStyle w:val="937"/>
              <w:ind w:firstLine="420"/>
              <w:jc w:val="left"/>
              <w:spacing w:line="360" w:lineRule="exact"/>
              <w:widowControl/>
              <w:rPr>
                <w:rFonts w:hint="eastAsia" w:ascii="宋体" w:hAnsi="宋体" w:eastAsia="宋体" w:cs="宋体"/>
                <w:color w:val="000000"/>
              </w:rPr>
            </w:pPr>
            <w:r>
              <w:rPr>
                <w:rFonts w:hint="eastAsia" w:ascii="宋体" w:hAnsi="宋体" w:eastAsia="宋体" w:cs="宋体"/>
                <w:color w:val="000000"/>
              </w:rPr>
              <w:t xml:space="preserve">2.工程进度计划与保证措施（</w:t>
            </w:r>
            <w:r>
              <w:rPr>
                <w:rFonts w:hint="eastAsia" w:ascii="宋体" w:hAnsi="宋体" w:eastAsia="宋体" w:cs="宋体"/>
                <w:color w:val="000000"/>
                <w:lang w:val="en-US" w:eastAsia="zh-CN"/>
              </w:rPr>
              <w:t xml:space="preserve">10</w:t>
            </w:r>
            <w:r>
              <w:rPr>
                <w:rFonts w:hint="eastAsia" w:ascii="宋体" w:hAnsi="宋体" w:eastAsia="宋体" w:cs="宋体"/>
                <w:color w:val="000000"/>
              </w:rPr>
              <w:t xml:space="preserve">分）</w:t>
            </w:r>
            <w:r>
              <w:rPr>
                <w:rFonts w:hint="eastAsia" w:ascii="宋体" w:hAnsi="宋体" w:eastAsia="宋体" w:cs="宋体"/>
                <w:color w:val="000000"/>
              </w:rPr>
            </w:r>
            <w:r/>
          </w:p>
          <w:p>
            <w:pPr>
              <w:pStyle w:val="937"/>
              <w:ind w:firstLine="420"/>
              <w:jc w:val="left"/>
              <w:spacing w:line="360" w:lineRule="exact"/>
              <w:widowControl/>
              <w:rPr>
                <w:rFonts w:hint="eastAsia" w:ascii="宋体" w:hAnsi="宋体" w:eastAsia="宋体" w:cs="宋体"/>
                <w:color w:val="000000"/>
              </w:rPr>
            </w:pPr>
            <w:r>
              <w:rPr>
                <w:rFonts w:hint="eastAsia" w:ascii="宋体" w:hAnsi="宋体" w:eastAsia="宋体" w:cs="宋体"/>
                <w:color w:val="000000"/>
              </w:rPr>
              <w:t xml:space="preserve">供应商根据本项目第四章中“工程进度计划与保证措施”要求提供至少包含：①对施工进度的关键因素分析；②保证措施和人员分工的合理性</w:t>
            </w:r>
            <w:r>
              <w:rPr>
                <w:rFonts w:hint="eastAsia" w:ascii="宋体" w:hAnsi="宋体" w:eastAsia="宋体" w:cs="宋体"/>
                <w:color w:val="000000"/>
                <w:lang w:val="en-US" w:eastAsia="zh-CN"/>
              </w:rPr>
              <w:t xml:space="preserve">方案</w:t>
            </w:r>
            <w:r>
              <w:rPr>
                <w:rFonts w:hint="eastAsia" w:ascii="宋体" w:hAnsi="宋体" w:eastAsia="宋体" w:cs="宋体"/>
                <w:color w:val="000000"/>
              </w:rPr>
              <w:t xml:space="preserve">；③实施计划、工期进度安排；④工期进度安排等方面内容进行综合评定：优于项目需求的得</w:t>
            </w:r>
            <w:r>
              <w:rPr>
                <w:rFonts w:hint="eastAsia" w:ascii="宋体" w:hAnsi="宋体" w:eastAsia="宋体" w:cs="宋体"/>
                <w:color w:val="000000"/>
                <w:lang w:val="en-US" w:eastAsia="zh-CN"/>
              </w:rPr>
              <w:t xml:space="preserve">10</w:t>
            </w:r>
            <w:r>
              <w:rPr>
                <w:rFonts w:hint="eastAsia" w:ascii="宋体" w:hAnsi="宋体" w:eastAsia="宋体" w:cs="宋体"/>
                <w:color w:val="000000"/>
              </w:rPr>
              <w:t xml:space="preserve">分；满足项目需求的得</w:t>
            </w:r>
            <w:r>
              <w:rPr>
                <w:rFonts w:hint="eastAsia" w:ascii="宋体" w:hAnsi="宋体" w:eastAsia="宋体" w:cs="宋体"/>
                <w:color w:val="000000"/>
                <w:lang w:val="en-US" w:eastAsia="zh-CN"/>
              </w:rPr>
              <w:t xml:space="preserve">9</w:t>
            </w:r>
            <w:r>
              <w:rPr>
                <w:rFonts w:hint="eastAsia" w:ascii="宋体" w:hAnsi="宋体" w:eastAsia="宋体" w:cs="宋体"/>
                <w:color w:val="000000"/>
              </w:rPr>
              <w:t xml:space="preserve">分；不满足或无此项内容的本项不得分。</w:t>
            </w:r>
            <w:r>
              <w:rPr>
                <w:rFonts w:hint="eastAsia" w:ascii="宋体" w:hAnsi="宋体" w:eastAsia="宋体" w:cs="宋体"/>
                <w:color w:val="000000"/>
              </w:rPr>
            </w:r>
            <w:r/>
          </w:p>
          <w:p>
            <w:pPr>
              <w:pStyle w:val="937"/>
              <w:ind w:firstLine="420"/>
              <w:jc w:val="left"/>
              <w:spacing w:line="360" w:lineRule="exact"/>
              <w:widowControl/>
              <w:rPr>
                <w:rFonts w:hint="eastAsia" w:ascii="宋体" w:hAnsi="宋体" w:eastAsia="宋体" w:cs="宋体"/>
                <w:color w:val="000000"/>
              </w:rPr>
            </w:pPr>
            <w:r>
              <w:rPr>
                <w:rFonts w:hint="eastAsia" w:ascii="宋体" w:hAnsi="宋体" w:eastAsia="宋体" w:cs="宋体"/>
                <w:color w:val="000000"/>
              </w:rPr>
              <w:t xml:space="preserve">3.安全管理方案和措施（</w:t>
            </w:r>
            <w:r>
              <w:rPr>
                <w:rFonts w:hint="eastAsia" w:ascii="宋体" w:hAnsi="宋体" w:eastAsia="宋体" w:cs="宋体"/>
                <w:color w:val="000000"/>
                <w:lang w:val="en-US" w:eastAsia="zh-CN"/>
              </w:rPr>
              <w:t xml:space="preserve">10</w:t>
            </w:r>
            <w:r>
              <w:rPr>
                <w:rFonts w:hint="eastAsia" w:ascii="宋体" w:hAnsi="宋体" w:eastAsia="宋体" w:cs="宋体"/>
                <w:color w:val="000000"/>
              </w:rPr>
              <w:t xml:space="preserve">分）</w:t>
            </w:r>
            <w:r>
              <w:rPr>
                <w:rFonts w:hint="eastAsia" w:ascii="宋体" w:hAnsi="宋体" w:eastAsia="宋体" w:cs="宋体"/>
                <w:color w:val="000000"/>
              </w:rPr>
            </w:r>
            <w:r/>
          </w:p>
          <w:p>
            <w:pPr>
              <w:pStyle w:val="937"/>
              <w:ind w:firstLine="420"/>
              <w:jc w:val="left"/>
              <w:spacing w:line="360" w:lineRule="exact"/>
              <w:widowControl/>
              <w:rPr>
                <w:rFonts w:hint="eastAsia" w:ascii="宋体" w:hAnsi="宋体" w:eastAsia="宋体" w:cs="宋体"/>
                <w:color w:val="000000"/>
              </w:rPr>
            </w:pPr>
            <w:r>
              <w:rPr>
                <w:rFonts w:hint="eastAsia" w:ascii="宋体" w:hAnsi="宋体" w:eastAsia="宋体" w:cs="宋体"/>
                <w:color w:val="000000"/>
              </w:rPr>
              <w:t xml:space="preserve">供应商根据本项目第四章中“安全管理方案和措施”要求提供至少包含：①安全管理方案；②安全管理制度；③安全保证措施等方面内容。进行综合评定：优于项目需求的得</w:t>
            </w:r>
            <w:r>
              <w:rPr>
                <w:rFonts w:hint="eastAsia" w:ascii="宋体" w:hAnsi="宋体" w:eastAsia="宋体" w:cs="宋体"/>
                <w:color w:val="000000"/>
                <w:lang w:val="en-US" w:eastAsia="zh-CN"/>
              </w:rPr>
              <w:t xml:space="preserve">10</w:t>
            </w:r>
            <w:r>
              <w:rPr>
                <w:rFonts w:hint="eastAsia" w:ascii="宋体" w:hAnsi="宋体" w:eastAsia="宋体" w:cs="宋体"/>
                <w:color w:val="000000"/>
              </w:rPr>
              <w:t xml:space="preserve">分；满足项目需求的得</w:t>
            </w:r>
            <w:r>
              <w:rPr>
                <w:rFonts w:hint="eastAsia" w:ascii="宋体" w:hAnsi="宋体" w:eastAsia="宋体" w:cs="宋体"/>
                <w:color w:val="000000"/>
                <w:lang w:val="en-US" w:eastAsia="zh-CN"/>
              </w:rPr>
              <w:t xml:space="preserve">9</w:t>
            </w:r>
            <w:r>
              <w:rPr>
                <w:rFonts w:hint="eastAsia" w:ascii="宋体" w:hAnsi="宋体" w:eastAsia="宋体" w:cs="宋体"/>
                <w:color w:val="000000"/>
              </w:rPr>
              <w:t xml:space="preserve">分；不满足或无此项内容的本项不得分。</w:t>
            </w:r>
            <w:r>
              <w:rPr>
                <w:rFonts w:hint="eastAsia" w:ascii="宋体" w:hAnsi="宋体" w:eastAsia="宋体" w:cs="宋体"/>
                <w:color w:val="000000"/>
              </w:rPr>
            </w:r>
            <w:r/>
          </w:p>
          <w:p>
            <w:pPr>
              <w:pStyle w:val="937"/>
              <w:ind w:firstLine="420"/>
              <w:jc w:val="left"/>
              <w:spacing w:line="360" w:lineRule="exact"/>
              <w:widowControl/>
              <w:rPr>
                <w:rFonts w:hint="eastAsia" w:ascii="宋体" w:hAnsi="宋体" w:eastAsia="宋体" w:cs="宋体"/>
                <w:color w:val="000000"/>
              </w:rPr>
            </w:pPr>
            <w:r>
              <w:rPr>
                <w:rFonts w:hint="eastAsia" w:ascii="宋体" w:hAnsi="宋体" w:eastAsia="宋体" w:cs="宋体"/>
                <w:color w:val="000000"/>
              </w:rPr>
              <w:t xml:space="preserve">4.质量管理方案和措施（</w:t>
            </w:r>
            <w:r>
              <w:rPr>
                <w:rFonts w:hint="eastAsia" w:ascii="宋体" w:hAnsi="宋体" w:eastAsia="宋体" w:cs="宋体"/>
                <w:color w:val="000000"/>
                <w:lang w:val="en-US" w:eastAsia="zh-CN"/>
              </w:rPr>
              <w:t xml:space="preserve">10</w:t>
            </w:r>
            <w:r>
              <w:rPr>
                <w:rFonts w:hint="eastAsia" w:ascii="宋体" w:hAnsi="宋体" w:eastAsia="宋体" w:cs="宋体"/>
                <w:color w:val="000000"/>
              </w:rPr>
              <w:t xml:space="preserve">分）</w:t>
            </w:r>
            <w:r>
              <w:rPr>
                <w:rFonts w:hint="eastAsia" w:ascii="宋体" w:hAnsi="宋体" w:eastAsia="宋体" w:cs="宋体"/>
                <w:color w:val="000000"/>
              </w:rPr>
            </w:r>
            <w:r/>
          </w:p>
          <w:p>
            <w:pPr>
              <w:pStyle w:val="937"/>
              <w:ind w:firstLine="420"/>
              <w:jc w:val="left"/>
              <w:spacing w:line="360" w:lineRule="exact"/>
              <w:widowControl/>
              <w:rPr>
                <w:rFonts w:hint="eastAsia" w:ascii="宋体" w:hAnsi="宋体" w:eastAsia="宋体" w:cs="宋体"/>
                <w:color w:val="000000"/>
              </w:rPr>
            </w:pPr>
            <w:r>
              <w:rPr>
                <w:rFonts w:hint="eastAsia" w:ascii="宋体" w:hAnsi="宋体" w:eastAsia="宋体" w:cs="宋体"/>
                <w:color w:val="000000"/>
              </w:rPr>
              <w:t xml:space="preserve">供应商根据本项目第四章中“质量管理方案和措施”要求提供至少包含：①确定质量方针和目标；②具体质量措施等方面内容进行综合评定：优于项目需求的得</w:t>
            </w:r>
            <w:r>
              <w:rPr>
                <w:rFonts w:hint="eastAsia" w:ascii="宋体" w:hAnsi="宋体" w:eastAsia="宋体" w:cs="宋体"/>
                <w:color w:val="000000"/>
                <w:lang w:val="en-US" w:eastAsia="zh-CN"/>
              </w:rPr>
              <w:t xml:space="preserve">10</w:t>
            </w:r>
            <w:r>
              <w:rPr>
                <w:rFonts w:hint="eastAsia" w:ascii="宋体" w:hAnsi="宋体" w:eastAsia="宋体" w:cs="宋体"/>
                <w:color w:val="000000"/>
              </w:rPr>
              <w:t xml:space="preserve">分；满足项目需求的得</w:t>
            </w:r>
            <w:r>
              <w:rPr>
                <w:rFonts w:hint="eastAsia" w:ascii="宋体" w:hAnsi="宋体" w:eastAsia="宋体" w:cs="宋体"/>
                <w:color w:val="000000"/>
                <w:lang w:val="en-US" w:eastAsia="zh-CN"/>
              </w:rPr>
              <w:t xml:space="preserve">9</w:t>
            </w:r>
            <w:r>
              <w:rPr>
                <w:rFonts w:hint="eastAsia" w:ascii="宋体" w:hAnsi="宋体" w:eastAsia="宋体" w:cs="宋体"/>
                <w:color w:val="000000"/>
              </w:rPr>
              <w:t xml:space="preserve">分；不满足或无此项内容的本项不得分。</w:t>
            </w:r>
            <w:r>
              <w:rPr>
                <w:rFonts w:hint="eastAsia" w:ascii="宋体" w:hAnsi="宋体" w:eastAsia="宋体" w:cs="宋体"/>
                <w:color w:val="000000"/>
              </w:rPr>
            </w:r>
            <w:r/>
          </w:p>
          <w:p>
            <w:pPr>
              <w:pStyle w:val="937"/>
              <w:ind w:firstLine="420"/>
              <w:jc w:val="left"/>
              <w:spacing w:line="360" w:lineRule="exact"/>
              <w:widowControl/>
              <w:rPr>
                <w:rFonts w:hint="eastAsia" w:ascii="宋体" w:hAnsi="宋体" w:eastAsia="宋体" w:cs="宋体"/>
                <w:color w:val="000000"/>
              </w:rPr>
            </w:pPr>
            <w:r>
              <w:rPr>
                <w:rFonts w:hint="eastAsia" w:ascii="宋体" w:hAnsi="宋体" w:eastAsia="宋体" w:cs="宋体"/>
                <w:color w:val="000000"/>
              </w:rPr>
              <w:t xml:space="preserve">5.文明施工及环境保护方案（</w:t>
            </w: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分）</w:t>
            </w:r>
            <w:r>
              <w:rPr>
                <w:rFonts w:hint="eastAsia" w:ascii="宋体" w:hAnsi="宋体" w:eastAsia="宋体" w:cs="宋体"/>
                <w:color w:val="000000"/>
              </w:rPr>
            </w:r>
            <w:r/>
          </w:p>
          <w:p>
            <w:pPr>
              <w:pStyle w:val="937"/>
              <w:ind w:firstLine="420"/>
              <w:jc w:val="left"/>
              <w:spacing w:line="360" w:lineRule="exact"/>
              <w:widowControl/>
              <w:rPr>
                <w:rFonts w:hint="eastAsia" w:ascii="宋体" w:hAnsi="宋体" w:eastAsia="宋体" w:cs="宋体"/>
                <w:color w:val="000000"/>
              </w:rPr>
            </w:pPr>
            <w:r>
              <w:rPr>
                <w:rFonts w:hint="eastAsia" w:ascii="宋体" w:hAnsi="宋体" w:eastAsia="宋体" w:cs="宋体"/>
                <w:color w:val="000000"/>
              </w:rPr>
              <w:t xml:space="preserve">供应商根据本项目第四章中“文明施工及环境保护方案”要求提供至少包含：①现场管理；②人员管理；③卫生管理；④工序衔接与成品保护等方面内容</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进行综合评定：优于项目需求的得</w:t>
            </w: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分；满足项目需求的得</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分；不满足或无此项内容的本项不得分。</w:t>
            </w:r>
            <w:r>
              <w:rPr>
                <w:rFonts w:hint="eastAsia" w:ascii="宋体" w:hAnsi="宋体" w:eastAsia="宋体" w:cs="宋体"/>
                <w:color w:val="000000"/>
              </w:rPr>
            </w:r>
            <w:r/>
          </w:p>
          <w:p>
            <w:pPr>
              <w:pStyle w:val="937"/>
              <w:ind w:firstLine="420"/>
              <w:jc w:val="left"/>
              <w:spacing w:line="360" w:lineRule="exact"/>
              <w:widowControl/>
              <w:rPr>
                <w:rFonts w:hint="eastAsia" w:ascii="宋体" w:hAnsi="宋体" w:eastAsia="宋体" w:cs="宋体"/>
                <w:color w:val="000000"/>
              </w:rPr>
            </w:pPr>
            <w:r>
              <w:rPr>
                <w:rFonts w:hint="eastAsia" w:ascii="宋体" w:hAnsi="宋体" w:eastAsia="宋体" w:cs="宋体"/>
                <w:color w:val="000000"/>
              </w:rPr>
              <w:t xml:space="preserve">6.缺陷责任期内的服务方案（</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分）</w:t>
            </w:r>
            <w:r>
              <w:rPr>
                <w:rFonts w:hint="eastAsia" w:ascii="宋体" w:hAnsi="宋体" w:eastAsia="宋体" w:cs="宋体"/>
                <w:color w:val="000000"/>
              </w:rPr>
            </w:r>
            <w:r/>
          </w:p>
          <w:p>
            <w:pPr>
              <w:pStyle w:val="937"/>
              <w:ind w:firstLine="420"/>
              <w:jc w:val="left"/>
              <w:spacing w:line="360" w:lineRule="exact"/>
              <w:widowControl/>
              <w:rPr>
                <w:rFonts w:hint="eastAsia" w:ascii="宋体" w:hAnsi="宋体" w:eastAsia="宋体" w:cs="宋体"/>
                <w:color w:val="000000"/>
              </w:rPr>
            </w:pPr>
            <w:r>
              <w:rPr>
                <w:rFonts w:hint="eastAsia" w:ascii="宋体" w:hAnsi="宋体" w:eastAsia="宋体" w:cs="宋体"/>
                <w:color w:val="000000"/>
              </w:rPr>
              <w:t xml:space="preserve">供应商根据本项目第四章中“缺陷责任期内的服务方案”要求提供至少包含：①服务内容</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②响应机制</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③问题处理流程</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④保障措施等方面内容</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进行综合评定：优于项目需求的得</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分；满足项目需求的得</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分；不满足或无此项内容的本项不得分。</w:t>
            </w:r>
            <w:r>
              <w:rPr>
                <w:rFonts w:hint="eastAsia" w:ascii="宋体" w:hAnsi="宋体" w:eastAsia="宋体" w:cs="宋体"/>
                <w:color w:val="000000"/>
              </w:rPr>
            </w:r>
            <w:r/>
          </w:p>
          <w:p>
            <w:pPr>
              <w:pStyle w:val="937"/>
              <w:jc w:val="both"/>
              <w:keepLines w:val="0"/>
              <w:keepNext w:val="0"/>
              <w:pageBreakBefore w:val="0"/>
              <w:spacing w:line="240" w:lineRule="auto"/>
              <w:rPr>
                <w:rFonts w:hint="eastAsia" w:ascii="宋体" w:hAnsi="宋体" w:eastAsia="宋体" w:cs="宋体"/>
                <w:b/>
                <w:bCs/>
                <w:color w:val="000000"/>
              </w:rPr>
            </w:pPr>
            <w:r>
              <w:rPr>
                <w:rFonts w:hint="eastAsia" w:ascii="宋体" w:hAnsi="宋体" w:eastAsia="宋体" w:cs="宋体"/>
                <w:b/>
                <w:bCs/>
                <w:color w:val="000000"/>
              </w:rPr>
              <w:t xml:space="preserve">注：</w:t>
            </w:r>
            <w:r>
              <w:rPr>
                <w:rFonts w:hint="eastAsia" w:ascii="宋体" w:hAnsi="宋体" w:eastAsia="宋体" w:cs="宋体"/>
                <w:b/>
                <w:bCs/>
                <w:color w:val="000000"/>
              </w:rPr>
            </w:r>
            <w:r/>
          </w:p>
          <w:p>
            <w:pPr>
              <w:pStyle w:val="937"/>
              <w:jc w:val="both"/>
              <w:keepLines w:val="0"/>
              <w:keepNext w:val="0"/>
              <w:pageBreakBefore w:val="0"/>
              <w:spacing w:line="240" w:lineRule="auto"/>
              <w:rPr>
                <w:rFonts w:hint="eastAsia" w:ascii="宋体" w:hAnsi="宋体" w:eastAsia="宋体" w:cs="宋体"/>
                <w:b/>
                <w:bCs/>
                <w:color w:val="000000"/>
              </w:rPr>
            </w:pPr>
            <w:r>
              <w:rPr>
                <w:rFonts w:hint="eastAsia" w:ascii="宋体" w:hAnsi="宋体" w:eastAsia="宋体" w:cs="宋体"/>
                <w:b/>
                <w:bCs/>
                <w:color w:val="000000"/>
                <w:lang w:val="en-US" w:eastAsia="zh-CN"/>
              </w:rPr>
              <w:t xml:space="preserve">1.</w:t>
            </w:r>
            <w:r>
              <w:rPr>
                <w:rFonts w:hint="eastAsia" w:ascii="宋体" w:hAnsi="宋体" w:eastAsia="宋体" w:cs="宋体"/>
                <w:b/>
                <w:bCs/>
                <w:color w:val="00000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eastAsia="宋体" w:cs="宋体"/>
                <w:b/>
                <w:bCs/>
                <w:color w:val="000000"/>
              </w:rPr>
            </w:r>
            <w:r/>
          </w:p>
          <w:p>
            <w:pPr>
              <w:pStyle w:val="937"/>
              <w:jc w:val="both"/>
              <w:keepLines w:val="0"/>
              <w:keepNext w:val="0"/>
              <w:pageBreakBefore w:val="0"/>
              <w:spacing w:line="240" w:lineRule="auto"/>
              <w:rPr>
                <w:rFonts w:hint="eastAsia" w:ascii="宋体" w:hAnsi="宋体" w:eastAsia="宋体" w:cs="宋体"/>
                <w:b/>
                <w:bCs/>
                <w:color w:val="000000"/>
              </w:rPr>
            </w:pP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方案总页数不得超过</w:t>
            </w:r>
            <w:r>
              <w:rPr>
                <w:rFonts w:hint="eastAsia" w:ascii="宋体" w:hAnsi="宋体" w:eastAsia="宋体" w:cs="宋体"/>
                <w:b/>
                <w:bCs/>
                <w:sz w:val="21"/>
                <w:szCs w:val="21"/>
                <w:highlight w:val="none"/>
                <w:lang w:val="en-US" w:eastAsia="zh-CN"/>
              </w:rPr>
              <w:t xml:space="preserve">60</w:t>
            </w:r>
            <w:r>
              <w:rPr>
                <w:rFonts w:hint="eastAsia" w:ascii="宋体" w:hAnsi="宋体" w:eastAsia="宋体" w:cs="宋体"/>
                <w:b/>
                <w:bCs/>
                <w:sz w:val="21"/>
                <w:szCs w:val="21"/>
                <w:highlight w:val="none"/>
              </w:rPr>
              <w:t xml:space="preserve">页，否则本项内容不得分。</w:t>
            </w:r>
            <w:r>
              <w:rPr>
                <w:rFonts w:hint="eastAsia" w:ascii="宋体" w:hAnsi="宋体" w:eastAsia="宋体" w:cs="宋体"/>
                <w:b/>
                <w:bCs/>
                <w:color w:val="000000"/>
              </w:rPr>
            </w:r>
            <w:r/>
          </w:p>
        </w:tc>
      </w:tr>
    </w:tbl>
    <w:p>
      <w:pPr>
        <w:pStyle w:val="956"/>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特别说明：</w:t>
      </w:r>
      <w:r>
        <w:rPr>
          <w:rFonts w:hint="eastAsia" w:ascii="宋体" w:hAnsi="宋体" w:eastAsia="宋体" w:cs="宋体"/>
          <w:color w:val="000000"/>
          <w:sz w:val="24"/>
          <w:szCs w:val="24"/>
          <w:highlight w:val="none"/>
        </w:rPr>
      </w:r>
      <w:r/>
    </w:p>
    <w:p>
      <w:pPr>
        <w:pStyle w:val="956"/>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各供应商最后报价结束后,如磋商小组认为供应商的最后报价明显低于其他通过符合性审查供应商的最后报价，有可能影响工程质量或者不能诚信履约的，应当要求其在项目评审过程中合理的时间内提供书面说明，必要时提交相关证明材料；供应商不能证明其报价合理性的，磋商小组应当将其作为无效投标处理。</w:t>
      </w:r>
      <w:r>
        <w:rPr>
          <w:rFonts w:hint="eastAsia" w:ascii="宋体" w:hAnsi="宋体" w:eastAsia="宋体" w:cs="宋体"/>
          <w:color w:val="000000"/>
          <w:sz w:val="24"/>
          <w:szCs w:val="24"/>
          <w:highlight w:val="none"/>
        </w:rPr>
      </w:r>
      <w:r/>
    </w:p>
    <w:p>
      <w:pPr>
        <w:pStyle w:val="956"/>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2.所有业绩均以有效清晰的证明文件的原件彩色扫描件为依据。</w:t>
      </w:r>
      <w:r>
        <w:rPr>
          <w:rFonts w:hint="eastAsia" w:ascii="宋体" w:hAnsi="宋体" w:eastAsia="宋体" w:cs="宋体"/>
          <w:color w:val="000000"/>
          <w:sz w:val="24"/>
          <w:szCs w:val="24"/>
          <w:highlight w:val="none"/>
        </w:rPr>
      </w:r>
      <w:r/>
    </w:p>
    <w:p>
      <w:pPr>
        <w:pStyle w:val="956"/>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3.如投标人提供虚假材料的，一经查实作无效标书处理。</w:t>
      </w:r>
      <w:r>
        <w:rPr>
          <w:rFonts w:hint="eastAsia" w:ascii="宋体" w:hAnsi="宋体" w:eastAsia="宋体" w:cs="宋体"/>
          <w:color w:val="000000"/>
          <w:sz w:val="24"/>
          <w:szCs w:val="24"/>
          <w:highlight w:val="none"/>
        </w:rPr>
      </w:r>
      <w:r/>
    </w:p>
    <w:p>
      <w:pPr>
        <w:pStyle w:val="956"/>
        <w:ind w:firstLine="480"/>
        <w:jc w:val="left"/>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4.中标后，在签订合同前中标人需提供投标文件纸质版（一正</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副）交由采购代理机构。</w:t>
      </w:r>
      <w:r>
        <w:rPr>
          <w:rFonts w:hint="eastAsia" w:ascii="宋体" w:hAnsi="宋体" w:eastAsia="宋体" w:cs="宋体"/>
          <w:color w:val="000000"/>
          <w:sz w:val="24"/>
          <w:szCs w:val="24"/>
          <w:highlight w:val="none"/>
        </w:rPr>
      </w:r>
      <w:r/>
    </w:p>
    <w:p>
      <w:pPr>
        <w:pStyle w:val="956"/>
        <w:ind w:firstLine="480"/>
        <w:jc w:val="left"/>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ind w:left="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第六章  响应文件格式</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响  应  文  件</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084"/>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目名 称：</w:t>
      </w:r>
      <w:r>
        <w:rPr>
          <w:rFonts w:ascii="SimSun" w:hAnsi="SimSun" w:eastAsia="SimSun" w:cs="SimSun"/>
          <w:b/>
          <w:color w:val="000000"/>
          <w:sz w:val="36"/>
          <w:u w:val="single"/>
        </w:rPr>
        <w:t xml:space="preserve">               </w:t>
      </w:r>
      <w:r/>
    </w:p>
    <w:p>
      <w:pPr>
        <w:ind w:left="0" w:right="0" w:firstLine="1084"/>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目编 号：</w:t>
      </w:r>
      <w:r>
        <w:rPr>
          <w:rFonts w:ascii="SimSun" w:hAnsi="SimSun" w:eastAsia="SimSun" w:cs="SimSun"/>
          <w:b/>
          <w:color w:val="000000"/>
          <w:sz w:val="36"/>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一、法人或者其他组织的营业执照等证明文件或自然人的身份证明</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二、上一年度的财务状况报表（至少提供资产负债表、利润表、现金流量表，磋商供应商成立不满一年无需提供）</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三、具备履行合同所必需的设备和专业技术能力的书面声明</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依法缴纳税收和社会保障资金的相关材料（提供提交磋商文件截止时间前一年内至少一个月依法缴纳税收及缴纳社会保障资金的证明材料。磋商供应商依法享受缓缴、免缴税收、社会保障资金的提供证明材料）</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 3 年内在经营活动中没有重大违法记录的书面声明</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六、特定资格要求的证明文件（如果本项目设置特定资格要求，则需要提供）</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文件1 营业执照彩色扫描件；</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文件2、施工资质证书、电力设施许可证、安全生产许可证、项目负责人建造师证书及安全生产考核合格证书（B类）彩色扫描件；</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文件3 授权委托人、项目负责人社保证明彩色扫描件；</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文件4项目负责人无在岗项目承诺书</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七、法人授权书</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八、磋商响应函</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九、中小微企业声明函</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十、残疾人福利性单位声明函</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十一、已标价的工程量清单报价表</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十二、商务要求响应及偏离表</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十三、开标一览表</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十四、项目实施方案</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十五、盐城市亭湖区政府采购事前信用承诺书</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十六、根据磋商文件“第五章评审方法和评审标准”的要求需要提供的材料及供应商认为有必要提供的其他材料</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48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Hei" w:hAnsi="SimHei" w:eastAsia="SimHei" w:cs="SimHei"/>
          <w:color w:val="000000"/>
          <w:sz w:val="32"/>
          <w:u w:val="single"/>
        </w:rPr>
        <w:t xml:space="preserve">一、法人或者其他组织的营业执照等证明文件，自然人的身份证明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二、上一年度的财务状况报表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（至少提供资产负债表、利润表、现金流量表，磋商供应商成立不满一年无需提供）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三、具备履行合同所必需的设备和专业技术能力的书面声明</w:t>
      </w:r>
      <w:r/>
    </w:p>
    <w:p>
      <w:pPr>
        <w:ind w:left="0" w:right="0" w:firstLine="49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u w:val="single"/>
        </w:rPr>
      </w:r>
      <w:r>
        <w:rPr>
          <w:rFonts w:ascii="SimHei" w:hAnsi="SimHei" w:eastAsia="SimHei" w:cs="SimHei"/>
          <w:color w:val="000000"/>
          <w:sz w:val="32"/>
          <w:highlight w:val="none"/>
          <w:u w:val="single"/>
        </w:rPr>
      </w:r>
      <w:r/>
    </w:p>
    <w:p>
      <w:pPr>
        <w:ind w:left="0" w:right="0" w:firstLine="525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w:t>
      </w:r>
      <w:r>
        <w:rPr>
          <w:rFonts w:ascii="Calibri" w:hAnsi="Calibri" w:eastAsia="Calibri" w:cs="Calibri"/>
          <w:color w:val="000000"/>
          <w:sz w:val="21"/>
        </w:rPr>
        <w:t xml:space="preserve">(</w:t>
      </w:r>
      <w:r>
        <w:rPr>
          <w:rFonts w:ascii="SimSun" w:hAnsi="SimSun" w:eastAsia="SimSun" w:cs="SimSun"/>
          <w:color w:val="000000"/>
          <w:sz w:val="21"/>
        </w:rPr>
        <w:t xml:space="preserve">盖章</w:t>
      </w:r>
      <w:r>
        <w:rPr>
          <w:rFonts w:ascii="Calibri" w:hAnsi="Calibri" w:eastAsia="Calibri" w:cs="Calibri"/>
          <w:color w:val="000000"/>
          <w:sz w:val="21"/>
        </w:rPr>
        <w:t xml:space="preserve">)</w:t>
      </w:r>
      <w:r>
        <w:rPr>
          <w:rFonts w:ascii="SimSun" w:hAnsi="SimSun" w:eastAsia="SimSun" w:cs="SimSun"/>
          <w:color w:val="000000"/>
          <w:sz w:val="21"/>
        </w:rPr>
        <w:t xml:space="preserve">： </w:t>
      </w:r>
      <w:r>
        <w:rPr>
          <w:rFonts w:ascii="Calibri" w:hAnsi="Calibri" w:eastAsia="Calibri" w:cs="Calibri"/>
          <w:sz w:val="21"/>
        </w:rPr>
      </w:r>
      <w:r/>
    </w:p>
    <w:p>
      <w:pPr>
        <w:ind w:left="0" w:right="0" w:firstLine="29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Calibri" w:hAnsi="Calibri" w:eastAsia="Calibri" w:cs="Calibri"/>
          <w:color w:val="000000"/>
          <w:sz w:val="21"/>
        </w:rPr>
        <w:t xml:space="preserve">(</w:t>
      </w:r>
      <w:r>
        <w:rPr>
          <w:rFonts w:ascii="SimSun" w:hAnsi="SimSun" w:eastAsia="SimSun" w:cs="SimSun"/>
          <w:color w:val="000000"/>
          <w:sz w:val="21"/>
        </w:rPr>
        <w:t xml:space="preserve">或其授权的代理人</w:t>
      </w:r>
      <w:r>
        <w:rPr>
          <w:rFonts w:ascii="Calibri" w:hAnsi="Calibri" w:eastAsia="Calibri" w:cs="Calibri"/>
          <w:color w:val="000000"/>
          <w:sz w:val="21"/>
        </w:rPr>
        <w:t xml:space="preserve">)</w:t>
      </w:r>
      <w:r>
        <w:rPr>
          <w:rFonts w:ascii="SimSun" w:hAnsi="SimSun" w:eastAsia="SimSun" w:cs="SimSun"/>
          <w:color w:val="000000"/>
          <w:sz w:val="21"/>
        </w:rPr>
        <w:t xml:space="preserve">（签章</w:t>
      </w:r>
      <w:r>
        <w:rPr>
          <w:rFonts w:ascii="Calibri" w:hAnsi="Calibri" w:eastAsia="Calibri" w:cs="Calibri"/>
          <w:color w:val="000000"/>
          <w:sz w:val="21"/>
        </w:rPr>
        <w:t xml:space="preserve">)</w:t>
      </w:r>
      <w:r>
        <w:rPr>
          <w:rFonts w:ascii="SimSun" w:hAnsi="SimSun" w:eastAsia="SimSun" w:cs="SimSun"/>
          <w:color w:val="000000"/>
          <w:sz w:val="21"/>
        </w:rPr>
        <w:t xml:space="preserve">： </w:t>
      </w:r>
      <w:r>
        <w:rPr>
          <w:rFonts w:ascii="Calibri" w:hAnsi="Calibri" w:eastAsia="Calibri" w:cs="Calibri"/>
          <w:sz w:val="21"/>
        </w:rPr>
      </w:r>
      <w:r/>
    </w:p>
    <w:p>
      <w:pPr>
        <w:ind w:left="0" w:right="0" w:firstLine="0"/>
        <w:jc w:val="both"/>
        <w:spacing w:before="0" w:after="0"/>
        <w:rPr>
          <w:rFonts w:ascii="SimHei" w:hAnsi="SimHei" w:eastAsia="SimHei" w:cs="SimHe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rPr>
          <w:rFonts w:ascii="SimHei" w:hAnsi="SimHei" w:eastAsia="SimHei" w:cs="SimHei"/>
          <w:color w:val="000000"/>
          <w:sz w:val="32"/>
          <w:highlight w:val="none"/>
          <w:u w:val="single"/>
        </w:rPr>
      </w:r>
      <w:r/>
    </w:p>
    <w:p>
      <w:pPr>
        <w:ind w:left="0" w:right="0" w:firstLine="0"/>
        <w:jc w:val="both"/>
        <w:spacing w:before="0" w:after="0"/>
        <w:rPr>
          <w:rFonts w:ascii="SimHei" w:hAnsi="SimHei" w:eastAsia="SimHei" w:cs="SimHe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u w:val="single"/>
        </w:rPr>
      </w:r>
      <w:r>
        <w:rPr>
          <w:rFonts w:ascii="SimHei" w:hAnsi="SimHei" w:eastAsia="SimHei" w:cs="SimHei"/>
          <w:color w:val="000000"/>
          <w:sz w:val="32"/>
          <w:highlight w:val="none"/>
          <w:u w:val="single"/>
        </w:rPr>
      </w:r>
      <w:r/>
    </w:p>
    <w:p>
      <w:pPr>
        <w:ind w:left="0" w:right="0" w:firstLine="0"/>
        <w:jc w:val="both"/>
        <w:spacing w:before="0" w:after="0"/>
        <w:rPr>
          <w:rFonts w:ascii="SimHei" w:hAnsi="SimHei" w:eastAsia="SimHei" w:cs="SimHe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四、依法缴纳税收和社会保障资金的相关材料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五、参加政府采购活动前 3 年内在经营活动中没有重大违法记录的书面声明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声  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25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w:t>
      </w:r>
      <w:r>
        <w:rPr>
          <w:rFonts w:ascii="Calibri" w:hAnsi="Calibri" w:eastAsia="Calibri" w:cs="Calibri"/>
          <w:color w:val="000000"/>
          <w:sz w:val="21"/>
        </w:rPr>
        <w:t xml:space="preserve">(</w:t>
      </w:r>
      <w:r>
        <w:rPr>
          <w:rFonts w:ascii="SimSun" w:hAnsi="SimSun" w:eastAsia="SimSun" w:cs="SimSun"/>
          <w:color w:val="000000"/>
          <w:sz w:val="21"/>
        </w:rPr>
        <w:t xml:space="preserve">盖章</w:t>
      </w:r>
      <w:r>
        <w:rPr>
          <w:rFonts w:ascii="Calibri" w:hAnsi="Calibri" w:eastAsia="Calibri" w:cs="Calibri"/>
          <w:color w:val="000000"/>
          <w:sz w:val="21"/>
        </w:rPr>
        <w:t xml:space="preserve">)</w:t>
      </w:r>
      <w:r>
        <w:rPr>
          <w:rFonts w:ascii="SimSun" w:hAnsi="SimSun" w:eastAsia="SimSun" w:cs="SimSun"/>
          <w:color w:val="000000"/>
          <w:sz w:val="21"/>
        </w:rPr>
        <w:t xml:space="preserve">： </w:t>
      </w:r>
      <w:r>
        <w:rPr>
          <w:rFonts w:ascii="Calibri" w:hAnsi="Calibri" w:eastAsia="Calibri" w:cs="Calibri"/>
          <w:sz w:val="21"/>
        </w:rPr>
      </w:r>
      <w:r/>
    </w:p>
    <w:p>
      <w:pPr>
        <w:ind w:left="0" w:right="0" w:firstLine="29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Calibri" w:hAnsi="Calibri" w:eastAsia="Calibri" w:cs="Calibri"/>
          <w:color w:val="000000"/>
          <w:sz w:val="21"/>
        </w:rPr>
        <w:t xml:space="preserve">(</w:t>
      </w:r>
      <w:r>
        <w:rPr>
          <w:rFonts w:ascii="SimSun" w:hAnsi="SimSun" w:eastAsia="SimSun" w:cs="SimSun"/>
          <w:color w:val="000000"/>
          <w:sz w:val="21"/>
        </w:rPr>
        <w:t xml:space="preserve">或其授权的代理人</w:t>
      </w:r>
      <w:r>
        <w:rPr>
          <w:rFonts w:ascii="Calibri" w:hAnsi="Calibri" w:eastAsia="Calibri" w:cs="Calibri"/>
          <w:color w:val="000000"/>
          <w:sz w:val="21"/>
        </w:rPr>
        <w:t xml:space="preserve">)</w:t>
      </w:r>
      <w:r>
        <w:rPr>
          <w:rFonts w:ascii="SimSun" w:hAnsi="SimSun" w:eastAsia="SimSun" w:cs="SimSun"/>
          <w:color w:val="000000"/>
          <w:sz w:val="21"/>
        </w:rPr>
        <w:t xml:space="preserve">（签章</w:t>
      </w:r>
      <w:r>
        <w:rPr>
          <w:rFonts w:ascii="Calibri" w:hAnsi="Calibri" w:eastAsia="Calibri" w:cs="Calibri"/>
          <w:color w:val="000000"/>
          <w:sz w:val="21"/>
        </w:rPr>
        <w:t xml:space="preserve">)</w:t>
      </w:r>
      <w:r>
        <w:rPr>
          <w:rFonts w:ascii="SimSun" w:hAnsi="SimSun" w:eastAsia="SimSun" w:cs="SimSun"/>
          <w:color w:val="000000"/>
          <w:sz w:val="21"/>
        </w:rPr>
        <w:t xml:space="preserve">： </w:t>
      </w:r>
      <w:r>
        <w:rPr>
          <w:rFonts w:ascii="Calibri" w:hAnsi="Calibri" w:eastAsia="Calibri" w:cs="Calibri"/>
          <w:sz w:val="21"/>
        </w:rPr>
      </w:r>
      <w:r/>
    </w:p>
    <w:p>
      <w:pPr>
        <w:ind w:left="0" w:right="0" w:firstLine="0"/>
        <w:jc w:val="both"/>
        <w:spacing w:before="0" w:after="0"/>
        <w:rPr>
          <w:rFonts w:ascii="Calibri" w:hAnsi="Calibri" w:eastAsia="Calibri" w:cs="Calibri"/>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rPr>
          <w:rFonts w:ascii="SimHei" w:hAnsi="SimHei" w:eastAsia="SimHei" w:cs="SimHei"/>
          <w:color w:val="000000"/>
          <w:sz w:val="32"/>
          <w:szCs w:val="32"/>
          <w:highlight w:val="none"/>
          <w:u w:val="single"/>
        </w:rPr>
      </w: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六、特定资格要求的证明文件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项目负责人（项目经理）无在岗承诺书格式</w:t>
      </w:r>
      <w:r>
        <w:rPr>
          <w:rFonts w:ascii="SimSun" w:hAnsi="SimSun" w:eastAsia="SimSun" w:cs="SimSun"/>
          <w:color w:val="000000"/>
          <w:sz w:val="28"/>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无在岗项目承诺书</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 </w:t>
      </w:r>
      <w:r>
        <w:rPr>
          <w:rFonts w:ascii="SimSun" w:hAnsi="SimSun" w:eastAsia="SimSun" w:cs="SimSun"/>
          <w:b/>
          <w:color w:val="000000"/>
          <w:sz w:val="21"/>
          <w:u w:val="single"/>
        </w:rPr>
        <w:t xml:space="preserve">            </w:t>
      </w:r>
      <w:r>
        <w:rPr>
          <w:rFonts w:ascii="SimSun" w:hAnsi="SimSun" w:eastAsia="SimSun" w:cs="SimSun"/>
          <w:color w:val="000000"/>
          <w:sz w:val="21"/>
        </w:rPr>
        <w:t xml:space="preserve">（招标人）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我单位自愿参加 </w:t>
      </w:r>
      <w:r>
        <w:rPr>
          <w:rFonts w:ascii="SimSun" w:hAnsi="SimSun" w:eastAsia="SimSun" w:cs="SimSun"/>
          <w:b/>
          <w:color w:val="000000"/>
          <w:sz w:val="21"/>
          <w:u w:val="single"/>
        </w:rPr>
        <w:t xml:space="preserve">            </w:t>
      </w:r>
      <w:r>
        <w:rPr>
          <w:rFonts w:ascii="SimSun" w:hAnsi="SimSun" w:eastAsia="SimSun" w:cs="SimSun"/>
          <w:color w:val="000000"/>
          <w:sz w:val="21"/>
        </w:rPr>
        <w:t xml:space="preserve">（项目及标段名称） 项目的投标活动，并郑重承诺：（以下两种情况自行勾选，若未勾选视为无在岗项目）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□1、本项目拟投入的项目经理无在岗项目。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拟投入的项目经理目前有在岗项目，若我方中标，我方承诺本项目拟投入的项目经理在本项目合同签订前能够从原在岗项目中撤离，如若合同签订前，我方主要人员无法到岗履行相关职责，我单位愿意放弃本项目中标资格，接受贵方的相关处罚，相关责任均由我方自行承担。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25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w:t>
      </w:r>
      <w:r>
        <w:rPr>
          <w:rFonts w:ascii="Calibri" w:hAnsi="Calibri" w:eastAsia="Calibri" w:cs="Calibri"/>
          <w:color w:val="000000"/>
          <w:sz w:val="21"/>
        </w:rPr>
        <w:t xml:space="preserve">(</w:t>
      </w:r>
      <w:r>
        <w:rPr>
          <w:rFonts w:ascii="SimSun" w:hAnsi="SimSun" w:eastAsia="SimSun" w:cs="SimSun"/>
          <w:color w:val="000000"/>
          <w:sz w:val="21"/>
        </w:rPr>
        <w:t xml:space="preserve">盖章</w:t>
      </w:r>
      <w:r>
        <w:rPr>
          <w:rFonts w:ascii="Calibri" w:hAnsi="Calibri" w:eastAsia="Calibri" w:cs="Calibri"/>
          <w:color w:val="000000"/>
          <w:sz w:val="21"/>
        </w:rPr>
        <w:t xml:space="preserve">)</w:t>
      </w:r>
      <w:r>
        <w:rPr>
          <w:rFonts w:ascii="SimSun" w:hAnsi="SimSun" w:eastAsia="SimSun" w:cs="SimSun"/>
          <w:color w:val="000000"/>
          <w:sz w:val="21"/>
        </w:rPr>
        <w:t xml:space="preserve">： </w:t>
      </w:r>
      <w:r/>
    </w:p>
    <w:p>
      <w:pPr>
        <w:ind w:left="0" w:right="0" w:firstLine="29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Calibri" w:hAnsi="Calibri" w:eastAsia="Calibri" w:cs="Calibri"/>
          <w:color w:val="000000"/>
          <w:sz w:val="21"/>
        </w:rPr>
        <w:t xml:space="preserve">(</w:t>
      </w:r>
      <w:r>
        <w:rPr>
          <w:rFonts w:ascii="SimSun" w:hAnsi="SimSun" w:eastAsia="SimSun" w:cs="SimSun"/>
          <w:color w:val="000000"/>
          <w:sz w:val="21"/>
        </w:rPr>
        <w:t xml:space="preserve">或其授权的代理人</w:t>
      </w:r>
      <w:r>
        <w:rPr>
          <w:rFonts w:ascii="Calibri" w:hAnsi="Calibri" w:eastAsia="Calibri" w:cs="Calibri"/>
          <w:color w:val="000000"/>
          <w:sz w:val="21"/>
        </w:rPr>
        <w:t xml:space="preserve">)</w:t>
      </w:r>
      <w:r>
        <w:rPr>
          <w:rFonts w:ascii="SimSun" w:hAnsi="SimSun" w:eastAsia="SimSun" w:cs="SimSun"/>
          <w:color w:val="000000"/>
          <w:sz w:val="21"/>
        </w:rPr>
        <w:t xml:space="preserve">（签章</w:t>
      </w:r>
      <w:r>
        <w:rPr>
          <w:rFonts w:ascii="Calibri" w:hAnsi="Calibri" w:eastAsia="Calibri" w:cs="Calibri"/>
          <w:color w:val="000000"/>
          <w:sz w:val="21"/>
        </w:rPr>
        <w:t xml:space="preserve">)</w:t>
      </w:r>
      <w:r>
        <w:rPr>
          <w:rFonts w:ascii="SimSun" w:hAnsi="SimSun" w:eastAsia="SimSun" w:cs="SimSun"/>
          <w:color w:val="000000"/>
          <w:sz w:val="21"/>
        </w:rPr>
        <w:t xml:space="preserve">： </w:t>
      </w:r>
      <w:r/>
    </w:p>
    <w:p>
      <w:pPr>
        <w:ind w:left="0" w:right="0" w:firstLine="567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注：在岗情况，按下列原则认定：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1.在招标项目投标截止时间之前，投标人拟投入的主要人员已在其他项目中作为主要人员任职，包括在已发出中标通知书或者签定合约的其他项目中作为主要人员的，应当视为有在岗项目；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2.未在其他项目上作为主要人员任职，或虽在其他项目上作为主要人员任职、但在投标文件中提供了拟投入本项目中的主要人员在中标后可以从其他项目撤离的书面承诺，视为无在岗项目；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3.投标人拟投入的主要人员在其他项目上作为主要人员任职，虽然项目尚未交工但符合下列情形之一、并在投标文件中提供一旦中标可以从其他项目上撤离的书面承诺，视为无在岗项目：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1）工程已经完工，经项目质量监督机构核验合格，主要人员基本完成职责，非投标人原因尚未进行交工验收的；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2）工程中标后半年内非中标人原因无法开工或停工半年以上无法复工等情况。</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0"/>
        <w:jc w:val="center"/>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u w:val="single"/>
        </w:rPr>
      </w:r>
      <w:r>
        <w:rPr>
          <w:rFonts w:ascii="SimHei" w:hAnsi="SimHei" w:eastAsia="SimHei" w:cs="SimHei"/>
          <w:color w:val="000000"/>
          <w:sz w:val="32"/>
          <w:highlight w:val="none"/>
          <w:u w:val="single"/>
        </w:rPr>
      </w:r>
      <w:r/>
    </w:p>
    <w:p>
      <w:pPr>
        <w:ind w:left="0" w:right="0" w:firstLine="0"/>
        <w:jc w:val="center"/>
        <w:spacing w:before="0" w:after="0"/>
        <w:rPr>
          <w:rFonts w:ascii="SimHei" w:hAnsi="SimHei" w:eastAsia="SimHei" w:cs="SimHe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u w:val="single"/>
        </w:rPr>
      </w:r>
      <w:r>
        <w:rPr>
          <w:rFonts w:ascii="SimHei" w:hAnsi="SimHei" w:eastAsia="SimHei" w:cs="SimHei"/>
          <w:color w:val="000000"/>
          <w:sz w:val="32"/>
          <w:highlight w:val="none"/>
          <w:u w:val="single"/>
        </w:rPr>
      </w:r>
      <w:r/>
    </w:p>
    <w:p>
      <w:pPr>
        <w:ind w:left="0" w:right="0" w:firstLine="0"/>
        <w:jc w:val="center"/>
        <w:spacing w:before="0" w:after="0"/>
        <w:rPr>
          <w:rFonts w:ascii="SimHei" w:hAnsi="SimHei" w:eastAsia="SimHei" w:cs="SimHe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u w:val="single"/>
        </w:rPr>
      </w:r>
      <w:r>
        <w:rPr>
          <w:rFonts w:ascii="SimHei" w:hAnsi="SimHei" w:eastAsia="SimHei" w:cs="SimHei"/>
          <w:color w:val="000000"/>
          <w:sz w:val="32"/>
          <w:highlight w:val="none"/>
          <w:u w:val="single"/>
        </w:rPr>
      </w:r>
      <w:r/>
    </w:p>
    <w:p>
      <w:pPr>
        <w:ind w:left="0" w:right="0" w:firstLine="0"/>
        <w:jc w:val="center"/>
        <w:spacing w:before="0" w:after="0"/>
        <w:rPr>
          <w:rFonts w:ascii="SimHei" w:hAnsi="SimHei" w:eastAsia="SimHei" w:cs="SimHe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u w:val="single"/>
        </w:rPr>
      </w:r>
      <w:r>
        <w:rPr>
          <w:rFonts w:ascii="SimHei" w:hAnsi="SimHei" w:eastAsia="SimHei" w:cs="SimHei"/>
          <w:color w:val="000000"/>
          <w:sz w:val="32"/>
          <w:highlight w:val="none"/>
          <w:u w:val="single"/>
        </w:rPr>
      </w:r>
      <w:r/>
    </w:p>
    <w:p>
      <w:pPr>
        <w:ind w:left="0" w:right="0" w:firstLine="0"/>
        <w:jc w:val="center"/>
        <w:spacing w:before="0" w:after="0"/>
        <w:rPr>
          <w:rFonts w:ascii="SimHei" w:hAnsi="SimHei" w:eastAsia="SimHei" w:cs="SimHe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u w:val="single"/>
        </w:rPr>
      </w:r>
      <w:r>
        <w:rPr>
          <w:rFonts w:ascii="SimHei" w:hAnsi="SimHei" w:eastAsia="SimHei" w:cs="SimHei"/>
          <w:color w:val="000000"/>
          <w:sz w:val="32"/>
          <w:highlight w:val="none"/>
          <w:u w:val="single"/>
        </w:rPr>
      </w:r>
      <w:r/>
    </w:p>
    <w:p>
      <w:pPr>
        <w:ind w:left="0" w:right="0" w:firstLine="0"/>
        <w:jc w:val="center"/>
        <w:spacing w:before="0" w:after="0"/>
        <w:rPr>
          <w:rFonts w:ascii="SimHei" w:hAnsi="SimHei" w:eastAsia="SimHei" w:cs="SimHe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u w:val="single"/>
        </w:rPr>
      </w:r>
      <w:r>
        <w:rPr>
          <w:rFonts w:ascii="SimHei" w:hAnsi="SimHei" w:eastAsia="SimHei" w:cs="SimHei"/>
          <w:color w:val="000000"/>
          <w:sz w:val="32"/>
          <w:highlight w:val="none"/>
          <w:u w:val="single"/>
        </w:rPr>
      </w:r>
      <w:r/>
    </w:p>
    <w:p>
      <w:pPr>
        <w:ind w:left="0" w:right="0" w:firstLine="0"/>
        <w:jc w:val="center"/>
        <w:spacing w:before="0" w:after="0"/>
        <w:rPr>
          <w:rFonts w:ascii="SimHei" w:hAnsi="SimHei" w:eastAsia="SimHei" w:cs="SimHe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u w:val="single"/>
        </w:rPr>
      </w:r>
      <w:r>
        <w:rPr>
          <w:rFonts w:ascii="SimHei" w:hAnsi="SimHei" w:eastAsia="SimHei" w:cs="SimHei"/>
          <w:color w:val="000000"/>
          <w:sz w:val="32"/>
          <w:highlight w:val="none"/>
          <w:u w:val="single"/>
        </w:rPr>
      </w:r>
      <w:r/>
    </w:p>
    <w:p>
      <w:pPr>
        <w:ind w:left="0" w:right="0" w:firstLine="0"/>
        <w:jc w:val="center"/>
        <w:spacing w:before="0" w:after="0"/>
        <w:rPr>
          <w:rFonts w:ascii="SimHei" w:hAnsi="SimHei" w:eastAsia="SimHei" w:cs="SimHe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u w:val="single"/>
        </w:rPr>
      </w:r>
      <w:r>
        <w:rPr>
          <w:rFonts w:ascii="SimHei" w:hAnsi="SimHei" w:eastAsia="SimHei" w:cs="SimHei"/>
          <w:color w:val="000000"/>
          <w:sz w:val="32"/>
          <w:highlight w:val="none"/>
          <w:u w:val="single"/>
        </w:rPr>
      </w:r>
      <w:r/>
    </w:p>
    <w:p>
      <w:pPr>
        <w:ind w:left="0" w:right="0" w:firstLine="0"/>
        <w:jc w:val="center"/>
        <w:spacing w:before="0" w:after="0"/>
        <w:rPr>
          <w:rFonts w:ascii="SimHei" w:hAnsi="SimHei" w:eastAsia="SimHei" w:cs="SimHe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七、法人授权书</w:t>
      </w:r>
      <w:r/>
    </w:p>
    <w:p>
      <w:pPr>
        <w:ind w:left="0" w:right="0" w:firstLine="48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本授权书声明：____________（供应商名称）授权________________（被授权人的姓名）为我方就JSZC-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 </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48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SimSun" w:hAnsi="SimSun" w:eastAsia="SimSun" w:cs="SimSun"/>
          <w:color w:val="000000"/>
          <w:sz w:val="24"/>
          <w:u w:val="single"/>
        </w:rPr>
        <w:t xml:space="preserve">             </w:t>
      </w:r>
      <w:r/>
    </w:p>
    <w:p>
      <w:pPr>
        <w:ind w:left="0" w:right="0" w:firstLine="48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rPr>
          <w:rFonts w:ascii="SimSun" w:hAnsi="SimSun" w:eastAsia="SimSun" w:cs="SimSun"/>
          <w:color w:val="000000"/>
          <w:sz w:val="24"/>
          <w:u w:val="single"/>
        </w:rPr>
        <w:t xml:space="preserve">           </w:t>
      </w:r>
      <w:r/>
    </w:p>
    <w:p>
      <w:pPr>
        <w:ind w:left="0" w:right="0" w:firstLine="48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       （加盖公章）             </w:t>
      </w:r>
      <w:r/>
    </w:p>
    <w:p>
      <w:pPr>
        <w:ind w:left="0" w:right="0" w:firstLine="48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single"/>
        </w:rPr>
        <w:t xml:space="preserve">                   </w:t>
      </w:r>
      <w:r/>
    </w:p>
    <w:p>
      <w:pPr>
        <w:ind w:left="0" w:right="0" w:firstLine="480"/>
        <w:jc w:val="both"/>
        <w:spacing w:before="0" w:after="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390"/>
        <w:jc w:val="both"/>
        <w:keepLines/>
        <w:spacing w:before="260" w:after="260" w:line="98"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u w:val="single"/>
        </w:rPr>
      </w:r>
      <w:r>
        <w:rPr>
          <w:rFonts w:ascii="SimHei" w:hAnsi="SimHei" w:eastAsia="SimHei" w:cs="SimHei"/>
          <w:b/>
          <w:color w:val="000000"/>
          <w:sz w:val="32"/>
          <w:highlight w:val="none"/>
          <w:u w:val="single"/>
        </w:rPr>
      </w:r>
      <w:r/>
    </w:p>
    <w:p>
      <w:pPr>
        <w:ind w:left="0" w:right="0" w:firstLine="3390"/>
        <w:jc w:val="both"/>
        <w:keepLines/>
        <w:spacing w:before="260" w:after="260" w:line="98" w:lineRule="atLeast"/>
        <w:rPr>
          <w:rFonts w:ascii="SimHei" w:hAnsi="SimHei" w:eastAsia="SimHei" w:cs="SimHei"/>
          <w:b/>
          <w:bCs/>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u w:val="single"/>
        </w:rPr>
      </w:r>
      <w:r>
        <w:rPr>
          <w:rFonts w:ascii="SimHei" w:hAnsi="SimHei" w:eastAsia="SimHei" w:cs="SimHei"/>
          <w:b/>
          <w:color w:val="000000"/>
          <w:sz w:val="32"/>
          <w:highlight w:val="none"/>
          <w:u w:val="single"/>
        </w:rPr>
      </w:r>
      <w:r/>
    </w:p>
    <w:p>
      <w:pPr>
        <w:ind w:left="0" w:right="0" w:firstLine="3390"/>
        <w:jc w:val="both"/>
        <w:keepLines/>
        <w:spacing w:before="260" w:after="260" w:line="98" w:lineRule="atLeast"/>
        <w:rPr>
          <w:rFonts w:ascii="SimHei" w:hAnsi="SimHei" w:eastAsia="SimHei" w:cs="SimHei"/>
          <w:b/>
          <w:bCs/>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u w:val="single"/>
        </w:rPr>
        <w:t xml:space="preserve">八、磋商响应函</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w:t>
      </w:r>
      <w:r>
        <w:rPr>
          <w:rFonts w:ascii="SimSun" w:hAnsi="SimSun" w:eastAsia="SimSun" w:cs="SimSun"/>
          <w:b/>
          <w:color w:val="000000"/>
          <w:sz w:val="36"/>
          <w:u w:val="single"/>
        </w:rPr>
        <w:t xml:space="preserve">    </w:t>
      </w:r>
      <w:r>
        <w:rPr>
          <w:rFonts w:ascii="SimSun" w:hAnsi="SimSun" w:eastAsia="SimSun" w:cs="SimSun"/>
          <w:color w:val="000000"/>
          <w:sz w:val="24"/>
        </w:rPr>
        <w:t xml:space="preserve">号磋商文件，正式授权下述签字人______(姓名（打字或手写）)代表我方______________（供应商的名称），全权处理本次项目磋商的有关事宜。</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据此函，__________签字人（打字或手写）兹宣布同意如下：</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1.按磋商文件规定的各项要求，向买方提供所需服务（包含与服务相关的货物）。</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3.我们已详细审核全部磋商文件及其有效补充文件，我们知道必须放弃提出含糊不清或误解问题的权利。</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4.我们同意从规定的开标日期起遵循本响应文件，并在规定的磋商有效期期满之前均具有约束力。</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5.同意向贵方提供贵方可能另外要求的与磋商有关的任何证据或资料，并保证我方已提供和将要提供的文件是真实的、准确的。</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6.一旦我方成交,我方将根据磋商文件的规定，严格履行合同的责任和义务,并保证在磋商文件规定的时间完成项目，交付买方验收、使用。</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7.我方与本磋商有关的正式通讯地址为：</w:t>
      </w:r>
      <w:r/>
    </w:p>
    <w:p>
      <w:pPr>
        <w:ind w:left="42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42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42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42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42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42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w:t>
      </w:r>
      <w:r/>
    </w:p>
    <w:p>
      <w:pPr>
        <w:ind w:left="42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24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390"/>
        <w:keepLines/>
        <w:spacing w:before="100" w:after="10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3390"/>
        <w:keepLines/>
        <w:spacing w:before="100" w:after="10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九、中小企业声明函（工程）</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w:t>
      </w:r>
      <w:r>
        <w:rPr>
          <w:rFonts w:ascii="SimSun" w:hAnsi="SimSun" w:eastAsia="SimSun" w:cs="SimSun"/>
          <w:color w:val="000000"/>
          <w:sz w:val="24"/>
          <w:u w:val="single"/>
        </w:rPr>
        <w:t xml:space="preserve">          </w:t>
      </w:r>
      <w:r>
        <w:rPr>
          <w:rFonts w:ascii="SimSun" w:hAnsi="SimSun" w:eastAsia="SimSun" w:cs="SimSun"/>
          <w:color w:val="000000"/>
          <w:sz w:val="24"/>
        </w:rPr>
        <w:t xml:space="preserve">郑重声明，根据《政府采购促进中小企业发展管理办法》（财库﹝2020﹞46 号）的规定，本公司</w:t>
      </w:r>
      <w:r>
        <w:rPr>
          <w:rFonts w:ascii="SimSun" w:hAnsi="SimSun" w:eastAsia="SimSun" w:cs="SimSun"/>
          <w:color w:val="000000"/>
          <w:sz w:val="24"/>
          <w:u w:val="single"/>
        </w:rPr>
        <w:t xml:space="preserve">       </w:t>
      </w:r>
      <w:r>
        <w:rPr>
          <w:rFonts w:ascii="SimSun" w:hAnsi="SimSun" w:eastAsia="SimSun" w:cs="SimSun"/>
          <w:color w:val="000000"/>
          <w:sz w:val="24"/>
        </w:rPr>
        <w:t xml:space="preserve">参加</w:t>
      </w:r>
      <w:r>
        <w:rPr>
          <w:rFonts w:ascii="SimSun" w:hAnsi="SimSun" w:eastAsia="SimSun" w:cs="SimSun"/>
          <w:color w:val="000000"/>
          <w:sz w:val="24"/>
          <w:u w:val="single"/>
        </w:rPr>
        <w:t xml:space="preserve">盐城市亭湖区人民政府新洋街道办事处</w:t>
      </w:r>
      <w:r>
        <w:rPr>
          <w:rFonts w:ascii="SimSun" w:hAnsi="SimSun" w:eastAsia="SimSun" w:cs="SimSun"/>
          <w:color w:val="000000"/>
          <w:sz w:val="24"/>
        </w:rPr>
        <w:t xml:space="preserve">的采购编号为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经控慧谷正式用电外线工程(土建工程)</w:t>
      </w:r>
      <w:r>
        <w:rPr>
          <w:rFonts w:ascii="SimSun" w:hAnsi="SimSun" w:eastAsia="SimSun" w:cs="SimSun"/>
          <w:color w:val="000000"/>
          <w:sz w:val="24"/>
        </w:rPr>
        <w:t xml:space="preserve">采购活动，工程的施工单位全部为符合政策要求的中小企业。相关企业（含联合体中的中小企业、签订分包意向协议的中小企业）的具体情况如下：</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i/>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i/>
          <w:color w:val="000000"/>
          <w:sz w:val="24"/>
          <w:u w:val="single"/>
        </w:rPr>
        <w:t xml:space="preserve">（磋商文件中明确的所属行业）</w:t>
      </w:r>
      <w:r>
        <w:rPr>
          <w:rFonts w:ascii="SimSun" w:hAnsi="SimSun" w:eastAsia="SimSun" w:cs="SimSun"/>
          <w:color w:val="000000"/>
          <w:sz w:val="24"/>
        </w:rPr>
        <w:t xml:space="preserve">行业；承接企业为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numPr>
          <w:ilvl w:val="0"/>
          <w:numId w:val="5"/>
        </w:numPr>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i/>
          <w:color w:val="000000"/>
          <w:sz w:val="24"/>
          <w:u w:val="single"/>
        </w:rPr>
        <w:t xml:space="preserve">（磋商文件中明确的所属行业）</w:t>
      </w:r>
      <w:r>
        <w:rPr>
          <w:rFonts w:ascii="SimSun" w:hAnsi="SimSun" w:eastAsia="SimSun" w:cs="SimSun"/>
          <w:color w:val="000000"/>
          <w:sz w:val="24"/>
        </w:rPr>
        <w:t xml:space="preserve">行业；承接企业为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0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w:t>
      </w:r>
      <w:r>
        <w:rPr>
          <w:rFonts w:ascii="SimSun" w:hAnsi="SimSun" w:eastAsia="SimSun" w:cs="SimSun"/>
          <w:color w:val="000000"/>
          <w:sz w:val="21"/>
        </w:rPr>
        <w:t xml:space="preserve">加盖CA电子公章</w:t>
      </w:r>
      <w:r>
        <w:rPr>
          <w:rFonts w:ascii="SimSun" w:hAnsi="SimSun" w:eastAsia="SimSun" w:cs="SimSun"/>
          <w:color w:val="000000"/>
          <w:sz w:val="24"/>
        </w:rPr>
        <w:t xml:space="preserve">）：</w:t>
      </w:r>
      <w:r/>
    </w:p>
    <w:p>
      <w:pPr>
        <w:ind w:left="0" w:right="0" w:firstLine="40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备注：从业人员、营业收入、资产总额填报上一年度数据，无上一年度数据的新成立企业可不填报。</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十、残疾人福利性单位声明函</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ascii="SimSun" w:hAnsi="SimSun" w:eastAsia="SimSun" w:cs="SimSun"/>
          <w:color w:val="000000"/>
          <w:sz w:val="24"/>
          <w:u w:val="single"/>
        </w:rPr>
        <w:t xml:space="preserve">（采购人名称）</w:t>
      </w:r>
      <w:r>
        <w:rPr>
          <w:rFonts w:ascii="SimSun" w:hAnsi="SimSun" w:eastAsia="SimSun" w:cs="SimSun"/>
          <w:color w:val="000000"/>
          <w:sz w:val="24"/>
        </w:rPr>
        <w:t xml:space="preserve">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项目采购活动提供本单位制造的货物，或者提供其他残疾人福利性单位制造的货物（不包括使用非残疾人福利性单位注册商标的货物）。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备注：1、供应商如不提供此声明函，价格将不做相应扣除（如项目全面面向中小企业，则资格审查不通过）。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2、成交供应商为残疾人福利单位的，此声明函将随成交结果同时公告，接受社会监督。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3、如供应商不是残疾人福利性单位，不需要提供此表。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560"/>
        <w:spacing w:before="0" w:after="0" w:line="439" w:lineRule="atLeast"/>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供应商全称（加盖公章）：</w:t>
      </w:r>
      <w:r/>
    </w:p>
    <w:p>
      <w:pPr>
        <w:ind w:left="0" w:right="1560" w:firstLine="480"/>
        <w:jc w:val="center"/>
        <w:spacing w:before="0" w:after="0" w:line="439" w:lineRule="atLeast"/>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十一、已标价工程量清单</w:t>
      </w:r>
      <w:r/>
    </w:p>
    <w:p>
      <w:pPr>
        <w:ind w:left="0" w:right="0" w:firstLine="55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5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已标价工程量清单必须按照采购响应文件所提供的格式填入，其格式不得作任何改变，不得增加、减少、修改、调整。采购人提供的工程量清单中的项目名称、技术参数要求、计量单位、工程量数量，不得作任何更改变动，否则作无效标书处理。</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ff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ff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ff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ff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ff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ff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ff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ff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ff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ff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ff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ff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ff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ff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ff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ff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ff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ff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ff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十二、商务要求响应及偏离表</w:t>
      </w:r>
      <w:r/>
    </w:p>
    <w:tbl>
      <w:tblPr>
        <w:tblStyle w:val="7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8"/>
        <w:gridCol w:w="3026"/>
        <w:gridCol w:w="2608"/>
        <w:gridCol w:w="1247"/>
        <w:gridCol w:w="110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60" w:after="260" w:line="98"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highlight w:val="none"/>
          <w:u w:val="single"/>
        </w:rPr>
      </w:r>
      <w:r>
        <w:rPr>
          <w:rFonts w:ascii="SimHei" w:hAnsi="SimHei" w:eastAsia="SimHei" w:cs="SimHei"/>
          <w:b/>
          <w:i/>
          <w:color w:val="000000"/>
          <w:sz w:val="32"/>
          <w:highlight w:val="none"/>
          <w:u w:val="single"/>
        </w:rPr>
      </w:r>
      <w:r/>
    </w:p>
    <w:p>
      <w:pPr>
        <w:ind w:left="0" w:right="0" w:firstLine="0"/>
        <w:jc w:val="center"/>
        <w:spacing w:before="260" w:after="260" w:line="98" w:lineRule="atLeast"/>
        <w:rPr>
          <w:rFonts w:ascii="SimHei" w:hAnsi="SimHei" w:eastAsia="SimHei" w:cs="SimHei"/>
          <w:b/>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highlight w:val="none"/>
          <w:u w:val="single"/>
        </w:rPr>
      </w:r>
      <w:r>
        <w:rPr>
          <w:rFonts w:ascii="SimHei" w:hAnsi="SimHei" w:eastAsia="SimHei" w:cs="SimHei"/>
          <w:b/>
          <w:i/>
          <w:color w:val="000000"/>
          <w:sz w:val="32"/>
          <w:highlight w:val="none"/>
          <w:u w:val="single"/>
        </w:rPr>
      </w:r>
      <w:r/>
    </w:p>
    <w:p>
      <w:pPr>
        <w:ind w:left="0" w:right="0" w:firstLine="0"/>
        <w:jc w:val="center"/>
        <w:spacing w:before="260" w:after="260" w:line="98" w:lineRule="atLeast"/>
        <w:rPr>
          <w:rFonts w:ascii="SimHei" w:hAnsi="SimHei" w:eastAsia="SimHei" w:cs="SimHei"/>
          <w:b/>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highlight w:val="none"/>
          <w:u w:val="single"/>
        </w:rPr>
      </w:r>
      <w:r>
        <w:rPr>
          <w:rFonts w:ascii="SimHei" w:hAnsi="SimHei" w:eastAsia="SimHei" w:cs="SimHei"/>
          <w:b/>
          <w:i/>
          <w:color w:val="000000"/>
          <w:sz w:val="32"/>
          <w:highlight w:val="none"/>
          <w:u w:val="single"/>
        </w:rPr>
      </w:r>
      <w:r/>
    </w:p>
    <w:p>
      <w:pPr>
        <w:ind w:left="0" w:right="0" w:firstLine="0"/>
        <w:jc w:val="center"/>
        <w:spacing w:before="260" w:after="260" w:line="98" w:lineRule="atLeast"/>
        <w:rPr>
          <w:rFonts w:ascii="SimHei" w:hAnsi="SimHei" w:eastAsia="SimHei" w:cs="SimHei"/>
          <w:b/>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十三、磋商报价表</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tbl>
      <w:tblPr>
        <w:tblStyle w:val="7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64"/>
        <w:gridCol w:w="2676"/>
        <w:gridCol w:w="3984"/>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7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8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Arial" w:hAnsi="Arial" w:eastAsia="Arial" w:cs="Arial"/>
                <w:color w:val="333333"/>
                <w:sz w:val="24"/>
                <w:highlight w:val="white"/>
              </w:rPr>
              <w:t xml:space="preserve">经控慧谷正式用电外线工程（土建工程）</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7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8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mc:AlternateContent>
                <mc:Choice Requires="wpg">
                  <w:drawing>
                    <wp:inline xmlns:wp="http://schemas.openxmlformats.org/drawingml/2006/wordprocessingDrawing" distT="0" distB="0" distL="0" distR="0">
                      <wp:extent cx="19050" cy="1905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752958" name=""/>
                              <pic:cNvPicPr>
                                <a:picLocks noChangeAspect="1"/>
                              </pic:cNvPicPr>
                              <pic:nvPr/>
                            </pic:nvPicPr>
                            <pic:blipFill>
                              <a:blip/>
                              <a:stretch/>
                            </pic:blipFill>
                            <pic:spPr bwMode="auto">
                              <a:xfrm>
                                <a:off x="0" y="0"/>
                                <a:ext cx="190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pt;height:1.5pt;mso-wrap-distance-left:0.0pt;mso-wrap-distance-top:0.0pt;mso-wrap-distance-right:0.0pt;mso-wrap-distance-bottom:0.0pt;" stroked="false">
                      <v:path textboxrect="0,0,0,0"/>
                    </v:shape>
                  </w:pict>
                </mc:Fallback>
              </mc:AlternateContent>
              <w:t xml:space="preserve"> 元</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66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金额大写 </w:t>
            </w:r>
            <w:r/>
          </w:p>
        </w:tc>
      </w:tr>
    </w:tbl>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0" w:firstLine="0"/>
        <w:jc w:val="right"/>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w:t>
        <mc:AlternateContent>
          <mc:Choice Requires="wpg">
            <w:drawing>
              <wp:inline xmlns:wp="http://schemas.openxmlformats.org/drawingml/2006/wordprocessingDrawing" distT="0" distB="0" distL="0" distR="0">
                <wp:extent cx="19050" cy="1905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72742" name=""/>
                        <pic:cNvPicPr>
                          <a:picLocks noChangeAspect="1"/>
                        </pic:cNvPicPr>
                        <pic:nvPr/>
                      </pic:nvPicPr>
                      <pic:blipFill>
                        <a:blip/>
                        <a:stretch/>
                      </pic:blipFill>
                      <pic:spPr bwMode="auto">
                        <a:xfrm>
                          <a:off x="0" y="0"/>
                          <a:ext cx="190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pt;height:1.5pt;mso-wrap-distance-left:0.0pt;mso-wrap-distance-top:0.0pt;mso-wrap-distance-right:0.0pt;mso-wrap-distance-bottom:0.0pt;" stroked="false">
                <v:path textboxrect="0,0,0,0"/>
              </v:shape>
            </w:pict>
          </mc:Fallback>
        </mc:AlternateContent>
        <w:t xml:space="preserve"> 月</w:t>
        <mc:AlternateContent>
          <mc:Choice Requires="wpg">
            <w:drawing>
              <wp:inline xmlns:wp="http://schemas.openxmlformats.org/drawingml/2006/wordprocessingDrawing" distT="0" distB="0" distL="0" distR="0">
                <wp:extent cx="19050" cy="19050"/>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979389" name=""/>
                        <pic:cNvPicPr>
                          <a:picLocks noChangeAspect="1"/>
                        </pic:cNvPicPr>
                        <pic:nvPr/>
                      </pic:nvPicPr>
                      <pic:blipFill>
                        <a:blip/>
                        <a:stretch/>
                      </pic:blipFill>
                      <pic:spPr bwMode="auto">
                        <a:xfrm>
                          <a:off x="0" y="0"/>
                          <a:ext cx="190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5pt;height:1.5pt;mso-wrap-distance-left:0.0pt;mso-wrap-distance-top:0.0pt;mso-wrap-distance-right:0.0pt;mso-wrap-distance-bottom:0.0pt;" stroked="false">
                <v:path textboxrect="0,0,0,0"/>
              </v:shape>
            </w:pict>
          </mc:Fallback>
        </mc:AlternateContent>
        <w:t xml:space="preserve"> 日</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1"/>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十四、实施方案</w:t>
      </w:r>
      <w:r/>
    </w:p>
    <w:p>
      <w:pPr>
        <w:ind w:left="0" w:right="0" w:firstLine="0"/>
        <w:jc w:val="both"/>
        <w:spacing w:before="100" w:after="10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1600"/>
        <w:jc w:val="both"/>
        <w:spacing w:before="0" w:after="0" w:line="499" w:lineRule="atLeast"/>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1600"/>
        <w:jc w:val="both"/>
        <w:spacing w:before="0" w:after="0" w:line="499" w:lineRule="atLeast"/>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1600"/>
        <w:jc w:val="both"/>
        <w:spacing w:before="0" w:after="0" w:line="499" w:lineRule="atLeast"/>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1600"/>
        <w:jc w:val="both"/>
        <w:spacing w:before="0" w:after="0" w:line="499" w:lineRule="atLeast"/>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十五、盐城市亭湖区政府采购事前信用承诺书</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为营造我市公开、公平、公正、诚实守信的政府采购交易环境，树立诚信守法的投标人形象，本人代表本单位作出以下承诺：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（三）严格依照国家和省、市关于政府采购的法律、法规、规章、规范性文件，参加政府采购投标活动；积极履行社会责任，促进廉政建设；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（四）严格遵守即时信息公示规定，及时维护和更新维护和更新盐城市政府采购网中与本单位相关的信息；</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（六）自觉接受政府、行业组织、社会公众、新闻的监督；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（八）本人已认真阅读了上述承诺，并向本单位员工作了宣传教育。</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法定代表人签名：</w:t>
      </w:r>
      <w:r/>
    </w:p>
    <w:p>
      <w:pPr>
        <w:ind w:left="0" w:right="0" w:firstLine="380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十六、根据磋商文件“第五章评审方法和评审标准”的要求需要提供的材料及供应商认为有必要提供的其他材料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tab/>
        <w:t xml:space="preserve"> </w:t>
        <w:tab/>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tab/>
        <w:tab/>
        <w:tab/>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tab/>
        <w:tab/>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tab/>
        <w:tab/>
        <w:tab/>
        <w:tab/>
        <w:tab/>
        <w:tab/>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tab/>
        <w:tab/>
        <w:tab/>
        <w:tab/>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tab/>
        <w:tab/>
        <w:tab/>
        <w:tab/>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tab/>
        <w:tab/>
        <w:tab/>
        <w:tab/>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tab/>
        <w:tab/>
        <w:tab/>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00" w:after="10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956"/>
        <w:ind w:firstLine="480"/>
        <w:jc w:val="left"/>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sectPr>
      <w:footerReference w:type="default" r:id="rId11"/>
      <w:footnotePr/>
      <w:endnotePr/>
      <w:type w:val="nextPage"/>
      <w:pgSz w:w="11906" w:h="16838" w:orient="portrait"/>
      <w:pgMar w:top="1440" w:right="1519" w:bottom="1383" w:left="163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Symbol">
    <w:panose1 w:val="05050102010706020507"/>
  </w:font>
  <w:font w:name="Wingdings">
    <w:panose1 w:val="05000000000000000000"/>
  </w:font>
  <w:font w:name="Courier New">
    <w:panose1 w:val="02070309020205020404"/>
  </w:font>
  <w:font w:name="等线">
    <w:panose1 w:val="02010600030101010101"/>
  </w:font>
  <w:font w:name="楷体_GB2312">
    <w:panose1 w:val="02010609060101010101"/>
  </w:font>
  <w:font w:name="仿宋_GB2312">
    <w:panose1 w:val="02010609060101010101"/>
  </w:font>
  <w:font w:name="Verdana">
    <w:panose1 w:val="020B0604030504040204"/>
  </w:font>
  <w:font w:name="黑体">
    <w:panose1 w:val="02010609060101010101"/>
  </w:font>
  <w:font w:name="Calibri">
    <w:panose1 w:val="020F0502020204030204"/>
  </w:font>
  <w:font w:name="Arial Unicode MS">
    <w:panose1 w:val="020B0604020202020204"/>
  </w:font>
  <w:font w:name="Arial">
    <w:panose1 w:val="020B0604020202020204"/>
  </w:font>
  <w:font w:name="SimSun">
    <w:panose1 w:val="02010600030101010101"/>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1"/>
                          </w:pPr>
                          <w:r>
                            <w:fldChar w:fldCharType="begin"/>
                          </w:r>
                          <w:r>
                            <w:instrText xml:space="preserve"> PAGE  \* MERGEFORMAT </w:instrText>
                          </w:r>
                          <w:r>
                            <w:fldChar w:fldCharType="separate"/>
                          </w:r>
                          <w:r>
                            <w:t xml:space="preserve">2</w:t>
                          </w:r>
                          <w:r>
                            <w:fldChar w:fldCharType="end"/>
                          </w:r>
                          <w:r/>
                        </w:p>
                        <w:p>
                          <w:pPr>
                            <w:pStyle w:val="93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1"/>
                    </w:pPr>
                    <w:r>
                      <w:fldChar w:fldCharType="begin"/>
                    </w:r>
                    <w:r>
                      <w:instrText xml:space="preserve"> PAGE  \* MERGEFORMAT </w:instrText>
                    </w:r>
                    <w:r>
                      <w:fldChar w:fldCharType="separate"/>
                    </w:r>
                    <w:r>
                      <w:t xml:space="preserve">2</w:t>
                    </w:r>
                    <w:r>
                      <w:fldChar w:fldCharType="end"/>
                    </w:r>
                    <w:r/>
                  </w:p>
                  <w:p>
                    <w:pPr>
                      <w:pStyle w:val="93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1"/>
                          </w:pPr>
                          <w:r>
                            <w:fldChar w:fldCharType="begin"/>
                          </w:r>
                          <w:r>
                            <w:instrText xml:space="preserve"> PAGE  \* MERGEFORMAT </w:instrText>
                          </w:r>
                          <w:r>
                            <w:fldChar w:fldCharType="separate"/>
                          </w:r>
                          <w:r>
                            <w:t xml:space="preserve">24</w:t>
                          </w:r>
                          <w:r>
                            <w:fldChar w:fldCharType="end"/>
                          </w:r>
                          <w:r/>
                        </w:p>
                        <w:p>
                          <w:pPr>
                            <w:pStyle w:val="93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1"/>
                    </w:pPr>
                    <w:r>
                      <w:fldChar w:fldCharType="begin"/>
                    </w:r>
                    <w:r>
                      <w:instrText xml:space="preserve"> PAGE  \* MERGEFORMAT </w:instrText>
                    </w:r>
                    <w:r>
                      <w:fldChar w:fldCharType="separate"/>
                    </w:r>
                    <w:r>
                      <w:t xml:space="preserve">24</w:t>
                    </w:r>
                    <w:r>
                      <w:fldChar w:fldCharType="end"/>
                    </w:r>
                    <w:r/>
                  </w:p>
                  <w:p>
                    <w:pPr>
                      <w:pStyle w:val="937"/>
                    </w:pPr>
                    <w:r/>
                    <w:r/>
                  </w:p>
                </w:txbxContent>
              </v:textbox>
            </v:shape>
          </w:pict>
        </mc:Fallback>
      </mc:AlternateContent>
    </w:r>
    <w:r>
      <w:rPr>
        <w:lang w:val="en-US" w:eastAsia="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1"/>
                          </w:pPr>
                          <w:r>
                            <w:fldChar w:fldCharType="begin"/>
                          </w:r>
                          <w:r>
                            <w:instrText xml:space="preserve"> PAGE  \* MERGEFORMAT </w:instrText>
                          </w:r>
                          <w:r>
                            <w:fldChar w:fldCharType="separate"/>
                          </w:r>
                          <w:r>
                            <w:t xml:space="preserve">105</w:t>
                          </w:r>
                          <w:r>
                            <w:fldChar w:fldCharType="end"/>
                          </w:r>
                          <w:r/>
                        </w:p>
                        <w:p>
                          <w:pPr>
                            <w:pStyle w:val="93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1"/>
                    </w:pPr>
                    <w:r>
                      <w:fldChar w:fldCharType="begin"/>
                    </w:r>
                    <w:r>
                      <w:instrText xml:space="preserve"> PAGE  \* MERGEFORMAT </w:instrText>
                    </w:r>
                    <w:r>
                      <w:fldChar w:fldCharType="separate"/>
                    </w:r>
                    <w:r>
                      <w:t xml:space="preserve">105</w:t>
                    </w:r>
                    <w:r>
                      <w:fldChar w:fldCharType="end"/>
                    </w:r>
                    <w:r/>
                  </w:p>
                  <w:p>
                    <w:pPr>
                      <w:pStyle w:val="93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pStyle w:val="937"/>
        <w:ind w:left="0" w:firstLine="0"/>
      </w:pPr>
    </w:lvl>
    <w:lvl w:ilvl="1">
      <w:start w:val="1"/>
      <w:numFmt w:val="bullet"/>
      <w:isLgl w:val="false"/>
      <w:suff w:val="tab"/>
      <w:lvlText w:val="o"/>
      <w:lvlJc w:val="left"/>
      <w:pPr>
        <w:pStyle w:val="937"/>
        <w:ind w:left="1440" w:hanging="360"/>
      </w:pPr>
      <w:rPr>
        <w:rFonts w:ascii="Courier New" w:hAnsi="Courier New" w:eastAsia="Courier New" w:cs="Courier New"/>
      </w:rPr>
    </w:lvl>
    <w:lvl w:ilvl="2">
      <w:start w:val="1"/>
      <w:numFmt w:val="bullet"/>
      <w:isLgl w:val="false"/>
      <w:suff w:val="tab"/>
      <w:lvlText w:val="§"/>
      <w:lvlJc w:val="left"/>
      <w:pPr>
        <w:pStyle w:val="937"/>
        <w:ind w:left="2160" w:hanging="360"/>
      </w:pPr>
      <w:rPr>
        <w:rFonts w:ascii="Wingdings" w:hAnsi="Wingdings" w:eastAsia="Wingdings" w:cs="Wingdings"/>
      </w:rPr>
    </w:lvl>
    <w:lvl w:ilvl="3">
      <w:start w:val="1"/>
      <w:numFmt w:val="bullet"/>
      <w:isLgl w:val="false"/>
      <w:suff w:val="tab"/>
      <w:lvlText w:val="·"/>
      <w:lvlJc w:val="left"/>
      <w:pPr>
        <w:pStyle w:val="937"/>
        <w:ind w:left="2880" w:hanging="360"/>
      </w:pPr>
      <w:rPr>
        <w:rFonts w:ascii="Symbol" w:hAnsi="Symbol" w:eastAsia="Symbol" w:cs="Symbol"/>
      </w:rPr>
    </w:lvl>
    <w:lvl w:ilvl="4">
      <w:start w:val="1"/>
      <w:numFmt w:val="bullet"/>
      <w:isLgl w:val="false"/>
      <w:suff w:val="tab"/>
      <w:lvlText w:val="o"/>
      <w:lvlJc w:val="left"/>
      <w:pPr>
        <w:pStyle w:val="937"/>
        <w:ind w:left="3600" w:hanging="360"/>
      </w:pPr>
      <w:rPr>
        <w:rFonts w:ascii="Courier New" w:hAnsi="Courier New" w:eastAsia="Courier New" w:cs="Courier New"/>
      </w:rPr>
    </w:lvl>
    <w:lvl w:ilvl="5">
      <w:start w:val="1"/>
      <w:numFmt w:val="bullet"/>
      <w:isLgl w:val="false"/>
      <w:suff w:val="tab"/>
      <w:lvlText w:val="§"/>
      <w:lvlJc w:val="left"/>
      <w:pPr>
        <w:pStyle w:val="937"/>
        <w:ind w:left="4320" w:hanging="360"/>
      </w:pPr>
      <w:rPr>
        <w:rFonts w:ascii="Wingdings" w:hAnsi="Wingdings" w:eastAsia="Wingdings" w:cs="Wingdings"/>
      </w:rPr>
    </w:lvl>
    <w:lvl w:ilvl="6">
      <w:start w:val="1"/>
      <w:numFmt w:val="bullet"/>
      <w:isLgl w:val="false"/>
      <w:suff w:val="tab"/>
      <w:lvlText w:val="·"/>
      <w:lvlJc w:val="left"/>
      <w:pPr>
        <w:pStyle w:val="937"/>
        <w:ind w:left="5040" w:hanging="360"/>
      </w:pPr>
      <w:rPr>
        <w:rFonts w:ascii="Symbol" w:hAnsi="Symbol" w:eastAsia="Symbol" w:cs="Symbol"/>
      </w:rPr>
    </w:lvl>
    <w:lvl w:ilvl="7">
      <w:start w:val="1"/>
      <w:numFmt w:val="bullet"/>
      <w:isLgl w:val="false"/>
      <w:suff w:val="tab"/>
      <w:lvlText w:val="o"/>
      <w:lvlJc w:val="left"/>
      <w:pPr>
        <w:pStyle w:val="937"/>
        <w:ind w:left="5760" w:hanging="360"/>
      </w:pPr>
      <w:rPr>
        <w:rFonts w:ascii="Courier New" w:hAnsi="Courier New" w:eastAsia="Courier New" w:cs="Courier New"/>
      </w:rPr>
    </w:lvl>
    <w:lvl w:ilvl="8">
      <w:start w:val="1"/>
      <w:numFmt w:val="bullet"/>
      <w:isLgl w:val="false"/>
      <w:suff w:val="tab"/>
      <w:lvlText w:val="§"/>
      <w:lvlJc w:val="left"/>
      <w:pPr>
        <w:pStyle w:val="937"/>
        <w:ind w:left="6480" w:hanging="360"/>
      </w:pPr>
      <w:rPr>
        <w:rFonts w:ascii="Wingdings" w:hAnsi="Wingdings" w:eastAsia="Wingdings" w:cs="Wingdings"/>
      </w:rPr>
    </w:lvl>
  </w:abstractNum>
  <w:abstractNum w:abstractNumId="2">
    <w:multiLevelType w:val="hybridMultilevel"/>
    <w:lvl w:ilvl="0">
      <w:start w:val="2"/>
      <w:numFmt w:val="decimal"/>
      <w:isLgl w:val="false"/>
      <w:suff w:val="space"/>
      <w:lvlText w:val="%1、"/>
      <w:lvlJc w:val="left"/>
      <w:pPr>
        <w:pStyle w:val="9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1"/>
    <w:lvlOverride w:ilvl="0">
      <w:startOverride w:val="2"/>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name w:val="Heading 1"/>
    <w:basedOn w:val="937"/>
    <w:next w:val="937"/>
    <w:link w:val="760"/>
    <w:uiPriority w:val="9"/>
    <w:qFormat/>
    <w:pPr>
      <w:keepLines/>
      <w:keepNext/>
      <w:spacing w:before="480" w:after="200"/>
      <w:outlineLvl w:val="0"/>
    </w:pPr>
    <w:rPr>
      <w:rFonts w:ascii="Arial" w:hAnsi="Arial" w:eastAsia="Arial" w:cs="Arial"/>
      <w:sz w:val="40"/>
      <w:szCs w:val="40"/>
    </w:rPr>
  </w:style>
  <w:style w:type="character" w:styleId="760">
    <w:name w:val="Heading 1 Char"/>
    <w:link w:val="759"/>
    <w:uiPriority w:val="9"/>
    <w:rPr>
      <w:rFonts w:ascii="Arial" w:hAnsi="Arial" w:eastAsia="Arial" w:cs="Arial"/>
      <w:sz w:val="40"/>
      <w:szCs w:val="40"/>
    </w:rPr>
  </w:style>
  <w:style w:type="paragraph" w:styleId="761">
    <w:name w:val="Heading 2"/>
    <w:basedOn w:val="937"/>
    <w:next w:val="937"/>
    <w:link w:val="762"/>
    <w:uiPriority w:val="9"/>
    <w:unhideWhenUsed/>
    <w:qFormat/>
    <w:pPr>
      <w:keepLines/>
      <w:keepNext/>
      <w:spacing w:before="360" w:after="200"/>
      <w:outlineLvl w:val="1"/>
    </w:pPr>
    <w:rPr>
      <w:rFonts w:ascii="Arial" w:hAnsi="Arial" w:eastAsia="Arial" w:cs="Arial"/>
      <w:sz w:val="34"/>
    </w:rPr>
  </w:style>
  <w:style w:type="character" w:styleId="762">
    <w:name w:val="Heading 2 Char"/>
    <w:link w:val="761"/>
    <w:uiPriority w:val="9"/>
    <w:rPr>
      <w:rFonts w:ascii="Arial" w:hAnsi="Arial" w:eastAsia="Arial" w:cs="Arial"/>
      <w:sz w:val="34"/>
    </w:rPr>
  </w:style>
  <w:style w:type="paragraph" w:styleId="763">
    <w:name w:val="Heading 3"/>
    <w:basedOn w:val="937"/>
    <w:next w:val="937"/>
    <w:link w:val="764"/>
    <w:uiPriority w:val="9"/>
    <w:unhideWhenUsed/>
    <w:qFormat/>
    <w:pPr>
      <w:keepLines/>
      <w:keepNext/>
      <w:spacing w:before="320" w:after="200"/>
      <w:outlineLvl w:val="2"/>
    </w:pPr>
    <w:rPr>
      <w:rFonts w:ascii="Arial" w:hAnsi="Arial" w:eastAsia="Arial" w:cs="Arial"/>
      <w:sz w:val="30"/>
      <w:szCs w:val="30"/>
    </w:rPr>
  </w:style>
  <w:style w:type="character" w:styleId="764">
    <w:name w:val="Heading 3 Char"/>
    <w:link w:val="763"/>
    <w:uiPriority w:val="9"/>
    <w:rPr>
      <w:rFonts w:ascii="Arial" w:hAnsi="Arial" w:eastAsia="Arial" w:cs="Arial"/>
      <w:sz w:val="30"/>
      <w:szCs w:val="30"/>
    </w:rPr>
  </w:style>
  <w:style w:type="paragraph" w:styleId="765">
    <w:name w:val="Heading 4"/>
    <w:basedOn w:val="937"/>
    <w:next w:val="937"/>
    <w:link w:val="766"/>
    <w:uiPriority w:val="9"/>
    <w:unhideWhenUsed/>
    <w:qFormat/>
    <w:pPr>
      <w:keepLines/>
      <w:keepNext/>
      <w:spacing w:before="320" w:after="200"/>
      <w:outlineLvl w:val="3"/>
    </w:pPr>
    <w:rPr>
      <w:rFonts w:ascii="Arial" w:hAnsi="Arial" w:eastAsia="Arial" w:cs="Arial"/>
      <w:b/>
      <w:bCs/>
      <w:sz w:val="26"/>
      <w:szCs w:val="26"/>
    </w:rPr>
  </w:style>
  <w:style w:type="character" w:styleId="766">
    <w:name w:val="Heading 4 Char"/>
    <w:link w:val="765"/>
    <w:uiPriority w:val="9"/>
    <w:rPr>
      <w:rFonts w:ascii="Arial" w:hAnsi="Arial" w:eastAsia="Arial" w:cs="Arial"/>
      <w:b/>
      <w:bCs/>
      <w:sz w:val="26"/>
      <w:szCs w:val="26"/>
    </w:rPr>
  </w:style>
  <w:style w:type="paragraph" w:styleId="767">
    <w:name w:val="Heading 5"/>
    <w:basedOn w:val="937"/>
    <w:next w:val="937"/>
    <w:link w:val="768"/>
    <w:uiPriority w:val="9"/>
    <w:unhideWhenUsed/>
    <w:qFormat/>
    <w:pPr>
      <w:keepLines/>
      <w:keepNext/>
      <w:spacing w:before="320" w:after="200"/>
      <w:outlineLvl w:val="4"/>
    </w:pPr>
    <w:rPr>
      <w:rFonts w:ascii="Arial" w:hAnsi="Arial" w:eastAsia="Arial" w:cs="Arial"/>
      <w:b/>
      <w:bCs/>
      <w:sz w:val="24"/>
      <w:szCs w:val="24"/>
    </w:rPr>
  </w:style>
  <w:style w:type="character" w:styleId="768">
    <w:name w:val="Heading 5 Char"/>
    <w:link w:val="767"/>
    <w:uiPriority w:val="9"/>
    <w:rPr>
      <w:rFonts w:ascii="Arial" w:hAnsi="Arial" w:eastAsia="Arial" w:cs="Arial"/>
      <w:b/>
      <w:bCs/>
      <w:sz w:val="24"/>
      <w:szCs w:val="24"/>
    </w:rPr>
  </w:style>
  <w:style w:type="paragraph" w:styleId="769">
    <w:name w:val="Heading 6"/>
    <w:basedOn w:val="937"/>
    <w:next w:val="937"/>
    <w:link w:val="770"/>
    <w:uiPriority w:val="9"/>
    <w:unhideWhenUsed/>
    <w:qFormat/>
    <w:pPr>
      <w:keepLines/>
      <w:keepNext/>
      <w:spacing w:before="320" w:after="200"/>
      <w:outlineLvl w:val="5"/>
    </w:pPr>
    <w:rPr>
      <w:rFonts w:ascii="Arial" w:hAnsi="Arial" w:eastAsia="Arial" w:cs="Arial"/>
      <w:b/>
      <w:bCs/>
      <w:sz w:val="22"/>
      <w:szCs w:val="22"/>
    </w:rPr>
  </w:style>
  <w:style w:type="character" w:styleId="770">
    <w:name w:val="Heading 6 Char"/>
    <w:link w:val="769"/>
    <w:uiPriority w:val="9"/>
    <w:rPr>
      <w:rFonts w:ascii="Arial" w:hAnsi="Arial" w:eastAsia="Arial" w:cs="Arial"/>
      <w:b/>
      <w:bCs/>
      <w:sz w:val="22"/>
      <w:szCs w:val="22"/>
    </w:rPr>
  </w:style>
  <w:style w:type="paragraph" w:styleId="771">
    <w:name w:val="Heading 7"/>
    <w:basedOn w:val="937"/>
    <w:next w:val="937"/>
    <w:link w:val="772"/>
    <w:uiPriority w:val="9"/>
    <w:unhideWhenUsed/>
    <w:qFormat/>
    <w:pPr>
      <w:keepLines/>
      <w:keepNext/>
      <w:spacing w:before="320" w:after="200"/>
      <w:outlineLvl w:val="6"/>
    </w:pPr>
    <w:rPr>
      <w:rFonts w:ascii="Arial" w:hAnsi="Arial" w:eastAsia="Arial" w:cs="Arial"/>
      <w:b/>
      <w:bCs/>
      <w:i/>
      <w:iCs/>
      <w:sz w:val="22"/>
      <w:szCs w:val="22"/>
    </w:rPr>
  </w:style>
  <w:style w:type="character" w:styleId="772">
    <w:name w:val="Heading 7 Char"/>
    <w:link w:val="771"/>
    <w:uiPriority w:val="9"/>
    <w:rPr>
      <w:rFonts w:ascii="Arial" w:hAnsi="Arial" w:eastAsia="Arial" w:cs="Arial"/>
      <w:b/>
      <w:bCs/>
      <w:i/>
      <w:iCs/>
      <w:sz w:val="22"/>
      <w:szCs w:val="22"/>
    </w:rPr>
  </w:style>
  <w:style w:type="paragraph" w:styleId="773">
    <w:name w:val="Heading 8"/>
    <w:basedOn w:val="937"/>
    <w:next w:val="937"/>
    <w:link w:val="774"/>
    <w:uiPriority w:val="9"/>
    <w:unhideWhenUsed/>
    <w:qFormat/>
    <w:pPr>
      <w:keepLines/>
      <w:keepNext/>
      <w:spacing w:before="320" w:after="200"/>
      <w:outlineLvl w:val="7"/>
    </w:pPr>
    <w:rPr>
      <w:rFonts w:ascii="Arial" w:hAnsi="Arial" w:eastAsia="Arial" w:cs="Arial"/>
      <w:i/>
      <w:iCs/>
      <w:sz w:val="22"/>
      <w:szCs w:val="22"/>
    </w:rPr>
  </w:style>
  <w:style w:type="character" w:styleId="774">
    <w:name w:val="Heading 8 Char"/>
    <w:link w:val="773"/>
    <w:uiPriority w:val="9"/>
    <w:rPr>
      <w:rFonts w:ascii="Arial" w:hAnsi="Arial" w:eastAsia="Arial" w:cs="Arial"/>
      <w:i/>
      <w:iCs/>
      <w:sz w:val="22"/>
      <w:szCs w:val="22"/>
    </w:rPr>
  </w:style>
  <w:style w:type="paragraph" w:styleId="775">
    <w:name w:val="Heading 9"/>
    <w:basedOn w:val="937"/>
    <w:next w:val="937"/>
    <w:link w:val="776"/>
    <w:uiPriority w:val="9"/>
    <w:unhideWhenUsed/>
    <w:qFormat/>
    <w:pPr>
      <w:keepLines/>
      <w:keepNext/>
      <w:spacing w:before="320" w:after="200"/>
      <w:outlineLvl w:val="8"/>
    </w:pPr>
    <w:rPr>
      <w:rFonts w:ascii="Arial" w:hAnsi="Arial" w:eastAsia="Arial" w:cs="Arial"/>
      <w:i/>
      <w:iCs/>
      <w:sz w:val="21"/>
      <w:szCs w:val="21"/>
    </w:rPr>
  </w:style>
  <w:style w:type="character" w:styleId="776">
    <w:name w:val="Heading 9 Char"/>
    <w:link w:val="775"/>
    <w:uiPriority w:val="9"/>
    <w:rPr>
      <w:rFonts w:ascii="Arial" w:hAnsi="Arial" w:eastAsia="Arial" w:cs="Arial"/>
      <w:i/>
      <w:iCs/>
      <w:sz w:val="21"/>
      <w:szCs w:val="21"/>
    </w:rPr>
  </w:style>
  <w:style w:type="paragraph" w:styleId="777">
    <w:name w:val="List Paragraph"/>
    <w:basedOn w:val="937"/>
    <w:uiPriority w:val="34"/>
    <w:qFormat/>
    <w:pPr>
      <w:contextualSpacing/>
      <w:ind w:left="720"/>
    </w:pPr>
  </w:style>
  <w:style w:type="paragraph" w:styleId="778">
    <w:name w:val="No Spacing"/>
    <w:uiPriority w:val="1"/>
    <w:qFormat/>
    <w:pPr>
      <w:spacing w:before="0" w:after="0" w:line="240" w:lineRule="auto"/>
    </w:pPr>
  </w:style>
  <w:style w:type="paragraph" w:styleId="779">
    <w:name w:val="Title"/>
    <w:basedOn w:val="937"/>
    <w:next w:val="937"/>
    <w:link w:val="780"/>
    <w:uiPriority w:val="10"/>
    <w:qFormat/>
    <w:pPr>
      <w:contextualSpacing/>
      <w:spacing w:before="300" w:after="200"/>
    </w:pPr>
    <w:rPr>
      <w:sz w:val="48"/>
      <w:szCs w:val="48"/>
    </w:rPr>
  </w:style>
  <w:style w:type="character" w:styleId="780">
    <w:name w:val="Title Char"/>
    <w:link w:val="779"/>
    <w:uiPriority w:val="10"/>
    <w:rPr>
      <w:sz w:val="48"/>
      <w:szCs w:val="48"/>
    </w:rPr>
  </w:style>
  <w:style w:type="paragraph" w:styleId="781">
    <w:name w:val="Subtitle"/>
    <w:basedOn w:val="937"/>
    <w:next w:val="937"/>
    <w:link w:val="782"/>
    <w:uiPriority w:val="11"/>
    <w:qFormat/>
    <w:pPr>
      <w:spacing w:before="200" w:after="200"/>
    </w:pPr>
    <w:rPr>
      <w:sz w:val="24"/>
      <w:szCs w:val="24"/>
    </w:rPr>
  </w:style>
  <w:style w:type="character" w:styleId="782">
    <w:name w:val="Subtitle Char"/>
    <w:link w:val="781"/>
    <w:uiPriority w:val="11"/>
    <w:rPr>
      <w:sz w:val="24"/>
      <w:szCs w:val="24"/>
    </w:rPr>
  </w:style>
  <w:style w:type="paragraph" w:styleId="783">
    <w:name w:val="Quote"/>
    <w:basedOn w:val="937"/>
    <w:next w:val="937"/>
    <w:link w:val="784"/>
    <w:uiPriority w:val="29"/>
    <w:qFormat/>
    <w:pPr>
      <w:ind w:left="720" w:right="720"/>
    </w:pPr>
    <w:rPr>
      <w:i/>
    </w:rPr>
  </w:style>
  <w:style w:type="character" w:styleId="784">
    <w:name w:val="Quote Char"/>
    <w:link w:val="783"/>
    <w:uiPriority w:val="29"/>
    <w:rPr>
      <w:i/>
    </w:rPr>
  </w:style>
  <w:style w:type="paragraph" w:styleId="785">
    <w:name w:val="Intense Quote"/>
    <w:basedOn w:val="937"/>
    <w:next w:val="937"/>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name w:val="Intense Quote Char"/>
    <w:link w:val="785"/>
    <w:uiPriority w:val="30"/>
    <w:rPr>
      <w:i/>
    </w:rPr>
  </w:style>
  <w:style w:type="paragraph" w:styleId="787">
    <w:name w:val="Header"/>
    <w:basedOn w:val="937"/>
    <w:link w:val="788"/>
    <w:uiPriority w:val="99"/>
    <w:unhideWhenUsed/>
    <w:pPr>
      <w:spacing w:after="0" w:line="240" w:lineRule="auto"/>
      <w:tabs>
        <w:tab w:val="center" w:pos="7143" w:leader="none"/>
        <w:tab w:val="right" w:pos="14287" w:leader="none"/>
      </w:tabs>
    </w:pPr>
  </w:style>
  <w:style w:type="character" w:styleId="788">
    <w:name w:val="Header Char"/>
    <w:link w:val="787"/>
    <w:uiPriority w:val="99"/>
  </w:style>
  <w:style w:type="paragraph" w:styleId="789">
    <w:name w:val="Footer"/>
    <w:basedOn w:val="937"/>
    <w:link w:val="792"/>
    <w:uiPriority w:val="99"/>
    <w:unhideWhenUsed/>
    <w:pPr>
      <w:spacing w:after="0" w:line="240" w:lineRule="auto"/>
      <w:tabs>
        <w:tab w:val="center" w:pos="7143" w:leader="none"/>
        <w:tab w:val="right" w:pos="14287" w:leader="none"/>
      </w:tabs>
    </w:pPr>
  </w:style>
  <w:style w:type="character" w:styleId="790">
    <w:name w:val="Footer Char"/>
    <w:link w:val="789"/>
    <w:uiPriority w:val="99"/>
  </w:style>
  <w:style w:type="paragraph" w:styleId="791">
    <w:name w:val="Caption"/>
    <w:basedOn w:val="937"/>
    <w:next w:val="937"/>
    <w:uiPriority w:val="35"/>
    <w:semiHidden/>
    <w:unhideWhenUsed/>
    <w:qFormat/>
    <w:pPr>
      <w:spacing w:line="276" w:lineRule="auto"/>
    </w:pPr>
    <w:rPr>
      <w:b/>
      <w:bCs/>
      <w:color w:val="4f81bd" w:themeColor="accent1"/>
      <w:sz w:val="18"/>
      <w:szCs w:val="18"/>
    </w:rPr>
  </w:style>
  <w:style w:type="character" w:styleId="792">
    <w:name w:val="Caption Char"/>
    <w:basedOn w:val="791"/>
    <w:link w:val="789"/>
    <w:uiPriority w:val="99"/>
  </w:style>
  <w:style w:type="table" w:styleId="79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9">
    <w:name w:val="Hyperlink"/>
    <w:uiPriority w:val="99"/>
    <w:unhideWhenUsed/>
    <w:rPr>
      <w:color w:val="0000ff" w:themeColor="hyperlink"/>
      <w:u w:val="single"/>
    </w:rPr>
  </w:style>
  <w:style w:type="paragraph" w:styleId="920">
    <w:name w:val="footnote text"/>
    <w:basedOn w:val="937"/>
    <w:link w:val="921"/>
    <w:uiPriority w:val="99"/>
    <w:semiHidden/>
    <w:unhideWhenUsed/>
    <w:pPr>
      <w:spacing w:after="40" w:line="240" w:lineRule="auto"/>
    </w:pPr>
    <w:rPr>
      <w:sz w:val="18"/>
    </w:rPr>
  </w:style>
  <w:style w:type="character" w:styleId="921">
    <w:name w:val="Footnote Text Char"/>
    <w:link w:val="920"/>
    <w:uiPriority w:val="99"/>
    <w:rPr>
      <w:sz w:val="18"/>
    </w:rPr>
  </w:style>
  <w:style w:type="character" w:styleId="922">
    <w:name w:val="footnote reference"/>
    <w:uiPriority w:val="99"/>
    <w:unhideWhenUsed/>
    <w:rPr>
      <w:vertAlign w:val="superscript"/>
    </w:rPr>
  </w:style>
  <w:style w:type="paragraph" w:styleId="923">
    <w:name w:val="endnote text"/>
    <w:basedOn w:val="937"/>
    <w:link w:val="924"/>
    <w:uiPriority w:val="99"/>
    <w:semiHidden/>
    <w:unhideWhenUsed/>
    <w:pPr>
      <w:spacing w:after="0" w:line="240" w:lineRule="auto"/>
    </w:pPr>
    <w:rPr>
      <w:sz w:val="20"/>
    </w:rPr>
  </w:style>
  <w:style w:type="character" w:styleId="924">
    <w:name w:val="Endnote Text Char"/>
    <w:link w:val="923"/>
    <w:uiPriority w:val="99"/>
    <w:rPr>
      <w:sz w:val="20"/>
    </w:rPr>
  </w:style>
  <w:style w:type="character" w:styleId="925">
    <w:name w:val="endnote reference"/>
    <w:uiPriority w:val="99"/>
    <w:semiHidden/>
    <w:unhideWhenUsed/>
    <w:rPr>
      <w:vertAlign w:val="superscript"/>
    </w:rPr>
  </w:style>
  <w:style w:type="paragraph" w:styleId="926">
    <w:name w:val="toc 1"/>
    <w:basedOn w:val="937"/>
    <w:next w:val="937"/>
    <w:uiPriority w:val="39"/>
    <w:unhideWhenUsed/>
    <w:pPr>
      <w:ind w:left="0" w:right="0" w:firstLine="0"/>
      <w:spacing w:after="57"/>
    </w:pPr>
  </w:style>
  <w:style w:type="paragraph" w:styleId="927">
    <w:name w:val="toc 2"/>
    <w:basedOn w:val="937"/>
    <w:next w:val="937"/>
    <w:uiPriority w:val="39"/>
    <w:unhideWhenUsed/>
    <w:pPr>
      <w:ind w:left="283" w:right="0" w:firstLine="0"/>
      <w:spacing w:after="57"/>
    </w:pPr>
  </w:style>
  <w:style w:type="paragraph" w:styleId="928">
    <w:name w:val="toc 3"/>
    <w:basedOn w:val="937"/>
    <w:next w:val="937"/>
    <w:uiPriority w:val="39"/>
    <w:unhideWhenUsed/>
    <w:pPr>
      <w:ind w:left="567" w:right="0" w:firstLine="0"/>
      <w:spacing w:after="57"/>
    </w:pPr>
  </w:style>
  <w:style w:type="paragraph" w:styleId="929">
    <w:name w:val="toc 4"/>
    <w:basedOn w:val="937"/>
    <w:next w:val="937"/>
    <w:uiPriority w:val="39"/>
    <w:unhideWhenUsed/>
    <w:pPr>
      <w:ind w:left="850" w:right="0" w:firstLine="0"/>
      <w:spacing w:after="57"/>
    </w:pPr>
  </w:style>
  <w:style w:type="paragraph" w:styleId="930">
    <w:name w:val="toc 5"/>
    <w:basedOn w:val="937"/>
    <w:next w:val="937"/>
    <w:uiPriority w:val="39"/>
    <w:unhideWhenUsed/>
    <w:pPr>
      <w:ind w:left="1134" w:right="0" w:firstLine="0"/>
      <w:spacing w:after="57"/>
    </w:pPr>
  </w:style>
  <w:style w:type="paragraph" w:styleId="931">
    <w:name w:val="toc 6"/>
    <w:basedOn w:val="937"/>
    <w:next w:val="937"/>
    <w:uiPriority w:val="39"/>
    <w:unhideWhenUsed/>
    <w:pPr>
      <w:ind w:left="1417" w:right="0" w:firstLine="0"/>
      <w:spacing w:after="57"/>
    </w:pPr>
  </w:style>
  <w:style w:type="paragraph" w:styleId="932">
    <w:name w:val="toc 7"/>
    <w:basedOn w:val="937"/>
    <w:next w:val="937"/>
    <w:uiPriority w:val="39"/>
    <w:unhideWhenUsed/>
    <w:pPr>
      <w:ind w:left="1701" w:right="0" w:firstLine="0"/>
      <w:spacing w:after="57"/>
    </w:pPr>
  </w:style>
  <w:style w:type="paragraph" w:styleId="933">
    <w:name w:val="toc 8"/>
    <w:basedOn w:val="937"/>
    <w:next w:val="937"/>
    <w:uiPriority w:val="39"/>
    <w:unhideWhenUsed/>
    <w:pPr>
      <w:ind w:left="1984" w:right="0" w:firstLine="0"/>
      <w:spacing w:after="57"/>
    </w:pPr>
  </w:style>
  <w:style w:type="paragraph" w:styleId="934">
    <w:name w:val="toc 9"/>
    <w:basedOn w:val="937"/>
    <w:next w:val="937"/>
    <w:uiPriority w:val="39"/>
    <w:unhideWhenUsed/>
    <w:pPr>
      <w:ind w:left="2268" w:right="0" w:firstLine="0"/>
      <w:spacing w:after="57"/>
    </w:pPr>
  </w:style>
  <w:style w:type="paragraph" w:styleId="935">
    <w:name w:val="TOC Heading"/>
    <w:uiPriority w:val="39"/>
    <w:unhideWhenUsed/>
  </w:style>
  <w:style w:type="paragraph" w:styleId="936">
    <w:name w:val="table of figures"/>
    <w:basedOn w:val="937"/>
    <w:next w:val="937"/>
    <w:uiPriority w:val="99"/>
    <w:unhideWhenUsed/>
    <w:pPr>
      <w:spacing w:after="0" w:afterAutospacing="0"/>
    </w:pPr>
  </w:style>
  <w:style w:type="paragraph" w:styleId="937" w:default="1">
    <w:name w:val="Normal"/>
    <w:next w:val="937"/>
    <w:link w:val="937"/>
    <w:qFormat/>
    <w:pPr>
      <w:jc w:val="both"/>
      <w:widowControl w:val="off"/>
    </w:pPr>
    <w:rPr>
      <w:rFonts w:ascii="Calibri" w:hAnsi="Calibri" w:eastAsia="宋体" w:cs="Times New Roman"/>
      <w:sz w:val="21"/>
      <w:szCs w:val="24"/>
      <w:lang w:val="en-US" w:eastAsia="zh-CN" w:bidi="ar-SA"/>
    </w:rPr>
  </w:style>
  <w:style w:type="paragraph" w:styleId="938">
    <w:name w:val="标题 1"/>
    <w:basedOn w:val="937"/>
    <w:next w:val="937"/>
    <w:link w:val="937"/>
    <w:qFormat/>
    <w:pPr>
      <w:jc w:val="left"/>
      <w:spacing w:before="100" w:beforeAutospacing="1" w:after="100" w:afterAutospacing="1"/>
      <w:outlineLvl w:val="0"/>
    </w:pPr>
    <w:rPr>
      <w:rFonts w:hint="eastAsia" w:ascii="宋体" w:hAnsi="宋体" w:eastAsia="宋体" w:cs="宋体"/>
      <w:b/>
      <w:bCs/>
      <w:sz w:val="48"/>
      <w:szCs w:val="48"/>
      <w:lang w:val="en-US" w:eastAsia="zh-CN" w:bidi="ar"/>
    </w:rPr>
  </w:style>
  <w:style w:type="paragraph" w:styleId="939">
    <w:name w:val="标题 2"/>
    <w:basedOn w:val="937"/>
    <w:next w:val="937"/>
    <w:link w:val="937"/>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940">
    <w:name w:val="标题 3"/>
    <w:basedOn w:val="937"/>
    <w:next w:val="937"/>
    <w:link w:val="937"/>
    <w:qFormat/>
    <w:pPr>
      <w:ind w:firstLine="137"/>
      <w:keepLines/>
      <w:keepNext/>
      <w:spacing w:before="260" w:after="260" w:line="415" w:lineRule="auto"/>
      <w:outlineLvl w:val="2"/>
    </w:pPr>
    <w:rPr>
      <w:rFonts w:ascii="黑体" w:hAnsi="宋体" w:eastAsia="黑体"/>
      <w:bCs/>
      <w:sz w:val="28"/>
      <w:szCs w:val="28"/>
    </w:rPr>
  </w:style>
  <w:style w:type="paragraph" w:styleId="941">
    <w:name w:val="标题 4"/>
    <w:basedOn w:val="937"/>
    <w:next w:val="937"/>
    <w:link w:val="937"/>
    <w:qFormat/>
    <w:pPr>
      <w:keepLines/>
      <w:keepNext/>
      <w:spacing w:before="280" w:after="290" w:line="374" w:lineRule="auto"/>
      <w:outlineLvl w:val="3"/>
    </w:pPr>
    <w:rPr>
      <w:rFonts w:ascii="Arial" w:hAnsi="Arial" w:eastAsia="黑体"/>
      <w:b/>
      <w:bCs/>
      <w:sz w:val="28"/>
      <w:szCs w:val="28"/>
    </w:rPr>
  </w:style>
  <w:style w:type="paragraph" w:styleId="942">
    <w:name w:val="标题 5"/>
    <w:basedOn w:val="937"/>
    <w:next w:val="937"/>
    <w:link w:val="937"/>
    <w:qFormat/>
    <w:pPr>
      <w:keepLines/>
      <w:keepNext/>
      <w:spacing w:before="280" w:after="290" w:line="372" w:lineRule="auto"/>
      <w:outlineLvl w:val="4"/>
    </w:pPr>
    <w:rPr>
      <w:rFonts w:ascii="Calibri" w:hAnsi="Calibri"/>
      <w:b/>
      <w:bCs/>
      <w:sz w:val="28"/>
      <w:szCs w:val="28"/>
    </w:rPr>
  </w:style>
  <w:style w:type="character" w:styleId="943">
    <w:name w:val="默认段落字体"/>
    <w:next w:val="943"/>
    <w:link w:val="937"/>
    <w:uiPriority w:val="1"/>
    <w:unhideWhenUsed/>
    <w:qFormat/>
  </w:style>
  <w:style w:type="table" w:styleId="944">
    <w:name w:val="普通表格"/>
    <w:next w:val="944"/>
    <w:link w:val="937"/>
    <w:uiPriority w:val="99"/>
    <w:unhideWhenUsed/>
    <w:qFormat/>
    <w:tblPr/>
  </w:style>
  <w:style w:type="paragraph" w:styleId="945">
    <w:name w:val="注释标题"/>
    <w:basedOn w:val="937"/>
    <w:next w:val="937"/>
    <w:link w:val="937"/>
    <w:qFormat/>
    <w:rPr>
      <w:rFonts w:ascii="Verdana" w:hAnsi="Verdana"/>
      <w:szCs w:val="20"/>
    </w:rPr>
  </w:style>
  <w:style w:type="paragraph" w:styleId="946">
    <w:name w:val="正文缩进"/>
    <w:basedOn w:val="937"/>
    <w:next w:val="937"/>
    <w:link w:val="937"/>
    <w:uiPriority w:val="99"/>
    <w:qFormat/>
    <w:pPr>
      <w:ind w:firstLine="420"/>
    </w:pPr>
    <w:rPr>
      <w:szCs w:val="20"/>
    </w:rPr>
  </w:style>
  <w:style w:type="paragraph" w:styleId="947">
    <w:name w:val="批注文字"/>
    <w:basedOn w:val="937"/>
    <w:next w:val="947"/>
    <w:link w:val="937"/>
    <w:qFormat/>
    <w:pPr>
      <w:jc w:val="left"/>
    </w:pPr>
  </w:style>
  <w:style w:type="paragraph" w:styleId="948">
    <w:name w:val="正文文本"/>
    <w:basedOn w:val="937"/>
    <w:next w:val="949"/>
    <w:link w:val="937"/>
    <w:semiHidden/>
    <w:qFormat/>
    <w:rPr>
      <w:rFonts w:ascii="Arial" w:hAnsi="Arial" w:eastAsia="Arial" w:cs="Arial"/>
      <w:sz w:val="21"/>
      <w:szCs w:val="21"/>
      <w:lang w:val="en-US" w:eastAsia="en-US" w:bidi="ar-SA"/>
    </w:rPr>
  </w:style>
  <w:style w:type="paragraph" w:styleId="949">
    <w:name w:val="Default"/>
    <w:basedOn w:val="937"/>
    <w:next w:val="949"/>
    <w:link w:val="937"/>
    <w:semiHidden/>
    <w:qFormat/>
    <w:pPr>
      <w:jc w:val="left"/>
    </w:pPr>
    <w:rPr>
      <w:rFonts w:ascii="宋体" w:hAnsi="Calibri" w:cs="宋体"/>
      <w:color w:val="000000"/>
      <w:sz w:val="24"/>
    </w:rPr>
  </w:style>
  <w:style w:type="paragraph" w:styleId="950">
    <w:name w:val="正文文本缩进 2"/>
    <w:basedOn w:val="937"/>
    <w:next w:val="950"/>
    <w:link w:val="937"/>
    <w:qFormat/>
    <w:pPr>
      <w:ind w:left="-1" w:firstLine="480"/>
      <w:spacing w:line="400" w:lineRule="exact"/>
    </w:pPr>
    <w:rPr>
      <w:rFonts w:ascii="楷体_GB2312" w:eastAsia="楷体_GB2312"/>
      <w:sz w:val="24"/>
    </w:rPr>
  </w:style>
  <w:style w:type="paragraph" w:styleId="951">
    <w:name w:val="页脚"/>
    <w:basedOn w:val="937"/>
    <w:next w:val="951"/>
    <w:link w:val="952"/>
    <w:qFormat/>
    <w:pPr>
      <w:jc w:val="left"/>
      <w:tabs>
        <w:tab w:val="center" w:pos="4153" w:leader="none"/>
        <w:tab w:val="right" w:pos="8306" w:leader="none"/>
      </w:tabs>
    </w:pPr>
    <w:rPr>
      <w:sz w:val="18"/>
      <w:szCs w:val="18"/>
    </w:rPr>
  </w:style>
  <w:style w:type="character" w:styleId="952">
    <w:name w:val="页脚 Char"/>
    <w:basedOn w:val="943"/>
    <w:next w:val="952"/>
    <w:link w:val="951"/>
    <w:qFormat/>
    <w:rPr>
      <w:rFonts w:ascii="Calibri" w:hAnsi="Calibri" w:eastAsia="宋体" w:cs="Times New Roman"/>
      <w:sz w:val="18"/>
      <w:szCs w:val="18"/>
    </w:rPr>
  </w:style>
  <w:style w:type="paragraph" w:styleId="953">
    <w:name w:val="页眉"/>
    <w:basedOn w:val="937"/>
    <w:next w:val="953"/>
    <w:link w:val="954"/>
    <w:qFormat/>
    <w:pPr>
      <w:jc w:val="center"/>
      <w:tabs>
        <w:tab w:val="center" w:pos="4153" w:leader="none"/>
        <w:tab w:val="right" w:pos="8306" w:leader="none"/>
      </w:tabs>
      <w:pBdr>
        <w:bottom w:val="single" w:color="000000" w:sz="6" w:space="1"/>
      </w:pBdr>
    </w:pPr>
    <w:rPr>
      <w:sz w:val="18"/>
      <w:szCs w:val="18"/>
    </w:rPr>
  </w:style>
  <w:style w:type="character" w:styleId="954">
    <w:name w:val="页眉 Char"/>
    <w:basedOn w:val="943"/>
    <w:next w:val="954"/>
    <w:link w:val="953"/>
    <w:qFormat/>
    <w:rPr>
      <w:rFonts w:ascii="Calibri" w:hAnsi="Calibri" w:eastAsia="宋体" w:cs="Times New Roman"/>
      <w:sz w:val="18"/>
      <w:szCs w:val="18"/>
    </w:rPr>
  </w:style>
  <w:style w:type="paragraph" w:styleId="955">
    <w:name w:val="目录 1"/>
    <w:basedOn w:val="937"/>
    <w:next w:val="937"/>
    <w:link w:val="937"/>
  </w:style>
  <w:style w:type="paragraph" w:styleId="956">
    <w:name w:val="普通(网站)"/>
    <w:basedOn w:val="937"/>
    <w:next w:val="956"/>
    <w:link w:val="937"/>
    <w:qFormat/>
    <w:pPr>
      <w:jc w:val="left"/>
      <w:spacing w:beforeAutospacing="1" w:afterAutospacing="1"/>
    </w:pPr>
    <w:rPr>
      <w:rFonts w:cs="Times New Roman"/>
      <w:sz w:val="24"/>
    </w:rPr>
  </w:style>
  <w:style w:type="paragraph" w:styleId="957">
    <w:name w:val="正文首行缩进"/>
    <w:basedOn w:val="948"/>
    <w:next w:val="957"/>
    <w:link w:val="937"/>
    <w:uiPriority w:val="99"/>
    <w:qFormat/>
    <w:pPr>
      <w:ind w:firstLine="200"/>
      <w:spacing w:line="360" w:lineRule="auto"/>
    </w:pPr>
    <w:rPr>
      <w:rFonts w:ascii="仿宋_GB2312" w:eastAsia="仿宋_GB2312"/>
      <w:sz w:val="30"/>
      <w:szCs w:val="30"/>
    </w:rPr>
  </w:style>
  <w:style w:type="table" w:styleId="958">
    <w:name w:val="网格型"/>
    <w:basedOn w:val="944"/>
    <w:next w:val="958"/>
    <w:link w:val="937"/>
    <w:pPr>
      <w:jc w:val="both"/>
      <w:widowControl w:val="off"/>
    </w:pPr>
    <w:tblPr/>
  </w:style>
  <w:style w:type="paragraph" w:styleId="959">
    <w:name w:val="普通正文"/>
    <w:basedOn w:val="937"/>
    <w:next w:val="959"/>
    <w:link w:val="937"/>
    <w:qFormat/>
    <w:pPr>
      <w:ind w:firstLine="480"/>
      <w:jc w:val="left"/>
      <w:spacing w:before="120" w:after="120" w:line="360" w:lineRule="auto"/>
    </w:pPr>
    <w:rPr>
      <w:rFonts w:ascii="Arial" w:hAnsi="Arial" w:eastAsia="等线" w:cs="Arial"/>
      <w:sz w:val="24"/>
      <w:szCs w:val="24"/>
    </w:rPr>
  </w:style>
  <w:style w:type="paragraph" w:styleId="960">
    <w:name w:val="正文首行缩进 21"/>
    <w:basedOn w:val="961"/>
    <w:next w:val="960"/>
    <w:link w:val="937"/>
    <w:qFormat/>
    <w:pPr>
      <w:ind w:firstLine="420"/>
    </w:pPr>
  </w:style>
  <w:style w:type="paragraph" w:styleId="961">
    <w:name w:val="正文文本缩进1"/>
    <w:basedOn w:val="937"/>
    <w:next w:val="961"/>
    <w:link w:val="937"/>
    <w:qFormat/>
    <w:pPr>
      <w:ind w:left="420"/>
      <w:spacing w:after="120"/>
    </w:pPr>
  </w:style>
  <w:style w:type="paragraph" w:styleId="962">
    <w:name w:val="Table Text"/>
    <w:basedOn w:val="937"/>
    <w:next w:val="962"/>
    <w:link w:val="937"/>
    <w:semiHidden/>
    <w:qFormat/>
    <w:rPr>
      <w:rFonts w:ascii="宋体" w:hAnsi="宋体" w:eastAsia="宋体" w:cs="宋体"/>
      <w:sz w:val="21"/>
      <w:szCs w:val="21"/>
      <w:lang w:val="en-US" w:eastAsia="en-US" w:bidi="ar-SA"/>
    </w:rPr>
  </w:style>
  <w:style w:type="table" w:styleId="963">
    <w:name w:val="Table Normal"/>
    <w:next w:val="963"/>
    <w:link w:val="937"/>
    <w:unhideWhenUsed/>
    <w:qFormat/>
    <w:tblPr/>
  </w:style>
  <w:style w:type="paragraph" w:styleId="964">
    <w:name w:val="_Style 5"/>
    <w:basedOn w:val="938"/>
    <w:next w:val="937"/>
    <w:link w:val="937"/>
    <w:qFormat/>
    <w:pPr>
      <w:spacing w:line="578" w:lineRule="auto"/>
      <w:outlineLvl w:val="9"/>
    </w:pPr>
  </w:style>
  <w:style w:type="paragraph" w:styleId="965">
    <w:name w:val="_Style 2"/>
    <w:basedOn w:val="938"/>
    <w:next w:val="937"/>
    <w:link w:val="937"/>
    <w:qFormat/>
    <w:pPr>
      <w:spacing w:line="578" w:lineRule="auto"/>
      <w:outlineLvl w:val="9"/>
    </w:pPr>
  </w:style>
  <w:style w:type="paragraph" w:styleId="966">
    <w:name w:val="列出段落3"/>
    <w:basedOn w:val="937"/>
    <w:next w:val="966"/>
    <w:link w:val="937"/>
    <w:qFormat/>
    <w:pPr>
      <w:ind w:firstLine="420"/>
    </w:pPr>
    <w:rPr>
      <w:szCs w:val="20"/>
    </w:rPr>
  </w:style>
  <w:style w:type="paragraph" w:styleId="967">
    <w:name w:val="正文1"/>
    <w:basedOn w:val="968"/>
    <w:next w:val="937"/>
    <w:link w:val="937"/>
    <w:qFormat/>
    <w:pPr>
      <w:tabs>
        <w:tab w:val="right" w:pos="8268" w:leader="dot"/>
      </w:tabs>
    </w:pPr>
    <w:rPr>
      <w:rFonts w:ascii="Helvetica" w:hAnsi="Helvetica" w:eastAsia="Arial Unicode MS" w:cs="Arial Unicode MS"/>
      <w:color w:val="000000"/>
      <w:sz w:val="22"/>
      <w:szCs w:val="22"/>
      <w:lang w:val="en-US" w:eastAsia="zh-CN" w:bidi="ar-SA"/>
    </w:rPr>
  </w:style>
  <w:style w:type="paragraph" w:styleId="968">
    <w:name w:val="目录 31"/>
    <w:basedOn w:val="937"/>
    <w:next w:val="937"/>
    <w:link w:val="937"/>
    <w:qFormat/>
    <w:pPr>
      <w:ind w:left="840" w:firstLine="482"/>
      <w:spacing w:line="460" w:lineRule="exact"/>
      <w:tabs>
        <w:tab w:val="right" w:pos="8268" w:leader="dot"/>
      </w:tabs>
    </w:pPr>
    <w:rPr>
      <w:rFonts w:ascii="宋体" w:hAnsi="宋体"/>
    </w:rPr>
  </w:style>
  <w:style w:type="paragraph" w:styleId="969">
    <w:name w:val="列出段落2"/>
    <w:basedOn w:val="937"/>
    <w:next w:val="969"/>
    <w:link w:val="937"/>
    <w:qFormat/>
    <w:pPr>
      <w:ind w:firstLine="420"/>
    </w:pPr>
  </w:style>
  <w:style w:type="character" w:styleId="970">
    <w:name w:val="NormalCharacter1"/>
    <w:next w:val="970"/>
    <w:link w:val="937"/>
    <w:semiHidden/>
    <w:qFormat/>
  </w:style>
  <w:style w:type="paragraph" w:styleId="971">
    <w:name w:val="批注文字1"/>
    <w:basedOn w:val="937"/>
    <w:next w:val="971"/>
    <w:link w:val="937"/>
    <w:uiPriority w:val="99"/>
    <w:qFormat/>
    <w:pPr>
      <w:jc w:val="left"/>
    </w:pPr>
    <w:rPr>
      <w:sz w:val="20"/>
    </w:rPr>
  </w:style>
  <w:style w:type="paragraph" w:styleId="972">
    <w:name w:val="普通(网站)11"/>
    <w:basedOn w:val="937"/>
    <w:next w:val="972"/>
    <w:link w:val="937"/>
    <w:uiPriority w:val="99"/>
    <w:qFormat/>
    <w:pPr>
      <w:jc w:val="left"/>
      <w:spacing w:beforeAutospacing="1" w:afterAutospacing="1"/>
    </w:pPr>
    <w:rPr>
      <w:sz w:val="24"/>
    </w:rPr>
  </w:style>
  <w:style w:type="character" w:styleId="973" w:default="1">
    <w:name w:val="Default Paragraph Font"/>
    <w:uiPriority w:val="1"/>
    <w:semiHidden/>
    <w:unhideWhenUsed/>
  </w:style>
  <w:style w:type="numbering" w:styleId="974" w:default="1">
    <w:name w:val="No List"/>
    <w:uiPriority w:val="99"/>
    <w:semiHidden/>
    <w:unhideWhenUsed/>
  </w:style>
  <w:style w:type="table" w:styleId="9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陈亚飞</cp:lastModifiedBy>
  <cp:revision>26</cp:revision>
  <dcterms:created xsi:type="dcterms:W3CDTF">2014-10-29T12:08:00Z</dcterms:created>
  <dcterms:modified xsi:type="dcterms:W3CDTF">2026-09-29T03:18:21Z</dcterms:modified>
</cp:coreProperties>
</file>